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76AF6" w:rsidRPr="0058766E" w:rsidRDefault="00FF586E">
      <w:pPr>
        <w:spacing w:after="0"/>
        <w:ind w:left="-1440" w:right="10466" w:firstLine="0"/>
        <w:jc w:val="left"/>
        <w:rPr>
          <w:lang w:val="ro-RO"/>
        </w:rPr>
      </w:pPr>
      <w:r w:rsidRPr="0058766E">
        <w:rPr>
          <w:noProof/>
          <w:lang w:val="en-US" w:eastAsia="en-US"/>
        </w:rPr>
        <w:drawing>
          <wp:anchor distT="0" distB="0" distL="114300" distR="114300" simplePos="0" relativeHeight="251657216" behindDoc="0" locked="0" layoutInCell="1" allowOverlap="0">
            <wp:simplePos x="0" y="0"/>
            <wp:positionH relativeFrom="margin">
              <wp:align>right</wp:align>
            </wp:positionH>
            <wp:positionV relativeFrom="margin">
              <wp:posOffset>-141605</wp:posOffset>
            </wp:positionV>
            <wp:extent cx="5314950" cy="7404100"/>
            <wp:effectExtent l="0" t="0" r="0" b="6350"/>
            <wp:wrapTopAndBottom/>
            <wp:docPr id="127135" name="Picture 127135"/>
            <wp:cNvGraphicFramePr/>
            <a:graphic xmlns:a="http://schemas.openxmlformats.org/drawingml/2006/main">
              <a:graphicData uri="http://schemas.openxmlformats.org/drawingml/2006/picture">
                <pic:pic xmlns:pic="http://schemas.openxmlformats.org/drawingml/2006/picture">
                  <pic:nvPicPr>
                    <pic:cNvPr id="127135" name="Picture 127135"/>
                    <pic:cNvPicPr/>
                  </pic:nvPicPr>
                  <pic:blipFill>
                    <a:blip r:embed="rId8"/>
                    <a:stretch>
                      <a:fillRect/>
                    </a:stretch>
                  </pic:blipFill>
                  <pic:spPr>
                    <a:xfrm>
                      <a:off x="0" y="0"/>
                      <a:ext cx="5314950" cy="7404100"/>
                    </a:xfrm>
                    <a:prstGeom prst="rect">
                      <a:avLst/>
                    </a:prstGeom>
                  </pic:spPr>
                </pic:pic>
              </a:graphicData>
            </a:graphic>
            <wp14:sizeRelH relativeFrom="margin">
              <wp14:pctWidth>0</wp14:pctWidth>
            </wp14:sizeRelH>
            <wp14:sizeRelV relativeFrom="margin">
              <wp14:pctHeight>0</wp14:pctHeight>
            </wp14:sizeRelV>
          </wp:anchor>
        </w:drawing>
      </w:r>
      <w:r w:rsidR="000339C5" w:rsidRPr="0058766E">
        <w:rPr>
          <w:lang w:val="ro-RO"/>
        </w:rPr>
        <w:tab/>
      </w:r>
      <w:r w:rsidR="000339C5" w:rsidRPr="0058766E">
        <w:rPr>
          <w:lang w:val="ro-RO"/>
        </w:rPr>
        <w:tab/>
      </w:r>
      <w:r w:rsidR="000339C5" w:rsidRPr="0058766E">
        <w:rPr>
          <w:lang w:val="ro-RO"/>
        </w:rPr>
        <w:tab/>
      </w:r>
      <w:r w:rsidR="000339C5" w:rsidRPr="0058766E">
        <w:rPr>
          <w:lang w:val="ro-RO"/>
        </w:rPr>
        <w:tab/>
      </w:r>
      <w:r w:rsidR="000339C5" w:rsidRPr="0058766E">
        <w:rPr>
          <w:lang w:val="ro-RO"/>
        </w:rPr>
        <w:tab/>
      </w:r>
      <w:r w:rsidR="000339C5" w:rsidRPr="0058766E">
        <w:rPr>
          <w:lang w:val="ro-RO"/>
        </w:rPr>
        <w:tab/>
      </w:r>
      <w:r w:rsidR="000339C5" w:rsidRPr="0058766E">
        <w:rPr>
          <w:lang w:val="ro-RO"/>
        </w:rPr>
        <w:tab/>
      </w:r>
    </w:p>
    <w:p w:rsidR="000339C5" w:rsidRPr="0058766E" w:rsidRDefault="000339C5">
      <w:pPr>
        <w:spacing w:after="174"/>
        <w:ind w:left="9" w:right="13"/>
        <w:rPr>
          <w:sz w:val="22"/>
          <w:szCs w:val="24"/>
          <w:lang w:val="ro-RO"/>
        </w:rPr>
      </w:pPr>
      <w:r w:rsidRPr="0058766E">
        <w:rPr>
          <w:sz w:val="22"/>
          <w:szCs w:val="24"/>
          <w:lang w:val="ro-RO"/>
        </w:rPr>
        <w:t xml:space="preserve">Patrimoniul Mondial </w:t>
      </w:r>
      <w:r w:rsidRPr="0058766E">
        <w:rPr>
          <w:sz w:val="22"/>
          <w:szCs w:val="24"/>
          <w:lang w:val="ro-RO"/>
        </w:rPr>
        <w:tab/>
        <w:t>|  Manual de Resurse</w:t>
      </w:r>
    </w:p>
    <w:p w:rsidR="000339C5" w:rsidRPr="0058766E" w:rsidRDefault="000339C5" w:rsidP="000339C5">
      <w:pPr>
        <w:spacing w:after="174"/>
        <w:ind w:left="9" w:right="13"/>
        <w:jc w:val="center"/>
        <w:rPr>
          <w:sz w:val="32"/>
          <w:szCs w:val="36"/>
          <w:lang w:val="ro-RO"/>
        </w:rPr>
      </w:pPr>
      <w:r w:rsidRPr="0058766E">
        <w:rPr>
          <w:sz w:val="32"/>
          <w:szCs w:val="36"/>
          <w:lang w:val="ro-RO"/>
        </w:rPr>
        <w:t>GHID ȘI SET DE INSTRUMENTE</w:t>
      </w:r>
    </w:p>
    <w:p w:rsidR="000339C5" w:rsidRPr="0058766E" w:rsidRDefault="000339C5" w:rsidP="000339C5">
      <w:pPr>
        <w:spacing w:after="174"/>
        <w:ind w:left="9" w:right="13"/>
        <w:jc w:val="center"/>
        <w:rPr>
          <w:sz w:val="32"/>
          <w:szCs w:val="36"/>
          <w:lang w:val="ro-RO"/>
        </w:rPr>
      </w:pPr>
      <w:r w:rsidRPr="0058766E">
        <w:rPr>
          <w:sz w:val="32"/>
          <w:szCs w:val="36"/>
          <w:lang w:val="ro-RO"/>
        </w:rPr>
        <w:t>PENTRU EVALUĂRILE DE IMPACT</w:t>
      </w:r>
    </w:p>
    <w:p w:rsidR="000339C5" w:rsidRPr="0058766E" w:rsidRDefault="000339C5" w:rsidP="000339C5">
      <w:pPr>
        <w:spacing w:after="174"/>
        <w:ind w:left="9" w:right="13"/>
        <w:jc w:val="center"/>
        <w:rPr>
          <w:sz w:val="28"/>
          <w:szCs w:val="32"/>
          <w:lang w:val="ro-RO"/>
        </w:rPr>
      </w:pPr>
      <w:r w:rsidRPr="0058766E">
        <w:rPr>
          <w:sz w:val="28"/>
          <w:szCs w:val="32"/>
          <w:lang w:val="ro-RO"/>
        </w:rPr>
        <w:t>în Contextul Patrimoniului Mondial</w:t>
      </w:r>
    </w:p>
    <w:p w:rsidR="00B76AF6" w:rsidRPr="0058766E" w:rsidRDefault="00266DC4">
      <w:pPr>
        <w:spacing w:after="174"/>
        <w:ind w:left="9" w:right="13"/>
        <w:rPr>
          <w:lang w:val="ro-RO"/>
        </w:rPr>
      </w:pPr>
      <w:r w:rsidRPr="0058766E">
        <w:rPr>
          <w:lang w:val="ro-RO"/>
        </w:rPr>
        <w:lastRenderedPageBreak/>
        <w:t>Publicat în 2022 de Organizația Națiunilor Unite pentru Educație, Știință și Cultură, 7, place de Fontenoy, 75352 Paris 07 SP, Fran</w:t>
      </w:r>
      <w:r w:rsidR="008A6854" w:rsidRPr="0058766E">
        <w:rPr>
          <w:lang w:val="ro-RO"/>
        </w:rPr>
        <w:t>ța</w:t>
      </w:r>
      <w:r w:rsidRPr="0058766E">
        <w:rPr>
          <w:lang w:val="ro-RO"/>
        </w:rPr>
        <w:t xml:space="preserve">; </w:t>
      </w:r>
      <w:r w:rsidR="008A6854" w:rsidRPr="0058766E">
        <w:rPr>
          <w:lang w:val="ro-RO"/>
        </w:rPr>
        <w:t>Centrul Internațional pentru Studiul Conservării și Restaurarea Proprietății Culturale</w:t>
      </w:r>
      <w:r w:rsidRPr="0058766E">
        <w:rPr>
          <w:lang w:val="ro-RO"/>
        </w:rPr>
        <w:t xml:space="preserve"> (ICCROM), Via di San Michele 13, Rom</w:t>
      </w:r>
      <w:r w:rsidR="008A6854" w:rsidRPr="0058766E">
        <w:rPr>
          <w:lang w:val="ro-RO"/>
        </w:rPr>
        <w:t>a</w:t>
      </w:r>
      <w:r w:rsidRPr="0058766E">
        <w:rPr>
          <w:lang w:val="ro-RO"/>
        </w:rPr>
        <w:t>, Ital</w:t>
      </w:r>
      <w:r w:rsidR="008A6854" w:rsidRPr="0058766E">
        <w:rPr>
          <w:lang w:val="ro-RO"/>
        </w:rPr>
        <w:t>ia</w:t>
      </w:r>
      <w:r w:rsidRPr="0058766E">
        <w:rPr>
          <w:lang w:val="ro-RO"/>
        </w:rPr>
        <w:t xml:space="preserve">; </w:t>
      </w:r>
      <w:r w:rsidR="008A6854" w:rsidRPr="0058766E">
        <w:rPr>
          <w:lang w:val="ro-RO"/>
        </w:rPr>
        <w:t>Consiliul Internațional pentru Monumente și Situri</w:t>
      </w:r>
      <w:r w:rsidRPr="0058766E">
        <w:rPr>
          <w:lang w:val="ro-RO"/>
        </w:rPr>
        <w:t xml:space="preserve"> (ICOMOS), 11 rue du Séminaire de Conflans, 94220 Charenton-le-Pont, Fran</w:t>
      </w:r>
      <w:r w:rsidR="00A76ADC" w:rsidRPr="0058766E">
        <w:rPr>
          <w:lang w:val="ro-RO"/>
        </w:rPr>
        <w:t>ța</w:t>
      </w:r>
      <w:r w:rsidRPr="0058766E">
        <w:rPr>
          <w:lang w:val="ro-RO"/>
        </w:rPr>
        <w:t xml:space="preserve"> </w:t>
      </w:r>
      <w:r w:rsidR="00A76ADC" w:rsidRPr="0058766E">
        <w:rPr>
          <w:lang w:val="ro-RO"/>
        </w:rPr>
        <w:t>și Uniunea Internațională pentru Conservarea Naturii</w:t>
      </w:r>
      <w:r w:rsidRPr="0058766E">
        <w:rPr>
          <w:lang w:val="ro-RO"/>
        </w:rPr>
        <w:t xml:space="preserve"> (IUCN), Rue Mauverney 28, 1196 Gland, </w:t>
      </w:r>
      <w:r w:rsidR="00A76ADC" w:rsidRPr="0058766E">
        <w:rPr>
          <w:lang w:val="ro-RO"/>
        </w:rPr>
        <w:t>Elveția</w:t>
      </w:r>
      <w:r w:rsidRPr="0058766E">
        <w:rPr>
          <w:lang w:val="ro-RO"/>
        </w:rPr>
        <w:t xml:space="preserve">. </w:t>
      </w:r>
    </w:p>
    <w:p w:rsidR="00B76AF6" w:rsidRPr="0058766E" w:rsidRDefault="00FF586E">
      <w:pPr>
        <w:spacing w:after="175"/>
        <w:ind w:left="9" w:right="13"/>
        <w:rPr>
          <w:lang w:val="ro-RO"/>
        </w:rPr>
      </w:pPr>
      <w:r w:rsidRPr="0058766E">
        <w:rPr>
          <w:lang w:val="ro-RO"/>
        </w:rPr>
        <w:t xml:space="preserve">© UNESCO, ICCROM, ICOMOS </w:t>
      </w:r>
      <w:r w:rsidR="00104B59" w:rsidRPr="0058766E">
        <w:rPr>
          <w:lang w:val="ro-RO"/>
        </w:rPr>
        <w:t>și</w:t>
      </w:r>
      <w:r w:rsidRPr="0058766E">
        <w:rPr>
          <w:lang w:val="ro-RO"/>
        </w:rPr>
        <w:t xml:space="preserve"> IUCN, 2022</w:t>
      </w:r>
    </w:p>
    <w:p w:rsidR="00B76AF6" w:rsidRPr="0058766E" w:rsidRDefault="00FF586E">
      <w:pPr>
        <w:spacing w:after="90"/>
        <w:ind w:left="9" w:right="13"/>
        <w:rPr>
          <w:lang w:val="ro-RO"/>
        </w:rPr>
      </w:pPr>
      <w:r w:rsidRPr="0058766E">
        <w:rPr>
          <w:lang w:val="ro-RO"/>
        </w:rPr>
        <w:t>ISBN 978-92-3-100535-0</w:t>
      </w:r>
    </w:p>
    <w:p w:rsidR="00B76AF6" w:rsidRPr="0058766E" w:rsidRDefault="00FF586E">
      <w:pPr>
        <w:spacing w:after="171"/>
        <w:ind w:left="11" w:firstLine="0"/>
        <w:jc w:val="left"/>
        <w:rPr>
          <w:lang w:val="ro-RO"/>
        </w:rPr>
      </w:pPr>
      <w:r w:rsidRPr="0058766E">
        <w:rPr>
          <w:rFonts w:ascii="Calibri" w:eastAsia="Calibri" w:hAnsi="Calibri" w:cs="Calibri"/>
          <w:b w:val="0"/>
          <w:noProof/>
          <w:sz w:val="22"/>
          <w:lang w:val="en-US" w:eastAsia="en-US"/>
        </w:rPr>
        <mc:AlternateContent>
          <mc:Choice Requires="wpg">
            <w:drawing>
              <wp:inline distT="0" distB="0" distL="0" distR="0">
                <wp:extent cx="1080529" cy="378193"/>
                <wp:effectExtent l="0" t="0" r="0" b="0"/>
                <wp:docPr id="100729" name="Group 100729"/>
                <wp:cNvGraphicFramePr/>
                <a:graphic xmlns:a="http://schemas.openxmlformats.org/drawingml/2006/main">
                  <a:graphicData uri="http://schemas.microsoft.com/office/word/2010/wordprocessingGroup">
                    <wpg:wgp>
                      <wpg:cNvGrpSpPr/>
                      <wpg:grpSpPr>
                        <a:xfrm>
                          <a:off x="0" y="0"/>
                          <a:ext cx="1080529" cy="378193"/>
                          <a:chOff x="0" y="0"/>
                          <a:chExt cx="1080529" cy="378193"/>
                        </a:xfrm>
                      </wpg:grpSpPr>
                      <wps:wsp>
                        <wps:cNvPr id="338" name="Shape 338"/>
                        <wps:cNvSpPr/>
                        <wps:spPr>
                          <a:xfrm>
                            <a:off x="4929" y="3783"/>
                            <a:ext cx="1073455" cy="366700"/>
                          </a:xfrm>
                          <a:custGeom>
                            <a:avLst/>
                            <a:gdLst/>
                            <a:ahLst/>
                            <a:cxnLst/>
                            <a:rect l="0" t="0" r="0" b="0"/>
                            <a:pathLst>
                              <a:path w="1073455" h="366700">
                                <a:moveTo>
                                  <a:pt x="25756" y="292"/>
                                </a:moveTo>
                                <a:lnTo>
                                  <a:pt x="1046442" y="2108"/>
                                </a:lnTo>
                                <a:cubicBezTo>
                                  <a:pt x="1060717" y="2108"/>
                                  <a:pt x="1073455" y="0"/>
                                  <a:pt x="1073455" y="30569"/>
                                </a:cubicBezTo>
                                <a:lnTo>
                                  <a:pt x="1072210" y="366700"/>
                                </a:lnTo>
                                <a:lnTo>
                                  <a:pt x="0" y="366700"/>
                                </a:lnTo>
                                <a:lnTo>
                                  <a:pt x="0" y="29312"/>
                                </a:lnTo>
                                <a:cubicBezTo>
                                  <a:pt x="0" y="14237"/>
                                  <a:pt x="1460" y="292"/>
                                  <a:pt x="25756" y="292"/>
                                </a:cubicBezTo>
                                <a:close/>
                              </a:path>
                            </a:pathLst>
                          </a:custGeom>
                          <a:ln w="0" cap="flat">
                            <a:miter lim="127000"/>
                          </a:ln>
                        </wps:spPr>
                        <wps:style>
                          <a:lnRef idx="0">
                            <a:srgbClr val="000000">
                              <a:alpha val="0"/>
                            </a:srgbClr>
                          </a:lnRef>
                          <a:fillRef idx="1">
                            <a:srgbClr val="B4B8B0"/>
                          </a:fillRef>
                          <a:effectRef idx="0">
                            <a:scrgbClr r="0" g="0" b="0"/>
                          </a:effectRef>
                          <a:fontRef idx="none"/>
                        </wps:style>
                        <wps:bodyPr/>
                      </wps:wsp>
                      <wps:wsp>
                        <wps:cNvPr id="339" name="Shape 339"/>
                        <wps:cNvSpPr/>
                        <wps:spPr>
                          <a:xfrm>
                            <a:off x="0" y="0"/>
                            <a:ext cx="540258" cy="378193"/>
                          </a:xfrm>
                          <a:custGeom>
                            <a:avLst/>
                            <a:gdLst/>
                            <a:ahLst/>
                            <a:cxnLst/>
                            <a:rect l="0" t="0" r="0" b="0"/>
                            <a:pathLst>
                              <a:path w="540258" h="378193">
                                <a:moveTo>
                                  <a:pt x="20231" y="0"/>
                                </a:moveTo>
                                <a:lnTo>
                                  <a:pt x="540258" y="0"/>
                                </a:lnTo>
                                <a:lnTo>
                                  <a:pt x="540258" y="9144"/>
                                </a:lnTo>
                                <a:lnTo>
                                  <a:pt x="20231" y="9144"/>
                                </a:lnTo>
                                <a:cubicBezTo>
                                  <a:pt x="14122" y="9144"/>
                                  <a:pt x="9131" y="14122"/>
                                  <a:pt x="9131" y="20231"/>
                                </a:cubicBezTo>
                                <a:lnTo>
                                  <a:pt x="9131" y="265341"/>
                                </a:lnTo>
                                <a:lnTo>
                                  <a:pt x="48044" y="265341"/>
                                </a:lnTo>
                                <a:cubicBezTo>
                                  <a:pt x="75273" y="314630"/>
                                  <a:pt x="127749" y="348056"/>
                                  <a:pt x="188011" y="348056"/>
                                </a:cubicBezTo>
                                <a:cubicBezTo>
                                  <a:pt x="248260" y="348056"/>
                                  <a:pt x="300761" y="314604"/>
                                  <a:pt x="328016" y="265341"/>
                                </a:cubicBezTo>
                                <a:lnTo>
                                  <a:pt x="540258" y="265341"/>
                                </a:lnTo>
                                <a:lnTo>
                                  <a:pt x="540258" y="378193"/>
                                </a:lnTo>
                                <a:lnTo>
                                  <a:pt x="4559" y="378193"/>
                                </a:lnTo>
                                <a:cubicBezTo>
                                  <a:pt x="2045" y="378193"/>
                                  <a:pt x="0" y="376149"/>
                                  <a:pt x="0" y="373621"/>
                                </a:cubicBezTo>
                                <a:lnTo>
                                  <a:pt x="0" y="20231"/>
                                </a:lnTo>
                                <a:cubicBezTo>
                                  <a:pt x="0" y="9080"/>
                                  <a:pt x="9068" y="0"/>
                                  <a:pt x="20231" y="0"/>
                                </a:cubicBezTo>
                                <a:close/>
                              </a:path>
                            </a:pathLst>
                          </a:custGeom>
                          <a:ln w="0" cap="flat">
                            <a:miter lim="127000"/>
                          </a:ln>
                        </wps:spPr>
                        <wps:style>
                          <a:lnRef idx="0">
                            <a:srgbClr val="000000">
                              <a:alpha val="0"/>
                            </a:srgbClr>
                          </a:lnRef>
                          <a:fillRef idx="1">
                            <a:srgbClr val="11100B"/>
                          </a:fillRef>
                          <a:effectRef idx="0">
                            <a:scrgbClr r="0" g="0" b="0"/>
                          </a:effectRef>
                          <a:fontRef idx="none"/>
                        </wps:style>
                        <wps:bodyPr/>
                      </wps:wsp>
                      <wps:wsp>
                        <wps:cNvPr id="340" name="Shape 340"/>
                        <wps:cNvSpPr/>
                        <wps:spPr>
                          <a:xfrm>
                            <a:off x="540258" y="0"/>
                            <a:ext cx="540271" cy="378193"/>
                          </a:xfrm>
                          <a:custGeom>
                            <a:avLst/>
                            <a:gdLst/>
                            <a:ahLst/>
                            <a:cxnLst/>
                            <a:rect l="0" t="0" r="0" b="0"/>
                            <a:pathLst>
                              <a:path w="540271" h="378193">
                                <a:moveTo>
                                  <a:pt x="0" y="0"/>
                                </a:moveTo>
                                <a:lnTo>
                                  <a:pt x="520052" y="0"/>
                                </a:lnTo>
                                <a:cubicBezTo>
                                  <a:pt x="531203" y="0"/>
                                  <a:pt x="540271" y="9080"/>
                                  <a:pt x="540271" y="20231"/>
                                </a:cubicBezTo>
                                <a:lnTo>
                                  <a:pt x="540271" y="373621"/>
                                </a:lnTo>
                                <a:cubicBezTo>
                                  <a:pt x="540271" y="376149"/>
                                  <a:pt x="538239" y="378193"/>
                                  <a:pt x="535699" y="378193"/>
                                </a:cubicBezTo>
                                <a:lnTo>
                                  <a:pt x="0" y="378193"/>
                                </a:lnTo>
                                <a:lnTo>
                                  <a:pt x="0" y="265341"/>
                                </a:lnTo>
                                <a:lnTo>
                                  <a:pt x="531127" y="265341"/>
                                </a:lnTo>
                                <a:lnTo>
                                  <a:pt x="531127" y="20231"/>
                                </a:lnTo>
                                <a:cubicBezTo>
                                  <a:pt x="531127" y="14122"/>
                                  <a:pt x="526161" y="9144"/>
                                  <a:pt x="520052" y="9144"/>
                                </a:cubicBezTo>
                                <a:lnTo>
                                  <a:pt x="0" y="9144"/>
                                </a:lnTo>
                                <a:lnTo>
                                  <a:pt x="0" y="0"/>
                                </a:lnTo>
                                <a:close/>
                              </a:path>
                            </a:pathLst>
                          </a:custGeom>
                          <a:ln w="0" cap="flat">
                            <a:miter lim="127000"/>
                          </a:ln>
                        </wps:spPr>
                        <wps:style>
                          <a:lnRef idx="0">
                            <a:srgbClr val="000000">
                              <a:alpha val="0"/>
                            </a:srgbClr>
                          </a:lnRef>
                          <a:fillRef idx="1">
                            <a:srgbClr val="11100B"/>
                          </a:fillRef>
                          <a:effectRef idx="0">
                            <a:scrgbClr r="0" g="0" b="0"/>
                          </a:effectRef>
                          <a:fontRef idx="none"/>
                        </wps:style>
                        <wps:bodyPr/>
                      </wps:wsp>
                      <wps:wsp>
                        <wps:cNvPr id="341" name="Shape 341"/>
                        <wps:cNvSpPr/>
                        <wps:spPr>
                          <a:xfrm>
                            <a:off x="65260" y="53177"/>
                            <a:ext cx="245631" cy="245745"/>
                          </a:xfrm>
                          <a:custGeom>
                            <a:avLst/>
                            <a:gdLst/>
                            <a:ahLst/>
                            <a:cxnLst/>
                            <a:rect l="0" t="0" r="0" b="0"/>
                            <a:pathLst>
                              <a:path w="245631" h="245745">
                                <a:moveTo>
                                  <a:pt x="122733" y="38"/>
                                </a:moveTo>
                                <a:cubicBezTo>
                                  <a:pt x="190551" y="0"/>
                                  <a:pt x="245554" y="54927"/>
                                  <a:pt x="245593" y="122720"/>
                                </a:cubicBezTo>
                                <a:lnTo>
                                  <a:pt x="245593" y="122872"/>
                                </a:lnTo>
                                <a:cubicBezTo>
                                  <a:pt x="245631" y="190678"/>
                                  <a:pt x="190691" y="245656"/>
                                  <a:pt x="122885" y="245707"/>
                                </a:cubicBezTo>
                                <a:cubicBezTo>
                                  <a:pt x="55080" y="245745"/>
                                  <a:pt x="89" y="190817"/>
                                  <a:pt x="38" y="123025"/>
                                </a:cubicBezTo>
                                <a:lnTo>
                                  <a:pt x="38" y="122872"/>
                                </a:lnTo>
                                <a:cubicBezTo>
                                  <a:pt x="0" y="55067"/>
                                  <a:pt x="54940" y="76"/>
                                  <a:pt x="122733" y="38"/>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42" name="Shape 342"/>
                        <wps:cNvSpPr/>
                        <wps:spPr>
                          <a:xfrm>
                            <a:off x="189560" y="132650"/>
                            <a:ext cx="39306" cy="86705"/>
                          </a:xfrm>
                          <a:custGeom>
                            <a:avLst/>
                            <a:gdLst/>
                            <a:ahLst/>
                            <a:cxnLst/>
                            <a:rect l="0" t="0" r="0" b="0"/>
                            <a:pathLst>
                              <a:path w="39306" h="86705">
                                <a:moveTo>
                                  <a:pt x="39306" y="0"/>
                                </a:moveTo>
                                <a:lnTo>
                                  <a:pt x="39306" y="20166"/>
                                </a:lnTo>
                                <a:lnTo>
                                  <a:pt x="29529" y="24466"/>
                                </a:lnTo>
                                <a:cubicBezTo>
                                  <a:pt x="26362" y="28642"/>
                                  <a:pt x="24778" y="34906"/>
                                  <a:pt x="24778" y="43257"/>
                                </a:cubicBezTo>
                                <a:cubicBezTo>
                                  <a:pt x="24778" y="51614"/>
                                  <a:pt x="26362" y="57877"/>
                                  <a:pt x="29529" y="62053"/>
                                </a:cubicBezTo>
                                <a:lnTo>
                                  <a:pt x="39306" y="66349"/>
                                </a:lnTo>
                                <a:lnTo>
                                  <a:pt x="39306" y="86705"/>
                                </a:lnTo>
                                <a:lnTo>
                                  <a:pt x="24695" y="84216"/>
                                </a:lnTo>
                                <a:cubicBezTo>
                                  <a:pt x="19637" y="82278"/>
                                  <a:pt x="15208" y="79369"/>
                                  <a:pt x="11405" y="75489"/>
                                </a:cubicBezTo>
                                <a:cubicBezTo>
                                  <a:pt x="3810" y="67730"/>
                                  <a:pt x="0" y="57024"/>
                                  <a:pt x="0" y="43396"/>
                                </a:cubicBezTo>
                                <a:cubicBezTo>
                                  <a:pt x="0" y="29998"/>
                                  <a:pt x="3861" y="19368"/>
                                  <a:pt x="11582" y="11494"/>
                                </a:cubicBezTo>
                                <a:cubicBezTo>
                                  <a:pt x="15437" y="7557"/>
                                  <a:pt x="19821" y="4604"/>
                                  <a:pt x="24735" y="2636"/>
                                </a:cubicBezTo>
                                <a:lnTo>
                                  <a:pt x="39306" y="0"/>
                                </a:lnTo>
                                <a:close/>
                              </a:path>
                            </a:pathLst>
                          </a:custGeom>
                          <a:ln w="0" cap="flat">
                            <a:miter lim="127000"/>
                          </a:ln>
                        </wps:spPr>
                        <wps:style>
                          <a:lnRef idx="0">
                            <a:srgbClr val="000000">
                              <a:alpha val="0"/>
                            </a:srgbClr>
                          </a:lnRef>
                          <a:fillRef idx="1">
                            <a:srgbClr val="11100B"/>
                          </a:fillRef>
                          <a:effectRef idx="0">
                            <a:scrgbClr r="0" g="0" b="0"/>
                          </a:effectRef>
                          <a:fontRef idx="none"/>
                        </wps:style>
                        <wps:bodyPr/>
                      </wps:wsp>
                      <wps:wsp>
                        <wps:cNvPr id="343" name="Shape 343"/>
                        <wps:cNvSpPr/>
                        <wps:spPr>
                          <a:xfrm>
                            <a:off x="108090" y="132333"/>
                            <a:ext cx="78753" cy="87440"/>
                          </a:xfrm>
                          <a:custGeom>
                            <a:avLst/>
                            <a:gdLst/>
                            <a:ahLst/>
                            <a:cxnLst/>
                            <a:rect l="0" t="0" r="0" b="0"/>
                            <a:pathLst>
                              <a:path w="78753" h="87440">
                                <a:moveTo>
                                  <a:pt x="41135" y="0"/>
                                </a:moveTo>
                                <a:cubicBezTo>
                                  <a:pt x="58483" y="0"/>
                                  <a:pt x="70891" y="6833"/>
                                  <a:pt x="78410" y="20485"/>
                                </a:cubicBezTo>
                                <a:lnTo>
                                  <a:pt x="59779" y="30010"/>
                                </a:lnTo>
                                <a:cubicBezTo>
                                  <a:pt x="56261" y="22352"/>
                                  <a:pt x="51003" y="18517"/>
                                  <a:pt x="43980" y="18517"/>
                                </a:cubicBezTo>
                                <a:cubicBezTo>
                                  <a:pt x="31572" y="18517"/>
                                  <a:pt x="25362" y="26873"/>
                                  <a:pt x="25362" y="43574"/>
                                </a:cubicBezTo>
                                <a:cubicBezTo>
                                  <a:pt x="25362" y="60287"/>
                                  <a:pt x="31572" y="68631"/>
                                  <a:pt x="43980" y="68631"/>
                                </a:cubicBezTo>
                                <a:cubicBezTo>
                                  <a:pt x="52172" y="68631"/>
                                  <a:pt x="58026" y="64567"/>
                                  <a:pt x="61544" y="56413"/>
                                </a:cubicBezTo>
                                <a:lnTo>
                                  <a:pt x="78753" y="65570"/>
                                </a:lnTo>
                                <a:cubicBezTo>
                                  <a:pt x="70549" y="80150"/>
                                  <a:pt x="58242" y="87440"/>
                                  <a:pt x="41834" y="87440"/>
                                </a:cubicBezTo>
                                <a:cubicBezTo>
                                  <a:pt x="29185" y="87440"/>
                                  <a:pt x="19050" y="83566"/>
                                  <a:pt x="11430" y="75806"/>
                                </a:cubicBezTo>
                                <a:cubicBezTo>
                                  <a:pt x="3810" y="68047"/>
                                  <a:pt x="0" y="57341"/>
                                  <a:pt x="0" y="43713"/>
                                </a:cubicBezTo>
                                <a:cubicBezTo>
                                  <a:pt x="0" y="30315"/>
                                  <a:pt x="3937" y="19685"/>
                                  <a:pt x="11786" y="11811"/>
                                </a:cubicBezTo>
                                <a:cubicBezTo>
                                  <a:pt x="19634" y="3937"/>
                                  <a:pt x="29413" y="0"/>
                                  <a:pt x="41135" y="0"/>
                                </a:cubicBezTo>
                                <a:close/>
                              </a:path>
                            </a:pathLst>
                          </a:custGeom>
                          <a:ln w="0" cap="flat">
                            <a:miter lim="127000"/>
                          </a:ln>
                        </wps:spPr>
                        <wps:style>
                          <a:lnRef idx="0">
                            <a:srgbClr val="000000">
                              <a:alpha val="0"/>
                            </a:srgbClr>
                          </a:lnRef>
                          <a:fillRef idx="1">
                            <a:srgbClr val="11100B"/>
                          </a:fillRef>
                          <a:effectRef idx="0">
                            <a:scrgbClr r="0" g="0" b="0"/>
                          </a:effectRef>
                          <a:fontRef idx="none"/>
                        </wps:style>
                        <wps:bodyPr/>
                      </wps:wsp>
                      <wps:wsp>
                        <wps:cNvPr id="344" name="Shape 344"/>
                        <wps:cNvSpPr/>
                        <wps:spPr>
                          <a:xfrm>
                            <a:off x="47422" y="35216"/>
                            <a:ext cx="181445" cy="281661"/>
                          </a:xfrm>
                          <a:custGeom>
                            <a:avLst/>
                            <a:gdLst/>
                            <a:ahLst/>
                            <a:cxnLst/>
                            <a:rect l="0" t="0" r="0" b="0"/>
                            <a:pathLst>
                              <a:path w="181445" h="281661">
                                <a:moveTo>
                                  <a:pt x="140475" y="0"/>
                                </a:moveTo>
                                <a:cubicBezTo>
                                  <a:pt x="150333" y="0"/>
                                  <a:pt x="159810" y="851"/>
                                  <a:pt x="168905" y="2553"/>
                                </a:cubicBezTo>
                                <a:lnTo>
                                  <a:pt x="181445" y="6226"/>
                                </a:lnTo>
                                <a:lnTo>
                                  <a:pt x="181445" y="33041"/>
                                </a:lnTo>
                                <a:lnTo>
                                  <a:pt x="140894" y="25349"/>
                                </a:lnTo>
                                <a:cubicBezTo>
                                  <a:pt x="108966" y="25349"/>
                                  <a:pt x="81940" y="36614"/>
                                  <a:pt x="59880" y="59156"/>
                                </a:cubicBezTo>
                                <a:cubicBezTo>
                                  <a:pt x="36855" y="82410"/>
                                  <a:pt x="25349" y="109639"/>
                                  <a:pt x="25349" y="140869"/>
                                </a:cubicBezTo>
                                <a:cubicBezTo>
                                  <a:pt x="25349" y="172098"/>
                                  <a:pt x="36741" y="199098"/>
                                  <a:pt x="59525" y="221869"/>
                                </a:cubicBezTo>
                                <a:cubicBezTo>
                                  <a:pt x="82309" y="244653"/>
                                  <a:pt x="109423" y="256045"/>
                                  <a:pt x="140894" y="256045"/>
                                </a:cubicBezTo>
                                <a:lnTo>
                                  <a:pt x="181445" y="248112"/>
                                </a:lnTo>
                                <a:lnTo>
                                  <a:pt x="181445" y="275170"/>
                                </a:lnTo>
                                <a:lnTo>
                                  <a:pt x="168549" y="279043"/>
                                </a:lnTo>
                                <a:cubicBezTo>
                                  <a:pt x="159514" y="280788"/>
                                  <a:pt x="150155" y="281661"/>
                                  <a:pt x="140475" y="281661"/>
                                </a:cubicBezTo>
                                <a:cubicBezTo>
                                  <a:pt x="102222" y="281661"/>
                                  <a:pt x="69240" y="267818"/>
                                  <a:pt x="41554" y="240119"/>
                                </a:cubicBezTo>
                                <a:cubicBezTo>
                                  <a:pt x="13856" y="212420"/>
                                  <a:pt x="0" y="179337"/>
                                  <a:pt x="0" y="140830"/>
                                </a:cubicBezTo>
                                <a:cubicBezTo>
                                  <a:pt x="0" y="102337"/>
                                  <a:pt x="13856" y="69012"/>
                                  <a:pt x="41554" y="40843"/>
                                </a:cubicBezTo>
                                <a:cubicBezTo>
                                  <a:pt x="68542" y="13614"/>
                                  <a:pt x="101511" y="0"/>
                                  <a:pt x="140475" y="0"/>
                                </a:cubicBezTo>
                                <a:close/>
                              </a:path>
                            </a:pathLst>
                          </a:custGeom>
                          <a:ln w="0" cap="flat">
                            <a:miter lim="127000"/>
                          </a:ln>
                        </wps:spPr>
                        <wps:style>
                          <a:lnRef idx="0">
                            <a:srgbClr val="000000">
                              <a:alpha val="0"/>
                            </a:srgbClr>
                          </a:lnRef>
                          <a:fillRef idx="1">
                            <a:srgbClr val="11100B"/>
                          </a:fillRef>
                          <a:effectRef idx="0">
                            <a:scrgbClr r="0" g="0" b="0"/>
                          </a:effectRef>
                          <a:fontRef idx="none"/>
                        </wps:style>
                        <wps:bodyPr/>
                      </wps:wsp>
                      <wps:wsp>
                        <wps:cNvPr id="345" name="Shape 345"/>
                        <wps:cNvSpPr/>
                        <wps:spPr>
                          <a:xfrm>
                            <a:off x="228867" y="188746"/>
                            <a:ext cx="39307" cy="31026"/>
                          </a:xfrm>
                          <a:custGeom>
                            <a:avLst/>
                            <a:gdLst/>
                            <a:ahLst/>
                            <a:cxnLst/>
                            <a:rect l="0" t="0" r="0" b="0"/>
                            <a:pathLst>
                              <a:path w="39307" h="31026">
                                <a:moveTo>
                                  <a:pt x="21704" y="0"/>
                                </a:moveTo>
                                <a:lnTo>
                                  <a:pt x="39307" y="9157"/>
                                </a:lnTo>
                                <a:cubicBezTo>
                                  <a:pt x="31115" y="23737"/>
                                  <a:pt x="18821" y="31026"/>
                                  <a:pt x="2451" y="31026"/>
                                </a:cubicBezTo>
                                <a:lnTo>
                                  <a:pt x="0" y="30609"/>
                                </a:lnTo>
                                <a:lnTo>
                                  <a:pt x="0" y="10253"/>
                                </a:lnTo>
                                <a:lnTo>
                                  <a:pt x="4470" y="12217"/>
                                </a:lnTo>
                                <a:cubicBezTo>
                                  <a:pt x="12687" y="12217"/>
                                  <a:pt x="18440" y="8154"/>
                                  <a:pt x="21704" y="0"/>
                                </a:cubicBezTo>
                                <a:close/>
                              </a:path>
                            </a:pathLst>
                          </a:custGeom>
                          <a:ln w="0" cap="flat">
                            <a:miter lim="127000"/>
                          </a:ln>
                        </wps:spPr>
                        <wps:style>
                          <a:lnRef idx="0">
                            <a:srgbClr val="000000">
                              <a:alpha val="0"/>
                            </a:srgbClr>
                          </a:lnRef>
                          <a:fillRef idx="1">
                            <a:srgbClr val="11100B"/>
                          </a:fillRef>
                          <a:effectRef idx="0">
                            <a:scrgbClr r="0" g="0" b="0"/>
                          </a:effectRef>
                          <a:fontRef idx="none"/>
                        </wps:style>
                        <wps:bodyPr/>
                      </wps:wsp>
                      <wps:wsp>
                        <wps:cNvPr id="346" name="Shape 346"/>
                        <wps:cNvSpPr/>
                        <wps:spPr>
                          <a:xfrm>
                            <a:off x="228867" y="132333"/>
                            <a:ext cx="38951" cy="30010"/>
                          </a:xfrm>
                          <a:custGeom>
                            <a:avLst/>
                            <a:gdLst/>
                            <a:ahLst/>
                            <a:cxnLst/>
                            <a:rect l="0" t="0" r="0" b="0"/>
                            <a:pathLst>
                              <a:path w="38951" h="30010">
                                <a:moveTo>
                                  <a:pt x="1753" y="0"/>
                                </a:moveTo>
                                <a:cubicBezTo>
                                  <a:pt x="19063" y="0"/>
                                  <a:pt x="31458" y="6833"/>
                                  <a:pt x="38951" y="20485"/>
                                </a:cubicBezTo>
                                <a:lnTo>
                                  <a:pt x="19952" y="30010"/>
                                </a:lnTo>
                                <a:cubicBezTo>
                                  <a:pt x="16434" y="22352"/>
                                  <a:pt x="11265" y="18517"/>
                                  <a:pt x="4470" y="18517"/>
                                </a:cubicBezTo>
                                <a:lnTo>
                                  <a:pt x="0" y="20483"/>
                                </a:lnTo>
                                <a:lnTo>
                                  <a:pt x="0" y="317"/>
                                </a:lnTo>
                                <a:lnTo>
                                  <a:pt x="1753" y="0"/>
                                </a:lnTo>
                                <a:close/>
                              </a:path>
                            </a:pathLst>
                          </a:custGeom>
                          <a:ln w="0" cap="flat">
                            <a:miter lim="127000"/>
                          </a:ln>
                        </wps:spPr>
                        <wps:style>
                          <a:lnRef idx="0">
                            <a:srgbClr val="000000">
                              <a:alpha val="0"/>
                            </a:srgbClr>
                          </a:lnRef>
                          <a:fillRef idx="1">
                            <a:srgbClr val="11100B"/>
                          </a:fillRef>
                          <a:effectRef idx="0">
                            <a:scrgbClr r="0" g="0" b="0"/>
                          </a:effectRef>
                          <a:fontRef idx="none"/>
                        </wps:style>
                        <wps:bodyPr/>
                      </wps:wsp>
                      <wps:wsp>
                        <wps:cNvPr id="347" name="Shape 347"/>
                        <wps:cNvSpPr/>
                        <wps:spPr>
                          <a:xfrm>
                            <a:off x="228867" y="41442"/>
                            <a:ext cx="99847" cy="268943"/>
                          </a:xfrm>
                          <a:custGeom>
                            <a:avLst/>
                            <a:gdLst/>
                            <a:ahLst/>
                            <a:cxnLst/>
                            <a:rect l="0" t="0" r="0" b="0"/>
                            <a:pathLst>
                              <a:path w="99847" h="268943">
                                <a:moveTo>
                                  <a:pt x="0" y="0"/>
                                </a:moveTo>
                                <a:lnTo>
                                  <a:pt x="13600" y="3984"/>
                                </a:lnTo>
                                <a:cubicBezTo>
                                  <a:pt x="30264" y="10792"/>
                                  <a:pt x="45403" y="21002"/>
                                  <a:pt x="59017" y="34617"/>
                                </a:cubicBezTo>
                                <a:cubicBezTo>
                                  <a:pt x="86233" y="61833"/>
                                  <a:pt x="99847" y="95171"/>
                                  <a:pt x="99847" y="134604"/>
                                </a:cubicBezTo>
                                <a:cubicBezTo>
                                  <a:pt x="99847" y="174050"/>
                                  <a:pt x="86474" y="207020"/>
                                  <a:pt x="59715" y="233550"/>
                                </a:cubicBezTo>
                                <a:cubicBezTo>
                                  <a:pt x="45517" y="247513"/>
                                  <a:pt x="30026" y="257985"/>
                                  <a:pt x="13245" y="264965"/>
                                </a:cubicBezTo>
                                <a:lnTo>
                                  <a:pt x="0" y="268943"/>
                                </a:lnTo>
                                <a:lnTo>
                                  <a:pt x="0" y="241886"/>
                                </a:lnTo>
                                <a:lnTo>
                                  <a:pt x="3564" y="241189"/>
                                </a:lnTo>
                                <a:cubicBezTo>
                                  <a:pt x="17240" y="235436"/>
                                  <a:pt x="29889" y="226806"/>
                                  <a:pt x="41516" y="215300"/>
                                </a:cubicBezTo>
                                <a:cubicBezTo>
                                  <a:pt x="63602" y="193926"/>
                                  <a:pt x="74638" y="167053"/>
                                  <a:pt x="74638" y="134642"/>
                                </a:cubicBezTo>
                                <a:cubicBezTo>
                                  <a:pt x="74638" y="102486"/>
                                  <a:pt x="63411" y="75181"/>
                                  <a:pt x="40983" y="52753"/>
                                </a:cubicBezTo>
                                <a:cubicBezTo>
                                  <a:pt x="29769" y="41545"/>
                                  <a:pt x="17367" y="33137"/>
                                  <a:pt x="3778" y="27532"/>
                                </a:cubicBezTo>
                                <a:lnTo>
                                  <a:pt x="0" y="26815"/>
                                </a:lnTo>
                                <a:lnTo>
                                  <a:pt x="0" y="0"/>
                                </a:lnTo>
                                <a:close/>
                              </a:path>
                            </a:pathLst>
                          </a:custGeom>
                          <a:ln w="0" cap="flat">
                            <a:miter lim="127000"/>
                          </a:ln>
                        </wps:spPr>
                        <wps:style>
                          <a:lnRef idx="0">
                            <a:srgbClr val="000000">
                              <a:alpha val="0"/>
                            </a:srgbClr>
                          </a:lnRef>
                          <a:fillRef idx="1">
                            <a:srgbClr val="11100B"/>
                          </a:fillRef>
                          <a:effectRef idx="0">
                            <a:scrgbClr r="0" g="0" b="0"/>
                          </a:effectRef>
                          <a:fontRef idx="none"/>
                        </wps:style>
                        <wps:bodyPr/>
                      </wps:wsp>
                      <wps:wsp>
                        <wps:cNvPr id="348" name="Shape 348"/>
                        <wps:cNvSpPr/>
                        <wps:spPr>
                          <a:xfrm>
                            <a:off x="369404" y="40398"/>
                            <a:ext cx="193396" cy="193370"/>
                          </a:xfrm>
                          <a:custGeom>
                            <a:avLst/>
                            <a:gdLst/>
                            <a:ahLst/>
                            <a:cxnLst/>
                            <a:rect l="0" t="0" r="0" b="0"/>
                            <a:pathLst>
                              <a:path w="193396" h="193370">
                                <a:moveTo>
                                  <a:pt x="96698" y="0"/>
                                </a:moveTo>
                                <a:cubicBezTo>
                                  <a:pt x="150101" y="0"/>
                                  <a:pt x="193396" y="43281"/>
                                  <a:pt x="193396" y="96685"/>
                                </a:cubicBezTo>
                                <a:cubicBezTo>
                                  <a:pt x="193396" y="150089"/>
                                  <a:pt x="150101" y="193370"/>
                                  <a:pt x="96698" y="193370"/>
                                </a:cubicBezTo>
                                <a:cubicBezTo>
                                  <a:pt x="43294" y="193370"/>
                                  <a:pt x="0" y="150089"/>
                                  <a:pt x="0" y="96685"/>
                                </a:cubicBezTo>
                                <a:cubicBezTo>
                                  <a:pt x="0" y="43281"/>
                                  <a:pt x="43294" y="0"/>
                                  <a:pt x="96698"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49" name="Shape 349"/>
                        <wps:cNvSpPr/>
                        <wps:spPr>
                          <a:xfrm>
                            <a:off x="437888" y="102361"/>
                            <a:ext cx="56198" cy="100025"/>
                          </a:xfrm>
                          <a:custGeom>
                            <a:avLst/>
                            <a:gdLst/>
                            <a:ahLst/>
                            <a:cxnLst/>
                            <a:rect l="0" t="0" r="0" b="0"/>
                            <a:pathLst>
                              <a:path w="56198" h="100025">
                                <a:moveTo>
                                  <a:pt x="6744" y="0"/>
                                </a:moveTo>
                                <a:lnTo>
                                  <a:pt x="49454" y="0"/>
                                </a:lnTo>
                                <a:cubicBezTo>
                                  <a:pt x="53175" y="0"/>
                                  <a:pt x="56198" y="3010"/>
                                  <a:pt x="56198" y="6744"/>
                                </a:cubicBezTo>
                                <a:lnTo>
                                  <a:pt x="56198" y="49454"/>
                                </a:lnTo>
                                <a:lnTo>
                                  <a:pt x="44272" y="49454"/>
                                </a:lnTo>
                                <a:lnTo>
                                  <a:pt x="44272" y="100025"/>
                                </a:lnTo>
                                <a:lnTo>
                                  <a:pt x="11913" y="100025"/>
                                </a:lnTo>
                                <a:lnTo>
                                  <a:pt x="11913" y="49454"/>
                                </a:lnTo>
                                <a:lnTo>
                                  <a:pt x="0" y="49454"/>
                                </a:lnTo>
                                <a:lnTo>
                                  <a:pt x="0" y="6744"/>
                                </a:lnTo>
                                <a:cubicBezTo>
                                  <a:pt x="0" y="3010"/>
                                  <a:pt x="3023" y="0"/>
                                  <a:pt x="6744" y="0"/>
                                </a:cubicBezTo>
                                <a:close/>
                              </a:path>
                            </a:pathLst>
                          </a:custGeom>
                          <a:ln w="0" cap="flat">
                            <a:miter lim="127000"/>
                          </a:ln>
                        </wps:spPr>
                        <wps:style>
                          <a:lnRef idx="0">
                            <a:srgbClr val="000000">
                              <a:alpha val="0"/>
                            </a:srgbClr>
                          </a:lnRef>
                          <a:fillRef idx="1">
                            <a:srgbClr val="11100B"/>
                          </a:fillRef>
                          <a:effectRef idx="0">
                            <a:scrgbClr r="0" g="0" b="0"/>
                          </a:effectRef>
                          <a:fontRef idx="none"/>
                        </wps:style>
                        <wps:bodyPr/>
                      </wps:wsp>
                      <wps:wsp>
                        <wps:cNvPr id="350" name="Shape 350"/>
                        <wps:cNvSpPr/>
                        <wps:spPr>
                          <a:xfrm>
                            <a:off x="451382" y="67525"/>
                            <a:ext cx="29210" cy="29210"/>
                          </a:xfrm>
                          <a:custGeom>
                            <a:avLst/>
                            <a:gdLst/>
                            <a:ahLst/>
                            <a:cxnLst/>
                            <a:rect l="0" t="0" r="0" b="0"/>
                            <a:pathLst>
                              <a:path w="29210" h="29210">
                                <a:moveTo>
                                  <a:pt x="14605" y="0"/>
                                </a:moveTo>
                                <a:cubicBezTo>
                                  <a:pt x="22670" y="0"/>
                                  <a:pt x="29210" y="6541"/>
                                  <a:pt x="29210" y="14605"/>
                                </a:cubicBezTo>
                                <a:cubicBezTo>
                                  <a:pt x="29210" y="22670"/>
                                  <a:pt x="22670" y="29210"/>
                                  <a:pt x="14605" y="29210"/>
                                </a:cubicBezTo>
                                <a:cubicBezTo>
                                  <a:pt x="6540" y="29210"/>
                                  <a:pt x="0" y="22670"/>
                                  <a:pt x="0" y="14605"/>
                                </a:cubicBezTo>
                                <a:cubicBezTo>
                                  <a:pt x="0" y="6541"/>
                                  <a:pt x="6540" y="0"/>
                                  <a:pt x="14605" y="0"/>
                                </a:cubicBezTo>
                                <a:close/>
                              </a:path>
                            </a:pathLst>
                          </a:custGeom>
                          <a:ln w="0" cap="flat">
                            <a:miter lim="127000"/>
                          </a:ln>
                        </wps:spPr>
                        <wps:style>
                          <a:lnRef idx="0">
                            <a:srgbClr val="000000">
                              <a:alpha val="0"/>
                            </a:srgbClr>
                          </a:lnRef>
                          <a:fillRef idx="1">
                            <a:srgbClr val="11100B"/>
                          </a:fillRef>
                          <a:effectRef idx="0">
                            <a:scrgbClr r="0" g="0" b="0"/>
                          </a:effectRef>
                          <a:fontRef idx="none"/>
                        </wps:style>
                        <wps:bodyPr/>
                      </wps:wsp>
                      <wps:wsp>
                        <wps:cNvPr id="351" name="Shape 351"/>
                        <wps:cNvSpPr/>
                        <wps:spPr>
                          <a:xfrm>
                            <a:off x="361570" y="30549"/>
                            <a:ext cx="104413" cy="208813"/>
                          </a:xfrm>
                          <a:custGeom>
                            <a:avLst/>
                            <a:gdLst/>
                            <a:ahLst/>
                            <a:cxnLst/>
                            <a:rect l="0" t="0" r="0" b="0"/>
                            <a:pathLst>
                              <a:path w="104413" h="208813">
                                <a:moveTo>
                                  <a:pt x="104280" y="0"/>
                                </a:moveTo>
                                <a:lnTo>
                                  <a:pt x="104413" y="25"/>
                                </a:lnTo>
                                <a:lnTo>
                                  <a:pt x="104413" y="18809"/>
                                </a:lnTo>
                                <a:lnTo>
                                  <a:pt x="71742" y="25051"/>
                                </a:lnTo>
                                <a:cubicBezTo>
                                  <a:pt x="61722" y="29229"/>
                                  <a:pt x="52616" y="35496"/>
                                  <a:pt x="44425" y="43853"/>
                                </a:cubicBezTo>
                                <a:cubicBezTo>
                                  <a:pt x="27356" y="61074"/>
                                  <a:pt x="18809" y="81255"/>
                                  <a:pt x="18809" y="104407"/>
                                </a:cubicBezTo>
                                <a:cubicBezTo>
                                  <a:pt x="18809" y="127546"/>
                                  <a:pt x="27267" y="147561"/>
                                  <a:pt x="44158" y="164440"/>
                                </a:cubicBezTo>
                                <a:cubicBezTo>
                                  <a:pt x="52610" y="172879"/>
                                  <a:pt x="61868" y="179207"/>
                                  <a:pt x="71933" y="183424"/>
                                </a:cubicBezTo>
                                <a:lnTo>
                                  <a:pt x="104413" y="189725"/>
                                </a:lnTo>
                                <a:lnTo>
                                  <a:pt x="104413" y="208788"/>
                                </a:lnTo>
                                <a:lnTo>
                                  <a:pt x="104280" y="208813"/>
                                </a:lnTo>
                                <a:cubicBezTo>
                                  <a:pt x="75882" y="208813"/>
                                  <a:pt x="51397" y="198539"/>
                                  <a:pt x="30836" y="178016"/>
                                </a:cubicBezTo>
                                <a:cubicBezTo>
                                  <a:pt x="10274" y="157480"/>
                                  <a:pt x="0" y="132931"/>
                                  <a:pt x="0" y="104407"/>
                                </a:cubicBezTo>
                                <a:cubicBezTo>
                                  <a:pt x="0" y="75870"/>
                                  <a:pt x="10274" y="51156"/>
                                  <a:pt x="30836" y="30277"/>
                                </a:cubicBezTo>
                                <a:cubicBezTo>
                                  <a:pt x="50876" y="10084"/>
                                  <a:pt x="75362" y="0"/>
                                  <a:pt x="104280" y="0"/>
                                </a:cubicBezTo>
                                <a:close/>
                              </a:path>
                            </a:pathLst>
                          </a:custGeom>
                          <a:ln w="0" cap="flat">
                            <a:miter lim="127000"/>
                          </a:ln>
                        </wps:spPr>
                        <wps:style>
                          <a:lnRef idx="0">
                            <a:srgbClr val="000000">
                              <a:alpha val="0"/>
                            </a:srgbClr>
                          </a:lnRef>
                          <a:fillRef idx="1">
                            <a:srgbClr val="11100B"/>
                          </a:fillRef>
                          <a:effectRef idx="0">
                            <a:scrgbClr r="0" g="0" b="0"/>
                          </a:effectRef>
                          <a:fontRef idx="none"/>
                        </wps:style>
                        <wps:bodyPr/>
                      </wps:wsp>
                      <wps:wsp>
                        <wps:cNvPr id="352" name="Shape 352"/>
                        <wps:cNvSpPr/>
                        <wps:spPr>
                          <a:xfrm>
                            <a:off x="465983" y="30573"/>
                            <a:ext cx="104413" cy="208763"/>
                          </a:xfrm>
                          <a:custGeom>
                            <a:avLst/>
                            <a:gdLst/>
                            <a:ahLst/>
                            <a:cxnLst/>
                            <a:rect l="0" t="0" r="0" b="0"/>
                            <a:pathLst>
                              <a:path w="104413" h="208763">
                                <a:moveTo>
                                  <a:pt x="0" y="0"/>
                                </a:moveTo>
                                <a:lnTo>
                                  <a:pt x="40388" y="7541"/>
                                </a:lnTo>
                                <a:cubicBezTo>
                                  <a:pt x="52759" y="12586"/>
                                  <a:pt x="63995" y="20155"/>
                                  <a:pt x="74098" y="30252"/>
                                </a:cubicBezTo>
                                <a:cubicBezTo>
                                  <a:pt x="94317" y="50432"/>
                                  <a:pt x="104413" y="75147"/>
                                  <a:pt x="104413" y="104382"/>
                                </a:cubicBezTo>
                                <a:cubicBezTo>
                                  <a:pt x="104413" y="133617"/>
                                  <a:pt x="94494" y="158065"/>
                                  <a:pt x="74619" y="177724"/>
                                </a:cubicBezTo>
                                <a:cubicBezTo>
                                  <a:pt x="64078" y="188082"/>
                                  <a:pt x="52578" y="195847"/>
                                  <a:pt x="40119" y="201024"/>
                                </a:cubicBezTo>
                                <a:lnTo>
                                  <a:pt x="0" y="208763"/>
                                </a:lnTo>
                                <a:lnTo>
                                  <a:pt x="0" y="189700"/>
                                </a:lnTo>
                                <a:lnTo>
                                  <a:pt x="133" y="189726"/>
                                </a:lnTo>
                                <a:cubicBezTo>
                                  <a:pt x="23476" y="189726"/>
                                  <a:pt x="43783" y="181204"/>
                                  <a:pt x="61030" y="164148"/>
                                </a:cubicBezTo>
                                <a:cubicBezTo>
                                  <a:pt x="77413" y="148311"/>
                                  <a:pt x="85604" y="128385"/>
                                  <a:pt x="85604" y="104382"/>
                                </a:cubicBezTo>
                                <a:cubicBezTo>
                                  <a:pt x="85604" y="80544"/>
                                  <a:pt x="77235" y="60351"/>
                                  <a:pt x="60497" y="43828"/>
                                </a:cubicBezTo>
                                <a:cubicBezTo>
                                  <a:pt x="43948" y="27115"/>
                                  <a:pt x="23832" y="18759"/>
                                  <a:pt x="133" y="18759"/>
                                </a:cubicBezTo>
                                <a:lnTo>
                                  <a:pt x="0" y="18784"/>
                                </a:lnTo>
                                <a:lnTo>
                                  <a:pt x="0" y="0"/>
                                </a:lnTo>
                                <a:close/>
                              </a:path>
                            </a:pathLst>
                          </a:custGeom>
                          <a:ln w="0" cap="flat">
                            <a:miter lim="127000"/>
                          </a:ln>
                        </wps:spPr>
                        <wps:style>
                          <a:lnRef idx="0">
                            <a:srgbClr val="000000">
                              <a:alpha val="0"/>
                            </a:srgbClr>
                          </a:lnRef>
                          <a:fillRef idx="1">
                            <a:srgbClr val="11100B"/>
                          </a:fillRef>
                          <a:effectRef idx="0">
                            <a:scrgbClr r="0" g="0" b="0"/>
                          </a:effectRef>
                          <a:fontRef idx="none"/>
                        </wps:style>
                        <wps:bodyPr/>
                      </wps:wsp>
                      <wps:wsp>
                        <wps:cNvPr id="353" name="Shape 353"/>
                        <wps:cNvSpPr/>
                        <wps:spPr>
                          <a:xfrm>
                            <a:off x="407708" y="294880"/>
                            <a:ext cx="25032" cy="59614"/>
                          </a:xfrm>
                          <a:custGeom>
                            <a:avLst/>
                            <a:gdLst/>
                            <a:ahLst/>
                            <a:cxnLst/>
                            <a:rect l="0" t="0" r="0" b="0"/>
                            <a:pathLst>
                              <a:path w="25032" h="59614">
                                <a:moveTo>
                                  <a:pt x="0" y="0"/>
                                </a:moveTo>
                                <a:lnTo>
                                  <a:pt x="25032" y="0"/>
                                </a:lnTo>
                                <a:lnTo>
                                  <a:pt x="25032" y="10198"/>
                                </a:lnTo>
                                <a:lnTo>
                                  <a:pt x="13144" y="10198"/>
                                </a:lnTo>
                                <a:lnTo>
                                  <a:pt x="13144" y="24117"/>
                                </a:lnTo>
                                <a:lnTo>
                                  <a:pt x="25032" y="24117"/>
                                </a:lnTo>
                                <a:lnTo>
                                  <a:pt x="25032" y="33058"/>
                                </a:lnTo>
                                <a:lnTo>
                                  <a:pt x="13144" y="33058"/>
                                </a:lnTo>
                                <a:lnTo>
                                  <a:pt x="13144" y="49416"/>
                                </a:lnTo>
                                <a:lnTo>
                                  <a:pt x="25032" y="49416"/>
                                </a:lnTo>
                                <a:lnTo>
                                  <a:pt x="25032" y="59614"/>
                                </a:lnTo>
                                <a:lnTo>
                                  <a:pt x="0" y="59614"/>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54" name="Shape 354"/>
                        <wps:cNvSpPr/>
                        <wps:spPr>
                          <a:xfrm>
                            <a:off x="432740" y="294880"/>
                            <a:ext cx="25032" cy="59614"/>
                          </a:xfrm>
                          <a:custGeom>
                            <a:avLst/>
                            <a:gdLst/>
                            <a:ahLst/>
                            <a:cxnLst/>
                            <a:rect l="0" t="0" r="0" b="0"/>
                            <a:pathLst>
                              <a:path w="25032" h="59614">
                                <a:moveTo>
                                  <a:pt x="0" y="0"/>
                                </a:moveTo>
                                <a:lnTo>
                                  <a:pt x="3086" y="0"/>
                                </a:lnTo>
                                <a:cubicBezTo>
                                  <a:pt x="5931" y="0"/>
                                  <a:pt x="8522" y="241"/>
                                  <a:pt x="10858" y="749"/>
                                </a:cubicBezTo>
                                <a:cubicBezTo>
                                  <a:pt x="13208" y="1244"/>
                                  <a:pt x="15215" y="2070"/>
                                  <a:pt x="16891" y="3213"/>
                                </a:cubicBezTo>
                                <a:cubicBezTo>
                                  <a:pt x="18567" y="4344"/>
                                  <a:pt x="19850" y="5867"/>
                                  <a:pt x="20777" y="7760"/>
                                </a:cubicBezTo>
                                <a:cubicBezTo>
                                  <a:pt x="21692" y="9652"/>
                                  <a:pt x="22161" y="11976"/>
                                  <a:pt x="22161" y="14770"/>
                                </a:cubicBezTo>
                                <a:cubicBezTo>
                                  <a:pt x="22161" y="17780"/>
                                  <a:pt x="21476" y="20282"/>
                                  <a:pt x="20104" y="22276"/>
                                </a:cubicBezTo>
                                <a:cubicBezTo>
                                  <a:pt x="18745" y="24282"/>
                                  <a:pt x="16713" y="25921"/>
                                  <a:pt x="14046" y="27203"/>
                                </a:cubicBezTo>
                                <a:cubicBezTo>
                                  <a:pt x="17729" y="28258"/>
                                  <a:pt x="20485" y="30112"/>
                                  <a:pt x="22301" y="32766"/>
                                </a:cubicBezTo>
                                <a:cubicBezTo>
                                  <a:pt x="24117" y="35408"/>
                                  <a:pt x="25032" y="38608"/>
                                  <a:pt x="25032" y="42329"/>
                                </a:cubicBezTo>
                                <a:cubicBezTo>
                                  <a:pt x="25032" y="45339"/>
                                  <a:pt x="24435" y="47942"/>
                                  <a:pt x="23266" y="50140"/>
                                </a:cubicBezTo>
                                <a:cubicBezTo>
                                  <a:pt x="22098" y="52337"/>
                                  <a:pt x="20523" y="54127"/>
                                  <a:pt x="18542" y="55525"/>
                                </a:cubicBezTo>
                                <a:cubicBezTo>
                                  <a:pt x="16561" y="56921"/>
                                  <a:pt x="14300" y="57950"/>
                                  <a:pt x="11760" y="58623"/>
                                </a:cubicBezTo>
                                <a:cubicBezTo>
                                  <a:pt x="9220" y="59284"/>
                                  <a:pt x="6617" y="59614"/>
                                  <a:pt x="3924" y="59614"/>
                                </a:cubicBezTo>
                                <a:lnTo>
                                  <a:pt x="0" y="59614"/>
                                </a:lnTo>
                                <a:lnTo>
                                  <a:pt x="0" y="49416"/>
                                </a:lnTo>
                                <a:lnTo>
                                  <a:pt x="2172" y="49416"/>
                                </a:lnTo>
                                <a:cubicBezTo>
                                  <a:pt x="3454" y="49416"/>
                                  <a:pt x="4686" y="49301"/>
                                  <a:pt x="5855" y="49047"/>
                                </a:cubicBezTo>
                                <a:cubicBezTo>
                                  <a:pt x="7023" y="48781"/>
                                  <a:pt x="8052" y="48362"/>
                                  <a:pt x="8953" y="47790"/>
                                </a:cubicBezTo>
                                <a:cubicBezTo>
                                  <a:pt x="9842" y="47206"/>
                                  <a:pt x="10554" y="46406"/>
                                  <a:pt x="11087" y="45415"/>
                                </a:cubicBezTo>
                                <a:cubicBezTo>
                                  <a:pt x="11608" y="44412"/>
                                  <a:pt x="11887" y="43129"/>
                                  <a:pt x="11887" y="41567"/>
                                </a:cubicBezTo>
                                <a:cubicBezTo>
                                  <a:pt x="11887" y="38519"/>
                                  <a:pt x="11011" y="36322"/>
                                  <a:pt x="9284" y="35014"/>
                                </a:cubicBezTo>
                                <a:cubicBezTo>
                                  <a:pt x="7556" y="33718"/>
                                  <a:pt x="5270" y="33058"/>
                                  <a:pt x="2426" y="33058"/>
                                </a:cubicBezTo>
                                <a:lnTo>
                                  <a:pt x="0" y="33058"/>
                                </a:lnTo>
                                <a:lnTo>
                                  <a:pt x="0" y="24117"/>
                                </a:lnTo>
                                <a:lnTo>
                                  <a:pt x="1410" y="24117"/>
                                </a:lnTo>
                                <a:cubicBezTo>
                                  <a:pt x="3746" y="24117"/>
                                  <a:pt x="5677" y="23546"/>
                                  <a:pt x="7175" y="22441"/>
                                </a:cubicBezTo>
                                <a:cubicBezTo>
                                  <a:pt x="8687" y="21336"/>
                                  <a:pt x="9436" y="19533"/>
                                  <a:pt x="9436" y="17031"/>
                                </a:cubicBezTo>
                                <a:cubicBezTo>
                                  <a:pt x="9436" y="15646"/>
                                  <a:pt x="9182" y="14503"/>
                                  <a:pt x="8687" y="13614"/>
                                </a:cubicBezTo>
                                <a:cubicBezTo>
                                  <a:pt x="8179" y="12726"/>
                                  <a:pt x="7518" y="12027"/>
                                  <a:pt x="6667" y="11531"/>
                                </a:cubicBezTo>
                                <a:cubicBezTo>
                                  <a:pt x="5842" y="11024"/>
                                  <a:pt x="4877" y="10681"/>
                                  <a:pt x="3797" y="10490"/>
                                </a:cubicBezTo>
                                <a:cubicBezTo>
                                  <a:pt x="2705" y="10300"/>
                                  <a:pt x="1575" y="10198"/>
                                  <a:pt x="394" y="10198"/>
                                </a:cubicBezTo>
                                <a:lnTo>
                                  <a:pt x="0" y="10198"/>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55" name="Shape 355"/>
                        <wps:cNvSpPr/>
                        <wps:spPr>
                          <a:xfrm>
                            <a:off x="460082" y="294880"/>
                            <a:ext cx="57175" cy="59614"/>
                          </a:xfrm>
                          <a:custGeom>
                            <a:avLst/>
                            <a:gdLst/>
                            <a:ahLst/>
                            <a:cxnLst/>
                            <a:rect l="0" t="0" r="0" b="0"/>
                            <a:pathLst>
                              <a:path w="57175" h="59614">
                                <a:moveTo>
                                  <a:pt x="0" y="0"/>
                                </a:moveTo>
                                <a:lnTo>
                                  <a:pt x="14694" y="0"/>
                                </a:lnTo>
                                <a:lnTo>
                                  <a:pt x="28664" y="23546"/>
                                </a:lnTo>
                                <a:lnTo>
                                  <a:pt x="42545" y="0"/>
                                </a:lnTo>
                                <a:lnTo>
                                  <a:pt x="57175" y="0"/>
                                </a:lnTo>
                                <a:lnTo>
                                  <a:pt x="35027" y="36741"/>
                                </a:lnTo>
                                <a:lnTo>
                                  <a:pt x="35027" y="59614"/>
                                </a:lnTo>
                                <a:lnTo>
                                  <a:pt x="21882" y="59614"/>
                                </a:lnTo>
                                <a:lnTo>
                                  <a:pt x="21882" y="36411"/>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56" name="Shape 356"/>
                        <wps:cNvSpPr/>
                        <wps:spPr>
                          <a:xfrm>
                            <a:off x="872533" y="293407"/>
                            <a:ext cx="50254" cy="62421"/>
                          </a:xfrm>
                          <a:custGeom>
                            <a:avLst/>
                            <a:gdLst/>
                            <a:ahLst/>
                            <a:cxnLst/>
                            <a:rect l="0" t="0" r="0" b="0"/>
                            <a:pathLst>
                              <a:path w="50254" h="62421">
                                <a:moveTo>
                                  <a:pt x="24359" y="0"/>
                                </a:moveTo>
                                <a:cubicBezTo>
                                  <a:pt x="27495" y="0"/>
                                  <a:pt x="30480" y="343"/>
                                  <a:pt x="33338" y="1054"/>
                                </a:cubicBezTo>
                                <a:cubicBezTo>
                                  <a:pt x="36195" y="1740"/>
                                  <a:pt x="38748" y="2883"/>
                                  <a:pt x="40970" y="4432"/>
                                </a:cubicBezTo>
                                <a:cubicBezTo>
                                  <a:pt x="43193" y="5994"/>
                                  <a:pt x="44958" y="7975"/>
                                  <a:pt x="46279" y="10414"/>
                                </a:cubicBezTo>
                                <a:cubicBezTo>
                                  <a:pt x="47574" y="12840"/>
                                  <a:pt x="48222" y="15773"/>
                                  <a:pt x="48222" y="19215"/>
                                </a:cubicBezTo>
                                <a:lnTo>
                                  <a:pt x="35509" y="19215"/>
                                </a:lnTo>
                                <a:cubicBezTo>
                                  <a:pt x="35395" y="17437"/>
                                  <a:pt x="35027" y="15964"/>
                                  <a:pt x="34379" y="14808"/>
                                </a:cubicBezTo>
                                <a:cubicBezTo>
                                  <a:pt x="33744" y="13627"/>
                                  <a:pt x="32906" y="12713"/>
                                  <a:pt x="31852" y="12040"/>
                                </a:cubicBezTo>
                                <a:cubicBezTo>
                                  <a:pt x="30797" y="11379"/>
                                  <a:pt x="29591" y="10897"/>
                                  <a:pt x="28232" y="10630"/>
                                </a:cubicBezTo>
                                <a:cubicBezTo>
                                  <a:pt x="26886" y="10351"/>
                                  <a:pt x="25400" y="10211"/>
                                  <a:pt x="23787" y="10211"/>
                                </a:cubicBezTo>
                                <a:cubicBezTo>
                                  <a:pt x="22746" y="10211"/>
                                  <a:pt x="21692" y="10325"/>
                                  <a:pt x="20625" y="10541"/>
                                </a:cubicBezTo>
                                <a:cubicBezTo>
                                  <a:pt x="19571" y="10757"/>
                                  <a:pt x="18631" y="11150"/>
                                  <a:pt x="17767" y="11709"/>
                                </a:cubicBezTo>
                                <a:cubicBezTo>
                                  <a:pt x="16904" y="12268"/>
                                  <a:pt x="16205" y="12954"/>
                                  <a:pt x="15646" y="13805"/>
                                </a:cubicBezTo>
                                <a:cubicBezTo>
                                  <a:pt x="15087" y="14643"/>
                                  <a:pt x="14808" y="15697"/>
                                  <a:pt x="14808" y="16967"/>
                                </a:cubicBezTo>
                                <a:cubicBezTo>
                                  <a:pt x="14808" y="18148"/>
                                  <a:pt x="15037" y="19101"/>
                                  <a:pt x="15481" y="19812"/>
                                </a:cubicBezTo>
                                <a:cubicBezTo>
                                  <a:pt x="15913" y="20536"/>
                                  <a:pt x="16802" y="21209"/>
                                  <a:pt x="18110" y="21818"/>
                                </a:cubicBezTo>
                                <a:cubicBezTo>
                                  <a:pt x="19418" y="22428"/>
                                  <a:pt x="21222" y="23051"/>
                                  <a:pt x="23520" y="23647"/>
                                </a:cubicBezTo>
                                <a:cubicBezTo>
                                  <a:pt x="25832" y="24269"/>
                                  <a:pt x="28867" y="25057"/>
                                  <a:pt x="32576" y="25984"/>
                                </a:cubicBezTo>
                                <a:cubicBezTo>
                                  <a:pt x="33693" y="26213"/>
                                  <a:pt x="35242" y="26619"/>
                                  <a:pt x="37198" y="27216"/>
                                </a:cubicBezTo>
                                <a:cubicBezTo>
                                  <a:pt x="39179" y="27800"/>
                                  <a:pt x="41135" y="28715"/>
                                  <a:pt x="43091" y="29997"/>
                                </a:cubicBezTo>
                                <a:cubicBezTo>
                                  <a:pt x="45034" y="31293"/>
                                  <a:pt x="46711" y="33007"/>
                                  <a:pt x="48133" y="35141"/>
                                </a:cubicBezTo>
                                <a:cubicBezTo>
                                  <a:pt x="49555" y="37274"/>
                                  <a:pt x="50254" y="40031"/>
                                  <a:pt x="50254" y="43371"/>
                                </a:cubicBezTo>
                                <a:cubicBezTo>
                                  <a:pt x="50254" y="46101"/>
                                  <a:pt x="49720" y="48628"/>
                                  <a:pt x="48666" y="50978"/>
                                </a:cubicBezTo>
                                <a:cubicBezTo>
                                  <a:pt x="47612" y="53315"/>
                                  <a:pt x="46038" y="55347"/>
                                  <a:pt x="43955" y="57036"/>
                                </a:cubicBezTo>
                                <a:cubicBezTo>
                                  <a:pt x="41859" y="58738"/>
                                  <a:pt x="39268" y="60058"/>
                                  <a:pt x="36182" y="60998"/>
                                </a:cubicBezTo>
                                <a:cubicBezTo>
                                  <a:pt x="33096" y="61950"/>
                                  <a:pt x="29527" y="62421"/>
                                  <a:pt x="25451" y="62421"/>
                                </a:cubicBezTo>
                                <a:cubicBezTo>
                                  <a:pt x="22161" y="62421"/>
                                  <a:pt x="18974" y="62014"/>
                                  <a:pt x="15888" y="61201"/>
                                </a:cubicBezTo>
                                <a:cubicBezTo>
                                  <a:pt x="12802" y="60389"/>
                                  <a:pt x="10071" y="59118"/>
                                  <a:pt x="7709" y="57404"/>
                                </a:cubicBezTo>
                                <a:cubicBezTo>
                                  <a:pt x="5334" y="55664"/>
                                  <a:pt x="3467" y="53467"/>
                                  <a:pt x="2057" y="50787"/>
                                </a:cubicBezTo>
                                <a:cubicBezTo>
                                  <a:pt x="673" y="48108"/>
                                  <a:pt x="0" y="44945"/>
                                  <a:pt x="63" y="41249"/>
                                </a:cubicBezTo>
                                <a:lnTo>
                                  <a:pt x="12789" y="41249"/>
                                </a:lnTo>
                                <a:cubicBezTo>
                                  <a:pt x="12789" y="43256"/>
                                  <a:pt x="13144" y="44971"/>
                                  <a:pt x="13868" y="46355"/>
                                </a:cubicBezTo>
                                <a:cubicBezTo>
                                  <a:pt x="14592" y="47739"/>
                                  <a:pt x="15545" y="48869"/>
                                  <a:pt x="16739" y="49733"/>
                                </a:cubicBezTo>
                                <a:cubicBezTo>
                                  <a:pt x="17945" y="50597"/>
                                  <a:pt x="19342" y="51245"/>
                                  <a:pt x="20955" y="51664"/>
                                </a:cubicBezTo>
                                <a:cubicBezTo>
                                  <a:pt x="22568" y="52082"/>
                                  <a:pt x="24231" y="52286"/>
                                  <a:pt x="25959" y="52286"/>
                                </a:cubicBezTo>
                                <a:cubicBezTo>
                                  <a:pt x="27114" y="52286"/>
                                  <a:pt x="28372" y="52197"/>
                                  <a:pt x="29705" y="51994"/>
                                </a:cubicBezTo>
                                <a:cubicBezTo>
                                  <a:pt x="31039" y="51803"/>
                                  <a:pt x="32283" y="51422"/>
                                  <a:pt x="33452" y="50864"/>
                                </a:cubicBezTo>
                                <a:cubicBezTo>
                                  <a:pt x="34607" y="50317"/>
                                  <a:pt x="35585" y="49543"/>
                                  <a:pt x="36373" y="48565"/>
                                </a:cubicBezTo>
                                <a:cubicBezTo>
                                  <a:pt x="37147" y="47599"/>
                                  <a:pt x="37529" y="46355"/>
                                  <a:pt x="37529" y="44856"/>
                                </a:cubicBezTo>
                                <a:cubicBezTo>
                                  <a:pt x="37529" y="43231"/>
                                  <a:pt x="37020" y="41935"/>
                                  <a:pt x="35979" y="40932"/>
                                </a:cubicBezTo>
                                <a:cubicBezTo>
                                  <a:pt x="34963" y="39916"/>
                                  <a:pt x="33604" y="39091"/>
                                  <a:pt x="31953" y="38430"/>
                                </a:cubicBezTo>
                                <a:cubicBezTo>
                                  <a:pt x="30289" y="37757"/>
                                  <a:pt x="28385" y="37173"/>
                                  <a:pt x="26276" y="36665"/>
                                </a:cubicBezTo>
                                <a:cubicBezTo>
                                  <a:pt x="24168" y="36169"/>
                                  <a:pt x="22022" y="35611"/>
                                  <a:pt x="19863" y="34989"/>
                                </a:cubicBezTo>
                                <a:cubicBezTo>
                                  <a:pt x="17628" y="34430"/>
                                  <a:pt x="15456" y="33756"/>
                                  <a:pt x="13348" y="32957"/>
                                </a:cubicBezTo>
                                <a:cubicBezTo>
                                  <a:pt x="11239" y="32144"/>
                                  <a:pt x="9335" y="31102"/>
                                  <a:pt x="7671" y="29819"/>
                                </a:cubicBezTo>
                                <a:cubicBezTo>
                                  <a:pt x="6020" y="28537"/>
                                  <a:pt x="4661" y="26937"/>
                                  <a:pt x="3645" y="25019"/>
                                </a:cubicBezTo>
                                <a:cubicBezTo>
                                  <a:pt x="2604" y="23101"/>
                                  <a:pt x="2095" y="20764"/>
                                  <a:pt x="2095" y="18047"/>
                                </a:cubicBezTo>
                                <a:cubicBezTo>
                                  <a:pt x="2095" y="14986"/>
                                  <a:pt x="2743" y="12319"/>
                                  <a:pt x="4051" y="10071"/>
                                </a:cubicBezTo>
                                <a:cubicBezTo>
                                  <a:pt x="5359" y="7810"/>
                                  <a:pt x="7074" y="5931"/>
                                  <a:pt x="9182" y="4419"/>
                                </a:cubicBezTo>
                                <a:cubicBezTo>
                                  <a:pt x="11290" y="2921"/>
                                  <a:pt x="13678" y="1803"/>
                                  <a:pt x="16358" y="1092"/>
                                </a:cubicBezTo>
                                <a:cubicBezTo>
                                  <a:pt x="19025" y="355"/>
                                  <a:pt x="21704" y="0"/>
                                  <a:pt x="24359"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57" name="Shape 357"/>
                        <wps:cNvSpPr/>
                        <wps:spPr>
                          <a:xfrm>
                            <a:off x="924288" y="294880"/>
                            <a:ext cx="29026" cy="59614"/>
                          </a:xfrm>
                          <a:custGeom>
                            <a:avLst/>
                            <a:gdLst/>
                            <a:ahLst/>
                            <a:cxnLst/>
                            <a:rect l="0" t="0" r="0" b="0"/>
                            <a:pathLst>
                              <a:path w="29026" h="59614">
                                <a:moveTo>
                                  <a:pt x="22555" y="0"/>
                                </a:moveTo>
                                <a:lnTo>
                                  <a:pt x="29026" y="0"/>
                                </a:lnTo>
                                <a:lnTo>
                                  <a:pt x="29026" y="14784"/>
                                </a:lnTo>
                                <a:lnTo>
                                  <a:pt x="21298" y="36550"/>
                                </a:lnTo>
                                <a:lnTo>
                                  <a:pt x="29026" y="36550"/>
                                </a:lnTo>
                                <a:lnTo>
                                  <a:pt x="29026" y="46342"/>
                                </a:lnTo>
                                <a:lnTo>
                                  <a:pt x="17869" y="46342"/>
                                </a:lnTo>
                                <a:lnTo>
                                  <a:pt x="13195" y="59614"/>
                                </a:lnTo>
                                <a:lnTo>
                                  <a:pt x="0" y="59614"/>
                                </a:lnTo>
                                <a:lnTo>
                                  <a:pt x="22555"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58" name="Shape 358"/>
                        <wps:cNvSpPr/>
                        <wps:spPr>
                          <a:xfrm>
                            <a:off x="953314" y="294880"/>
                            <a:ext cx="29280" cy="59614"/>
                          </a:xfrm>
                          <a:custGeom>
                            <a:avLst/>
                            <a:gdLst/>
                            <a:ahLst/>
                            <a:cxnLst/>
                            <a:rect l="0" t="0" r="0" b="0"/>
                            <a:pathLst>
                              <a:path w="29280" h="59614">
                                <a:moveTo>
                                  <a:pt x="0" y="0"/>
                                </a:moveTo>
                                <a:lnTo>
                                  <a:pt x="6979" y="0"/>
                                </a:lnTo>
                                <a:lnTo>
                                  <a:pt x="29280" y="59614"/>
                                </a:lnTo>
                                <a:lnTo>
                                  <a:pt x="15666" y="59614"/>
                                </a:lnTo>
                                <a:lnTo>
                                  <a:pt x="11144" y="46342"/>
                                </a:lnTo>
                                <a:lnTo>
                                  <a:pt x="0" y="46342"/>
                                </a:lnTo>
                                <a:lnTo>
                                  <a:pt x="0" y="36550"/>
                                </a:lnTo>
                                <a:lnTo>
                                  <a:pt x="7728" y="36550"/>
                                </a:lnTo>
                                <a:lnTo>
                                  <a:pt x="209" y="14694"/>
                                </a:lnTo>
                                <a:lnTo>
                                  <a:pt x="32" y="14694"/>
                                </a:lnTo>
                                <a:lnTo>
                                  <a:pt x="0" y="14784"/>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59" name="Shape 359"/>
                        <wps:cNvSpPr/>
                        <wps:spPr>
                          <a:xfrm>
                            <a:off x="639937" y="294880"/>
                            <a:ext cx="50393" cy="59614"/>
                          </a:xfrm>
                          <a:custGeom>
                            <a:avLst/>
                            <a:gdLst/>
                            <a:ahLst/>
                            <a:cxnLst/>
                            <a:rect l="0" t="0" r="0" b="0"/>
                            <a:pathLst>
                              <a:path w="50393" h="59614">
                                <a:moveTo>
                                  <a:pt x="0" y="0"/>
                                </a:moveTo>
                                <a:lnTo>
                                  <a:pt x="13043" y="0"/>
                                </a:lnTo>
                                <a:lnTo>
                                  <a:pt x="37960" y="39992"/>
                                </a:lnTo>
                                <a:lnTo>
                                  <a:pt x="38100" y="39992"/>
                                </a:lnTo>
                                <a:lnTo>
                                  <a:pt x="38100" y="0"/>
                                </a:lnTo>
                                <a:lnTo>
                                  <a:pt x="50393" y="0"/>
                                </a:lnTo>
                                <a:lnTo>
                                  <a:pt x="50393" y="59614"/>
                                </a:lnTo>
                                <a:lnTo>
                                  <a:pt x="37287" y="59614"/>
                                </a:lnTo>
                                <a:lnTo>
                                  <a:pt x="12459" y="19698"/>
                                </a:lnTo>
                                <a:lnTo>
                                  <a:pt x="12306" y="19698"/>
                                </a:lnTo>
                                <a:lnTo>
                                  <a:pt x="12306" y="59614"/>
                                </a:lnTo>
                                <a:lnTo>
                                  <a:pt x="0" y="59614"/>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60" name="Shape 360"/>
                        <wps:cNvSpPr/>
                        <wps:spPr>
                          <a:xfrm>
                            <a:off x="699253" y="293399"/>
                            <a:ext cx="55575" cy="62433"/>
                          </a:xfrm>
                          <a:custGeom>
                            <a:avLst/>
                            <a:gdLst/>
                            <a:ahLst/>
                            <a:cxnLst/>
                            <a:rect l="0" t="0" r="0" b="0"/>
                            <a:pathLst>
                              <a:path w="55575" h="62433">
                                <a:moveTo>
                                  <a:pt x="29350" y="0"/>
                                </a:moveTo>
                                <a:cubicBezTo>
                                  <a:pt x="32626" y="0"/>
                                  <a:pt x="35738" y="483"/>
                                  <a:pt x="38659" y="1422"/>
                                </a:cubicBezTo>
                                <a:cubicBezTo>
                                  <a:pt x="41580" y="2375"/>
                                  <a:pt x="44196" y="3759"/>
                                  <a:pt x="46507" y="5575"/>
                                </a:cubicBezTo>
                                <a:cubicBezTo>
                                  <a:pt x="48819" y="7379"/>
                                  <a:pt x="50724" y="9627"/>
                                  <a:pt x="52235" y="12294"/>
                                </a:cubicBezTo>
                                <a:cubicBezTo>
                                  <a:pt x="53734" y="14974"/>
                                  <a:pt x="54674" y="18047"/>
                                  <a:pt x="55067" y="21501"/>
                                </a:cubicBezTo>
                                <a:lnTo>
                                  <a:pt x="42367" y="21501"/>
                                </a:lnTo>
                                <a:cubicBezTo>
                                  <a:pt x="42151" y="19990"/>
                                  <a:pt x="41643" y="18605"/>
                                  <a:pt x="40869" y="17361"/>
                                </a:cubicBezTo>
                                <a:cubicBezTo>
                                  <a:pt x="40094" y="16104"/>
                                  <a:pt x="39116" y="15011"/>
                                  <a:pt x="37948" y="14059"/>
                                </a:cubicBezTo>
                                <a:cubicBezTo>
                                  <a:pt x="36767" y="13119"/>
                                  <a:pt x="35458" y="12370"/>
                                  <a:pt x="33973" y="11849"/>
                                </a:cubicBezTo>
                                <a:cubicBezTo>
                                  <a:pt x="32499" y="11316"/>
                                  <a:pt x="30950" y="11049"/>
                                  <a:pt x="29350" y="11049"/>
                                </a:cubicBezTo>
                                <a:cubicBezTo>
                                  <a:pt x="26391" y="11049"/>
                                  <a:pt x="23876" y="11621"/>
                                  <a:pt x="21819" y="12764"/>
                                </a:cubicBezTo>
                                <a:cubicBezTo>
                                  <a:pt x="19761" y="13894"/>
                                  <a:pt x="18098" y="15430"/>
                                  <a:pt x="16815" y="17348"/>
                                </a:cubicBezTo>
                                <a:cubicBezTo>
                                  <a:pt x="15532" y="19279"/>
                                  <a:pt x="14592" y="21463"/>
                                  <a:pt x="14008" y="23902"/>
                                </a:cubicBezTo>
                                <a:cubicBezTo>
                                  <a:pt x="13424" y="26353"/>
                                  <a:pt x="13132" y="28880"/>
                                  <a:pt x="13132" y="31496"/>
                                </a:cubicBezTo>
                                <a:cubicBezTo>
                                  <a:pt x="13132" y="34011"/>
                                  <a:pt x="13424" y="36449"/>
                                  <a:pt x="14008" y="38798"/>
                                </a:cubicBezTo>
                                <a:cubicBezTo>
                                  <a:pt x="14592" y="41173"/>
                                  <a:pt x="15532" y="43307"/>
                                  <a:pt x="16815" y="45187"/>
                                </a:cubicBezTo>
                                <a:cubicBezTo>
                                  <a:pt x="18098" y="47079"/>
                                  <a:pt x="19761" y="48590"/>
                                  <a:pt x="21819" y="49733"/>
                                </a:cubicBezTo>
                                <a:cubicBezTo>
                                  <a:pt x="23876" y="50876"/>
                                  <a:pt x="26391" y="51460"/>
                                  <a:pt x="29350" y="51460"/>
                                </a:cubicBezTo>
                                <a:cubicBezTo>
                                  <a:pt x="33338" y="51460"/>
                                  <a:pt x="36487" y="50229"/>
                                  <a:pt x="38735" y="47777"/>
                                </a:cubicBezTo>
                                <a:cubicBezTo>
                                  <a:pt x="40996" y="45326"/>
                                  <a:pt x="42367" y="42101"/>
                                  <a:pt x="42875" y="38087"/>
                                </a:cubicBezTo>
                                <a:lnTo>
                                  <a:pt x="55575" y="38087"/>
                                </a:lnTo>
                                <a:cubicBezTo>
                                  <a:pt x="55232" y="41821"/>
                                  <a:pt x="54381" y="45187"/>
                                  <a:pt x="52984" y="48197"/>
                                </a:cubicBezTo>
                                <a:cubicBezTo>
                                  <a:pt x="51600" y="51219"/>
                                  <a:pt x="49746" y="53772"/>
                                  <a:pt x="47460" y="55893"/>
                                </a:cubicBezTo>
                                <a:cubicBezTo>
                                  <a:pt x="45187" y="58026"/>
                                  <a:pt x="42507" y="59627"/>
                                  <a:pt x="39446" y="60744"/>
                                </a:cubicBezTo>
                                <a:cubicBezTo>
                                  <a:pt x="36386" y="61875"/>
                                  <a:pt x="33020" y="62433"/>
                                  <a:pt x="29350" y="62433"/>
                                </a:cubicBezTo>
                                <a:cubicBezTo>
                                  <a:pt x="24778" y="62433"/>
                                  <a:pt x="20663" y="61633"/>
                                  <a:pt x="17018" y="60046"/>
                                </a:cubicBezTo>
                                <a:cubicBezTo>
                                  <a:pt x="13373" y="58458"/>
                                  <a:pt x="10287" y="56261"/>
                                  <a:pt x="7785" y="53492"/>
                                </a:cubicBezTo>
                                <a:cubicBezTo>
                                  <a:pt x="5271" y="50711"/>
                                  <a:pt x="3340" y="47422"/>
                                  <a:pt x="2007" y="43675"/>
                                </a:cubicBezTo>
                                <a:cubicBezTo>
                                  <a:pt x="660" y="39903"/>
                                  <a:pt x="0" y="35865"/>
                                  <a:pt x="0" y="31496"/>
                                </a:cubicBezTo>
                                <a:cubicBezTo>
                                  <a:pt x="0" y="27051"/>
                                  <a:pt x="660" y="22923"/>
                                  <a:pt x="2007" y="19101"/>
                                </a:cubicBezTo>
                                <a:cubicBezTo>
                                  <a:pt x="3340" y="15291"/>
                                  <a:pt x="5271" y="11951"/>
                                  <a:pt x="7785" y="9119"/>
                                </a:cubicBezTo>
                                <a:cubicBezTo>
                                  <a:pt x="10287" y="6274"/>
                                  <a:pt x="13373" y="4051"/>
                                  <a:pt x="17018" y="2426"/>
                                </a:cubicBezTo>
                                <a:cubicBezTo>
                                  <a:pt x="20663" y="813"/>
                                  <a:pt x="24778" y="0"/>
                                  <a:pt x="2935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61" name="Shape 361"/>
                        <wps:cNvSpPr/>
                        <wps:spPr>
                          <a:xfrm>
                            <a:off x="841067" y="39477"/>
                            <a:ext cx="190703" cy="190830"/>
                          </a:xfrm>
                          <a:custGeom>
                            <a:avLst/>
                            <a:gdLst/>
                            <a:ahLst/>
                            <a:cxnLst/>
                            <a:rect l="0" t="0" r="0" b="0"/>
                            <a:pathLst>
                              <a:path w="190703" h="190830">
                                <a:moveTo>
                                  <a:pt x="95275" y="51"/>
                                </a:moveTo>
                                <a:cubicBezTo>
                                  <a:pt x="147917" y="0"/>
                                  <a:pt x="190614" y="42647"/>
                                  <a:pt x="190665" y="95276"/>
                                </a:cubicBezTo>
                                <a:lnTo>
                                  <a:pt x="190665" y="95415"/>
                                </a:lnTo>
                                <a:cubicBezTo>
                                  <a:pt x="190703" y="148044"/>
                                  <a:pt x="148057" y="190754"/>
                                  <a:pt x="95415" y="190792"/>
                                </a:cubicBezTo>
                                <a:cubicBezTo>
                                  <a:pt x="42774" y="190830"/>
                                  <a:pt x="76" y="148196"/>
                                  <a:pt x="38" y="95542"/>
                                </a:cubicBezTo>
                                <a:lnTo>
                                  <a:pt x="38" y="95415"/>
                                </a:lnTo>
                                <a:cubicBezTo>
                                  <a:pt x="0" y="42786"/>
                                  <a:pt x="42647" y="89"/>
                                  <a:pt x="95275" y="51"/>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62" name="Shape 362"/>
                        <wps:cNvSpPr/>
                        <wps:spPr>
                          <a:xfrm>
                            <a:off x="831440" y="30488"/>
                            <a:ext cx="104426" cy="208813"/>
                          </a:xfrm>
                          <a:custGeom>
                            <a:avLst/>
                            <a:gdLst/>
                            <a:ahLst/>
                            <a:cxnLst/>
                            <a:rect l="0" t="0" r="0" b="0"/>
                            <a:pathLst>
                              <a:path w="104426" h="208813">
                                <a:moveTo>
                                  <a:pt x="104292" y="0"/>
                                </a:moveTo>
                                <a:lnTo>
                                  <a:pt x="104426" y="25"/>
                                </a:lnTo>
                                <a:lnTo>
                                  <a:pt x="104426" y="18819"/>
                                </a:lnTo>
                                <a:lnTo>
                                  <a:pt x="71754" y="25057"/>
                                </a:lnTo>
                                <a:cubicBezTo>
                                  <a:pt x="61735" y="29232"/>
                                  <a:pt x="52629" y="35496"/>
                                  <a:pt x="44437" y="43853"/>
                                </a:cubicBezTo>
                                <a:cubicBezTo>
                                  <a:pt x="27356" y="61074"/>
                                  <a:pt x="18834" y="81255"/>
                                  <a:pt x="18834" y="104407"/>
                                </a:cubicBezTo>
                                <a:cubicBezTo>
                                  <a:pt x="18834" y="127559"/>
                                  <a:pt x="27280" y="147561"/>
                                  <a:pt x="44171" y="164440"/>
                                </a:cubicBezTo>
                                <a:cubicBezTo>
                                  <a:pt x="52623" y="172879"/>
                                  <a:pt x="61881" y="179207"/>
                                  <a:pt x="71944" y="183424"/>
                                </a:cubicBezTo>
                                <a:lnTo>
                                  <a:pt x="104426" y="189728"/>
                                </a:lnTo>
                                <a:lnTo>
                                  <a:pt x="104426" y="208788"/>
                                </a:lnTo>
                                <a:lnTo>
                                  <a:pt x="104292" y="208813"/>
                                </a:lnTo>
                                <a:cubicBezTo>
                                  <a:pt x="75895" y="208813"/>
                                  <a:pt x="51397" y="198552"/>
                                  <a:pt x="30848" y="178016"/>
                                </a:cubicBezTo>
                                <a:cubicBezTo>
                                  <a:pt x="10287" y="157480"/>
                                  <a:pt x="0" y="132943"/>
                                  <a:pt x="0" y="104407"/>
                                </a:cubicBezTo>
                                <a:cubicBezTo>
                                  <a:pt x="0" y="75870"/>
                                  <a:pt x="10287" y="51156"/>
                                  <a:pt x="30848" y="30277"/>
                                </a:cubicBezTo>
                                <a:cubicBezTo>
                                  <a:pt x="50876" y="10097"/>
                                  <a:pt x="75375" y="0"/>
                                  <a:pt x="104292" y="0"/>
                                </a:cubicBezTo>
                                <a:close/>
                              </a:path>
                            </a:pathLst>
                          </a:custGeom>
                          <a:ln w="0" cap="flat">
                            <a:miter lim="127000"/>
                          </a:ln>
                        </wps:spPr>
                        <wps:style>
                          <a:lnRef idx="0">
                            <a:srgbClr val="000000">
                              <a:alpha val="0"/>
                            </a:srgbClr>
                          </a:lnRef>
                          <a:fillRef idx="1">
                            <a:srgbClr val="11100B"/>
                          </a:fillRef>
                          <a:effectRef idx="0">
                            <a:scrgbClr r="0" g="0" b="0"/>
                          </a:effectRef>
                          <a:fontRef idx="none"/>
                        </wps:style>
                        <wps:bodyPr/>
                      </wps:wsp>
                      <wps:wsp>
                        <wps:cNvPr id="363" name="Shape 363"/>
                        <wps:cNvSpPr/>
                        <wps:spPr>
                          <a:xfrm>
                            <a:off x="935866" y="30513"/>
                            <a:ext cx="104413" cy="208763"/>
                          </a:xfrm>
                          <a:custGeom>
                            <a:avLst/>
                            <a:gdLst/>
                            <a:ahLst/>
                            <a:cxnLst/>
                            <a:rect l="0" t="0" r="0" b="0"/>
                            <a:pathLst>
                              <a:path w="104413" h="208763">
                                <a:moveTo>
                                  <a:pt x="0" y="0"/>
                                </a:moveTo>
                                <a:lnTo>
                                  <a:pt x="40378" y="7546"/>
                                </a:lnTo>
                                <a:cubicBezTo>
                                  <a:pt x="52749" y="12593"/>
                                  <a:pt x="63989" y="20162"/>
                                  <a:pt x="74098" y="30252"/>
                                </a:cubicBezTo>
                                <a:cubicBezTo>
                                  <a:pt x="94317" y="50432"/>
                                  <a:pt x="104413" y="75147"/>
                                  <a:pt x="104413" y="104382"/>
                                </a:cubicBezTo>
                                <a:cubicBezTo>
                                  <a:pt x="104413" y="133617"/>
                                  <a:pt x="94482" y="158065"/>
                                  <a:pt x="74619" y="177737"/>
                                </a:cubicBezTo>
                                <a:cubicBezTo>
                                  <a:pt x="64078" y="188088"/>
                                  <a:pt x="52575" y="195850"/>
                                  <a:pt x="40115" y="201026"/>
                                </a:cubicBezTo>
                                <a:lnTo>
                                  <a:pt x="0" y="208763"/>
                                </a:lnTo>
                                <a:lnTo>
                                  <a:pt x="0" y="189703"/>
                                </a:lnTo>
                                <a:lnTo>
                                  <a:pt x="121" y="189726"/>
                                </a:lnTo>
                                <a:cubicBezTo>
                                  <a:pt x="23463" y="189726"/>
                                  <a:pt x="43771" y="181204"/>
                                  <a:pt x="61030" y="164161"/>
                                </a:cubicBezTo>
                                <a:cubicBezTo>
                                  <a:pt x="77413" y="148311"/>
                                  <a:pt x="85592" y="128398"/>
                                  <a:pt x="85592" y="104382"/>
                                </a:cubicBezTo>
                                <a:cubicBezTo>
                                  <a:pt x="85592" y="80531"/>
                                  <a:pt x="77235" y="60351"/>
                                  <a:pt x="60509" y="43828"/>
                                </a:cubicBezTo>
                                <a:cubicBezTo>
                                  <a:pt x="43948" y="27115"/>
                                  <a:pt x="23831" y="18771"/>
                                  <a:pt x="121" y="18771"/>
                                </a:cubicBezTo>
                                <a:lnTo>
                                  <a:pt x="0" y="18794"/>
                                </a:lnTo>
                                <a:lnTo>
                                  <a:pt x="0" y="0"/>
                                </a:lnTo>
                                <a:close/>
                              </a:path>
                            </a:pathLst>
                          </a:custGeom>
                          <a:ln w="0" cap="flat">
                            <a:miter lim="127000"/>
                          </a:ln>
                        </wps:spPr>
                        <wps:style>
                          <a:lnRef idx="0">
                            <a:srgbClr val="000000">
                              <a:alpha val="0"/>
                            </a:srgbClr>
                          </a:lnRef>
                          <a:fillRef idx="1">
                            <a:srgbClr val="11100B"/>
                          </a:fillRef>
                          <a:effectRef idx="0">
                            <a:scrgbClr r="0" g="0" b="0"/>
                          </a:effectRef>
                          <a:fontRef idx="none"/>
                        </wps:style>
                        <wps:bodyPr/>
                      </wps:wsp>
                      <wps:wsp>
                        <wps:cNvPr id="364" name="Shape 364"/>
                        <wps:cNvSpPr/>
                        <wps:spPr>
                          <a:xfrm>
                            <a:off x="881211" y="79840"/>
                            <a:ext cx="107722" cy="112357"/>
                          </a:xfrm>
                          <a:custGeom>
                            <a:avLst/>
                            <a:gdLst/>
                            <a:ahLst/>
                            <a:cxnLst/>
                            <a:rect l="0" t="0" r="0" b="0"/>
                            <a:pathLst>
                              <a:path w="107722" h="112357">
                                <a:moveTo>
                                  <a:pt x="54077" y="0"/>
                                </a:moveTo>
                                <a:cubicBezTo>
                                  <a:pt x="87401" y="0"/>
                                  <a:pt x="107722" y="24193"/>
                                  <a:pt x="107722" y="56439"/>
                                </a:cubicBezTo>
                                <a:cubicBezTo>
                                  <a:pt x="107722" y="87922"/>
                                  <a:pt x="86093" y="112357"/>
                                  <a:pt x="53543" y="112357"/>
                                </a:cubicBezTo>
                                <a:cubicBezTo>
                                  <a:pt x="31153" y="112357"/>
                                  <a:pt x="11100" y="98577"/>
                                  <a:pt x="7455" y="71526"/>
                                </a:cubicBezTo>
                                <a:lnTo>
                                  <a:pt x="33757" y="71526"/>
                                </a:lnTo>
                                <a:cubicBezTo>
                                  <a:pt x="34544" y="85572"/>
                                  <a:pt x="43663" y="90513"/>
                                  <a:pt x="56680" y="90513"/>
                                </a:cubicBezTo>
                                <a:cubicBezTo>
                                  <a:pt x="71514" y="90513"/>
                                  <a:pt x="81153" y="76733"/>
                                  <a:pt x="81153" y="55664"/>
                                </a:cubicBezTo>
                                <a:cubicBezTo>
                                  <a:pt x="81153" y="33553"/>
                                  <a:pt x="72835" y="21856"/>
                                  <a:pt x="57201" y="21856"/>
                                </a:cubicBezTo>
                                <a:cubicBezTo>
                                  <a:pt x="45733" y="21856"/>
                                  <a:pt x="35839" y="26022"/>
                                  <a:pt x="33757" y="40322"/>
                                </a:cubicBezTo>
                                <a:lnTo>
                                  <a:pt x="41415" y="40272"/>
                                </a:lnTo>
                                <a:lnTo>
                                  <a:pt x="20701" y="60985"/>
                                </a:lnTo>
                                <a:lnTo>
                                  <a:pt x="0" y="40272"/>
                                </a:lnTo>
                                <a:lnTo>
                                  <a:pt x="8242" y="40322"/>
                                </a:lnTo>
                                <a:cubicBezTo>
                                  <a:pt x="12408" y="14046"/>
                                  <a:pt x="30899" y="0"/>
                                  <a:pt x="54077" y="0"/>
                                </a:cubicBezTo>
                                <a:close/>
                              </a:path>
                            </a:pathLst>
                          </a:custGeom>
                          <a:ln w="0" cap="flat">
                            <a:miter lim="127000"/>
                          </a:ln>
                        </wps:spPr>
                        <wps:style>
                          <a:lnRef idx="0">
                            <a:srgbClr val="000000">
                              <a:alpha val="0"/>
                            </a:srgbClr>
                          </a:lnRef>
                          <a:fillRef idx="1">
                            <a:srgbClr val="11100B"/>
                          </a:fillRef>
                          <a:effectRef idx="0">
                            <a:scrgbClr r="0" g="0" b="0"/>
                          </a:effectRef>
                          <a:fontRef idx="none"/>
                        </wps:style>
                        <wps:bodyPr/>
                      </wps:wsp>
                      <wps:wsp>
                        <wps:cNvPr id="365" name="Shape 365"/>
                        <wps:cNvSpPr/>
                        <wps:spPr>
                          <a:xfrm>
                            <a:off x="603740" y="37666"/>
                            <a:ext cx="194361" cy="194463"/>
                          </a:xfrm>
                          <a:custGeom>
                            <a:avLst/>
                            <a:gdLst/>
                            <a:ahLst/>
                            <a:cxnLst/>
                            <a:rect l="0" t="0" r="0" b="0"/>
                            <a:pathLst>
                              <a:path w="194361" h="194463">
                                <a:moveTo>
                                  <a:pt x="97117" y="38"/>
                                </a:moveTo>
                                <a:cubicBezTo>
                                  <a:pt x="150762" y="0"/>
                                  <a:pt x="194284" y="43459"/>
                                  <a:pt x="194323" y="97092"/>
                                </a:cubicBezTo>
                                <a:lnTo>
                                  <a:pt x="194323" y="97231"/>
                                </a:lnTo>
                                <a:cubicBezTo>
                                  <a:pt x="194361" y="150876"/>
                                  <a:pt x="150901" y="194373"/>
                                  <a:pt x="97256" y="194425"/>
                                </a:cubicBezTo>
                                <a:cubicBezTo>
                                  <a:pt x="43612" y="194463"/>
                                  <a:pt x="89" y="151016"/>
                                  <a:pt x="51" y="97371"/>
                                </a:cubicBezTo>
                                <a:lnTo>
                                  <a:pt x="51" y="97231"/>
                                </a:lnTo>
                                <a:cubicBezTo>
                                  <a:pt x="0" y="43586"/>
                                  <a:pt x="43472" y="76"/>
                                  <a:pt x="97117" y="38"/>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66" name="Shape 366"/>
                        <wps:cNvSpPr/>
                        <wps:spPr>
                          <a:xfrm>
                            <a:off x="664428" y="155113"/>
                            <a:ext cx="31344" cy="26931"/>
                          </a:xfrm>
                          <a:custGeom>
                            <a:avLst/>
                            <a:gdLst/>
                            <a:ahLst/>
                            <a:cxnLst/>
                            <a:rect l="0" t="0" r="0" b="0"/>
                            <a:pathLst>
                              <a:path w="31344" h="26931">
                                <a:moveTo>
                                  <a:pt x="14389" y="0"/>
                                </a:moveTo>
                                <a:cubicBezTo>
                                  <a:pt x="17850" y="3258"/>
                                  <a:pt x="21311" y="5620"/>
                                  <a:pt x="25089" y="7168"/>
                                </a:cubicBezTo>
                                <a:lnTo>
                                  <a:pt x="31344" y="8300"/>
                                </a:lnTo>
                                <a:lnTo>
                                  <a:pt x="31344" y="26931"/>
                                </a:lnTo>
                                <a:lnTo>
                                  <a:pt x="14705" y="23541"/>
                                </a:lnTo>
                                <a:cubicBezTo>
                                  <a:pt x="9328" y="21377"/>
                                  <a:pt x="4331" y="18282"/>
                                  <a:pt x="0" y="14491"/>
                                </a:cubicBezTo>
                                <a:lnTo>
                                  <a:pt x="14389" y="0"/>
                                </a:lnTo>
                                <a:close/>
                              </a:path>
                            </a:pathLst>
                          </a:custGeom>
                          <a:ln w="0" cap="flat">
                            <a:miter lim="127000"/>
                          </a:ln>
                        </wps:spPr>
                        <wps:style>
                          <a:lnRef idx="0">
                            <a:srgbClr val="000000">
                              <a:alpha val="0"/>
                            </a:srgbClr>
                          </a:lnRef>
                          <a:fillRef idx="1">
                            <a:srgbClr val="11100B"/>
                          </a:fillRef>
                          <a:effectRef idx="0">
                            <a:scrgbClr r="0" g="0" b="0"/>
                          </a:effectRef>
                          <a:fontRef idx="none"/>
                        </wps:style>
                        <wps:bodyPr/>
                      </wps:wsp>
                      <wps:wsp>
                        <wps:cNvPr id="367" name="Shape 367"/>
                        <wps:cNvSpPr/>
                        <wps:spPr>
                          <a:xfrm>
                            <a:off x="596509" y="31436"/>
                            <a:ext cx="99263" cy="206891"/>
                          </a:xfrm>
                          <a:custGeom>
                            <a:avLst/>
                            <a:gdLst/>
                            <a:ahLst/>
                            <a:cxnLst/>
                            <a:rect l="0" t="0" r="0" b="0"/>
                            <a:pathLst>
                              <a:path w="99263" h="206891">
                                <a:moveTo>
                                  <a:pt x="99263" y="0"/>
                                </a:moveTo>
                                <a:lnTo>
                                  <a:pt x="99263" y="18856"/>
                                </a:lnTo>
                                <a:lnTo>
                                  <a:pt x="71749" y="24109"/>
                                </a:lnTo>
                                <a:cubicBezTo>
                                  <a:pt x="61732" y="28284"/>
                                  <a:pt x="52629" y="34548"/>
                                  <a:pt x="44437" y="42905"/>
                                </a:cubicBezTo>
                                <a:cubicBezTo>
                                  <a:pt x="39980" y="47401"/>
                                  <a:pt x="36093" y="52100"/>
                                  <a:pt x="32804" y="57014"/>
                                </a:cubicBezTo>
                                <a:lnTo>
                                  <a:pt x="72720" y="74782"/>
                                </a:lnTo>
                                <a:cubicBezTo>
                                  <a:pt x="74524" y="69245"/>
                                  <a:pt x="78054" y="64796"/>
                                  <a:pt x="82729" y="61639"/>
                                </a:cubicBezTo>
                                <a:lnTo>
                                  <a:pt x="99263" y="56349"/>
                                </a:lnTo>
                                <a:lnTo>
                                  <a:pt x="99263" y="75178"/>
                                </a:lnTo>
                                <a:lnTo>
                                  <a:pt x="98069" y="75412"/>
                                </a:lnTo>
                                <a:cubicBezTo>
                                  <a:pt x="95587" y="76623"/>
                                  <a:pt x="93751" y="78649"/>
                                  <a:pt x="93751" y="81906"/>
                                </a:cubicBezTo>
                                <a:cubicBezTo>
                                  <a:pt x="93751" y="82897"/>
                                  <a:pt x="94094" y="83786"/>
                                  <a:pt x="94691" y="84548"/>
                                </a:cubicBezTo>
                                <a:lnTo>
                                  <a:pt x="99263" y="86586"/>
                                </a:lnTo>
                                <a:lnTo>
                                  <a:pt x="99263" y="109145"/>
                                </a:lnTo>
                                <a:lnTo>
                                  <a:pt x="93358" y="106519"/>
                                </a:lnTo>
                                <a:cubicBezTo>
                                  <a:pt x="87236" y="103789"/>
                                  <a:pt x="82029" y="101477"/>
                                  <a:pt x="76822" y="99153"/>
                                </a:cubicBezTo>
                                <a:lnTo>
                                  <a:pt x="23495" y="75404"/>
                                </a:lnTo>
                                <a:cubicBezTo>
                                  <a:pt x="20371" y="84218"/>
                                  <a:pt x="18821" y="93565"/>
                                  <a:pt x="18821" y="103458"/>
                                </a:cubicBezTo>
                                <a:cubicBezTo>
                                  <a:pt x="18821" y="126610"/>
                                  <a:pt x="27267" y="146613"/>
                                  <a:pt x="44171" y="163491"/>
                                </a:cubicBezTo>
                                <a:cubicBezTo>
                                  <a:pt x="52622" y="171930"/>
                                  <a:pt x="61881" y="178258"/>
                                  <a:pt x="71944" y="182476"/>
                                </a:cubicBezTo>
                                <a:lnTo>
                                  <a:pt x="99263" y="187777"/>
                                </a:lnTo>
                                <a:lnTo>
                                  <a:pt x="99263" y="206891"/>
                                </a:lnTo>
                                <a:lnTo>
                                  <a:pt x="64621" y="200167"/>
                                </a:lnTo>
                                <a:cubicBezTo>
                                  <a:pt x="52381" y="195035"/>
                                  <a:pt x="41123" y="187335"/>
                                  <a:pt x="30848" y="177067"/>
                                </a:cubicBezTo>
                                <a:cubicBezTo>
                                  <a:pt x="10274" y="156544"/>
                                  <a:pt x="0" y="131995"/>
                                  <a:pt x="0" y="103458"/>
                                </a:cubicBezTo>
                                <a:cubicBezTo>
                                  <a:pt x="0" y="74921"/>
                                  <a:pt x="10274" y="50207"/>
                                  <a:pt x="30848" y="29328"/>
                                </a:cubicBezTo>
                                <a:cubicBezTo>
                                  <a:pt x="40862" y="19238"/>
                                  <a:pt x="51991" y="11669"/>
                                  <a:pt x="64230" y="6622"/>
                                </a:cubicBezTo>
                                <a:lnTo>
                                  <a:pt x="99263" y="0"/>
                                </a:lnTo>
                                <a:close/>
                              </a:path>
                            </a:pathLst>
                          </a:custGeom>
                          <a:ln w="0" cap="flat">
                            <a:miter lim="127000"/>
                          </a:ln>
                        </wps:spPr>
                        <wps:style>
                          <a:lnRef idx="0">
                            <a:srgbClr val="000000">
                              <a:alpha val="0"/>
                            </a:srgbClr>
                          </a:lnRef>
                          <a:fillRef idx="1">
                            <a:srgbClr val="11100B"/>
                          </a:fillRef>
                          <a:effectRef idx="0">
                            <a:scrgbClr r="0" g="0" b="0"/>
                          </a:effectRef>
                          <a:fontRef idx="none"/>
                        </wps:style>
                        <wps:bodyPr/>
                      </wps:wsp>
                      <wps:wsp>
                        <wps:cNvPr id="368" name="Shape 368"/>
                        <wps:cNvSpPr/>
                        <wps:spPr>
                          <a:xfrm>
                            <a:off x="695772" y="71572"/>
                            <a:ext cx="38583" cy="39777"/>
                          </a:xfrm>
                          <a:custGeom>
                            <a:avLst/>
                            <a:gdLst/>
                            <a:ahLst/>
                            <a:cxnLst/>
                            <a:rect l="0" t="0" r="0" b="0"/>
                            <a:pathLst>
                              <a:path w="38583" h="39777">
                                <a:moveTo>
                                  <a:pt x="343" y="0"/>
                                </a:moveTo>
                                <a:lnTo>
                                  <a:pt x="12344" y="0"/>
                                </a:lnTo>
                                <a:lnTo>
                                  <a:pt x="12344" y="16104"/>
                                </a:lnTo>
                                <a:cubicBezTo>
                                  <a:pt x="20600" y="16497"/>
                                  <a:pt x="29642" y="18771"/>
                                  <a:pt x="38583" y="25679"/>
                                </a:cubicBezTo>
                                <a:lnTo>
                                  <a:pt x="24867" y="39777"/>
                                </a:lnTo>
                                <a:cubicBezTo>
                                  <a:pt x="19799" y="36195"/>
                                  <a:pt x="13411" y="33668"/>
                                  <a:pt x="7010" y="33668"/>
                                </a:cubicBezTo>
                                <a:lnTo>
                                  <a:pt x="0" y="35042"/>
                                </a:lnTo>
                                <a:lnTo>
                                  <a:pt x="0" y="16213"/>
                                </a:lnTo>
                                <a:lnTo>
                                  <a:pt x="343" y="16104"/>
                                </a:lnTo>
                                <a:lnTo>
                                  <a:pt x="343" y="0"/>
                                </a:lnTo>
                                <a:close/>
                              </a:path>
                            </a:pathLst>
                          </a:custGeom>
                          <a:ln w="0" cap="flat">
                            <a:miter lim="127000"/>
                          </a:ln>
                        </wps:spPr>
                        <wps:style>
                          <a:lnRef idx="0">
                            <a:srgbClr val="000000">
                              <a:alpha val="0"/>
                            </a:srgbClr>
                          </a:lnRef>
                          <a:fillRef idx="1">
                            <a:srgbClr val="11100B"/>
                          </a:fillRef>
                          <a:effectRef idx="0">
                            <a:scrgbClr r="0" g="0" b="0"/>
                          </a:effectRef>
                          <a:fontRef idx="none"/>
                        </wps:style>
                        <wps:bodyPr/>
                      </wps:wsp>
                      <wps:wsp>
                        <wps:cNvPr id="369" name="Shape 369"/>
                        <wps:cNvSpPr/>
                        <wps:spPr>
                          <a:xfrm>
                            <a:off x="695772" y="30488"/>
                            <a:ext cx="109576" cy="208813"/>
                          </a:xfrm>
                          <a:custGeom>
                            <a:avLst/>
                            <a:gdLst/>
                            <a:ahLst/>
                            <a:cxnLst/>
                            <a:rect l="0" t="0" r="0" b="0"/>
                            <a:pathLst>
                              <a:path w="109576" h="208813">
                                <a:moveTo>
                                  <a:pt x="5017" y="0"/>
                                </a:moveTo>
                                <a:cubicBezTo>
                                  <a:pt x="34290" y="0"/>
                                  <a:pt x="59030" y="10097"/>
                                  <a:pt x="79248" y="30277"/>
                                </a:cubicBezTo>
                                <a:cubicBezTo>
                                  <a:pt x="99466" y="50457"/>
                                  <a:pt x="109576" y="75171"/>
                                  <a:pt x="109576" y="104407"/>
                                </a:cubicBezTo>
                                <a:cubicBezTo>
                                  <a:pt x="109576" y="133642"/>
                                  <a:pt x="99632" y="158090"/>
                                  <a:pt x="79781" y="177762"/>
                                </a:cubicBezTo>
                                <a:cubicBezTo>
                                  <a:pt x="58687" y="198463"/>
                                  <a:pt x="33769" y="208813"/>
                                  <a:pt x="5017" y="208813"/>
                                </a:cubicBezTo>
                                <a:lnTo>
                                  <a:pt x="0" y="207840"/>
                                </a:lnTo>
                                <a:lnTo>
                                  <a:pt x="0" y="188726"/>
                                </a:lnTo>
                                <a:lnTo>
                                  <a:pt x="5283" y="189751"/>
                                </a:lnTo>
                                <a:cubicBezTo>
                                  <a:pt x="28626" y="189751"/>
                                  <a:pt x="48933" y="181229"/>
                                  <a:pt x="66180" y="164186"/>
                                </a:cubicBezTo>
                                <a:cubicBezTo>
                                  <a:pt x="71946" y="158598"/>
                                  <a:pt x="76708" y="152514"/>
                                  <a:pt x="80442" y="145923"/>
                                </a:cubicBezTo>
                                <a:lnTo>
                                  <a:pt x="41085" y="128384"/>
                                </a:lnTo>
                                <a:cubicBezTo>
                                  <a:pt x="38418" y="141631"/>
                                  <a:pt x="26619" y="150571"/>
                                  <a:pt x="12344" y="151625"/>
                                </a:cubicBezTo>
                                <a:lnTo>
                                  <a:pt x="12344" y="167729"/>
                                </a:lnTo>
                                <a:lnTo>
                                  <a:pt x="343" y="167729"/>
                                </a:lnTo>
                                <a:lnTo>
                                  <a:pt x="343" y="151625"/>
                                </a:lnTo>
                                <a:lnTo>
                                  <a:pt x="0" y="151555"/>
                                </a:lnTo>
                                <a:lnTo>
                                  <a:pt x="0" y="132925"/>
                                </a:lnTo>
                                <a:lnTo>
                                  <a:pt x="6350" y="134074"/>
                                </a:lnTo>
                                <a:cubicBezTo>
                                  <a:pt x="12484" y="134074"/>
                                  <a:pt x="19266" y="131674"/>
                                  <a:pt x="19266" y="123685"/>
                                </a:cubicBezTo>
                                <a:cubicBezTo>
                                  <a:pt x="19266" y="120866"/>
                                  <a:pt x="18174" y="118897"/>
                                  <a:pt x="16446" y="117424"/>
                                </a:cubicBezTo>
                                <a:lnTo>
                                  <a:pt x="6490" y="112979"/>
                                </a:lnTo>
                                <a:lnTo>
                                  <a:pt x="0" y="110093"/>
                                </a:lnTo>
                                <a:lnTo>
                                  <a:pt x="0" y="87535"/>
                                </a:lnTo>
                                <a:lnTo>
                                  <a:pt x="8788" y="91453"/>
                                </a:lnTo>
                                <a:lnTo>
                                  <a:pt x="17818" y="95479"/>
                                </a:lnTo>
                                <a:cubicBezTo>
                                  <a:pt x="23609" y="98057"/>
                                  <a:pt x="29121" y="100495"/>
                                  <a:pt x="34595" y="102946"/>
                                </a:cubicBezTo>
                                <a:lnTo>
                                  <a:pt x="88100" y="126759"/>
                                </a:lnTo>
                                <a:cubicBezTo>
                                  <a:pt x="89865" y="119748"/>
                                  <a:pt x="90742" y="112294"/>
                                  <a:pt x="90742" y="104407"/>
                                </a:cubicBezTo>
                                <a:cubicBezTo>
                                  <a:pt x="90742" y="80556"/>
                                  <a:pt x="82385" y="60376"/>
                                  <a:pt x="65672" y="43853"/>
                                </a:cubicBezTo>
                                <a:cubicBezTo>
                                  <a:pt x="49111" y="27140"/>
                                  <a:pt x="28981" y="18796"/>
                                  <a:pt x="5283" y="18796"/>
                                </a:cubicBezTo>
                                <a:lnTo>
                                  <a:pt x="0" y="19805"/>
                                </a:lnTo>
                                <a:lnTo>
                                  <a:pt x="0" y="948"/>
                                </a:lnTo>
                                <a:lnTo>
                                  <a:pt x="5017" y="0"/>
                                </a:lnTo>
                                <a:close/>
                              </a:path>
                            </a:pathLst>
                          </a:custGeom>
                          <a:ln w="0" cap="flat">
                            <a:miter lim="127000"/>
                          </a:ln>
                        </wps:spPr>
                        <wps:style>
                          <a:lnRef idx="0">
                            <a:srgbClr val="000000">
                              <a:alpha val="0"/>
                            </a:srgbClr>
                          </a:lnRef>
                          <a:fillRef idx="1">
                            <a:srgbClr val="11100B"/>
                          </a:fillRef>
                          <a:effectRef idx="0">
                            <a:scrgbClr r="0" g="0" b="0"/>
                          </a:effectRef>
                          <a:fontRef idx="none"/>
                        </wps:style>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http://schemas.openxmlformats.org/drawingml/2006/main">
            <w:pict>
              <v:group id="Group 100729" style="width:85.081pt;height:29.779pt;mso-position-horizontal-relative:char;mso-position-vertical-relative:line" coordsize="10805,3781">
                <v:shape id="Shape 338" style="position:absolute;width:10734;height:3667;left:49;top:37;" coordsize="1073455,366700" path="m25756,292l1046442,2108c1060717,2108,1073455,0,1073455,30569l1072210,366700l0,366700l0,29312c0,14237,1460,292,25756,292x">
                  <v:stroke weight="0pt" endcap="flat" joinstyle="miter" miterlimit="10" on="false" color="#000000" opacity="0"/>
                  <v:fill on="true" color="#b4b8b0"/>
                </v:shape>
                <v:shape id="Shape 339" style="position:absolute;width:5402;height:3781;left:0;top:0;" coordsize="540258,378193" path="m20231,0l540258,0l540258,9144l20231,9144c14122,9144,9131,14122,9131,20231l9131,265341l48044,265341c75273,314630,127749,348056,188011,348056c248260,348056,300761,314604,328016,265341l540258,265341l540258,378193l4559,378193c2045,378193,0,376149,0,373621l0,20231c0,9080,9068,0,20231,0x">
                  <v:stroke weight="0pt" endcap="flat" joinstyle="miter" miterlimit="10" on="false" color="#000000" opacity="0"/>
                  <v:fill on="true" color="#11100b"/>
                </v:shape>
                <v:shape id="Shape 340" style="position:absolute;width:5402;height:3781;left:5402;top:0;" coordsize="540271,378193" path="m0,0l520052,0c531203,0,540271,9080,540271,20231l540271,373621c540271,376149,538239,378193,535699,378193l0,378193l0,265341l531127,265341l531127,20231c531127,14122,526161,9144,520052,9144l0,9144l0,0x">
                  <v:stroke weight="0pt" endcap="flat" joinstyle="miter" miterlimit="10" on="false" color="#000000" opacity="0"/>
                  <v:fill on="true" color="#11100b"/>
                </v:shape>
                <v:shape id="Shape 341" style="position:absolute;width:2456;height:2457;left:652;top:531;" coordsize="245631,245745" path="m122733,38c190551,0,245554,54927,245593,122720l245593,122872c245631,190678,190691,245656,122885,245707c55080,245745,89,190817,38,123025l38,122872c0,55067,54940,76,122733,38x">
                  <v:stroke weight="0pt" endcap="flat" joinstyle="miter" miterlimit="10" on="false" color="#000000" opacity="0"/>
                  <v:fill on="true" color="#ffffff"/>
                </v:shape>
                <v:shape id="Shape 342" style="position:absolute;width:393;height:867;left:1895;top:1326;" coordsize="39306,86705" path="m39306,0l39306,20166l29529,24466c26362,28642,24778,34906,24778,43257c24778,51614,26362,57877,29529,62053l39306,66349l39306,86705l24695,84216c19637,82278,15208,79369,11405,75489c3810,67730,0,57024,0,43396c0,29998,3861,19368,11582,11494c15437,7557,19821,4604,24735,2636l39306,0x">
                  <v:stroke weight="0pt" endcap="flat" joinstyle="miter" miterlimit="10" on="false" color="#000000" opacity="0"/>
                  <v:fill on="true" color="#11100b"/>
                </v:shape>
                <v:shape id="Shape 343" style="position:absolute;width:787;height:874;left:1080;top:1323;" coordsize="78753,87440" path="m41135,0c58483,0,70891,6833,78410,20485l59779,30010c56261,22352,51003,18517,43980,18517c31572,18517,25362,26873,25362,43574c25362,60287,31572,68631,43980,68631c52172,68631,58026,64567,61544,56413l78753,65570c70549,80150,58242,87440,41834,87440c29185,87440,19050,83566,11430,75806c3810,68047,0,57341,0,43713c0,30315,3937,19685,11786,11811c19634,3937,29413,0,41135,0x">
                  <v:stroke weight="0pt" endcap="flat" joinstyle="miter" miterlimit="10" on="false" color="#000000" opacity="0"/>
                  <v:fill on="true" color="#11100b"/>
                </v:shape>
                <v:shape id="Shape 344" style="position:absolute;width:1814;height:2816;left:474;top:352;" coordsize="181445,281661" path="m140475,0c150333,0,159810,851,168905,2553l181445,6226l181445,33041l140894,25349c108966,25349,81940,36614,59880,59156c36855,82410,25349,109639,25349,140869c25349,172098,36741,199098,59525,221869c82309,244653,109423,256045,140894,256045l181445,248112l181445,275170l168549,279043c159514,280788,150155,281661,140475,281661c102222,281661,69240,267818,41554,240119c13856,212420,0,179337,0,140830c0,102337,13856,69012,41554,40843c68542,13614,101511,0,140475,0x">
                  <v:stroke weight="0pt" endcap="flat" joinstyle="miter" miterlimit="10" on="false" color="#000000" opacity="0"/>
                  <v:fill on="true" color="#11100b"/>
                </v:shape>
                <v:shape id="Shape 345" style="position:absolute;width:393;height:310;left:2288;top:1887;" coordsize="39307,31026" path="m21704,0l39307,9157c31115,23737,18821,31026,2451,31026l0,30609l0,10253l4470,12217c12687,12217,18440,8154,21704,0x">
                  <v:stroke weight="0pt" endcap="flat" joinstyle="miter" miterlimit="10" on="false" color="#000000" opacity="0"/>
                  <v:fill on="true" color="#11100b"/>
                </v:shape>
                <v:shape id="Shape 346" style="position:absolute;width:389;height:300;left:2288;top:1323;" coordsize="38951,30010" path="m1753,0c19063,0,31458,6833,38951,20485l19952,30010c16434,22352,11265,18517,4470,18517l0,20483l0,317l1753,0x">
                  <v:stroke weight="0pt" endcap="flat" joinstyle="miter" miterlimit="10" on="false" color="#000000" opacity="0"/>
                  <v:fill on="true" color="#11100b"/>
                </v:shape>
                <v:shape id="Shape 347" style="position:absolute;width:998;height:2689;left:2288;top:414;" coordsize="99847,268943" path="m0,0l13600,3984c30264,10792,45403,21002,59017,34617c86233,61833,99847,95171,99847,134604c99847,174050,86474,207020,59715,233550c45517,247513,30026,257985,13245,264965l0,268943l0,241886l3564,241189c17240,235436,29889,226806,41516,215300c63602,193926,74638,167053,74638,134642c74638,102486,63411,75181,40983,52753c29769,41545,17367,33137,3778,27532l0,26815l0,0x">
                  <v:stroke weight="0pt" endcap="flat" joinstyle="miter" miterlimit="10" on="false" color="#000000" opacity="0"/>
                  <v:fill on="true" color="#11100b"/>
                </v:shape>
                <v:shape id="Shape 348" style="position:absolute;width:1933;height:1933;left:3694;top:403;" coordsize="193396,193370" path="m96698,0c150101,0,193396,43281,193396,96685c193396,150089,150101,193370,96698,193370c43294,193370,0,150089,0,96685c0,43281,43294,0,96698,0x">
                  <v:stroke weight="0pt" endcap="flat" joinstyle="miter" miterlimit="10" on="false" color="#000000" opacity="0"/>
                  <v:fill on="true" color="#ffffff"/>
                </v:shape>
                <v:shape id="Shape 349" style="position:absolute;width:561;height:1000;left:4378;top:1023;" coordsize="56198,100025" path="m6744,0l49454,0c53175,0,56198,3010,56198,6744l56198,49454l44272,49454l44272,100025l11913,100025l11913,49454l0,49454l0,6744c0,3010,3023,0,6744,0x">
                  <v:stroke weight="0pt" endcap="flat" joinstyle="miter" miterlimit="10" on="false" color="#000000" opacity="0"/>
                  <v:fill on="true" color="#11100b"/>
                </v:shape>
                <v:shape id="Shape 350" style="position:absolute;width:292;height:292;left:4513;top:675;" coordsize="29210,29210" path="m14605,0c22670,0,29210,6541,29210,14605c29210,22670,22670,29210,14605,29210c6540,29210,0,22670,0,14605c0,6541,6540,0,14605,0x">
                  <v:stroke weight="0pt" endcap="flat" joinstyle="miter" miterlimit="10" on="false" color="#000000" opacity="0"/>
                  <v:fill on="true" color="#11100b"/>
                </v:shape>
                <v:shape id="Shape 351" style="position:absolute;width:1044;height:2088;left:3615;top:305;" coordsize="104413,208813" path="m104280,0l104413,25l104413,18809l71742,25051c61722,29229,52616,35496,44425,43853c27356,61074,18809,81255,18809,104407c18809,127546,27267,147561,44158,164440c52610,172879,61868,179207,71933,183424l104413,189725l104413,208788l104280,208813c75882,208813,51397,198539,30836,178016c10274,157480,0,132931,0,104407c0,75870,10274,51156,30836,30277c50876,10084,75362,0,104280,0x">
                  <v:stroke weight="0pt" endcap="flat" joinstyle="miter" miterlimit="10" on="false" color="#000000" opacity="0"/>
                  <v:fill on="true" color="#11100b"/>
                </v:shape>
                <v:shape id="Shape 352" style="position:absolute;width:1044;height:2087;left:4659;top:305;" coordsize="104413,208763" path="m0,0l40388,7541c52759,12586,63995,20155,74098,30252c94317,50432,104413,75147,104413,104382c104413,133617,94494,158065,74619,177724c64078,188082,52578,195847,40119,201024l0,208763l0,189700l133,189726c23476,189726,43783,181204,61030,164148c77413,148311,85604,128385,85604,104382c85604,80544,77235,60351,60497,43828c43948,27115,23832,18759,133,18759l0,18784l0,0x">
                  <v:stroke weight="0pt" endcap="flat" joinstyle="miter" miterlimit="10" on="false" color="#000000" opacity="0"/>
                  <v:fill on="true" color="#11100b"/>
                </v:shape>
                <v:shape id="Shape 353" style="position:absolute;width:250;height:596;left:4077;top:2948;" coordsize="25032,59614" path="m0,0l25032,0l25032,10198l13144,10198l13144,24117l25032,24117l25032,33058l13144,33058l13144,49416l25032,49416l25032,59614l0,59614l0,0x">
                  <v:stroke weight="0pt" endcap="flat" joinstyle="miter" miterlimit="10" on="false" color="#000000" opacity="0"/>
                  <v:fill on="true" color="#ffffff"/>
                </v:shape>
                <v:shape id="Shape 354" style="position:absolute;width:250;height:596;left:4327;top:2948;" coordsize="25032,59614" path="m0,0l3086,0c5931,0,8522,241,10858,749c13208,1244,15215,2070,16891,3213c18567,4344,19850,5867,20777,7760c21692,9652,22161,11976,22161,14770c22161,17780,21476,20282,20104,22276c18745,24282,16713,25921,14046,27203c17729,28258,20485,30112,22301,32766c24117,35408,25032,38608,25032,42329c25032,45339,24435,47942,23266,50140c22098,52337,20523,54127,18542,55525c16561,56921,14300,57950,11760,58623c9220,59284,6617,59614,3924,59614l0,59614l0,49416l2172,49416c3454,49416,4686,49301,5855,49047c7023,48781,8052,48362,8953,47790c9842,47206,10554,46406,11087,45415c11608,44412,11887,43129,11887,41567c11887,38519,11011,36322,9284,35014c7556,33718,5270,33058,2426,33058l0,33058l0,24117l1410,24117c3746,24117,5677,23546,7175,22441c8687,21336,9436,19533,9436,17031c9436,15646,9182,14503,8687,13614c8179,12726,7518,12027,6667,11531c5842,11024,4877,10681,3797,10490c2705,10300,1575,10198,394,10198l0,10198l0,0x">
                  <v:stroke weight="0pt" endcap="flat" joinstyle="miter" miterlimit="10" on="false" color="#000000" opacity="0"/>
                  <v:fill on="true" color="#ffffff"/>
                </v:shape>
                <v:shape id="Shape 355" style="position:absolute;width:571;height:596;left:4600;top:2948;" coordsize="57175,59614" path="m0,0l14694,0l28664,23546l42545,0l57175,0l35027,36741l35027,59614l21882,59614l21882,36411l0,0x">
                  <v:stroke weight="0pt" endcap="flat" joinstyle="miter" miterlimit="10" on="false" color="#000000" opacity="0"/>
                  <v:fill on="true" color="#ffffff"/>
                </v:shape>
                <v:shape id="Shape 356" style="position:absolute;width:502;height:624;left:8725;top:2934;" coordsize="50254,62421" path="m24359,0c27495,0,30480,343,33338,1054c36195,1740,38748,2883,40970,4432c43193,5994,44958,7975,46279,10414c47574,12840,48222,15773,48222,19215l35509,19215c35395,17437,35027,15964,34379,14808c33744,13627,32906,12713,31852,12040c30797,11379,29591,10897,28232,10630c26886,10351,25400,10211,23787,10211c22746,10211,21692,10325,20625,10541c19571,10757,18631,11150,17767,11709c16904,12268,16205,12954,15646,13805c15087,14643,14808,15697,14808,16967c14808,18148,15037,19101,15481,19812c15913,20536,16802,21209,18110,21818c19418,22428,21222,23051,23520,23647c25832,24269,28867,25057,32576,25984c33693,26213,35242,26619,37198,27216c39179,27800,41135,28715,43091,29997c45034,31293,46711,33007,48133,35141c49555,37274,50254,40031,50254,43371c50254,46101,49720,48628,48666,50978c47612,53315,46038,55347,43955,57036c41859,58738,39268,60058,36182,60998c33096,61950,29527,62421,25451,62421c22161,62421,18974,62014,15888,61201c12802,60389,10071,59118,7709,57404c5334,55664,3467,53467,2057,50787c673,48108,0,44945,63,41249l12789,41249c12789,43256,13144,44971,13868,46355c14592,47739,15545,48869,16739,49733c17945,50597,19342,51245,20955,51664c22568,52082,24231,52286,25959,52286c27114,52286,28372,52197,29705,51994c31039,51803,32283,51422,33452,50864c34607,50317,35585,49543,36373,48565c37147,47599,37529,46355,37529,44856c37529,43231,37020,41935,35979,40932c34963,39916,33604,39091,31953,38430c30289,37757,28385,37173,26276,36665c24168,36169,22022,35611,19863,34989c17628,34430,15456,33756,13348,32957c11239,32144,9335,31102,7671,29819c6020,28537,4661,26937,3645,25019c2604,23101,2095,20764,2095,18047c2095,14986,2743,12319,4051,10071c5359,7810,7074,5931,9182,4419c11290,2921,13678,1803,16358,1092c19025,355,21704,0,24359,0x">
                  <v:stroke weight="0pt" endcap="flat" joinstyle="miter" miterlimit="10" on="false" color="#000000" opacity="0"/>
                  <v:fill on="true" color="#ffffff"/>
                </v:shape>
                <v:shape id="Shape 357" style="position:absolute;width:290;height:596;left:9242;top:2948;" coordsize="29026,59614" path="m22555,0l29026,0l29026,14784l21298,36550l29026,36550l29026,46342l17869,46342l13195,59614l0,59614l22555,0x">
                  <v:stroke weight="0pt" endcap="flat" joinstyle="miter" miterlimit="10" on="false" color="#000000" opacity="0"/>
                  <v:fill on="true" color="#ffffff"/>
                </v:shape>
                <v:shape id="Shape 358" style="position:absolute;width:292;height:596;left:9533;top:2948;" coordsize="29280,59614" path="m0,0l6979,0l29280,59614l15666,59614l11144,46342l0,46342l0,36550l7728,36550l209,14694l32,14694l0,14784l0,0x">
                  <v:stroke weight="0pt" endcap="flat" joinstyle="miter" miterlimit="10" on="false" color="#000000" opacity="0"/>
                  <v:fill on="true" color="#ffffff"/>
                </v:shape>
                <v:shape id="Shape 359" style="position:absolute;width:503;height:596;left:6399;top:2948;" coordsize="50393,59614" path="m0,0l13043,0l37960,39992l38100,39992l38100,0l50393,0l50393,59614l37287,59614l12459,19698l12306,19698l12306,59614l0,59614l0,0x">
                  <v:stroke weight="0pt" endcap="flat" joinstyle="miter" miterlimit="10" on="false" color="#000000" opacity="0"/>
                  <v:fill on="true" color="#ffffff"/>
                </v:shape>
                <v:shape id="Shape 360" style="position:absolute;width:555;height:624;left:6992;top:2933;" coordsize="55575,62433" path="m29350,0c32626,0,35738,483,38659,1422c41580,2375,44196,3759,46507,5575c48819,7379,50724,9627,52235,12294c53734,14974,54674,18047,55067,21501l42367,21501c42151,19990,41643,18605,40869,17361c40094,16104,39116,15011,37948,14059c36767,13119,35458,12370,33973,11849c32499,11316,30950,11049,29350,11049c26391,11049,23876,11621,21819,12764c19761,13894,18098,15430,16815,17348c15532,19279,14592,21463,14008,23902c13424,26353,13132,28880,13132,31496c13132,34011,13424,36449,14008,38798c14592,41173,15532,43307,16815,45187c18098,47079,19761,48590,21819,49733c23876,50876,26391,51460,29350,51460c33338,51460,36487,50229,38735,47777c40996,45326,42367,42101,42875,38087l55575,38087c55232,41821,54381,45187,52984,48197c51600,51219,49746,53772,47460,55893c45187,58026,42507,59627,39446,60744c36386,61875,33020,62433,29350,62433c24778,62433,20663,61633,17018,60046c13373,58458,10287,56261,7785,53492c5271,50711,3340,47422,2007,43675c660,39903,0,35865,0,31496c0,27051,660,22923,2007,19101c3340,15291,5271,11951,7785,9119c10287,6274,13373,4051,17018,2426c20663,813,24778,0,29350,0x">
                  <v:stroke weight="0pt" endcap="flat" joinstyle="miter" miterlimit="10" on="false" color="#000000" opacity="0"/>
                  <v:fill on="true" color="#ffffff"/>
                </v:shape>
                <v:shape id="Shape 361" style="position:absolute;width:1907;height:1908;left:8410;top:394;" coordsize="190703,190830" path="m95275,51c147917,0,190614,42647,190665,95276l190665,95415c190703,148044,148057,190754,95415,190792c42774,190830,76,148196,38,95542l38,95415c0,42786,42647,89,95275,51x">
                  <v:stroke weight="0pt" endcap="flat" joinstyle="miter" miterlimit="10" on="false" color="#000000" opacity="0"/>
                  <v:fill on="true" color="#ffffff"/>
                </v:shape>
                <v:shape id="Shape 362" style="position:absolute;width:1044;height:2088;left:8314;top:304;" coordsize="104426,208813" path="m104292,0l104426,25l104426,18819l71754,25057c61735,29232,52629,35496,44437,43853c27356,61074,18834,81255,18834,104407c18834,127559,27280,147561,44171,164440c52623,172879,61881,179207,71944,183424l104426,189728l104426,208788l104292,208813c75895,208813,51397,198552,30848,178016c10287,157480,0,132943,0,104407c0,75870,10287,51156,30848,30277c50876,10097,75375,0,104292,0x">
                  <v:stroke weight="0pt" endcap="flat" joinstyle="miter" miterlimit="10" on="false" color="#000000" opacity="0"/>
                  <v:fill on="true" color="#11100b"/>
                </v:shape>
                <v:shape id="Shape 363" style="position:absolute;width:1044;height:2087;left:9358;top:305;" coordsize="104413,208763" path="m0,0l40378,7546c52749,12593,63989,20162,74098,30252c94317,50432,104413,75147,104413,104382c104413,133617,94482,158065,74619,177737c64078,188088,52575,195850,40115,201026l0,208763l0,189703l121,189726c23463,189726,43771,181204,61030,164161c77413,148311,85592,128398,85592,104382c85592,80531,77235,60351,60509,43828c43948,27115,23831,18771,121,18771l0,18794l0,0x">
                  <v:stroke weight="0pt" endcap="flat" joinstyle="miter" miterlimit="10" on="false" color="#000000" opacity="0"/>
                  <v:fill on="true" color="#11100b"/>
                </v:shape>
                <v:shape id="Shape 364" style="position:absolute;width:1077;height:1123;left:8812;top:798;" coordsize="107722,112357" path="m54077,0c87401,0,107722,24193,107722,56439c107722,87922,86093,112357,53543,112357c31153,112357,11100,98577,7455,71526l33757,71526c34544,85572,43663,90513,56680,90513c71514,90513,81153,76733,81153,55664c81153,33553,72835,21856,57201,21856c45733,21856,35839,26022,33757,40322l41415,40272l20701,60985l0,40272l8242,40322c12408,14046,30899,0,54077,0x">
                  <v:stroke weight="0pt" endcap="flat" joinstyle="miter" miterlimit="10" on="false" color="#000000" opacity="0"/>
                  <v:fill on="true" color="#11100b"/>
                </v:shape>
                <v:shape id="Shape 365" style="position:absolute;width:1943;height:1944;left:6037;top:376;" coordsize="194361,194463" path="m97117,38c150762,0,194284,43459,194323,97092l194323,97231c194361,150876,150901,194373,97256,194425c43612,194463,89,151016,51,97371l51,97231c0,43586,43472,76,97117,38x">
                  <v:stroke weight="0pt" endcap="flat" joinstyle="miter" miterlimit="10" on="false" color="#000000" opacity="0"/>
                  <v:fill on="true" color="#ffffff"/>
                </v:shape>
                <v:shape id="Shape 366" style="position:absolute;width:313;height:269;left:6644;top:1551;" coordsize="31344,26931" path="m14389,0c17850,3258,21311,5620,25089,7168l31344,8300l31344,26931l14705,23541c9328,21377,4331,18282,0,14491l14389,0x">
                  <v:stroke weight="0pt" endcap="flat" joinstyle="miter" miterlimit="10" on="false" color="#000000" opacity="0"/>
                  <v:fill on="true" color="#11100b"/>
                </v:shape>
                <v:shape id="Shape 367" style="position:absolute;width:992;height:2068;left:5965;top:314;" coordsize="99263,206891" path="m99263,0l99263,18856l71749,24109c61732,28284,52629,34548,44437,42905c39980,47401,36093,52100,32804,57014l72720,74782c74524,69245,78054,64796,82729,61639l99263,56349l99263,75178l98069,75412c95587,76623,93751,78649,93751,81906c93751,82897,94094,83786,94691,84548l99263,86586l99263,109145l93358,106519c87236,103789,82029,101477,76822,99153l23495,75404c20371,84218,18821,93565,18821,103458c18821,126610,27267,146613,44171,163491c52622,171930,61881,178258,71944,182476l99263,187777l99263,206891l64621,200167c52381,195035,41123,187335,30848,177067c10274,156544,0,131995,0,103458c0,74921,10274,50207,30848,29328c40862,19238,51991,11669,64230,6622l99263,0x">
                  <v:stroke weight="0pt" endcap="flat" joinstyle="miter" miterlimit="10" on="false" color="#000000" opacity="0"/>
                  <v:fill on="true" color="#11100b"/>
                </v:shape>
                <v:shape id="Shape 368" style="position:absolute;width:385;height:397;left:6957;top:715;" coordsize="38583,39777" path="m343,0l12344,0l12344,16104c20600,16497,29642,18771,38583,25679l24867,39777c19799,36195,13411,33668,7010,33668l0,35042l0,16213l343,16104l343,0x">
                  <v:stroke weight="0pt" endcap="flat" joinstyle="miter" miterlimit="10" on="false" color="#000000" opacity="0"/>
                  <v:fill on="true" color="#11100b"/>
                </v:shape>
                <v:shape id="Shape 369" style="position:absolute;width:1095;height:2088;left:6957;top:304;" coordsize="109576,208813" path="m5017,0c34290,0,59030,10097,79248,30277c99466,50457,109576,75171,109576,104407c109576,133642,99632,158090,79781,177762c58687,198463,33769,208813,5017,208813l0,207840l0,188726l5283,189751c28626,189751,48933,181229,66180,164186c71946,158598,76708,152514,80442,145923l41085,128384c38418,141631,26619,150571,12344,151625l12344,167729l343,167729l343,151625l0,151555l0,132925l6350,134074c12484,134074,19266,131674,19266,123685c19266,120866,18174,118897,16446,117424l6490,112979l0,110093l0,87535l8788,91453l17818,95479c23609,98057,29121,100495,34595,102946l88100,126759c89865,119748,90742,112294,90742,104407c90742,80556,82385,60376,65672,43853c49111,27140,28981,18796,5283,18796l0,19805l0,948l5017,0x">
                  <v:stroke weight="0pt" endcap="flat" joinstyle="miter" miterlimit="10" on="false" color="#000000" opacity="0"/>
                  <v:fill on="true" color="#11100b"/>
                </v:shape>
              </v:group>
            </w:pict>
          </mc:Fallback>
        </mc:AlternateContent>
      </w:r>
    </w:p>
    <w:p w:rsidR="00B76AF6" w:rsidRPr="0058766E" w:rsidRDefault="001F0332">
      <w:pPr>
        <w:spacing w:after="174"/>
        <w:ind w:left="9" w:right="13"/>
        <w:rPr>
          <w:lang w:val="ro-RO"/>
        </w:rPr>
      </w:pPr>
      <w:r w:rsidRPr="0058766E">
        <w:rPr>
          <w:lang w:val="ro-RO"/>
        </w:rPr>
        <w:t xml:space="preserve">Această publicație este disponibilă </w:t>
      </w:r>
      <w:r w:rsidR="00405FA1" w:rsidRPr="0058766E">
        <w:rPr>
          <w:lang w:val="ro-RO"/>
        </w:rPr>
        <w:t>cu</w:t>
      </w:r>
      <w:r w:rsidRPr="0058766E">
        <w:rPr>
          <w:lang w:val="ro-RO"/>
        </w:rPr>
        <w:t xml:space="preserve"> acces </w:t>
      </w:r>
      <w:r w:rsidR="00405FA1" w:rsidRPr="0058766E">
        <w:rPr>
          <w:lang w:val="ro-RO"/>
        </w:rPr>
        <w:t>liber</w:t>
      </w:r>
      <w:r w:rsidRPr="0058766E">
        <w:rPr>
          <w:lang w:val="ro-RO"/>
        </w:rPr>
        <w:t xml:space="preserve"> sub licența Attribution-NonCommercial-ShareAlike 3.0 IGO (CC-BY-NC-SA 3.0 IGO) (</w:t>
      </w:r>
      <w:hyperlink r:id="rId9">
        <w:r w:rsidRPr="0058766E">
          <w:rPr>
            <w:color w:val="6B5253"/>
            <w:u w:val="single" w:color="6B5253"/>
            <w:lang w:val="ro-RO"/>
          </w:rPr>
          <w:t>http://creativecommons.org/licenses/by-nc-sa/3.0/igo/</w:t>
        </w:r>
      </w:hyperlink>
      <w:hyperlink r:id="rId10">
        <w:r w:rsidRPr="0058766E">
          <w:rPr>
            <w:lang w:val="ro-RO"/>
          </w:rPr>
          <w:t>)</w:t>
        </w:r>
      </w:hyperlink>
      <w:r w:rsidRPr="0058766E">
        <w:rPr>
          <w:lang w:val="ro-RO"/>
        </w:rPr>
        <w:t xml:space="preserve">. Prin utilizarea conținutului acestei publicații, utilizatorii acceptă să fie legați de termenii de utilizare ai </w:t>
      </w:r>
      <w:r w:rsidR="00964D6A" w:rsidRPr="0058766E">
        <w:rPr>
          <w:lang w:val="ro-RO"/>
        </w:rPr>
        <w:t>Depozitul</w:t>
      </w:r>
      <w:r w:rsidR="00405FA1" w:rsidRPr="0058766E">
        <w:rPr>
          <w:lang w:val="ro-RO"/>
        </w:rPr>
        <w:t>ui</w:t>
      </w:r>
      <w:r w:rsidRPr="0058766E">
        <w:rPr>
          <w:lang w:val="ro-RO"/>
        </w:rPr>
        <w:t xml:space="preserve"> cu Acces </w:t>
      </w:r>
      <w:r w:rsidR="00964D6A" w:rsidRPr="0058766E">
        <w:rPr>
          <w:lang w:val="ro-RO"/>
        </w:rPr>
        <w:t>Liber al</w:t>
      </w:r>
      <w:r w:rsidRPr="0058766E">
        <w:rPr>
          <w:lang w:val="ro-RO"/>
        </w:rPr>
        <w:t xml:space="preserve"> UNESCO (</w:t>
      </w:r>
      <w:hyperlink r:id="rId11">
        <w:r w:rsidRPr="0058766E">
          <w:rPr>
            <w:color w:val="6B5253"/>
            <w:u w:val="single" w:color="6B5253"/>
            <w:lang w:val="ro-RO"/>
          </w:rPr>
          <w:t>www.unesco.org/open-access/terms-use-ccbyncsa-en</w:t>
        </w:r>
      </w:hyperlink>
      <w:r w:rsidRPr="0058766E">
        <w:rPr>
          <w:lang w:val="ro-RO"/>
        </w:rPr>
        <w:t>).</w:t>
      </w:r>
    </w:p>
    <w:p w:rsidR="00B76AF6" w:rsidRPr="0058766E" w:rsidRDefault="00405FA1">
      <w:pPr>
        <w:spacing w:after="174"/>
        <w:ind w:left="9" w:right="13"/>
        <w:rPr>
          <w:lang w:val="ro-RO"/>
        </w:rPr>
      </w:pPr>
      <w:r w:rsidRPr="0058766E">
        <w:rPr>
          <w:lang w:val="ro-RO"/>
        </w:rPr>
        <w:t xml:space="preserve">Denumirile folosite și prezentarea materialului în această publicație nu implică exprimarea vreunei opinii din partea UNESCO, ICCROM, ICOMOS sau IUCN cu privire la statutul juridic al vreunei(unui) țări, teritoriu, oraș sau zonă sau al autorităților sale, sau referitor la delimitarea frontierelor sau granițelor sale.  </w:t>
      </w:r>
    </w:p>
    <w:p w:rsidR="00B76AF6" w:rsidRPr="0058766E" w:rsidRDefault="00FF586E">
      <w:pPr>
        <w:spacing w:after="177"/>
        <w:ind w:left="9" w:right="13"/>
        <w:rPr>
          <w:lang w:val="ro-RO"/>
        </w:rPr>
      </w:pPr>
      <w:r w:rsidRPr="0058766E">
        <w:rPr>
          <w:rFonts w:ascii="Calibri" w:eastAsia="Calibri" w:hAnsi="Calibri" w:cs="Calibri"/>
          <w:b w:val="0"/>
          <w:noProof/>
          <w:sz w:val="22"/>
          <w:lang w:val="en-US" w:eastAsia="en-US"/>
        </w:rPr>
        <mc:AlternateContent>
          <mc:Choice Requires="wpg">
            <w:drawing>
              <wp:anchor distT="0" distB="0" distL="114300" distR="114300" simplePos="0" relativeHeight="251658240" behindDoc="0" locked="0" layoutInCell="1" allowOverlap="1">
                <wp:simplePos x="0" y="0"/>
                <wp:positionH relativeFrom="page">
                  <wp:posOffset>0</wp:posOffset>
                </wp:positionH>
                <wp:positionV relativeFrom="page">
                  <wp:posOffset>0</wp:posOffset>
                </wp:positionV>
                <wp:extent cx="7560005" cy="1715999"/>
                <wp:effectExtent l="0" t="0" r="0" b="0"/>
                <wp:wrapTopAndBottom/>
                <wp:docPr id="100728" name="Group 100728"/>
                <wp:cNvGraphicFramePr/>
                <a:graphic xmlns:a="http://schemas.openxmlformats.org/drawingml/2006/main">
                  <a:graphicData uri="http://schemas.microsoft.com/office/word/2010/wordprocessingGroup">
                    <wpg:wgp>
                      <wpg:cNvGrpSpPr/>
                      <wpg:grpSpPr>
                        <a:xfrm>
                          <a:off x="0" y="0"/>
                          <a:ext cx="7560005" cy="1715999"/>
                          <a:chOff x="0" y="0"/>
                          <a:chExt cx="7560005" cy="1715999"/>
                        </a:xfrm>
                      </wpg:grpSpPr>
                      <wps:wsp>
                        <wps:cNvPr id="130636" name="Shape 130636"/>
                        <wps:cNvSpPr/>
                        <wps:spPr>
                          <a:xfrm>
                            <a:off x="0" y="0"/>
                            <a:ext cx="7560005" cy="1715999"/>
                          </a:xfrm>
                          <a:custGeom>
                            <a:avLst/>
                            <a:gdLst/>
                            <a:ahLst/>
                            <a:cxnLst/>
                            <a:rect l="0" t="0" r="0" b="0"/>
                            <a:pathLst>
                              <a:path w="7560005" h="1715999">
                                <a:moveTo>
                                  <a:pt x="0" y="0"/>
                                </a:moveTo>
                                <a:lnTo>
                                  <a:pt x="7560005" y="0"/>
                                </a:lnTo>
                                <a:lnTo>
                                  <a:pt x="7560005" y="1715999"/>
                                </a:lnTo>
                                <a:lnTo>
                                  <a:pt x="0" y="1715999"/>
                                </a:lnTo>
                                <a:lnTo>
                                  <a:pt x="0" y="0"/>
                                </a:lnTo>
                              </a:path>
                            </a:pathLst>
                          </a:custGeom>
                          <a:ln w="0" cap="flat">
                            <a:miter lim="127000"/>
                          </a:ln>
                        </wps:spPr>
                        <wps:style>
                          <a:lnRef idx="0">
                            <a:srgbClr val="000000">
                              <a:alpha val="0"/>
                            </a:srgbClr>
                          </a:lnRef>
                          <a:fillRef idx="1">
                            <a:srgbClr val="F8E9DF"/>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37F35D31" id="Group 100728" o:spid="_x0000_s1026" style="position:absolute;margin-left:0;margin-top:0;width:595.3pt;height:135.1pt;z-index:251658240;mso-position-horizontal-relative:page;mso-position-vertical-relative:page" coordsize="75600,171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">
                <v:shape id="Shape 130636" o:spid="_x0000_s1027" style="position:absolute;width:75600;height:17159;visibility:visible;mso-wrap-style:square;v-text-anchor:top" coordsize="7560005,1715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" path="m,l7560005,r,1715999l,1715999,,e" fillcolor="#f8e9df" stroked="f" strokeweight="0">
                  <v:stroke miterlimit="83231f" joinstyle="miter"/>
                  <v:path arrowok="t" textboxrect="0,0,7560005,1715999"/>
                </v:shape>
                <w10:wrap type="topAndBottom" anchorx="page" anchory="page"/>
              </v:group>
            </w:pict>
          </mc:Fallback>
        </mc:AlternateContent>
      </w:r>
      <w:r w:rsidR="00405FA1" w:rsidRPr="0058766E">
        <w:rPr>
          <w:lang w:val="ro-RO"/>
        </w:rPr>
        <w:t xml:space="preserve">Ideile și opiniile exprimate în această publicație sunt ale autorilor; acestea nu sunt neapărat cele ale </w:t>
      </w:r>
      <w:r w:rsidRPr="0058766E">
        <w:rPr>
          <w:lang w:val="ro-RO"/>
        </w:rPr>
        <w:t xml:space="preserve">UNESCO, ICCROM, ICOMOS or IUCN </w:t>
      </w:r>
      <w:r w:rsidR="00405FA1" w:rsidRPr="0058766E">
        <w:rPr>
          <w:lang w:val="ro-RO"/>
        </w:rPr>
        <w:t>și nu angajează Organizațiile</w:t>
      </w:r>
      <w:r w:rsidRPr="0058766E">
        <w:rPr>
          <w:lang w:val="ro-RO"/>
        </w:rPr>
        <w:t>.</w:t>
      </w:r>
    </w:p>
    <w:p w:rsidR="00B76AF6" w:rsidRPr="0058766E" w:rsidRDefault="008C1DAE">
      <w:pPr>
        <w:spacing w:after="179"/>
        <w:ind w:left="9" w:right="13"/>
        <w:rPr>
          <w:lang w:val="ro-RO"/>
        </w:rPr>
      </w:pPr>
      <w:r w:rsidRPr="0058766E">
        <w:rPr>
          <w:lang w:val="ro-RO"/>
        </w:rPr>
        <w:t>Coordonatorii publicației: Laura Frank (UNESCO), Eugene Jo (ICCROM)</w:t>
      </w:r>
    </w:p>
    <w:p w:rsidR="00B76AF6" w:rsidRPr="0058766E" w:rsidRDefault="00E4517D">
      <w:pPr>
        <w:spacing w:after="5"/>
        <w:ind w:left="9" w:right="13"/>
        <w:rPr>
          <w:lang w:val="ro-RO"/>
        </w:rPr>
      </w:pPr>
      <w:r w:rsidRPr="0058766E">
        <w:rPr>
          <w:lang w:val="ro-RO"/>
        </w:rPr>
        <w:t xml:space="preserve">Autori: Sarah Court (ICCROM), Eugene Jo (ICCROM), Richard Mackay (ICOMOS), Mizuki Murai </w:t>
      </w:r>
    </w:p>
    <w:p w:rsidR="00B76AF6" w:rsidRPr="0058766E" w:rsidRDefault="00FF586E">
      <w:pPr>
        <w:spacing w:after="177"/>
        <w:ind w:left="9" w:right="13"/>
        <w:rPr>
          <w:lang w:val="ro-RO"/>
        </w:rPr>
      </w:pPr>
      <w:r w:rsidRPr="0058766E">
        <w:rPr>
          <w:lang w:val="ro-RO"/>
        </w:rPr>
        <w:t>(IUCN), Riki Therivel (</w:t>
      </w:r>
      <w:r w:rsidR="00E4517D" w:rsidRPr="0058766E">
        <w:rPr>
          <w:lang w:val="ro-RO"/>
        </w:rPr>
        <w:t>Specialist în Evaluarea Impactului</w:t>
      </w:r>
      <w:r w:rsidRPr="0058766E">
        <w:rPr>
          <w:lang w:val="ro-RO"/>
        </w:rPr>
        <w:t>)</w:t>
      </w:r>
    </w:p>
    <w:p w:rsidR="00B76AF6" w:rsidRPr="0058766E" w:rsidRDefault="00E4517D" w:rsidP="00E4517D">
      <w:pPr>
        <w:tabs>
          <w:tab w:val="left" w:pos="1560"/>
        </w:tabs>
        <w:spacing w:after="178"/>
        <w:ind w:left="9" w:right="13"/>
        <w:rPr>
          <w:lang w:val="ro-RO"/>
        </w:rPr>
      </w:pPr>
      <w:r w:rsidRPr="0058766E">
        <w:rPr>
          <w:lang w:val="ro-RO"/>
        </w:rPr>
        <w:t xml:space="preserve">Redactor: Julie Wickenden </w:t>
      </w:r>
    </w:p>
    <w:p w:rsidR="00B76AF6" w:rsidRPr="0058766E" w:rsidRDefault="00E4517D">
      <w:pPr>
        <w:spacing w:after="176"/>
        <w:ind w:left="9" w:right="13"/>
        <w:rPr>
          <w:lang w:val="ro-RO"/>
        </w:rPr>
      </w:pPr>
      <w:r w:rsidRPr="0058766E">
        <w:rPr>
          <w:lang w:val="ro-RO"/>
        </w:rPr>
        <w:t>Fotografia de copertă: Participanții la cursul ICCROM din anul 2018 „Oameni, Natură, Cultură” ținut la Muzeul Căilor Ferate („Railway Museum”), Livingstone, Zambia. © Sarah Court</w:t>
      </w:r>
    </w:p>
    <w:p w:rsidR="00B76AF6" w:rsidRPr="0058766E" w:rsidRDefault="00E4517D">
      <w:pPr>
        <w:spacing w:after="178"/>
        <w:ind w:left="9" w:right="13"/>
        <w:rPr>
          <w:lang w:val="ro-RO"/>
        </w:rPr>
      </w:pPr>
      <w:r w:rsidRPr="0058766E">
        <w:rPr>
          <w:lang w:val="ro-RO"/>
        </w:rPr>
        <w:t xml:space="preserve">Design grafic: Guilder Design </w:t>
      </w:r>
    </w:p>
    <w:p w:rsidR="00B76AF6" w:rsidRPr="0058766E" w:rsidRDefault="00E4517D">
      <w:pPr>
        <w:spacing w:after="178"/>
        <w:ind w:left="9" w:right="13"/>
        <w:rPr>
          <w:lang w:val="ro-RO"/>
        </w:rPr>
      </w:pPr>
      <w:r w:rsidRPr="0058766E">
        <w:rPr>
          <w:lang w:val="ro-RO"/>
        </w:rPr>
        <w:t xml:space="preserve">Designul copertei: Felipe Echeverri Velasco și Alberto José Moncayo </w:t>
      </w:r>
    </w:p>
    <w:p w:rsidR="00B76AF6" w:rsidRPr="0058766E" w:rsidRDefault="00E4517D">
      <w:pPr>
        <w:spacing w:after="175"/>
        <w:ind w:left="9" w:right="13"/>
        <w:rPr>
          <w:lang w:val="ro-RO"/>
        </w:rPr>
      </w:pPr>
      <w:r w:rsidRPr="0058766E">
        <w:rPr>
          <w:lang w:val="ro-RO"/>
        </w:rPr>
        <w:t>Ilustrații: Felipe Echeverri Velasco și Alberto José Moncayo</w:t>
      </w:r>
    </w:p>
    <w:p w:rsidR="00B76AF6" w:rsidRPr="0058766E" w:rsidRDefault="00E4517D">
      <w:pPr>
        <w:spacing w:after="129"/>
        <w:ind w:left="9" w:right="13"/>
        <w:rPr>
          <w:lang w:val="ro-RO"/>
        </w:rPr>
      </w:pPr>
      <w:r w:rsidRPr="0058766E">
        <w:rPr>
          <w:lang w:val="ro-RO"/>
        </w:rPr>
        <w:t xml:space="preserve">Sursa tuturor cifrelor din prezentul manual este UNESCO/ICCROM/ICOMOS/IUCN. 2022. </w:t>
      </w:r>
      <w:r w:rsidRPr="0058766E">
        <w:rPr>
          <w:i/>
          <w:iCs/>
          <w:lang w:val="ro-RO"/>
        </w:rPr>
        <w:t>„</w:t>
      </w:r>
      <w:r w:rsidRPr="0058766E">
        <w:rPr>
          <w:i/>
          <w:lang w:val="ro-RO"/>
        </w:rPr>
        <w:t xml:space="preserve">Guidance and Toolkit for Impact Assessments in a World Heritage Context” </w:t>
      </w:r>
      <w:r w:rsidRPr="0058766E">
        <w:rPr>
          <w:b w:val="0"/>
          <w:bCs/>
          <w:i/>
          <w:lang w:val="ro-RO"/>
        </w:rPr>
        <w:t>(Ghid și set de instrumente pentru evaluările de impact în contextul patrimoniului mondial)</w:t>
      </w:r>
      <w:r w:rsidRPr="0058766E">
        <w:rPr>
          <w:lang w:val="ro-RO"/>
        </w:rPr>
        <w:t>. Paris, UNESCO.</w:t>
      </w:r>
    </w:p>
    <w:p w:rsidR="00B76AF6" w:rsidRPr="0058766E" w:rsidRDefault="00FF586E">
      <w:pPr>
        <w:spacing w:after="193"/>
        <w:ind w:left="21" w:firstLine="0"/>
        <w:jc w:val="left"/>
        <w:rPr>
          <w:lang w:val="ro-RO"/>
        </w:rPr>
      </w:pPr>
      <w:r w:rsidRPr="0058766E">
        <w:rPr>
          <w:rFonts w:ascii="Calibri" w:eastAsia="Calibri" w:hAnsi="Calibri" w:cs="Calibri"/>
          <w:b w:val="0"/>
          <w:noProof/>
          <w:sz w:val="22"/>
          <w:lang w:val="en-US" w:eastAsia="en-US"/>
        </w:rPr>
        <mc:AlternateContent>
          <mc:Choice Requires="wpg">
            <w:drawing>
              <wp:inline distT="0" distB="0" distL="0" distR="0">
                <wp:extent cx="1941140" cy="773330"/>
                <wp:effectExtent l="0" t="0" r="0" b="0"/>
                <wp:docPr id="100730" name="Group 100730"/>
                <wp:cNvGraphicFramePr/>
                <a:graphic xmlns:a="http://schemas.openxmlformats.org/drawingml/2006/main">
                  <a:graphicData uri="http://schemas.microsoft.com/office/word/2010/wordprocessingGroup">
                    <wpg:wgp>
                      <wpg:cNvGrpSpPr/>
                      <wpg:grpSpPr>
                        <a:xfrm>
                          <a:off x="0" y="0"/>
                          <a:ext cx="1941140" cy="773330"/>
                          <a:chOff x="0" y="0"/>
                          <a:chExt cx="1941140" cy="773330"/>
                        </a:xfrm>
                      </wpg:grpSpPr>
                      <wps:wsp>
                        <wps:cNvPr id="370" name="Shape 370"/>
                        <wps:cNvSpPr/>
                        <wps:spPr>
                          <a:xfrm>
                            <a:off x="581668" y="723990"/>
                            <a:ext cx="774548" cy="49340"/>
                          </a:xfrm>
                          <a:custGeom>
                            <a:avLst/>
                            <a:gdLst/>
                            <a:ahLst/>
                            <a:cxnLst/>
                            <a:rect l="0" t="0" r="0" b="0"/>
                            <a:pathLst>
                              <a:path w="774548" h="49340">
                                <a:moveTo>
                                  <a:pt x="0" y="0"/>
                                </a:moveTo>
                                <a:lnTo>
                                  <a:pt x="774548" y="0"/>
                                </a:lnTo>
                                <a:lnTo>
                                  <a:pt x="774548" y="8509"/>
                                </a:lnTo>
                                <a:lnTo>
                                  <a:pt x="587070" y="8509"/>
                                </a:lnTo>
                                <a:lnTo>
                                  <a:pt x="587070" y="49340"/>
                                </a:lnTo>
                                <a:lnTo>
                                  <a:pt x="187706" y="49340"/>
                                </a:lnTo>
                                <a:lnTo>
                                  <a:pt x="187706" y="8509"/>
                                </a:lnTo>
                                <a:lnTo>
                                  <a:pt x="0" y="8509"/>
                                </a:lnTo>
                                <a:lnTo>
                                  <a:pt x="0" y="0"/>
                                </a:lnTo>
                                <a:close/>
                              </a:path>
                            </a:pathLst>
                          </a:custGeom>
                          <a:ln w="0" cap="flat">
                            <a:miter lim="127000"/>
                          </a:ln>
                        </wps:spPr>
                        <wps:style>
                          <a:lnRef idx="0">
                            <a:srgbClr val="000000">
                              <a:alpha val="0"/>
                            </a:srgbClr>
                          </a:lnRef>
                          <a:fillRef idx="1">
                            <a:srgbClr val="13377F"/>
                          </a:fillRef>
                          <a:effectRef idx="0">
                            <a:scrgbClr r="0" g="0" b="0"/>
                          </a:effectRef>
                          <a:fontRef idx="none"/>
                        </wps:style>
                        <wps:bodyPr/>
                      </wps:wsp>
                      <wps:wsp>
                        <wps:cNvPr id="371" name="Shape 371"/>
                        <wps:cNvSpPr/>
                        <wps:spPr>
                          <a:xfrm>
                            <a:off x="581670" y="0"/>
                            <a:ext cx="774548" cy="404864"/>
                          </a:xfrm>
                          <a:custGeom>
                            <a:avLst/>
                            <a:gdLst/>
                            <a:ahLst/>
                            <a:cxnLst/>
                            <a:rect l="0" t="0" r="0" b="0"/>
                            <a:pathLst>
                              <a:path w="774548" h="404864">
                                <a:moveTo>
                                  <a:pt x="187706" y="0"/>
                                </a:moveTo>
                                <a:lnTo>
                                  <a:pt x="587032" y="0"/>
                                </a:lnTo>
                                <a:lnTo>
                                  <a:pt x="587045" y="396380"/>
                                </a:lnTo>
                                <a:lnTo>
                                  <a:pt x="774548" y="396380"/>
                                </a:lnTo>
                                <a:lnTo>
                                  <a:pt x="774548" y="404864"/>
                                </a:lnTo>
                                <a:lnTo>
                                  <a:pt x="0" y="404864"/>
                                </a:lnTo>
                                <a:lnTo>
                                  <a:pt x="0" y="396380"/>
                                </a:lnTo>
                                <a:lnTo>
                                  <a:pt x="187706" y="396380"/>
                                </a:lnTo>
                                <a:lnTo>
                                  <a:pt x="187706" y="0"/>
                                </a:lnTo>
                                <a:close/>
                              </a:path>
                            </a:pathLst>
                          </a:custGeom>
                          <a:ln w="0" cap="flat">
                            <a:miter lim="127000"/>
                          </a:ln>
                        </wps:spPr>
                        <wps:style>
                          <a:lnRef idx="0">
                            <a:srgbClr val="000000">
                              <a:alpha val="0"/>
                            </a:srgbClr>
                          </a:lnRef>
                          <a:fillRef idx="1">
                            <a:srgbClr val="13377F"/>
                          </a:fillRef>
                          <a:effectRef idx="0">
                            <a:scrgbClr r="0" g="0" b="0"/>
                          </a:effectRef>
                          <a:fontRef idx="none"/>
                        </wps:style>
                        <wps:bodyPr/>
                      </wps:wsp>
                      <wps:wsp>
                        <wps:cNvPr id="372" name="Shape 372"/>
                        <wps:cNvSpPr/>
                        <wps:spPr>
                          <a:xfrm>
                            <a:off x="935738" y="66794"/>
                            <a:ext cx="22238" cy="10414"/>
                          </a:xfrm>
                          <a:custGeom>
                            <a:avLst/>
                            <a:gdLst/>
                            <a:ahLst/>
                            <a:cxnLst/>
                            <a:rect l="0" t="0" r="0" b="0"/>
                            <a:pathLst>
                              <a:path w="22238" h="10414">
                                <a:moveTo>
                                  <a:pt x="3264" y="1283"/>
                                </a:moveTo>
                                <a:cubicBezTo>
                                  <a:pt x="5982" y="2566"/>
                                  <a:pt x="7049" y="4280"/>
                                  <a:pt x="12687" y="4699"/>
                                </a:cubicBezTo>
                                <a:cubicBezTo>
                                  <a:pt x="15100" y="4890"/>
                                  <a:pt x="18745" y="5486"/>
                                  <a:pt x="19177" y="5423"/>
                                </a:cubicBezTo>
                                <a:lnTo>
                                  <a:pt x="22238" y="10414"/>
                                </a:lnTo>
                                <a:cubicBezTo>
                                  <a:pt x="22238" y="10414"/>
                                  <a:pt x="9551" y="9563"/>
                                  <a:pt x="7264" y="8839"/>
                                </a:cubicBezTo>
                                <a:cubicBezTo>
                                  <a:pt x="4991" y="8128"/>
                                  <a:pt x="851" y="5842"/>
                                  <a:pt x="419" y="4559"/>
                                </a:cubicBezTo>
                                <a:cubicBezTo>
                                  <a:pt x="0" y="3277"/>
                                  <a:pt x="559" y="0"/>
                                  <a:pt x="3264" y="1283"/>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73" name="Shape 373"/>
                        <wps:cNvSpPr/>
                        <wps:spPr>
                          <a:xfrm>
                            <a:off x="847931" y="294087"/>
                            <a:ext cx="44444" cy="54940"/>
                          </a:xfrm>
                          <a:custGeom>
                            <a:avLst/>
                            <a:gdLst/>
                            <a:ahLst/>
                            <a:cxnLst/>
                            <a:rect l="0" t="0" r="0" b="0"/>
                            <a:pathLst>
                              <a:path w="44444" h="54940">
                                <a:moveTo>
                                  <a:pt x="23393" y="0"/>
                                </a:moveTo>
                                <a:cubicBezTo>
                                  <a:pt x="23393" y="0"/>
                                  <a:pt x="29845" y="4369"/>
                                  <a:pt x="30328" y="5029"/>
                                </a:cubicBezTo>
                                <a:cubicBezTo>
                                  <a:pt x="30810" y="5703"/>
                                  <a:pt x="32512" y="9690"/>
                                  <a:pt x="34315" y="11976"/>
                                </a:cubicBezTo>
                                <a:cubicBezTo>
                                  <a:pt x="35090" y="12954"/>
                                  <a:pt x="35370" y="16256"/>
                                  <a:pt x="35471" y="17107"/>
                                </a:cubicBezTo>
                                <a:cubicBezTo>
                                  <a:pt x="35560" y="17958"/>
                                  <a:pt x="35839" y="24143"/>
                                  <a:pt x="35839" y="24803"/>
                                </a:cubicBezTo>
                                <a:cubicBezTo>
                                  <a:pt x="35839" y="24803"/>
                                  <a:pt x="40018" y="26136"/>
                                  <a:pt x="44399" y="25756"/>
                                </a:cubicBezTo>
                                <a:lnTo>
                                  <a:pt x="44444" y="25721"/>
                                </a:lnTo>
                                <a:lnTo>
                                  <a:pt x="44444" y="42887"/>
                                </a:lnTo>
                                <a:lnTo>
                                  <a:pt x="43891" y="40716"/>
                                </a:lnTo>
                                <a:cubicBezTo>
                                  <a:pt x="43421" y="39294"/>
                                  <a:pt x="43167" y="39230"/>
                                  <a:pt x="40538" y="38722"/>
                                </a:cubicBezTo>
                                <a:cubicBezTo>
                                  <a:pt x="36398" y="37922"/>
                                  <a:pt x="34455" y="37554"/>
                                  <a:pt x="34074" y="39650"/>
                                </a:cubicBezTo>
                                <a:cubicBezTo>
                                  <a:pt x="33909" y="40551"/>
                                  <a:pt x="32550" y="45631"/>
                                  <a:pt x="32550" y="45631"/>
                                </a:cubicBezTo>
                                <a:cubicBezTo>
                                  <a:pt x="32550" y="45631"/>
                                  <a:pt x="28994" y="49288"/>
                                  <a:pt x="26657" y="51524"/>
                                </a:cubicBezTo>
                                <a:cubicBezTo>
                                  <a:pt x="24943" y="53187"/>
                                  <a:pt x="22327" y="53835"/>
                                  <a:pt x="19190" y="54814"/>
                                </a:cubicBezTo>
                                <a:cubicBezTo>
                                  <a:pt x="18783" y="54940"/>
                                  <a:pt x="17907" y="54623"/>
                                  <a:pt x="17907" y="54623"/>
                                </a:cubicBezTo>
                                <a:cubicBezTo>
                                  <a:pt x="17907" y="54623"/>
                                  <a:pt x="15240" y="54051"/>
                                  <a:pt x="14681" y="54051"/>
                                </a:cubicBezTo>
                                <a:cubicBezTo>
                                  <a:pt x="14681" y="54051"/>
                                  <a:pt x="20968" y="50343"/>
                                  <a:pt x="20968" y="48057"/>
                                </a:cubicBezTo>
                                <a:lnTo>
                                  <a:pt x="20968" y="47485"/>
                                </a:lnTo>
                                <a:cubicBezTo>
                                  <a:pt x="20968" y="47485"/>
                                  <a:pt x="17678" y="42787"/>
                                  <a:pt x="18529" y="41211"/>
                                </a:cubicBezTo>
                                <a:cubicBezTo>
                                  <a:pt x="19393" y="39650"/>
                                  <a:pt x="21908" y="36322"/>
                                  <a:pt x="26327" y="34608"/>
                                </a:cubicBezTo>
                                <a:lnTo>
                                  <a:pt x="24816" y="32601"/>
                                </a:lnTo>
                                <a:cubicBezTo>
                                  <a:pt x="24816" y="32601"/>
                                  <a:pt x="15392" y="34506"/>
                                  <a:pt x="14072" y="33934"/>
                                </a:cubicBezTo>
                                <a:cubicBezTo>
                                  <a:pt x="12738" y="33363"/>
                                  <a:pt x="10643" y="31179"/>
                                  <a:pt x="9792" y="29096"/>
                                </a:cubicBezTo>
                                <a:cubicBezTo>
                                  <a:pt x="9474" y="28334"/>
                                  <a:pt x="9792" y="27381"/>
                                  <a:pt x="8077" y="27381"/>
                                </a:cubicBezTo>
                                <a:cubicBezTo>
                                  <a:pt x="6375" y="27381"/>
                                  <a:pt x="4089" y="27661"/>
                                  <a:pt x="3035" y="28334"/>
                                </a:cubicBezTo>
                                <a:cubicBezTo>
                                  <a:pt x="1994" y="28994"/>
                                  <a:pt x="0" y="30226"/>
                                  <a:pt x="0" y="30226"/>
                                </a:cubicBezTo>
                                <a:lnTo>
                                  <a:pt x="89" y="26619"/>
                                </a:lnTo>
                                <a:cubicBezTo>
                                  <a:pt x="89" y="26619"/>
                                  <a:pt x="6375" y="21578"/>
                                  <a:pt x="7315" y="21286"/>
                                </a:cubicBezTo>
                                <a:cubicBezTo>
                                  <a:pt x="8268" y="21006"/>
                                  <a:pt x="14453" y="19583"/>
                                  <a:pt x="15202" y="19672"/>
                                </a:cubicBezTo>
                                <a:cubicBezTo>
                                  <a:pt x="15964" y="19774"/>
                                  <a:pt x="15773" y="19393"/>
                                  <a:pt x="18529" y="20625"/>
                                </a:cubicBezTo>
                                <a:cubicBezTo>
                                  <a:pt x="21298" y="21857"/>
                                  <a:pt x="25476" y="24803"/>
                                  <a:pt x="25959" y="24524"/>
                                </a:cubicBezTo>
                                <a:cubicBezTo>
                                  <a:pt x="26429" y="24244"/>
                                  <a:pt x="27940" y="22720"/>
                                  <a:pt x="27940" y="22720"/>
                                </a:cubicBezTo>
                                <a:cubicBezTo>
                                  <a:pt x="27940" y="22720"/>
                                  <a:pt x="20917" y="15304"/>
                                  <a:pt x="20726" y="14542"/>
                                </a:cubicBezTo>
                                <a:cubicBezTo>
                                  <a:pt x="20523" y="13780"/>
                                  <a:pt x="21958" y="10160"/>
                                  <a:pt x="23660" y="9030"/>
                                </a:cubicBezTo>
                                <a:cubicBezTo>
                                  <a:pt x="23660" y="9030"/>
                                  <a:pt x="24333" y="6744"/>
                                  <a:pt x="23101" y="5029"/>
                                </a:cubicBezTo>
                                <a:cubicBezTo>
                                  <a:pt x="21869" y="3315"/>
                                  <a:pt x="19114" y="750"/>
                                  <a:pt x="18733" y="470"/>
                                </a:cubicBezTo>
                                <a:lnTo>
                                  <a:pt x="23393"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74" name="Shape 374"/>
                        <wps:cNvSpPr/>
                        <wps:spPr>
                          <a:xfrm>
                            <a:off x="834519" y="34372"/>
                            <a:ext cx="57855" cy="214923"/>
                          </a:xfrm>
                          <a:custGeom>
                            <a:avLst/>
                            <a:gdLst/>
                            <a:ahLst/>
                            <a:cxnLst/>
                            <a:rect l="0" t="0" r="0" b="0"/>
                            <a:pathLst>
                              <a:path w="57855" h="214923">
                                <a:moveTo>
                                  <a:pt x="2286" y="0"/>
                                </a:moveTo>
                                <a:cubicBezTo>
                                  <a:pt x="6134" y="2997"/>
                                  <a:pt x="24524" y="18974"/>
                                  <a:pt x="38646" y="21679"/>
                                </a:cubicBezTo>
                                <a:lnTo>
                                  <a:pt x="47778" y="21679"/>
                                </a:lnTo>
                                <a:lnTo>
                                  <a:pt x="47778" y="14974"/>
                                </a:lnTo>
                                <a:lnTo>
                                  <a:pt x="55194" y="14974"/>
                                </a:lnTo>
                                <a:lnTo>
                                  <a:pt x="55194" y="21692"/>
                                </a:lnTo>
                                <a:lnTo>
                                  <a:pt x="57855" y="21692"/>
                                </a:lnTo>
                                <a:lnTo>
                                  <a:pt x="57855" y="38367"/>
                                </a:lnTo>
                                <a:lnTo>
                                  <a:pt x="55334" y="38367"/>
                                </a:lnTo>
                                <a:lnTo>
                                  <a:pt x="55334" y="63043"/>
                                </a:lnTo>
                                <a:lnTo>
                                  <a:pt x="57760" y="65456"/>
                                </a:lnTo>
                                <a:lnTo>
                                  <a:pt x="57855" y="64909"/>
                                </a:lnTo>
                                <a:lnTo>
                                  <a:pt x="57855" y="82103"/>
                                </a:lnTo>
                                <a:lnTo>
                                  <a:pt x="55626" y="80861"/>
                                </a:lnTo>
                                <a:lnTo>
                                  <a:pt x="55626" y="161214"/>
                                </a:lnTo>
                                <a:lnTo>
                                  <a:pt x="57855" y="163385"/>
                                </a:lnTo>
                                <a:lnTo>
                                  <a:pt x="57855" y="173198"/>
                                </a:lnTo>
                                <a:lnTo>
                                  <a:pt x="55436" y="173431"/>
                                </a:lnTo>
                                <a:lnTo>
                                  <a:pt x="55436" y="178042"/>
                                </a:lnTo>
                                <a:lnTo>
                                  <a:pt x="57855" y="176874"/>
                                </a:lnTo>
                                <a:lnTo>
                                  <a:pt x="57855" y="192717"/>
                                </a:lnTo>
                                <a:lnTo>
                                  <a:pt x="55626" y="192215"/>
                                </a:lnTo>
                                <a:lnTo>
                                  <a:pt x="55626" y="214923"/>
                                </a:lnTo>
                                <a:lnTo>
                                  <a:pt x="48209" y="214923"/>
                                </a:lnTo>
                                <a:lnTo>
                                  <a:pt x="48209" y="192774"/>
                                </a:lnTo>
                                <a:cubicBezTo>
                                  <a:pt x="48209" y="192774"/>
                                  <a:pt x="46215" y="192964"/>
                                  <a:pt x="44793" y="195809"/>
                                </a:cubicBezTo>
                                <a:cubicBezTo>
                                  <a:pt x="44323" y="196736"/>
                                  <a:pt x="42875" y="199619"/>
                                  <a:pt x="42875" y="199619"/>
                                </a:cubicBezTo>
                                <a:lnTo>
                                  <a:pt x="41262" y="196203"/>
                                </a:lnTo>
                                <a:cubicBezTo>
                                  <a:pt x="41262" y="196203"/>
                                  <a:pt x="43447" y="186881"/>
                                  <a:pt x="45352" y="184786"/>
                                </a:cubicBezTo>
                                <a:cubicBezTo>
                                  <a:pt x="46634" y="183376"/>
                                  <a:pt x="48298" y="182029"/>
                                  <a:pt x="48298" y="181267"/>
                                </a:cubicBezTo>
                                <a:cubicBezTo>
                                  <a:pt x="48298" y="180505"/>
                                  <a:pt x="48019" y="172911"/>
                                  <a:pt x="48019" y="172911"/>
                                </a:cubicBezTo>
                                <a:cubicBezTo>
                                  <a:pt x="48019" y="172911"/>
                                  <a:pt x="44793" y="173089"/>
                                  <a:pt x="44018" y="172428"/>
                                </a:cubicBezTo>
                                <a:cubicBezTo>
                                  <a:pt x="43256" y="171755"/>
                                  <a:pt x="41262" y="165392"/>
                                  <a:pt x="39738" y="164821"/>
                                </a:cubicBezTo>
                                <a:cubicBezTo>
                                  <a:pt x="38227" y="164250"/>
                                  <a:pt x="32144" y="164630"/>
                                  <a:pt x="31179" y="164922"/>
                                </a:cubicBezTo>
                                <a:cubicBezTo>
                                  <a:pt x="31179" y="164922"/>
                                  <a:pt x="32423" y="161964"/>
                                  <a:pt x="34328" y="160922"/>
                                </a:cubicBezTo>
                                <a:cubicBezTo>
                                  <a:pt x="35814" y="160096"/>
                                  <a:pt x="41834" y="157594"/>
                                  <a:pt x="48019" y="158827"/>
                                </a:cubicBezTo>
                                <a:lnTo>
                                  <a:pt x="48019" y="88710"/>
                                </a:lnTo>
                                <a:cubicBezTo>
                                  <a:pt x="48019" y="88710"/>
                                  <a:pt x="47498" y="88278"/>
                                  <a:pt x="46355" y="89421"/>
                                </a:cubicBezTo>
                                <a:cubicBezTo>
                                  <a:pt x="45212" y="90564"/>
                                  <a:pt x="43218" y="92850"/>
                                  <a:pt x="41935" y="92279"/>
                                </a:cubicBezTo>
                                <a:cubicBezTo>
                                  <a:pt x="40640" y="91707"/>
                                  <a:pt x="38506" y="87859"/>
                                  <a:pt x="35230" y="90284"/>
                                </a:cubicBezTo>
                                <a:cubicBezTo>
                                  <a:pt x="33642" y="91453"/>
                                  <a:pt x="30810" y="94983"/>
                                  <a:pt x="30810" y="94983"/>
                                </a:cubicBezTo>
                                <a:lnTo>
                                  <a:pt x="29451" y="93485"/>
                                </a:lnTo>
                                <a:lnTo>
                                  <a:pt x="30251" y="88798"/>
                                </a:lnTo>
                                <a:cubicBezTo>
                                  <a:pt x="30251" y="88798"/>
                                  <a:pt x="32830" y="83617"/>
                                  <a:pt x="36220" y="80302"/>
                                </a:cubicBezTo>
                                <a:cubicBezTo>
                                  <a:pt x="37668" y="78880"/>
                                  <a:pt x="43650" y="75438"/>
                                  <a:pt x="48057" y="75019"/>
                                </a:cubicBezTo>
                                <a:lnTo>
                                  <a:pt x="48209" y="72161"/>
                                </a:lnTo>
                                <a:cubicBezTo>
                                  <a:pt x="48209" y="72161"/>
                                  <a:pt x="41072" y="72022"/>
                                  <a:pt x="40081" y="71311"/>
                                </a:cubicBezTo>
                                <a:cubicBezTo>
                                  <a:pt x="39078" y="70600"/>
                                  <a:pt x="36944" y="65748"/>
                                  <a:pt x="37071" y="64326"/>
                                </a:cubicBezTo>
                                <a:cubicBezTo>
                                  <a:pt x="37071" y="64326"/>
                                  <a:pt x="33934" y="61189"/>
                                  <a:pt x="27394" y="62471"/>
                                </a:cubicBezTo>
                                <a:lnTo>
                                  <a:pt x="29527" y="58763"/>
                                </a:lnTo>
                                <a:cubicBezTo>
                                  <a:pt x="29527" y="58763"/>
                                  <a:pt x="37795" y="56756"/>
                                  <a:pt x="41072" y="57328"/>
                                </a:cubicBezTo>
                                <a:cubicBezTo>
                                  <a:pt x="44361" y="57912"/>
                                  <a:pt x="47206" y="58484"/>
                                  <a:pt x="48057" y="58763"/>
                                </a:cubicBezTo>
                                <a:lnTo>
                                  <a:pt x="48057" y="38367"/>
                                </a:lnTo>
                                <a:cubicBezTo>
                                  <a:pt x="48057" y="38367"/>
                                  <a:pt x="41948" y="37491"/>
                                  <a:pt x="38367" y="39510"/>
                                </a:cubicBezTo>
                                <a:cubicBezTo>
                                  <a:pt x="32525" y="42787"/>
                                  <a:pt x="17691" y="59475"/>
                                  <a:pt x="15545" y="63043"/>
                                </a:cubicBezTo>
                                <a:cubicBezTo>
                                  <a:pt x="15545" y="63043"/>
                                  <a:pt x="0" y="35941"/>
                                  <a:pt x="2286"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75" name="Shape 375"/>
                        <wps:cNvSpPr/>
                        <wps:spPr>
                          <a:xfrm>
                            <a:off x="892374" y="218836"/>
                            <a:ext cx="57468" cy="124540"/>
                          </a:xfrm>
                          <a:custGeom>
                            <a:avLst/>
                            <a:gdLst/>
                            <a:ahLst/>
                            <a:cxnLst/>
                            <a:rect l="0" t="0" r="0" b="0"/>
                            <a:pathLst>
                              <a:path w="57468" h="124540">
                                <a:moveTo>
                                  <a:pt x="57468" y="0"/>
                                </a:moveTo>
                                <a:lnTo>
                                  <a:pt x="57468" y="83741"/>
                                </a:lnTo>
                                <a:lnTo>
                                  <a:pt x="56955" y="84305"/>
                                </a:lnTo>
                                <a:cubicBezTo>
                                  <a:pt x="55442" y="85849"/>
                                  <a:pt x="53429" y="87703"/>
                                  <a:pt x="51429" y="88942"/>
                                </a:cubicBezTo>
                                <a:cubicBezTo>
                                  <a:pt x="49384" y="89970"/>
                                  <a:pt x="46908" y="90161"/>
                                  <a:pt x="44634" y="89704"/>
                                </a:cubicBezTo>
                                <a:cubicBezTo>
                                  <a:pt x="44634" y="89704"/>
                                  <a:pt x="14027" y="112513"/>
                                  <a:pt x="12313" y="113275"/>
                                </a:cubicBezTo>
                                <a:cubicBezTo>
                                  <a:pt x="10598" y="114037"/>
                                  <a:pt x="2978" y="124540"/>
                                  <a:pt x="2978" y="124540"/>
                                </a:cubicBezTo>
                                <a:lnTo>
                                  <a:pt x="1251" y="124515"/>
                                </a:lnTo>
                                <a:cubicBezTo>
                                  <a:pt x="1251" y="124515"/>
                                  <a:pt x="413" y="120565"/>
                                  <a:pt x="159" y="118762"/>
                                </a:cubicBezTo>
                                <a:lnTo>
                                  <a:pt x="0" y="118138"/>
                                </a:lnTo>
                                <a:lnTo>
                                  <a:pt x="0" y="100972"/>
                                </a:lnTo>
                                <a:lnTo>
                                  <a:pt x="2855" y="98741"/>
                                </a:lnTo>
                                <a:cubicBezTo>
                                  <a:pt x="7523" y="94610"/>
                                  <a:pt x="16396" y="85878"/>
                                  <a:pt x="19539" y="81525"/>
                                </a:cubicBezTo>
                                <a:cubicBezTo>
                                  <a:pt x="20377" y="80357"/>
                                  <a:pt x="26194" y="73638"/>
                                  <a:pt x="28099" y="72775"/>
                                </a:cubicBezTo>
                                <a:cubicBezTo>
                                  <a:pt x="29991" y="71911"/>
                                  <a:pt x="31515" y="71352"/>
                                  <a:pt x="31515" y="71352"/>
                                </a:cubicBezTo>
                                <a:cubicBezTo>
                                  <a:pt x="31515" y="71352"/>
                                  <a:pt x="27718" y="67453"/>
                                  <a:pt x="27045" y="64698"/>
                                </a:cubicBezTo>
                                <a:cubicBezTo>
                                  <a:pt x="26181" y="61078"/>
                                  <a:pt x="26575" y="32846"/>
                                  <a:pt x="30474" y="21721"/>
                                </a:cubicBezTo>
                                <a:cubicBezTo>
                                  <a:pt x="31261" y="19473"/>
                                  <a:pt x="37522" y="14304"/>
                                  <a:pt x="39605" y="13072"/>
                                </a:cubicBezTo>
                                <a:cubicBezTo>
                                  <a:pt x="40157" y="12742"/>
                                  <a:pt x="44698" y="9100"/>
                                  <a:pt x="49824" y="5209"/>
                                </a:cubicBezTo>
                                <a:lnTo>
                                  <a:pt x="57468"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76" name="Shape 376"/>
                        <wps:cNvSpPr/>
                        <wps:spPr>
                          <a:xfrm>
                            <a:off x="944628" y="179467"/>
                            <a:ext cx="5213" cy="14684"/>
                          </a:xfrm>
                          <a:custGeom>
                            <a:avLst/>
                            <a:gdLst/>
                            <a:ahLst/>
                            <a:cxnLst/>
                            <a:rect l="0" t="0" r="0" b="0"/>
                            <a:pathLst>
                              <a:path w="5213" h="14684">
                                <a:moveTo>
                                  <a:pt x="5213" y="0"/>
                                </a:moveTo>
                                <a:lnTo>
                                  <a:pt x="5213" y="14684"/>
                                </a:lnTo>
                                <a:lnTo>
                                  <a:pt x="0" y="7357"/>
                                </a:lnTo>
                                <a:lnTo>
                                  <a:pt x="5213"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77" name="Shape 377"/>
                        <wps:cNvSpPr/>
                        <wps:spPr>
                          <a:xfrm>
                            <a:off x="892330" y="101507"/>
                            <a:ext cx="57512" cy="125830"/>
                          </a:xfrm>
                          <a:custGeom>
                            <a:avLst/>
                            <a:gdLst/>
                            <a:ahLst/>
                            <a:cxnLst/>
                            <a:rect l="0" t="0" r="0" b="0"/>
                            <a:pathLst>
                              <a:path w="57512" h="125830">
                                <a:moveTo>
                                  <a:pt x="57512" y="0"/>
                                </a:moveTo>
                                <a:lnTo>
                                  <a:pt x="57512" y="13612"/>
                                </a:lnTo>
                                <a:lnTo>
                                  <a:pt x="55563" y="14298"/>
                                </a:lnTo>
                                <a:cubicBezTo>
                                  <a:pt x="51283" y="15822"/>
                                  <a:pt x="43282" y="35075"/>
                                  <a:pt x="43282" y="35075"/>
                                </a:cubicBezTo>
                                <a:lnTo>
                                  <a:pt x="48552" y="35050"/>
                                </a:lnTo>
                                <a:cubicBezTo>
                                  <a:pt x="48679" y="34542"/>
                                  <a:pt x="55296" y="20559"/>
                                  <a:pt x="57379" y="18781"/>
                                </a:cubicBezTo>
                                <a:lnTo>
                                  <a:pt x="57512" y="18731"/>
                                </a:lnTo>
                                <a:lnTo>
                                  <a:pt x="57512" y="69369"/>
                                </a:lnTo>
                                <a:lnTo>
                                  <a:pt x="18682" y="124153"/>
                                </a:lnTo>
                                <a:lnTo>
                                  <a:pt x="16675" y="124153"/>
                                </a:lnTo>
                                <a:lnTo>
                                  <a:pt x="13881" y="113663"/>
                                </a:lnTo>
                                <a:cubicBezTo>
                                  <a:pt x="13881" y="113663"/>
                                  <a:pt x="8941" y="112519"/>
                                  <a:pt x="8179" y="112901"/>
                                </a:cubicBezTo>
                                <a:cubicBezTo>
                                  <a:pt x="7417" y="113269"/>
                                  <a:pt x="2375" y="125004"/>
                                  <a:pt x="1143" y="125830"/>
                                </a:cubicBezTo>
                                <a:lnTo>
                                  <a:pt x="44" y="125582"/>
                                </a:lnTo>
                                <a:lnTo>
                                  <a:pt x="44" y="109739"/>
                                </a:lnTo>
                                <a:lnTo>
                                  <a:pt x="2464" y="108570"/>
                                </a:lnTo>
                                <a:cubicBezTo>
                                  <a:pt x="2464" y="108570"/>
                                  <a:pt x="2095" y="106716"/>
                                  <a:pt x="1994" y="106335"/>
                                </a:cubicBezTo>
                                <a:cubicBezTo>
                                  <a:pt x="1930" y="106081"/>
                                  <a:pt x="1727" y="106056"/>
                                  <a:pt x="1181" y="105954"/>
                                </a:cubicBezTo>
                                <a:lnTo>
                                  <a:pt x="44" y="106063"/>
                                </a:lnTo>
                                <a:lnTo>
                                  <a:pt x="44" y="96251"/>
                                </a:lnTo>
                                <a:lnTo>
                                  <a:pt x="1714" y="97877"/>
                                </a:lnTo>
                                <a:lnTo>
                                  <a:pt x="4001" y="97496"/>
                                </a:lnTo>
                                <a:lnTo>
                                  <a:pt x="381" y="88174"/>
                                </a:lnTo>
                                <a:cubicBezTo>
                                  <a:pt x="381" y="88174"/>
                                  <a:pt x="0" y="86650"/>
                                  <a:pt x="1143" y="84948"/>
                                </a:cubicBezTo>
                                <a:cubicBezTo>
                                  <a:pt x="2286" y="83234"/>
                                  <a:pt x="4369" y="83043"/>
                                  <a:pt x="3797" y="80566"/>
                                </a:cubicBezTo>
                                <a:cubicBezTo>
                                  <a:pt x="3226" y="78103"/>
                                  <a:pt x="2095" y="74102"/>
                                  <a:pt x="521" y="72109"/>
                                </a:cubicBezTo>
                                <a:lnTo>
                                  <a:pt x="4280" y="72730"/>
                                </a:lnTo>
                                <a:cubicBezTo>
                                  <a:pt x="4280" y="72730"/>
                                  <a:pt x="9741" y="78763"/>
                                  <a:pt x="10744" y="81278"/>
                                </a:cubicBezTo>
                                <a:cubicBezTo>
                                  <a:pt x="10986" y="81875"/>
                                  <a:pt x="12598" y="88174"/>
                                  <a:pt x="12548" y="89609"/>
                                </a:cubicBezTo>
                                <a:cubicBezTo>
                                  <a:pt x="12522" y="90371"/>
                                  <a:pt x="11595" y="101154"/>
                                  <a:pt x="11557" y="101446"/>
                                </a:cubicBezTo>
                                <a:lnTo>
                                  <a:pt x="14923" y="102487"/>
                                </a:lnTo>
                                <a:lnTo>
                                  <a:pt x="37948" y="56157"/>
                                </a:lnTo>
                                <a:lnTo>
                                  <a:pt x="25590" y="56195"/>
                                </a:lnTo>
                                <a:cubicBezTo>
                                  <a:pt x="32842" y="43966"/>
                                  <a:pt x="38545" y="19937"/>
                                  <a:pt x="41135" y="16749"/>
                                </a:cubicBezTo>
                                <a:lnTo>
                                  <a:pt x="57512"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78" name="Shape 378"/>
                        <wps:cNvSpPr/>
                        <wps:spPr>
                          <a:xfrm>
                            <a:off x="892374" y="76206"/>
                            <a:ext cx="34271" cy="64326"/>
                          </a:xfrm>
                          <a:custGeom>
                            <a:avLst/>
                            <a:gdLst/>
                            <a:ahLst/>
                            <a:cxnLst/>
                            <a:rect l="0" t="0" r="0" b="0"/>
                            <a:pathLst>
                              <a:path w="34271" h="64326">
                                <a:moveTo>
                                  <a:pt x="8465" y="1232"/>
                                </a:moveTo>
                                <a:cubicBezTo>
                                  <a:pt x="8160" y="0"/>
                                  <a:pt x="10890" y="2946"/>
                                  <a:pt x="11741" y="4229"/>
                                </a:cubicBezTo>
                                <a:cubicBezTo>
                                  <a:pt x="12262" y="5004"/>
                                  <a:pt x="13684" y="9499"/>
                                  <a:pt x="13494" y="12662"/>
                                </a:cubicBezTo>
                                <a:cubicBezTo>
                                  <a:pt x="13316" y="15710"/>
                                  <a:pt x="13113" y="16396"/>
                                  <a:pt x="12668" y="19571"/>
                                </a:cubicBezTo>
                                <a:cubicBezTo>
                                  <a:pt x="12440" y="21272"/>
                                  <a:pt x="7982" y="26543"/>
                                  <a:pt x="5036" y="29337"/>
                                </a:cubicBezTo>
                                <a:cubicBezTo>
                                  <a:pt x="5036" y="29337"/>
                                  <a:pt x="6890" y="30759"/>
                                  <a:pt x="7042" y="31471"/>
                                </a:cubicBezTo>
                                <a:lnTo>
                                  <a:pt x="12884" y="30328"/>
                                </a:lnTo>
                                <a:lnTo>
                                  <a:pt x="15602" y="35319"/>
                                </a:lnTo>
                                <a:lnTo>
                                  <a:pt x="34271" y="45593"/>
                                </a:lnTo>
                                <a:lnTo>
                                  <a:pt x="26765" y="64326"/>
                                </a:lnTo>
                                <a:lnTo>
                                  <a:pt x="8465" y="47879"/>
                                </a:lnTo>
                                <a:lnTo>
                                  <a:pt x="476" y="46304"/>
                                </a:lnTo>
                                <a:lnTo>
                                  <a:pt x="2902" y="41885"/>
                                </a:lnTo>
                                <a:lnTo>
                                  <a:pt x="0" y="40269"/>
                                </a:lnTo>
                                <a:lnTo>
                                  <a:pt x="0" y="23075"/>
                                </a:lnTo>
                                <a:lnTo>
                                  <a:pt x="1619" y="13780"/>
                                </a:lnTo>
                                <a:cubicBezTo>
                                  <a:pt x="1619" y="13780"/>
                                  <a:pt x="1759" y="12929"/>
                                  <a:pt x="3626" y="12357"/>
                                </a:cubicBezTo>
                                <a:cubicBezTo>
                                  <a:pt x="5467" y="11799"/>
                                  <a:pt x="6890" y="11214"/>
                                  <a:pt x="6890" y="11214"/>
                                </a:cubicBezTo>
                                <a:cubicBezTo>
                                  <a:pt x="6890" y="11214"/>
                                  <a:pt x="9468" y="5232"/>
                                  <a:pt x="8465" y="1232"/>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0638" name="Shape 130638"/>
                        <wps:cNvSpPr/>
                        <wps:spPr>
                          <a:xfrm>
                            <a:off x="892374" y="56064"/>
                            <a:ext cx="9144" cy="16675"/>
                          </a:xfrm>
                          <a:custGeom>
                            <a:avLst/>
                            <a:gdLst/>
                            <a:ahLst/>
                            <a:cxnLst/>
                            <a:rect l="0" t="0" r="0" b="0"/>
                            <a:pathLst>
                              <a:path w="9144" h="16675">
                                <a:moveTo>
                                  <a:pt x="0" y="0"/>
                                </a:moveTo>
                                <a:lnTo>
                                  <a:pt x="9144" y="0"/>
                                </a:lnTo>
                                <a:lnTo>
                                  <a:pt x="9144" y="16675"/>
                                </a:lnTo>
                                <a:lnTo>
                                  <a:pt x="0" y="16675"/>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80" name="Shape 380"/>
                        <wps:cNvSpPr/>
                        <wps:spPr>
                          <a:xfrm>
                            <a:off x="949842" y="93359"/>
                            <a:ext cx="26657" cy="209217"/>
                          </a:xfrm>
                          <a:custGeom>
                            <a:avLst/>
                            <a:gdLst/>
                            <a:ahLst/>
                            <a:cxnLst/>
                            <a:rect l="0" t="0" r="0" b="0"/>
                            <a:pathLst>
                              <a:path w="26657" h="209217">
                                <a:moveTo>
                                  <a:pt x="26657" y="0"/>
                                </a:moveTo>
                                <a:lnTo>
                                  <a:pt x="26657" y="184431"/>
                                </a:lnTo>
                                <a:lnTo>
                                  <a:pt x="26003" y="184320"/>
                                </a:lnTo>
                                <a:cubicBezTo>
                                  <a:pt x="22333" y="182593"/>
                                  <a:pt x="9950" y="169931"/>
                                  <a:pt x="7093" y="164216"/>
                                </a:cubicBezTo>
                                <a:cubicBezTo>
                                  <a:pt x="5442" y="160913"/>
                                  <a:pt x="9201" y="151426"/>
                                  <a:pt x="11779" y="140759"/>
                                </a:cubicBezTo>
                                <a:cubicBezTo>
                                  <a:pt x="12668" y="137089"/>
                                  <a:pt x="17227" y="121417"/>
                                  <a:pt x="17227" y="118381"/>
                                </a:cubicBezTo>
                                <a:lnTo>
                                  <a:pt x="17227" y="110774"/>
                                </a:lnTo>
                                <a:lnTo>
                                  <a:pt x="12274" y="107167"/>
                                </a:lnTo>
                                <a:cubicBezTo>
                                  <a:pt x="12274" y="107167"/>
                                  <a:pt x="12503" y="115346"/>
                                  <a:pt x="12313" y="117048"/>
                                </a:cubicBezTo>
                                <a:cubicBezTo>
                                  <a:pt x="12122" y="118763"/>
                                  <a:pt x="8655" y="133977"/>
                                  <a:pt x="1810" y="156990"/>
                                </a:cubicBezTo>
                                <a:cubicBezTo>
                                  <a:pt x="1086" y="159427"/>
                                  <a:pt x="121" y="164470"/>
                                  <a:pt x="3524" y="168204"/>
                                </a:cubicBezTo>
                                <a:cubicBezTo>
                                  <a:pt x="5340" y="170185"/>
                                  <a:pt x="13075" y="180180"/>
                                  <a:pt x="13075" y="180180"/>
                                </a:cubicBezTo>
                                <a:cubicBezTo>
                                  <a:pt x="13075" y="180180"/>
                                  <a:pt x="11576" y="181170"/>
                                  <a:pt x="11170" y="181513"/>
                                </a:cubicBezTo>
                                <a:cubicBezTo>
                                  <a:pt x="9392" y="183062"/>
                                  <a:pt x="5277" y="187507"/>
                                  <a:pt x="3905" y="190454"/>
                                </a:cubicBezTo>
                                <a:cubicBezTo>
                                  <a:pt x="2762" y="192930"/>
                                  <a:pt x="1048" y="194264"/>
                                  <a:pt x="1441" y="199585"/>
                                </a:cubicBezTo>
                                <a:cubicBezTo>
                                  <a:pt x="1606" y="201884"/>
                                  <a:pt x="2013" y="207002"/>
                                  <a:pt x="2013" y="207002"/>
                                </a:cubicBezTo>
                                <a:lnTo>
                                  <a:pt x="0" y="209217"/>
                                </a:lnTo>
                                <a:lnTo>
                                  <a:pt x="0" y="125477"/>
                                </a:lnTo>
                                <a:lnTo>
                                  <a:pt x="6090" y="121327"/>
                                </a:lnTo>
                                <a:cubicBezTo>
                                  <a:pt x="6991" y="120921"/>
                                  <a:pt x="6940" y="120756"/>
                                  <a:pt x="6674" y="120007"/>
                                </a:cubicBezTo>
                                <a:cubicBezTo>
                                  <a:pt x="6471" y="119473"/>
                                  <a:pt x="4527" y="110406"/>
                                  <a:pt x="1962" y="103548"/>
                                </a:cubicBezTo>
                                <a:lnTo>
                                  <a:pt x="0" y="100791"/>
                                </a:lnTo>
                                <a:lnTo>
                                  <a:pt x="0" y="86107"/>
                                </a:lnTo>
                                <a:lnTo>
                                  <a:pt x="15602" y="64089"/>
                                </a:lnTo>
                                <a:lnTo>
                                  <a:pt x="11805" y="60863"/>
                                </a:lnTo>
                                <a:lnTo>
                                  <a:pt x="0" y="77517"/>
                                </a:lnTo>
                                <a:lnTo>
                                  <a:pt x="0" y="26879"/>
                                </a:lnTo>
                                <a:lnTo>
                                  <a:pt x="6907" y="24292"/>
                                </a:lnTo>
                                <a:cubicBezTo>
                                  <a:pt x="9804" y="23509"/>
                                  <a:pt x="12452" y="22941"/>
                                  <a:pt x="12452" y="22941"/>
                                </a:cubicBezTo>
                                <a:lnTo>
                                  <a:pt x="14230" y="17861"/>
                                </a:lnTo>
                                <a:cubicBezTo>
                                  <a:pt x="9417" y="18826"/>
                                  <a:pt x="6433" y="19594"/>
                                  <a:pt x="4121" y="20310"/>
                                </a:cubicBezTo>
                                <a:lnTo>
                                  <a:pt x="0" y="21760"/>
                                </a:lnTo>
                                <a:lnTo>
                                  <a:pt x="0" y="8148"/>
                                </a:lnTo>
                                <a:lnTo>
                                  <a:pt x="362" y="7777"/>
                                </a:lnTo>
                                <a:cubicBezTo>
                                  <a:pt x="3791" y="5491"/>
                                  <a:pt x="18114" y="1977"/>
                                  <a:pt x="25061" y="362"/>
                                </a:cubicBezTo>
                                <a:lnTo>
                                  <a:pt x="26657"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81" name="Shape 381"/>
                        <wps:cNvSpPr/>
                        <wps:spPr>
                          <a:xfrm>
                            <a:off x="957748" y="31020"/>
                            <a:ext cx="18751" cy="54553"/>
                          </a:xfrm>
                          <a:custGeom>
                            <a:avLst/>
                            <a:gdLst/>
                            <a:ahLst/>
                            <a:cxnLst/>
                            <a:rect l="0" t="0" r="0" b="0"/>
                            <a:pathLst>
                              <a:path w="18751" h="54553">
                                <a:moveTo>
                                  <a:pt x="9141" y="180"/>
                                </a:moveTo>
                                <a:cubicBezTo>
                                  <a:pt x="10157" y="359"/>
                                  <a:pt x="11620" y="1073"/>
                                  <a:pt x="13411" y="3213"/>
                                </a:cubicBezTo>
                                <a:cubicBezTo>
                                  <a:pt x="13411" y="3213"/>
                                  <a:pt x="15656" y="2394"/>
                                  <a:pt x="17847" y="2519"/>
                                </a:cubicBezTo>
                                <a:lnTo>
                                  <a:pt x="18751" y="3614"/>
                                </a:lnTo>
                                <a:lnTo>
                                  <a:pt x="18751" y="10761"/>
                                </a:lnTo>
                                <a:lnTo>
                                  <a:pt x="16967" y="11240"/>
                                </a:lnTo>
                                <a:cubicBezTo>
                                  <a:pt x="15672" y="11037"/>
                                  <a:pt x="15202" y="10389"/>
                                  <a:pt x="14783" y="9817"/>
                                </a:cubicBezTo>
                                <a:lnTo>
                                  <a:pt x="14262" y="10389"/>
                                </a:lnTo>
                                <a:lnTo>
                                  <a:pt x="15837" y="15101"/>
                                </a:lnTo>
                                <a:lnTo>
                                  <a:pt x="18751" y="15654"/>
                                </a:lnTo>
                                <a:lnTo>
                                  <a:pt x="18751" y="21911"/>
                                </a:lnTo>
                                <a:lnTo>
                                  <a:pt x="15380" y="21324"/>
                                </a:lnTo>
                                <a:lnTo>
                                  <a:pt x="8103" y="28448"/>
                                </a:lnTo>
                                <a:lnTo>
                                  <a:pt x="9030" y="32804"/>
                                </a:lnTo>
                                <a:lnTo>
                                  <a:pt x="13233" y="30670"/>
                                </a:lnTo>
                                <a:cubicBezTo>
                                  <a:pt x="13341" y="33375"/>
                                  <a:pt x="14884" y="34420"/>
                                  <a:pt x="16539" y="34737"/>
                                </a:cubicBezTo>
                                <a:lnTo>
                                  <a:pt x="18751" y="34573"/>
                                </a:lnTo>
                                <a:lnTo>
                                  <a:pt x="18751" y="43051"/>
                                </a:lnTo>
                                <a:lnTo>
                                  <a:pt x="8992" y="41770"/>
                                </a:lnTo>
                                <a:lnTo>
                                  <a:pt x="9830" y="47472"/>
                                </a:lnTo>
                                <a:lnTo>
                                  <a:pt x="18751" y="48461"/>
                                </a:lnTo>
                                <a:lnTo>
                                  <a:pt x="18751" y="54553"/>
                                </a:lnTo>
                                <a:lnTo>
                                  <a:pt x="3124" y="52705"/>
                                </a:lnTo>
                                <a:lnTo>
                                  <a:pt x="6845" y="46990"/>
                                </a:lnTo>
                                <a:lnTo>
                                  <a:pt x="2134" y="40145"/>
                                </a:lnTo>
                                <a:cubicBezTo>
                                  <a:pt x="2134" y="40145"/>
                                  <a:pt x="0" y="33439"/>
                                  <a:pt x="419" y="32448"/>
                                </a:cubicBezTo>
                                <a:cubicBezTo>
                                  <a:pt x="851" y="31445"/>
                                  <a:pt x="11976" y="19901"/>
                                  <a:pt x="11976" y="19901"/>
                                </a:cubicBezTo>
                                <a:lnTo>
                                  <a:pt x="7557" y="356"/>
                                </a:lnTo>
                                <a:cubicBezTo>
                                  <a:pt x="7557" y="356"/>
                                  <a:pt x="8125" y="0"/>
                                  <a:pt x="9141" y="18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82" name="Shape 382"/>
                        <wps:cNvSpPr/>
                        <wps:spPr>
                          <a:xfrm>
                            <a:off x="1008852" y="41218"/>
                            <a:ext cx="6456" cy="8398"/>
                          </a:xfrm>
                          <a:custGeom>
                            <a:avLst/>
                            <a:gdLst/>
                            <a:ahLst/>
                            <a:cxnLst/>
                            <a:rect l="0" t="0" r="0" b="0"/>
                            <a:pathLst>
                              <a:path w="6456" h="8398">
                                <a:moveTo>
                                  <a:pt x="5512" y="0"/>
                                </a:moveTo>
                                <a:lnTo>
                                  <a:pt x="6456" y="128"/>
                                </a:lnTo>
                                <a:lnTo>
                                  <a:pt x="6456" y="8259"/>
                                </a:lnTo>
                                <a:lnTo>
                                  <a:pt x="5199" y="8398"/>
                                </a:lnTo>
                                <a:cubicBezTo>
                                  <a:pt x="3829" y="8344"/>
                                  <a:pt x="2292" y="7798"/>
                                  <a:pt x="1410" y="5753"/>
                                </a:cubicBezTo>
                                <a:cubicBezTo>
                                  <a:pt x="1244" y="5347"/>
                                  <a:pt x="0" y="864"/>
                                  <a:pt x="5512"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83" name="Shape 383"/>
                        <wps:cNvSpPr/>
                        <wps:spPr>
                          <a:xfrm>
                            <a:off x="976499" y="34634"/>
                            <a:ext cx="3207" cy="7147"/>
                          </a:xfrm>
                          <a:custGeom>
                            <a:avLst/>
                            <a:gdLst/>
                            <a:ahLst/>
                            <a:cxnLst/>
                            <a:rect l="0" t="0" r="0" b="0"/>
                            <a:pathLst>
                              <a:path w="3207" h="7147">
                                <a:moveTo>
                                  <a:pt x="0" y="0"/>
                                </a:moveTo>
                                <a:lnTo>
                                  <a:pt x="3207" y="3880"/>
                                </a:lnTo>
                                <a:cubicBezTo>
                                  <a:pt x="3163" y="4552"/>
                                  <a:pt x="2997" y="5670"/>
                                  <a:pt x="2302" y="6529"/>
                                </a:cubicBezTo>
                                <a:lnTo>
                                  <a:pt x="0" y="7147"/>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84" name="Shape 384"/>
                        <wps:cNvSpPr/>
                        <wps:spPr>
                          <a:xfrm>
                            <a:off x="976499" y="33662"/>
                            <a:ext cx="38810" cy="246311"/>
                          </a:xfrm>
                          <a:custGeom>
                            <a:avLst/>
                            <a:gdLst/>
                            <a:ahLst/>
                            <a:cxnLst/>
                            <a:rect l="0" t="0" r="0" b="0"/>
                            <a:pathLst>
                              <a:path w="38810" h="246311">
                                <a:moveTo>
                                  <a:pt x="19806" y="673"/>
                                </a:moveTo>
                                <a:cubicBezTo>
                                  <a:pt x="20504" y="800"/>
                                  <a:pt x="23260" y="1232"/>
                                  <a:pt x="23552" y="4991"/>
                                </a:cubicBezTo>
                                <a:cubicBezTo>
                                  <a:pt x="23552" y="4991"/>
                                  <a:pt x="29394" y="3899"/>
                                  <a:pt x="29216" y="9842"/>
                                </a:cubicBezTo>
                                <a:cubicBezTo>
                                  <a:pt x="29178" y="11011"/>
                                  <a:pt x="27502" y="13741"/>
                                  <a:pt x="24987" y="13411"/>
                                </a:cubicBezTo>
                                <a:cubicBezTo>
                                  <a:pt x="24048" y="13284"/>
                                  <a:pt x="21889" y="12408"/>
                                  <a:pt x="21546" y="12167"/>
                                </a:cubicBezTo>
                                <a:cubicBezTo>
                                  <a:pt x="21228" y="11925"/>
                                  <a:pt x="21279" y="12357"/>
                                  <a:pt x="21381" y="12789"/>
                                </a:cubicBezTo>
                                <a:cubicBezTo>
                                  <a:pt x="21457" y="13221"/>
                                  <a:pt x="22181" y="16929"/>
                                  <a:pt x="22181" y="16929"/>
                                </a:cubicBezTo>
                                <a:lnTo>
                                  <a:pt x="37014" y="19774"/>
                                </a:lnTo>
                                <a:lnTo>
                                  <a:pt x="38810" y="18047"/>
                                </a:lnTo>
                                <a:lnTo>
                                  <a:pt x="38810" y="30563"/>
                                </a:lnTo>
                                <a:lnTo>
                                  <a:pt x="35503" y="32283"/>
                                </a:lnTo>
                                <a:cubicBezTo>
                                  <a:pt x="34957" y="32359"/>
                                  <a:pt x="34919" y="33147"/>
                                  <a:pt x="34919" y="33147"/>
                                </a:cubicBezTo>
                                <a:cubicBezTo>
                                  <a:pt x="35084" y="33255"/>
                                  <a:pt x="35700" y="33566"/>
                                  <a:pt x="36495" y="34484"/>
                                </a:cubicBezTo>
                                <a:lnTo>
                                  <a:pt x="38810" y="38824"/>
                                </a:lnTo>
                                <a:lnTo>
                                  <a:pt x="38810" y="68485"/>
                                </a:lnTo>
                                <a:lnTo>
                                  <a:pt x="35335" y="79031"/>
                                </a:lnTo>
                                <a:cubicBezTo>
                                  <a:pt x="32992" y="84553"/>
                                  <a:pt x="29921" y="91084"/>
                                  <a:pt x="26550" y="98501"/>
                                </a:cubicBezTo>
                                <a:cubicBezTo>
                                  <a:pt x="25241" y="101359"/>
                                  <a:pt x="22498" y="107379"/>
                                  <a:pt x="20796" y="110960"/>
                                </a:cubicBezTo>
                                <a:cubicBezTo>
                                  <a:pt x="20047" y="112547"/>
                                  <a:pt x="20390" y="120841"/>
                                  <a:pt x="20390" y="121793"/>
                                </a:cubicBezTo>
                                <a:cubicBezTo>
                                  <a:pt x="20390" y="122745"/>
                                  <a:pt x="19463" y="122009"/>
                                  <a:pt x="17825" y="121221"/>
                                </a:cubicBezTo>
                                <a:cubicBezTo>
                                  <a:pt x="16682" y="120676"/>
                                  <a:pt x="14891" y="119735"/>
                                  <a:pt x="15107" y="121082"/>
                                </a:cubicBezTo>
                                <a:cubicBezTo>
                                  <a:pt x="15107" y="121082"/>
                                  <a:pt x="16085" y="161074"/>
                                  <a:pt x="17939" y="172568"/>
                                </a:cubicBezTo>
                                <a:cubicBezTo>
                                  <a:pt x="18244" y="174409"/>
                                  <a:pt x="21647" y="171424"/>
                                  <a:pt x="37344" y="181508"/>
                                </a:cubicBezTo>
                                <a:lnTo>
                                  <a:pt x="38810" y="182600"/>
                                </a:lnTo>
                                <a:lnTo>
                                  <a:pt x="38810" y="197025"/>
                                </a:lnTo>
                                <a:lnTo>
                                  <a:pt x="31452" y="191960"/>
                                </a:lnTo>
                                <a:cubicBezTo>
                                  <a:pt x="29458" y="190398"/>
                                  <a:pt x="18764" y="181407"/>
                                  <a:pt x="18764" y="181407"/>
                                </a:cubicBezTo>
                                <a:lnTo>
                                  <a:pt x="13430" y="183121"/>
                                </a:lnTo>
                                <a:cubicBezTo>
                                  <a:pt x="13430" y="183121"/>
                                  <a:pt x="25546" y="193218"/>
                                  <a:pt x="27172" y="194958"/>
                                </a:cubicBezTo>
                                <a:cubicBezTo>
                                  <a:pt x="28169" y="196024"/>
                                  <a:pt x="31788" y="199707"/>
                                  <a:pt x="35524" y="203671"/>
                                </a:cubicBezTo>
                                <a:lnTo>
                                  <a:pt x="38810" y="207449"/>
                                </a:lnTo>
                                <a:lnTo>
                                  <a:pt x="38810" y="246311"/>
                                </a:lnTo>
                                <a:lnTo>
                                  <a:pt x="32722" y="245452"/>
                                </a:lnTo>
                                <a:cubicBezTo>
                                  <a:pt x="30921" y="245224"/>
                                  <a:pt x="15913" y="245874"/>
                                  <a:pt x="6372" y="245206"/>
                                </a:cubicBezTo>
                                <a:lnTo>
                                  <a:pt x="0" y="244129"/>
                                </a:lnTo>
                                <a:lnTo>
                                  <a:pt x="0" y="59698"/>
                                </a:lnTo>
                                <a:lnTo>
                                  <a:pt x="2216" y="59195"/>
                                </a:lnTo>
                                <a:lnTo>
                                  <a:pt x="4782" y="52477"/>
                                </a:lnTo>
                                <a:lnTo>
                                  <a:pt x="0" y="51912"/>
                                </a:lnTo>
                                <a:lnTo>
                                  <a:pt x="0" y="45820"/>
                                </a:lnTo>
                                <a:lnTo>
                                  <a:pt x="9760" y="46901"/>
                                </a:lnTo>
                                <a:lnTo>
                                  <a:pt x="8630" y="41542"/>
                                </a:lnTo>
                                <a:lnTo>
                                  <a:pt x="0" y="40409"/>
                                </a:lnTo>
                                <a:lnTo>
                                  <a:pt x="0" y="31931"/>
                                </a:lnTo>
                                <a:lnTo>
                                  <a:pt x="1759" y="31800"/>
                                </a:lnTo>
                                <a:cubicBezTo>
                                  <a:pt x="8312" y="29387"/>
                                  <a:pt x="5747" y="25311"/>
                                  <a:pt x="5747" y="25311"/>
                                </a:cubicBezTo>
                                <a:cubicBezTo>
                                  <a:pt x="17088" y="24320"/>
                                  <a:pt x="29991" y="30238"/>
                                  <a:pt x="29991" y="30238"/>
                                </a:cubicBezTo>
                                <a:cubicBezTo>
                                  <a:pt x="29991" y="30238"/>
                                  <a:pt x="36113" y="26365"/>
                                  <a:pt x="36481" y="26098"/>
                                </a:cubicBezTo>
                                <a:cubicBezTo>
                                  <a:pt x="37040" y="25705"/>
                                  <a:pt x="35478" y="25450"/>
                                  <a:pt x="35478" y="25450"/>
                                </a:cubicBezTo>
                                <a:lnTo>
                                  <a:pt x="0" y="19269"/>
                                </a:lnTo>
                                <a:lnTo>
                                  <a:pt x="0" y="13012"/>
                                </a:lnTo>
                                <a:lnTo>
                                  <a:pt x="12326" y="15354"/>
                                </a:lnTo>
                                <a:lnTo>
                                  <a:pt x="14891" y="11506"/>
                                </a:lnTo>
                                <a:lnTo>
                                  <a:pt x="14485" y="11163"/>
                                </a:lnTo>
                                <a:cubicBezTo>
                                  <a:pt x="14485" y="11163"/>
                                  <a:pt x="8693" y="13132"/>
                                  <a:pt x="7919" y="6883"/>
                                </a:cubicBezTo>
                                <a:cubicBezTo>
                                  <a:pt x="7766" y="5753"/>
                                  <a:pt x="9062" y="1994"/>
                                  <a:pt x="13240" y="3086"/>
                                </a:cubicBezTo>
                                <a:cubicBezTo>
                                  <a:pt x="13240" y="3086"/>
                                  <a:pt x="13900" y="3277"/>
                                  <a:pt x="14891" y="3708"/>
                                </a:cubicBezTo>
                                <a:cubicBezTo>
                                  <a:pt x="14891" y="3708"/>
                                  <a:pt x="16224" y="0"/>
                                  <a:pt x="19806" y="673"/>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85" name="Shape 385"/>
                        <wps:cNvSpPr/>
                        <wps:spPr>
                          <a:xfrm>
                            <a:off x="1015309" y="241110"/>
                            <a:ext cx="67737" cy="112147"/>
                          </a:xfrm>
                          <a:custGeom>
                            <a:avLst/>
                            <a:gdLst/>
                            <a:ahLst/>
                            <a:cxnLst/>
                            <a:rect l="0" t="0" r="0" b="0"/>
                            <a:pathLst>
                              <a:path w="67737" h="112147">
                                <a:moveTo>
                                  <a:pt x="0" y="0"/>
                                </a:moveTo>
                                <a:lnTo>
                                  <a:pt x="5761" y="6623"/>
                                </a:lnTo>
                                <a:cubicBezTo>
                                  <a:pt x="6612" y="7905"/>
                                  <a:pt x="14181" y="13900"/>
                                  <a:pt x="22576" y="18738"/>
                                </a:cubicBezTo>
                                <a:cubicBezTo>
                                  <a:pt x="23490" y="19259"/>
                                  <a:pt x="28075" y="18954"/>
                                  <a:pt x="31288" y="21596"/>
                                </a:cubicBezTo>
                                <a:cubicBezTo>
                                  <a:pt x="34209" y="23996"/>
                                  <a:pt x="39137" y="30816"/>
                                  <a:pt x="39708" y="32861"/>
                                </a:cubicBezTo>
                                <a:cubicBezTo>
                                  <a:pt x="40330" y="35083"/>
                                  <a:pt x="39569" y="37712"/>
                                  <a:pt x="39708" y="38284"/>
                                </a:cubicBezTo>
                                <a:cubicBezTo>
                                  <a:pt x="39848" y="38855"/>
                                  <a:pt x="54986" y="65563"/>
                                  <a:pt x="59254" y="74936"/>
                                </a:cubicBezTo>
                                <a:cubicBezTo>
                                  <a:pt x="60257" y="77158"/>
                                  <a:pt x="61387" y="78924"/>
                                  <a:pt x="65578" y="85274"/>
                                </a:cubicBezTo>
                                <a:lnTo>
                                  <a:pt x="67737" y="87737"/>
                                </a:lnTo>
                                <a:lnTo>
                                  <a:pt x="66962" y="90468"/>
                                </a:lnTo>
                                <a:lnTo>
                                  <a:pt x="51824" y="87344"/>
                                </a:lnTo>
                                <a:lnTo>
                                  <a:pt x="39708" y="90760"/>
                                </a:lnTo>
                                <a:cubicBezTo>
                                  <a:pt x="39708" y="90760"/>
                                  <a:pt x="40013" y="101022"/>
                                  <a:pt x="37270" y="103029"/>
                                </a:cubicBezTo>
                                <a:cubicBezTo>
                                  <a:pt x="36546" y="103574"/>
                                  <a:pt x="33434" y="104756"/>
                                  <a:pt x="30437" y="103752"/>
                                </a:cubicBezTo>
                                <a:cubicBezTo>
                                  <a:pt x="30437" y="103752"/>
                                  <a:pt x="25726" y="108883"/>
                                  <a:pt x="27580" y="112147"/>
                                </a:cubicBezTo>
                                <a:cubicBezTo>
                                  <a:pt x="27580" y="112147"/>
                                  <a:pt x="25726" y="111309"/>
                                  <a:pt x="24735" y="110864"/>
                                </a:cubicBezTo>
                                <a:cubicBezTo>
                                  <a:pt x="24735" y="110864"/>
                                  <a:pt x="21585" y="101034"/>
                                  <a:pt x="25726" y="96475"/>
                                </a:cubicBezTo>
                                <a:cubicBezTo>
                                  <a:pt x="26551" y="95561"/>
                                  <a:pt x="28875" y="92042"/>
                                  <a:pt x="28875" y="92042"/>
                                </a:cubicBezTo>
                                <a:lnTo>
                                  <a:pt x="26310" y="91052"/>
                                </a:lnTo>
                                <a:cubicBezTo>
                                  <a:pt x="26310" y="91052"/>
                                  <a:pt x="21014" y="98609"/>
                                  <a:pt x="16455" y="99320"/>
                                </a:cubicBezTo>
                                <a:cubicBezTo>
                                  <a:pt x="15185" y="99523"/>
                                  <a:pt x="12175" y="98609"/>
                                  <a:pt x="10600" y="96475"/>
                                </a:cubicBezTo>
                                <a:cubicBezTo>
                                  <a:pt x="10270" y="96005"/>
                                  <a:pt x="3767" y="100323"/>
                                  <a:pt x="3196" y="102177"/>
                                </a:cubicBezTo>
                                <a:lnTo>
                                  <a:pt x="1913" y="98888"/>
                                </a:lnTo>
                                <a:cubicBezTo>
                                  <a:pt x="1913" y="98888"/>
                                  <a:pt x="6053" y="90912"/>
                                  <a:pt x="7895" y="89198"/>
                                </a:cubicBezTo>
                                <a:cubicBezTo>
                                  <a:pt x="9749" y="87483"/>
                                  <a:pt x="10181" y="86633"/>
                                  <a:pt x="12314" y="85921"/>
                                </a:cubicBezTo>
                                <a:cubicBezTo>
                                  <a:pt x="14473" y="85210"/>
                                  <a:pt x="22309" y="84638"/>
                                  <a:pt x="23160" y="84347"/>
                                </a:cubicBezTo>
                                <a:cubicBezTo>
                                  <a:pt x="24011" y="84067"/>
                                  <a:pt x="23440" y="83927"/>
                                  <a:pt x="23440" y="83927"/>
                                </a:cubicBezTo>
                                <a:lnTo>
                                  <a:pt x="23440" y="81642"/>
                                </a:lnTo>
                                <a:cubicBezTo>
                                  <a:pt x="23440" y="81642"/>
                                  <a:pt x="16455" y="81642"/>
                                  <a:pt x="15464" y="80930"/>
                                </a:cubicBezTo>
                                <a:cubicBezTo>
                                  <a:pt x="14473" y="80206"/>
                                  <a:pt x="14181" y="76358"/>
                                  <a:pt x="13038" y="75367"/>
                                </a:cubicBezTo>
                                <a:cubicBezTo>
                                  <a:pt x="11895" y="74364"/>
                                  <a:pt x="8034" y="73374"/>
                                  <a:pt x="4910" y="73933"/>
                                </a:cubicBezTo>
                                <a:cubicBezTo>
                                  <a:pt x="4910" y="73933"/>
                                  <a:pt x="7044" y="70084"/>
                                  <a:pt x="10892" y="70084"/>
                                </a:cubicBezTo>
                                <a:cubicBezTo>
                                  <a:pt x="12708" y="70084"/>
                                  <a:pt x="18601" y="67239"/>
                                  <a:pt x="24290" y="70656"/>
                                </a:cubicBezTo>
                                <a:cubicBezTo>
                                  <a:pt x="26335" y="71875"/>
                                  <a:pt x="31009" y="74085"/>
                                  <a:pt x="36000" y="79927"/>
                                </a:cubicBezTo>
                                <a:lnTo>
                                  <a:pt x="42413" y="78365"/>
                                </a:lnTo>
                                <a:cubicBezTo>
                                  <a:pt x="42413" y="78365"/>
                                  <a:pt x="34298" y="63950"/>
                                  <a:pt x="28583" y="59112"/>
                                </a:cubicBezTo>
                                <a:cubicBezTo>
                                  <a:pt x="25802" y="56737"/>
                                  <a:pt x="15185" y="44417"/>
                                  <a:pt x="13750" y="42843"/>
                                </a:cubicBezTo>
                                <a:cubicBezTo>
                                  <a:pt x="12673" y="41671"/>
                                  <a:pt x="11875" y="40749"/>
                                  <a:pt x="4177" y="39451"/>
                                </a:cubicBezTo>
                                <a:lnTo>
                                  <a:pt x="0" y="38862"/>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86" name="Shape 386"/>
                        <wps:cNvSpPr/>
                        <wps:spPr>
                          <a:xfrm>
                            <a:off x="1015309" y="47367"/>
                            <a:ext cx="91893" cy="205255"/>
                          </a:xfrm>
                          <a:custGeom>
                            <a:avLst/>
                            <a:gdLst/>
                            <a:ahLst/>
                            <a:cxnLst/>
                            <a:rect l="0" t="0" r="0" b="0"/>
                            <a:pathLst>
                              <a:path w="91893" h="205255">
                                <a:moveTo>
                                  <a:pt x="53873" y="644"/>
                                </a:moveTo>
                                <a:cubicBezTo>
                                  <a:pt x="61017" y="0"/>
                                  <a:pt x="73900" y="1198"/>
                                  <a:pt x="82025" y="14818"/>
                                </a:cubicBezTo>
                                <a:cubicBezTo>
                                  <a:pt x="83511" y="17295"/>
                                  <a:pt x="91893" y="31176"/>
                                  <a:pt x="78596" y="53224"/>
                                </a:cubicBezTo>
                                <a:cubicBezTo>
                                  <a:pt x="77694" y="54735"/>
                                  <a:pt x="71560" y="63981"/>
                                  <a:pt x="66239" y="70064"/>
                                </a:cubicBezTo>
                                <a:cubicBezTo>
                                  <a:pt x="65197" y="71244"/>
                                  <a:pt x="53297" y="86409"/>
                                  <a:pt x="53297" y="88314"/>
                                </a:cubicBezTo>
                                <a:cubicBezTo>
                                  <a:pt x="53297" y="88504"/>
                                  <a:pt x="54034" y="88187"/>
                                  <a:pt x="54034" y="88187"/>
                                </a:cubicBezTo>
                                <a:cubicBezTo>
                                  <a:pt x="54034" y="88187"/>
                                  <a:pt x="60524" y="87082"/>
                                  <a:pt x="61108" y="86892"/>
                                </a:cubicBezTo>
                                <a:cubicBezTo>
                                  <a:pt x="61667" y="86701"/>
                                  <a:pt x="71281" y="88885"/>
                                  <a:pt x="71281" y="88885"/>
                                </a:cubicBezTo>
                                <a:lnTo>
                                  <a:pt x="82317" y="86218"/>
                                </a:lnTo>
                                <a:lnTo>
                                  <a:pt x="81352" y="89457"/>
                                </a:lnTo>
                                <a:lnTo>
                                  <a:pt x="46833" y="107999"/>
                                </a:lnTo>
                                <a:lnTo>
                                  <a:pt x="46731" y="111034"/>
                                </a:lnTo>
                                <a:lnTo>
                                  <a:pt x="53780" y="109141"/>
                                </a:lnTo>
                                <a:cubicBezTo>
                                  <a:pt x="53780" y="109141"/>
                                  <a:pt x="54529" y="108469"/>
                                  <a:pt x="57768" y="109040"/>
                                </a:cubicBezTo>
                                <a:cubicBezTo>
                                  <a:pt x="61006" y="109611"/>
                                  <a:pt x="68220" y="110844"/>
                                  <a:pt x="69375" y="110653"/>
                                </a:cubicBezTo>
                                <a:cubicBezTo>
                                  <a:pt x="70506" y="110462"/>
                                  <a:pt x="79827" y="107516"/>
                                  <a:pt x="79827" y="107516"/>
                                </a:cubicBezTo>
                                <a:lnTo>
                                  <a:pt x="79269" y="111136"/>
                                </a:lnTo>
                                <a:lnTo>
                                  <a:pt x="49690" y="127391"/>
                                </a:lnTo>
                                <a:lnTo>
                                  <a:pt x="50072" y="130236"/>
                                </a:lnTo>
                                <a:lnTo>
                                  <a:pt x="56345" y="128623"/>
                                </a:lnTo>
                                <a:cubicBezTo>
                                  <a:pt x="56345" y="128623"/>
                                  <a:pt x="56536" y="128433"/>
                                  <a:pt x="59012" y="128915"/>
                                </a:cubicBezTo>
                                <a:cubicBezTo>
                                  <a:pt x="61476" y="129385"/>
                                  <a:pt x="68994" y="130236"/>
                                  <a:pt x="68994" y="130236"/>
                                </a:cubicBezTo>
                                <a:lnTo>
                                  <a:pt x="78227" y="127582"/>
                                </a:lnTo>
                                <a:lnTo>
                                  <a:pt x="78037" y="130909"/>
                                </a:lnTo>
                                <a:lnTo>
                                  <a:pt x="55685" y="143648"/>
                                </a:lnTo>
                                <a:cubicBezTo>
                                  <a:pt x="55685" y="143648"/>
                                  <a:pt x="66302" y="159332"/>
                                  <a:pt x="68740" y="163015"/>
                                </a:cubicBezTo>
                                <a:cubicBezTo>
                                  <a:pt x="78507" y="177722"/>
                                  <a:pt x="72423" y="189888"/>
                                  <a:pt x="68220" y="194663"/>
                                </a:cubicBezTo>
                                <a:cubicBezTo>
                                  <a:pt x="67344" y="195666"/>
                                  <a:pt x="60435" y="205255"/>
                                  <a:pt x="43709" y="203643"/>
                                </a:cubicBezTo>
                                <a:cubicBezTo>
                                  <a:pt x="42058" y="203490"/>
                                  <a:pt x="30856" y="202931"/>
                                  <a:pt x="8034" y="188389"/>
                                </a:cubicBezTo>
                                <a:cubicBezTo>
                                  <a:pt x="6631" y="187494"/>
                                  <a:pt x="3958" y="185887"/>
                                  <a:pt x="1048" y="184041"/>
                                </a:cubicBezTo>
                                <a:lnTo>
                                  <a:pt x="0" y="183320"/>
                                </a:lnTo>
                                <a:lnTo>
                                  <a:pt x="0" y="168895"/>
                                </a:lnTo>
                                <a:lnTo>
                                  <a:pt x="4921" y="172562"/>
                                </a:lnTo>
                                <a:cubicBezTo>
                                  <a:pt x="14223" y="179594"/>
                                  <a:pt x="30920" y="191822"/>
                                  <a:pt x="42845" y="194613"/>
                                </a:cubicBezTo>
                                <a:cubicBezTo>
                                  <a:pt x="50160" y="196327"/>
                                  <a:pt x="69147" y="192924"/>
                                  <a:pt x="64308" y="174292"/>
                                </a:cubicBezTo>
                                <a:cubicBezTo>
                                  <a:pt x="63470" y="171054"/>
                                  <a:pt x="57844" y="163383"/>
                                  <a:pt x="51011" y="157338"/>
                                </a:cubicBezTo>
                                <a:cubicBezTo>
                                  <a:pt x="46274" y="153122"/>
                                  <a:pt x="25256" y="134707"/>
                                  <a:pt x="21725" y="127302"/>
                                </a:cubicBezTo>
                                <a:cubicBezTo>
                                  <a:pt x="19236" y="122032"/>
                                  <a:pt x="11082" y="111326"/>
                                  <a:pt x="28202" y="91730"/>
                                </a:cubicBezTo>
                                <a:cubicBezTo>
                                  <a:pt x="30679" y="88885"/>
                                  <a:pt x="52929" y="67778"/>
                                  <a:pt x="63191" y="58278"/>
                                </a:cubicBezTo>
                                <a:cubicBezTo>
                                  <a:pt x="66289" y="55408"/>
                                  <a:pt x="82774" y="36307"/>
                                  <a:pt x="74989" y="20051"/>
                                </a:cubicBezTo>
                                <a:cubicBezTo>
                                  <a:pt x="71662" y="13104"/>
                                  <a:pt x="59863" y="2271"/>
                                  <a:pt x="45411" y="12825"/>
                                </a:cubicBezTo>
                                <a:cubicBezTo>
                                  <a:pt x="43760" y="14032"/>
                                  <a:pt x="39886" y="19670"/>
                                  <a:pt x="41042" y="24610"/>
                                </a:cubicBezTo>
                                <a:cubicBezTo>
                                  <a:pt x="41042" y="24610"/>
                                  <a:pt x="51126" y="29144"/>
                                  <a:pt x="52446" y="32688"/>
                                </a:cubicBezTo>
                                <a:cubicBezTo>
                                  <a:pt x="56396" y="43280"/>
                                  <a:pt x="50821" y="60640"/>
                                  <a:pt x="49690" y="62443"/>
                                </a:cubicBezTo>
                                <a:lnTo>
                                  <a:pt x="46731" y="64832"/>
                                </a:lnTo>
                                <a:cubicBezTo>
                                  <a:pt x="46731" y="64832"/>
                                  <a:pt x="47595" y="58278"/>
                                  <a:pt x="47125" y="54849"/>
                                </a:cubicBezTo>
                                <a:cubicBezTo>
                                  <a:pt x="46643" y="51420"/>
                                  <a:pt x="45690" y="47141"/>
                                  <a:pt x="45030" y="45908"/>
                                </a:cubicBezTo>
                                <a:lnTo>
                                  <a:pt x="41512" y="44283"/>
                                </a:lnTo>
                                <a:cubicBezTo>
                                  <a:pt x="41512" y="44283"/>
                                  <a:pt x="44839" y="59218"/>
                                  <a:pt x="40851" y="63688"/>
                                </a:cubicBezTo>
                                <a:cubicBezTo>
                                  <a:pt x="39988" y="64641"/>
                                  <a:pt x="17255" y="78801"/>
                                  <a:pt x="10701" y="89164"/>
                                </a:cubicBezTo>
                                <a:lnTo>
                                  <a:pt x="7184" y="89647"/>
                                </a:lnTo>
                                <a:cubicBezTo>
                                  <a:pt x="7184" y="89647"/>
                                  <a:pt x="15108" y="71410"/>
                                  <a:pt x="20976" y="63028"/>
                                </a:cubicBezTo>
                                <a:cubicBezTo>
                                  <a:pt x="22970" y="60171"/>
                                  <a:pt x="28100" y="53389"/>
                                  <a:pt x="29244" y="45617"/>
                                </a:cubicBezTo>
                                <a:cubicBezTo>
                                  <a:pt x="29523" y="43724"/>
                                  <a:pt x="29434" y="41921"/>
                                  <a:pt x="28481" y="42772"/>
                                </a:cubicBezTo>
                                <a:cubicBezTo>
                                  <a:pt x="27542" y="43622"/>
                                  <a:pt x="20646" y="50226"/>
                                  <a:pt x="20011" y="50849"/>
                                </a:cubicBezTo>
                                <a:cubicBezTo>
                                  <a:pt x="19312" y="51573"/>
                                  <a:pt x="16963" y="51446"/>
                                  <a:pt x="16505" y="51420"/>
                                </a:cubicBezTo>
                                <a:cubicBezTo>
                                  <a:pt x="16505" y="51420"/>
                                  <a:pt x="24392" y="35634"/>
                                  <a:pt x="28481" y="31176"/>
                                </a:cubicBezTo>
                                <a:cubicBezTo>
                                  <a:pt x="30183" y="29335"/>
                                  <a:pt x="30577" y="28027"/>
                                  <a:pt x="30666" y="26605"/>
                                </a:cubicBezTo>
                                <a:cubicBezTo>
                                  <a:pt x="30768" y="25182"/>
                                  <a:pt x="31441" y="7110"/>
                                  <a:pt x="49030" y="1509"/>
                                </a:cubicBezTo>
                                <a:cubicBezTo>
                                  <a:pt x="49748" y="1277"/>
                                  <a:pt x="51492" y="858"/>
                                  <a:pt x="53873" y="644"/>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87" name="Shape 387"/>
                        <wps:cNvSpPr/>
                        <wps:spPr>
                          <a:xfrm>
                            <a:off x="1015309" y="41346"/>
                            <a:ext cx="12365" cy="60801"/>
                          </a:xfrm>
                          <a:custGeom>
                            <a:avLst/>
                            <a:gdLst/>
                            <a:ahLst/>
                            <a:cxnLst/>
                            <a:rect l="0" t="0" r="0" b="0"/>
                            <a:pathLst>
                              <a:path w="12365" h="60801">
                                <a:moveTo>
                                  <a:pt x="0" y="0"/>
                                </a:moveTo>
                                <a:lnTo>
                                  <a:pt x="1208" y="164"/>
                                </a:lnTo>
                                <a:cubicBezTo>
                                  <a:pt x="2177" y="549"/>
                                  <a:pt x="3291" y="1352"/>
                                  <a:pt x="4237" y="2971"/>
                                </a:cubicBezTo>
                                <a:cubicBezTo>
                                  <a:pt x="4237" y="2971"/>
                                  <a:pt x="7145" y="838"/>
                                  <a:pt x="9330" y="774"/>
                                </a:cubicBezTo>
                                <a:cubicBezTo>
                                  <a:pt x="10473" y="749"/>
                                  <a:pt x="11425" y="1015"/>
                                  <a:pt x="12365" y="1447"/>
                                </a:cubicBezTo>
                                <a:lnTo>
                                  <a:pt x="1342" y="17893"/>
                                </a:lnTo>
                                <a:lnTo>
                                  <a:pt x="2002" y="17983"/>
                                </a:lnTo>
                                <a:cubicBezTo>
                                  <a:pt x="2002" y="17983"/>
                                  <a:pt x="2396" y="18033"/>
                                  <a:pt x="2802" y="18173"/>
                                </a:cubicBezTo>
                                <a:cubicBezTo>
                                  <a:pt x="3247" y="18325"/>
                                  <a:pt x="6282" y="18884"/>
                                  <a:pt x="7438" y="20027"/>
                                </a:cubicBezTo>
                                <a:cubicBezTo>
                                  <a:pt x="7781" y="20370"/>
                                  <a:pt x="8136" y="27584"/>
                                  <a:pt x="7526" y="28828"/>
                                </a:cubicBezTo>
                                <a:cubicBezTo>
                                  <a:pt x="7247" y="29374"/>
                                  <a:pt x="3056" y="35953"/>
                                  <a:pt x="1100" y="37719"/>
                                </a:cubicBezTo>
                                <a:cubicBezTo>
                                  <a:pt x="1100" y="37719"/>
                                  <a:pt x="2104" y="49643"/>
                                  <a:pt x="948" y="57924"/>
                                </a:cubicBezTo>
                                <a:lnTo>
                                  <a:pt x="0" y="60801"/>
                                </a:lnTo>
                                <a:lnTo>
                                  <a:pt x="0" y="31140"/>
                                </a:lnTo>
                                <a:lnTo>
                                  <a:pt x="338" y="31775"/>
                                </a:lnTo>
                                <a:cubicBezTo>
                                  <a:pt x="338" y="31775"/>
                                  <a:pt x="3043" y="29133"/>
                                  <a:pt x="3869" y="26885"/>
                                </a:cubicBezTo>
                                <a:cubicBezTo>
                                  <a:pt x="3996" y="26505"/>
                                  <a:pt x="3513" y="24854"/>
                                  <a:pt x="3793" y="23533"/>
                                </a:cubicBezTo>
                                <a:cubicBezTo>
                                  <a:pt x="3793" y="23533"/>
                                  <a:pt x="2116" y="22542"/>
                                  <a:pt x="795" y="22465"/>
                                </a:cubicBezTo>
                                <a:lnTo>
                                  <a:pt x="0" y="22879"/>
                                </a:lnTo>
                                <a:lnTo>
                                  <a:pt x="0" y="10363"/>
                                </a:lnTo>
                                <a:lnTo>
                                  <a:pt x="1862" y="8572"/>
                                </a:lnTo>
                                <a:cubicBezTo>
                                  <a:pt x="1862" y="8572"/>
                                  <a:pt x="1761" y="8038"/>
                                  <a:pt x="1532" y="7962"/>
                                </a:cubicBezTo>
                                <a:lnTo>
                                  <a:pt x="0" y="8131"/>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88" name="Shape 388"/>
                        <wps:cNvSpPr/>
                        <wps:spPr>
                          <a:xfrm>
                            <a:off x="74315" y="463179"/>
                            <a:ext cx="82842" cy="82969"/>
                          </a:xfrm>
                          <a:custGeom>
                            <a:avLst/>
                            <a:gdLst/>
                            <a:ahLst/>
                            <a:cxnLst/>
                            <a:rect l="0" t="0" r="0" b="0"/>
                            <a:pathLst>
                              <a:path w="82842" h="82969">
                                <a:moveTo>
                                  <a:pt x="0" y="0"/>
                                </a:moveTo>
                                <a:lnTo>
                                  <a:pt x="24600" y="0"/>
                                </a:lnTo>
                                <a:lnTo>
                                  <a:pt x="64668" y="56998"/>
                                </a:lnTo>
                                <a:lnTo>
                                  <a:pt x="64668" y="5194"/>
                                </a:lnTo>
                                <a:lnTo>
                                  <a:pt x="54902" y="5194"/>
                                </a:lnTo>
                                <a:lnTo>
                                  <a:pt x="54902" y="0"/>
                                </a:lnTo>
                                <a:lnTo>
                                  <a:pt x="82842" y="0"/>
                                </a:lnTo>
                                <a:lnTo>
                                  <a:pt x="82842" y="5194"/>
                                </a:lnTo>
                                <a:lnTo>
                                  <a:pt x="72454" y="5194"/>
                                </a:lnTo>
                                <a:lnTo>
                                  <a:pt x="72454" y="82969"/>
                                </a:lnTo>
                                <a:lnTo>
                                  <a:pt x="63805" y="82969"/>
                                </a:lnTo>
                                <a:lnTo>
                                  <a:pt x="20777" y="22378"/>
                                </a:lnTo>
                                <a:lnTo>
                                  <a:pt x="20777" y="76416"/>
                                </a:lnTo>
                                <a:lnTo>
                                  <a:pt x="30543" y="76416"/>
                                </a:lnTo>
                                <a:lnTo>
                                  <a:pt x="30543" y="81611"/>
                                </a:lnTo>
                                <a:lnTo>
                                  <a:pt x="2591" y="81611"/>
                                </a:lnTo>
                                <a:lnTo>
                                  <a:pt x="2591" y="76416"/>
                                </a:lnTo>
                                <a:lnTo>
                                  <a:pt x="12865" y="76416"/>
                                </a:lnTo>
                                <a:lnTo>
                                  <a:pt x="12865" y="11506"/>
                                </a:lnTo>
                                <a:lnTo>
                                  <a:pt x="8903" y="5194"/>
                                </a:lnTo>
                                <a:lnTo>
                                  <a:pt x="0" y="519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9" name="Shape 389"/>
                        <wps:cNvSpPr/>
                        <wps:spPr>
                          <a:xfrm>
                            <a:off x="175235" y="461695"/>
                            <a:ext cx="40856" cy="84709"/>
                          </a:xfrm>
                          <a:custGeom>
                            <a:avLst/>
                            <a:gdLst/>
                            <a:ahLst/>
                            <a:cxnLst/>
                            <a:rect l="0" t="0" r="0" b="0"/>
                            <a:pathLst>
                              <a:path w="40856" h="84709">
                                <a:moveTo>
                                  <a:pt x="40792" y="0"/>
                                </a:moveTo>
                                <a:lnTo>
                                  <a:pt x="40856" y="13"/>
                                </a:lnTo>
                                <a:lnTo>
                                  <a:pt x="40856" y="7081"/>
                                </a:lnTo>
                                <a:lnTo>
                                  <a:pt x="40792" y="7061"/>
                                </a:lnTo>
                                <a:cubicBezTo>
                                  <a:pt x="28435" y="7061"/>
                                  <a:pt x="17424" y="23634"/>
                                  <a:pt x="17424" y="42304"/>
                                </a:cubicBezTo>
                                <a:cubicBezTo>
                                  <a:pt x="17424" y="61087"/>
                                  <a:pt x="28435" y="77660"/>
                                  <a:pt x="40792" y="77660"/>
                                </a:cubicBezTo>
                                <a:lnTo>
                                  <a:pt x="40856" y="77640"/>
                                </a:lnTo>
                                <a:lnTo>
                                  <a:pt x="40856" y="84696"/>
                                </a:lnTo>
                                <a:lnTo>
                                  <a:pt x="40792" y="84709"/>
                                </a:lnTo>
                                <a:cubicBezTo>
                                  <a:pt x="18047" y="84709"/>
                                  <a:pt x="0" y="65913"/>
                                  <a:pt x="0" y="42304"/>
                                </a:cubicBezTo>
                                <a:cubicBezTo>
                                  <a:pt x="0" y="18682"/>
                                  <a:pt x="18047" y="0"/>
                                  <a:pt x="4079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0" name="Shape 390"/>
                        <wps:cNvSpPr/>
                        <wps:spPr>
                          <a:xfrm>
                            <a:off x="216091" y="461708"/>
                            <a:ext cx="40856" cy="84682"/>
                          </a:xfrm>
                          <a:custGeom>
                            <a:avLst/>
                            <a:gdLst/>
                            <a:ahLst/>
                            <a:cxnLst/>
                            <a:rect l="0" t="0" r="0" b="0"/>
                            <a:pathLst>
                              <a:path w="40856" h="84682">
                                <a:moveTo>
                                  <a:pt x="0" y="0"/>
                                </a:moveTo>
                                <a:lnTo>
                                  <a:pt x="15926" y="3275"/>
                                </a:lnTo>
                                <a:cubicBezTo>
                                  <a:pt x="30633" y="9637"/>
                                  <a:pt x="40856" y="24574"/>
                                  <a:pt x="40856" y="42290"/>
                                </a:cubicBezTo>
                                <a:cubicBezTo>
                                  <a:pt x="40856" y="59998"/>
                                  <a:pt x="30633" y="74997"/>
                                  <a:pt x="15926" y="81390"/>
                                </a:cubicBezTo>
                                <a:lnTo>
                                  <a:pt x="0" y="84682"/>
                                </a:lnTo>
                                <a:lnTo>
                                  <a:pt x="0" y="77627"/>
                                </a:lnTo>
                                <a:lnTo>
                                  <a:pt x="8874" y="74764"/>
                                </a:lnTo>
                                <a:cubicBezTo>
                                  <a:pt x="17238" y="69222"/>
                                  <a:pt x="23431" y="56378"/>
                                  <a:pt x="23431" y="42290"/>
                                </a:cubicBezTo>
                                <a:cubicBezTo>
                                  <a:pt x="23431" y="28288"/>
                                  <a:pt x="17238" y="15466"/>
                                  <a:pt x="8874" y="9929"/>
                                </a:cubicBezTo>
                                <a:lnTo>
                                  <a:pt x="0" y="706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1" name="Shape 391"/>
                        <wps:cNvSpPr/>
                        <wps:spPr>
                          <a:xfrm>
                            <a:off x="276763" y="463178"/>
                            <a:ext cx="36157" cy="81611"/>
                          </a:xfrm>
                          <a:custGeom>
                            <a:avLst/>
                            <a:gdLst/>
                            <a:ahLst/>
                            <a:cxnLst/>
                            <a:rect l="0" t="0" r="0" b="0"/>
                            <a:pathLst>
                              <a:path w="36157" h="81611">
                                <a:moveTo>
                                  <a:pt x="0" y="0"/>
                                </a:moveTo>
                                <a:lnTo>
                                  <a:pt x="36157" y="0"/>
                                </a:lnTo>
                                <a:lnTo>
                                  <a:pt x="36157" y="8143"/>
                                </a:lnTo>
                                <a:lnTo>
                                  <a:pt x="33134" y="6934"/>
                                </a:lnTo>
                                <a:lnTo>
                                  <a:pt x="25337" y="6934"/>
                                </a:lnTo>
                                <a:lnTo>
                                  <a:pt x="25337" y="39078"/>
                                </a:lnTo>
                                <a:lnTo>
                                  <a:pt x="32639" y="39078"/>
                                </a:lnTo>
                                <a:lnTo>
                                  <a:pt x="36157" y="37511"/>
                                </a:lnTo>
                                <a:lnTo>
                                  <a:pt x="36157" y="56986"/>
                                </a:lnTo>
                                <a:lnTo>
                                  <a:pt x="28677" y="45263"/>
                                </a:lnTo>
                                <a:lnTo>
                                  <a:pt x="25337" y="45263"/>
                                </a:lnTo>
                                <a:lnTo>
                                  <a:pt x="25337" y="76416"/>
                                </a:lnTo>
                                <a:lnTo>
                                  <a:pt x="34608" y="76416"/>
                                </a:lnTo>
                                <a:lnTo>
                                  <a:pt x="34608" y="81611"/>
                                </a:lnTo>
                                <a:lnTo>
                                  <a:pt x="0" y="81611"/>
                                </a:lnTo>
                                <a:lnTo>
                                  <a:pt x="0" y="76416"/>
                                </a:lnTo>
                                <a:lnTo>
                                  <a:pt x="9385" y="76416"/>
                                </a:lnTo>
                                <a:lnTo>
                                  <a:pt x="9385" y="5194"/>
                                </a:lnTo>
                                <a:lnTo>
                                  <a:pt x="0" y="519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2" name="Shape 392"/>
                        <wps:cNvSpPr/>
                        <wps:spPr>
                          <a:xfrm>
                            <a:off x="312920" y="463178"/>
                            <a:ext cx="39497" cy="81611"/>
                          </a:xfrm>
                          <a:custGeom>
                            <a:avLst/>
                            <a:gdLst/>
                            <a:ahLst/>
                            <a:cxnLst/>
                            <a:rect l="0" t="0" r="0" b="0"/>
                            <a:pathLst>
                              <a:path w="39497" h="81611">
                                <a:moveTo>
                                  <a:pt x="0" y="0"/>
                                </a:moveTo>
                                <a:lnTo>
                                  <a:pt x="305" y="0"/>
                                </a:lnTo>
                                <a:cubicBezTo>
                                  <a:pt x="10947" y="0"/>
                                  <a:pt x="16878" y="1613"/>
                                  <a:pt x="21323" y="6071"/>
                                </a:cubicBezTo>
                                <a:cubicBezTo>
                                  <a:pt x="25413" y="10147"/>
                                  <a:pt x="27381" y="15469"/>
                                  <a:pt x="27381" y="22022"/>
                                </a:cubicBezTo>
                                <a:cubicBezTo>
                                  <a:pt x="27381" y="33134"/>
                                  <a:pt x="21704" y="40310"/>
                                  <a:pt x="10071" y="43892"/>
                                </a:cubicBezTo>
                                <a:lnTo>
                                  <a:pt x="27635" y="70854"/>
                                </a:lnTo>
                                <a:cubicBezTo>
                                  <a:pt x="30480" y="75185"/>
                                  <a:pt x="31953" y="76289"/>
                                  <a:pt x="34430" y="76289"/>
                                </a:cubicBezTo>
                                <a:lnTo>
                                  <a:pt x="39497" y="76289"/>
                                </a:lnTo>
                                <a:lnTo>
                                  <a:pt x="39497" y="81611"/>
                                </a:lnTo>
                                <a:lnTo>
                                  <a:pt x="23800" y="81611"/>
                                </a:lnTo>
                                <a:cubicBezTo>
                                  <a:pt x="16497" y="81611"/>
                                  <a:pt x="15265" y="80874"/>
                                  <a:pt x="11062" y="74321"/>
                                </a:cubicBezTo>
                                <a:lnTo>
                                  <a:pt x="0" y="56986"/>
                                </a:lnTo>
                                <a:lnTo>
                                  <a:pt x="0" y="37511"/>
                                </a:lnTo>
                                <a:lnTo>
                                  <a:pt x="6847" y="34460"/>
                                </a:lnTo>
                                <a:cubicBezTo>
                                  <a:pt x="9366" y="31541"/>
                                  <a:pt x="10820" y="27401"/>
                                  <a:pt x="10820" y="22517"/>
                                </a:cubicBezTo>
                                <a:cubicBezTo>
                                  <a:pt x="10820" y="17571"/>
                                  <a:pt x="9550" y="13675"/>
                                  <a:pt x="7185" y="11016"/>
                                </a:cubicBezTo>
                                <a:lnTo>
                                  <a:pt x="0" y="814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3" name="Shape 393"/>
                        <wps:cNvSpPr/>
                        <wps:spPr>
                          <a:xfrm>
                            <a:off x="359123" y="463180"/>
                            <a:ext cx="62617" cy="83706"/>
                          </a:xfrm>
                          <a:custGeom>
                            <a:avLst/>
                            <a:gdLst/>
                            <a:ahLst/>
                            <a:cxnLst/>
                            <a:rect l="0" t="0" r="0" b="0"/>
                            <a:pathLst>
                              <a:path w="62617" h="83706">
                                <a:moveTo>
                                  <a:pt x="0" y="0"/>
                                </a:moveTo>
                                <a:lnTo>
                                  <a:pt x="30036" y="0"/>
                                </a:lnTo>
                                <a:lnTo>
                                  <a:pt x="30036" y="5194"/>
                                </a:lnTo>
                                <a:lnTo>
                                  <a:pt x="23114" y="5194"/>
                                </a:lnTo>
                                <a:lnTo>
                                  <a:pt x="45250" y="61950"/>
                                </a:lnTo>
                                <a:lnTo>
                                  <a:pt x="55270" y="36728"/>
                                </a:lnTo>
                                <a:lnTo>
                                  <a:pt x="42901" y="5194"/>
                                </a:lnTo>
                                <a:lnTo>
                                  <a:pt x="35979" y="5194"/>
                                </a:lnTo>
                                <a:lnTo>
                                  <a:pt x="35979" y="0"/>
                                </a:lnTo>
                                <a:lnTo>
                                  <a:pt x="62617" y="0"/>
                                </a:lnTo>
                                <a:lnTo>
                                  <a:pt x="62617" y="5194"/>
                                </a:lnTo>
                                <a:lnTo>
                                  <a:pt x="57734" y="5194"/>
                                </a:lnTo>
                                <a:lnTo>
                                  <a:pt x="62560" y="17564"/>
                                </a:lnTo>
                                <a:lnTo>
                                  <a:pt x="62617" y="17421"/>
                                </a:lnTo>
                                <a:lnTo>
                                  <a:pt x="62617" y="55593"/>
                                </a:lnTo>
                                <a:lnTo>
                                  <a:pt x="59715" y="48222"/>
                                </a:lnTo>
                                <a:lnTo>
                                  <a:pt x="45872" y="83706"/>
                                </a:lnTo>
                                <a:lnTo>
                                  <a:pt x="37948" y="83706"/>
                                </a:lnTo>
                                <a:lnTo>
                                  <a:pt x="7290" y="5194"/>
                                </a:lnTo>
                                <a:lnTo>
                                  <a:pt x="0" y="519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4" name="Shape 394"/>
                        <wps:cNvSpPr/>
                        <wps:spPr>
                          <a:xfrm>
                            <a:off x="421740" y="463180"/>
                            <a:ext cx="55823" cy="83706"/>
                          </a:xfrm>
                          <a:custGeom>
                            <a:avLst/>
                            <a:gdLst/>
                            <a:ahLst/>
                            <a:cxnLst/>
                            <a:rect l="0" t="0" r="0" b="0"/>
                            <a:pathLst>
                              <a:path w="55823" h="83706">
                                <a:moveTo>
                                  <a:pt x="0" y="0"/>
                                </a:moveTo>
                                <a:lnTo>
                                  <a:pt x="21088" y="0"/>
                                </a:lnTo>
                                <a:lnTo>
                                  <a:pt x="21088" y="5194"/>
                                </a:lnTo>
                                <a:lnTo>
                                  <a:pt x="12300" y="5194"/>
                                </a:lnTo>
                                <a:lnTo>
                                  <a:pt x="3778" y="27216"/>
                                </a:lnTo>
                                <a:lnTo>
                                  <a:pt x="17990" y="62814"/>
                                </a:lnTo>
                                <a:lnTo>
                                  <a:pt x="40494" y="5194"/>
                                </a:lnTo>
                                <a:lnTo>
                                  <a:pt x="31591" y="5194"/>
                                </a:lnTo>
                                <a:lnTo>
                                  <a:pt x="31591" y="0"/>
                                </a:lnTo>
                                <a:lnTo>
                                  <a:pt x="55823" y="0"/>
                                </a:lnTo>
                                <a:lnTo>
                                  <a:pt x="55823" y="5194"/>
                                </a:lnTo>
                                <a:lnTo>
                                  <a:pt x="49651" y="5194"/>
                                </a:lnTo>
                                <a:lnTo>
                                  <a:pt x="18980" y="83706"/>
                                </a:lnTo>
                                <a:lnTo>
                                  <a:pt x="11068" y="83706"/>
                                </a:lnTo>
                                <a:lnTo>
                                  <a:pt x="0" y="55593"/>
                                </a:lnTo>
                                <a:lnTo>
                                  <a:pt x="0" y="17421"/>
                                </a:lnTo>
                                <a:lnTo>
                                  <a:pt x="4883" y="5194"/>
                                </a:lnTo>
                                <a:lnTo>
                                  <a:pt x="0" y="519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5" name="Shape 395"/>
                        <wps:cNvSpPr/>
                        <wps:spPr>
                          <a:xfrm>
                            <a:off x="491437" y="459725"/>
                            <a:ext cx="58852" cy="85065"/>
                          </a:xfrm>
                          <a:custGeom>
                            <a:avLst/>
                            <a:gdLst/>
                            <a:ahLst/>
                            <a:cxnLst/>
                            <a:rect l="0" t="0" r="0" b="0"/>
                            <a:pathLst>
                              <a:path w="58852" h="85065">
                                <a:moveTo>
                                  <a:pt x="50940" y="0"/>
                                </a:moveTo>
                                <a:lnTo>
                                  <a:pt x="57620" y="0"/>
                                </a:lnTo>
                                <a:lnTo>
                                  <a:pt x="57620" y="19659"/>
                                </a:lnTo>
                                <a:lnTo>
                                  <a:pt x="51067" y="19659"/>
                                </a:lnTo>
                                <a:lnTo>
                                  <a:pt x="51067" y="10757"/>
                                </a:lnTo>
                                <a:lnTo>
                                  <a:pt x="25349" y="10757"/>
                                </a:lnTo>
                                <a:lnTo>
                                  <a:pt x="25349" y="39942"/>
                                </a:lnTo>
                                <a:lnTo>
                                  <a:pt x="45123" y="39942"/>
                                </a:lnTo>
                                <a:lnTo>
                                  <a:pt x="45123" y="31521"/>
                                </a:lnTo>
                                <a:lnTo>
                                  <a:pt x="51803" y="31407"/>
                                </a:lnTo>
                                <a:lnTo>
                                  <a:pt x="51803" y="55766"/>
                                </a:lnTo>
                                <a:lnTo>
                                  <a:pt x="45123" y="55893"/>
                                </a:lnTo>
                                <a:lnTo>
                                  <a:pt x="45123" y="47231"/>
                                </a:lnTo>
                                <a:lnTo>
                                  <a:pt x="25349" y="47231"/>
                                </a:lnTo>
                                <a:lnTo>
                                  <a:pt x="25349" y="77762"/>
                                </a:lnTo>
                                <a:lnTo>
                                  <a:pt x="52172" y="77762"/>
                                </a:lnTo>
                                <a:lnTo>
                                  <a:pt x="52172" y="68618"/>
                                </a:lnTo>
                                <a:lnTo>
                                  <a:pt x="58852" y="68618"/>
                                </a:lnTo>
                                <a:lnTo>
                                  <a:pt x="58852" y="85065"/>
                                </a:lnTo>
                                <a:lnTo>
                                  <a:pt x="0" y="85065"/>
                                </a:lnTo>
                                <a:lnTo>
                                  <a:pt x="0" y="79870"/>
                                </a:lnTo>
                                <a:lnTo>
                                  <a:pt x="9398" y="79870"/>
                                </a:lnTo>
                                <a:lnTo>
                                  <a:pt x="9398" y="8648"/>
                                </a:lnTo>
                                <a:lnTo>
                                  <a:pt x="0" y="8648"/>
                                </a:lnTo>
                                <a:lnTo>
                                  <a:pt x="0" y="3454"/>
                                </a:lnTo>
                                <a:lnTo>
                                  <a:pt x="50940" y="3454"/>
                                </a:lnTo>
                                <a:lnTo>
                                  <a:pt x="5094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 name="Shape 396"/>
                        <wps:cNvSpPr/>
                        <wps:spPr>
                          <a:xfrm>
                            <a:off x="570951" y="460721"/>
                            <a:ext cx="83706" cy="85674"/>
                          </a:xfrm>
                          <a:custGeom>
                            <a:avLst/>
                            <a:gdLst/>
                            <a:ahLst/>
                            <a:cxnLst/>
                            <a:rect l="0" t="0" r="0" b="0"/>
                            <a:pathLst>
                              <a:path w="83706" h="85674">
                                <a:moveTo>
                                  <a:pt x="65900" y="0"/>
                                </a:moveTo>
                                <a:lnTo>
                                  <a:pt x="72695" y="0"/>
                                </a:lnTo>
                                <a:lnTo>
                                  <a:pt x="72695" y="21996"/>
                                </a:lnTo>
                                <a:lnTo>
                                  <a:pt x="65900" y="21996"/>
                                </a:lnTo>
                                <a:lnTo>
                                  <a:pt x="65900" y="12598"/>
                                </a:lnTo>
                                <a:cubicBezTo>
                                  <a:pt x="59601" y="9271"/>
                                  <a:pt x="54648" y="7912"/>
                                  <a:pt x="47358" y="7912"/>
                                </a:cubicBezTo>
                                <a:cubicBezTo>
                                  <a:pt x="30544" y="7912"/>
                                  <a:pt x="17437" y="23355"/>
                                  <a:pt x="17437" y="43142"/>
                                </a:cubicBezTo>
                                <a:cubicBezTo>
                                  <a:pt x="17437" y="62306"/>
                                  <a:pt x="31775" y="78257"/>
                                  <a:pt x="48959" y="78257"/>
                                </a:cubicBezTo>
                                <a:cubicBezTo>
                                  <a:pt x="52426" y="78257"/>
                                  <a:pt x="54153" y="77889"/>
                                  <a:pt x="58484" y="76517"/>
                                </a:cubicBezTo>
                                <a:lnTo>
                                  <a:pt x="58484" y="56007"/>
                                </a:lnTo>
                                <a:lnTo>
                                  <a:pt x="47854" y="56007"/>
                                </a:lnTo>
                                <a:lnTo>
                                  <a:pt x="47854" y="50812"/>
                                </a:lnTo>
                                <a:lnTo>
                                  <a:pt x="83706" y="50812"/>
                                </a:lnTo>
                                <a:lnTo>
                                  <a:pt x="83706" y="56007"/>
                                </a:lnTo>
                                <a:lnTo>
                                  <a:pt x="74435" y="56007"/>
                                </a:lnTo>
                                <a:lnTo>
                                  <a:pt x="74435" y="80975"/>
                                </a:lnTo>
                                <a:cubicBezTo>
                                  <a:pt x="62319" y="84315"/>
                                  <a:pt x="54648" y="85674"/>
                                  <a:pt x="46114" y="85674"/>
                                </a:cubicBezTo>
                                <a:cubicBezTo>
                                  <a:pt x="19050" y="85674"/>
                                  <a:pt x="0" y="67996"/>
                                  <a:pt x="0" y="43142"/>
                                </a:cubicBezTo>
                                <a:cubicBezTo>
                                  <a:pt x="0" y="25222"/>
                                  <a:pt x="11252" y="8903"/>
                                  <a:pt x="27445" y="3581"/>
                                </a:cubicBezTo>
                                <a:cubicBezTo>
                                  <a:pt x="32893" y="1841"/>
                                  <a:pt x="39078" y="864"/>
                                  <a:pt x="45745" y="864"/>
                                </a:cubicBezTo>
                                <a:cubicBezTo>
                                  <a:pt x="53289" y="864"/>
                                  <a:pt x="57861" y="1727"/>
                                  <a:pt x="65900" y="4572"/>
                                </a:cubicBezTo>
                                <a:lnTo>
                                  <a:pt x="659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 name="Shape 397"/>
                        <wps:cNvSpPr/>
                        <wps:spPr>
                          <a:xfrm>
                            <a:off x="672238" y="463179"/>
                            <a:ext cx="34620" cy="81611"/>
                          </a:xfrm>
                          <a:custGeom>
                            <a:avLst/>
                            <a:gdLst/>
                            <a:ahLst/>
                            <a:cxnLst/>
                            <a:rect l="0" t="0" r="0" b="0"/>
                            <a:pathLst>
                              <a:path w="34620" h="81611">
                                <a:moveTo>
                                  <a:pt x="0" y="0"/>
                                </a:moveTo>
                                <a:lnTo>
                                  <a:pt x="34620" y="0"/>
                                </a:lnTo>
                                <a:lnTo>
                                  <a:pt x="34620" y="5194"/>
                                </a:lnTo>
                                <a:lnTo>
                                  <a:pt x="25349" y="5194"/>
                                </a:lnTo>
                                <a:lnTo>
                                  <a:pt x="25349" y="76416"/>
                                </a:lnTo>
                                <a:lnTo>
                                  <a:pt x="34620" y="76416"/>
                                </a:lnTo>
                                <a:lnTo>
                                  <a:pt x="34620" y="81611"/>
                                </a:lnTo>
                                <a:lnTo>
                                  <a:pt x="0" y="81611"/>
                                </a:lnTo>
                                <a:lnTo>
                                  <a:pt x="0" y="76416"/>
                                </a:lnTo>
                                <a:lnTo>
                                  <a:pt x="9398" y="76416"/>
                                </a:lnTo>
                                <a:lnTo>
                                  <a:pt x="9398" y="5194"/>
                                </a:lnTo>
                                <a:lnTo>
                                  <a:pt x="0" y="519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 name="Shape 398"/>
                        <wps:cNvSpPr/>
                        <wps:spPr>
                          <a:xfrm>
                            <a:off x="721206" y="462452"/>
                            <a:ext cx="38824" cy="82332"/>
                          </a:xfrm>
                          <a:custGeom>
                            <a:avLst/>
                            <a:gdLst/>
                            <a:ahLst/>
                            <a:cxnLst/>
                            <a:rect l="0" t="0" r="0" b="0"/>
                            <a:pathLst>
                              <a:path w="38824" h="82332">
                                <a:moveTo>
                                  <a:pt x="38824" y="0"/>
                                </a:moveTo>
                                <a:lnTo>
                                  <a:pt x="38824" y="19579"/>
                                </a:lnTo>
                                <a:lnTo>
                                  <a:pt x="26708" y="49579"/>
                                </a:lnTo>
                                <a:lnTo>
                                  <a:pt x="38824" y="49579"/>
                                </a:lnTo>
                                <a:lnTo>
                                  <a:pt x="38824" y="57110"/>
                                </a:lnTo>
                                <a:lnTo>
                                  <a:pt x="23736" y="57110"/>
                                </a:lnTo>
                                <a:lnTo>
                                  <a:pt x="15710" y="77138"/>
                                </a:lnTo>
                                <a:lnTo>
                                  <a:pt x="25603" y="77138"/>
                                </a:lnTo>
                                <a:lnTo>
                                  <a:pt x="25603" y="82332"/>
                                </a:lnTo>
                                <a:lnTo>
                                  <a:pt x="0" y="82332"/>
                                </a:lnTo>
                                <a:lnTo>
                                  <a:pt x="0" y="77138"/>
                                </a:lnTo>
                                <a:lnTo>
                                  <a:pt x="7671" y="77138"/>
                                </a:lnTo>
                                <a:lnTo>
                                  <a:pt x="388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9" name="Shape 399"/>
                        <wps:cNvSpPr/>
                        <wps:spPr>
                          <a:xfrm>
                            <a:off x="760030" y="460596"/>
                            <a:ext cx="44133" cy="84188"/>
                          </a:xfrm>
                          <a:custGeom>
                            <a:avLst/>
                            <a:gdLst/>
                            <a:ahLst/>
                            <a:cxnLst/>
                            <a:rect l="0" t="0" r="0" b="0"/>
                            <a:pathLst>
                              <a:path w="44133" h="84188">
                                <a:moveTo>
                                  <a:pt x="749" y="0"/>
                                </a:moveTo>
                                <a:lnTo>
                                  <a:pt x="8281" y="0"/>
                                </a:lnTo>
                                <a:lnTo>
                                  <a:pt x="38951" y="78994"/>
                                </a:lnTo>
                                <a:lnTo>
                                  <a:pt x="44133" y="78994"/>
                                </a:lnTo>
                                <a:lnTo>
                                  <a:pt x="44133" y="84188"/>
                                </a:lnTo>
                                <a:lnTo>
                                  <a:pt x="13970" y="84188"/>
                                </a:lnTo>
                                <a:lnTo>
                                  <a:pt x="13970" y="78994"/>
                                </a:lnTo>
                                <a:lnTo>
                                  <a:pt x="22632" y="78994"/>
                                </a:lnTo>
                                <a:lnTo>
                                  <a:pt x="14961" y="58966"/>
                                </a:lnTo>
                                <a:lnTo>
                                  <a:pt x="0" y="58966"/>
                                </a:lnTo>
                                <a:lnTo>
                                  <a:pt x="0" y="51435"/>
                                </a:lnTo>
                                <a:lnTo>
                                  <a:pt x="12116" y="51435"/>
                                </a:lnTo>
                                <a:lnTo>
                                  <a:pt x="368" y="20523"/>
                                </a:lnTo>
                                <a:lnTo>
                                  <a:pt x="0" y="21435"/>
                                </a:lnTo>
                                <a:lnTo>
                                  <a:pt x="0" y="1856"/>
                                </a:lnTo>
                                <a:lnTo>
                                  <a:pt x="74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0" name="Shape 400"/>
                        <wps:cNvSpPr/>
                        <wps:spPr>
                          <a:xfrm>
                            <a:off x="817044" y="463179"/>
                            <a:ext cx="82842" cy="82969"/>
                          </a:xfrm>
                          <a:custGeom>
                            <a:avLst/>
                            <a:gdLst/>
                            <a:ahLst/>
                            <a:cxnLst/>
                            <a:rect l="0" t="0" r="0" b="0"/>
                            <a:pathLst>
                              <a:path w="82842" h="82969">
                                <a:moveTo>
                                  <a:pt x="0" y="0"/>
                                </a:moveTo>
                                <a:lnTo>
                                  <a:pt x="24600" y="0"/>
                                </a:lnTo>
                                <a:lnTo>
                                  <a:pt x="64668" y="56998"/>
                                </a:lnTo>
                                <a:lnTo>
                                  <a:pt x="64668" y="5194"/>
                                </a:lnTo>
                                <a:lnTo>
                                  <a:pt x="54902" y="5194"/>
                                </a:lnTo>
                                <a:lnTo>
                                  <a:pt x="54902" y="0"/>
                                </a:lnTo>
                                <a:lnTo>
                                  <a:pt x="82842" y="0"/>
                                </a:lnTo>
                                <a:lnTo>
                                  <a:pt x="82842" y="5194"/>
                                </a:lnTo>
                                <a:lnTo>
                                  <a:pt x="72454" y="5194"/>
                                </a:lnTo>
                                <a:lnTo>
                                  <a:pt x="72454" y="82969"/>
                                </a:lnTo>
                                <a:lnTo>
                                  <a:pt x="63792" y="82969"/>
                                </a:lnTo>
                                <a:lnTo>
                                  <a:pt x="20777" y="22378"/>
                                </a:lnTo>
                                <a:lnTo>
                                  <a:pt x="20777" y="76416"/>
                                </a:lnTo>
                                <a:lnTo>
                                  <a:pt x="30543" y="76416"/>
                                </a:lnTo>
                                <a:lnTo>
                                  <a:pt x="30543" y="81611"/>
                                </a:lnTo>
                                <a:lnTo>
                                  <a:pt x="2591" y="81611"/>
                                </a:lnTo>
                                <a:lnTo>
                                  <a:pt x="2591" y="76416"/>
                                </a:lnTo>
                                <a:lnTo>
                                  <a:pt x="12865" y="76416"/>
                                </a:lnTo>
                                <a:lnTo>
                                  <a:pt x="12865" y="11506"/>
                                </a:lnTo>
                                <a:lnTo>
                                  <a:pt x="8903" y="5194"/>
                                </a:lnTo>
                                <a:lnTo>
                                  <a:pt x="0" y="519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1" name="Shape 401"/>
                        <wps:cNvSpPr/>
                        <wps:spPr>
                          <a:xfrm>
                            <a:off x="957036" y="463179"/>
                            <a:ext cx="101498" cy="82842"/>
                          </a:xfrm>
                          <a:custGeom>
                            <a:avLst/>
                            <a:gdLst/>
                            <a:ahLst/>
                            <a:cxnLst/>
                            <a:rect l="0" t="0" r="0" b="0"/>
                            <a:pathLst>
                              <a:path w="101498" h="82842">
                                <a:moveTo>
                                  <a:pt x="0" y="0"/>
                                </a:moveTo>
                                <a:lnTo>
                                  <a:pt x="21882" y="0"/>
                                </a:lnTo>
                                <a:lnTo>
                                  <a:pt x="51181" y="57506"/>
                                </a:lnTo>
                                <a:lnTo>
                                  <a:pt x="77013" y="0"/>
                                </a:lnTo>
                                <a:lnTo>
                                  <a:pt x="101498" y="0"/>
                                </a:lnTo>
                                <a:lnTo>
                                  <a:pt x="101498" y="5194"/>
                                </a:lnTo>
                                <a:lnTo>
                                  <a:pt x="91123" y="5194"/>
                                </a:lnTo>
                                <a:lnTo>
                                  <a:pt x="91123" y="76416"/>
                                </a:lnTo>
                                <a:lnTo>
                                  <a:pt x="101498" y="76416"/>
                                </a:lnTo>
                                <a:lnTo>
                                  <a:pt x="101498" y="81611"/>
                                </a:lnTo>
                                <a:lnTo>
                                  <a:pt x="64783" y="81611"/>
                                </a:lnTo>
                                <a:lnTo>
                                  <a:pt x="64783" y="76416"/>
                                </a:lnTo>
                                <a:lnTo>
                                  <a:pt x="75171" y="76416"/>
                                </a:lnTo>
                                <a:lnTo>
                                  <a:pt x="75171" y="23000"/>
                                </a:lnTo>
                                <a:lnTo>
                                  <a:pt x="47968" y="82842"/>
                                </a:lnTo>
                                <a:lnTo>
                                  <a:pt x="18174" y="24118"/>
                                </a:lnTo>
                                <a:lnTo>
                                  <a:pt x="18174" y="76416"/>
                                </a:lnTo>
                                <a:lnTo>
                                  <a:pt x="28562" y="76416"/>
                                </a:lnTo>
                                <a:lnTo>
                                  <a:pt x="28562" y="81611"/>
                                </a:lnTo>
                                <a:lnTo>
                                  <a:pt x="0" y="81611"/>
                                </a:lnTo>
                                <a:lnTo>
                                  <a:pt x="0" y="76416"/>
                                </a:lnTo>
                                <a:lnTo>
                                  <a:pt x="10376" y="76416"/>
                                </a:lnTo>
                                <a:lnTo>
                                  <a:pt x="10376" y="5194"/>
                                </a:lnTo>
                                <a:lnTo>
                                  <a:pt x="0" y="519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2" name="Shape 402"/>
                        <wps:cNvSpPr/>
                        <wps:spPr>
                          <a:xfrm>
                            <a:off x="1078095" y="463179"/>
                            <a:ext cx="34620" cy="81611"/>
                          </a:xfrm>
                          <a:custGeom>
                            <a:avLst/>
                            <a:gdLst/>
                            <a:ahLst/>
                            <a:cxnLst/>
                            <a:rect l="0" t="0" r="0" b="0"/>
                            <a:pathLst>
                              <a:path w="34620" h="81611">
                                <a:moveTo>
                                  <a:pt x="0" y="0"/>
                                </a:moveTo>
                                <a:lnTo>
                                  <a:pt x="34620" y="0"/>
                                </a:lnTo>
                                <a:lnTo>
                                  <a:pt x="34620" y="5194"/>
                                </a:lnTo>
                                <a:lnTo>
                                  <a:pt x="25349" y="5194"/>
                                </a:lnTo>
                                <a:lnTo>
                                  <a:pt x="25349" y="76416"/>
                                </a:lnTo>
                                <a:lnTo>
                                  <a:pt x="34620" y="76416"/>
                                </a:lnTo>
                                <a:lnTo>
                                  <a:pt x="34620" y="81611"/>
                                </a:lnTo>
                                <a:lnTo>
                                  <a:pt x="0" y="81611"/>
                                </a:lnTo>
                                <a:lnTo>
                                  <a:pt x="0" y="76416"/>
                                </a:lnTo>
                                <a:lnTo>
                                  <a:pt x="9398" y="76416"/>
                                </a:lnTo>
                                <a:lnTo>
                                  <a:pt x="9398" y="5194"/>
                                </a:lnTo>
                                <a:lnTo>
                                  <a:pt x="0" y="519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3" name="Shape 403"/>
                        <wps:cNvSpPr/>
                        <wps:spPr>
                          <a:xfrm>
                            <a:off x="1131140" y="463179"/>
                            <a:ext cx="82842" cy="82969"/>
                          </a:xfrm>
                          <a:custGeom>
                            <a:avLst/>
                            <a:gdLst/>
                            <a:ahLst/>
                            <a:cxnLst/>
                            <a:rect l="0" t="0" r="0" b="0"/>
                            <a:pathLst>
                              <a:path w="82842" h="82969">
                                <a:moveTo>
                                  <a:pt x="0" y="0"/>
                                </a:moveTo>
                                <a:lnTo>
                                  <a:pt x="24612" y="0"/>
                                </a:lnTo>
                                <a:lnTo>
                                  <a:pt x="64668" y="56998"/>
                                </a:lnTo>
                                <a:lnTo>
                                  <a:pt x="64668" y="5194"/>
                                </a:lnTo>
                                <a:lnTo>
                                  <a:pt x="54902" y="5194"/>
                                </a:lnTo>
                                <a:lnTo>
                                  <a:pt x="54902" y="0"/>
                                </a:lnTo>
                                <a:lnTo>
                                  <a:pt x="82842" y="0"/>
                                </a:lnTo>
                                <a:lnTo>
                                  <a:pt x="82842" y="5194"/>
                                </a:lnTo>
                                <a:lnTo>
                                  <a:pt x="72466" y="5194"/>
                                </a:lnTo>
                                <a:lnTo>
                                  <a:pt x="72466" y="82969"/>
                                </a:lnTo>
                                <a:lnTo>
                                  <a:pt x="63805" y="82969"/>
                                </a:lnTo>
                                <a:lnTo>
                                  <a:pt x="20777" y="22378"/>
                                </a:lnTo>
                                <a:lnTo>
                                  <a:pt x="20777" y="76416"/>
                                </a:lnTo>
                                <a:lnTo>
                                  <a:pt x="30556" y="76416"/>
                                </a:lnTo>
                                <a:lnTo>
                                  <a:pt x="30556" y="81611"/>
                                </a:lnTo>
                                <a:lnTo>
                                  <a:pt x="2603" y="81611"/>
                                </a:lnTo>
                                <a:lnTo>
                                  <a:pt x="2603" y="76416"/>
                                </a:lnTo>
                                <a:lnTo>
                                  <a:pt x="12865" y="76416"/>
                                </a:lnTo>
                                <a:lnTo>
                                  <a:pt x="12865" y="11506"/>
                                </a:lnTo>
                                <a:lnTo>
                                  <a:pt x="8915" y="5194"/>
                                </a:lnTo>
                                <a:lnTo>
                                  <a:pt x="0" y="519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4" name="Shape 404"/>
                        <wps:cNvSpPr/>
                        <wps:spPr>
                          <a:xfrm>
                            <a:off x="1232564" y="463179"/>
                            <a:ext cx="34620" cy="81611"/>
                          </a:xfrm>
                          <a:custGeom>
                            <a:avLst/>
                            <a:gdLst/>
                            <a:ahLst/>
                            <a:cxnLst/>
                            <a:rect l="0" t="0" r="0" b="0"/>
                            <a:pathLst>
                              <a:path w="34620" h="81611">
                                <a:moveTo>
                                  <a:pt x="0" y="0"/>
                                </a:moveTo>
                                <a:lnTo>
                                  <a:pt x="34620" y="0"/>
                                </a:lnTo>
                                <a:lnTo>
                                  <a:pt x="34620" y="5194"/>
                                </a:lnTo>
                                <a:lnTo>
                                  <a:pt x="25349" y="5194"/>
                                </a:lnTo>
                                <a:lnTo>
                                  <a:pt x="25349" y="76416"/>
                                </a:lnTo>
                                <a:lnTo>
                                  <a:pt x="34620" y="76416"/>
                                </a:lnTo>
                                <a:lnTo>
                                  <a:pt x="34620" y="81611"/>
                                </a:lnTo>
                                <a:lnTo>
                                  <a:pt x="0" y="81611"/>
                                </a:lnTo>
                                <a:lnTo>
                                  <a:pt x="0" y="76416"/>
                                </a:lnTo>
                                <a:lnTo>
                                  <a:pt x="9398" y="76416"/>
                                </a:lnTo>
                                <a:lnTo>
                                  <a:pt x="9398" y="5194"/>
                                </a:lnTo>
                                <a:lnTo>
                                  <a:pt x="0" y="519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5" name="Shape 405"/>
                        <wps:cNvSpPr/>
                        <wps:spPr>
                          <a:xfrm>
                            <a:off x="1291541" y="460718"/>
                            <a:ext cx="50330" cy="85686"/>
                          </a:xfrm>
                          <a:custGeom>
                            <a:avLst/>
                            <a:gdLst/>
                            <a:ahLst/>
                            <a:cxnLst/>
                            <a:rect l="0" t="0" r="0" b="0"/>
                            <a:pathLst>
                              <a:path w="50330" h="85686">
                                <a:moveTo>
                                  <a:pt x="38456" y="0"/>
                                </a:moveTo>
                                <a:lnTo>
                                  <a:pt x="45123" y="0"/>
                                </a:lnTo>
                                <a:lnTo>
                                  <a:pt x="45123" y="21132"/>
                                </a:lnTo>
                                <a:lnTo>
                                  <a:pt x="38456" y="21132"/>
                                </a:lnTo>
                                <a:lnTo>
                                  <a:pt x="38456" y="12611"/>
                                </a:lnTo>
                                <a:cubicBezTo>
                                  <a:pt x="33261" y="9271"/>
                                  <a:pt x="29921" y="8039"/>
                                  <a:pt x="25349" y="8039"/>
                                </a:cubicBezTo>
                                <a:cubicBezTo>
                                  <a:pt x="18923" y="8039"/>
                                  <a:pt x="13970" y="12611"/>
                                  <a:pt x="13970" y="18414"/>
                                </a:cubicBezTo>
                                <a:cubicBezTo>
                                  <a:pt x="13970" y="23368"/>
                                  <a:pt x="16815" y="26453"/>
                                  <a:pt x="28677" y="34010"/>
                                </a:cubicBezTo>
                                <a:cubicBezTo>
                                  <a:pt x="34366" y="37706"/>
                                  <a:pt x="37960" y="39929"/>
                                  <a:pt x="39307" y="40919"/>
                                </a:cubicBezTo>
                                <a:cubicBezTo>
                                  <a:pt x="42151" y="42900"/>
                                  <a:pt x="44755" y="45618"/>
                                  <a:pt x="46863" y="48958"/>
                                </a:cubicBezTo>
                                <a:cubicBezTo>
                                  <a:pt x="49213" y="52781"/>
                                  <a:pt x="50330" y="56870"/>
                                  <a:pt x="50330" y="61696"/>
                                </a:cubicBezTo>
                                <a:cubicBezTo>
                                  <a:pt x="50330" y="75793"/>
                                  <a:pt x="40056" y="85686"/>
                                  <a:pt x="25603" y="85686"/>
                                </a:cubicBezTo>
                                <a:cubicBezTo>
                                  <a:pt x="18415" y="85686"/>
                                  <a:pt x="13233" y="84200"/>
                                  <a:pt x="7544" y="80848"/>
                                </a:cubicBezTo>
                                <a:lnTo>
                                  <a:pt x="7544" y="85179"/>
                                </a:lnTo>
                                <a:lnTo>
                                  <a:pt x="737" y="85179"/>
                                </a:lnTo>
                                <a:lnTo>
                                  <a:pt x="737" y="62928"/>
                                </a:lnTo>
                                <a:lnTo>
                                  <a:pt x="7544" y="62928"/>
                                </a:lnTo>
                                <a:lnTo>
                                  <a:pt x="7544" y="72085"/>
                                </a:lnTo>
                                <a:cubicBezTo>
                                  <a:pt x="13106" y="76517"/>
                                  <a:pt x="17310" y="78130"/>
                                  <a:pt x="23381" y="78130"/>
                                </a:cubicBezTo>
                                <a:cubicBezTo>
                                  <a:pt x="31026" y="78130"/>
                                  <a:pt x="36589" y="73571"/>
                                  <a:pt x="36589" y="67145"/>
                                </a:cubicBezTo>
                                <a:cubicBezTo>
                                  <a:pt x="36589" y="61569"/>
                                  <a:pt x="33007" y="57620"/>
                                  <a:pt x="21514" y="50190"/>
                                </a:cubicBezTo>
                                <a:cubicBezTo>
                                  <a:pt x="9398" y="42532"/>
                                  <a:pt x="7912" y="41287"/>
                                  <a:pt x="4699" y="37592"/>
                                </a:cubicBezTo>
                                <a:cubicBezTo>
                                  <a:pt x="1600" y="34010"/>
                                  <a:pt x="0" y="29045"/>
                                  <a:pt x="0" y="23609"/>
                                </a:cubicBezTo>
                                <a:cubicBezTo>
                                  <a:pt x="0" y="10020"/>
                                  <a:pt x="10020" y="977"/>
                                  <a:pt x="25095" y="977"/>
                                </a:cubicBezTo>
                                <a:cubicBezTo>
                                  <a:pt x="29921" y="977"/>
                                  <a:pt x="33744" y="1727"/>
                                  <a:pt x="38456" y="3708"/>
                                </a:cubicBezTo>
                                <a:lnTo>
                                  <a:pt x="3845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6" name="Shape 406"/>
                        <wps:cNvSpPr/>
                        <wps:spPr>
                          <a:xfrm>
                            <a:off x="1360675" y="459725"/>
                            <a:ext cx="72199" cy="85065"/>
                          </a:xfrm>
                          <a:custGeom>
                            <a:avLst/>
                            <a:gdLst/>
                            <a:ahLst/>
                            <a:cxnLst/>
                            <a:rect l="0" t="0" r="0" b="0"/>
                            <a:pathLst>
                              <a:path w="72199" h="85065">
                                <a:moveTo>
                                  <a:pt x="0" y="0"/>
                                </a:moveTo>
                                <a:lnTo>
                                  <a:pt x="6795" y="0"/>
                                </a:lnTo>
                                <a:lnTo>
                                  <a:pt x="6795" y="3454"/>
                                </a:lnTo>
                                <a:lnTo>
                                  <a:pt x="65405" y="3454"/>
                                </a:lnTo>
                                <a:lnTo>
                                  <a:pt x="65405" y="0"/>
                                </a:lnTo>
                                <a:lnTo>
                                  <a:pt x="72199" y="0"/>
                                </a:lnTo>
                                <a:lnTo>
                                  <a:pt x="72199" y="21018"/>
                                </a:lnTo>
                                <a:lnTo>
                                  <a:pt x="65405" y="21018"/>
                                </a:lnTo>
                                <a:lnTo>
                                  <a:pt x="65405" y="10757"/>
                                </a:lnTo>
                                <a:lnTo>
                                  <a:pt x="44133" y="10757"/>
                                </a:lnTo>
                                <a:lnTo>
                                  <a:pt x="44133" y="79870"/>
                                </a:lnTo>
                                <a:lnTo>
                                  <a:pt x="56007" y="79870"/>
                                </a:lnTo>
                                <a:lnTo>
                                  <a:pt x="56007" y="85065"/>
                                </a:lnTo>
                                <a:lnTo>
                                  <a:pt x="16193" y="85065"/>
                                </a:lnTo>
                                <a:lnTo>
                                  <a:pt x="16193" y="79870"/>
                                </a:lnTo>
                                <a:lnTo>
                                  <a:pt x="28181" y="79870"/>
                                </a:lnTo>
                                <a:lnTo>
                                  <a:pt x="28181" y="10757"/>
                                </a:lnTo>
                                <a:lnTo>
                                  <a:pt x="6795" y="10757"/>
                                </a:lnTo>
                                <a:lnTo>
                                  <a:pt x="6795" y="21018"/>
                                </a:lnTo>
                                <a:lnTo>
                                  <a:pt x="0" y="2101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7" name="Shape 407"/>
                        <wps:cNvSpPr/>
                        <wps:spPr>
                          <a:xfrm>
                            <a:off x="1448722" y="463178"/>
                            <a:ext cx="36169" cy="81611"/>
                          </a:xfrm>
                          <a:custGeom>
                            <a:avLst/>
                            <a:gdLst/>
                            <a:ahLst/>
                            <a:cxnLst/>
                            <a:rect l="0" t="0" r="0" b="0"/>
                            <a:pathLst>
                              <a:path w="36169" h="81611">
                                <a:moveTo>
                                  <a:pt x="0" y="0"/>
                                </a:moveTo>
                                <a:lnTo>
                                  <a:pt x="36169" y="0"/>
                                </a:lnTo>
                                <a:lnTo>
                                  <a:pt x="36169" y="8143"/>
                                </a:lnTo>
                                <a:lnTo>
                                  <a:pt x="33147" y="6934"/>
                                </a:lnTo>
                                <a:lnTo>
                                  <a:pt x="25349" y="6934"/>
                                </a:lnTo>
                                <a:lnTo>
                                  <a:pt x="25349" y="39078"/>
                                </a:lnTo>
                                <a:lnTo>
                                  <a:pt x="32652" y="39078"/>
                                </a:lnTo>
                                <a:lnTo>
                                  <a:pt x="36169" y="37512"/>
                                </a:lnTo>
                                <a:lnTo>
                                  <a:pt x="36169" y="56973"/>
                                </a:lnTo>
                                <a:lnTo>
                                  <a:pt x="28702" y="45263"/>
                                </a:lnTo>
                                <a:lnTo>
                                  <a:pt x="25349" y="45263"/>
                                </a:lnTo>
                                <a:lnTo>
                                  <a:pt x="25349" y="76416"/>
                                </a:lnTo>
                                <a:lnTo>
                                  <a:pt x="34620" y="76416"/>
                                </a:lnTo>
                                <a:lnTo>
                                  <a:pt x="34620" y="81611"/>
                                </a:lnTo>
                                <a:lnTo>
                                  <a:pt x="0" y="81611"/>
                                </a:lnTo>
                                <a:lnTo>
                                  <a:pt x="0" y="76416"/>
                                </a:lnTo>
                                <a:lnTo>
                                  <a:pt x="9398" y="76416"/>
                                </a:lnTo>
                                <a:lnTo>
                                  <a:pt x="9398" y="5194"/>
                                </a:lnTo>
                                <a:lnTo>
                                  <a:pt x="0" y="519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8" name="Shape 408"/>
                        <wps:cNvSpPr/>
                        <wps:spPr>
                          <a:xfrm>
                            <a:off x="1484892" y="463178"/>
                            <a:ext cx="39497" cy="81611"/>
                          </a:xfrm>
                          <a:custGeom>
                            <a:avLst/>
                            <a:gdLst/>
                            <a:ahLst/>
                            <a:cxnLst/>
                            <a:rect l="0" t="0" r="0" b="0"/>
                            <a:pathLst>
                              <a:path w="39497" h="81611">
                                <a:moveTo>
                                  <a:pt x="0" y="0"/>
                                </a:moveTo>
                                <a:lnTo>
                                  <a:pt x="305" y="0"/>
                                </a:lnTo>
                                <a:cubicBezTo>
                                  <a:pt x="10948" y="0"/>
                                  <a:pt x="16891" y="1613"/>
                                  <a:pt x="21324" y="6071"/>
                                </a:cubicBezTo>
                                <a:cubicBezTo>
                                  <a:pt x="25413" y="10147"/>
                                  <a:pt x="27381" y="15469"/>
                                  <a:pt x="27381" y="22022"/>
                                </a:cubicBezTo>
                                <a:cubicBezTo>
                                  <a:pt x="27381" y="33134"/>
                                  <a:pt x="21704" y="40310"/>
                                  <a:pt x="10071" y="43892"/>
                                </a:cubicBezTo>
                                <a:lnTo>
                                  <a:pt x="27648" y="70854"/>
                                </a:lnTo>
                                <a:cubicBezTo>
                                  <a:pt x="30480" y="75185"/>
                                  <a:pt x="31966" y="76289"/>
                                  <a:pt x="34430" y="76289"/>
                                </a:cubicBezTo>
                                <a:lnTo>
                                  <a:pt x="39497" y="76289"/>
                                </a:lnTo>
                                <a:lnTo>
                                  <a:pt x="39497" y="81611"/>
                                </a:lnTo>
                                <a:lnTo>
                                  <a:pt x="23813" y="81611"/>
                                </a:lnTo>
                                <a:cubicBezTo>
                                  <a:pt x="16497" y="81611"/>
                                  <a:pt x="15278" y="80874"/>
                                  <a:pt x="11062" y="74321"/>
                                </a:cubicBezTo>
                                <a:lnTo>
                                  <a:pt x="0" y="56973"/>
                                </a:lnTo>
                                <a:lnTo>
                                  <a:pt x="0" y="37512"/>
                                </a:lnTo>
                                <a:lnTo>
                                  <a:pt x="6852" y="34460"/>
                                </a:lnTo>
                                <a:cubicBezTo>
                                  <a:pt x="9370" y="31541"/>
                                  <a:pt x="10820" y="27401"/>
                                  <a:pt x="10820" y="22517"/>
                                </a:cubicBezTo>
                                <a:cubicBezTo>
                                  <a:pt x="10820" y="17571"/>
                                  <a:pt x="9551" y="13675"/>
                                  <a:pt x="7185" y="11016"/>
                                </a:cubicBezTo>
                                <a:lnTo>
                                  <a:pt x="0" y="814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9" name="Shape 409"/>
                        <wps:cNvSpPr/>
                        <wps:spPr>
                          <a:xfrm>
                            <a:off x="1531087" y="463179"/>
                            <a:ext cx="77762" cy="81611"/>
                          </a:xfrm>
                          <a:custGeom>
                            <a:avLst/>
                            <a:gdLst/>
                            <a:ahLst/>
                            <a:cxnLst/>
                            <a:rect l="0" t="0" r="0" b="0"/>
                            <a:pathLst>
                              <a:path w="77762" h="81611">
                                <a:moveTo>
                                  <a:pt x="0" y="0"/>
                                </a:moveTo>
                                <a:lnTo>
                                  <a:pt x="34608" y="0"/>
                                </a:lnTo>
                                <a:lnTo>
                                  <a:pt x="34608" y="5194"/>
                                </a:lnTo>
                                <a:lnTo>
                                  <a:pt x="25464" y="5194"/>
                                </a:lnTo>
                                <a:lnTo>
                                  <a:pt x="43040" y="32284"/>
                                </a:lnTo>
                                <a:lnTo>
                                  <a:pt x="59474" y="5194"/>
                                </a:lnTo>
                                <a:lnTo>
                                  <a:pt x="48958" y="5194"/>
                                </a:lnTo>
                                <a:lnTo>
                                  <a:pt x="48958" y="0"/>
                                </a:lnTo>
                                <a:lnTo>
                                  <a:pt x="77762" y="0"/>
                                </a:lnTo>
                                <a:lnTo>
                                  <a:pt x="77762" y="5194"/>
                                </a:lnTo>
                                <a:lnTo>
                                  <a:pt x="68885" y="5194"/>
                                </a:lnTo>
                                <a:lnTo>
                                  <a:pt x="48222" y="39078"/>
                                </a:lnTo>
                                <a:lnTo>
                                  <a:pt x="48222" y="76416"/>
                                </a:lnTo>
                                <a:lnTo>
                                  <a:pt x="57620" y="76416"/>
                                </a:lnTo>
                                <a:lnTo>
                                  <a:pt x="57620" y="81611"/>
                                </a:lnTo>
                                <a:lnTo>
                                  <a:pt x="22987" y="81611"/>
                                </a:lnTo>
                                <a:lnTo>
                                  <a:pt x="22987" y="76416"/>
                                </a:lnTo>
                                <a:lnTo>
                                  <a:pt x="32283" y="76416"/>
                                </a:lnTo>
                                <a:lnTo>
                                  <a:pt x="32283" y="42304"/>
                                </a:lnTo>
                                <a:lnTo>
                                  <a:pt x="7798" y="5194"/>
                                </a:lnTo>
                                <a:lnTo>
                                  <a:pt x="0" y="519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0" name="Shape 410"/>
                        <wps:cNvSpPr/>
                        <wps:spPr>
                          <a:xfrm>
                            <a:off x="1661197" y="461695"/>
                            <a:ext cx="40850" cy="84709"/>
                          </a:xfrm>
                          <a:custGeom>
                            <a:avLst/>
                            <a:gdLst/>
                            <a:ahLst/>
                            <a:cxnLst/>
                            <a:rect l="0" t="0" r="0" b="0"/>
                            <a:pathLst>
                              <a:path w="40850" h="84709">
                                <a:moveTo>
                                  <a:pt x="40792" y="0"/>
                                </a:moveTo>
                                <a:lnTo>
                                  <a:pt x="40850" y="12"/>
                                </a:lnTo>
                                <a:lnTo>
                                  <a:pt x="40850" y="7079"/>
                                </a:lnTo>
                                <a:lnTo>
                                  <a:pt x="40792" y="7061"/>
                                </a:lnTo>
                                <a:cubicBezTo>
                                  <a:pt x="28423" y="7061"/>
                                  <a:pt x="17425" y="23634"/>
                                  <a:pt x="17425" y="42304"/>
                                </a:cubicBezTo>
                                <a:cubicBezTo>
                                  <a:pt x="17425" y="61087"/>
                                  <a:pt x="28423" y="77660"/>
                                  <a:pt x="40792" y="77660"/>
                                </a:cubicBezTo>
                                <a:lnTo>
                                  <a:pt x="40850" y="77642"/>
                                </a:lnTo>
                                <a:lnTo>
                                  <a:pt x="40850" y="84697"/>
                                </a:lnTo>
                                <a:lnTo>
                                  <a:pt x="40792" y="84709"/>
                                </a:lnTo>
                                <a:cubicBezTo>
                                  <a:pt x="18047" y="84709"/>
                                  <a:pt x="0" y="65913"/>
                                  <a:pt x="0" y="42304"/>
                                </a:cubicBezTo>
                                <a:cubicBezTo>
                                  <a:pt x="0" y="18682"/>
                                  <a:pt x="18047" y="0"/>
                                  <a:pt x="4079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1" name="Shape 411"/>
                        <wps:cNvSpPr/>
                        <wps:spPr>
                          <a:xfrm>
                            <a:off x="1702046" y="461707"/>
                            <a:ext cx="40849" cy="84686"/>
                          </a:xfrm>
                          <a:custGeom>
                            <a:avLst/>
                            <a:gdLst/>
                            <a:ahLst/>
                            <a:cxnLst/>
                            <a:rect l="0" t="0" r="0" b="0"/>
                            <a:pathLst>
                              <a:path w="40849" h="84686">
                                <a:moveTo>
                                  <a:pt x="0" y="0"/>
                                </a:moveTo>
                                <a:lnTo>
                                  <a:pt x="15925" y="3277"/>
                                </a:lnTo>
                                <a:cubicBezTo>
                                  <a:pt x="30627" y="9638"/>
                                  <a:pt x="40849" y="24575"/>
                                  <a:pt x="40849" y="42292"/>
                                </a:cubicBezTo>
                                <a:cubicBezTo>
                                  <a:pt x="40849" y="59999"/>
                                  <a:pt x="30627" y="74999"/>
                                  <a:pt x="15925" y="81391"/>
                                </a:cubicBezTo>
                                <a:lnTo>
                                  <a:pt x="0" y="84686"/>
                                </a:lnTo>
                                <a:lnTo>
                                  <a:pt x="0" y="77630"/>
                                </a:lnTo>
                                <a:lnTo>
                                  <a:pt x="8879" y="74766"/>
                                </a:lnTo>
                                <a:cubicBezTo>
                                  <a:pt x="17239" y="69224"/>
                                  <a:pt x="23425" y="56380"/>
                                  <a:pt x="23425" y="42292"/>
                                </a:cubicBezTo>
                                <a:cubicBezTo>
                                  <a:pt x="23425" y="28290"/>
                                  <a:pt x="17239" y="15467"/>
                                  <a:pt x="8879" y="9930"/>
                                </a:cubicBezTo>
                                <a:lnTo>
                                  <a:pt x="0" y="706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2" name="Shape 412"/>
                        <wps:cNvSpPr/>
                        <wps:spPr>
                          <a:xfrm>
                            <a:off x="1762707" y="459725"/>
                            <a:ext cx="57620" cy="85065"/>
                          </a:xfrm>
                          <a:custGeom>
                            <a:avLst/>
                            <a:gdLst/>
                            <a:ahLst/>
                            <a:cxnLst/>
                            <a:rect l="0" t="0" r="0" b="0"/>
                            <a:pathLst>
                              <a:path w="57620" h="85065">
                                <a:moveTo>
                                  <a:pt x="50953" y="0"/>
                                </a:moveTo>
                                <a:lnTo>
                                  <a:pt x="57620" y="0"/>
                                </a:lnTo>
                                <a:lnTo>
                                  <a:pt x="57620" y="19659"/>
                                </a:lnTo>
                                <a:lnTo>
                                  <a:pt x="51054" y="19659"/>
                                </a:lnTo>
                                <a:lnTo>
                                  <a:pt x="51054" y="10757"/>
                                </a:lnTo>
                                <a:lnTo>
                                  <a:pt x="25349" y="10757"/>
                                </a:lnTo>
                                <a:lnTo>
                                  <a:pt x="25349" y="39942"/>
                                </a:lnTo>
                                <a:lnTo>
                                  <a:pt x="45136" y="39942"/>
                                </a:lnTo>
                                <a:lnTo>
                                  <a:pt x="45136" y="31521"/>
                                </a:lnTo>
                                <a:lnTo>
                                  <a:pt x="51803" y="31407"/>
                                </a:lnTo>
                                <a:lnTo>
                                  <a:pt x="51803" y="55766"/>
                                </a:lnTo>
                                <a:lnTo>
                                  <a:pt x="45136" y="55893"/>
                                </a:lnTo>
                                <a:lnTo>
                                  <a:pt x="45136" y="47231"/>
                                </a:lnTo>
                                <a:lnTo>
                                  <a:pt x="25349" y="47231"/>
                                </a:lnTo>
                                <a:lnTo>
                                  <a:pt x="25349" y="79870"/>
                                </a:lnTo>
                                <a:lnTo>
                                  <a:pt x="33642" y="79870"/>
                                </a:lnTo>
                                <a:lnTo>
                                  <a:pt x="33642" y="85065"/>
                                </a:lnTo>
                                <a:lnTo>
                                  <a:pt x="0" y="85065"/>
                                </a:lnTo>
                                <a:lnTo>
                                  <a:pt x="0" y="79870"/>
                                </a:lnTo>
                                <a:lnTo>
                                  <a:pt x="9398" y="79870"/>
                                </a:lnTo>
                                <a:lnTo>
                                  <a:pt x="9398" y="8648"/>
                                </a:lnTo>
                                <a:lnTo>
                                  <a:pt x="0" y="8648"/>
                                </a:lnTo>
                                <a:lnTo>
                                  <a:pt x="0" y="3454"/>
                                </a:lnTo>
                                <a:lnTo>
                                  <a:pt x="50953" y="3454"/>
                                </a:lnTo>
                                <a:lnTo>
                                  <a:pt x="5095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3" name="Shape 413"/>
                        <wps:cNvSpPr/>
                        <wps:spPr>
                          <a:xfrm>
                            <a:off x="0" y="584373"/>
                            <a:ext cx="71095" cy="85687"/>
                          </a:xfrm>
                          <a:custGeom>
                            <a:avLst/>
                            <a:gdLst/>
                            <a:ahLst/>
                            <a:cxnLst/>
                            <a:rect l="0" t="0" r="0" b="0"/>
                            <a:pathLst>
                              <a:path w="71095" h="85687">
                                <a:moveTo>
                                  <a:pt x="64173" y="0"/>
                                </a:moveTo>
                                <a:lnTo>
                                  <a:pt x="70968" y="0"/>
                                </a:lnTo>
                                <a:lnTo>
                                  <a:pt x="70968" y="22137"/>
                                </a:lnTo>
                                <a:lnTo>
                                  <a:pt x="64173" y="22137"/>
                                </a:lnTo>
                                <a:lnTo>
                                  <a:pt x="64173" y="14224"/>
                                </a:lnTo>
                                <a:cubicBezTo>
                                  <a:pt x="57125" y="9284"/>
                                  <a:pt x="53175" y="7925"/>
                                  <a:pt x="46609" y="7925"/>
                                </a:cubicBezTo>
                                <a:cubicBezTo>
                                  <a:pt x="29426" y="7925"/>
                                  <a:pt x="17437" y="22263"/>
                                  <a:pt x="17437" y="42774"/>
                                </a:cubicBezTo>
                                <a:cubicBezTo>
                                  <a:pt x="17437" y="62814"/>
                                  <a:pt x="30658" y="78398"/>
                                  <a:pt x="47727" y="78398"/>
                                </a:cubicBezTo>
                                <a:cubicBezTo>
                                  <a:pt x="53912" y="78398"/>
                                  <a:pt x="58357" y="77039"/>
                                  <a:pt x="64173" y="73444"/>
                                </a:cubicBezTo>
                                <a:lnTo>
                                  <a:pt x="64173" y="64046"/>
                                </a:lnTo>
                                <a:lnTo>
                                  <a:pt x="71095" y="64046"/>
                                </a:lnTo>
                                <a:lnTo>
                                  <a:pt x="71095" y="80493"/>
                                </a:lnTo>
                                <a:cubicBezTo>
                                  <a:pt x="60579" y="84328"/>
                                  <a:pt x="54026" y="85687"/>
                                  <a:pt x="44628" y="85687"/>
                                </a:cubicBezTo>
                                <a:cubicBezTo>
                                  <a:pt x="18555" y="85687"/>
                                  <a:pt x="0" y="68123"/>
                                  <a:pt x="0" y="43523"/>
                                </a:cubicBezTo>
                                <a:cubicBezTo>
                                  <a:pt x="0" y="19165"/>
                                  <a:pt x="18555" y="991"/>
                                  <a:pt x="43396" y="991"/>
                                </a:cubicBezTo>
                                <a:cubicBezTo>
                                  <a:pt x="51435" y="991"/>
                                  <a:pt x="56998" y="2108"/>
                                  <a:pt x="64173" y="5207"/>
                                </a:cubicBezTo>
                                <a:lnTo>
                                  <a:pt x="6417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4" name="Shape 414"/>
                        <wps:cNvSpPr/>
                        <wps:spPr>
                          <a:xfrm>
                            <a:off x="92136" y="586840"/>
                            <a:ext cx="58357" cy="81611"/>
                          </a:xfrm>
                          <a:custGeom>
                            <a:avLst/>
                            <a:gdLst/>
                            <a:ahLst/>
                            <a:cxnLst/>
                            <a:rect l="0" t="0" r="0" b="0"/>
                            <a:pathLst>
                              <a:path w="58357" h="81611">
                                <a:moveTo>
                                  <a:pt x="0" y="0"/>
                                </a:moveTo>
                                <a:lnTo>
                                  <a:pt x="34620" y="0"/>
                                </a:lnTo>
                                <a:lnTo>
                                  <a:pt x="34620" y="5194"/>
                                </a:lnTo>
                                <a:lnTo>
                                  <a:pt x="25337" y="5194"/>
                                </a:lnTo>
                                <a:lnTo>
                                  <a:pt x="25337" y="74308"/>
                                </a:lnTo>
                                <a:lnTo>
                                  <a:pt x="51676" y="74308"/>
                                </a:lnTo>
                                <a:lnTo>
                                  <a:pt x="51676" y="65164"/>
                                </a:lnTo>
                                <a:lnTo>
                                  <a:pt x="58357" y="65164"/>
                                </a:lnTo>
                                <a:lnTo>
                                  <a:pt x="58357" y="81611"/>
                                </a:lnTo>
                                <a:lnTo>
                                  <a:pt x="0" y="81611"/>
                                </a:lnTo>
                                <a:lnTo>
                                  <a:pt x="0" y="76416"/>
                                </a:lnTo>
                                <a:lnTo>
                                  <a:pt x="9398" y="76416"/>
                                </a:lnTo>
                                <a:lnTo>
                                  <a:pt x="9398" y="5194"/>
                                </a:lnTo>
                                <a:lnTo>
                                  <a:pt x="0" y="519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5" name="Shape 415"/>
                        <wps:cNvSpPr/>
                        <wps:spPr>
                          <a:xfrm>
                            <a:off x="165958" y="586840"/>
                            <a:ext cx="34620" cy="81611"/>
                          </a:xfrm>
                          <a:custGeom>
                            <a:avLst/>
                            <a:gdLst/>
                            <a:ahLst/>
                            <a:cxnLst/>
                            <a:rect l="0" t="0" r="0" b="0"/>
                            <a:pathLst>
                              <a:path w="34620" h="81611">
                                <a:moveTo>
                                  <a:pt x="0" y="0"/>
                                </a:moveTo>
                                <a:lnTo>
                                  <a:pt x="34620" y="0"/>
                                </a:lnTo>
                                <a:lnTo>
                                  <a:pt x="34620" y="5194"/>
                                </a:lnTo>
                                <a:lnTo>
                                  <a:pt x="25349" y="5194"/>
                                </a:lnTo>
                                <a:lnTo>
                                  <a:pt x="25349" y="76416"/>
                                </a:lnTo>
                                <a:lnTo>
                                  <a:pt x="34620" y="76416"/>
                                </a:lnTo>
                                <a:lnTo>
                                  <a:pt x="34620" y="81611"/>
                                </a:lnTo>
                                <a:lnTo>
                                  <a:pt x="0" y="81611"/>
                                </a:lnTo>
                                <a:lnTo>
                                  <a:pt x="0" y="76416"/>
                                </a:lnTo>
                                <a:lnTo>
                                  <a:pt x="9398" y="76416"/>
                                </a:lnTo>
                                <a:lnTo>
                                  <a:pt x="9398" y="5194"/>
                                </a:lnTo>
                                <a:lnTo>
                                  <a:pt x="0" y="519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6" name="Shape 416"/>
                        <wps:cNvSpPr/>
                        <wps:spPr>
                          <a:xfrm>
                            <a:off x="219627" y="586840"/>
                            <a:ext cx="101511" cy="82842"/>
                          </a:xfrm>
                          <a:custGeom>
                            <a:avLst/>
                            <a:gdLst/>
                            <a:ahLst/>
                            <a:cxnLst/>
                            <a:rect l="0" t="0" r="0" b="0"/>
                            <a:pathLst>
                              <a:path w="101511" h="82842">
                                <a:moveTo>
                                  <a:pt x="0" y="0"/>
                                </a:moveTo>
                                <a:lnTo>
                                  <a:pt x="21882" y="0"/>
                                </a:lnTo>
                                <a:lnTo>
                                  <a:pt x="51194" y="57506"/>
                                </a:lnTo>
                                <a:lnTo>
                                  <a:pt x="77025" y="0"/>
                                </a:lnTo>
                                <a:lnTo>
                                  <a:pt x="101511" y="0"/>
                                </a:lnTo>
                                <a:lnTo>
                                  <a:pt x="101511" y="5194"/>
                                </a:lnTo>
                                <a:lnTo>
                                  <a:pt x="91122" y="5194"/>
                                </a:lnTo>
                                <a:lnTo>
                                  <a:pt x="91122" y="76416"/>
                                </a:lnTo>
                                <a:lnTo>
                                  <a:pt x="101511" y="76416"/>
                                </a:lnTo>
                                <a:lnTo>
                                  <a:pt x="101511" y="81611"/>
                                </a:lnTo>
                                <a:lnTo>
                                  <a:pt x="64795" y="81611"/>
                                </a:lnTo>
                                <a:lnTo>
                                  <a:pt x="64795" y="76416"/>
                                </a:lnTo>
                                <a:lnTo>
                                  <a:pt x="75171" y="76416"/>
                                </a:lnTo>
                                <a:lnTo>
                                  <a:pt x="75171" y="23000"/>
                                </a:lnTo>
                                <a:lnTo>
                                  <a:pt x="47981" y="82842"/>
                                </a:lnTo>
                                <a:lnTo>
                                  <a:pt x="18174" y="24118"/>
                                </a:lnTo>
                                <a:lnTo>
                                  <a:pt x="18174" y="76416"/>
                                </a:lnTo>
                                <a:lnTo>
                                  <a:pt x="28562" y="76416"/>
                                </a:lnTo>
                                <a:lnTo>
                                  <a:pt x="28562" y="81611"/>
                                </a:lnTo>
                                <a:lnTo>
                                  <a:pt x="0" y="81611"/>
                                </a:lnTo>
                                <a:lnTo>
                                  <a:pt x="0" y="76416"/>
                                </a:lnTo>
                                <a:lnTo>
                                  <a:pt x="10389" y="76416"/>
                                </a:lnTo>
                                <a:lnTo>
                                  <a:pt x="10389" y="5194"/>
                                </a:lnTo>
                                <a:lnTo>
                                  <a:pt x="0" y="519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7" name="Shape 417"/>
                        <wps:cNvSpPr/>
                        <wps:spPr>
                          <a:xfrm>
                            <a:off x="335004" y="586082"/>
                            <a:ext cx="38824" cy="82363"/>
                          </a:xfrm>
                          <a:custGeom>
                            <a:avLst/>
                            <a:gdLst/>
                            <a:ahLst/>
                            <a:cxnLst/>
                            <a:rect l="0" t="0" r="0" b="0"/>
                            <a:pathLst>
                              <a:path w="38824" h="82363">
                                <a:moveTo>
                                  <a:pt x="38824" y="0"/>
                                </a:moveTo>
                                <a:lnTo>
                                  <a:pt x="38824" y="19610"/>
                                </a:lnTo>
                                <a:lnTo>
                                  <a:pt x="26708" y="49610"/>
                                </a:lnTo>
                                <a:lnTo>
                                  <a:pt x="38824" y="49610"/>
                                </a:lnTo>
                                <a:lnTo>
                                  <a:pt x="38824" y="57141"/>
                                </a:lnTo>
                                <a:lnTo>
                                  <a:pt x="23736" y="57141"/>
                                </a:lnTo>
                                <a:lnTo>
                                  <a:pt x="15697" y="77169"/>
                                </a:lnTo>
                                <a:lnTo>
                                  <a:pt x="25603" y="77169"/>
                                </a:lnTo>
                                <a:lnTo>
                                  <a:pt x="25603" y="82363"/>
                                </a:lnTo>
                                <a:lnTo>
                                  <a:pt x="0" y="82363"/>
                                </a:lnTo>
                                <a:lnTo>
                                  <a:pt x="0" y="77169"/>
                                </a:lnTo>
                                <a:lnTo>
                                  <a:pt x="7671" y="77169"/>
                                </a:lnTo>
                                <a:lnTo>
                                  <a:pt x="388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8" name="Shape 418"/>
                        <wps:cNvSpPr/>
                        <wps:spPr>
                          <a:xfrm>
                            <a:off x="373828" y="584257"/>
                            <a:ext cx="44132" cy="84188"/>
                          </a:xfrm>
                          <a:custGeom>
                            <a:avLst/>
                            <a:gdLst/>
                            <a:ahLst/>
                            <a:cxnLst/>
                            <a:rect l="0" t="0" r="0" b="0"/>
                            <a:pathLst>
                              <a:path w="44132" h="84188">
                                <a:moveTo>
                                  <a:pt x="736" y="0"/>
                                </a:moveTo>
                                <a:lnTo>
                                  <a:pt x="8280" y="0"/>
                                </a:lnTo>
                                <a:lnTo>
                                  <a:pt x="38951" y="78994"/>
                                </a:lnTo>
                                <a:lnTo>
                                  <a:pt x="44132" y="78994"/>
                                </a:lnTo>
                                <a:lnTo>
                                  <a:pt x="44132" y="84188"/>
                                </a:lnTo>
                                <a:lnTo>
                                  <a:pt x="13970" y="84188"/>
                                </a:lnTo>
                                <a:lnTo>
                                  <a:pt x="13970" y="78994"/>
                                </a:lnTo>
                                <a:lnTo>
                                  <a:pt x="22631" y="78994"/>
                                </a:lnTo>
                                <a:lnTo>
                                  <a:pt x="14961" y="58966"/>
                                </a:lnTo>
                                <a:lnTo>
                                  <a:pt x="0" y="58966"/>
                                </a:lnTo>
                                <a:lnTo>
                                  <a:pt x="0" y="51435"/>
                                </a:lnTo>
                                <a:lnTo>
                                  <a:pt x="12116" y="51435"/>
                                </a:lnTo>
                                <a:lnTo>
                                  <a:pt x="368" y="20523"/>
                                </a:lnTo>
                                <a:lnTo>
                                  <a:pt x="0" y="21434"/>
                                </a:lnTo>
                                <a:lnTo>
                                  <a:pt x="0" y="1825"/>
                                </a:lnTo>
                                <a:lnTo>
                                  <a:pt x="73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9" name="Shape 419"/>
                        <wps:cNvSpPr/>
                        <wps:spPr>
                          <a:xfrm>
                            <a:off x="419096" y="583386"/>
                            <a:ext cx="72200" cy="85065"/>
                          </a:xfrm>
                          <a:custGeom>
                            <a:avLst/>
                            <a:gdLst/>
                            <a:ahLst/>
                            <a:cxnLst/>
                            <a:rect l="0" t="0" r="0" b="0"/>
                            <a:pathLst>
                              <a:path w="72200" h="85065">
                                <a:moveTo>
                                  <a:pt x="0" y="0"/>
                                </a:moveTo>
                                <a:lnTo>
                                  <a:pt x="6795" y="0"/>
                                </a:lnTo>
                                <a:lnTo>
                                  <a:pt x="6795" y="3454"/>
                                </a:lnTo>
                                <a:lnTo>
                                  <a:pt x="65405" y="3454"/>
                                </a:lnTo>
                                <a:lnTo>
                                  <a:pt x="65405" y="0"/>
                                </a:lnTo>
                                <a:lnTo>
                                  <a:pt x="72200" y="0"/>
                                </a:lnTo>
                                <a:lnTo>
                                  <a:pt x="72200" y="21018"/>
                                </a:lnTo>
                                <a:lnTo>
                                  <a:pt x="65405" y="21018"/>
                                </a:lnTo>
                                <a:lnTo>
                                  <a:pt x="65405" y="10757"/>
                                </a:lnTo>
                                <a:lnTo>
                                  <a:pt x="44145" y="10757"/>
                                </a:lnTo>
                                <a:lnTo>
                                  <a:pt x="44145" y="79870"/>
                                </a:lnTo>
                                <a:lnTo>
                                  <a:pt x="56007" y="79870"/>
                                </a:lnTo>
                                <a:lnTo>
                                  <a:pt x="56007" y="85065"/>
                                </a:lnTo>
                                <a:lnTo>
                                  <a:pt x="16193" y="85065"/>
                                </a:lnTo>
                                <a:lnTo>
                                  <a:pt x="16193" y="79870"/>
                                </a:lnTo>
                                <a:lnTo>
                                  <a:pt x="28181" y="79870"/>
                                </a:lnTo>
                                <a:lnTo>
                                  <a:pt x="28181" y="10757"/>
                                </a:lnTo>
                                <a:lnTo>
                                  <a:pt x="6795" y="10757"/>
                                </a:lnTo>
                                <a:lnTo>
                                  <a:pt x="6795" y="21018"/>
                                </a:lnTo>
                                <a:lnTo>
                                  <a:pt x="0" y="2101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0" name="Shape 420"/>
                        <wps:cNvSpPr/>
                        <wps:spPr>
                          <a:xfrm>
                            <a:off x="507135" y="583386"/>
                            <a:ext cx="58852" cy="85065"/>
                          </a:xfrm>
                          <a:custGeom>
                            <a:avLst/>
                            <a:gdLst/>
                            <a:ahLst/>
                            <a:cxnLst/>
                            <a:rect l="0" t="0" r="0" b="0"/>
                            <a:pathLst>
                              <a:path w="58852" h="85065">
                                <a:moveTo>
                                  <a:pt x="50940" y="0"/>
                                </a:moveTo>
                                <a:lnTo>
                                  <a:pt x="57620" y="0"/>
                                </a:lnTo>
                                <a:lnTo>
                                  <a:pt x="57620" y="19659"/>
                                </a:lnTo>
                                <a:lnTo>
                                  <a:pt x="51067" y="19659"/>
                                </a:lnTo>
                                <a:lnTo>
                                  <a:pt x="51067" y="10757"/>
                                </a:lnTo>
                                <a:lnTo>
                                  <a:pt x="25349" y="10757"/>
                                </a:lnTo>
                                <a:lnTo>
                                  <a:pt x="25349" y="39942"/>
                                </a:lnTo>
                                <a:lnTo>
                                  <a:pt x="45123" y="39942"/>
                                </a:lnTo>
                                <a:lnTo>
                                  <a:pt x="45123" y="31521"/>
                                </a:lnTo>
                                <a:lnTo>
                                  <a:pt x="51803" y="31407"/>
                                </a:lnTo>
                                <a:lnTo>
                                  <a:pt x="51803" y="55766"/>
                                </a:lnTo>
                                <a:lnTo>
                                  <a:pt x="45123" y="55893"/>
                                </a:lnTo>
                                <a:lnTo>
                                  <a:pt x="45123" y="47231"/>
                                </a:lnTo>
                                <a:lnTo>
                                  <a:pt x="25349" y="47231"/>
                                </a:lnTo>
                                <a:lnTo>
                                  <a:pt x="25349" y="77762"/>
                                </a:lnTo>
                                <a:lnTo>
                                  <a:pt x="52184" y="77762"/>
                                </a:lnTo>
                                <a:lnTo>
                                  <a:pt x="52184" y="68618"/>
                                </a:lnTo>
                                <a:lnTo>
                                  <a:pt x="58852" y="68618"/>
                                </a:lnTo>
                                <a:lnTo>
                                  <a:pt x="58852" y="85065"/>
                                </a:lnTo>
                                <a:lnTo>
                                  <a:pt x="0" y="85065"/>
                                </a:lnTo>
                                <a:lnTo>
                                  <a:pt x="0" y="79870"/>
                                </a:lnTo>
                                <a:lnTo>
                                  <a:pt x="9398" y="79870"/>
                                </a:lnTo>
                                <a:lnTo>
                                  <a:pt x="9398" y="8648"/>
                                </a:lnTo>
                                <a:lnTo>
                                  <a:pt x="0" y="8648"/>
                                </a:lnTo>
                                <a:lnTo>
                                  <a:pt x="0" y="3454"/>
                                </a:lnTo>
                                <a:lnTo>
                                  <a:pt x="50940" y="3454"/>
                                </a:lnTo>
                                <a:lnTo>
                                  <a:pt x="5094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1" name="Shape 421"/>
                        <wps:cNvSpPr/>
                        <wps:spPr>
                          <a:xfrm>
                            <a:off x="621034" y="586112"/>
                            <a:ext cx="38824" cy="82333"/>
                          </a:xfrm>
                          <a:custGeom>
                            <a:avLst/>
                            <a:gdLst/>
                            <a:ahLst/>
                            <a:cxnLst/>
                            <a:rect l="0" t="0" r="0" b="0"/>
                            <a:pathLst>
                              <a:path w="38824" h="82333">
                                <a:moveTo>
                                  <a:pt x="38824" y="0"/>
                                </a:moveTo>
                                <a:lnTo>
                                  <a:pt x="38824" y="19579"/>
                                </a:lnTo>
                                <a:lnTo>
                                  <a:pt x="26708" y="49580"/>
                                </a:lnTo>
                                <a:lnTo>
                                  <a:pt x="38824" y="49580"/>
                                </a:lnTo>
                                <a:lnTo>
                                  <a:pt x="38824" y="57111"/>
                                </a:lnTo>
                                <a:lnTo>
                                  <a:pt x="23736" y="57111"/>
                                </a:lnTo>
                                <a:lnTo>
                                  <a:pt x="15697" y="77139"/>
                                </a:lnTo>
                                <a:lnTo>
                                  <a:pt x="25603" y="77139"/>
                                </a:lnTo>
                                <a:lnTo>
                                  <a:pt x="25603" y="82333"/>
                                </a:lnTo>
                                <a:lnTo>
                                  <a:pt x="0" y="82333"/>
                                </a:lnTo>
                                <a:lnTo>
                                  <a:pt x="0" y="77139"/>
                                </a:lnTo>
                                <a:lnTo>
                                  <a:pt x="7671" y="77139"/>
                                </a:lnTo>
                                <a:lnTo>
                                  <a:pt x="388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2" name="Shape 422"/>
                        <wps:cNvSpPr/>
                        <wps:spPr>
                          <a:xfrm>
                            <a:off x="659858" y="584257"/>
                            <a:ext cx="44132" cy="84188"/>
                          </a:xfrm>
                          <a:custGeom>
                            <a:avLst/>
                            <a:gdLst/>
                            <a:ahLst/>
                            <a:cxnLst/>
                            <a:rect l="0" t="0" r="0" b="0"/>
                            <a:pathLst>
                              <a:path w="44132" h="84188">
                                <a:moveTo>
                                  <a:pt x="749" y="0"/>
                                </a:moveTo>
                                <a:lnTo>
                                  <a:pt x="8280" y="0"/>
                                </a:lnTo>
                                <a:lnTo>
                                  <a:pt x="38951" y="78994"/>
                                </a:lnTo>
                                <a:lnTo>
                                  <a:pt x="44132" y="78994"/>
                                </a:lnTo>
                                <a:lnTo>
                                  <a:pt x="44132" y="84188"/>
                                </a:lnTo>
                                <a:lnTo>
                                  <a:pt x="13970" y="84188"/>
                                </a:lnTo>
                                <a:lnTo>
                                  <a:pt x="13970" y="78994"/>
                                </a:lnTo>
                                <a:lnTo>
                                  <a:pt x="22631" y="78994"/>
                                </a:lnTo>
                                <a:lnTo>
                                  <a:pt x="14961" y="58966"/>
                                </a:lnTo>
                                <a:lnTo>
                                  <a:pt x="0" y="58966"/>
                                </a:lnTo>
                                <a:lnTo>
                                  <a:pt x="0" y="51435"/>
                                </a:lnTo>
                                <a:lnTo>
                                  <a:pt x="12116" y="51435"/>
                                </a:lnTo>
                                <a:lnTo>
                                  <a:pt x="368" y="20523"/>
                                </a:lnTo>
                                <a:lnTo>
                                  <a:pt x="0" y="21434"/>
                                </a:lnTo>
                                <a:lnTo>
                                  <a:pt x="0" y="1855"/>
                                </a:lnTo>
                                <a:lnTo>
                                  <a:pt x="74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3" name="Shape 423"/>
                        <wps:cNvSpPr/>
                        <wps:spPr>
                          <a:xfrm>
                            <a:off x="716870" y="586839"/>
                            <a:ext cx="82842" cy="82969"/>
                          </a:xfrm>
                          <a:custGeom>
                            <a:avLst/>
                            <a:gdLst/>
                            <a:ahLst/>
                            <a:cxnLst/>
                            <a:rect l="0" t="0" r="0" b="0"/>
                            <a:pathLst>
                              <a:path w="82842" h="82969">
                                <a:moveTo>
                                  <a:pt x="0" y="0"/>
                                </a:moveTo>
                                <a:lnTo>
                                  <a:pt x="24613" y="0"/>
                                </a:lnTo>
                                <a:lnTo>
                                  <a:pt x="64668" y="56998"/>
                                </a:lnTo>
                                <a:lnTo>
                                  <a:pt x="64668" y="5194"/>
                                </a:lnTo>
                                <a:lnTo>
                                  <a:pt x="54902" y="5194"/>
                                </a:lnTo>
                                <a:lnTo>
                                  <a:pt x="54902" y="0"/>
                                </a:lnTo>
                                <a:lnTo>
                                  <a:pt x="82842" y="0"/>
                                </a:lnTo>
                                <a:lnTo>
                                  <a:pt x="82842" y="5194"/>
                                </a:lnTo>
                                <a:lnTo>
                                  <a:pt x="72454" y="5194"/>
                                </a:lnTo>
                                <a:lnTo>
                                  <a:pt x="72454" y="82969"/>
                                </a:lnTo>
                                <a:lnTo>
                                  <a:pt x="63805" y="82969"/>
                                </a:lnTo>
                                <a:lnTo>
                                  <a:pt x="20777" y="22378"/>
                                </a:lnTo>
                                <a:lnTo>
                                  <a:pt x="20777" y="76416"/>
                                </a:lnTo>
                                <a:lnTo>
                                  <a:pt x="30543" y="76416"/>
                                </a:lnTo>
                                <a:lnTo>
                                  <a:pt x="30543" y="81611"/>
                                </a:lnTo>
                                <a:lnTo>
                                  <a:pt x="2604" y="81611"/>
                                </a:lnTo>
                                <a:lnTo>
                                  <a:pt x="2604" y="76416"/>
                                </a:lnTo>
                                <a:lnTo>
                                  <a:pt x="12865" y="76416"/>
                                </a:lnTo>
                                <a:lnTo>
                                  <a:pt x="12865" y="11506"/>
                                </a:lnTo>
                                <a:lnTo>
                                  <a:pt x="8903" y="5194"/>
                                </a:lnTo>
                                <a:lnTo>
                                  <a:pt x="0" y="519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4" name="Shape 424"/>
                        <wps:cNvSpPr/>
                        <wps:spPr>
                          <a:xfrm>
                            <a:off x="818779" y="586842"/>
                            <a:ext cx="44012" cy="81611"/>
                          </a:xfrm>
                          <a:custGeom>
                            <a:avLst/>
                            <a:gdLst/>
                            <a:ahLst/>
                            <a:cxnLst/>
                            <a:rect l="0" t="0" r="0" b="0"/>
                            <a:pathLst>
                              <a:path w="44012" h="81611">
                                <a:moveTo>
                                  <a:pt x="0" y="0"/>
                                </a:moveTo>
                                <a:lnTo>
                                  <a:pt x="38570" y="0"/>
                                </a:lnTo>
                                <a:lnTo>
                                  <a:pt x="44012" y="1046"/>
                                </a:lnTo>
                                <a:lnTo>
                                  <a:pt x="44012" y="9088"/>
                                </a:lnTo>
                                <a:lnTo>
                                  <a:pt x="35852" y="6934"/>
                                </a:lnTo>
                                <a:lnTo>
                                  <a:pt x="25336" y="6934"/>
                                </a:lnTo>
                                <a:lnTo>
                                  <a:pt x="25336" y="74803"/>
                                </a:lnTo>
                                <a:lnTo>
                                  <a:pt x="35357" y="74803"/>
                                </a:lnTo>
                                <a:lnTo>
                                  <a:pt x="44012" y="72727"/>
                                </a:lnTo>
                                <a:lnTo>
                                  <a:pt x="44012" y="80705"/>
                                </a:lnTo>
                                <a:lnTo>
                                  <a:pt x="38443" y="81611"/>
                                </a:lnTo>
                                <a:lnTo>
                                  <a:pt x="0" y="81611"/>
                                </a:lnTo>
                                <a:lnTo>
                                  <a:pt x="0" y="76416"/>
                                </a:lnTo>
                                <a:lnTo>
                                  <a:pt x="9398" y="76416"/>
                                </a:lnTo>
                                <a:lnTo>
                                  <a:pt x="9398" y="5194"/>
                                </a:lnTo>
                                <a:lnTo>
                                  <a:pt x="0" y="519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5" name="Shape 425"/>
                        <wps:cNvSpPr/>
                        <wps:spPr>
                          <a:xfrm>
                            <a:off x="862791" y="587887"/>
                            <a:ext cx="36100" cy="79659"/>
                          </a:xfrm>
                          <a:custGeom>
                            <a:avLst/>
                            <a:gdLst/>
                            <a:ahLst/>
                            <a:cxnLst/>
                            <a:rect l="0" t="0" r="0" b="0"/>
                            <a:pathLst>
                              <a:path w="36100" h="79659">
                                <a:moveTo>
                                  <a:pt x="0" y="0"/>
                                </a:moveTo>
                                <a:lnTo>
                                  <a:pt x="10907" y="2096"/>
                                </a:lnTo>
                                <a:cubicBezTo>
                                  <a:pt x="25877" y="8179"/>
                                  <a:pt x="36100" y="22491"/>
                                  <a:pt x="36100" y="39646"/>
                                </a:cubicBezTo>
                                <a:cubicBezTo>
                                  <a:pt x="36100" y="51012"/>
                                  <a:pt x="31528" y="61642"/>
                                  <a:pt x="23120" y="69808"/>
                                </a:cubicBezTo>
                                <a:cubicBezTo>
                                  <a:pt x="19228" y="73516"/>
                                  <a:pt x="15085" y="76205"/>
                                  <a:pt x="10400" y="77968"/>
                                </a:cubicBezTo>
                                <a:lnTo>
                                  <a:pt x="0" y="79659"/>
                                </a:lnTo>
                                <a:lnTo>
                                  <a:pt x="0" y="71681"/>
                                </a:lnTo>
                                <a:lnTo>
                                  <a:pt x="2184" y="71156"/>
                                </a:lnTo>
                                <a:cubicBezTo>
                                  <a:pt x="12060" y="66111"/>
                                  <a:pt x="18675" y="54199"/>
                                  <a:pt x="18675" y="39646"/>
                                </a:cubicBezTo>
                                <a:cubicBezTo>
                                  <a:pt x="18675" y="26005"/>
                                  <a:pt x="11718" y="13837"/>
                                  <a:pt x="2136" y="8606"/>
                                </a:cubicBezTo>
                                <a:lnTo>
                                  <a:pt x="0" y="804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6" name="Shape 426"/>
                        <wps:cNvSpPr/>
                        <wps:spPr>
                          <a:xfrm>
                            <a:off x="958522" y="583386"/>
                            <a:ext cx="58852" cy="85065"/>
                          </a:xfrm>
                          <a:custGeom>
                            <a:avLst/>
                            <a:gdLst/>
                            <a:ahLst/>
                            <a:cxnLst/>
                            <a:rect l="0" t="0" r="0" b="0"/>
                            <a:pathLst>
                              <a:path w="58852" h="85065">
                                <a:moveTo>
                                  <a:pt x="50940" y="0"/>
                                </a:moveTo>
                                <a:lnTo>
                                  <a:pt x="57607" y="0"/>
                                </a:lnTo>
                                <a:lnTo>
                                  <a:pt x="57607" y="19659"/>
                                </a:lnTo>
                                <a:lnTo>
                                  <a:pt x="51054" y="19659"/>
                                </a:lnTo>
                                <a:lnTo>
                                  <a:pt x="51054" y="10757"/>
                                </a:lnTo>
                                <a:lnTo>
                                  <a:pt x="25337" y="10757"/>
                                </a:lnTo>
                                <a:lnTo>
                                  <a:pt x="25337" y="39942"/>
                                </a:lnTo>
                                <a:lnTo>
                                  <a:pt x="45123" y="39942"/>
                                </a:lnTo>
                                <a:lnTo>
                                  <a:pt x="45123" y="31521"/>
                                </a:lnTo>
                                <a:lnTo>
                                  <a:pt x="51791" y="31407"/>
                                </a:lnTo>
                                <a:lnTo>
                                  <a:pt x="51791" y="55766"/>
                                </a:lnTo>
                                <a:lnTo>
                                  <a:pt x="45123" y="55893"/>
                                </a:lnTo>
                                <a:lnTo>
                                  <a:pt x="45123" y="47231"/>
                                </a:lnTo>
                                <a:lnTo>
                                  <a:pt x="25337" y="47231"/>
                                </a:lnTo>
                                <a:lnTo>
                                  <a:pt x="25337" y="77762"/>
                                </a:lnTo>
                                <a:lnTo>
                                  <a:pt x="52172" y="77762"/>
                                </a:lnTo>
                                <a:lnTo>
                                  <a:pt x="52172" y="68618"/>
                                </a:lnTo>
                                <a:lnTo>
                                  <a:pt x="58852" y="68618"/>
                                </a:lnTo>
                                <a:lnTo>
                                  <a:pt x="58852" y="85065"/>
                                </a:lnTo>
                                <a:lnTo>
                                  <a:pt x="0" y="85065"/>
                                </a:lnTo>
                                <a:lnTo>
                                  <a:pt x="0" y="79870"/>
                                </a:lnTo>
                                <a:lnTo>
                                  <a:pt x="9385" y="79870"/>
                                </a:lnTo>
                                <a:lnTo>
                                  <a:pt x="9385" y="8648"/>
                                </a:lnTo>
                                <a:lnTo>
                                  <a:pt x="0" y="8648"/>
                                </a:lnTo>
                                <a:lnTo>
                                  <a:pt x="0" y="3454"/>
                                </a:lnTo>
                                <a:lnTo>
                                  <a:pt x="50940" y="3454"/>
                                </a:lnTo>
                                <a:lnTo>
                                  <a:pt x="5094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7" name="Shape 427"/>
                        <wps:cNvSpPr/>
                        <wps:spPr>
                          <a:xfrm>
                            <a:off x="1036904" y="586839"/>
                            <a:ext cx="82842" cy="82969"/>
                          </a:xfrm>
                          <a:custGeom>
                            <a:avLst/>
                            <a:gdLst/>
                            <a:ahLst/>
                            <a:cxnLst/>
                            <a:rect l="0" t="0" r="0" b="0"/>
                            <a:pathLst>
                              <a:path w="82842" h="82969">
                                <a:moveTo>
                                  <a:pt x="0" y="0"/>
                                </a:moveTo>
                                <a:lnTo>
                                  <a:pt x="24612" y="0"/>
                                </a:lnTo>
                                <a:lnTo>
                                  <a:pt x="64668" y="56998"/>
                                </a:lnTo>
                                <a:lnTo>
                                  <a:pt x="64668" y="5194"/>
                                </a:lnTo>
                                <a:lnTo>
                                  <a:pt x="54902" y="5194"/>
                                </a:lnTo>
                                <a:lnTo>
                                  <a:pt x="54902" y="0"/>
                                </a:lnTo>
                                <a:lnTo>
                                  <a:pt x="82842" y="0"/>
                                </a:lnTo>
                                <a:lnTo>
                                  <a:pt x="82842" y="5194"/>
                                </a:lnTo>
                                <a:lnTo>
                                  <a:pt x="72466" y="5194"/>
                                </a:lnTo>
                                <a:lnTo>
                                  <a:pt x="72466" y="82969"/>
                                </a:lnTo>
                                <a:lnTo>
                                  <a:pt x="63805" y="82969"/>
                                </a:lnTo>
                                <a:lnTo>
                                  <a:pt x="20777" y="22378"/>
                                </a:lnTo>
                                <a:lnTo>
                                  <a:pt x="20777" y="76416"/>
                                </a:lnTo>
                                <a:lnTo>
                                  <a:pt x="30543" y="76416"/>
                                </a:lnTo>
                                <a:lnTo>
                                  <a:pt x="30543" y="81611"/>
                                </a:lnTo>
                                <a:lnTo>
                                  <a:pt x="2603" y="81611"/>
                                </a:lnTo>
                                <a:lnTo>
                                  <a:pt x="2603" y="76416"/>
                                </a:lnTo>
                                <a:lnTo>
                                  <a:pt x="12865" y="76416"/>
                                </a:lnTo>
                                <a:lnTo>
                                  <a:pt x="12865" y="11506"/>
                                </a:lnTo>
                                <a:lnTo>
                                  <a:pt x="8915" y="5194"/>
                                </a:lnTo>
                                <a:lnTo>
                                  <a:pt x="0" y="519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8" name="Shape 428"/>
                        <wps:cNvSpPr/>
                        <wps:spPr>
                          <a:xfrm>
                            <a:off x="1131642" y="586846"/>
                            <a:ext cx="83719" cy="83706"/>
                          </a:xfrm>
                          <a:custGeom>
                            <a:avLst/>
                            <a:gdLst/>
                            <a:ahLst/>
                            <a:cxnLst/>
                            <a:rect l="0" t="0" r="0" b="0"/>
                            <a:pathLst>
                              <a:path w="83719" h="83706">
                                <a:moveTo>
                                  <a:pt x="0" y="0"/>
                                </a:moveTo>
                                <a:lnTo>
                                  <a:pt x="33642" y="0"/>
                                </a:lnTo>
                                <a:lnTo>
                                  <a:pt x="33642" y="5194"/>
                                </a:lnTo>
                                <a:lnTo>
                                  <a:pt x="23127" y="5194"/>
                                </a:lnTo>
                                <a:lnTo>
                                  <a:pt x="45250" y="61938"/>
                                </a:lnTo>
                                <a:lnTo>
                                  <a:pt x="67526" y="5194"/>
                                </a:lnTo>
                                <a:lnTo>
                                  <a:pt x="58611" y="5194"/>
                                </a:lnTo>
                                <a:lnTo>
                                  <a:pt x="58611" y="0"/>
                                </a:lnTo>
                                <a:lnTo>
                                  <a:pt x="83719" y="0"/>
                                </a:lnTo>
                                <a:lnTo>
                                  <a:pt x="83719" y="5194"/>
                                </a:lnTo>
                                <a:lnTo>
                                  <a:pt x="76543" y="5194"/>
                                </a:lnTo>
                                <a:lnTo>
                                  <a:pt x="45885" y="83706"/>
                                </a:lnTo>
                                <a:lnTo>
                                  <a:pt x="37973" y="83706"/>
                                </a:lnTo>
                                <a:lnTo>
                                  <a:pt x="7303" y="5194"/>
                                </a:lnTo>
                                <a:lnTo>
                                  <a:pt x="0" y="519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9" name="Shape 429"/>
                        <wps:cNvSpPr/>
                        <wps:spPr>
                          <a:xfrm>
                            <a:off x="1228728" y="586840"/>
                            <a:ext cx="34620" cy="81611"/>
                          </a:xfrm>
                          <a:custGeom>
                            <a:avLst/>
                            <a:gdLst/>
                            <a:ahLst/>
                            <a:cxnLst/>
                            <a:rect l="0" t="0" r="0" b="0"/>
                            <a:pathLst>
                              <a:path w="34620" h="81611">
                                <a:moveTo>
                                  <a:pt x="0" y="0"/>
                                </a:moveTo>
                                <a:lnTo>
                                  <a:pt x="34620" y="0"/>
                                </a:lnTo>
                                <a:lnTo>
                                  <a:pt x="34620" y="5194"/>
                                </a:lnTo>
                                <a:lnTo>
                                  <a:pt x="25349" y="5194"/>
                                </a:lnTo>
                                <a:lnTo>
                                  <a:pt x="25349" y="76416"/>
                                </a:lnTo>
                                <a:lnTo>
                                  <a:pt x="34620" y="76416"/>
                                </a:lnTo>
                                <a:lnTo>
                                  <a:pt x="34620" y="81611"/>
                                </a:lnTo>
                                <a:lnTo>
                                  <a:pt x="0" y="81611"/>
                                </a:lnTo>
                                <a:lnTo>
                                  <a:pt x="0" y="76416"/>
                                </a:lnTo>
                                <a:lnTo>
                                  <a:pt x="9398" y="76416"/>
                                </a:lnTo>
                                <a:lnTo>
                                  <a:pt x="9398" y="5194"/>
                                </a:lnTo>
                                <a:lnTo>
                                  <a:pt x="0" y="519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0" name="Shape 430"/>
                        <wps:cNvSpPr/>
                        <wps:spPr>
                          <a:xfrm>
                            <a:off x="1283861" y="586839"/>
                            <a:ext cx="36169" cy="81611"/>
                          </a:xfrm>
                          <a:custGeom>
                            <a:avLst/>
                            <a:gdLst/>
                            <a:ahLst/>
                            <a:cxnLst/>
                            <a:rect l="0" t="0" r="0" b="0"/>
                            <a:pathLst>
                              <a:path w="36169" h="81611">
                                <a:moveTo>
                                  <a:pt x="0" y="0"/>
                                </a:moveTo>
                                <a:lnTo>
                                  <a:pt x="36169" y="0"/>
                                </a:lnTo>
                                <a:lnTo>
                                  <a:pt x="36169" y="8142"/>
                                </a:lnTo>
                                <a:lnTo>
                                  <a:pt x="33147" y="6934"/>
                                </a:lnTo>
                                <a:lnTo>
                                  <a:pt x="25349" y="6934"/>
                                </a:lnTo>
                                <a:lnTo>
                                  <a:pt x="25349" y="39078"/>
                                </a:lnTo>
                                <a:lnTo>
                                  <a:pt x="32652" y="39078"/>
                                </a:lnTo>
                                <a:lnTo>
                                  <a:pt x="36169" y="37511"/>
                                </a:lnTo>
                                <a:lnTo>
                                  <a:pt x="36169" y="56966"/>
                                </a:lnTo>
                                <a:lnTo>
                                  <a:pt x="28702" y="45263"/>
                                </a:lnTo>
                                <a:lnTo>
                                  <a:pt x="25349" y="45263"/>
                                </a:lnTo>
                                <a:lnTo>
                                  <a:pt x="25349" y="76416"/>
                                </a:lnTo>
                                <a:lnTo>
                                  <a:pt x="34620" y="76416"/>
                                </a:lnTo>
                                <a:lnTo>
                                  <a:pt x="34620" y="81611"/>
                                </a:lnTo>
                                <a:lnTo>
                                  <a:pt x="0" y="81611"/>
                                </a:lnTo>
                                <a:lnTo>
                                  <a:pt x="0" y="76416"/>
                                </a:lnTo>
                                <a:lnTo>
                                  <a:pt x="9398" y="76416"/>
                                </a:lnTo>
                                <a:lnTo>
                                  <a:pt x="9398" y="5207"/>
                                </a:lnTo>
                                <a:lnTo>
                                  <a:pt x="0" y="520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1" name="Shape 431"/>
                        <wps:cNvSpPr/>
                        <wps:spPr>
                          <a:xfrm>
                            <a:off x="1320030" y="586839"/>
                            <a:ext cx="39510" cy="81611"/>
                          </a:xfrm>
                          <a:custGeom>
                            <a:avLst/>
                            <a:gdLst/>
                            <a:ahLst/>
                            <a:cxnLst/>
                            <a:rect l="0" t="0" r="0" b="0"/>
                            <a:pathLst>
                              <a:path w="39510" h="81611">
                                <a:moveTo>
                                  <a:pt x="0" y="0"/>
                                </a:moveTo>
                                <a:lnTo>
                                  <a:pt x="318" y="0"/>
                                </a:lnTo>
                                <a:cubicBezTo>
                                  <a:pt x="10948" y="0"/>
                                  <a:pt x="16891" y="1613"/>
                                  <a:pt x="21324" y="6071"/>
                                </a:cubicBezTo>
                                <a:cubicBezTo>
                                  <a:pt x="25413" y="10147"/>
                                  <a:pt x="27381" y="15469"/>
                                  <a:pt x="27381" y="22022"/>
                                </a:cubicBezTo>
                                <a:cubicBezTo>
                                  <a:pt x="27381" y="33148"/>
                                  <a:pt x="21704" y="40310"/>
                                  <a:pt x="10071" y="43892"/>
                                </a:cubicBezTo>
                                <a:lnTo>
                                  <a:pt x="27648" y="70854"/>
                                </a:lnTo>
                                <a:cubicBezTo>
                                  <a:pt x="30480" y="75185"/>
                                  <a:pt x="31979" y="76289"/>
                                  <a:pt x="34430" y="76289"/>
                                </a:cubicBezTo>
                                <a:lnTo>
                                  <a:pt x="39510" y="76289"/>
                                </a:lnTo>
                                <a:lnTo>
                                  <a:pt x="39510" y="81611"/>
                                </a:lnTo>
                                <a:lnTo>
                                  <a:pt x="23800" y="81611"/>
                                </a:lnTo>
                                <a:cubicBezTo>
                                  <a:pt x="16497" y="81611"/>
                                  <a:pt x="15278" y="80874"/>
                                  <a:pt x="11075" y="74321"/>
                                </a:cubicBezTo>
                                <a:lnTo>
                                  <a:pt x="0" y="56966"/>
                                </a:lnTo>
                                <a:lnTo>
                                  <a:pt x="0" y="37511"/>
                                </a:lnTo>
                                <a:lnTo>
                                  <a:pt x="6852" y="34458"/>
                                </a:lnTo>
                                <a:cubicBezTo>
                                  <a:pt x="9370" y="31538"/>
                                  <a:pt x="10820" y="27394"/>
                                  <a:pt x="10820" y="22505"/>
                                </a:cubicBezTo>
                                <a:cubicBezTo>
                                  <a:pt x="10820" y="17565"/>
                                  <a:pt x="9551" y="13672"/>
                                  <a:pt x="7185" y="11014"/>
                                </a:cubicBezTo>
                                <a:lnTo>
                                  <a:pt x="0" y="814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2" name="Shape 432"/>
                        <wps:cNvSpPr/>
                        <wps:spPr>
                          <a:xfrm>
                            <a:off x="1372438" y="585355"/>
                            <a:ext cx="40850" cy="84709"/>
                          </a:xfrm>
                          <a:custGeom>
                            <a:avLst/>
                            <a:gdLst/>
                            <a:ahLst/>
                            <a:cxnLst/>
                            <a:rect l="0" t="0" r="0" b="0"/>
                            <a:pathLst>
                              <a:path w="40850" h="84709">
                                <a:moveTo>
                                  <a:pt x="40792" y="0"/>
                                </a:moveTo>
                                <a:lnTo>
                                  <a:pt x="40850" y="12"/>
                                </a:lnTo>
                                <a:lnTo>
                                  <a:pt x="40850" y="7079"/>
                                </a:lnTo>
                                <a:lnTo>
                                  <a:pt x="40792" y="7061"/>
                                </a:lnTo>
                                <a:cubicBezTo>
                                  <a:pt x="28423" y="7061"/>
                                  <a:pt x="17425" y="23634"/>
                                  <a:pt x="17425" y="42304"/>
                                </a:cubicBezTo>
                                <a:cubicBezTo>
                                  <a:pt x="17425" y="61087"/>
                                  <a:pt x="28423" y="77660"/>
                                  <a:pt x="40792" y="77660"/>
                                </a:cubicBezTo>
                                <a:lnTo>
                                  <a:pt x="40850" y="77642"/>
                                </a:lnTo>
                                <a:lnTo>
                                  <a:pt x="40850" y="84697"/>
                                </a:lnTo>
                                <a:lnTo>
                                  <a:pt x="40792" y="84709"/>
                                </a:lnTo>
                                <a:cubicBezTo>
                                  <a:pt x="18047" y="84709"/>
                                  <a:pt x="0" y="65913"/>
                                  <a:pt x="0" y="42304"/>
                                </a:cubicBezTo>
                                <a:cubicBezTo>
                                  <a:pt x="0" y="18682"/>
                                  <a:pt x="18047" y="0"/>
                                  <a:pt x="4079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3" name="Shape 433"/>
                        <wps:cNvSpPr/>
                        <wps:spPr>
                          <a:xfrm>
                            <a:off x="1413288" y="585367"/>
                            <a:ext cx="40849" cy="84686"/>
                          </a:xfrm>
                          <a:custGeom>
                            <a:avLst/>
                            <a:gdLst/>
                            <a:ahLst/>
                            <a:cxnLst/>
                            <a:rect l="0" t="0" r="0" b="0"/>
                            <a:pathLst>
                              <a:path w="40849" h="84686">
                                <a:moveTo>
                                  <a:pt x="0" y="0"/>
                                </a:moveTo>
                                <a:lnTo>
                                  <a:pt x="15925" y="3277"/>
                                </a:lnTo>
                                <a:cubicBezTo>
                                  <a:pt x="30627" y="9638"/>
                                  <a:pt x="40849" y="24576"/>
                                  <a:pt x="40849" y="42292"/>
                                </a:cubicBezTo>
                                <a:cubicBezTo>
                                  <a:pt x="40849" y="59999"/>
                                  <a:pt x="30627" y="74999"/>
                                  <a:pt x="15925" y="81391"/>
                                </a:cubicBezTo>
                                <a:lnTo>
                                  <a:pt x="0" y="84686"/>
                                </a:lnTo>
                                <a:lnTo>
                                  <a:pt x="0" y="77630"/>
                                </a:lnTo>
                                <a:lnTo>
                                  <a:pt x="8879" y="74766"/>
                                </a:lnTo>
                                <a:cubicBezTo>
                                  <a:pt x="17239" y="69224"/>
                                  <a:pt x="23425" y="56380"/>
                                  <a:pt x="23425" y="42292"/>
                                </a:cubicBezTo>
                                <a:cubicBezTo>
                                  <a:pt x="23425" y="28290"/>
                                  <a:pt x="17239" y="15466"/>
                                  <a:pt x="8879" y="9930"/>
                                </a:cubicBezTo>
                                <a:lnTo>
                                  <a:pt x="0" y="706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4" name="Shape 434"/>
                        <wps:cNvSpPr/>
                        <wps:spPr>
                          <a:xfrm>
                            <a:off x="1471836" y="586839"/>
                            <a:ext cx="82855" cy="82969"/>
                          </a:xfrm>
                          <a:custGeom>
                            <a:avLst/>
                            <a:gdLst/>
                            <a:ahLst/>
                            <a:cxnLst/>
                            <a:rect l="0" t="0" r="0" b="0"/>
                            <a:pathLst>
                              <a:path w="82855" h="82969">
                                <a:moveTo>
                                  <a:pt x="0" y="0"/>
                                </a:moveTo>
                                <a:lnTo>
                                  <a:pt x="24612" y="0"/>
                                </a:lnTo>
                                <a:lnTo>
                                  <a:pt x="64668" y="56998"/>
                                </a:lnTo>
                                <a:lnTo>
                                  <a:pt x="64668" y="5194"/>
                                </a:lnTo>
                                <a:lnTo>
                                  <a:pt x="54902" y="5194"/>
                                </a:lnTo>
                                <a:lnTo>
                                  <a:pt x="54902" y="0"/>
                                </a:lnTo>
                                <a:lnTo>
                                  <a:pt x="82855" y="0"/>
                                </a:lnTo>
                                <a:lnTo>
                                  <a:pt x="82855" y="5194"/>
                                </a:lnTo>
                                <a:lnTo>
                                  <a:pt x="72466" y="5194"/>
                                </a:lnTo>
                                <a:lnTo>
                                  <a:pt x="72466" y="82969"/>
                                </a:lnTo>
                                <a:lnTo>
                                  <a:pt x="63805" y="82969"/>
                                </a:lnTo>
                                <a:lnTo>
                                  <a:pt x="20790" y="22378"/>
                                </a:lnTo>
                                <a:lnTo>
                                  <a:pt x="20790" y="76416"/>
                                </a:lnTo>
                                <a:lnTo>
                                  <a:pt x="30543" y="76416"/>
                                </a:lnTo>
                                <a:lnTo>
                                  <a:pt x="30543" y="81611"/>
                                </a:lnTo>
                                <a:lnTo>
                                  <a:pt x="2603" y="81611"/>
                                </a:lnTo>
                                <a:lnTo>
                                  <a:pt x="2603" y="76416"/>
                                </a:lnTo>
                                <a:lnTo>
                                  <a:pt x="12865" y="76416"/>
                                </a:lnTo>
                                <a:lnTo>
                                  <a:pt x="12865" y="11506"/>
                                </a:lnTo>
                                <a:lnTo>
                                  <a:pt x="8915" y="5194"/>
                                </a:lnTo>
                                <a:lnTo>
                                  <a:pt x="0" y="519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5" name="Shape 435"/>
                        <wps:cNvSpPr/>
                        <wps:spPr>
                          <a:xfrm>
                            <a:off x="1572254" y="586840"/>
                            <a:ext cx="101511" cy="82842"/>
                          </a:xfrm>
                          <a:custGeom>
                            <a:avLst/>
                            <a:gdLst/>
                            <a:ahLst/>
                            <a:cxnLst/>
                            <a:rect l="0" t="0" r="0" b="0"/>
                            <a:pathLst>
                              <a:path w="101511" h="82842">
                                <a:moveTo>
                                  <a:pt x="0" y="0"/>
                                </a:moveTo>
                                <a:lnTo>
                                  <a:pt x="21882" y="0"/>
                                </a:lnTo>
                                <a:lnTo>
                                  <a:pt x="51194" y="57506"/>
                                </a:lnTo>
                                <a:lnTo>
                                  <a:pt x="77038" y="0"/>
                                </a:lnTo>
                                <a:lnTo>
                                  <a:pt x="101511" y="0"/>
                                </a:lnTo>
                                <a:lnTo>
                                  <a:pt x="101511" y="5194"/>
                                </a:lnTo>
                                <a:lnTo>
                                  <a:pt x="91123" y="5194"/>
                                </a:lnTo>
                                <a:lnTo>
                                  <a:pt x="91123" y="76416"/>
                                </a:lnTo>
                                <a:lnTo>
                                  <a:pt x="101511" y="76416"/>
                                </a:lnTo>
                                <a:lnTo>
                                  <a:pt x="101511" y="81611"/>
                                </a:lnTo>
                                <a:lnTo>
                                  <a:pt x="64795" y="81611"/>
                                </a:lnTo>
                                <a:lnTo>
                                  <a:pt x="64795" y="76416"/>
                                </a:lnTo>
                                <a:lnTo>
                                  <a:pt x="75184" y="76416"/>
                                </a:lnTo>
                                <a:lnTo>
                                  <a:pt x="75184" y="23000"/>
                                </a:lnTo>
                                <a:lnTo>
                                  <a:pt x="47981" y="82842"/>
                                </a:lnTo>
                                <a:lnTo>
                                  <a:pt x="18174" y="24118"/>
                                </a:lnTo>
                                <a:lnTo>
                                  <a:pt x="18174" y="76416"/>
                                </a:lnTo>
                                <a:lnTo>
                                  <a:pt x="28575" y="76416"/>
                                </a:lnTo>
                                <a:lnTo>
                                  <a:pt x="28575" y="81611"/>
                                </a:lnTo>
                                <a:lnTo>
                                  <a:pt x="0" y="81611"/>
                                </a:lnTo>
                                <a:lnTo>
                                  <a:pt x="0" y="76416"/>
                                </a:lnTo>
                                <a:lnTo>
                                  <a:pt x="10401" y="76416"/>
                                </a:lnTo>
                                <a:lnTo>
                                  <a:pt x="10401" y="5194"/>
                                </a:lnTo>
                                <a:lnTo>
                                  <a:pt x="0" y="519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6" name="Shape 436"/>
                        <wps:cNvSpPr/>
                        <wps:spPr>
                          <a:xfrm>
                            <a:off x="1693827" y="583386"/>
                            <a:ext cx="58852" cy="85065"/>
                          </a:xfrm>
                          <a:custGeom>
                            <a:avLst/>
                            <a:gdLst/>
                            <a:ahLst/>
                            <a:cxnLst/>
                            <a:rect l="0" t="0" r="0" b="0"/>
                            <a:pathLst>
                              <a:path w="58852" h="85065">
                                <a:moveTo>
                                  <a:pt x="50940" y="0"/>
                                </a:moveTo>
                                <a:lnTo>
                                  <a:pt x="57607" y="0"/>
                                </a:lnTo>
                                <a:lnTo>
                                  <a:pt x="57607" y="19659"/>
                                </a:lnTo>
                                <a:lnTo>
                                  <a:pt x="51054" y="19659"/>
                                </a:lnTo>
                                <a:lnTo>
                                  <a:pt x="51054" y="10757"/>
                                </a:lnTo>
                                <a:lnTo>
                                  <a:pt x="25349" y="10757"/>
                                </a:lnTo>
                                <a:lnTo>
                                  <a:pt x="25349" y="39942"/>
                                </a:lnTo>
                                <a:lnTo>
                                  <a:pt x="45136" y="39942"/>
                                </a:lnTo>
                                <a:lnTo>
                                  <a:pt x="45136" y="31521"/>
                                </a:lnTo>
                                <a:lnTo>
                                  <a:pt x="51791" y="31407"/>
                                </a:lnTo>
                                <a:lnTo>
                                  <a:pt x="51791" y="55766"/>
                                </a:lnTo>
                                <a:lnTo>
                                  <a:pt x="45136" y="55893"/>
                                </a:lnTo>
                                <a:lnTo>
                                  <a:pt x="45136" y="47231"/>
                                </a:lnTo>
                                <a:lnTo>
                                  <a:pt x="25349" y="47231"/>
                                </a:lnTo>
                                <a:lnTo>
                                  <a:pt x="25349" y="77762"/>
                                </a:lnTo>
                                <a:lnTo>
                                  <a:pt x="52184" y="77762"/>
                                </a:lnTo>
                                <a:lnTo>
                                  <a:pt x="52184" y="68618"/>
                                </a:lnTo>
                                <a:lnTo>
                                  <a:pt x="58852" y="68618"/>
                                </a:lnTo>
                                <a:lnTo>
                                  <a:pt x="58852" y="85065"/>
                                </a:lnTo>
                                <a:lnTo>
                                  <a:pt x="0" y="85065"/>
                                </a:lnTo>
                                <a:lnTo>
                                  <a:pt x="0" y="79870"/>
                                </a:lnTo>
                                <a:lnTo>
                                  <a:pt x="9385" y="79870"/>
                                </a:lnTo>
                                <a:lnTo>
                                  <a:pt x="9385" y="8648"/>
                                </a:lnTo>
                                <a:lnTo>
                                  <a:pt x="0" y="8648"/>
                                </a:lnTo>
                                <a:lnTo>
                                  <a:pt x="0" y="3454"/>
                                </a:lnTo>
                                <a:lnTo>
                                  <a:pt x="50940" y="3454"/>
                                </a:lnTo>
                                <a:lnTo>
                                  <a:pt x="5094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7" name="Shape 437"/>
                        <wps:cNvSpPr/>
                        <wps:spPr>
                          <a:xfrm>
                            <a:off x="1772228" y="586839"/>
                            <a:ext cx="82842" cy="82969"/>
                          </a:xfrm>
                          <a:custGeom>
                            <a:avLst/>
                            <a:gdLst/>
                            <a:ahLst/>
                            <a:cxnLst/>
                            <a:rect l="0" t="0" r="0" b="0"/>
                            <a:pathLst>
                              <a:path w="82842" h="82969">
                                <a:moveTo>
                                  <a:pt x="0" y="0"/>
                                </a:moveTo>
                                <a:lnTo>
                                  <a:pt x="24612" y="0"/>
                                </a:lnTo>
                                <a:lnTo>
                                  <a:pt x="64656" y="56998"/>
                                </a:lnTo>
                                <a:lnTo>
                                  <a:pt x="64656" y="5194"/>
                                </a:lnTo>
                                <a:lnTo>
                                  <a:pt x="54889" y="5194"/>
                                </a:lnTo>
                                <a:lnTo>
                                  <a:pt x="54889" y="0"/>
                                </a:lnTo>
                                <a:lnTo>
                                  <a:pt x="82842" y="0"/>
                                </a:lnTo>
                                <a:lnTo>
                                  <a:pt x="82842" y="5194"/>
                                </a:lnTo>
                                <a:lnTo>
                                  <a:pt x="72466" y="5194"/>
                                </a:lnTo>
                                <a:lnTo>
                                  <a:pt x="72466" y="82969"/>
                                </a:lnTo>
                                <a:lnTo>
                                  <a:pt x="63805" y="82969"/>
                                </a:lnTo>
                                <a:lnTo>
                                  <a:pt x="20777" y="22378"/>
                                </a:lnTo>
                                <a:lnTo>
                                  <a:pt x="20777" y="76416"/>
                                </a:lnTo>
                                <a:lnTo>
                                  <a:pt x="30543" y="76416"/>
                                </a:lnTo>
                                <a:lnTo>
                                  <a:pt x="30543" y="81611"/>
                                </a:lnTo>
                                <a:lnTo>
                                  <a:pt x="2603" y="81611"/>
                                </a:lnTo>
                                <a:lnTo>
                                  <a:pt x="2603" y="76416"/>
                                </a:lnTo>
                                <a:lnTo>
                                  <a:pt x="12865" y="76416"/>
                                </a:lnTo>
                                <a:lnTo>
                                  <a:pt x="12865" y="11506"/>
                                </a:lnTo>
                                <a:lnTo>
                                  <a:pt x="8903" y="5194"/>
                                </a:lnTo>
                                <a:lnTo>
                                  <a:pt x="0" y="519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8" name="Shape 438"/>
                        <wps:cNvSpPr/>
                        <wps:spPr>
                          <a:xfrm>
                            <a:off x="1868941" y="583386"/>
                            <a:ext cx="72199" cy="85065"/>
                          </a:xfrm>
                          <a:custGeom>
                            <a:avLst/>
                            <a:gdLst/>
                            <a:ahLst/>
                            <a:cxnLst/>
                            <a:rect l="0" t="0" r="0" b="0"/>
                            <a:pathLst>
                              <a:path w="72199" h="85065">
                                <a:moveTo>
                                  <a:pt x="0" y="0"/>
                                </a:moveTo>
                                <a:lnTo>
                                  <a:pt x="6795" y="0"/>
                                </a:lnTo>
                                <a:lnTo>
                                  <a:pt x="6795" y="3454"/>
                                </a:lnTo>
                                <a:lnTo>
                                  <a:pt x="65405" y="3454"/>
                                </a:lnTo>
                                <a:lnTo>
                                  <a:pt x="65405" y="0"/>
                                </a:lnTo>
                                <a:lnTo>
                                  <a:pt x="72199" y="0"/>
                                </a:lnTo>
                                <a:lnTo>
                                  <a:pt x="72199" y="21018"/>
                                </a:lnTo>
                                <a:lnTo>
                                  <a:pt x="65405" y="21018"/>
                                </a:lnTo>
                                <a:lnTo>
                                  <a:pt x="65405" y="10757"/>
                                </a:lnTo>
                                <a:lnTo>
                                  <a:pt x="44133" y="10757"/>
                                </a:lnTo>
                                <a:lnTo>
                                  <a:pt x="44133" y="79870"/>
                                </a:lnTo>
                                <a:lnTo>
                                  <a:pt x="56007" y="79870"/>
                                </a:lnTo>
                                <a:lnTo>
                                  <a:pt x="56007" y="85065"/>
                                </a:lnTo>
                                <a:lnTo>
                                  <a:pt x="16193" y="85065"/>
                                </a:lnTo>
                                <a:lnTo>
                                  <a:pt x="16193" y="79870"/>
                                </a:lnTo>
                                <a:lnTo>
                                  <a:pt x="28181" y="79870"/>
                                </a:lnTo>
                                <a:lnTo>
                                  <a:pt x="28181" y="10757"/>
                                </a:lnTo>
                                <a:lnTo>
                                  <a:pt x="6795" y="10757"/>
                                </a:lnTo>
                                <a:lnTo>
                                  <a:pt x="6795" y="21018"/>
                                </a:lnTo>
                                <a:lnTo>
                                  <a:pt x="0" y="2101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http://schemas.openxmlformats.org/drawingml/2006/main">
            <w:pict>
              <v:group id="Group 100730" style="width:152.846pt;height:60.8921pt;mso-position-horizontal-relative:char;mso-position-vertical-relative:line" coordsize="19411,7733">
                <v:shape id="Shape 370" style="position:absolute;width:7745;height:493;left:5816;top:7239;" coordsize="774548,49340" path="m0,0l774548,0l774548,8509l587070,8509l587070,49340l187706,49340l187706,8509l0,8509l0,0x">
                  <v:stroke weight="0pt" endcap="flat" joinstyle="miter" miterlimit="10" on="false" color="#000000" opacity="0"/>
                  <v:fill on="true" color="#13377f"/>
                </v:shape>
                <v:shape id="Shape 371" style="position:absolute;width:7745;height:4048;left:5816;top:0;" coordsize="774548,404864" path="m187706,0l587032,0l587045,396380l774548,396380l774548,404864l0,404864l0,396380l187706,396380l187706,0x">
                  <v:stroke weight="0pt" endcap="flat" joinstyle="miter" miterlimit="10" on="false" color="#000000" opacity="0"/>
                  <v:fill on="true" color="#13377f"/>
                </v:shape>
                <v:shape id="Shape 372" style="position:absolute;width:222;height:104;left:9357;top:667;" coordsize="22238,10414" path="m3264,1283c5982,2566,7049,4280,12687,4699c15100,4890,18745,5486,19177,5423l22238,10414c22238,10414,9551,9563,7264,8839c4991,8128,851,5842,419,4559c0,3277,559,0,3264,1283x">
                  <v:stroke weight="0pt" endcap="flat" joinstyle="miter" miterlimit="10" on="false" color="#000000" opacity="0"/>
                  <v:fill on="true" color="#ffffff"/>
                </v:shape>
                <v:shape id="Shape 373" style="position:absolute;width:444;height:549;left:8479;top:2940;" coordsize="44444,54940" path="m23393,0c23393,0,29845,4369,30328,5029c30810,5703,32512,9690,34315,11976c35090,12954,35370,16256,35471,17107c35560,17958,35839,24143,35839,24803c35839,24803,40018,26136,44399,25756l44444,25721l44444,42887l43891,40716c43421,39294,43167,39230,40538,38722c36398,37922,34455,37554,34074,39650c33909,40551,32550,45631,32550,45631c32550,45631,28994,49288,26657,51524c24943,53187,22327,53835,19190,54814c18783,54940,17907,54623,17907,54623c17907,54623,15240,54051,14681,54051c14681,54051,20968,50343,20968,48057l20968,47485c20968,47485,17678,42787,18529,41211c19393,39650,21908,36322,26327,34608l24816,32601c24816,32601,15392,34506,14072,33934c12738,33363,10643,31179,9792,29096c9474,28334,9792,27381,8077,27381c6375,27381,4089,27661,3035,28334c1994,28994,0,30226,0,30226l89,26619c89,26619,6375,21578,7315,21286c8268,21006,14453,19583,15202,19672c15964,19774,15773,19393,18529,20625c21298,21857,25476,24803,25959,24524c26429,24244,27940,22720,27940,22720c27940,22720,20917,15304,20726,14542c20523,13780,21958,10160,23660,9030c23660,9030,24333,6744,23101,5029c21869,3315,19114,750,18733,470l23393,0x">
                  <v:stroke weight="0pt" endcap="flat" joinstyle="miter" miterlimit="10" on="false" color="#000000" opacity="0"/>
                  <v:fill on="true" color="#ffffff"/>
                </v:shape>
                <v:shape id="Shape 374" style="position:absolute;width:578;height:2149;left:8345;top:343;" coordsize="57855,214923" path="m2286,0c6134,2997,24524,18974,38646,21679l47778,21679l47778,14974l55194,14974l55194,21692l57855,21692l57855,38367l55334,38367l55334,63043l57760,65456l57855,64909l57855,82103l55626,80861l55626,161214l57855,163385l57855,173198l55436,173431l55436,178042l57855,176874l57855,192717l55626,192215l55626,214923l48209,214923l48209,192774c48209,192774,46215,192964,44793,195809c44323,196736,42875,199619,42875,199619l41262,196203c41262,196203,43447,186881,45352,184786c46634,183376,48298,182029,48298,181267c48298,180505,48019,172911,48019,172911c48019,172911,44793,173089,44018,172428c43256,171755,41262,165392,39738,164821c38227,164250,32144,164630,31179,164922c31179,164922,32423,161964,34328,160922c35814,160096,41834,157594,48019,158827l48019,88710c48019,88710,47498,88278,46355,89421c45212,90564,43218,92850,41935,92279c40640,91707,38506,87859,35230,90284c33642,91453,30810,94983,30810,94983l29451,93485l30251,88798c30251,88798,32830,83617,36220,80302c37668,78880,43650,75438,48057,75019l48209,72161c48209,72161,41072,72022,40081,71311c39078,70600,36944,65748,37071,64326c37071,64326,33934,61189,27394,62471l29527,58763c29527,58763,37795,56756,41072,57328c44361,57912,47206,58484,48057,58763l48057,38367c48057,38367,41948,37491,38367,39510c32525,42787,17691,59475,15545,63043c15545,63043,0,35941,2286,0x">
                  <v:stroke weight="0pt" endcap="flat" joinstyle="miter" miterlimit="10" on="false" color="#000000" opacity="0"/>
                  <v:fill on="true" color="#ffffff"/>
                </v:shape>
                <v:shape id="Shape 375" style="position:absolute;width:574;height:1245;left:8923;top:2188;" coordsize="57468,124540" path="m57468,0l57468,83741l56955,84305c55442,85849,53429,87703,51429,88942c49384,89970,46908,90161,44634,89704c44634,89704,14027,112513,12313,113275c10598,114037,2978,124540,2978,124540l1251,124515c1251,124515,413,120565,159,118762l0,118138l0,100972l2855,98741c7523,94610,16396,85878,19539,81525c20377,80357,26194,73638,28099,72775c29991,71911,31515,71352,31515,71352c31515,71352,27718,67453,27045,64698c26181,61078,26575,32846,30474,21721c31261,19473,37522,14304,39605,13072c40157,12742,44698,9100,49824,5209l57468,0x">
                  <v:stroke weight="0pt" endcap="flat" joinstyle="miter" miterlimit="10" on="false" color="#000000" opacity="0"/>
                  <v:fill on="true" color="#ffffff"/>
                </v:shape>
                <v:shape id="Shape 376" style="position:absolute;width:52;height:146;left:9446;top:1794;" coordsize="5213,14684" path="m5213,0l5213,14684l0,7357l5213,0x">
                  <v:stroke weight="0pt" endcap="flat" joinstyle="miter" miterlimit="10" on="false" color="#000000" opacity="0"/>
                  <v:fill on="true" color="#ffffff"/>
                </v:shape>
                <v:shape id="Shape 377" style="position:absolute;width:575;height:1258;left:8923;top:1015;" coordsize="57512,125830" path="m57512,0l57512,13612l55563,14298c51283,15822,43282,35075,43282,35075l48552,35050c48679,34542,55296,20559,57379,18781l57512,18731l57512,69369l18682,124153l16675,124153l13881,113663c13881,113663,8941,112519,8179,112901c7417,113269,2375,125004,1143,125830l44,125582l44,109739l2464,108570c2464,108570,2095,106716,1994,106335c1930,106081,1727,106056,1181,105954l44,106063l44,96251l1714,97877l4001,97496l381,88174c381,88174,0,86650,1143,84948c2286,83234,4369,83043,3797,80566c3226,78103,2095,74102,521,72109l4280,72730c4280,72730,9741,78763,10744,81278c10986,81875,12598,88174,12548,89609c12522,90371,11595,101154,11557,101446l14923,102487l37948,56157l25590,56195c32842,43966,38545,19937,41135,16749l57512,0x">
                  <v:stroke weight="0pt" endcap="flat" joinstyle="miter" miterlimit="10" on="false" color="#000000" opacity="0"/>
                  <v:fill on="true" color="#ffffff"/>
                </v:shape>
                <v:shape id="Shape 378" style="position:absolute;width:342;height:643;left:8923;top:762;" coordsize="34271,64326" path="m8465,1232c8160,0,10890,2946,11741,4229c12262,5004,13684,9499,13494,12662c13316,15710,13113,16396,12668,19571c12440,21272,7982,26543,5036,29337c5036,29337,6890,30759,7042,31471l12884,30328l15602,35319l34271,45593l26765,64326l8465,47879l476,46304l2902,41885l0,40269l0,23075l1619,13780c1619,13780,1759,12929,3626,12357c5467,11799,6890,11214,6890,11214c6890,11214,9468,5232,8465,1232x">
                  <v:stroke weight="0pt" endcap="flat" joinstyle="miter" miterlimit="10" on="false" color="#000000" opacity="0"/>
                  <v:fill on="true" color="#ffffff"/>
                </v:shape>
                <v:shape id="Shape 130639" style="position:absolute;width:91;height:166;left:8923;top:560;" coordsize="9144,16675" path="m0,0l9144,0l9144,16675l0,16675l0,0">
                  <v:stroke weight="0pt" endcap="flat" joinstyle="miter" miterlimit="10" on="false" color="#000000" opacity="0"/>
                  <v:fill on="true" color="#ffffff"/>
                </v:shape>
                <v:shape id="Shape 380" style="position:absolute;width:266;height:2092;left:9498;top:933;" coordsize="26657,209217" path="m26657,0l26657,184431l26003,184320c22333,182593,9950,169931,7093,164216c5442,160913,9201,151426,11779,140759c12668,137089,17227,121417,17227,118381l17227,110774l12274,107167c12274,107167,12503,115346,12313,117048c12122,118763,8655,133977,1810,156990c1086,159427,121,164470,3524,168204c5340,170185,13075,180180,13075,180180c13075,180180,11576,181170,11170,181513c9392,183062,5277,187507,3905,190454c2762,192930,1048,194264,1441,199585c1606,201884,2013,207002,2013,207002l0,209217l0,125477l6090,121327c6991,120921,6940,120756,6674,120007c6471,119473,4527,110406,1962,103548l0,100791l0,86107l15602,64089l11805,60863l0,77517l0,26879l6907,24292c9804,23509,12452,22941,12452,22941l14230,17861c9417,18826,6433,19594,4121,20310l0,21760l0,8148l362,7777c3791,5491,18114,1977,25061,362l26657,0x">
                  <v:stroke weight="0pt" endcap="flat" joinstyle="miter" miterlimit="10" on="false" color="#000000" opacity="0"/>
                  <v:fill on="true" color="#ffffff"/>
                </v:shape>
                <v:shape id="Shape 381" style="position:absolute;width:187;height:545;left:9577;top:310;" coordsize="18751,54553" path="m9141,180c10157,359,11620,1073,13411,3213c13411,3213,15656,2394,17847,2519l18751,3614l18751,10761l16967,11240c15672,11037,15202,10389,14783,9817l14262,10389l15837,15101l18751,15654l18751,21911l15380,21324l8103,28448l9030,32804l13233,30670c13341,33375,14884,34420,16539,34737l18751,34573l18751,43051l8992,41770l9830,47472l18751,48461l18751,54553l3124,52705l6845,46990l2134,40145c2134,40145,0,33439,419,32448c851,31445,11976,19901,11976,19901l7557,356c7557,356,8125,0,9141,180x">
                  <v:stroke weight="0pt" endcap="flat" joinstyle="miter" miterlimit="10" on="false" color="#000000" opacity="0"/>
                  <v:fill on="true" color="#ffffff"/>
                </v:shape>
                <v:shape id="Shape 382" style="position:absolute;width:64;height:83;left:10088;top:412;" coordsize="6456,8398" path="m5512,0l6456,128l6456,8259l5199,8398c3829,8344,2292,7798,1410,5753c1244,5347,0,864,5512,0x">
                  <v:stroke weight="0pt" endcap="flat" joinstyle="miter" miterlimit="10" on="false" color="#000000" opacity="0"/>
                  <v:fill on="true" color="#ffffff"/>
                </v:shape>
                <v:shape id="Shape 383" style="position:absolute;width:32;height:71;left:9764;top:346;" coordsize="3207,7147" path="m0,0l3207,3880c3163,4552,2997,5670,2302,6529l0,7147l0,0x">
                  <v:stroke weight="0pt" endcap="flat" joinstyle="miter" miterlimit="10" on="false" color="#000000" opacity="0"/>
                  <v:fill on="true" color="#ffffff"/>
                </v:shape>
                <v:shape id="Shape 384" style="position:absolute;width:388;height:2463;left:9764;top:336;" coordsize="38810,246311" path="m19806,673c20504,800,23260,1232,23552,4991c23552,4991,29394,3899,29216,9842c29178,11011,27502,13741,24987,13411c24048,13284,21889,12408,21546,12167c21228,11925,21279,12357,21381,12789c21457,13221,22181,16929,22181,16929l37014,19774l38810,18047l38810,30563l35503,32283c34957,32359,34919,33147,34919,33147c35084,33255,35700,33566,36495,34484l38810,38824l38810,68485l35335,79031c32992,84553,29921,91084,26550,98501c25241,101359,22498,107379,20796,110960c20047,112547,20390,120841,20390,121793c20390,122745,19463,122009,17825,121221c16682,120676,14891,119735,15107,121082c15107,121082,16085,161074,17939,172568c18244,174409,21647,171424,37344,181508l38810,182600l38810,197025l31452,191960c29458,190398,18764,181407,18764,181407l13430,183121c13430,183121,25546,193218,27172,194958c28169,196024,31788,199707,35524,203671l38810,207449l38810,246311l32722,245452c30921,245224,15913,245874,6372,245206l0,244129l0,59698l2216,59195l4782,52477l0,51912l0,45820l9760,46901l8630,41542l0,40409l0,31931l1759,31800c8312,29387,5747,25311,5747,25311c17088,24320,29991,30238,29991,30238c29991,30238,36113,26365,36481,26098c37040,25705,35478,25450,35478,25450l0,19269l0,13012l12326,15354l14891,11506l14485,11163c14485,11163,8693,13132,7919,6883c7766,5753,9062,1994,13240,3086c13240,3086,13900,3277,14891,3708c14891,3708,16224,0,19806,673x">
                  <v:stroke weight="0pt" endcap="flat" joinstyle="miter" miterlimit="10" on="false" color="#000000" opacity="0"/>
                  <v:fill on="true" color="#ffffff"/>
                </v:shape>
                <v:shape id="Shape 385" style="position:absolute;width:677;height:1121;left:10153;top:2411;" coordsize="67737,112147" path="m0,0l5761,6623c6612,7905,14181,13900,22576,18738c23490,19259,28075,18954,31288,21596c34209,23996,39137,30816,39708,32861c40330,35083,39569,37712,39708,38284c39848,38855,54986,65563,59254,74936c60257,77158,61387,78924,65578,85274l67737,87737l66962,90468l51824,87344l39708,90760c39708,90760,40013,101022,37270,103029c36546,103574,33434,104756,30437,103752c30437,103752,25726,108883,27580,112147c27580,112147,25726,111309,24735,110864c24735,110864,21585,101034,25726,96475c26551,95561,28875,92042,28875,92042l26310,91052c26310,91052,21014,98609,16455,99320c15185,99523,12175,98609,10600,96475c10270,96005,3767,100323,3196,102177l1913,98888c1913,98888,6053,90912,7895,89198c9749,87483,10181,86633,12314,85921c14473,85210,22309,84638,23160,84347c24011,84067,23440,83927,23440,83927l23440,81642c23440,81642,16455,81642,15464,80930c14473,80206,14181,76358,13038,75367c11895,74364,8034,73374,4910,73933c4910,73933,7044,70084,10892,70084c12708,70084,18601,67239,24290,70656c26335,71875,31009,74085,36000,79927l42413,78365c42413,78365,34298,63950,28583,59112c25802,56737,15185,44417,13750,42843c12673,41671,11875,40749,4177,39451l0,38862l0,0x">
                  <v:stroke weight="0pt" endcap="flat" joinstyle="miter" miterlimit="10" on="false" color="#000000" opacity="0"/>
                  <v:fill on="true" color="#ffffff"/>
                </v:shape>
                <v:shape id="Shape 386" style="position:absolute;width:918;height:2052;left:10153;top:473;" coordsize="91893,205255" path="m53873,644c61017,0,73900,1198,82025,14818c83511,17295,91893,31176,78596,53224c77694,54735,71560,63981,66239,70064c65197,71244,53297,86409,53297,88314c53297,88504,54034,88187,54034,88187c54034,88187,60524,87082,61108,86892c61667,86701,71281,88885,71281,88885l82317,86218l81352,89457l46833,107999l46731,111034l53780,109141c53780,109141,54529,108469,57768,109040c61006,109611,68220,110844,69375,110653c70506,110462,79827,107516,79827,107516l79269,111136l49690,127391l50072,130236l56345,128623c56345,128623,56536,128433,59012,128915c61476,129385,68994,130236,68994,130236l78227,127582l78037,130909l55685,143648c55685,143648,66302,159332,68740,163015c78507,177722,72423,189888,68220,194663c67344,195666,60435,205255,43709,203643c42058,203490,30856,202931,8034,188389c6631,187494,3958,185887,1048,184041l0,183320l0,168895l4921,172562c14223,179594,30920,191822,42845,194613c50160,196327,69147,192924,64308,174292c63470,171054,57844,163383,51011,157338c46274,153122,25256,134707,21725,127302c19236,122032,11082,111326,28202,91730c30679,88885,52929,67778,63191,58278c66289,55408,82774,36307,74989,20051c71662,13104,59863,2271,45411,12825c43760,14032,39886,19670,41042,24610c41042,24610,51126,29144,52446,32688c56396,43280,50821,60640,49690,62443l46731,64832c46731,64832,47595,58278,47125,54849c46643,51420,45690,47141,45030,45908l41512,44283c41512,44283,44839,59218,40851,63688c39988,64641,17255,78801,10701,89164l7184,89647c7184,89647,15108,71410,20976,63028c22970,60171,28100,53389,29244,45617c29523,43724,29434,41921,28481,42772c27542,43622,20646,50226,20011,50849c19312,51573,16963,51446,16505,51420c16505,51420,24392,35634,28481,31176c30183,29335,30577,28027,30666,26605c30768,25182,31441,7110,49030,1509c49748,1277,51492,858,53873,644x">
                  <v:stroke weight="0pt" endcap="flat" joinstyle="miter" miterlimit="10" on="false" color="#000000" opacity="0"/>
                  <v:fill on="true" color="#ffffff"/>
                </v:shape>
                <v:shape id="Shape 387" style="position:absolute;width:123;height:608;left:10153;top:413;" coordsize="12365,60801" path="m0,0l1208,164c2177,549,3291,1352,4237,2971c4237,2971,7145,838,9330,774c10473,749,11425,1015,12365,1447l1342,17893l2002,17983c2002,17983,2396,18033,2802,18173c3247,18325,6282,18884,7438,20027c7781,20370,8136,27584,7526,28828c7247,29374,3056,35953,1100,37719c1100,37719,2104,49643,948,57924l0,60801l0,31140l338,31775c338,31775,3043,29133,3869,26885c3996,26505,3513,24854,3793,23533c3793,23533,2116,22542,795,22465l0,22879l0,10363l1862,8572c1862,8572,1761,8038,1532,7962l0,8131l0,0x">
                  <v:stroke weight="0pt" endcap="flat" joinstyle="miter" miterlimit="10" on="false" color="#000000" opacity="0"/>
                  <v:fill on="true" color="#ffffff"/>
                </v:shape>
                <v:shape id="Shape 388" style="position:absolute;width:828;height:829;left:743;top:4631;" coordsize="82842,82969" path="m0,0l24600,0l64668,56998l64668,5194l54902,5194l54902,0l82842,0l82842,5194l72454,5194l72454,82969l63805,82969l20777,22378l20777,76416l30543,76416l30543,81611l2591,81611l2591,76416l12865,76416l12865,11506l8903,5194l0,5194l0,0x">
                  <v:stroke weight="0pt" endcap="flat" joinstyle="miter" miterlimit="10" on="false" color="#000000" opacity="0"/>
                  <v:fill on="true" color="#000000"/>
                </v:shape>
                <v:shape id="Shape 389" style="position:absolute;width:408;height:847;left:1752;top:4616;" coordsize="40856,84709" path="m40792,0l40856,13l40856,7081l40792,7061c28435,7061,17424,23634,17424,42304c17424,61087,28435,77660,40792,77660l40856,77640l40856,84696l40792,84709c18047,84709,0,65913,0,42304c0,18682,18047,0,40792,0x">
                  <v:stroke weight="0pt" endcap="flat" joinstyle="miter" miterlimit="10" on="false" color="#000000" opacity="0"/>
                  <v:fill on="true" color="#000000"/>
                </v:shape>
                <v:shape id="Shape 390" style="position:absolute;width:408;height:846;left:2160;top:4617;" coordsize="40856,84682" path="m0,0l15926,3275c30633,9637,40856,24574,40856,42290c40856,59998,30633,74997,15926,81390l0,84682l0,77627l8874,74764c17238,69222,23431,56378,23431,42290c23431,28288,17238,15466,8874,9929l0,7068l0,0x">
                  <v:stroke weight="0pt" endcap="flat" joinstyle="miter" miterlimit="10" on="false" color="#000000" opacity="0"/>
                  <v:fill on="true" color="#000000"/>
                </v:shape>
                <v:shape id="Shape 391" style="position:absolute;width:361;height:816;left:2767;top:4631;" coordsize="36157,81611" path="m0,0l36157,0l36157,8143l33134,6934l25337,6934l25337,39078l32639,39078l36157,37511l36157,56986l28677,45263l25337,45263l25337,76416l34608,76416l34608,81611l0,81611l0,76416l9385,76416l9385,5194l0,5194l0,0x">
                  <v:stroke weight="0pt" endcap="flat" joinstyle="miter" miterlimit="10" on="false" color="#000000" opacity="0"/>
                  <v:fill on="true" color="#000000"/>
                </v:shape>
                <v:shape id="Shape 392" style="position:absolute;width:394;height:816;left:3129;top:4631;" coordsize="39497,81611" path="m0,0l305,0c10947,0,16878,1613,21323,6071c25413,10147,27381,15469,27381,22022c27381,33134,21704,40310,10071,43892l27635,70854c30480,75185,31953,76289,34430,76289l39497,76289l39497,81611l23800,81611c16497,81611,15265,80874,11062,74321l0,56986l0,37511l6847,34460c9366,31541,10820,27401,10820,22517c10820,17571,9550,13675,7185,11016l0,8143l0,0x">
                  <v:stroke weight="0pt" endcap="flat" joinstyle="miter" miterlimit="10" on="false" color="#000000" opacity="0"/>
                  <v:fill on="true" color="#000000"/>
                </v:shape>
                <v:shape id="Shape 393" style="position:absolute;width:626;height:837;left:3591;top:4631;" coordsize="62617,83706" path="m0,0l30036,0l30036,5194l23114,5194l45250,61950l55270,36728l42901,5194l35979,5194l35979,0l62617,0l62617,5194l57734,5194l62560,17564l62617,17421l62617,55593l59715,48222l45872,83706l37948,83706l7290,5194l0,5194l0,0x">
                  <v:stroke weight="0pt" endcap="flat" joinstyle="miter" miterlimit="10" on="false" color="#000000" opacity="0"/>
                  <v:fill on="true" color="#000000"/>
                </v:shape>
                <v:shape id="Shape 394" style="position:absolute;width:558;height:837;left:4217;top:4631;" coordsize="55823,83706" path="m0,0l21088,0l21088,5194l12300,5194l3778,27216l17990,62814l40494,5194l31591,5194l31591,0l55823,0l55823,5194l49651,5194l18980,83706l11068,83706l0,55593l0,17421l4883,5194l0,5194l0,0x">
                  <v:stroke weight="0pt" endcap="flat" joinstyle="miter" miterlimit="10" on="false" color="#000000" opacity="0"/>
                  <v:fill on="true" color="#000000"/>
                </v:shape>
                <v:shape id="Shape 395" style="position:absolute;width:588;height:850;left:4914;top:4597;" coordsize="58852,85065" path="m50940,0l57620,0l57620,19659l51067,19659l51067,10757l25349,10757l25349,39942l45123,39942l45123,31521l51803,31407l51803,55766l45123,55893l45123,47231l25349,47231l25349,77762l52172,77762l52172,68618l58852,68618l58852,85065l0,85065l0,79870l9398,79870l9398,8648l0,8648l0,3454l50940,3454l50940,0x">
                  <v:stroke weight="0pt" endcap="flat" joinstyle="miter" miterlimit="10" on="false" color="#000000" opacity="0"/>
                  <v:fill on="true" color="#000000"/>
                </v:shape>
                <v:shape id="Shape 396" style="position:absolute;width:837;height:856;left:5709;top:4607;" coordsize="83706,85674" path="m65900,0l72695,0l72695,21996l65900,21996l65900,12598c59601,9271,54648,7912,47358,7912c30544,7912,17437,23355,17437,43142c17437,62306,31775,78257,48959,78257c52426,78257,54153,77889,58484,76517l58484,56007l47854,56007l47854,50812l83706,50812l83706,56007l74435,56007l74435,80975c62319,84315,54648,85674,46114,85674c19050,85674,0,67996,0,43142c0,25222,11252,8903,27445,3581c32893,1841,39078,864,45745,864c53289,864,57861,1727,65900,4572l65900,0x">
                  <v:stroke weight="0pt" endcap="flat" joinstyle="miter" miterlimit="10" on="false" color="#000000" opacity="0"/>
                  <v:fill on="true" color="#000000"/>
                </v:shape>
                <v:shape id="Shape 397" style="position:absolute;width:346;height:816;left:6722;top:4631;" coordsize="34620,81611" path="m0,0l34620,0l34620,5194l25349,5194l25349,76416l34620,76416l34620,81611l0,81611l0,76416l9398,76416l9398,5194l0,5194l0,0x">
                  <v:stroke weight="0pt" endcap="flat" joinstyle="miter" miterlimit="10" on="false" color="#000000" opacity="0"/>
                  <v:fill on="true" color="#000000"/>
                </v:shape>
                <v:shape id="Shape 398" style="position:absolute;width:388;height:823;left:7212;top:4624;" coordsize="38824,82332" path="m38824,0l38824,19579l26708,49579l38824,49579l38824,57110l23736,57110l15710,77138l25603,77138l25603,82332l0,82332l0,77138l7671,77138l38824,0x">
                  <v:stroke weight="0pt" endcap="flat" joinstyle="miter" miterlimit="10" on="false" color="#000000" opacity="0"/>
                  <v:fill on="true" color="#000000"/>
                </v:shape>
                <v:shape id="Shape 399" style="position:absolute;width:441;height:841;left:7600;top:4605;" coordsize="44133,84188" path="m749,0l8281,0l38951,78994l44133,78994l44133,84188l13970,84188l13970,78994l22632,78994l14961,58966l0,58966l0,51435l12116,51435l368,20523l0,21435l0,1856l749,0x">
                  <v:stroke weight="0pt" endcap="flat" joinstyle="miter" miterlimit="10" on="false" color="#000000" opacity="0"/>
                  <v:fill on="true" color="#000000"/>
                </v:shape>
                <v:shape id="Shape 400" style="position:absolute;width:828;height:829;left:8170;top:4631;" coordsize="82842,82969" path="m0,0l24600,0l64668,56998l64668,5194l54902,5194l54902,0l82842,0l82842,5194l72454,5194l72454,82969l63792,82969l20777,22378l20777,76416l30543,76416l30543,81611l2591,81611l2591,76416l12865,76416l12865,11506l8903,5194l0,5194l0,0x">
                  <v:stroke weight="0pt" endcap="flat" joinstyle="miter" miterlimit="10" on="false" color="#000000" opacity="0"/>
                  <v:fill on="true" color="#000000"/>
                </v:shape>
                <v:shape id="Shape 401" style="position:absolute;width:1014;height:828;left:9570;top:4631;" coordsize="101498,82842" path="m0,0l21882,0l51181,57506l77013,0l101498,0l101498,5194l91123,5194l91123,76416l101498,76416l101498,81611l64783,81611l64783,76416l75171,76416l75171,23000l47968,82842l18174,24118l18174,76416l28562,76416l28562,81611l0,81611l0,76416l10376,76416l10376,5194l0,5194l0,0x">
                  <v:stroke weight="0pt" endcap="flat" joinstyle="miter" miterlimit="10" on="false" color="#000000" opacity="0"/>
                  <v:fill on="true" color="#000000"/>
                </v:shape>
                <v:shape id="Shape 402" style="position:absolute;width:346;height:816;left:10780;top:4631;" coordsize="34620,81611" path="m0,0l34620,0l34620,5194l25349,5194l25349,76416l34620,76416l34620,81611l0,81611l0,76416l9398,76416l9398,5194l0,5194l0,0x">
                  <v:stroke weight="0pt" endcap="flat" joinstyle="miter" miterlimit="10" on="false" color="#000000" opacity="0"/>
                  <v:fill on="true" color="#000000"/>
                </v:shape>
                <v:shape id="Shape 403" style="position:absolute;width:828;height:829;left:11311;top:4631;" coordsize="82842,82969" path="m0,0l24612,0l64668,56998l64668,5194l54902,5194l54902,0l82842,0l82842,5194l72466,5194l72466,82969l63805,82969l20777,22378l20777,76416l30556,76416l30556,81611l2603,81611l2603,76416l12865,76416l12865,11506l8915,5194l0,5194l0,0x">
                  <v:stroke weight="0pt" endcap="flat" joinstyle="miter" miterlimit="10" on="false" color="#000000" opacity="0"/>
                  <v:fill on="true" color="#000000"/>
                </v:shape>
                <v:shape id="Shape 404" style="position:absolute;width:346;height:816;left:12325;top:4631;" coordsize="34620,81611" path="m0,0l34620,0l34620,5194l25349,5194l25349,76416l34620,76416l34620,81611l0,81611l0,76416l9398,76416l9398,5194l0,5194l0,0x">
                  <v:stroke weight="0pt" endcap="flat" joinstyle="miter" miterlimit="10" on="false" color="#000000" opacity="0"/>
                  <v:fill on="true" color="#000000"/>
                </v:shape>
                <v:shape id="Shape 405" style="position:absolute;width:503;height:856;left:12915;top:4607;" coordsize="50330,85686" path="m38456,0l45123,0l45123,21132l38456,21132l38456,12611c33261,9271,29921,8039,25349,8039c18923,8039,13970,12611,13970,18414c13970,23368,16815,26453,28677,34010c34366,37706,37960,39929,39307,40919c42151,42900,44755,45618,46863,48958c49213,52781,50330,56870,50330,61696c50330,75793,40056,85686,25603,85686c18415,85686,13233,84200,7544,80848l7544,85179l737,85179l737,62928l7544,62928l7544,72085c13106,76517,17310,78130,23381,78130c31026,78130,36589,73571,36589,67145c36589,61569,33007,57620,21514,50190c9398,42532,7912,41287,4699,37592c1600,34010,0,29045,0,23609c0,10020,10020,977,25095,977c29921,977,33744,1727,38456,3708l38456,0x">
                  <v:stroke weight="0pt" endcap="flat" joinstyle="miter" miterlimit="10" on="false" color="#000000" opacity="0"/>
                  <v:fill on="true" color="#000000"/>
                </v:shape>
                <v:shape id="Shape 406" style="position:absolute;width:721;height:850;left:13606;top:4597;" coordsize="72199,85065" path="m0,0l6795,0l6795,3454l65405,3454l65405,0l72199,0l72199,21018l65405,21018l65405,10757l44133,10757l44133,79870l56007,79870l56007,85065l16193,85065l16193,79870l28181,79870l28181,10757l6795,10757l6795,21018l0,21018l0,0x">
                  <v:stroke weight="0pt" endcap="flat" joinstyle="miter" miterlimit="10" on="false" color="#000000" opacity="0"/>
                  <v:fill on="true" color="#000000"/>
                </v:shape>
                <v:shape id="Shape 407" style="position:absolute;width:361;height:816;left:14487;top:4631;" coordsize="36169,81611" path="m0,0l36169,0l36169,8143l33147,6934l25349,6934l25349,39078l32652,39078l36169,37512l36169,56973l28702,45263l25349,45263l25349,76416l34620,76416l34620,81611l0,81611l0,76416l9398,76416l9398,5194l0,5194l0,0x">
                  <v:stroke weight="0pt" endcap="flat" joinstyle="miter" miterlimit="10" on="false" color="#000000" opacity="0"/>
                  <v:fill on="true" color="#000000"/>
                </v:shape>
                <v:shape id="Shape 408" style="position:absolute;width:394;height:816;left:14848;top:4631;" coordsize="39497,81611" path="m0,0l305,0c10948,0,16891,1613,21324,6071c25413,10147,27381,15469,27381,22022c27381,33134,21704,40310,10071,43892l27648,70854c30480,75185,31966,76289,34430,76289l39497,76289l39497,81611l23813,81611c16497,81611,15278,80874,11062,74321l0,56973l0,37512l6852,34460c9370,31541,10820,27401,10820,22517c10820,17571,9551,13675,7185,11016l0,8143l0,0x">
                  <v:stroke weight="0pt" endcap="flat" joinstyle="miter" miterlimit="10" on="false" color="#000000" opacity="0"/>
                  <v:fill on="true" color="#000000"/>
                </v:shape>
                <v:shape id="Shape 409" style="position:absolute;width:777;height:816;left:15310;top:4631;" coordsize="77762,81611" path="m0,0l34608,0l34608,5194l25464,5194l43040,32284l59474,5194l48958,5194l48958,0l77762,0l77762,5194l68885,5194l48222,39078l48222,76416l57620,76416l57620,81611l22987,81611l22987,76416l32283,76416l32283,42304l7798,5194l0,5194l0,0x">
                  <v:stroke weight="0pt" endcap="flat" joinstyle="miter" miterlimit="10" on="false" color="#000000" opacity="0"/>
                  <v:fill on="true" color="#000000"/>
                </v:shape>
                <v:shape id="Shape 410" style="position:absolute;width:408;height:847;left:16611;top:4616;" coordsize="40850,84709" path="m40792,0l40850,12l40850,7079l40792,7061c28423,7061,17425,23634,17425,42304c17425,61087,28423,77660,40792,77660l40850,77642l40850,84697l40792,84709c18047,84709,0,65913,0,42304c0,18682,18047,0,40792,0x">
                  <v:stroke weight="0pt" endcap="flat" joinstyle="miter" miterlimit="10" on="false" color="#000000" opacity="0"/>
                  <v:fill on="true" color="#000000"/>
                </v:shape>
                <v:shape id="Shape 411" style="position:absolute;width:408;height:846;left:17020;top:4617;" coordsize="40849,84686" path="m0,0l15925,3277c30627,9638,40849,24575,40849,42292c40849,59999,30627,74999,15925,81391l0,84686l0,77630l8879,74766c17239,69224,23425,56380,23425,42292c23425,28290,17239,15467,8879,9930l0,7068l0,0x">
                  <v:stroke weight="0pt" endcap="flat" joinstyle="miter" miterlimit="10" on="false" color="#000000" opacity="0"/>
                  <v:fill on="true" color="#000000"/>
                </v:shape>
                <v:shape id="Shape 412" style="position:absolute;width:576;height:850;left:17627;top:4597;" coordsize="57620,85065" path="m50953,0l57620,0l57620,19659l51054,19659l51054,10757l25349,10757l25349,39942l45136,39942l45136,31521l51803,31407l51803,55766l45136,55893l45136,47231l25349,47231l25349,79870l33642,79870l33642,85065l0,85065l0,79870l9398,79870l9398,8648l0,8648l0,3454l50953,3454l50953,0x">
                  <v:stroke weight="0pt" endcap="flat" joinstyle="miter" miterlimit="10" on="false" color="#000000" opacity="0"/>
                  <v:fill on="true" color="#000000"/>
                </v:shape>
                <v:shape id="Shape 413" style="position:absolute;width:710;height:856;left:0;top:5843;" coordsize="71095,85687" path="m64173,0l70968,0l70968,22137l64173,22137l64173,14224c57125,9284,53175,7925,46609,7925c29426,7925,17437,22263,17437,42774c17437,62814,30658,78398,47727,78398c53912,78398,58357,77039,64173,73444l64173,64046l71095,64046l71095,80493c60579,84328,54026,85687,44628,85687c18555,85687,0,68123,0,43523c0,19165,18555,991,43396,991c51435,991,56998,2108,64173,5207l64173,0x">
                  <v:stroke weight="0pt" endcap="flat" joinstyle="miter" miterlimit="10" on="false" color="#000000" opacity="0"/>
                  <v:fill on="true" color="#000000"/>
                </v:shape>
                <v:shape id="Shape 414" style="position:absolute;width:583;height:816;left:921;top:5868;" coordsize="58357,81611" path="m0,0l34620,0l34620,5194l25337,5194l25337,74308l51676,74308l51676,65164l58357,65164l58357,81611l0,81611l0,76416l9398,76416l9398,5194l0,5194l0,0x">
                  <v:stroke weight="0pt" endcap="flat" joinstyle="miter" miterlimit="10" on="false" color="#000000" opacity="0"/>
                  <v:fill on="true" color="#000000"/>
                </v:shape>
                <v:shape id="Shape 415" style="position:absolute;width:346;height:816;left:1659;top:5868;" coordsize="34620,81611" path="m0,0l34620,0l34620,5194l25349,5194l25349,76416l34620,76416l34620,81611l0,81611l0,76416l9398,76416l9398,5194l0,5194l0,0x">
                  <v:stroke weight="0pt" endcap="flat" joinstyle="miter" miterlimit="10" on="false" color="#000000" opacity="0"/>
                  <v:fill on="true" color="#000000"/>
                </v:shape>
                <v:shape id="Shape 416" style="position:absolute;width:1015;height:828;left:2196;top:5868;" coordsize="101511,82842" path="m0,0l21882,0l51194,57506l77025,0l101511,0l101511,5194l91122,5194l91122,76416l101511,76416l101511,81611l64795,81611l64795,76416l75171,76416l75171,23000l47981,82842l18174,24118l18174,76416l28562,76416l28562,81611l0,81611l0,76416l10389,76416l10389,5194l0,5194l0,0x">
                  <v:stroke weight="0pt" endcap="flat" joinstyle="miter" miterlimit="10" on="false" color="#000000" opacity="0"/>
                  <v:fill on="true" color="#000000"/>
                </v:shape>
                <v:shape id="Shape 417" style="position:absolute;width:388;height:823;left:3350;top:5860;" coordsize="38824,82363" path="m38824,0l38824,19610l26708,49610l38824,49610l38824,57141l23736,57141l15697,77169l25603,77169l25603,82363l0,82363l0,77169l7671,77169l38824,0x">
                  <v:stroke weight="0pt" endcap="flat" joinstyle="miter" miterlimit="10" on="false" color="#000000" opacity="0"/>
                  <v:fill on="true" color="#000000"/>
                </v:shape>
                <v:shape id="Shape 418" style="position:absolute;width:441;height:841;left:3738;top:5842;" coordsize="44132,84188" path="m736,0l8280,0l38951,78994l44132,78994l44132,84188l13970,84188l13970,78994l22631,78994l14961,58966l0,58966l0,51435l12116,51435l368,20523l0,21434l0,1825l736,0x">
                  <v:stroke weight="0pt" endcap="flat" joinstyle="miter" miterlimit="10" on="false" color="#000000" opacity="0"/>
                  <v:fill on="true" color="#000000"/>
                </v:shape>
                <v:shape id="Shape 419" style="position:absolute;width:722;height:850;left:4190;top:5833;" coordsize="72200,85065" path="m0,0l6795,0l6795,3454l65405,3454l65405,0l72200,0l72200,21018l65405,21018l65405,10757l44145,10757l44145,79870l56007,79870l56007,85065l16193,85065l16193,79870l28181,79870l28181,10757l6795,10757l6795,21018l0,21018l0,0x">
                  <v:stroke weight="0pt" endcap="flat" joinstyle="miter" miterlimit="10" on="false" color="#000000" opacity="0"/>
                  <v:fill on="true" color="#000000"/>
                </v:shape>
                <v:shape id="Shape 420" style="position:absolute;width:588;height:850;left:5071;top:5833;" coordsize="58852,85065" path="m50940,0l57620,0l57620,19659l51067,19659l51067,10757l25349,10757l25349,39942l45123,39942l45123,31521l51803,31407l51803,55766l45123,55893l45123,47231l25349,47231l25349,77762l52184,77762l52184,68618l58852,68618l58852,85065l0,85065l0,79870l9398,79870l9398,8648l0,8648l0,3454l50940,3454l50940,0x">
                  <v:stroke weight="0pt" endcap="flat" joinstyle="miter" miterlimit="10" on="false" color="#000000" opacity="0"/>
                  <v:fill on="true" color="#000000"/>
                </v:shape>
                <v:shape id="Shape 421" style="position:absolute;width:388;height:823;left:6210;top:5861;" coordsize="38824,82333" path="m38824,0l38824,19579l26708,49580l38824,49580l38824,57111l23736,57111l15697,77139l25603,77139l25603,82333l0,82333l0,77139l7671,77139l38824,0x">
                  <v:stroke weight="0pt" endcap="flat" joinstyle="miter" miterlimit="10" on="false" color="#000000" opacity="0"/>
                  <v:fill on="true" color="#000000"/>
                </v:shape>
                <v:shape id="Shape 422" style="position:absolute;width:441;height:841;left:6598;top:5842;" coordsize="44132,84188" path="m749,0l8280,0l38951,78994l44132,78994l44132,84188l13970,84188l13970,78994l22631,78994l14961,58966l0,58966l0,51435l12116,51435l368,20523l0,21434l0,1855l749,0x">
                  <v:stroke weight="0pt" endcap="flat" joinstyle="miter" miterlimit="10" on="false" color="#000000" opacity="0"/>
                  <v:fill on="true" color="#000000"/>
                </v:shape>
                <v:shape id="Shape 423" style="position:absolute;width:828;height:829;left:7168;top:5868;" coordsize="82842,82969" path="m0,0l24613,0l64668,56998l64668,5194l54902,5194l54902,0l82842,0l82842,5194l72454,5194l72454,82969l63805,82969l20777,22378l20777,76416l30543,76416l30543,81611l2604,81611l2604,76416l12865,76416l12865,11506l8903,5194l0,5194l0,0x">
                  <v:stroke weight="0pt" endcap="flat" joinstyle="miter" miterlimit="10" on="false" color="#000000" opacity="0"/>
                  <v:fill on="true" color="#000000"/>
                </v:shape>
                <v:shape id="Shape 424" style="position:absolute;width:440;height:816;left:8187;top:5868;" coordsize="44012,81611" path="m0,0l38570,0l44012,1046l44012,9088l35852,6934l25336,6934l25336,74803l35357,74803l44012,72727l44012,80705l38443,81611l0,81611l0,76416l9398,76416l9398,5194l0,5194l0,0x">
                  <v:stroke weight="0pt" endcap="flat" joinstyle="miter" miterlimit="10" on="false" color="#000000" opacity="0"/>
                  <v:fill on="true" color="#000000"/>
                </v:shape>
                <v:shape id="Shape 425" style="position:absolute;width:361;height:796;left:8627;top:5878;" coordsize="36100,79659" path="m0,0l10907,2096c25877,8179,36100,22491,36100,39646c36100,51012,31528,61642,23120,69808c19228,73516,15085,76205,10400,77968l0,79659l0,71681l2184,71156c12060,66111,18675,54199,18675,39646c18675,26005,11718,13837,2136,8606l0,8042l0,0x">
                  <v:stroke weight="0pt" endcap="flat" joinstyle="miter" miterlimit="10" on="false" color="#000000" opacity="0"/>
                  <v:fill on="true" color="#000000"/>
                </v:shape>
                <v:shape id="Shape 426" style="position:absolute;width:588;height:850;left:9585;top:5833;" coordsize="58852,85065" path="m50940,0l57607,0l57607,19659l51054,19659l51054,10757l25337,10757l25337,39942l45123,39942l45123,31521l51791,31407l51791,55766l45123,55893l45123,47231l25337,47231l25337,77762l52172,77762l52172,68618l58852,68618l58852,85065l0,85065l0,79870l9385,79870l9385,8648l0,8648l0,3454l50940,3454l50940,0x">
                  <v:stroke weight="0pt" endcap="flat" joinstyle="miter" miterlimit="10" on="false" color="#000000" opacity="0"/>
                  <v:fill on="true" color="#000000"/>
                </v:shape>
                <v:shape id="Shape 427" style="position:absolute;width:828;height:829;left:10369;top:5868;" coordsize="82842,82969" path="m0,0l24612,0l64668,56998l64668,5194l54902,5194l54902,0l82842,0l82842,5194l72466,5194l72466,82969l63805,82969l20777,22378l20777,76416l30543,76416l30543,81611l2603,81611l2603,76416l12865,76416l12865,11506l8915,5194l0,5194l0,0x">
                  <v:stroke weight="0pt" endcap="flat" joinstyle="miter" miterlimit="10" on="false" color="#000000" opacity="0"/>
                  <v:fill on="true" color="#000000"/>
                </v:shape>
                <v:shape id="Shape 428" style="position:absolute;width:837;height:837;left:11316;top:5868;" coordsize="83719,83706" path="m0,0l33642,0l33642,5194l23127,5194l45250,61938l67526,5194l58611,5194l58611,0l83719,0l83719,5194l76543,5194l45885,83706l37973,83706l7303,5194l0,5194l0,0x">
                  <v:stroke weight="0pt" endcap="flat" joinstyle="miter" miterlimit="10" on="false" color="#000000" opacity="0"/>
                  <v:fill on="true" color="#000000"/>
                </v:shape>
                <v:shape id="Shape 429" style="position:absolute;width:346;height:816;left:12287;top:5868;" coordsize="34620,81611" path="m0,0l34620,0l34620,5194l25349,5194l25349,76416l34620,76416l34620,81611l0,81611l0,76416l9398,76416l9398,5194l0,5194l0,0x">
                  <v:stroke weight="0pt" endcap="flat" joinstyle="miter" miterlimit="10" on="false" color="#000000" opacity="0"/>
                  <v:fill on="true" color="#000000"/>
                </v:shape>
                <v:shape id="Shape 430" style="position:absolute;width:361;height:816;left:12838;top:5868;" coordsize="36169,81611" path="m0,0l36169,0l36169,8142l33147,6934l25349,6934l25349,39078l32652,39078l36169,37511l36169,56966l28702,45263l25349,45263l25349,76416l34620,76416l34620,81611l0,81611l0,76416l9398,76416l9398,5207l0,5207l0,0x">
                  <v:stroke weight="0pt" endcap="flat" joinstyle="miter" miterlimit="10" on="false" color="#000000" opacity="0"/>
                  <v:fill on="true" color="#000000"/>
                </v:shape>
                <v:shape id="Shape 431" style="position:absolute;width:395;height:816;left:13200;top:5868;" coordsize="39510,81611" path="m0,0l318,0c10948,0,16891,1613,21324,6071c25413,10147,27381,15469,27381,22022c27381,33148,21704,40310,10071,43892l27648,70854c30480,75185,31979,76289,34430,76289l39510,76289l39510,81611l23800,81611c16497,81611,15278,80874,11075,74321l0,56966l0,37511l6852,34458c9370,31538,10820,27394,10820,22505c10820,17565,9551,13672,7185,11014l0,8142l0,0x">
                  <v:stroke weight="0pt" endcap="flat" joinstyle="miter" miterlimit="10" on="false" color="#000000" opacity="0"/>
                  <v:fill on="true" color="#000000"/>
                </v:shape>
                <v:shape id="Shape 432" style="position:absolute;width:408;height:847;left:13724;top:5853;" coordsize="40850,84709" path="m40792,0l40850,12l40850,7079l40792,7061c28423,7061,17425,23634,17425,42304c17425,61087,28423,77660,40792,77660l40850,77642l40850,84697l40792,84709c18047,84709,0,65913,0,42304c0,18682,18047,0,40792,0x">
                  <v:stroke weight="0pt" endcap="flat" joinstyle="miter" miterlimit="10" on="false" color="#000000" opacity="0"/>
                  <v:fill on="true" color="#000000"/>
                </v:shape>
                <v:shape id="Shape 433" style="position:absolute;width:408;height:846;left:14132;top:5853;" coordsize="40849,84686" path="m0,0l15925,3277c30627,9638,40849,24576,40849,42292c40849,59999,30627,74999,15925,81391l0,84686l0,77630l8879,74766c17239,69224,23425,56380,23425,42292c23425,28290,17239,15466,8879,9930l0,7068l0,0x">
                  <v:stroke weight="0pt" endcap="flat" joinstyle="miter" miterlimit="10" on="false" color="#000000" opacity="0"/>
                  <v:fill on="true" color="#000000"/>
                </v:shape>
                <v:shape id="Shape 434" style="position:absolute;width:828;height:829;left:14718;top:5868;" coordsize="82855,82969" path="m0,0l24612,0l64668,56998l64668,5194l54902,5194l54902,0l82855,0l82855,5194l72466,5194l72466,82969l63805,82969l20790,22378l20790,76416l30543,76416l30543,81611l2603,81611l2603,76416l12865,76416l12865,11506l8915,5194l0,5194l0,0x">
                  <v:stroke weight="0pt" endcap="flat" joinstyle="miter" miterlimit="10" on="false" color="#000000" opacity="0"/>
                  <v:fill on="true" color="#000000"/>
                </v:shape>
                <v:shape id="Shape 435" style="position:absolute;width:1015;height:828;left:15722;top:5868;" coordsize="101511,82842" path="m0,0l21882,0l51194,57506l77038,0l101511,0l101511,5194l91123,5194l91123,76416l101511,76416l101511,81611l64795,81611l64795,76416l75184,76416l75184,23000l47981,82842l18174,24118l18174,76416l28575,76416l28575,81611l0,81611l0,76416l10401,76416l10401,5194l0,5194l0,0x">
                  <v:stroke weight="0pt" endcap="flat" joinstyle="miter" miterlimit="10" on="false" color="#000000" opacity="0"/>
                  <v:fill on="true" color="#000000"/>
                </v:shape>
                <v:shape id="Shape 436" style="position:absolute;width:588;height:850;left:16938;top:5833;" coordsize="58852,85065" path="m50940,0l57607,0l57607,19659l51054,19659l51054,10757l25349,10757l25349,39942l45136,39942l45136,31521l51791,31407l51791,55766l45136,55893l45136,47231l25349,47231l25349,77762l52184,77762l52184,68618l58852,68618l58852,85065l0,85065l0,79870l9385,79870l9385,8648l0,8648l0,3454l50940,3454l50940,0x">
                  <v:stroke weight="0pt" endcap="flat" joinstyle="miter" miterlimit="10" on="false" color="#000000" opacity="0"/>
                  <v:fill on="true" color="#000000"/>
                </v:shape>
                <v:shape id="Shape 437" style="position:absolute;width:828;height:829;left:17722;top:5868;" coordsize="82842,82969" path="m0,0l24612,0l64656,56998l64656,5194l54889,5194l54889,0l82842,0l82842,5194l72466,5194l72466,82969l63805,82969l20777,22378l20777,76416l30543,76416l30543,81611l2603,81611l2603,76416l12865,76416l12865,11506l8903,5194l0,5194l0,0x">
                  <v:stroke weight="0pt" endcap="flat" joinstyle="miter" miterlimit="10" on="false" color="#000000" opacity="0"/>
                  <v:fill on="true" color="#000000"/>
                </v:shape>
                <v:shape id="Shape 438" style="position:absolute;width:721;height:850;left:18689;top:5833;" coordsize="72199,85065" path="m0,0l6795,0l6795,3454l65405,3454l65405,0l72199,0l72199,21018l65405,21018l65405,10757l44133,10757l44133,79870l56007,79870l56007,85065l16193,85065l16193,79870l28181,79870l28181,10757l6795,10757l6795,21018l0,21018l0,0x">
                  <v:stroke weight="0pt" endcap="flat" joinstyle="miter" miterlimit="10" on="false" color="#000000" opacity="0"/>
                  <v:fill on="true" color="#000000"/>
                </v:shape>
              </v:group>
            </w:pict>
          </mc:Fallback>
        </mc:AlternateContent>
      </w:r>
    </w:p>
    <w:p w:rsidR="00B76AF6" w:rsidRPr="0058766E" w:rsidRDefault="0005293C">
      <w:pPr>
        <w:spacing w:after="119" w:line="249" w:lineRule="auto"/>
        <w:ind w:left="-5"/>
        <w:jc w:val="left"/>
        <w:rPr>
          <w:i/>
          <w:lang w:val="ro-RO"/>
        </w:rPr>
      </w:pPr>
      <w:r w:rsidRPr="0058766E">
        <w:rPr>
          <w:i/>
          <w:lang w:val="ro-RO"/>
        </w:rPr>
        <w:t>Cu sprijinul financiar al Ministerului Norvegian al Climei și Mediului</w:t>
      </w:r>
    </w:p>
    <w:p w:rsidR="00745486" w:rsidRPr="0058766E" w:rsidRDefault="00745486">
      <w:pPr>
        <w:spacing w:after="119" w:line="249" w:lineRule="auto"/>
        <w:ind w:left="-5"/>
        <w:jc w:val="left"/>
        <w:rPr>
          <w:lang w:val="ro-RO"/>
        </w:rPr>
      </w:pPr>
    </w:p>
    <w:p w:rsidR="00B76AF6" w:rsidRPr="0058766E" w:rsidRDefault="00137F0E">
      <w:pPr>
        <w:shd w:val="clear" w:color="auto" w:fill="0579BE"/>
        <w:spacing w:after="1045"/>
        <w:ind w:left="0" w:right="1" w:firstLine="0"/>
        <w:jc w:val="center"/>
        <w:rPr>
          <w:lang w:val="ro-RO"/>
        </w:rPr>
      </w:pPr>
      <w:r w:rsidRPr="0058766E">
        <w:rPr>
          <w:rFonts w:ascii="Calibri" w:eastAsia="Calibri" w:hAnsi="Calibri" w:cs="Calibri"/>
          <w:color w:val="FFFFFF"/>
          <w:sz w:val="48"/>
          <w:lang w:val="ro-RO"/>
        </w:rPr>
        <w:lastRenderedPageBreak/>
        <w:t>SCURT REZUMAT</w:t>
      </w:r>
    </w:p>
    <w:p w:rsidR="00B76AF6" w:rsidRPr="0058766E" w:rsidRDefault="00B92844" w:rsidP="00B92844">
      <w:pPr>
        <w:spacing w:after="16" w:line="239" w:lineRule="auto"/>
        <w:ind w:left="0" w:right="-284" w:firstLine="0"/>
        <w:jc w:val="left"/>
        <w:rPr>
          <w:lang w:val="ro-RO"/>
        </w:rPr>
      </w:pPr>
      <w:r w:rsidRPr="0058766E">
        <w:rPr>
          <w:rFonts w:ascii="Calibri" w:eastAsia="Calibri" w:hAnsi="Calibri" w:cs="Calibri"/>
          <w:sz w:val="46"/>
          <w:lang w:val="ro-RO"/>
        </w:rPr>
        <w:t>Patrimoniul nostru mondial se confruntă cu amenințări –  Evaluările de impact oferă soluții</w:t>
      </w:r>
    </w:p>
    <w:p w:rsidR="00AC4B27" w:rsidRPr="0058766E" w:rsidRDefault="00B92844" w:rsidP="00AC4B27">
      <w:pPr>
        <w:spacing w:after="277" w:line="248" w:lineRule="auto"/>
        <w:ind w:left="-5" w:right="12"/>
        <w:jc w:val="left"/>
        <w:rPr>
          <w:rFonts w:ascii="Calibri" w:eastAsia="Calibri" w:hAnsi="Calibri" w:cs="Calibri"/>
          <w:b w:val="0"/>
          <w:sz w:val="24"/>
          <w:lang w:val="ro-RO"/>
        </w:rPr>
      </w:pPr>
      <w:r w:rsidRPr="0058766E">
        <w:rPr>
          <w:rFonts w:ascii="Calibri" w:eastAsia="Calibri" w:hAnsi="Calibri" w:cs="Calibri"/>
          <w:b w:val="0"/>
          <w:sz w:val="24"/>
          <w:lang w:val="ro-RO"/>
        </w:rPr>
        <w:t xml:space="preserve">În vreme ce Convenția privind protecția Patrimoniului Mondial își sărbătorește cea de-a 50-a aniversare în anul 2022, peste 1100 de situri din întreaga lume sunt recunoscute ca Patrimoniu Mondial - locuri care sunt atât de valoroase pentru umanitate încât conservarea lor a fost considerată responsabilitatea noastră colectivă. Cu toate acestea, multe dintre aceste locuri excepționale se confruntă cu o presiune crescândă din partea diverselor tipuri de proiecte de dezvoltare în interiorul și în jurul siturilor. Evaluarea impactului unor astfel de proiecte – înainte de a decide să continue implementarea lor – este esențială atât pentru a preveni deteriorarea patrimoniului mondial, cât și pentru a identifica opțiunile durabile. </w:t>
      </w:r>
    </w:p>
    <w:p w:rsidR="00AC4B27" w:rsidRPr="0058766E" w:rsidRDefault="00AC4B27" w:rsidP="00AC4B27">
      <w:pPr>
        <w:spacing w:after="277" w:line="248" w:lineRule="auto"/>
        <w:ind w:left="-5" w:right="12"/>
        <w:jc w:val="left"/>
        <w:rPr>
          <w:rFonts w:ascii="Calibri" w:eastAsia="Calibri" w:hAnsi="Calibri" w:cs="Calibri"/>
          <w:b w:val="0"/>
          <w:sz w:val="24"/>
          <w:lang w:val="ro-RO"/>
        </w:rPr>
      </w:pPr>
      <w:r w:rsidRPr="0058766E">
        <w:rPr>
          <w:rFonts w:ascii="Calibri" w:eastAsia="Calibri" w:hAnsi="Calibri" w:cs="Calibri"/>
          <w:b w:val="0"/>
          <w:i/>
          <w:sz w:val="24"/>
          <w:lang w:val="ro-RO"/>
        </w:rPr>
        <w:t>Ghidul și setul de instrumente pentru evaluările impactului în contextul Patrimoniului Mondial</w:t>
      </w:r>
      <w:r w:rsidRPr="0058766E">
        <w:rPr>
          <w:rFonts w:ascii="Calibri" w:eastAsia="Calibri" w:hAnsi="Calibri" w:cs="Calibri"/>
          <w:b w:val="0"/>
          <w:sz w:val="24"/>
          <w:lang w:val="ro-RO"/>
        </w:rPr>
        <w:t xml:space="preserve"> este referința de bază, care explică procesul pentru atingerea acestor obiective. Oferind sfaturi practice și instrumente, inclusiv liste de verificare și un glosar, acesta oferă totodată și un cadru pentru realizarea evaluărilor de impact pentru siturile de patrimoniu cultural și natural.</w:t>
      </w:r>
    </w:p>
    <w:p w:rsidR="008224B1" w:rsidRPr="0058766E" w:rsidRDefault="005910EF" w:rsidP="008224B1">
      <w:pPr>
        <w:spacing w:after="277" w:line="248" w:lineRule="auto"/>
        <w:ind w:left="-5" w:right="12"/>
        <w:jc w:val="left"/>
        <w:rPr>
          <w:rFonts w:ascii="Calibri" w:eastAsia="Calibri" w:hAnsi="Calibri" w:cs="Calibri"/>
          <w:b w:val="0"/>
          <w:sz w:val="24"/>
          <w:lang w:val="ro-RO"/>
        </w:rPr>
      </w:pPr>
      <w:r w:rsidRPr="0058766E">
        <w:rPr>
          <w:rFonts w:ascii="Calibri" w:eastAsia="Calibri" w:hAnsi="Calibri" w:cs="Calibri"/>
          <w:b w:val="0"/>
          <w:sz w:val="24"/>
          <w:lang w:val="ro-RO"/>
        </w:rPr>
        <w:t xml:space="preserve">Dezvoltat de UNESCO și de organismele consultative ale Comitetului Patrimoniului Mondial, ICCROM, ICOMOS și IUCN, acest manual încurajează colaborarea intersectorială, multidisciplinară pentru a identifica soluții atât pentru protejarea siturilor din Patrimoniul Mondial, cât și pentru sprijinirea dezvoltării adecvate și de bună calitate. Statele părți la Convenția privind protecția Patrimoniului Mondial, administratorii de patrimoniu, factorii de decizie, planificatorii și dezvoltatorii sunt invitați să </w:t>
      </w:r>
      <w:r w:rsidR="008224B1" w:rsidRPr="0058766E">
        <w:rPr>
          <w:rFonts w:ascii="Calibri" w:eastAsia="Calibri" w:hAnsi="Calibri" w:cs="Calibri"/>
          <w:b w:val="0"/>
          <w:sz w:val="24"/>
          <w:lang w:val="ro-RO"/>
        </w:rPr>
        <w:t>îl</w:t>
      </w:r>
      <w:r w:rsidRPr="0058766E">
        <w:rPr>
          <w:rFonts w:ascii="Calibri" w:eastAsia="Calibri" w:hAnsi="Calibri" w:cs="Calibri"/>
          <w:b w:val="0"/>
          <w:sz w:val="24"/>
          <w:lang w:val="ro-RO"/>
        </w:rPr>
        <w:t xml:space="preserve"> folosească pentru a contribui la realizarea angajamentului nostru colectiv de a transmite moștenirea noastră prețioasă generațiilor viitoare</w:t>
      </w:r>
      <w:r w:rsidR="008224B1" w:rsidRPr="0058766E">
        <w:rPr>
          <w:rFonts w:ascii="Calibri" w:eastAsia="Calibri" w:hAnsi="Calibri" w:cs="Calibri"/>
          <w:b w:val="0"/>
          <w:sz w:val="24"/>
          <w:lang w:val="ro-RO"/>
        </w:rPr>
        <w:t>.</w:t>
      </w:r>
    </w:p>
    <w:p w:rsidR="00B76AF6" w:rsidRPr="0058766E" w:rsidRDefault="008224B1" w:rsidP="008224B1">
      <w:pPr>
        <w:spacing w:after="0" w:line="240" w:lineRule="auto"/>
        <w:ind w:left="-5" w:right="12"/>
        <w:jc w:val="center"/>
        <w:rPr>
          <w:rFonts w:ascii="Calibri" w:eastAsia="Calibri" w:hAnsi="Calibri" w:cs="Calibri"/>
          <w:bCs/>
          <w:sz w:val="24"/>
          <w:lang w:val="ro-RO"/>
        </w:rPr>
      </w:pPr>
      <w:r w:rsidRPr="0058766E">
        <w:rPr>
          <w:rFonts w:ascii="Calibri" w:eastAsia="Calibri" w:hAnsi="Calibri" w:cs="Calibri"/>
          <w:bCs/>
          <w:sz w:val="24"/>
          <w:lang w:val="ro-RO"/>
        </w:rPr>
        <w:t>Evaluările de Impact</w:t>
      </w:r>
    </w:p>
    <w:p w:rsidR="00093E8C" w:rsidRPr="0058766E" w:rsidRDefault="008224B1" w:rsidP="008224B1">
      <w:pPr>
        <w:spacing w:after="0" w:line="240" w:lineRule="auto"/>
        <w:ind w:left="-5" w:right="12"/>
        <w:jc w:val="center"/>
        <w:rPr>
          <w:rFonts w:ascii="Calibri" w:eastAsia="Calibri" w:hAnsi="Calibri" w:cs="Calibri"/>
          <w:b w:val="0"/>
          <w:sz w:val="24"/>
          <w:lang w:val="ro-RO"/>
        </w:rPr>
      </w:pPr>
      <w:r w:rsidRPr="0058766E">
        <w:rPr>
          <w:rFonts w:ascii="Calibri" w:eastAsia="Calibri" w:hAnsi="Calibri" w:cs="Calibri"/>
          <w:b w:val="0"/>
          <w:sz w:val="24"/>
          <w:lang w:val="ro-RO"/>
        </w:rPr>
        <w:t xml:space="preserve">solicitate de Comitetul </w:t>
      </w:r>
    </w:p>
    <w:p w:rsidR="00093E8C" w:rsidRPr="0058766E" w:rsidRDefault="008224B1" w:rsidP="008224B1">
      <w:pPr>
        <w:spacing w:after="0" w:line="240" w:lineRule="auto"/>
        <w:ind w:left="-5" w:right="12"/>
        <w:jc w:val="center"/>
        <w:rPr>
          <w:rFonts w:ascii="Calibri" w:eastAsia="Calibri" w:hAnsi="Calibri" w:cs="Calibri"/>
          <w:b w:val="0"/>
          <w:sz w:val="24"/>
          <w:lang w:val="ro-RO"/>
        </w:rPr>
      </w:pPr>
      <w:r w:rsidRPr="0058766E">
        <w:rPr>
          <w:rFonts w:ascii="Calibri" w:eastAsia="Calibri" w:hAnsi="Calibri" w:cs="Calibri"/>
          <w:b w:val="0"/>
          <w:sz w:val="24"/>
          <w:lang w:val="ro-RO"/>
        </w:rPr>
        <w:t xml:space="preserve">Patrimoniului Mondial pentru </w:t>
      </w:r>
    </w:p>
    <w:p w:rsidR="00093E8C" w:rsidRPr="0058766E" w:rsidRDefault="008224B1" w:rsidP="008224B1">
      <w:pPr>
        <w:spacing w:after="0" w:line="240" w:lineRule="auto"/>
        <w:ind w:left="-5" w:right="12"/>
        <w:jc w:val="center"/>
        <w:rPr>
          <w:rFonts w:ascii="Calibri" w:eastAsia="Calibri" w:hAnsi="Calibri" w:cs="Calibri"/>
          <w:b w:val="0"/>
          <w:sz w:val="24"/>
          <w:lang w:val="ro-RO"/>
        </w:rPr>
      </w:pPr>
      <w:r w:rsidRPr="0058766E">
        <w:rPr>
          <w:rFonts w:ascii="Calibri" w:eastAsia="Calibri" w:hAnsi="Calibri" w:cs="Calibri"/>
          <w:bCs/>
          <w:sz w:val="24"/>
          <w:lang w:val="ro-RO"/>
        </w:rPr>
        <w:t>1 din 8</w:t>
      </w:r>
      <w:r w:rsidRPr="0058766E">
        <w:rPr>
          <w:rFonts w:ascii="Calibri" w:eastAsia="Calibri" w:hAnsi="Calibri" w:cs="Calibri"/>
          <w:b w:val="0"/>
          <w:sz w:val="24"/>
          <w:lang w:val="ro-RO"/>
        </w:rPr>
        <w:t xml:space="preserve"> </w:t>
      </w:r>
    </w:p>
    <w:p w:rsidR="00093E8C" w:rsidRPr="0058766E" w:rsidRDefault="008224B1" w:rsidP="008224B1">
      <w:pPr>
        <w:spacing w:after="0" w:line="240" w:lineRule="auto"/>
        <w:ind w:left="-5" w:right="12"/>
        <w:jc w:val="center"/>
        <w:rPr>
          <w:rFonts w:ascii="Calibri" w:eastAsia="Calibri" w:hAnsi="Calibri" w:cs="Calibri"/>
          <w:b w:val="0"/>
          <w:sz w:val="24"/>
          <w:lang w:val="ro-RO"/>
        </w:rPr>
      </w:pPr>
      <w:r w:rsidRPr="0058766E">
        <w:rPr>
          <w:rFonts w:ascii="Calibri" w:eastAsia="Calibri" w:hAnsi="Calibri" w:cs="Calibri"/>
          <w:b w:val="0"/>
          <w:sz w:val="24"/>
          <w:lang w:val="ro-RO"/>
        </w:rPr>
        <w:t xml:space="preserve">situri ale </w:t>
      </w:r>
    </w:p>
    <w:p w:rsidR="008224B1" w:rsidRPr="0058766E" w:rsidRDefault="008224B1" w:rsidP="008224B1">
      <w:pPr>
        <w:spacing w:after="0" w:line="240" w:lineRule="auto"/>
        <w:ind w:left="-5" w:right="12"/>
        <w:jc w:val="center"/>
        <w:rPr>
          <w:rFonts w:ascii="Calibri" w:eastAsia="Calibri" w:hAnsi="Calibri" w:cs="Calibri"/>
          <w:b w:val="0"/>
          <w:sz w:val="24"/>
          <w:lang w:val="ro-RO"/>
        </w:rPr>
      </w:pPr>
      <w:r w:rsidRPr="0058766E">
        <w:rPr>
          <w:rFonts w:ascii="Calibri" w:eastAsia="Calibri" w:hAnsi="Calibri" w:cs="Calibri"/>
          <w:b w:val="0"/>
          <w:sz w:val="24"/>
          <w:lang w:val="ro-RO"/>
        </w:rPr>
        <w:t>Patrimoniului Mondial</w:t>
      </w:r>
    </w:p>
    <w:p w:rsidR="008224B1" w:rsidRPr="0058766E" w:rsidRDefault="008224B1" w:rsidP="008224B1">
      <w:pPr>
        <w:spacing w:after="0" w:line="240" w:lineRule="auto"/>
        <w:ind w:left="-5" w:right="12"/>
        <w:jc w:val="center"/>
        <w:rPr>
          <w:rFonts w:ascii="Calibri" w:eastAsia="Calibri" w:hAnsi="Calibri" w:cs="Calibri"/>
          <w:b w:val="0"/>
          <w:sz w:val="24"/>
          <w:lang w:val="ro-RO"/>
        </w:rPr>
      </w:pPr>
    </w:p>
    <w:p w:rsidR="008224B1" w:rsidRPr="0058766E" w:rsidRDefault="008224B1" w:rsidP="008224B1">
      <w:pPr>
        <w:spacing w:after="0" w:line="240" w:lineRule="auto"/>
        <w:ind w:left="-5" w:right="12"/>
        <w:jc w:val="center"/>
        <w:rPr>
          <w:b w:val="0"/>
          <w:lang w:val="ro-RO"/>
        </w:rPr>
      </w:pPr>
    </w:p>
    <w:p w:rsidR="00B76AF6" w:rsidRPr="0058766E" w:rsidRDefault="00FF586E" w:rsidP="008224B1">
      <w:pPr>
        <w:spacing w:after="0" w:line="240" w:lineRule="auto"/>
        <w:ind w:left="0" w:firstLine="0"/>
        <w:jc w:val="left"/>
        <w:rPr>
          <w:lang w:val="ro-RO"/>
        </w:rPr>
      </w:pPr>
      <w:r w:rsidRPr="0058766E">
        <w:rPr>
          <w:rFonts w:ascii="Calibri" w:eastAsia="Calibri" w:hAnsi="Calibri" w:cs="Calibri"/>
          <w:b w:val="0"/>
          <w:sz w:val="24"/>
          <w:lang w:val="ro-RO"/>
        </w:rPr>
        <w:t xml:space="preserve"> </w:t>
      </w:r>
    </w:p>
    <w:p w:rsidR="00B76AF6" w:rsidRPr="0058766E" w:rsidRDefault="00FF586E" w:rsidP="008224B1">
      <w:pPr>
        <w:spacing w:after="0" w:line="240" w:lineRule="auto"/>
        <w:ind w:left="0" w:firstLine="0"/>
        <w:jc w:val="left"/>
        <w:rPr>
          <w:lang w:val="ro-RO"/>
        </w:rPr>
      </w:pPr>
      <w:r w:rsidRPr="0058766E">
        <w:rPr>
          <w:rFonts w:ascii="Calibri" w:eastAsia="Calibri" w:hAnsi="Calibri" w:cs="Calibri"/>
          <w:b w:val="0"/>
          <w:sz w:val="24"/>
          <w:lang w:val="ro-RO"/>
        </w:rPr>
        <w:t xml:space="preserve"> </w:t>
      </w:r>
    </w:p>
    <w:p w:rsidR="00B76AF6" w:rsidRPr="0058766E" w:rsidRDefault="00FF586E" w:rsidP="008224B1">
      <w:pPr>
        <w:tabs>
          <w:tab w:val="left" w:pos="3402"/>
        </w:tabs>
        <w:spacing w:after="0" w:line="240" w:lineRule="auto"/>
        <w:ind w:left="8" w:right="1999" w:firstLine="0"/>
        <w:jc w:val="left"/>
        <w:rPr>
          <w:lang w:val="ro-RO"/>
        </w:rPr>
      </w:pPr>
      <w:r w:rsidRPr="0058766E">
        <w:rPr>
          <w:rFonts w:ascii="Calibri" w:eastAsia="Calibri" w:hAnsi="Calibri" w:cs="Calibri"/>
          <w:b w:val="0"/>
          <w:noProof/>
          <w:sz w:val="22"/>
          <w:lang w:val="en-US" w:eastAsia="en-US"/>
        </w:rPr>
        <mc:AlternateContent>
          <mc:Choice Requires="wpg">
            <w:drawing>
              <wp:anchor distT="0" distB="0" distL="114300" distR="114300" simplePos="0" relativeHeight="251660288" behindDoc="0" locked="0" layoutInCell="1" allowOverlap="1">
                <wp:simplePos x="0" y="0"/>
                <wp:positionH relativeFrom="column">
                  <wp:posOffset>5258</wp:posOffset>
                </wp:positionH>
                <wp:positionV relativeFrom="paragraph">
                  <wp:posOffset>-10963</wp:posOffset>
                </wp:positionV>
                <wp:extent cx="1919745" cy="406844"/>
                <wp:effectExtent l="0" t="0" r="0" b="0"/>
                <wp:wrapSquare wrapText="bothSides"/>
                <wp:docPr id="100440" name="Group 100440"/>
                <wp:cNvGraphicFramePr/>
                <a:graphic xmlns:a="http://schemas.openxmlformats.org/drawingml/2006/main">
                  <a:graphicData uri="http://schemas.microsoft.com/office/word/2010/wordprocessingGroup">
                    <wpg:wgp>
                      <wpg:cNvGrpSpPr/>
                      <wpg:grpSpPr>
                        <a:xfrm>
                          <a:off x="0" y="0"/>
                          <a:ext cx="1919745" cy="406844"/>
                          <a:chOff x="0" y="0"/>
                          <a:chExt cx="1919745" cy="406844"/>
                        </a:xfrm>
                      </wpg:grpSpPr>
                      <wps:wsp>
                        <wps:cNvPr id="503" name="Shape 503"/>
                        <wps:cNvSpPr/>
                        <wps:spPr>
                          <a:xfrm>
                            <a:off x="1471372" y="112858"/>
                            <a:ext cx="143574" cy="181140"/>
                          </a:xfrm>
                          <a:custGeom>
                            <a:avLst/>
                            <a:gdLst/>
                            <a:ahLst/>
                            <a:cxnLst/>
                            <a:rect l="0" t="0" r="0" b="0"/>
                            <a:pathLst>
                              <a:path w="143574" h="181140">
                                <a:moveTo>
                                  <a:pt x="90576" y="0"/>
                                </a:moveTo>
                                <a:cubicBezTo>
                                  <a:pt x="109385" y="0"/>
                                  <a:pt x="127457" y="5741"/>
                                  <a:pt x="142799" y="16611"/>
                                </a:cubicBezTo>
                                <a:lnTo>
                                  <a:pt x="143574" y="17158"/>
                                </a:lnTo>
                                <a:lnTo>
                                  <a:pt x="123254" y="60337"/>
                                </a:lnTo>
                                <a:lnTo>
                                  <a:pt x="122123" y="59233"/>
                                </a:lnTo>
                                <a:cubicBezTo>
                                  <a:pt x="113703" y="50927"/>
                                  <a:pt x="102603" y="46368"/>
                                  <a:pt x="90818" y="46368"/>
                                </a:cubicBezTo>
                                <a:cubicBezTo>
                                  <a:pt x="66205" y="46368"/>
                                  <a:pt x="46190" y="66383"/>
                                  <a:pt x="46190" y="90957"/>
                                </a:cubicBezTo>
                                <a:cubicBezTo>
                                  <a:pt x="46190" y="115570"/>
                                  <a:pt x="66205" y="135572"/>
                                  <a:pt x="90818" y="135572"/>
                                </a:cubicBezTo>
                                <a:cubicBezTo>
                                  <a:pt x="102692" y="135572"/>
                                  <a:pt x="113881" y="130975"/>
                                  <a:pt x="122301" y="122568"/>
                                </a:cubicBezTo>
                                <a:lnTo>
                                  <a:pt x="123444" y="121412"/>
                                </a:lnTo>
                                <a:lnTo>
                                  <a:pt x="143485" y="164020"/>
                                </a:lnTo>
                                <a:lnTo>
                                  <a:pt x="142710" y="164592"/>
                                </a:lnTo>
                                <a:cubicBezTo>
                                  <a:pt x="127381" y="175387"/>
                                  <a:pt x="109347" y="181140"/>
                                  <a:pt x="90576" y="181140"/>
                                </a:cubicBezTo>
                                <a:cubicBezTo>
                                  <a:pt x="40627" y="181140"/>
                                  <a:pt x="0" y="140500"/>
                                  <a:pt x="0" y="90551"/>
                                </a:cubicBezTo>
                                <a:cubicBezTo>
                                  <a:pt x="0" y="40615"/>
                                  <a:pt x="40627" y="0"/>
                                  <a:pt x="90576" y="0"/>
                                </a:cubicBezTo>
                                <a:close/>
                              </a:path>
                            </a:pathLst>
                          </a:custGeom>
                          <a:ln w="0" cap="flat">
                            <a:miter lim="127000"/>
                          </a:ln>
                        </wps:spPr>
                        <wps:style>
                          <a:lnRef idx="0">
                            <a:srgbClr val="000000">
                              <a:alpha val="0"/>
                            </a:srgbClr>
                          </a:lnRef>
                          <a:fillRef idx="1">
                            <a:srgbClr val="0069B4"/>
                          </a:fillRef>
                          <a:effectRef idx="0">
                            <a:scrgbClr r="0" g="0" b="0"/>
                          </a:effectRef>
                          <a:fontRef idx="none"/>
                        </wps:style>
                        <wps:bodyPr/>
                      </wps:wsp>
                      <wps:wsp>
                        <wps:cNvPr id="504" name="Shape 504"/>
                        <wps:cNvSpPr/>
                        <wps:spPr>
                          <a:xfrm>
                            <a:off x="1631582" y="113171"/>
                            <a:ext cx="90653" cy="180810"/>
                          </a:xfrm>
                          <a:custGeom>
                            <a:avLst/>
                            <a:gdLst/>
                            <a:ahLst/>
                            <a:cxnLst/>
                            <a:rect l="0" t="0" r="0" b="0"/>
                            <a:pathLst>
                              <a:path w="90653" h="180810">
                                <a:moveTo>
                                  <a:pt x="90424" y="0"/>
                                </a:moveTo>
                                <a:lnTo>
                                  <a:pt x="90653" y="47"/>
                                </a:lnTo>
                                <a:lnTo>
                                  <a:pt x="90653" y="46282"/>
                                </a:lnTo>
                                <a:lnTo>
                                  <a:pt x="73342" y="49785"/>
                                </a:lnTo>
                                <a:cubicBezTo>
                                  <a:pt x="57358" y="56554"/>
                                  <a:pt x="46114" y="72394"/>
                                  <a:pt x="46114" y="90805"/>
                                </a:cubicBezTo>
                                <a:cubicBezTo>
                                  <a:pt x="46114" y="109227"/>
                                  <a:pt x="57358" y="125076"/>
                                  <a:pt x="73342" y="131850"/>
                                </a:cubicBezTo>
                                <a:lnTo>
                                  <a:pt x="90653" y="135355"/>
                                </a:lnTo>
                                <a:lnTo>
                                  <a:pt x="90653" y="180763"/>
                                </a:lnTo>
                                <a:lnTo>
                                  <a:pt x="90424" y="180810"/>
                                </a:lnTo>
                                <a:cubicBezTo>
                                  <a:pt x="40564" y="180810"/>
                                  <a:pt x="0" y="140272"/>
                                  <a:pt x="0" y="90399"/>
                                </a:cubicBezTo>
                                <a:cubicBezTo>
                                  <a:pt x="0" y="40551"/>
                                  <a:pt x="40564" y="0"/>
                                  <a:pt x="90424" y="0"/>
                                </a:cubicBezTo>
                                <a:close/>
                              </a:path>
                            </a:pathLst>
                          </a:custGeom>
                          <a:ln w="0" cap="flat">
                            <a:miter lim="127000"/>
                          </a:ln>
                        </wps:spPr>
                        <wps:style>
                          <a:lnRef idx="0">
                            <a:srgbClr val="000000">
                              <a:alpha val="0"/>
                            </a:srgbClr>
                          </a:lnRef>
                          <a:fillRef idx="1">
                            <a:srgbClr val="0069B4"/>
                          </a:fillRef>
                          <a:effectRef idx="0">
                            <a:scrgbClr r="0" g="0" b="0"/>
                          </a:effectRef>
                          <a:fontRef idx="none"/>
                        </wps:style>
                        <wps:bodyPr/>
                      </wps:wsp>
                      <wps:wsp>
                        <wps:cNvPr id="505" name="Shape 505"/>
                        <wps:cNvSpPr/>
                        <wps:spPr>
                          <a:xfrm>
                            <a:off x="1722234" y="113217"/>
                            <a:ext cx="90195" cy="180717"/>
                          </a:xfrm>
                          <a:custGeom>
                            <a:avLst/>
                            <a:gdLst/>
                            <a:ahLst/>
                            <a:cxnLst/>
                            <a:rect l="0" t="0" r="0" b="0"/>
                            <a:pathLst>
                              <a:path w="90195" h="180717">
                                <a:moveTo>
                                  <a:pt x="0" y="0"/>
                                </a:moveTo>
                                <a:lnTo>
                                  <a:pt x="34935" y="7069"/>
                                </a:lnTo>
                                <a:cubicBezTo>
                                  <a:pt x="67378" y="20810"/>
                                  <a:pt x="90195" y="52967"/>
                                  <a:pt x="90195" y="90353"/>
                                </a:cubicBezTo>
                                <a:cubicBezTo>
                                  <a:pt x="90195" y="127757"/>
                                  <a:pt x="67378" y="159911"/>
                                  <a:pt x="34935" y="173650"/>
                                </a:cubicBezTo>
                                <a:lnTo>
                                  <a:pt x="0" y="180717"/>
                                </a:lnTo>
                                <a:lnTo>
                                  <a:pt x="0" y="135308"/>
                                </a:lnTo>
                                <a:lnTo>
                                  <a:pt x="13" y="135310"/>
                                </a:lnTo>
                                <a:cubicBezTo>
                                  <a:pt x="24562" y="135310"/>
                                  <a:pt x="44539" y="115321"/>
                                  <a:pt x="44539" y="90759"/>
                                </a:cubicBezTo>
                                <a:cubicBezTo>
                                  <a:pt x="44539" y="66210"/>
                                  <a:pt x="24562" y="46233"/>
                                  <a:pt x="13" y="46233"/>
                                </a:cubicBezTo>
                                <a:lnTo>
                                  <a:pt x="0" y="46235"/>
                                </a:lnTo>
                                <a:lnTo>
                                  <a:pt x="0" y="0"/>
                                </a:lnTo>
                                <a:close/>
                              </a:path>
                            </a:pathLst>
                          </a:custGeom>
                          <a:ln w="0" cap="flat">
                            <a:miter lim="127000"/>
                          </a:ln>
                        </wps:spPr>
                        <wps:style>
                          <a:lnRef idx="0">
                            <a:srgbClr val="000000">
                              <a:alpha val="0"/>
                            </a:srgbClr>
                          </a:lnRef>
                          <a:fillRef idx="1">
                            <a:srgbClr val="0069B4"/>
                          </a:fillRef>
                          <a:effectRef idx="0">
                            <a:scrgbClr r="0" g="0" b="0"/>
                          </a:effectRef>
                          <a:fontRef idx="none"/>
                        </wps:style>
                        <wps:bodyPr/>
                      </wps:wsp>
                      <wps:wsp>
                        <wps:cNvPr id="506" name="Shape 506"/>
                        <wps:cNvSpPr/>
                        <wps:spPr>
                          <a:xfrm>
                            <a:off x="678072" y="118542"/>
                            <a:ext cx="174079" cy="175209"/>
                          </a:xfrm>
                          <a:custGeom>
                            <a:avLst/>
                            <a:gdLst/>
                            <a:ahLst/>
                            <a:cxnLst/>
                            <a:rect l="0" t="0" r="0" b="0"/>
                            <a:pathLst>
                              <a:path w="174079" h="175209">
                                <a:moveTo>
                                  <a:pt x="0" y="0"/>
                                </a:moveTo>
                                <a:lnTo>
                                  <a:pt x="54737" y="0"/>
                                </a:lnTo>
                                <a:lnTo>
                                  <a:pt x="54737" y="93510"/>
                                </a:lnTo>
                                <a:cubicBezTo>
                                  <a:pt x="54737" y="101105"/>
                                  <a:pt x="55499" y="112890"/>
                                  <a:pt x="64237" y="120866"/>
                                </a:cubicBezTo>
                                <a:cubicBezTo>
                                  <a:pt x="68034" y="124282"/>
                                  <a:pt x="74879" y="128842"/>
                                  <a:pt x="87046" y="128842"/>
                                </a:cubicBezTo>
                                <a:cubicBezTo>
                                  <a:pt x="97295" y="128842"/>
                                  <a:pt x="105270" y="125438"/>
                                  <a:pt x="110223" y="120866"/>
                                </a:cubicBezTo>
                                <a:cubicBezTo>
                                  <a:pt x="118212" y="113271"/>
                                  <a:pt x="119342" y="101867"/>
                                  <a:pt x="119342" y="93510"/>
                                </a:cubicBezTo>
                                <a:lnTo>
                                  <a:pt x="119342" y="0"/>
                                </a:lnTo>
                                <a:lnTo>
                                  <a:pt x="174079" y="0"/>
                                </a:lnTo>
                                <a:lnTo>
                                  <a:pt x="174079" y="98819"/>
                                </a:lnTo>
                                <a:cubicBezTo>
                                  <a:pt x="174079" y="118199"/>
                                  <a:pt x="172161" y="136449"/>
                                  <a:pt x="155080" y="153162"/>
                                </a:cubicBezTo>
                                <a:cubicBezTo>
                                  <a:pt x="135687" y="172174"/>
                                  <a:pt x="107188" y="175209"/>
                                  <a:pt x="87046" y="175209"/>
                                </a:cubicBezTo>
                                <a:cubicBezTo>
                                  <a:pt x="66142" y="175209"/>
                                  <a:pt x="38011" y="172174"/>
                                  <a:pt x="18631" y="153162"/>
                                </a:cubicBezTo>
                                <a:cubicBezTo>
                                  <a:pt x="3048" y="137973"/>
                                  <a:pt x="0" y="120866"/>
                                  <a:pt x="0" y="102248"/>
                                </a:cubicBezTo>
                                <a:lnTo>
                                  <a:pt x="0" y="0"/>
                                </a:lnTo>
                                <a:close/>
                              </a:path>
                            </a:pathLst>
                          </a:custGeom>
                          <a:ln w="0" cap="flat">
                            <a:miter lim="127000"/>
                          </a:ln>
                        </wps:spPr>
                        <wps:style>
                          <a:lnRef idx="0">
                            <a:srgbClr val="000000">
                              <a:alpha val="0"/>
                            </a:srgbClr>
                          </a:lnRef>
                          <a:fillRef idx="1">
                            <a:srgbClr val="0069B4"/>
                          </a:fillRef>
                          <a:effectRef idx="0">
                            <a:scrgbClr r="0" g="0" b="0"/>
                          </a:effectRef>
                          <a:fontRef idx="none"/>
                        </wps:style>
                        <wps:bodyPr/>
                      </wps:wsp>
                      <wps:wsp>
                        <wps:cNvPr id="507" name="Shape 507"/>
                        <wps:cNvSpPr/>
                        <wps:spPr>
                          <a:xfrm>
                            <a:off x="894711" y="113982"/>
                            <a:ext cx="172911" cy="174066"/>
                          </a:xfrm>
                          <a:custGeom>
                            <a:avLst/>
                            <a:gdLst/>
                            <a:ahLst/>
                            <a:cxnLst/>
                            <a:rect l="0" t="0" r="0" b="0"/>
                            <a:pathLst>
                              <a:path w="172911" h="174066">
                                <a:moveTo>
                                  <a:pt x="107175" y="0"/>
                                </a:moveTo>
                                <a:cubicBezTo>
                                  <a:pt x="121983" y="0"/>
                                  <a:pt x="141389" y="2667"/>
                                  <a:pt x="155829" y="17107"/>
                                </a:cubicBezTo>
                                <a:cubicBezTo>
                                  <a:pt x="171793" y="33071"/>
                                  <a:pt x="172911" y="53213"/>
                                  <a:pt x="172911" y="66904"/>
                                </a:cubicBezTo>
                                <a:lnTo>
                                  <a:pt x="172911" y="174066"/>
                                </a:lnTo>
                                <a:lnTo>
                                  <a:pt x="118199" y="174066"/>
                                </a:lnTo>
                                <a:lnTo>
                                  <a:pt x="118199" y="87033"/>
                                </a:lnTo>
                                <a:cubicBezTo>
                                  <a:pt x="118199" y="76022"/>
                                  <a:pt x="117818" y="61964"/>
                                  <a:pt x="109080" y="53213"/>
                                </a:cubicBezTo>
                                <a:cubicBezTo>
                                  <a:pt x="104902" y="49035"/>
                                  <a:pt x="98044" y="45606"/>
                                  <a:pt x="88176" y="45606"/>
                                </a:cubicBezTo>
                                <a:cubicBezTo>
                                  <a:pt x="76771" y="45606"/>
                                  <a:pt x="69545" y="50165"/>
                                  <a:pt x="65367" y="54725"/>
                                </a:cubicBezTo>
                                <a:cubicBezTo>
                                  <a:pt x="56248" y="63856"/>
                                  <a:pt x="54737" y="76022"/>
                                  <a:pt x="54737" y="87033"/>
                                </a:cubicBezTo>
                                <a:lnTo>
                                  <a:pt x="54737" y="174066"/>
                                </a:lnTo>
                                <a:lnTo>
                                  <a:pt x="0" y="174066"/>
                                </a:lnTo>
                                <a:lnTo>
                                  <a:pt x="0" y="4559"/>
                                </a:lnTo>
                                <a:lnTo>
                                  <a:pt x="54737" y="4559"/>
                                </a:lnTo>
                                <a:lnTo>
                                  <a:pt x="54737" y="24714"/>
                                </a:lnTo>
                                <a:cubicBezTo>
                                  <a:pt x="71450" y="3416"/>
                                  <a:pt x="91211" y="0"/>
                                  <a:pt x="107175" y="0"/>
                                </a:cubicBezTo>
                                <a:close/>
                              </a:path>
                            </a:pathLst>
                          </a:custGeom>
                          <a:ln w="0" cap="flat">
                            <a:miter lim="127000"/>
                          </a:ln>
                        </wps:spPr>
                        <wps:style>
                          <a:lnRef idx="0">
                            <a:srgbClr val="000000">
                              <a:alpha val="0"/>
                            </a:srgbClr>
                          </a:lnRef>
                          <a:fillRef idx="1">
                            <a:srgbClr val="0069B4"/>
                          </a:fillRef>
                          <a:effectRef idx="0">
                            <a:scrgbClr r="0" g="0" b="0"/>
                          </a:effectRef>
                          <a:fontRef idx="none"/>
                        </wps:style>
                        <wps:bodyPr/>
                      </wps:wsp>
                      <wps:wsp>
                        <wps:cNvPr id="508" name="Shape 508"/>
                        <wps:cNvSpPr/>
                        <wps:spPr>
                          <a:xfrm>
                            <a:off x="1101846" y="112842"/>
                            <a:ext cx="94437" cy="180911"/>
                          </a:xfrm>
                          <a:custGeom>
                            <a:avLst/>
                            <a:gdLst/>
                            <a:ahLst/>
                            <a:cxnLst/>
                            <a:rect l="0" t="0" r="0" b="0"/>
                            <a:pathLst>
                              <a:path w="94437" h="180911">
                                <a:moveTo>
                                  <a:pt x="90818" y="0"/>
                                </a:moveTo>
                                <a:lnTo>
                                  <a:pt x="94437" y="491"/>
                                </a:lnTo>
                                <a:lnTo>
                                  <a:pt x="94437" y="38047"/>
                                </a:lnTo>
                                <a:lnTo>
                                  <a:pt x="77475" y="41528"/>
                                </a:lnTo>
                                <a:cubicBezTo>
                                  <a:pt x="72965" y="43618"/>
                                  <a:pt x="69545" y="46374"/>
                                  <a:pt x="66878" y="49035"/>
                                </a:cubicBezTo>
                                <a:cubicBezTo>
                                  <a:pt x="62700" y="53594"/>
                                  <a:pt x="58903" y="59677"/>
                                  <a:pt x="57379" y="67272"/>
                                </a:cubicBezTo>
                                <a:lnTo>
                                  <a:pt x="94437" y="67272"/>
                                </a:lnTo>
                                <a:lnTo>
                                  <a:pt x="94437" y="99949"/>
                                </a:lnTo>
                                <a:lnTo>
                                  <a:pt x="55474" y="99949"/>
                                </a:lnTo>
                                <a:cubicBezTo>
                                  <a:pt x="55474" y="109093"/>
                                  <a:pt x="58903" y="121247"/>
                                  <a:pt x="65748" y="128854"/>
                                </a:cubicBezTo>
                                <a:cubicBezTo>
                                  <a:pt x="74105" y="137960"/>
                                  <a:pt x="85509" y="139484"/>
                                  <a:pt x="93866" y="139484"/>
                                </a:cubicBezTo>
                                <a:lnTo>
                                  <a:pt x="94437" y="139356"/>
                                </a:lnTo>
                                <a:lnTo>
                                  <a:pt x="94437" y="180790"/>
                                </a:lnTo>
                                <a:lnTo>
                                  <a:pt x="93116" y="180911"/>
                                </a:lnTo>
                                <a:cubicBezTo>
                                  <a:pt x="67640" y="180911"/>
                                  <a:pt x="45225" y="176352"/>
                                  <a:pt x="25464" y="156591"/>
                                </a:cubicBezTo>
                                <a:cubicBezTo>
                                  <a:pt x="10643" y="141770"/>
                                  <a:pt x="0" y="119355"/>
                                  <a:pt x="0" y="91224"/>
                                </a:cubicBezTo>
                                <a:cubicBezTo>
                                  <a:pt x="0" y="66890"/>
                                  <a:pt x="8712" y="41808"/>
                                  <a:pt x="25832" y="24333"/>
                                </a:cubicBezTo>
                                <a:cubicBezTo>
                                  <a:pt x="46355" y="3810"/>
                                  <a:pt x="71831" y="0"/>
                                  <a:pt x="90818" y="0"/>
                                </a:cubicBezTo>
                                <a:close/>
                              </a:path>
                            </a:pathLst>
                          </a:custGeom>
                          <a:ln w="0" cap="flat">
                            <a:miter lim="127000"/>
                          </a:ln>
                        </wps:spPr>
                        <wps:style>
                          <a:lnRef idx="0">
                            <a:srgbClr val="000000">
                              <a:alpha val="0"/>
                            </a:srgbClr>
                          </a:lnRef>
                          <a:fillRef idx="1">
                            <a:srgbClr val="0069B4"/>
                          </a:fillRef>
                          <a:effectRef idx="0">
                            <a:scrgbClr r="0" g="0" b="0"/>
                          </a:effectRef>
                          <a:fontRef idx="none"/>
                        </wps:style>
                        <wps:bodyPr/>
                      </wps:wsp>
                      <wps:wsp>
                        <wps:cNvPr id="509" name="Shape 509"/>
                        <wps:cNvSpPr/>
                        <wps:spPr>
                          <a:xfrm>
                            <a:off x="1196283" y="233327"/>
                            <a:ext cx="84938" cy="60305"/>
                          </a:xfrm>
                          <a:custGeom>
                            <a:avLst/>
                            <a:gdLst/>
                            <a:ahLst/>
                            <a:cxnLst/>
                            <a:rect l="0" t="0" r="0" b="0"/>
                            <a:pathLst>
                              <a:path w="84938" h="60305">
                                <a:moveTo>
                                  <a:pt x="33249" y="0"/>
                                </a:moveTo>
                                <a:lnTo>
                                  <a:pt x="84938" y="5321"/>
                                </a:lnTo>
                                <a:cubicBezTo>
                                  <a:pt x="77343" y="29248"/>
                                  <a:pt x="62154" y="41796"/>
                                  <a:pt x="52261" y="47892"/>
                                </a:cubicBezTo>
                                <a:cubicBezTo>
                                  <a:pt x="44088" y="52825"/>
                                  <a:pt x="35443" y="55959"/>
                                  <a:pt x="26465" y="57859"/>
                                </a:cubicBezTo>
                                <a:lnTo>
                                  <a:pt x="0" y="60305"/>
                                </a:lnTo>
                                <a:lnTo>
                                  <a:pt x="0" y="18871"/>
                                </a:lnTo>
                                <a:lnTo>
                                  <a:pt x="21476" y="14059"/>
                                </a:lnTo>
                                <a:cubicBezTo>
                                  <a:pt x="22225" y="13678"/>
                                  <a:pt x="28689" y="9499"/>
                                  <a:pt x="33249" y="0"/>
                                </a:cubicBezTo>
                                <a:close/>
                              </a:path>
                            </a:pathLst>
                          </a:custGeom>
                          <a:ln w="0" cap="flat">
                            <a:miter lim="127000"/>
                          </a:ln>
                        </wps:spPr>
                        <wps:style>
                          <a:lnRef idx="0">
                            <a:srgbClr val="000000">
                              <a:alpha val="0"/>
                            </a:srgbClr>
                          </a:lnRef>
                          <a:fillRef idx="1">
                            <a:srgbClr val="0069B4"/>
                          </a:fillRef>
                          <a:effectRef idx="0">
                            <a:scrgbClr r="0" g="0" b="0"/>
                          </a:effectRef>
                          <a:fontRef idx="none"/>
                        </wps:style>
                        <wps:bodyPr/>
                      </wps:wsp>
                      <wps:wsp>
                        <wps:cNvPr id="510" name="Shape 510"/>
                        <wps:cNvSpPr/>
                        <wps:spPr>
                          <a:xfrm>
                            <a:off x="1196283" y="113333"/>
                            <a:ext cx="87605" cy="99458"/>
                          </a:xfrm>
                          <a:custGeom>
                            <a:avLst/>
                            <a:gdLst/>
                            <a:ahLst/>
                            <a:cxnLst/>
                            <a:rect l="0" t="0" r="0" b="0"/>
                            <a:pathLst>
                              <a:path w="87605" h="99458">
                                <a:moveTo>
                                  <a:pt x="0" y="0"/>
                                </a:moveTo>
                                <a:lnTo>
                                  <a:pt x="29308" y="3975"/>
                                </a:lnTo>
                                <a:cubicBezTo>
                                  <a:pt x="41139" y="7586"/>
                                  <a:pt x="53207" y="13955"/>
                                  <a:pt x="63665" y="24985"/>
                                </a:cubicBezTo>
                                <a:cubicBezTo>
                                  <a:pt x="83807" y="46258"/>
                                  <a:pt x="87605" y="72877"/>
                                  <a:pt x="87605" y="93769"/>
                                </a:cubicBezTo>
                                <a:lnTo>
                                  <a:pt x="87605" y="99458"/>
                                </a:lnTo>
                                <a:lnTo>
                                  <a:pt x="0" y="99458"/>
                                </a:lnTo>
                                <a:lnTo>
                                  <a:pt x="0" y="66781"/>
                                </a:lnTo>
                                <a:lnTo>
                                  <a:pt x="37059" y="66781"/>
                                </a:lnTo>
                                <a:cubicBezTo>
                                  <a:pt x="36665" y="65270"/>
                                  <a:pt x="34011" y="54628"/>
                                  <a:pt x="26035" y="47020"/>
                                </a:cubicBezTo>
                                <a:cubicBezTo>
                                  <a:pt x="19964" y="41318"/>
                                  <a:pt x="11214" y="37520"/>
                                  <a:pt x="178" y="37520"/>
                                </a:cubicBezTo>
                                <a:lnTo>
                                  <a:pt x="0" y="37557"/>
                                </a:lnTo>
                                <a:lnTo>
                                  <a:pt x="0" y="0"/>
                                </a:lnTo>
                                <a:close/>
                              </a:path>
                            </a:pathLst>
                          </a:custGeom>
                          <a:ln w="0" cap="flat">
                            <a:miter lim="127000"/>
                          </a:ln>
                        </wps:spPr>
                        <wps:style>
                          <a:lnRef idx="0">
                            <a:srgbClr val="000000">
                              <a:alpha val="0"/>
                            </a:srgbClr>
                          </a:lnRef>
                          <a:fillRef idx="1">
                            <a:srgbClr val="0069B4"/>
                          </a:fillRef>
                          <a:effectRef idx="0">
                            <a:scrgbClr r="0" g="0" b="0"/>
                          </a:effectRef>
                          <a:fontRef idx="none"/>
                        </wps:style>
                        <wps:bodyPr/>
                      </wps:wsp>
                      <wps:wsp>
                        <wps:cNvPr id="511" name="Shape 511"/>
                        <wps:cNvSpPr/>
                        <wps:spPr>
                          <a:xfrm>
                            <a:off x="1308213" y="112837"/>
                            <a:ext cx="142138" cy="180911"/>
                          </a:xfrm>
                          <a:custGeom>
                            <a:avLst/>
                            <a:gdLst/>
                            <a:ahLst/>
                            <a:cxnLst/>
                            <a:rect l="0" t="0" r="0" b="0"/>
                            <a:pathLst>
                              <a:path w="142138" h="180911">
                                <a:moveTo>
                                  <a:pt x="79045" y="0"/>
                                </a:moveTo>
                                <a:cubicBezTo>
                                  <a:pt x="104140" y="0"/>
                                  <a:pt x="121603" y="6465"/>
                                  <a:pt x="135293" y="14440"/>
                                </a:cubicBezTo>
                                <a:lnTo>
                                  <a:pt x="113627" y="49035"/>
                                </a:lnTo>
                                <a:cubicBezTo>
                                  <a:pt x="105258" y="44095"/>
                                  <a:pt x="94260" y="39536"/>
                                  <a:pt x="83604" y="39536"/>
                                </a:cubicBezTo>
                                <a:cubicBezTo>
                                  <a:pt x="77902" y="39536"/>
                                  <a:pt x="71450" y="41060"/>
                                  <a:pt x="68021" y="44450"/>
                                </a:cubicBezTo>
                                <a:cubicBezTo>
                                  <a:pt x="66116" y="46368"/>
                                  <a:pt x="64605" y="49403"/>
                                  <a:pt x="64605" y="52070"/>
                                </a:cubicBezTo>
                                <a:cubicBezTo>
                                  <a:pt x="64605" y="55868"/>
                                  <a:pt x="67259" y="58141"/>
                                  <a:pt x="69926" y="59665"/>
                                </a:cubicBezTo>
                                <a:cubicBezTo>
                                  <a:pt x="73711" y="61951"/>
                                  <a:pt x="79413" y="63094"/>
                                  <a:pt x="86271" y="65380"/>
                                </a:cubicBezTo>
                                <a:lnTo>
                                  <a:pt x="100711" y="69939"/>
                                </a:lnTo>
                                <a:cubicBezTo>
                                  <a:pt x="110211" y="72975"/>
                                  <a:pt x="120091" y="76772"/>
                                  <a:pt x="128829" y="84760"/>
                                </a:cubicBezTo>
                                <a:cubicBezTo>
                                  <a:pt x="138710" y="93879"/>
                                  <a:pt x="142138" y="104140"/>
                                  <a:pt x="142138" y="117069"/>
                                </a:cubicBezTo>
                                <a:cubicBezTo>
                                  <a:pt x="142138" y="139485"/>
                                  <a:pt x="132245" y="153924"/>
                                  <a:pt x="124663" y="161544"/>
                                </a:cubicBezTo>
                                <a:cubicBezTo>
                                  <a:pt x="107925" y="178257"/>
                                  <a:pt x="87414" y="180911"/>
                                  <a:pt x="69558" y="180911"/>
                                </a:cubicBezTo>
                                <a:cubicBezTo>
                                  <a:pt x="46736" y="180911"/>
                                  <a:pt x="22035" y="175971"/>
                                  <a:pt x="0" y="156591"/>
                                </a:cubicBezTo>
                                <a:lnTo>
                                  <a:pt x="23178" y="119723"/>
                                </a:lnTo>
                                <a:cubicBezTo>
                                  <a:pt x="28499" y="124296"/>
                                  <a:pt x="36106" y="129604"/>
                                  <a:pt x="41796" y="132258"/>
                                </a:cubicBezTo>
                                <a:cubicBezTo>
                                  <a:pt x="49390" y="136068"/>
                                  <a:pt x="57379" y="137592"/>
                                  <a:pt x="64605" y="137592"/>
                                </a:cubicBezTo>
                                <a:cubicBezTo>
                                  <a:pt x="68021" y="137592"/>
                                  <a:pt x="76759" y="137592"/>
                                  <a:pt x="81699" y="133782"/>
                                </a:cubicBezTo>
                                <a:cubicBezTo>
                                  <a:pt x="85141" y="131128"/>
                                  <a:pt x="87414" y="126950"/>
                                  <a:pt x="87414" y="122772"/>
                                </a:cubicBezTo>
                                <a:cubicBezTo>
                                  <a:pt x="87414" y="119723"/>
                                  <a:pt x="86271" y="115926"/>
                                  <a:pt x="81331" y="112903"/>
                                </a:cubicBezTo>
                                <a:cubicBezTo>
                                  <a:pt x="77521" y="110592"/>
                                  <a:pt x="72593" y="109093"/>
                                  <a:pt x="64605" y="106807"/>
                                </a:cubicBezTo>
                                <a:lnTo>
                                  <a:pt x="50927" y="102629"/>
                                </a:lnTo>
                                <a:cubicBezTo>
                                  <a:pt x="41047" y="99568"/>
                                  <a:pt x="30785" y="94259"/>
                                  <a:pt x="23559" y="87059"/>
                                </a:cubicBezTo>
                                <a:cubicBezTo>
                                  <a:pt x="15583" y="78677"/>
                                  <a:pt x="11392" y="69177"/>
                                  <a:pt x="11392" y="56249"/>
                                </a:cubicBezTo>
                                <a:cubicBezTo>
                                  <a:pt x="11392" y="39916"/>
                                  <a:pt x="17844" y="26226"/>
                                  <a:pt x="27724" y="17094"/>
                                </a:cubicBezTo>
                                <a:cubicBezTo>
                                  <a:pt x="42939" y="3035"/>
                                  <a:pt x="63462" y="0"/>
                                  <a:pt x="79045" y="0"/>
                                </a:cubicBezTo>
                                <a:close/>
                              </a:path>
                            </a:pathLst>
                          </a:custGeom>
                          <a:ln w="0" cap="flat">
                            <a:miter lim="127000"/>
                          </a:ln>
                        </wps:spPr>
                        <wps:style>
                          <a:lnRef idx="0">
                            <a:srgbClr val="000000">
                              <a:alpha val="0"/>
                            </a:srgbClr>
                          </a:lnRef>
                          <a:fillRef idx="1">
                            <a:srgbClr val="0069B4"/>
                          </a:fillRef>
                          <a:effectRef idx="0">
                            <a:scrgbClr r="0" g="0" b="0"/>
                          </a:effectRef>
                          <a:fontRef idx="none"/>
                        </wps:style>
                        <wps:bodyPr/>
                      </wps:wsp>
                      <wps:wsp>
                        <wps:cNvPr id="513" name="Shape 513"/>
                        <wps:cNvSpPr/>
                        <wps:spPr>
                          <a:xfrm>
                            <a:off x="0" y="0"/>
                            <a:ext cx="169135" cy="406844"/>
                          </a:xfrm>
                          <a:custGeom>
                            <a:avLst/>
                            <a:gdLst/>
                            <a:ahLst/>
                            <a:cxnLst/>
                            <a:rect l="0" t="0" r="0" b="0"/>
                            <a:pathLst>
                              <a:path w="169135" h="406844">
                                <a:moveTo>
                                  <a:pt x="0" y="0"/>
                                </a:moveTo>
                                <a:lnTo>
                                  <a:pt x="169135" y="0"/>
                                </a:lnTo>
                                <a:lnTo>
                                  <a:pt x="169135" y="111171"/>
                                </a:lnTo>
                                <a:lnTo>
                                  <a:pt x="144437" y="118719"/>
                                </a:lnTo>
                                <a:lnTo>
                                  <a:pt x="144399" y="130721"/>
                                </a:lnTo>
                                <a:lnTo>
                                  <a:pt x="169135" y="123155"/>
                                </a:lnTo>
                                <a:lnTo>
                                  <a:pt x="169135" y="129735"/>
                                </a:lnTo>
                                <a:lnTo>
                                  <a:pt x="165913" y="130721"/>
                                </a:lnTo>
                                <a:lnTo>
                                  <a:pt x="169135" y="130721"/>
                                </a:lnTo>
                                <a:lnTo>
                                  <a:pt x="169135" y="137858"/>
                                </a:lnTo>
                                <a:lnTo>
                                  <a:pt x="144399" y="137858"/>
                                </a:lnTo>
                                <a:lnTo>
                                  <a:pt x="144399" y="148958"/>
                                </a:lnTo>
                                <a:lnTo>
                                  <a:pt x="169135" y="148958"/>
                                </a:lnTo>
                                <a:lnTo>
                                  <a:pt x="169135" y="265482"/>
                                </a:lnTo>
                                <a:lnTo>
                                  <a:pt x="168846" y="265709"/>
                                </a:lnTo>
                                <a:cubicBezTo>
                                  <a:pt x="166332" y="265709"/>
                                  <a:pt x="166903" y="263207"/>
                                  <a:pt x="166903" y="263207"/>
                                </a:cubicBezTo>
                                <a:lnTo>
                                  <a:pt x="166903" y="155753"/>
                                </a:lnTo>
                                <a:lnTo>
                                  <a:pt x="159969" y="155753"/>
                                </a:lnTo>
                                <a:lnTo>
                                  <a:pt x="159969" y="263487"/>
                                </a:lnTo>
                                <a:cubicBezTo>
                                  <a:pt x="159969" y="263487"/>
                                  <a:pt x="159969" y="265567"/>
                                  <a:pt x="161147" y="267646"/>
                                </a:cubicBezTo>
                                <a:lnTo>
                                  <a:pt x="169135" y="271676"/>
                                </a:lnTo>
                                <a:lnTo>
                                  <a:pt x="169135" y="277863"/>
                                </a:lnTo>
                                <a:lnTo>
                                  <a:pt x="144412" y="277863"/>
                                </a:lnTo>
                                <a:lnTo>
                                  <a:pt x="144412" y="288975"/>
                                </a:lnTo>
                                <a:lnTo>
                                  <a:pt x="169135" y="288975"/>
                                </a:lnTo>
                                <a:lnTo>
                                  <a:pt x="169135" y="296761"/>
                                </a:lnTo>
                                <a:lnTo>
                                  <a:pt x="129413" y="296761"/>
                                </a:lnTo>
                                <a:lnTo>
                                  <a:pt x="129413" y="307860"/>
                                </a:lnTo>
                                <a:lnTo>
                                  <a:pt x="169135" y="307860"/>
                                </a:lnTo>
                                <a:lnTo>
                                  <a:pt x="169135" y="315633"/>
                                </a:lnTo>
                                <a:lnTo>
                                  <a:pt x="115519" y="315633"/>
                                </a:lnTo>
                                <a:lnTo>
                                  <a:pt x="115519" y="326733"/>
                                </a:lnTo>
                                <a:lnTo>
                                  <a:pt x="169135" y="326733"/>
                                </a:lnTo>
                                <a:lnTo>
                                  <a:pt x="169135" y="406844"/>
                                </a:lnTo>
                                <a:lnTo>
                                  <a:pt x="0" y="406844"/>
                                </a:lnTo>
                                <a:lnTo>
                                  <a:pt x="0" y="0"/>
                                </a:lnTo>
                                <a:close/>
                              </a:path>
                            </a:pathLst>
                          </a:custGeom>
                          <a:ln w="0" cap="flat">
                            <a:miter lim="127000"/>
                          </a:ln>
                        </wps:spPr>
                        <wps:style>
                          <a:lnRef idx="0">
                            <a:srgbClr val="000000">
                              <a:alpha val="0"/>
                            </a:srgbClr>
                          </a:lnRef>
                          <a:fillRef idx="1">
                            <a:srgbClr val="0069B4"/>
                          </a:fillRef>
                          <a:effectRef idx="0">
                            <a:scrgbClr r="0" g="0" b="0"/>
                          </a:effectRef>
                          <a:fontRef idx="none"/>
                        </wps:style>
                        <wps:bodyPr/>
                      </wps:wsp>
                      <wps:wsp>
                        <wps:cNvPr id="130640" name="Shape 130640"/>
                        <wps:cNvSpPr/>
                        <wps:spPr>
                          <a:xfrm>
                            <a:off x="169135" y="326733"/>
                            <a:ext cx="43590" cy="80111"/>
                          </a:xfrm>
                          <a:custGeom>
                            <a:avLst/>
                            <a:gdLst/>
                            <a:ahLst/>
                            <a:cxnLst/>
                            <a:rect l="0" t="0" r="0" b="0"/>
                            <a:pathLst>
                              <a:path w="43590" h="80111">
                                <a:moveTo>
                                  <a:pt x="0" y="0"/>
                                </a:moveTo>
                                <a:lnTo>
                                  <a:pt x="43590" y="0"/>
                                </a:lnTo>
                                <a:lnTo>
                                  <a:pt x="43590" y="80111"/>
                                </a:lnTo>
                                <a:lnTo>
                                  <a:pt x="0" y="80111"/>
                                </a:lnTo>
                                <a:lnTo>
                                  <a:pt x="0" y="0"/>
                                </a:lnTo>
                              </a:path>
                            </a:pathLst>
                          </a:custGeom>
                          <a:ln w="0" cap="flat">
                            <a:miter lim="127000"/>
                          </a:ln>
                        </wps:spPr>
                        <wps:style>
                          <a:lnRef idx="0">
                            <a:srgbClr val="000000">
                              <a:alpha val="0"/>
                            </a:srgbClr>
                          </a:lnRef>
                          <a:fillRef idx="1">
                            <a:srgbClr val="0069B4"/>
                          </a:fillRef>
                          <a:effectRef idx="0">
                            <a:scrgbClr r="0" g="0" b="0"/>
                          </a:effectRef>
                          <a:fontRef idx="none"/>
                        </wps:style>
                        <wps:bodyPr/>
                      </wps:wsp>
                      <wps:wsp>
                        <wps:cNvPr id="130641" name="Shape 130641"/>
                        <wps:cNvSpPr/>
                        <wps:spPr>
                          <a:xfrm>
                            <a:off x="169135" y="307860"/>
                            <a:ext cx="43590" cy="9144"/>
                          </a:xfrm>
                          <a:custGeom>
                            <a:avLst/>
                            <a:gdLst/>
                            <a:ahLst/>
                            <a:cxnLst/>
                            <a:rect l="0" t="0" r="0" b="0"/>
                            <a:pathLst>
                              <a:path w="43590" h="9144">
                                <a:moveTo>
                                  <a:pt x="0" y="0"/>
                                </a:moveTo>
                                <a:lnTo>
                                  <a:pt x="43590" y="0"/>
                                </a:lnTo>
                                <a:lnTo>
                                  <a:pt x="43590" y="9144"/>
                                </a:lnTo>
                                <a:lnTo>
                                  <a:pt x="0" y="9144"/>
                                </a:lnTo>
                                <a:lnTo>
                                  <a:pt x="0" y="0"/>
                                </a:lnTo>
                              </a:path>
                            </a:pathLst>
                          </a:custGeom>
                          <a:ln w="0" cap="flat">
                            <a:miter lim="127000"/>
                          </a:ln>
                        </wps:spPr>
                        <wps:style>
                          <a:lnRef idx="0">
                            <a:srgbClr val="000000">
                              <a:alpha val="0"/>
                            </a:srgbClr>
                          </a:lnRef>
                          <a:fillRef idx="1">
                            <a:srgbClr val="0069B4"/>
                          </a:fillRef>
                          <a:effectRef idx="0">
                            <a:scrgbClr r="0" g="0" b="0"/>
                          </a:effectRef>
                          <a:fontRef idx="none"/>
                        </wps:style>
                        <wps:bodyPr/>
                      </wps:wsp>
                      <wps:wsp>
                        <wps:cNvPr id="130642" name="Shape 130642"/>
                        <wps:cNvSpPr/>
                        <wps:spPr>
                          <a:xfrm>
                            <a:off x="169135" y="288975"/>
                            <a:ext cx="43590" cy="9144"/>
                          </a:xfrm>
                          <a:custGeom>
                            <a:avLst/>
                            <a:gdLst/>
                            <a:ahLst/>
                            <a:cxnLst/>
                            <a:rect l="0" t="0" r="0" b="0"/>
                            <a:pathLst>
                              <a:path w="43590" h="9144">
                                <a:moveTo>
                                  <a:pt x="0" y="0"/>
                                </a:moveTo>
                                <a:lnTo>
                                  <a:pt x="43590" y="0"/>
                                </a:lnTo>
                                <a:lnTo>
                                  <a:pt x="43590" y="9144"/>
                                </a:lnTo>
                                <a:lnTo>
                                  <a:pt x="0" y="9144"/>
                                </a:lnTo>
                                <a:lnTo>
                                  <a:pt x="0" y="0"/>
                                </a:lnTo>
                              </a:path>
                            </a:pathLst>
                          </a:custGeom>
                          <a:ln w="0" cap="flat">
                            <a:miter lim="127000"/>
                          </a:ln>
                        </wps:spPr>
                        <wps:style>
                          <a:lnRef idx="0">
                            <a:srgbClr val="000000">
                              <a:alpha val="0"/>
                            </a:srgbClr>
                          </a:lnRef>
                          <a:fillRef idx="1">
                            <a:srgbClr val="0069B4"/>
                          </a:fillRef>
                          <a:effectRef idx="0">
                            <a:scrgbClr r="0" g="0" b="0"/>
                          </a:effectRef>
                          <a:fontRef idx="none"/>
                        </wps:style>
                        <wps:bodyPr/>
                      </wps:wsp>
                      <wps:wsp>
                        <wps:cNvPr id="517" name="Shape 517"/>
                        <wps:cNvSpPr/>
                        <wps:spPr>
                          <a:xfrm>
                            <a:off x="169135" y="148958"/>
                            <a:ext cx="43590" cy="128905"/>
                          </a:xfrm>
                          <a:custGeom>
                            <a:avLst/>
                            <a:gdLst/>
                            <a:ahLst/>
                            <a:cxnLst/>
                            <a:rect l="0" t="0" r="0" b="0"/>
                            <a:pathLst>
                              <a:path w="43590" h="128905">
                                <a:moveTo>
                                  <a:pt x="0" y="0"/>
                                </a:moveTo>
                                <a:lnTo>
                                  <a:pt x="43590" y="0"/>
                                </a:lnTo>
                                <a:lnTo>
                                  <a:pt x="43590" y="39226"/>
                                </a:lnTo>
                                <a:lnTo>
                                  <a:pt x="39958" y="6794"/>
                                </a:lnTo>
                                <a:lnTo>
                                  <a:pt x="34433" y="6794"/>
                                </a:lnTo>
                                <a:lnTo>
                                  <a:pt x="34433" y="122847"/>
                                </a:lnTo>
                                <a:lnTo>
                                  <a:pt x="39958" y="122847"/>
                                </a:lnTo>
                                <a:lnTo>
                                  <a:pt x="39958" y="53073"/>
                                </a:lnTo>
                                <a:lnTo>
                                  <a:pt x="43590" y="89555"/>
                                </a:lnTo>
                                <a:lnTo>
                                  <a:pt x="43590" y="128905"/>
                                </a:lnTo>
                                <a:lnTo>
                                  <a:pt x="0" y="128905"/>
                                </a:lnTo>
                                <a:lnTo>
                                  <a:pt x="0" y="122717"/>
                                </a:lnTo>
                                <a:lnTo>
                                  <a:pt x="257" y="122847"/>
                                </a:lnTo>
                                <a:cubicBezTo>
                                  <a:pt x="9719" y="122847"/>
                                  <a:pt x="9160" y="114529"/>
                                  <a:pt x="9160" y="114529"/>
                                </a:cubicBezTo>
                                <a:lnTo>
                                  <a:pt x="9160" y="6794"/>
                                </a:lnTo>
                                <a:lnTo>
                                  <a:pt x="2200" y="6794"/>
                                </a:lnTo>
                                <a:lnTo>
                                  <a:pt x="2200" y="114795"/>
                                </a:lnTo>
                                <a:lnTo>
                                  <a:pt x="0" y="116524"/>
                                </a:lnTo>
                                <a:lnTo>
                                  <a:pt x="0" y="0"/>
                                </a:lnTo>
                                <a:close/>
                              </a:path>
                            </a:pathLst>
                          </a:custGeom>
                          <a:ln w="0" cap="flat">
                            <a:miter lim="127000"/>
                          </a:ln>
                        </wps:spPr>
                        <wps:style>
                          <a:lnRef idx="0">
                            <a:srgbClr val="000000">
                              <a:alpha val="0"/>
                            </a:srgbClr>
                          </a:lnRef>
                          <a:fillRef idx="1">
                            <a:srgbClr val="0069B4"/>
                          </a:fillRef>
                          <a:effectRef idx="0">
                            <a:scrgbClr r="0" g="0" b="0"/>
                          </a:effectRef>
                          <a:fontRef idx="none"/>
                        </wps:style>
                        <wps:bodyPr/>
                      </wps:wsp>
                      <wps:wsp>
                        <wps:cNvPr id="518" name="Shape 518"/>
                        <wps:cNvSpPr/>
                        <wps:spPr>
                          <a:xfrm>
                            <a:off x="169135" y="126313"/>
                            <a:ext cx="43590" cy="11545"/>
                          </a:xfrm>
                          <a:custGeom>
                            <a:avLst/>
                            <a:gdLst/>
                            <a:ahLst/>
                            <a:cxnLst/>
                            <a:rect l="0" t="0" r="0" b="0"/>
                            <a:pathLst>
                              <a:path w="43590" h="11545">
                                <a:moveTo>
                                  <a:pt x="43590" y="0"/>
                                </a:moveTo>
                                <a:lnTo>
                                  <a:pt x="43590" y="11545"/>
                                </a:lnTo>
                                <a:lnTo>
                                  <a:pt x="0" y="11545"/>
                                </a:lnTo>
                                <a:lnTo>
                                  <a:pt x="0" y="4407"/>
                                </a:lnTo>
                                <a:lnTo>
                                  <a:pt x="28870" y="4407"/>
                                </a:lnTo>
                                <a:lnTo>
                                  <a:pt x="43590" y="0"/>
                                </a:lnTo>
                                <a:close/>
                              </a:path>
                            </a:pathLst>
                          </a:custGeom>
                          <a:ln w="0" cap="flat">
                            <a:miter lim="127000"/>
                          </a:ln>
                        </wps:spPr>
                        <wps:style>
                          <a:lnRef idx="0">
                            <a:srgbClr val="000000">
                              <a:alpha val="0"/>
                            </a:srgbClr>
                          </a:lnRef>
                          <a:fillRef idx="1">
                            <a:srgbClr val="0069B4"/>
                          </a:fillRef>
                          <a:effectRef idx="0">
                            <a:scrgbClr r="0" g="0" b="0"/>
                          </a:effectRef>
                          <a:fontRef idx="none"/>
                        </wps:style>
                        <wps:bodyPr/>
                      </wps:wsp>
                      <wps:wsp>
                        <wps:cNvPr id="519" name="Shape 519"/>
                        <wps:cNvSpPr/>
                        <wps:spPr>
                          <a:xfrm>
                            <a:off x="169135" y="109821"/>
                            <a:ext cx="43590" cy="19914"/>
                          </a:xfrm>
                          <a:custGeom>
                            <a:avLst/>
                            <a:gdLst/>
                            <a:ahLst/>
                            <a:cxnLst/>
                            <a:rect l="0" t="0" r="0" b="0"/>
                            <a:pathLst>
                              <a:path w="43590" h="19914">
                                <a:moveTo>
                                  <a:pt x="43590" y="0"/>
                                </a:moveTo>
                                <a:lnTo>
                                  <a:pt x="43590" y="6590"/>
                                </a:lnTo>
                                <a:lnTo>
                                  <a:pt x="0" y="19914"/>
                                </a:lnTo>
                                <a:lnTo>
                                  <a:pt x="0" y="13333"/>
                                </a:lnTo>
                                <a:lnTo>
                                  <a:pt x="43590" y="0"/>
                                </a:lnTo>
                                <a:close/>
                              </a:path>
                            </a:pathLst>
                          </a:custGeom>
                          <a:ln w="0" cap="flat">
                            <a:miter lim="127000"/>
                          </a:ln>
                        </wps:spPr>
                        <wps:style>
                          <a:lnRef idx="0">
                            <a:srgbClr val="000000">
                              <a:alpha val="0"/>
                            </a:srgbClr>
                          </a:lnRef>
                          <a:fillRef idx="1">
                            <a:srgbClr val="0069B4"/>
                          </a:fillRef>
                          <a:effectRef idx="0">
                            <a:scrgbClr r="0" g="0" b="0"/>
                          </a:effectRef>
                          <a:fontRef idx="none"/>
                        </wps:style>
                        <wps:bodyPr/>
                      </wps:wsp>
                      <wps:wsp>
                        <wps:cNvPr id="520" name="Shape 520"/>
                        <wps:cNvSpPr/>
                        <wps:spPr>
                          <a:xfrm>
                            <a:off x="169135" y="0"/>
                            <a:ext cx="43590" cy="111171"/>
                          </a:xfrm>
                          <a:custGeom>
                            <a:avLst/>
                            <a:gdLst/>
                            <a:ahLst/>
                            <a:cxnLst/>
                            <a:rect l="0" t="0" r="0" b="0"/>
                            <a:pathLst>
                              <a:path w="43590" h="111171">
                                <a:moveTo>
                                  <a:pt x="0" y="0"/>
                                </a:moveTo>
                                <a:lnTo>
                                  <a:pt x="43590" y="0"/>
                                </a:lnTo>
                                <a:lnTo>
                                  <a:pt x="43590" y="97848"/>
                                </a:lnTo>
                                <a:lnTo>
                                  <a:pt x="0" y="111171"/>
                                </a:lnTo>
                                <a:lnTo>
                                  <a:pt x="0" y="0"/>
                                </a:lnTo>
                                <a:close/>
                              </a:path>
                            </a:pathLst>
                          </a:custGeom>
                          <a:ln w="0" cap="flat">
                            <a:miter lim="127000"/>
                          </a:ln>
                        </wps:spPr>
                        <wps:style>
                          <a:lnRef idx="0">
                            <a:srgbClr val="000000">
                              <a:alpha val="0"/>
                            </a:srgbClr>
                          </a:lnRef>
                          <a:fillRef idx="1">
                            <a:srgbClr val="0069B4"/>
                          </a:fillRef>
                          <a:effectRef idx="0">
                            <a:scrgbClr r="0" g="0" b="0"/>
                          </a:effectRef>
                          <a:fontRef idx="none"/>
                        </wps:style>
                        <wps:bodyPr/>
                      </wps:wsp>
                      <wps:wsp>
                        <wps:cNvPr id="130643" name="Shape 130643"/>
                        <wps:cNvSpPr/>
                        <wps:spPr>
                          <a:xfrm>
                            <a:off x="212725" y="326733"/>
                            <a:ext cx="43853" cy="80111"/>
                          </a:xfrm>
                          <a:custGeom>
                            <a:avLst/>
                            <a:gdLst/>
                            <a:ahLst/>
                            <a:cxnLst/>
                            <a:rect l="0" t="0" r="0" b="0"/>
                            <a:pathLst>
                              <a:path w="43853" h="80111">
                                <a:moveTo>
                                  <a:pt x="0" y="0"/>
                                </a:moveTo>
                                <a:lnTo>
                                  <a:pt x="43853" y="0"/>
                                </a:lnTo>
                                <a:lnTo>
                                  <a:pt x="43853" y="80111"/>
                                </a:lnTo>
                                <a:lnTo>
                                  <a:pt x="0" y="80111"/>
                                </a:lnTo>
                                <a:lnTo>
                                  <a:pt x="0" y="0"/>
                                </a:lnTo>
                              </a:path>
                            </a:pathLst>
                          </a:custGeom>
                          <a:ln w="0" cap="flat">
                            <a:miter lim="127000"/>
                          </a:ln>
                        </wps:spPr>
                        <wps:style>
                          <a:lnRef idx="0">
                            <a:srgbClr val="000000">
                              <a:alpha val="0"/>
                            </a:srgbClr>
                          </a:lnRef>
                          <a:fillRef idx="1">
                            <a:srgbClr val="0069B4"/>
                          </a:fillRef>
                          <a:effectRef idx="0">
                            <a:scrgbClr r="0" g="0" b="0"/>
                          </a:effectRef>
                          <a:fontRef idx="none"/>
                        </wps:style>
                        <wps:bodyPr/>
                      </wps:wsp>
                      <wps:wsp>
                        <wps:cNvPr id="130644" name="Shape 130644"/>
                        <wps:cNvSpPr/>
                        <wps:spPr>
                          <a:xfrm>
                            <a:off x="212725" y="307860"/>
                            <a:ext cx="43853" cy="9144"/>
                          </a:xfrm>
                          <a:custGeom>
                            <a:avLst/>
                            <a:gdLst/>
                            <a:ahLst/>
                            <a:cxnLst/>
                            <a:rect l="0" t="0" r="0" b="0"/>
                            <a:pathLst>
                              <a:path w="43853" h="9144">
                                <a:moveTo>
                                  <a:pt x="0" y="0"/>
                                </a:moveTo>
                                <a:lnTo>
                                  <a:pt x="43853" y="0"/>
                                </a:lnTo>
                                <a:lnTo>
                                  <a:pt x="43853" y="9144"/>
                                </a:lnTo>
                                <a:lnTo>
                                  <a:pt x="0" y="9144"/>
                                </a:lnTo>
                                <a:lnTo>
                                  <a:pt x="0" y="0"/>
                                </a:lnTo>
                              </a:path>
                            </a:pathLst>
                          </a:custGeom>
                          <a:ln w="0" cap="flat">
                            <a:miter lim="127000"/>
                          </a:ln>
                        </wps:spPr>
                        <wps:style>
                          <a:lnRef idx="0">
                            <a:srgbClr val="000000">
                              <a:alpha val="0"/>
                            </a:srgbClr>
                          </a:lnRef>
                          <a:fillRef idx="1">
                            <a:srgbClr val="0069B4"/>
                          </a:fillRef>
                          <a:effectRef idx="0">
                            <a:scrgbClr r="0" g="0" b="0"/>
                          </a:effectRef>
                          <a:fontRef idx="none"/>
                        </wps:style>
                        <wps:bodyPr/>
                      </wps:wsp>
                      <wps:wsp>
                        <wps:cNvPr id="130645" name="Shape 130645"/>
                        <wps:cNvSpPr/>
                        <wps:spPr>
                          <a:xfrm>
                            <a:off x="212725" y="288975"/>
                            <a:ext cx="43853" cy="9144"/>
                          </a:xfrm>
                          <a:custGeom>
                            <a:avLst/>
                            <a:gdLst/>
                            <a:ahLst/>
                            <a:cxnLst/>
                            <a:rect l="0" t="0" r="0" b="0"/>
                            <a:pathLst>
                              <a:path w="43853" h="9144">
                                <a:moveTo>
                                  <a:pt x="0" y="0"/>
                                </a:moveTo>
                                <a:lnTo>
                                  <a:pt x="43853" y="0"/>
                                </a:lnTo>
                                <a:lnTo>
                                  <a:pt x="43853" y="9144"/>
                                </a:lnTo>
                                <a:lnTo>
                                  <a:pt x="0" y="9144"/>
                                </a:lnTo>
                                <a:lnTo>
                                  <a:pt x="0" y="0"/>
                                </a:lnTo>
                              </a:path>
                            </a:pathLst>
                          </a:custGeom>
                          <a:ln w="0" cap="flat">
                            <a:miter lim="127000"/>
                          </a:ln>
                        </wps:spPr>
                        <wps:style>
                          <a:lnRef idx="0">
                            <a:srgbClr val="000000">
                              <a:alpha val="0"/>
                            </a:srgbClr>
                          </a:lnRef>
                          <a:fillRef idx="1">
                            <a:srgbClr val="0069B4"/>
                          </a:fillRef>
                          <a:effectRef idx="0">
                            <a:scrgbClr r="0" g="0" b="0"/>
                          </a:effectRef>
                          <a:fontRef idx="none"/>
                        </wps:style>
                        <wps:bodyPr/>
                      </wps:wsp>
                      <wps:wsp>
                        <wps:cNvPr id="130646" name="Shape 130646"/>
                        <wps:cNvSpPr/>
                        <wps:spPr>
                          <a:xfrm>
                            <a:off x="255473" y="213233"/>
                            <a:ext cx="9144" cy="52477"/>
                          </a:xfrm>
                          <a:custGeom>
                            <a:avLst/>
                            <a:gdLst/>
                            <a:ahLst/>
                            <a:cxnLst/>
                            <a:rect l="0" t="0" r="0" b="0"/>
                            <a:pathLst>
                              <a:path w="9144" h="52477">
                                <a:moveTo>
                                  <a:pt x="0" y="0"/>
                                </a:moveTo>
                                <a:lnTo>
                                  <a:pt x="9144" y="0"/>
                                </a:lnTo>
                                <a:lnTo>
                                  <a:pt x="9144" y="52477"/>
                                </a:lnTo>
                                <a:lnTo>
                                  <a:pt x="0" y="52477"/>
                                </a:lnTo>
                                <a:lnTo>
                                  <a:pt x="0" y="0"/>
                                </a:lnTo>
                              </a:path>
                            </a:pathLst>
                          </a:custGeom>
                          <a:ln w="0" cap="flat">
                            <a:miter lim="127000"/>
                          </a:ln>
                        </wps:spPr>
                        <wps:style>
                          <a:lnRef idx="0">
                            <a:srgbClr val="000000">
                              <a:alpha val="0"/>
                            </a:srgbClr>
                          </a:lnRef>
                          <a:fillRef idx="1">
                            <a:srgbClr val="0069B4"/>
                          </a:fillRef>
                          <a:effectRef idx="0">
                            <a:scrgbClr r="0" g="0" b="0"/>
                          </a:effectRef>
                          <a:fontRef idx="none"/>
                        </wps:style>
                        <wps:bodyPr/>
                      </wps:wsp>
                      <wps:wsp>
                        <wps:cNvPr id="130647" name="Shape 130647"/>
                        <wps:cNvSpPr/>
                        <wps:spPr>
                          <a:xfrm>
                            <a:off x="255473" y="161582"/>
                            <a:ext cx="9144" cy="45263"/>
                          </a:xfrm>
                          <a:custGeom>
                            <a:avLst/>
                            <a:gdLst/>
                            <a:ahLst/>
                            <a:cxnLst/>
                            <a:rect l="0" t="0" r="0" b="0"/>
                            <a:pathLst>
                              <a:path w="9144" h="45263">
                                <a:moveTo>
                                  <a:pt x="0" y="0"/>
                                </a:moveTo>
                                <a:lnTo>
                                  <a:pt x="9144" y="0"/>
                                </a:lnTo>
                                <a:lnTo>
                                  <a:pt x="9144" y="45263"/>
                                </a:lnTo>
                                <a:lnTo>
                                  <a:pt x="0" y="45263"/>
                                </a:lnTo>
                                <a:lnTo>
                                  <a:pt x="0" y="0"/>
                                </a:lnTo>
                              </a:path>
                            </a:pathLst>
                          </a:custGeom>
                          <a:ln w="0" cap="flat">
                            <a:miter lim="127000"/>
                          </a:ln>
                        </wps:spPr>
                        <wps:style>
                          <a:lnRef idx="0">
                            <a:srgbClr val="000000">
                              <a:alpha val="0"/>
                            </a:srgbClr>
                          </a:lnRef>
                          <a:fillRef idx="1">
                            <a:srgbClr val="0069B4"/>
                          </a:fillRef>
                          <a:effectRef idx="0">
                            <a:scrgbClr r="0" g="0" b="0"/>
                          </a:effectRef>
                          <a:fontRef idx="none"/>
                        </wps:style>
                        <wps:bodyPr/>
                      </wps:wsp>
                      <wps:wsp>
                        <wps:cNvPr id="526" name="Shape 526"/>
                        <wps:cNvSpPr/>
                        <wps:spPr>
                          <a:xfrm>
                            <a:off x="212725" y="148958"/>
                            <a:ext cx="43853" cy="128905"/>
                          </a:xfrm>
                          <a:custGeom>
                            <a:avLst/>
                            <a:gdLst/>
                            <a:ahLst/>
                            <a:cxnLst/>
                            <a:rect l="0" t="0" r="0" b="0"/>
                            <a:pathLst>
                              <a:path w="43853" h="128905">
                                <a:moveTo>
                                  <a:pt x="0" y="0"/>
                                </a:moveTo>
                                <a:lnTo>
                                  <a:pt x="43853" y="0"/>
                                </a:lnTo>
                                <a:lnTo>
                                  <a:pt x="43853" y="6794"/>
                                </a:lnTo>
                                <a:lnTo>
                                  <a:pt x="34976" y="6794"/>
                                </a:lnTo>
                                <a:lnTo>
                                  <a:pt x="34976" y="122847"/>
                                </a:lnTo>
                                <a:lnTo>
                                  <a:pt x="43853" y="122847"/>
                                </a:lnTo>
                                <a:lnTo>
                                  <a:pt x="43853" y="128905"/>
                                </a:lnTo>
                                <a:lnTo>
                                  <a:pt x="0" y="128905"/>
                                </a:lnTo>
                                <a:lnTo>
                                  <a:pt x="0" y="89555"/>
                                </a:lnTo>
                                <a:lnTo>
                                  <a:pt x="3315" y="122847"/>
                                </a:lnTo>
                                <a:lnTo>
                                  <a:pt x="9157" y="122847"/>
                                </a:lnTo>
                                <a:lnTo>
                                  <a:pt x="9157" y="6794"/>
                                </a:lnTo>
                                <a:lnTo>
                                  <a:pt x="3315" y="6794"/>
                                </a:lnTo>
                                <a:lnTo>
                                  <a:pt x="3315" y="68821"/>
                                </a:lnTo>
                                <a:lnTo>
                                  <a:pt x="0" y="39226"/>
                                </a:lnTo>
                                <a:lnTo>
                                  <a:pt x="0" y="0"/>
                                </a:lnTo>
                                <a:close/>
                              </a:path>
                            </a:pathLst>
                          </a:custGeom>
                          <a:ln w="0" cap="flat">
                            <a:miter lim="127000"/>
                          </a:ln>
                        </wps:spPr>
                        <wps:style>
                          <a:lnRef idx="0">
                            <a:srgbClr val="000000">
                              <a:alpha val="0"/>
                            </a:srgbClr>
                          </a:lnRef>
                          <a:fillRef idx="1">
                            <a:srgbClr val="0069B4"/>
                          </a:fillRef>
                          <a:effectRef idx="0">
                            <a:scrgbClr r="0" g="0" b="0"/>
                          </a:effectRef>
                          <a:fontRef idx="none"/>
                        </wps:style>
                        <wps:bodyPr/>
                      </wps:wsp>
                      <wps:wsp>
                        <wps:cNvPr id="527" name="Shape 527"/>
                        <wps:cNvSpPr/>
                        <wps:spPr>
                          <a:xfrm>
                            <a:off x="212725" y="113181"/>
                            <a:ext cx="43853" cy="24678"/>
                          </a:xfrm>
                          <a:custGeom>
                            <a:avLst/>
                            <a:gdLst/>
                            <a:ahLst/>
                            <a:cxnLst/>
                            <a:rect l="0" t="0" r="0" b="0"/>
                            <a:pathLst>
                              <a:path w="43853" h="24678">
                                <a:moveTo>
                                  <a:pt x="43853" y="0"/>
                                </a:moveTo>
                                <a:lnTo>
                                  <a:pt x="43853" y="24678"/>
                                </a:lnTo>
                                <a:lnTo>
                                  <a:pt x="0" y="24678"/>
                                </a:lnTo>
                                <a:lnTo>
                                  <a:pt x="0" y="13133"/>
                                </a:lnTo>
                                <a:lnTo>
                                  <a:pt x="43853" y="0"/>
                                </a:lnTo>
                                <a:close/>
                              </a:path>
                            </a:pathLst>
                          </a:custGeom>
                          <a:ln w="0" cap="flat">
                            <a:miter lim="127000"/>
                          </a:ln>
                        </wps:spPr>
                        <wps:style>
                          <a:lnRef idx="0">
                            <a:srgbClr val="000000">
                              <a:alpha val="0"/>
                            </a:srgbClr>
                          </a:lnRef>
                          <a:fillRef idx="1">
                            <a:srgbClr val="0069B4"/>
                          </a:fillRef>
                          <a:effectRef idx="0">
                            <a:scrgbClr r="0" g="0" b="0"/>
                          </a:effectRef>
                          <a:fontRef idx="none"/>
                        </wps:style>
                        <wps:bodyPr/>
                      </wps:wsp>
                      <wps:wsp>
                        <wps:cNvPr id="528" name="Shape 528"/>
                        <wps:cNvSpPr/>
                        <wps:spPr>
                          <a:xfrm>
                            <a:off x="212725" y="96407"/>
                            <a:ext cx="43853" cy="20004"/>
                          </a:xfrm>
                          <a:custGeom>
                            <a:avLst/>
                            <a:gdLst/>
                            <a:ahLst/>
                            <a:cxnLst/>
                            <a:rect l="0" t="0" r="0" b="0"/>
                            <a:pathLst>
                              <a:path w="43853" h="20004">
                                <a:moveTo>
                                  <a:pt x="43853" y="0"/>
                                </a:moveTo>
                                <a:lnTo>
                                  <a:pt x="43853" y="6600"/>
                                </a:lnTo>
                                <a:lnTo>
                                  <a:pt x="0" y="20004"/>
                                </a:lnTo>
                                <a:lnTo>
                                  <a:pt x="0" y="13414"/>
                                </a:lnTo>
                                <a:lnTo>
                                  <a:pt x="43853" y="0"/>
                                </a:lnTo>
                                <a:close/>
                              </a:path>
                            </a:pathLst>
                          </a:custGeom>
                          <a:ln w="0" cap="flat">
                            <a:miter lim="127000"/>
                          </a:ln>
                        </wps:spPr>
                        <wps:style>
                          <a:lnRef idx="0">
                            <a:srgbClr val="000000">
                              <a:alpha val="0"/>
                            </a:srgbClr>
                          </a:lnRef>
                          <a:fillRef idx="1">
                            <a:srgbClr val="0069B4"/>
                          </a:fillRef>
                          <a:effectRef idx="0">
                            <a:scrgbClr r="0" g="0" b="0"/>
                          </a:effectRef>
                          <a:fontRef idx="none"/>
                        </wps:style>
                        <wps:bodyPr/>
                      </wps:wsp>
                      <wps:wsp>
                        <wps:cNvPr id="529" name="Shape 529"/>
                        <wps:cNvSpPr/>
                        <wps:spPr>
                          <a:xfrm>
                            <a:off x="212725" y="0"/>
                            <a:ext cx="43853" cy="97848"/>
                          </a:xfrm>
                          <a:custGeom>
                            <a:avLst/>
                            <a:gdLst/>
                            <a:ahLst/>
                            <a:cxnLst/>
                            <a:rect l="0" t="0" r="0" b="0"/>
                            <a:pathLst>
                              <a:path w="43853" h="97848">
                                <a:moveTo>
                                  <a:pt x="0" y="0"/>
                                </a:moveTo>
                                <a:lnTo>
                                  <a:pt x="43853" y="0"/>
                                </a:lnTo>
                                <a:lnTo>
                                  <a:pt x="43853" y="84446"/>
                                </a:lnTo>
                                <a:lnTo>
                                  <a:pt x="0" y="97848"/>
                                </a:lnTo>
                                <a:lnTo>
                                  <a:pt x="0" y="0"/>
                                </a:lnTo>
                                <a:close/>
                              </a:path>
                            </a:pathLst>
                          </a:custGeom>
                          <a:ln w="0" cap="flat">
                            <a:miter lim="127000"/>
                          </a:ln>
                        </wps:spPr>
                        <wps:style>
                          <a:lnRef idx="0">
                            <a:srgbClr val="000000">
                              <a:alpha val="0"/>
                            </a:srgbClr>
                          </a:lnRef>
                          <a:fillRef idx="1">
                            <a:srgbClr val="0069B4"/>
                          </a:fillRef>
                          <a:effectRef idx="0">
                            <a:scrgbClr r="0" g="0" b="0"/>
                          </a:effectRef>
                          <a:fontRef idx="none"/>
                        </wps:style>
                        <wps:bodyPr/>
                      </wps:wsp>
                      <wps:wsp>
                        <wps:cNvPr id="130648" name="Shape 130648"/>
                        <wps:cNvSpPr/>
                        <wps:spPr>
                          <a:xfrm>
                            <a:off x="256578" y="326733"/>
                            <a:ext cx="20263" cy="80111"/>
                          </a:xfrm>
                          <a:custGeom>
                            <a:avLst/>
                            <a:gdLst/>
                            <a:ahLst/>
                            <a:cxnLst/>
                            <a:rect l="0" t="0" r="0" b="0"/>
                            <a:pathLst>
                              <a:path w="20263" h="80111">
                                <a:moveTo>
                                  <a:pt x="0" y="0"/>
                                </a:moveTo>
                                <a:lnTo>
                                  <a:pt x="20263" y="0"/>
                                </a:lnTo>
                                <a:lnTo>
                                  <a:pt x="20263" y="80111"/>
                                </a:lnTo>
                                <a:lnTo>
                                  <a:pt x="0" y="80111"/>
                                </a:lnTo>
                                <a:lnTo>
                                  <a:pt x="0" y="0"/>
                                </a:lnTo>
                              </a:path>
                            </a:pathLst>
                          </a:custGeom>
                          <a:ln w="0" cap="flat">
                            <a:miter lim="127000"/>
                          </a:ln>
                        </wps:spPr>
                        <wps:style>
                          <a:lnRef idx="0">
                            <a:srgbClr val="000000">
                              <a:alpha val="0"/>
                            </a:srgbClr>
                          </a:lnRef>
                          <a:fillRef idx="1">
                            <a:srgbClr val="0069B4"/>
                          </a:fillRef>
                          <a:effectRef idx="0">
                            <a:scrgbClr r="0" g="0" b="0"/>
                          </a:effectRef>
                          <a:fontRef idx="none"/>
                        </wps:style>
                        <wps:bodyPr/>
                      </wps:wsp>
                      <wps:wsp>
                        <wps:cNvPr id="130649" name="Shape 130649"/>
                        <wps:cNvSpPr/>
                        <wps:spPr>
                          <a:xfrm>
                            <a:off x="256578" y="307860"/>
                            <a:ext cx="20263" cy="9144"/>
                          </a:xfrm>
                          <a:custGeom>
                            <a:avLst/>
                            <a:gdLst/>
                            <a:ahLst/>
                            <a:cxnLst/>
                            <a:rect l="0" t="0" r="0" b="0"/>
                            <a:pathLst>
                              <a:path w="20263" h="9144">
                                <a:moveTo>
                                  <a:pt x="0" y="0"/>
                                </a:moveTo>
                                <a:lnTo>
                                  <a:pt x="20263" y="0"/>
                                </a:lnTo>
                                <a:lnTo>
                                  <a:pt x="20263" y="9144"/>
                                </a:lnTo>
                                <a:lnTo>
                                  <a:pt x="0" y="9144"/>
                                </a:lnTo>
                                <a:lnTo>
                                  <a:pt x="0" y="0"/>
                                </a:lnTo>
                              </a:path>
                            </a:pathLst>
                          </a:custGeom>
                          <a:ln w="0" cap="flat">
                            <a:miter lim="127000"/>
                          </a:ln>
                        </wps:spPr>
                        <wps:style>
                          <a:lnRef idx="0">
                            <a:srgbClr val="000000">
                              <a:alpha val="0"/>
                            </a:srgbClr>
                          </a:lnRef>
                          <a:fillRef idx="1">
                            <a:srgbClr val="0069B4"/>
                          </a:fillRef>
                          <a:effectRef idx="0">
                            <a:scrgbClr r="0" g="0" b="0"/>
                          </a:effectRef>
                          <a:fontRef idx="none"/>
                        </wps:style>
                        <wps:bodyPr/>
                      </wps:wsp>
                      <wps:wsp>
                        <wps:cNvPr id="130650" name="Shape 130650"/>
                        <wps:cNvSpPr/>
                        <wps:spPr>
                          <a:xfrm>
                            <a:off x="256578" y="288975"/>
                            <a:ext cx="20263" cy="9144"/>
                          </a:xfrm>
                          <a:custGeom>
                            <a:avLst/>
                            <a:gdLst/>
                            <a:ahLst/>
                            <a:cxnLst/>
                            <a:rect l="0" t="0" r="0" b="0"/>
                            <a:pathLst>
                              <a:path w="20263" h="9144">
                                <a:moveTo>
                                  <a:pt x="0" y="0"/>
                                </a:moveTo>
                                <a:lnTo>
                                  <a:pt x="20263" y="0"/>
                                </a:lnTo>
                                <a:lnTo>
                                  <a:pt x="20263" y="9144"/>
                                </a:lnTo>
                                <a:lnTo>
                                  <a:pt x="0" y="9144"/>
                                </a:lnTo>
                                <a:lnTo>
                                  <a:pt x="0" y="0"/>
                                </a:lnTo>
                              </a:path>
                            </a:pathLst>
                          </a:custGeom>
                          <a:ln w="0" cap="flat">
                            <a:miter lim="127000"/>
                          </a:ln>
                        </wps:spPr>
                        <wps:style>
                          <a:lnRef idx="0">
                            <a:srgbClr val="000000">
                              <a:alpha val="0"/>
                            </a:srgbClr>
                          </a:lnRef>
                          <a:fillRef idx="1">
                            <a:srgbClr val="0069B4"/>
                          </a:fillRef>
                          <a:effectRef idx="0">
                            <a:scrgbClr r="0" g="0" b="0"/>
                          </a:effectRef>
                          <a:fontRef idx="none"/>
                        </wps:style>
                        <wps:bodyPr/>
                      </wps:wsp>
                      <wps:wsp>
                        <wps:cNvPr id="533" name="Shape 533"/>
                        <wps:cNvSpPr/>
                        <wps:spPr>
                          <a:xfrm>
                            <a:off x="256578" y="148958"/>
                            <a:ext cx="20263" cy="128905"/>
                          </a:xfrm>
                          <a:custGeom>
                            <a:avLst/>
                            <a:gdLst/>
                            <a:ahLst/>
                            <a:cxnLst/>
                            <a:rect l="0" t="0" r="0" b="0"/>
                            <a:pathLst>
                              <a:path w="20263" h="128905">
                                <a:moveTo>
                                  <a:pt x="0" y="0"/>
                                </a:moveTo>
                                <a:lnTo>
                                  <a:pt x="20263" y="0"/>
                                </a:lnTo>
                                <a:lnTo>
                                  <a:pt x="20263" y="128905"/>
                                </a:lnTo>
                                <a:lnTo>
                                  <a:pt x="0" y="128905"/>
                                </a:lnTo>
                                <a:lnTo>
                                  <a:pt x="0" y="122847"/>
                                </a:lnTo>
                                <a:lnTo>
                                  <a:pt x="8877" y="122847"/>
                                </a:lnTo>
                                <a:lnTo>
                                  <a:pt x="8877" y="116751"/>
                                </a:lnTo>
                                <a:lnTo>
                                  <a:pt x="0" y="116751"/>
                                </a:lnTo>
                                <a:lnTo>
                                  <a:pt x="0" y="64274"/>
                                </a:lnTo>
                                <a:lnTo>
                                  <a:pt x="6388" y="64274"/>
                                </a:lnTo>
                                <a:lnTo>
                                  <a:pt x="6388" y="57886"/>
                                </a:lnTo>
                                <a:lnTo>
                                  <a:pt x="0" y="57886"/>
                                </a:lnTo>
                                <a:lnTo>
                                  <a:pt x="0" y="12623"/>
                                </a:lnTo>
                                <a:lnTo>
                                  <a:pt x="6388" y="12623"/>
                                </a:lnTo>
                                <a:lnTo>
                                  <a:pt x="6388" y="6794"/>
                                </a:lnTo>
                                <a:lnTo>
                                  <a:pt x="0" y="6794"/>
                                </a:lnTo>
                                <a:lnTo>
                                  <a:pt x="0" y="0"/>
                                </a:lnTo>
                                <a:close/>
                              </a:path>
                            </a:pathLst>
                          </a:custGeom>
                          <a:ln w="0" cap="flat">
                            <a:miter lim="127000"/>
                          </a:ln>
                        </wps:spPr>
                        <wps:style>
                          <a:lnRef idx="0">
                            <a:srgbClr val="000000">
                              <a:alpha val="0"/>
                            </a:srgbClr>
                          </a:lnRef>
                          <a:fillRef idx="1">
                            <a:srgbClr val="0069B4"/>
                          </a:fillRef>
                          <a:effectRef idx="0">
                            <a:scrgbClr r="0" g="0" b="0"/>
                          </a:effectRef>
                          <a:fontRef idx="none"/>
                        </wps:style>
                        <wps:bodyPr/>
                      </wps:wsp>
                      <wps:wsp>
                        <wps:cNvPr id="534" name="Shape 534"/>
                        <wps:cNvSpPr/>
                        <wps:spPr>
                          <a:xfrm>
                            <a:off x="256578" y="107113"/>
                            <a:ext cx="20263" cy="30745"/>
                          </a:xfrm>
                          <a:custGeom>
                            <a:avLst/>
                            <a:gdLst/>
                            <a:ahLst/>
                            <a:cxnLst/>
                            <a:rect l="0" t="0" r="0" b="0"/>
                            <a:pathLst>
                              <a:path w="20263" h="30745">
                                <a:moveTo>
                                  <a:pt x="20263" y="0"/>
                                </a:moveTo>
                                <a:lnTo>
                                  <a:pt x="20263" y="30745"/>
                                </a:lnTo>
                                <a:lnTo>
                                  <a:pt x="0" y="30745"/>
                                </a:lnTo>
                                <a:lnTo>
                                  <a:pt x="0" y="6068"/>
                                </a:lnTo>
                                <a:lnTo>
                                  <a:pt x="20263" y="0"/>
                                </a:lnTo>
                                <a:close/>
                              </a:path>
                            </a:pathLst>
                          </a:custGeom>
                          <a:ln w="0" cap="flat">
                            <a:miter lim="127000"/>
                          </a:ln>
                        </wps:spPr>
                        <wps:style>
                          <a:lnRef idx="0">
                            <a:srgbClr val="000000">
                              <a:alpha val="0"/>
                            </a:srgbClr>
                          </a:lnRef>
                          <a:fillRef idx="1">
                            <a:srgbClr val="0069B4"/>
                          </a:fillRef>
                          <a:effectRef idx="0">
                            <a:scrgbClr r="0" g="0" b="0"/>
                          </a:effectRef>
                          <a:fontRef idx="none"/>
                        </wps:style>
                        <wps:bodyPr/>
                      </wps:wsp>
                      <wps:wsp>
                        <wps:cNvPr id="535" name="Shape 535"/>
                        <wps:cNvSpPr/>
                        <wps:spPr>
                          <a:xfrm>
                            <a:off x="256578" y="90209"/>
                            <a:ext cx="20263" cy="12798"/>
                          </a:xfrm>
                          <a:custGeom>
                            <a:avLst/>
                            <a:gdLst/>
                            <a:ahLst/>
                            <a:cxnLst/>
                            <a:rect l="0" t="0" r="0" b="0"/>
                            <a:pathLst>
                              <a:path w="20263" h="12798">
                                <a:moveTo>
                                  <a:pt x="20263" y="0"/>
                                </a:moveTo>
                                <a:lnTo>
                                  <a:pt x="20263" y="6604"/>
                                </a:lnTo>
                                <a:lnTo>
                                  <a:pt x="0" y="12798"/>
                                </a:lnTo>
                                <a:lnTo>
                                  <a:pt x="0" y="6198"/>
                                </a:lnTo>
                                <a:lnTo>
                                  <a:pt x="20263" y="0"/>
                                </a:lnTo>
                                <a:close/>
                              </a:path>
                            </a:pathLst>
                          </a:custGeom>
                          <a:ln w="0" cap="flat">
                            <a:miter lim="127000"/>
                          </a:ln>
                        </wps:spPr>
                        <wps:style>
                          <a:lnRef idx="0">
                            <a:srgbClr val="000000">
                              <a:alpha val="0"/>
                            </a:srgbClr>
                          </a:lnRef>
                          <a:fillRef idx="1">
                            <a:srgbClr val="0069B4"/>
                          </a:fillRef>
                          <a:effectRef idx="0">
                            <a:scrgbClr r="0" g="0" b="0"/>
                          </a:effectRef>
                          <a:fontRef idx="none"/>
                        </wps:style>
                        <wps:bodyPr/>
                      </wps:wsp>
                      <wps:wsp>
                        <wps:cNvPr id="536" name="Shape 536"/>
                        <wps:cNvSpPr/>
                        <wps:spPr>
                          <a:xfrm>
                            <a:off x="256578" y="0"/>
                            <a:ext cx="20263" cy="84446"/>
                          </a:xfrm>
                          <a:custGeom>
                            <a:avLst/>
                            <a:gdLst/>
                            <a:ahLst/>
                            <a:cxnLst/>
                            <a:rect l="0" t="0" r="0" b="0"/>
                            <a:pathLst>
                              <a:path w="20263" h="84446">
                                <a:moveTo>
                                  <a:pt x="0" y="0"/>
                                </a:moveTo>
                                <a:lnTo>
                                  <a:pt x="20263" y="0"/>
                                </a:lnTo>
                                <a:lnTo>
                                  <a:pt x="20263" y="78253"/>
                                </a:lnTo>
                                <a:lnTo>
                                  <a:pt x="0" y="84446"/>
                                </a:lnTo>
                                <a:lnTo>
                                  <a:pt x="0" y="0"/>
                                </a:lnTo>
                                <a:close/>
                              </a:path>
                            </a:pathLst>
                          </a:custGeom>
                          <a:ln w="0" cap="flat">
                            <a:miter lim="127000"/>
                          </a:ln>
                        </wps:spPr>
                        <wps:style>
                          <a:lnRef idx="0">
                            <a:srgbClr val="000000">
                              <a:alpha val="0"/>
                            </a:srgbClr>
                          </a:lnRef>
                          <a:fillRef idx="1">
                            <a:srgbClr val="0069B4"/>
                          </a:fillRef>
                          <a:effectRef idx="0">
                            <a:scrgbClr r="0" g="0" b="0"/>
                          </a:effectRef>
                          <a:fontRef idx="none"/>
                        </wps:style>
                        <wps:bodyPr/>
                      </wps:wsp>
                      <wps:wsp>
                        <wps:cNvPr id="130651" name="Shape 130651"/>
                        <wps:cNvSpPr/>
                        <wps:spPr>
                          <a:xfrm>
                            <a:off x="276841" y="326733"/>
                            <a:ext cx="20422" cy="80111"/>
                          </a:xfrm>
                          <a:custGeom>
                            <a:avLst/>
                            <a:gdLst/>
                            <a:ahLst/>
                            <a:cxnLst/>
                            <a:rect l="0" t="0" r="0" b="0"/>
                            <a:pathLst>
                              <a:path w="20422" h="80111">
                                <a:moveTo>
                                  <a:pt x="0" y="0"/>
                                </a:moveTo>
                                <a:lnTo>
                                  <a:pt x="20422" y="0"/>
                                </a:lnTo>
                                <a:lnTo>
                                  <a:pt x="20422" y="80111"/>
                                </a:lnTo>
                                <a:lnTo>
                                  <a:pt x="0" y="80111"/>
                                </a:lnTo>
                                <a:lnTo>
                                  <a:pt x="0" y="0"/>
                                </a:lnTo>
                              </a:path>
                            </a:pathLst>
                          </a:custGeom>
                          <a:ln w="0" cap="flat">
                            <a:miter lim="127000"/>
                          </a:ln>
                        </wps:spPr>
                        <wps:style>
                          <a:lnRef idx="0">
                            <a:srgbClr val="000000">
                              <a:alpha val="0"/>
                            </a:srgbClr>
                          </a:lnRef>
                          <a:fillRef idx="1">
                            <a:srgbClr val="0069B4"/>
                          </a:fillRef>
                          <a:effectRef idx="0">
                            <a:scrgbClr r="0" g="0" b="0"/>
                          </a:effectRef>
                          <a:fontRef idx="none"/>
                        </wps:style>
                        <wps:bodyPr/>
                      </wps:wsp>
                      <wps:wsp>
                        <wps:cNvPr id="130652" name="Shape 130652"/>
                        <wps:cNvSpPr/>
                        <wps:spPr>
                          <a:xfrm>
                            <a:off x="276841" y="307860"/>
                            <a:ext cx="20422" cy="9144"/>
                          </a:xfrm>
                          <a:custGeom>
                            <a:avLst/>
                            <a:gdLst/>
                            <a:ahLst/>
                            <a:cxnLst/>
                            <a:rect l="0" t="0" r="0" b="0"/>
                            <a:pathLst>
                              <a:path w="20422" h="9144">
                                <a:moveTo>
                                  <a:pt x="0" y="0"/>
                                </a:moveTo>
                                <a:lnTo>
                                  <a:pt x="20422" y="0"/>
                                </a:lnTo>
                                <a:lnTo>
                                  <a:pt x="20422" y="9144"/>
                                </a:lnTo>
                                <a:lnTo>
                                  <a:pt x="0" y="9144"/>
                                </a:lnTo>
                                <a:lnTo>
                                  <a:pt x="0" y="0"/>
                                </a:lnTo>
                              </a:path>
                            </a:pathLst>
                          </a:custGeom>
                          <a:ln w="0" cap="flat">
                            <a:miter lim="127000"/>
                          </a:ln>
                        </wps:spPr>
                        <wps:style>
                          <a:lnRef idx="0">
                            <a:srgbClr val="000000">
                              <a:alpha val="0"/>
                            </a:srgbClr>
                          </a:lnRef>
                          <a:fillRef idx="1">
                            <a:srgbClr val="0069B4"/>
                          </a:fillRef>
                          <a:effectRef idx="0">
                            <a:scrgbClr r="0" g="0" b="0"/>
                          </a:effectRef>
                          <a:fontRef idx="none"/>
                        </wps:style>
                        <wps:bodyPr/>
                      </wps:wsp>
                      <wps:wsp>
                        <wps:cNvPr id="130653" name="Shape 130653"/>
                        <wps:cNvSpPr/>
                        <wps:spPr>
                          <a:xfrm>
                            <a:off x="276841" y="288975"/>
                            <a:ext cx="20422" cy="9144"/>
                          </a:xfrm>
                          <a:custGeom>
                            <a:avLst/>
                            <a:gdLst/>
                            <a:ahLst/>
                            <a:cxnLst/>
                            <a:rect l="0" t="0" r="0" b="0"/>
                            <a:pathLst>
                              <a:path w="20422" h="9144">
                                <a:moveTo>
                                  <a:pt x="0" y="0"/>
                                </a:moveTo>
                                <a:lnTo>
                                  <a:pt x="20422" y="0"/>
                                </a:lnTo>
                                <a:lnTo>
                                  <a:pt x="20422" y="9144"/>
                                </a:lnTo>
                                <a:lnTo>
                                  <a:pt x="0" y="9144"/>
                                </a:lnTo>
                                <a:lnTo>
                                  <a:pt x="0" y="0"/>
                                </a:lnTo>
                              </a:path>
                            </a:pathLst>
                          </a:custGeom>
                          <a:ln w="0" cap="flat">
                            <a:miter lim="127000"/>
                          </a:ln>
                        </wps:spPr>
                        <wps:style>
                          <a:lnRef idx="0">
                            <a:srgbClr val="000000">
                              <a:alpha val="0"/>
                            </a:srgbClr>
                          </a:lnRef>
                          <a:fillRef idx="1">
                            <a:srgbClr val="0069B4"/>
                          </a:fillRef>
                          <a:effectRef idx="0">
                            <a:scrgbClr r="0" g="0" b="0"/>
                          </a:effectRef>
                          <a:fontRef idx="none"/>
                        </wps:style>
                        <wps:bodyPr/>
                      </wps:wsp>
                      <wps:wsp>
                        <wps:cNvPr id="540" name="Shape 540"/>
                        <wps:cNvSpPr/>
                        <wps:spPr>
                          <a:xfrm>
                            <a:off x="295173" y="161582"/>
                            <a:ext cx="2089" cy="38312"/>
                          </a:xfrm>
                          <a:custGeom>
                            <a:avLst/>
                            <a:gdLst/>
                            <a:ahLst/>
                            <a:cxnLst/>
                            <a:rect l="0" t="0" r="0" b="0"/>
                            <a:pathLst>
                              <a:path w="2089" h="38312">
                                <a:moveTo>
                                  <a:pt x="1943" y="0"/>
                                </a:moveTo>
                                <a:lnTo>
                                  <a:pt x="2089" y="187"/>
                                </a:lnTo>
                                <a:lnTo>
                                  <a:pt x="2089" y="38312"/>
                                </a:lnTo>
                                <a:lnTo>
                                  <a:pt x="1958" y="37854"/>
                                </a:lnTo>
                                <a:cubicBezTo>
                                  <a:pt x="943" y="33998"/>
                                  <a:pt x="267" y="30762"/>
                                  <a:pt x="267" y="28613"/>
                                </a:cubicBezTo>
                                <a:lnTo>
                                  <a:pt x="267" y="2502"/>
                                </a:lnTo>
                                <a:cubicBezTo>
                                  <a:pt x="267" y="2502"/>
                                  <a:pt x="0" y="0"/>
                                  <a:pt x="1943" y="0"/>
                                </a:cubicBezTo>
                                <a:close/>
                              </a:path>
                            </a:pathLst>
                          </a:custGeom>
                          <a:ln w="0" cap="flat">
                            <a:miter lim="127000"/>
                          </a:ln>
                        </wps:spPr>
                        <wps:style>
                          <a:lnRef idx="0">
                            <a:srgbClr val="000000">
                              <a:alpha val="0"/>
                            </a:srgbClr>
                          </a:lnRef>
                          <a:fillRef idx="1">
                            <a:srgbClr val="0069B4"/>
                          </a:fillRef>
                          <a:effectRef idx="0">
                            <a:scrgbClr r="0" g="0" b="0"/>
                          </a:effectRef>
                          <a:fontRef idx="none"/>
                        </wps:style>
                        <wps:bodyPr/>
                      </wps:wsp>
                      <wps:wsp>
                        <wps:cNvPr id="541" name="Shape 541"/>
                        <wps:cNvSpPr/>
                        <wps:spPr>
                          <a:xfrm>
                            <a:off x="276841" y="148958"/>
                            <a:ext cx="20422" cy="128905"/>
                          </a:xfrm>
                          <a:custGeom>
                            <a:avLst/>
                            <a:gdLst/>
                            <a:ahLst/>
                            <a:cxnLst/>
                            <a:rect l="0" t="0" r="0" b="0"/>
                            <a:pathLst>
                              <a:path w="20422" h="128905">
                                <a:moveTo>
                                  <a:pt x="0" y="0"/>
                                </a:moveTo>
                                <a:lnTo>
                                  <a:pt x="20422" y="0"/>
                                </a:lnTo>
                                <a:lnTo>
                                  <a:pt x="20422" y="6872"/>
                                </a:lnTo>
                                <a:lnTo>
                                  <a:pt x="12544" y="11060"/>
                                </a:lnTo>
                                <a:cubicBezTo>
                                  <a:pt x="11398" y="13109"/>
                                  <a:pt x="11398" y="15125"/>
                                  <a:pt x="11398" y="15125"/>
                                </a:cubicBezTo>
                                <a:lnTo>
                                  <a:pt x="11398" y="37338"/>
                                </a:lnTo>
                                <a:cubicBezTo>
                                  <a:pt x="11398" y="44621"/>
                                  <a:pt x="14107" y="54407"/>
                                  <a:pt x="16815" y="63778"/>
                                </a:cubicBezTo>
                                <a:lnTo>
                                  <a:pt x="20422" y="76738"/>
                                </a:lnTo>
                                <a:lnTo>
                                  <a:pt x="20422" y="116604"/>
                                </a:lnTo>
                                <a:lnTo>
                                  <a:pt x="20415" y="116611"/>
                                </a:lnTo>
                                <a:cubicBezTo>
                                  <a:pt x="18599" y="116459"/>
                                  <a:pt x="18599" y="114529"/>
                                  <a:pt x="18599" y="114529"/>
                                </a:cubicBezTo>
                                <a:lnTo>
                                  <a:pt x="18599" y="85369"/>
                                </a:lnTo>
                                <a:lnTo>
                                  <a:pt x="11398" y="85369"/>
                                </a:lnTo>
                                <a:lnTo>
                                  <a:pt x="11398" y="114529"/>
                                </a:lnTo>
                                <a:cubicBezTo>
                                  <a:pt x="11398" y="114529"/>
                                  <a:pt x="11106" y="122847"/>
                                  <a:pt x="20276" y="122847"/>
                                </a:cubicBezTo>
                                <a:lnTo>
                                  <a:pt x="20422" y="122771"/>
                                </a:lnTo>
                                <a:lnTo>
                                  <a:pt x="20422" y="128905"/>
                                </a:lnTo>
                                <a:lnTo>
                                  <a:pt x="0" y="128905"/>
                                </a:lnTo>
                                <a:lnTo>
                                  <a:pt x="0" y="0"/>
                                </a:lnTo>
                                <a:close/>
                              </a:path>
                            </a:pathLst>
                          </a:custGeom>
                          <a:ln w="0" cap="flat">
                            <a:miter lim="127000"/>
                          </a:ln>
                        </wps:spPr>
                        <wps:style>
                          <a:lnRef idx="0">
                            <a:srgbClr val="000000">
                              <a:alpha val="0"/>
                            </a:srgbClr>
                          </a:lnRef>
                          <a:fillRef idx="1">
                            <a:srgbClr val="0069B4"/>
                          </a:fillRef>
                          <a:effectRef idx="0">
                            <a:scrgbClr r="0" g="0" b="0"/>
                          </a:effectRef>
                          <a:fontRef idx="none"/>
                        </wps:style>
                        <wps:bodyPr/>
                      </wps:wsp>
                      <wps:wsp>
                        <wps:cNvPr id="542" name="Shape 542"/>
                        <wps:cNvSpPr/>
                        <wps:spPr>
                          <a:xfrm>
                            <a:off x="276841" y="107111"/>
                            <a:ext cx="20422" cy="30747"/>
                          </a:xfrm>
                          <a:custGeom>
                            <a:avLst/>
                            <a:gdLst/>
                            <a:ahLst/>
                            <a:cxnLst/>
                            <a:rect l="0" t="0" r="0" b="0"/>
                            <a:pathLst>
                              <a:path w="20422" h="30747">
                                <a:moveTo>
                                  <a:pt x="6" y="0"/>
                                </a:moveTo>
                                <a:lnTo>
                                  <a:pt x="20422" y="6114"/>
                                </a:lnTo>
                                <a:lnTo>
                                  <a:pt x="20422" y="30747"/>
                                </a:lnTo>
                                <a:lnTo>
                                  <a:pt x="0" y="30747"/>
                                </a:lnTo>
                                <a:lnTo>
                                  <a:pt x="0" y="2"/>
                                </a:lnTo>
                                <a:lnTo>
                                  <a:pt x="6" y="0"/>
                                </a:lnTo>
                                <a:close/>
                              </a:path>
                            </a:pathLst>
                          </a:custGeom>
                          <a:ln w="0" cap="flat">
                            <a:miter lim="127000"/>
                          </a:ln>
                        </wps:spPr>
                        <wps:style>
                          <a:lnRef idx="0">
                            <a:srgbClr val="000000">
                              <a:alpha val="0"/>
                            </a:srgbClr>
                          </a:lnRef>
                          <a:fillRef idx="1">
                            <a:srgbClr val="0069B4"/>
                          </a:fillRef>
                          <a:effectRef idx="0">
                            <a:scrgbClr r="0" g="0" b="0"/>
                          </a:effectRef>
                          <a:fontRef idx="none"/>
                        </wps:style>
                        <wps:bodyPr/>
                      </wps:wsp>
                      <wps:wsp>
                        <wps:cNvPr id="543" name="Shape 543"/>
                        <wps:cNvSpPr/>
                        <wps:spPr>
                          <a:xfrm>
                            <a:off x="276841" y="90208"/>
                            <a:ext cx="20422" cy="12848"/>
                          </a:xfrm>
                          <a:custGeom>
                            <a:avLst/>
                            <a:gdLst/>
                            <a:ahLst/>
                            <a:cxnLst/>
                            <a:rect l="0" t="0" r="0" b="0"/>
                            <a:pathLst>
                              <a:path w="20422" h="12848">
                                <a:moveTo>
                                  <a:pt x="6" y="0"/>
                                </a:moveTo>
                                <a:lnTo>
                                  <a:pt x="20422" y="6246"/>
                                </a:lnTo>
                                <a:lnTo>
                                  <a:pt x="20422" y="12848"/>
                                </a:lnTo>
                                <a:lnTo>
                                  <a:pt x="6" y="6604"/>
                                </a:lnTo>
                                <a:lnTo>
                                  <a:pt x="0" y="6606"/>
                                </a:lnTo>
                                <a:lnTo>
                                  <a:pt x="0" y="2"/>
                                </a:lnTo>
                                <a:lnTo>
                                  <a:pt x="6" y="0"/>
                                </a:lnTo>
                                <a:close/>
                              </a:path>
                            </a:pathLst>
                          </a:custGeom>
                          <a:ln w="0" cap="flat">
                            <a:miter lim="127000"/>
                          </a:ln>
                        </wps:spPr>
                        <wps:style>
                          <a:lnRef idx="0">
                            <a:srgbClr val="000000">
                              <a:alpha val="0"/>
                            </a:srgbClr>
                          </a:lnRef>
                          <a:fillRef idx="1">
                            <a:srgbClr val="0069B4"/>
                          </a:fillRef>
                          <a:effectRef idx="0">
                            <a:scrgbClr r="0" g="0" b="0"/>
                          </a:effectRef>
                          <a:fontRef idx="none"/>
                        </wps:style>
                        <wps:bodyPr/>
                      </wps:wsp>
                      <wps:wsp>
                        <wps:cNvPr id="544" name="Shape 544"/>
                        <wps:cNvSpPr/>
                        <wps:spPr>
                          <a:xfrm>
                            <a:off x="276841" y="0"/>
                            <a:ext cx="20422" cy="84474"/>
                          </a:xfrm>
                          <a:custGeom>
                            <a:avLst/>
                            <a:gdLst/>
                            <a:ahLst/>
                            <a:cxnLst/>
                            <a:rect l="0" t="0" r="0" b="0"/>
                            <a:pathLst>
                              <a:path w="20422" h="84474">
                                <a:moveTo>
                                  <a:pt x="0" y="0"/>
                                </a:moveTo>
                                <a:lnTo>
                                  <a:pt x="20422" y="0"/>
                                </a:lnTo>
                                <a:lnTo>
                                  <a:pt x="20422" y="84474"/>
                                </a:lnTo>
                                <a:lnTo>
                                  <a:pt x="32" y="78244"/>
                                </a:lnTo>
                                <a:lnTo>
                                  <a:pt x="0" y="78253"/>
                                </a:lnTo>
                                <a:lnTo>
                                  <a:pt x="0" y="0"/>
                                </a:lnTo>
                                <a:close/>
                              </a:path>
                            </a:pathLst>
                          </a:custGeom>
                          <a:ln w="0" cap="flat">
                            <a:miter lim="127000"/>
                          </a:ln>
                        </wps:spPr>
                        <wps:style>
                          <a:lnRef idx="0">
                            <a:srgbClr val="000000">
                              <a:alpha val="0"/>
                            </a:srgbClr>
                          </a:lnRef>
                          <a:fillRef idx="1">
                            <a:srgbClr val="0069B4"/>
                          </a:fillRef>
                          <a:effectRef idx="0">
                            <a:scrgbClr r="0" g="0" b="0"/>
                          </a:effectRef>
                          <a:fontRef idx="none"/>
                        </wps:style>
                        <wps:bodyPr/>
                      </wps:wsp>
                      <wps:wsp>
                        <wps:cNvPr id="130654" name="Shape 130654"/>
                        <wps:cNvSpPr/>
                        <wps:spPr>
                          <a:xfrm>
                            <a:off x="297262" y="326733"/>
                            <a:ext cx="43599" cy="80111"/>
                          </a:xfrm>
                          <a:custGeom>
                            <a:avLst/>
                            <a:gdLst/>
                            <a:ahLst/>
                            <a:cxnLst/>
                            <a:rect l="0" t="0" r="0" b="0"/>
                            <a:pathLst>
                              <a:path w="43599" h="80111">
                                <a:moveTo>
                                  <a:pt x="0" y="0"/>
                                </a:moveTo>
                                <a:lnTo>
                                  <a:pt x="43599" y="0"/>
                                </a:lnTo>
                                <a:lnTo>
                                  <a:pt x="43599" y="80111"/>
                                </a:lnTo>
                                <a:lnTo>
                                  <a:pt x="0" y="80111"/>
                                </a:lnTo>
                                <a:lnTo>
                                  <a:pt x="0" y="0"/>
                                </a:lnTo>
                              </a:path>
                            </a:pathLst>
                          </a:custGeom>
                          <a:ln w="0" cap="flat">
                            <a:miter lim="127000"/>
                          </a:ln>
                        </wps:spPr>
                        <wps:style>
                          <a:lnRef idx="0">
                            <a:srgbClr val="000000">
                              <a:alpha val="0"/>
                            </a:srgbClr>
                          </a:lnRef>
                          <a:fillRef idx="1">
                            <a:srgbClr val="0069B4"/>
                          </a:fillRef>
                          <a:effectRef idx="0">
                            <a:scrgbClr r="0" g="0" b="0"/>
                          </a:effectRef>
                          <a:fontRef idx="none"/>
                        </wps:style>
                        <wps:bodyPr/>
                      </wps:wsp>
                      <wps:wsp>
                        <wps:cNvPr id="130655" name="Shape 130655"/>
                        <wps:cNvSpPr/>
                        <wps:spPr>
                          <a:xfrm>
                            <a:off x="297262" y="307860"/>
                            <a:ext cx="43599" cy="9144"/>
                          </a:xfrm>
                          <a:custGeom>
                            <a:avLst/>
                            <a:gdLst/>
                            <a:ahLst/>
                            <a:cxnLst/>
                            <a:rect l="0" t="0" r="0" b="0"/>
                            <a:pathLst>
                              <a:path w="43599" h="9144">
                                <a:moveTo>
                                  <a:pt x="0" y="0"/>
                                </a:moveTo>
                                <a:lnTo>
                                  <a:pt x="43599" y="0"/>
                                </a:lnTo>
                                <a:lnTo>
                                  <a:pt x="43599" y="9144"/>
                                </a:lnTo>
                                <a:lnTo>
                                  <a:pt x="0" y="9144"/>
                                </a:lnTo>
                                <a:lnTo>
                                  <a:pt x="0" y="0"/>
                                </a:lnTo>
                              </a:path>
                            </a:pathLst>
                          </a:custGeom>
                          <a:ln w="0" cap="flat">
                            <a:miter lim="127000"/>
                          </a:ln>
                        </wps:spPr>
                        <wps:style>
                          <a:lnRef idx="0">
                            <a:srgbClr val="000000">
                              <a:alpha val="0"/>
                            </a:srgbClr>
                          </a:lnRef>
                          <a:fillRef idx="1">
                            <a:srgbClr val="0069B4"/>
                          </a:fillRef>
                          <a:effectRef idx="0">
                            <a:scrgbClr r="0" g="0" b="0"/>
                          </a:effectRef>
                          <a:fontRef idx="none"/>
                        </wps:style>
                        <wps:bodyPr/>
                      </wps:wsp>
                      <wps:wsp>
                        <wps:cNvPr id="130656" name="Shape 130656"/>
                        <wps:cNvSpPr/>
                        <wps:spPr>
                          <a:xfrm>
                            <a:off x="297262" y="288975"/>
                            <a:ext cx="43599" cy="9144"/>
                          </a:xfrm>
                          <a:custGeom>
                            <a:avLst/>
                            <a:gdLst/>
                            <a:ahLst/>
                            <a:cxnLst/>
                            <a:rect l="0" t="0" r="0" b="0"/>
                            <a:pathLst>
                              <a:path w="43599" h="9144">
                                <a:moveTo>
                                  <a:pt x="0" y="0"/>
                                </a:moveTo>
                                <a:lnTo>
                                  <a:pt x="43599" y="0"/>
                                </a:lnTo>
                                <a:lnTo>
                                  <a:pt x="43599" y="9144"/>
                                </a:lnTo>
                                <a:lnTo>
                                  <a:pt x="0" y="9144"/>
                                </a:lnTo>
                                <a:lnTo>
                                  <a:pt x="0" y="0"/>
                                </a:lnTo>
                              </a:path>
                            </a:pathLst>
                          </a:custGeom>
                          <a:ln w="0" cap="flat">
                            <a:miter lim="127000"/>
                          </a:ln>
                        </wps:spPr>
                        <wps:style>
                          <a:lnRef idx="0">
                            <a:srgbClr val="000000">
                              <a:alpha val="0"/>
                            </a:srgbClr>
                          </a:lnRef>
                          <a:fillRef idx="1">
                            <a:srgbClr val="0069B4"/>
                          </a:fillRef>
                          <a:effectRef idx="0">
                            <a:scrgbClr r="0" g="0" b="0"/>
                          </a:effectRef>
                          <a:fontRef idx="none"/>
                        </wps:style>
                        <wps:bodyPr/>
                      </wps:wsp>
                      <wps:wsp>
                        <wps:cNvPr id="548" name="Shape 548"/>
                        <wps:cNvSpPr/>
                        <wps:spPr>
                          <a:xfrm>
                            <a:off x="297262" y="225696"/>
                            <a:ext cx="1810" cy="39866"/>
                          </a:xfrm>
                          <a:custGeom>
                            <a:avLst/>
                            <a:gdLst/>
                            <a:ahLst/>
                            <a:cxnLst/>
                            <a:rect l="0" t="0" r="0" b="0"/>
                            <a:pathLst>
                              <a:path w="1810" h="39866">
                                <a:moveTo>
                                  <a:pt x="0" y="0"/>
                                </a:moveTo>
                                <a:lnTo>
                                  <a:pt x="117" y="421"/>
                                </a:lnTo>
                                <a:cubicBezTo>
                                  <a:pt x="1133" y="4535"/>
                                  <a:pt x="1810" y="8180"/>
                                  <a:pt x="1810" y="10993"/>
                                </a:cubicBezTo>
                                <a:lnTo>
                                  <a:pt x="1810" y="37791"/>
                                </a:lnTo>
                                <a:lnTo>
                                  <a:pt x="0" y="39866"/>
                                </a:lnTo>
                                <a:lnTo>
                                  <a:pt x="0" y="0"/>
                                </a:lnTo>
                                <a:close/>
                              </a:path>
                            </a:pathLst>
                          </a:custGeom>
                          <a:ln w="0" cap="flat">
                            <a:miter lim="127000"/>
                          </a:ln>
                        </wps:spPr>
                        <wps:style>
                          <a:lnRef idx="0">
                            <a:srgbClr val="000000">
                              <a:alpha val="0"/>
                            </a:srgbClr>
                          </a:lnRef>
                          <a:fillRef idx="1">
                            <a:srgbClr val="0069B4"/>
                          </a:fillRef>
                          <a:effectRef idx="0">
                            <a:scrgbClr r="0" g="0" b="0"/>
                          </a:effectRef>
                          <a:fontRef idx="none"/>
                        </wps:style>
                        <wps:bodyPr/>
                      </wps:wsp>
                      <wps:wsp>
                        <wps:cNvPr id="549" name="Shape 549"/>
                        <wps:cNvSpPr/>
                        <wps:spPr>
                          <a:xfrm>
                            <a:off x="338214" y="161582"/>
                            <a:ext cx="2647" cy="104128"/>
                          </a:xfrm>
                          <a:custGeom>
                            <a:avLst/>
                            <a:gdLst/>
                            <a:ahLst/>
                            <a:cxnLst/>
                            <a:rect l="0" t="0" r="0" b="0"/>
                            <a:pathLst>
                              <a:path w="2647" h="104128">
                                <a:moveTo>
                                  <a:pt x="2515" y="0"/>
                                </a:moveTo>
                                <a:lnTo>
                                  <a:pt x="2647" y="150"/>
                                </a:lnTo>
                                <a:lnTo>
                                  <a:pt x="2647" y="103994"/>
                                </a:lnTo>
                                <a:lnTo>
                                  <a:pt x="2515" y="104128"/>
                                </a:lnTo>
                                <a:cubicBezTo>
                                  <a:pt x="419" y="104128"/>
                                  <a:pt x="0" y="101905"/>
                                  <a:pt x="0" y="101905"/>
                                </a:cubicBezTo>
                                <a:lnTo>
                                  <a:pt x="0" y="2502"/>
                                </a:lnTo>
                                <a:cubicBezTo>
                                  <a:pt x="0" y="2502"/>
                                  <a:pt x="0" y="0"/>
                                  <a:pt x="2515" y="0"/>
                                </a:cubicBezTo>
                                <a:close/>
                              </a:path>
                            </a:pathLst>
                          </a:custGeom>
                          <a:ln w="0" cap="flat">
                            <a:miter lim="127000"/>
                          </a:ln>
                        </wps:spPr>
                        <wps:style>
                          <a:lnRef idx="0">
                            <a:srgbClr val="000000">
                              <a:alpha val="0"/>
                            </a:srgbClr>
                          </a:lnRef>
                          <a:fillRef idx="1">
                            <a:srgbClr val="0069B4"/>
                          </a:fillRef>
                          <a:effectRef idx="0">
                            <a:scrgbClr r="0" g="0" b="0"/>
                          </a:effectRef>
                          <a:fontRef idx="none"/>
                        </wps:style>
                        <wps:bodyPr/>
                      </wps:wsp>
                      <wps:wsp>
                        <wps:cNvPr id="550" name="Shape 550"/>
                        <wps:cNvSpPr/>
                        <wps:spPr>
                          <a:xfrm>
                            <a:off x="297262" y="148958"/>
                            <a:ext cx="43599" cy="128905"/>
                          </a:xfrm>
                          <a:custGeom>
                            <a:avLst/>
                            <a:gdLst/>
                            <a:ahLst/>
                            <a:cxnLst/>
                            <a:rect l="0" t="0" r="0" b="0"/>
                            <a:pathLst>
                              <a:path w="43599" h="128905">
                                <a:moveTo>
                                  <a:pt x="0" y="0"/>
                                </a:moveTo>
                                <a:lnTo>
                                  <a:pt x="43599" y="0"/>
                                </a:lnTo>
                                <a:lnTo>
                                  <a:pt x="43599" y="6864"/>
                                </a:lnTo>
                                <a:lnTo>
                                  <a:pt x="43466" y="6794"/>
                                </a:lnTo>
                                <a:cubicBezTo>
                                  <a:pt x="34576" y="6794"/>
                                  <a:pt x="34576" y="15125"/>
                                  <a:pt x="34576" y="15125"/>
                                </a:cubicBezTo>
                                <a:lnTo>
                                  <a:pt x="34576" y="114529"/>
                                </a:lnTo>
                                <a:cubicBezTo>
                                  <a:pt x="34576" y="114529"/>
                                  <a:pt x="34284" y="122847"/>
                                  <a:pt x="43466" y="122847"/>
                                </a:cubicBezTo>
                                <a:lnTo>
                                  <a:pt x="43599" y="122778"/>
                                </a:lnTo>
                                <a:lnTo>
                                  <a:pt x="43599" y="128905"/>
                                </a:lnTo>
                                <a:lnTo>
                                  <a:pt x="0" y="128905"/>
                                </a:lnTo>
                                <a:lnTo>
                                  <a:pt x="0" y="122771"/>
                                </a:lnTo>
                                <a:lnTo>
                                  <a:pt x="7877" y="118688"/>
                                </a:lnTo>
                                <a:cubicBezTo>
                                  <a:pt x="9023" y="116608"/>
                                  <a:pt x="9023" y="114529"/>
                                  <a:pt x="9023" y="114529"/>
                                </a:cubicBezTo>
                                <a:lnTo>
                                  <a:pt x="9023" y="89408"/>
                                </a:lnTo>
                                <a:cubicBezTo>
                                  <a:pt x="9011" y="82607"/>
                                  <a:pt x="6299" y="72713"/>
                                  <a:pt x="3591" y="63446"/>
                                </a:cubicBezTo>
                                <a:lnTo>
                                  <a:pt x="0" y="50936"/>
                                </a:lnTo>
                                <a:lnTo>
                                  <a:pt x="0" y="12810"/>
                                </a:lnTo>
                                <a:lnTo>
                                  <a:pt x="1810" y="15125"/>
                                </a:lnTo>
                                <a:lnTo>
                                  <a:pt x="1810" y="41224"/>
                                </a:lnTo>
                                <a:lnTo>
                                  <a:pt x="9023" y="41224"/>
                                </a:lnTo>
                                <a:lnTo>
                                  <a:pt x="9023" y="15125"/>
                                </a:lnTo>
                                <a:cubicBezTo>
                                  <a:pt x="9023" y="15125"/>
                                  <a:pt x="9303" y="6515"/>
                                  <a:pt x="146" y="6794"/>
                                </a:cubicBezTo>
                                <a:lnTo>
                                  <a:pt x="0" y="6872"/>
                                </a:lnTo>
                                <a:lnTo>
                                  <a:pt x="0" y="0"/>
                                </a:lnTo>
                                <a:close/>
                              </a:path>
                            </a:pathLst>
                          </a:custGeom>
                          <a:ln w="0" cap="flat">
                            <a:miter lim="127000"/>
                          </a:ln>
                        </wps:spPr>
                        <wps:style>
                          <a:lnRef idx="0">
                            <a:srgbClr val="000000">
                              <a:alpha val="0"/>
                            </a:srgbClr>
                          </a:lnRef>
                          <a:fillRef idx="1">
                            <a:srgbClr val="0069B4"/>
                          </a:fillRef>
                          <a:effectRef idx="0">
                            <a:scrgbClr r="0" g="0" b="0"/>
                          </a:effectRef>
                          <a:fontRef idx="none"/>
                        </wps:style>
                        <wps:bodyPr/>
                      </wps:wsp>
                      <wps:wsp>
                        <wps:cNvPr id="551" name="Shape 551"/>
                        <wps:cNvSpPr/>
                        <wps:spPr>
                          <a:xfrm>
                            <a:off x="297262" y="113226"/>
                            <a:ext cx="43599" cy="24633"/>
                          </a:xfrm>
                          <a:custGeom>
                            <a:avLst/>
                            <a:gdLst/>
                            <a:ahLst/>
                            <a:cxnLst/>
                            <a:rect l="0" t="0" r="0" b="0"/>
                            <a:pathLst>
                              <a:path w="43599" h="24633">
                                <a:moveTo>
                                  <a:pt x="0" y="0"/>
                                </a:moveTo>
                                <a:lnTo>
                                  <a:pt x="43599" y="13058"/>
                                </a:lnTo>
                                <a:lnTo>
                                  <a:pt x="43599" y="24633"/>
                                </a:lnTo>
                                <a:lnTo>
                                  <a:pt x="0" y="24633"/>
                                </a:lnTo>
                                <a:lnTo>
                                  <a:pt x="0" y="0"/>
                                </a:lnTo>
                                <a:close/>
                              </a:path>
                            </a:pathLst>
                          </a:custGeom>
                          <a:ln w="0" cap="flat">
                            <a:miter lim="127000"/>
                          </a:ln>
                        </wps:spPr>
                        <wps:style>
                          <a:lnRef idx="0">
                            <a:srgbClr val="000000">
                              <a:alpha val="0"/>
                            </a:srgbClr>
                          </a:lnRef>
                          <a:fillRef idx="1">
                            <a:srgbClr val="0069B4"/>
                          </a:fillRef>
                          <a:effectRef idx="0">
                            <a:scrgbClr r="0" g="0" b="0"/>
                          </a:effectRef>
                          <a:fontRef idx="none"/>
                        </wps:style>
                        <wps:bodyPr/>
                      </wps:wsp>
                      <wps:wsp>
                        <wps:cNvPr id="552" name="Shape 552"/>
                        <wps:cNvSpPr/>
                        <wps:spPr>
                          <a:xfrm>
                            <a:off x="297262" y="96454"/>
                            <a:ext cx="43599" cy="19936"/>
                          </a:xfrm>
                          <a:custGeom>
                            <a:avLst/>
                            <a:gdLst/>
                            <a:ahLst/>
                            <a:cxnLst/>
                            <a:rect l="0" t="0" r="0" b="0"/>
                            <a:pathLst>
                              <a:path w="43599" h="19936">
                                <a:moveTo>
                                  <a:pt x="0" y="0"/>
                                </a:moveTo>
                                <a:lnTo>
                                  <a:pt x="43599" y="13339"/>
                                </a:lnTo>
                                <a:lnTo>
                                  <a:pt x="43599" y="19936"/>
                                </a:lnTo>
                                <a:lnTo>
                                  <a:pt x="0" y="6602"/>
                                </a:lnTo>
                                <a:lnTo>
                                  <a:pt x="0" y="0"/>
                                </a:lnTo>
                                <a:close/>
                              </a:path>
                            </a:pathLst>
                          </a:custGeom>
                          <a:ln w="0" cap="flat">
                            <a:miter lim="127000"/>
                          </a:ln>
                        </wps:spPr>
                        <wps:style>
                          <a:lnRef idx="0">
                            <a:srgbClr val="000000">
                              <a:alpha val="0"/>
                            </a:srgbClr>
                          </a:lnRef>
                          <a:fillRef idx="1">
                            <a:srgbClr val="0069B4"/>
                          </a:fillRef>
                          <a:effectRef idx="0">
                            <a:scrgbClr r="0" g="0" b="0"/>
                          </a:effectRef>
                          <a:fontRef idx="none"/>
                        </wps:style>
                        <wps:bodyPr/>
                      </wps:wsp>
                      <wps:wsp>
                        <wps:cNvPr id="553" name="Shape 553"/>
                        <wps:cNvSpPr/>
                        <wps:spPr>
                          <a:xfrm>
                            <a:off x="297262" y="0"/>
                            <a:ext cx="43599" cy="97794"/>
                          </a:xfrm>
                          <a:custGeom>
                            <a:avLst/>
                            <a:gdLst/>
                            <a:ahLst/>
                            <a:cxnLst/>
                            <a:rect l="0" t="0" r="0" b="0"/>
                            <a:pathLst>
                              <a:path w="43599" h="97794">
                                <a:moveTo>
                                  <a:pt x="0" y="0"/>
                                </a:moveTo>
                                <a:lnTo>
                                  <a:pt x="43599" y="0"/>
                                </a:lnTo>
                                <a:lnTo>
                                  <a:pt x="43599" y="97794"/>
                                </a:lnTo>
                                <a:lnTo>
                                  <a:pt x="0" y="84474"/>
                                </a:lnTo>
                                <a:lnTo>
                                  <a:pt x="0" y="0"/>
                                </a:lnTo>
                                <a:close/>
                              </a:path>
                            </a:pathLst>
                          </a:custGeom>
                          <a:ln w="0" cap="flat">
                            <a:miter lim="127000"/>
                          </a:ln>
                        </wps:spPr>
                        <wps:style>
                          <a:lnRef idx="0">
                            <a:srgbClr val="000000">
                              <a:alpha val="0"/>
                            </a:srgbClr>
                          </a:lnRef>
                          <a:fillRef idx="1">
                            <a:srgbClr val="0069B4"/>
                          </a:fillRef>
                          <a:effectRef idx="0">
                            <a:scrgbClr r="0" g="0" b="0"/>
                          </a:effectRef>
                          <a:fontRef idx="none"/>
                        </wps:style>
                        <wps:bodyPr/>
                      </wps:wsp>
                      <wps:wsp>
                        <wps:cNvPr id="130657" name="Shape 130657"/>
                        <wps:cNvSpPr/>
                        <wps:spPr>
                          <a:xfrm>
                            <a:off x="340861" y="326733"/>
                            <a:ext cx="44003" cy="80111"/>
                          </a:xfrm>
                          <a:custGeom>
                            <a:avLst/>
                            <a:gdLst/>
                            <a:ahLst/>
                            <a:cxnLst/>
                            <a:rect l="0" t="0" r="0" b="0"/>
                            <a:pathLst>
                              <a:path w="44003" h="80111">
                                <a:moveTo>
                                  <a:pt x="0" y="0"/>
                                </a:moveTo>
                                <a:lnTo>
                                  <a:pt x="44003" y="0"/>
                                </a:lnTo>
                                <a:lnTo>
                                  <a:pt x="44003" y="80111"/>
                                </a:lnTo>
                                <a:lnTo>
                                  <a:pt x="0" y="80111"/>
                                </a:lnTo>
                                <a:lnTo>
                                  <a:pt x="0" y="0"/>
                                </a:lnTo>
                              </a:path>
                            </a:pathLst>
                          </a:custGeom>
                          <a:ln w="0" cap="flat">
                            <a:miter lim="127000"/>
                          </a:ln>
                        </wps:spPr>
                        <wps:style>
                          <a:lnRef idx="0">
                            <a:srgbClr val="000000">
                              <a:alpha val="0"/>
                            </a:srgbClr>
                          </a:lnRef>
                          <a:fillRef idx="1">
                            <a:srgbClr val="0069B4"/>
                          </a:fillRef>
                          <a:effectRef idx="0">
                            <a:scrgbClr r="0" g="0" b="0"/>
                          </a:effectRef>
                          <a:fontRef idx="none"/>
                        </wps:style>
                        <wps:bodyPr/>
                      </wps:wsp>
                      <wps:wsp>
                        <wps:cNvPr id="130658" name="Shape 130658"/>
                        <wps:cNvSpPr/>
                        <wps:spPr>
                          <a:xfrm>
                            <a:off x="340861" y="307860"/>
                            <a:ext cx="44003" cy="9144"/>
                          </a:xfrm>
                          <a:custGeom>
                            <a:avLst/>
                            <a:gdLst/>
                            <a:ahLst/>
                            <a:cxnLst/>
                            <a:rect l="0" t="0" r="0" b="0"/>
                            <a:pathLst>
                              <a:path w="44003" h="9144">
                                <a:moveTo>
                                  <a:pt x="0" y="0"/>
                                </a:moveTo>
                                <a:lnTo>
                                  <a:pt x="44003" y="0"/>
                                </a:lnTo>
                                <a:lnTo>
                                  <a:pt x="44003" y="9144"/>
                                </a:lnTo>
                                <a:lnTo>
                                  <a:pt x="0" y="9144"/>
                                </a:lnTo>
                                <a:lnTo>
                                  <a:pt x="0" y="0"/>
                                </a:lnTo>
                              </a:path>
                            </a:pathLst>
                          </a:custGeom>
                          <a:ln w="0" cap="flat">
                            <a:miter lim="127000"/>
                          </a:ln>
                        </wps:spPr>
                        <wps:style>
                          <a:lnRef idx="0">
                            <a:srgbClr val="000000">
                              <a:alpha val="0"/>
                            </a:srgbClr>
                          </a:lnRef>
                          <a:fillRef idx="1">
                            <a:srgbClr val="0069B4"/>
                          </a:fillRef>
                          <a:effectRef idx="0">
                            <a:scrgbClr r="0" g="0" b="0"/>
                          </a:effectRef>
                          <a:fontRef idx="none"/>
                        </wps:style>
                        <wps:bodyPr/>
                      </wps:wsp>
                      <wps:wsp>
                        <wps:cNvPr id="130659" name="Shape 130659"/>
                        <wps:cNvSpPr/>
                        <wps:spPr>
                          <a:xfrm>
                            <a:off x="340861" y="288975"/>
                            <a:ext cx="44003" cy="9144"/>
                          </a:xfrm>
                          <a:custGeom>
                            <a:avLst/>
                            <a:gdLst/>
                            <a:ahLst/>
                            <a:cxnLst/>
                            <a:rect l="0" t="0" r="0" b="0"/>
                            <a:pathLst>
                              <a:path w="44003" h="9144">
                                <a:moveTo>
                                  <a:pt x="0" y="0"/>
                                </a:moveTo>
                                <a:lnTo>
                                  <a:pt x="44003" y="0"/>
                                </a:lnTo>
                                <a:lnTo>
                                  <a:pt x="44003" y="9144"/>
                                </a:lnTo>
                                <a:lnTo>
                                  <a:pt x="0" y="9144"/>
                                </a:lnTo>
                                <a:lnTo>
                                  <a:pt x="0" y="0"/>
                                </a:lnTo>
                              </a:path>
                            </a:pathLst>
                          </a:custGeom>
                          <a:ln w="0" cap="flat">
                            <a:miter lim="127000"/>
                          </a:ln>
                        </wps:spPr>
                        <wps:style>
                          <a:lnRef idx="0">
                            <a:srgbClr val="000000">
                              <a:alpha val="0"/>
                            </a:srgbClr>
                          </a:lnRef>
                          <a:fillRef idx="1">
                            <a:srgbClr val="0069B4"/>
                          </a:fillRef>
                          <a:effectRef idx="0">
                            <a:scrgbClr r="0" g="0" b="0"/>
                          </a:effectRef>
                          <a:fontRef idx="none"/>
                        </wps:style>
                        <wps:bodyPr/>
                      </wps:wsp>
                      <wps:wsp>
                        <wps:cNvPr id="557" name="Shape 557"/>
                        <wps:cNvSpPr/>
                        <wps:spPr>
                          <a:xfrm>
                            <a:off x="340861" y="148958"/>
                            <a:ext cx="44003" cy="128905"/>
                          </a:xfrm>
                          <a:custGeom>
                            <a:avLst/>
                            <a:gdLst/>
                            <a:ahLst/>
                            <a:cxnLst/>
                            <a:rect l="0" t="0" r="0" b="0"/>
                            <a:pathLst>
                              <a:path w="44003" h="128905">
                                <a:moveTo>
                                  <a:pt x="0" y="0"/>
                                </a:moveTo>
                                <a:lnTo>
                                  <a:pt x="44003" y="0"/>
                                </a:lnTo>
                                <a:lnTo>
                                  <a:pt x="44003" y="6924"/>
                                </a:lnTo>
                                <a:lnTo>
                                  <a:pt x="35777" y="10960"/>
                                </a:lnTo>
                                <a:cubicBezTo>
                                  <a:pt x="34564" y="13043"/>
                                  <a:pt x="34564" y="15125"/>
                                  <a:pt x="34564" y="15125"/>
                                </a:cubicBezTo>
                                <a:lnTo>
                                  <a:pt x="34564" y="114529"/>
                                </a:lnTo>
                                <a:cubicBezTo>
                                  <a:pt x="34564" y="114529"/>
                                  <a:pt x="34564" y="122847"/>
                                  <a:pt x="43720" y="122847"/>
                                </a:cubicBezTo>
                                <a:lnTo>
                                  <a:pt x="44003" y="122709"/>
                                </a:lnTo>
                                <a:lnTo>
                                  <a:pt x="44003" y="128905"/>
                                </a:lnTo>
                                <a:lnTo>
                                  <a:pt x="0" y="128905"/>
                                </a:lnTo>
                                <a:lnTo>
                                  <a:pt x="0" y="122778"/>
                                </a:lnTo>
                                <a:lnTo>
                                  <a:pt x="7879" y="118688"/>
                                </a:lnTo>
                                <a:cubicBezTo>
                                  <a:pt x="9024" y="116608"/>
                                  <a:pt x="9024" y="114529"/>
                                  <a:pt x="9024" y="114529"/>
                                </a:cubicBezTo>
                                <a:lnTo>
                                  <a:pt x="9024" y="85369"/>
                                </a:lnTo>
                                <a:lnTo>
                                  <a:pt x="2077" y="85369"/>
                                </a:lnTo>
                                <a:lnTo>
                                  <a:pt x="2077" y="114529"/>
                                </a:lnTo>
                                <a:lnTo>
                                  <a:pt x="0" y="116618"/>
                                </a:lnTo>
                                <a:lnTo>
                                  <a:pt x="0" y="12774"/>
                                </a:lnTo>
                                <a:lnTo>
                                  <a:pt x="2077" y="15125"/>
                                </a:lnTo>
                                <a:lnTo>
                                  <a:pt x="2077" y="41224"/>
                                </a:lnTo>
                                <a:lnTo>
                                  <a:pt x="9024" y="41224"/>
                                </a:lnTo>
                                <a:lnTo>
                                  <a:pt x="9024" y="15125"/>
                                </a:lnTo>
                                <a:cubicBezTo>
                                  <a:pt x="9024" y="15125"/>
                                  <a:pt x="8951" y="13043"/>
                                  <a:pt x="7770" y="10960"/>
                                </a:cubicBezTo>
                                <a:lnTo>
                                  <a:pt x="0" y="6864"/>
                                </a:lnTo>
                                <a:lnTo>
                                  <a:pt x="0" y="0"/>
                                </a:lnTo>
                                <a:close/>
                              </a:path>
                            </a:pathLst>
                          </a:custGeom>
                          <a:ln w="0" cap="flat">
                            <a:miter lim="127000"/>
                          </a:ln>
                        </wps:spPr>
                        <wps:style>
                          <a:lnRef idx="0">
                            <a:srgbClr val="000000">
                              <a:alpha val="0"/>
                            </a:srgbClr>
                          </a:lnRef>
                          <a:fillRef idx="1">
                            <a:srgbClr val="0069B4"/>
                          </a:fillRef>
                          <a:effectRef idx="0">
                            <a:scrgbClr r="0" g="0" b="0"/>
                          </a:effectRef>
                          <a:fontRef idx="none"/>
                        </wps:style>
                        <wps:bodyPr/>
                      </wps:wsp>
                      <wps:wsp>
                        <wps:cNvPr id="558" name="Shape 558"/>
                        <wps:cNvSpPr/>
                        <wps:spPr>
                          <a:xfrm>
                            <a:off x="340861" y="126284"/>
                            <a:ext cx="44003" cy="11574"/>
                          </a:xfrm>
                          <a:custGeom>
                            <a:avLst/>
                            <a:gdLst/>
                            <a:ahLst/>
                            <a:cxnLst/>
                            <a:rect l="0" t="0" r="0" b="0"/>
                            <a:pathLst>
                              <a:path w="44003" h="11574">
                                <a:moveTo>
                                  <a:pt x="0" y="0"/>
                                </a:moveTo>
                                <a:lnTo>
                                  <a:pt x="14815" y="4437"/>
                                </a:lnTo>
                                <a:lnTo>
                                  <a:pt x="44003" y="4437"/>
                                </a:lnTo>
                                <a:lnTo>
                                  <a:pt x="44003" y="11574"/>
                                </a:lnTo>
                                <a:lnTo>
                                  <a:pt x="0" y="11574"/>
                                </a:lnTo>
                                <a:lnTo>
                                  <a:pt x="0" y="0"/>
                                </a:lnTo>
                                <a:close/>
                              </a:path>
                            </a:pathLst>
                          </a:custGeom>
                          <a:ln w="0" cap="flat">
                            <a:miter lim="127000"/>
                          </a:ln>
                        </wps:spPr>
                        <wps:style>
                          <a:lnRef idx="0">
                            <a:srgbClr val="000000">
                              <a:alpha val="0"/>
                            </a:srgbClr>
                          </a:lnRef>
                          <a:fillRef idx="1">
                            <a:srgbClr val="0069B4"/>
                          </a:fillRef>
                          <a:effectRef idx="0">
                            <a:scrgbClr r="0" g="0" b="0"/>
                          </a:effectRef>
                          <a:fontRef idx="none"/>
                        </wps:style>
                        <wps:bodyPr/>
                      </wps:wsp>
                      <wps:wsp>
                        <wps:cNvPr id="559" name="Shape 559"/>
                        <wps:cNvSpPr/>
                        <wps:spPr>
                          <a:xfrm>
                            <a:off x="340861" y="109793"/>
                            <a:ext cx="44003" cy="20055"/>
                          </a:xfrm>
                          <a:custGeom>
                            <a:avLst/>
                            <a:gdLst/>
                            <a:ahLst/>
                            <a:cxnLst/>
                            <a:rect l="0" t="0" r="0" b="0"/>
                            <a:pathLst>
                              <a:path w="44003" h="20055">
                                <a:moveTo>
                                  <a:pt x="0" y="0"/>
                                </a:moveTo>
                                <a:lnTo>
                                  <a:pt x="44003" y="13463"/>
                                </a:lnTo>
                                <a:lnTo>
                                  <a:pt x="44003" y="20055"/>
                                </a:lnTo>
                                <a:lnTo>
                                  <a:pt x="0" y="6597"/>
                                </a:lnTo>
                                <a:lnTo>
                                  <a:pt x="0" y="0"/>
                                </a:lnTo>
                                <a:close/>
                              </a:path>
                            </a:pathLst>
                          </a:custGeom>
                          <a:ln w="0" cap="flat">
                            <a:miter lim="127000"/>
                          </a:ln>
                        </wps:spPr>
                        <wps:style>
                          <a:lnRef idx="0">
                            <a:srgbClr val="000000">
                              <a:alpha val="0"/>
                            </a:srgbClr>
                          </a:lnRef>
                          <a:fillRef idx="1">
                            <a:srgbClr val="0069B4"/>
                          </a:fillRef>
                          <a:effectRef idx="0">
                            <a:scrgbClr r="0" g="0" b="0"/>
                          </a:effectRef>
                          <a:fontRef idx="none"/>
                        </wps:style>
                        <wps:bodyPr/>
                      </wps:wsp>
                      <wps:wsp>
                        <wps:cNvPr id="560" name="Shape 560"/>
                        <wps:cNvSpPr/>
                        <wps:spPr>
                          <a:xfrm>
                            <a:off x="340861" y="0"/>
                            <a:ext cx="44003" cy="111238"/>
                          </a:xfrm>
                          <a:custGeom>
                            <a:avLst/>
                            <a:gdLst/>
                            <a:ahLst/>
                            <a:cxnLst/>
                            <a:rect l="0" t="0" r="0" b="0"/>
                            <a:pathLst>
                              <a:path w="44003" h="111238">
                                <a:moveTo>
                                  <a:pt x="0" y="0"/>
                                </a:moveTo>
                                <a:lnTo>
                                  <a:pt x="44003" y="0"/>
                                </a:lnTo>
                                <a:lnTo>
                                  <a:pt x="44003" y="111238"/>
                                </a:lnTo>
                                <a:lnTo>
                                  <a:pt x="0" y="97794"/>
                                </a:lnTo>
                                <a:lnTo>
                                  <a:pt x="0" y="0"/>
                                </a:lnTo>
                                <a:close/>
                              </a:path>
                            </a:pathLst>
                          </a:custGeom>
                          <a:ln w="0" cap="flat">
                            <a:miter lim="127000"/>
                          </a:ln>
                        </wps:spPr>
                        <wps:style>
                          <a:lnRef idx="0">
                            <a:srgbClr val="000000">
                              <a:alpha val="0"/>
                            </a:srgbClr>
                          </a:lnRef>
                          <a:fillRef idx="1">
                            <a:srgbClr val="0069B4"/>
                          </a:fillRef>
                          <a:effectRef idx="0">
                            <a:scrgbClr r="0" g="0" b="0"/>
                          </a:effectRef>
                          <a:fontRef idx="none"/>
                        </wps:style>
                        <wps:bodyPr/>
                      </wps:wsp>
                      <wps:wsp>
                        <wps:cNvPr id="561" name="Shape 561"/>
                        <wps:cNvSpPr/>
                        <wps:spPr>
                          <a:xfrm>
                            <a:off x="384864" y="0"/>
                            <a:ext cx="849259" cy="406844"/>
                          </a:xfrm>
                          <a:custGeom>
                            <a:avLst/>
                            <a:gdLst/>
                            <a:ahLst/>
                            <a:cxnLst/>
                            <a:rect l="0" t="0" r="0" b="0"/>
                            <a:pathLst>
                              <a:path w="849259" h="406844">
                                <a:moveTo>
                                  <a:pt x="0" y="0"/>
                                </a:moveTo>
                                <a:lnTo>
                                  <a:pt x="849259" y="0"/>
                                </a:lnTo>
                                <a:lnTo>
                                  <a:pt x="849259" y="8471"/>
                                </a:lnTo>
                                <a:lnTo>
                                  <a:pt x="172095" y="8471"/>
                                </a:lnTo>
                                <a:lnTo>
                                  <a:pt x="172095" y="398373"/>
                                </a:lnTo>
                                <a:lnTo>
                                  <a:pt x="849259" y="398373"/>
                                </a:lnTo>
                                <a:lnTo>
                                  <a:pt x="849259" y="406844"/>
                                </a:lnTo>
                                <a:lnTo>
                                  <a:pt x="0" y="406844"/>
                                </a:lnTo>
                                <a:lnTo>
                                  <a:pt x="0" y="326733"/>
                                </a:lnTo>
                                <a:lnTo>
                                  <a:pt x="53299" y="326733"/>
                                </a:lnTo>
                                <a:lnTo>
                                  <a:pt x="53299" y="315633"/>
                                </a:lnTo>
                                <a:lnTo>
                                  <a:pt x="0" y="315633"/>
                                </a:lnTo>
                                <a:lnTo>
                                  <a:pt x="0" y="307860"/>
                                </a:lnTo>
                                <a:lnTo>
                                  <a:pt x="38872" y="307860"/>
                                </a:lnTo>
                                <a:lnTo>
                                  <a:pt x="38872" y="296761"/>
                                </a:lnTo>
                                <a:lnTo>
                                  <a:pt x="0" y="296761"/>
                                </a:lnTo>
                                <a:lnTo>
                                  <a:pt x="0" y="288975"/>
                                </a:lnTo>
                                <a:lnTo>
                                  <a:pt x="24419" y="288975"/>
                                </a:lnTo>
                                <a:lnTo>
                                  <a:pt x="24419" y="277863"/>
                                </a:lnTo>
                                <a:lnTo>
                                  <a:pt x="0" y="277863"/>
                                </a:lnTo>
                                <a:lnTo>
                                  <a:pt x="0" y="271667"/>
                                </a:lnTo>
                                <a:lnTo>
                                  <a:pt x="8219" y="267646"/>
                                </a:lnTo>
                                <a:cubicBezTo>
                                  <a:pt x="9433" y="265567"/>
                                  <a:pt x="9433" y="263487"/>
                                  <a:pt x="9433" y="263487"/>
                                </a:cubicBezTo>
                                <a:lnTo>
                                  <a:pt x="9433" y="164084"/>
                                </a:lnTo>
                                <a:cubicBezTo>
                                  <a:pt x="9433" y="164084"/>
                                  <a:pt x="9992" y="155753"/>
                                  <a:pt x="264" y="155753"/>
                                </a:cubicBezTo>
                                <a:lnTo>
                                  <a:pt x="0" y="155882"/>
                                </a:lnTo>
                                <a:lnTo>
                                  <a:pt x="0" y="148958"/>
                                </a:lnTo>
                                <a:lnTo>
                                  <a:pt x="24406" y="148958"/>
                                </a:lnTo>
                                <a:lnTo>
                                  <a:pt x="24406" y="137858"/>
                                </a:lnTo>
                                <a:lnTo>
                                  <a:pt x="0" y="137858"/>
                                </a:lnTo>
                                <a:lnTo>
                                  <a:pt x="0" y="130721"/>
                                </a:lnTo>
                                <a:lnTo>
                                  <a:pt x="2855" y="130721"/>
                                </a:lnTo>
                                <a:lnTo>
                                  <a:pt x="0" y="129848"/>
                                </a:lnTo>
                                <a:lnTo>
                                  <a:pt x="0" y="123255"/>
                                </a:lnTo>
                                <a:lnTo>
                                  <a:pt x="24445" y="130734"/>
                                </a:lnTo>
                                <a:lnTo>
                                  <a:pt x="24445" y="118707"/>
                                </a:lnTo>
                                <a:lnTo>
                                  <a:pt x="0" y="111238"/>
                                </a:lnTo>
                                <a:lnTo>
                                  <a:pt x="0" y="0"/>
                                </a:lnTo>
                                <a:close/>
                              </a:path>
                            </a:pathLst>
                          </a:custGeom>
                          <a:ln w="0" cap="flat">
                            <a:miter lim="127000"/>
                          </a:ln>
                        </wps:spPr>
                        <wps:style>
                          <a:lnRef idx="0">
                            <a:srgbClr val="000000">
                              <a:alpha val="0"/>
                            </a:srgbClr>
                          </a:lnRef>
                          <a:fillRef idx="1">
                            <a:srgbClr val="0069B4"/>
                          </a:fillRef>
                          <a:effectRef idx="0">
                            <a:scrgbClr r="0" g="0" b="0"/>
                          </a:effectRef>
                          <a:fontRef idx="none"/>
                        </wps:style>
                        <wps:bodyPr/>
                      </wps:wsp>
                      <wps:wsp>
                        <wps:cNvPr id="562" name="Shape 562"/>
                        <wps:cNvSpPr/>
                        <wps:spPr>
                          <a:xfrm>
                            <a:off x="1234122" y="0"/>
                            <a:ext cx="685622" cy="406844"/>
                          </a:xfrm>
                          <a:custGeom>
                            <a:avLst/>
                            <a:gdLst/>
                            <a:ahLst/>
                            <a:cxnLst/>
                            <a:rect l="0" t="0" r="0" b="0"/>
                            <a:pathLst>
                              <a:path w="685622" h="406844">
                                <a:moveTo>
                                  <a:pt x="0" y="0"/>
                                </a:moveTo>
                                <a:lnTo>
                                  <a:pt x="685622" y="0"/>
                                </a:lnTo>
                                <a:lnTo>
                                  <a:pt x="685622" y="406844"/>
                                </a:lnTo>
                                <a:lnTo>
                                  <a:pt x="0" y="406844"/>
                                </a:lnTo>
                                <a:lnTo>
                                  <a:pt x="0" y="398373"/>
                                </a:lnTo>
                                <a:lnTo>
                                  <a:pt x="677164" y="398373"/>
                                </a:lnTo>
                                <a:lnTo>
                                  <a:pt x="677164" y="8471"/>
                                </a:lnTo>
                                <a:lnTo>
                                  <a:pt x="0" y="8471"/>
                                </a:lnTo>
                                <a:lnTo>
                                  <a:pt x="0" y="0"/>
                                </a:lnTo>
                                <a:close/>
                              </a:path>
                            </a:pathLst>
                          </a:custGeom>
                          <a:ln w="0" cap="flat">
                            <a:miter lim="127000"/>
                          </a:ln>
                        </wps:spPr>
                        <wps:style>
                          <a:lnRef idx="0">
                            <a:srgbClr val="000000">
                              <a:alpha val="0"/>
                            </a:srgbClr>
                          </a:lnRef>
                          <a:fillRef idx="1">
                            <a:srgbClr val="0069B4"/>
                          </a:fillRef>
                          <a:effectRef idx="0">
                            <a:scrgbClr r="0" g="0" b="0"/>
                          </a:effectRef>
                          <a:fontRef idx="none"/>
                        </wps:style>
                        <wps:bodyPr/>
                      </wps:wsp>
                      <wps:wsp>
                        <wps:cNvPr id="563" name="Shape 563"/>
                        <wps:cNvSpPr/>
                        <wps:spPr>
                          <a:xfrm>
                            <a:off x="382358" y="161567"/>
                            <a:ext cx="5537" cy="104127"/>
                          </a:xfrm>
                          <a:custGeom>
                            <a:avLst/>
                            <a:gdLst/>
                            <a:ahLst/>
                            <a:cxnLst/>
                            <a:rect l="0" t="0" r="0" b="0"/>
                            <a:pathLst>
                              <a:path w="5537" h="104127">
                                <a:moveTo>
                                  <a:pt x="2489" y="0"/>
                                </a:moveTo>
                                <a:cubicBezTo>
                                  <a:pt x="5271" y="0"/>
                                  <a:pt x="5271" y="2515"/>
                                  <a:pt x="5271" y="2515"/>
                                </a:cubicBezTo>
                                <a:lnTo>
                                  <a:pt x="5271" y="101905"/>
                                </a:lnTo>
                                <a:cubicBezTo>
                                  <a:pt x="5271" y="101905"/>
                                  <a:pt x="5537" y="104127"/>
                                  <a:pt x="2769" y="104127"/>
                                </a:cubicBezTo>
                                <a:cubicBezTo>
                                  <a:pt x="0" y="104127"/>
                                  <a:pt x="0" y="101905"/>
                                  <a:pt x="0" y="101905"/>
                                </a:cubicBezTo>
                                <a:lnTo>
                                  <a:pt x="0" y="2515"/>
                                </a:lnTo>
                                <a:cubicBezTo>
                                  <a:pt x="0" y="2515"/>
                                  <a:pt x="0" y="0"/>
                                  <a:pt x="2489" y="0"/>
                                </a:cubicBezTo>
                                <a:close/>
                              </a:path>
                            </a:pathLst>
                          </a:custGeom>
                          <a:ln w="0" cap="flat">
                            <a:miter lim="127000"/>
                          </a:ln>
                        </wps:spPr>
                        <wps:style>
                          <a:lnRef idx="0">
                            <a:srgbClr val="000000">
                              <a:alpha val="0"/>
                            </a:srgbClr>
                          </a:lnRef>
                          <a:fillRef idx="1">
                            <a:srgbClr val="0069B4"/>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143CD1E4" id="Group 100440" o:spid="_x0000_s1026" style="position:absolute;margin-left:.4pt;margin-top:-.85pt;width:151.15pt;height:32.05pt;z-index:251660288" coordsize="19197,40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">
                <v:shape id="Shape 503" o:spid="_x0000_s1027" style="position:absolute;left:14713;top:1128;width:1436;height:1811;visibility:visible;mso-wrap-style:square;v-text-anchor:top" coordsize="143574,181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" path="m90576,v18809,,36881,5741,52223,16611l143574,17158,123254,60337r-1131,-1104c113703,50927,102603,46368,90818,46368v-24613,,-44628,20015,-44628,44589c46190,115570,66205,135572,90818,135572v11874,,23063,-4597,31483,-13004l123444,121412r20041,42608l142710,164592v-15329,10795,-33363,16548,-52134,16548c40627,181140,,140500,,90551,,40615,40627,,90576,xe" fillcolor="#0069b4" stroked="f" strokeweight="0">
                  <v:stroke miterlimit="83231f" joinstyle="miter"/>
                  <v:path arrowok="t" textboxrect="0,0,143574,181140"/>
                </v:shape>
                <v:shape id="Shape 504" o:spid="_x0000_s1028" style="position:absolute;left:16315;top:1131;width:907;height:1808;visibility:visible;mso-wrap-style:square;v-text-anchor:top" coordsize="90653,180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" path="m90424,r229,47l90653,46282,73342,49785c57358,56554,46114,72394,46114,90805v,18422,11244,34271,27228,41045l90653,135355r,45408l90424,180810c40564,180810,,140272,,90399,,40551,40564,,90424,xe" fillcolor="#0069b4" stroked="f" strokeweight="0">
                  <v:stroke miterlimit="83231f" joinstyle="miter"/>
                  <v:path arrowok="t" textboxrect="0,0,90653,180810"/>
                </v:shape>
                <v:shape id="Shape 505" o:spid="_x0000_s1029" style="position:absolute;left:17222;top:1132;width:902;height:1807;visibility:visible;mso-wrap-style:square;v-text-anchor:top" coordsize="90195,180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" path="m,l34935,7069c67378,20810,90195,52967,90195,90353v,37404,-22817,69558,-55260,83297l,180717,,135308r13,2c24562,135310,44539,115321,44539,90759,44539,66210,24562,46233,13,46233r-13,2l,xe" fillcolor="#0069b4" stroked="f" strokeweight="0">
                  <v:stroke miterlimit="83231f" joinstyle="miter"/>
                  <v:path arrowok="t" textboxrect="0,0,90195,180717"/>
                </v:shape>
                <v:shape id="Shape 506" o:spid="_x0000_s1030" style="position:absolute;left:6780;top:1185;width:1741;height:1752;visibility:visible;mso-wrap-style:square;v-text-anchor:top" coordsize="174079,175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" path="m,l54737,r,93510c54737,101105,55499,112890,64237,120866v3797,3416,10642,7976,22809,7976c97295,128842,105270,125438,110223,120866v7989,-7595,9119,-18999,9119,-27356l119342,r54737,l174079,98819v,19380,-1918,37630,-18999,54343c135687,172174,107188,175209,87046,175209v-20904,,-49035,-3035,-68415,-22047c3048,137973,,120866,,102248l,xe" fillcolor="#0069b4" stroked="f" strokeweight="0">
                  <v:stroke miterlimit="83231f" joinstyle="miter"/>
                  <v:path arrowok="t" textboxrect="0,0,174079,175209"/>
                </v:shape>
                <v:shape id="Shape 507" o:spid="_x0000_s1031" style="position:absolute;left:8947;top:1139;width:1729;height:1741;visibility:visible;mso-wrap-style:square;v-text-anchor:top" coordsize="172911,1740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" path="m107175,v14808,,34214,2667,48654,17107c171793,33071,172911,53213,172911,66904r,107162l118199,174066r,-87033c118199,76022,117818,61964,109080,53213,104902,49035,98044,45606,88176,45606v-11405,,-18631,4559,-22809,9119c56248,63856,54737,76022,54737,87033r,87033l,174066,,4559r54737,l54737,24714c71450,3416,91211,,107175,xe" fillcolor="#0069b4" stroked="f" strokeweight="0">
                  <v:stroke miterlimit="83231f" joinstyle="miter"/>
                  <v:path arrowok="t" textboxrect="0,0,172911,174066"/>
                </v:shape>
                <v:shape id="Shape 508" o:spid="_x0000_s1032" style="position:absolute;left:11018;top:1128;width:944;height:1809;visibility:visible;mso-wrap-style:square;v-text-anchor:top" coordsize="94437,180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" path="m90818,r3619,491l94437,38047,77475,41528v-4510,2090,-7930,4846,-10597,7507c62700,53594,58903,59677,57379,67272r37058,l94437,99949r-38963,c55474,109093,58903,121247,65748,128854v8357,9106,19761,10630,28118,10630l94437,139356r,41434l93116,180911v-25476,,-47891,-4559,-67652,-24320c10643,141770,,119355,,91224,,66890,8712,41808,25832,24333,46355,3810,71831,,90818,xe" fillcolor="#0069b4" stroked="f" strokeweight="0">
                  <v:stroke miterlimit="83231f" joinstyle="miter"/>
                  <v:path arrowok="t" textboxrect="0,0,94437,180911"/>
                </v:shape>
                <v:shape id="Shape 509" o:spid="_x0000_s1033" style="position:absolute;left:11962;top:2333;width:850;height:603;visibility:visible;mso-wrap-style:square;v-text-anchor:top" coordsize="84938,60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" path="m33249,l84938,5321c77343,29248,62154,41796,52261,47892v-8173,4933,-16818,8067,-25796,9967l,60305,,18871,21476,14059c22225,13678,28689,9499,33249,xe" fillcolor="#0069b4" stroked="f" strokeweight="0">
                  <v:stroke miterlimit="83231f" joinstyle="miter"/>
                  <v:path arrowok="t" textboxrect="0,0,84938,60305"/>
                </v:shape>
                <v:shape id="Shape 510" o:spid="_x0000_s1034" style="position:absolute;left:11962;top:1133;width:876;height:994;visibility:visible;mso-wrap-style:square;v-text-anchor:top" coordsize="87605,99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" path="m,l29308,3975v11831,3611,23899,9980,34357,21010c83807,46258,87605,72877,87605,93769r,5689l,99458,,66781r37059,c36665,65270,34011,54628,26035,47020,19964,41318,11214,37520,178,37520l,37557,,xe" fillcolor="#0069b4" stroked="f" strokeweight="0">
                  <v:stroke miterlimit="83231f" joinstyle="miter"/>
                  <v:path arrowok="t" textboxrect="0,0,87605,99458"/>
                </v:shape>
                <v:shape id="Shape 511" o:spid="_x0000_s1035" style="position:absolute;left:13082;top:1128;width:1421;height:1809;visibility:visible;mso-wrap-style:square;v-text-anchor:top" coordsize="142138,180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" path="m79045,v25095,,42558,6465,56248,14440l113627,49035c105258,44095,94260,39536,83604,39536v-5702,,-12154,1524,-15583,4914c66116,46368,64605,49403,64605,52070v,3798,2654,6071,5321,7595c73711,61951,79413,63094,86271,65380r14440,4559c110211,72975,120091,76772,128829,84760v9881,9119,13309,19380,13309,32309c142138,139485,132245,153924,124663,161544v-16738,16713,-37249,19367,-55105,19367c46736,180911,22035,175971,,156591l23178,119723v5321,4573,12928,9881,18618,12535c49390,136068,57379,137592,64605,137592v3416,,12154,,17094,-3810c85141,131128,87414,126950,87414,122772v,-3049,-1143,-6846,-6083,-9869c77521,110592,72593,109093,64605,106807l50927,102629c41047,99568,30785,94259,23559,87059,15583,78677,11392,69177,11392,56249v,-16333,6452,-30023,16332,-39155c42939,3035,63462,,79045,xe" fillcolor="#0069b4" stroked="f" strokeweight="0">
                  <v:stroke miterlimit="83231f" joinstyle="miter"/>
                  <v:path arrowok="t" textboxrect="0,0,142138,180911"/>
                </v:shape>
                <v:shape id="Shape 513" o:spid="_x0000_s1036" style="position:absolute;width:1691;height:4068;visibility:visible;mso-wrap-style:square;v-text-anchor:top" coordsize="169135,406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" path="m,l169135,r,111171l144437,118719r-38,12002l169135,123155r,6580l165913,130721r3222,l169135,137858r-24736,l144399,148958r24736,l169135,265482r-289,227c166332,265709,166903,263207,166903,263207r,-107454l159969,155753r,107734c159969,263487,159969,265567,161147,267646r7988,4030l169135,277863r-24723,l144412,288975r24723,l169135,296761r-39722,l129413,307860r39722,l169135,315633r-53616,l115519,326733r53616,l169135,406844,,406844,,xe" fillcolor="#0069b4" stroked="f" strokeweight="0">
                  <v:stroke miterlimit="83231f" joinstyle="miter"/>
                  <v:path arrowok="t" textboxrect="0,0,169135,406844"/>
                </v:shape>
                <v:shape id="Shape 130640" o:spid="_x0000_s1037" style="position:absolute;left:1691;top:3267;width:436;height:801;visibility:visible;mso-wrap-style:square;v-text-anchor:top" coordsize="43590,80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" path="m,l43590,r,80111l,80111,,e" fillcolor="#0069b4" stroked="f" strokeweight="0">
                  <v:stroke miterlimit="83231f" joinstyle="miter"/>
                  <v:path arrowok="t" textboxrect="0,0,43590,80111"/>
                </v:shape>
                <v:shape id="Shape 130641" o:spid="_x0000_s1038" style="position:absolute;left:1691;top:3078;width:436;height:92;visibility:visible;mso-wrap-style:square;v-text-anchor:top" coordsize="4359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" path="m,l43590,r,9144l,9144,,e" fillcolor="#0069b4" stroked="f" strokeweight="0">
                  <v:stroke miterlimit="83231f" joinstyle="miter"/>
                  <v:path arrowok="t" textboxrect="0,0,43590,9144"/>
                </v:shape>
                <v:shape id="Shape 130642" o:spid="_x0000_s1039" style="position:absolute;left:1691;top:2889;width:436;height:92;visibility:visible;mso-wrap-style:square;v-text-anchor:top" coordsize="4359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" path="m,l43590,r,9144l,9144,,e" fillcolor="#0069b4" stroked="f" strokeweight="0">
                  <v:stroke miterlimit="83231f" joinstyle="miter"/>
                  <v:path arrowok="t" textboxrect="0,0,43590,9144"/>
                </v:shape>
                <v:shape id="Shape 517" o:spid="_x0000_s1040" style="position:absolute;left:1691;top:1489;width:436;height:1289;visibility:visible;mso-wrap-style:square;v-text-anchor:top" coordsize="43590,128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" path="m,l43590,r,39226l39958,6794r-5525,l34433,122847r5525,l39958,53073r3632,36482l43590,128905,,128905r,-6188l257,122847v9462,,8903,-8318,8903,-8318l9160,6794r-6960,l2200,114795,,116524,,xe" fillcolor="#0069b4" stroked="f" strokeweight="0">
                  <v:stroke miterlimit="83231f" joinstyle="miter"/>
                  <v:path arrowok="t" textboxrect="0,0,43590,128905"/>
                </v:shape>
                <v:shape id="Shape 518" o:spid="_x0000_s1041" style="position:absolute;left:1691;top:1263;width:436;height:115;visibility:visible;mso-wrap-style:square;v-text-anchor:top" coordsize="43590,11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" path="m43590,r,11545l,11545,,4407r28870,l43590,xe" fillcolor="#0069b4" stroked="f" strokeweight="0">
                  <v:stroke miterlimit="83231f" joinstyle="miter"/>
                  <v:path arrowok="t" textboxrect="0,0,43590,11545"/>
                </v:shape>
                <v:shape id="Shape 519" o:spid="_x0000_s1042" style="position:absolute;left:1691;top:1098;width:436;height:199;visibility:visible;mso-wrap-style:square;v-text-anchor:top" coordsize="43590,19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" path="m43590,r,6590l,19914,,13333,43590,xe" fillcolor="#0069b4" stroked="f" strokeweight="0">
                  <v:stroke miterlimit="83231f" joinstyle="miter"/>
                  <v:path arrowok="t" textboxrect="0,0,43590,19914"/>
                </v:shape>
                <v:shape id="Shape 520" o:spid="_x0000_s1043" style="position:absolute;left:1691;width:436;height:1111;visibility:visible;mso-wrap-style:square;v-text-anchor:top" coordsize="43590,111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" path="m,l43590,r,97848l,111171,,xe" fillcolor="#0069b4" stroked="f" strokeweight="0">
                  <v:stroke miterlimit="83231f" joinstyle="miter"/>
                  <v:path arrowok="t" textboxrect="0,0,43590,111171"/>
                </v:shape>
                <v:shape id="Shape 130643" o:spid="_x0000_s1044" style="position:absolute;left:2127;top:3267;width:438;height:801;visibility:visible;mso-wrap-style:square;v-text-anchor:top" coordsize="43853,80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" path="m,l43853,r,80111l,80111,,e" fillcolor="#0069b4" stroked="f" strokeweight="0">
                  <v:stroke miterlimit="83231f" joinstyle="miter"/>
                  <v:path arrowok="t" textboxrect="0,0,43853,80111"/>
                </v:shape>
                <v:shape id="Shape 130644" o:spid="_x0000_s1045" style="position:absolute;left:2127;top:3078;width:438;height:92;visibility:visible;mso-wrap-style:square;v-text-anchor:top" coordsize="4385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" path="m,l43853,r,9144l,9144,,e" fillcolor="#0069b4" stroked="f" strokeweight="0">
                  <v:stroke miterlimit="83231f" joinstyle="miter"/>
                  <v:path arrowok="t" textboxrect="0,0,43853,9144"/>
                </v:shape>
                <v:shape id="Shape 130645" o:spid="_x0000_s1046" style="position:absolute;left:2127;top:2889;width:438;height:92;visibility:visible;mso-wrap-style:square;v-text-anchor:top" coordsize="4385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" path="m,l43853,r,9144l,9144,,e" fillcolor="#0069b4" stroked="f" strokeweight="0">
                  <v:stroke miterlimit="83231f" joinstyle="miter"/>
                  <v:path arrowok="t" textboxrect="0,0,43853,9144"/>
                </v:shape>
                <v:shape id="Shape 130646" o:spid="_x0000_s1047" style="position:absolute;left:2554;top:2132;width:92;height:525;visibility:visible;mso-wrap-style:square;v-text-anchor:top" coordsize="9144,52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" path="m,l9144,r,52477l,52477,,e" fillcolor="#0069b4" stroked="f" strokeweight="0">
                  <v:stroke miterlimit="83231f" joinstyle="miter"/>
                  <v:path arrowok="t" textboxrect="0,0,9144,52477"/>
                </v:shape>
                <v:shape id="Shape 130647" o:spid="_x0000_s1048" style="position:absolute;left:2554;top:1615;width:92;height:453;visibility:visible;mso-wrap-style:square;v-text-anchor:top" coordsize="9144,45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" path="m,l9144,r,45263l,45263,,e" fillcolor="#0069b4" stroked="f" strokeweight="0">
                  <v:stroke miterlimit="83231f" joinstyle="miter"/>
                  <v:path arrowok="t" textboxrect="0,0,9144,45263"/>
                </v:shape>
                <v:shape id="Shape 526" o:spid="_x0000_s1049" style="position:absolute;left:2127;top:1489;width:438;height:1289;visibility:visible;mso-wrap-style:square;v-text-anchor:top" coordsize="43853,128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" path="m,l43853,r,6794l34976,6794r,116053l43853,122847r,6058l,128905,,89555r3315,33292l9157,122847r,-116053l3315,6794r,62027l,39226,,xe" fillcolor="#0069b4" stroked="f" strokeweight="0">
                  <v:stroke miterlimit="83231f" joinstyle="miter"/>
                  <v:path arrowok="t" textboxrect="0,0,43853,128905"/>
                </v:shape>
                <v:shape id="Shape 527" o:spid="_x0000_s1050" style="position:absolute;left:2127;top:1131;width:438;height:247;visibility:visible;mso-wrap-style:square;v-text-anchor:top" coordsize="43853,246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" path="m43853,r,24678l,24678,,13133,43853,xe" fillcolor="#0069b4" stroked="f" strokeweight="0">
                  <v:stroke miterlimit="83231f" joinstyle="miter"/>
                  <v:path arrowok="t" textboxrect="0,0,43853,24678"/>
                </v:shape>
                <v:shape id="Shape 528" o:spid="_x0000_s1051" style="position:absolute;left:2127;top:964;width:438;height:200;visibility:visible;mso-wrap-style:square;v-text-anchor:top" coordsize="43853,20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" path="m43853,r,6600l,20004,,13414,43853,xe" fillcolor="#0069b4" stroked="f" strokeweight="0">
                  <v:stroke miterlimit="83231f" joinstyle="miter"/>
                  <v:path arrowok="t" textboxrect="0,0,43853,20004"/>
                </v:shape>
                <v:shape id="Shape 529" o:spid="_x0000_s1052" style="position:absolute;left:2127;width:438;height:978;visibility:visible;mso-wrap-style:square;v-text-anchor:top" coordsize="43853,97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" path="m,l43853,r,84446l,97848,,xe" fillcolor="#0069b4" stroked="f" strokeweight="0">
                  <v:stroke miterlimit="83231f" joinstyle="miter"/>
                  <v:path arrowok="t" textboxrect="0,0,43853,97848"/>
                </v:shape>
                <v:shape id="Shape 130648" o:spid="_x0000_s1053" style="position:absolute;left:2565;top:3267;width:203;height:801;visibility:visible;mso-wrap-style:square;v-text-anchor:top" coordsize="20263,80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" path="m,l20263,r,80111l,80111,,e" fillcolor="#0069b4" stroked="f" strokeweight="0">
                  <v:stroke miterlimit="83231f" joinstyle="miter"/>
                  <v:path arrowok="t" textboxrect="0,0,20263,80111"/>
                </v:shape>
                <v:shape id="Shape 130649" o:spid="_x0000_s1054" style="position:absolute;left:2565;top:3078;width:203;height:92;visibility:visible;mso-wrap-style:square;v-text-anchor:top" coordsize="2026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" path="m,l20263,r,9144l,9144,,e" fillcolor="#0069b4" stroked="f" strokeweight="0">
                  <v:stroke miterlimit="83231f" joinstyle="miter"/>
                  <v:path arrowok="t" textboxrect="0,0,20263,9144"/>
                </v:shape>
                <v:shape id="Shape 130650" o:spid="_x0000_s1055" style="position:absolute;left:2565;top:2889;width:203;height:92;visibility:visible;mso-wrap-style:square;v-text-anchor:top" coordsize="2026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" path="m,l20263,r,9144l,9144,,e" fillcolor="#0069b4" stroked="f" strokeweight="0">
                  <v:stroke miterlimit="83231f" joinstyle="miter"/>
                  <v:path arrowok="t" textboxrect="0,0,20263,9144"/>
                </v:shape>
                <v:shape id="Shape 533" o:spid="_x0000_s1056" style="position:absolute;left:2565;top:1489;width:203;height:1289;visibility:visible;mso-wrap-style:square;v-text-anchor:top" coordsize="20263,128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" path="m,l20263,r,128905l,128905r,-6058l8877,122847r,-6096l,116751,,64274r6388,l6388,57886,,57886,,12623r6388,l6388,6794,,6794,,xe" fillcolor="#0069b4" stroked="f" strokeweight="0">
                  <v:stroke miterlimit="83231f" joinstyle="miter"/>
                  <v:path arrowok="t" textboxrect="0,0,20263,128905"/>
                </v:shape>
                <v:shape id="Shape 534" o:spid="_x0000_s1057" style="position:absolute;left:2565;top:1071;width:203;height:307;visibility:visible;mso-wrap-style:square;v-text-anchor:top" coordsize="20263,30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" path="m20263,r,30745l,30745,,6068,20263,xe" fillcolor="#0069b4" stroked="f" strokeweight="0">
                  <v:stroke miterlimit="83231f" joinstyle="miter"/>
                  <v:path arrowok="t" textboxrect="0,0,20263,30745"/>
                </v:shape>
                <v:shape id="Shape 535" o:spid="_x0000_s1058" style="position:absolute;left:2565;top:902;width:203;height:128;visibility:visible;mso-wrap-style:square;v-text-anchor:top" coordsize="20263,127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" path="m20263,r,6604l,12798,,6198,20263,xe" fillcolor="#0069b4" stroked="f" strokeweight="0">
                  <v:stroke miterlimit="83231f" joinstyle="miter"/>
                  <v:path arrowok="t" textboxrect="0,0,20263,12798"/>
                </v:shape>
                <v:shape id="Shape 536" o:spid="_x0000_s1059" style="position:absolute;left:2565;width:203;height:844;visibility:visible;mso-wrap-style:square;v-text-anchor:top" coordsize="20263,84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" path="m,l20263,r,78253l,84446,,xe" fillcolor="#0069b4" stroked="f" strokeweight="0">
                  <v:stroke miterlimit="83231f" joinstyle="miter"/>
                  <v:path arrowok="t" textboxrect="0,0,20263,84446"/>
                </v:shape>
                <v:shape id="Shape 130651" o:spid="_x0000_s1060" style="position:absolute;left:2768;top:3267;width:204;height:801;visibility:visible;mso-wrap-style:square;v-text-anchor:top" coordsize="20422,80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" path="m,l20422,r,80111l,80111,,e" fillcolor="#0069b4" stroked="f" strokeweight="0">
                  <v:stroke miterlimit="83231f" joinstyle="miter"/>
                  <v:path arrowok="t" textboxrect="0,0,20422,80111"/>
                </v:shape>
                <v:shape id="Shape 130652" o:spid="_x0000_s1061" style="position:absolute;left:2768;top:3078;width:204;height:92;visibility:visible;mso-wrap-style:square;v-text-anchor:top" coordsize="2042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" path="m,l20422,r,9144l,9144,,e" fillcolor="#0069b4" stroked="f" strokeweight="0">
                  <v:stroke miterlimit="83231f" joinstyle="miter"/>
                  <v:path arrowok="t" textboxrect="0,0,20422,9144"/>
                </v:shape>
                <v:shape id="Shape 130653" o:spid="_x0000_s1062" style="position:absolute;left:2768;top:2889;width:204;height:92;visibility:visible;mso-wrap-style:square;v-text-anchor:top" coordsize="2042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" path="m,l20422,r,9144l,9144,,e" fillcolor="#0069b4" stroked="f" strokeweight="0">
                  <v:stroke miterlimit="83231f" joinstyle="miter"/>
                  <v:path arrowok="t" textboxrect="0,0,20422,9144"/>
                </v:shape>
                <v:shape id="Shape 540" o:spid="_x0000_s1063" style="position:absolute;left:2951;top:1615;width:21;height:383;visibility:visible;mso-wrap-style:square;v-text-anchor:top" coordsize="2089,38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" path="m1943,r146,187l2089,38312r-131,-458c943,33998,267,30762,267,28613r,-26111c267,2502,,,1943,xe" fillcolor="#0069b4" stroked="f" strokeweight="0">
                  <v:stroke miterlimit="83231f" joinstyle="miter"/>
                  <v:path arrowok="t" textboxrect="0,0,2089,38312"/>
                </v:shape>
                <v:shape id="Shape 541" o:spid="_x0000_s1064" style="position:absolute;left:2768;top:1489;width:204;height:1289;visibility:visible;mso-wrap-style:square;v-text-anchor:top" coordsize="20422,128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" path="m,l20422,r,6872l12544,11060v-1146,2049,-1146,4065,-1146,4065l11398,37338v,7283,2709,17069,5417,26440l20422,76738r,39866l20415,116611v-1816,-152,-1816,-2082,-1816,-2082l18599,85369r-7201,l11398,114529v,,-292,8318,8878,8318l20422,122771r,6134l,128905,,xe" fillcolor="#0069b4" stroked="f" strokeweight="0">
                  <v:stroke miterlimit="83231f" joinstyle="miter"/>
                  <v:path arrowok="t" textboxrect="0,0,20422,128905"/>
                </v:shape>
                <v:shape id="Shape 542" o:spid="_x0000_s1065" style="position:absolute;left:2768;top:1071;width:204;height:307;visibility:visible;mso-wrap-style:square;v-text-anchor:top" coordsize="20422,30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" path="m6,l20422,6114r,24633l,30747,,2,6,xe" fillcolor="#0069b4" stroked="f" strokeweight="0">
                  <v:stroke miterlimit="83231f" joinstyle="miter"/>
                  <v:path arrowok="t" textboxrect="0,0,20422,30747"/>
                </v:shape>
                <v:shape id="Shape 543" o:spid="_x0000_s1066" style="position:absolute;left:2768;top:902;width:204;height:128;visibility:visible;mso-wrap-style:square;v-text-anchor:top" coordsize="20422,12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" path="m6,l20422,6246r,6602l6,6604r-6,2l,2,6,xe" fillcolor="#0069b4" stroked="f" strokeweight="0">
                  <v:stroke miterlimit="83231f" joinstyle="miter"/>
                  <v:path arrowok="t" textboxrect="0,0,20422,12848"/>
                </v:shape>
                <v:shape id="Shape 544" o:spid="_x0000_s1067" style="position:absolute;left:2768;width:204;height:844;visibility:visible;mso-wrap-style:square;v-text-anchor:top" coordsize="20422,844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" path="m,l20422,r,84474l32,78244r-32,9l,xe" fillcolor="#0069b4" stroked="f" strokeweight="0">
                  <v:stroke miterlimit="83231f" joinstyle="miter"/>
                  <v:path arrowok="t" textboxrect="0,0,20422,84474"/>
                </v:shape>
                <v:shape id="Shape 130654" o:spid="_x0000_s1068" style="position:absolute;left:2972;top:3267;width:436;height:801;visibility:visible;mso-wrap-style:square;v-text-anchor:top" coordsize="43599,80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" path="m,l43599,r,80111l,80111,,e" fillcolor="#0069b4" stroked="f" strokeweight="0">
                  <v:stroke miterlimit="83231f" joinstyle="miter"/>
                  <v:path arrowok="t" textboxrect="0,0,43599,80111"/>
                </v:shape>
                <v:shape id="Shape 130655" o:spid="_x0000_s1069" style="position:absolute;left:2972;top:3078;width:436;height:92;visibility:visible;mso-wrap-style:square;v-text-anchor:top" coordsize="4359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" path="m,l43599,r,9144l,9144,,e" fillcolor="#0069b4" stroked="f" strokeweight="0">
                  <v:stroke miterlimit="83231f" joinstyle="miter"/>
                  <v:path arrowok="t" textboxrect="0,0,43599,9144"/>
                </v:shape>
                <v:shape id="Shape 130656" o:spid="_x0000_s1070" style="position:absolute;left:2972;top:2889;width:436;height:92;visibility:visible;mso-wrap-style:square;v-text-anchor:top" coordsize="4359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" path="m,l43599,r,9144l,9144,,e" fillcolor="#0069b4" stroked="f" strokeweight="0">
                  <v:stroke miterlimit="83231f" joinstyle="miter"/>
                  <v:path arrowok="t" textboxrect="0,0,43599,9144"/>
                </v:shape>
                <v:shape id="Shape 548" o:spid="_x0000_s1071" style="position:absolute;left:2972;top:2256;width:18;height:399;visibility:visible;mso-wrap-style:square;v-text-anchor:top" coordsize="1810,398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" path="m,l117,421c1133,4535,1810,8180,1810,10993r,26798l,39866,,xe" fillcolor="#0069b4" stroked="f" strokeweight="0">
                  <v:stroke miterlimit="83231f" joinstyle="miter"/>
                  <v:path arrowok="t" textboxrect="0,0,1810,39866"/>
                </v:shape>
                <v:shape id="Shape 549" o:spid="_x0000_s1072" style="position:absolute;left:3382;top:1615;width:26;height:1042;visibility:visible;mso-wrap-style:square;v-text-anchor:top" coordsize="2647,104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" path="m2515,r132,150l2647,103994r-132,134c419,104128,,101905,,101905l,2502c,2502,,,2515,xe" fillcolor="#0069b4" stroked="f" strokeweight="0">
                  <v:stroke miterlimit="83231f" joinstyle="miter"/>
                  <v:path arrowok="t" textboxrect="0,0,2647,104128"/>
                </v:shape>
                <v:shape id="Shape 550" o:spid="_x0000_s1073" style="position:absolute;left:2972;top:1489;width:436;height:1289;visibility:visible;mso-wrap-style:square;v-text-anchor:top" coordsize="43599,128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" path="m,l43599,r,6864l43466,6794v-8890,,-8890,8331,-8890,8331l34576,114529v,,-292,8318,8890,8318l43599,122778r,6127l,128905r,-6134l7877,118688v1146,-2080,1146,-4159,1146,-4159l9023,89408c9011,82607,6299,72713,3591,63446l,50936,,12810r1810,2315l1810,41224r7213,l9023,15125v,,280,-8610,-8877,-8331l,6872,,xe" fillcolor="#0069b4" stroked="f" strokeweight="0">
                  <v:stroke miterlimit="83231f" joinstyle="miter"/>
                  <v:path arrowok="t" textboxrect="0,0,43599,128905"/>
                </v:shape>
                <v:shape id="Shape 551" o:spid="_x0000_s1074" style="position:absolute;left:2972;top:1132;width:436;height:246;visibility:visible;mso-wrap-style:square;v-text-anchor:top" coordsize="43599,246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" path="m,l43599,13058r,11575l,24633,,xe" fillcolor="#0069b4" stroked="f" strokeweight="0">
                  <v:stroke miterlimit="83231f" joinstyle="miter"/>
                  <v:path arrowok="t" textboxrect="0,0,43599,24633"/>
                </v:shape>
                <v:shape id="Shape 552" o:spid="_x0000_s1075" style="position:absolute;left:2972;top:964;width:436;height:199;visibility:visible;mso-wrap-style:square;v-text-anchor:top" coordsize="43599,19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" path="m,l43599,13339r,6597l,6602,,xe" fillcolor="#0069b4" stroked="f" strokeweight="0">
                  <v:stroke miterlimit="83231f" joinstyle="miter"/>
                  <v:path arrowok="t" textboxrect="0,0,43599,19936"/>
                </v:shape>
                <v:shape id="Shape 553" o:spid="_x0000_s1076" style="position:absolute;left:2972;width:436;height:977;visibility:visible;mso-wrap-style:square;v-text-anchor:top" coordsize="43599,97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" path="m,l43599,r,97794l,84474,,xe" fillcolor="#0069b4" stroked="f" strokeweight="0">
                  <v:stroke miterlimit="83231f" joinstyle="miter"/>
                  <v:path arrowok="t" textboxrect="0,0,43599,97794"/>
                </v:shape>
                <v:shape id="Shape 130657" o:spid="_x0000_s1077" style="position:absolute;left:3408;top:3267;width:440;height:801;visibility:visible;mso-wrap-style:square;v-text-anchor:top" coordsize="44003,80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" path="m,l44003,r,80111l,80111,,e" fillcolor="#0069b4" stroked="f" strokeweight="0">
                  <v:stroke miterlimit="83231f" joinstyle="miter"/>
                  <v:path arrowok="t" textboxrect="0,0,44003,80111"/>
                </v:shape>
                <v:shape id="Shape 130658" o:spid="_x0000_s1078" style="position:absolute;left:3408;top:3078;width:440;height:92;visibility:visible;mso-wrap-style:square;v-text-anchor:top" coordsize="4400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" path="m,l44003,r,9144l,9144,,e" fillcolor="#0069b4" stroked="f" strokeweight="0">
                  <v:stroke miterlimit="83231f" joinstyle="miter"/>
                  <v:path arrowok="t" textboxrect="0,0,44003,9144"/>
                </v:shape>
                <v:shape id="Shape 130659" o:spid="_x0000_s1079" style="position:absolute;left:3408;top:2889;width:440;height:92;visibility:visible;mso-wrap-style:square;v-text-anchor:top" coordsize="4400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" path="m,l44003,r,9144l,9144,,e" fillcolor="#0069b4" stroked="f" strokeweight="0">
                  <v:stroke miterlimit="83231f" joinstyle="miter"/>
                  <v:path arrowok="t" textboxrect="0,0,44003,9144"/>
                </v:shape>
                <v:shape id="Shape 557" o:spid="_x0000_s1080" style="position:absolute;left:3408;top:1489;width:440;height:1289;visibility:visible;mso-wrap-style:square;v-text-anchor:top" coordsize="44003,128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" path="m,l44003,r,6924l35777,10960v-1213,2083,-1213,4165,-1213,4165l34564,114529v,,,8318,9156,8318l44003,122709r,6196l,128905r,-6127l7879,118688v1145,-2080,1145,-4159,1145,-4159l9024,85369r-6947,l2077,114529,,116618,,12774r2077,2351l2077,41224r6947,l9024,15125v,,-73,-2082,-1254,-4165l,6864,,xe" fillcolor="#0069b4" stroked="f" strokeweight="0">
                  <v:stroke miterlimit="83231f" joinstyle="miter"/>
                  <v:path arrowok="t" textboxrect="0,0,44003,128905"/>
                </v:shape>
                <v:shape id="Shape 558" o:spid="_x0000_s1081" style="position:absolute;left:3408;top:1262;width:440;height:116;visibility:visible;mso-wrap-style:square;v-text-anchor:top" coordsize="44003,11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" path="m,l14815,4437r29188,l44003,11574,,11574,,xe" fillcolor="#0069b4" stroked="f" strokeweight="0">
                  <v:stroke miterlimit="83231f" joinstyle="miter"/>
                  <v:path arrowok="t" textboxrect="0,0,44003,11574"/>
                </v:shape>
                <v:shape id="Shape 559" o:spid="_x0000_s1082" style="position:absolute;left:3408;top:1097;width:440;height:201;visibility:visible;mso-wrap-style:square;v-text-anchor:top" coordsize="44003,20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" path="m,l44003,13463r,6592l,6597,,xe" fillcolor="#0069b4" stroked="f" strokeweight="0">
                  <v:stroke miterlimit="83231f" joinstyle="miter"/>
                  <v:path arrowok="t" textboxrect="0,0,44003,20055"/>
                </v:shape>
                <v:shape id="Shape 560" o:spid="_x0000_s1083" style="position:absolute;left:3408;width:440;height:1112;visibility:visible;mso-wrap-style:square;v-text-anchor:top" coordsize="44003,111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" path="m,l44003,r,111238l,97794,,xe" fillcolor="#0069b4" stroked="f" strokeweight="0">
                  <v:stroke miterlimit="83231f" joinstyle="miter"/>
                  <v:path arrowok="t" textboxrect="0,0,44003,111238"/>
                </v:shape>
                <v:shape id="Shape 561" o:spid="_x0000_s1084" style="position:absolute;left:3848;width:8493;height:4068;visibility:visible;mso-wrap-style:square;v-text-anchor:top" coordsize="849259,406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" path="m,l849259,r,8471l172095,8471r,389902l849259,398373r,8471l,406844,,326733r53299,l53299,315633,,315633r,-7773l38872,307860r,-11099l,296761r,-7786l24419,288975r,-11112l,277863r,-6196l8219,267646v1214,-2079,1214,-4159,1214,-4159l9433,164084v,,559,-8331,-9169,-8331l,155882r,-6924l24406,148958r,-11100l,137858r,-7137l2855,130721,,129848r,-6593l24445,130734r,-12027l,111238,,xe" fillcolor="#0069b4" stroked="f" strokeweight="0">
                  <v:stroke miterlimit="83231f" joinstyle="miter"/>
                  <v:path arrowok="t" textboxrect="0,0,849259,406844"/>
                </v:shape>
                <v:shape id="Shape 562" o:spid="_x0000_s1085" style="position:absolute;left:12341;width:6856;height:4068;visibility:visible;mso-wrap-style:square;v-text-anchor:top" coordsize="685622,406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" path="m,l685622,r,406844l,406844r,-8471l677164,398373r,-389902l,8471,,xe" fillcolor="#0069b4" stroked="f" strokeweight="0">
                  <v:stroke miterlimit="83231f" joinstyle="miter"/>
                  <v:path arrowok="t" textboxrect="0,0,685622,406844"/>
                </v:shape>
                <v:shape id="Shape 563" o:spid="_x0000_s1086" style="position:absolute;left:3823;top:1615;width:55;height:1041;visibility:visible;mso-wrap-style:square;v-text-anchor:top" coordsize="5537,104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" path="m2489,c5271,,5271,2515,5271,2515r,99390c5271,101905,5537,104127,2769,104127,,104127,,101905,,101905l,2515c,2515,,,2489,xe" fillcolor="#0069b4" stroked="f" strokeweight="0">
                  <v:stroke miterlimit="83231f" joinstyle="miter"/>
                  <v:path arrowok="t" textboxrect="0,0,5537,104127"/>
                </v:shape>
                <w10:wrap type="square"/>
              </v:group>
            </w:pict>
          </mc:Fallback>
        </mc:AlternateContent>
      </w:r>
      <w:r w:rsidRPr="0058766E">
        <w:rPr>
          <w:rFonts w:ascii="Arial" w:eastAsia="Arial" w:hAnsi="Arial" w:cs="Arial"/>
          <w:b w:val="0"/>
          <w:i/>
          <w:color w:val="0069B4"/>
          <w:sz w:val="16"/>
          <w:lang w:val="ro-RO"/>
        </w:rPr>
        <w:t>‘</w:t>
      </w:r>
      <w:r w:rsidR="008224B1" w:rsidRPr="0058766E">
        <w:rPr>
          <w:rFonts w:ascii="Arial" w:eastAsia="Arial" w:hAnsi="Arial" w:cs="Arial"/>
          <w:b w:val="0"/>
          <w:i/>
          <w:color w:val="0069B4"/>
          <w:sz w:val="16"/>
          <w:lang w:val="ro-RO"/>
        </w:rPr>
        <w:t>Din moment ce războaiele încep în mintea bărbaților și a femeilor, în mintea bărbaților și femeilor trebuie construite instrumentele de apărare a păcii”</w:t>
      </w:r>
    </w:p>
    <w:p w:rsidR="00B76AF6" w:rsidRPr="0058766E" w:rsidRDefault="00B76AF6">
      <w:pPr>
        <w:rPr>
          <w:lang w:val="ro-RO"/>
        </w:rPr>
        <w:sectPr w:rsidR="00B76AF6" w:rsidRPr="0058766E">
          <w:headerReference w:type="even" r:id="rId12"/>
          <w:headerReference w:type="default" r:id="rId13"/>
          <w:footerReference w:type="even" r:id="rId14"/>
          <w:footerReference w:type="default" r:id="rId15"/>
          <w:headerReference w:type="first" r:id="rId16"/>
          <w:footerReference w:type="first" r:id="rId17"/>
          <w:pgSz w:w="11906" w:h="16838"/>
          <w:pgMar w:top="1923" w:right="1629" w:bottom="940" w:left="1630" w:header="720" w:footer="720" w:gutter="0"/>
          <w:cols w:space="720"/>
        </w:sectPr>
      </w:pPr>
    </w:p>
    <w:p w:rsidR="00B76AF6" w:rsidRPr="0058766E" w:rsidRDefault="00FF586E">
      <w:pPr>
        <w:spacing w:after="0"/>
        <w:ind w:left="-1440" w:right="10466" w:firstLine="0"/>
        <w:jc w:val="left"/>
        <w:rPr>
          <w:lang w:val="ro-RO"/>
        </w:rPr>
      </w:pPr>
      <w:r w:rsidRPr="0058766E">
        <w:rPr>
          <w:rFonts w:ascii="Calibri" w:eastAsia="Calibri" w:hAnsi="Calibri" w:cs="Calibri"/>
          <w:b w:val="0"/>
          <w:noProof/>
          <w:sz w:val="22"/>
          <w:lang w:val="en-US" w:eastAsia="en-US"/>
        </w:rPr>
        <w:lastRenderedPageBreak/>
        <mc:AlternateContent>
          <mc:Choice Requires="wpg">
            <w:drawing>
              <wp:anchor distT="0" distB="0" distL="114300" distR="114300" simplePos="0" relativeHeight="251661312" behindDoc="0" locked="0" layoutInCell="1" allowOverlap="1">
                <wp:simplePos x="0" y="0"/>
                <wp:positionH relativeFrom="page">
                  <wp:posOffset>1729194</wp:posOffset>
                </wp:positionH>
                <wp:positionV relativeFrom="page">
                  <wp:posOffset>9872993</wp:posOffset>
                </wp:positionV>
                <wp:extent cx="5387634" cy="514947"/>
                <wp:effectExtent l="0" t="0" r="0" b="0"/>
                <wp:wrapTopAndBottom/>
                <wp:docPr id="101554" name="Group 101554"/>
                <wp:cNvGraphicFramePr/>
                <a:graphic xmlns:a="http://schemas.openxmlformats.org/drawingml/2006/main">
                  <a:graphicData uri="http://schemas.microsoft.com/office/word/2010/wordprocessingGroup">
                    <wpg:wgp>
                      <wpg:cNvGrpSpPr/>
                      <wpg:grpSpPr>
                        <a:xfrm>
                          <a:off x="0" y="0"/>
                          <a:ext cx="5387634" cy="514947"/>
                          <a:chOff x="0" y="0"/>
                          <a:chExt cx="5387634" cy="514947"/>
                        </a:xfrm>
                      </wpg:grpSpPr>
                      <wps:wsp>
                        <wps:cNvPr id="606" name="Shape 606"/>
                        <wps:cNvSpPr/>
                        <wps:spPr>
                          <a:xfrm>
                            <a:off x="2869788" y="8533"/>
                            <a:ext cx="0" cy="342811"/>
                          </a:xfrm>
                          <a:custGeom>
                            <a:avLst/>
                            <a:gdLst/>
                            <a:ahLst/>
                            <a:cxnLst/>
                            <a:rect l="0" t="0" r="0" b="0"/>
                            <a:pathLst>
                              <a:path h="342811">
                                <a:moveTo>
                                  <a:pt x="0" y="0"/>
                                </a:moveTo>
                                <a:lnTo>
                                  <a:pt x="0" y="342811"/>
                                </a:lnTo>
                              </a:path>
                            </a:pathLst>
                          </a:custGeom>
                          <a:ln w="6998" cap="flat">
                            <a:miter lim="100000"/>
                          </a:ln>
                        </wps:spPr>
                        <wps:style>
                          <a:lnRef idx="1">
                            <a:srgbClr val="224A8F"/>
                          </a:lnRef>
                          <a:fillRef idx="0">
                            <a:srgbClr val="000000">
                              <a:alpha val="0"/>
                            </a:srgbClr>
                          </a:fillRef>
                          <a:effectRef idx="0">
                            <a:scrgbClr r="0" g="0" b="0"/>
                          </a:effectRef>
                          <a:fontRef idx="none"/>
                        </wps:style>
                        <wps:bodyPr/>
                      </wps:wsp>
                      <wps:wsp>
                        <wps:cNvPr id="607" name="Shape 607"/>
                        <wps:cNvSpPr/>
                        <wps:spPr>
                          <a:xfrm>
                            <a:off x="2497563" y="403325"/>
                            <a:ext cx="27129" cy="101371"/>
                          </a:xfrm>
                          <a:custGeom>
                            <a:avLst/>
                            <a:gdLst/>
                            <a:ahLst/>
                            <a:cxnLst/>
                            <a:rect l="0" t="0" r="0" b="0"/>
                            <a:pathLst>
                              <a:path w="27129" h="101371">
                                <a:moveTo>
                                  <a:pt x="0" y="0"/>
                                </a:moveTo>
                                <a:cubicBezTo>
                                  <a:pt x="4541" y="0"/>
                                  <a:pt x="8940" y="584"/>
                                  <a:pt x="13340" y="584"/>
                                </a:cubicBezTo>
                                <a:cubicBezTo>
                                  <a:pt x="18330" y="584"/>
                                  <a:pt x="22729" y="0"/>
                                  <a:pt x="27129" y="0"/>
                                </a:cubicBezTo>
                                <a:lnTo>
                                  <a:pt x="27129" y="2616"/>
                                </a:lnTo>
                                <a:cubicBezTo>
                                  <a:pt x="21408" y="2616"/>
                                  <a:pt x="19792" y="6820"/>
                                  <a:pt x="19792" y="11328"/>
                                </a:cubicBezTo>
                                <a:lnTo>
                                  <a:pt x="19061" y="90043"/>
                                </a:lnTo>
                                <a:cubicBezTo>
                                  <a:pt x="19061" y="94552"/>
                                  <a:pt x="21408" y="98755"/>
                                  <a:pt x="25808" y="98755"/>
                                </a:cubicBezTo>
                                <a:lnTo>
                                  <a:pt x="25808" y="101371"/>
                                </a:lnTo>
                                <a:cubicBezTo>
                                  <a:pt x="22729" y="101371"/>
                                  <a:pt x="18330" y="100787"/>
                                  <a:pt x="13340" y="100787"/>
                                </a:cubicBezTo>
                                <a:cubicBezTo>
                                  <a:pt x="8940" y="100787"/>
                                  <a:pt x="4541" y="101371"/>
                                  <a:pt x="1603" y="101371"/>
                                </a:cubicBezTo>
                                <a:lnTo>
                                  <a:pt x="1603" y="98755"/>
                                </a:lnTo>
                                <a:cubicBezTo>
                                  <a:pt x="5708" y="98755"/>
                                  <a:pt x="8055" y="94552"/>
                                  <a:pt x="8055" y="90043"/>
                                </a:cubicBezTo>
                                <a:lnTo>
                                  <a:pt x="7337" y="11328"/>
                                </a:lnTo>
                                <a:cubicBezTo>
                                  <a:pt x="7337" y="6820"/>
                                  <a:pt x="5708" y="2616"/>
                                  <a:pt x="0" y="2616"/>
                                </a:cubicBezTo>
                                <a:lnTo>
                                  <a:pt x="0" y="0"/>
                                </a:lnTo>
                                <a:close/>
                              </a:path>
                            </a:pathLst>
                          </a:custGeom>
                          <a:ln w="0" cap="flat">
                            <a:miter lim="100000"/>
                          </a:ln>
                        </wps:spPr>
                        <wps:style>
                          <a:lnRef idx="0">
                            <a:srgbClr val="000000">
                              <a:alpha val="0"/>
                            </a:srgbClr>
                          </a:lnRef>
                          <a:fillRef idx="1">
                            <a:srgbClr val="B76C16"/>
                          </a:fillRef>
                          <a:effectRef idx="0">
                            <a:scrgbClr r="0" g="0" b="0"/>
                          </a:effectRef>
                          <a:fontRef idx="none"/>
                        </wps:style>
                        <wps:bodyPr/>
                      </wps:wsp>
                      <wps:wsp>
                        <wps:cNvPr id="608" name="Shape 608"/>
                        <wps:cNvSpPr/>
                        <wps:spPr>
                          <a:xfrm>
                            <a:off x="2571850" y="401582"/>
                            <a:ext cx="94753" cy="104863"/>
                          </a:xfrm>
                          <a:custGeom>
                            <a:avLst/>
                            <a:gdLst/>
                            <a:ahLst/>
                            <a:cxnLst/>
                            <a:rect l="0" t="0" r="0" b="0"/>
                            <a:pathLst>
                              <a:path w="94753" h="104863">
                                <a:moveTo>
                                  <a:pt x="58376" y="0"/>
                                </a:moveTo>
                                <a:cubicBezTo>
                                  <a:pt x="71587" y="0"/>
                                  <a:pt x="85505" y="5232"/>
                                  <a:pt x="88455" y="5232"/>
                                </a:cubicBezTo>
                                <a:cubicBezTo>
                                  <a:pt x="89033" y="5232"/>
                                  <a:pt x="89776" y="4648"/>
                                  <a:pt x="90508" y="4496"/>
                                </a:cubicBezTo>
                                <a:lnTo>
                                  <a:pt x="92111" y="20041"/>
                                </a:lnTo>
                                <a:lnTo>
                                  <a:pt x="89469" y="20041"/>
                                </a:lnTo>
                                <a:cubicBezTo>
                                  <a:pt x="84338" y="8851"/>
                                  <a:pt x="69381" y="4648"/>
                                  <a:pt x="58376" y="4648"/>
                                </a:cubicBezTo>
                                <a:cubicBezTo>
                                  <a:pt x="32132" y="4648"/>
                                  <a:pt x="13943" y="21780"/>
                                  <a:pt x="13943" y="52438"/>
                                </a:cubicBezTo>
                                <a:cubicBezTo>
                                  <a:pt x="13943" y="74358"/>
                                  <a:pt x="33889" y="100202"/>
                                  <a:pt x="58376" y="100202"/>
                                </a:cubicBezTo>
                                <a:cubicBezTo>
                                  <a:pt x="75833" y="100202"/>
                                  <a:pt x="85813" y="95859"/>
                                  <a:pt x="92855" y="85115"/>
                                </a:cubicBezTo>
                                <a:lnTo>
                                  <a:pt x="94753" y="86118"/>
                                </a:lnTo>
                                <a:lnTo>
                                  <a:pt x="89622" y="100787"/>
                                </a:lnTo>
                                <a:cubicBezTo>
                                  <a:pt x="80374" y="103403"/>
                                  <a:pt x="67906" y="104863"/>
                                  <a:pt x="58376" y="104863"/>
                                </a:cubicBezTo>
                                <a:cubicBezTo>
                                  <a:pt x="23320" y="104863"/>
                                  <a:pt x="0" y="83655"/>
                                  <a:pt x="0" y="52438"/>
                                </a:cubicBezTo>
                                <a:cubicBezTo>
                                  <a:pt x="0" y="21196"/>
                                  <a:pt x="23320" y="0"/>
                                  <a:pt x="58376" y="0"/>
                                </a:cubicBezTo>
                                <a:close/>
                              </a:path>
                            </a:pathLst>
                          </a:custGeom>
                          <a:ln w="0" cap="flat">
                            <a:miter lim="100000"/>
                          </a:ln>
                        </wps:spPr>
                        <wps:style>
                          <a:lnRef idx="0">
                            <a:srgbClr val="000000">
                              <a:alpha val="0"/>
                            </a:srgbClr>
                          </a:lnRef>
                          <a:fillRef idx="1">
                            <a:srgbClr val="B76C16"/>
                          </a:fillRef>
                          <a:effectRef idx="0">
                            <a:scrgbClr r="0" g="0" b="0"/>
                          </a:effectRef>
                          <a:fontRef idx="none"/>
                        </wps:style>
                        <wps:bodyPr/>
                      </wps:wsp>
                      <wps:wsp>
                        <wps:cNvPr id="609" name="Shape 609"/>
                        <wps:cNvSpPr/>
                        <wps:spPr>
                          <a:xfrm>
                            <a:off x="2708918" y="401582"/>
                            <a:ext cx="94753" cy="104863"/>
                          </a:xfrm>
                          <a:custGeom>
                            <a:avLst/>
                            <a:gdLst/>
                            <a:ahLst/>
                            <a:cxnLst/>
                            <a:rect l="0" t="0" r="0" b="0"/>
                            <a:pathLst>
                              <a:path w="94753" h="104863">
                                <a:moveTo>
                                  <a:pt x="58376" y="0"/>
                                </a:moveTo>
                                <a:cubicBezTo>
                                  <a:pt x="71587" y="0"/>
                                  <a:pt x="85505" y="5232"/>
                                  <a:pt x="88455" y="5232"/>
                                </a:cubicBezTo>
                                <a:cubicBezTo>
                                  <a:pt x="89033" y="5232"/>
                                  <a:pt x="89776" y="4648"/>
                                  <a:pt x="90508" y="4496"/>
                                </a:cubicBezTo>
                                <a:lnTo>
                                  <a:pt x="92111" y="20041"/>
                                </a:lnTo>
                                <a:lnTo>
                                  <a:pt x="89469" y="20041"/>
                                </a:lnTo>
                                <a:cubicBezTo>
                                  <a:pt x="84338" y="8851"/>
                                  <a:pt x="69381" y="4648"/>
                                  <a:pt x="58376" y="4648"/>
                                </a:cubicBezTo>
                                <a:cubicBezTo>
                                  <a:pt x="32132" y="4648"/>
                                  <a:pt x="13943" y="21780"/>
                                  <a:pt x="13943" y="52438"/>
                                </a:cubicBezTo>
                                <a:cubicBezTo>
                                  <a:pt x="13943" y="74358"/>
                                  <a:pt x="33889" y="100202"/>
                                  <a:pt x="58376" y="100202"/>
                                </a:cubicBezTo>
                                <a:cubicBezTo>
                                  <a:pt x="75833" y="100202"/>
                                  <a:pt x="85813" y="95859"/>
                                  <a:pt x="92855" y="85115"/>
                                </a:cubicBezTo>
                                <a:lnTo>
                                  <a:pt x="94753" y="86118"/>
                                </a:lnTo>
                                <a:lnTo>
                                  <a:pt x="89622" y="100787"/>
                                </a:lnTo>
                                <a:cubicBezTo>
                                  <a:pt x="80374" y="103403"/>
                                  <a:pt x="67919" y="104863"/>
                                  <a:pt x="58376" y="104863"/>
                                </a:cubicBezTo>
                                <a:cubicBezTo>
                                  <a:pt x="23320" y="104863"/>
                                  <a:pt x="0" y="83655"/>
                                  <a:pt x="0" y="52438"/>
                                </a:cubicBezTo>
                                <a:cubicBezTo>
                                  <a:pt x="0" y="21196"/>
                                  <a:pt x="23320" y="0"/>
                                  <a:pt x="58376" y="0"/>
                                </a:cubicBezTo>
                                <a:close/>
                              </a:path>
                            </a:pathLst>
                          </a:custGeom>
                          <a:ln w="0" cap="flat">
                            <a:miter lim="100000"/>
                          </a:ln>
                        </wps:spPr>
                        <wps:style>
                          <a:lnRef idx="0">
                            <a:srgbClr val="000000">
                              <a:alpha val="0"/>
                            </a:srgbClr>
                          </a:lnRef>
                          <a:fillRef idx="1">
                            <a:srgbClr val="B76C16"/>
                          </a:fillRef>
                          <a:effectRef idx="0">
                            <a:scrgbClr r="0" g="0" b="0"/>
                          </a:effectRef>
                          <a:fontRef idx="none"/>
                        </wps:style>
                        <wps:bodyPr/>
                      </wps:wsp>
                      <wps:wsp>
                        <wps:cNvPr id="610" name="Shape 610"/>
                        <wps:cNvSpPr/>
                        <wps:spPr>
                          <a:xfrm>
                            <a:off x="2844226" y="402458"/>
                            <a:ext cx="37115" cy="102236"/>
                          </a:xfrm>
                          <a:custGeom>
                            <a:avLst/>
                            <a:gdLst/>
                            <a:ahLst/>
                            <a:cxnLst/>
                            <a:rect l="0" t="0" r="0" b="0"/>
                            <a:pathLst>
                              <a:path w="37115" h="102236">
                                <a:moveTo>
                                  <a:pt x="27437" y="0"/>
                                </a:moveTo>
                                <a:lnTo>
                                  <a:pt x="37115" y="2346"/>
                                </a:lnTo>
                                <a:lnTo>
                                  <a:pt x="37115" y="7854"/>
                                </a:lnTo>
                                <a:lnTo>
                                  <a:pt x="28014" y="4356"/>
                                </a:lnTo>
                                <a:cubicBezTo>
                                  <a:pt x="22153" y="4356"/>
                                  <a:pt x="20985" y="4649"/>
                                  <a:pt x="20985" y="9284"/>
                                </a:cubicBezTo>
                                <a:cubicBezTo>
                                  <a:pt x="20985" y="15977"/>
                                  <a:pt x="20395" y="23813"/>
                                  <a:pt x="20395" y="30061"/>
                                </a:cubicBezTo>
                                <a:lnTo>
                                  <a:pt x="20395" y="53149"/>
                                </a:lnTo>
                                <a:cubicBezTo>
                                  <a:pt x="22153" y="53442"/>
                                  <a:pt x="24500" y="54026"/>
                                  <a:pt x="27129" y="54026"/>
                                </a:cubicBezTo>
                                <a:lnTo>
                                  <a:pt x="37115" y="50616"/>
                                </a:lnTo>
                                <a:lnTo>
                                  <a:pt x="37115" y="68017"/>
                                </a:lnTo>
                                <a:lnTo>
                                  <a:pt x="35505" y="66078"/>
                                </a:lnTo>
                                <a:cubicBezTo>
                                  <a:pt x="31978" y="61862"/>
                                  <a:pt x="27437" y="58522"/>
                                  <a:pt x="20395" y="57798"/>
                                </a:cubicBezTo>
                                <a:lnTo>
                                  <a:pt x="20395" y="90907"/>
                                </a:lnTo>
                                <a:cubicBezTo>
                                  <a:pt x="20395" y="95415"/>
                                  <a:pt x="22306" y="99632"/>
                                  <a:pt x="27283" y="99632"/>
                                </a:cubicBezTo>
                                <a:lnTo>
                                  <a:pt x="27283" y="102236"/>
                                </a:lnTo>
                                <a:cubicBezTo>
                                  <a:pt x="23615" y="102236"/>
                                  <a:pt x="19228" y="101651"/>
                                  <a:pt x="14225" y="101651"/>
                                </a:cubicBezTo>
                                <a:cubicBezTo>
                                  <a:pt x="9826" y="101651"/>
                                  <a:pt x="5426" y="102236"/>
                                  <a:pt x="1770" y="102236"/>
                                </a:cubicBezTo>
                                <a:lnTo>
                                  <a:pt x="1770" y="99632"/>
                                </a:lnTo>
                                <a:cubicBezTo>
                                  <a:pt x="6747" y="99632"/>
                                  <a:pt x="8658" y="95415"/>
                                  <a:pt x="8658" y="90907"/>
                                </a:cubicBezTo>
                                <a:lnTo>
                                  <a:pt x="8658" y="51562"/>
                                </a:lnTo>
                                <a:cubicBezTo>
                                  <a:pt x="8658" y="38481"/>
                                  <a:pt x="8069" y="25260"/>
                                  <a:pt x="8069" y="14808"/>
                                </a:cubicBezTo>
                                <a:cubicBezTo>
                                  <a:pt x="8069" y="7252"/>
                                  <a:pt x="6452" y="3480"/>
                                  <a:pt x="0" y="3480"/>
                                </a:cubicBezTo>
                                <a:lnTo>
                                  <a:pt x="0" y="864"/>
                                </a:lnTo>
                                <a:cubicBezTo>
                                  <a:pt x="7042" y="864"/>
                                  <a:pt x="19664" y="0"/>
                                  <a:pt x="27437" y="0"/>
                                </a:cubicBezTo>
                                <a:close/>
                              </a:path>
                            </a:pathLst>
                          </a:custGeom>
                          <a:ln w="0" cap="flat">
                            <a:miter lim="100000"/>
                          </a:ln>
                        </wps:spPr>
                        <wps:style>
                          <a:lnRef idx="0">
                            <a:srgbClr val="000000">
                              <a:alpha val="0"/>
                            </a:srgbClr>
                          </a:lnRef>
                          <a:fillRef idx="1">
                            <a:srgbClr val="B76C16"/>
                          </a:fillRef>
                          <a:effectRef idx="0">
                            <a:scrgbClr r="0" g="0" b="0"/>
                          </a:effectRef>
                          <a:fontRef idx="none"/>
                        </wps:style>
                        <wps:bodyPr/>
                      </wps:wsp>
                      <wps:wsp>
                        <wps:cNvPr id="611" name="Shape 611"/>
                        <wps:cNvSpPr/>
                        <wps:spPr>
                          <a:xfrm>
                            <a:off x="2881341" y="404805"/>
                            <a:ext cx="46350" cy="99889"/>
                          </a:xfrm>
                          <a:custGeom>
                            <a:avLst/>
                            <a:gdLst/>
                            <a:ahLst/>
                            <a:cxnLst/>
                            <a:rect l="0" t="0" r="0" b="0"/>
                            <a:pathLst>
                              <a:path w="46350" h="99889">
                                <a:moveTo>
                                  <a:pt x="0" y="0"/>
                                </a:moveTo>
                                <a:lnTo>
                                  <a:pt x="17493" y="4240"/>
                                </a:lnTo>
                                <a:cubicBezTo>
                                  <a:pt x="24753" y="8941"/>
                                  <a:pt x="29483" y="16456"/>
                                  <a:pt x="29483" y="27715"/>
                                </a:cubicBezTo>
                                <a:cubicBezTo>
                                  <a:pt x="29483" y="41215"/>
                                  <a:pt x="17297" y="50803"/>
                                  <a:pt x="4688" y="54004"/>
                                </a:cubicBezTo>
                                <a:lnTo>
                                  <a:pt x="37115" y="91329"/>
                                </a:lnTo>
                                <a:cubicBezTo>
                                  <a:pt x="40193" y="94948"/>
                                  <a:pt x="42823" y="96104"/>
                                  <a:pt x="46350" y="97286"/>
                                </a:cubicBezTo>
                                <a:lnTo>
                                  <a:pt x="46337" y="99889"/>
                                </a:lnTo>
                                <a:cubicBezTo>
                                  <a:pt x="42528" y="99889"/>
                                  <a:pt x="38718" y="99305"/>
                                  <a:pt x="34909" y="99305"/>
                                </a:cubicBezTo>
                                <a:cubicBezTo>
                                  <a:pt x="31099" y="99305"/>
                                  <a:pt x="27277" y="99889"/>
                                  <a:pt x="23467" y="99889"/>
                                </a:cubicBezTo>
                                <a:lnTo>
                                  <a:pt x="23467" y="97286"/>
                                </a:lnTo>
                                <a:cubicBezTo>
                                  <a:pt x="23903" y="96981"/>
                                  <a:pt x="24634" y="96549"/>
                                  <a:pt x="24634" y="96257"/>
                                </a:cubicBezTo>
                                <a:cubicBezTo>
                                  <a:pt x="24634" y="95825"/>
                                  <a:pt x="24057" y="94656"/>
                                  <a:pt x="23467" y="93932"/>
                                </a:cubicBezTo>
                                <a:lnTo>
                                  <a:pt x="0" y="65670"/>
                                </a:lnTo>
                                <a:lnTo>
                                  <a:pt x="0" y="48269"/>
                                </a:lnTo>
                                <a:lnTo>
                                  <a:pt x="9418" y="45052"/>
                                </a:lnTo>
                                <a:cubicBezTo>
                                  <a:pt x="14077" y="40821"/>
                                  <a:pt x="16720" y="34757"/>
                                  <a:pt x="16720" y="27422"/>
                                </a:cubicBezTo>
                                <a:cubicBezTo>
                                  <a:pt x="16720" y="20310"/>
                                  <a:pt x="14446" y="13957"/>
                                  <a:pt x="10082" y="9382"/>
                                </a:cubicBezTo>
                                <a:lnTo>
                                  <a:pt x="0" y="5507"/>
                                </a:lnTo>
                                <a:lnTo>
                                  <a:pt x="0" y="0"/>
                                </a:lnTo>
                                <a:close/>
                              </a:path>
                            </a:pathLst>
                          </a:custGeom>
                          <a:ln w="0" cap="flat">
                            <a:miter lim="100000"/>
                          </a:ln>
                        </wps:spPr>
                        <wps:style>
                          <a:lnRef idx="0">
                            <a:srgbClr val="000000">
                              <a:alpha val="0"/>
                            </a:srgbClr>
                          </a:lnRef>
                          <a:fillRef idx="1">
                            <a:srgbClr val="B76C16"/>
                          </a:fillRef>
                          <a:effectRef idx="0">
                            <a:scrgbClr r="0" g="0" b="0"/>
                          </a:effectRef>
                          <a:fontRef idx="none"/>
                        </wps:style>
                        <wps:bodyPr/>
                      </wps:wsp>
                      <wps:wsp>
                        <wps:cNvPr id="612" name="Shape 612"/>
                        <wps:cNvSpPr/>
                        <wps:spPr>
                          <a:xfrm>
                            <a:off x="2964431" y="401587"/>
                            <a:ext cx="52956" cy="104851"/>
                          </a:xfrm>
                          <a:custGeom>
                            <a:avLst/>
                            <a:gdLst/>
                            <a:ahLst/>
                            <a:cxnLst/>
                            <a:rect l="0" t="0" r="0" b="0"/>
                            <a:pathLst>
                              <a:path w="52956" h="104851">
                                <a:moveTo>
                                  <a:pt x="52950" y="0"/>
                                </a:moveTo>
                                <a:lnTo>
                                  <a:pt x="52956" y="2"/>
                                </a:lnTo>
                                <a:lnTo>
                                  <a:pt x="52956" y="4637"/>
                                </a:lnTo>
                                <a:lnTo>
                                  <a:pt x="52950" y="4635"/>
                                </a:lnTo>
                                <a:cubicBezTo>
                                  <a:pt x="25526" y="4635"/>
                                  <a:pt x="13943" y="25844"/>
                                  <a:pt x="13943" y="52425"/>
                                </a:cubicBezTo>
                                <a:cubicBezTo>
                                  <a:pt x="13943" y="79007"/>
                                  <a:pt x="25526" y="100203"/>
                                  <a:pt x="52950" y="100203"/>
                                </a:cubicBezTo>
                                <a:lnTo>
                                  <a:pt x="52956" y="100202"/>
                                </a:lnTo>
                                <a:lnTo>
                                  <a:pt x="52956" y="104849"/>
                                </a:lnTo>
                                <a:lnTo>
                                  <a:pt x="52950" y="104851"/>
                                </a:lnTo>
                                <a:cubicBezTo>
                                  <a:pt x="22447" y="104851"/>
                                  <a:pt x="0" y="82194"/>
                                  <a:pt x="0" y="52425"/>
                                </a:cubicBezTo>
                                <a:cubicBezTo>
                                  <a:pt x="0" y="22644"/>
                                  <a:pt x="22447" y="0"/>
                                  <a:pt x="52950" y="0"/>
                                </a:cubicBezTo>
                                <a:close/>
                              </a:path>
                            </a:pathLst>
                          </a:custGeom>
                          <a:ln w="0" cap="flat">
                            <a:miter lim="100000"/>
                          </a:ln>
                        </wps:spPr>
                        <wps:style>
                          <a:lnRef idx="0">
                            <a:srgbClr val="000000">
                              <a:alpha val="0"/>
                            </a:srgbClr>
                          </a:lnRef>
                          <a:fillRef idx="1">
                            <a:srgbClr val="B76C16"/>
                          </a:fillRef>
                          <a:effectRef idx="0">
                            <a:scrgbClr r="0" g="0" b="0"/>
                          </a:effectRef>
                          <a:fontRef idx="none"/>
                        </wps:style>
                        <wps:bodyPr/>
                      </wps:wsp>
                      <wps:wsp>
                        <wps:cNvPr id="613" name="Shape 613"/>
                        <wps:cNvSpPr/>
                        <wps:spPr>
                          <a:xfrm>
                            <a:off x="3017387" y="401589"/>
                            <a:ext cx="52956" cy="104848"/>
                          </a:xfrm>
                          <a:custGeom>
                            <a:avLst/>
                            <a:gdLst/>
                            <a:ahLst/>
                            <a:cxnLst/>
                            <a:rect l="0" t="0" r="0" b="0"/>
                            <a:pathLst>
                              <a:path w="52956" h="104848">
                                <a:moveTo>
                                  <a:pt x="0" y="0"/>
                                </a:moveTo>
                                <a:lnTo>
                                  <a:pt x="21137" y="4002"/>
                                </a:lnTo>
                                <a:cubicBezTo>
                                  <a:pt x="40323" y="11767"/>
                                  <a:pt x="52956" y="30088"/>
                                  <a:pt x="52956" y="52424"/>
                                </a:cubicBezTo>
                                <a:cubicBezTo>
                                  <a:pt x="52956" y="74750"/>
                                  <a:pt x="40323" y="93076"/>
                                  <a:pt x="21137" y="100844"/>
                                </a:cubicBezTo>
                                <a:lnTo>
                                  <a:pt x="0" y="104848"/>
                                </a:lnTo>
                                <a:lnTo>
                                  <a:pt x="0" y="100200"/>
                                </a:lnTo>
                                <a:lnTo>
                                  <a:pt x="17660" y="96475"/>
                                </a:lnTo>
                                <a:cubicBezTo>
                                  <a:pt x="32491" y="89267"/>
                                  <a:pt x="39014" y="72360"/>
                                  <a:pt x="39014" y="52424"/>
                                </a:cubicBezTo>
                                <a:cubicBezTo>
                                  <a:pt x="39014" y="32488"/>
                                  <a:pt x="32491" y="15574"/>
                                  <a:pt x="17660" y="8363"/>
                                </a:cubicBezTo>
                                <a:lnTo>
                                  <a:pt x="0" y="4635"/>
                                </a:lnTo>
                                <a:lnTo>
                                  <a:pt x="0" y="0"/>
                                </a:lnTo>
                                <a:close/>
                              </a:path>
                            </a:pathLst>
                          </a:custGeom>
                          <a:ln w="0" cap="flat">
                            <a:miter lim="100000"/>
                          </a:ln>
                        </wps:spPr>
                        <wps:style>
                          <a:lnRef idx="0">
                            <a:srgbClr val="000000">
                              <a:alpha val="0"/>
                            </a:srgbClr>
                          </a:lnRef>
                          <a:fillRef idx="1">
                            <a:srgbClr val="B76C16"/>
                          </a:fillRef>
                          <a:effectRef idx="0">
                            <a:scrgbClr r="0" g="0" b="0"/>
                          </a:effectRef>
                          <a:fontRef idx="none"/>
                        </wps:style>
                        <wps:bodyPr/>
                      </wps:wsp>
                      <wps:wsp>
                        <wps:cNvPr id="614" name="Shape 614"/>
                        <wps:cNvSpPr/>
                        <wps:spPr>
                          <a:xfrm>
                            <a:off x="3112803" y="401591"/>
                            <a:ext cx="121587" cy="103112"/>
                          </a:xfrm>
                          <a:custGeom>
                            <a:avLst/>
                            <a:gdLst/>
                            <a:ahLst/>
                            <a:cxnLst/>
                            <a:rect l="0" t="0" r="0" b="0"/>
                            <a:pathLst>
                              <a:path w="121587" h="103112">
                                <a:moveTo>
                                  <a:pt x="15392" y="0"/>
                                </a:moveTo>
                                <a:lnTo>
                                  <a:pt x="18035" y="0"/>
                                </a:lnTo>
                                <a:lnTo>
                                  <a:pt x="65854" y="83210"/>
                                </a:lnTo>
                                <a:lnTo>
                                  <a:pt x="106926" y="0"/>
                                </a:lnTo>
                                <a:lnTo>
                                  <a:pt x="109414" y="0"/>
                                </a:lnTo>
                                <a:lnTo>
                                  <a:pt x="113673" y="86411"/>
                                </a:lnTo>
                                <a:cubicBezTo>
                                  <a:pt x="114250" y="98171"/>
                                  <a:pt x="115135" y="99467"/>
                                  <a:pt x="121587" y="100495"/>
                                </a:cubicBezTo>
                                <a:lnTo>
                                  <a:pt x="121587" y="103112"/>
                                </a:lnTo>
                                <a:cubicBezTo>
                                  <a:pt x="117341" y="103112"/>
                                  <a:pt x="112929" y="102527"/>
                                  <a:pt x="107798" y="102527"/>
                                </a:cubicBezTo>
                                <a:cubicBezTo>
                                  <a:pt x="103552" y="102527"/>
                                  <a:pt x="99152" y="103112"/>
                                  <a:pt x="95484" y="103112"/>
                                </a:cubicBezTo>
                                <a:lnTo>
                                  <a:pt x="95484" y="100495"/>
                                </a:lnTo>
                                <a:cubicBezTo>
                                  <a:pt x="101641" y="100064"/>
                                  <a:pt x="102821" y="95847"/>
                                  <a:pt x="102821" y="90615"/>
                                </a:cubicBezTo>
                                <a:cubicBezTo>
                                  <a:pt x="102821" y="85103"/>
                                  <a:pt x="102513" y="80442"/>
                                  <a:pt x="102385" y="78130"/>
                                </a:cubicBezTo>
                                <a:lnTo>
                                  <a:pt x="99435" y="26568"/>
                                </a:lnTo>
                                <a:lnTo>
                                  <a:pt x="98858" y="26568"/>
                                </a:lnTo>
                                <a:lnTo>
                                  <a:pt x="62480" y="99911"/>
                                </a:lnTo>
                                <a:lnTo>
                                  <a:pt x="20100" y="26416"/>
                                </a:lnTo>
                                <a:lnTo>
                                  <a:pt x="19356" y="26416"/>
                                </a:lnTo>
                                <a:lnTo>
                                  <a:pt x="16572" y="72022"/>
                                </a:lnTo>
                                <a:cubicBezTo>
                                  <a:pt x="16277" y="75794"/>
                                  <a:pt x="16277" y="82486"/>
                                  <a:pt x="16277" y="86258"/>
                                </a:cubicBezTo>
                                <a:cubicBezTo>
                                  <a:pt x="16277" y="96418"/>
                                  <a:pt x="20382" y="99911"/>
                                  <a:pt x="25372" y="100495"/>
                                </a:cubicBezTo>
                                <a:lnTo>
                                  <a:pt x="25372" y="103112"/>
                                </a:lnTo>
                                <a:cubicBezTo>
                                  <a:pt x="21267" y="103112"/>
                                  <a:pt x="17009" y="102527"/>
                                  <a:pt x="12609" y="102527"/>
                                </a:cubicBezTo>
                                <a:cubicBezTo>
                                  <a:pt x="8363" y="102527"/>
                                  <a:pt x="4245" y="103112"/>
                                  <a:pt x="0" y="103112"/>
                                </a:cubicBezTo>
                                <a:lnTo>
                                  <a:pt x="0" y="100495"/>
                                </a:lnTo>
                                <a:cubicBezTo>
                                  <a:pt x="7773" y="98755"/>
                                  <a:pt x="8940" y="96279"/>
                                  <a:pt x="9825" y="83642"/>
                                </a:cubicBezTo>
                                <a:lnTo>
                                  <a:pt x="15392" y="0"/>
                                </a:lnTo>
                                <a:close/>
                              </a:path>
                            </a:pathLst>
                          </a:custGeom>
                          <a:ln w="0" cap="flat">
                            <a:miter lim="100000"/>
                          </a:ln>
                        </wps:spPr>
                        <wps:style>
                          <a:lnRef idx="0">
                            <a:srgbClr val="000000">
                              <a:alpha val="0"/>
                            </a:srgbClr>
                          </a:lnRef>
                          <a:fillRef idx="1">
                            <a:srgbClr val="B76C16"/>
                          </a:fillRef>
                          <a:effectRef idx="0">
                            <a:scrgbClr r="0" g="0" b="0"/>
                          </a:effectRef>
                          <a:fontRef idx="none"/>
                        </wps:style>
                        <wps:bodyPr/>
                      </wps:wsp>
                      <wps:wsp>
                        <wps:cNvPr id="615" name="Shape 615"/>
                        <wps:cNvSpPr/>
                        <wps:spPr>
                          <a:xfrm>
                            <a:off x="2212039" y="12477"/>
                            <a:ext cx="596994" cy="330479"/>
                          </a:xfrm>
                          <a:custGeom>
                            <a:avLst/>
                            <a:gdLst/>
                            <a:ahLst/>
                            <a:cxnLst/>
                            <a:rect l="0" t="0" r="0" b="0"/>
                            <a:pathLst>
                              <a:path w="596994" h="330479">
                                <a:moveTo>
                                  <a:pt x="596994" y="0"/>
                                </a:moveTo>
                                <a:cubicBezTo>
                                  <a:pt x="596994" y="0"/>
                                  <a:pt x="74025" y="137820"/>
                                  <a:pt x="596994" y="330479"/>
                                </a:cubicBezTo>
                                <a:cubicBezTo>
                                  <a:pt x="0" y="156972"/>
                                  <a:pt x="596994" y="0"/>
                                  <a:pt x="596994" y="0"/>
                                </a:cubicBezTo>
                                <a:close/>
                              </a:path>
                            </a:pathLst>
                          </a:custGeom>
                          <a:ln w="0" cap="flat">
                            <a:miter lim="100000"/>
                          </a:ln>
                        </wps:spPr>
                        <wps:style>
                          <a:lnRef idx="0">
                            <a:srgbClr val="000000">
                              <a:alpha val="0"/>
                            </a:srgbClr>
                          </a:lnRef>
                          <a:fillRef idx="1">
                            <a:srgbClr val="224A8F"/>
                          </a:fillRef>
                          <a:effectRef idx="0">
                            <a:scrgbClr r="0" g="0" b="0"/>
                          </a:effectRef>
                          <a:fontRef idx="none"/>
                        </wps:style>
                        <wps:bodyPr/>
                      </wps:wsp>
                      <wps:wsp>
                        <wps:cNvPr id="616" name="Shape 616"/>
                        <wps:cNvSpPr/>
                        <wps:spPr>
                          <a:xfrm>
                            <a:off x="2594937" y="10995"/>
                            <a:ext cx="238800" cy="330479"/>
                          </a:xfrm>
                          <a:custGeom>
                            <a:avLst/>
                            <a:gdLst/>
                            <a:ahLst/>
                            <a:cxnLst/>
                            <a:rect l="0" t="0" r="0" b="0"/>
                            <a:pathLst>
                              <a:path w="238800" h="330479">
                                <a:moveTo>
                                  <a:pt x="238800" y="0"/>
                                </a:moveTo>
                                <a:cubicBezTo>
                                  <a:pt x="238800" y="0"/>
                                  <a:pt x="29618" y="137820"/>
                                  <a:pt x="238800" y="330479"/>
                                </a:cubicBezTo>
                                <a:cubicBezTo>
                                  <a:pt x="0" y="156972"/>
                                  <a:pt x="238800" y="0"/>
                                  <a:pt x="238800" y="0"/>
                                </a:cubicBezTo>
                                <a:close/>
                              </a:path>
                            </a:pathLst>
                          </a:custGeom>
                          <a:ln w="0" cap="flat">
                            <a:miter lim="100000"/>
                          </a:ln>
                        </wps:spPr>
                        <wps:style>
                          <a:lnRef idx="0">
                            <a:srgbClr val="000000">
                              <a:alpha val="0"/>
                            </a:srgbClr>
                          </a:lnRef>
                          <a:fillRef idx="1">
                            <a:srgbClr val="224A8F"/>
                          </a:fillRef>
                          <a:effectRef idx="0">
                            <a:scrgbClr r="0" g="0" b="0"/>
                          </a:effectRef>
                          <a:fontRef idx="none"/>
                        </wps:style>
                        <wps:bodyPr/>
                      </wps:wsp>
                      <wps:wsp>
                        <wps:cNvPr id="617" name="Shape 617"/>
                        <wps:cNvSpPr/>
                        <wps:spPr>
                          <a:xfrm>
                            <a:off x="2930612" y="12477"/>
                            <a:ext cx="596994" cy="330479"/>
                          </a:xfrm>
                          <a:custGeom>
                            <a:avLst/>
                            <a:gdLst/>
                            <a:ahLst/>
                            <a:cxnLst/>
                            <a:rect l="0" t="0" r="0" b="0"/>
                            <a:pathLst>
                              <a:path w="596994" h="330479">
                                <a:moveTo>
                                  <a:pt x="0" y="0"/>
                                </a:moveTo>
                                <a:cubicBezTo>
                                  <a:pt x="0" y="0"/>
                                  <a:pt x="596994" y="156972"/>
                                  <a:pt x="0" y="330479"/>
                                </a:cubicBezTo>
                                <a:cubicBezTo>
                                  <a:pt x="522970" y="137820"/>
                                  <a:pt x="0" y="0"/>
                                  <a:pt x="0" y="0"/>
                                </a:cubicBezTo>
                                <a:close/>
                              </a:path>
                            </a:pathLst>
                          </a:custGeom>
                          <a:ln w="0" cap="flat">
                            <a:miter lim="100000"/>
                          </a:ln>
                        </wps:spPr>
                        <wps:style>
                          <a:lnRef idx="0">
                            <a:srgbClr val="000000">
                              <a:alpha val="0"/>
                            </a:srgbClr>
                          </a:lnRef>
                          <a:fillRef idx="1">
                            <a:srgbClr val="224A8F"/>
                          </a:fillRef>
                          <a:effectRef idx="0">
                            <a:scrgbClr r="0" g="0" b="0"/>
                          </a:effectRef>
                          <a:fontRef idx="none"/>
                        </wps:style>
                        <wps:bodyPr/>
                      </wps:wsp>
                      <wps:wsp>
                        <wps:cNvPr id="618" name="Shape 618"/>
                        <wps:cNvSpPr/>
                        <wps:spPr>
                          <a:xfrm>
                            <a:off x="2905916" y="10995"/>
                            <a:ext cx="238787" cy="330479"/>
                          </a:xfrm>
                          <a:custGeom>
                            <a:avLst/>
                            <a:gdLst/>
                            <a:ahLst/>
                            <a:cxnLst/>
                            <a:rect l="0" t="0" r="0" b="0"/>
                            <a:pathLst>
                              <a:path w="238787" h="330479">
                                <a:moveTo>
                                  <a:pt x="0" y="0"/>
                                </a:moveTo>
                                <a:cubicBezTo>
                                  <a:pt x="0" y="0"/>
                                  <a:pt x="238787" y="156972"/>
                                  <a:pt x="0" y="330479"/>
                                </a:cubicBezTo>
                                <a:cubicBezTo>
                                  <a:pt x="209170" y="137820"/>
                                  <a:pt x="0" y="0"/>
                                  <a:pt x="0" y="0"/>
                                </a:cubicBezTo>
                                <a:close/>
                              </a:path>
                            </a:pathLst>
                          </a:custGeom>
                          <a:ln w="0" cap="flat">
                            <a:miter lim="100000"/>
                          </a:ln>
                        </wps:spPr>
                        <wps:style>
                          <a:lnRef idx="0">
                            <a:srgbClr val="000000">
                              <a:alpha val="0"/>
                            </a:srgbClr>
                          </a:lnRef>
                          <a:fillRef idx="1">
                            <a:srgbClr val="224A8F"/>
                          </a:fillRef>
                          <a:effectRef idx="0">
                            <a:scrgbClr r="0" g="0" b="0"/>
                          </a:effectRef>
                          <a:fontRef idx="none"/>
                        </wps:style>
                        <wps:bodyPr/>
                      </wps:wsp>
                      <wps:wsp>
                        <wps:cNvPr id="619" name="Shape 619"/>
                        <wps:cNvSpPr/>
                        <wps:spPr>
                          <a:xfrm>
                            <a:off x="2499092" y="179694"/>
                            <a:ext cx="744453" cy="0"/>
                          </a:xfrm>
                          <a:custGeom>
                            <a:avLst/>
                            <a:gdLst/>
                            <a:ahLst/>
                            <a:cxnLst/>
                            <a:rect l="0" t="0" r="0" b="0"/>
                            <a:pathLst>
                              <a:path w="744453">
                                <a:moveTo>
                                  <a:pt x="744453" y="0"/>
                                </a:moveTo>
                                <a:lnTo>
                                  <a:pt x="0" y="0"/>
                                </a:lnTo>
                              </a:path>
                            </a:pathLst>
                          </a:custGeom>
                          <a:ln w="6998" cap="flat">
                            <a:miter lim="100000"/>
                          </a:ln>
                        </wps:spPr>
                        <wps:style>
                          <a:lnRef idx="1">
                            <a:srgbClr val="224A8F"/>
                          </a:lnRef>
                          <a:fillRef idx="0">
                            <a:srgbClr val="000000">
                              <a:alpha val="0"/>
                            </a:srgbClr>
                          </a:fillRef>
                          <a:effectRef idx="0">
                            <a:scrgbClr r="0" g="0" b="0"/>
                          </a:effectRef>
                          <a:fontRef idx="none"/>
                        </wps:style>
                        <wps:bodyPr/>
                      </wps:wsp>
                      <wps:wsp>
                        <wps:cNvPr id="620" name="Shape 620"/>
                        <wps:cNvSpPr/>
                        <wps:spPr>
                          <a:xfrm>
                            <a:off x="2567576" y="81651"/>
                            <a:ext cx="607499" cy="0"/>
                          </a:xfrm>
                          <a:custGeom>
                            <a:avLst/>
                            <a:gdLst/>
                            <a:ahLst/>
                            <a:cxnLst/>
                            <a:rect l="0" t="0" r="0" b="0"/>
                            <a:pathLst>
                              <a:path w="607499">
                                <a:moveTo>
                                  <a:pt x="607499" y="0"/>
                                </a:moveTo>
                                <a:lnTo>
                                  <a:pt x="0" y="0"/>
                                </a:lnTo>
                              </a:path>
                            </a:pathLst>
                          </a:custGeom>
                          <a:ln w="6998" cap="flat">
                            <a:miter lim="100000"/>
                          </a:ln>
                        </wps:spPr>
                        <wps:style>
                          <a:lnRef idx="1">
                            <a:srgbClr val="224A8F"/>
                          </a:lnRef>
                          <a:fillRef idx="0">
                            <a:srgbClr val="000000">
                              <a:alpha val="0"/>
                            </a:srgbClr>
                          </a:fillRef>
                          <a:effectRef idx="0">
                            <a:scrgbClr r="0" g="0" b="0"/>
                          </a:effectRef>
                          <a:fontRef idx="none"/>
                        </wps:style>
                        <wps:bodyPr/>
                      </wps:wsp>
                      <wps:wsp>
                        <wps:cNvPr id="621" name="Shape 621"/>
                        <wps:cNvSpPr/>
                        <wps:spPr>
                          <a:xfrm>
                            <a:off x="2565331" y="277738"/>
                            <a:ext cx="607487" cy="0"/>
                          </a:xfrm>
                          <a:custGeom>
                            <a:avLst/>
                            <a:gdLst/>
                            <a:ahLst/>
                            <a:cxnLst/>
                            <a:rect l="0" t="0" r="0" b="0"/>
                            <a:pathLst>
                              <a:path w="607487">
                                <a:moveTo>
                                  <a:pt x="0" y="0"/>
                                </a:moveTo>
                                <a:lnTo>
                                  <a:pt x="607487" y="0"/>
                                </a:lnTo>
                              </a:path>
                            </a:pathLst>
                          </a:custGeom>
                          <a:ln w="6998" cap="flat">
                            <a:miter lim="100000"/>
                          </a:ln>
                        </wps:spPr>
                        <wps:style>
                          <a:lnRef idx="1">
                            <a:srgbClr val="224A8F"/>
                          </a:lnRef>
                          <a:fillRef idx="0">
                            <a:srgbClr val="000000">
                              <a:alpha val="0"/>
                            </a:srgbClr>
                          </a:fillRef>
                          <a:effectRef idx="0">
                            <a:scrgbClr r="0" g="0" b="0"/>
                          </a:effectRef>
                          <a:fontRef idx="none"/>
                        </wps:style>
                        <wps:bodyPr/>
                      </wps:wsp>
                      <pic:pic xmlns:pic="http://schemas.openxmlformats.org/drawingml/2006/picture">
                        <pic:nvPicPr>
                          <pic:cNvPr id="127140" name="Picture 127140"/>
                          <pic:cNvPicPr/>
                        </pic:nvPicPr>
                        <pic:blipFill>
                          <a:blip r:embed="rId18"/>
                          <a:stretch>
                            <a:fillRect/>
                          </a:stretch>
                        </pic:blipFill>
                        <pic:spPr>
                          <a:xfrm>
                            <a:off x="4870742" y="-2552"/>
                            <a:ext cx="490728" cy="518160"/>
                          </a:xfrm>
                          <a:prstGeom prst="rect">
                            <a:avLst/>
                          </a:prstGeom>
                        </pic:spPr>
                      </pic:pic>
                      <wps:wsp>
                        <wps:cNvPr id="130680" name="Shape 130680"/>
                        <wps:cNvSpPr/>
                        <wps:spPr>
                          <a:xfrm>
                            <a:off x="5018718" y="190291"/>
                            <a:ext cx="25269" cy="113754"/>
                          </a:xfrm>
                          <a:custGeom>
                            <a:avLst/>
                            <a:gdLst/>
                            <a:ahLst/>
                            <a:cxnLst/>
                            <a:rect l="0" t="0" r="0" b="0"/>
                            <a:pathLst>
                              <a:path w="25269" h="113754">
                                <a:moveTo>
                                  <a:pt x="0" y="0"/>
                                </a:moveTo>
                                <a:lnTo>
                                  <a:pt x="25269" y="0"/>
                                </a:lnTo>
                                <a:lnTo>
                                  <a:pt x="25269" y="113754"/>
                                </a:lnTo>
                                <a:lnTo>
                                  <a:pt x="0" y="11375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25" name="Shape 625"/>
                        <wps:cNvSpPr/>
                        <wps:spPr>
                          <a:xfrm>
                            <a:off x="5061818" y="191667"/>
                            <a:ext cx="98011" cy="116471"/>
                          </a:xfrm>
                          <a:custGeom>
                            <a:avLst/>
                            <a:gdLst/>
                            <a:ahLst/>
                            <a:cxnLst/>
                            <a:rect l="0" t="0" r="0" b="0"/>
                            <a:pathLst>
                              <a:path w="98011" h="116471">
                                <a:moveTo>
                                  <a:pt x="0" y="0"/>
                                </a:moveTo>
                                <a:lnTo>
                                  <a:pt x="25257" y="0"/>
                                </a:lnTo>
                                <a:lnTo>
                                  <a:pt x="25257" y="70751"/>
                                </a:lnTo>
                                <a:cubicBezTo>
                                  <a:pt x="25257" y="83172"/>
                                  <a:pt x="28476" y="95453"/>
                                  <a:pt x="48922" y="95453"/>
                                </a:cubicBezTo>
                                <a:cubicBezTo>
                                  <a:pt x="66944" y="95453"/>
                                  <a:pt x="72729" y="87643"/>
                                  <a:pt x="72729" y="70751"/>
                                </a:cubicBezTo>
                                <a:lnTo>
                                  <a:pt x="72729" y="0"/>
                                </a:lnTo>
                                <a:lnTo>
                                  <a:pt x="98011" y="0"/>
                                </a:lnTo>
                                <a:lnTo>
                                  <a:pt x="98011" y="70751"/>
                                </a:lnTo>
                                <a:cubicBezTo>
                                  <a:pt x="98011" y="101498"/>
                                  <a:pt x="79669" y="116471"/>
                                  <a:pt x="48922" y="116471"/>
                                </a:cubicBezTo>
                                <a:cubicBezTo>
                                  <a:pt x="18022" y="116471"/>
                                  <a:pt x="0" y="101676"/>
                                  <a:pt x="0" y="70751"/>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26" name="Shape 626"/>
                        <wps:cNvSpPr/>
                        <wps:spPr>
                          <a:xfrm>
                            <a:off x="5169571" y="187572"/>
                            <a:ext cx="107028" cy="119176"/>
                          </a:xfrm>
                          <a:custGeom>
                            <a:avLst/>
                            <a:gdLst/>
                            <a:ahLst/>
                            <a:cxnLst/>
                            <a:rect l="0" t="0" r="0" b="0"/>
                            <a:pathLst>
                              <a:path w="107028" h="119176">
                                <a:moveTo>
                                  <a:pt x="56477" y="0"/>
                                </a:moveTo>
                                <a:cubicBezTo>
                                  <a:pt x="81747" y="0"/>
                                  <a:pt x="103001" y="14656"/>
                                  <a:pt x="106054" y="40945"/>
                                </a:cubicBezTo>
                                <a:lnTo>
                                  <a:pt x="81593" y="40945"/>
                                </a:lnTo>
                                <a:cubicBezTo>
                                  <a:pt x="79977" y="29642"/>
                                  <a:pt x="69035" y="21031"/>
                                  <a:pt x="56477" y="21031"/>
                                </a:cubicBezTo>
                                <a:cubicBezTo>
                                  <a:pt x="33786" y="21031"/>
                                  <a:pt x="25243" y="40157"/>
                                  <a:pt x="25243" y="60058"/>
                                </a:cubicBezTo>
                                <a:cubicBezTo>
                                  <a:pt x="25243" y="79032"/>
                                  <a:pt x="33786" y="98158"/>
                                  <a:pt x="56477" y="98158"/>
                                </a:cubicBezTo>
                                <a:cubicBezTo>
                                  <a:pt x="71934" y="98158"/>
                                  <a:pt x="80618" y="87630"/>
                                  <a:pt x="82542" y="72657"/>
                                </a:cubicBezTo>
                                <a:lnTo>
                                  <a:pt x="107028" y="72657"/>
                                </a:lnTo>
                                <a:cubicBezTo>
                                  <a:pt x="104438" y="101016"/>
                                  <a:pt x="84658" y="119176"/>
                                  <a:pt x="56477" y="119176"/>
                                </a:cubicBezTo>
                                <a:cubicBezTo>
                                  <a:pt x="20908" y="119176"/>
                                  <a:pt x="0" y="92901"/>
                                  <a:pt x="0" y="60058"/>
                                </a:cubicBezTo>
                                <a:cubicBezTo>
                                  <a:pt x="0" y="26289"/>
                                  <a:pt x="20908" y="0"/>
                                  <a:pt x="5647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27" name="Shape 627"/>
                        <wps:cNvSpPr/>
                        <wps:spPr>
                          <a:xfrm>
                            <a:off x="5290572" y="190277"/>
                            <a:ext cx="97062" cy="113754"/>
                          </a:xfrm>
                          <a:custGeom>
                            <a:avLst/>
                            <a:gdLst/>
                            <a:ahLst/>
                            <a:cxnLst/>
                            <a:rect l="0" t="0" r="0" b="0"/>
                            <a:pathLst>
                              <a:path w="97062" h="113754">
                                <a:moveTo>
                                  <a:pt x="0" y="0"/>
                                </a:moveTo>
                                <a:lnTo>
                                  <a:pt x="25102" y="0"/>
                                </a:lnTo>
                                <a:lnTo>
                                  <a:pt x="73062" y="76327"/>
                                </a:lnTo>
                                <a:lnTo>
                                  <a:pt x="73396" y="76327"/>
                                </a:lnTo>
                                <a:lnTo>
                                  <a:pt x="73396" y="0"/>
                                </a:lnTo>
                                <a:lnTo>
                                  <a:pt x="97062" y="0"/>
                                </a:lnTo>
                                <a:lnTo>
                                  <a:pt x="97062" y="113754"/>
                                </a:lnTo>
                                <a:lnTo>
                                  <a:pt x="71780" y="113754"/>
                                </a:lnTo>
                                <a:lnTo>
                                  <a:pt x="23986" y="37605"/>
                                </a:lnTo>
                                <a:lnTo>
                                  <a:pt x="23678" y="37605"/>
                                </a:lnTo>
                                <a:lnTo>
                                  <a:pt x="23678" y="113754"/>
                                </a:lnTo>
                                <a:lnTo>
                                  <a:pt x="0" y="11375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28" name="Shape 628"/>
                        <wps:cNvSpPr/>
                        <wps:spPr>
                          <a:xfrm>
                            <a:off x="427982" y="211803"/>
                            <a:ext cx="6029" cy="115252"/>
                          </a:xfrm>
                          <a:custGeom>
                            <a:avLst/>
                            <a:gdLst/>
                            <a:ahLst/>
                            <a:cxnLst/>
                            <a:rect l="0" t="0" r="0" b="0"/>
                            <a:pathLst>
                              <a:path w="6029" h="115252">
                                <a:moveTo>
                                  <a:pt x="2835" y="0"/>
                                </a:moveTo>
                                <a:cubicBezTo>
                                  <a:pt x="6029" y="0"/>
                                  <a:pt x="6029" y="2807"/>
                                  <a:pt x="6029" y="2807"/>
                                </a:cubicBezTo>
                                <a:lnTo>
                                  <a:pt x="6029" y="112788"/>
                                </a:lnTo>
                                <a:cubicBezTo>
                                  <a:pt x="6029" y="112788"/>
                                  <a:pt x="6029" y="115252"/>
                                  <a:pt x="3194" y="115252"/>
                                </a:cubicBezTo>
                                <a:cubicBezTo>
                                  <a:pt x="0" y="115252"/>
                                  <a:pt x="0" y="112788"/>
                                  <a:pt x="0" y="112788"/>
                                </a:cubicBezTo>
                                <a:lnTo>
                                  <a:pt x="0" y="2807"/>
                                </a:lnTo>
                                <a:cubicBezTo>
                                  <a:pt x="0" y="2807"/>
                                  <a:pt x="0" y="0"/>
                                  <a:pt x="2835" y="0"/>
                                </a:cubicBezTo>
                                <a:close/>
                              </a:path>
                            </a:pathLst>
                          </a:custGeom>
                          <a:ln w="0" cap="flat">
                            <a:miter lim="127000"/>
                          </a:ln>
                        </wps:spPr>
                        <wps:style>
                          <a:lnRef idx="0">
                            <a:srgbClr val="000000">
                              <a:alpha val="0"/>
                            </a:srgbClr>
                          </a:lnRef>
                          <a:fillRef idx="1">
                            <a:srgbClr val="386DB3"/>
                          </a:fillRef>
                          <a:effectRef idx="0">
                            <a:scrgbClr r="0" g="0" b="0"/>
                          </a:effectRef>
                          <a:fontRef idx="none"/>
                        </wps:style>
                        <wps:bodyPr/>
                      </wps:wsp>
                      <wps:wsp>
                        <wps:cNvPr id="629" name="Shape 629"/>
                        <wps:cNvSpPr/>
                        <wps:spPr>
                          <a:xfrm>
                            <a:off x="0" y="31562"/>
                            <a:ext cx="189864" cy="451855"/>
                          </a:xfrm>
                          <a:custGeom>
                            <a:avLst/>
                            <a:gdLst/>
                            <a:ahLst/>
                            <a:cxnLst/>
                            <a:rect l="0" t="0" r="0" b="0"/>
                            <a:pathLst>
                              <a:path w="189864" h="451855">
                                <a:moveTo>
                                  <a:pt x="0" y="0"/>
                                </a:moveTo>
                                <a:lnTo>
                                  <a:pt x="189864" y="0"/>
                                </a:lnTo>
                                <a:lnTo>
                                  <a:pt x="189864" y="124326"/>
                                </a:lnTo>
                                <a:lnTo>
                                  <a:pt x="162172" y="132807"/>
                                </a:lnTo>
                                <a:lnTo>
                                  <a:pt x="162172" y="146168"/>
                                </a:lnTo>
                                <a:lnTo>
                                  <a:pt x="189864" y="137776"/>
                                </a:lnTo>
                                <a:lnTo>
                                  <a:pt x="189864" y="144628"/>
                                </a:lnTo>
                                <a:lnTo>
                                  <a:pt x="185953" y="145811"/>
                                </a:lnTo>
                                <a:lnTo>
                                  <a:pt x="189864" y="145811"/>
                                </a:lnTo>
                                <a:lnTo>
                                  <a:pt x="189864" y="153888"/>
                                </a:lnTo>
                                <a:lnTo>
                                  <a:pt x="162172" y="153888"/>
                                </a:lnTo>
                                <a:lnTo>
                                  <a:pt x="162172" y="166182"/>
                                </a:lnTo>
                                <a:lnTo>
                                  <a:pt x="189864" y="166182"/>
                                </a:lnTo>
                                <a:lnTo>
                                  <a:pt x="189864" y="295226"/>
                                </a:lnTo>
                                <a:lnTo>
                                  <a:pt x="189506" y="295492"/>
                                </a:lnTo>
                                <a:cubicBezTo>
                                  <a:pt x="186659" y="295492"/>
                                  <a:pt x="187377" y="292686"/>
                                  <a:pt x="187377" y="292686"/>
                                </a:cubicBezTo>
                                <a:lnTo>
                                  <a:pt x="187377" y="173915"/>
                                </a:lnTo>
                                <a:lnTo>
                                  <a:pt x="179565" y="173915"/>
                                </a:lnTo>
                                <a:lnTo>
                                  <a:pt x="179565" y="293387"/>
                                </a:lnTo>
                                <a:cubicBezTo>
                                  <a:pt x="179565" y="293387"/>
                                  <a:pt x="179565" y="295670"/>
                                  <a:pt x="180896" y="297952"/>
                                </a:cubicBezTo>
                                <a:lnTo>
                                  <a:pt x="189864" y="302347"/>
                                </a:lnTo>
                                <a:lnTo>
                                  <a:pt x="189864" y="308852"/>
                                </a:lnTo>
                                <a:lnTo>
                                  <a:pt x="162172" y="308852"/>
                                </a:lnTo>
                                <a:lnTo>
                                  <a:pt x="162172" y="321146"/>
                                </a:lnTo>
                                <a:lnTo>
                                  <a:pt x="189864" y="321146"/>
                                </a:lnTo>
                                <a:lnTo>
                                  <a:pt x="189864" y="329580"/>
                                </a:lnTo>
                                <a:lnTo>
                                  <a:pt x="145497" y="329580"/>
                                </a:lnTo>
                                <a:lnTo>
                                  <a:pt x="145497" y="341874"/>
                                </a:lnTo>
                                <a:lnTo>
                                  <a:pt x="189864" y="341874"/>
                                </a:lnTo>
                                <a:lnTo>
                                  <a:pt x="189864" y="350661"/>
                                </a:lnTo>
                                <a:lnTo>
                                  <a:pt x="129873" y="350661"/>
                                </a:lnTo>
                                <a:lnTo>
                                  <a:pt x="129873" y="362955"/>
                                </a:lnTo>
                                <a:lnTo>
                                  <a:pt x="189864" y="362955"/>
                                </a:lnTo>
                                <a:lnTo>
                                  <a:pt x="189864" y="451855"/>
                                </a:lnTo>
                                <a:lnTo>
                                  <a:pt x="0" y="451855"/>
                                </a:lnTo>
                                <a:lnTo>
                                  <a:pt x="0" y="0"/>
                                </a:lnTo>
                                <a:close/>
                              </a:path>
                            </a:pathLst>
                          </a:custGeom>
                          <a:ln w="0" cap="flat">
                            <a:miter lim="127000"/>
                          </a:ln>
                        </wps:spPr>
                        <wps:style>
                          <a:lnRef idx="0">
                            <a:srgbClr val="000000">
                              <a:alpha val="0"/>
                            </a:srgbClr>
                          </a:lnRef>
                          <a:fillRef idx="1">
                            <a:srgbClr val="386DB3"/>
                          </a:fillRef>
                          <a:effectRef idx="0">
                            <a:scrgbClr r="0" g="0" b="0"/>
                          </a:effectRef>
                          <a:fontRef idx="none"/>
                        </wps:style>
                        <wps:bodyPr/>
                      </wps:wsp>
                      <wps:wsp>
                        <wps:cNvPr id="130681" name="Shape 130681"/>
                        <wps:cNvSpPr/>
                        <wps:spPr>
                          <a:xfrm>
                            <a:off x="189864" y="394517"/>
                            <a:ext cx="48430" cy="88900"/>
                          </a:xfrm>
                          <a:custGeom>
                            <a:avLst/>
                            <a:gdLst/>
                            <a:ahLst/>
                            <a:cxnLst/>
                            <a:rect l="0" t="0" r="0" b="0"/>
                            <a:pathLst>
                              <a:path w="48430" h="88900">
                                <a:moveTo>
                                  <a:pt x="0" y="0"/>
                                </a:moveTo>
                                <a:lnTo>
                                  <a:pt x="48430" y="0"/>
                                </a:lnTo>
                                <a:lnTo>
                                  <a:pt x="48430" y="88900"/>
                                </a:lnTo>
                                <a:lnTo>
                                  <a:pt x="0" y="88900"/>
                                </a:lnTo>
                                <a:lnTo>
                                  <a:pt x="0" y="0"/>
                                </a:lnTo>
                              </a:path>
                            </a:pathLst>
                          </a:custGeom>
                          <a:ln w="0" cap="flat">
                            <a:miter lim="127000"/>
                          </a:ln>
                        </wps:spPr>
                        <wps:style>
                          <a:lnRef idx="0">
                            <a:srgbClr val="000000">
                              <a:alpha val="0"/>
                            </a:srgbClr>
                          </a:lnRef>
                          <a:fillRef idx="1">
                            <a:srgbClr val="386DB3"/>
                          </a:fillRef>
                          <a:effectRef idx="0">
                            <a:scrgbClr r="0" g="0" b="0"/>
                          </a:effectRef>
                          <a:fontRef idx="none"/>
                        </wps:style>
                        <wps:bodyPr/>
                      </wps:wsp>
                      <wps:wsp>
                        <wps:cNvPr id="130682" name="Shape 130682"/>
                        <wps:cNvSpPr/>
                        <wps:spPr>
                          <a:xfrm>
                            <a:off x="189864" y="373436"/>
                            <a:ext cx="48430" cy="9144"/>
                          </a:xfrm>
                          <a:custGeom>
                            <a:avLst/>
                            <a:gdLst/>
                            <a:ahLst/>
                            <a:cxnLst/>
                            <a:rect l="0" t="0" r="0" b="0"/>
                            <a:pathLst>
                              <a:path w="48430" h="9144">
                                <a:moveTo>
                                  <a:pt x="0" y="0"/>
                                </a:moveTo>
                                <a:lnTo>
                                  <a:pt x="48430" y="0"/>
                                </a:lnTo>
                                <a:lnTo>
                                  <a:pt x="48430" y="9144"/>
                                </a:lnTo>
                                <a:lnTo>
                                  <a:pt x="0" y="9144"/>
                                </a:lnTo>
                                <a:lnTo>
                                  <a:pt x="0" y="0"/>
                                </a:lnTo>
                              </a:path>
                            </a:pathLst>
                          </a:custGeom>
                          <a:ln w="0" cap="flat">
                            <a:miter lim="127000"/>
                          </a:ln>
                        </wps:spPr>
                        <wps:style>
                          <a:lnRef idx="0">
                            <a:srgbClr val="000000">
                              <a:alpha val="0"/>
                            </a:srgbClr>
                          </a:lnRef>
                          <a:fillRef idx="1">
                            <a:srgbClr val="386DB3"/>
                          </a:fillRef>
                          <a:effectRef idx="0">
                            <a:scrgbClr r="0" g="0" b="0"/>
                          </a:effectRef>
                          <a:fontRef idx="none"/>
                        </wps:style>
                        <wps:bodyPr/>
                      </wps:wsp>
                      <wps:wsp>
                        <wps:cNvPr id="130683" name="Shape 130683"/>
                        <wps:cNvSpPr/>
                        <wps:spPr>
                          <a:xfrm>
                            <a:off x="189864" y="352709"/>
                            <a:ext cx="48430" cy="9144"/>
                          </a:xfrm>
                          <a:custGeom>
                            <a:avLst/>
                            <a:gdLst/>
                            <a:ahLst/>
                            <a:cxnLst/>
                            <a:rect l="0" t="0" r="0" b="0"/>
                            <a:pathLst>
                              <a:path w="48430" h="9144">
                                <a:moveTo>
                                  <a:pt x="0" y="0"/>
                                </a:moveTo>
                                <a:lnTo>
                                  <a:pt x="48430" y="0"/>
                                </a:lnTo>
                                <a:lnTo>
                                  <a:pt x="48430" y="9144"/>
                                </a:lnTo>
                                <a:lnTo>
                                  <a:pt x="0" y="9144"/>
                                </a:lnTo>
                                <a:lnTo>
                                  <a:pt x="0" y="0"/>
                                </a:lnTo>
                              </a:path>
                            </a:pathLst>
                          </a:custGeom>
                          <a:ln w="0" cap="flat">
                            <a:miter lim="127000"/>
                          </a:ln>
                        </wps:spPr>
                        <wps:style>
                          <a:lnRef idx="0">
                            <a:srgbClr val="000000">
                              <a:alpha val="0"/>
                            </a:srgbClr>
                          </a:lnRef>
                          <a:fillRef idx="1">
                            <a:srgbClr val="386DB3"/>
                          </a:fillRef>
                          <a:effectRef idx="0">
                            <a:scrgbClr r="0" g="0" b="0"/>
                          </a:effectRef>
                          <a:fontRef idx="none"/>
                        </wps:style>
                        <wps:bodyPr/>
                      </wps:wsp>
                      <wps:wsp>
                        <wps:cNvPr id="633" name="Shape 633"/>
                        <wps:cNvSpPr/>
                        <wps:spPr>
                          <a:xfrm>
                            <a:off x="189864" y="197745"/>
                            <a:ext cx="48430" cy="142670"/>
                          </a:xfrm>
                          <a:custGeom>
                            <a:avLst/>
                            <a:gdLst/>
                            <a:ahLst/>
                            <a:cxnLst/>
                            <a:rect l="0" t="0" r="0" b="0"/>
                            <a:pathLst>
                              <a:path w="48430" h="142670">
                                <a:moveTo>
                                  <a:pt x="0" y="0"/>
                                </a:moveTo>
                                <a:lnTo>
                                  <a:pt x="48430" y="0"/>
                                </a:lnTo>
                                <a:lnTo>
                                  <a:pt x="48430" y="43172"/>
                                </a:lnTo>
                                <a:lnTo>
                                  <a:pt x="44357" y="7392"/>
                                </a:lnTo>
                                <a:lnTo>
                                  <a:pt x="38316" y="7392"/>
                                </a:lnTo>
                                <a:lnTo>
                                  <a:pt x="38316" y="135992"/>
                                </a:lnTo>
                                <a:lnTo>
                                  <a:pt x="44357" y="135992"/>
                                </a:lnTo>
                                <a:lnTo>
                                  <a:pt x="44357" y="58688"/>
                                </a:lnTo>
                                <a:lnTo>
                                  <a:pt x="48430" y="99056"/>
                                </a:lnTo>
                                <a:lnTo>
                                  <a:pt x="48430" y="142670"/>
                                </a:lnTo>
                                <a:lnTo>
                                  <a:pt x="0" y="142670"/>
                                </a:lnTo>
                                <a:lnTo>
                                  <a:pt x="0" y="136165"/>
                                </a:lnTo>
                                <a:lnTo>
                                  <a:pt x="348" y="136336"/>
                                </a:lnTo>
                                <a:cubicBezTo>
                                  <a:pt x="10994" y="136336"/>
                                  <a:pt x="10289" y="127205"/>
                                  <a:pt x="10289" y="127205"/>
                                </a:cubicBezTo>
                                <a:lnTo>
                                  <a:pt x="10289" y="7733"/>
                                </a:lnTo>
                                <a:lnTo>
                                  <a:pt x="2477" y="7733"/>
                                </a:lnTo>
                                <a:lnTo>
                                  <a:pt x="2477" y="127205"/>
                                </a:lnTo>
                                <a:lnTo>
                                  <a:pt x="0" y="129044"/>
                                </a:lnTo>
                                <a:lnTo>
                                  <a:pt x="0" y="0"/>
                                </a:lnTo>
                                <a:close/>
                              </a:path>
                            </a:pathLst>
                          </a:custGeom>
                          <a:ln w="0" cap="flat">
                            <a:miter lim="127000"/>
                          </a:ln>
                        </wps:spPr>
                        <wps:style>
                          <a:lnRef idx="0">
                            <a:srgbClr val="000000">
                              <a:alpha val="0"/>
                            </a:srgbClr>
                          </a:lnRef>
                          <a:fillRef idx="1">
                            <a:srgbClr val="386DB3"/>
                          </a:fillRef>
                          <a:effectRef idx="0">
                            <a:scrgbClr r="0" g="0" b="0"/>
                          </a:effectRef>
                          <a:fontRef idx="none"/>
                        </wps:style>
                        <wps:bodyPr/>
                      </wps:wsp>
                      <wps:wsp>
                        <wps:cNvPr id="634" name="Shape 634"/>
                        <wps:cNvSpPr/>
                        <wps:spPr>
                          <a:xfrm>
                            <a:off x="189864" y="172625"/>
                            <a:ext cx="48430" cy="12826"/>
                          </a:xfrm>
                          <a:custGeom>
                            <a:avLst/>
                            <a:gdLst/>
                            <a:ahLst/>
                            <a:cxnLst/>
                            <a:rect l="0" t="0" r="0" b="0"/>
                            <a:pathLst>
                              <a:path w="48430" h="12826">
                                <a:moveTo>
                                  <a:pt x="48430" y="0"/>
                                </a:moveTo>
                                <a:lnTo>
                                  <a:pt x="48430" y="12826"/>
                                </a:lnTo>
                                <a:lnTo>
                                  <a:pt x="0" y="12826"/>
                                </a:lnTo>
                                <a:lnTo>
                                  <a:pt x="0" y="4749"/>
                                </a:lnTo>
                                <a:lnTo>
                                  <a:pt x="32287" y="4749"/>
                                </a:lnTo>
                                <a:lnTo>
                                  <a:pt x="48430" y="0"/>
                                </a:lnTo>
                                <a:close/>
                              </a:path>
                            </a:pathLst>
                          </a:custGeom>
                          <a:ln w="0" cap="flat">
                            <a:miter lim="127000"/>
                          </a:ln>
                        </wps:spPr>
                        <wps:style>
                          <a:lnRef idx="0">
                            <a:srgbClr val="000000">
                              <a:alpha val="0"/>
                            </a:srgbClr>
                          </a:lnRef>
                          <a:fillRef idx="1">
                            <a:srgbClr val="386DB3"/>
                          </a:fillRef>
                          <a:effectRef idx="0">
                            <a:scrgbClr r="0" g="0" b="0"/>
                          </a:effectRef>
                          <a:fontRef idx="none"/>
                        </wps:style>
                        <wps:bodyPr/>
                      </wps:wsp>
                      <wps:wsp>
                        <wps:cNvPr id="635" name="Shape 635"/>
                        <wps:cNvSpPr/>
                        <wps:spPr>
                          <a:xfrm>
                            <a:off x="189864" y="154663"/>
                            <a:ext cx="48430" cy="21527"/>
                          </a:xfrm>
                          <a:custGeom>
                            <a:avLst/>
                            <a:gdLst/>
                            <a:ahLst/>
                            <a:cxnLst/>
                            <a:rect l="0" t="0" r="0" b="0"/>
                            <a:pathLst>
                              <a:path w="48430" h="21527">
                                <a:moveTo>
                                  <a:pt x="48430" y="0"/>
                                </a:moveTo>
                                <a:lnTo>
                                  <a:pt x="48430" y="6869"/>
                                </a:lnTo>
                                <a:lnTo>
                                  <a:pt x="0" y="21527"/>
                                </a:lnTo>
                                <a:lnTo>
                                  <a:pt x="0" y="14676"/>
                                </a:lnTo>
                                <a:lnTo>
                                  <a:pt x="48430" y="0"/>
                                </a:lnTo>
                                <a:close/>
                              </a:path>
                            </a:pathLst>
                          </a:custGeom>
                          <a:ln w="0" cap="flat">
                            <a:miter lim="127000"/>
                          </a:ln>
                        </wps:spPr>
                        <wps:style>
                          <a:lnRef idx="0">
                            <a:srgbClr val="000000">
                              <a:alpha val="0"/>
                            </a:srgbClr>
                          </a:lnRef>
                          <a:fillRef idx="1">
                            <a:srgbClr val="386DB3"/>
                          </a:fillRef>
                          <a:effectRef idx="0">
                            <a:scrgbClr r="0" g="0" b="0"/>
                          </a:effectRef>
                          <a:fontRef idx="none"/>
                        </wps:style>
                        <wps:bodyPr/>
                      </wps:wsp>
                      <wps:wsp>
                        <wps:cNvPr id="636" name="Shape 636"/>
                        <wps:cNvSpPr/>
                        <wps:spPr>
                          <a:xfrm>
                            <a:off x="189864" y="31562"/>
                            <a:ext cx="48430" cy="124326"/>
                          </a:xfrm>
                          <a:custGeom>
                            <a:avLst/>
                            <a:gdLst/>
                            <a:ahLst/>
                            <a:cxnLst/>
                            <a:rect l="0" t="0" r="0" b="0"/>
                            <a:pathLst>
                              <a:path w="48430" h="124326">
                                <a:moveTo>
                                  <a:pt x="0" y="0"/>
                                </a:moveTo>
                                <a:lnTo>
                                  <a:pt x="48430" y="0"/>
                                </a:lnTo>
                                <a:lnTo>
                                  <a:pt x="48430" y="109492"/>
                                </a:lnTo>
                                <a:lnTo>
                                  <a:pt x="0" y="124326"/>
                                </a:lnTo>
                                <a:lnTo>
                                  <a:pt x="0" y="0"/>
                                </a:lnTo>
                                <a:close/>
                              </a:path>
                            </a:pathLst>
                          </a:custGeom>
                          <a:ln w="0" cap="flat">
                            <a:miter lim="127000"/>
                          </a:ln>
                        </wps:spPr>
                        <wps:style>
                          <a:lnRef idx="0">
                            <a:srgbClr val="000000">
                              <a:alpha val="0"/>
                            </a:srgbClr>
                          </a:lnRef>
                          <a:fillRef idx="1">
                            <a:srgbClr val="386DB3"/>
                          </a:fillRef>
                          <a:effectRef idx="0">
                            <a:scrgbClr r="0" g="0" b="0"/>
                          </a:effectRef>
                          <a:fontRef idx="none"/>
                        </wps:style>
                        <wps:bodyPr/>
                      </wps:wsp>
                      <wps:wsp>
                        <wps:cNvPr id="130684" name="Shape 130684"/>
                        <wps:cNvSpPr/>
                        <wps:spPr>
                          <a:xfrm>
                            <a:off x="238294" y="394517"/>
                            <a:ext cx="49153" cy="88900"/>
                          </a:xfrm>
                          <a:custGeom>
                            <a:avLst/>
                            <a:gdLst/>
                            <a:ahLst/>
                            <a:cxnLst/>
                            <a:rect l="0" t="0" r="0" b="0"/>
                            <a:pathLst>
                              <a:path w="49153" h="88900">
                                <a:moveTo>
                                  <a:pt x="0" y="0"/>
                                </a:moveTo>
                                <a:lnTo>
                                  <a:pt x="49153" y="0"/>
                                </a:lnTo>
                                <a:lnTo>
                                  <a:pt x="49153" y="88900"/>
                                </a:lnTo>
                                <a:lnTo>
                                  <a:pt x="0" y="88900"/>
                                </a:lnTo>
                                <a:lnTo>
                                  <a:pt x="0" y="0"/>
                                </a:lnTo>
                              </a:path>
                            </a:pathLst>
                          </a:custGeom>
                          <a:ln w="0" cap="flat">
                            <a:miter lim="127000"/>
                          </a:ln>
                        </wps:spPr>
                        <wps:style>
                          <a:lnRef idx="0">
                            <a:srgbClr val="000000">
                              <a:alpha val="0"/>
                            </a:srgbClr>
                          </a:lnRef>
                          <a:fillRef idx="1">
                            <a:srgbClr val="386DB3"/>
                          </a:fillRef>
                          <a:effectRef idx="0">
                            <a:scrgbClr r="0" g="0" b="0"/>
                          </a:effectRef>
                          <a:fontRef idx="none"/>
                        </wps:style>
                        <wps:bodyPr/>
                      </wps:wsp>
                      <wps:wsp>
                        <wps:cNvPr id="130685" name="Shape 130685"/>
                        <wps:cNvSpPr/>
                        <wps:spPr>
                          <a:xfrm>
                            <a:off x="238294" y="373436"/>
                            <a:ext cx="49153" cy="9144"/>
                          </a:xfrm>
                          <a:custGeom>
                            <a:avLst/>
                            <a:gdLst/>
                            <a:ahLst/>
                            <a:cxnLst/>
                            <a:rect l="0" t="0" r="0" b="0"/>
                            <a:pathLst>
                              <a:path w="49153" h="9144">
                                <a:moveTo>
                                  <a:pt x="0" y="0"/>
                                </a:moveTo>
                                <a:lnTo>
                                  <a:pt x="49153" y="0"/>
                                </a:lnTo>
                                <a:lnTo>
                                  <a:pt x="49153" y="9144"/>
                                </a:lnTo>
                                <a:lnTo>
                                  <a:pt x="0" y="9144"/>
                                </a:lnTo>
                                <a:lnTo>
                                  <a:pt x="0" y="0"/>
                                </a:lnTo>
                              </a:path>
                            </a:pathLst>
                          </a:custGeom>
                          <a:ln w="0" cap="flat">
                            <a:miter lim="127000"/>
                          </a:ln>
                        </wps:spPr>
                        <wps:style>
                          <a:lnRef idx="0">
                            <a:srgbClr val="000000">
                              <a:alpha val="0"/>
                            </a:srgbClr>
                          </a:lnRef>
                          <a:fillRef idx="1">
                            <a:srgbClr val="386DB3"/>
                          </a:fillRef>
                          <a:effectRef idx="0">
                            <a:scrgbClr r="0" g="0" b="0"/>
                          </a:effectRef>
                          <a:fontRef idx="none"/>
                        </wps:style>
                        <wps:bodyPr/>
                      </wps:wsp>
                      <wps:wsp>
                        <wps:cNvPr id="130686" name="Shape 130686"/>
                        <wps:cNvSpPr/>
                        <wps:spPr>
                          <a:xfrm>
                            <a:off x="238294" y="352709"/>
                            <a:ext cx="49153" cy="9144"/>
                          </a:xfrm>
                          <a:custGeom>
                            <a:avLst/>
                            <a:gdLst/>
                            <a:ahLst/>
                            <a:cxnLst/>
                            <a:rect l="0" t="0" r="0" b="0"/>
                            <a:pathLst>
                              <a:path w="49153" h="9144">
                                <a:moveTo>
                                  <a:pt x="0" y="0"/>
                                </a:moveTo>
                                <a:lnTo>
                                  <a:pt x="49153" y="0"/>
                                </a:lnTo>
                                <a:lnTo>
                                  <a:pt x="49153" y="9144"/>
                                </a:lnTo>
                                <a:lnTo>
                                  <a:pt x="0" y="9144"/>
                                </a:lnTo>
                                <a:lnTo>
                                  <a:pt x="0" y="0"/>
                                </a:lnTo>
                              </a:path>
                            </a:pathLst>
                          </a:custGeom>
                          <a:ln w="0" cap="flat">
                            <a:miter lim="127000"/>
                          </a:ln>
                        </wps:spPr>
                        <wps:style>
                          <a:lnRef idx="0">
                            <a:srgbClr val="000000">
                              <a:alpha val="0"/>
                            </a:srgbClr>
                          </a:lnRef>
                          <a:fillRef idx="1">
                            <a:srgbClr val="386DB3"/>
                          </a:fillRef>
                          <a:effectRef idx="0">
                            <a:scrgbClr r="0" g="0" b="0"/>
                          </a:effectRef>
                          <a:fontRef idx="none"/>
                        </wps:style>
                        <wps:bodyPr/>
                      </wps:wsp>
                      <wps:wsp>
                        <wps:cNvPr id="130687" name="Shape 130687"/>
                        <wps:cNvSpPr/>
                        <wps:spPr>
                          <a:xfrm>
                            <a:off x="286389" y="268726"/>
                            <a:ext cx="9144" cy="57975"/>
                          </a:xfrm>
                          <a:custGeom>
                            <a:avLst/>
                            <a:gdLst/>
                            <a:ahLst/>
                            <a:cxnLst/>
                            <a:rect l="0" t="0" r="0" b="0"/>
                            <a:pathLst>
                              <a:path w="9144" h="57975">
                                <a:moveTo>
                                  <a:pt x="0" y="0"/>
                                </a:moveTo>
                                <a:lnTo>
                                  <a:pt x="9144" y="0"/>
                                </a:lnTo>
                                <a:lnTo>
                                  <a:pt x="9144" y="57975"/>
                                </a:lnTo>
                                <a:lnTo>
                                  <a:pt x="0" y="57975"/>
                                </a:lnTo>
                                <a:lnTo>
                                  <a:pt x="0" y="0"/>
                                </a:lnTo>
                              </a:path>
                            </a:pathLst>
                          </a:custGeom>
                          <a:ln w="0" cap="flat">
                            <a:miter lim="127000"/>
                          </a:ln>
                        </wps:spPr>
                        <wps:style>
                          <a:lnRef idx="0">
                            <a:srgbClr val="000000">
                              <a:alpha val="0"/>
                            </a:srgbClr>
                          </a:lnRef>
                          <a:fillRef idx="1">
                            <a:srgbClr val="386DB3"/>
                          </a:fillRef>
                          <a:effectRef idx="0">
                            <a:scrgbClr r="0" g="0" b="0"/>
                          </a:effectRef>
                          <a:fontRef idx="none"/>
                        </wps:style>
                        <wps:bodyPr/>
                      </wps:wsp>
                      <wps:wsp>
                        <wps:cNvPr id="130688" name="Shape 130688"/>
                        <wps:cNvSpPr/>
                        <wps:spPr>
                          <a:xfrm>
                            <a:off x="286029" y="211105"/>
                            <a:ext cx="9144" cy="50242"/>
                          </a:xfrm>
                          <a:custGeom>
                            <a:avLst/>
                            <a:gdLst/>
                            <a:ahLst/>
                            <a:cxnLst/>
                            <a:rect l="0" t="0" r="0" b="0"/>
                            <a:pathLst>
                              <a:path w="9144" h="50242">
                                <a:moveTo>
                                  <a:pt x="0" y="0"/>
                                </a:moveTo>
                                <a:lnTo>
                                  <a:pt x="9144" y="0"/>
                                </a:lnTo>
                                <a:lnTo>
                                  <a:pt x="9144" y="50242"/>
                                </a:lnTo>
                                <a:lnTo>
                                  <a:pt x="0" y="50242"/>
                                </a:lnTo>
                                <a:lnTo>
                                  <a:pt x="0" y="0"/>
                                </a:lnTo>
                              </a:path>
                            </a:pathLst>
                          </a:custGeom>
                          <a:ln w="0" cap="flat">
                            <a:miter lim="127000"/>
                          </a:ln>
                        </wps:spPr>
                        <wps:style>
                          <a:lnRef idx="0">
                            <a:srgbClr val="000000">
                              <a:alpha val="0"/>
                            </a:srgbClr>
                          </a:lnRef>
                          <a:fillRef idx="1">
                            <a:srgbClr val="386DB3"/>
                          </a:fillRef>
                          <a:effectRef idx="0">
                            <a:scrgbClr r="0" g="0" b="0"/>
                          </a:effectRef>
                          <a:fontRef idx="none"/>
                        </wps:style>
                        <wps:bodyPr/>
                      </wps:wsp>
                      <wps:wsp>
                        <wps:cNvPr id="642" name="Shape 642"/>
                        <wps:cNvSpPr/>
                        <wps:spPr>
                          <a:xfrm>
                            <a:off x="238294" y="197745"/>
                            <a:ext cx="49153" cy="142670"/>
                          </a:xfrm>
                          <a:custGeom>
                            <a:avLst/>
                            <a:gdLst/>
                            <a:ahLst/>
                            <a:cxnLst/>
                            <a:rect l="0" t="0" r="0" b="0"/>
                            <a:pathLst>
                              <a:path w="49153" h="142670">
                                <a:moveTo>
                                  <a:pt x="0" y="0"/>
                                </a:moveTo>
                                <a:lnTo>
                                  <a:pt x="49153" y="0"/>
                                </a:lnTo>
                                <a:lnTo>
                                  <a:pt x="49153" y="7035"/>
                                </a:lnTo>
                                <a:lnTo>
                                  <a:pt x="39219" y="7035"/>
                                </a:lnTo>
                                <a:lnTo>
                                  <a:pt x="39219" y="135635"/>
                                </a:lnTo>
                                <a:lnTo>
                                  <a:pt x="49153" y="135635"/>
                                </a:lnTo>
                                <a:lnTo>
                                  <a:pt x="49153" y="142670"/>
                                </a:lnTo>
                                <a:lnTo>
                                  <a:pt x="0" y="142670"/>
                                </a:lnTo>
                                <a:lnTo>
                                  <a:pt x="0" y="99056"/>
                                </a:lnTo>
                                <a:lnTo>
                                  <a:pt x="3726" y="135992"/>
                                </a:lnTo>
                                <a:lnTo>
                                  <a:pt x="10114" y="135992"/>
                                </a:lnTo>
                                <a:lnTo>
                                  <a:pt x="10114" y="7392"/>
                                </a:lnTo>
                                <a:lnTo>
                                  <a:pt x="3726" y="7392"/>
                                </a:lnTo>
                                <a:lnTo>
                                  <a:pt x="3726" y="75909"/>
                                </a:lnTo>
                                <a:lnTo>
                                  <a:pt x="0" y="43172"/>
                                </a:lnTo>
                                <a:lnTo>
                                  <a:pt x="0" y="0"/>
                                </a:lnTo>
                                <a:close/>
                              </a:path>
                            </a:pathLst>
                          </a:custGeom>
                          <a:ln w="0" cap="flat">
                            <a:miter lim="127000"/>
                          </a:ln>
                        </wps:spPr>
                        <wps:style>
                          <a:lnRef idx="0">
                            <a:srgbClr val="000000">
                              <a:alpha val="0"/>
                            </a:srgbClr>
                          </a:lnRef>
                          <a:fillRef idx="1">
                            <a:srgbClr val="386DB3"/>
                          </a:fillRef>
                          <a:effectRef idx="0">
                            <a:scrgbClr r="0" g="0" b="0"/>
                          </a:effectRef>
                          <a:fontRef idx="none"/>
                        </wps:style>
                        <wps:bodyPr/>
                      </wps:wsp>
                      <wps:wsp>
                        <wps:cNvPr id="643" name="Shape 643"/>
                        <wps:cNvSpPr/>
                        <wps:spPr>
                          <a:xfrm>
                            <a:off x="238294" y="158166"/>
                            <a:ext cx="49153" cy="27285"/>
                          </a:xfrm>
                          <a:custGeom>
                            <a:avLst/>
                            <a:gdLst/>
                            <a:ahLst/>
                            <a:cxnLst/>
                            <a:rect l="0" t="0" r="0" b="0"/>
                            <a:pathLst>
                              <a:path w="49153" h="27285">
                                <a:moveTo>
                                  <a:pt x="49153" y="0"/>
                                </a:moveTo>
                                <a:lnTo>
                                  <a:pt x="49153" y="27285"/>
                                </a:lnTo>
                                <a:lnTo>
                                  <a:pt x="0" y="27285"/>
                                </a:lnTo>
                                <a:lnTo>
                                  <a:pt x="0" y="14460"/>
                                </a:lnTo>
                                <a:lnTo>
                                  <a:pt x="49153" y="0"/>
                                </a:lnTo>
                                <a:close/>
                              </a:path>
                            </a:pathLst>
                          </a:custGeom>
                          <a:ln w="0" cap="flat">
                            <a:miter lim="127000"/>
                          </a:ln>
                        </wps:spPr>
                        <wps:style>
                          <a:lnRef idx="0">
                            <a:srgbClr val="000000">
                              <a:alpha val="0"/>
                            </a:srgbClr>
                          </a:lnRef>
                          <a:fillRef idx="1">
                            <a:srgbClr val="386DB3"/>
                          </a:fillRef>
                          <a:effectRef idx="0">
                            <a:scrgbClr r="0" g="0" b="0"/>
                          </a:effectRef>
                          <a:fontRef idx="none"/>
                        </wps:style>
                        <wps:bodyPr/>
                      </wps:wsp>
                      <wps:wsp>
                        <wps:cNvPr id="644" name="Shape 644"/>
                        <wps:cNvSpPr/>
                        <wps:spPr>
                          <a:xfrm>
                            <a:off x="238294" y="139768"/>
                            <a:ext cx="49153" cy="21764"/>
                          </a:xfrm>
                          <a:custGeom>
                            <a:avLst/>
                            <a:gdLst/>
                            <a:ahLst/>
                            <a:cxnLst/>
                            <a:rect l="0" t="0" r="0" b="0"/>
                            <a:pathLst>
                              <a:path w="49153" h="21764">
                                <a:moveTo>
                                  <a:pt x="49153" y="0"/>
                                </a:moveTo>
                                <a:lnTo>
                                  <a:pt x="49153" y="6887"/>
                                </a:lnTo>
                                <a:lnTo>
                                  <a:pt x="0" y="21764"/>
                                </a:lnTo>
                                <a:lnTo>
                                  <a:pt x="0" y="14894"/>
                                </a:lnTo>
                                <a:lnTo>
                                  <a:pt x="49153" y="0"/>
                                </a:lnTo>
                                <a:close/>
                              </a:path>
                            </a:pathLst>
                          </a:custGeom>
                          <a:ln w="0" cap="flat">
                            <a:miter lim="127000"/>
                          </a:ln>
                        </wps:spPr>
                        <wps:style>
                          <a:lnRef idx="0">
                            <a:srgbClr val="000000">
                              <a:alpha val="0"/>
                            </a:srgbClr>
                          </a:lnRef>
                          <a:fillRef idx="1">
                            <a:srgbClr val="386DB3"/>
                          </a:fillRef>
                          <a:effectRef idx="0">
                            <a:scrgbClr r="0" g="0" b="0"/>
                          </a:effectRef>
                          <a:fontRef idx="none"/>
                        </wps:style>
                        <wps:bodyPr/>
                      </wps:wsp>
                      <wps:wsp>
                        <wps:cNvPr id="645" name="Shape 645"/>
                        <wps:cNvSpPr/>
                        <wps:spPr>
                          <a:xfrm>
                            <a:off x="238294" y="31562"/>
                            <a:ext cx="49153" cy="109492"/>
                          </a:xfrm>
                          <a:custGeom>
                            <a:avLst/>
                            <a:gdLst/>
                            <a:ahLst/>
                            <a:cxnLst/>
                            <a:rect l="0" t="0" r="0" b="0"/>
                            <a:pathLst>
                              <a:path w="49153" h="109492">
                                <a:moveTo>
                                  <a:pt x="0" y="0"/>
                                </a:moveTo>
                                <a:lnTo>
                                  <a:pt x="49153" y="0"/>
                                </a:lnTo>
                                <a:lnTo>
                                  <a:pt x="49153" y="94436"/>
                                </a:lnTo>
                                <a:lnTo>
                                  <a:pt x="0" y="109492"/>
                                </a:lnTo>
                                <a:lnTo>
                                  <a:pt x="0" y="0"/>
                                </a:lnTo>
                                <a:close/>
                              </a:path>
                            </a:pathLst>
                          </a:custGeom>
                          <a:ln w="0" cap="flat">
                            <a:miter lim="127000"/>
                          </a:ln>
                        </wps:spPr>
                        <wps:style>
                          <a:lnRef idx="0">
                            <a:srgbClr val="000000">
                              <a:alpha val="0"/>
                            </a:srgbClr>
                          </a:lnRef>
                          <a:fillRef idx="1">
                            <a:srgbClr val="386DB3"/>
                          </a:fillRef>
                          <a:effectRef idx="0">
                            <a:scrgbClr r="0" g="0" b="0"/>
                          </a:effectRef>
                          <a:fontRef idx="none"/>
                        </wps:style>
                        <wps:bodyPr/>
                      </wps:wsp>
                      <wps:wsp>
                        <wps:cNvPr id="130689" name="Shape 130689"/>
                        <wps:cNvSpPr/>
                        <wps:spPr>
                          <a:xfrm>
                            <a:off x="287447" y="394517"/>
                            <a:ext cx="22883" cy="88900"/>
                          </a:xfrm>
                          <a:custGeom>
                            <a:avLst/>
                            <a:gdLst/>
                            <a:ahLst/>
                            <a:cxnLst/>
                            <a:rect l="0" t="0" r="0" b="0"/>
                            <a:pathLst>
                              <a:path w="22883" h="88900">
                                <a:moveTo>
                                  <a:pt x="0" y="0"/>
                                </a:moveTo>
                                <a:lnTo>
                                  <a:pt x="22883" y="0"/>
                                </a:lnTo>
                                <a:lnTo>
                                  <a:pt x="22883" y="88900"/>
                                </a:lnTo>
                                <a:lnTo>
                                  <a:pt x="0" y="88900"/>
                                </a:lnTo>
                                <a:lnTo>
                                  <a:pt x="0" y="0"/>
                                </a:lnTo>
                              </a:path>
                            </a:pathLst>
                          </a:custGeom>
                          <a:ln w="0" cap="flat">
                            <a:miter lim="127000"/>
                          </a:ln>
                        </wps:spPr>
                        <wps:style>
                          <a:lnRef idx="0">
                            <a:srgbClr val="000000">
                              <a:alpha val="0"/>
                            </a:srgbClr>
                          </a:lnRef>
                          <a:fillRef idx="1">
                            <a:srgbClr val="386DB3"/>
                          </a:fillRef>
                          <a:effectRef idx="0">
                            <a:scrgbClr r="0" g="0" b="0"/>
                          </a:effectRef>
                          <a:fontRef idx="none"/>
                        </wps:style>
                        <wps:bodyPr/>
                      </wps:wsp>
                      <wps:wsp>
                        <wps:cNvPr id="130690" name="Shape 130690"/>
                        <wps:cNvSpPr/>
                        <wps:spPr>
                          <a:xfrm>
                            <a:off x="287447" y="373436"/>
                            <a:ext cx="22883" cy="9144"/>
                          </a:xfrm>
                          <a:custGeom>
                            <a:avLst/>
                            <a:gdLst/>
                            <a:ahLst/>
                            <a:cxnLst/>
                            <a:rect l="0" t="0" r="0" b="0"/>
                            <a:pathLst>
                              <a:path w="22883" h="9144">
                                <a:moveTo>
                                  <a:pt x="0" y="0"/>
                                </a:moveTo>
                                <a:lnTo>
                                  <a:pt x="22883" y="0"/>
                                </a:lnTo>
                                <a:lnTo>
                                  <a:pt x="22883" y="9144"/>
                                </a:lnTo>
                                <a:lnTo>
                                  <a:pt x="0" y="9144"/>
                                </a:lnTo>
                                <a:lnTo>
                                  <a:pt x="0" y="0"/>
                                </a:lnTo>
                              </a:path>
                            </a:pathLst>
                          </a:custGeom>
                          <a:ln w="0" cap="flat">
                            <a:miter lim="127000"/>
                          </a:ln>
                        </wps:spPr>
                        <wps:style>
                          <a:lnRef idx="0">
                            <a:srgbClr val="000000">
                              <a:alpha val="0"/>
                            </a:srgbClr>
                          </a:lnRef>
                          <a:fillRef idx="1">
                            <a:srgbClr val="386DB3"/>
                          </a:fillRef>
                          <a:effectRef idx="0">
                            <a:scrgbClr r="0" g="0" b="0"/>
                          </a:effectRef>
                          <a:fontRef idx="none"/>
                        </wps:style>
                        <wps:bodyPr/>
                      </wps:wsp>
                      <wps:wsp>
                        <wps:cNvPr id="130691" name="Shape 130691"/>
                        <wps:cNvSpPr/>
                        <wps:spPr>
                          <a:xfrm>
                            <a:off x="287447" y="352709"/>
                            <a:ext cx="22883" cy="9144"/>
                          </a:xfrm>
                          <a:custGeom>
                            <a:avLst/>
                            <a:gdLst/>
                            <a:ahLst/>
                            <a:cxnLst/>
                            <a:rect l="0" t="0" r="0" b="0"/>
                            <a:pathLst>
                              <a:path w="22883" h="9144">
                                <a:moveTo>
                                  <a:pt x="0" y="0"/>
                                </a:moveTo>
                                <a:lnTo>
                                  <a:pt x="22883" y="0"/>
                                </a:lnTo>
                                <a:lnTo>
                                  <a:pt x="22883" y="9144"/>
                                </a:lnTo>
                                <a:lnTo>
                                  <a:pt x="0" y="9144"/>
                                </a:lnTo>
                                <a:lnTo>
                                  <a:pt x="0" y="0"/>
                                </a:lnTo>
                              </a:path>
                            </a:pathLst>
                          </a:custGeom>
                          <a:ln w="0" cap="flat">
                            <a:miter lim="127000"/>
                          </a:ln>
                        </wps:spPr>
                        <wps:style>
                          <a:lnRef idx="0">
                            <a:srgbClr val="000000">
                              <a:alpha val="0"/>
                            </a:srgbClr>
                          </a:lnRef>
                          <a:fillRef idx="1">
                            <a:srgbClr val="386DB3"/>
                          </a:fillRef>
                          <a:effectRef idx="0">
                            <a:scrgbClr r="0" g="0" b="0"/>
                          </a:effectRef>
                          <a:fontRef idx="none"/>
                        </wps:style>
                        <wps:bodyPr/>
                      </wps:wsp>
                      <wps:wsp>
                        <wps:cNvPr id="649" name="Shape 649"/>
                        <wps:cNvSpPr/>
                        <wps:spPr>
                          <a:xfrm>
                            <a:off x="287447" y="197745"/>
                            <a:ext cx="22883" cy="142670"/>
                          </a:xfrm>
                          <a:custGeom>
                            <a:avLst/>
                            <a:gdLst/>
                            <a:ahLst/>
                            <a:cxnLst/>
                            <a:rect l="0" t="0" r="0" b="0"/>
                            <a:pathLst>
                              <a:path w="22883" h="142670">
                                <a:moveTo>
                                  <a:pt x="0" y="0"/>
                                </a:moveTo>
                                <a:lnTo>
                                  <a:pt x="22883" y="0"/>
                                </a:lnTo>
                                <a:lnTo>
                                  <a:pt x="22883" y="142670"/>
                                </a:lnTo>
                                <a:lnTo>
                                  <a:pt x="0" y="142670"/>
                                </a:lnTo>
                                <a:lnTo>
                                  <a:pt x="0" y="135635"/>
                                </a:lnTo>
                                <a:lnTo>
                                  <a:pt x="9934" y="135635"/>
                                </a:lnTo>
                                <a:lnTo>
                                  <a:pt x="9934" y="128956"/>
                                </a:lnTo>
                                <a:lnTo>
                                  <a:pt x="0" y="128956"/>
                                </a:lnTo>
                                <a:lnTo>
                                  <a:pt x="0" y="70982"/>
                                </a:lnTo>
                                <a:lnTo>
                                  <a:pt x="7446" y="70982"/>
                                </a:lnTo>
                                <a:lnTo>
                                  <a:pt x="7446" y="63956"/>
                                </a:lnTo>
                                <a:lnTo>
                                  <a:pt x="7446" y="63602"/>
                                </a:lnTo>
                                <a:lnTo>
                                  <a:pt x="0" y="63602"/>
                                </a:lnTo>
                                <a:lnTo>
                                  <a:pt x="0" y="13360"/>
                                </a:lnTo>
                                <a:lnTo>
                                  <a:pt x="7100" y="13360"/>
                                </a:lnTo>
                                <a:lnTo>
                                  <a:pt x="7100" y="7035"/>
                                </a:lnTo>
                                <a:lnTo>
                                  <a:pt x="0" y="7035"/>
                                </a:lnTo>
                                <a:lnTo>
                                  <a:pt x="0" y="0"/>
                                </a:lnTo>
                                <a:close/>
                              </a:path>
                            </a:pathLst>
                          </a:custGeom>
                          <a:ln w="0" cap="flat">
                            <a:miter lim="127000"/>
                          </a:ln>
                        </wps:spPr>
                        <wps:style>
                          <a:lnRef idx="0">
                            <a:srgbClr val="000000">
                              <a:alpha val="0"/>
                            </a:srgbClr>
                          </a:lnRef>
                          <a:fillRef idx="1">
                            <a:srgbClr val="386DB3"/>
                          </a:fillRef>
                          <a:effectRef idx="0">
                            <a:scrgbClr r="0" g="0" b="0"/>
                          </a:effectRef>
                          <a:fontRef idx="none"/>
                        </wps:style>
                        <wps:bodyPr/>
                      </wps:wsp>
                      <wps:wsp>
                        <wps:cNvPr id="650" name="Shape 650"/>
                        <wps:cNvSpPr/>
                        <wps:spPr>
                          <a:xfrm>
                            <a:off x="287447" y="151433"/>
                            <a:ext cx="22883" cy="34017"/>
                          </a:xfrm>
                          <a:custGeom>
                            <a:avLst/>
                            <a:gdLst/>
                            <a:ahLst/>
                            <a:cxnLst/>
                            <a:rect l="0" t="0" r="0" b="0"/>
                            <a:pathLst>
                              <a:path w="22883" h="34017">
                                <a:moveTo>
                                  <a:pt x="22883" y="0"/>
                                </a:moveTo>
                                <a:lnTo>
                                  <a:pt x="22883" y="34017"/>
                                </a:lnTo>
                                <a:lnTo>
                                  <a:pt x="0" y="34017"/>
                                </a:lnTo>
                                <a:lnTo>
                                  <a:pt x="0" y="6732"/>
                                </a:lnTo>
                                <a:lnTo>
                                  <a:pt x="22883" y="0"/>
                                </a:lnTo>
                                <a:close/>
                              </a:path>
                            </a:pathLst>
                          </a:custGeom>
                          <a:ln w="0" cap="flat">
                            <a:miter lim="127000"/>
                          </a:ln>
                        </wps:spPr>
                        <wps:style>
                          <a:lnRef idx="0">
                            <a:srgbClr val="000000">
                              <a:alpha val="0"/>
                            </a:srgbClr>
                          </a:lnRef>
                          <a:fillRef idx="1">
                            <a:srgbClr val="386DB3"/>
                          </a:fillRef>
                          <a:effectRef idx="0">
                            <a:scrgbClr r="0" g="0" b="0"/>
                          </a:effectRef>
                          <a:fontRef idx="none"/>
                        </wps:style>
                        <wps:bodyPr/>
                      </wps:wsp>
                      <wps:wsp>
                        <wps:cNvPr id="651" name="Shape 651"/>
                        <wps:cNvSpPr/>
                        <wps:spPr>
                          <a:xfrm>
                            <a:off x="287447" y="133100"/>
                            <a:ext cx="22883" cy="13555"/>
                          </a:xfrm>
                          <a:custGeom>
                            <a:avLst/>
                            <a:gdLst/>
                            <a:ahLst/>
                            <a:cxnLst/>
                            <a:rect l="0" t="0" r="0" b="0"/>
                            <a:pathLst>
                              <a:path w="22883" h="13555">
                                <a:moveTo>
                                  <a:pt x="22004" y="0"/>
                                </a:moveTo>
                                <a:lnTo>
                                  <a:pt x="22883" y="263"/>
                                </a:lnTo>
                                <a:lnTo>
                                  <a:pt x="22883" y="6735"/>
                                </a:lnTo>
                                <a:lnTo>
                                  <a:pt x="22710" y="6682"/>
                                </a:lnTo>
                                <a:lnTo>
                                  <a:pt x="0" y="13555"/>
                                </a:lnTo>
                                <a:lnTo>
                                  <a:pt x="0" y="6668"/>
                                </a:lnTo>
                                <a:lnTo>
                                  <a:pt x="22004" y="0"/>
                                </a:lnTo>
                                <a:close/>
                              </a:path>
                            </a:pathLst>
                          </a:custGeom>
                          <a:ln w="0" cap="flat">
                            <a:miter lim="127000"/>
                          </a:ln>
                        </wps:spPr>
                        <wps:style>
                          <a:lnRef idx="0">
                            <a:srgbClr val="000000">
                              <a:alpha val="0"/>
                            </a:srgbClr>
                          </a:lnRef>
                          <a:fillRef idx="1">
                            <a:srgbClr val="386DB3"/>
                          </a:fillRef>
                          <a:effectRef idx="0">
                            <a:scrgbClr r="0" g="0" b="0"/>
                          </a:effectRef>
                          <a:fontRef idx="none"/>
                        </wps:style>
                        <wps:bodyPr/>
                      </wps:wsp>
                      <wps:wsp>
                        <wps:cNvPr id="652" name="Shape 652"/>
                        <wps:cNvSpPr/>
                        <wps:spPr>
                          <a:xfrm>
                            <a:off x="287447" y="31562"/>
                            <a:ext cx="22883" cy="94436"/>
                          </a:xfrm>
                          <a:custGeom>
                            <a:avLst/>
                            <a:gdLst/>
                            <a:ahLst/>
                            <a:cxnLst/>
                            <a:rect l="0" t="0" r="0" b="0"/>
                            <a:pathLst>
                              <a:path w="22883" h="94436">
                                <a:moveTo>
                                  <a:pt x="0" y="0"/>
                                </a:moveTo>
                                <a:lnTo>
                                  <a:pt x="22883" y="0"/>
                                </a:lnTo>
                                <a:lnTo>
                                  <a:pt x="22883" y="87533"/>
                                </a:lnTo>
                                <a:lnTo>
                                  <a:pt x="22710" y="87480"/>
                                </a:lnTo>
                                <a:lnTo>
                                  <a:pt x="0" y="94436"/>
                                </a:lnTo>
                                <a:lnTo>
                                  <a:pt x="0" y="0"/>
                                </a:lnTo>
                                <a:close/>
                              </a:path>
                            </a:pathLst>
                          </a:custGeom>
                          <a:ln w="0" cap="flat">
                            <a:miter lim="127000"/>
                          </a:ln>
                        </wps:spPr>
                        <wps:style>
                          <a:lnRef idx="0">
                            <a:srgbClr val="000000">
                              <a:alpha val="0"/>
                            </a:srgbClr>
                          </a:lnRef>
                          <a:fillRef idx="1">
                            <a:srgbClr val="386DB3"/>
                          </a:fillRef>
                          <a:effectRef idx="0">
                            <a:scrgbClr r="0" g="0" b="0"/>
                          </a:effectRef>
                          <a:fontRef idx="none"/>
                        </wps:style>
                        <wps:bodyPr/>
                      </wps:wsp>
                      <wps:wsp>
                        <wps:cNvPr id="130692" name="Shape 130692"/>
                        <wps:cNvSpPr/>
                        <wps:spPr>
                          <a:xfrm>
                            <a:off x="310330" y="394517"/>
                            <a:ext cx="22896" cy="88900"/>
                          </a:xfrm>
                          <a:custGeom>
                            <a:avLst/>
                            <a:gdLst/>
                            <a:ahLst/>
                            <a:cxnLst/>
                            <a:rect l="0" t="0" r="0" b="0"/>
                            <a:pathLst>
                              <a:path w="22896" h="88900">
                                <a:moveTo>
                                  <a:pt x="0" y="0"/>
                                </a:moveTo>
                                <a:lnTo>
                                  <a:pt x="22896" y="0"/>
                                </a:lnTo>
                                <a:lnTo>
                                  <a:pt x="22896" y="88900"/>
                                </a:lnTo>
                                <a:lnTo>
                                  <a:pt x="0" y="88900"/>
                                </a:lnTo>
                                <a:lnTo>
                                  <a:pt x="0" y="0"/>
                                </a:lnTo>
                              </a:path>
                            </a:pathLst>
                          </a:custGeom>
                          <a:ln w="0" cap="flat">
                            <a:miter lim="127000"/>
                          </a:ln>
                        </wps:spPr>
                        <wps:style>
                          <a:lnRef idx="0">
                            <a:srgbClr val="000000">
                              <a:alpha val="0"/>
                            </a:srgbClr>
                          </a:lnRef>
                          <a:fillRef idx="1">
                            <a:srgbClr val="386DB3"/>
                          </a:fillRef>
                          <a:effectRef idx="0">
                            <a:scrgbClr r="0" g="0" b="0"/>
                          </a:effectRef>
                          <a:fontRef idx="none"/>
                        </wps:style>
                        <wps:bodyPr/>
                      </wps:wsp>
                      <wps:wsp>
                        <wps:cNvPr id="130693" name="Shape 130693"/>
                        <wps:cNvSpPr/>
                        <wps:spPr>
                          <a:xfrm>
                            <a:off x="310330" y="373436"/>
                            <a:ext cx="22896" cy="9144"/>
                          </a:xfrm>
                          <a:custGeom>
                            <a:avLst/>
                            <a:gdLst/>
                            <a:ahLst/>
                            <a:cxnLst/>
                            <a:rect l="0" t="0" r="0" b="0"/>
                            <a:pathLst>
                              <a:path w="22896" h="9144">
                                <a:moveTo>
                                  <a:pt x="0" y="0"/>
                                </a:moveTo>
                                <a:lnTo>
                                  <a:pt x="22896" y="0"/>
                                </a:lnTo>
                                <a:lnTo>
                                  <a:pt x="22896" y="9144"/>
                                </a:lnTo>
                                <a:lnTo>
                                  <a:pt x="0" y="9144"/>
                                </a:lnTo>
                                <a:lnTo>
                                  <a:pt x="0" y="0"/>
                                </a:lnTo>
                              </a:path>
                            </a:pathLst>
                          </a:custGeom>
                          <a:ln w="0" cap="flat">
                            <a:miter lim="127000"/>
                          </a:ln>
                        </wps:spPr>
                        <wps:style>
                          <a:lnRef idx="0">
                            <a:srgbClr val="000000">
                              <a:alpha val="0"/>
                            </a:srgbClr>
                          </a:lnRef>
                          <a:fillRef idx="1">
                            <a:srgbClr val="386DB3"/>
                          </a:fillRef>
                          <a:effectRef idx="0">
                            <a:scrgbClr r="0" g="0" b="0"/>
                          </a:effectRef>
                          <a:fontRef idx="none"/>
                        </wps:style>
                        <wps:bodyPr/>
                      </wps:wsp>
                      <wps:wsp>
                        <wps:cNvPr id="130694" name="Shape 130694"/>
                        <wps:cNvSpPr/>
                        <wps:spPr>
                          <a:xfrm>
                            <a:off x="310330" y="352709"/>
                            <a:ext cx="22896" cy="9144"/>
                          </a:xfrm>
                          <a:custGeom>
                            <a:avLst/>
                            <a:gdLst/>
                            <a:ahLst/>
                            <a:cxnLst/>
                            <a:rect l="0" t="0" r="0" b="0"/>
                            <a:pathLst>
                              <a:path w="22896" h="9144">
                                <a:moveTo>
                                  <a:pt x="0" y="0"/>
                                </a:moveTo>
                                <a:lnTo>
                                  <a:pt x="22896" y="0"/>
                                </a:lnTo>
                                <a:lnTo>
                                  <a:pt x="22896" y="9144"/>
                                </a:lnTo>
                                <a:lnTo>
                                  <a:pt x="0" y="9144"/>
                                </a:lnTo>
                                <a:lnTo>
                                  <a:pt x="0" y="0"/>
                                </a:lnTo>
                              </a:path>
                            </a:pathLst>
                          </a:custGeom>
                          <a:ln w="0" cap="flat">
                            <a:miter lim="127000"/>
                          </a:ln>
                        </wps:spPr>
                        <wps:style>
                          <a:lnRef idx="0">
                            <a:srgbClr val="000000">
                              <a:alpha val="0"/>
                            </a:srgbClr>
                          </a:lnRef>
                          <a:fillRef idx="1">
                            <a:srgbClr val="386DB3"/>
                          </a:fillRef>
                          <a:effectRef idx="0">
                            <a:scrgbClr r="0" g="0" b="0"/>
                          </a:effectRef>
                          <a:fontRef idx="none"/>
                        </wps:style>
                        <wps:bodyPr/>
                      </wps:wsp>
                      <wps:wsp>
                        <wps:cNvPr id="656" name="Shape 656"/>
                        <wps:cNvSpPr/>
                        <wps:spPr>
                          <a:xfrm>
                            <a:off x="330744" y="211462"/>
                            <a:ext cx="2482" cy="42708"/>
                          </a:xfrm>
                          <a:custGeom>
                            <a:avLst/>
                            <a:gdLst/>
                            <a:ahLst/>
                            <a:cxnLst/>
                            <a:rect l="0" t="0" r="0" b="0"/>
                            <a:pathLst>
                              <a:path w="2482" h="42708">
                                <a:moveTo>
                                  <a:pt x="2129" y="0"/>
                                </a:moveTo>
                                <a:lnTo>
                                  <a:pt x="2482" y="465"/>
                                </a:lnTo>
                                <a:lnTo>
                                  <a:pt x="2482" y="42708"/>
                                </a:lnTo>
                                <a:lnTo>
                                  <a:pt x="2232" y="41843"/>
                                </a:lnTo>
                                <a:cubicBezTo>
                                  <a:pt x="1101" y="37573"/>
                                  <a:pt x="346" y="33994"/>
                                  <a:pt x="346" y="31623"/>
                                </a:cubicBezTo>
                                <a:lnTo>
                                  <a:pt x="346" y="2806"/>
                                </a:lnTo>
                                <a:cubicBezTo>
                                  <a:pt x="346" y="2806"/>
                                  <a:pt x="0" y="0"/>
                                  <a:pt x="2129" y="0"/>
                                </a:cubicBezTo>
                                <a:close/>
                              </a:path>
                            </a:pathLst>
                          </a:custGeom>
                          <a:ln w="0" cap="flat">
                            <a:miter lim="127000"/>
                          </a:ln>
                        </wps:spPr>
                        <wps:style>
                          <a:lnRef idx="0">
                            <a:srgbClr val="000000">
                              <a:alpha val="0"/>
                            </a:srgbClr>
                          </a:lnRef>
                          <a:fillRef idx="1">
                            <a:srgbClr val="386DB3"/>
                          </a:fillRef>
                          <a:effectRef idx="0">
                            <a:scrgbClr r="0" g="0" b="0"/>
                          </a:effectRef>
                          <a:fontRef idx="none"/>
                        </wps:style>
                        <wps:bodyPr/>
                      </wps:wsp>
                      <wps:wsp>
                        <wps:cNvPr id="657" name="Shape 657"/>
                        <wps:cNvSpPr/>
                        <wps:spPr>
                          <a:xfrm>
                            <a:off x="310330" y="197745"/>
                            <a:ext cx="22896" cy="142670"/>
                          </a:xfrm>
                          <a:custGeom>
                            <a:avLst/>
                            <a:gdLst/>
                            <a:ahLst/>
                            <a:cxnLst/>
                            <a:rect l="0" t="0" r="0" b="0"/>
                            <a:pathLst>
                              <a:path w="22896" h="142670">
                                <a:moveTo>
                                  <a:pt x="0" y="0"/>
                                </a:moveTo>
                                <a:lnTo>
                                  <a:pt x="22896" y="0"/>
                                </a:lnTo>
                                <a:lnTo>
                                  <a:pt x="22896" y="7576"/>
                                </a:lnTo>
                                <a:lnTo>
                                  <a:pt x="14248" y="12085"/>
                                </a:lnTo>
                                <a:cubicBezTo>
                                  <a:pt x="12962" y="14325"/>
                                  <a:pt x="12962" y="16523"/>
                                  <a:pt x="12962" y="16523"/>
                                </a:cubicBezTo>
                                <a:lnTo>
                                  <a:pt x="12962" y="41123"/>
                                </a:lnTo>
                                <a:cubicBezTo>
                                  <a:pt x="12962" y="49200"/>
                                  <a:pt x="15976" y="60090"/>
                                  <a:pt x="18991" y="70500"/>
                                </a:cubicBezTo>
                                <a:lnTo>
                                  <a:pt x="22896" y="84486"/>
                                </a:lnTo>
                                <a:lnTo>
                                  <a:pt x="22896" y="128949"/>
                                </a:lnTo>
                                <a:lnTo>
                                  <a:pt x="22890" y="128956"/>
                                </a:lnTo>
                                <a:cubicBezTo>
                                  <a:pt x="20761" y="128956"/>
                                  <a:pt x="20761" y="126848"/>
                                  <a:pt x="20761" y="126504"/>
                                </a:cubicBezTo>
                                <a:lnTo>
                                  <a:pt x="20761" y="94171"/>
                                </a:lnTo>
                                <a:lnTo>
                                  <a:pt x="12603" y="94171"/>
                                </a:lnTo>
                                <a:lnTo>
                                  <a:pt x="12603" y="126504"/>
                                </a:lnTo>
                                <a:cubicBezTo>
                                  <a:pt x="12603" y="126504"/>
                                  <a:pt x="12244" y="135635"/>
                                  <a:pt x="22544" y="135635"/>
                                </a:cubicBezTo>
                                <a:lnTo>
                                  <a:pt x="22896" y="135456"/>
                                </a:lnTo>
                                <a:lnTo>
                                  <a:pt x="22896" y="142670"/>
                                </a:lnTo>
                                <a:lnTo>
                                  <a:pt x="0" y="142670"/>
                                </a:lnTo>
                                <a:lnTo>
                                  <a:pt x="0" y="0"/>
                                </a:lnTo>
                                <a:close/>
                              </a:path>
                            </a:pathLst>
                          </a:custGeom>
                          <a:ln w="0" cap="flat">
                            <a:miter lim="127000"/>
                          </a:ln>
                        </wps:spPr>
                        <wps:style>
                          <a:lnRef idx="0">
                            <a:srgbClr val="000000">
                              <a:alpha val="0"/>
                            </a:srgbClr>
                          </a:lnRef>
                          <a:fillRef idx="1">
                            <a:srgbClr val="386DB3"/>
                          </a:fillRef>
                          <a:effectRef idx="0">
                            <a:scrgbClr r="0" g="0" b="0"/>
                          </a:effectRef>
                          <a:fontRef idx="none"/>
                        </wps:style>
                        <wps:bodyPr/>
                      </wps:wsp>
                      <wps:wsp>
                        <wps:cNvPr id="658" name="Shape 658"/>
                        <wps:cNvSpPr/>
                        <wps:spPr>
                          <a:xfrm>
                            <a:off x="310330" y="151378"/>
                            <a:ext cx="22896" cy="34072"/>
                          </a:xfrm>
                          <a:custGeom>
                            <a:avLst/>
                            <a:gdLst/>
                            <a:ahLst/>
                            <a:cxnLst/>
                            <a:rect l="0" t="0" r="0" b="0"/>
                            <a:pathLst>
                              <a:path w="22896" h="34072">
                                <a:moveTo>
                                  <a:pt x="186" y="0"/>
                                </a:moveTo>
                                <a:lnTo>
                                  <a:pt x="22896" y="6846"/>
                                </a:lnTo>
                                <a:lnTo>
                                  <a:pt x="22896" y="34072"/>
                                </a:lnTo>
                                <a:lnTo>
                                  <a:pt x="0" y="34072"/>
                                </a:lnTo>
                                <a:lnTo>
                                  <a:pt x="0" y="55"/>
                                </a:lnTo>
                                <a:lnTo>
                                  <a:pt x="186" y="0"/>
                                </a:lnTo>
                                <a:close/>
                              </a:path>
                            </a:pathLst>
                          </a:custGeom>
                          <a:ln w="0" cap="flat">
                            <a:miter lim="127000"/>
                          </a:ln>
                        </wps:spPr>
                        <wps:style>
                          <a:lnRef idx="0">
                            <a:srgbClr val="000000">
                              <a:alpha val="0"/>
                            </a:srgbClr>
                          </a:lnRef>
                          <a:fillRef idx="1">
                            <a:srgbClr val="386DB3"/>
                          </a:fillRef>
                          <a:effectRef idx="0">
                            <a:scrgbClr r="0" g="0" b="0"/>
                          </a:effectRef>
                          <a:fontRef idx="none"/>
                        </wps:style>
                        <wps:bodyPr/>
                      </wps:wsp>
                      <wps:wsp>
                        <wps:cNvPr id="659" name="Shape 659"/>
                        <wps:cNvSpPr/>
                        <wps:spPr>
                          <a:xfrm>
                            <a:off x="310330" y="133363"/>
                            <a:ext cx="22896" cy="13502"/>
                          </a:xfrm>
                          <a:custGeom>
                            <a:avLst/>
                            <a:gdLst/>
                            <a:ahLst/>
                            <a:cxnLst/>
                            <a:rect l="0" t="0" r="0" b="0"/>
                            <a:pathLst>
                              <a:path w="22896" h="13502">
                                <a:moveTo>
                                  <a:pt x="0" y="0"/>
                                </a:moveTo>
                                <a:lnTo>
                                  <a:pt x="22896" y="6856"/>
                                </a:lnTo>
                                <a:lnTo>
                                  <a:pt x="22896" y="13502"/>
                                </a:lnTo>
                                <a:lnTo>
                                  <a:pt x="0" y="6472"/>
                                </a:lnTo>
                                <a:lnTo>
                                  <a:pt x="0" y="0"/>
                                </a:lnTo>
                                <a:close/>
                              </a:path>
                            </a:pathLst>
                          </a:custGeom>
                          <a:ln w="0" cap="flat">
                            <a:miter lim="127000"/>
                          </a:ln>
                        </wps:spPr>
                        <wps:style>
                          <a:lnRef idx="0">
                            <a:srgbClr val="000000">
                              <a:alpha val="0"/>
                            </a:srgbClr>
                          </a:lnRef>
                          <a:fillRef idx="1">
                            <a:srgbClr val="386DB3"/>
                          </a:fillRef>
                          <a:effectRef idx="0">
                            <a:scrgbClr r="0" g="0" b="0"/>
                          </a:effectRef>
                          <a:fontRef idx="none"/>
                        </wps:style>
                        <wps:bodyPr/>
                      </wps:wsp>
                      <wps:wsp>
                        <wps:cNvPr id="660" name="Shape 660"/>
                        <wps:cNvSpPr/>
                        <wps:spPr>
                          <a:xfrm>
                            <a:off x="310330" y="31562"/>
                            <a:ext cx="22896" cy="94528"/>
                          </a:xfrm>
                          <a:custGeom>
                            <a:avLst/>
                            <a:gdLst/>
                            <a:ahLst/>
                            <a:cxnLst/>
                            <a:rect l="0" t="0" r="0" b="0"/>
                            <a:pathLst>
                              <a:path w="22896" h="94528">
                                <a:moveTo>
                                  <a:pt x="0" y="0"/>
                                </a:moveTo>
                                <a:lnTo>
                                  <a:pt x="22896" y="0"/>
                                </a:lnTo>
                                <a:lnTo>
                                  <a:pt x="22896" y="94528"/>
                                </a:lnTo>
                                <a:lnTo>
                                  <a:pt x="0" y="87533"/>
                                </a:lnTo>
                                <a:lnTo>
                                  <a:pt x="0" y="0"/>
                                </a:lnTo>
                                <a:close/>
                              </a:path>
                            </a:pathLst>
                          </a:custGeom>
                          <a:ln w="0" cap="flat">
                            <a:miter lim="127000"/>
                          </a:ln>
                        </wps:spPr>
                        <wps:style>
                          <a:lnRef idx="0">
                            <a:srgbClr val="000000">
                              <a:alpha val="0"/>
                            </a:srgbClr>
                          </a:lnRef>
                          <a:fillRef idx="1">
                            <a:srgbClr val="386DB3"/>
                          </a:fillRef>
                          <a:effectRef idx="0">
                            <a:scrgbClr r="0" g="0" b="0"/>
                          </a:effectRef>
                          <a:fontRef idx="none"/>
                        </wps:style>
                        <wps:bodyPr/>
                      </wps:wsp>
                      <wps:wsp>
                        <wps:cNvPr id="130695" name="Shape 130695"/>
                        <wps:cNvSpPr/>
                        <wps:spPr>
                          <a:xfrm>
                            <a:off x="333226" y="394517"/>
                            <a:ext cx="48793" cy="88900"/>
                          </a:xfrm>
                          <a:custGeom>
                            <a:avLst/>
                            <a:gdLst/>
                            <a:ahLst/>
                            <a:cxnLst/>
                            <a:rect l="0" t="0" r="0" b="0"/>
                            <a:pathLst>
                              <a:path w="48793" h="88900">
                                <a:moveTo>
                                  <a:pt x="0" y="0"/>
                                </a:moveTo>
                                <a:lnTo>
                                  <a:pt x="48793" y="0"/>
                                </a:lnTo>
                                <a:lnTo>
                                  <a:pt x="48793" y="88900"/>
                                </a:lnTo>
                                <a:lnTo>
                                  <a:pt x="0" y="88900"/>
                                </a:lnTo>
                                <a:lnTo>
                                  <a:pt x="0" y="0"/>
                                </a:lnTo>
                              </a:path>
                            </a:pathLst>
                          </a:custGeom>
                          <a:ln w="0" cap="flat">
                            <a:miter lim="127000"/>
                          </a:ln>
                        </wps:spPr>
                        <wps:style>
                          <a:lnRef idx="0">
                            <a:srgbClr val="000000">
                              <a:alpha val="0"/>
                            </a:srgbClr>
                          </a:lnRef>
                          <a:fillRef idx="1">
                            <a:srgbClr val="386DB3"/>
                          </a:fillRef>
                          <a:effectRef idx="0">
                            <a:scrgbClr r="0" g="0" b="0"/>
                          </a:effectRef>
                          <a:fontRef idx="none"/>
                        </wps:style>
                        <wps:bodyPr/>
                      </wps:wsp>
                      <wps:wsp>
                        <wps:cNvPr id="130696" name="Shape 130696"/>
                        <wps:cNvSpPr/>
                        <wps:spPr>
                          <a:xfrm>
                            <a:off x="333226" y="373436"/>
                            <a:ext cx="48793" cy="9144"/>
                          </a:xfrm>
                          <a:custGeom>
                            <a:avLst/>
                            <a:gdLst/>
                            <a:ahLst/>
                            <a:cxnLst/>
                            <a:rect l="0" t="0" r="0" b="0"/>
                            <a:pathLst>
                              <a:path w="48793" h="9144">
                                <a:moveTo>
                                  <a:pt x="0" y="0"/>
                                </a:moveTo>
                                <a:lnTo>
                                  <a:pt x="48793" y="0"/>
                                </a:lnTo>
                                <a:lnTo>
                                  <a:pt x="48793" y="9144"/>
                                </a:lnTo>
                                <a:lnTo>
                                  <a:pt x="0" y="9144"/>
                                </a:lnTo>
                                <a:lnTo>
                                  <a:pt x="0" y="0"/>
                                </a:lnTo>
                              </a:path>
                            </a:pathLst>
                          </a:custGeom>
                          <a:ln w="0" cap="flat">
                            <a:miter lim="127000"/>
                          </a:ln>
                        </wps:spPr>
                        <wps:style>
                          <a:lnRef idx="0">
                            <a:srgbClr val="000000">
                              <a:alpha val="0"/>
                            </a:srgbClr>
                          </a:lnRef>
                          <a:fillRef idx="1">
                            <a:srgbClr val="386DB3"/>
                          </a:fillRef>
                          <a:effectRef idx="0">
                            <a:scrgbClr r="0" g="0" b="0"/>
                          </a:effectRef>
                          <a:fontRef idx="none"/>
                        </wps:style>
                        <wps:bodyPr/>
                      </wps:wsp>
                      <wps:wsp>
                        <wps:cNvPr id="130697" name="Shape 130697"/>
                        <wps:cNvSpPr/>
                        <wps:spPr>
                          <a:xfrm>
                            <a:off x="333226" y="352709"/>
                            <a:ext cx="48793" cy="9144"/>
                          </a:xfrm>
                          <a:custGeom>
                            <a:avLst/>
                            <a:gdLst/>
                            <a:ahLst/>
                            <a:cxnLst/>
                            <a:rect l="0" t="0" r="0" b="0"/>
                            <a:pathLst>
                              <a:path w="48793" h="9144">
                                <a:moveTo>
                                  <a:pt x="0" y="0"/>
                                </a:moveTo>
                                <a:lnTo>
                                  <a:pt x="48793" y="0"/>
                                </a:lnTo>
                                <a:lnTo>
                                  <a:pt x="48793" y="9144"/>
                                </a:lnTo>
                                <a:lnTo>
                                  <a:pt x="0" y="9144"/>
                                </a:lnTo>
                                <a:lnTo>
                                  <a:pt x="0" y="0"/>
                                </a:lnTo>
                              </a:path>
                            </a:pathLst>
                          </a:custGeom>
                          <a:ln w="0" cap="flat">
                            <a:miter lim="127000"/>
                          </a:ln>
                        </wps:spPr>
                        <wps:style>
                          <a:lnRef idx="0">
                            <a:srgbClr val="000000">
                              <a:alpha val="0"/>
                            </a:srgbClr>
                          </a:lnRef>
                          <a:fillRef idx="1">
                            <a:srgbClr val="386DB3"/>
                          </a:fillRef>
                          <a:effectRef idx="0">
                            <a:scrgbClr r="0" g="0" b="0"/>
                          </a:effectRef>
                          <a:fontRef idx="none"/>
                        </wps:style>
                        <wps:bodyPr/>
                      </wps:wsp>
                      <wps:wsp>
                        <wps:cNvPr id="664" name="Shape 664"/>
                        <wps:cNvSpPr/>
                        <wps:spPr>
                          <a:xfrm>
                            <a:off x="333226" y="282230"/>
                            <a:ext cx="2123" cy="44463"/>
                          </a:xfrm>
                          <a:custGeom>
                            <a:avLst/>
                            <a:gdLst/>
                            <a:ahLst/>
                            <a:cxnLst/>
                            <a:rect l="0" t="0" r="0" b="0"/>
                            <a:pathLst>
                              <a:path w="2123" h="44463">
                                <a:moveTo>
                                  <a:pt x="0" y="0"/>
                                </a:moveTo>
                                <a:lnTo>
                                  <a:pt x="239" y="855"/>
                                </a:lnTo>
                                <a:cubicBezTo>
                                  <a:pt x="1369" y="5407"/>
                                  <a:pt x="2123" y="9427"/>
                                  <a:pt x="2123" y="12504"/>
                                </a:cubicBezTo>
                                <a:lnTo>
                                  <a:pt x="2123" y="42018"/>
                                </a:lnTo>
                                <a:lnTo>
                                  <a:pt x="0" y="44463"/>
                                </a:lnTo>
                                <a:lnTo>
                                  <a:pt x="0" y="0"/>
                                </a:lnTo>
                                <a:close/>
                              </a:path>
                            </a:pathLst>
                          </a:custGeom>
                          <a:ln w="0" cap="flat">
                            <a:miter lim="127000"/>
                          </a:ln>
                        </wps:spPr>
                        <wps:style>
                          <a:lnRef idx="0">
                            <a:srgbClr val="000000">
                              <a:alpha val="0"/>
                            </a:srgbClr>
                          </a:lnRef>
                          <a:fillRef idx="1">
                            <a:srgbClr val="386DB3"/>
                          </a:fillRef>
                          <a:effectRef idx="0">
                            <a:scrgbClr r="0" g="0" b="0"/>
                          </a:effectRef>
                          <a:fontRef idx="none"/>
                        </wps:style>
                        <wps:bodyPr/>
                      </wps:wsp>
                      <wps:wsp>
                        <wps:cNvPr id="665" name="Shape 665"/>
                        <wps:cNvSpPr/>
                        <wps:spPr>
                          <a:xfrm>
                            <a:off x="378999" y="211803"/>
                            <a:ext cx="3020" cy="115252"/>
                          </a:xfrm>
                          <a:custGeom>
                            <a:avLst/>
                            <a:gdLst/>
                            <a:ahLst/>
                            <a:cxnLst/>
                            <a:rect l="0" t="0" r="0" b="0"/>
                            <a:pathLst>
                              <a:path w="3020" h="115252">
                                <a:moveTo>
                                  <a:pt x="2848" y="0"/>
                                </a:moveTo>
                                <a:lnTo>
                                  <a:pt x="3020" y="197"/>
                                </a:lnTo>
                                <a:lnTo>
                                  <a:pt x="3020" y="115081"/>
                                </a:lnTo>
                                <a:lnTo>
                                  <a:pt x="2848" y="115252"/>
                                </a:lnTo>
                                <a:cubicBezTo>
                                  <a:pt x="359" y="115252"/>
                                  <a:pt x="0" y="112790"/>
                                  <a:pt x="0" y="112790"/>
                                </a:cubicBezTo>
                                <a:lnTo>
                                  <a:pt x="0" y="2822"/>
                                </a:lnTo>
                                <a:cubicBezTo>
                                  <a:pt x="0" y="2822"/>
                                  <a:pt x="0" y="0"/>
                                  <a:pt x="2848" y="0"/>
                                </a:cubicBezTo>
                                <a:close/>
                              </a:path>
                            </a:pathLst>
                          </a:custGeom>
                          <a:ln w="0" cap="flat">
                            <a:miter lim="127000"/>
                          </a:ln>
                        </wps:spPr>
                        <wps:style>
                          <a:lnRef idx="0">
                            <a:srgbClr val="000000">
                              <a:alpha val="0"/>
                            </a:srgbClr>
                          </a:lnRef>
                          <a:fillRef idx="1">
                            <a:srgbClr val="386DB3"/>
                          </a:fillRef>
                          <a:effectRef idx="0">
                            <a:scrgbClr r="0" g="0" b="0"/>
                          </a:effectRef>
                          <a:fontRef idx="none"/>
                        </wps:style>
                        <wps:bodyPr/>
                      </wps:wsp>
                      <wps:wsp>
                        <wps:cNvPr id="666" name="Shape 666"/>
                        <wps:cNvSpPr/>
                        <wps:spPr>
                          <a:xfrm>
                            <a:off x="333226" y="197745"/>
                            <a:ext cx="48793" cy="142670"/>
                          </a:xfrm>
                          <a:custGeom>
                            <a:avLst/>
                            <a:gdLst/>
                            <a:ahLst/>
                            <a:cxnLst/>
                            <a:rect l="0" t="0" r="0" b="0"/>
                            <a:pathLst>
                              <a:path w="48793" h="142670">
                                <a:moveTo>
                                  <a:pt x="0" y="0"/>
                                </a:moveTo>
                                <a:lnTo>
                                  <a:pt x="48793" y="0"/>
                                </a:lnTo>
                                <a:lnTo>
                                  <a:pt x="48793" y="7822"/>
                                </a:lnTo>
                                <a:lnTo>
                                  <a:pt x="48620" y="7733"/>
                                </a:lnTo>
                                <a:cubicBezTo>
                                  <a:pt x="38680" y="7733"/>
                                  <a:pt x="38680" y="16880"/>
                                  <a:pt x="38680" y="16880"/>
                                </a:cubicBezTo>
                                <a:lnTo>
                                  <a:pt x="38680" y="126848"/>
                                </a:lnTo>
                                <a:cubicBezTo>
                                  <a:pt x="38680" y="126848"/>
                                  <a:pt x="38321" y="135992"/>
                                  <a:pt x="48620" y="135992"/>
                                </a:cubicBezTo>
                                <a:lnTo>
                                  <a:pt x="48793" y="135904"/>
                                </a:lnTo>
                                <a:lnTo>
                                  <a:pt x="48793" y="142670"/>
                                </a:lnTo>
                                <a:lnTo>
                                  <a:pt x="0" y="142670"/>
                                </a:lnTo>
                                <a:lnTo>
                                  <a:pt x="0" y="135456"/>
                                </a:lnTo>
                                <a:lnTo>
                                  <a:pt x="8649" y="131070"/>
                                </a:lnTo>
                                <a:cubicBezTo>
                                  <a:pt x="9934" y="128787"/>
                                  <a:pt x="9934" y="126504"/>
                                  <a:pt x="9934" y="126504"/>
                                </a:cubicBezTo>
                                <a:lnTo>
                                  <a:pt x="9934" y="98741"/>
                                </a:lnTo>
                                <a:cubicBezTo>
                                  <a:pt x="9934" y="91185"/>
                                  <a:pt x="6917" y="80206"/>
                                  <a:pt x="3899" y="69931"/>
                                </a:cubicBezTo>
                                <a:lnTo>
                                  <a:pt x="0" y="56425"/>
                                </a:lnTo>
                                <a:lnTo>
                                  <a:pt x="0" y="14182"/>
                                </a:lnTo>
                                <a:lnTo>
                                  <a:pt x="1776" y="16523"/>
                                </a:lnTo>
                                <a:lnTo>
                                  <a:pt x="1776" y="45340"/>
                                </a:lnTo>
                                <a:lnTo>
                                  <a:pt x="10294" y="45340"/>
                                </a:lnTo>
                                <a:lnTo>
                                  <a:pt x="10294" y="16523"/>
                                </a:lnTo>
                                <a:cubicBezTo>
                                  <a:pt x="10294" y="16523"/>
                                  <a:pt x="10640" y="7035"/>
                                  <a:pt x="352" y="7392"/>
                                </a:cubicBezTo>
                                <a:lnTo>
                                  <a:pt x="0" y="7576"/>
                                </a:lnTo>
                                <a:lnTo>
                                  <a:pt x="0" y="0"/>
                                </a:lnTo>
                                <a:close/>
                              </a:path>
                            </a:pathLst>
                          </a:custGeom>
                          <a:ln w="0" cap="flat">
                            <a:miter lim="127000"/>
                          </a:ln>
                        </wps:spPr>
                        <wps:style>
                          <a:lnRef idx="0">
                            <a:srgbClr val="000000">
                              <a:alpha val="0"/>
                            </a:srgbClr>
                          </a:lnRef>
                          <a:fillRef idx="1">
                            <a:srgbClr val="386DB3"/>
                          </a:fillRef>
                          <a:effectRef idx="0">
                            <a:scrgbClr r="0" g="0" b="0"/>
                          </a:effectRef>
                          <a:fontRef idx="none"/>
                        </wps:style>
                        <wps:bodyPr/>
                      </wps:wsp>
                      <wps:wsp>
                        <wps:cNvPr id="667" name="Shape 667"/>
                        <wps:cNvSpPr/>
                        <wps:spPr>
                          <a:xfrm>
                            <a:off x="333226" y="158224"/>
                            <a:ext cx="48793" cy="27226"/>
                          </a:xfrm>
                          <a:custGeom>
                            <a:avLst/>
                            <a:gdLst/>
                            <a:ahLst/>
                            <a:cxnLst/>
                            <a:rect l="0" t="0" r="0" b="0"/>
                            <a:pathLst>
                              <a:path w="48793" h="27226">
                                <a:moveTo>
                                  <a:pt x="0" y="0"/>
                                </a:moveTo>
                                <a:lnTo>
                                  <a:pt x="48793" y="14708"/>
                                </a:lnTo>
                                <a:lnTo>
                                  <a:pt x="48793" y="27226"/>
                                </a:lnTo>
                                <a:lnTo>
                                  <a:pt x="0" y="27226"/>
                                </a:lnTo>
                                <a:lnTo>
                                  <a:pt x="0" y="0"/>
                                </a:lnTo>
                                <a:close/>
                              </a:path>
                            </a:pathLst>
                          </a:custGeom>
                          <a:ln w="0" cap="flat">
                            <a:miter lim="127000"/>
                          </a:ln>
                        </wps:spPr>
                        <wps:style>
                          <a:lnRef idx="0">
                            <a:srgbClr val="000000">
                              <a:alpha val="0"/>
                            </a:srgbClr>
                          </a:lnRef>
                          <a:fillRef idx="1">
                            <a:srgbClr val="386DB3"/>
                          </a:fillRef>
                          <a:effectRef idx="0">
                            <a:scrgbClr r="0" g="0" b="0"/>
                          </a:effectRef>
                          <a:fontRef idx="none"/>
                        </wps:style>
                        <wps:bodyPr/>
                      </wps:wsp>
                      <wps:wsp>
                        <wps:cNvPr id="668" name="Shape 668"/>
                        <wps:cNvSpPr/>
                        <wps:spPr>
                          <a:xfrm>
                            <a:off x="333226" y="140219"/>
                            <a:ext cx="48793" cy="21627"/>
                          </a:xfrm>
                          <a:custGeom>
                            <a:avLst/>
                            <a:gdLst/>
                            <a:ahLst/>
                            <a:cxnLst/>
                            <a:rect l="0" t="0" r="0" b="0"/>
                            <a:pathLst>
                              <a:path w="48793" h="21627">
                                <a:moveTo>
                                  <a:pt x="0" y="0"/>
                                </a:moveTo>
                                <a:lnTo>
                                  <a:pt x="48793" y="14610"/>
                                </a:lnTo>
                                <a:lnTo>
                                  <a:pt x="48793" y="21627"/>
                                </a:lnTo>
                                <a:lnTo>
                                  <a:pt x="0" y="6646"/>
                                </a:lnTo>
                                <a:lnTo>
                                  <a:pt x="0" y="0"/>
                                </a:lnTo>
                                <a:close/>
                              </a:path>
                            </a:pathLst>
                          </a:custGeom>
                          <a:ln w="0" cap="flat">
                            <a:miter lim="127000"/>
                          </a:ln>
                        </wps:spPr>
                        <wps:style>
                          <a:lnRef idx="0">
                            <a:srgbClr val="000000">
                              <a:alpha val="0"/>
                            </a:srgbClr>
                          </a:lnRef>
                          <a:fillRef idx="1">
                            <a:srgbClr val="386DB3"/>
                          </a:fillRef>
                          <a:effectRef idx="0">
                            <a:scrgbClr r="0" g="0" b="0"/>
                          </a:effectRef>
                          <a:fontRef idx="none"/>
                        </wps:style>
                        <wps:bodyPr/>
                      </wps:wsp>
                      <wps:wsp>
                        <wps:cNvPr id="669" name="Shape 669"/>
                        <wps:cNvSpPr/>
                        <wps:spPr>
                          <a:xfrm>
                            <a:off x="333226" y="31562"/>
                            <a:ext cx="48793" cy="109438"/>
                          </a:xfrm>
                          <a:custGeom>
                            <a:avLst/>
                            <a:gdLst/>
                            <a:ahLst/>
                            <a:cxnLst/>
                            <a:rect l="0" t="0" r="0" b="0"/>
                            <a:pathLst>
                              <a:path w="48793" h="109438">
                                <a:moveTo>
                                  <a:pt x="0" y="0"/>
                                </a:moveTo>
                                <a:lnTo>
                                  <a:pt x="48793" y="0"/>
                                </a:lnTo>
                                <a:lnTo>
                                  <a:pt x="48793" y="109438"/>
                                </a:lnTo>
                                <a:lnTo>
                                  <a:pt x="0" y="94528"/>
                                </a:lnTo>
                                <a:lnTo>
                                  <a:pt x="0" y="0"/>
                                </a:lnTo>
                                <a:close/>
                              </a:path>
                            </a:pathLst>
                          </a:custGeom>
                          <a:ln w="0" cap="flat">
                            <a:miter lim="127000"/>
                          </a:ln>
                        </wps:spPr>
                        <wps:style>
                          <a:lnRef idx="0">
                            <a:srgbClr val="000000">
                              <a:alpha val="0"/>
                            </a:srgbClr>
                          </a:lnRef>
                          <a:fillRef idx="1">
                            <a:srgbClr val="386DB3"/>
                          </a:fillRef>
                          <a:effectRef idx="0">
                            <a:scrgbClr r="0" g="0" b="0"/>
                          </a:effectRef>
                          <a:fontRef idx="none"/>
                        </wps:style>
                        <wps:bodyPr/>
                      </wps:wsp>
                      <wps:wsp>
                        <wps:cNvPr id="130698" name="Shape 130698"/>
                        <wps:cNvSpPr/>
                        <wps:spPr>
                          <a:xfrm>
                            <a:off x="382020" y="394517"/>
                            <a:ext cx="48806" cy="88900"/>
                          </a:xfrm>
                          <a:custGeom>
                            <a:avLst/>
                            <a:gdLst/>
                            <a:ahLst/>
                            <a:cxnLst/>
                            <a:rect l="0" t="0" r="0" b="0"/>
                            <a:pathLst>
                              <a:path w="48806" h="88900">
                                <a:moveTo>
                                  <a:pt x="0" y="0"/>
                                </a:moveTo>
                                <a:lnTo>
                                  <a:pt x="48806" y="0"/>
                                </a:lnTo>
                                <a:lnTo>
                                  <a:pt x="48806" y="88900"/>
                                </a:lnTo>
                                <a:lnTo>
                                  <a:pt x="0" y="88900"/>
                                </a:lnTo>
                                <a:lnTo>
                                  <a:pt x="0" y="0"/>
                                </a:lnTo>
                              </a:path>
                            </a:pathLst>
                          </a:custGeom>
                          <a:ln w="0" cap="flat">
                            <a:miter lim="127000"/>
                          </a:ln>
                        </wps:spPr>
                        <wps:style>
                          <a:lnRef idx="0">
                            <a:srgbClr val="000000">
                              <a:alpha val="0"/>
                            </a:srgbClr>
                          </a:lnRef>
                          <a:fillRef idx="1">
                            <a:srgbClr val="386DB3"/>
                          </a:fillRef>
                          <a:effectRef idx="0">
                            <a:scrgbClr r="0" g="0" b="0"/>
                          </a:effectRef>
                          <a:fontRef idx="none"/>
                        </wps:style>
                        <wps:bodyPr/>
                      </wps:wsp>
                      <wps:wsp>
                        <wps:cNvPr id="130699" name="Shape 130699"/>
                        <wps:cNvSpPr/>
                        <wps:spPr>
                          <a:xfrm>
                            <a:off x="382020" y="373436"/>
                            <a:ext cx="48806" cy="9144"/>
                          </a:xfrm>
                          <a:custGeom>
                            <a:avLst/>
                            <a:gdLst/>
                            <a:ahLst/>
                            <a:cxnLst/>
                            <a:rect l="0" t="0" r="0" b="0"/>
                            <a:pathLst>
                              <a:path w="48806" h="9144">
                                <a:moveTo>
                                  <a:pt x="0" y="0"/>
                                </a:moveTo>
                                <a:lnTo>
                                  <a:pt x="48806" y="0"/>
                                </a:lnTo>
                                <a:lnTo>
                                  <a:pt x="48806" y="9144"/>
                                </a:lnTo>
                                <a:lnTo>
                                  <a:pt x="0" y="9144"/>
                                </a:lnTo>
                                <a:lnTo>
                                  <a:pt x="0" y="0"/>
                                </a:lnTo>
                              </a:path>
                            </a:pathLst>
                          </a:custGeom>
                          <a:ln w="0" cap="flat">
                            <a:miter lim="127000"/>
                          </a:ln>
                        </wps:spPr>
                        <wps:style>
                          <a:lnRef idx="0">
                            <a:srgbClr val="000000">
                              <a:alpha val="0"/>
                            </a:srgbClr>
                          </a:lnRef>
                          <a:fillRef idx="1">
                            <a:srgbClr val="386DB3"/>
                          </a:fillRef>
                          <a:effectRef idx="0">
                            <a:scrgbClr r="0" g="0" b="0"/>
                          </a:effectRef>
                          <a:fontRef idx="none"/>
                        </wps:style>
                        <wps:bodyPr/>
                      </wps:wsp>
                      <wps:wsp>
                        <wps:cNvPr id="130700" name="Shape 130700"/>
                        <wps:cNvSpPr/>
                        <wps:spPr>
                          <a:xfrm>
                            <a:off x="382020" y="352709"/>
                            <a:ext cx="48806" cy="9144"/>
                          </a:xfrm>
                          <a:custGeom>
                            <a:avLst/>
                            <a:gdLst/>
                            <a:ahLst/>
                            <a:cxnLst/>
                            <a:rect l="0" t="0" r="0" b="0"/>
                            <a:pathLst>
                              <a:path w="48806" h="9144">
                                <a:moveTo>
                                  <a:pt x="0" y="0"/>
                                </a:moveTo>
                                <a:lnTo>
                                  <a:pt x="48806" y="0"/>
                                </a:lnTo>
                                <a:lnTo>
                                  <a:pt x="48806" y="9144"/>
                                </a:lnTo>
                                <a:lnTo>
                                  <a:pt x="0" y="9144"/>
                                </a:lnTo>
                                <a:lnTo>
                                  <a:pt x="0" y="0"/>
                                </a:lnTo>
                              </a:path>
                            </a:pathLst>
                          </a:custGeom>
                          <a:ln w="0" cap="flat">
                            <a:miter lim="127000"/>
                          </a:ln>
                        </wps:spPr>
                        <wps:style>
                          <a:lnRef idx="0">
                            <a:srgbClr val="000000">
                              <a:alpha val="0"/>
                            </a:srgbClr>
                          </a:lnRef>
                          <a:fillRef idx="1">
                            <a:srgbClr val="386DB3"/>
                          </a:fillRef>
                          <a:effectRef idx="0">
                            <a:scrgbClr r="0" g="0" b="0"/>
                          </a:effectRef>
                          <a:fontRef idx="none"/>
                        </wps:style>
                        <wps:bodyPr/>
                      </wps:wsp>
                      <wps:wsp>
                        <wps:cNvPr id="673" name="Shape 673"/>
                        <wps:cNvSpPr/>
                        <wps:spPr>
                          <a:xfrm>
                            <a:off x="382020" y="197745"/>
                            <a:ext cx="48806" cy="142670"/>
                          </a:xfrm>
                          <a:custGeom>
                            <a:avLst/>
                            <a:gdLst/>
                            <a:ahLst/>
                            <a:cxnLst/>
                            <a:rect l="0" t="0" r="0" b="0"/>
                            <a:pathLst>
                              <a:path w="48806" h="142670">
                                <a:moveTo>
                                  <a:pt x="0" y="0"/>
                                </a:moveTo>
                                <a:lnTo>
                                  <a:pt x="48806" y="0"/>
                                </a:lnTo>
                                <a:lnTo>
                                  <a:pt x="48806" y="7896"/>
                                </a:lnTo>
                                <a:lnTo>
                                  <a:pt x="39529" y="12306"/>
                                </a:lnTo>
                                <a:cubicBezTo>
                                  <a:pt x="38154" y="14593"/>
                                  <a:pt x="38154" y="16880"/>
                                  <a:pt x="38154" y="16880"/>
                                </a:cubicBezTo>
                                <a:lnTo>
                                  <a:pt x="38154" y="126848"/>
                                </a:lnTo>
                                <a:cubicBezTo>
                                  <a:pt x="38154" y="126848"/>
                                  <a:pt x="38154" y="135992"/>
                                  <a:pt x="48442" y="135992"/>
                                </a:cubicBezTo>
                                <a:lnTo>
                                  <a:pt x="48806" y="135819"/>
                                </a:lnTo>
                                <a:lnTo>
                                  <a:pt x="48806" y="142670"/>
                                </a:lnTo>
                                <a:lnTo>
                                  <a:pt x="0" y="142670"/>
                                </a:lnTo>
                                <a:lnTo>
                                  <a:pt x="0" y="135904"/>
                                </a:lnTo>
                                <a:lnTo>
                                  <a:pt x="8829" y="131420"/>
                                </a:lnTo>
                                <a:cubicBezTo>
                                  <a:pt x="10115" y="129134"/>
                                  <a:pt x="10115" y="126848"/>
                                  <a:pt x="10115" y="126848"/>
                                </a:cubicBezTo>
                                <a:lnTo>
                                  <a:pt x="10115" y="94528"/>
                                </a:lnTo>
                                <a:lnTo>
                                  <a:pt x="2303" y="94528"/>
                                </a:lnTo>
                                <a:lnTo>
                                  <a:pt x="2303" y="126848"/>
                                </a:lnTo>
                                <a:lnTo>
                                  <a:pt x="0" y="129139"/>
                                </a:lnTo>
                                <a:lnTo>
                                  <a:pt x="0" y="14255"/>
                                </a:lnTo>
                                <a:lnTo>
                                  <a:pt x="2303" y="16880"/>
                                </a:lnTo>
                                <a:lnTo>
                                  <a:pt x="2303" y="45681"/>
                                </a:lnTo>
                                <a:lnTo>
                                  <a:pt x="10115" y="45681"/>
                                </a:lnTo>
                                <a:lnTo>
                                  <a:pt x="10115" y="16880"/>
                                </a:lnTo>
                                <a:cubicBezTo>
                                  <a:pt x="10115" y="16880"/>
                                  <a:pt x="10025" y="14593"/>
                                  <a:pt x="8694" y="12306"/>
                                </a:cubicBezTo>
                                <a:lnTo>
                                  <a:pt x="0" y="7822"/>
                                </a:lnTo>
                                <a:lnTo>
                                  <a:pt x="0" y="0"/>
                                </a:lnTo>
                                <a:close/>
                              </a:path>
                            </a:pathLst>
                          </a:custGeom>
                          <a:ln w="0" cap="flat">
                            <a:miter lim="127000"/>
                          </a:ln>
                        </wps:spPr>
                        <wps:style>
                          <a:lnRef idx="0">
                            <a:srgbClr val="000000">
                              <a:alpha val="0"/>
                            </a:srgbClr>
                          </a:lnRef>
                          <a:fillRef idx="1">
                            <a:srgbClr val="386DB3"/>
                          </a:fillRef>
                          <a:effectRef idx="0">
                            <a:scrgbClr r="0" g="0" b="0"/>
                          </a:effectRef>
                          <a:fontRef idx="none"/>
                        </wps:style>
                        <wps:bodyPr/>
                      </wps:wsp>
                      <wps:wsp>
                        <wps:cNvPr id="674" name="Shape 674"/>
                        <wps:cNvSpPr/>
                        <wps:spPr>
                          <a:xfrm>
                            <a:off x="382020" y="172933"/>
                            <a:ext cx="48806" cy="12518"/>
                          </a:xfrm>
                          <a:custGeom>
                            <a:avLst/>
                            <a:gdLst/>
                            <a:ahLst/>
                            <a:cxnLst/>
                            <a:rect l="0" t="0" r="0" b="0"/>
                            <a:pathLst>
                              <a:path w="48806" h="12518">
                                <a:moveTo>
                                  <a:pt x="0" y="0"/>
                                </a:moveTo>
                                <a:lnTo>
                                  <a:pt x="14732" y="4441"/>
                                </a:lnTo>
                                <a:lnTo>
                                  <a:pt x="48806" y="4441"/>
                                </a:lnTo>
                                <a:lnTo>
                                  <a:pt x="48806" y="12518"/>
                                </a:lnTo>
                                <a:lnTo>
                                  <a:pt x="0" y="12518"/>
                                </a:lnTo>
                                <a:lnTo>
                                  <a:pt x="0" y="0"/>
                                </a:lnTo>
                                <a:close/>
                              </a:path>
                            </a:pathLst>
                          </a:custGeom>
                          <a:ln w="0" cap="flat">
                            <a:miter lim="127000"/>
                          </a:ln>
                        </wps:spPr>
                        <wps:style>
                          <a:lnRef idx="0">
                            <a:srgbClr val="000000">
                              <a:alpha val="0"/>
                            </a:srgbClr>
                          </a:lnRef>
                          <a:fillRef idx="1">
                            <a:srgbClr val="386DB3"/>
                          </a:fillRef>
                          <a:effectRef idx="0">
                            <a:scrgbClr r="0" g="0" b="0"/>
                          </a:effectRef>
                          <a:fontRef idx="none"/>
                        </wps:style>
                        <wps:bodyPr/>
                      </wps:wsp>
                      <wps:wsp>
                        <wps:cNvPr id="675" name="Shape 675"/>
                        <wps:cNvSpPr/>
                        <wps:spPr>
                          <a:xfrm>
                            <a:off x="382020" y="154829"/>
                            <a:ext cx="48806" cy="22003"/>
                          </a:xfrm>
                          <a:custGeom>
                            <a:avLst/>
                            <a:gdLst/>
                            <a:ahLst/>
                            <a:cxnLst/>
                            <a:rect l="0" t="0" r="0" b="0"/>
                            <a:pathLst>
                              <a:path w="48806" h="22003">
                                <a:moveTo>
                                  <a:pt x="0" y="0"/>
                                </a:moveTo>
                                <a:lnTo>
                                  <a:pt x="48806" y="14614"/>
                                </a:lnTo>
                                <a:lnTo>
                                  <a:pt x="48806" y="22003"/>
                                </a:lnTo>
                                <a:lnTo>
                                  <a:pt x="0" y="7017"/>
                                </a:lnTo>
                                <a:lnTo>
                                  <a:pt x="0" y="0"/>
                                </a:lnTo>
                                <a:close/>
                              </a:path>
                            </a:pathLst>
                          </a:custGeom>
                          <a:ln w="0" cap="flat">
                            <a:miter lim="127000"/>
                          </a:ln>
                        </wps:spPr>
                        <wps:style>
                          <a:lnRef idx="0">
                            <a:srgbClr val="000000">
                              <a:alpha val="0"/>
                            </a:srgbClr>
                          </a:lnRef>
                          <a:fillRef idx="1">
                            <a:srgbClr val="386DB3"/>
                          </a:fillRef>
                          <a:effectRef idx="0">
                            <a:scrgbClr r="0" g="0" b="0"/>
                          </a:effectRef>
                          <a:fontRef idx="none"/>
                        </wps:style>
                        <wps:bodyPr/>
                      </wps:wsp>
                      <wps:wsp>
                        <wps:cNvPr id="676" name="Shape 676"/>
                        <wps:cNvSpPr/>
                        <wps:spPr>
                          <a:xfrm>
                            <a:off x="382020" y="31562"/>
                            <a:ext cx="48806" cy="124351"/>
                          </a:xfrm>
                          <a:custGeom>
                            <a:avLst/>
                            <a:gdLst/>
                            <a:ahLst/>
                            <a:cxnLst/>
                            <a:rect l="0" t="0" r="0" b="0"/>
                            <a:pathLst>
                              <a:path w="48806" h="124351">
                                <a:moveTo>
                                  <a:pt x="0" y="0"/>
                                </a:moveTo>
                                <a:lnTo>
                                  <a:pt x="48806" y="0"/>
                                </a:lnTo>
                                <a:lnTo>
                                  <a:pt x="48806" y="124351"/>
                                </a:lnTo>
                                <a:lnTo>
                                  <a:pt x="0" y="109438"/>
                                </a:lnTo>
                                <a:lnTo>
                                  <a:pt x="0" y="0"/>
                                </a:lnTo>
                                <a:close/>
                              </a:path>
                            </a:pathLst>
                          </a:custGeom>
                          <a:ln w="0" cap="flat">
                            <a:miter lim="127000"/>
                          </a:ln>
                        </wps:spPr>
                        <wps:style>
                          <a:lnRef idx="0">
                            <a:srgbClr val="000000">
                              <a:alpha val="0"/>
                            </a:srgbClr>
                          </a:lnRef>
                          <a:fillRef idx="1">
                            <a:srgbClr val="386DB3"/>
                          </a:fillRef>
                          <a:effectRef idx="0">
                            <a:scrgbClr r="0" g="0" b="0"/>
                          </a:effectRef>
                          <a:fontRef idx="none"/>
                        </wps:style>
                        <wps:bodyPr/>
                      </wps:wsp>
                      <wps:wsp>
                        <wps:cNvPr id="677" name="Shape 677"/>
                        <wps:cNvSpPr/>
                        <wps:spPr>
                          <a:xfrm>
                            <a:off x="430825" y="31562"/>
                            <a:ext cx="937585" cy="451855"/>
                          </a:xfrm>
                          <a:custGeom>
                            <a:avLst/>
                            <a:gdLst/>
                            <a:ahLst/>
                            <a:cxnLst/>
                            <a:rect l="0" t="0" r="0" b="0"/>
                            <a:pathLst>
                              <a:path w="937585" h="451855">
                                <a:moveTo>
                                  <a:pt x="0" y="0"/>
                                </a:moveTo>
                                <a:lnTo>
                                  <a:pt x="937585" y="0"/>
                                </a:lnTo>
                                <a:lnTo>
                                  <a:pt x="937585" y="12653"/>
                                </a:lnTo>
                                <a:lnTo>
                                  <a:pt x="189502" y="12653"/>
                                </a:lnTo>
                                <a:lnTo>
                                  <a:pt x="189502" y="439207"/>
                                </a:lnTo>
                                <a:lnTo>
                                  <a:pt x="937585" y="439207"/>
                                </a:lnTo>
                                <a:lnTo>
                                  <a:pt x="937585" y="451855"/>
                                </a:lnTo>
                                <a:lnTo>
                                  <a:pt x="0" y="451855"/>
                                </a:lnTo>
                                <a:lnTo>
                                  <a:pt x="0" y="362955"/>
                                </a:lnTo>
                                <a:lnTo>
                                  <a:pt x="59961" y="362955"/>
                                </a:lnTo>
                                <a:lnTo>
                                  <a:pt x="59961" y="350661"/>
                                </a:lnTo>
                                <a:lnTo>
                                  <a:pt x="0" y="350661"/>
                                </a:lnTo>
                                <a:lnTo>
                                  <a:pt x="0" y="341874"/>
                                </a:lnTo>
                                <a:lnTo>
                                  <a:pt x="44005" y="341874"/>
                                </a:lnTo>
                                <a:lnTo>
                                  <a:pt x="44005" y="329580"/>
                                </a:lnTo>
                                <a:lnTo>
                                  <a:pt x="0" y="329580"/>
                                </a:lnTo>
                                <a:lnTo>
                                  <a:pt x="0" y="321146"/>
                                </a:lnTo>
                                <a:lnTo>
                                  <a:pt x="27676" y="321146"/>
                                </a:lnTo>
                                <a:lnTo>
                                  <a:pt x="27676" y="308852"/>
                                </a:lnTo>
                                <a:lnTo>
                                  <a:pt x="0" y="308852"/>
                                </a:lnTo>
                                <a:lnTo>
                                  <a:pt x="0" y="302001"/>
                                </a:lnTo>
                                <a:lnTo>
                                  <a:pt x="9266" y="297602"/>
                                </a:lnTo>
                                <a:cubicBezTo>
                                  <a:pt x="10642" y="295316"/>
                                  <a:pt x="10642" y="293030"/>
                                  <a:pt x="10642" y="293030"/>
                                </a:cubicBezTo>
                                <a:lnTo>
                                  <a:pt x="10642" y="183062"/>
                                </a:lnTo>
                                <a:cubicBezTo>
                                  <a:pt x="10642" y="183062"/>
                                  <a:pt x="11347" y="173915"/>
                                  <a:pt x="342" y="173915"/>
                                </a:cubicBezTo>
                                <a:lnTo>
                                  <a:pt x="0" y="174078"/>
                                </a:lnTo>
                                <a:lnTo>
                                  <a:pt x="0" y="166182"/>
                                </a:lnTo>
                                <a:lnTo>
                                  <a:pt x="27676" y="166182"/>
                                </a:lnTo>
                                <a:lnTo>
                                  <a:pt x="27676" y="153888"/>
                                </a:lnTo>
                                <a:lnTo>
                                  <a:pt x="0" y="153888"/>
                                </a:lnTo>
                                <a:lnTo>
                                  <a:pt x="0" y="145811"/>
                                </a:lnTo>
                                <a:lnTo>
                                  <a:pt x="1766" y="145811"/>
                                </a:lnTo>
                                <a:lnTo>
                                  <a:pt x="0" y="145269"/>
                                </a:lnTo>
                                <a:lnTo>
                                  <a:pt x="0" y="137881"/>
                                </a:lnTo>
                                <a:lnTo>
                                  <a:pt x="27676" y="146168"/>
                                </a:lnTo>
                                <a:lnTo>
                                  <a:pt x="27676" y="132807"/>
                                </a:lnTo>
                                <a:lnTo>
                                  <a:pt x="0" y="124351"/>
                                </a:lnTo>
                                <a:lnTo>
                                  <a:pt x="0" y="0"/>
                                </a:lnTo>
                                <a:close/>
                              </a:path>
                            </a:pathLst>
                          </a:custGeom>
                          <a:ln w="0" cap="flat">
                            <a:miter lim="127000"/>
                          </a:ln>
                        </wps:spPr>
                        <wps:style>
                          <a:lnRef idx="0">
                            <a:srgbClr val="000000">
                              <a:alpha val="0"/>
                            </a:srgbClr>
                          </a:lnRef>
                          <a:fillRef idx="1">
                            <a:srgbClr val="386DB3"/>
                          </a:fillRef>
                          <a:effectRef idx="0">
                            <a:scrgbClr r="0" g="0" b="0"/>
                          </a:effectRef>
                          <a:fontRef idx="none"/>
                        </wps:style>
                        <wps:bodyPr/>
                      </wps:wsp>
                      <wps:wsp>
                        <wps:cNvPr id="678" name="Shape 678"/>
                        <wps:cNvSpPr/>
                        <wps:spPr>
                          <a:xfrm>
                            <a:off x="1368410" y="31562"/>
                            <a:ext cx="760872" cy="451855"/>
                          </a:xfrm>
                          <a:custGeom>
                            <a:avLst/>
                            <a:gdLst/>
                            <a:ahLst/>
                            <a:cxnLst/>
                            <a:rect l="0" t="0" r="0" b="0"/>
                            <a:pathLst>
                              <a:path w="760872" h="451855">
                                <a:moveTo>
                                  <a:pt x="0" y="0"/>
                                </a:moveTo>
                                <a:lnTo>
                                  <a:pt x="760872" y="0"/>
                                </a:lnTo>
                                <a:lnTo>
                                  <a:pt x="760872" y="451855"/>
                                </a:lnTo>
                                <a:lnTo>
                                  <a:pt x="0" y="451855"/>
                                </a:lnTo>
                                <a:lnTo>
                                  <a:pt x="0" y="439207"/>
                                </a:lnTo>
                                <a:lnTo>
                                  <a:pt x="748083" y="439207"/>
                                </a:lnTo>
                                <a:lnTo>
                                  <a:pt x="748083" y="12653"/>
                                </a:lnTo>
                                <a:lnTo>
                                  <a:pt x="0" y="12653"/>
                                </a:lnTo>
                                <a:lnTo>
                                  <a:pt x="0" y="0"/>
                                </a:lnTo>
                                <a:close/>
                              </a:path>
                            </a:pathLst>
                          </a:custGeom>
                          <a:ln w="0" cap="flat">
                            <a:miter lim="127000"/>
                          </a:ln>
                        </wps:spPr>
                        <wps:style>
                          <a:lnRef idx="0">
                            <a:srgbClr val="000000">
                              <a:alpha val="0"/>
                            </a:srgbClr>
                          </a:lnRef>
                          <a:fillRef idx="1">
                            <a:srgbClr val="386DB3"/>
                          </a:fillRef>
                          <a:effectRef idx="0">
                            <a:scrgbClr r="0" g="0" b="0"/>
                          </a:effectRef>
                          <a:fontRef idx="none"/>
                        </wps:style>
                        <wps:bodyPr/>
                      </wps:wsp>
                      <wps:wsp>
                        <wps:cNvPr id="679" name="Shape 679"/>
                        <wps:cNvSpPr/>
                        <wps:spPr>
                          <a:xfrm>
                            <a:off x="750212" y="175618"/>
                            <a:ext cx="195175" cy="194652"/>
                          </a:xfrm>
                          <a:custGeom>
                            <a:avLst/>
                            <a:gdLst/>
                            <a:ahLst/>
                            <a:cxnLst/>
                            <a:rect l="0" t="0" r="0" b="0"/>
                            <a:pathLst>
                              <a:path w="195175" h="194652">
                                <a:moveTo>
                                  <a:pt x="0" y="0"/>
                                </a:moveTo>
                                <a:lnTo>
                                  <a:pt x="61390" y="0"/>
                                </a:lnTo>
                                <a:lnTo>
                                  <a:pt x="61390" y="103644"/>
                                </a:lnTo>
                                <a:cubicBezTo>
                                  <a:pt x="61390" y="112077"/>
                                  <a:pt x="62095" y="125082"/>
                                  <a:pt x="72036" y="134214"/>
                                </a:cubicBezTo>
                                <a:cubicBezTo>
                                  <a:pt x="76295" y="138087"/>
                                  <a:pt x="84106" y="143001"/>
                                  <a:pt x="97588" y="143001"/>
                                </a:cubicBezTo>
                                <a:cubicBezTo>
                                  <a:pt x="108939" y="143001"/>
                                  <a:pt x="118175" y="139141"/>
                                  <a:pt x="123498" y="134214"/>
                                </a:cubicBezTo>
                                <a:cubicBezTo>
                                  <a:pt x="132362" y="125781"/>
                                  <a:pt x="133785" y="113131"/>
                                  <a:pt x="133785" y="103644"/>
                                </a:cubicBezTo>
                                <a:lnTo>
                                  <a:pt x="133785" y="0"/>
                                </a:lnTo>
                                <a:lnTo>
                                  <a:pt x="195175" y="0"/>
                                </a:lnTo>
                                <a:lnTo>
                                  <a:pt x="195175" y="109626"/>
                                </a:lnTo>
                                <a:cubicBezTo>
                                  <a:pt x="195175" y="131051"/>
                                  <a:pt x="193046" y="151434"/>
                                  <a:pt x="173883" y="170052"/>
                                </a:cubicBezTo>
                                <a:cubicBezTo>
                                  <a:pt x="152243" y="191135"/>
                                  <a:pt x="120304" y="194652"/>
                                  <a:pt x="97588" y="194652"/>
                                </a:cubicBezTo>
                                <a:cubicBezTo>
                                  <a:pt x="74166" y="194652"/>
                                  <a:pt x="42585" y="191135"/>
                                  <a:pt x="20934" y="170052"/>
                                </a:cubicBezTo>
                                <a:cubicBezTo>
                                  <a:pt x="3540" y="153187"/>
                                  <a:pt x="0" y="134214"/>
                                  <a:pt x="0" y="113487"/>
                                </a:cubicBezTo>
                                <a:lnTo>
                                  <a:pt x="0" y="0"/>
                                </a:lnTo>
                                <a:close/>
                              </a:path>
                            </a:pathLst>
                          </a:custGeom>
                          <a:ln w="0" cap="flat">
                            <a:miter lim="127000"/>
                          </a:ln>
                        </wps:spPr>
                        <wps:style>
                          <a:lnRef idx="0">
                            <a:srgbClr val="000000">
                              <a:alpha val="0"/>
                            </a:srgbClr>
                          </a:lnRef>
                          <a:fillRef idx="1">
                            <a:srgbClr val="386DB3"/>
                          </a:fillRef>
                          <a:effectRef idx="0">
                            <a:scrgbClr r="0" g="0" b="0"/>
                          </a:effectRef>
                          <a:fontRef idx="none"/>
                        </wps:style>
                        <wps:bodyPr/>
                      </wps:wsp>
                      <wps:wsp>
                        <wps:cNvPr id="680" name="Shape 680"/>
                        <wps:cNvSpPr/>
                        <wps:spPr>
                          <a:xfrm>
                            <a:off x="993296" y="170690"/>
                            <a:ext cx="194124" cy="193256"/>
                          </a:xfrm>
                          <a:custGeom>
                            <a:avLst/>
                            <a:gdLst/>
                            <a:ahLst/>
                            <a:cxnLst/>
                            <a:rect l="0" t="0" r="0" b="0"/>
                            <a:pathLst>
                              <a:path w="194124" h="193256">
                                <a:moveTo>
                                  <a:pt x="120304" y="0"/>
                                </a:moveTo>
                                <a:cubicBezTo>
                                  <a:pt x="136992" y="0"/>
                                  <a:pt x="158631" y="2819"/>
                                  <a:pt x="174960" y="18973"/>
                                </a:cubicBezTo>
                                <a:cubicBezTo>
                                  <a:pt x="192700" y="36893"/>
                                  <a:pt x="194124" y="59029"/>
                                  <a:pt x="194124" y="74142"/>
                                </a:cubicBezTo>
                                <a:lnTo>
                                  <a:pt x="194124" y="193256"/>
                                </a:lnTo>
                                <a:lnTo>
                                  <a:pt x="132734" y="193256"/>
                                </a:lnTo>
                                <a:lnTo>
                                  <a:pt x="132734" y="96634"/>
                                </a:lnTo>
                                <a:cubicBezTo>
                                  <a:pt x="132734" y="84327"/>
                                  <a:pt x="132374" y="68872"/>
                                  <a:pt x="122434" y="59029"/>
                                </a:cubicBezTo>
                                <a:cubicBezTo>
                                  <a:pt x="117829" y="54470"/>
                                  <a:pt x="110017" y="50597"/>
                                  <a:pt x="99012" y="50597"/>
                                </a:cubicBezTo>
                                <a:cubicBezTo>
                                  <a:pt x="86236" y="50597"/>
                                  <a:pt x="78078" y="55524"/>
                                  <a:pt x="73460" y="60795"/>
                                </a:cubicBezTo>
                                <a:cubicBezTo>
                                  <a:pt x="63173" y="70980"/>
                                  <a:pt x="61403" y="84327"/>
                                  <a:pt x="61403" y="96634"/>
                                </a:cubicBezTo>
                                <a:lnTo>
                                  <a:pt x="61403" y="193256"/>
                                </a:lnTo>
                                <a:lnTo>
                                  <a:pt x="0" y="193256"/>
                                </a:lnTo>
                                <a:lnTo>
                                  <a:pt x="0" y="4928"/>
                                </a:lnTo>
                                <a:lnTo>
                                  <a:pt x="61403" y="4928"/>
                                </a:lnTo>
                                <a:lnTo>
                                  <a:pt x="61403" y="27406"/>
                                </a:lnTo>
                                <a:cubicBezTo>
                                  <a:pt x="80207" y="3873"/>
                                  <a:pt x="102205" y="0"/>
                                  <a:pt x="120304" y="0"/>
                                </a:cubicBezTo>
                                <a:close/>
                              </a:path>
                            </a:pathLst>
                          </a:custGeom>
                          <a:ln w="0" cap="flat">
                            <a:miter lim="127000"/>
                          </a:ln>
                        </wps:spPr>
                        <wps:style>
                          <a:lnRef idx="0">
                            <a:srgbClr val="000000">
                              <a:alpha val="0"/>
                            </a:srgbClr>
                          </a:lnRef>
                          <a:fillRef idx="1">
                            <a:srgbClr val="386DB3"/>
                          </a:fillRef>
                          <a:effectRef idx="0">
                            <a:scrgbClr r="0" g="0" b="0"/>
                          </a:effectRef>
                          <a:fontRef idx="none"/>
                        </wps:style>
                        <wps:bodyPr/>
                      </wps:wsp>
                      <wps:wsp>
                        <wps:cNvPr id="681" name="Shape 681"/>
                        <wps:cNvSpPr/>
                        <wps:spPr>
                          <a:xfrm>
                            <a:off x="1225388" y="169293"/>
                            <a:ext cx="105938" cy="200978"/>
                          </a:xfrm>
                          <a:custGeom>
                            <a:avLst/>
                            <a:gdLst/>
                            <a:ahLst/>
                            <a:cxnLst/>
                            <a:rect l="0" t="0" r="0" b="0"/>
                            <a:pathLst>
                              <a:path w="105938" h="200978">
                                <a:moveTo>
                                  <a:pt x="101859" y="0"/>
                                </a:moveTo>
                                <a:lnTo>
                                  <a:pt x="105938" y="552"/>
                                </a:lnTo>
                                <a:lnTo>
                                  <a:pt x="105938" y="42201"/>
                                </a:lnTo>
                                <a:lnTo>
                                  <a:pt x="86773" y="46072"/>
                                </a:lnTo>
                                <a:cubicBezTo>
                                  <a:pt x="81714" y="48400"/>
                                  <a:pt x="77898" y="51474"/>
                                  <a:pt x="74884" y="54458"/>
                                </a:cubicBezTo>
                                <a:cubicBezTo>
                                  <a:pt x="70266" y="59373"/>
                                  <a:pt x="66008" y="66408"/>
                                  <a:pt x="64238" y="74841"/>
                                </a:cubicBezTo>
                                <a:lnTo>
                                  <a:pt x="105938" y="74841"/>
                                </a:lnTo>
                                <a:lnTo>
                                  <a:pt x="105938" y="111023"/>
                                </a:lnTo>
                                <a:lnTo>
                                  <a:pt x="62468" y="111023"/>
                                </a:lnTo>
                                <a:cubicBezTo>
                                  <a:pt x="62468" y="121222"/>
                                  <a:pt x="66367" y="134569"/>
                                  <a:pt x="73819" y="143002"/>
                                </a:cubicBezTo>
                                <a:cubicBezTo>
                                  <a:pt x="83042" y="153188"/>
                                  <a:pt x="96177" y="154953"/>
                                  <a:pt x="105399" y="154953"/>
                                </a:cubicBezTo>
                                <a:lnTo>
                                  <a:pt x="105938" y="154898"/>
                                </a:lnTo>
                                <a:lnTo>
                                  <a:pt x="105938" y="200860"/>
                                </a:lnTo>
                                <a:lnTo>
                                  <a:pt x="104694" y="200978"/>
                                </a:lnTo>
                                <a:cubicBezTo>
                                  <a:pt x="76308" y="200978"/>
                                  <a:pt x="51103" y="196063"/>
                                  <a:pt x="28745" y="173927"/>
                                </a:cubicBezTo>
                                <a:cubicBezTo>
                                  <a:pt x="12070" y="157404"/>
                                  <a:pt x="0" y="132462"/>
                                  <a:pt x="0" y="101194"/>
                                </a:cubicBezTo>
                                <a:cubicBezTo>
                                  <a:pt x="0" y="74130"/>
                                  <a:pt x="9941" y="46381"/>
                                  <a:pt x="29104" y="27051"/>
                                </a:cubicBezTo>
                                <a:cubicBezTo>
                                  <a:pt x="52167" y="4217"/>
                                  <a:pt x="80566" y="0"/>
                                  <a:pt x="101859" y="0"/>
                                </a:cubicBezTo>
                                <a:close/>
                              </a:path>
                            </a:pathLst>
                          </a:custGeom>
                          <a:ln w="0" cap="flat">
                            <a:miter lim="127000"/>
                          </a:ln>
                        </wps:spPr>
                        <wps:style>
                          <a:lnRef idx="0">
                            <a:srgbClr val="000000">
                              <a:alpha val="0"/>
                            </a:srgbClr>
                          </a:lnRef>
                          <a:fillRef idx="1">
                            <a:srgbClr val="386DB3"/>
                          </a:fillRef>
                          <a:effectRef idx="0">
                            <a:scrgbClr r="0" g="0" b="0"/>
                          </a:effectRef>
                          <a:fontRef idx="none"/>
                        </wps:style>
                        <wps:bodyPr/>
                      </wps:wsp>
                      <wps:wsp>
                        <wps:cNvPr id="682" name="Shape 682"/>
                        <wps:cNvSpPr/>
                        <wps:spPr>
                          <a:xfrm>
                            <a:off x="1331326" y="303164"/>
                            <a:ext cx="95279" cy="66989"/>
                          </a:xfrm>
                          <a:custGeom>
                            <a:avLst/>
                            <a:gdLst/>
                            <a:ahLst/>
                            <a:cxnLst/>
                            <a:rect l="0" t="0" r="0" b="0"/>
                            <a:pathLst>
                              <a:path w="95279" h="66989">
                                <a:moveTo>
                                  <a:pt x="37442" y="0"/>
                                </a:moveTo>
                                <a:lnTo>
                                  <a:pt x="95279" y="5969"/>
                                </a:lnTo>
                                <a:cubicBezTo>
                                  <a:pt x="86762" y="32677"/>
                                  <a:pt x="69728" y="46381"/>
                                  <a:pt x="58735" y="53048"/>
                                </a:cubicBezTo>
                                <a:cubicBezTo>
                                  <a:pt x="49506" y="58496"/>
                                  <a:pt x="39834" y="62011"/>
                                  <a:pt x="29808" y="64164"/>
                                </a:cubicBezTo>
                                <a:lnTo>
                                  <a:pt x="0" y="66989"/>
                                </a:lnTo>
                                <a:lnTo>
                                  <a:pt x="0" y="21027"/>
                                </a:lnTo>
                                <a:lnTo>
                                  <a:pt x="12817" y="19717"/>
                                </a:lnTo>
                                <a:cubicBezTo>
                                  <a:pt x="17121" y="18793"/>
                                  <a:pt x="21113" y="17386"/>
                                  <a:pt x="24307" y="15456"/>
                                </a:cubicBezTo>
                                <a:cubicBezTo>
                                  <a:pt x="25013" y="15101"/>
                                  <a:pt x="32465" y="10541"/>
                                  <a:pt x="37442" y="0"/>
                                </a:cubicBezTo>
                                <a:close/>
                              </a:path>
                            </a:pathLst>
                          </a:custGeom>
                          <a:ln w="0" cap="flat">
                            <a:miter lim="127000"/>
                          </a:ln>
                        </wps:spPr>
                        <wps:style>
                          <a:lnRef idx="0">
                            <a:srgbClr val="000000">
                              <a:alpha val="0"/>
                            </a:srgbClr>
                          </a:lnRef>
                          <a:fillRef idx="1">
                            <a:srgbClr val="386DB3"/>
                          </a:fillRef>
                          <a:effectRef idx="0">
                            <a:scrgbClr r="0" g="0" b="0"/>
                          </a:effectRef>
                          <a:fontRef idx="none"/>
                        </wps:style>
                        <wps:bodyPr/>
                      </wps:wsp>
                      <wps:wsp>
                        <wps:cNvPr id="683" name="Shape 683"/>
                        <wps:cNvSpPr/>
                        <wps:spPr>
                          <a:xfrm>
                            <a:off x="1457480" y="169992"/>
                            <a:ext cx="159350" cy="200278"/>
                          </a:xfrm>
                          <a:custGeom>
                            <a:avLst/>
                            <a:gdLst/>
                            <a:ahLst/>
                            <a:cxnLst/>
                            <a:rect l="0" t="0" r="0" b="0"/>
                            <a:pathLst>
                              <a:path w="159350" h="200278">
                                <a:moveTo>
                                  <a:pt x="88724" y="0"/>
                                </a:moveTo>
                                <a:cubicBezTo>
                                  <a:pt x="116764" y="0"/>
                                  <a:pt x="136274" y="7023"/>
                                  <a:pt x="151897" y="16166"/>
                                </a:cubicBezTo>
                                <a:lnTo>
                                  <a:pt x="127051" y="53759"/>
                                </a:lnTo>
                                <a:cubicBezTo>
                                  <a:pt x="117829" y="48133"/>
                                  <a:pt x="105399" y="43218"/>
                                  <a:pt x="93342" y="43218"/>
                                </a:cubicBezTo>
                                <a:cubicBezTo>
                                  <a:pt x="86954" y="43218"/>
                                  <a:pt x="79848" y="44970"/>
                                  <a:pt x="75949" y="48844"/>
                                </a:cubicBezTo>
                                <a:cubicBezTo>
                                  <a:pt x="73819" y="50952"/>
                                  <a:pt x="72049" y="54457"/>
                                  <a:pt x="72049" y="57276"/>
                                </a:cubicBezTo>
                                <a:cubicBezTo>
                                  <a:pt x="72049" y="61493"/>
                                  <a:pt x="74884" y="63944"/>
                                  <a:pt x="78078" y="65709"/>
                                </a:cubicBezTo>
                                <a:cubicBezTo>
                                  <a:pt x="82336" y="68160"/>
                                  <a:pt x="88724" y="69570"/>
                                  <a:pt x="96536" y="72034"/>
                                </a:cubicBezTo>
                                <a:lnTo>
                                  <a:pt x="112852" y="76949"/>
                                </a:lnTo>
                                <a:cubicBezTo>
                                  <a:pt x="123498" y="80467"/>
                                  <a:pt x="134504" y="84683"/>
                                  <a:pt x="144445" y="93459"/>
                                </a:cubicBezTo>
                                <a:cubicBezTo>
                                  <a:pt x="155438" y="103657"/>
                                  <a:pt x="159350" y="114897"/>
                                  <a:pt x="159350" y="129298"/>
                                </a:cubicBezTo>
                                <a:cubicBezTo>
                                  <a:pt x="159350" y="154254"/>
                                  <a:pt x="148344" y="170066"/>
                                  <a:pt x="139827" y="178841"/>
                                </a:cubicBezTo>
                                <a:cubicBezTo>
                                  <a:pt x="121023" y="197472"/>
                                  <a:pt x="97947" y="200278"/>
                                  <a:pt x="78078" y="200278"/>
                                </a:cubicBezTo>
                                <a:cubicBezTo>
                                  <a:pt x="52526" y="200278"/>
                                  <a:pt x="24846" y="194652"/>
                                  <a:pt x="0" y="173227"/>
                                </a:cubicBezTo>
                                <a:lnTo>
                                  <a:pt x="25910" y="132461"/>
                                </a:lnTo>
                                <a:cubicBezTo>
                                  <a:pt x="31939" y="137389"/>
                                  <a:pt x="40456" y="143357"/>
                                  <a:pt x="46844" y="146520"/>
                                </a:cubicBezTo>
                                <a:cubicBezTo>
                                  <a:pt x="55361" y="150736"/>
                                  <a:pt x="64238" y="152488"/>
                                  <a:pt x="72395" y="152488"/>
                                </a:cubicBezTo>
                                <a:cubicBezTo>
                                  <a:pt x="76308" y="152488"/>
                                  <a:pt x="85890" y="152488"/>
                                  <a:pt x="91559" y="148272"/>
                                </a:cubicBezTo>
                                <a:cubicBezTo>
                                  <a:pt x="95471" y="145466"/>
                                  <a:pt x="97947" y="140550"/>
                                  <a:pt x="97947" y="135979"/>
                                </a:cubicBezTo>
                                <a:cubicBezTo>
                                  <a:pt x="97947" y="132461"/>
                                  <a:pt x="96536" y="128244"/>
                                  <a:pt x="91213" y="125082"/>
                                </a:cubicBezTo>
                                <a:cubicBezTo>
                                  <a:pt x="86954" y="122631"/>
                                  <a:pt x="81272" y="120865"/>
                                  <a:pt x="72395" y="118414"/>
                                </a:cubicBezTo>
                                <a:lnTo>
                                  <a:pt x="57144" y="113843"/>
                                </a:lnTo>
                                <a:cubicBezTo>
                                  <a:pt x="46139" y="110324"/>
                                  <a:pt x="34428" y="104711"/>
                                  <a:pt x="26270" y="96621"/>
                                </a:cubicBezTo>
                                <a:cubicBezTo>
                                  <a:pt x="17393" y="87490"/>
                                  <a:pt x="12776" y="76593"/>
                                  <a:pt x="12776" y="62547"/>
                                </a:cubicBezTo>
                                <a:cubicBezTo>
                                  <a:pt x="12776" y="44272"/>
                                  <a:pt x="19882" y="29159"/>
                                  <a:pt x="31234" y="18973"/>
                                </a:cubicBezTo>
                                <a:cubicBezTo>
                                  <a:pt x="48268" y="3518"/>
                                  <a:pt x="71331" y="0"/>
                                  <a:pt x="88724" y="0"/>
                                </a:cubicBezTo>
                                <a:close/>
                              </a:path>
                            </a:pathLst>
                          </a:custGeom>
                          <a:ln w="0" cap="flat">
                            <a:miter lim="127000"/>
                          </a:ln>
                        </wps:spPr>
                        <wps:style>
                          <a:lnRef idx="0">
                            <a:srgbClr val="000000">
                              <a:alpha val="0"/>
                            </a:srgbClr>
                          </a:lnRef>
                          <a:fillRef idx="1">
                            <a:srgbClr val="386DB3"/>
                          </a:fillRef>
                          <a:effectRef idx="0">
                            <a:scrgbClr r="0" g="0" b="0"/>
                          </a:effectRef>
                          <a:fontRef idx="none"/>
                        </wps:style>
                        <wps:bodyPr/>
                      </wps:wsp>
                      <wps:wsp>
                        <wps:cNvPr id="684" name="Shape 684"/>
                        <wps:cNvSpPr/>
                        <wps:spPr>
                          <a:xfrm>
                            <a:off x="1331326" y="169845"/>
                            <a:ext cx="98473" cy="110472"/>
                          </a:xfrm>
                          <a:custGeom>
                            <a:avLst/>
                            <a:gdLst/>
                            <a:ahLst/>
                            <a:cxnLst/>
                            <a:rect l="0" t="0" r="0" b="0"/>
                            <a:pathLst>
                              <a:path w="98473" h="110472">
                                <a:moveTo>
                                  <a:pt x="0" y="0"/>
                                </a:moveTo>
                                <a:lnTo>
                                  <a:pt x="32917" y="4453"/>
                                </a:lnTo>
                                <a:cubicBezTo>
                                  <a:pt x="46225" y="8494"/>
                                  <a:pt x="59799" y="15609"/>
                                  <a:pt x="71511" y="27909"/>
                                </a:cubicBezTo>
                                <a:cubicBezTo>
                                  <a:pt x="94214" y="51443"/>
                                  <a:pt x="98473" y="80957"/>
                                  <a:pt x="98473" y="104147"/>
                                </a:cubicBezTo>
                                <a:lnTo>
                                  <a:pt x="98473" y="110472"/>
                                </a:lnTo>
                                <a:lnTo>
                                  <a:pt x="0" y="110472"/>
                                </a:lnTo>
                                <a:lnTo>
                                  <a:pt x="0" y="74289"/>
                                </a:lnTo>
                                <a:lnTo>
                                  <a:pt x="41701" y="74289"/>
                                </a:lnTo>
                                <a:cubicBezTo>
                                  <a:pt x="41341" y="72524"/>
                                  <a:pt x="38148" y="60929"/>
                                  <a:pt x="29271" y="52153"/>
                                </a:cubicBezTo>
                                <a:cubicBezTo>
                                  <a:pt x="22537" y="45829"/>
                                  <a:pt x="12596" y="41612"/>
                                  <a:pt x="180" y="41612"/>
                                </a:cubicBezTo>
                                <a:lnTo>
                                  <a:pt x="0" y="41649"/>
                                </a:lnTo>
                                <a:lnTo>
                                  <a:pt x="0" y="0"/>
                                </a:lnTo>
                                <a:close/>
                              </a:path>
                            </a:pathLst>
                          </a:custGeom>
                          <a:ln w="0" cap="flat">
                            <a:miter lim="127000"/>
                          </a:ln>
                        </wps:spPr>
                        <wps:style>
                          <a:lnRef idx="0">
                            <a:srgbClr val="000000">
                              <a:alpha val="0"/>
                            </a:srgbClr>
                          </a:lnRef>
                          <a:fillRef idx="1">
                            <a:srgbClr val="386DB3"/>
                          </a:fillRef>
                          <a:effectRef idx="0">
                            <a:scrgbClr r="0" g="0" b="0"/>
                          </a:effectRef>
                          <a:fontRef idx="none"/>
                        </wps:style>
                        <wps:bodyPr/>
                      </wps:wsp>
                      <wps:wsp>
                        <wps:cNvPr id="685" name="Shape 685"/>
                        <wps:cNvSpPr/>
                        <wps:spPr>
                          <a:xfrm>
                            <a:off x="1819457" y="169636"/>
                            <a:ext cx="101859" cy="200990"/>
                          </a:xfrm>
                          <a:custGeom>
                            <a:avLst/>
                            <a:gdLst/>
                            <a:ahLst/>
                            <a:cxnLst/>
                            <a:rect l="0" t="0" r="0" b="0"/>
                            <a:pathLst>
                              <a:path w="101859" h="200990">
                                <a:moveTo>
                                  <a:pt x="101500" y="0"/>
                                </a:moveTo>
                                <a:lnTo>
                                  <a:pt x="101859" y="72"/>
                                </a:lnTo>
                                <a:lnTo>
                                  <a:pt x="101859" y="51308"/>
                                </a:lnTo>
                                <a:cubicBezTo>
                                  <a:pt x="74179" y="51308"/>
                                  <a:pt x="51821" y="73444"/>
                                  <a:pt x="51821" y="100850"/>
                                </a:cubicBezTo>
                                <a:cubicBezTo>
                                  <a:pt x="51821" y="128257"/>
                                  <a:pt x="74179" y="150393"/>
                                  <a:pt x="101859" y="150393"/>
                                </a:cubicBezTo>
                                <a:lnTo>
                                  <a:pt x="101859" y="200918"/>
                                </a:lnTo>
                                <a:lnTo>
                                  <a:pt x="101500" y="200990"/>
                                </a:lnTo>
                                <a:cubicBezTo>
                                  <a:pt x="45433" y="200990"/>
                                  <a:pt x="0" y="156007"/>
                                  <a:pt x="0" y="100495"/>
                                </a:cubicBezTo>
                                <a:cubicBezTo>
                                  <a:pt x="0" y="44983"/>
                                  <a:pt x="45433" y="0"/>
                                  <a:pt x="101500" y="0"/>
                                </a:cubicBezTo>
                                <a:close/>
                              </a:path>
                            </a:pathLst>
                          </a:custGeom>
                          <a:ln w="0" cap="flat">
                            <a:miter lim="127000"/>
                          </a:ln>
                        </wps:spPr>
                        <wps:style>
                          <a:lnRef idx="0">
                            <a:srgbClr val="000000">
                              <a:alpha val="0"/>
                            </a:srgbClr>
                          </a:lnRef>
                          <a:fillRef idx="1">
                            <a:srgbClr val="386DB3"/>
                          </a:fillRef>
                          <a:effectRef idx="0">
                            <a:scrgbClr r="0" g="0" b="0"/>
                          </a:effectRef>
                          <a:fontRef idx="none"/>
                        </wps:style>
                        <wps:bodyPr/>
                      </wps:wsp>
                      <wps:wsp>
                        <wps:cNvPr id="686" name="Shape 686"/>
                        <wps:cNvSpPr/>
                        <wps:spPr>
                          <a:xfrm>
                            <a:off x="1640252" y="168938"/>
                            <a:ext cx="160761" cy="200977"/>
                          </a:xfrm>
                          <a:custGeom>
                            <a:avLst/>
                            <a:gdLst/>
                            <a:ahLst/>
                            <a:cxnLst/>
                            <a:rect l="0" t="0" r="0" b="0"/>
                            <a:pathLst>
                              <a:path w="160761" h="200977">
                                <a:moveTo>
                                  <a:pt x="101487" y="0"/>
                                </a:moveTo>
                                <a:cubicBezTo>
                                  <a:pt x="122434" y="0"/>
                                  <a:pt x="142662" y="6680"/>
                                  <a:pt x="160042" y="18618"/>
                                </a:cubicBezTo>
                                <a:lnTo>
                                  <a:pt x="160761" y="19329"/>
                                </a:lnTo>
                                <a:lnTo>
                                  <a:pt x="138044" y="67462"/>
                                </a:lnTo>
                                <a:lnTo>
                                  <a:pt x="136620" y="66053"/>
                                </a:lnTo>
                                <a:cubicBezTo>
                                  <a:pt x="127038" y="56566"/>
                                  <a:pt x="114622" y="51650"/>
                                  <a:pt x="101487" y="51650"/>
                                </a:cubicBezTo>
                                <a:cubicBezTo>
                                  <a:pt x="73806" y="51650"/>
                                  <a:pt x="51449" y="73787"/>
                                  <a:pt x="51449" y="101193"/>
                                </a:cubicBezTo>
                                <a:cubicBezTo>
                                  <a:pt x="51449" y="128600"/>
                                  <a:pt x="73806" y="150736"/>
                                  <a:pt x="101487" y="150736"/>
                                </a:cubicBezTo>
                                <a:cubicBezTo>
                                  <a:pt x="114981" y="150736"/>
                                  <a:pt x="127398" y="145466"/>
                                  <a:pt x="136979" y="136334"/>
                                </a:cubicBezTo>
                                <a:lnTo>
                                  <a:pt x="138403" y="134924"/>
                                </a:lnTo>
                                <a:lnTo>
                                  <a:pt x="160761" y="182004"/>
                                </a:lnTo>
                                <a:lnTo>
                                  <a:pt x="160042" y="182714"/>
                                </a:lnTo>
                                <a:cubicBezTo>
                                  <a:pt x="142662" y="194652"/>
                                  <a:pt x="122434" y="200977"/>
                                  <a:pt x="101487" y="200977"/>
                                </a:cubicBezTo>
                                <a:cubicBezTo>
                                  <a:pt x="45420" y="200977"/>
                                  <a:pt x="0" y="156007"/>
                                  <a:pt x="0" y="100495"/>
                                </a:cubicBezTo>
                                <a:cubicBezTo>
                                  <a:pt x="0" y="44970"/>
                                  <a:pt x="45420" y="0"/>
                                  <a:pt x="101487" y="0"/>
                                </a:cubicBezTo>
                                <a:close/>
                              </a:path>
                            </a:pathLst>
                          </a:custGeom>
                          <a:ln w="0" cap="flat">
                            <a:miter lim="127000"/>
                          </a:ln>
                        </wps:spPr>
                        <wps:style>
                          <a:lnRef idx="0">
                            <a:srgbClr val="000000">
                              <a:alpha val="0"/>
                            </a:srgbClr>
                          </a:lnRef>
                          <a:fillRef idx="1">
                            <a:srgbClr val="386DB3"/>
                          </a:fillRef>
                          <a:effectRef idx="0">
                            <a:scrgbClr r="0" g="0" b="0"/>
                          </a:effectRef>
                          <a:fontRef idx="none"/>
                        </wps:style>
                        <wps:bodyPr/>
                      </wps:wsp>
                      <wps:wsp>
                        <wps:cNvPr id="687" name="Shape 687"/>
                        <wps:cNvSpPr/>
                        <wps:spPr>
                          <a:xfrm>
                            <a:off x="1921317" y="169708"/>
                            <a:ext cx="101141" cy="200846"/>
                          </a:xfrm>
                          <a:custGeom>
                            <a:avLst/>
                            <a:gdLst/>
                            <a:ahLst/>
                            <a:cxnLst/>
                            <a:rect l="0" t="0" r="0" b="0"/>
                            <a:pathLst>
                              <a:path w="101141" h="200846">
                                <a:moveTo>
                                  <a:pt x="0" y="0"/>
                                </a:moveTo>
                                <a:lnTo>
                                  <a:pt x="39153" y="7824"/>
                                </a:lnTo>
                                <a:cubicBezTo>
                                  <a:pt x="75585" y="23078"/>
                                  <a:pt x="101141" y="58789"/>
                                  <a:pt x="101141" y="100423"/>
                                </a:cubicBezTo>
                                <a:cubicBezTo>
                                  <a:pt x="101141" y="142056"/>
                                  <a:pt x="75585" y="177768"/>
                                  <a:pt x="39153" y="193022"/>
                                </a:cubicBezTo>
                                <a:lnTo>
                                  <a:pt x="0" y="200846"/>
                                </a:lnTo>
                                <a:lnTo>
                                  <a:pt x="0" y="150321"/>
                                </a:lnTo>
                                <a:cubicBezTo>
                                  <a:pt x="27681" y="150321"/>
                                  <a:pt x="50038" y="128185"/>
                                  <a:pt x="50038" y="100778"/>
                                </a:cubicBezTo>
                                <a:cubicBezTo>
                                  <a:pt x="50038" y="73371"/>
                                  <a:pt x="27681" y="51236"/>
                                  <a:pt x="0" y="51236"/>
                                </a:cubicBezTo>
                                <a:lnTo>
                                  <a:pt x="0" y="0"/>
                                </a:lnTo>
                                <a:close/>
                              </a:path>
                            </a:pathLst>
                          </a:custGeom>
                          <a:ln w="0" cap="flat">
                            <a:miter lim="127000"/>
                          </a:ln>
                        </wps:spPr>
                        <wps:style>
                          <a:lnRef idx="0">
                            <a:srgbClr val="000000">
                              <a:alpha val="0"/>
                            </a:srgbClr>
                          </a:lnRef>
                          <a:fillRef idx="1">
                            <a:srgbClr val="386DB3"/>
                          </a:fillRef>
                          <a:effectRef idx="0">
                            <a:scrgbClr r="0" g="0" b="0"/>
                          </a:effectRef>
                          <a:fontRef idx="none"/>
                        </wps:style>
                        <wps:bodyPr/>
                      </wps:wsp>
                      <wps:wsp>
                        <wps:cNvPr id="688" name="Shape 688"/>
                        <wps:cNvSpPr/>
                        <wps:spPr>
                          <a:xfrm>
                            <a:off x="3565114" y="125903"/>
                            <a:ext cx="76321" cy="175997"/>
                          </a:xfrm>
                          <a:custGeom>
                            <a:avLst/>
                            <a:gdLst/>
                            <a:ahLst/>
                            <a:cxnLst/>
                            <a:rect l="0" t="0" r="0" b="0"/>
                            <a:pathLst>
                              <a:path w="76321" h="175997">
                                <a:moveTo>
                                  <a:pt x="2399" y="0"/>
                                </a:moveTo>
                                <a:cubicBezTo>
                                  <a:pt x="14135" y="533"/>
                                  <a:pt x="26154" y="800"/>
                                  <a:pt x="38430" y="800"/>
                                </a:cubicBezTo>
                                <a:cubicBezTo>
                                  <a:pt x="50166" y="800"/>
                                  <a:pt x="62185" y="533"/>
                                  <a:pt x="73922" y="0"/>
                                </a:cubicBezTo>
                                <a:cubicBezTo>
                                  <a:pt x="76064" y="1067"/>
                                  <a:pt x="76321" y="5817"/>
                                  <a:pt x="74461" y="7671"/>
                                </a:cubicBezTo>
                                <a:lnTo>
                                  <a:pt x="68586" y="8458"/>
                                </a:lnTo>
                                <a:cubicBezTo>
                                  <a:pt x="56041" y="10046"/>
                                  <a:pt x="53642" y="10833"/>
                                  <a:pt x="53642" y="38850"/>
                                </a:cubicBezTo>
                                <a:lnTo>
                                  <a:pt x="53642" y="137147"/>
                                </a:lnTo>
                                <a:cubicBezTo>
                                  <a:pt x="53642" y="165164"/>
                                  <a:pt x="56041" y="165951"/>
                                  <a:pt x="68586" y="167539"/>
                                </a:cubicBezTo>
                                <a:lnTo>
                                  <a:pt x="74461" y="168326"/>
                                </a:lnTo>
                                <a:cubicBezTo>
                                  <a:pt x="76321" y="170180"/>
                                  <a:pt x="76064" y="174943"/>
                                  <a:pt x="73922" y="175997"/>
                                </a:cubicBezTo>
                                <a:cubicBezTo>
                                  <a:pt x="62185" y="175464"/>
                                  <a:pt x="50166" y="175196"/>
                                  <a:pt x="38430" y="175196"/>
                                </a:cubicBezTo>
                                <a:cubicBezTo>
                                  <a:pt x="26680" y="175196"/>
                                  <a:pt x="14135" y="175464"/>
                                  <a:pt x="2399" y="175997"/>
                                </a:cubicBezTo>
                                <a:cubicBezTo>
                                  <a:pt x="269" y="174943"/>
                                  <a:pt x="0" y="170180"/>
                                  <a:pt x="1873" y="168326"/>
                                </a:cubicBezTo>
                                <a:lnTo>
                                  <a:pt x="7735" y="167539"/>
                                </a:lnTo>
                                <a:cubicBezTo>
                                  <a:pt x="20279" y="165951"/>
                                  <a:pt x="22678" y="165164"/>
                                  <a:pt x="22678" y="137147"/>
                                </a:cubicBezTo>
                                <a:lnTo>
                                  <a:pt x="22678" y="38850"/>
                                </a:lnTo>
                                <a:cubicBezTo>
                                  <a:pt x="22678" y="10833"/>
                                  <a:pt x="20279" y="10046"/>
                                  <a:pt x="7735" y="8458"/>
                                </a:cubicBezTo>
                                <a:lnTo>
                                  <a:pt x="1873" y="7671"/>
                                </a:lnTo>
                                <a:cubicBezTo>
                                  <a:pt x="0" y="5817"/>
                                  <a:pt x="269" y="1067"/>
                                  <a:pt x="2399" y="0"/>
                                </a:cubicBezTo>
                                <a:close/>
                              </a:path>
                            </a:pathLst>
                          </a:custGeom>
                          <a:ln w="0" cap="flat">
                            <a:miter lim="127000"/>
                          </a:ln>
                        </wps:spPr>
                        <wps:style>
                          <a:lnRef idx="0">
                            <a:srgbClr val="000000">
                              <a:alpha val="0"/>
                            </a:srgbClr>
                          </a:lnRef>
                          <a:fillRef idx="1">
                            <a:srgbClr val="3B682C"/>
                          </a:fillRef>
                          <a:effectRef idx="0">
                            <a:scrgbClr r="0" g="0" b="0"/>
                          </a:effectRef>
                          <a:fontRef idx="none"/>
                        </wps:style>
                        <wps:bodyPr/>
                      </wps:wsp>
                      <wps:wsp>
                        <wps:cNvPr id="689" name="Shape 689"/>
                        <wps:cNvSpPr/>
                        <wps:spPr>
                          <a:xfrm>
                            <a:off x="3663485" y="122478"/>
                            <a:ext cx="170009" cy="182855"/>
                          </a:xfrm>
                          <a:custGeom>
                            <a:avLst/>
                            <a:gdLst/>
                            <a:ahLst/>
                            <a:cxnLst/>
                            <a:rect l="0" t="0" r="0" b="0"/>
                            <a:pathLst>
                              <a:path w="170009" h="182855">
                                <a:moveTo>
                                  <a:pt x="107285" y="0"/>
                                </a:moveTo>
                                <a:cubicBezTo>
                                  <a:pt x="122498" y="0"/>
                                  <a:pt x="140917" y="2642"/>
                                  <a:pt x="153462" y="5804"/>
                                </a:cubicBezTo>
                                <a:cubicBezTo>
                                  <a:pt x="156669" y="6604"/>
                                  <a:pt x="158529" y="6871"/>
                                  <a:pt x="160940" y="7392"/>
                                </a:cubicBezTo>
                                <a:cubicBezTo>
                                  <a:pt x="161466" y="13474"/>
                                  <a:pt x="162005" y="29058"/>
                                  <a:pt x="164673" y="48616"/>
                                </a:cubicBezTo>
                                <a:cubicBezTo>
                                  <a:pt x="162800" y="50736"/>
                                  <a:pt x="158003" y="50991"/>
                                  <a:pt x="156130" y="49149"/>
                                </a:cubicBezTo>
                                <a:cubicBezTo>
                                  <a:pt x="151589" y="32500"/>
                                  <a:pt x="139583" y="10567"/>
                                  <a:pt x="104360" y="10567"/>
                                </a:cubicBezTo>
                                <a:cubicBezTo>
                                  <a:pt x="70458" y="10567"/>
                                  <a:pt x="36300" y="34354"/>
                                  <a:pt x="36300" y="88519"/>
                                </a:cubicBezTo>
                                <a:cubicBezTo>
                                  <a:pt x="36300" y="144805"/>
                                  <a:pt x="71793" y="172288"/>
                                  <a:pt x="106220" y="172288"/>
                                </a:cubicBezTo>
                                <a:cubicBezTo>
                                  <a:pt x="139853" y="172288"/>
                                  <a:pt x="154527" y="150089"/>
                                  <a:pt x="162005" y="132906"/>
                                </a:cubicBezTo>
                                <a:cubicBezTo>
                                  <a:pt x="164404" y="130531"/>
                                  <a:pt x="168675" y="131597"/>
                                  <a:pt x="170009" y="133972"/>
                                </a:cubicBezTo>
                                <a:cubicBezTo>
                                  <a:pt x="168136" y="151676"/>
                                  <a:pt x="160940" y="169113"/>
                                  <a:pt x="157195" y="174142"/>
                                </a:cubicBezTo>
                                <a:cubicBezTo>
                                  <a:pt x="154001" y="174663"/>
                                  <a:pt x="150794" y="175717"/>
                                  <a:pt x="147857" y="176517"/>
                                </a:cubicBezTo>
                                <a:cubicBezTo>
                                  <a:pt x="141982" y="178359"/>
                                  <a:pt x="123575" y="182855"/>
                                  <a:pt x="106220" y="182855"/>
                                </a:cubicBezTo>
                                <a:cubicBezTo>
                                  <a:pt x="79797" y="182855"/>
                                  <a:pt x="57119" y="177571"/>
                                  <a:pt x="37904" y="165151"/>
                                </a:cubicBezTo>
                                <a:cubicBezTo>
                                  <a:pt x="16277" y="151143"/>
                                  <a:pt x="0" y="127102"/>
                                  <a:pt x="0" y="92481"/>
                                </a:cubicBezTo>
                                <a:cubicBezTo>
                                  <a:pt x="0" y="61570"/>
                                  <a:pt x="13879" y="37516"/>
                                  <a:pt x="33632" y="22454"/>
                                </a:cubicBezTo>
                                <a:cubicBezTo>
                                  <a:pt x="53373" y="7658"/>
                                  <a:pt x="80335" y="0"/>
                                  <a:pt x="107285" y="0"/>
                                </a:cubicBezTo>
                                <a:close/>
                              </a:path>
                            </a:pathLst>
                          </a:custGeom>
                          <a:ln w="0" cap="flat">
                            <a:miter lim="127000"/>
                          </a:ln>
                        </wps:spPr>
                        <wps:style>
                          <a:lnRef idx="0">
                            <a:srgbClr val="000000">
                              <a:alpha val="0"/>
                            </a:srgbClr>
                          </a:lnRef>
                          <a:fillRef idx="1">
                            <a:srgbClr val="3B682C"/>
                          </a:fillRef>
                          <a:effectRef idx="0">
                            <a:scrgbClr r="0" g="0" b="0"/>
                          </a:effectRef>
                          <a:fontRef idx="none"/>
                        </wps:style>
                        <wps:bodyPr/>
                      </wps:wsp>
                      <wps:wsp>
                        <wps:cNvPr id="690" name="Shape 690"/>
                        <wps:cNvSpPr/>
                        <wps:spPr>
                          <a:xfrm>
                            <a:off x="3852992" y="122665"/>
                            <a:ext cx="94484" cy="182564"/>
                          </a:xfrm>
                          <a:custGeom>
                            <a:avLst/>
                            <a:gdLst/>
                            <a:ahLst/>
                            <a:cxnLst/>
                            <a:rect l="0" t="0" r="0" b="0"/>
                            <a:pathLst>
                              <a:path w="94484" h="182564">
                                <a:moveTo>
                                  <a:pt x="94484" y="0"/>
                                </a:moveTo>
                                <a:lnTo>
                                  <a:pt x="94484" y="11063"/>
                                </a:lnTo>
                                <a:lnTo>
                                  <a:pt x="92072" y="10371"/>
                                </a:lnTo>
                                <a:cubicBezTo>
                                  <a:pt x="65392" y="10371"/>
                                  <a:pt x="36300" y="29663"/>
                                  <a:pt x="36300" y="85949"/>
                                </a:cubicBezTo>
                                <a:cubicBezTo>
                                  <a:pt x="36300" y="113305"/>
                                  <a:pt x="45161" y="148090"/>
                                  <a:pt x="68839" y="163773"/>
                                </a:cubicBezTo>
                                <a:lnTo>
                                  <a:pt x="94484" y="171183"/>
                                </a:lnTo>
                                <a:lnTo>
                                  <a:pt x="94484" y="182564"/>
                                </a:lnTo>
                                <a:lnTo>
                                  <a:pt x="54720" y="175362"/>
                                </a:lnTo>
                                <a:cubicBezTo>
                                  <a:pt x="19517" y="161344"/>
                                  <a:pt x="0" y="128900"/>
                                  <a:pt x="0" y="93620"/>
                                </a:cubicBezTo>
                                <a:cubicBezTo>
                                  <a:pt x="0" y="53187"/>
                                  <a:pt x="22223" y="20632"/>
                                  <a:pt x="56977" y="6882"/>
                                </a:cubicBezTo>
                                <a:lnTo>
                                  <a:pt x="94484" y="0"/>
                                </a:lnTo>
                                <a:close/>
                              </a:path>
                            </a:pathLst>
                          </a:custGeom>
                          <a:ln w="0" cap="flat">
                            <a:miter lim="127000"/>
                          </a:ln>
                        </wps:spPr>
                        <wps:style>
                          <a:lnRef idx="0">
                            <a:srgbClr val="000000">
                              <a:alpha val="0"/>
                            </a:srgbClr>
                          </a:lnRef>
                          <a:fillRef idx="1">
                            <a:srgbClr val="3B682C"/>
                          </a:fillRef>
                          <a:effectRef idx="0">
                            <a:scrgbClr r="0" g="0" b="0"/>
                          </a:effectRef>
                          <a:fontRef idx="none"/>
                        </wps:style>
                        <wps:bodyPr/>
                      </wps:wsp>
                      <wps:wsp>
                        <wps:cNvPr id="691" name="Shape 691"/>
                        <wps:cNvSpPr/>
                        <wps:spPr>
                          <a:xfrm>
                            <a:off x="3947476" y="122469"/>
                            <a:ext cx="94471" cy="182855"/>
                          </a:xfrm>
                          <a:custGeom>
                            <a:avLst/>
                            <a:gdLst/>
                            <a:ahLst/>
                            <a:cxnLst/>
                            <a:rect l="0" t="0" r="0" b="0"/>
                            <a:pathLst>
                              <a:path w="94471" h="182855">
                                <a:moveTo>
                                  <a:pt x="1065" y="0"/>
                                </a:moveTo>
                                <a:cubicBezTo>
                                  <a:pt x="62711" y="0"/>
                                  <a:pt x="94471" y="43866"/>
                                  <a:pt x="94471" y="91961"/>
                                </a:cubicBezTo>
                                <a:cubicBezTo>
                                  <a:pt x="94471" y="144018"/>
                                  <a:pt x="54438" y="182855"/>
                                  <a:pt x="526" y="182855"/>
                                </a:cubicBezTo>
                                <a:lnTo>
                                  <a:pt x="0" y="182759"/>
                                </a:lnTo>
                                <a:lnTo>
                                  <a:pt x="0" y="171378"/>
                                </a:lnTo>
                                <a:lnTo>
                                  <a:pt x="3194" y="172301"/>
                                </a:lnTo>
                                <a:cubicBezTo>
                                  <a:pt x="33620" y="172301"/>
                                  <a:pt x="58183" y="149835"/>
                                  <a:pt x="58183" y="96724"/>
                                </a:cubicBezTo>
                                <a:cubicBezTo>
                                  <a:pt x="58183" y="66796"/>
                                  <a:pt x="47974" y="33296"/>
                                  <a:pt x="24963" y="18417"/>
                                </a:cubicBezTo>
                                <a:lnTo>
                                  <a:pt x="0" y="11258"/>
                                </a:lnTo>
                                <a:lnTo>
                                  <a:pt x="0" y="195"/>
                                </a:lnTo>
                                <a:lnTo>
                                  <a:pt x="1065" y="0"/>
                                </a:lnTo>
                                <a:close/>
                              </a:path>
                            </a:pathLst>
                          </a:custGeom>
                          <a:ln w="0" cap="flat">
                            <a:miter lim="127000"/>
                          </a:ln>
                        </wps:spPr>
                        <wps:style>
                          <a:lnRef idx="0">
                            <a:srgbClr val="000000">
                              <a:alpha val="0"/>
                            </a:srgbClr>
                          </a:lnRef>
                          <a:fillRef idx="1">
                            <a:srgbClr val="3B682C"/>
                          </a:fillRef>
                          <a:effectRef idx="0">
                            <a:scrgbClr r="0" g="0" b="0"/>
                          </a:effectRef>
                          <a:fontRef idx="none"/>
                        </wps:style>
                        <wps:bodyPr/>
                      </wps:wsp>
                      <wps:wsp>
                        <wps:cNvPr id="692" name="Shape 692"/>
                        <wps:cNvSpPr/>
                        <wps:spPr>
                          <a:xfrm>
                            <a:off x="4058538" y="125904"/>
                            <a:ext cx="231130" cy="178105"/>
                          </a:xfrm>
                          <a:custGeom>
                            <a:avLst/>
                            <a:gdLst/>
                            <a:ahLst/>
                            <a:cxnLst/>
                            <a:rect l="0" t="0" r="0" b="0"/>
                            <a:pathLst>
                              <a:path w="231130" h="178105">
                                <a:moveTo>
                                  <a:pt x="6939" y="0"/>
                                </a:moveTo>
                                <a:cubicBezTo>
                                  <a:pt x="14943" y="534"/>
                                  <a:pt x="22152" y="801"/>
                                  <a:pt x="32029" y="801"/>
                                </a:cubicBezTo>
                                <a:cubicBezTo>
                                  <a:pt x="41367" y="801"/>
                                  <a:pt x="50705" y="801"/>
                                  <a:pt x="60582" y="0"/>
                                </a:cubicBezTo>
                                <a:cubicBezTo>
                                  <a:pt x="61647" y="15863"/>
                                  <a:pt x="68586" y="29604"/>
                                  <a:pt x="75256" y="43866"/>
                                </a:cubicBezTo>
                                <a:lnTo>
                                  <a:pt x="104617" y="104915"/>
                                </a:lnTo>
                                <a:cubicBezTo>
                                  <a:pt x="106759" y="109398"/>
                                  <a:pt x="113698" y="122619"/>
                                  <a:pt x="117162" y="128690"/>
                                </a:cubicBezTo>
                                <a:cubicBezTo>
                                  <a:pt x="121433" y="121031"/>
                                  <a:pt x="125166" y="113627"/>
                                  <a:pt x="131040" y="101207"/>
                                </a:cubicBezTo>
                                <a:lnTo>
                                  <a:pt x="156130" y="50470"/>
                                </a:lnTo>
                                <a:cubicBezTo>
                                  <a:pt x="164673" y="33033"/>
                                  <a:pt x="173203" y="17450"/>
                                  <a:pt x="177744" y="0"/>
                                </a:cubicBezTo>
                                <a:cubicBezTo>
                                  <a:pt x="184952" y="534"/>
                                  <a:pt x="193765" y="801"/>
                                  <a:pt x="199639" y="801"/>
                                </a:cubicBezTo>
                                <a:cubicBezTo>
                                  <a:pt x="210838" y="801"/>
                                  <a:pt x="220175" y="534"/>
                                  <a:pt x="227654" y="0"/>
                                </a:cubicBezTo>
                                <a:cubicBezTo>
                                  <a:pt x="230591" y="1054"/>
                                  <a:pt x="231130" y="6083"/>
                                  <a:pt x="228449" y="7671"/>
                                </a:cubicBezTo>
                                <a:lnTo>
                                  <a:pt x="219649" y="8992"/>
                                </a:lnTo>
                                <a:cubicBezTo>
                                  <a:pt x="207900" y="10567"/>
                                  <a:pt x="205232" y="15063"/>
                                  <a:pt x="205232" y="29070"/>
                                </a:cubicBezTo>
                                <a:cubicBezTo>
                                  <a:pt x="205232" y="68174"/>
                                  <a:pt x="205771" y="107290"/>
                                  <a:pt x="207644" y="146393"/>
                                </a:cubicBezTo>
                                <a:cubicBezTo>
                                  <a:pt x="208439" y="164097"/>
                                  <a:pt x="211376" y="165951"/>
                                  <a:pt x="219919" y="167005"/>
                                </a:cubicBezTo>
                                <a:lnTo>
                                  <a:pt x="227654" y="168326"/>
                                </a:lnTo>
                                <a:cubicBezTo>
                                  <a:pt x="230322" y="169380"/>
                                  <a:pt x="230052" y="174930"/>
                                  <a:pt x="227128" y="175997"/>
                                </a:cubicBezTo>
                                <a:cubicBezTo>
                                  <a:pt x="215647" y="175464"/>
                                  <a:pt x="205232" y="175197"/>
                                  <a:pt x="194560" y="175197"/>
                                </a:cubicBezTo>
                                <a:cubicBezTo>
                                  <a:pt x="182015" y="175197"/>
                                  <a:pt x="170548" y="175464"/>
                                  <a:pt x="158798" y="175997"/>
                                </a:cubicBezTo>
                                <a:cubicBezTo>
                                  <a:pt x="156656" y="174930"/>
                                  <a:pt x="155591" y="169914"/>
                                  <a:pt x="158272" y="168326"/>
                                </a:cubicBezTo>
                                <a:lnTo>
                                  <a:pt x="165468" y="167005"/>
                                </a:lnTo>
                                <a:cubicBezTo>
                                  <a:pt x="176140" y="165418"/>
                                  <a:pt x="176936" y="163309"/>
                                  <a:pt x="176936" y="145339"/>
                                </a:cubicBezTo>
                                <a:lnTo>
                                  <a:pt x="176936" y="37262"/>
                                </a:lnTo>
                                <a:lnTo>
                                  <a:pt x="176410" y="37262"/>
                                </a:lnTo>
                                <a:cubicBezTo>
                                  <a:pt x="169214" y="51791"/>
                                  <a:pt x="165468" y="59716"/>
                                  <a:pt x="160389" y="70295"/>
                                </a:cubicBezTo>
                                <a:lnTo>
                                  <a:pt x="137454" y="116802"/>
                                </a:lnTo>
                                <a:cubicBezTo>
                                  <a:pt x="128372" y="135293"/>
                                  <a:pt x="115033" y="164630"/>
                                  <a:pt x="110222" y="177051"/>
                                </a:cubicBezTo>
                                <a:cubicBezTo>
                                  <a:pt x="109158" y="178105"/>
                                  <a:pt x="105156" y="178105"/>
                                  <a:pt x="103283" y="177051"/>
                                </a:cubicBezTo>
                                <a:cubicBezTo>
                                  <a:pt x="98742" y="162776"/>
                                  <a:pt x="87275" y="136881"/>
                                  <a:pt x="81131" y="123673"/>
                                </a:cubicBezTo>
                                <a:lnTo>
                                  <a:pt x="57375" y="72937"/>
                                </a:lnTo>
                                <a:cubicBezTo>
                                  <a:pt x="52308" y="61837"/>
                                  <a:pt x="45100" y="45187"/>
                                  <a:pt x="41906" y="37262"/>
                                </a:cubicBezTo>
                                <a:lnTo>
                                  <a:pt x="41367" y="37262"/>
                                </a:lnTo>
                                <a:cubicBezTo>
                                  <a:pt x="40828" y="50216"/>
                                  <a:pt x="40302" y="70816"/>
                                  <a:pt x="39763" y="81915"/>
                                </a:cubicBezTo>
                                <a:cubicBezTo>
                                  <a:pt x="39238" y="98044"/>
                                  <a:pt x="38699" y="121552"/>
                                  <a:pt x="38699" y="143231"/>
                                </a:cubicBezTo>
                                <a:cubicBezTo>
                                  <a:pt x="38699" y="160668"/>
                                  <a:pt x="38969" y="164897"/>
                                  <a:pt x="50448" y="166739"/>
                                </a:cubicBezTo>
                                <a:lnTo>
                                  <a:pt x="59248" y="168326"/>
                                </a:lnTo>
                                <a:cubicBezTo>
                                  <a:pt x="61121" y="169914"/>
                                  <a:pt x="61121" y="174930"/>
                                  <a:pt x="58979" y="175997"/>
                                </a:cubicBezTo>
                                <a:cubicBezTo>
                                  <a:pt x="49114" y="175464"/>
                                  <a:pt x="40828" y="175197"/>
                                  <a:pt x="30964" y="175197"/>
                                </a:cubicBezTo>
                                <a:cubicBezTo>
                                  <a:pt x="22422" y="175197"/>
                                  <a:pt x="12814" y="175464"/>
                                  <a:pt x="2399" y="175997"/>
                                </a:cubicBezTo>
                                <a:cubicBezTo>
                                  <a:pt x="0" y="174676"/>
                                  <a:pt x="0" y="169647"/>
                                  <a:pt x="1603" y="168326"/>
                                </a:cubicBezTo>
                                <a:lnTo>
                                  <a:pt x="6144" y="167805"/>
                                </a:lnTo>
                                <a:cubicBezTo>
                                  <a:pt x="18945" y="166218"/>
                                  <a:pt x="21087" y="162255"/>
                                  <a:pt x="22691" y="146127"/>
                                </a:cubicBezTo>
                                <a:cubicBezTo>
                                  <a:pt x="24820" y="129490"/>
                                  <a:pt x="25359" y="112306"/>
                                  <a:pt x="26693" y="84824"/>
                                </a:cubicBezTo>
                                <a:cubicBezTo>
                                  <a:pt x="27758" y="66853"/>
                                  <a:pt x="29361" y="44921"/>
                                  <a:pt x="29361" y="28804"/>
                                </a:cubicBezTo>
                                <a:cubicBezTo>
                                  <a:pt x="29361" y="16383"/>
                                  <a:pt x="25359" y="10833"/>
                                  <a:pt x="14943" y="9246"/>
                                </a:cubicBezTo>
                                <a:lnTo>
                                  <a:pt x="5875" y="7671"/>
                                </a:lnTo>
                                <a:cubicBezTo>
                                  <a:pt x="4271" y="5817"/>
                                  <a:pt x="4541" y="801"/>
                                  <a:pt x="6939" y="0"/>
                                </a:cubicBezTo>
                                <a:close/>
                              </a:path>
                            </a:pathLst>
                          </a:custGeom>
                          <a:ln w="0" cap="flat">
                            <a:miter lim="127000"/>
                          </a:ln>
                        </wps:spPr>
                        <wps:style>
                          <a:lnRef idx="0">
                            <a:srgbClr val="000000">
                              <a:alpha val="0"/>
                            </a:srgbClr>
                          </a:lnRef>
                          <a:fillRef idx="1">
                            <a:srgbClr val="3B682C"/>
                          </a:fillRef>
                          <a:effectRef idx="0">
                            <a:scrgbClr r="0" g="0" b="0"/>
                          </a:effectRef>
                          <a:fontRef idx="none"/>
                        </wps:style>
                        <wps:bodyPr/>
                      </wps:wsp>
                      <wps:wsp>
                        <wps:cNvPr id="693" name="Shape 693"/>
                        <wps:cNvSpPr/>
                        <wps:spPr>
                          <a:xfrm>
                            <a:off x="4311191" y="122665"/>
                            <a:ext cx="94471" cy="182562"/>
                          </a:xfrm>
                          <a:custGeom>
                            <a:avLst/>
                            <a:gdLst/>
                            <a:ahLst/>
                            <a:cxnLst/>
                            <a:rect l="0" t="0" r="0" b="0"/>
                            <a:pathLst>
                              <a:path w="94471" h="182562">
                                <a:moveTo>
                                  <a:pt x="94471" y="0"/>
                                </a:moveTo>
                                <a:lnTo>
                                  <a:pt x="94471" y="11060"/>
                                </a:lnTo>
                                <a:lnTo>
                                  <a:pt x="92072" y="10371"/>
                                </a:lnTo>
                                <a:cubicBezTo>
                                  <a:pt x="65379" y="10371"/>
                                  <a:pt x="36288" y="29663"/>
                                  <a:pt x="36288" y="85949"/>
                                </a:cubicBezTo>
                                <a:cubicBezTo>
                                  <a:pt x="36288" y="113305"/>
                                  <a:pt x="45148" y="148090"/>
                                  <a:pt x="68832" y="163773"/>
                                </a:cubicBezTo>
                                <a:lnTo>
                                  <a:pt x="94471" y="171179"/>
                                </a:lnTo>
                                <a:lnTo>
                                  <a:pt x="94471" y="182562"/>
                                </a:lnTo>
                                <a:lnTo>
                                  <a:pt x="54714" y="175362"/>
                                </a:lnTo>
                                <a:cubicBezTo>
                                  <a:pt x="19510" y="161344"/>
                                  <a:pt x="0" y="128900"/>
                                  <a:pt x="0" y="93620"/>
                                </a:cubicBezTo>
                                <a:cubicBezTo>
                                  <a:pt x="0" y="53187"/>
                                  <a:pt x="22216" y="20632"/>
                                  <a:pt x="56966" y="6882"/>
                                </a:cubicBezTo>
                                <a:lnTo>
                                  <a:pt x="94471" y="0"/>
                                </a:lnTo>
                                <a:close/>
                              </a:path>
                            </a:pathLst>
                          </a:custGeom>
                          <a:ln w="0" cap="flat">
                            <a:miter lim="127000"/>
                          </a:ln>
                        </wps:spPr>
                        <wps:style>
                          <a:lnRef idx="0">
                            <a:srgbClr val="000000">
                              <a:alpha val="0"/>
                            </a:srgbClr>
                          </a:lnRef>
                          <a:fillRef idx="1">
                            <a:srgbClr val="3B682C"/>
                          </a:fillRef>
                          <a:effectRef idx="0">
                            <a:scrgbClr r="0" g="0" b="0"/>
                          </a:effectRef>
                          <a:fontRef idx="none"/>
                        </wps:style>
                        <wps:bodyPr/>
                      </wps:wsp>
                      <wps:wsp>
                        <wps:cNvPr id="694" name="Shape 694"/>
                        <wps:cNvSpPr/>
                        <wps:spPr>
                          <a:xfrm>
                            <a:off x="4405662" y="122469"/>
                            <a:ext cx="94471" cy="182855"/>
                          </a:xfrm>
                          <a:custGeom>
                            <a:avLst/>
                            <a:gdLst/>
                            <a:ahLst/>
                            <a:cxnLst/>
                            <a:rect l="0" t="0" r="0" b="0"/>
                            <a:pathLst>
                              <a:path w="94471" h="182855">
                                <a:moveTo>
                                  <a:pt x="1065" y="0"/>
                                </a:moveTo>
                                <a:cubicBezTo>
                                  <a:pt x="62711" y="0"/>
                                  <a:pt x="94471" y="43866"/>
                                  <a:pt x="94471" y="91961"/>
                                </a:cubicBezTo>
                                <a:cubicBezTo>
                                  <a:pt x="94471" y="144018"/>
                                  <a:pt x="54451" y="182855"/>
                                  <a:pt x="539" y="182855"/>
                                </a:cubicBezTo>
                                <a:lnTo>
                                  <a:pt x="0" y="182757"/>
                                </a:lnTo>
                                <a:lnTo>
                                  <a:pt x="0" y="171375"/>
                                </a:lnTo>
                                <a:lnTo>
                                  <a:pt x="3207" y="172301"/>
                                </a:lnTo>
                                <a:cubicBezTo>
                                  <a:pt x="33632" y="172301"/>
                                  <a:pt x="58183" y="149835"/>
                                  <a:pt x="58183" y="96724"/>
                                </a:cubicBezTo>
                                <a:cubicBezTo>
                                  <a:pt x="58183" y="66796"/>
                                  <a:pt x="47974" y="33296"/>
                                  <a:pt x="24968" y="18417"/>
                                </a:cubicBezTo>
                                <a:lnTo>
                                  <a:pt x="0" y="11255"/>
                                </a:lnTo>
                                <a:lnTo>
                                  <a:pt x="0" y="195"/>
                                </a:lnTo>
                                <a:lnTo>
                                  <a:pt x="1065" y="0"/>
                                </a:lnTo>
                                <a:close/>
                              </a:path>
                            </a:pathLst>
                          </a:custGeom>
                          <a:ln w="0" cap="flat">
                            <a:miter lim="127000"/>
                          </a:ln>
                        </wps:spPr>
                        <wps:style>
                          <a:lnRef idx="0">
                            <a:srgbClr val="000000">
                              <a:alpha val="0"/>
                            </a:srgbClr>
                          </a:lnRef>
                          <a:fillRef idx="1">
                            <a:srgbClr val="3B682C"/>
                          </a:fillRef>
                          <a:effectRef idx="0">
                            <a:scrgbClr r="0" g="0" b="0"/>
                          </a:effectRef>
                          <a:fontRef idx="none"/>
                        </wps:style>
                        <wps:bodyPr/>
                      </wps:wsp>
                      <wps:wsp>
                        <wps:cNvPr id="695" name="Shape 695"/>
                        <wps:cNvSpPr/>
                        <wps:spPr>
                          <a:xfrm>
                            <a:off x="4522729" y="122475"/>
                            <a:ext cx="113955" cy="182855"/>
                          </a:xfrm>
                          <a:custGeom>
                            <a:avLst/>
                            <a:gdLst/>
                            <a:ahLst/>
                            <a:cxnLst/>
                            <a:rect l="0" t="0" r="0" b="0"/>
                            <a:pathLst>
                              <a:path w="113955" h="182855">
                                <a:moveTo>
                                  <a:pt x="68060" y="0"/>
                                </a:moveTo>
                                <a:cubicBezTo>
                                  <a:pt x="81926" y="0"/>
                                  <a:pt x="92072" y="3162"/>
                                  <a:pt x="104617" y="5550"/>
                                </a:cubicBezTo>
                                <a:cubicBezTo>
                                  <a:pt x="107555" y="11354"/>
                                  <a:pt x="110222" y="28804"/>
                                  <a:pt x="110222" y="41211"/>
                                </a:cubicBezTo>
                                <a:cubicBezTo>
                                  <a:pt x="108888" y="43599"/>
                                  <a:pt x="104091" y="43866"/>
                                  <a:pt x="101693" y="42011"/>
                                </a:cubicBezTo>
                                <a:cubicBezTo>
                                  <a:pt x="97678" y="28270"/>
                                  <a:pt x="88340" y="10566"/>
                                  <a:pt x="65649" y="10566"/>
                                </a:cubicBezTo>
                                <a:cubicBezTo>
                                  <a:pt x="44305" y="10566"/>
                                  <a:pt x="35492" y="24308"/>
                                  <a:pt x="35492" y="38315"/>
                                </a:cubicBezTo>
                                <a:cubicBezTo>
                                  <a:pt x="35492" y="49416"/>
                                  <a:pt x="43240" y="61302"/>
                                  <a:pt x="60851" y="70548"/>
                                </a:cubicBezTo>
                                <a:lnTo>
                                  <a:pt x="77398" y="79273"/>
                                </a:lnTo>
                                <a:cubicBezTo>
                                  <a:pt x="94740" y="88252"/>
                                  <a:pt x="113955" y="104635"/>
                                  <a:pt x="113955" y="131331"/>
                                </a:cubicBezTo>
                                <a:cubicBezTo>
                                  <a:pt x="113955" y="161455"/>
                                  <a:pt x="90738" y="182855"/>
                                  <a:pt x="52052" y="182855"/>
                                </a:cubicBezTo>
                                <a:cubicBezTo>
                                  <a:pt x="27488" y="182855"/>
                                  <a:pt x="13610" y="174930"/>
                                  <a:pt x="8274" y="171755"/>
                                </a:cubicBezTo>
                                <a:cubicBezTo>
                                  <a:pt x="3476" y="166205"/>
                                  <a:pt x="0" y="147980"/>
                                  <a:pt x="269" y="131597"/>
                                </a:cubicBezTo>
                                <a:cubicBezTo>
                                  <a:pt x="1873" y="128943"/>
                                  <a:pt x="6401" y="128689"/>
                                  <a:pt x="8543" y="130531"/>
                                </a:cubicBezTo>
                                <a:cubicBezTo>
                                  <a:pt x="13340" y="144018"/>
                                  <a:pt x="27758" y="172288"/>
                                  <a:pt x="53912" y="172288"/>
                                </a:cubicBezTo>
                                <a:cubicBezTo>
                                  <a:pt x="74192" y="172288"/>
                                  <a:pt x="85672" y="160134"/>
                                  <a:pt x="85672" y="144018"/>
                                </a:cubicBezTo>
                                <a:cubicBezTo>
                                  <a:pt x="85672" y="128943"/>
                                  <a:pt x="78476" y="116801"/>
                                  <a:pt x="58453" y="105702"/>
                                </a:cubicBezTo>
                                <a:lnTo>
                                  <a:pt x="46973" y="99352"/>
                                </a:lnTo>
                                <a:cubicBezTo>
                                  <a:pt x="26950" y="88252"/>
                                  <a:pt x="9338" y="72136"/>
                                  <a:pt x="9338" y="48349"/>
                                </a:cubicBezTo>
                                <a:cubicBezTo>
                                  <a:pt x="9338" y="22199"/>
                                  <a:pt x="29092" y="0"/>
                                  <a:pt x="68060" y="0"/>
                                </a:cubicBezTo>
                                <a:close/>
                              </a:path>
                            </a:pathLst>
                          </a:custGeom>
                          <a:ln w="0" cap="flat">
                            <a:miter lim="127000"/>
                          </a:ln>
                        </wps:spPr>
                        <wps:style>
                          <a:lnRef idx="0">
                            <a:srgbClr val="000000">
                              <a:alpha val="0"/>
                            </a:srgbClr>
                          </a:lnRef>
                          <a:fillRef idx="1">
                            <a:srgbClr val="3B682C"/>
                          </a:fillRef>
                          <a:effectRef idx="0">
                            <a:scrgbClr r="0" g="0" b="0"/>
                          </a:effectRef>
                          <a:fontRef idx="none"/>
                        </wps:style>
                        <wps:bodyPr/>
                      </wps:wsp>
                      <wps:wsp>
                        <wps:cNvPr id="696" name="Shape 696"/>
                        <wps:cNvSpPr/>
                        <wps:spPr>
                          <a:xfrm>
                            <a:off x="3581187" y="363597"/>
                            <a:ext cx="13391" cy="24854"/>
                          </a:xfrm>
                          <a:custGeom>
                            <a:avLst/>
                            <a:gdLst/>
                            <a:ahLst/>
                            <a:cxnLst/>
                            <a:rect l="0" t="0" r="0" b="0"/>
                            <a:pathLst>
                              <a:path w="13391" h="24854">
                                <a:moveTo>
                                  <a:pt x="9146" y="0"/>
                                </a:moveTo>
                                <a:cubicBezTo>
                                  <a:pt x="9543" y="88"/>
                                  <a:pt x="9826" y="241"/>
                                  <a:pt x="9980" y="470"/>
                                </a:cubicBezTo>
                                <a:cubicBezTo>
                                  <a:pt x="9902" y="1447"/>
                                  <a:pt x="9851" y="2577"/>
                                  <a:pt x="9826" y="3860"/>
                                </a:cubicBezTo>
                                <a:cubicBezTo>
                                  <a:pt x="9813" y="5155"/>
                                  <a:pt x="9800" y="6400"/>
                                  <a:pt x="9800" y="7607"/>
                                </a:cubicBezTo>
                                <a:lnTo>
                                  <a:pt x="9800" y="17729"/>
                                </a:lnTo>
                                <a:cubicBezTo>
                                  <a:pt x="9800" y="18808"/>
                                  <a:pt x="9826" y="19685"/>
                                  <a:pt x="9864" y="20320"/>
                                </a:cubicBezTo>
                                <a:cubicBezTo>
                                  <a:pt x="9902" y="20967"/>
                                  <a:pt x="9992" y="21475"/>
                                  <a:pt x="10159" y="21844"/>
                                </a:cubicBezTo>
                                <a:cubicBezTo>
                                  <a:pt x="10313" y="22212"/>
                                  <a:pt x="10544" y="22478"/>
                                  <a:pt x="10839" y="22631"/>
                                </a:cubicBezTo>
                                <a:cubicBezTo>
                                  <a:pt x="11134" y="22796"/>
                                  <a:pt x="11531" y="22910"/>
                                  <a:pt x="12045" y="22987"/>
                                </a:cubicBezTo>
                                <a:lnTo>
                                  <a:pt x="13109" y="23164"/>
                                </a:lnTo>
                                <a:cubicBezTo>
                                  <a:pt x="13302" y="23355"/>
                                  <a:pt x="13391" y="23660"/>
                                  <a:pt x="13379" y="24066"/>
                                </a:cubicBezTo>
                                <a:cubicBezTo>
                                  <a:pt x="13353" y="24472"/>
                                  <a:pt x="13225" y="24740"/>
                                  <a:pt x="12994" y="24854"/>
                                </a:cubicBezTo>
                                <a:cubicBezTo>
                                  <a:pt x="11891" y="24778"/>
                                  <a:pt x="10826" y="24726"/>
                                  <a:pt x="9800" y="24714"/>
                                </a:cubicBezTo>
                                <a:cubicBezTo>
                                  <a:pt x="8774" y="24688"/>
                                  <a:pt x="7709" y="24676"/>
                                  <a:pt x="6606" y="24676"/>
                                </a:cubicBezTo>
                                <a:cubicBezTo>
                                  <a:pt x="4720" y="24676"/>
                                  <a:pt x="2655" y="24740"/>
                                  <a:pt x="410" y="24854"/>
                                </a:cubicBezTo>
                                <a:cubicBezTo>
                                  <a:pt x="167" y="24740"/>
                                  <a:pt x="39" y="24472"/>
                                  <a:pt x="26" y="24066"/>
                                </a:cubicBezTo>
                                <a:cubicBezTo>
                                  <a:pt x="0" y="23660"/>
                                  <a:pt x="90" y="23355"/>
                                  <a:pt x="295" y="23164"/>
                                </a:cubicBezTo>
                                <a:lnTo>
                                  <a:pt x="1360" y="22987"/>
                                </a:lnTo>
                                <a:cubicBezTo>
                                  <a:pt x="1860" y="22910"/>
                                  <a:pt x="2270" y="22796"/>
                                  <a:pt x="2565" y="22631"/>
                                </a:cubicBezTo>
                                <a:cubicBezTo>
                                  <a:pt x="2861" y="22478"/>
                                  <a:pt x="3091" y="22212"/>
                                  <a:pt x="3245" y="21844"/>
                                </a:cubicBezTo>
                                <a:cubicBezTo>
                                  <a:pt x="3399" y="21475"/>
                                  <a:pt x="3502" y="20967"/>
                                  <a:pt x="3540" y="20320"/>
                                </a:cubicBezTo>
                                <a:cubicBezTo>
                                  <a:pt x="3579" y="19685"/>
                                  <a:pt x="3592" y="18808"/>
                                  <a:pt x="3592" y="17729"/>
                                </a:cubicBezTo>
                                <a:lnTo>
                                  <a:pt x="3592" y="9131"/>
                                </a:lnTo>
                                <a:cubicBezTo>
                                  <a:pt x="3592" y="8458"/>
                                  <a:pt x="3592" y="7924"/>
                                  <a:pt x="3566" y="7493"/>
                                </a:cubicBezTo>
                                <a:cubicBezTo>
                                  <a:pt x="3553" y="7061"/>
                                  <a:pt x="3502" y="6693"/>
                                  <a:pt x="3425" y="6375"/>
                                </a:cubicBezTo>
                                <a:cubicBezTo>
                                  <a:pt x="3335" y="6070"/>
                                  <a:pt x="3194" y="5804"/>
                                  <a:pt x="2976" y="5587"/>
                                </a:cubicBezTo>
                                <a:cubicBezTo>
                                  <a:pt x="2758" y="5372"/>
                                  <a:pt x="2476" y="5155"/>
                                  <a:pt x="2117" y="4914"/>
                                </a:cubicBezTo>
                                <a:lnTo>
                                  <a:pt x="1411" y="4508"/>
                                </a:lnTo>
                                <a:cubicBezTo>
                                  <a:pt x="1334" y="4394"/>
                                  <a:pt x="1296" y="4178"/>
                                  <a:pt x="1296" y="3860"/>
                                </a:cubicBezTo>
                                <a:cubicBezTo>
                                  <a:pt x="1296" y="3556"/>
                                  <a:pt x="1360" y="3315"/>
                                  <a:pt x="1475" y="3162"/>
                                </a:cubicBezTo>
                                <a:cubicBezTo>
                                  <a:pt x="3002" y="2730"/>
                                  <a:pt x="4464" y="2222"/>
                                  <a:pt x="5849" y="1638"/>
                                </a:cubicBezTo>
                                <a:cubicBezTo>
                                  <a:pt x="7222" y="1053"/>
                                  <a:pt x="8325" y="508"/>
                                  <a:pt x="9146" y="0"/>
                                </a:cubicBezTo>
                                <a:close/>
                              </a:path>
                            </a:pathLst>
                          </a:custGeom>
                          <a:ln w="0" cap="flat">
                            <a:miter lim="127000"/>
                          </a:ln>
                        </wps:spPr>
                        <wps:style>
                          <a:lnRef idx="0">
                            <a:srgbClr val="000000">
                              <a:alpha val="0"/>
                            </a:srgbClr>
                          </a:lnRef>
                          <a:fillRef idx="1">
                            <a:srgbClr val="3B682C"/>
                          </a:fillRef>
                          <a:effectRef idx="0">
                            <a:scrgbClr r="0" g="0" b="0"/>
                          </a:effectRef>
                          <a:fontRef idx="none"/>
                        </wps:style>
                        <wps:bodyPr/>
                      </wps:wsp>
                      <wps:wsp>
                        <wps:cNvPr id="697" name="Shape 697"/>
                        <wps:cNvSpPr/>
                        <wps:spPr>
                          <a:xfrm>
                            <a:off x="3584073" y="349335"/>
                            <a:ext cx="7568" cy="7366"/>
                          </a:xfrm>
                          <a:custGeom>
                            <a:avLst/>
                            <a:gdLst/>
                            <a:ahLst/>
                            <a:cxnLst/>
                            <a:rect l="0" t="0" r="0" b="0"/>
                            <a:pathLst>
                              <a:path w="7568" h="7366">
                                <a:moveTo>
                                  <a:pt x="3784" y="0"/>
                                </a:moveTo>
                                <a:cubicBezTo>
                                  <a:pt x="4926" y="0"/>
                                  <a:pt x="5836" y="343"/>
                                  <a:pt x="6529" y="1054"/>
                                </a:cubicBezTo>
                                <a:cubicBezTo>
                                  <a:pt x="7222" y="1753"/>
                                  <a:pt x="7568" y="2629"/>
                                  <a:pt x="7568" y="3683"/>
                                </a:cubicBezTo>
                                <a:cubicBezTo>
                                  <a:pt x="7568" y="4738"/>
                                  <a:pt x="7222" y="5614"/>
                                  <a:pt x="6529" y="6312"/>
                                </a:cubicBezTo>
                                <a:cubicBezTo>
                                  <a:pt x="5836" y="7010"/>
                                  <a:pt x="4926" y="7366"/>
                                  <a:pt x="3784" y="7366"/>
                                </a:cubicBezTo>
                                <a:cubicBezTo>
                                  <a:pt x="2642" y="7366"/>
                                  <a:pt x="1732" y="7010"/>
                                  <a:pt x="1039" y="6312"/>
                                </a:cubicBezTo>
                                <a:cubicBezTo>
                                  <a:pt x="346" y="5614"/>
                                  <a:pt x="0" y="4738"/>
                                  <a:pt x="0" y="3683"/>
                                </a:cubicBezTo>
                                <a:cubicBezTo>
                                  <a:pt x="0" y="2629"/>
                                  <a:pt x="346" y="1753"/>
                                  <a:pt x="1039" y="1054"/>
                                </a:cubicBezTo>
                                <a:cubicBezTo>
                                  <a:pt x="1732" y="343"/>
                                  <a:pt x="2642" y="0"/>
                                  <a:pt x="3784" y="0"/>
                                </a:cubicBezTo>
                                <a:close/>
                              </a:path>
                            </a:pathLst>
                          </a:custGeom>
                          <a:ln w="0" cap="flat">
                            <a:miter lim="127000"/>
                          </a:ln>
                        </wps:spPr>
                        <wps:style>
                          <a:lnRef idx="0">
                            <a:srgbClr val="000000">
                              <a:alpha val="0"/>
                            </a:srgbClr>
                          </a:lnRef>
                          <a:fillRef idx="1">
                            <a:srgbClr val="3B682C"/>
                          </a:fillRef>
                          <a:effectRef idx="0">
                            <a:scrgbClr r="0" g="0" b="0"/>
                          </a:effectRef>
                          <a:fontRef idx="none"/>
                        </wps:style>
                        <wps:bodyPr/>
                      </wps:wsp>
                      <wps:wsp>
                        <wps:cNvPr id="698" name="Shape 698"/>
                        <wps:cNvSpPr/>
                        <wps:spPr>
                          <a:xfrm>
                            <a:off x="3596487" y="363603"/>
                            <a:ext cx="29566" cy="24854"/>
                          </a:xfrm>
                          <a:custGeom>
                            <a:avLst/>
                            <a:gdLst/>
                            <a:ahLst/>
                            <a:cxnLst/>
                            <a:rect l="0" t="0" r="0" b="0"/>
                            <a:pathLst>
                              <a:path w="29566" h="24854">
                                <a:moveTo>
                                  <a:pt x="9377" y="0"/>
                                </a:moveTo>
                                <a:cubicBezTo>
                                  <a:pt x="9736" y="0"/>
                                  <a:pt x="9992" y="153"/>
                                  <a:pt x="10146" y="471"/>
                                </a:cubicBezTo>
                                <a:cubicBezTo>
                                  <a:pt x="10069" y="1016"/>
                                  <a:pt x="10031" y="1537"/>
                                  <a:pt x="10031" y="2045"/>
                                </a:cubicBezTo>
                                <a:lnTo>
                                  <a:pt x="10031" y="3150"/>
                                </a:lnTo>
                                <a:cubicBezTo>
                                  <a:pt x="10031" y="3505"/>
                                  <a:pt x="10210" y="3696"/>
                                  <a:pt x="10557" y="3747"/>
                                </a:cubicBezTo>
                                <a:cubicBezTo>
                                  <a:pt x="11275" y="3353"/>
                                  <a:pt x="11916" y="2985"/>
                                  <a:pt x="12481" y="2629"/>
                                </a:cubicBezTo>
                                <a:cubicBezTo>
                                  <a:pt x="13058" y="2274"/>
                                  <a:pt x="13648" y="1969"/>
                                  <a:pt x="14251" y="1689"/>
                                </a:cubicBezTo>
                                <a:cubicBezTo>
                                  <a:pt x="14867" y="1422"/>
                                  <a:pt x="15521" y="1207"/>
                                  <a:pt x="16226" y="1054"/>
                                </a:cubicBezTo>
                                <a:cubicBezTo>
                                  <a:pt x="16945" y="889"/>
                                  <a:pt x="17753" y="813"/>
                                  <a:pt x="18650" y="813"/>
                                </a:cubicBezTo>
                                <a:cubicBezTo>
                                  <a:pt x="21049" y="813"/>
                                  <a:pt x="22832" y="1550"/>
                                  <a:pt x="23974" y="3010"/>
                                </a:cubicBezTo>
                                <a:cubicBezTo>
                                  <a:pt x="25116" y="4470"/>
                                  <a:pt x="25680" y="6350"/>
                                  <a:pt x="25680" y="8649"/>
                                </a:cubicBezTo>
                                <a:lnTo>
                                  <a:pt x="25680" y="17717"/>
                                </a:lnTo>
                                <a:cubicBezTo>
                                  <a:pt x="25680" y="18809"/>
                                  <a:pt x="25705" y="19672"/>
                                  <a:pt x="25744" y="20320"/>
                                </a:cubicBezTo>
                                <a:cubicBezTo>
                                  <a:pt x="25782" y="20968"/>
                                  <a:pt x="25885" y="21463"/>
                                  <a:pt x="26039" y="21831"/>
                                </a:cubicBezTo>
                                <a:cubicBezTo>
                                  <a:pt x="26193" y="22213"/>
                                  <a:pt x="26424" y="22467"/>
                                  <a:pt x="26719" y="22632"/>
                                </a:cubicBezTo>
                                <a:cubicBezTo>
                                  <a:pt x="27014" y="22784"/>
                                  <a:pt x="27412" y="22899"/>
                                  <a:pt x="27924" y="22975"/>
                                </a:cubicBezTo>
                                <a:lnTo>
                                  <a:pt x="29284" y="23152"/>
                                </a:lnTo>
                                <a:cubicBezTo>
                                  <a:pt x="29476" y="23355"/>
                                  <a:pt x="29566" y="23647"/>
                                  <a:pt x="29554" y="24067"/>
                                </a:cubicBezTo>
                                <a:cubicBezTo>
                                  <a:pt x="29528" y="24473"/>
                                  <a:pt x="29399" y="24727"/>
                                  <a:pt x="29169" y="24854"/>
                                </a:cubicBezTo>
                                <a:cubicBezTo>
                                  <a:pt x="27911" y="24765"/>
                                  <a:pt x="26757" y="24727"/>
                                  <a:pt x="25718" y="24702"/>
                                </a:cubicBezTo>
                                <a:cubicBezTo>
                                  <a:pt x="24666" y="24689"/>
                                  <a:pt x="23589" y="24676"/>
                                  <a:pt x="22486" y="24676"/>
                                </a:cubicBezTo>
                                <a:cubicBezTo>
                                  <a:pt x="20523" y="24676"/>
                                  <a:pt x="18509" y="24727"/>
                                  <a:pt x="16470" y="24854"/>
                                </a:cubicBezTo>
                                <a:cubicBezTo>
                                  <a:pt x="16226" y="24727"/>
                                  <a:pt x="16098" y="24473"/>
                                  <a:pt x="16085" y="24067"/>
                                </a:cubicBezTo>
                                <a:cubicBezTo>
                                  <a:pt x="16059" y="23647"/>
                                  <a:pt x="16149" y="23355"/>
                                  <a:pt x="16354" y="23152"/>
                                </a:cubicBezTo>
                                <a:lnTo>
                                  <a:pt x="17240" y="23038"/>
                                </a:lnTo>
                                <a:cubicBezTo>
                                  <a:pt x="17753" y="22962"/>
                                  <a:pt x="18150" y="22847"/>
                                  <a:pt x="18445" y="22682"/>
                                </a:cubicBezTo>
                                <a:cubicBezTo>
                                  <a:pt x="18740" y="22530"/>
                                  <a:pt x="18971" y="22263"/>
                                  <a:pt x="19125" y="21870"/>
                                </a:cubicBezTo>
                                <a:cubicBezTo>
                                  <a:pt x="19279" y="21476"/>
                                  <a:pt x="19382" y="20968"/>
                                  <a:pt x="19420" y="20320"/>
                                </a:cubicBezTo>
                                <a:cubicBezTo>
                                  <a:pt x="19459" y="19672"/>
                                  <a:pt x="19484" y="18809"/>
                                  <a:pt x="19484" y="17717"/>
                                </a:cubicBezTo>
                                <a:lnTo>
                                  <a:pt x="19484" y="9652"/>
                                </a:lnTo>
                                <a:cubicBezTo>
                                  <a:pt x="19484" y="8166"/>
                                  <a:pt x="19138" y="6909"/>
                                  <a:pt x="18445" y="5880"/>
                                </a:cubicBezTo>
                                <a:cubicBezTo>
                                  <a:pt x="17753" y="4839"/>
                                  <a:pt x="16521" y="4318"/>
                                  <a:pt x="14751" y="4318"/>
                                </a:cubicBezTo>
                                <a:cubicBezTo>
                                  <a:pt x="13853" y="4318"/>
                                  <a:pt x="13058" y="4521"/>
                                  <a:pt x="12365" y="4915"/>
                                </a:cubicBezTo>
                                <a:cubicBezTo>
                                  <a:pt x="11673" y="5296"/>
                                  <a:pt x="11173" y="5715"/>
                                  <a:pt x="10852" y="6135"/>
                                </a:cubicBezTo>
                                <a:cubicBezTo>
                                  <a:pt x="10659" y="6414"/>
                                  <a:pt x="10518" y="6655"/>
                                  <a:pt x="10416" y="6871"/>
                                </a:cubicBezTo>
                                <a:cubicBezTo>
                                  <a:pt x="10313" y="7087"/>
                                  <a:pt x="10236" y="7328"/>
                                  <a:pt x="10172" y="7595"/>
                                </a:cubicBezTo>
                                <a:cubicBezTo>
                                  <a:pt x="10121" y="7874"/>
                                  <a:pt x="10082" y="8179"/>
                                  <a:pt x="10056" y="8534"/>
                                </a:cubicBezTo>
                                <a:cubicBezTo>
                                  <a:pt x="10044" y="8890"/>
                                  <a:pt x="10031" y="9335"/>
                                  <a:pt x="10031" y="9881"/>
                                </a:cubicBezTo>
                                <a:lnTo>
                                  <a:pt x="10031" y="17717"/>
                                </a:lnTo>
                                <a:cubicBezTo>
                                  <a:pt x="10031" y="18809"/>
                                  <a:pt x="10056" y="19672"/>
                                  <a:pt x="10095" y="20320"/>
                                </a:cubicBezTo>
                                <a:cubicBezTo>
                                  <a:pt x="10133" y="20968"/>
                                  <a:pt x="10223" y="21476"/>
                                  <a:pt x="10390" y="21870"/>
                                </a:cubicBezTo>
                                <a:cubicBezTo>
                                  <a:pt x="10544" y="22263"/>
                                  <a:pt x="10762" y="22530"/>
                                  <a:pt x="11070" y="22682"/>
                                </a:cubicBezTo>
                                <a:cubicBezTo>
                                  <a:pt x="11365" y="22847"/>
                                  <a:pt x="11762" y="22962"/>
                                  <a:pt x="12276" y="23038"/>
                                </a:cubicBezTo>
                                <a:lnTo>
                                  <a:pt x="13160" y="23152"/>
                                </a:lnTo>
                                <a:cubicBezTo>
                                  <a:pt x="13353" y="23355"/>
                                  <a:pt x="13443" y="23647"/>
                                  <a:pt x="13430" y="24067"/>
                                </a:cubicBezTo>
                                <a:cubicBezTo>
                                  <a:pt x="13404" y="24473"/>
                                  <a:pt x="13276" y="24727"/>
                                  <a:pt x="13045" y="24854"/>
                                </a:cubicBezTo>
                                <a:cubicBezTo>
                                  <a:pt x="10954" y="24727"/>
                                  <a:pt x="8863" y="24676"/>
                                  <a:pt x="6786" y="24676"/>
                                </a:cubicBezTo>
                                <a:cubicBezTo>
                                  <a:pt x="5836" y="24676"/>
                                  <a:pt x="4849" y="24689"/>
                                  <a:pt x="3823" y="24702"/>
                                </a:cubicBezTo>
                                <a:cubicBezTo>
                                  <a:pt x="2809" y="24727"/>
                                  <a:pt x="1668" y="24765"/>
                                  <a:pt x="398" y="24854"/>
                                </a:cubicBezTo>
                                <a:cubicBezTo>
                                  <a:pt x="167" y="24727"/>
                                  <a:pt x="38" y="24473"/>
                                  <a:pt x="13" y="24067"/>
                                </a:cubicBezTo>
                                <a:cubicBezTo>
                                  <a:pt x="0" y="23647"/>
                                  <a:pt x="90" y="23355"/>
                                  <a:pt x="282" y="23152"/>
                                </a:cubicBezTo>
                                <a:lnTo>
                                  <a:pt x="1591" y="22975"/>
                                </a:lnTo>
                                <a:cubicBezTo>
                                  <a:pt x="2091" y="22899"/>
                                  <a:pt x="2501" y="22784"/>
                                  <a:pt x="2796" y="22632"/>
                                </a:cubicBezTo>
                                <a:cubicBezTo>
                                  <a:pt x="3091" y="22467"/>
                                  <a:pt x="3322" y="22213"/>
                                  <a:pt x="3476" y="21831"/>
                                </a:cubicBezTo>
                                <a:cubicBezTo>
                                  <a:pt x="3630" y="21463"/>
                                  <a:pt x="3733" y="20968"/>
                                  <a:pt x="3771" y="20320"/>
                                </a:cubicBezTo>
                                <a:cubicBezTo>
                                  <a:pt x="3810" y="19672"/>
                                  <a:pt x="3823" y="18809"/>
                                  <a:pt x="3823" y="17717"/>
                                </a:cubicBezTo>
                                <a:lnTo>
                                  <a:pt x="3823" y="9119"/>
                                </a:lnTo>
                                <a:cubicBezTo>
                                  <a:pt x="3823" y="8458"/>
                                  <a:pt x="3823" y="7913"/>
                                  <a:pt x="3797" y="7480"/>
                                </a:cubicBezTo>
                                <a:cubicBezTo>
                                  <a:pt x="3784" y="7048"/>
                                  <a:pt x="3733" y="6680"/>
                                  <a:pt x="3656" y="6376"/>
                                </a:cubicBezTo>
                                <a:cubicBezTo>
                                  <a:pt x="3566" y="6058"/>
                                  <a:pt x="3425" y="5791"/>
                                  <a:pt x="3207" y="5588"/>
                                </a:cubicBezTo>
                                <a:cubicBezTo>
                                  <a:pt x="2989" y="5373"/>
                                  <a:pt x="2706" y="5144"/>
                                  <a:pt x="2348" y="4915"/>
                                </a:cubicBezTo>
                                <a:lnTo>
                                  <a:pt x="1642" y="4496"/>
                                </a:lnTo>
                                <a:cubicBezTo>
                                  <a:pt x="1565" y="4382"/>
                                  <a:pt x="1527" y="4166"/>
                                  <a:pt x="1527" y="3861"/>
                                </a:cubicBezTo>
                                <a:cubicBezTo>
                                  <a:pt x="1527" y="3543"/>
                                  <a:pt x="1591" y="3315"/>
                                  <a:pt x="1706" y="3150"/>
                                </a:cubicBezTo>
                                <a:cubicBezTo>
                                  <a:pt x="2335" y="2997"/>
                                  <a:pt x="3002" y="2794"/>
                                  <a:pt x="3707" y="2540"/>
                                </a:cubicBezTo>
                                <a:cubicBezTo>
                                  <a:pt x="4425" y="2286"/>
                                  <a:pt x="5105" y="2019"/>
                                  <a:pt x="5772" y="1728"/>
                                </a:cubicBezTo>
                                <a:cubicBezTo>
                                  <a:pt x="6452" y="1422"/>
                                  <a:pt x="7093" y="1143"/>
                                  <a:pt x="7722" y="851"/>
                                </a:cubicBezTo>
                                <a:cubicBezTo>
                                  <a:pt x="8350" y="546"/>
                                  <a:pt x="8915" y="267"/>
                                  <a:pt x="9377" y="0"/>
                                </a:cubicBezTo>
                                <a:close/>
                              </a:path>
                            </a:pathLst>
                          </a:custGeom>
                          <a:ln w="0" cap="flat">
                            <a:miter lim="127000"/>
                          </a:ln>
                        </wps:spPr>
                        <wps:style>
                          <a:lnRef idx="0">
                            <a:srgbClr val="000000">
                              <a:alpha val="0"/>
                            </a:srgbClr>
                          </a:lnRef>
                          <a:fillRef idx="1">
                            <a:srgbClr val="3B682C"/>
                          </a:fillRef>
                          <a:effectRef idx="0">
                            <a:scrgbClr r="0" g="0" b="0"/>
                          </a:effectRef>
                          <a:fontRef idx="none"/>
                        </wps:style>
                        <wps:bodyPr/>
                      </wps:wsp>
                      <wps:wsp>
                        <wps:cNvPr id="699" name="Shape 699"/>
                        <wps:cNvSpPr/>
                        <wps:spPr>
                          <a:xfrm>
                            <a:off x="3627560" y="359898"/>
                            <a:ext cx="17945" cy="29197"/>
                          </a:xfrm>
                          <a:custGeom>
                            <a:avLst/>
                            <a:gdLst/>
                            <a:ahLst/>
                            <a:cxnLst/>
                            <a:rect l="0" t="0" r="0" b="0"/>
                            <a:pathLst>
                              <a:path w="17945" h="29197">
                                <a:moveTo>
                                  <a:pt x="9235" y="76"/>
                                </a:moveTo>
                                <a:cubicBezTo>
                                  <a:pt x="9569" y="152"/>
                                  <a:pt x="9813" y="305"/>
                                  <a:pt x="9966" y="546"/>
                                </a:cubicBezTo>
                                <a:lnTo>
                                  <a:pt x="9966" y="4051"/>
                                </a:lnTo>
                                <a:cubicBezTo>
                                  <a:pt x="9966" y="4521"/>
                                  <a:pt x="10018" y="4826"/>
                                  <a:pt x="10120" y="4966"/>
                                </a:cubicBezTo>
                                <a:cubicBezTo>
                                  <a:pt x="10210" y="5093"/>
                                  <a:pt x="10544" y="5169"/>
                                  <a:pt x="11095" y="5169"/>
                                </a:cubicBezTo>
                                <a:lnTo>
                                  <a:pt x="16932" y="5169"/>
                                </a:lnTo>
                                <a:cubicBezTo>
                                  <a:pt x="17252" y="5321"/>
                                  <a:pt x="17406" y="5728"/>
                                  <a:pt x="17406" y="6388"/>
                                </a:cubicBezTo>
                                <a:cubicBezTo>
                                  <a:pt x="17329" y="7138"/>
                                  <a:pt x="17073" y="7645"/>
                                  <a:pt x="16637" y="7912"/>
                                </a:cubicBezTo>
                                <a:lnTo>
                                  <a:pt x="11031" y="7912"/>
                                </a:lnTo>
                                <a:cubicBezTo>
                                  <a:pt x="10480" y="7912"/>
                                  <a:pt x="10159" y="8013"/>
                                  <a:pt x="10056" y="8204"/>
                                </a:cubicBezTo>
                                <a:cubicBezTo>
                                  <a:pt x="9954" y="8407"/>
                                  <a:pt x="9902" y="8966"/>
                                  <a:pt x="9902" y="9906"/>
                                </a:cubicBezTo>
                                <a:lnTo>
                                  <a:pt x="9902" y="18910"/>
                                </a:lnTo>
                                <a:cubicBezTo>
                                  <a:pt x="9902" y="19838"/>
                                  <a:pt x="9954" y="20726"/>
                                  <a:pt x="10056" y="21565"/>
                                </a:cubicBezTo>
                                <a:cubicBezTo>
                                  <a:pt x="10159" y="22403"/>
                                  <a:pt x="10351" y="23152"/>
                                  <a:pt x="10646" y="23787"/>
                                </a:cubicBezTo>
                                <a:cubicBezTo>
                                  <a:pt x="10941" y="24435"/>
                                  <a:pt x="11378" y="24943"/>
                                  <a:pt x="11942" y="25311"/>
                                </a:cubicBezTo>
                                <a:cubicBezTo>
                                  <a:pt x="12519" y="25679"/>
                                  <a:pt x="13276" y="25870"/>
                                  <a:pt x="14225" y="25870"/>
                                </a:cubicBezTo>
                                <a:cubicBezTo>
                                  <a:pt x="14815" y="25870"/>
                                  <a:pt x="15315" y="25768"/>
                                  <a:pt x="15726" y="25578"/>
                                </a:cubicBezTo>
                                <a:cubicBezTo>
                                  <a:pt x="16136" y="25374"/>
                                  <a:pt x="16585" y="25120"/>
                                  <a:pt x="17060" y="24816"/>
                                </a:cubicBezTo>
                                <a:cubicBezTo>
                                  <a:pt x="17688" y="24892"/>
                                  <a:pt x="17945" y="25285"/>
                                  <a:pt x="17830" y="25984"/>
                                </a:cubicBezTo>
                                <a:cubicBezTo>
                                  <a:pt x="17226" y="26797"/>
                                  <a:pt x="16290" y="27546"/>
                                  <a:pt x="14995" y="28207"/>
                                </a:cubicBezTo>
                                <a:cubicBezTo>
                                  <a:pt x="13686" y="28867"/>
                                  <a:pt x="12134" y="29197"/>
                                  <a:pt x="10326" y="29197"/>
                                </a:cubicBezTo>
                                <a:cubicBezTo>
                                  <a:pt x="8902" y="29197"/>
                                  <a:pt x="7760" y="29019"/>
                                  <a:pt x="6901" y="28651"/>
                                </a:cubicBezTo>
                                <a:cubicBezTo>
                                  <a:pt x="6029" y="28270"/>
                                  <a:pt x="5362" y="27762"/>
                                  <a:pt x="4887" y="27089"/>
                                </a:cubicBezTo>
                                <a:cubicBezTo>
                                  <a:pt x="4413" y="26429"/>
                                  <a:pt x="4104" y="25653"/>
                                  <a:pt x="3938" y="24752"/>
                                </a:cubicBezTo>
                                <a:cubicBezTo>
                                  <a:pt x="3784" y="23863"/>
                                  <a:pt x="3707" y="22898"/>
                                  <a:pt x="3707" y="21895"/>
                                </a:cubicBezTo>
                                <a:lnTo>
                                  <a:pt x="3707" y="10020"/>
                                </a:lnTo>
                                <a:cubicBezTo>
                                  <a:pt x="3707" y="9004"/>
                                  <a:pt x="3643" y="8407"/>
                                  <a:pt x="3527" y="8204"/>
                                </a:cubicBezTo>
                                <a:cubicBezTo>
                                  <a:pt x="3412" y="8013"/>
                                  <a:pt x="3117" y="7912"/>
                                  <a:pt x="2642" y="7912"/>
                                </a:cubicBezTo>
                                <a:lnTo>
                                  <a:pt x="577" y="7912"/>
                                </a:lnTo>
                                <a:cubicBezTo>
                                  <a:pt x="257" y="7759"/>
                                  <a:pt x="90" y="7506"/>
                                  <a:pt x="38" y="7150"/>
                                </a:cubicBezTo>
                                <a:cubicBezTo>
                                  <a:pt x="0" y="6807"/>
                                  <a:pt x="128" y="6528"/>
                                  <a:pt x="398" y="6337"/>
                                </a:cubicBezTo>
                                <a:cubicBezTo>
                                  <a:pt x="1424" y="5943"/>
                                  <a:pt x="2296" y="5550"/>
                                  <a:pt x="3001" y="5169"/>
                                </a:cubicBezTo>
                                <a:cubicBezTo>
                                  <a:pt x="3707" y="4775"/>
                                  <a:pt x="4400" y="4343"/>
                                  <a:pt x="5067" y="3873"/>
                                </a:cubicBezTo>
                                <a:cubicBezTo>
                                  <a:pt x="5618" y="3454"/>
                                  <a:pt x="6183" y="2933"/>
                                  <a:pt x="6772" y="2324"/>
                                </a:cubicBezTo>
                                <a:cubicBezTo>
                                  <a:pt x="7363" y="1727"/>
                                  <a:pt x="7875" y="1029"/>
                                  <a:pt x="8312" y="253"/>
                                </a:cubicBezTo>
                                <a:cubicBezTo>
                                  <a:pt x="8594" y="64"/>
                                  <a:pt x="8889" y="0"/>
                                  <a:pt x="9235" y="76"/>
                                </a:cubicBezTo>
                                <a:close/>
                              </a:path>
                            </a:pathLst>
                          </a:custGeom>
                          <a:ln w="0" cap="flat">
                            <a:miter lim="127000"/>
                          </a:ln>
                        </wps:spPr>
                        <wps:style>
                          <a:lnRef idx="0">
                            <a:srgbClr val="000000">
                              <a:alpha val="0"/>
                            </a:srgbClr>
                          </a:lnRef>
                          <a:fillRef idx="1">
                            <a:srgbClr val="3B682C"/>
                          </a:fillRef>
                          <a:effectRef idx="0">
                            <a:scrgbClr r="0" g="0" b="0"/>
                          </a:effectRef>
                          <a:fontRef idx="none"/>
                        </wps:style>
                        <wps:bodyPr/>
                      </wps:wsp>
                      <wps:wsp>
                        <wps:cNvPr id="700" name="Shape 700"/>
                        <wps:cNvSpPr/>
                        <wps:spPr>
                          <a:xfrm>
                            <a:off x="3646795" y="364770"/>
                            <a:ext cx="10813" cy="24221"/>
                          </a:xfrm>
                          <a:custGeom>
                            <a:avLst/>
                            <a:gdLst/>
                            <a:ahLst/>
                            <a:cxnLst/>
                            <a:rect l="0" t="0" r="0" b="0"/>
                            <a:pathLst>
                              <a:path w="10813" h="24221">
                                <a:moveTo>
                                  <a:pt x="10813" y="0"/>
                                </a:moveTo>
                                <a:lnTo>
                                  <a:pt x="10813" y="2101"/>
                                </a:lnTo>
                                <a:lnTo>
                                  <a:pt x="9184" y="2487"/>
                                </a:lnTo>
                                <a:cubicBezTo>
                                  <a:pt x="8466" y="2893"/>
                                  <a:pt x="7863" y="3376"/>
                                  <a:pt x="7388" y="3921"/>
                                </a:cubicBezTo>
                                <a:cubicBezTo>
                                  <a:pt x="6914" y="4468"/>
                                  <a:pt x="6567" y="5027"/>
                                  <a:pt x="6324" y="5586"/>
                                </a:cubicBezTo>
                                <a:cubicBezTo>
                                  <a:pt x="6093" y="6157"/>
                                  <a:pt x="5965" y="6589"/>
                                  <a:pt x="5965" y="6907"/>
                                </a:cubicBezTo>
                                <a:cubicBezTo>
                                  <a:pt x="5965" y="7021"/>
                                  <a:pt x="6016" y="7122"/>
                                  <a:pt x="6119" y="7199"/>
                                </a:cubicBezTo>
                                <a:cubicBezTo>
                                  <a:pt x="6221" y="7275"/>
                                  <a:pt x="6439" y="7313"/>
                                  <a:pt x="6798" y="7313"/>
                                </a:cubicBezTo>
                                <a:lnTo>
                                  <a:pt x="10813" y="7313"/>
                                </a:lnTo>
                                <a:lnTo>
                                  <a:pt x="10813" y="9650"/>
                                </a:lnTo>
                                <a:lnTo>
                                  <a:pt x="6734" y="9650"/>
                                </a:lnTo>
                                <a:cubicBezTo>
                                  <a:pt x="6183" y="9650"/>
                                  <a:pt x="5849" y="9688"/>
                                  <a:pt x="5708" y="9764"/>
                                </a:cubicBezTo>
                                <a:cubicBezTo>
                                  <a:pt x="5567" y="9853"/>
                                  <a:pt x="5503" y="10056"/>
                                  <a:pt x="5503" y="10412"/>
                                </a:cubicBezTo>
                                <a:cubicBezTo>
                                  <a:pt x="5503" y="11733"/>
                                  <a:pt x="5708" y="12977"/>
                                  <a:pt x="6144" y="14120"/>
                                </a:cubicBezTo>
                                <a:cubicBezTo>
                                  <a:pt x="6580" y="15276"/>
                                  <a:pt x="7196" y="16279"/>
                                  <a:pt x="7979" y="17130"/>
                                </a:cubicBezTo>
                                <a:cubicBezTo>
                                  <a:pt x="8761" y="17993"/>
                                  <a:pt x="9710" y="18666"/>
                                  <a:pt x="10813" y="19149"/>
                                </a:cubicBezTo>
                                <a:lnTo>
                                  <a:pt x="10813" y="24221"/>
                                </a:lnTo>
                                <a:lnTo>
                                  <a:pt x="6709" y="23454"/>
                                </a:lnTo>
                                <a:cubicBezTo>
                                  <a:pt x="5311" y="22870"/>
                                  <a:pt x="4118" y="22044"/>
                                  <a:pt x="3143" y="20991"/>
                                </a:cubicBezTo>
                                <a:cubicBezTo>
                                  <a:pt x="2155" y="19937"/>
                                  <a:pt x="1386" y="18704"/>
                                  <a:pt x="834" y="17282"/>
                                </a:cubicBezTo>
                                <a:cubicBezTo>
                                  <a:pt x="282" y="15859"/>
                                  <a:pt x="0" y="14311"/>
                                  <a:pt x="0" y="12634"/>
                                </a:cubicBezTo>
                                <a:cubicBezTo>
                                  <a:pt x="0" y="10995"/>
                                  <a:pt x="282" y="9396"/>
                                  <a:pt x="834" y="7834"/>
                                </a:cubicBezTo>
                                <a:cubicBezTo>
                                  <a:pt x="1386" y="6284"/>
                                  <a:pt x="2194" y="4900"/>
                                  <a:pt x="3258" y="3680"/>
                                </a:cubicBezTo>
                                <a:cubicBezTo>
                                  <a:pt x="4323" y="2474"/>
                                  <a:pt x="5631" y="1509"/>
                                  <a:pt x="7183" y="760"/>
                                </a:cubicBezTo>
                                <a:lnTo>
                                  <a:pt x="10813" y="0"/>
                                </a:lnTo>
                                <a:close/>
                              </a:path>
                            </a:pathLst>
                          </a:custGeom>
                          <a:ln w="0" cap="flat">
                            <a:miter lim="127000"/>
                          </a:ln>
                        </wps:spPr>
                        <wps:style>
                          <a:lnRef idx="0">
                            <a:srgbClr val="000000">
                              <a:alpha val="0"/>
                            </a:srgbClr>
                          </a:lnRef>
                          <a:fillRef idx="1">
                            <a:srgbClr val="3B682C"/>
                          </a:fillRef>
                          <a:effectRef idx="0">
                            <a:scrgbClr r="0" g="0" b="0"/>
                          </a:effectRef>
                          <a:fontRef idx="none"/>
                        </wps:style>
                        <wps:bodyPr/>
                      </wps:wsp>
                      <wps:wsp>
                        <wps:cNvPr id="701" name="Shape 701"/>
                        <wps:cNvSpPr/>
                        <wps:spPr>
                          <a:xfrm>
                            <a:off x="3657608" y="381659"/>
                            <a:ext cx="10570" cy="7442"/>
                          </a:xfrm>
                          <a:custGeom>
                            <a:avLst/>
                            <a:gdLst/>
                            <a:ahLst/>
                            <a:cxnLst/>
                            <a:rect l="0" t="0" r="0" b="0"/>
                            <a:pathLst>
                              <a:path w="10570" h="7442">
                                <a:moveTo>
                                  <a:pt x="9274" y="76"/>
                                </a:moveTo>
                                <a:cubicBezTo>
                                  <a:pt x="9594" y="0"/>
                                  <a:pt x="9877" y="63"/>
                                  <a:pt x="10133" y="279"/>
                                </a:cubicBezTo>
                                <a:cubicBezTo>
                                  <a:pt x="10390" y="495"/>
                                  <a:pt x="10531" y="736"/>
                                  <a:pt x="10570" y="1003"/>
                                </a:cubicBezTo>
                                <a:cubicBezTo>
                                  <a:pt x="10056" y="2171"/>
                                  <a:pt x="9428" y="3175"/>
                                  <a:pt x="8658" y="3987"/>
                                </a:cubicBezTo>
                                <a:cubicBezTo>
                                  <a:pt x="7889" y="4813"/>
                                  <a:pt x="7055" y="5473"/>
                                  <a:pt x="6170" y="5981"/>
                                </a:cubicBezTo>
                                <a:cubicBezTo>
                                  <a:pt x="5285" y="6490"/>
                                  <a:pt x="4361" y="6858"/>
                                  <a:pt x="3399" y="7086"/>
                                </a:cubicBezTo>
                                <a:cubicBezTo>
                                  <a:pt x="2437" y="7327"/>
                                  <a:pt x="1501" y="7442"/>
                                  <a:pt x="590" y="7442"/>
                                </a:cubicBezTo>
                                <a:lnTo>
                                  <a:pt x="0" y="7332"/>
                                </a:lnTo>
                                <a:lnTo>
                                  <a:pt x="0" y="2260"/>
                                </a:lnTo>
                                <a:cubicBezTo>
                                  <a:pt x="1103" y="2756"/>
                                  <a:pt x="2309" y="2997"/>
                                  <a:pt x="3604" y="2997"/>
                                </a:cubicBezTo>
                                <a:cubicBezTo>
                                  <a:pt x="4785" y="2997"/>
                                  <a:pt x="5862" y="2781"/>
                                  <a:pt x="6824" y="2349"/>
                                </a:cubicBezTo>
                                <a:cubicBezTo>
                                  <a:pt x="7786" y="1918"/>
                                  <a:pt x="8607" y="1168"/>
                                  <a:pt x="9274" y="76"/>
                                </a:cubicBezTo>
                                <a:close/>
                              </a:path>
                            </a:pathLst>
                          </a:custGeom>
                          <a:ln w="0" cap="flat">
                            <a:miter lim="127000"/>
                          </a:ln>
                        </wps:spPr>
                        <wps:style>
                          <a:lnRef idx="0">
                            <a:srgbClr val="000000">
                              <a:alpha val="0"/>
                            </a:srgbClr>
                          </a:lnRef>
                          <a:fillRef idx="1">
                            <a:srgbClr val="3B682C"/>
                          </a:fillRef>
                          <a:effectRef idx="0">
                            <a:scrgbClr r="0" g="0" b="0"/>
                          </a:effectRef>
                          <a:fontRef idx="none"/>
                        </wps:style>
                        <wps:bodyPr/>
                      </wps:wsp>
                      <wps:wsp>
                        <wps:cNvPr id="702" name="Shape 702"/>
                        <wps:cNvSpPr/>
                        <wps:spPr>
                          <a:xfrm>
                            <a:off x="3657608" y="364424"/>
                            <a:ext cx="10518" cy="9996"/>
                          </a:xfrm>
                          <a:custGeom>
                            <a:avLst/>
                            <a:gdLst/>
                            <a:ahLst/>
                            <a:cxnLst/>
                            <a:rect l="0" t="0" r="0" b="0"/>
                            <a:pathLst>
                              <a:path w="10518" h="9996">
                                <a:moveTo>
                                  <a:pt x="1655" y="0"/>
                                </a:moveTo>
                                <a:cubicBezTo>
                                  <a:pt x="2758" y="0"/>
                                  <a:pt x="3835" y="165"/>
                                  <a:pt x="4900" y="521"/>
                                </a:cubicBezTo>
                                <a:cubicBezTo>
                                  <a:pt x="5964" y="877"/>
                                  <a:pt x="6914" y="1384"/>
                                  <a:pt x="7735" y="2045"/>
                                </a:cubicBezTo>
                                <a:cubicBezTo>
                                  <a:pt x="8568" y="2705"/>
                                  <a:pt x="9235" y="3531"/>
                                  <a:pt x="9749" y="4496"/>
                                </a:cubicBezTo>
                                <a:cubicBezTo>
                                  <a:pt x="10261" y="5474"/>
                                  <a:pt x="10518" y="6604"/>
                                  <a:pt x="10518" y="7887"/>
                                </a:cubicBezTo>
                                <a:cubicBezTo>
                                  <a:pt x="10518" y="8395"/>
                                  <a:pt x="10416" y="8840"/>
                                  <a:pt x="10223" y="9234"/>
                                </a:cubicBezTo>
                                <a:cubicBezTo>
                                  <a:pt x="9864" y="9741"/>
                                  <a:pt x="8504" y="9996"/>
                                  <a:pt x="6144" y="9996"/>
                                </a:cubicBezTo>
                                <a:lnTo>
                                  <a:pt x="0" y="9996"/>
                                </a:lnTo>
                                <a:lnTo>
                                  <a:pt x="0" y="7658"/>
                                </a:lnTo>
                                <a:lnTo>
                                  <a:pt x="1360" y="7658"/>
                                </a:lnTo>
                                <a:cubicBezTo>
                                  <a:pt x="2219" y="7658"/>
                                  <a:pt x="2873" y="7620"/>
                                  <a:pt x="3309" y="7545"/>
                                </a:cubicBezTo>
                                <a:cubicBezTo>
                                  <a:pt x="3746" y="7468"/>
                                  <a:pt x="4053" y="7366"/>
                                  <a:pt x="4259" y="7252"/>
                                </a:cubicBezTo>
                                <a:cubicBezTo>
                                  <a:pt x="4643" y="6972"/>
                                  <a:pt x="4849" y="6566"/>
                                  <a:pt x="4849" y="6020"/>
                                </a:cubicBezTo>
                                <a:cubicBezTo>
                                  <a:pt x="4849" y="4966"/>
                                  <a:pt x="4515" y="4064"/>
                                  <a:pt x="3835" y="3328"/>
                                </a:cubicBezTo>
                                <a:cubicBezTo>
                                  <a:pt x="3168" y="2591"/>
                                  <a:pt x="2206" y="2223"/>
                                  <a:pt x="949" y="2223"/>
                                </a:cubicBezTo>
                                <a:lnTo>
                                  <a:pt x="0" y="2447"/>
                                </a:lnTo>
                                <a:lnTo>
                                  <a:pt x="0" y="346"/>
                                </a:lnTo>
                                <a:lnTo>
                                  <a:pt x="1655" y="0"/>
                                </a:lnTo>
                                <a:close/>
                              </a:path>
                            </a:pathLst>
                          </a:custGeom>
                          <a:ln w="0" cap="flat">
                            <a:miter lim="127000"/>
                          </a:ln>
                        </wps:spPr>
                        <wps:style>
                          <a:lnRef idx="0">
                            <a:srgbClr val="000000">
                              <a:alpha val="0"/>
                            </a:srgbClr>
                          </a:lnRef>
                          <a:fillRef idx="1">
                            <a:srgbClr val="3B682C"/>
                          </a:fillRef>
                          <a:effectRef idx="0">
                            <a:scrgbClr r="0" g="0" b="0"/>
                          </a:effectRef>
                          <a:fontRef idx="none"/>
                        </wps:style>
                        <wps:bodyPr/>
                      </wps:wsp>
                      <wps:wsp>
                        <wps:cNvPr id="703" name="Shape 703"/>
                        <wps:cNvSpPr/>
                        <wps:spPr>
                          <a:xfrm>
                            <a:off x="3670495" y="363606"/>
                            <a:ext cx="19241" cy="24841"/>
                          </a:xfrm>
                          <a:custGeom>
                            <a:avLst/>
                            <a:gdLst/>
                            <a:ahLst/>
                            <a:cxnLst/>
                            <a:rect l="0" t="0" r="0" b="0"/>
                            <a:pathLst>
                              <a:path w="19241" h="24841">
                                <a:moveTo>
                                  <a:pt x="8902" y="0"/>
                                </a:moveTo>
                                <a:cubicBezTo>
                                  <a:pt x="9338" y="0"/>
                                  <a:pt x="9620" y="165"/>
                                  <a:pt x="9736" y="521"/>
                                </a:cubicBezTo>
                                <a:cubicBezTo>
                                  <a:pt x="9697" y="1067"/>
                                  <a:pt x="9659" y="1575"/>
                                  <a:pt x="9646" y="2045"/>
                                </a:cubicBezTo>
                                <a:cubicBezTo>
                                  <a:pt x="9620" y="2515"/>
                                  <a:pt x="9620" y="2883"/>
                                  <a:pt x="9620" y="3150"/>
                                </a:cubicBezTo>
                                <a:cubicBezTo>
                                  <a:pt x="9620" y="3620"/>
                                  <a:pt x="9813" y="3861"/>
                                  <a:pt x="10210" y="3861"/>
                                </a:cubicBezTo>
                                <a:cubicBezTo>
                                  <a:pt x="11108" y="3188"/>
                                  <a:pt x="12045" y="2528"/>
                                  <a:pt x="13007" y="1842"/>
                                </a:cubicBezTo>
                                <a:cubicBezTo>
                                  <a:pt x="13981" y="1156"/>
                                  <a:pt x="14969" y="813"/>
                                  <a:pt x="15996" y="813"/>
                                </a:cubicBezTo>
                                <a:cubicBezTo>
                                  <a:pt x="17021" y="813"/>
                                  <a:pt x="17817" y="1092"/>
                                  <a:pt x="18394" y="1664"/>
                                </a:cubicBezTo>
                                <a:cubicBezTo>
                                  <a:pt x="18959" y="2222"/>
                                  <a:pt x="19241" y="2896"/>
                                  <a:pt x="19241" y="3683"/>
                                </a:cubicBezTo>
                                <a:cubicBezTo>
                                  <a:pt x="19241" y="4814"/>
                                  <a:pt x="18894" y="5665"/>
                                  <a:pt x="18176" y="6223"/>
                                </a:cubicBezTo>
                                <a:cubicBezTo>
                                  <a:pt x="17471" y="6795"/>
                                  <a:pt x="16726" y="7074"/>
                                  <a:pt x="15931" y="7074"/>
                                </a:cubicBezTo>
                                <a:cubicBezTo>
                                  <a:pt x="15380" y="7074"/>
                                  <a:pt x="14854" y="6922"/>
                                  <a:pt x="14341" y="6604"/>
                                </a:cubicBezTo>
                                <a:cubicBezTo>
                                  <a:pt x="13597" y="6097"/>
                                  <a:pt x="12981" y="5791"/>
                                  <a:pt x="12506" y="5665"/>
                                </a:cubicBezTo>
                                <a:cubicBezTo>
                                  <a:pt x="12045" y="5550"/>
                                  <a:pt x="11698" y="5486"/>
                                  <a:pt x="11506" y="5486"/>
                                </a:cubicBezTo>
                                <a:cubicBezTo>
                                  <a:pt x="10839" y="5486"/>
                                  <a:pt x="10390" y="5830"/>
                                  <a:pt x="10146" y="6515"/>
                                </a:cubicBezTo>
                                <a:cubicBezTo>
                                  <a:pt x="9915" y="7201"/>
                                  <a:pt x="9800" y="8268"/>
                                  <a:pt x="9800" y="9703"/>
                                </a:cubicBezTo>
                                <a:lnTo>
                                  <a:pt x="9800" y="17717"/>
                                </a:lnTo>
                                <a:cubicBezTo>
                                  <a:pt x="9800" y="18809"/>
                                  <a:pt x="9813" y="19672"/>
                                  <a:pt x="9851" y="20320"/>
                                </a:cubicBezTo>
                                <a:cubicBezTo>
                                  <a:pt x="9890" y="20955"/>
                                  <a:pt x="9992" y="21463"/>
                                  <a:pt x="10146" y="21831"/>
                                </a:cubicBezTo>
                                <a:cubicBezTo>
                                  <a:pt x="10300" y="22213"/>
                                  <a:pt x="10544" y="22467"/>
                                  <a:pt x="10852" y="22632"/>
                                </a:cubicBezTo>
                                <a:cubicBezTo>
                                  <a:pt x="11173" y="22784"/>
                                  <a:pt x="11583" y="22885"/>
                                  <a:pt x="12096" y="22923"/>
                                </a:cubicBezTo>
                                <a:lnTo>
                                  <a:pt x="14405" y="23152"/>
                                </a:lnTo>
                                <a:cubicBezTo>
                                  <a:pt x="14597" y="23343"/>
                                  <a:pt x="14687" y="23647"/>
                                  <a:pt x="14662" y="24054"/>
                                </a:cubicBezTo>
                                <a:cubicBezTo>
                                  <a:pt x="14648" y="24473"/>
                                  <a:pt x="14520" y="24727"/>
                                  <a:pt x="14277" y="24841"/>
                                </a:cubicBezTo>
                                <a:cubicBezTo>
                                  <a:pt x="12506" y="24765"/>
                                  <a:pt x="11057" y="24727"/>
                                  <a:pt x="9915" y="24702"/>
                                </a:cubicBezTo>
                                <a:cubicBezTo>
                                  <a:pt x="8774" y="24676"/>
                                  <a:pt x="7645" y="24676"/>
                                  <a:pt x="6542" y="24676"/>
                                </a:cubicBezTo>
                                <a:cubicBezTo>
                                  <a:pt x="4695" y="24676"/>
                                  <a:pt x="2642" y="24727"/>
                                  <a:pt x="398" y="24841"/>
                                </a:cubicBezTo>
                                <a:cubicBezTo>
                                  <a:pt x="167" y="24727"/>
                                  <a:pt x="38" y="24473"/>
                                  <a:pt x="13" y="24054"/>
                                </a:cubicBezTo>
                                <a:cubicBezTo>
                                  <a:pt x="0" y="23647"/>
                                  <a:pt x="90" y="23343"/>
                                  <a:pt x="282" y="23152"/>
                                </a:cubicBezTo>
                                <a:lnTo>
                                  <a:pt x="1347" y="22975"/>
                                </a:lnTo>
                                <a:cubicBezTo>
                                  <a:pt x="1860" y="22899"/>
                                  <a:pt x="2258" y="22784"/>
                                  <a:pt x="2553" y="22632"/>
                                </a:cubicBezTo>
                                <a:cubicBezTo>
                                  <a:pt x="2848" y="22467"/>
                                  <a:pt x="3078" y="22213"/>
                                  <a:pt x="3232" y="21831"/>
                                </a:cubicBezTo>
                                <a:cubicBezTo>
                                  <a:pt x="3399" y="21463"/>
                                  <a:pt x="3489" y="20955"/>
                                  <a:pt x="3528" y="20320"/>
                                </a:cubicBezTo>
                                <a:cubicBezTo>
                                  <a:pt x="3566" y="19672"/>
                                  <a:pt x="3592" y="18809"/>
                                  <a:pt x="3592" y="17717"/>
                                </a:cubicBezTo>
                                <a:lnTo>
                                  <a:pt x="3592" y="9119"/>
                                </a:lnTo>
                                <a:cubicBezTo>
                                  <a:pt x="3592" y="8458"/>
                                  <a:pt x="3579" y="7913"/>
                                  <a:pt x="3566" y="7480"/>
                                </a:cubicBezTo>
                                <a:cubicBezTo>
                                  <a:pt x="3540" y="7048"/>
                                  <a:pt x="3489" y="6680"/>
                                  <a:pt x="3412" y="6363"/>
                                </a:cubicBezTo>
                                <a:cubicBezTo>
                                  <a:pt x="3335" y="6058"/>
                                  <a:pt x="3194" y="5791"/>
                                  <a:pt x="2976" y="5576"/>
                                </a:cubicBezTo>
                                <a:cubicBezTo>
                                  <a:pt x="2758" y="5359"/>
                                  <a:pt x="2476" y="5144"/>
                                  <a:pt x="2117" y="4903"/>
                                </a:cubicBezTo>
                                <a:lnTo>
                                  <a:pt x="1411" y="4496"/>
                                </a:lnTo>
                                <a:cubicBezTo>
                                  <a:pt x="1321" y="4382"/>
                                  <a:pt x="1283" y="4166"/>
                                  <a:pt x="1283" y="3861"/>
                                </a:cubicBezTo>
                                <a:cubicBezTo>
                                  <a:pt x="1283" y="3543"/>
                                  <a:pt x="1347" y="3315"/>
                                  <a:pt x="1462" y="3150"/>
                                </a:cubicBezTo>
                                <a:cubicBezTo>
                                  <a:pt x="2719" y="2731"/>
                                  <a:pt x="4053" y="2222"/>
                                  <a:pt x="5452" y="1664"/>
                                </a:cubicBezTo>
                                <a:cubicBezTo>
                                  <a:pt x="6850" y="1092"/>
                                  <a:pt x="8004" y="546"/>
                                  <a:pt x="8902" y="0"/>
                                </a:cubicBezTo>
                                <a:close/>
                              </a:path>
                            </a:pathLst>
                          </a:custGeom>
                          <a:ln w="0" cap="flat">
                            <a:miter lim="127000"/>
                          </a:ln>
                        </wps:spPr>
                        <wps:style>
                          <a:lnRef idx="0">
                            <a:srgbClr val="000000">
                              <a:alpha val="0"/>
                            </a:srgbClr>
                          </a:lnRef>
                          <a:fillRef idx="1">
                            <a:srgbClr val="3B682C"/>
                          </a:fillRef>
                          <a:effectRef idx="0">
                            <a:scrgbClr r="0" g="0" b="0"/>
                          </a:effectRef>
                          <a:fontRef idx="none"/>
                        </wps:style>
                        <wps:bodyPr/>
                      </wps:wsp>
                      <wps:wsp>
                        <wps:cNvPr id="704" name="Shape 704"/>
                        <wps:cNvSpPr/>
                        <wps:spPr>
                          <a:xfrm>
                            <a:off x="3690280" y="363603"/>
                            <a:ext cx="29566" cy="24854"/>
                          </a:xfrm>
                          <a:custGeom>
                            <a:avLst/>
                            <a:gdLst/>
                            <a:ahLst/>
                            <a:cxnLst/>
                            <a:rect l="0" t="0" r="0" b="0"/>
                            <a:pathLst>
                              <a:path w="29566" h="24854">
                                <a:moveTo>
                                  <a:pt x="9377" y="0"/>
                                </a:moveTo>
                                <a:cubicBezTo>
                                  <a:pt x="9736" y="0"/>
                                  <a:pt x="9992" y="153"/>
                                  <a:pt x="10146" y="471"/>
                                </a:cubicBezTo>
                                <a:cubicBezTo>
                                  <a:pt x="10069" y="1016"/>
                                  <a:pt x="10031" y="1537"/>
                                  <a:pt x="10031" y="2045"/>
                                </a:cubicBezTo>
                                <a:lnTo>
                                  <a:pt x="10031" y="3150"/>
                                </a:lnTo>
                                <a:cubicBezTo>
                                  <a:pt x="10031" y="3505"/>
                                  <a:pt x="10210" y="3696"/>
                                  <a:pt x="10557" y="3747"/>
                                </a:cubicBezTo>
                                <a:cubicBezTo>
                                  <a:pt x="11275" y="3353"/>
                                  <a:pt x="11916" y="2985"/>
                                  <a:pt x="12481" y="2629"/>
                                </a:cubicBezTo>
                                <a:cubicBezTo>
                                  <a:pt x="13058" y="2274"/>
                                  <a:pt x="13648" y="1969"/>
                                  <a:pt x="14251" y="1689"/>
                                </a:cubicBezTo>
                                <a:cubicBezTo>
                                  <a:pt x="14867" y="1422"/>
                                  <a:pt x="15521" y="1207"/>
                                  <a:pt x="16226" y="1054"/>
                                </a:cubicBezTo>
                                <a:cubicBezTo>
                                  <a:pt x="16945" y="889"/>
                                  <a:pt x="17753" y="813"/>
                                  <a:pt x="18650" y="813"/>
                                </a:cubicBezTo>
                                <a:cubicBezTo>
                                  <a:pt x="21049" y="813"/>
                                  <a:pt x="22832" y="1550"/>
                                  <a:pt x="23974" y="3010"/>
                                </a:cubicBezTo>
                                <a:cubicBezTo>
                                  <a:pt x="25116" y="4470"/>
                                  <a:pt x="25680" y="6350"/>
                                  <a:pt x="25680" y="8649"/>
                                </a:cubicBezTo>
                                <a:lnTo>
                                  <a:pt x="25680" y="17717"/>
                                </a:lnTo>
                                <a:cubicBezTo>
                                  <a:pt x="25680" y="18809"/>
                                  <a:pt x="25705" y="19672"/>
                                  <a:pt x="25744" y="20320"/>
                                </a:cubicBezTo>
                                <a:cubicBezTo>
                                  <a:pt x="25782" y="20968"/>
                                  <a:pt x="25885" y="21463"/>
                                  <a:pt x="26039" y="21831"/>
                                </a:cubicBezTo>
                                <a:cubicBezTo>
                                  <a:pt x="26193" y="22213"/>
                                  <a:pt x="26424" y="22467"/>
                                  <a:pt x="26719" y="22632"/>
                                </a:cubicBezTo>
                                <a:cubicBezTo>
                                  <a:pt x="27014" y="22784"/>
                                  <a:pt x="27412" y="22899"/>
                                  <a:pt x="27924" y="22975"/>
                                </a:cubicBezTo>
                                <a:lnTo>
                                  <a:pt x="29284" y="23152"/>
                                </a:lnTo>
                                <a:cubicBezTo>
                                  <a:pt x="29476" y="23355"/>
                                  <a:pt x="29566" y="23647"/>
                                  <a:pt x="29554" y="24067"/>
                                </a:cubicBezTo>
                                <a:cubicBezTo>
                                  <a:pt x="29528" y="24473"/>
                                  <a:pt x="29399" y="24727"/>
                                  <a:pt x="29169" y="24854"/>
                                </a:cubicBezTo>
                                <a:cubicBezTo>
                                  <a:pt x="27911" y="24765"/>
                                  <a:pt x="26757" y="24727"/>
                                  <a:pt x="25718" y="24702"/>
                                </a:cubicBezTo>
                                <a:cubicBezTo>
                                  <a:pt x="24666" y="24689"/>
                                  <a:pt x="23589" y="24676"/>
                                  <a:pt x="22486" y="24676"/>
                                </a:cubicBezTo>
                                <a:cubicBezTo>
                                  <a:pt x="20523" y="24676"/>
                                  <a:pt x="18509" y="24727"/>
                                  <a:pt x="16470" y="24854"/>
                                </a:cubicBezTo>
                                <a:cubicBezTo>
                                  <a:pt x="16226" y="24727"/>
                                  <a:pt x="16098" y="24473"/>
                                  <a:pt x="16085" y="24067"/>
                                </a:cubicBezTo>
                                <a:cubicBezTo>
                                  <a:pt x="16059" y="23647"/>
                                  <a:pt x="16149" y="23355"/>
                                  <a:pt x="16354" y="23152"/>
                                </a:cubicBezTo>
                                <a:lnTo>
                                  <a:pt x="17240" y="23038"/>
                                </a:lnTo>
                                <a:cubicBezTo>
                                  <a:pt x="17753" y="22962"/>
                                  <a:pt x="18150" y="22847"/>
                                  <a:pt x="18445" y="22682"/>
                                </a:cubicBezTo>
                                <a:cubicBezTo>
                                  <a:pt x="18740" y="22530"/>
                                  <a:pt x="18971" y="22263"/>
                                  <a:pt x="19125" y="21870"/>
                                </a:cubicBezTo>
                                <a:cubicBezTo>
                                  <a:pt x="19279" y="21476"/>
                                  <a:pt x="19382" y="20968"/>
                                  <a:pt x="19420" y="20320"/>
                                </a:cubicBezTo>
                                <a:cubicBezTo>
                                  <a:pt x="19459" y="19672"/>
                                  <a:pt x="19484" y="18809"/>
                                  <a:pt x="19484" y="17717"/>
                                </a:cubicBezTo>
                                <a:lnTo>
                                  <a:pt x="19484" y="9652"/>
                                </a:lnTo>
                                <a:cubicBezTo>
                                  <a:pt x="19484" y="8166"/>
                                  <a:pt x="19138" y="6909"/>
                                  <a:pt x="18445" y="5880"/>
                                </a:cubicBezTo>
                                <a:cubicBezTo>
                                  <a:pt x="17753" y="4839"/>
                                  <a:pt x="16521" y="4318"/>
                                  <a:pt x="14751" y="4318"/>
                                </a:cubicBezTo>
                                <a:cubicBezTo>
                                  <a:pt x="13853" y="4318"/>
                                  <a:pt x="13058" y="4521"/>
                                  <a:pt x="12365" y="4915"/>
                                </a:cubicBezTo>
                                <a:cubicBezTo>
                                  <a:pt x="11673" y="5296"/>
                                  <a:pt x="11173" y="5715"/>
                                  <a:pt x="10852" y="6135"/>
                                </a:cubicBezTo>
                                <a:cubicBezTo>
                                  <a:pt x="10659" y="6414"/>
                                  <a:pt x="10518" y="6655"/>
                                  <a:pt x="10416" y="6871"/>
                                </a:cubicBezTo>
                                <a:cubicBezTo>
                                  <a:pt x="10313" y="7087"/>
                                  <a:pt x="10236" y="7328"/>
                                  <a:pt x="10172" y="7595"/>
                                </a:cubicBezTo>
                                <a:cubicBezTo>
                                  <a:pt x="10121" y="7874"/>
                                  <a:pt x="10082" y="8179"/>
                                  <a:pt x="10056" y="8534"/>
                                </a:cubicBezTo>
                                <a:cubicBezTo>
                                  <a:pt x="10044" y="8890"/>
                                  <a:pt x="10031" y="9335"/>
                                  <a:pt x="10031" y="9881"/>
                                </a:cubicBezTo>
                                <a:lnTo>
                                  <a:pt x="10031" y="17717"/>
                                </a:lnTo>
                                <a:cubicBezTo>
                                  <a:pt x="10031" y="18809"/>
                                  <a:pt x="10056" y="19672"/>
                                  <a:pt x="10095" y="20320"/>
                                </a:cubicBezTo>
                                <a:cubicBezTo>
                                  <a:pt x="10133" y="20968"/>
                                  <a:pt x="10223" y="21476"/>
                                  <a:pt x="10390" y="21870"/>
                                </a:cubicBezTo>
                                <a:cubicBezTo>
                                  <a:pt x="10544" y="22263"/>
                                  <a:pt x="10762" y="22530"/>
                                  <a:pt x="11070" y="22682"/>
                                </a:cubicBezTo>
                                <a:cubicBezTo>
                                  <a:pt x="11365" y="22847"/>
                                  <a:pt x="11762" y="22962"/>
                                  <a:pt x="12276" y="23038"/>
                                </a:cubicBezTo>
                                <a:lnTo>
                                  <a:pt x="13160" y="23152"/>
                                </a:lnTo>
                                <a:cubicBezTo>
                                  <a:pt x="13353" y="23355"/>
                                  <a:pt x="13443" y="23647"/>
                                  <a:pt x="13430" y="24067"/>
                                </a:cubicBezTo>
                                <a:cubicBezTo>
                                  <a:pt x="13404" y="24473"/>
                                  <a:pt x="13276" y="24727"/>
                                  <a:pt x="13045" y="24854"/>
                                </a:cubicBezTo>
                                <a:cubicBezTo>
                                  <a:pt x="10954" y="24727"/>
                                  <a:pt x="8863" y="24676"/>
                                  <a:pt x="6786" y="24676"/>
                                </a:cubicBezTo>
                                <a:cubicBezTo>
                                  <a:pt x="5836" y="24676"/>
                                  <a:pt x="4849" y="24689"/>
                                  <a:pt x="3823" y="24702"/>
                                </a:cubicBezTo>
                                <a:cubicBezTo>
                                  <a:pt x="2809" y="24727"/>
                                  <a:pt x="1668" y="24765"/>
                                  <a:pt x="398" y="24854"/>
                                </a:cubicBezTo>
                                <a:cubicBezTo>
                                  <a:pt x="167" y="24727"/>
                                  <a:pt x="38" y="24473"/>
                                  <a:pt x="13" y="24067"/>
                                </a:cubicBezTo>
                                <a:cubicBezTo>
                                  <a:pt x="0" y="23647"/>
                                  <a:pt x="90" y="23355"/>
                                  <a:pt x="282" y="23152"/>
                                </a:cubicBezTo>
                                <a:lnTo>
                                  <a:pt x="1591" y="22975"/>
                                </a:lnTo>
                                <a:cubicBezTo>
                                  <a:pt x="2091" y="22899"/>
                                  <a:pt x="2501" y="22784"/>
                                  <a:pt x="2796" y="22632"/>
                                </a:cubicBezTo>
                                <a:cubicBezTo>
                                  <a:pt x="3091" y="22467"/>
                                  <a:pt x="3322" y="22213"/>
                                  <a:pt x="3476" y="21831"/>
                                </a:cubicBezTo>
                                <a:cubicBezTo>
                                  <a:pt x="3630" y="21463"/>
                                  <a:pt x="3733" y="20968"/>
                                  <a:pt x="3771" y="20320"/>
                                </a:cubicBezTo>
                                <a:cubicBezTo>
                                  <a:pt x="3810" y="19672"/>
                                  <a:pt x="3823" y="18809"/>
                                  <a:pt x="3823" y="17717"/>
                                </a:cubicBezTo>
                                <a:lnTo>
                                  <a:pt x="3823" y="9119"/>
                                </a:lnTo>
                                <a:cubicBezTo>
                                  <a:pt x="3823" y="8458"/>
                                  <a:pt x="3823" y="7913"/>
                                  <a:pt x="3797" y="7480"/>
                                </a:cubicBezTo>
                                <a:cubicBezTo>
                                  <a:pt x="3784" y="7048"/>
                                  <a:pt x="3733" y="6680"/>
                                  <a:pt x="3656" y="6376"/>
                                </a:cubicBezTo>
                                <a:cubicBezTo>
                                  <a:pt x="3566" y="6058"/>
                                  <a:pt x="3425" y="5791"/>
                                  <a:pt x="3207" y="5588"/>
                                </a:cubicBezTo>
                                <a:cubicBezTo>
                                  <a:pt x="2989" y="5373"/>
                                  <a:pt x="2706" y="5144"/>
                                  <a:pt x="2348" y="4915"/>
                                </a:cubicBezTo>
                                <a:lnTo>
                                  <a:pt x="1642" y="4496"/>
                                </a:lnTo>
                                <a:cubicBezTo>
                                  <a:pt x="1565" y="4382"/>
                                  <a:pt x="1527" y="4166"/>
                                  <a:pt x="1527" y="3861"/>
                                </a:cubicBezTo>
                                <a:cubicBezTo>
                                  <a:pt x="1527" y="3543"/>
                                  <a:pt x="1591" y="3315"/>
                                  <a:pt x="1706" y="3150"/>
                                </a:cubicBezTo>
                                <a:cubicBezTo>
                                  <a:pt x="2335" y="2997"/>
                                  <a:pt x="3002" y="2794"/>
                                  <a:pt x="3707" y="2540"/>
                                </a:cubicBezTo>
                                <a:cubicBezTo>
                                  <a:pt x="4425" y="2286"/>
                                  <a:pt x="5105" y="2019"/>
                                  <a:pt x="5772" y="1728"/>
                                </a:cubicBezTo>
                                <a:cubicBezTo>
                                  <a:pt x="6452" y="1422"/>
                                  <a:pt x="7093" y="1143"/>
                                  <a:pt x="7722" y="851"/>
                                </a:cubicBezTo>
                                <a:cubicBezTo>
                                  <a:pt x="8350" y="546"/>
                                  <a:pt x="8915" y="267"/>
                                  <a:pt x="9377" y="0"/>
                                </a:cubicBezTo>
                                <a:close/>
                              </a:path>
                            </a:pathLst>
                          </a:custGeom>
                          <a:ln w="0" cap="flat">
                            <a:miter lim="127000"/>
                          </a:ln>
                        </wps:spPr>
                        <wps:style>
                          <a:lnRef idx="0">
                            <a:srgbClr val="000000">
                              <a:alpha val="0"/>
                            </a:srgbClr>
                          </a:lnRef>
                          <a:fillRef idx="1">
                            <a:srgbClr val="3B682C"/>
                          </a:fillRef>
                          <a:effectRef idx="0">
                            <a:scrgbClr r="0" g="0" b="0"/>
                          </a:effectRef>
                          <a:fontRef idx="none"/>
                        </wps:style>
                        <wps:bodyPr/>
                      </wps:wsp>
                      <wps:wsp>
                        <wps:cNvPr id="705" name="Shape 705"/>
                        <wps:cNvSpPr/>
                        <wps:spPr>
                          <a:xfrm>
                            <a:off x="3721984" y="376372"/>
                            <a:ext cx="9453" cy="12731"/>
                          </a:xfrm>
                          <a:custGeom>
                            <a:avLst/>
                            <a:gdLst/>
                            <a:ahLst/>
                            <a:cxnLst/>
                            <a:rect l="0" t="0" r="0" b="0"/>
                            <a:pathLst>
                              <a:path w="9453" h="12731">
                                <a:moveTo>
                                  <a:pt x="9453" y="0"/>
                                </a:moveTo>
                                <a:lnTo>
                                  <a:pt x="9453" y="2229"/>
                                </a:lnTo>
                                <a:lnTo>
                                  <a:pt x="8299" y="2723"/>
                                </a:lnTo>
                                <a:cubicBezTo>
                                  <a:pt x="7927" y="2926"/>
                                  <a:pt x="7594" y="3167"/>
                                  <a:pt x="7299" y="3459"/>
                                </a:cubicBezTo>
                                <a:cubicBezTo>
                                  <a:pt x="7003" y="3752"/>
                                  <a:pt x="6773" y="4108"/>
                                  <a:pt x="6593" y="4539"/>
                                </a:cubicBezTo>
                                <a:cubicBezTo>
                                  <a:pt x="6414" y="4971"/>
                                  <a:pt x="6324" y="5492"/>
                                  <a:pt x="6324" y="6114"/>
                                </a:cubicBezTo>
                                <a:cubicBezTo>
                                  <a:pt x="6324" y="6901"/>
                                  <a:pt x="6593" y="7663"/>
                                  <a:pt x="7119" y="8400"/>
                                </a:cubicBezTo>
                                <a:lnTo>
                                  <a:pt x="9453" y="9426"/>
                                </a:lnTo>
                                <a:lnTo>
                                  <a:pt x="9453" y="11980"/>
                                </a:lnTo>
                                <a:lnTo>
                                  <a:pt x="8928" y="12236"/>
                                </a:lnTo>
                                <a:cubicBezTo>
                                  <a:pt x="8055" y="12566"/>
                                  <a:pt x="7093" y="12731"/>
                                  <a:pt x="6029" y="12731"/>
                                </a:cubicBezTo>
                                <a:cubicBezTo>
                                  <a:pt x="5002" y="12731"/>
                                  <a:pt x="4118" y="12566"/>
                                  <a:pt x="3373" y="12260"/>
                                </a:cubicBezTo>
                                <a:cubicBezTo>
                                  <a:pt x="2617" y="11943"/>
                                  <a:pt x="2001" y="11524"/>
                                  <a:pt x="1513" y="11003"/>
                                </a:cubicBezTo>
                                <a:cubicBezTo>
                                  <a:pt x="1014" y="10470"/>
                                  <a:pt x="641" y="9873"/>
                                  <a:pt x="385" y="9187"/>
                                </a:cubicBezTo>
                                <a:cubicBezTo>
                                  <a:pt x="128" y="8514"/>
                                  <a:pt x="0" y="7790"/>
                                  <a:pt x="0" y="7054"/>
                                </a:cubicBezTo>
                                <a:cubicBezTo>
                                  <a:pt x="0" y="6545"/>
                                  <a:pt x="77" y="6038"/>
                                  <a:pt x="205" y="5530"/>
                                </a:cubicBezTo>
                                <a:cubicBezTo>
                                  <a:pt x="346" y="5035"/>
                                  <a:pt x="590" y="4539"/>
                                  <a:pt x="949" y="4070"/>
                                </a:cubicBezTo>
                                <a:cubicBezTo>
                                  <a:pt x="1308" y="3599"/>
                                  <a:pt x="1796" y="3167"/>
                                  <a:pt x="2424" y="2761"/>
                                </a:cubicBezTo>
                                <a:cubicBezTo>
                                  <a:pt x="3053" y="2342"/>
                                  <a:pt x="3887" y="1961"/>
                                  <a:pt x="4900" y="1619"/>
                                </a:cubicBezTo>
                                <a:cubicBezTo>
                                  <a:pt x="5926" y="1263"/>
                                  <a:pt x="6991" y="895"/>
                                  <a:pt x="8094" y="501"/>
                                </a:cubicBezTo>
                                <a:lnTo>
                                  <a:pt x="9453" y="0"/>
                                </a:lnTo>
                                <a:close/>
                              </a:path>
                            </a:pathLst>
                          </a:custGeom>
                          <a:ln w="0" cap="flat">
                            <a:miter lim="127000"/>
                          </a:ln>
                        </wps:spPr>
                        <wps:style>
                          <a:lnRef idx="0">
                            <a:srgbClr val="000000">
                              <a:alpha val="0"/>
                            </a:srgbClr>
                          </a:lnRef>
                          <a:fillRef idx="1">
                            <a:srgbClr val="3B682C"/>
                          </a:fillRef>
                          <a:effectRef idx="0">
                            <a:scrgbClr r="0" g="0" b="0"/>
                          </a:effectRef>
                          <a:fontRef idx="none"/>
                        </wps:style>
                        <wps:bodyPr/>
                      </wps:wsp>
                      <wps:wsp>
                        <wps:cNvPr id="706" name="Shape 706"/>
                        <wps:cNvSpPr/>
                        <wps:spPr>
                          <a:xfrm>
                            <a:off x="3722048" y="364712"/>
                            <a:ext cx="9389" cy="8072"/>
                          </a:xfrm>
                          <a:custGeom>
                            <a:avLst/>
                            <a:gdLst/>
                            <a:ahLst/>
                            <a:cxnLst/>
                            <a:rect l="0" t="0" r="0" b="0"/>
                            <a:pathLst>
                              <a:path w="9389" h="8072">
                                <a:moveTo>
                                  <a:pt x="9389" y="0"/>
                                </a:moveTo>
                                <a:lnTo>
                                  <a:pt x="9389" y="2400"/>
                                </a:lnTo>
                                <a:lnTo>
                                  <a:pt x="9158" y="2344"/>
                                </a:lnTo>
                                <a:cubicBezTo>
                                  <a:pt x="8325" y="2344"/>
                                  <a:pt x="7632" y="2560"/>
                                  <a:pt x="7055" y="2979"/>
                                </a:cubicBezTo>
                                <a:cubicBezTo>
                                  <a:pt x="6490" y="3411"/>
                                  <a:pt x="6144" y="4059"/>
                                  <a:pt x="6029" y="4909"/>
                                </a:cubicBezTo>
                                <a:cubicBezTo>
                                  <a:pt x="5900" y="5925"/>
                                  <a:pt x="5528" y="6624"/>
                                  <a:pt x="4900" y="7017"/>
                                </a:cubicBezTo>
                                <a:cubicBezTo>
                                  <a:pt x="4464" y="7297"/>
                                  <a:pt x="3899" y="7538"/>
                                  <a:pt x="3181" y="7754"/>
                                </a:cubicBezTo>
                                <a:cubicBezTo>
                                  <a:pt x="2475" y="7970"/>
                                  <a:pt x="1783" y="8072"/>
                                  <a:pt x="1116" y="8072"/>
                                </a:cubicBezTo>
                                <a:cubicBezTo>
                                  <a:pt x="372" y="8072"/>
                                  <a:pt x="0" y="7754"/>
                                  <a:pt x="0" y="7132"/>
                                </a:cubicBezTo>
                                <a:cubicBezTo>
                                  <a:pt x="0" y="6789"/>
                                  <a:pt x="141" y="6293"/>
                                  <a:pt x="410" y="5671"/>
                                </a:cubicBezTo>
                                <a:cubicBezTo>
                                  <a:pt x="693" y="5049"/>
                                  <a:pt x="1321" y="4287"/>
                                  <a:pt x="2296" y="3398"/>
                                </a:cubicBezTo>
                                <a:cubicBezTo>
                                  <a:pt x="2770" y="2966"/>
                                  <a:pt x="3361" y="2535"/>
                                  <a:pt x="4079" y="2103"/>
                                </a:cubicBezTo>
                                <a:cubicBezTo>
                                  <a:pt x="4784" y="1684"/>
                                  <a:pt x="5554" y="1290"/>
                                  <a:pt x="6400" y="934"/>
                                </a:cubicBezTo>
                                <a:cubicBezTo>
                                  <a:pt x="7247" y="591"/>
                                  <a:pt x="8106" y="299"/>
                                  <a:pt x="8979" y="58"/>
                                </a:cubicBezTo>
                                <a:lnTo>
                                  <a:pt x="9389" y="0"/>
                                </a:lnTo>
                                <a:close/>
                              </a:path>
                            </a:pathLst>
                          </a:custGeom>
                          <a:ln w="0" cap="flat">
                            <a:miter lim="127000"/>
                          </a:ln>
                        </wps:spPr>
                        <wps:style>
                          <a:lnRef idx="0">
                            <a:srgbClr val="000000">
                              <a:alpha val="0"/>
                            </a:srgbClr>
                          </a:lnRef>
                          <a:fillRef idx="1">
                            <a:srgbClr val="3B682C"/>
                          </a:fillRef>
                          <a:effectRef idx="0">
                            <a:scrgbClr r="0" g="0" b="0"/>
                          </a:effectRef>
                          <a:fontRef idx="none"/>
                        </wps:style>
                        <wps:bodyPr/>
                      </wps:wsp>
                      <wps:wsp>
                        <wps:cNvPr id="707" name="Shape 707"/>
                        <wps:cNvSpPr/>
                        <wps:spPr>
                          <a:xfrm>
                            <a:off x="3731437" y="364427"/>
                            <a:ext cx="14367" cy="24677"/>
                          </a:xfrm>
                          <a:custGeom>
                            <a:avLst/>
                            <a:gdLst/>
                            <a:ahLst/>
                            <a:cxnLst/>
                            <a:rect l="0" t="0" r="0" b="0"/>
                            <a:pathLst>
                              <a:path w="14367" h="24677">
                                <a:moveTo>
                                  <a:pt x="2014" y="0"/>
                                </a:moveTo>
                                <a:cubicBezTo>
                                  <a:pt x="4374" y="0"/>
                                  <a:pt x="6209" y="572"/>
                                  <a:pt x="7530" y="1715"/>
                                </a:cubicBezTo>
                                <a:cubicBezTo>
                                  <a:pt x="8851" y="2870"/>
                                  <a:pt x="9454" y="4738"/>
                                  <a:pt x="9325" y="7303"/>
                                </a:cubicBezTo>
                                <a:lnTo>
                                  <a:pt x="8915" y="16421"/>
                                </a:lnTo>
                                <a:cubicBezTo>
                                  <a:pt x="8723" y="19863"/>
                                  <a:pt x="9672" y="21578"/>
                                  <a:pt x="11750" y="21578"/>
                                </a:cubicBezTo>
                                <a:cubicBezTo>
                                  <a:pt x="12263" y="21578"/>
                                  <a:pt x="12712" y="21463"/>
                                  <a:pt x="13084" y="21248"/>
                                </a:cubicBezTo>
                                <a:cubicBezTo>
                                  <a:pt x="13456" y="21044"/>
                                  <a:pt x="13687" y="20930"/>
                                  <a:pt x="13764" y="20930"/>
                                </a:cubicBezTo>
                                <a:cubicBezTo>
                                  <a:pt x="13917" y="20930"/>
                                  <a:pt x="14072" y="21057"/>
                                  <a:pt x="14200" y="21311"/>
                                </a:cubicBezTo>
                                <a:cubicBezTo>
                                  <a:pt x="14341" y="21565"/>
                                  <a:pt x="14367" y="21831"/>
                                  <a:pt x="14289" y="22099"/>
                                </a:cubicBezTo>
                                <a:cubicBezTo>
                                  <a:pt x="13982" y="22530"/>
                                  <a:pt x="13584" y="22899"/>
                                  <a:pt x="13109" y="23216"/>
                                </a:cubicBezTo>
                                <a:cubicBezTo>
                                  <a:pt x="12635" y="23521"/>
                                  <a:pt x="12122" y="23788"/>
                                  <a:pt x="11583" y="24003"/>
                                </a:cubicBezTo>
                                <a:cubicBezTo>
                                  <a:pt x="11019" y="24219"/>
                                  <a:pt x="10467" y="24385"/>
                                  <a:pt x="9928" y="24499"/>
                                </a:cubicBezTo>
                                <a:cubicBezTo>
                                  <a:pt x="9377" y="24613"/>
                                  <a:pt x="8864" y="24677"/>
                                  <a:pt x="8389" y="24677"/>
                                </a:cubicBezTo>
                                <a:cubicBezTo>
                                  <a:pt x="7645" y="24677"/>
                                  <a:pt x="6876" y="24550"/>
                                  <a:pt x="6119" y="24321"/>
                                </a:cubicBezTo>
                                <a:cubicBezTo>
                                  <a:pt x="5349" y="24092"/>
                                  <a:pt x="4682" y="23661"/>
                                  <a:pt x="4130" y="23038"/>
                                </a:cubicBezTo>
                                <a:cubicBezTo>
                                  <a:pt x="3938" y="22835"/>
                                  <a:pt x="3771" y="22670"/>
                                  <a:pt x="3630" y="22543"/>
                                </a:cubicBezTo>
                                <a:cubicBezTo>
                                  <a:pt x="3489" y="22403"/>
                                  <a:pt x="3348" y="22340"/>
                                  <a:pt x="3194" y="22340"/>
                                </a:cubicBezTo>
                                <a:cubicBezTo>
                                  <a:pt x="3027" y="22340"/>
                                  <a:pt x="2835" y="22403"/>
                                  <a:pt x="2604" y="22543"/>
                                </a:cubicBezTo>
                                <a:cubicBezTo>
                                  <a:pt x="2360" y="22670"/>
                                  <a:pt x="2027" y="22885"/>
                                  <a:pt x="1591" y="23152"/>
                                </a:cubicBezTo>
                                <a:lnTo>
                                  <a:pt x="0" y="23926"/>
                                </a:lnTo>
                                <a:lnTo>
                                  <a:pt x="0" y="21372"/>
                                </a:lnTo>
                                <a:lnTo>
                                  <a:pt x="180" y="21451"/>
                                </a:lnTo>
                                <a:cubicBezTo>
                                  <a:pt x="1244" y="21451"/>
                                  <a:pt x="1963" y="21158"/>
                                  <a:pt x="2360" y="20574"/>
                                </a:cubicBezTo>
                                <a:cubicBezTo>
                                  <a:pt x="2758" y="19990"/>
                                  <a:pt x="2976" y="19355"/>
                                  <a:pt x="3015" y="18644"/>
                                </a:cubicBezTo>
                                <a:lnTo>
                                  <a:pt x="3130" y="14440"/>
                                </a:lnTo>
                                <a:cubicBezTo>
                                  <a:pt x="3130" y="13780"/>
                                  <a:pt x="2976" y="13450"/>
                                  <a:pt x="2655" y="13450"/>
                                </a:cubicBezTo>
                                <a:cubicBezTo>
                                  <a:pt x="2425" y="13450"/>
                                  <a:pt x="2065" y="13513"/>
                                  <a:pt x="1591" y="13653"/>
                                </a:cubicBezTo>
                                <a:cubicBezTo>
                                  <a:pt x="1116" y="13792"/>
                                  <a:pt x="616" y="13957"/>
                                  <a:pt x="64" y="14148"/>
                                </a:cubicBezTo>
                                <a:lnTo>
                                  <a:pt x="0" y="14175"/>
                                </a:lnTo>
                                <a:lnTo>
                                  <a:pt x="0" y="11946"/>
                                </a:lnTo>
                                <a:lnTo>
                                  <a:pt x="1950" y="11227"/>
                                </a:lnTo>
                                <a:cubicBezTo>
                                  <a:pt x="2540" y="11024"/>
                                  <a:pt x="2912" y="10808"/>
                                  <a:pt x="3066" y="10554"/>
                                </a:cubicBezTo>
                                <a:cubicBezTo>
                                  <a:pt x="3233" y="10300"/>
                                  <a:pt x="3309" y="10020"/>
                                  <a:pt x="3309" y="9703"/>
                                </a:cubicBezTo>
                                <a:lnTo>
                                  <a:pt x="3361" y="8179"/>
                                </a:lnTo>
                                <a:cubicBezTo>
                                  <a:pt x="3412" y="7442"/>
                                  <a:pt x="3374" y="6731"/>
                                  <a:pt x="3284" y="6045"/>
                                </a:cubicBezTo>
                                <a:cubicBezTo>
                                  <a:pt x="3181" y="5373"/>
                                  <a:pt x="2989" y="4776"/>
                                  <a:pt x="2720" y="4267"/>
                                </a:cubicBezTo>
                                <a:cubicBezTo>
                                  <a:pt x="2437" y="3759"/>
                                  <a:pt x="2053" y="3353"/>
                                  <a:pt x="1565" y="3061"/>
                                </a:cubicBezTo>
                                <a:lnTo>
                                  <a:pt x="0" y="2685"/>
                                </a:lnTo>
                                <a:lnTo>
                                  <a:pt x="0" y="285"/>
                                </a:lnTo>
                                <a:lnTo>
                                  <a:pt x="2014" y="0"/>
                                </a:lnTo>
                                <a:close/>
                              </a:path>
                            </a:pathLst>
                          </a:custGeom>
                          <a:ln w="0" cap="flat">
                            <a:miter lim="127000"/>
                          </a:ln>
                        </wps:spPr>
                        <wps:style>
                          <a:lnRef idx="0">
                            <a:srgbClr val="000000">
                              <a:alpha val="0"/>
                            </a:srgbClr>
                          </a:lnRef>
                          <a:fillRef idx="1">
                            <a:srgbClr val="3B682C"/>
                          </a:fillRef>
                          <a:effectRef idx="0">
                            <a:scrgbClr r="0" g="0" b="0"/>
                          </a:effectRef>
                          <a:fontRef idx="none"/>
                        </wps:style>
                        <wps:bodyPr/>
                      </wps:wsp>
                      <wps:wsp>
                        <wps:cNvPr id="708" name="Shape 708"/>
                        <wps:cNvSpPr/>
                        <wps:spPr>
                          <a:xfrm>
                            <a:off x="3745864" y="359898"/>
                            <a:ext cx="17945" cy="29197"/>
                          </a:xfrm>
                          <a:custGeom>
                            <a:avLst/>
                            <a:gdLst/>
                            <a:ahLst/>
                            <a:cxnLst/>
                            <a:rect l="0" t="0" r="0" b="0"/>
                            <a:pathLst>
                              <a:path w="17945" h="29197">
                                <a:moveTo>
                                  <a:pt x="9235" y="76"/>
                                </a:moveTo>
                                <a:cubicBezTo>
                                  <a:pt x="9569" y="152"/>
                                  <a:pt x="9813" y="305"/>
                                  <a:pt x="9966" y="546"/>
                                </a:cubicBezTo>
                                <a:lnTo>
                                  <a:pt x="9966" y="4051"/>
                                </a:lnTo>
                                <a:cubicBezTo>
                                  <a:pt x="9966" y="4521"/>
                                  <a:pt x="10018" y="4826"/>
                                  <a:pt x="10120" y="4966"/>
                                </a:cubicBezTo>
                                <a:cubicBezTo>
                                  <a:pt x="10210" y="5093"/>
                                  <a:pt x="10544" y="5169"/>
                                  <a:pt x="11095" y="5169"/>
                                </a:cubicBezTo>
                                <a:lnTo>
                                  <a:pt x="16932" y="5169"/>
                                </a:lnTo>
                                <a:cubicBezTo>
                                  <a:pt x="17252" y="5321"/>
                                  <a:pt x="17406" y="5728"/>
                                  <a:pt x="17406" y="6388"/>
                                </a:cubicBezTo>
                                <a:cubicBezTo>
                                  <a:pt x="17329" y="7138"/>
                                  <a:pt x="17073" y="7645"/>
                                  <a:pt x="16637" y="7912"/>
                                </a:cubicBezTo>
                                <a:lnTo>
                                  <a:pt x="11031" y="7912"/>
                                </a:lnTo>
                                <a:cubicBezTo>
                                  <a:pt x="10480" y="7912"/>
                                  <a:pt x="10159" y="8013"/>
                                  <a:pt x="10056" y="8204"/>
                                </a:cubicBezTo>
                                <a:cubicBezTo>
                                  <a:pt x="9954" y="8407"/>
                                  <a:pt x="9902" y="8966"/>
                                  <a:pt x="9902" y="9906"/>
                                </a:cubicBezTo>
                                <a:lnTo>
                                  <a:pt x="9902" y="18910"/>
                                </a:lnTo>
                                <a:cubicBezTo>
                                  <a:pt x="9902" y="19838"/>
                                  <a:pt x="9954" y="20726"/>
                                  <a:pt x="10056" y="21565"/>
                                </a:cubicBezTo>
                                <a:cubicBezTo>
                                  <a:pt x="10159" y="22403"/>
                                  <a:pt x="10351" y="23152"/>
                                  <a:pt x="10646" y="23787"/>
                                </a:cubicBezTo>
                                <a:cubicBezTo>
                                  <a:pt x="10941" y="24435"/>
                                  <a:pt x="11378" y="24943"/>
                                  <a:pt x="11942" y="25311"/>
                                </a:cubicBezTo>
                                <a:cubicBezTo>
                                  <a:pt x="12519" y="25679"/>
                                  <a:pt x="13276" y="25870"/>
                                  <a:pt x="14225" y="25870"/>
                                </a:cubicBezTo>
                                <a:cubicBezTo>
                                  <a:pt x="14815" y="25870"/>
                                  <a:pt x="15315" y="25768"/>
                                  <a:pt x="15726" y="25578"/>
                                </a:cubicBezTo>
                                <a:cubicBezTo>
                                  <a:pt x="16136" y="25374"/>
                                  <a:pt x="16585" y="25120"/>
                                  <a:pt x="17060" y="24816"/>
                                </a:cubicBezTo>
                                <a:cubicBezTo>
                                  <a:pt x="17688" y="24892"/>
                                  <a:pt x="17945" y="25285"/>
                                  <a:pt x="17830" y="25984"/>
                                </a:cubicBezTo>
                                <a:cubicBezTo>
                                  <a:pt x="17226" y="26797"/>
                                  <a:pt x="16290" y="27546"/>
                                  <a:pt x="14995" y="28207"/>
                                </a:cubicBezTo>
                                <a:cubicBezTo>
                                  <a:pt x="13686" y="28867"/>
                                  <a:pt x="12134" y="29197"/>
                                  <a:pt x="10326" y="29197"/>
                                </a:cubicBezTo>
                                <a:cubicBezTo>
                                  <a:pt x="8902" y="29197"/>
                                  <a:pt x="7760" y="29019"/>
                                  <a:pt x="6901" y="28651"/>
                                </a:cubicBezTo>
                                <a:cubicBezTo>
                                  <a:pt x="6029" y="28270"/>
                                  <a:pt x="5362" y="27762"/>
                                  <a:pt x="4887" y="27089"/>
                                </a:cubicBezTo>
                                <a:cubicBezTo>
                                  <a:pt x="4413" y="26429"/>
                                  <a:pt x="4104" y="25653"/>
                                  <a:pt x="3938" y="24752"/>
                                </a:cubicBezTo>
                                <a:cubicBezTo>
                                  <a:pt x="3784" y="23863"/>
                                  <a:pt x="3707" y="22898"/>
                                  <a:pt x="3707" y="21895"/>
                                </a:cubicBezTo>
                                <a:lnTo>
                                  <a:pt x="3707" y="10020"/>
                                </a:lnTo>
                                <a:cubicBezTo>
                                  <a:pt x="3707" y="9004"/>
                                  <a:pt x="3643" y="8407"/>
                                  <a:pt x="3527" y="8204"/>
                                </a:cubicBezTo>
                                <a:cubicBezTo>
                                  <a:pt x="3412" y="8013"/>
                                  <a:pt x="3117" y="7912"/>
                                  <a:pt x="2642" y="7912"/>
                                </a:cubicBezTo>
                                <a:lnTo>
                                  <a:pt x="577" y="7912"/>
                                </a:lnTo>
                                <a:cubicBezTo>
                                  <a:pt x="257" y="7759"/>
                                  <a:pt x="90" y="7506"/>
                                  <a:pt x="38" y="7150"/>
                                </a:cubicBezTo>
                                <a:cubicBezTo>
                                  <a:pt x="0" y="6807"/>
                                  <a:pt x="128" y="6528"/>
                                  <a:pt x="398" y="6337"/>
                                </a:cubicBezTo>
                                <a:cubicBezTo>
                                  <a:pt x="1424" y="5943"/>
                                  <a:pt x="2296" y="5550"/>
                                  <a:pt x="3001" y="5169"/>
                                </a:cubicBezTo>
                                <a:cubicBezTo>
                                  <a:pt x="3707" y="4775"/>
                                  <a:pt x="4400" y="4343"/>
                                  <a:pt x="5067" y="3873"/>
                                </a:cubicBezTo>
                                <a:cubicBezTo>
                                  <a:pt x="5618" y="3454"/>
                                  <a:pt x="6183" y="2933"/>
                                  <a:pt x="6772" y="2324"/>
                                </a:cubicBezTo>
                                <a:cubicBezTo>
                                  <a:pt x="7363" y="1727"/>
                                  <a:pt x="7875" y="1029"/>
                                  <a:pt x="8312" y="253"/>
                                </a:cubicBezTo>
                                <a:cubicBezTo>
                                  <a:pt x="8594" y="64"/>
                                  <a:pt x="8889" y="0"/>
                                  <a:pt x="9235" y="76"/>
                                </a:cubicBezTo>
                                <a:close/>
                              </a:path>
                            </a:pathLst>
                          </a:custGeom>
                          <a:ln w="0" cap="flat">
                            <a:miter lim="127000"/>
                          </a:ln>
                        </wps:spPr>
                        <wps:style>
                          <a:lnRef idx="0">
                            <a:srgbClr val="000000">
                              <a:alpha val="0"/>
                            </a:srgbClr>
                          </a:lnRef>
                          <a:fillRef idx="1">
                            <a:srgbClr val="3B682C"/>
                          </a:fillRef>
                          <a:effectRef idx="0">
                            <a:scrgbClr r="0" g="0" b="0"/>
                          </a:effectRef>
                          <a:fontRef idx="none"/>
                        </wps:style>
                        <wps:bodyPr/>
                      </wps:wsp>
                      <wps:wsp>
                        <wps:cNvPr id="709" name="Shape 709"/>
                        <wps:cNvSpPr/>
                        <wps:spPr>
                          <a:xfrm>
                            <a:off x="3764872" y="363597"/>
                            <a:ext cx="13391" cy="24854"/>
                          </a:xfrm>
                          <a:custGeom>
                            <a:avLst/>
                            <a:gdLst/>
                            <a:ahLst/>
                            <a:cxnLst/>
                            <a:rect l="0" t="0" r="0" b="0"/>
                            <a:pathLst>
                              <a:path w="13391" h="24854">
                                <a:moveTo>
                                  <a:pt x="9146" y="0"/>
                                </a:moveTo>
                                <a:cubicBezTo>
                                  <a:pt x="9543" y="88"/>
                                  <a:pt x="9826" y="241"/>
                                  <a:pt x="9980" y="470"/>
                                </a:cubicBezTo>
                                <a:cubicBezTo>
                                  <a:pt x="9902" y="1447"/>
                                  <a:pt x="9851" y="2577"/>
                                  <a:pt x="9826" y="3860"/>
                                </a:cubicBezTo>
                                <a:cubicBezTo>
                                  <a:pt x="9813" y="5155"/>
                                  <a:pt x="9800" y="6400"/>
                                  <a:pt x="9800" y="7607"/>
                                </a:cubicBezTo>
                                <a:lnTo>
                                  <a:pt x="9800" y="17729"/>
                                </a:lnTo>
                                <a:cubicBezTo>
                                  <a:pt x="9800" y="18808"/>
                                  <a:pt x="9826" y="19685"/>
                                  <a:pt x="9864" y="20320"/>
                                </a:cubicBezTo>
                                <a:cubicBezTo>
                                  <a:pt x="9902" y="20967"/>
                                  <a:pt x="9992" y="21475"/>
                                  <a:pt x="10159" y="21844"/>
                                </a:cubicBezTo>
                                <a:cubicBezTo>
                                  <a:pt x="10313" y="22212"/>
                                  <a:pt x="10544" y="22478"/>
                                  <a:pt x="10839" y="22631"/>
                                </a:cubicBezTo>
                                <a:cubicBezTo>
                                  <a:pt x="11134" y="22796"/>
                                  <a:pt x="11531" y="22910"/>
                                  <a:pt x="12045" y="22987"/>
                                </a:cubicBezTo>
                                <a:lnTo>
                                  <a:pt x="13109" y="23164"/>
                                </a:lnTo>
                                <a:cubicBezTo>
                                  <a:pt x="13302" y="23355"/>
                                  <a:pt x="13391" y="23660"/>
                                  <a:pt x="13379" y="24066"/>
                                </a:cubicBezTo>
                                <a:cubicBezTo>
                                  <a:pt x="13353" y="24472"/>
                                  <a:pt x="13225" y="24740"/>
                                  <a:pt x="12994" y="24854"/>
                                </a:cubicBezTo>
                                <a:cubicBezTo>
                                  <a:pt x="11891" y="24778"/>
                                  <a:pt x="10826" y="24726"/>
                                  <a:pt x="9800" y="24714"/>
                                </a:cubicBezTo>
                                <a:cubicBezTo>
                                  <a:pt x="8774" y="24688"/>
                                  <a:pt x="7709" y="24676"/>
                                  <a:pt x="6606" y="24676"/>
                                </a:cubicBezTo>
                                <a:cubicBezTo>
                                  <a:pt x="4720" y="24676"/>
                                  <a:pt x="2655" y="24740"/>
                                  <a:pt x="410" y="24854"/>
                                </a:cubicBezTo>
                                <a:cubicBezTo>
                                  <a:pt x="167" y="24740"/>
                                  <a:pt x="39" y="24472"/>
                                  <a:pt x="26" y="24066"/>
                                </a:cubicBezTo>
                                <a:cubicBezTo>
                                  <a:pt x="0" y="23660"/>
                                  <a:pt x="90" y="23355"/>
                                  <a:pt x="295" y="23164"/>
                                </a:cubicBezTo>
                                <a:lnTo>
                                  <a:pt x="1360" y="22987"/>
                                </a:lnTo>
                                <a:cubicBezTo>
                                  <a:pt x="1860" y="22910"/>
                                  <a:pt x="2270" y="22796"/>
                                  <a:pt x="2565" y="22631"/>
                                </a:cubicBezTo>
                                <a:cubicBezTo>
                                  <a:pt x="2861" y="22478"/>
                                  <a:pt x="3091" y="22212"/>
                                  <a:pt x="3245" y="21844"/>
                                </a:cubicBezTo>
                                <a:cubicBezTo>
                                  <a:pt x="3399" y="21475"/>
                                  <a:pt x="3502" y="20967"/>
                                  <a:pt x="3540" y="20320"/>
                                </a:cubicBezTo>
                                <a:cubicBezTo>
                                  <a:pt x="3579" y="19685"/>
                                  <a:pt x="3592" y="18808"/>
                                  <a:pt x="3592" y="17729"/>
                                </a:cubicBezTo>
                                <a:lnTo>
                                  <a:pt x="3592" y="9131"/>
                                </a:lnTo>
                                <a:cubicBezTo>
                                  <a:pt x="3592" y="8458"/>
                                  <a:pt x="3592" y="7924"/>
                                  <a:pt x="3566" y="7493"/>
                                </a:cubicBezTo>
                                <a:cubicBezTo>
                                  <a:pt x="3553" y="7061"/>
                                  <a:pt x="3502" y="6693"/>
                                  <a:pt x="3425" y="6375"/>
                                </a:cubicBezTo>
                                <a:cubicBezTo>
                                  <a:pt x="3348" y="6070"/>
                                  <a:pt x="3194" y="5804"/>
                                  <a:pt x="2976" y="5587"/>
                                </a:cubicBezTo>
                                <a:cubicBezTo>
                                  <a:pt x="2758" y="5372"/>
                                  <a:pt x="2476" y="5155"/>
                                  <a:pt x="2117" y="4914"/>
                                </a:cubicBezTo>
                                <a:lnTo>
                                  <a:pt x="1411" y="4508"/>
                                </a:lnTo>
                                <a:cubicBezTo>
                                  <a:pt x="1334" y="4394"/>
                                  <a:pt x="1296" y="4178"/>
                                  <a:pt x="1296" y="3860"/>
                                </a:cubicBezTo>
                                <a:cubicBezTo>
                                  <a:pt x="1296" y="3556"/>
                                  <a:pt x="1360" y="3315"/>
                                  <a:pt x="1475" y="3162"/>
                                </a:cubicBezTo>
                                <a:cubicBezTo>
                                  <a:pt x="3002" y="2730"/>
                                  <a:pt x="4464" y="2222"/>
                                  <a:pt x="5849" y="1638"/>
                                </a:cubicBezTo>
                                <a:cubicBezTo>
                                  <a:pt x="7222" y="1053"/>
                                  <a:pt x="8325" y="508"/>
                                  <a:pt x="9146" y="0"/>
                                </a:cubicBezTo>
                                <a:close/>
                              </a:path>
                            </a:pathLst>
                          </a:custGeom>
                          <a:ln w="0" cap="flat">
                            <a:miter lim="127000"/>
                          </a:ln>
                        </wps:spPr>
                        <wps:style>
                          <a:lnRef idx="0">
                            <a:srgbClr val="000000">
                              <a:alpha val="0"/>
                            </a:srgbClr>
                          </a:lnRef>
                          <a:fillRef idx="1">
                            <a:srgbClr val="3B682C"/>
                          </a:fillRef>
                          <a:effectRef idx="0">
                            <a:scrgbClr r="0" g="0" b="0"/>
                          </a:effectRef>
                          <a:fontRef idx="none"/>
                        </wps:style>
                        <wps:bodyPr/>
                      </wps:wsp>
                      <wps:wsp>
                        <wps:cNvPr id="710" name="Shape 710"/>
                        <wps:cNvSpPr/>
                        <wps:spPr>
                          <a:xfrm>
                            <a:off x="3767759" y="349335"/>
                            <a:ext cx="7568" cy="7366"/>
                          </a:xfrm>
                          <a:custGeom>
                            <a:avLst/>
                            <a:gdLst/>
                            <a:ahLst/>
                            <a:cxnLst/>
                            <a:rect l="0" t="0" r="0" b="0"/>
                            <a:pathLst>
                              <a:path w="7568" h="7366">
                                <a:moveTo>
                                  <a:pt x="3784" y="0"/>
                                </a:moveTo>
                                <a:cubicBezTo>
                                  <a:pt x="4926" y="0"/>
                                  <a:pt x="5836" y="343"/>
                                  <a:pt x="6529" y="1054"/>
                                </a:cubicBezTo>
                                <a:cubicBezTo>
                                  <a:pt x="7222" y="1753"/>
                                  <a:pt x="7568" y="2629"/>
                                  <a:pt x="7568" y="3683"/>
                                </a:cubicBezTo>
                                <a:cubicBezTo>
                                  <a:pt x="7568" y="4738"/>
                                  <a:pt x="7222" y="5614"/>
                                  <a:pt x="6529" y="6312"/>
                                </a:cubicBezTo>
                                <a:cubicBezTo>
                                  <a:pt x="5836" y="7010"/>
                                  <a:pt x="4926" y="7366"/>
                                  <a:pt x="3784" y="7366"/>
                                </a:cubicBezTo>
                                <a:cubicBezTo>
                                  <a:pt x="2642" y="7366"/>
                                  <a:pt x="1732" y="7010"/>
                                  <a:pt x="1039" y="6312"/>
                                </a:cubicBezTo>
                                <a:cubicBezTo>
                                  <a:pt x="346" y="5614"/>
                                  <a:pt x="0" y="4738"/>
                                  <a:pt x="0" y="3683"/>
                                </a:cubicBezTo>
                                <a:cubicBezTo>
                                  <a:pt x="0" y="2629"/>
                                  <a:pt x="346" y="1753"/>
                                  <a:pt x="1039" y="1054"/>
                                </a:cubicBezTo>
                                <a:cubicBezTo>
                                  <a:pt x="1732" y="343"/>
                                  <a:pt x="2642" y="0"/>
                                  <a:pt x="3784" y="0"/>
                                </a:cubicBezTo>
                                <a:close/>
                              </a:path>
                            </a:pathLst>
                          </a:custGeom>
                          <a:ln w="0" cap="flat">
                            <a:miter lim="127000"/>
                          </a:ln>
                        </wps:spPr>
                        <wps:style>
                          <a:lnRef idx="0">
                            <a:srgbClr val="000000">
                              <a:alpha val="0"/>
                            </a:srgbClr>
                          </a:lnRef>
                          <a:fillRef idx="1">
                            <a:srgbClr val="3B682C"/>
                          </a:fillRef>
                          <a:effectRef idx="0">
                            <a:scrgbClr r="0" g="0" b="0"/>
                          </a:effectRef>
                          <a:fontRef idx="none"/>
                        </wps:style>
                        <wps:bodyPr/>
                      </wps:wsp>
                      <wps:wsp>
                        <wps:cNvPr id="711" name="Shape 711"/>
                        <wps:cNvSpPr/>
                        <wps:spPr>
                          <a:xfrm>
                            <a:off x="3780641" y="364461"/>
                            <a:ext cx="12692" cy="24634"/>
                          </a:xfrm>
                          <a:custGeom>
                            <a:avLst/>
                            <a:gdLst/>
                            <a:ahLst/>
                            <a:cxnLst/>
                            <a:rect l="0" t="0" r="0" b="0"/>
                            <a:pathLst>
                              <a:path w="12692" h="24634">
                                <a:moveTo>
                                  <a:pt x="12692" y="0"/>
                                </a:moveTo>
                                <a:lnTo>
                                  <a:pt x="12692" y="2421"/>
                                </a:lnTo>
                                <a:lnTo>
                                  <a:pt x="12340" y="2295"/>
                                </a:lnTo>
                                <a:cubicBezTo>
                                  <a:pt x="10839" y="2295"/>
                                  <a:pt x="9569" y="3070"/>
                                  <a:pt x="8530" y="4607"/>
                                </a:cubicBezTo>
                                <a:cubicBezTo>
                                  <a:pt x="7491" y="6143"/>
                                  <a:pt x="6965" y="8556"/>
                                  <a:pt x="6965" y="11833"/>
                                </a:cubicBezTo>
                                <a:cubicBezTo>
                                  <a:pt x="6965" y="13153"/>
                                  <a:pt x="7093" y="14449"/>
                                  <a:pt x="7350" y="15719"/>
                                </a:cubicBezTo>
                                <a:cubicBezTo>
                                  <a:pt x="7607" y="16989"/>
                                  <a:pt x="7979" y="18107"/>
                                  <a:pt x="8466" y="19084"/>
                                </a:cubicBezTo>
                                <a:cubicBezTo>
                                  <a:pt x="8966" y="20062"/>
                                  <a:pt x="9608" y="20837"/>
                                  <a:pt x="10390" y="21421"/>
                                </a:cubicBezTo>
                                <a:lnTo>
                                  <a:pt x="12692" y="22149"/>
                                </a:lnTo>
                                <a:lnTo>
                                  <a:pt x="12692" y="24595"/>
                                </a:lnTo>
                                <a:lnTo>
                                  <a:pt x="12455" y="24634"/>
                                </a:lnTo>
                                <a:cubicBezTo>
                                  <a:pt x="10762" y="24634"/>
                                  <a:pt x="9158" y="24380"/>
                                  <a:pt x="7645" y="23847"/>
                                </a:cubicBezTo>
                                <a:cubicBezTo>
                                  <a:pt x="6131" y="23326"/>
                                  <a:pt x="4810" y="22551"/>
                                  <a:pt x="3682" y="21535"/>
                                </a:cubicBezTo>
                                <a:cubicBezTo>
                                  <a:pt x="2565" y="20520"/>
                                  <a:pt x="1667" y="19275"/>
                                  <a:pt x="1001" y="17801"/>
                                </a:cubicBezTo>
                                <a:cubicBezTo>
                                  <a:pt x="334" y="16316"/>
                                  <a:pt x="0" y="14614"/>
                                  <a:pt x="0" y="12709"/>
                                </a:cubicBezTo>
                                <a:cubicBezTo>
                                  <a:pt x="0" y="10766"/>
                                  <a:pt x="346" y="9000"/>
                                  <a:pt x="1065" y="7413"/>
                                </a:cubicBezTo>
                                <a:cubicBezTo>
                                  <a:pt x="1770" y="5838"/>
                                  <a:pt x="2706" y="4492"/>
                                  <a:pt x="3887" y="3374"/>
                                </a:cubicBezTo>
                                <a:cubicBezTo>
                                  <a:pt x="5080" y="2270"/>
                                  <a:pt x="6439" y="1419"/>
                                  <a:pt x="8004" y="834"/>
                                </a:cubicBezTo>
                                <a:lnTo>
                                  <a:pt x="12692" y="0"/>
                                </a:lnTo>
                                <a:close/>
                              </a:path>
                            </a:pathLst>
                          </a:custGeom>
                          <a:ln w="0" cap="flat">
                            <a:miter lim="127000"/>
                          </a:ln>
                        </wps:spPr>
                        <wps:style>
                          <a:lnRef idx="0">
                            <a:srgbClr val="000000">
                              <a:alpha val="0"/>
                            </a:srgbClr>
                          </a:lnRef>
                          <a:fillRef idx="1">
                            <a:srgbClr val="3B682C"/>
                          </a:fillRef>
                          <a:effectRef idx="0">
                            <a:scrgbClr r="0" g="0" b="0"/>
                          </a:effectRef>
                          <a:fontRef idx="none"/>
                        </wps:style>
                        <wps:bodyPr/>
                      </wps:wsp>
                      <wps:wsp>
                        <wps:cNvPr id="712" name="Shape 712"/>
                        <wps:cNvSpPr/>
                        <wps:spPr>
                          <a:xfrm>
                            <a:off x="3793334" y="364419"/>
                            <a:ext cx="12705" cy="24637"/>
                          </a:xfrm>
                          <a:custGeom>
                            <a:avLst/>
                            <a:gdLst/>
                            <a:ahLst/>
                            <a:cxnLst/>
                            <a:rect l="0" t="0" r="0" b="0"/>
                            <a:pathLst>
                              <a:path w="12705" h="24637">
                                <a:moveTo>
                                  <a:pt x="237" y="0"/>
                                </a:moveTo>
                                <a:cubicBezTo>
                                  <a:pt x="1892" y="0"/>
                                  <a:pt x="3470" y="279"/>
                                  <a:pt x="4996" y="826"/>
                                </a:cubicBezTo>
                                <a:cubicBezTo>
                                  <a:pt x="6510" y="1371"/>
                                  <a:pt x="7831" y="2159"/>
                                  <a:pt x="8985" y="3187"/>
                                </a:cubicBezTo>
                                <a:cubicBezTo>
                                  <a:pt x="10127" y="4216"/>
                                  <a:pt x="11025" y="5473"/>
                                  <a:pt x="11692" y="6959"/>
                                </a:cubicBezTo>
                                <a:cubicBezTo>
                                  <a:pt x="12372" y="8445"/>
                                  <a:pt x="12705" y="10134"/>
                                  <a:pt x="12705" y="12052"/>
                                </a:cubicBezTo>
                                <a:cubicBezTo>
                                  <a:pt x="12705" y="14122"/>
                                  <a:pt x="12359" y="15939"/>
                                  <a:pt x="11666" y="17513"/>
                                </a:cubicBezTo>
                                <a:cubicBezTo>
                                  <a:pt x="10974" y="19088"/>
                                  <a:pt x="10037" y="20409"/>
                                  <a:pt x="8857" y="21463"/>
                                </a:cubicBezTo>
                                <a:cubicBezTo>
                                  <a:pt x="7677" y="22517"/>
                                  <a:pt x="6317" y="23317"/>
                                  <a:pt x="4752" y="23863"/>
                                </a:cubicBezTo>
                                <a:lnTo>
                                  <a:pt x="0" y="24637"/>
                                </a:lnTo>
                                <a:lnTo>
                                  <a:pt x="0" y="22191"/>
                                </a:lnTo>
                                <a:lnTo>
                                  <a:pt x="468" y="22339"/>
                                </a:lnTo>
                                <a:cubicBezTo>
                                  <a:pt x="1494" y="22339"/>
                                  <a:pt x="2341" y="22072"/>
                                  <a:pt x="3008" y="21527"/>
                                </a:cubicBezTo>
                                <a:cubicBezTo>
                                  <a:pt x="3688" y="20980"/>
                                  <a:pt x="4226" y="20269"/>
                                  <a:pt x="4637" y="19393"/>
                                </a:cubicBezTo>
                                <a:cubicBezTo>
                                  <a:pt x="5047" y="18517"/>
                                  <a:pt x="5343" y="17513"/>
                                  <a:pt x="5497" y="16408"/>
                                </a:cubicBezTo>
                                <a:cubicBezTo>
                                  <a:pt x="5650" y="15291"/>
                                  <a:pt x="5727" y="14174"/>
                                  <a:pt x="5727" y="13043"/>
                                </a:cubicBezTo>
                                <a:cubicBezTo>
                                  <a:pt x="5727" y="11836"/>
                                  <a:pt x="5625" y="10579"/>
                                  <a:pt x="5407" y="9296"/>
                                </a:cubicBezTo>
                                <a:cubicBezTo>
                                  <a:pt x="5188" y="8013"/>
                                  <a:pt x="4830" y="6858"/>
                                  <a:pt x="4342" y="5855"/>
                                </a:cubicBezTo>
                                <a:cubicBezTo>
                                  <a:pt x="3854" y="4838"/>
                                  <a:pt x="3226" y="4001"/>
                                  <a:pt x="2456" y="3340"/>
                                </a:cubicBezTo>
                                <a:lnTo>
                                  <a:pt x="0" y="2463"/>
                                </a:lnTo>
                                <a:lnTo>
                                  <a:pt x="0" y="42"/>
                                </a:lnTo>
                                <a:lnTo>
                                  <a:pt x="237" y="0"/>
                                </a:lnTo>
                                <a:close/>
                              </a:path>
                            </a:pathLst>
                          </a:custGeom>
                          <a:ln w="0" cap="flat">
                            <a:miter lim="127000"/>
                          </a:ln>
                        </wps:spPr>
                        <wps:style>
                          <a:lnRef idx="0">
                            <a:srgbClr val="000000">
                              <a:alpha val="0"/>
                            </a:srgbClr>
                          </a:lnRef>
                          <a:fillRef idx="1">
                            <a:srgbClr val="3B682C"/>
                          </a:fillRef>
                          <a:effectRef idx="0">
                            <a:scrgbClr r="0" g="0" b="0"/>
                          </a:effectRef>
                          <a:fontRef idx="none"/>
                        </wps:style>
                        <wps:bodyPr/>
                      </wps:wsp>
                      <wps:wsp>
                        <wps:cNvPr id="713" name="Shape 713"/>
                        <wps:cNvSpPr/>
                        <wps:spPr>
                          <a:xfrm>
                            <a:off x="3808938" y="363603"/>
                            <a:ext cx="29566" cy="24854"/>
                          </a:xfrm>
                          <a:custGeom>
                            <a:avLst/>
                            <a:gdLst/>
                            <a:ahLst/>
                            <a:cxnLst/>
                            <a:rect l="0" t="0" r="0" b="0"/>
                            <a:pathLst>
                              <a:path w="29566" h="24854">
                                <a:moveTo>
                                  <a:pt x="9377" y="0"/>
                                </a:moveTo>
                                <a:cubicBezTo>
                                  <a:pt x="9736" y="0"/>
                                  <a:pt x="9992" y="153"/>
                                  <a:pt x="10146" y="471"/>
                                </a:cubicBezTo>
                                <a:cubicBezTo>
                                  <a:pt x="10069" y="1016"/>
                                  <a:pt x="10031" y="1537"/>
                                  <a:pt x="10031" y="2045"/>
                                </a:cubicBezTo>
                                <a:lnTo>
                                  <a:pt x="10031" y="3150"/>
                                </a:lnTo>
                                <a:cubicBezTo>
                                  <a:pt x="10031" y="3505"/>
                                  <a:pt x="10210" y="3696"/>
                                  <a:pt x="10557" y="3747"/>
                                </a:cubicBezTo>
                                <a:cubicBezTo>
                                  <a:pt x="11275" y="3353"/>
                                  <a:pt x="11916" y="2985"/>
                                  <a:pt x="12481" y="2629"/>
                                </a:cubicBezTo>
                                <a:cubicBezTo>
                                  <a:pt x="13058" y="2274"/>
                                  <a:pt x="13648" y="1969"/>
                                  <a:pt x="14251" y="1689"/>
                                </a:cubicBezTo>
                                <a:cubicBezTo>
                                  <a:pt x="14867" y="1422"/>
                                  <a:pt x="15521" y="1207"/>
                                  <a:pt x="16239" y="1054"/>
                                </a:cubicBezTo>
                                <a:cubicBezTo>
                                  <a:pt x="16945" y="889"/>
                                  <a:pt x="17753" y="813"/>
                                  <a:pt x="18650" y="813"/>
                                </a:cubicBezTo>
                                <a:cubicBezTo>
                                  <a:pt x="21049" y="813"/>
                                  <a:pt x="22832" y="1550"/>
                                  <a:pt x="23974" y="3010"/>
                                </a:cubicBezTo>
                                <a:cubicBezTo>
                                  <a:pt x="25116" y="4470"/>
                                  <a:pt x="25680" y="6350"/>
                                  <a:pt x="25680" y="8649"/>
                                </a:cubicBezTo>
                                <a:lnTo>
                                  <a:pt x="25680" y="17717"/>
                                </a:lnTo>
                                <a:cubicBezTo>
                                  <a:pt x="25680" y="18809"/>
                                  <a:pt x="25705" y="19672"/>
                                  <a:pt x="25744" y="20320"/>
                                </a:cubicBezTo>
                                <a:cubicBezTo>
                                  <a:pt x="25782" y="20968"/>
                                  <a:pt x="25885" y="21463"/>
                                  <a:pt x="26039" y="21831"/>
                                </a:cubicBezTo>
                                <a:cubicBezTo>
                                  <a:pt x="26193" y="22213"/>
                                  <a:pt x="26424" y="22467"/>
                                  <a:pt x="26719" y="22632"/>
                                </a:cubicBezTo>
                                <a:cubicBezTo>
                                  <a:pt x="27014" y="22784"/>
                                  <a:pt x="27412" y="22899"/>
                                  <a:pt x="27924" y="22975"/>
                                </a:cubicBezTo>
                                <a:lnTo>
                                  <a:pt x="29284" y="23152"/>
                                </a:lnTo>
                                <a:cubicBezTo>
                                  <a:pt x="29476" y="23355"/>
                                  <a:pt x="29566" y="23647"/>
                                  <a:pt x="29554" y="24067"/>
                                </a:cubicBezTo>
                                <a:cubicBezTo>
                                  <a:pt x="29528" y="24473"/>
                                  <a:pt x="29399" y="24727"/>
                                  <a:pt x="29169" y="24854"/>
                                </a:cubicBezTo>
                                <a:cubicBezTo>
                                  <a:pt x="27911" y="24765"/>
                                  <a:pt x="26757" y="24727"/>
                                  <a:pt x="25718" y="24702"/>
                                </a:cubicBezTo>
                                <a:cubicBezTo>
                                  <a:pt x="24666" y="24689"/>
                                  <a:pt x="23589" y="24676"/>
                                  <a:pt x="22499" y="24676"/>
                                </a:cubicBezTo>
                                <a:cubicBezTo>
                                  <a:pt x="20523" y="24676"/>
                                  <a:pt x="18509" y="24727"/>
                                  <a:pt x="16470" y="24854"/>
                                </a:cubicBezTo>
                                <a:cubicBezTo>
                                  <a:pt x="16239" y="24727"/>
                                  <a:pt x="16098" y="24473"/>
                                  <a:pt x="16085" y="24067"/>
                                </a:cubicBezTo>
                                <a:cubicBezTo>
                                  <a:pt x="16059" y="23647"/>
                                  <a:pt x="16149" y="23355"/>
                                  <a:pt x="16354" y="23152"/>
                                </a:cubicBezTo>
                                <a:lnTo>
                                  <a:pt x="17240" y="23038"/>
                                </a:lnTo>
                                <a:cubicBezTo>
                                  <a:pt x="17753" y="22962"/>
                                  <a:pt x="18150" y="22847"/>
                                  <a:pt x="18445" y="22682"/>
                                </a:cubicBezTo>
                                <a:cubicBezTo>
                                  <a:pt x="18740" y="22530"/>
                                  <a:pt x="18971" y="22263"/>
                                  <a:pt x="19125" y="21870"/>
                                </a:cubicBezTo>
                                <a:cubicBezTo>
                                  <a:pt x="19279" y="21476"/>
                                  <a:pt x="19382" y="20968"/>
                                  <a:pt x="19420" y="20320"/>
                                </a:cubicBezTo>
                                <a:cubicBezTo>
                                  <a:pt x="19459" y="19672"/>
                                  <a:pt x="19484" y="18809"/>
                                  <a:pt x="19484" y="17717"/>
                                </a:cubicBezTo>
                                <a:lnTo>
                                  <a:pt x="19484" y="9652"/>
                                </a:lnTo>
                                <a:cubicBezTo>
                                  <a:pt x="19484" y="8166"/>
                                  <a:pt x="19138" y="6909"/>
                                  <a:pt x="18445" y="5880"/>
                                </a:cubicBezTo>
                                <a:cubicBezTo>
                                  <a:pt x="17753" y="4839"/>
                                  <a:pt x="16521" y="4318"/>
                                  <a:pt x="14751" y="4318"/>
                                </a:cubicBezTo>
                                <a:cubicBezTo>
                                  <a:pt x="13853" y="4318"/>
                                  <a:pt x="13058" y="4521"/>
                                  <a:pt x="12365" y="4915"/>
                                </a:cubicBezTo>
                                <a:cubicBezTo>
                                  <a:pt x="11673" y="5296"/>
                                  <a:pt x="11173" y="5715"/>
                                  <a:pt x="10852" y="6135"/>
                                </a:cubicBezTo>
                                <a:cubicBezTo>
                                  <a:pt x="10659" y="6414"/>
                                  <a:pt x="10518" y="6655"/>
                                  <a:pt x="10416" y="6871"/>
                                </a:cubicBezTo>
                                <a:cubicBezTo>
                                  <a:pt x="10313" y="7087"/>
                                  <a:pt x="10236" y="7328"/>
                                  <a:pt x="10172" y="7595"/>
                                </a:cubicBezTo>
                                <a:cubicBezTo>
                                  <a:pt x="10121" y="7874"/>
                                  <a:pt x="10082" y="8179"/>
                                  <a:pt x="10056" y="8534"/>
                                </a:cubicBezTo>
                                <a:cubicBezTo>
                                  <a:pt x="10044" y="8890"/>
                                  <a:pt x="10031" y="9335"/>
                                  <a:pt x="10031" y="9881"/>
                                </a:cubicBezTo>
                                <a:lnTo>
                                  <a:pt x="10031" y="17717"/>
                                </a:lnTo>
                                <a:cubicBezTo>
                                  <a:pt x="10031" y="18809"/>
                                  <a:pt x="10056" y="19672"/>
                                  <a:pt x="10095" y="20320"/>
                                </a:cubicBezTo>
                                <a:cubicBezTo>
                                  <a:pt x="10133" y="20968"/>
                                  <a:pt x="10223" y="21476"/>
                                  <a:pt x="10390" y="21870"/>
                                </a:cubicBezTo>
                                <a:cubicBezTo>
                                  <a:pt x="10544" y="22263"/>
                                  <a:pt x="10775" y="22530"/>
                                  <a:pt x="11070" y="22682"/>
                                </a:cubicBezTo>
                                <a:cubicBezTo>
                                  <a:pt x="11365" y="22847"/>
                                  <a:pt x="11762" y="22962"/>
                                  <a:pt x="12276" y="23038"/>
                                </a:cubicBezTo>
                                <a:lnTo>
                                  <a:pt x="13160" y="23152"/>
                                </a:lnTo>
                                <a:cubicBezTo>
                                  <a:pt x="13353" y="23355"/>
                                  <a:pt x="13443" y="23647"/>
                                  <a:pt x="13430" y="24067"/>
                                </a:cubicBezTo>
                                <a:cubicBezTo>
                                  <a:pt x="13404" y="24473"/>
                                  <a:pt x="13276" y="24727"/>
                                  <a:pt x="13045" y="24854"/>
                                </a:cubicBezTo>
                                <a:cubicBezTo>
                                  <a:pt x="10954" y="24727"/>
                                  <a:pt x="8863" y="24676"/>
                                  <a:pt x="6786" y="24676"/>
                                </a:cubicBezTo>
                                <a:cubicBezTo>
                                  <a:pt x="5836" y="24676"/>
                                  <a:pt x="4849" y="24689"/>
                                  <a:pt x="3823" y="24702"/>
                                </a:cubicBezTo>
                                <a:cubicBezTo>
                                  <a:pt x="2809" y="24727"/>
                                  <a:pt x="1668" y="24765"/>
                                  <a:pt x="398" y="24854"/>
                                </a:cubicBezTo>
                                <a:cubicBezTo>
                                  <a:pt x="167" y="24727"/>
                                  <a:pt x="38" y="24473"/>
                                  <a:pt x="13" y="24067"/>
                                </a:cubicBezTo>
                                <a:cubicBezTo>
                                  <a:pt x="0" y="23647"/>
                                  <a:pt x="90" y="23355"/>
                                  <a:pt x="282" y="23152"/>
                                </a:cubicBezTo>
                                <a:lnTo>
                                  <a:pt x="1591" y="22975"/>
                                </a:lnTo>
                                <a:cubicBezTo>
                                  <a:pt x="2091" y="22899"/>
                                  <a:pt x="2501" y="22784"/>
                                  <a:pt x="2796" y="22632"/>
                                </a:cubicBezTo>
                                <a:cubicBezTo>
                                  <a:pt x="3091" y="22467"/>
                                  <a:pt x="3322" y="22213"/>
                                  <a:pt x="3476" y="21831"/>
                                </a:cubicBezTo>
                                <a:cubicBezTo>
                                  <a:pt x="3630" y="21463"/>
                                  <a:pt x="3733" y="20968"/>
                                  <a:pt x="3771" y="20320"/>
                                </a:cubicBezTo>
                                <a:cubicBezTo>
                                  <a:pt x="3810" y="19672"/>
                                  <a:pt x="3823" y="18809"/>
                                  <a:pt x="3823" y="17717"/>
                                </a:cubicBezTo>
                                <a:lnTo>
                                  <a:pt x="3823" y="9119"/>
                                </a:lnTo>
                                <a:cubicBezTo>
                                  <a:pt x="3823" y="8458"/>
                                  <a:pt x="3823" y="7913"/>
                                  <a:pt x="3797" y="7480"/>
                                </a:cubicBezTo>
                                <a:cubicBezTo>
                                  <a:pt x="3784" y="7048"/>
                                  <a:pt x="3733" y="6680"/>
                                  <a:pt x="3656" y="6376"/>
                                </a:cubicBezTo>
                                <a:cubicBezTo>
                                  <a:pt x="3566" y="6058"/>
                                  <a:pt x="3425" y="5791"/>
                                  <a:pt x="3207" y="5588"/>
                                </a:cubicBezTo>
                                <a:cubicBezTo>
                                  <a:pt x="2989" y="5373"/>
                                  <a:pt x="2706" y="5144"/>
                                  <a:pt x="2348" y="4915"/>
                                </a:cubicBezTo>
                                <a:lnTo>
                                  <a:pt x="1642" y="4496"/>
                                </a:lnTo>
                                <a:cubicBezTo>
                                  <a:pt x="1565" y="4382"/>
                                  <a:pt x="1527" y="4166"/>
                                  <a:pt x="1527" y="3861"/>
                                </a:cubicBezTo>
                                <a:cubicBezTo>
                                  <a:pt x="1527" y="3543"/>
                                  <a:pt x="1591" y="3315"/>
                                  <a:pt x="1706" y="3150"/>
                                </a:cubicBezTo>
                                <a:cubicBezTo>
                                  <a:pt x="2335" y="2997"/>
                                  <a:pt x="3002" y="2794"/>
                                  <a:pt x="3707" y="2540"/>
                                </a:cubicBezTo>
                                <a:cubicBezTo>
                                  <a:pt x="4425" y="2286"/>
                                  <a:pt x="5105" y="2019"/>
                                  <a:pt x="5772" y="1728"/>
                                </a:cubicBezTo>
                                <a:cubicBezTo>
                                  <a:pt x="6452" y="1422"/>
                                  <a:pt x="7093" y="1143"/>
                                  <a:pt x="7722" y="851"/>
                                </a:cubicBezTo>
                                <a:cubicBezTo>
                                  <a:pt x="8350" y="546"/>
                                  <a:pt x="8915" y="267"/>
                                  <a:pt x="9377" y="0"/>
                                </a:cubicBezTo>
                                <a:close/>
                              </a:path>
                            </a:pathLst>
                          </a:custGeom>
                          <a:ln w="0" cap="flat">
                            <a:miter lim="127000"/>
                          </a:ln>
                        </wps:spPr>
                        <wps:style>
                          <a:lnRef idx="0">
                            <a:srgbClr val="000000">
                              <a:alpha val="0"/>
                            </a:srgbClr>
                          </a:lnRef>
                          <a:fillRef idx="1">
                            <a:srgbClr val="3B682C"/>
                          </a:fillRef>
                          <a:effectRef idx="0">
                            <a:scrgbClr r="0" g="0" b="0"/>
                          </a:effectRef>
                          <a:fontRef idx="none"/>
                        </wps:style>
                        <wps:bodyPr/>
                      </wps:wsp>
                      <wps:wsp>
                        <wps:cNvPr id="714" name="Shape 714"/>
                        <wps:cNvSpPr/>
                        <wps:spPr>
                          <a:xfrm>
                            <a:off x="3840640" y="376372"/>
                            <a:ext cx="9453" cy="12731"/>
                          </a:xfrm>
                          <a:custGeom>
                            <a:avLst/>
                            <a:gdLst/>
                            <a:ahLst/>
                            <a:cxnLst/>
                            <a:rect l="0" t="0" r="0" b="0"/>
                            <a:pathLst>
                              <a:path w="9453" h="12731">
                                <a:moveTo>
                                  <a:pt x="9453" y="0"/>
                                </a:moveTo>
                                <a:lnTo>
                                  <a:pt x="9453" y="2229"/>
                                </a:lnTo>
                                <a:lnTo>
                                  <a:pt x="8299" y="2723"/>
                                </a:lnTo>
                                <a:cubicBezTo>
                                  <a:pt x="7927" y="2926"/>
                                  <a:pt x="7594" y="3167"/>
                                  <a:pt x="7299" y="3459"/>
                                </a:cubicBezTo>
                                <a:cubicBezTo>
                                  <a:pt x="7003" y="3752"/>
                                  <a:pt x="6773" y="4108"/>
                                  <a:pt x="6593" y="4539"/>
                                </a:cubicBezTo>
                                <a:cubicBezTo>
                                  <a:pt x="6414" y="4971"/>
                                  <a:pt x="6324" y="5492"/>
                                  <a:pt x="6324" y="6114"/>
                                </a:cubicBezTo>
                                <a:cubicBezTo>
                                  <a:pt x="6324" y="6901"/>
                                  <a:pt x="6593" y="7663"/>
                                  <a:pt x="7119" y="8400"/>
                                </a:cubicBezTo>
                                <a:lnTo>
                                  <a:pt x="9453" y="9426"/>
                                </a:lnTo>
                                <a:lnTo>
                                  <a:pt x="9453" y="11980"/>
                                </a:lnTo>
                                <a:lnTo>
                                  <a:pt x="8928" y="12236"/>
                                </a:lnTo>
                                <a:cubicBezTo>
                                  <a:pt x="8055" y="12566"/>
                                  <a:pt x="7093" y="12731"/>
                                  <a:pt x="6029" y="12731"/>
                                </a:cubicBezTo>
                                <a:cubicBezTo>
                                  <a:pt x="5002" y="12731"/>
                                  <a:pt x="4118" y="12566"/>
                                  <a:pt x="3373" y="12260"/>
                                </a:cubicBezTo>
                                <a:cubicBezTo>
                                  <a:pt x="2617" y="11943"/>
                                  <a:pt x="2001" y="11524"/>
                                  <a:pt x="1513" y="11003"/>
                                </a:cubicBezTo>
                                <a:cubicBezTo>
                                  <a:pt x="1014" y="10470"/>
                                  <a:pt x="641" y="9873"/>
                                  <a:pt x="385" y="9187"/>
                                </a:cubicBezTo>
                                <a:cubicBezTo>
                                  <a:pt x="128" y="8514"/>
                                  <a:pt x="0" y="7790"/>
                                  <a:pt x="0" y="7054"/>
                                </a:cubicBezTo>
                                <a:cubicBezTo>
                                  <a:pt x="0" y="6545"/>
                                  <a:pt x="77" y="6038"/>
                                  <a:pt x="205" y="5530"/>
                                </a:cubicBezTo>
                                <a:cubicBezTo>
                                  <a:pt x="346" y="5035"/>
                                  <a:pt x="590" y="4539"/>
                                  <a:pt x="949" y="4070"/>
                                </a:cubicBezTo>
                                <a:cubicBezTo>
                                  <a:pt x="1308" y="3599"/>
                                  <a:pt x="1796" y="3167"/>
                                  <a:pt x="2424" y="2761"/>
                                </a:cubicBezTo>
                                <a:cubicBezTo>
                                  <a:pt x="3053" y="2342"/>
                                  <a:pt x="3887" y="1961"/>
                                  <a:pt x="4900" y="1619"/>
                                </a:cubicBezTo>
                                <a:cubicBezTo>
                                  <a:pt x="5926" y="1263"/>
                                  <a:pt x="6991" y="895"/>
                                  <a:pt x="8094" y="501"/>
                                </a:cubicBezTo>
                                <a:lnTo>
                                  <a:pt x="9453" y="0"/>
                                </a:lnTo>
                                <a:close/>
                              </a:path>
                            </a:pathLst>
                          </a:custGeom>
                          <a:ln w="0" cap="flat">
                            <a:miter lim="127000"/>
                          </a:ln>
                        </wps:spPr>
                        <wps:style>
                          <a:lnRef idx="0">
                            <a:srgbClr val="000000">
                              <a:alpha val="0"/>
                            </a:srgbClr>
                          </a:lnRef>
                          <a:fillRef idx="1">
                            <a:srgbClr val="3B682C"/>
                          </a:fillRef>
                          <a:effectRef idx="0">
                            <a:scrgbClr r="0" g="0" b="0"/>
                          </a:effectRef>
                          <a:fontRef idx="none"/>
                        </wps:style>
                        <wps:bodyPr/>
                      </wps:wsp>
                      <wps:wsp>
                        <wps:cNvPr id="715" name="Shape 715"/>
                        <wps:cNvSpPr/>
                        <wps:spPr>
                          <a:xfrm>
                            <a:off x="3840704" y="364712"/>
                            <a:ext cx="9389" cy="8072"/>
                          </a:xfrm>
                          <a:custGeom>
                            <a:avLst/>
                            <a:gdLst/>
                            <a:ahLst/>
                            <a:cxnLst/>
                            <a:rect l="0" t="0" r="0" b="0"/>
                            <a:pathLst>
                              <a:path w="9389" h="8072">
                                <a:moveTo>
                                  <a:pt x="9389" y="0"/>
                                </a:moveTo>
                                <a:lnTo>
                                  <a:pt x="9389" y="2400"/>
                                </a:lnTo>
                                <a:lnTo>
                                  <a:pt x="9158" y="2344"/>
                                </a:lnTo>
                                <a:cubicBezTo>
                                  <a:pt x="8325" y="2344"/>
                                  <a:pt x="7632" y="2560"/>
                                  <a:pt x="7055" y="2979"/>
                                </a:cubicBezTo>
                                <a:cubicBezTo>
                                  <a:pt x="6490" y="3411"/>
                                  <a:pt x="6144" y="4059"/>
                                  <a:pt x="6029" y="4909"/>
                                </a:cubicBezTo>
                                <a:cubicBezTo>
                                  <a:pt x="5900" y="5925"/>
                                  <a:pt x="5528" y="6624"/>
                                  <a:pt x="4900" y="7017"/>
                                </a:cubicBezTo>
                                <a:cubicBezTo>
                                  <a:pt x="4464" y="7297"/>
                                  <a:pt x="3899" y="7538"/>
                                  <a:pt x="3181" y="7754"/>
                                </a:cubicBezTo>
                                <a:cubicBezTo>
                                  <a:pt x="2475" y="7970"/>
                                  <a:pt x="1796" y="8072"/>
                                  <a:pt x="1116" y="8072"/>
                                </a:cubicBezTo>
                                <a:cubicBezTo>
                                  <a:pt x="372" y="8072"/>
                                  <a:pt x="0" y="7754"/>
                                  <a:pt x="0" y="7132"/>
                                </a:cubicBezTo>
                                <a:cubicBezTo>
                                  <a:pt x="0" y="6789"/>
                                  <a:pt x="141" y="6293"/>
                                  <a:pt x="410" y="5671"/>
                                </a:cubicBezTo>
                                <a:cubicBezTo>
                                  <a:pt x="693" y="5049"/>
                                  <a:pt x="1321" y="4287"/>
                                  <a:pt x="2296" y="3398"/>
                                </a:cubicBezTo>
                                <a:cubicBezTo>
                                  <a:pt x="2770" y="2966"/>
                                  <a:pt x="3361" y="2535"/>
                                  <a:pt x="4079" y="2103"/>
                                </a:cubicBezTo>
                                <a:cubicBezTo>
                                  <a:pt x="4784" y="1684"/>
                                  <a:pt x="5554" y="1290"/>
                                  <a:pt x="6400" y="934"/>
                                </a:cubicBezTo>
                                <a:cubicBezTo>
                                  <a:pt x="7260" y="591"/>
                                  <a:pt x="8106" y="299"/>
                                  <a:pt x="8979" y="58"/>
                                </a:cubicBezTo>
                                <a:lnTo>
                                  <a:pt x="9389" y="0"/>
                                </a:lnTo>
                                <a:close/>
                              </a:path>
                            </a:pathLst>
                          </a:custGeom>
                          <a:ln w="0" cap="flat">
                            <a:miter lim="127000"/>
                          </a:ln>
                        </wps:spPr>
                        <wps:style>
                          <a:lnRef idx="0">
                            <a:srgbClr val="000000">
                              <a:alpha val="0"/>
                            </a:srgbClr>
                          </a:lnRef>
                          <a:fillRef idx="1">
                            <a:srgbClr val="3B682C"/>
                          </a:fillRef>
                          <a:effectRef idx="0">
                            <a:scrgbClr r="0" g="0" b="0"/>
                          </a:effectRef>
                          <a:fontRef idx="none"/>
                        </wps:style>
                        <wps:bodyPr/>
                      </wps:wsp>
                      <wps:wsp>
                        <wps:cNvPr id="716" name="Shape 716"/>
                        <wps:cNvSpPr/>
                        <wps:spPr>
                          <a:xfrm>
                            <a:off x="3850093" y="364427"/>
                            <a:ext cx="14367" cy="24677"/>
                          </a:xfrm>
                          <a:custGeom>
                            <a:avLst/>
                            <a:gdLst/>
                            <a:ahLst/>
                            <a:cxnLst/>
                            <a:rect l="0" t="0" r="0" b="0"/>
                            <a:pathLst>
                              <a:path w="14367" h="24677">
                                <a:moveTo>
                                  <a:pt x="2014" y="0"/>
                                </a:moveTo>
                                <a:cubicBezTo>
                                  <a:pt x="4374" y="0"/>
                                  <a:pt x="6209" y="572"/>
                                  <a:pt x="7530" y="1715"/>
                                </a:cubicBezTo>
                                <a:cubicBezTo>
                                  <a:pt x="8851" y="2870"/>
                                  <a:pt x="9454" y="4738"/>
                                  <a:pt x="9338" y="7303"/>
                                </a:cubicBezTo>
                                <a:lnTo>
                                  <a:pt x="8915" y="16421"/>
                                </a:lnTo>
                                <a:cubicBezTo>
                                  <a:pt x="8723" y="19863"/>
                                  <a:pt x="9672" y="21578"/>
                                  <a:pt x="11750" y="21578"/>
                                </a:cubicBezTo>
                                <a:cubicBezTo>
                                  <a:pt x="12263" y="21578"/>
                                  <a:pt x="12712" y="21463"/>
                                  <a:pt x="13084" y="21248"/>
                                </a:cubicBezTo>
                                <a:cubicBezTo>
                                  <a:pt x="13456" y="21044"/>
                                  <a:pt x="13687" y="20930"/>
                                  <a:pt x="13764" y="20930"/>
                                </a:cubicBezTo>
                                <a:cubicBezTo>
                                  <a:pt x="13917" y="20930"/>
                                  <a:pt x="14072" y="21057"/>
                                  <a:pt x="14200" y="21311"/>
                                </a:cubicBezTo>
                                <a:cubicBezTo>
                                  <a:pt x="14341" y="21565"/>
                                  <a:pt x="14367" y="21831"/>
                                  <a:pt x="14289" y="22099"/>
                                </a:cubicBezTo>
                                <a:cubicBezTo>
                                  <a:pt x="13982" y="22530"/>
                                  <a:pt x="13584" y="22899"/>
                                  <a:pt x="13109" y="23216"/>
                                </a:cubicBezTo>
                                <a:cubicBezTo>
                                  <a:pt x="12635" y="23521"/>
                                  <a:pt x="12122" y="23788"/>
                                  <a:pt x="11583" y="24003"/>
                                </a:cubicBezTo>
                                <a:cubicBezTo>
                                  <a:pt x="11019" y="24219"/>
                                  <a:pt x="10480" y="24385"/>
                                  <a:pt x="9928" y="24499"/>
                                </a:cubicBezTo>
                                <a:cubicBezTo>
                                  <a:pt x="9377" y="24613"/>
                                  <a:pt x="8864" y="24677"/>
                                  <a:pt x="8389" y="24677"/>
                                </a:cubicBezTo>
                                <a:cubicBezTo>
                                  <a:pt x="7645" y="24677"/>
                                  <a:pt x="6876" y="24550"/>
                                  <a:pt x="6119" y="24321"/>
                                </a:cubicBezTo>
                                <a:cubicBezTo>
                                  <a:pt x="5349" y="24092"/>
                                  <a:pt x="4682" y="23661"/>
                                  <a:pt x="4130" y="23038"/>
                                </a:cubicBezTo>
                                <a:cubicBezTo>
                                  <a:pt x="3938" y="22835"/>
                                  <a:pt x="3771" y="22670"/>
                                  <a:pt x="3630" y="22543"/>
                                </a:cubicBezTo>
                                <a:cubicBezTo>
                                  <a:pt x="3489" y="22403"/>
                                  <a:pt x="3348" y="22340"/>
                                  <a:pt x="3194" y="22340"/>
                                </a:cubicBezTo>
                                <a:cubicBezTo>
                                  <a:pt x="3027" y="22340"/>
                                  <a:pt x="2835" y="22403"/>
                                  <a:pt x="2604" y="22543"/>
                                </a:cubicBezTo>
                                <a:cubicBezTo>
                                  <a:pt x="2360" y="22670"/>
                                  <a:pt x="2027" y="22885"/>
                                  <a:pt x="1591" y="23152"/>
                                </a:cubicBezTo>
                                <a:lnTo>
                                  <a:pt x="0" y="23926"/>
                                </a:lnTo>
                                <a:lnTo>
                                  <a:pt x="0" y="21372"/>
                                </a:lnTo>
                                <a:lnTo>
                                  <a:pt x="180" y="21451"/>
                                </a:lnTo>
                                <a:cubicBezTo>
                                  <a:pt x="1244" y="21451"/>
                                  <a:pt x="1963" y="21158"/>
                                  <a:pt x="2360" y="20574"/>
                                </a:cubicBezTo>
                                <a:cubicBezTo>
                                  <a:pt x="2758" y="19990"/>
                                  <a:pt x="2976" y="19355"/>
                                  <a:pt x="3015" y="18644"/>
                                </a:cubicBezTo>
                                <a:lnTo>
                                  <a:pt x="3130" y="14440"/>
                                </a:lnTo>
                                <a:cubicBezTo>
                                  <a:pt x="3130" y="13780"/>
                                  <a:pt x="2976" y="13450"/>
                                  <a:pt x="2655" y="13450"/>
                                </a:cubicBezTo>
                                <a:cubicBezTo>
                                  <a:pt x="2425" y="13450"/>
                                  <a:pt x="2065" y="13513"/>
                                  <a:pt x="1591" y="13653"/>
                                </a:cubicBezTo>
                                <a:cubicBezTo>
                                  <a:pt x="1116" y="13792"/>
                                  <a:pt x="616" y="13957"/>
                                  <a:pt x="64" y="14148"/>
                                </a:cubicBezTo>
                                <a:lnTo>
                                  <a:pt x="0" y="14175"/>
                                </a:lnTo>
                                <a:lnTo>
                                  <a:pt x="0" y="11946"/>
                                </a:lnTo>
                                <a:lnTo>
                                  <a:pt x="1950" y="11227"/>
                                </a:lnTo>
                                <a:cubicBezTo>
                                  <a:pt x="2540" y="11024"/>
                                  <a:pt x="2912" y="10808"/>
                                  <a:pt x="3079" y="10554"/>
                                </a:cubicBezTo>
                                <a:cubicBezTo>
                                  <a:pt x="3233" y="10300"/>
                                  <a:pt x="3309" y="10020"/>
                                  <a:pt x="3309" y="9703"/>
                                </a:cubicBezTo>
                                <a:lnTo>
                                  <a:pt x="3361" y="8179"/>
                                </a:lnTo>
                                <a:cubicBezTo>
                                  <a:pt x="3412" y="7442"/>
                                  <a:pt x="3374" y="6731"/>
                                  <a:pt x="3284" y="6045"/>
                                </a:cubicBezTo>
                                <a:cubicBezTo>
                                  <a:pt x="3181" y="5373"/>
                                  <a:pt x="2989" y="4776"/>
                                  <a:pt x="2720" y="4267"/>
                                </a:cubicBezTo>
                                <a:cubicBezTo>
                                  <a:pt x="2437" y="3759"/>
                                  <a:pt x="2053" y="3353"/>
                                  <a:pt x="1565" y="3061"/>
                                </a:cubicBezTo>
                                <a:lnTo>
                                  <a:pt x="0" y="2685"/>
                                </a:lnTo>
                                <a:lnTo>
                                  <a:pt x="0" y="285"/>
                                </a:lnTo>
                                <a:lnTo>
                                  <a:pt x="2014" y="0"/>
                                </a:lnTo>
                                <a:close/>
                              </a:path>
                            </a:pathLst>
                          </a:custGeom>
                          <a:ln w="0" cap="flat">
                            <a:miter lim="127000"/>
                          </a:ln>
                        </wps:spPr>
                        <wps:style>
                          <a:lnRef idx="0">
                            <a:srgbClr val="000000">
                              <a:alpha val="0"/>
                            </a:srgbClr>
                          </a:lnRef>
                          <a:fillRef idx="1">
                            <a:srgbClr val="3B682C"/>
                          </a:fillRef>
                          <a:effectRef idx="0">
                            <a:scrgbClr r="0" g="0" b="0"/>
                          </a:effectRef>
                          <a:fontRef idx="none"/>
                        </wps:style>
                        <wps:bodyPr/>
                      </wps:wsp>
                      <wps:wsp>
                        <wps:cNvPr id="717" name="Shape 717"/>
                        <wps:cNvSpPr/>
                        <wps:spPr>
                          <a:xfrm>
                            <a:off x="3864101" y="346390"/>
                            <a:ext cx="13802" cy="42063"/>
                          </a:xfrm>
                          <a:custGeom>
                            <a:avLst/>
                            <a:gdLst/>
                            <a:ahLst/>
                            <a:cxnLst/>
                            <a:rect l="0" t="0" r="0" b="0"/>
                            <a:pathLst>
                              <a:path w="13802" h="42063">
                                <a:moveTo>
                                  <a:pt x="9325" y="77"/>
                                </a:moveTo>
                                <a:cubicBezTo>
                                  <a:pt x="9723" y="0"/>
                                  <a:pt x="9992" y="153"/>
                                  <a:pt x="10146" y="546"/>
                                </a:cubicBezTo>
                                <a:cubicBezTo>
                                  <a:pt x="10108" y="1131"/>
                                  <a:pt x="10082" y="1778"/>
                                  <a:pt x="10056" y="2502"/>
                                </a:cubicBezTo>
                                <a:cubicBezTo>
                                  <a:pt x="10044" y="3226"/>
                                  <a:pt x="10018" y="3963"/>
                                  <a:pt x="10005" y="4725"/>
                                </a:cubicBezTo>
                                <a:cubicBezTo>
                                  <a:pt x="9979" y="5486"/>
                                  <a:pt x="9966" y="6236"/>
                                  <a:pt x="9966" y="6972"/>
                                </a:cubicBezTo>
                                <a:lnTo>
                                  <a:pt x="9966" y="34925"/>
                                </a:lnTo>
                                <a:cubicBezTo>
                                  <a:pt x="9966" y="36017"/>
                                  <a:pt x="9992" y="36894"/>
                                  <a:pt x="10031" y="37529"/>
                                </a:cubicBezTo>
                                <a:cubicBezTo>
                                  <a:pt x="10069" y="38177"/>
                                  <a:pt x="10172" y="38684"/>
                                  <a:pt x="10326" y="39053"/>
                                </a:cubicBezTo>
                                <a:cubicBezTo>
                                  <a:pt x="10480" y="39421"/>
                                  <a:pt x="10711" y="39688"/>
                                  <a:pt x="11006" y="39840"/>
                                </a:cubicBezTo>
                                <a:cubicBezTo>
                                  <a:pt x="11300" y="39993"/>
                                  <a:pt x="11711" y="40119"/>
                                  <a:pt x="12224" y="40196"/>
                                </a:cubicBezTo>
                                <a:lnTo>
                                  <a:pt x="13520" y="40374"/>
                                </a:lnTo>
                                <a:cubicBezTo>
                                  <a:pt x="13712" y="40564"/>
                                  <a:pt x="13802" y="40869"/>
                                  <a:pt x="13789" y="41275"/>
                                </a:cubicBezTo>
                                <a:cubicBezTo>
                                  <a:pt x="13764" y="41682"/>
                                  <a:pt x="13635" y="41949"/>
                                  <a:pt x="13404" y="42063"/>
                                </a:cubicBezTo>
                                <a:cubicBezTo>
                                  <a:pt x="12173" y="41987"/>
                                  <a:pt x="11044" y="41935"/>
                                  <a:pt x="10005" y="41923"/>
                                </a:cubicBezTo>
                                <a:cubicBezTo>
                                  <a:pt x="8953" y="41897"/>
                                  <a:pt x="7889" y="41885"/>
                                  <a:pt x="6785" y="41885"/>
                                </a:cubicBezTo>
                                <a:cubicBezTo>
                                  <a:pt x="4938" y="41885"/>
                                  <a:pt x="2809" y="41949"/>
                                  <a:pt x="410" y="42063"/>
                                </a:cubicBezTo>
                                <a:cubicBezTo>
                                  <a:pt x="167" y="41949"/>
                                  <a:pt x="38" y="41682"/>
                                  <a:pt x="26" y="41275"/>
                                </a:cubicBezTo>
                                <a:cubicBezTo>
                                  <a:pt x="0" y="40869"/>
                                  <a:pt x="90" y="40564"/>
                                  <a:pt x="282" y="40374"/>
                                </a:cubicBezTo>
                                <a:lnTo>
                                  <a:pt x="1526" y="40196"/>
                                </a:lnTo>
                                <a:cubicBezTo>
                                  <a:pt x="2039" y="40119"/>
                                  <a:pt x="2437" y="39993"/>
                                  <a:pt x="2732" y="39840"/>
                                </a:cubicBezTo>
                                <a:cubicBezTo>
                                  <a:pt x="3027" y="39688"/>
                                  <a:pt x="3258" y="39421"/>
                                  <a:pt x="3412" y="39053"/>
                                </a:cubicBezTo>
                                <a:cubicBezTo>
                                  <a:pt x="3579" y="38684"/>
                                  <a:pt x="3668" y="38177"/>
                                  <a:pt x="3707" y="37529"/>
                                </a:cubicBezTo>
                                <a:cubicBezTo>
                                  <a:pt x="3746" y="36894"/>
                                  <a:pt x="3771" y="36017"/>
                                  <a:pt x="3771" y="34925"/>
                                </a:cubicBezTo>
                                <a:lnTo>
                                  <a:pt x="3771" y="9843"/>
                                </a:lnTo>
                                <a:cubicBezTo>
                                  <a:pt x="3771" y="8865"/>
                                  <a:pt x="3758" y="8090"/>
                                  <a:pt x="3746" y="7506"/>
                                </a:cubicBezTo>
                                <a:cubicBezTo>
                                  <a:pt x="3720" y="6922"/>
                                  <a:pt x="3656" y="6452"/>
                                  <a:pt x="3566" y="6097"/>
                                </a:cubicBezTo>
                                <a:cubicBezTo>
                                  <a:pt x="3463" y="5753"/>
                                  <a:pt x="3309" y="5474"/>
                                  <a:pt x="3091" y="5283"/>
                                </a:cubicBezTo>
                                <a:cubicBezTo>
                                  <a:pt x="2873" y="5093"/>
                                  <a:pt x="2591" y="4877"/>
                                  <a:pt x="2232" y="4636"/>
                                </a:cubicBezTo>
                                <a:lnTo>
                                  <a:pt x="1591" y="4229"/>
                                </a:lnTo>
                                <a:cubicBezTo>
                                  <a:pt x="1385" y="4115"/>
                                  <a:pt x="1296" y="3874"/>
                                  <a:pt x="1296" y="3531"/>
                                </a:cubicBezTo>
                                <a:cubicBezTo>
                                  <a:pt x="1296" y="3175"/>
                                  <a:pt x="1385" y="2960"/>
                                  <a:pt x="1591" y="2884"/>
                                </a:cubicBezTo>
                                <a:cubicBezTo>
                                  <a:pt x="2732" y="2578"/>
                                  <a:pt x="4002" y="2146"/>
                                  <a:pt x="5426" y="1601"/>
                                </a:cubicBezTo>
                                <a:cubicBezTo>
                                  <a:pt x="6850" y="1054"/>
                                  <a:pt x="8145" y="546"/>
                                  <a:pt x="9325" y="77"/>
                                </a:cubicBezTo>
                                <a:close/>
                              </a:path>
                            </a:pathLst>
                          </a:custGeom>
                          <a:ln w="0" cap="flat">
                            <a:miter lim="127000"/>
                          </a:ln>
                        </wps:spPr>
                        <wps:style>
                          <a:lnRef idx="0">
                            <a:srgbClr val="000000">
                              <a:alpha val="0"/>
                            </a:srgbClr>
                          </a:lnRef>
                          <a:fillRef idx="1">
                            <a:srgbClr val="3B682C"/>
                          </a:fillRef>
                          <a:effectRef idx="0">
                            <a:scrgbClr r="0" g="0" b="0"/>
                          </a:effectRef>
                          <a:fontRef idx="none"/>
                        </wps:style>
                        <wps:bodyPr/>
                      </wps:wsp>
                      <wps:wsp>
                        <wps:cNvPr id="718" name="Shape 718"/>
                        <wps:cNvSpPr/>
                        <wps:spPr>
                          <a:xfrm>
                            <a:off x="3893621" y="364418"/>
                            <a:ext cx="22037" cy="24676"/>
                          </a:xfrm>
                          <a:custGeom>
                            <a:avLst/>
                            <a:gdLst/>
                            <a:ahLst/>
                            <a:cxnLst/>
                            <a:rect l="0" t="0" r="0" b="0"/>
                            <a:pathLst>
                              <a:path w="22037" h="24676">
                                <a:moveTo>
                                  <a:pt x="14533" y="0"/>
                                </a:moveTo>
                                <a:cubicBezTo>
                                  <a:pt x="15392" y="0"/>
                                  <a:pt x="16252" y="64"/>
                                  <a:pt x="17098" y="178"/>
                                </a:cubicBezTo>
                                <a:cubicBezTo>
                                  <a:pt x="17945" y="292"/>
                                  <a:pt x="18779" y="508"/>
                                  <a:pt x="19612" y="813"/>
                                </a:cubicBezTo>
                                <a:cubicBezTo>
                                  <a:pt x="20395" y="1524"/>
                                  <a:pt x="20793" y="2515"/>
                                  <a:pt x="20793" y="3797"/>
                                </a:cubicBezTo>
                                <a:cubicBezTo>
                                  <a:pt x="20793" y="4737"/>
                                  <a:pt x="20600" y="5423"/>
                                  <a:pt x="20228" y="5880"/>
                                </a:cubicBezTo>
                                <a:cubicBezTo>
                                  <a:pt x="19856" y="6324"/>
                                  <a:pt x="19548" y="6553"/>
                                  <a:pt x="19317" y="6553"/>
                                </a:cubicBezTo>
                                <a:cubicBezTo>
                                  <a:pt x="19112" y="6553"/>
                                  <a:pt x="18933" y="6515"/>
                                  <a:pt x="18753" y="6426"/>
                                </a:cubicBezTo>
                                <a:cubicBezTo>
                                  <a:pt x="18573" y="6350"/>
                                  <a:pt x="18394" y="6185"/>
                                  <a:pt x="18188" y="5906"/>
                                </a:cubicBezTo>
                                <a:cubicBezTo>
                                  <a:pt x="17521" y="5055"/>
                                  <a:pt x="16752" y="4242"/>
                                  <a:pt x="15867" y="3480"/>
                                </a:cubicBezTo>
                                <a:cubicBezTo>
                                  <a:pt x="14969" y="2718"/>
                                  <a:pt x="13956" y="2337"/>
                                  <a:pt x="12814" y="2337"/>
                                </a:cubicBezTo>
                                <a:cubicBezTo>
                                  <a:pt x="11993" y="2337"/>
                                  <a:pt x="11172" y="2540"/>
                                  <a:pt x="10339" y="2921"/>
                                </a:cubicBezTo>
                                <a:cubicBezTo>
                                  <a:pt x="9518" y="3315"/>
                                  <a:pt x="8773" y="3887"/>
                                  <a:pt x="8119" y="4649"/>
                                </a:cubicBezTo>
                                <a:cubicBezTo>
                                  <a:pt x="7478" y="5411"/>
                                  <a:pt x="6952" y="6338"/>
                                  <a:pt x="6554" y="7430"/>
                                </a:cubicBezTo>
                                <a:cubicBezTo>
                                  <a:pt x="6170" y="8522"/>
                                  <a:pt x="5964" y="9754"/>
                                  <a:pt x="5964" y="11113"/>
                                </a:cubicBezTo>
                                <a:cubicBezTo>
                                  <a:pt x="5964" y="12281"/>
                                  <a:pt x="6157" y="13424"/>
                                  <a:pt x="6529" y="14529"/>
                                </a:cubicBezTo>
                                <a:cubicBezTo>
                                  <a:pt x="6901" y="15646"/>
                                  <a:pt x="7452" y="16625"/>
                                  <a:pt x="8184" y="17488"/>
                                </a:cubicBezTo>
                                <a:cubicBezTo>
                                  <a:pt x="8915" y="18338"/>
                                  <a:pt x="9800" y="19038"/>
                                  <a:pt x="10838" y="19558"/>
                                </a:cubicBezTo>
                                <a:cubicBezTo>
                                  <a:pt x="11878" y="20091"/>
                                  <a:pt x="13071" y="20345"/>
                                  <a:pt x="14417" y="20345"/>
                                </a:cubicBezTo>
                                <a:cubicBezTo>
                                  <a:pt x="15354" y="20345"/>
                                  <a:pt x="16175" y="20269"/>
                                  <a:pt x="16867" y="20117"/>
                                </a:cubicBezTo>
                                <a:cubicBezTo>
                                  <a:pt x="17547" y="19965"/>
                                  <a:pt x="18137" y="19736"/>
                                  <a:pt x="18612" y="19444"/>
                                </a:cubicBezTo>
                                <a:cubicBezTo>
                                  <a:pt x="19086" y="19152"/>
                                  <a:pt x="19484" y="18821"/>
                                  <a:pt x="19817" y="18453"/>
                                </a:cubicBezTo>
                                <a:cubicBezTo>
                                  <a:pt x="20151" y="18085"/>
                                  <a:pt x="20472" y="17679"/>
                                  <a:pt x="20793" y="17246"/>
                                </a:cubicBezTo>
                                <a:cubicBezTo>
                                  <a:pt x="21062" y="17208"/>
                                  <a:pt x="21331" y="17297"/>
                                  <a:pt x="21588" y="17488"/>
                                </a:cubicBezTo>
                                <a:cubicBezTo>
                                  <a:pt x="21844" y="17679"/>
                                  <a:pt x="21998" y="17958"/>
                                  <a:pt x="22037" y="18300"/>
                                </a:cubicBezTo>
                                <a:cubicBezTo>
                                  <a:pt x="21485" y="19469"/>
                                  <a:pt x="20818" y="20472"/>
                                  <a:pt x="20023" y="21286"/>
                                </a:cubicBezTo>
                                <a:cubicBezTo>
                                  <a:pt x="19240" y="22098"/>
                                  <a:pt x="18368" y="22771"/>
                                  <a:pt x="17432" y="23279"/>
                                </a:cubicBezTo>
                                <a:cubicBezTo>
                                  <a:pt x="16483" y="23787"/>
                                  <a:pt x="15520" y="24143"/>
                                  <a:pt x="14533" y="24359"/>
                                </a:cubicBezTo>
                                <a:cubicBezTo>
                                  <a:pt x="13545" y="24574"/>
                                  <a:pt x="12583" y="24676"/>
                                  <a:pt x="11634" y="24676"/>
                                </a:cubicBezTo>
                                <a:cubicBezTo>
                                  <a:pt x="10056" y="24676"/>
                                  <a:pt x="8555" y="24397"/>
                                  <a:pt x="7119" y="23825"/>
                                </a:cubicBezTo>
                                <a:cubicBezTo>
                                  <a:pt x="5682" y="23266"/>
                                  <a:pt x="4451" y="22492"/>
                                  <a:pt x="3425" y="21527"/>
                                </a:cubicBezTo>
                                <a:cubicBezTo>
                                  <a:pt x="2398" y="20510"/>
                                  <a:pt x="1577" y="19279"/>
                                  <a:pt x="949" y="17831"/>
                                </a:cubicBezTo>
                                <a:cubicBezTo>
                                  <a:pt x="321" y="16396"/>
                                  <a:pt x="0" y="14821"/>
                                  <a:pt x="0" y="13094"/>
                                </a:cubicBezTo>
                                <a:cubicBezTo>
                                  <a:pt x="0" y="11379"/>
                                  <a:pt x="321" y="9741"/>
                                  <a:pt x="949" y="8154"/>
                                </a:cubicBezTo>
                                <a:cubicBezTo>
                                  <a:pt x="1577" y="6579"/>
                                  <a:pt x="2501" y="5182"/>
                                  <a:pt x="3720" y="3975"/>
                                </a:cubicBezTo>
                                <a:cubicBezTo>
                                  <a:pt x="4938" y="2769"/>
                                  <a:pt x="6465" y="1804"/>
                                  <a:pt x="8273" y="1080"/>
                                </a:cubicBezTo>
                                <a:cubicBezTo>
                                  <a:pt x="10082" y="356"/>
                                  <a:pt x="12173" y="0"/>
                                  <a:pt x="14533" y="0"/>
                                </a:cubicBezTo>
                                <a:close/>
                              </a:path>
                            </a:pathLst>
                          </a:custGeom>
                          <a:ln w="0" cap="flat">
                            <a:miter lim="127000"/>
                          </a:ln>
                        </wps:spPr>
                        <wps:style>
                          <a:lnRef idx="0">
                            <a:srgbClr val="000000">
                              <a:alpha val="0"/>
                            </a:srgbClr>
                          </a:lnRef>
                          <a:fillRef idx="1">
                            <a:srgbClr val="3B682C"/>
                          </a:fillRef>
                          <a:effectRef idx="0">
                            <a:scrgbClr r="0" g="0" b="0"/>
                          </a:effectRef>
                          <a:fontRef idx="none"/>
                        </wps:style>
                        <wps:bodyPr/>
                      </wps:wsp>
                      <wps:wsp>
                        <wps:cNvPr id="719" name="Shape 719"/>
                        <wps:cNvSpPr/>
                        <wps:spPr>
                          <a:xfrm>
                            <a:off x="3916958" y="364461"/>
                            <a:ext cx="12692" cy="24634"/>
                          </a:xfrm>
                          <a:custGeom>
                            <a:avLst/>
                            <a:gdLst/>
                            <a:ahLst/>
                            <a:cxnLst/>
                            <a:rect l="0" t="0" r="0" b="0"/>
                            <a:pathLst>
                              <a:path w="12692" h="24634">
                                <a:moveTo>
                                  <a:pt x="12692" y="0"/>
                                </a:moveTo>
                                <a:lnTo>
                                  <a:pt x="12692" y="2421"/>
                                </a:lnTo>
                                <a:lnTo>
                                  <a:pt x="12340" y="2295"/>
                                </a:lnTo>
                                <a:cubicBezTo>
                                  <a:pt x="10839" y="2295"/>
                                  <a:pt x="9569" y="3070"/>
                                  <a:pt x="8530" y="4607"/>
                                </a:cubicBezTo>
                                <a:cubicBezTo>
                                  <a:pt x="7491" y="6143"/>
                                  <a:pt x="6965" y="8556"/>
                                  <a:pt x="6965" y="11833"/>
                                </a:cubicBezTo>
                                <a:cubicBezTo>
                                  <a:pt x="6965" y="13153"/>
                                  <a:pt x="7093" y="14449"/>
                                  <a:pt x="7350" y="15719"/>
                                </a:cubicBezTo>
                                <a:cubicBezTo>
                                  <a:pt x="7607" y="16989"/>
                                  <a:pt x="7979" y="18107"/>
                                  <a:pt x="8466" y="19084"/>
                                </a:cubicBezTo>
                                <a:cubicBezTo>
                                  <a:pt x="8966" y="20062"/>
                                  <a:pt x="9608" y="20837"/>
                                  <a:pt x="10390" y="21421"/>
                                </a:cubicBezTo>
                                <a:lnTo>
                                  <a:pt x="12692" y="22146"/>
                                </a:lnTo>
                                <a:lnTo>
                                  <a:pt x="12692" y="24595"/>
                                </a:lnTo>
                                <a:lnTo>
                                  <a:pt x="12455" y="24634"/>
                                </a:lnTo>
                                <a:cubicBezTo>
                                  <a:pt x="10762" y="24634"/>
                                  <a:pt x="9158" y="24380"/>
                                  <a:pt x="7645" y="23847"/>
                                </a:cubicBezTo>
                                <a:cubicBezTo>
                                  <a:pt x="6131" y="23326"/>
                                  <a:pt x="4810" y="22551"/>
                                  <a:pt x="3682" y="21535"/>
                                </a:cubicBezTo>
                                <a:cubicBezTo>
                                  <a:pt x="2565" y="20520"/>
                                  <a:pt x="1667" y="19275"/>
                                  <a:pt x="1001" y="17801"/>
                                </a:cubicBezTo>
                                <a:cubicBezTo>
                                  <a:pt x="334" y="16316"/>
                                  <a:pt x="0" y="14614"/>
                                  <a:pt x="0" y="12709"/>
                                </a:cubicBezTo>
                                <a:cubicBezTo>
                                  <a:pt x="0" y="10766"/>
                                  <a:pt x="346" y="9000"/>
                                  <a:pt x="1065" y="7413"/>
                                </a:cubicBezTo>
                                <a:cubicBezTo>
                                  <a:pt x="1770" y="5838"/>
                                  <a:pt x="2706" y="4492"/>
                                  <a:pt x="3887" y="3374"/>
                                </a:cubicBezTo>
                                <a:cubicBezTo>
                                  <a:pt x="5080" y="2270"/>
                                  <a:pt x="6439" y="1419"/>
                                  <a:pt x="8004" y="834"/>
                                </a:cubicBezTo>
                                <a:lnTo>
                                  <a:pt x="12692" y="0"/>
                                </a:lnTo>
                                <a:close/>
                              </a:path>
                            </a:pathLst>
                          </a:custGeom>
                          <a:ln w="0" cap="flat">
                            <a:miter lim="127000"/>
                          </a:ln>
                        </wps:spPr>
                        <wps:style>
                          <a:lnRef idx="0">
                            <a:srgbClr val="000000">
                              <a:alpha val="0"/>
                            </a:srgbClr>
                          </a:lnRef>
                          <a:fillRef idx="1">
                            <a:srgbClr val="3B682C"/>
                          </a:fillRef>
                          <a:effectRef idx="0">
                            <a:scrgbClr r="0" g="0" b="0"/>
                          </a:effectRef>
                          <a:fontRef idx="none"/>
                        </wps:style>
                        <wps:bodyPr/>
                      </wps:wsp>
                      <wps:wsp>
                        <wps:cNvPr id="720" name="Shape 720"/>
                        <wps:cNvSpPr/>
                        <wps:spPr>
                          <a:xfrm>
                            <a:off x="3929650" y="364419"/>
                            <a:ext cx="12705" cy="24637"/>
                          </a:xfrm>
                          <a:custGeom>
                            <a:avLst/>
                            <a:gdLst/>
                            <a:ahLst/>
                            <a:cxnLst/>
                            <a:rect l="0" t="0" r="0" b="0"/>
                            <a:pathLst>
                              <a:path w="12705" h="24637">
                                <a:moveTo>
                                  <a:pt x="237" y="0"/>
                                </a:moveTo>
                                <a:cubicBezTo>
                                  <a:pt x="1892" y="0"/>
                                  <a:pt x="3470" y="279"/>
                                  <a:pt x="4996" y="826"/>
                                </a:cubicBezTo>
                                <a:cubicBezTo>
                                  <a:pt x="6510" y="1371"/>
                                  <a:pt x="7831" y="2159"/>
                                  <a:pt x="8985" y="3187"/>
                                </a:cubicBezTo>
                                <a:cubicBezTo>
                                  <a:pt x="10127" y="4216"/>
                                  <a:pt x="11025" y="5473"/>
                                  <a:pt x="11692" y="6959"/>
                                </a:cubicBezTo>
                                <a:cubicBezTo>
                                  <a:pt x="12372" y="8445"/>
                                  <a:pt x="12705" y="10134"/>
                                  <a:pt x="12705" y="12052"/>
                                </a:cubicBezTo>
                                <a:cubicBezTo>
                                  <a:pt x="12705" y="14122"/>
                                  <a:pt x="12359" y="15939"/>
                                  <a:pt x="11666" y="17513"/>
                                </a:cubicBezTo>
                                <a:cubicBezTo>
                                  <a:pt x="10974" y="19088"/>
                                  <a:pt x="10037" y="20409"/>
                                  <a:pt x="8857" y="21463"/>
                                </a:cubicBezTo>
                                <a:cubicBezTo>
                                  <a:pt x="7677" y="22517"/>
                                  <a:pt x="6317" y="23317"/>
                                  <a:pt x="4752" y="23863"/>
                                </a:cubicBezTo>
                                <a:lnTo>
                                  <a:pt x="0" y="24637"/>
                                </a:lnTo>
                                <a:lnTo>
                                  <a:pt x="0" y="22188"/>
                                </a:lnTo>
                                <a:lnTo>
                                  <a:pt x="481" y="22339"/>
                                </a:lnTo>
                                <a:cubicBezTo>
                                  <a:pt x="1494" y="22339"/>
                                  <a:pt x="2341" y="22072"/>
                                  <a:pt x="3008" y="21527"/>
                                </a:cubicBezTo>
                                <a:cubicBezTo>
                                  <a:pt x="3688" y="20980"/>
                                  <a:pt x="4226" y="20269"/>
                                  <a:pt x="4637" y="19393"/>
                                </a:cubicBezTo>
                                <a:cubicBezTo>
                                  <a:pt x="5047" y="18517"/>
                                  <a:pt x="5343" y="17513"/>
                                  <a:pt x="5497" y="16408"/>
                                </a:cubicBezTo>
                                <a:cubicBezTo>
                                  <a:pt x="5650" y="15291"/>
                                  <a:pt x="5727" y="14174"/>
                                  <a:pt x="5727" y="13043"/>
                                </a:cubicBezTo>
                                <a:cubicBezTo>
                                  <a:pt x="5727" y="11836"/>
                                  <a:pt x="5625" y="10579"/>
                                  <a:pt x="5407" y="9296"/>
                                </a:cubicBezTo>
                                <a:cubicBezTo>
                                  <a:pt x="5188" y="8013"/>
                                  <a:pt x="4830" y="6858"/>
                                  <a:pt x="4342" y="5855"/>
                                </a:cubicBezTo>
                                <a:cubicBezTo>
                                  <a:pt x="3854" y="4838"/>
                                  <a:pt x="3226" y="4001"/>
                                  <a:pt x="2456" y="3340"/>
                                </a:cubicBezTo>
                                <a:lnTo>
                                  <a:pt x="0" y="2463"/>
                                </a:lnTo>
                                <a:lnTo>
                                  <a:pt x="0" y="42"/>
                                </a:lnTo>
                                <a:lnTo>
                                  <a:pt x="237" y="0"/>
                                </a:lnTo>
                                <a:close/>
                              </a:path>
                            </a:pathLst>
                          </a:custGeom>
                          <a:ln w="0" cap="flat">
                            <a:miter lim="127000"/>
                          </a:ln>
                        </wps:spPr>
                        <wps:style>
                          <a:lnRef idx="0">
                            <a:srgbClr val="000000">
                              <a:alpha val="0"/>
                            </a:srgbClr>
                          </a:lnRef>
                          <a:fillRef idx="1">
                            <a:srgbClr val="3B682C"/>
                          </a:fillRef>
                          <a:effectRef idx="0">
                            <a:scrgbClr r="0" g="0" b="0"/>
                          </a:effectRef>
                          <a:fontRef idx="none"/>
                        </wps:style>
                        <wps:bodyPr/>
                      </wps:wsp>
                      <wps:wsp>
                        <wps:cNvPr id="721" name="Shape 721"/>
                        <wps:cNvSpPr/>
                        <wps:spPr>
                          <a:xfrm>
                            <a:off x="3945489" y="364417"/>
                            <a:ext cx="29104" cy="25260"/>
                          </a:xfrm>
                          <a:custGeom>
                            <a:avLst/>
                            <a:gdLst/>
                            <a:ahLst/>
                            <a:cxnLst/>
                            <a:rect l="0" t="0" r="0" b="0"/>
                            <a:pathLst>
                              <a:path w="29104" h="25260">
                                <a:moveTo>
                                  <a:pt x="8620" y="0"/>
                                </a:moveTo>
                                <a:cubicBezTo>
                                  <a:pt x="8966" y="77"/>
                                  <a:pt x="9158" y="254"/>
                                  <a:pt x="9210" y="534"/>
                                </a:cubicBezTo>
                                <a:cubicBezTo>
                                  <a:pt x="9120" y="877"/>
                                  <a:pt x="9082" y="1436"/>
                                  <a:pt x="9056" y="2198"/>
                                </a:cubicBezTo>
                                <a:cubicBezTo>
                                  <a:pt x="9030" y="2960"/>
                                  <a:pt x="9030" y="4052"/>
                                  <a:pt x="9030" y="5500"/>
                                </a:cubicBezTo>
                                <a:lnTo>
                                  <a:pt x="9030" y="14504"/>
                                </a:lnTo>
                                <a:cubicBezTo>
                                  <a:pt x="9030" y="15367"/>
                                  <a:pt x="9082" y="16193"/>
                                  <a:pt x="9210" y="16993"/>
                                </a:cubicBezTo>
                                <a:cubicBezTo>
                                  <a:pt x="9325" y="17793"/>
                                  <a:pt x="9543" y="18504"/>
                                  <a:pt x="9877" y="19127"/>
                                </a:cubicBezTo>
                                <a:cubicBezTo>
                                  <a:pt x="10210" y="19749"/>
                                  <a:pt x="10698" y="20245"/>
                                  <a:pt x="11326" y="20613"/>
                                </a:cubicBezTo>
                                <a:cubicBezTo>
                                  <a:pt x="11955" y="20993"/>
                                  <a:pt x="12801" y="21172"/>
                                  <a:pt x="13866" y="21172"/>
                                </a:cubicBezTo>
                                <a:cubicBezTo>
                                  <a:pt x="14546" y="21172"/>
                                  <a:pt x="15225" y="21044"/>
                                  <a:pt x="15944" y="20790"/>
                                </a:cubicBezTo>
                                <a:cubicBezTo>
                                  <a:pt x="16649" y="20536"/>
                                  <a:pt x="17252" y="20181"/>
                                  <a:pt x="17765" y="19710"/>
                                </a:cubicBezTo>
                                <a:cubicBezTo>
                                  <a:pt x="18086" y="19393"/>
                                  <a:pt x="18278" y="19050"/>
                                  <a:pt x="18355" y="18657"/>
                                </a:cubicBezTo>
                                <a:cubicBezTo>
                                  <a:pt x="18432" y="18263"/>
                                  <a:pt x="18471" y="17526"/>
                                  <a:pt x="18471" y="16434"/>
                                </a:cubicBezTo>
                                <a:lnTo>
                                  <a:pt x="18471" y="7607"/>
                                </a:lnTo>
                                <a:cubicBezTo>
                                  <a:pt x="18471" y="6668"/>
                                  <a:pt x="18445" y="5931"/>
                                  <a:pt x="18394" y="5385"/>
                                </a:cubicBezTo>
                                <a:cubicBezTo>
                                  <a:pt x="18330" y="4839"/>
                                  <a:pt x="18214" y="4407"/>
                                  <a:pt x="18035" y="4102"/>
                                </a:cubicBezTo>
                                <a:cubicBezTo>
                                  <a:pt x="17855" y="3785"/>
                                  <a:pt x="17586" y="3544"/>
                                  <a:pt x="17240" y="3391"/>
                                </a:cubicBezTo>
                                <a:cubicBezTo>
                                  <a:pt x="16880" y="3239"/>
                                  <a:pt x="16431" y="3087"/>
                                  <a:pt x="15880" y="2922"/>
                                </a:cubicBezTo>
                                <a:lnTo>
                                  <a:pt x="14930" y="2629"/>
                                </a:lnTo>
                                <a:cubicBezTo>
                                  <a:pt x="14738" y="2477"/>
                                  <a:pt x="14636" y="2210"/>
                                  <a:pt x="14636" y="1816"/>
                                </a:cubicBezTo>
                                <a:cubicBezTo>
                                  <a:pt x="14636" y="1422"/>
                                  <a:pt x="14751" y="1169"/>
                                  <a:pt x="14995" y="1054"/>
                                </a:cubicBezTo>
                                <a:cubicBezTo>
                                  <a:pt x="15970" y="1054"/>
                                  <a:pt x="16957" y="1029"/>
                                  <a:pt x="17945" y="966"/>
                                </a:cubicBezTo>
                                <a:cubicBezTo>
                                  <a:pt x="18933" y="915"/>
                                  <a:pt x="19831" y="839"/>
                                  <a:pt x="20664" y="737"/>
                                </a:cubicBezTo>
                                <a:cubicBezTo>
                                  <a:pt x="21485" y="636"/>
                                  <a:pt x="22216" y="534"/>
                                  <a:pt x="22845" y="407"/>
                                </a:cubicBezTo>
                                <a:cubicBezTo>
                                  <a:pt x="23473" y="292"/>
                                  <a:pt x="23948" y="165"/>
                                  <a:pt x="24269" y="0"/>
                                </a:cubicBezTo>
                                <a:cubicBezTo>
                                  <a:pt x="24615" y="77"/>
                                  <a:pt x="24820" y="254"/>
                                  <a:pt x="24859" y="534"/>
                                </a:cubicBezTo>
                                <a:cubicBezTo>
                                  <a:pt x="24743" y="1664"/>
                                  <a:pt x="24679" y="3315"/>
                                  <a:pt x="24679" y="5500"/>
                                </a:cubicBezTo>
                                <a:lnTo>
                                  <a:pt x="24679" y="15266"/>
                                </a:lnTo>
                                <a:cubicBezTo>
                                  <a:pt x="24679" y="16079"/>
                                  <a:pt x="24692" y="16866"/>
                                  <a:pt x="24705" y="17603"/>
                                </a:cubicBezTo>
                                <a:cubicBezTo>
                                  <a:pt x="24730" y="18352"/>
                                  <a:pt x="24782" y="19012"/>
                                  <a:pt x="24885" y="19596"/>
                                </a:cubicBezTo>
                                <a:cubicBezTo>
                                  <a:pt x="24987" y="20181"/>
                                  <a:pt x="25128" y="20638"/>
                                  <a:pt x="25333" y="20968"/>
                                </a:cubicBezTo>
                                <a:cubicBezTo>
                                  <a:pt x="25526" y="21298"/>
                                  <a:pt x="25795" y="21463"/>
                                  <a:pt x="26154" y="21463"/>
                                </a:cubicBezTo>
                                <a:cubicBezTo>
                                  <a:pt x="26590" y="21463"/>
                                  <a:pt x="27013" y="21425"/>
                                  <a:pt x="27424" y="21349"/>
                                </a:cubicBezTo>
                                <a:cubicBezTo>
                                  <a:pt x="27835" y="21273"/>
                                  <a:pt x="28258" y="21172"/>
                                  <a:pt x="28694" y="21057"/>
                                </a:cubicBezTo>
                                <a:cubicBezTo>
                                  <a:pt x="28938" y="21210"/>
                                  <a:pt x="29053" y="21527"/>
                                  <a:pt x="29079" y="21984"/>
                                </a:cubicBezTo>
                                <a:cubicBezTo>
                                  <a:pt x="29104" y="22454"/>
                                  <a:pt x="28912" y="22809"/>
                                  <a:pt x="28515" y="23051"/>
                                </a:cubicBezTo>
                                <a:cubicBezTo>
                                  <a:pt x="27848" y="23127"/>
                                  <a:pt x="27091" y="23229"/>
                                  <a:pt x="26244" y="23368"/>
                                </a:cubicBezTo>
                                <a:cubicBezTo>
                                  <a:pt x="25397" y="23495"/>
                                  <a:pt x="24538" y="23661"/>
                                  <a:pt x="23640" y="23838"/>
                                </a:cubicBezTo>
                                <a:cubicBezTo>
                                  <a:pt x="22755" y="24003"/>
                                  <a:pt x="21896" y="24219"/>
                                  <a:pt x="21049" y="24473"/>
                                </a:cubicBezTo>
                                <a:cubicBezTo>
                                  <a:pt x="20203" y="24727"/>
                                  <a:pt x="19459" y="24994"/>
                                  <a:pt x="18830" y="25260"/>
                                </a:cubicBezTo>
                                <a:cubicBezTo>
                                  <a:pt x="18560" y="25222"/>
                                  <a:pt x="18381" y="25032"/>
                                  <a:pt x="18304" y="24677"/>
                                </a:cubicBezTo>
                                <a:cubicBezTo>
                                  <a:pt x="18381" y="24333"/>
                                  <a:pt x="18432" y="23953"/>
                                  <a:pt x="18471" y="23571"/>
                                </a:cubicBezTo>
                                <a:cubicBezTo>
                                  <a:pt x="18522" y="23178"/>
                                  <a:pt x="18522" y="22822"/>
                                  <a:pt x="18471" y="22517"/>
                                </a:cubicBezTo>
                                <a:cubicBezTo>
                                  <a:pt x="18432" y="22085"/>
                                  <a:pt x="18240" y="21870"/>
                                  <a:pt x="17881" y="21870"/>
                                </a:cubicBezTo>
                                <a:cubicBezTo>
                                  <a:pt x="16624" y="22619"/>
                                  <a:pt x="15341" y="23267"/>
                                  <a:pt x="14046" y="23838"/>
                                </a:cubicBezTo>
                                <a:cubicBezTo>
                                  <a:pt x="12750" y="24397"/>
                                  <a:pt x="11352" y="24677"/>
                                  <a:pt x="9851" y="24677"/>
                                </a:cubicBezTo>
                                <a:cubicBezTo>
                                  <a:pt x="8517" y="24677"/>
                                  <a:pt x="7401" y="24512"/>
                                  <a:pt x="6516" y="24156"/>
                                </a:cubicBezTo>
                                <a:cubicBezTo>
                                  <a:pt x="5631" y="23800"/>
                                  <a:pt x="4913" y="23292"/>
                                  <a:pt x="4361" y="22606"/>
                                </a:cubicBezTo>
                                <a:cubicBezTo>
                                  <a:pt x="3809" y="21920"/>
                                  <a:pt x="3412" y="21108"/>
                                  <a:pt x="3181" y="20155"/>
                                </a:cubicBezTo>
                                <a:cubicBezTo>
                                  <a:pt x="2937" y="19190"/>
                                  <a:pt x="2822" y="18111"/>
                                  <a:pt x="2822" y="16904"/>
                                </a:cubicBezTo>
                                <a:lnTo>
                                  <a:pt x="2822" y="7786"/>
                                </a:lnTo>
                                <a:cubicBezTo>
                                  <a:pt x="2822" y="6769"/>
                                  <a:pt x="2809" y="5957"/>
                                  <a:pt x="2771" y="5347"/>
                                </a:cubicBezTo>
                                <a:cubicBezTo>
                                  <a:pt x="2732" y="4750"/>
                                  <a:pt x="2655" y="4280"/>
                                  <a:pt x="2527" y="3950"/>
                                </a:cubicBezTo>
                                <a:cubicBezTo>
                                  <a:pt x="2411" y="3620"/>
                                  <a:pt x="2232" y="3379"/>
                                  <a:pt x="2001" y="3214"/>
                                </a:cubicBezTo>
                                <a:cubicBezTo>
                                  <a:pt x="1757" y="3061"/>
                                  <a:pt x="1462" y="2922"/>
                                  <a:pt x="1116" y="2807"/>
                                </a:cubicBezTo>
                                <a:lnTo>
                                  <a:pt x="282" y="2578"/>
                                </a:lnTo>
                                <a:cubicBezTo>
                                  <a:pt x="90" y="2413"/>
                                  <a:pt x="0" y="2146"/>
                                  <a:pt x="26" y="1753"/>
                                </a:cubicBezTo>
                                <a:cubicBezTo>
                                  <a:pt x="38" y="1372"/>
                                  <a:pt x="167" y="1131"/>
                                  <a:pt x="398" y="1054"/>
                                </a:cubicBezTo>
                                <a:cubicBezTo>
                                  <a:pt x="2180" y="1016"/>
                                  <a:pt x="3822" y="889"/>
                                  <a:pt x="5336" y="674"/>
                                </a:cubicBezTo>
                                <a:cubicBezTo>
                                  <a:pt x="6850" y="457"/>
                                  <a:pt x="7940" y="242"/>
                                  <a:pt x="8620" y="0"/>
                                </a:cubicBezTo>
                                <a:close/>
                              </a:path>
                            </a:pathLst>
                          </a:custGeom>
                          <a:ln w="0" cap="flat">
                            <a:miter lim="127000"/>
                          </a:ln>
                        </wps:spPr>
                        <wps:style>
                          <a:lnRef idx="0">
                            <a:srgbClr val="000000">
                              <a:alpha val="0"/>
                            </a:srgbClr>
                          </a:lnRef>
                          <a:fillRef idx="1">
                            <a:srgbClr val="3B682C"/>
                          </a:fillRef>
                          <a:effectRef idx="0">
                            <a:scrgbClr r="0" g="0" b="0"/>
                          </a:effectRef>
                          <a:fontRef idx="none"/>
                        </wps:style>
                        <wps:bodyPr/>
                      </wps:wsp>
                      <wps:wsp>
                        <wps:cNvPr id="722" name="Shape 722"/>
                        <wps:cNvSpPr/>
                        <wps:spPr>
                          <a:xfrm>
                            <a:off x="3975671" y="363603"/>
                            <a:ext cx="29566" cy="24854"/>
                          </a:xfrm>
                          <a:custGeom>
                            <a:avLst/>
                            <a:gdLst/>
                            <a:ahLst/>
                            <a:cxnLst/>
                            <a:rect l="0" t="0" r="0" b="0"/>
                            <a:pathLst>
                              <a:path w="29566" h="24854">
                                <a:moveTo>
                                  <a:pt x="9377" y="0"/>
                                </a:moveTo>
                                <a:cubicBezTo>
                                  <a:pt x="9736" y="0"/>
                                  <a:pt x="9992" y="153"/>
                                  <a:pt x="10146" y="471"/>
                                </a:cubicBezTo>
                                <a:cubicBezTo>
                                  <a:pt x="10069" y="1016"/>
                                  <a:pt x="10031" y="1537"/>
                                  <a:pt x="10031" y="2045"/>
                                </a:cubicBezTo>
                                <a:lnTo>
                                  <a:pt x="10031" y="3150"/>
                                </a:lnTo>
                                <a:cubicBezTo>
                                  <a:pt x="10031" y="3505"/>
                                  <a:pt x="10210" y="3696"/>
                                  <a:pt x="10557" y="3747"/>
                                </a:cubicBezTo>
                                <a:cubicBezTo>
                                  <a:pt x="11275" y="3353"/>
                                  <a:pt x="11916" y="2985"/>
                                  <a:pt x="12481" y="2629"/>
                                </a:cubicBezTo>
                                <a:cubicBezTo>
                                  <a:pt x="13058" y="2274"/>
                                  <a:pt x="13648" y="1969"/>
                                  <a:pt x="14251" y="1689"/>
                                </a:cubicBezTo>
                                <a:cubicBezTo>
                                  <a:pt x="14867" y="1422"/>
                                  <a:pt x="15521" y="1207"/>
                                  <a:pt x="16239" y="1054"/>
                                </a:cubicBezTo>
                                <a:cubicBezTo>
                                  <a:pt x="16945" y="889"/>
                                  <a:pt x="17753" y="813"/>
                                  <a:pt x="18650" y="813"/>
                                </a:cubicBezTo>
                                <a:cubicBezTo>
                                  <a:pt x="21049" y="813"/>
                                  <a:pt x="22832" y="1550"/>
                                  <a:pt x="23974" y="3010"/>
                                </a:cubicBezTo>
                                <a:cubicBezTo>
                                  <a:pt x="25116" y="4470"/>
                                  <a:pt x="25680" y="6350"/>
                                  <a:pt x="25680" y="8649"/>
                                </a:cubicBezTo>
                                <a:lnTo>
                                  <a:pt x="25680" y="17717"/>
                                </a:lnTo>
                                <a:cubicBezTo>
                                  <a:pt x="25680" y="18809"/>
                                  <a:pt x="25705" y="19672"/>
                                  <a:pt x="25744" y="20320"/>
                                </a:cubicBezTo>
                                <a:cubicBezTo>
                                  <a:pt x="25782" y="20968"/>
                                  <a:pt x="25885" y="21463"/>
                                  <a:pt x="26039" y="21831"/>
                                </a:cubicBezTo>
                                <a:cubicBezTo>
                                  <a:pt x="26193" y="22213"/>
                                  <a:pt x="26424" y="22467"/>
                                  <a:pt x="26719" y="22632"/>
                                </a:cubicBezTo>
                                <a:cubicBezTo>
                                  <a:pt x="27014" y="22784"/>
                                  <a:pt x="27412" y="22899"/>
                                  <a:pt x="27924" y="22975"/>
                                </a:cubicBezTo>
                                <a:lnTo>
                                  <a:pt x="29284" y="23152"/>
                                </a:lnTo>
                                <a:cubicBezTo>
                                  <a:pt x="29476" y="23355"/>
                                  <a:pt x="29566" y="23647"/>
                                  <a:pt x="29554" y="24067"/>
                                </a:cubicBezTo>
                                <a:cubicBezTo>
                                  <a:pt x="29528" y="24473"/>
                                  <a:pt x="29399" y="24727"/>
                                  <a:pt x="29169" y="24854"/>
                                </a:cubicBezTo>
                                <a:cubicBezTo>
                                  <a:pt x="27911" y="24765"/>
                                  <a:pt x="26757" y="24727"/>
                                  <a:pt x="25718" y="24702"/>
                                </a:cubicBezTo>
                                <a:cubicBezTo>
                                  <a:pt x="24666" y="24689"/>
                                  <a:pt x="23589" y="24676"/>
                                  <a:pt x="22499" y="24676"/>
                                </a:cubicBezTo>
                                <a:cubicBezTo>
                                  <a:pt x="20523" y="24676"/>
                                  <a:pt x="18509" y="24727"/>
                                  <a:pt x="16470" y="24854"/>
                                </a:cubicBezTo>
                                <a:cubicBezTo>
                                  <a:pt x="16239" y="24727"/>
                                  <a:pt x="16098" y="24473"/>
                                  <a:pt x="16085" y="24067"/>
                                </a:cubicBezTo>
                                <a:cubicBezTo>
                                  <a:pt x="16059" y="23647"/>
                                  <a:pt x="16149" y="23355"/>
                                  <a:pt x="16354" y="23152"/>
                                </a:cubicBezTo>
                                <a:lnTo>
                                  <a:pt x="17240" y="23038"/>
                                </a:lnTo>
                                <a:cubicBezTo>
                                  <a:pt x="17753" y="22962"/>
                                  <a:pt x="18150" y="22847"/>
                                  <a:pt x="18445" y="22682"/>
                                </a:cubicBezTo>
                                <a:cubicBezTo>
                                  <a:pt x="18740" y="22530"/>
                                  <a:pt x="18971" y="22263"/>
                                  <a:pt x="19125" y="21870"/>
                                </a:cubicBezTo>
                                <a:cubicBezTo>
                                  <a:pt x="19279" y="21476"/>
                                  <a:pt x="19382" y="20968"/>
                                  <a:pt x="19420" y="20320"/>
                                </a:cubicBezTo>
                                <a:cubicBezTo>
                                  <a:pt x="19459" y="19672"/>
                                  <a:pt x="19484" y="18809"/>
                                  <a:pt x="19484" y="17717"/>
                                </a:cubicBezTo>
                                <a:lnTo>
                                  <a:pt x="19484" y="9652"/>
                                </a:lnTo>
                                <a:cubicBezTo>
                                  <a:pt x="19484" y="8166"/>
                                  <a:pt x="19138" y="6909"/>
                                  <a:pt x="18445" y="5880"/>
                                </a:cubicBezTo>
                                <a:cubicBezTo>
                                  <a:pt x="17753" y="4839"/>
                                  <a:pt x="16521" y="4318"/>
                                  <a:pt x="14751" y="4318"/>
                                </a:cubicBezTo>
                                <a:cubicBezTo>
                                  <a:pt x="13853" y="4318"/>
                                  <a:pt x="13058" y="4521"/>
                                  <a:pt x="12365" y="4915"/>
                                </a:cubicBezTo>
                                <a:cubicBezTo>
                                  <a:pt x="11673" y="5296"/>
                                  <a:pt x="11173" y="5715"/>
                                  <a:pt x="10852" y="6135"/>
                                </a:cubicBezTo>
                                <a:cubicBezTo>
                                  <a:pt x="10659" y="6414"/>
                                  <a:pt x="10518" y="6655"/>
                                  <a:pt x="10416" y="6871"/>
                                </a:cubicBezTo>
                                <a:cubicBezTo>
                                  <a:pt x="10313" y="7087"/>
                                  <a:pt x="10236" y="7328"/>
                                  <a:pt x="10172" y="7595"/>
                                </a:cubicBezTo>
                                <a:cubicBezTo>
                                  <a:pt x="10121" y="7874"/>
                                  <a:pt x="10082" y="8179"/>
                                  <a:pt x="10056" y="8534"/>
                                </a:cubicBezTo>
                                <a:cubicBezTo>
                                  <a:pt x="10044" y="8890"/>
                                  <a:pt x="10031" y="9335"/>
                                  <a:pt x="10031" y="9881"/>
                                </a:cubicBezTo>
                                <a:lnTo>
                                  <a:pt x="10031" y="17717"/>
                                </a:lnTo>
                                <a:cubicBezTo>
                                  <a:pt x="10031" y="18809"/>
                                  <a:pt x="10056" y="19672"/>
                                  <a:pt x="10095" y="20320"/>
                                </a:cubicBezTo>
                                <a:cubicBezTo>
                                  <a:pt x="10133" y="20968"/>
                                  <a:pt x="10223" y="21476"/>
                                  <a:pt x="10390" y="21870"/>
                                </a:cubicBezTo>
                                <a:cubicBezTo>
                                  <a:pt x="10544" y="22263"/>
                                  <a:pt x="10762" y="22530"/>
                                  <a:pt x="11070" y="22682"/>
                                </a:cubicBezTo>
                                <a:cubicBezTo>
                                  <a:pt x="11365" y="22847"/>
                                  <a:pt x="11762" y="22962"/>
                                  <a:pt x="12276" y="23038"/>
                                </a:cubicBezTo>
                                <a:lnTo>
                                  <a:pt x="13160" y="23152"/>
                                </a:lnTo>
                                <a:cubicBezTo>
                                  <a:pt x="13353" y="23355"/>
                                  <a:pt x="13443" y="23647"/>
                                  <a:pt x="13430" y="24067"/>
                                </a:cubicBezTo>
                                <a:cubicBezTo>
                                  <a:pt x="13404" y="24473"/>
                                  <a:pt x="13276" y="24727"/>
                                  <a:pt x="13045" y="24854"/>
                                </a:cubicBezTo>
                                <a:cubicBezTo>
                                  <a:pt x="10954" y="24727"/>
                                  <a:pt x="8863" y="24676"/>
                                  <a:pt x="6786" y="24676"/>
                                </a:cubicBezTo>
                                <a:cubicBezTo>
                                  <a:pt x="5836" y="24676"/>
                                  <a:pt x="4849" y="24689"/>
                                  <a:pt x="3823" y="24702"/>
                                </a:cubicBezTo>
                                <a:cubicBezTo>
                                  <a:pt x="2809" y="24727"/>
                                  <a:pt x="1668" y="24765"/>
                                  <a:pt x="398" y="24854"/>
                                </a:cubicBezTo>
                                <a:cubicBezTo>
                                  <a:pt x="167" y="24727"/>
                                  <a:pt x="38" y="24473"/>
                                  <a:pt x="13" y="24067"/>
                                </a:cubicBezTo>
                                <a:cubicBezTo>
                                  <a:pt x="0" y="23647"/>
                                  <a:pt x="90" y="23355"/>
                                  <a:pt x="282" y="23152"/>
                                </a:cubicBezTo>
                                <a:lnTo>
                                  <a:pt x="1591" y="22975"/>
                                </a:lnTo>
                                <a:cubicBezTo>
                                  <a:pt x="2091" y="22899"/>
                                  <a:pt x="2501" y="22784"/>
                                  <a:pt x="2796" y="22632"/>
                                </a:cubicBezTo>
                                <a:cubicBezTo>
                                  <a:pt x="3091" y="22467"/>
                                  <a:pt x="3322" y="22213"/>
                                  <a:pt x="3476" y="21831"/>
                                </a:cubicBezTo>
                                <a:cubicBezTo>
                                  <a:pt x="3630" y="21463"/>
                                  <a:pt x="3733" y="20968"/>
                                  <a:pt x="3771" y="20320"/>
                                </a:cubicBezTo>
                                <a:cubicBezTo>
                                  <a:pt x="3810" y="19672"/>
                                  <a:pt x="3823" y="18809"/>
                                  <a:pt x="3823" y="17717"/>
                                </a:cubicBezTo>
                                <a:lnTo>
                                  <a:pt x="3823" y="9119"/>
                                </a:lnTo>
                                <a:cubicBezTo>
                                  <a:pt x="3823" y="8458"/>
                                  <a:pt x="3823" y="7913"/>
                                  <a:pt x="3797" y="7480"/>
                                </a:cubicBezTo>
                                <a:cubicBezTo>
                                  <a:pt x="3784" y="7048"/>
                                  <a:pt x="3733" y="6680"/>
                                  <a:pt x="3656" y="6376"/>
                                </a:cubicBezTo>
                                <a:cubicBezTo>
                                  <a:pt x="3566" y="6058"/>
                                  <a:pt x="3425" y="5791"/>
                                  <a:pt x="3207" y="5588"/>
                                </a:cubicBezTo>
                                <a:cubicBezTo>
                                  <a:pt x="2989" y="5373"/>
                                  <a:pt x="2706" y="5144"/>
                                  <a:pt x="2348" y="4915"/>
                                </a:cubicBezTo>
                                <a:lnTo>
                                  <a:pt x="1642" y="4496"/>
                                </a:lnTo>
                                <a:cubicBezTo>
                                  <a:pt x="1565" y="4382"/>
                                  <a:pt x="1527" y="4166"/>
                                  <a:pt x="1527" y="3861"/>
                                </a:cubicBezTo>
                                <a:cubicBezTo>
                                  <a:pt x="1527" y="3543"/>
                                  <a:pt x="1591" y="3315"/>
                                  <a:pt x="1706" y="3150"/>
                                </a:cubicBezTo>
                                <a:cubicBezTo>
                                  <a:pt x="2335" y="2997"/>
                                  <a:pt x="3002" y="2794"/>
                                  <a:pt x="3707" y="2540"/>
                                </a:cubicBezTo>
                                <a:cubicBezTo>
                                  <a:pt x="4425" y="2286"/>
                                  <a:pt x="5105" y="2019"/>
                                  <a:pt x="5772" y="1728"/>
                                </a:cubicBezTo>
                                <a:cubicBezTo>
                                  <a:pt x="6452" y="1422"/>
                                  <a:pt x="7093" y="1143"/>
                                  <a:pt x="7722" y="851"/>
                                </a:cubicBezTo>
                                <a:cubicBezTo>
                                  <a:pt x="8350" y="546"/>
                                  <a:pt x="8915" y="267"/>
                                  <a:pt x="9377" y="0"/>
                                </a:cubicBezTo>
                                <a:close/>
                              </a:path>
                            </a:pathLst>
                          </a:custGeom>
                          <a:ln w="0" cap="flat">
                            <a:miter lim="127000"/>
                          </a:ln>
                        </wps:spPr>
                        <wps:style>
                          <a:lnRef idx="0">
                            <a:srgbClr val="000000">
                              <a:alpha val="0"/>
                            </a:srgbClr>
                          </a:lnRef>
                          <a:fillRef idx="1">
                            <a:srgbClr val="3B682C"/>
                          </a:fillRef>
                          <a:effectRef idx="0">
                            <a:scrgbClr r="0" g="0" b="0"/>
                          </a:effectRef>
                          <a:fontRef idx="none"/>
                        </wps:style>
                        <wps:bodyPr/>
                      </wps:wsp>
                      <wps:wsp>
                        <wps:cNvPr id="723" name="Shape 723"/>
                        <wps:cNvSpPr/>
                        <wps:spPr>
                          <a:xfrm>
                            <a:off x="4007315" y="364418"/>
                            <a:ext cx="22037" cy="24676"/>
                          </a:xfrm>
                          <a:custGeom>
                            <a:avLst/>
                            <a:gdLst/>
                            <a:ahLst/>
                            <a:cxnLst/>
                            <a:rect l="0" t="0" r="0" b="0"/>
                            <a:pathLst>
                              <a:path w="22037" h="24676">
                                <a:moveTo>
                                  <a:pt x="14533" y="0"/>
                                </a:moveTo>
                                <a:cubicBezTo>
                                  <a:pt x="15392" y="0"/>
                                  <a:pt x="16252" y="64"/>
                                  <a:pt x="17098" y="178"/>
                                </a:cubicBezTo>
                                <a:cubicBezTo>
                                  <a:pt x="17945" y="292"/>
                                  <a:pt x="18779" y="508"/>
                                  <a:pt x="19612" y="813"/>
                                </a:cubicBezTo>
                                <a:cubicBezTo>
                                  <a:pt x="20395" y="1524"/>
                                  <a:pt x="20793" y="2515"/>
                                  <a:pt x="20793" y="3797"/>
                                </a:cubicBezTo>
                                <a:cubicBezTo>
                                  <a:pt x="20793" y="4737"/>
                                  <a:pt x="20600" y="5423"/>
                                  <a:pt x="20228" y="5880"/>
                                </a:cubicBezTo>
                                <a:cubicBezTo>
                                  <a:pt x="19856" y="6324"/>
                                  <a:pt x="19548" y="6553"/>
                                  <a:pt x="19317" y="6553"/>
                                </a:cubicBezTo>
                                <a:cubicBezTo>
                                  <a:pt x="19112" y="6553"/>
                                  <a:pt x="18933" y="6515"/>
                                  <a:pt x="18753" y="6426"/>
                                </a:cubicBezTo>
                                <a:cubicBezTo>
                                  <a:pt x="18573" y="6350"/>
                                  <a:pt x="18394" y="6185"/>
                                  <a:pt x="18188" y="5906"/>
                                </a:cubicBezTo>
                                <a:cubicBezTo>
                                  <a:pt x="17521" y="5055"/>
                                  <a:pt x="16752" y="4242"/>
                                  <a:pt x="15867" y="3480"/>
                                </a:cubicBezTo>
                                <a:cubicBezTo>
                                  <a:pt x="14969" y="2718"/>
                                  <a:pt x="13956" y="2337"/>
                                  <a:pt x="12814" y="2337"/>
                                </a:cubicBezTo>
                                <a:cubicBezTo>
                                  <a:pt x="11993" y="2337"/>
                                  <a:pt x="11172" y="2540"/>
                                  <a:pt x="10339" y="2921"/>
                                </a:cubicBezTo>
                                <a:cubicBezTo>
                                  <a:pt x="9518" y="3315"/>
                                  <a:pt x="8773" y="3887"/>
                                  <a:pt x="8119" y="4649"/>
                                </a:cubicBezTo>
                                <a:cubicBezTo>
                                  <a:pt x="7478" y="5411"/>
                                  <a:pt x="6952" y="6338"/>
                                  <a:pt x="6554" y="7430"/>
                                </a:cubicBezTo>
                                <a:cubicBezTo>
                                  <a:pt x="6170" y="8522"/>
                                  <a:pt x="5964" y="9754"/>
                                  <a:pt x="5964" y="11113"/>
                                </a:cubicBezTo>
                                <a:cubicBezTo>
                                  <a:pt x="5964" y="12281"/>
                                  <a:pt x="6157" y="13424"/>
                                  <a:pt x="6529" y="14529"/>
                                </a:cubicBezTo>
                                <a:cubicBezTo>
                                  <a:pt x="6901" y="15646"/>
                                  <a:pt x="7452" y="16625"/>
                                  <a:pt x="8184" y="17488"/>
                                </a:cubicBezTo>
                                <a:cubicBezTo>
                                  <a:pt x="8915" y="18338"/>
                                  <a:pt x="9800" y="19038"/>
                                  <a:pt x="10838" y="19558"/>
                                </a:cubicBezTo>
                                <a:cubicBezTo>
                                  <a:pt x="11878" y="20091"/>
                                  <a:pt x="13071" y="20345"/>
                                  <a:pt x="14417" y="20345"/>
                                </a:cubicBezTo>
                                <a:cubicBezTo>
                                  <a:pt x="15354" y="20345"/>
                                  <a:pt x="16175" y="20269"/>
                                  <a:pt x="16867" y="20117"/>
                                </a:cubicBezTo>
                                <a:cubicBezTo>
                                  <a:pt x="17547" y="19965"/>
                                  <a:pt x="18137" y="19736"/>
                                  <a:pt x="18612" y="19444"/>
                                </a:cubicBezTo>
                                <a:cubicBezTo>
                                  <a:pt x="19086" y="19152"/>
                                  <a:pt x="19484" y="18821"/>
                                  <a:pt x="19817" y="18453"/>
                                </a:cubicBezTo>
                                <a:cubicBezTo>
                                  <a:pt x="20151" y="18085"/>
                                  <a:pt x="20472" y="17679"/>
                                  <a:pt x="20793" y="17246"/>
                                </a:cubicBezTo>
                                <a:cubicBezTo>
                                  <a:pt x="21062" y="17208"/>
                                  <a:pt x="21331" y="17297"/>
                                  <a:pt x="21588" y="17488"/>
                                </a:cubicBezTo>
                                <a:cubicBezTo>
                                  <a:pt x="21844" y="17679"/>
                                  <a:pt x="21998" y="17958"/>
                                  <a:pt x="22037" y="18300"/>
                                </a:cubicBezTo>
                                <a:cubicBezTo>
                                  <a:pt x="21485" y="19469"/>
                                  <a:pt x="20818" y="20472"/>
                                  <a:pt x="20023" y="21286"/>
                                </a:cubicBezTo>
                                <a:cubicBezTo>
                                  <a:pt x="19240" y="22098"/>
                                  <a:pt x="18368" y="22771"/>
                                  <a:pt x="17432" y="23279"/>
                                </a:cubicBezTo>
                                <a:cubicBezTo>
                                  <a:pt x="16483" y="23787"/>
                                  <a:pt x="15520" y="24143"/>
                                  <a:pt x="14533" y="24359"/>
                                </a:cubicBezTo>
                                <a:cubicBezTo>
                                  <a:pt x="13545" y="24574"/>
                                  <a:pt x="12583" y="24676"/>
                                  <a:pt x="11634" y="24676"/>
                                </a:cubicBezTo>
                                <a:cubicBezTo>
                                  <a:pt x="10056" y="24676"/>
                                  <a:pt x="8555" y="24397"/>
                                  <a:pt x="7119" y="23825"/>
                                </a:cubicBezTo>
                                <a:cubicBezTo>
                                  <a:pt x="5682" y="23266"/>
                                  <a:pt x="4451" y="22492"/>
                                  <a:pt x="3425" y="21527"/>
                                </a:cubicBezTo>
                                <a:cubicBezTo>
                                  <a:pt x="2398" y="20510"/>
                                  <a:pt x="1577" y="19279"/>
                                  <a:pt x="949" y="17831"/>
                                </a:cubicBezTo>
                                <a:cubicBezTo>
                                  <a:pt x="321" y="16396"/>
                                  <a:pt x="0" y="14821"/>
                                  <a:pt x="0" y="13094"/>
                                </a:cubicBezTo>
                                <a:cubicBezTo>
                                  <a:pt x="0" y="11379"/>
                                  <a:pt x="321" y="9741"/>
                                  <a:pt x="949" y="8154"/>
                                </a:cubicBezTo>
                                <a:cubicBezTo>
                                  <a:pt x="1577" y="6579"/>
                                  <a:pt x="2501" y="5182"/>
                                  <a:pt x="3720" y="3975"/>
                                </a:cubicBezTo>
                                <a:cubicBezTo>
                                  <a:pt x="4938" y="2769"/>
                                  <a:pt x="6465" y="1804"/>
                                  <a:pt x="8273" y="1080"/>
                                </a:cubicBezTo>
                                <a:cubicBezTo>
                                  <a:pt x="10082" y="356"/>
                                  <a:pt x="12173" y="0"/>
                                  <a:pt x="14533" y="0"/>
                                </a:cubicBezTo>
                                <a:close/>
                              </a:path>
                            </a:pathLst>
                          </a:custGeom>
                          <a:ln w="0" cap="flat">
                            <a:miter lim="127000"/>
                          </a:ln>
                        </wps:spPr>
                        <wps:style>
                          <a:lnRef idx="0">
                            <a:srgbClr val="000000">
                              <a:alpha val="0"/>
                            </a:srgbClr>
                          </a:lnRef>
                          <a:fillRef idx="1">
                            <a:srgbClr val="3B682C"/>
                          </a:fillRef>
                          <a:effectRef idx="0">
                            <a:scrgbClr r="0" g="0" b="0"/>
                          </a:effectRef>
                          <a:fontRef idx="none"/>
                        </wps:style>
                        <wps:bodyPr/>
                      </wps:wsp>
                      <wps:wsp>
                        <wps:cNvPr id="724" name="Shape 724"/>
                        <wps:cNvSpPr/>
                        <wps:spPr>
                          <a:xfrm>
                            <a:off x="4030416" y="363597"/>
                            <a:ext cx="13391" cy="24854"/>
                          </a:xfrm>
                          <a:custGeom>
                            <a:avLst/>
                            <a:gdLst/>
                            <a:ahLst/>
                            <a:cxnLst/>
                            <a:rect l="0" t="0" r="0" b="0"/>
                            <a:pathLst>
                              <a:path w="13391" h="24854">
                                <a:moveTo>
                                  <a:pt x="9146" y="0"/>
                                </a:moveTo>
                                <a:cubicBezTo>
                                  <a:pt x="9543" y="88"/>
                                  <a:pt x="9826" y="241"/>
                                  <a:pt x="9980" y="470"/>
                                </a:cubicBezTo>
                                <a:cubicBezTo>
                                  <a:pt x="9902" y="1447"/>
                                  <a:pt x="9851" y="2577"/>
                                  <a:pt x="9826" y="3860"/>
                                </a:cubicBezTo>
                                <a:cubicBezTo>
                                  <a:pt x="9813" y="5155"/>
                                  <a:pt x="9800" y="6400"/>
                                  <a:pt x="9800" y="7607"/>
                                </a:cubicBezTo>
                                <a:lnTo>
                                  <a:pt x="9800" y="17729"/>
                                </a:lnTo>
                                <a:cubicBezTo>
                                  <a:pt x="9800" y="18808"/>
                                  <a:pt x="9826" y="19685"/>
                                  <a:pt x="9864" y="20320"/>
                                </a:cubicBezTo>
                                <a:cubicBezTo>
                                  <a:pt x="9902" y="20967"/>
                                  <a:pt x="9992" y="21475"/>
                                  <a:pt x="10159" y="21844"/>
                                </a:cubicBezTo>
                                <a:cubicBezTo>
                                  <a:pt x="10313" y="22212"/>
                                  <a:pt x="10544" y="22478"/>
                                  <a:pt x="10839" y="22631"/>
                                </a:cubicBezTo>
                                <a:cubicBezTo>
                                  <a:pt x="11134" y="22796"/>
                                  <a:pt x="11531" y="22910"/>
                                  <a:pt x="12045" y="22987"/>
                                </a:cubicBezTo>
                                <a:lnTo>
                                  <a:pt x="13109" y="23164"/>
                                </a:lnTo>
                                <a:cubicBezTo>
                                  <a:pt x="13302" y="23355"/>
                                  <a:pt x="13391" y="23660"/>
                                  <a:pt x="13379" y="24066"/>
                                </a:cubicBezTo>
                                <a:cubicBezTo>
                                  <a:pt x="13353" y="24472"/>
                                  <a:pt x="13225" y="24740"/>
                                  <a:pt x="12994" y="24854"/>
                                </a:cubicBezTo>
                                <a:cubicBezTo>
                                  <a:pt x="11891" y="24778"/>
                                  <a:pt x="10826" y="24726"/>
                                  <a:pt x="9800" y="24714"/>
                                </a:cubicBezTo>
                                <a:cubicBezTo>
                                  <a:pt x="8774" y="24688"/>
                                  <a:pt x="7709" y="24676"/>
                                  <a:pt x="6606" y="24676"/>
                                </a:cubicBezTo>
                                <a:cubicBezTo>
                                  <a:pt x="4720" y="24676"/>
                                  <a:pt x="2655" y="24740"/>
                                  <a:pt x="410" y="24854"/>
                                </a:cubicBezTo>
                                <a:cubicBezTo>
                                  <a:pt x="167" y="24740"/>
                                  <a:pt x="39" y="24472"/>
                                  <a:pt x="26" y="24066"/>
                                </a:cubicBezTo>
                                <a:cubicBezTo>
                                  <a:pt x="0" y="23660"/>
                                  <a:pt x="90" y="23355"/>
                                  <a:pt x="295" y="23164"/>
                                </a:cubicBezTo>
                                <a:lnTo>
                                  <a:pt x="1360" y="22987"/>
                                </a:lnTo>
                                <a:cubicBezTo>
                                  <a:pt x="1860" y="22910"/>
                                  <a:pt x="2270" y="22796"/>
                                  <a:pt x="2565" y="22631"/>
                                </a:cubicBezTo>
                                <a:cubicBezTo>
                                  <a:pt x="2861" y="22478"/>
                                  <a:pt x="3091" y="22212"/>
                                  <a:pt x="3245" y="21844"/>
                                </a:cubicBezTo>
                                <a:cubicBezTo>
                                  <a:pt x="3399" y="21475"/>
                                  <a:pt x="3502" y="20967"/>
                                  <a:pt x="3540" y="20320"/>
                                </a:cubicBezTo>
                                <a:cubicBezTo>
                                  <a:pt x="3579" y="19685"/>
                                  <a:pt x="3592" y="18808"/>
                                  <a:pt x="3592" y="17729"/>
                                </a:cubicBezTo>
                                <a:lnTo>
                                  <a:pt x="3592" y="9131"/>
                                </a:lnTo>
                                <a:cubicBezTo>
                                  <a:pt x="3592" y="8458"/>
                                  <a:pt x="3592" y="7924"/>
                                  <a:pt x="3566" y="7493"/>
                                </a:cubicBezTo>
                                <a:cubicBezTo>
                                  <a:pt x="3553" y="7061"/>
                                  <a:pt x="3502" y="6693"/>
                                  <a:pt x="3425" y="6375"/>
                                </a:cubicBezTo>
                                <a:cubicBezTo>
                                  <a:pt x="3348" y="6070"/>
                                  <a:pt x="3194" y="5804"/>
                                  <a:pt x="2976" y="5587"/>
                                </a:cubicBezTo>
                                <a:cubicBezTo>
                                  <a:pt x="2758" y="5372"/>
                                  <a:pt x="2476" y="5155"/>
                                  <a:pt x="2117" y="4914"/>
                                </a:cubicBezTo>
                                <a:lnTo>
                                  <a:pt x="1411" y="4508"/>
                                </a:lnTo>
                                <a:cubicBezTo>
                                  <a:pt x="1334" y="4394"/>
                                  <a:pt x="1296" y="4178"/>
                                  <a:pt x="1296" y="3860"/>
                                </a:cubicBezTo>
                                <a:cubicBezTo>
                                  <a:pt x="1296" y="3556"/>
                                  <a:pt x="1360" y="3315"/>
                                  <a:pt x="1475" y="3162"/>
                                </a:cubicBezTo>
                                <a:cubicBezTo>
                                  <a:pt x="3002" y="2730"/>
                                  <a:pt x="4464" y="2222"/>
                                  <a:pt x="5849" y="1638"/>
                                </a:cubicBezTo>
                                <a:cubicBezTo>
                                  <a:pt x="7222" y="1053"/>
                                  <a:pt x="8325" y="508"/>
                                  <a:pt x="9146" y="0"/>
                                </a:cubicBezTo>
                                <a:close/>
                              </a:path>
                            </a:pathLst>
                          </a:custGeom>
                          <a:ln w="0" cap="flat">
                            <a:miter lim="127000"/>
                          </a:ln>
                        </wps:spPr>
                        <wps:style>
                          <a:lnRef idx="0">
                            <a:srgbClr val="000000">
                              <a:alpha val="0"/>
                            </a:srgbClr>
                          </a:lnRef>
                          <a:fillRef idx="1">
                            <a:srgbClr val="3B682C"/>
                          </a:fillRef>
                          <a:effectRef idx="0">
                            <a:scrgbClr r="0" g="0" b="0"/>
                          </a:effectRef>
                          <a:fontRef idx="none"/>
                        </wps:style>
                        <wps:bodyPr/>
                      </wps:wsp>
                      <wps:wsp>
                        <wps:cNvPr id="725" name="Shape 725"/>
                        <wps:cNvSpPr/>
                        <wps:spPr>
                          <a:xfrm>
                            <a:off x="4033303" y="349335"/>
                            <a:ext cx="7568" cy="7366"/>
                          </a:xfrm>
                          <a:custGeom>
                            <a:avLst/>
                            <a:gdLst/>
                            <a:ahLst/>
                            <a:cxnLst/>
                            <a:rect l="0" t="0" r="0" b="0"/>
                            <a:pathLst>
                              <a:path w="7568" h="7366">
                                <a:moveTo>
                                  <a:pt x="3784" y="0"/>
                                </a:moveTo>
                                <a:cubicBezTo>
                                  <a:pt x="4926" y="0"/>
                                  <a:pt x="5836" y="343"/>
                                  <a:pt x="6529" y="1054"/>
                                </a:cubicBezTo>
                                <a:cubicBezTo>
                                  <a:pt x="7222" y="1753"/>
                                  <a:pt x="7568" y="2629"/>
                                  <a:pt x="7568" y="3683"/>
                                </a:cubicBezTo>
                                <a:cubicBezTo>
                                  <a:pt x="7568" y="4738"/>
                                  <a:pt x="7222" y="5614"/>
                                  <a:pt x="6529" y="6312"/>
                                </a:cubicBezTo>
                                <a:cubicBezTo>
                                  <a:pt x="5836" y="7010"/>
                                  <a:pt x="4926" y="7366"/>
                                  <a:pt x="3784" y="7366"/>
                                </a:cubicBezTo>
                                <a:cubicBezTo>
                                  <a:pt x="2642" y="7366"/>
                                  <a:pt x="1732" y="7010"/>
                                  <a:pt x="1039" y="6312"/>
                                </a:cubicBezTo>
                                <a:cubicBezTo>
                                  <a:pt x="346" y="5614"/>
                                  <a:pt x="0" y="4738"/>
                                  <a:pt x="0" y="3683"/>
                                </a:cubicBezTo>
                                <a:cubicBezTo>
                                  <a:pt x="0" y="2629"/>
                                  <a:pt x="346" y="1753"/>
                                  <a:pt x="1039" y="1054"/>
                                </a:cubicBezTo>
                                <a:cubicBezTo>
                                  <a:pt x="1732" y="343"/>
                                  <a:pt x="2642" y="0"/>
                                  <a:pt x="3784" y="0"/>
                                </a:cubicBezTo>
                                <a:close/>
                              </a:path>
                            </a:pathLst>
                          </a:custGeom>
                          <a:ln w="0" cap="flat">
                            <a:miter lim="127000"/>
                          </a:ln>
                        </wps:spPr>
                        <wps:style>
                          <a:lnRef idx="0">
                            <a:srgbClr val="000000">
                              <a:alpha val="0"/>
                            </a:srgbClr>
                          </a:lnRef>
                          <a:fillRef idx="1">
                            <a:srgbClr val="3B682C"/>
                          </a:fillRef>
                          <a:effectRef idx="0">
                            <a:scrgbClr r="0" g="0" b="0"/>
                          </a:effectRef>
                          <a:fontRef idx="none"/>
                        </wps:style>
                        <wps:bodyPr/>
                      </wps:wsp>
                      <wps:wsp>
                        <wps:cNvPr id="726" name="Shape 726"/>
                        <wps:cNvSpPr/>
                        <wps:spPr>
                          <a:xfrm>
                            <a:off x="4045186" y="346390"/>
                            <a:ext cx="13802" cy="42063"/>
                          </a:xfrm>
                          <a:custGeom>
                            <a:avLst/>
                            <a:gdLst/>
                            <a:ahLst/>
                            <a:cxnLst/>
                            <a:rect l="0" t="0" r="0" b="0"/>
                            <a:pathLst>
                              <a:path w="13802" h="42063">
                                <a:moveTo>
                                  <a:pt x="9325" y="77"/>
                                </a:moveTo>
                                <a:cubicBezTo>
                                  <a:pt x="9723" y="0"/>
                                  <a:pt x="9992" y="153"/>
                                  <a:pt x="10146" y="546"/>
                                </a:cubicBezTo>
                                <a:cubicBezTo>
                                  <a:pt x="10108" y="1131"/>
                                  <a:pt x="10082" y="1778"/>
                                  <a:pt x="10056" y="2502"/>
                                </a:cubicBezTo>
                                <a:cubicBezTo>
                                  <a:pt x="10044" y="3226"/>
                                  <a:pt x="10018" y="3963"/>
                                  <a:pt x="10005" y="4725"/>
                                </a:cubicBezTo>
                                <a:cubicBezTo>
                                  <a:pt x="9979" y="5486"/>
                                  <a:pt x="9979" y="6236"/>
                                  <a:pt x="9979" y="6972"/>
                                </a:cubicBezTo>
                                <a:lnTo>
                                  <a:pt x="9979" y="34925"/>
                                </a:lnTo>
                                <a:cubicBezTo>
                                  <a:pt x="9979" y="36017"/>
                                  <a:pt x="9992" y="36894"/>
                                  <a:pt x="10031" y="37529"/>
                                </a:cubicBezTo>
                                <a:cubicBezTo>
                                  <a:pt x="10069" y="38177"/>
                                  <a:pt x="10172" y="38684"/>
                                  <a:pt x="10326" y="39053"/>
                                </a:cubicBezTo>
                                <a:cubicBezTo>
                                  <a:pt x="10480" y="39421"/>
                                  <a:pt x="10711" y="39688"/>
                                  <a:pt x="11006" y="39840"/>
                                </a:cubicBezTo>
                                <a:cubicBezTo>
                                  <a:pt x="11300" y="39993"/>
                                  <a:pt x="11711" y="40119"/>
                                  <a:pt x="12224" y="40196"/>
                                </a:cubicBezTo>
                                <a:lnTo>
                                  <a:pt x="13520" y="40374"/>
                                </a:lnTo>
                                <a:cubicBezTo>
                                  <a:pt x="13712" y="40564"/>
                                  <a:pt x="13802" y="40869"/>
                                  <a:pt x="13789" y="41275"/>
                                </a:cubicBezTo>
                                <a:cubicBezTo>
                                  <a:pt x="13764" y="41682"/>
                                  <a:pt x="13635" y="41949"/>
                                  <a:pt x="13404" y="42063"/>
                                </a:cubicBezTo>
                                <a:cubicBezTo>
                                  <a:pt x="12173" y="41987"/>
                                  <a:pt x="11044" y="41935"/>
                                  <a:pt x="10005" y="41923"/>
                                </a:cubicBezTo>
                                <a:cubicBezTo>
                                  <a:pt x="8953" y="41897"/>
                                  <a:pt x="7889" y="41885"/>
                                  <a:pt x="6785" y="41885"/>
                                </a:cubicBezTo>
                                <a:cubicBezTo>
                                  <a:pt x="4938" y="41885"/>
                                  <a:pt x="2809" y="41949"/>
                                  <a:pt x="410" y="42063"/>
                                </a:cubicBezTo>
                                <a:cubicBezTo>
                                  <a:pt x="167" y="41949"/>
                                  <a:pt x="38" y="41682"/>
                                  <a:pt x="26" y="41275"/>
                                </a:cubicBezTo>
                                <a:cubicBezTo>
                                  <a:pt x="0" y="40869"/>
                                  <a:pt x="90" y="40564"/>
                                  <a:pt x="282" y="40374"/>
                                </a:cubicBezTo>
                                <a:lnTo>
                                  <a:pt x="1526" y="40196"/>
                                </a:lnTo>
                                <a:cubicBezTo>
                                  <a:pt x="2039" y="40119"/>
                                  <a:pt x="2437" y="39993"/>
                                  <a:pt x="2732" y="39840"/>
                                </a:cubicBezTo>
                                <a:cubicBezTo>
                                  <a:pt x="3040" y="39688"/>
                                  <a:pt x="3258" y="39421"/>
                                  <a:pt x="3412" y="39053"/>
                                </a:cubicBezTo>
                                <a:cubicBezTo>
                                  <a:pt x="3579" y="38684"/>
                                  <a:pt x="3668" y="38177"/>
                                  <a:pt x="3707" y="37529"/>
                                </a:cubicBezTo>
                                <a:cubicBezTo>
                                  <a:pt x="3746" y="36894"/>
                                  <a:pt x="3771" y="36017"/>
                                  <a:pt x="3771" y="34925"/>
                                </a:cubicBezTo>
                                <a:lnTo>
                                  <a:pt x="3771" y="9843"/>
                                </a:lnTo>
                                <a:cubicBezTo>
                                  <a:pt x="3771" y="8865"/>
                                  <a:pt x="3758" y="8090"/>
                                  <a:pt x="3746" y="7506"/>
                                </a:cubicBezTo>
                                <a:cubicBezTo>
                                  <a:pt x="3720" y="6922"/>
                                  <a:pt x="3656" y="6452"/>
                                  <a:pt x="3566" y="6097"/>
                                </a:cubicBezTo>
                                <a:cubicBezTo>
                                  <a:pt x="3463" y="5753"/>
                                  <a:pt x="3309" y="5474"/>
                                  <a:pt x="3091" y="5283"/>
                                </a:cubicBezTo>
                                <a:cubicBezTo>
                                  <a:pt x="2873" y="5093"/>
                                  <a:pt x="2591" y="4877"/>
                                  <a:pt x="2232" y="4636"/>
                                </a:cubicBezTo>
                                <a:lnTo>
                                  <a:pt x="1591" y="4229"/>
                                </a:lnTo>
                                <a:cubicBezTo>
                                  <a:pt x="1385" y="4115"/>
                                  <a:pt x="1296" y="3874"/>
                                  <a:pt x="1296" y="3531"/>
                                </a:cubicBezTo>
                                <a:cubicBezTo>
                                  <a:pt x="1296" y="3175"/>
                                  <a:pt x="1385" y="2960"/>
                                  <a:pt x="1591" y="2884"/>
                                </a:cubicBezTo>
                                <a:cubicBezTo>
                                  <a:pt x="2732" y="2578"/>
                                  <a:pt x="4002" y="2146"/>
                                  <a:pt x="5426" y="1601"/>
                                </a:cubicBezTo>
                                <a:cubicBezTo>
                                  <a:pt x="6850" y="1054"/>
                                  <a:pt x="8145" y="546"/>
                                  <a:pt x="9325" y="77"/>
                                </a:cubicBezTo>
                                <a:close/>
                              </a:path>
                            </a:pathLst>
                          </a:custGeom>
                          <a:ln w="0" cap="flat">
                            <a:miter lim="127000"/>
                          </a:ln>
                        </wps:spPr>
                        <wps:style>
                          <a:lnRef idx="0">
                            <a:srgbClr val="000000">
                              <a:alpha val="0"/>
                            </a:srgbClr>
                          </a:lnRef>
                          <a:fillRef idx="1">
                            <a:srgbClr val="3B682C"/>
                          </a:fillRef>
                          <a:effectRef idx="0">
                            <a:scrgbClr r="0" g="0" b="0"/>
                          </a:effectRef>
                          <a:fontRef idx="none"/>
                        </wps:style>
                        <wps:bodyPr/>
                      </wps:wsp>
                      <wps:wsp>
                        <wps:cNvPr id="727" name="Shape 727"/>
                        <wps:cNvSpPr/>
                        <wps:spPr>
                          <a:xfrm>
                            <a:off x="4074713" y="364461"/>
                            <a:ext cx="12692" cy="24634"/>
                          </a:xfrm>
                          <a:custGeom>
                            <a:avLst/>
                            <a:gdLst/>
                            <a:ahLst/>
                            <a:cxnLst/>
                            <a:rect l="0" t="0" r="0" b="0"/>
                            <a:pathLst>
                              <a:path w="12692" h="24634">
                                <a:moveTo>
                                  <a:pt x="12692" y="0"/>
                                </a:moveTo>
                                <a:lnTo>
                                  <a:pt x="12692" y="2421"/>
                                </a:lnTo>
                                <a:lnTo>
                                  <a:pt x="12340" y="2295"/>
                                </a:lnTo>
                                <a:cubicBezTo>
                                  <a:pt x="10839" y="2295"/>
                                  <a:pt x="9569" y="3070"/>
                                  <a:pt x="8530" y="4607"/>
                                </a:cubicBezTo>
                                <a:cubicBezTo>
                                  <a:pt x="7491" y="6143"/>
                                  <a:pt x="6965" y="8556"/>
                                  <a:pt x="6965" y="11833"/>
                                </a:cubicBezTo>
                                <a:cubicBezTo>
                                  <a:pt x="6965" y="13153"/>
                                  <a:pt x="7093" y="14449"/>
                                  <a:pt x="7350" y="15719"/>
                                </a:cubicBezTo>
                                <a:cubicBezTo>
                                  <a:pt x="7607" y="16989"/>
                                  <a:pt x="7979" y="18107"/>
                                  <a:pt x="8466" y="19084"/>
                                </a:cubicBezTo>
                                <a:cubicBezTo>
                                  <a:pt x="8966" y="20062"/>
                                  <a:pt x="9608" y="20837"/>
                                  <a:pt x="10390" y="21421"/>
                                </a:cubicBezTo>
                                <a:lnTo>
                                  <a:pt x="12692" y="22146"/>
                                </a:lnTo>
                                <a:lnTo>
                                  <a:pt x="12692" y="24595"/>
                                </a:lnTo>
                                <a:lnTo>
                                  <a:pt x="12455" y="24634"/>
                                </a:lnTo>
                                <a:cubicBezTo>
                                  <a:pt x="10762" y="24634"/>
                                  <a:pt x="9158" y="24380"/>
                                  <a:pt x="7645" y="23847"/>
                                </a:cubicBezTo>
                                <a:cubicBezTo>
                                  <a:pt x="6131" y="23326"/>
                                  <a:pt x="4810" y="22551"/>
                                  <a:pt x="3682" y="21535"/>
                                </a:cubicBezTo>
                                <a:cubicBezTo>
                                  <a:pt x="2565" y="20520"/>
                                  <a:pt x="1667" y="19275"/>
                                  <a:pt x="1001" y="17801"/>
                                </a:cubicBezTo>
                                <a:cubicBezTo>
                                  <a:pt x="334" y="16316"/>
                                  <a:pt x="0" y="14614"/>
                                  <a:pt x="0" y="12709"/>
                                </a:cubicBezTo>
                                <a:cubicBezTo>
                                  <a:pt x="0" y="10766"/>
                                  <a:pt x="346" y="9000"/>
                                  <a:pt x="1065" y="7413"/>
                                </a:cubicBezTo>
                                <a:cubicBezTo>
                                  <a:pt x="1770" y="5838"/>
                                  <a:pt x="2706" y="4492"/>
                                  <a:pt x="3887" y="3374"/>
                                </a:cubicBezTo>
                                <a:cubicBezTo>
                                  <a:pt x="5080" y="2270"/>
                                  <a:pt x="6439" y="1419"/>
                                  <a:pt x="8004" y="834"/>
                                </a:cubicBezTo>
                                <a:lnTo>
                                  <a:pt x="12692" y="0"/>
                                </a:lnTo>
                                <a:close/>
                              </a:path>
                            </a:pathLst>
                          </a:custGeom>
                          <a:ln w="0" cap="flat">
                            <a:miter lim="127000"/>
                          </a:ln>
                        </wps:spPr>
                        <wps:style>
                          <a:lnRef idx="0">
                            <a:srgbClr val="000000">
                              <a:alpha val="0"/>
                            </a:srgbClr>
                          </a:lnRef>
                          <a:fillRef idx="1">
                            <a:srgbClr val="3B682C"/>
                          </a:fillRef>
                          <a:effectRef idx="0">
                            <a:scrgbClr r="0" g="0" b="0"/>
                          </a:effectRef>
                          <a:fontRef idx="none"/>
                        </wps:style>
                        <wps:bodyPr/>
                      </wps:wsp>
                      <wps:wsp>
                        <wps:cNvPr id="728" name="Shape 728"/>
                        <wps:cNvSpPr/>
                        <wps:spPr>
                          <a:xfrm>
                            <a:off x="4087405" y="364419"/>
                            <a:ext cx="12705" cy="24637"/>
                          </a:xfrm>
                          <a:custGeom>
                            <a:avLst/>
                            <a:gdLst/>
                            <a:ahLst/>
                            <a:cxnLst/>
                            <a:rect l="0" t="0" r="0" b="0"/>
                            <a:pathLst>
                              <a:path w="12705" h="24637">
                                <a:moveTo>
                                  <a:pt x="237" y="0"/>
                                </a:moveTo>
                                <a:cubicBezTo>
                                  <a:pt x="1892" y="0"/>
                                  <a:pt x="3470" y="279"/>
                                  <a:pt x="4996" y="826"/>
                                </a:cubicBezTo>
                                <a:cubicBezTo>
                                  <a:pt x="6510" y="1371"/>
                                  <a:pt x="7831" y="2159"/>
                                  <a:pt x="8985" y="3187"/>
                                </a:cubicBezTo>
                                <a:cubicBezTo>
                                  <a:pt x="10127" y="4216"/>
                                  <a:pt x="11025" y="5473"/>
                                  <a:pt x="11692" y="6959"/>
                                </a:cubicBezTo>
                                <a:cubicBezTo>
                                  <a:pt x="12372" y="8445"/>
                                  <a:pt x="12705" y="10134"/>
                                  <a:pt x="12705" y="12052"/>
                                </a:cubicBezTo>
                                <a:cubicBezTo>
                                  <a:pt x="12705" y="14122"/>
                                  <a:pt x="12359" y="15939"/>
                                  <a:pt x="11666" y="17513"/>
                                </a:cubicBezTo>
                                <a:cubicBezTo>
                                  <a:pt x="10974" y="19088"/>
                                  <a:pt x="10037" y="20409"/>
                                  <a:pt x="8857" y="21463"/>
                                </a:cubicBezTo>
                                <a:cubicBezTo>
                                  <a:pt x="7677" y="22517"/>
                                  <a:pt x="6317" y="23317"/>
                                  <a:pt x="4752" y="23863"/>
                                </a:cubicBezTo>
                                <a:lnTo>
                                  <a:pt x="0" y="24637"/>
                                </a:lnTo>
                                <a:lnTo>
                                  <a:pt x="0" y="22188"/>
                                </a:lnTo>
                                <a:lnTo>
                                  <a:pt x="481" y="22339"/>
                                </a:lnTo>
                                <a:cubicBezTo>
                                  <a:pt x="1494" y="22339"/>
                                  <a:pt x="2341" y="22072"/>
                                  <a:pt x="3008" y="21527"/>
                                </a:cubicBezTo>
                                <a:cubicBezTo>
                                  <a:pt x="3688" y="20980"/>
                                  <a:pt x="4226" y="20269"/>
                                  <a:pt x="4637" y="19393"/>
                                </a:cubicBezTo>
                                <a:cubicBezTo>
                                  <a:pt x="5047" y="18517"/>
                                  <a:pt x="5343" y="17513"/>
                                  <a:pt x="5497" y="16408"/>
                                </a:cubicBezTo>
                                <a:cubicBezTo>
                                  <a:pt x="5650" y="15291"/>
                                  <a:pt x="5727" y="14174"/>
                                  <a:pt x="5727" y="13043"/>
                                </a:cubicBezTo>
                                <a:cubicBezTo>
                                  <a:pt x="5727" y="11836"/>
                                  <a:pt x="5625" y="10579"/>
                                  <a:pt x="5407" y="9296"/>
                                </a:cubicBezTo>
                                <a:cubicBezTo>
                                  <a:pt x="5188" y="8013"/>
                                  <a:pt x="4830" y="6858"/>
                                  <a:pt x="4342" y="5855"/>
                                </a:cubicBezTo>
                                <a:cubicBezTo>
                                  <a:pt x="3854" y="4838"/>
                                  <a:pt x="3226" y="4001"/>
                                  <a:pt x="2456" y="3340"/>
                                </a:cubicBezTo>
                                <a:lnTo>
                                  <a:pt x="0" y="2463"/>
                                </a:lnTo>
                                <a:lnTo>
                                  <a:pt x="0" y="42"/>
                                </a:lnTo>
                                <a:lnTo>
                                  <a:pt x="237" y="0"/>
                                </a:lnTo>
                                <a:close/>
                              </a:path>
                            </a:pathLst>
                          </a:custGeom>
                          <a:ln w="0" cap="flat">
                            <a:miter lim="127000"/>
                          </a:ln>
                        </wps:spPr>
                        <wps:style>
                          <a:lnRef idx="0">
                            <a:srgbClr val="000000">
                              <a:alpha val="0"/>
                            </a:srgbClr>
                          </a:lnRef>
                          <a:fillRef idx="1">
                            <a:srgbClr val="3B682C"/>
                          </a:fillRef>
                          <a:effectRef idx="0">
                            <a:scrgbClr r="0" g="0" b="0"/>
                          </a:effectRef>
                          <a:fontRef idx="none"/>
                        </wps:style>
                        <wps:bodyPr/>
                      </wps:wsp>
                      <wps:wsp>
                        <wps:cNvPr id="729" name="Shape 729"/>
                        <wps:cNvSpPr/>
                        <wps:spPr>
                          <a:xfrm>
                            <a:off x="4103007" y="363603"/>
                            <a:ext cx="29566" cy="24854"/>
                          </a:xfrm>
                          <a:custGeom>
                            <a:avLst/>
                            <a:gdLst/>
                            <a:ahLst/>
                            <a:cxnLst/>
                            <a:rect l="0" t="0" r="0" b="0"/>
                            <a:pathLst>
                              <a:path w="29566" h="24854">
                                <a:moveTo>
                                  <a:pt x="9377" y="0"/>
                                </a:moveTo>
                                <a:cubicBezTo>
                                  <a:pt x="9736" y="0"/>
                                  <a:pt x="9992" y="153"/>
                                  <a:pt x="10146" y="471"/>
                                </a:cubicBezTo>
                                <a:cubicBezTo>
                                  <a:pt x="10069" y="1016"/>
                                  <a:pt x="10031" y="1537"/>
                                  <a:pt x="10031" y="2045"/>
                                </a:cubicBezTo>
                                <a:lnTo>
                                  <a:pt x="10031" y="3150"/>
                                </a:lnTo>
                                <a:cubicBezTo>
                                  <a:pt x="10031" y="3505"/>
                                  <a:pt x="10210" y="3696"/>
                                  <a:pt x="10570" y="3747"/>
                                </a:cubicBezTo>
                                <a:cubicBezTo>
                                  <a:pt x="11275" y="3353"/>
                                  <a:pt x="11916" y="2985"/>
                                  <a:pt x="12481" y="2629"/>
                                </a:cubicBezTo>
                                <a:cubicBezTo>
                                  <a:pt x="13058" y="2274"/>
                                  <a:pt x="13648" y="1969"/>
                                  <a:pt x="14251" y="1689"/>
                                </a:cubicBezTo>
                                <a:cubicBezTo>
                                  <a:pt x="14867" y="1422"/>
                                  <a:pt x="15521" y="1207"/>
                                  <a:pt x="16239" y="1054"/>
                                </a:cubicBezTo>
                                <a:cubicBezTo>
                                  <a:pt x="16945" y="889"/>
                                  <a:pt x="17753" y="813"/>
                                  <a:pt x="18650" y="813"/>
                                </a:cubicBezTo>
                                <a:cubicBezTo>
                                  <a:pt x="21062" y="813"/>
                                  <a:pt x="22832" y="1550"/>
                                  <a:pt x="23974" y="3010"/>
                                </a:cubicBezTo>
                                <a:cubicBezTo>
                                  <a:pt x="25116" y="4470"/>
                                  <a:pt x="25680" y="6350"/>
                                  <a:pt x="25680" y="8649"/>
                                </a:cubicBezTo>
                                <a:lnTo>
                                  <a:pt x="25680" y="17717"/>
                                </a:lnTo>
                                <a:cubicBezTo>
                                  <a:pt x="25680" y="18809"/>
                                  <a:pt x="25705" y="19672"/>
                                  <a:pt x="25744" y="20320"/>
                                </a:cubicBezTo>
                                <a:cubicBezTo>
                                  <a:pt x="25782" y="20968"/>
                                  <a:pt x="25885" y="21463"/>
                                  <a:pt x="26039" y="21831"/>
                                </a:cubicBezTo>
                                <a:cubicBezTo>
                                  <a:pt x="26193" y="22213"/>
                                  <a:pt x="26424" y="22467"/>
                                  <a:pt x="26719" y="22632"/>
                                </a:cubicBezTo>
                                <a:cubicBezTo>
                                  <a:pt x="27014" y="22784"/>
                                  <a:pt x="27412" y="22899"/>
                                  <a:pt x="27924" y="22975"/>
                                </a:cubicBezTo>
                                <a:lnTo>
                                  <a:pt x="29284" y="23152"/>
                                </a:lnTo>
                                <a:cubicBezTo>
                                  <a:pt x="29489" y="23355"/>
                                  <a:pt x="29566" y="23647"/>
                                  <a:pt x="29554" y="24067"/>
                                </a:cubicBezTo>
                                <a:cubicBezTo>
                                  <a:pt x="29528" y="24473"/>
                                  <a:pt x="29399" y="24727"/>
                                  <a:pt x="29169" y="24854"/>
                                </a:cubicBezTo>
                                <a:cubicBezTo>
                                  <a:pt x="27911" y="24765"/>
                                  <a:pt x="26757" y="24727"/>
                                  <a:pt x="25718" y="24702"/>
                                </a:cubicBezTo>
                                <a:cubicBezTo>
                                  <a:pt x="24666" y="24689"/>
                                  <a:pt x="23589" y="24676"/>
                                  <a:pt x="22499" y="24676"/>
                                </a:cubicBezTo>
                                <a:cubicBezTo>
                                  <a:pt x="20523" y="24676"/>
                                  <a:pt x="18522" y="24727"/>
                                  <a:pt x="16470" y="24854"/>
                                </a:cubicBezTo>
                                <a:cubicBezTo>
                                  <a:pt x="16239" y="24727"/>
                                  <a:pt x="16111" y="24473"/>
                                  <a:pt x="16085" y="24067"/>
                                </a:cubicBezTo>
                                <a:cubicBezTo>
                                  <a:pt x="16059" y="23647"/>
                                  <a:pt x="16149" y="23355"/>
                                  <a:pt x="16354" y="23152"/>
                                </a:cubicBezTo>
                                <a:lnTo>
                                  <a:pt x="17240" y="23038"/>
                                </a:lnTo>
                                <a:cubicBezTo>
                                  <a:pt x="17753" y="22962"/>
                                  <a:pt x="18150" y="22847"/>
                                  <a:pt x="18445" y="22682"/>
                                </a:cubicBezTo>
                                <a:cubicBezTo>
                                  <a:pt x="18740" y="22530"/>
                                  <a:pt x="18971" y="22263"/>
                                  <a:pt x="19125" y="21870"/>
                                </a:cubicBezTo>
                                <a:cubicBezTo>
                                  <a:pt x="19279" y="21476"/>
                                  <a:pt x="19382" y="20968"/>
                                  <a:pt x="19420" y="20320"/>
                                </a:cubicBezTo>
                                <a:cubicBezTo>
                                  <a:pt x="19459" y="19672"/>
                                  <a:pt x="19484" y="18809"/>
                                  <a:pt x="19484" y="17717"/>
                                </a:cubicBezTo>
                                <a:lnTo>
                                  <a:pt x="19484" y="9652"/>
                                </a:lnTo>
                                <a:cubicBezTo>
                                  <a:pt x="19484" y="8166"/>
                                  <a:pt x="19138" y="6909"/>
                                  <a:pt x="18445" y="5880"/>
                                </a:cubicBezTo>
                                <a:cubicBezTo>
                                  <a:pt x="17766" y="4839"/>
                                  <a:pt x="16521" y="4318"/>
                                  <a:pt x="14751" y="4318"/>
                                </a:cubicBezTo>
                                <a:cubicBezTo>
                                  <a:pt x="13853" y="4318"/>
                                  <a:pt x="13058" y="4521"/>
                                  <a:pt x="12365" y="4915"/>
                                </a:cubicBezTo>
                                <a:cubicBezTo>
                                  <a:pt x="11673" y="5296"/>
                                  <a:pt x="11173" y="5715"/>
                                  <a:pt x="10864" y="6135"/>
                                </a:cubicBezTo>
                                <a:cubicBezTo>
                                  <a:pt x="10659" y="6414"/>
                                  <a:pt x="10518" y="6655"/>
                                  <a:pt x="10416" y="6871"/>
                                </a:cubicBezTo>
                                <a:cubicBezTo>
                                  <a:pt x="10313" y="7087"/>
                                  <a:pt x="10236" y="7328"/>
                                  <a:pt x="10185" y="7595"/>
                                </a:cubicBezTo>
                                <a:cubicBezTo>
                                  <a:pt x="10121" y="7874"/>
                                  <a:pt x="10082" y="8179"/>
                                  <a:pt x="10056" y="8534"/>
                                </a:cubicBezTo>
                                <a:cubicBezTo>
                                  <a:pt x="10044" y="8890"/>
                                  <a:pt x="10031" y="9335"/>
                                  <a:pt x="10031" y="9881"/>
                                </a:cubicBezTo>
                                <a:lnTo>
                                  <a:pt x="10031" y="17717"/>
                                </a:lnTo>
                                <a:cubicBezTo>
                                  <a:pt x="10031" y="18809"/>
                                  <a:pt x="10056" y="19672"/>
                                  <a:pt x="10095" y="20320"/>
                                </a:cubicBezTo>
                                <a:cubicBezTo>
                                  <a:pt x="10133" y="20968"/>
                                  <a:pt x="10236" y="21476"/>
                                  <a:pt x="10390" y="21870"/>
                                </a:cubicBezTo>
                                <a:cubicBezTo>
                                  <a:pt x="10544" y="22263"/>
                                  <a:pt x="10775" y="22530"/>
                                  <a:pt x="11070" y="22682"/>
                                </a:cubicBezTo>
                                <a:cubicBezTo>
                                  <a:pt x="11365" y="22847"/>
                                  <a:pt x="11762" y="22962"/>
                                  <a:pt x="12276" y="23038"/>
                                </a:cubicBezTo>
                                <a:lnTo>
                                  <a:pt x="13160" y="23152"/>
                                </a:lnTo>
                                <a:cubicBezTo>
                                  <a:pt x="13353" y="23355"/>
                                  <a:pt x="13443" y="23647"/>
                                  <a:pt x="13430" y="24067"/>
                                </a:cubicBezTo>
                                <a:cubicBezTo>
                                  <a:pt x="13404" y="24473"/>
                                  <a:pt x="13276" y="24727"/>
                                  <a:pt x="13045" y="24854"/>
                                </a:cubicBezTo>
                                <a:cubicBezTo>
                                  <a:pt x="10954" y="24727"/>
                                  <a:pt x="8876" y="24676"/>
                                  <a:pt x="6786" y="24676"/>
                                </a:cubicBezTo>
                                <a:cubicBezTo>
                                  <a:pt x="5836" y="24676"/>
                                  <a:pt x="4849" y="24689"/>
                                  <a:pt x="3835" y="24702"/>
                                </a:cubicBezTo>
                                <a:cubicBezTo>
                                  <a:pt x="2809" y="24727"/>
                                  <a:pt x="1668" y="24765"/>
                                  <a:pt x="410" y="24854"/>
                                </a:cubicBezTo>
                                <a:cubicBezTo>
                                  <a:pt x="167" y="24727"/>
                                  <a:pt x="38" y="24473"/>
                                  <a:pt x="26" y="24067"/>
                                </a:cubicBezTo>
                                <a:cubicBezTo>
                                  <a:pt x="0" y="23647"/>
                                  <a:pt x="90" y="23355"/>
                                  <a:pt x="282" y="23152"/>
                                </a:cubicBezTo>
                                <a:lnTo>
                                  <a:pt x="1591" y="22975"/>
                                </a:lnTo>
                                <a:cubicBezTo>
                                  <a:pt x="2091" y="22899"/>
                                  <a:pt x="2501" y="22784"/>
                                  <a:pt x="2796" y="22632"/>
                                </a:cubicBezTo>
                                <a:cubicBezTo>
                                  <a:pt x="3091" y="22467"/>
                                  <a:pt x="3322" y="22213"/>
                                  <a:pt x="3476" y="21831"/>
                                </a:cubicBezTo>
                                <a:cubicBezTo>
                                  <a:pt x="3630" y="21463"/>
                                  <a:pt x="3733" y="20968"/>
                                  <a:pt x="3771" y="20320"/>
                                </a:cubicBezTo>
                                <a:cubicBezTo>
                                  <a:pt x="3810" y="19672"/>
                                  <a:pt x="3835" y="18809"/>
                                  <a:pt x="3835" y="17717"/>
                                </a:cubicBezTo>
                                <a:lnTo>
                                  <a:pt x="3835" y="9119"/>
                                </a:lnTo>
                                <a:cubicBezTo>
                                  <a:pt x="3835" y="8458"/>
                                  <a:pt x="3823" y="7913"/>
                                  <a:pt x="3797" y="7480"/>
                                </a:cubicBezTo>
                                <a:cubicBezTo>
                                  <a:pt x="3784" y="7048"/>
                                  <a:pt x="3733" y="6680"/>
                                  <a:pt x="3656" y="6376"/>
                                </a:cubicBezTo>
                                <a:cubicBezTo>
                                  <a:pt x="3579" y="6058"/>
                                  <a:pt x="3425" y="5791"/>
                                  <a:pt x="3207" y="5588"/>
                                </a:cubicBezTo>
                                <a:cubicBezTo>
                                  <a:pt x="2989" y="5373"/>
                                  <a:pt x="2706" y="5144"/>
                                  <a:pt x="2348" y="4915"/>
                                </a:cubicBezTo>
                                <a:lnTo>
                                  <a:pt x="1642" y="4496"/>
                                </a:lnTo>
                                <a:cubicBezTo>
                                  <a:pt x="1565" y="4382"/>
                                  <a:pt x="1527" y="4166"/>
                                  <a:pt x="1527" y="3861"/>
                                </a:cubicBezTo>
                                <a:cubicBezTo>
                                  <a:pt x="1527" y="3543"/>
                                  <a:pt x="1591" y="3315"/>
                                  <a:pt x="1706" y="3150"/>
                                </a:cubicBezTo>
                                <a:cubicBezTo>
                                  <a:pt x="2335" y="2997"/>
                                  <a:pt x="3002" y="2794"/>
                                  <a:pt x="3707" y="2540"/>
                                </a:cubicBezTo>
                                <a:cubicBezTo>
                                  <a:pt x="4425" y="2286"/>
                                  <a:pt x="5105" y="2019"/>
                                  <a:pt x="5785" y="1728"/>
                                </a:cubicBezTo>
                                <a:cubicBezTo>
                                  <a:pt x="6452" y="1422"/>
                                  <a:pt x="7093" y="1143"/>
                                  <a:pt x="7722" y="851"/>
                                </a:cubicBezTo>
                                <a:cubicBezTo>
                                  <a:pt x="8363" y="546"/>
                                  <a:pt x="8915" y="267"/>
                                  <a:pt x="9377" y="0"/>
                                </a:cubicBezTo>
                                <a:close/>
                              </a:path>
                            </a:pathLst>
                          </a:custGeom>
                          <a:ln w="0" cap="flat">
                            <a:miter lim="127000"/>
                          </a:ln>
                        </wps:spPr>
                        <wps:style>
                          <a:lnRef idx="0">
                            <a:srgbClr val="000000">
                              <a:alpha val="0"/>
                            </a:srgbClr>
                          </a:lnRef>
                          <a:fillRef idx="1">
                            <a:srgbClr val="3B682C"/>
                          </a:fillRef>
                          <a:effectRef idx="0">
                            <a:scrgbClr r="0" g="0" b="0"/>
                          </a:effectRef>
                          <a:fontRef idx="none"/>
                        </wps:style>
                        <wps:bodyPr/>
                      </wps:wsp>
                      <wps:wsp>
                        <wps:cNvPr id="730" name="Shape 730"/>
                        <wps:cNvSpPr/>
                        <wps:spPr>
                          <a:xfrm>
                            <a:off x="4148012" y="363606"/>
                            <a:ext cx="45023" cy="24841"/>
                          </a:xfrm>
                          <a:custGeom>
                            <a:avLst/>
                            <a:gdLst/>
                            <a:ahLst/>
                            <a:cxnLst/>
                            <a:rect l="0" t="0" r="0" b="0"/>
                            <a:pathLst>
                              <a:path w="45023" h="24841">
                                <a:moveTo>
                                  <a:pt x="9146" y="0"/>
                                </a:moveTo>
                                <a:cubicBezTo>
                                  <a:pt x="9505" y="0"/>
                                  <a:pt x="9749" y="153"/>
                                  <a:pt x="9915" y="457"/>
                                </a:cubicBezTo>
                                <a:cubicBezTo>
                                  <a:pt x="9839" y="1004"/>
                                  <a:pt x="9800" y="1537"/>
                                  <a:pt x="9800" y="2045"/>
                                </a:cubicBezTo>
                                <a:lnTo>
                                  <a:pt x="9800" y="3150"/>
                                </a:lnTo>
                                <a:cubicBezTo>
                                  <a:pt x="9800" y="3505"/>
                                  <a:pt x="9967" y="3696"/>
                                  <a:pt x="10326" y="3734"/>
                                </a:cubicBezTo>
                                <a:cubicBezTo>
                                  <a:pt x="11031" y="3353"/>
                                  <a:pt x="11698" y="2972"/>
                                  <a:pt x="12301" y="2629"/>
                                </a:cubicBezTo>
                                <a:cubicBezTo>
                                  <a:pt x="12917" y="2274"/>
                                  <a:pt x="13520" y="1969"/>
                                  <a:pt x="14136" y="1689"/>
                                </a:cubicBezTo>
                                <a:cubicBezTo>
                                  <a:pt x="14751" y="1422"/>
                                  <a:pt x="15418" y="1207"/>
                                  <a:pt x="16149" y="1054"/>
                                </a:cubicBezTo>
                                <a:cubicBezTo>
                                  <a:pt x="16868" y="889"/>
                                  <a:pt x="17753" y="813"/>
                                  <a:pt x="18779" y="813"/>
                                </a:cubicBezTo>
                                <a:cubicBezTo>
                                  <a:pt x="20036" y="813"/>
                                  <a:pt x="21126" y="1092"/>
                                  <a:pt x="22050" y="1625"/>
                                </a:cubicBezTo>
                                <a:cubicBezTo>
                                  <a:pt x="22973" y="2184"/>
                                  <a:pt x="23653" y="2731"/>
                                  <a:pt x="24089" y="3264"/>
                                </a:cubicBezTo>
                                <a:cubicBezTo>
                                  <a:pt x="24487" y="3861"/>
                                  <a:pt x="24795" y="4153"/>
                                  <a:pt x="25038" y="4153"/>
                                </a:cubicBezTo>
                                <a:cubicBezTo>
                                  <a:pt x="25231" y="4153"/>
                                  <a:pt x="25667" y="3950"/>
                                  <a:pt x="26334" y="3556"/>
                                </a:cubicBezTo>
                                <a:cubicBezTo>
                                  <a:pt x="27706" y="2705"/>
                                  <a:pt x="28976" y="2032"/>
                                  <a:pt x="30118" y="1550"/>
                                </a:cubicBezTo>
                                <a:cubicBezTo>
                                  <a:pt x="31259" y="1054"/>
                                  <a:pt x="32517" y="813"/>
                                  <a:pt x="33889" y="813"/>
                                </a:cubicBezTo>
                                <a:cubicBezTo>
                                  <a:pt x="36378" y="813"/>
                                  <a:pt x="38199" y="1550"/>
                                  <a:pt x="39353" y="3010"/>
                                </a:cubicBezTo>
                                <a:cubicBezTo>
                                  <a:pt x="40520" y="4470"/>
                                  <a:pt x="41098" y="6350"/>
                                  <a:pt x="41098" y="8649"/>
                                </a:cubicBezTo>
                                <a:lnTo>
                                  <a:pt x="41098" y="17717"/>
                                </a:lnTo>
                                <a:cubicBezTo>
                                  <a:pt x="41098" y="18809"/>
                                  <a:pt x="41123" y="19672"/>
                                  <a:pt x="41162" y="20320"/>
                                </a:cubicBezTo>
                                <a:cubicBezTo>
                                  <a:pt x="41201" y="20955"/>
                                  <a:pt x="41290" y="21463"/>
                                  <a:pt x="41457" y="21831"/>
                                </a:cubicBezTo>
                                <a:cubicBezTo>
                                  <a:pt x="41611" y="22213"/>
                                  <a:pt x="41842" y="22467"/>
                                  <a:pt x="42137" y="22632"/>
                                </a:cubicBezTo>
                                <a:cubicBezTo>
                                  <a:pt x="42432" y="22784"/>
                                  <a:pt x="42830" y="22899"/>
                                  <a:pt x="43343" y="22975"/>
                                </a:cubicBezTo>
                                <a:lnTo>
                                  <a:pt x="44638" y="23152"/>
                                </a:lnTo>
                                <a:cubicBezTo>
                                  <a:pt x="44920" y="23343"/>
                                  <a:pt x="45023" y="23647"/>
                                  <a:pt x="44933" y="24054"/>
                                </a:cubicBezTo>
                                <a:cubicBezTo>
                                  <a:pt x="44856" y="24473"/>
                                  <a:pt x="44766" y="24727"/>
                                  <a:pt x="44638" y="24841"/>
                                </a:cubicBezTo>
                                <a:cubicBezTo>
                                  <a:pt x="43381" y="24765"/>
                                  <a:pt x="42226" y="24727"/>
                                  <a:pt x="41162" y="24702"/>
                                </a:cubicBezTo>
                                <a:cubicBezTo>
                                  <a:pt x="40097" y="24676"/>
                                  <a:pt x="39007" y="24676"/>
                                  <a:pt x="37904" y="24676"/>
                                </a:cubicBezTo>
                                <a:cubicBezTo>
                                  <a:pt x="35980" y="24676"/>
                                  <a:pt x="33953" y="24727"/>
                                  <a:pt x="31824" y="24841"/>
                                </a:cubicBezTo>
                                <a:cubicBezTo>
                                  <a:pt x="31593" y="24727"/>
                                  <a:pt x="31465" y="24473"/>
                                  <a:pt x="31439" y="24054"/>
                                </a:cubicBezTo>
                                <a:cubicBezTo>
                                  <a:pt x="31426" y="23647"/>
                                  <a:pt x="31503" y="23343"/>
                                  <a:pt x="31709" y="23152"/>
                                </a:cubicBezTo>
                                <a:lnTo>
                                  <a:pt x="32658" y="22975"/>
                                </a:lnTo>
                                <a:cubicBezTo>
                                  <a:pt x="33171" y="22899"/>
                                  <a:pt x="33568" y="22784"/>
                                  <a:pt x="33863" y="22632"/>
                                </a:cubicBezTo>
                                <a:cubicBezTo>
                                  <a:pt x="34158" y="22467"/>
                                  <a:pt x="34389" y="22213"/>
                                  <a:pt x="34543" y="21831"/>
                                </a:cubicBezTo>
                                <a:cubicBezTo>
                                  <a:pt x="34697" y="21463"/>
                                  <a:pt x="34800" y="20955"/>
                                  <a:pt x="34838" y="20320"/>
                                </a:cubicBezTo>
                                <a:cubicBezTo>
                                  <a:pt x="34877" y="19672"/>
                                  <a:pt x="34903" y="18809"/>
                                  <a:pt x="34903" y="17717"/>
                                </a:cubicBezTo>
                                <a:lnTo>
                                  <a:pt x="34903" y="9767"/>
                                </a:lnTo>
                                <a:cubicBezTo>
                                  <a:pt x="34903" y="8204"/>
                                  <a:pt x="34556" y="6909"/>
                                  <a:pt x="33889" y="5868"/>
                                </a:cubicBezTo>
                                <a:cubicBezTo>
                                  <a:pt x="33222" y="4839"/>
                                  <a:pt x="31965" y="4318"/>
                                  <a:pt x="30118" y="4318"/>
                                </a:cubicBezTo>
                                <a:cubicBezTo>
                                  <a:pt x="29246" y="4318"/>
                                  <a:pt x="28463" y="4509"/>
                                  <a:pt x="27745" y="4877"/>
                                </a:cubicBezTo>
                                <a:cubicBezTo>
                                  <a:pt x="27039" y="5245"/>
                                  <a:pt x="26513" y="5652"/>
                                  <a:pt x="26154" y="6071"/>
                                </a:cubicBezTo>
                                <a:cubicBezTo>
                                  <a:pt x="25846" y="6427"/>
                                  <a:pt x="25641" y="6820"/>
                                  <a:pt x="25564" y="7252"/>
                                </a:cubicBezTo>
                                <a:cubicBezTo>
                                  <a:pt x="25487" y="7671"/>
                                  <a:pt x="25449" y="8293"/>
                                  <a:pt x="25449" y="9119"/>
                                </a:cubicBezTo>
                                <a:lnTo>
                                  <a:pt x="25449" y="17717"/>
                                </a:lnTo>
                                <a:cubicBezTo>
                                  <a:pt x="25449" y="18809"/>
                                  <a:pt x="25462" y="19672"/>
                                  <a:pt x="25500" y="20320"/>
                                </a:cubicBezTo>
                                <a:cubicBezTo>
                                  <a:pt x="25552" y="20955"/>
                                  <a:pt x="25641" y="21476"/>
                                  <a:pt x="25795" y="21870"/>
                                </a:cubicBezTo>
                                <a:cubicBezTo>
                                  <a:pt x="25962" y="22251"/>
                                  <a:pt x="26180" y="22530"/>
                                  <a:pt x="26475" y="22682"/>
                                </a:cubicBezTo>
                                <a:cubicBezTo>
                                  <a:pt x="26770" y="22835"/>
                                  <a:pt x="27181" y="22962"/>
                                  <a:pt x="27694" y="23038"/>
                                </a:cubicBezTo>
                                <a:lnTo>
                                  <a:pt x="28578" y="23152"/>
                                </a:lnTo>
                                <a:cubicBezTo>
                                  <a:pt x="28771" y="23343"/>
                                  <a:pt x="28861" y="23647"/>
                                  <a:pt x="28848" y="24054"/>
                                </a:cubicBezTo>
                                <a:cubicBezTo>
                                  <a:pt x="28822" y="24473"/>
                                  <a:pt x="28694" y="24727"/>
                                  <a:pt x="28463" y="24841"/>
                                </a:cubicBezTo>
                                <a:cubicBezTo>
                                  <a:pt x="27437" y="24765"/>
                                  <a:pt x="26424" y="24727"/>
                                  <a:pt x="25423" y="24702"/>
                                </a:cubicBezTo>
                                <a:cubicBezTo>
                                  <a:pt x="24410" y="24676"/>
                                  <a:pt x="23358" y="24676"/>
                                  <a:pt x="22255" y="24676"/>
                                </a:cubicBezTo>
                                <a:cubicBezTo>
                                  <a:pt x="20254" y="24676"/>
                                  <a:pt x="18279" y="24727"/>
                                  <a:pt x="16354" y="24841"/>
                                </a:cubicBezTo>
                                <a:cubicBezTo>
                                  <a:pt x="16123" y="24727"/>
                                  <a:pt x="15982" y="24473"/>
                                  <a:pt x="15970" y="24054"/>
                                </a:cubicBezTo>
                                <a:cubicBezTo>
                                  <a:pt x="15944" y="23647"/>
                                  <a:pt x="16034" y="23343"/>
                                  <a:pt x="16226" y="23152"/>
                                </a:cubicBezTo>
                                <a:lnTo>
                                  <a:pt x="16996" y="23038"/>
                                </a:lnTo>
                                <a:cubicBezTo>
                                  <a:pt x="17509" y="22962"/>
                                  <a:pt x="17919" y="22835"/>
                                  <a:pt x="18214" y="22682"/>
                                </a:cubicBezTo>
                                <a:cubicBezTo>
                                  <a:pt x="18509" y="22530"/>
                                  <a:pt x="18740" y="22251"/>
                                  <a:pt x="18894" y="21870"/>
                                </a:cubicBezTo>
                                <a:cubicBezTo>
                                  <a:pt x="19048" y="21476"/>
                                  <a:pt x="19151" y="20955"/>
                                  <a:pt x="19189" y="20320"/>
                                </a:cubicBezTo>
                                <a:cubicBezTo>
                                  <a:pt x="19228" y="19672"/>
                                  <a:pt x="19241" y="18809"/>
                                  <a:pt x="19241" y="17717"/>
                                </a:cubicBezTo>
                                <a:lnTo>
                                  <a:pt x="19241" y="9767"/>
                                </a:lnTo>
                                <a:cubicBezTo>
                                  <a:pt x="19241" y="8204"/>
                                  <a:pt x="18933" y="6909"/>
                                  <a:pt x="18304" y="5868"/>
                                </a:cubicBezTo>
                                <a:cubicBezTo>
                                  <a:pt x="17676" y="4839"/>
                                  <a:pt x="16483" y="4318"/>
                                  <a:pt x="14751" y="4318"/>
                                </a:cubicBezTo>
                                <a:cubicBezTo>
                                  <a:pt x="13725" y="4318"/>
                                  <a:pt x="12853" y="4521"/>
                                  <a:pt x="12122" y="4903"/>
                                </a:cubicBezTo>
                                <a:cubicBezTo>
                                  <a:pt x="11403" y="5296"/>
                                  <a:pt x="10877" y="5703"/>
                                  <a:pt x="10557" y="6135"/>
                                </a:cubicBezTo>
                                <a:cubicBezTo>
                                  <a:pt x="10210" y="6604"/>
                                  <a:pt x="9992" y="7062"/>
                                  <a:pt x="9915" y="7506"/>
                                </a:cubicBezTo>
                                <a:cubicBezTo>
                                  <a:pt x="9839" y="7963"/>
                                  <a:pt x="9800" y="8751"/>
                                  <a:pt x="9800" y="9881"/>
                                </a:cubicBezTo>
                                <a:lnTo>
                                  <a:pt x="9800" y="17717"/>
                                </a:lnTo>
                                <a:cubicBezTo>
                                  <a:pt x="9800" y="18809"/>
                                  <a:pt x="9813" y="19672"/>
                                  <a:pt x="9851" y="20320"/>
                                </a:cubicBezTo>
                                <a:cubicBezTo>
                                  <a:pt x="9890" y="20955"/>
                                  <a:pt x="9992" y="21476"/>
                                  <a:pt x="10146" y="21870"/>
                                </a:cubicBezTo>
                                <a:cubicBezTo>
                                  <a:pt x="10300" y="22251"/>
                                  <a:pt x="10531" y="22530"/>
                                  <a:pt x="10826" y="22682"/>
                                </a:cubicBezTo>
                                <a:cubicBezTo>
                                  <a:pt x="11121" y="22835"/>
                                  <a:pt x="11531" y="22962"/>
                                  <a:pt x="12045" y="23038"/>
                                </a:cubicBezTo>
                                <a:lnTo>
                                  <a:pt x="12930" y="23152"/>
                                </a:lnTo>
                                <a:cubicBezTo>
                                  <a:pt x="13122" y="23343"/>
                                  <a:pt x="13212" y="23647"/>
                                  <a:pt x="13186" y="24054"/>
                                </a:cubicBezTo>
                                <a:cubicBezTo>
                                  <a:pt x="13173" y="24473"/>
                                  <a:pt x="13045" y="24727"/>
                                  <a:pt x="12814" y="24841"/>
                                </a:cubicBezTo>
                                <a:cubicBezTo>
                                  <a:pt x="10723" y="24727"/>
                                  <a:pt x="8633" y="24676"/>
                                  <a:pt x="6542" y="24676"/>
                                </a:cubicBezTo>
                                <a:cubicBezTo>
                                  <a:pt x="4695" y="24676"/>
                                  <a:pt x="2655" y="24727"/>
                                  <a:pt x="398" y="24841"/>
                                </a:cubicBezTo>
                                <a:cubicBezTo>
                                  <a:pt x="167" y="24727"/>
                                  <a:pt x="38" y="24473"/>
                                  <a:pt x="26" y="24054"/>
                                </a:cubicBezTo>
                                <a:cubicBezTo>
                                  <a:pt x="0" y="23647"/>
                                  <a:pt x="90" y="23343"/>
                                  <a:pt x="282" y="23152"/>
                                </a:cubicBezTo>
                                <a:lnTo>
                                  <a:pt x="1347" y="22975"/>
                                </a:lnTo>
                                <a:cubicBezTo>
                                  <a:pt x="1860" y="22899"/>
                                  <a:pt x="2270" y="22784"/>
                                  <a:pt x="2565" y="22632"/>
                                </a:cubicBezTo>
                                <a:cubicBezTo>
                                  <a:pt x="2861" y="22467"/>
                                  <a:pt x="3078" y="22213"/>
                                  <a:pt x="3245" y="21831"/>
                                </a:cubicBezTo>
                                <a:cubicBezTo>
                                  <a:pt x="3399" y="21463"/>
                                  <a:pt x="3489" y="20955"/>
                                  <a:pt x="3540" y="20320"/>
                                </a:cubicBezTo>
                                <a:cubicBezTo>
                                  <a:pt x="3579" y="19672"/>
                                  <a:pt x="3592" y="18809"/>
                                  <a:pt x="3592" y="17717"/>
                                </a:cubicBezTo>
                                <a:lnTo>
                                  <a:pt x="3592" y="9119"/>
                                </a:lnTo>
                                <a:cubicBezTo>
                                  <a:pt x="3592" y="8458"/>
                                  <a:pt x="3592" y="7913"/>
                                  <a:pt x="3566" y="7480"/>
                                </a:cubicBezTo>
                                <a:cubicBezTo>
                                  <a:pt x="3540" y="7048"/>
                                  <a:pt x="3489" y="6680"/>
                                  <a:pt x="3412" y="6363"/>
                                </a:cubicBezTo>
                                <a:cubicBezTo>
                                  <a:pt x="3335" y="6058"/>
                                  <a:pt x="3194" y="5791"/>
                                  <a:pt x="2976" y="5576"/>
                                </a:cubicBezTo>
                                <a:cubicBezTo>
                                  <a:pt x="2758" y="5359"/>
                                  <a:pt x="2476" y="5144"/>
                                  <a:pt x="2117" y="4903"/>
                                </a:cubicBezTo>
                                <a:lnTo>
                                  <a:pt x="1411" y="4496"/>
                                </a:lnTo>
                                <a:cubicBezTo>
                                  <a:pt x="1321" y="4382"/>
                                  <a:pt x="1296" y="4166"/>
                                  <a:pt x="1296" y="3861"/>
                                </a:cubicBezTo>
                                <a:cubicBezTo>
                                  <a:pt x="1296" y="3543"/>
                                  <a:pt x="1347" y="3315"/>
                                  <a:pt x="1462" y="3150"/>
                                </a:cubicBezTo>
                                <a:cubicBezTo>
                                  <a:pt x="2771" y="2807"/>
                                  <a:pt x="4130" y="2325"/>
                                  <a:pt x="5567" y="1728"/>
                                </a:cubicBezTo>
                                <a:cubicBezTo>
                                  <a:pt x="7003" y="1118"/>
                                  <a:pt x="8196" y="546"/>
                                  <a:pt x="9146" y="0"/>
                                </a:cubicBezTo>
                                <a:close/>
                              </a:path>
                            </a:pathLst>
                          </a:custGeom>
                          <a:ln w="0" cap="flat">
                            <a:miter lim="127000"/>
                          </a:ln>
                        </wps:spPr>
                        <wps:style>
                          <a:lnRef idx="0">
                            <a:srgbClr val="000000">
                              <a:alpha val="0"/>
                            </a:srgbClr>
                          </a:lnRef>
                          <a:fillRef idx="1">
                            <a:srgbClr val="3B682C"/>
                          </a:fillRef>
                          <a:effectRef idx="0">
                            <a:scrgbClr r="0" g="0" b="0"/>
                          </a:effectRef>
                          <a:fontRef idx="none"/>
                        </wps:style>
                        <wps:bodyPr/>
                      </wps:wsp>
                      <wps:wsp>
                        <wps:cNvPr id="731" name="Shape 731"/>
                        <wps:cNvSpPr/>
                        <wps:spPr>
                          <a:xfrm>
                            <a:off x="4195081" y="364461"/>
                            <a:ext cx="12692" cy="24634"/>
                          </a:xfrm>
                          <a:custGeom>
                            <a:avLst/>
                            <a:gdLst/>
                            <a:ahLst/>
                            <a:cxnLst/>
                            <a:rect l="0" t="0" r="0" b="0"/>
                            <a:pathLst>
                              <a:path w="12692" h="24634">
                                <a:moveTo>
                                  <a:pt x="12692" y="0"/>
                                </a:moveTo>
                                <a:lnTo>
                                  <a:pt x="12692" y="2421"/>
                                </a:lnTo>
                                <a:lnTo>
                                  <a:pt x="12340" y="2295"/>
                                </a:lnTo>
                                <a:cubicBezTo>
                                  <a:pt x="10839" y="2295"/>
                                  <a:pt x="9569" y="3070"/>
                                  <a:pt x="8530" y="4607"/>
                                </a:cubicBezTo>
                                <a:cubicBezTo>
                                  <a:pt x="7491" y="6143"/>
                                  <a:pt x="6965" y="8556"/>
                                  <a:pt x="6965" y="11833"/>
                                </a:cubicBezTo>
                                <a:cubicBezTo>
                                  <a:pt x="6965" y="13153"/>
                                  <a:pt x="7093" y="14449"/>
                                  <a:pt x="7350" y="15719"/>
                                </a:cubicBezTo>
                                <a:cubicBezTo>
                                  <a:pt x="7607" y="16989"/>
                                  <a:pt x="7979" y="18107"/>
                                  <a:pt x="8466" y="19084"/>
                                </a:cubicBezTo>
                                <a:cubicBezTo>
                                  <a:pt x="8966" y="20062"/>
                                  <a:pt x="9608" y="20837"/>
                                  <a:pt x="10390" y="21421"/>
                                </a:cubicBezTo>
                                <a:lnTo>
                                  <a:pt x="12692" y="22146"/>
                                </a:lnTo>
                                <a:lnTo>
                                  <a:pt x="12692" y="24595"/>
                                </a:lnTo>
                                <a:lnTo>
                                  <a:pt x="12455" y="24634"/>
                                </a:lnTo>
                                <a:cubicBezTo>
                                  <a:pt x="10762" y="24634"/>
                                  <a:pt x="9158" y="24380"/>
                                  <a:pt x="7645" y="23847"/>
                                </a:cubicBezTo>
                                <a:cubicBezTo>
                                  <a:pt x="6131" y="23326"/>
                                  <a:pt x="4810" y="22551"/>
                                  <a:pt x="3682" y="21535"/>
                                </a:cubicBezTo>
                                <a:cubicBezTo>
                                  <a:pt x="2565" y="20520"/>
                                  <a:pt x="1667" y="19275"/>
                                  <a:pt x="1001" y="17801"/>
                                </a:cubicBezTo>
                                <a:cubicBezTo>
                                  <a:pt x="334" y="16316"/>
                                  <a:pt x="0" y="14614"/>
                                  <a:pt x="0" y="12709"/>
                                </a:cubicBezTo>
                                <a:cubicBezTo>
                                  <a:pt x="0" y="10766"/>
                                  <a:pt x="346" y="9000"/>
                                  <a:pt x="1052" y="7413"/>
                                </a:cubicBezTo>
                                <a:cubicBezTo>
                                  <a:pt x="1770" y="5838"/>
                                  <a:pt x="2706" y="4492"/>
                                  <a:pt x="3887" y="3374"/>
                                </a:cubicBezTo>
                                <a:cubicBezTo>
                                  <a:pt x="5080" y="2270"/>
                                  <a:pt x="6439" y="1419"/>
                                  <a:pt x="7991" y="834"/>
                                </a:cubicBezTo>
                                <a:lnTo>
                                  <a:pt x="12692" y="0"/>
                                </a:lnTo>
                                <a:close/>
                              </a:path>
                            </a:pathLst>
                          </a:custGeom>
                          <a:ln w="0" cap="flat">
                            <a:miter lim="127000"/>
                          </a:ln>
                        </wps:spPr>
                        <wps:style>
                          <a:lnRef idx="0">
                            <a:srgbClr val="000000">
                              <a:alpha val="0"/>
                            </a:srgbClr>
                          </a:lnRef>
                          <a:fillRef idx="1">
                            <a:srgbClr val="3B682C"/>
                          </a:fillRef>
                          <a:effectRef idx="0">
                            <a:scrgbClr r="0" g="0" b="0"/>
                          </a:effectRef>
                          <a:fontRef idx="none"/>
                        </wps:style>
                        <wps:bodyPr/>
                      </wps:wsp>
                      <wps:wsp>
                        <wps:cNvPr id="732" name="Shape 732"/>
                        <wps:cNvSpPr/>
                        <wps:spPr>
                          <a:xfrm>
                            <a:off x="4207774" y="364419"/>
                            <a:ext cx="12705" cy="24637"/>
                          </a:xfrm>
                          <a:custGeom>
                            <a:avLst/>
                            <a:gdLst/>
                            <a:ahLst/>
                            <a:cxnLst/>
                            <a:rect l="0" t="0" r="0" b="0"/>
                            <a:pathLst>
                              <a:path w="12705" h="24637">
                                <a:moveTo>
                                  <a:pt x="237" y="0"/>
                                </a:moveTo>
                                <a:cubicBezTo>
                                  <a:pt x="1892" y="0"/>
                                  <a:pt x="3483" y="279"/>
                                  <a:pt x="4996" y="826"/>
                                </a:cubicBezTo>
                                <a:cubicBezTo>
                                  <a:pt x="6510" y="1371"/>
                                  <a:pt x="7831" y="2159"/>
                                  <a:pt x="8973" y="3187"/>
                                </a:cubicBezTo>
                                <a:cubicBezTo>
                                  <a:pt x="10114" y="4216"/>
                                  <a:pt x="11025" y="5473"/>
                                  <a:pt x="11692" y="6959"/>
                                </a:cubicBezTo>
                                <a:cubicBezTo>
                                  <a:pt x="12372" y="8445"/>
                                  <a:pt x="12705" y="10134"/>
                                  <a:pt x="12705" y="12052"/>
                                </a:cubicBezTo>
                                <a:cubicBezTo>
                                  <a:pt x="12705" y="14122"/>
                                  <a:pt x="12359" y="15939"/>
                                  <a:pt x="11666" y="17513"/>
                                </a:cubicBezTo>
                                <a:cubicBezTo>
                                  <a:pt x="10974" y="19088"/>
                                  <a:pt x="10037" y="20409"/>
                                  <a:pt x="8857" y="21463"/>
                                </a:cubicBezTo>
                                <a:cubicBezTo>
                                  <a:pt x="7677" y="22517"/>
                                  <a:pt x="6317" y="23317"/>
                                  <a:pt x="4752" y="23863"/>
                                </a:cubicBezTo>
                                <a:lnTo>
                                  <a:pt x="0" y="24637"/>
                                </a:lnTo>
                                <a:lnTo>
                                  <a:pt x="0" y="22188"/>
                                </a:lnTo>
                                <a:lnTo>
                                  <a:pt x="481" y="22339"/>
                                </a:lnTo>
                                <a:cubicBezTo>
                                  <a:pt x="1494" y="22339"/>
                                  <a:pt x="2341" y="22072"/>
                                  <a:pt x="3021" y="21527"/>
                                </a:cubicBezTo>
                                <a:cubicBezTo>
                                  <a:pt x="3688" y="20980"/>
                                  <a:pt x="4226" y="20269"/>
                                  <a:pt x="4637" y="19393"/>
                                </a:cubicBezTo>
                                <a:cubicBezTo>
                                  <a:pt x="5047" y="18517"/>
                                  <a:pt x="5330" y="17513"/>
                                  <a:pt x="5497" y="16408"/>
                                </a:cubicBezTo>
                                <a:cubicBezTo>
                                  <a:pt x="5650" y="15291"/>
                                  <a:pt x="5727" y="14174"/>
                                  <a:pt x="5727" y="13043"/>
                                </a:cubicBezTo>
                                <a:cubicBezTo>
                                  <a:pt x="5727" y="11836"/>
                                  <a:pt x="5625" y="10579"/>
                                  <a:pt x="5407" y="9296"/>
                                </a:cubicBezTo>
                                <a:cubicBezTo>
                                  <a:pt x="5188" y="8013"/>
                                  <a:pt x="4830" y="6858"/>
                                  <a:pt x="4342" y="5855"/>
                                </a:cubicBezTo>
                                <a:cubicBezTo>
                                  <a:pt x="3854" y="4838"/>
                                  <a:pt x="3226" y="4001"/>
                                  <a:pt x="2456" y="3340"/>
                                </a:cubicBezTo>
                                <a:lnTo>
                                  <a:pt x="0" y="2463"/>
                                </a:lnTo>
                                <a:lnTo>
                                  <a:pt x="0" y="42"/>
                                </a:lnTo>
                                <a:lnTo>
                                  <a:pt x="237" y="0"/>
                                </a:lnTo>
                                <a:close/>
                              </a:path>
                            </a:pathLst>
                          </a:custGeom>
                          <a:ln w="0" cap="flat">
                            <a:miter lim="127000"/>
                          </a:ln>
                        </wps:spPr>
                        <wps:style>
                          <a:lnRef idx="0">
                            <a:srgbClr val="000000">
                              <a:alpha val="0"/>
                            </a:srgbClr>
                          </a:lnRef>
                          <a:fillRef idx="1">
                            <a:srgbClr val="3B682C"/>
                          </a:fillRef>
                          <a:effectRef idx="0">
                            <a:scrgbClr r="0" g="0" b="0"/>
                          </a:effectRef>
                          <a:fontRef idx="none"/>
                        </wps:style>
                        <wps:bodyPr/>
                      </wps:wsp>
                      <wps:wsp>
                        <wps:cNvPr id="733" name="Shape 733"/>
                        <wps:cNvSpPr/>
                        <wps:spPr>
                          <a:xfrm>
                            <a:off x="4223377" y="363603"/>
                            <a:ext cx="29566" cy="24854"/>
                          </a:xfrm>
                          <a:custGeom>
                            <a:avLst/>
                            <a:gdLst/>
                            <a:ahLst/>
                            <a:cxnLst/>
                            <a:rect l="0" t="0" r="0" b="0"/>
                            <a:pathLst>
                              <a:path w="29566" h="24854">
                                <a:moveTo>
                                  <a:pt x="9377" y="0"/>
                                </a:moveTo>
                                <a:cubicBezTo>
                                  <a:pt x="9736" y="0"/>
                                  <a:pt x="9992" y="153"/>
                                  <a:pt x="10146" y="471"/>
                                </a:cubicBezTo>
                                <a:cubicBezTo>
                                  <a:pt x="10069" y="1016"/>
                                  <a:pt x="10031" y="1537"/>
                                  <a:pt x="10031" y="2045"/>
                                </a:cubicBezTo>
                                <a:lnTo>
                                  <a:pt x="10031" y="3150"/>
                                </a:lnTo>
                                <a:cubicBezTo>
                                  <a:pt x="10031" y="3505"/>
                                  <a:pt x="10210" y="3696"/>
                                  <a:pt x="10557" y="3747"/>
                                </a:cubicBezTo>
                                <a:cubicBezTo>
                                  <a:pt x="11275" y="3353"/>
                                  <a:pt x="11904" y="2985"/>
                                  <a:pt x="12481" y="2629"/>
                                </a:cubicBezTo>
                                <a:cubicBezTo>
                                  <a:pt x="13045" y="2274"/>
                                  <a:pt x="13648" y="1969"/>
                                  <a:pt x="14251" y="1689"/>
                                </a:cubicBezTo>
                                <a:cubicBezTo>
                                  <a:pt x="14867" y="1422"/>
                                  <a:pt x="15521" y="1207"/>
                                  <a:pt x="16239" y="1054"/>
                                </a:cubicBezTo>
                                <a:cubicBezTo>
                                  <a:pt x="16945" y="889"/>
                                  <a:pt x="17753" y="813"/>
                                  <a:pt x="18650" y="813"/>
                                </a:cubicBezTo>
                                <a:cubicBezTo>
                                  <a:pt x="21049" y="813"/>
                                  <a:pt x="22832" y="1550"/>
                                  <a:pt x="23974" y="3010"/>
                                </a:cubicBezTo>
                                <a:cubicBezTo>
                                  <a:pt x="25116" y="4470"/>
                                  <a:pt x="25680" y="6350"/>
                                  <a:pt x="25680" y="8649"/>
                                </a:cubicBezTo>
                                <a:lnTo>
                                  <a:pt x="25680" y="17717"/>
                                </a:lnTo>
                                <a:cubicBezTo>
                                  <a:pt x="25680" y="18809"/>
                                  <a:pt x="25705" y="19672"/>
                                  <a:pt x="25744" y="20320"/>
                                </a:cubicBezTo>
                                <a:cubicBezTo>
                                  <a:pt x="25782" y="20968"/>
                                  <a:pt x="25885" y="21463"/>
                                  <a:pt x="26039" y="21831"/>
                                </a:cubicBezTo>
                                <a:cubicBezTo>
                                  <a:pt x="26193" y="22213"/>
                                  <a:pt x="26424" y="22467"/>
                                  <a:pt x="26719" y="22632"/>
                                </a:cubicBezTo>
                                <a:cubicBezTo>
                                  <a:pt x="27014" y="22784"/>
                                  <a:pt x="27412" y="22899"/>
                                  <a:pt x="27924" y="22975"/>
                                </a:cubicBezTo>
                                <a:lnTo>
                                  <a:pt x="29284" y="23152"/>
                                </a:lnTo>
                                <a:cubicBezTo>
                                  <a:pt x="29476" y="23355"/>
                                  <a:pt x="29566" y="23647"/>
                                  <a:pt x="29554" y="24067"/>
                                </a:cubicBezTo>
                                <a:cubicBezTo>
                                  <a:pt x="29528" y="24473"/>
                                  <a:pt x="29399" y="24727"/>
                                  <a:pt x="29169" y="24854"/>
                                </a:cubicBezTo>
                                <a:cubicBezTo>
                                  <a:pt x="27911" y="24765"/>
                                  <a:pt x="26757" y="24727"/>
                                  <a:pt x="25705" y="24702"/>
                                </a:cubicBezTo>
                                <a:cubicBezTo>
                                  <a:pt x="24666" y="24689"/>
                                  <a:pt x="23589" y="24676"/>
                                  <a:pt x="22499" y="24676"/>
                                </a:cubicBezTo>
                                <a:cubicBezTo>
                                  <a:pt x="20523" y="24676"/>
                                  <a:pt x="18509" y="24727"/>
                                  <a:pt x="16470" y="24854"/>
                                </a:cubicBezTo>
                                <a:cubicBezTo>
                                  <a:pt x="16239" y="24727"/>
                                  <a:pt x="16111" y="24473"/>
                                  <a:pt x="16085" y="24067"/>
                                </a:cubicBezTo>
                                <a:cubicBezTo>
                                  <a:pt x="16059" y="23647"/>
                                  <a:pt x="16149" y="23355"/>
                                  <a:pt x="16354" y="23152"/>
                                </a:cubicBezTo>
                                <a:lnTo>
                                  <a:pt x="17240" y="23038"/>
                                </a:lnTo>
                                <a:cubicBezTo>
                                  <a:pt x="17753" y="22962"/>
                                  <a:pt x="18150" y="22847"/>
                                  <a:pt x="18445" y="22682"/>
                                </a:cubicBezTo>
                                <a:cubicBezTo>
                                  <a:pt x="18740" y="22530"/>
                                  <a:pt x="18971" y="22263"/>
                                  <a:pt x="19125" y="21870"/>
                                </a:cubicBezTo>
                                <a:cubicBezTo>
                                  <a:pt x="19279" y="21476"/>
                                  <a:pt x="19382" y="20968"/>
                                  <a:pt x="19420" y="20320"/>
                                </a:cubicBezTo>
                                <a:cubicBezTo>
                                  <a:pt x="19459" y="19672"/>
                                  <a:pt x="19484" y="18809"/>
                                  <a:pt x="19484" y="17717"/>
                                </a:cubicBezTo>
                                <a:lnTo>
                                  <a:pt x="19484" y="9652"/>
                                </a:lnTo>
                                <a:cubicBezTo>
                                  <a:pt x="19484" y="8166"/>
                                  <a:pt x="19138" y="6909"/>
                                  <a:pt x="18445" y="5880"/>
                                </a:cubicBezTo>
                                <a:cubicBezTo>
                                  <a:pt x="17753" y="4839"/>
                                  <a:pt x="16521" y="4318"/>
                                  <a:pt x="14751" y="4318"/>
                                </a:cubicBezTo>
                                <a:cubicBezTo>
                                  <a:pt x="13853" y="4318"/>
                                  <a:pt x="13045" y="4521"/>
                                  <a:pt x="12365" y="4915"/>
                                </a:cubicBezTo>
                                <a:cubicBezTo>
                                  <a:pt x="11673" y="5296"/>
                                  <a:pt x="11173" y="5715"/>
                                  <a:pt x="10864" y="6135"/>
                                </a:cubicBezTo>
                                <a:cubicBezTo>
                                  <a:pt x="10659" y="6414"/>
                                  <a:pt x="10518" y="6655"/>
                                  <a:pt x="10416" y="6871"/>
                                </a:cubicBezTo>
                                <a:cubicBezTo>
                                  <a:pt x="10313" y="7087"/>
                                  <a:pt x="10236" y="7328"/>
                                  <a:pt x="10185" y="7595"/>
                                </a:cubicBezTo>
                                <a:cubicBezTo>
                                  <a:pt x="10121" y="7874"/>
                                  <a:pt x="10082" y="8179"/>
                                  <a:pt x="10056" y="8534"/>
                                </a:cubicBezTo>
                                <a:cubicBezTo>
                                  <a:pt x="10044" y="8890"/>
                                  <a:pt x="10031" y="9335"/>
                                  <a:pt x="10031" y="9881"/>
                                </a:cubicBezTo>
                                <a:lnTo>
                                  <a:pt x="10031" y="17717"/>
                                </a:lnTo>
                                <a:cubicBezTo>
                                  <a:pt x="10031" y="18809"/>
                                  <a:pt x="10056" y="19672"/>
                                  <a:pt x="10082" y="20320"/>
                                </a:cubicBezTo>
                                <a:cubicBezTo>
                                  <a:pt x="10133" y="20968"/>
                                  <a:pt x="10223" y="21476"/>
                                  <a:pt x="10390" y="21870"/>
                                </a:cubicBezTo>
                                <a:cubicBezTo>
                                  <a:pt x="10544" y="22263"/>
                                  <a:pt x="10762" y="22530"/>
                                  <a:pt x="11070" y="22682"/>
                                </a:cubicBezTo>
                                <a:cubicBezTo>
                                  <a:pt x="11365" y="22847"/>
                                  <a:pt x="11762" y="22962"/>
                                  <a:pt x="12276" y="23038"/>
                                </a:cubicBezTo>
                                <a:lnTo>
                                  <a:pt x="13160" y="23152"/>
                                </a:lnTo>
                                <a:cubicBezTo>
                                  <a:pt x="13353" y="23355"/>
                                  <a:pt x="13443" y="23647"/>
                                  <a:pt x="13430" y="24067"/>
                                </a:cubicBezTo>
                                <a:cubicBezTo>
                                  <a:pt x="13404" y="24473"/>
                                  <a:pt x="13276" y="24727"/>
                                  <a:pt x="13045" y="24854"/>
                                </a:cubicBezTo>
                                <a:cubicBezTo>
                                  <a:pt x="10954" y="24727"/>
                                  <a:pt x="8863" y="24676"/>
                                  <a:pt x="6786" y="24676"/>
                                </a:cubicBezTo>
                                <a:cubicBezTo>
                                  <a:pt x="5836" y="24676"/>
                                  <a:pt x="4849" y="24689"/>
                                  <a:pt x="3823" y="24702"/>
                                </a:cubicBezTo>
                                <a:cubicBezTo>
                                  <a:pt x="2796" y="24727"/>
                                  <a:pt x="1668" y="24765"/>
                                  <a:pt x="410" y="24854"/>
                                </a:cubicBezTo>
                                <a:cubicBezTo>
                                  <a:pt x="167" y="24727"/>
                                  <a:pt x="38" y="24473"/>
                                  <a:pt x="13" y="24067"/>
                                </a:cubicBezTo>
                                <a:cubicBezTo>
                                  <a:pt x="0" y="23647"/>
                                  <a:pt x="90" y="23355"/>
                                  <a:pt x="282" y="23152"/>
                                </a:cubicBezTo>
                                <a:lnTo>
                                  <a:pt x="1591" y="22975"/>
                                </a:lnTo>
                                <a:cubicBezTo>
                                  <a:pt x="2091" y="22899"/>
                                  <a:pt x="2501" y="22784"/>
                                  <a:pt x="2796" y="22632"/>
                                </a:cubicBezTo>
                                <a:cubicBezTo>
                                  <a:pt x="3091" y="22467"/>
                                  <a:pt x="3322" y="22213"/>
                                  <a:pt x="3476" y="21831"/>
                                </a:cubicBezTo>
                                <a:cubicBezTo>
                                  <a:pt x="3630" y="21463"/>
                                  <a:pt x="3733" y="20968"/>
                                  <a:pt x="3771" y="20320"/>
                                </a:cubicBezTo>
                                <a:cubicBezTo>
                                  <a:pt x="3810" y="19672"/>
                                  <a:pt x="3823" y="18809"/>
                                  <a:pt x="3823" y="17717"/>
                                </a:cubicBezTo>
                                <a:lnTo>
                                  <a:pt x="3823" y="9119"/>
                                </a:lnTo>
                                <a:cubicBezTo>
                                  <a:pt x="3823" y="8458"/>
                                  <a:pt x="3823" y="7913"/>
                                  <a:pt x="3797" y="7480"/>
                                </a:cubicBezTo>
                                <a:cubicBezTo>
                                  <a:pt x="3784" y="7048"/>
                                  <a:pt x="3733" y="6680"/>
                                  <a:pt x="3656" y="6376"/>
                                </a:cubicBezTo>
                                <a:cubicBezTo>
                                  <a:pt x="3579" y="6058"/>
                                  <a:pt x="3425" y="5791"/>
                                  <a:pt x="3207" y="5588"/>
                                </a:cubicBezTo>
                                <a:cubicBezTo>
                                  <a:pt x="2989" y="5373"/>
                                  <a:pt x="2706" y="5144"/>
                                  <a:pt x="2348" y="4915"/>
                                </a:cubicBezTo>
                                <a:lnTo>
                                  <a:pt x="1642" y="4496"/>
                                </a:lnTo>
                                <a:cubicBezTo>
                                  <a:pt x="1565" y="4382"/>
                                  <a:pt x="1527" y="4166"/>
                                  <a:pt x="1527" y="3861"/>
                                </a:cubicBezTo>
                                <a:cubicBezTo>
                                  <a:pt x="1527" y="3543"/>
                                  <a:pt x="1591" y="3315"/>
                                  <a:pt x="1706" y="3150"/>
                                </a:cubicBezTo>
                                <a:cubicBezTo>
                                  <a:pt x="2335" y="2997"/>
                                  <a:pt x="3002" y="2794"/>
                                  <a:pt x="3707" y="2540"/>
                                </a:cubicBezTo>
                                <a:cubicBezTo>
                                  <a:pt x="4413" y="2286"/>
                                  <a:pt x="5105" y="2019"/>
                                  <a:pt x="5772" y="1728"/>
                                </a:cubicBezTo>
                                <a:cubicBezTo>
                                  <a:pt x="6439" y="1422"/>
                                  <a:pt x="7093" y="1143"/>
                                  <a:pt x="7722" y="851"/>
                                </a:cubicBezTo>
                                <a:cubicBezTo>
                                  <a:pt x="8363" y="546"/>
                                  <a:pt x="8915" y="267"/>
                                  <a:pt x="9377" y="0"/>
                                </a:cubicBezTo>
                                <a:close/>
                              </a:path>
                            </a:pathLst>
                          </a:custGeom>
                          <a:ln w="0" cap="flat">
                            <a:miter lim="127000"/>
                          </a:ln>
                        </wps:spPr>
                        <wps:style>
                          <a:lnRef idx="0">
                            <a:srgbClr val="000000">
                              <a:alpha val="0"/>
                            </a:srgbClr>
                          </a:lnRef>
                          <a:fillRef idx="1">
                            <a:srgbClr val="3B682C"/>
                          </a:fillRef>
                          <a:effectRef idx="0">
                            <a:scrgbClr r="0" g="0" b="0"/>
                          </a:effectRef>
                          <a:fontRef idx="none"/>
                        </wps:style>
                        <wps:bodyPr/>
                      </wps:wsp>
                      <wps:wsp>
                        <wps:cNvPr id="734" name="Shape 734"/>
                        <wps:cNvSpPr/>
                        <wps:spPr>
                          <a:xfrm>
                            <a:off x="4254797" y="364417"/>
                            <a:ext cx="29104" cy="25260"/>
                          </a:xfrm>
                          <a:custGeom>
                            <a:avLst/>
                            <a:gdLst/>
                            <a:ahLst/>
                            <a:cxnLst/>
                            <a:rect l="0" t="0" r="0" b="0"/>
                            <a:pathLst>
                              <a:path w="29104" h="25260">
                                <a:moveTo>
                                  <a:pt x="8607" y="0"/>
                                </a:moveTo>
                                <a:cubicBezTo>
                                  <a:pt x="8966" y="77"/>
                                  <a:pt x="9171" y="254"/>
                                  <a:pt x="9210" y="534"/>
                                </a:cubicBezTo>
                                <a:cubicBezTo>
                                  <a:pt x="9133" y="877"/>
                                  <a:pt x="9082" y="1436"/>
                                  <a:pt x="9056" y="2198"/>
                                </a:cubicBezTo>
                                <a:cubicBezTo>
                                  <a:pt x="9043" y="2960"/>
                                  <a:pt x="9030" y="4052"/>
                                  <a:pt x="9030" y="5500"/>
                                </a:cubicBezTo>
                                <a:lnTo>
                                  <a:pt x="9030" y="14504"/>
                                </a:lnTo>
                                <a:cubicBezTo>
                                  <a:pt x="9030" y="15367"/>
                                  <a:pt x="9082" y="16193"/>
                                  <a:pt x="9210" y="16993"/>
                                </a:cubicBezTo>
                                <a:cubicBezTo>
                                  <a:pt x="9325" y="17793"/>
                                  <a:pt x="9543" y="18504"/>
                                  <a:pt x="9877" y="19127"/>
                                </a:cubicBezTo>
                                <a:cubicBezTo>
                                  <a:pt x="10210" y="19749"/>
                                  <a:pt x="10698" y="20245"/>
                                  <a:pt x="11339" y="20613"/>
                                </a:cubicBezTo>
                                <a:cubicBezTo>
                                  <a:pt x="11955" y="20993"/>
                                  <a:pt x="12814" y="21172"/>
                                  <a:pt x="13866" y="21172"/>
                                </a:cubicBezTo>
                                <a:cubicBezTo>
                                  <a:pt x="14546" y="21172"/>
                                  <a:pt x="15225" y="21044"/>
                                  <a:pt x="15944" y="20790"/>
                                </a:cubicBezTo>
                                <a:cubicBezTo>
                                  <a:pt x="16649" y="20536"/>
                                  <a:pt x="17265" y="20181"/>
                                  <a:pt x="17765" y="19710"/>
                                </a:cubicBezTo>
                                <a:cubicBezTo>
                                  <a:pt x="18086" y="19393"/>
                                  <a:pt x="18278" y="19050"/>
                                  <a:pt x="18355" y="18657"/>
                                </a:cubicBezTo>
                                <a:cubicBezTo>
                                  <a:pt x="18432" y="18263"/>
                                  <a:pt x="18484" y="17526"/>
                                  <a:pt x="18484" y="16434"/>
                                </a:cubicBezTo>
                                <a:lnTo>
                                  <a:pt x="18484" y="7607"/>
                                </a:lnTo>
                                <a:cubicBezTo>
                                  <a:pt x="18484" y="6668"/>
                                  <a:pt x="18445" y="5931"/>
                                  <a:pt x="18394" y="5385"/>
                                </a:cubicBezTo>
                                <a:cubicBezTo>
                                  <a:pt x="18330" y="4839"/>
                                  <a:pt x="18214" y="4407"/>
                                  <a:pt x="18035" y="4102"/>
                                </a:cubicBezTo>
                                <a:cubicBezTo>
                                  <a:pt x="17855" y="3785"/>
                                  <a:pt x="17599" y="3544"/>
                                  <a:pt x="17240" y="3391"/>
                                </a:cubicBezTo>
                                <a:cubicBezTo>
                                  <a:pt x="16880" y="3239"/>
                                  <a:pt x="16431" y="3087"/>
                                  <a:pt x="15880" y="2922"/>
                                </a:cubicBezTo>
                                <a:lnTo>
                                  <a:pt x="14930" y="2629"/>
                                </a:lnTo>
                                <a:cubicBezTo>
                                  <a:pt x="14738" y="2477"/>
                                  <a:pt x="14636" y="2210"/>
                                  <a:pt x="14636" y="1816"/>
                                </a:cubicBezTo>
                                <a:cubicBezTo>
                                  <a:pt x="14636" y="1422"/>
                                  <a:pt x="14764" y="1169"/>
                                  <a:pt x="14995" y="1054"/>
                                </a:cubicBezTo>
                                <a:cubicBezTo>
                                  <a:pt x="15982" y="1054"/>
                                  <a:pt x="16957" y="1029"/>
                                  <a:pt x="17945" y="966"/>
                                </a:cubicBezTo>
                                <a:cubicBezTo>
                                  <a:pt x="18933" y="915"/>
                                  <a:pt x="19831" y="839"/>
                                  <a:pt x="20664" y="737"/>
                                </a:cubicBezTo>
                                <a:cubicBezTo>
                                  <a:pt x="21485" y="636"/>
                                  <a:pt x="22216" y="534"/>
                                  <a:pt x="22845" y="407"/>
                                </a:cubicBezTo>
                                <a:cubicBezTo>
                                  <a:pt x="23473" y="292"/>
                                  <a:pt x="23948" y="165"/>
                                  <a:pt x="24269" y="0"/>
                                </a:cubicBezTo>
                                <a:cubicBezTo>
                                  <a:pt x="24615" y="77"/>
                                  <a:pt x="24820" y="254"/>
                                  <a:pt x="24859" y="534"/>
                                </a:cubicBezTo>
                                <a:cubicBezTo>
                                  <a:pt x="24743" y="1664"/>
                                  <a:pt x="24679" y="3315"/>
                                  <a:pt x="24679" y="5500"/>
                                </a:cubicBezTo>
                                <a:lnTo>
                                  <a:pt x="24679" y="15266"/>
                                </a:lnTo>
                                <a:cubicBezTo>
                                  <a:pt x="24679" y="16079"/>
                                  <a:pt x="24692" y="16866"/>
                                  <a:pt x="24705" y="17603"/>
                                </a:cubicBezTo>
                                <a:cubicBezTo>
                                  <a:pt x="24730" y="18352"/>
                                  <a:pt x="24782" y="19012"/>
                                  <a:pt x="24885" y="19596"/>
                                </a:cubicBezTo>
                                <a:cubicBezTo>
                                  <a:pt x="24987" y="20181"/>
                                  <a:pt x="25128" y="20638"/>
                                  <a:pt x="25333" y="20968"/>
                                </a:cubicBezTo>
                                <a:cubicBezTo>
                                  <a:pt x="25526" y="21298"/>
                                  <a:pt x="25808" y="21463"/>
                                  <a:pt x="26154" y="21463"/>
                                </a:cubicBezTo>
                                <a:cubicBezTo>
                                  <a:pt x="26590" y="21463"/>
                                  <a:pt x="27013" y="21425"/>
                                  <a:pt x="27424" y="21349"/>
                                </a:cubicBezTo>
                                <a:cubicBezTo>
                                  <a:pt x="27848" y="21273"/>
                                  <a:pt x="28258" y="21172"/>
                                  <a:pt x="28694" y="21057"/>
                                </a:cubicBezTo>
                                <a:cubicBezTo>
                                  <a:pt x="28938" y="21210"/>
                                  <a:pt x="29053" y="21527"/>
                                  <a:pt x="29079" y="21984"/>
                                </a:cubicBezTo>
                                <a:cubicBezTo>
                                  <a:pt x="29104" y="22454"/>
                                  <a:pt x="28912" y="22809"/>
                                  <a:pt x="28515" y="23051"/>
                                </a:cubicBezTo>
                                <a:cubicBezTo>
                                  <a:pt x="27848" y="23127"/>
                                  <a:pt x="27091" y="23229"/>
                                  <a:pt x="26244" y="23368"/>
                                </a:cubicBezTo>
                                <a:cubicBezTo>
                                  <a:pt x="25397" y="23495"/>
                                  <a:pt x="24538" y="23661"/>
                                  <a:pt x="23640" y="23838"/>
                                </a:cubicBezTo>
                                <a:cubicBezTo>
                                  <a:pt x="22755" y="24003"/>
                                  <a:pt x="21896" y="24219"/>
                                  <a:pt x="21049" y="24473"/>
                                </a:cubicBezTo>
                                <a:cubicBezTo>
                                  <a:pt x="20203" y="24727"/>
                                  <a:pt x="19459" y="24994"/>
                                  <a:pt x="18830" y="25260"/>
                                </a:cubicBezTo>
                                <a:cubicBezTo>
                                  <a:pt x="18560" y="25222"/>
                                  <a:pt x="18381" y="25032"/>
                                  <a:pt x="18304" y="24677"/>
                                </a:cubicBezTo>
                                <a:cubicBezTo>
                                  <a:pt x="18381" y="24333"/>
                                  <a:pt x="18432" y="23953"/>
                                  <a:pt x="18484" y="23571"/>
                                </a:cubicBezTo>
                                <a:cubicBezTo>
                                  <a:pt x="18522" y="23178"/>
                                  <a:pt x="18522" y="22822"/>
                                  <a:pt x="18484" y="22517"/>
                                </a:cubicBezTo>
                                <a:cubicBezTo>
                                  <a:pt x="18432" y="22085"/>
                                  <a:pt x="18240" y="21870"/>
                                  <a:pt x="17893" y="21870"/>
                                </a:cubicBezTo>
                                <a:cubicBezTo>
                                  <a:pt x="16624" y="22619"/>
                                  <a:pt x="15341" y="23267"/>
                                  <a:pt x="14046" y="23838"/>
                                </a:cubicBezTo>
                                <a:cubicBezTo>
                                  <a:pt x="12750" y="24397"/>
                                  <a:pt x="11352" y="24677"/>
                                  <a:pt x="9851" y="24677"/>
                                </a:cubicBezTo>
                                <a:cubicBezTo>
                                  <a:pt x="8517" y="24677"/>
                                  <a:pt x="7401" y="24512"/>
                                  <a:pt x="6516" y="24156"/>
                                </a:cubicBezTo>
                                <a:cubicBezTo>
                                  <a:pt x="5631" y="23800"/>
                                  <a:pt x="4913" y="23292"/>
                                  <a:pt x="4361" y="22606"/>
                                </a:cubicBezTo>
                                <a:cubicBezTo>
                                  <a:pt x="3809" y="21920"/>
                                  <a:pt x="3412" y="21108"/>
                                  <a:pt x="3181" y="20155"/>
                                </a:cubicBezTo>
                                <a:cubicBezTo>
                                  <a:pt x="2937" y="19190"/>
                                  <a:pt x="2822" y="18111"/>
                                  <a:pt x="2822" y="16904"/>
                                </a:cubicBezTo>
                                <a:lnTo>
                                  <a:pt x="2822" y="7786"/>
                                </a:lnTo>
                                <a:cubicBezTo>
                                  <a:pt x="2822" y="6769"/>
                                  <a:pt x="2809" y="5957"/>
                                  <a:pt x="2771" y="5347"/>
                                </a:cubicBezTo>
                                <a:cubicBezTo>
                                  <a:pt x="2732" y="4750"/>
                                  <a:pt x="2655" y="4280"/>
                                  <a:pt x="2527" y="3950"/>
                                </a:cubicBezTo>
                                <a:cubicBezTo>
                                  <a:pt x="2411" y="3620"/>
                                  <a:pt x="2232" y="3379"/>
                                  <a:pt x="2001" y="3214"/>
                                </a:cubicBezTo>
                                <a:cubicBezTo>
                                  <a:pt x="1770" y="3061"/>
                                  <a:pt x="1462" y="2922"/>
                                  <a:pt x="1116" y="2807"/>
                                </a:cubicBezTo>
                                <a:lnTo>
                                  <a:pt x="282" y="2578"/>
                                </a:lnTo>
                                <a:cubicBezTo>
                                  <a:pt x="90" y="2413"/>
                                  <a:pt x="0" y="2146"/>
                                  <a:pt x="26" y="1753"/>
                                </a:cubicBezTo>
                                <a:cubicBezTo>
                                  <a:pt x="38" y="1372"/>
                                  <a:pt x="167" y="1131"/>
                                  <a:pt x="410" y="1054"/>
                                </a:cubicBezTo>
                                <a:cubicBezTo>
                                  <a:pt x="2180" y="1016"/>
                                  <a:pt x="3822" y="889"/>
                                  <a:pt x="5336" y="674"/>
                                </a:cubicBezTo>
                                <a:cubicBezTo>
                                  <a:pt x="6850" y="457"/>
                                  <a:pt x="7940" y="242"/>
                                  <a:pt x="8607" y="0"/>
                                </a:cubicBezTo>
                                <a:close/>
                              </a:path>
                            </a:pathLst>
                          </a:custGeom>
                          <a:ln w="0" cap="flat">
                            <a:miter lim="127000"/>
                          </a:ln>
                        </wps:spPr>
                        <wps:style>
                          <a:lnRef idx="0">
                            <a:srgbClr val="000000">
                              <a:alpha val="0"/>
                            </a:srgbClr>
                          </a:lnRef>
                          <a:fillRef idx="1">
                            <a:srgbClr val="3B682C"/>
                          </a:fillRef>
                          <a:effectRef idx="0">
                            <a:scrgbClr r="0" g="0" b="0"/>
                          </a:effectRef>
                          <a:fontRef idx="none"/>
                        </wps:style>
                        <wps:bodyPr/>
                      </wps:wsp>
                      <wps:wsp>
                        <wps:cNvPr id="735" name="Shape 735"/>
                        <wps:cNvSpPr/>
                        <wps:spPr>
                          <a:xfrm>
                            <a:off x="4285215" y="363606"/>
                            <a:ext cx="45010" cy="24841"/>
                          </a:xfrm>
                          <a:custGeom>
                            <a:avLst/>
                            <a:gdLst/>
                            <a:ahLst/>
                            <a:cxnLst/>
                            <a:rect l="0" t="0" r="0" b="0"/>
                            <a:pathLst>
                              <a:path w="45010" h="24841">
                                <a:moveTo>
                                  <a:pt x="9146" y="0"/>
                                </a:moveTo>
                                <a:cubicBezTo>
                                  <a:pt x="9505" y="0"/>
                                  <a:pt x="9749" y="153"/>
                                  <a:pt x="9915" y="457"/>
                                </a:cubicBezTo>
                                <a:cubicBezTo>
                                  <a:pt x="9839" y="1004"/>
                                  <a:pt x="9800" y="1537"/>
                                  <a:pt x="9800" y="2045"/>
                                </a:cubicBezTo>
                                <a:lnTo>
                                  <a:pt x="9800" y="3150"/>
                                </a:lnTo>
                                <a:cubicBezTo>
                                  <a:pt x="9800" y="3505"/>
                                  <a:pt x="9967" y="3696"/>
                                  <a:pt x="10326" y="3734"/>
                                </a:cubicBezTo>
                                <a:cubicBezTo>
                                  <a:pt x="11031" y="3353"/>
                                  <a:pt x="11685" y="2972"/>
                                  <a:pt x="12301" y="2629"/>
                                </a:cubicBezTo>
                                <a:cubicBezTo>
                                  <a:pt x="12917" y="2274"/>
                                  <a:pt x="13520" y="1969"/>
                                  <a:pt x="14136" y="1689"/>
                                </a:cubicBezTo>
                                <a:cubicBezTo>
                                  <a:pt x="14751" y="1422"/>
                                  <a:pt x="15418" y="1207"/>
                                  <a:pt x="16137" y="1054"/>
                                </a:cubicBezTo>
                                <a:cubicBezTo>
                                  <a:pt x="16868" y="889"/>
                                  <a:pt x="17753" y="813"/>
                                  <a:pt x="18766" y="813"/>
                                </a:cubicBezTo>
                                <a:cubicBezTo>
                                  <a:pt x="20036" y="813"/>
                                  <a:pt x="21126" y="1092"/>
                                  <a:pt x="22050" y="1625"/>
                                </a:cubicBezTo>
                                <a:cubicBezTo>
                                  <a:pt x="22973" y="2184"/>
                                  <a:pt x="23653" y="2731"/>
                                  <a:pt x="24089" y="3264"/>
                                </a:cubicBezTo>
                                <a:cubicBezTo>
                                  <a:pt x="24487" y="3861"/>
                                  <a:pt x="24795" y="4153"/>
                                  <a:pt x="25026" y="4153"/>
                                </a:cubicBezTo>
                                <a:cubicBezTo>
                                  <a:pt x="25231" y="4153"/>
                                  <a:pt x="25667" y="3950"/>
                                  <a:pt x="26334" y="3556"/>
                                </a:cubicBezTo>
                                <a:cubicBezTo>
                                  <a:pt x="27706" y="2705"/>
                                  <a:pt x="28976" y="2032"/>
                                  <a:pt x="30118" y="1550"/>
                                </a:cubicBezTo>
                                <a:cubicBezTo>
                                  <a:pt x="31259" y="1054"/>
                                  <a:pt x="32517" y="813"/>
                                  <a:pt x="33889" y="813"/>
                                </a:cubicBezTo>
                                <a:cubicBezTo>
                                  <a:pt x="36378" y="813"/>
                                  <a:pt x="38199" y="1550"/>
                                  <a:pt x="39353" y="3010"/>
                                </a:cubicBezTo>
                                <a:cubicBezTo>
                                  <a:pt x="40520" y="4470"/>
                                  <a:pt x="41098" y="6350"/>
                                  <a:pt x="41098" y="8649"/>
                                </a:cubicBezTo>
                                <a:lnTo>
                                  <a:pt x="41098" y="17717"/>
                                </a:lnTo>
                                <a:cubicBezTo>
                                  <a:pt x="41098" y="18809"/>
                                  <a:pt x="41111" y="19672"/>
                                  <a:pt x="41162" y="20320"/>
                                </a:cubicBezTo>
                                <a:cubicBezTo>
                                  <a:pt x="41201" y="20955"/>
                                  <a:pt x="41290" y="21463"/>
                                  <a:pt x="41457" y="21831"/>
                                </a:cubicBezTo>
                                <a:cubicBezTo>
                                  <a:pt x="41611" y="22213"/>
                                  <a:pt x="41842" y="22467"/>
                                  <a:pt x="42137" y="22632"/>
                                </a:cubicBezTo>
                                <a:cubicBezTo>
                                  <a:pt x="42419" y="22784"/>
                                  <a:pt x="42830" y="22899"/>
                                  <a:pt x="43343" y="22975"/>
                                </a:cubicBezTo>
                                <a:lnTo>
                                  <a:pt x="44638" y="23152"/>
                                </a:lnTo>
                                <a:cubicBezTo>
                                  <a:pt x="44920" y="23343"/>
                                  <a:pt x="45010" y="23647"/>
                                  <a:pt x="44933" y="24054"/>
                                </a:cubicBezTo>
                                <a:cubicBezTo>
                                  <a:pt x="44856" y="24473"/>
                                  <a:pt x="44753" y="24727"/>
                                  <a:pt x="44638" y="24841"/>
                                </a:cubicBezTo>
                                <a:cubicBezTo>
                                  <a:pt x="43381" y="24765"/>
                                  <a:pt x="42214" y="24727"/>
                                  <a:pt x="41162" y="24702"/>
                                </a:cubicBezTo>
                                <a:cubicBezTo>
                                  <a:pt x="40097" y="24676"/>
                                  <a:pt x="39007" y="24676"/>
                                  <a:pt x="37904" y="24676"/>
                                </a:cubicBezTo>
                                <a:cubicBezTo>
                                  <a:pt x="35980" y="24676"/>
                                  <a:pt x="33953" y="24727"/>
                                  <a:pt x="31824" y="24841"/>
                                </a:cubicBezTo>
                                <a:cubicBezTo>
                                  <a:pt x="31593" y="24727"/>
                                  <a:pt x="31465" y="24473"/>
                                  <a:pt x="31439" y="24054"/>
                                </a:cubicBezTo>
                                <a:cubicBezTo>
                                  <a:pt x="31426" y="23647"/>
                                  <a:pt x="31503" y="23343"/>
                                  <a:pt x="31709" y="23152"/>
                                </a:cubicBezTo>
                                <a:lnTo>
                                  <a:pt x="32645" y="22975"/>
                                </a:lnTo>
                                <a:cubicBezTo>
                                  <a:pt x="33158" y="22899"/>
                                  <a:pt x="33568" y="22784"/>
                                  <a:pt x="33863" y="22632"/>
                                </a:cubicBezTo>
                                <a:cubicBezTo>
                                  <a:pt x="34158" y="22467"/>
                                  <a:pt x="34389" y="22213"/>
                                  <a:pt x="34543" y="21831"/>
                                </a:cubicBezTo>
                                <a:cubicBezTo>
                                  <a:pt x="34697" y="21463"/>
                                  <a:pt x="34800" y="20955"/>
                                  <a:pt x="34838" y="20320"/>
                                </a:cubicBezTo>
                                <a:cubicBezTo>
                                  <a:pt x="34877" y="19672"/>
                                  <a:pt x="34903" y="18809"/>
                                  <a:pt x="34903" y="17717"/>
                                </a:cubicBezTo>
                                <a:lnTo>
                                  <a:pt x="34903" y="9767"/>
                                </a:lnTo>
                                <a:cubicBezTo>
                                  <a:pt x="34903" y="8204"/>
                                  <a:pt x="34556" y="6909"/>
                                  <a:pt x="33889" y="5868"/>
                                </a:cubicBezTo>
                                <a:cubicBezTo>
                                  <a:pt x="33222" y="4839"/>
                                  <a:pt x="31965" y="4318"/>
                                  <a:pt x="30118" y="4318"/>
                                </a:cubicBezTo>
                                <a:cubicBezTo>
                                  <a:pt x="29246" y="4318"/>
                                  <a:pt x="28463" y="4509"/>
                                  <a:pt x="27745" y="4877"/>
                                </a:cubicBezTo>
                                <a:cubicBezTo>
                                  <a:pt x="27039" y="5245"/>
                                  <a:pt x="26513" y="5652"/>
                                  <a:pt x="26154" y="6071"/>
                                </a:cubicBezTo>
                                <a:cubicBezTo>
                                  <a:pt x="25834" y="6427"/>
                                  <a:pt x="25641" y="6820"/>
                                  <a:pt x="25564" y="7252"/>
                                </a:cubicBezTo>
                                <a:cubicBezTo>
                                  <a:pt x="25487" y="7671"/>
                                  <a:pt x="25449" y="8293"/>
                                  <a:pt x="25449" y="9119"/>
                                </a:cubicBezTo>
                                <a:lnTo>
                                  <a:pt x="25449" y="17717"/>
                                </a:lnTo>
                                <a:cubicBezTo>
                                  <a:pt x="25449" y="18809"/>
                                  <a:pt x="25462" y="19672"/>
                                  <a:pt x="25500" y="20320"/>
                                </a:cubicBezTo>
                                <a:cubicBezTo>
                                  <a:pt x="25539" y="20955"/>
                                  <a:pt x="25641" y="21476"/>
                                  <a:pt x="25808" y="21870"/>
                                </a:cubicBezTo>
                                <a:cubicBezTo>
                                  <a:pt x="25962" y="22251"/>
                                  <a:pt x="26180" y="22530"/>
                                  <a:pt x="26475" y="22682"/>
                                </a:cubicBezTo>
                                <a:cubicBezTo>
                                  <a:pt x="26770" y="22835"/>
                                  <a:pt x="27181" y="22962"/>
                                  <a:pt x="27694" y="23038"/>
                                </a:cubicBezTo>
                                <a:lnTo>
                                  <a:pt x="28578" y="23152"/>
                                </a:lnTo>
                                <a:cubicBezTo>
                                  <a:pt x="28771" y="23343"/>
                                  <a:pt x="28861" y="23647"/>
                                  <a:pt x="28848" y="24054"/>
                                </a:cubicBezTo>
                                <a:cubicBezTo>
                                  <a:pt x="28822" y="24473"/>
                                  <a:pt x="28694" y="24727"/>
                                  <a:pt x="28463" y="24841"/>
                                </a:cubicBezTo>
                                <a:cubicBezTo>
                                  <a:pt x="27437" y="24765"/>
                                  <a:pt x="26424" y="24727"/>
                                  <a:pt x="25410" y="24702"/>
                                </a:cubicBezTo>
                                <a:cubicBezTo>
                                  <a:pt x="24410" y="24676"/>
                                  <a:pt x="23358" y="24676"/>
                                  <a:pt x="22255" y="24676"/>
                                </a:cubicBezTo>
                                <a:cubicBezTo>
                                  <a:pt x="20241" y="24676"/>
                                  <a:pt x="18279" y="24727"/>
                                  <a:pt x="16354" y="24841"/>
                                </a:cubicBezTo>
                                <a:cubicBezTo>
                                  <a:pt x="16111" y="24727"/>
                                  <a:pt x="15982" y="24473"/>
                                  <a:pt x="15970" y="24054"/>
                                </a:cubicBezTo>
                                <a:cubicBezTo>
                                  <a:pt x="15944" y="23647"/>
                                  <a:pt x="16034" y="23343"/>
                                  <a:pt x="16226" y="23152"/>
                                </a:cubicBezTo>
                                <a:lnTo>
                                  <a:pt x="16996" y="23038"/>
                                </a:lnTo>
                                <a:cubicBezTo>
                                  <a:pt x="17509" y="22962"/>
                                  <a:pt x="17919" y="22835"/>
                                  <a:pt x="18214" y="22682"/>
                                </a:cubicBezTo>
                                <a:cubicBezTo>
                                  <a:pt x="18509" y="22530"/>
                                  <a:pt x="18728" y="22251"/>
                                  <a:pt x="18894" y="21870"/>
                                </a:cubicBezTo>
                                <a:cubicBezTo>
                                  <a:pt x="19048" y="21476"/>
                                  <a:pt x="19151" y="20955"/>
                                  <a:pt x="19189" y="20320"/>
                                </a:cubicBezTo>
                                <a:cubicBezTo>
                                  <a:pt x="19228" y="19672"/>
                                  <a:pt x="19241" y="18809"/>
                                  <a:pt x="19241" y="17717"/>
                                </a:cubicBezTo>
                                <a:lnTo>
                                  <a:pt x="19241" y="9767"/>
                                </a:lnTo>
                                <a:cubicBezTo>
                                  <a:pt x="19241" y="8204"/>
                                  <a:pt x="18933" y="6909"/>
                                  <a:pt x="18292" y="5868"/>
                                </a:cubicBezTo>
                                <a:cubicBezTo>
                                  <a:pt x="17663" y="4839"/>
                                  <a:pt x="16483" y="4318"/>
                                  <a:pt x="14751" y="4318"/>
                                </a:cubicBezTo>
                                <a:cubicBezTo>
                                  <a:pt x="13725" y="4318"/>
                                  <a:pt x="12853" y="4521"/>
                                  <a:pt x="12135" y="4903"/>
                                </a:cubicBezTo>
                                <a:cubicBezTo>
                                  <a:pt x="11403" y="5296"/>
                                  <a:pt x="10877" y="5703"/>
                                  <a:pt x="10557" y="6135"/>
                                </a:cubicBezTo>
                                <a:cubicBezTo>
                                  <a:pt x="10210" y="6604"/>
                                  <a:pt x="9992" y="7062"/>
                                  <a:pt x="9915" y="7506"/>
                                </a:cubicBezTo>
                                <a:cubicBezTo>
                                  <a:pt x="9839" y="7963"/>
                                  <a:pt x="9800" y="8751"/>
                                  <a:pt x="9800" y="9881"/>
                                </a:cubicBezTo>
                                <a:lnTo>
                                  <a:pt x="9800" y="17717"/>
                                </a:lnTo>
                                <a:cubicBezTo>
                                  <a:pt x="9800" y="18809"/>
                                  <a:pt x="9813" y="19672"/>
                                  <a:pt x="9851" y="20320"/>
                                </a:cubicBezTo>
                                <a:cubicBezTo>
                                  <a:pt x="9890" y="20955"/>
                                  <a:pt x="9992" y="21476"/>
                                  <a:pt x="10146" y="21870"/>
                                </a:cubicBezTo>
                                <a:cubicBezTo>
                                  <a:pt x="10300" y="22251"/>
                                  <a:pt x="10531" y="22530"/>
                                  <a:pt x="10826" y="22682"/>
                                </a:cubicBezTo>
                                <a:cubicBezTo>
                                  <a:pt x="11121" y="22835"/>
                                  <a:pt x="11531" y="22962"/>
                                  <a:pt x="12032" y="23038"/>
                                </a:cubicBezTo>
                                <a:lnTo>
                                  <a:pt x="12930" y="23152"/>
                                </a:lnTo>
                                <a:cubicBezTo>
                                  <a:pt x="13122" y="23343"/>
                                  <a:pt x="13212" y="23647"/>
                                  <a:pt x="13186" y="24054"/>
                                </a:cubicBezTo>
                                <a:cubicBezTo>
                                  <a:pt x="13173" y="24473"/>
                                  <a:pt x="13045" y="24727"/>
                                  <a:pt x="12814" y="24841"/>
                                </a:cubicBezTo>
                                <a:cubicBezTo>
                                  <a:pt x="10723" y="24727"/>
                                  <a:pt x="8633" y="24676"/>
                                  <a:pt x="6542" y="24676"/>
                                </a:cubicBezTo>
                                <a:cubicBezTo>
                                  <a:pt x="4695" y="24676"/>
                                  <a:pt x="2642" y="24727"/>
                                  <a:pt x="410" y="24841"/>
                                </a:cubicBezTo>
                                <a:cubicBezTo>
                                  <a:pt x="167" y="24727"/>
                                  <a:pt x="38" y="24473"/>
                                  <a:pt x="13" y="24054"/>
                                </a:cubicBezTo>
                                <a:cubicBezTo>
                                  <a:pt x="0" y="23647"/>
                                  <a:pt x="90" y="23343"/>
                                  <a:pt x="282" y="23152"/>
                                </a:cubicBezTo>
                                <a:lnTo>
                                  <a:pt x="1347" y="22975"/>
                                </a:lnTo>
                                <a:cubicBezTo>
                                  <a:pt x="1860" y="22899"/>
                                  <a:pt x="2258" y="22784"/>
                                  <a:pt x="2565" y="22632"/>
                                </a:cubicBezTo>
                                <a:cubicBezTo>
                                  <a:pt x="2861" y="22467"/>
                                  <a:pt x="3078" y="22213"/>
                                  <a:pt x="3245" y="21831"/>
                                </a:cubicBezTo>
                                <a:cubicBezTo>
                                  <a:pt x="3399" y="21463"/>
                                  <a:pt x="3489" y="20955"/>
                                  <a:pt x="3528" y="20320"/>
                                </a:cubicBezTo>
                                <a:cubicBezTo>
                                  <a:pt x="3579" y="19672"/>
                                  <a:pt x="3592" y="18809"/>
                                  <a:pt x="3592" y="17717"/>
                                </a:cubicBezTo>
                                <a:lnTo>
                                  <a:pt x="3592" y="9119"/>
                                </a:lnTo>
                                <a:cubicBezTo>
                                  <a:pt x="3592" y="8458"/>
                                  <a:pt x="3579" y="7913"/>
                                  <a:pt x="3566" y="7480"/>
                                </a:cubicBezTo>
                                <a:cubicBezTo>
                                  <a:pt x="3540" y="7048"/>
                                  <a:pt x="3489" y="6680"/>
                                  <a:pt x="3412" y="6363"/>
                                </a:cubicBezTo>
                                <a:cubicBezTo>
                                  <a:pt x="3335" y="6058"/>
                                  <a:pt x="3194" y="5791"/>
                                  <a:pt x="2976" y="5576"/>
                                </a:cubicBezTo>
                                <a:cubicBezTo>
                                  <a:pt x="2758" y="5359"/>
                                  <a:pt x="2463" y="5144"/>
                                  <a:pt x="2117" y="4903"/>
                                </a:cubicBezTo>
                                <a:lnTo>
                                  <a:pt x="1411" y="4496"/>
                                </a:lnTo>
                                <a:cubicBezTo>
                                  <a:pt x="1321" y="4382"/>
                                  <a:pt x="1296" y="4166"/>
                                  <a:pt x="1296" y="3861"/>
                                </a:cubicBezTo>
                                <a:cubicBezTo>
                                  <a:pt x="1296" y="3543"/>
                                  <a:pt x="1347" y="3315"/>
                                  <a:pt x="1462" y="3150"/>
                                </a:cubicBezTo>
                                <a:cubicBezTo>
                                  <a:pt x="2771" y="2807"/>
                                  <a:pt x="4130" y="2325"/>
                                  <a:pt x="5567" y="1728"/>
                                </a:cubicBezTo>
                                <a:cubicBezTo>
                                  <a:pt x="7003" y="1118"/>
                                  <a:pt x="8196" y="546"/>
                                  <a:pt x="9146" y="0"/>
                                </a:cubicBezTo>
                                <a:close/>
                              </a:path>
                            </a:pathLst>
                          </a:custGeom>
                          <a:ln w="0" cap="flat">
                            <a:miter lim="127000"/>
                          </a:ln>
                        </wps:spPr>
                        <wps:style>
                          <a:lnRef idx="0">
                            <a:srgbClr val="000000">
                              <a:alpha val="0"/>
                            </a:srgbClr>
                          </a:lnRef>
                          <a:fillRef idx="1">
                            <a:srgbClr val="3B682C"/>
                          </a:fillRef>
                          <a:effectRef idx="0">
                            <a:scrgbClr r="0" g="0" b="0"/>
                          </a:effectRef>
                          <a:fontRef idx="none"/>
                        </wps:style>
                        <wps:bodyPr/>
                      </wps:wsp>
                      <wps:wsp>
                        <wps:cNvPr id="736" name="Shape 736"/>
                        <wps:cNvSpPr/>
                        <wps:spPr>
                          <a:xfrm>
                            <a:off x="4332273" y="364770"/>
                            <a:ext cx="10813" cy="24221"/>
                          </a:xfrm>
                          <a:custGeom>
                            <a:avLst/>
                            <a:gdLst/>
                            <a:ahLst/>
                            <a:cxnLst/>
                            <a:rect l="0" t="0" r="0" b="0"/>
                            <a:pathLst>
                              <a:path w="10813" h="24221">
                                <a:moveTo>
                                  <a:pt x="10813" y="0"/>
                                </a:moveTo>
                                <a:lnTo>
                                  <a:pt x="10813" y="2101"/>
                                </a:lnTo>
                                <a:lnTo>
                                  <a:pt x="9184" y="2487"/>
                                </a:lnTo>
                                <a:cubicBezTo>
                                  <a:pt x="8466" y="2893"/>
                                  <a:pt x="7863" y="3376"/>
                                  <a:pt x="7388" y="3921"/>
                                </a:cubicBezTo>
                                <a:cubicBezTo>
                                  <a:pt x="6914" y="4468"/>
                                  <a:pt x="6567" y="5027"/>
                                  <a:pt x="6324" y="5586"/>
                                </a:cubicBezTo>
                                <a:cubicBezTo>
                                  <a:pt x="6093" y="6157"/>
                                  <a:pt x="5965" y="6589"/>
                                  <a:pt x="5965" y="6907"/>
                                </a:cubicBezTo>
                                <a:cubicBezTo>
                                  <a:pt x="5965" y="7021"/>
                                  <a:pt x="6016" y="7122"/>
                                  <a:pt x="6119" y="7199"/>
                                </a:cubicBezTo>
                                <a:cubicBezTo>
                                  <a:pt x="6221" y="7275"/>
                                  <a:pt x="6439" y="7313"/>
                                  <a:pt x="6798" y="7313"/>
                                </a:cubicBezTo>
                                <a:lnTo>
                                  <a:pt x="10813" y="7313"/>
                                </a:lnTo>
                                <a:lnTo>
                                  <a:pt x="10813" y="9650"/>
                                </a:lnTo>
                                <a:lnTo>
                                  <a:pt x="6734" y="9650"/>
                                </a:lnTo>
                                <a:cubicBezTo>
                                  <a:pt x="6183" y="9650"/>
                                  <a:pt x="5836" y="9688"/>
                                  <a:pt x="5708" y="9764"/>
                                </a:cubicBezTo>
                                <a:cubicBezTo>
                                  <a:pt x="5567" y="9853"/>
                                  <a:pt x="5503" y="10056"/>
                                  <a:pt x="5503" y="10412"/>
                                </a:cubicBezTo>
                                <a:cubicBezTo>
                                  <a:pt x="5503" y="11733"/>
                                  <a:pt x="5708" y="12977"/>
                                  <a:pt x="6144" y="14120"/>
                                </a:cubicBezTo>
                                <a:cubicBezTo>
                                  <a:pt x="6580" y="15276"/>
                                  <a:pt x="7183" y="16279"/>
                                  <a:pt x="7979" y="17130"/>
                                </a:cubicBezTo>
                                <a:cubicBezTo>
                                  <a:pt x="8761" y="17993"/>
                                  <a:pt x="9710" y="18666"/>
                                  <a:pt x="10813" y="19149"/>
                                </a:cubicBezTo>
                                <a:lnTo>
                                  <a:pt x="10813" y="24221"/>
                                </a:lnTo>
                                <a:lnTo>
                                  <a:pt x="6709" y="23454"/>
                                </a:lnTo>
                                <a:cubicBezTo>
                                  <a:pt x="5311" y="22870"/>
                                  <a:pt x="4118" y="22044"/>
                                  <a:pt x="3130" y="20991"/>
                                </a:cubicBezTo>
                                <a:cubicBezTo>
                                  <a:pt x="2155" y="19937"/>
                                  <a:pt x="1386" y="18704"/>
                                  <a:pt x="834" y="17282"/>
                                </a:cubicBezTo>
                                <a:cubicBezTo>
                                  <a:pt x="282" y="15859"/>
                                  <a:pt x="0" y="14311"/>
                                  <a:pt x="0" y="12634"/>
                                </a:cubicBezTo>
                                <a:cubicBezTo>
                                  <a:pt x="0" y="10995"/>
                                  <a:pt x="282" y="9396"/>
                                  <a:pt x="834" y="7834"/>
                                </a:cubicBezTo>
                                <a:cubicBezTo>
                                  <a:pt x="1386" y="6284"/>
                                  <a:pt x="2194" y="4900"/>
                                  <a:pt x="3258" y="3680"/>
                                </a:cubicBezTo>
                                <a:cubicBezTo>
                                  <a:pt x="4323" y="2474"/>
                                  <a:pt x="5631" y="1509"/>
                                  <a:pt x="7183" y="760"/>
                                </a:cubicBezTo>
                                <a:lnTo>
                                  <a:pt x="10813" y="0"/>
                                </a:lnTo>
                                <a:close/>
                              </a:path>
                            </a:pathLst>
                          </a:custGeom>
                          <a:ln w="0" cap="flat">
                            <a:miter lim="127000"/>
                          </a:ln>
                        </wps:spPr>
                        <wps:style>
                          <a:lnRef idx="0">
                            <a:srgbClr val="000000">
                              <a:alpha val="0"/>
                            </a:srgbClr>
                          </a:lnRef>
                          <a:fillRef idx="1">
                            <a:srgbClr val="3B682C"/>
                          </a:fillRef>
                          <a:effectRef idx="0">
                            <a:scrgbClr r="0" g="0" b="0"/>
                          </a:effectRef>
                          <a:fontRef idx="none"/>
                        </wps:style>
                        <wps:bodyPr/>
                      </wps:wsp>
                      <wps:wsp>
                        <wps:cNvPr id="737" name="Shape 737"/>
                        <wps:cNvSpPr/>
                        <wps:spPr>
                          <a:xfrm>
                            <a:off x="4343086" y="381659"/>
                            <a:ext cx="10570" cy="7442"/>
                          </a:xfrm>
                          <a:custGeom>
                            <a:avLst/>
                            <a:gdLst/>
                            <a:ahLst/>
                            <a:cxnLst/>
                            <a:rect l="0" t="0" r="0" b="0"/>
                            <a:pathLst>
                              <a:path w="10570" h="7442">
                                <a:moveTo>
                                  <a:pt x="9274" y="76"/>
                                </a:moveTo>
                                <a:cubicBezTo>
                                  <a:pt x="9582" y="0"/>
                                  <a:pt x="9877" y="63"/>
                                  <a:pt x="10133" y="279"/>
                                </a:cubicBezTo>
                                <a:cubicBezTo>
                                  <a:pt x="10390" y="495"/>
                                  <a:pt x="10531" y="736"/>
                                  <a:pt x="10570" y="1003"/>
                                </a:cubicBezTo>
                                <a:cubicBezTo>
                                  <a:pt x="10056" y="2171"/>
                                  <a:pt x="9428" y="3175"/>
                                  <a:pt x="8645" y="3987"/>
                                </a:cubicBezTo>
                                <a:cubicBezTo>
                                  <a:pt x="7889" y="4813"/>
                                  <a:pt x="7055" y="5473"/>
                                  <a:pt x="6170" y="5981"/>
                                </a:cubicBezTo>
                                <a:cubicBezTo>
                                  <a:pt x="5285" y="6490"/>
                                  <a:pt x="4361" y="6858"/>
                                  <a:pt x="3399" y="7086"/>
                                </a:cubicBezTo>
                                <a:cubicBezTo>
                                  <a:pt x="2437" y="7327"/>
                                  <a:pt x="1501" y="7442"/>
                                  <a:pt x="590" y="7442"/>
                                </a:cubicBezTo>
                                <a:lnTo>
                                  <a:pt x="0" y="7332"/>
                                </a:lnTo>
                                <a:lnTo>
                                  <a:pt x="0" y="2260"/>
                                </a:lnTo>
                                <a:cubicBezTo>
                                  <a:pt x="1103" y="2756"/>
                                  <a:pt x="2309" y="2997"/>
                                  <a:pt x="3604" y="2997"/>
                                </a:cubicBezTo>
                                <a:cubicBezTo>
                                  <a:pt x="4785" y="2997"/>
                                  <a:pt x="5862" y="2781"/>
                                  <a:pt x="6824" y="2349"/>
                                </a:cubicBezTo>
                                <a:cubicBezTo>
                                  <a:pt x="7786" y="1918"/>
                                  <a:pt x="8607" y="1168"/>
                                  <a:pt x="9274" y="76"/>
                                </a:cubicBezTo>
                                <a:close/>
                              </a:path>
                            </a:pathLst>
                          </a:custGeom>
                          <a:ln w="0" cap="flat">
                            <a:miter lim="127000"/>
                          </a:ln>
                        </wps:spPr>
                        <wps:style>
                          <a:lnRef idx="0">
                            <a:srgbClr val="000000">
                              <a:alpha val="0"/>
                            </a:srgbClr>
                          </a:lnRef>
                          <a:fillRef idx="1">
                            <a:srgbClr val="3B682C"/>
                          </a:fillRef>
                          <a:effectRef idx="0">
                            <a:scrgbClr r="0" g="0" b="0"/>
                          </a:effectRef>
                          <a:fontRef idx="none"/>
                        </wps:style>
                        <wps:bodyPr/>
                      </wps:wsp>
                      <wps:wsp>
                        <wps:cNvPr id="738" name="Shape 738"/>
                        <wps:cNvSpPr/>
                        <wps:spPr>
                          <a:xfrm>
                            <a:off x="4343086" y="364424"/>
                            <a:ext cx="10518" cy="9996"/>
                          </a:xfrm>
                          <a:custGeom>
                            <a:avLst/>
                            <a:gdLst/>
                            <a:ahLst/>
                            <a:cxnLst/>
                            <a:rect l="0" t="0" r="0" b="0"/>
                            <a:pathLst>
                              <a:path w="10518" h="9996">
                                <a:moveTo>
                                  <a:pt x="1655" y="0"/>
                                </a:moveTo>
                                <a:cubicBezTo>
                                  <a:pt x="2758" y="0"/>
                                  <a:pt x="3835" y="165"/>
                                  <a:pt x="4900" y="521"/>
                                </a:cubicBezTo>
                                <a:cubicBezTo>
                                  <a:pt x="5964" y="877"/>
                                  <a:pt x="6914" y="1384"/>
                                  <a:pt x="7735" y="2045"/>
                                </a:cubicBezTo>
                                <a:cubicBezTo>
                                  <a:pt x="8568" y="2705"/>
                                  <a:pt x="9235" y="3531"/>
                                  <a:pt x="9749" y="4496"/>
                                </a:cubicBezTo>
                                <a:cubicBezTo>
                                  <a:pt x="10249" y="5474"/>
                                  <a:pt x="10518" y="6604"/>
                                  <a:pt x="10518" y="7887"/>
                                </a:cubicBezTo>
                                <a:cubicBezTo>
                                  <a:pt x="10518" y="8395"/>
                                  <a:pt x="10416" y="8840"/>
                                  <a:pt x="10223" y="9234"/>
                                </a:cubicBezTo>
                                <a:cubicBezTo>
                                  <a:pt x="9864" y="9741"/>
                                  <a:pt x="8504" y="9996"/>
                                  <a:pt x="6144" y="9996"/>
                                </a:cubicBezTo>
                                <a:lnTo>
                                  <a:pt x="0" y="9996"/>
                                </a:lnTo>
                                <a:lnTo>
                                  <a:pt x="0" y="7658"/>
                                </a:lnTo>
                                <a:lnTo>
                                  <a:pt x="1360" y="7658"/>
                                </a:lnTo>
                                <a:cubicBezTo>
                                  <a:pt x="2219" y="7658"/>
                                  <a:pt x="2873" y="7620"/>
                                  <a:pt x="3309" y="7545"/>
                                </a:cubicBezTo>
                                <a:cubicBezTo>
                                  <a:pt x="3746" y="7468"/>
                                  <a:pt x="4053" y="7366"/>
                                  <a:pt x="4259" y="7252"/>
                                </a:cubicBezTo>
                                <a:cubicBezTo>
                                  <a:pt x="4643" y="6972"/>
                                  <a:pt x="4849" y="6566"/>
                                  <a:pt x="4849" y="6020"/>
                                </a:cubicBezTo>
                                <a:cubicBezTo>
                                  <a:pt x="4849" y="4966"/>
                                  <a:pt x="4502" y="4064"/>
                                  <a:pt x="3835" y="3328"/>
                                </a:cubicBezTo>
                                <a:cubicBezTo>
                                  <a:pt x="3168" y="2591"/>
                                  <a:pt x="2206" y="2223"/>
                                  <a:pt x="949" y="2223"/>
                                </a:cubicBezTo>
                                <a:lnTo>
                                  <a:pt x="0" y="2447"/>
                                </a:lnTo>
                                <a:lnTo>
                                  <a:pt x="0" y="346"/>
                                </a:lnTo>
                                <a:lnTo>
                                  <a:pt x="1655" y="0"/>
                                </a:lnTo>
                                <a:close/>
                              </a:path>
                            </a:pathLst>
                          </a:custGeom>
                          <a:ln w="0" cap="flat">
                            <a:miter lim="127000"/>
                          </a:ln>
                        </wps:spPr>
                        <wps:style>
                          <a:lnRef idx="0">
                            <a:srgbClr val="000000">
                              <a:alpha val="0"/>
                            </a:srgbClr>
                          </a:lnRef>
                          <a:fillRef idx="1">
                            <a:srgbClr val="3B682C"/>
                          </a:fillRef>
                          <a:effectRef idx="0">
                            <a:scrgbClr r="0" g="0" b="0"/>
                          </a:effectRef>
                          <a:fontRef idx="none"/>
                        </wps:style>
                        <wps:bodyPr/>
                      </wps:wsp>
                      <wps:wsp>
                        <wps:cNvPr id="739" name="Shape 739"/>
                        <wps:cNvSpPr/>
                        <wps:spPr>
                          <a:xfrm>
                            <a:off x="4355677" y="363603"/>
                            <a:ext cx="29566" cy="24854"/>
                          </a:xfrm>
                          <a:custGeom>
                            <a:avLst/>
                            <a:gdLst/>
                            <a:ahLst/>
                            <a:cxnLst/>
                            <a:rect l="0" t="0" r="0" b="0"/>
                            <a:pathLst>
                              <a:path w="29566" h="24854">
                                <a:moveTo>
                                  <a:pt x="9377" y="0"/>
                                </a:moveTo>
                                <a:cubicBezTo>
                                  <a:pt x="9736" y="0"/>
                                  <a:pt x="9992" y="153"/>
                                  <a:pt x="10146" y="471"/>
                                </a:cubicBezTo>
                                <a:cubicBezTo>
                                  <a:pt x="10069" y="1016"/>
                                  <a:pt x="10031" y="1537"/>
                                  <a:pt x="10031" y="2045"/>
                                </a:cubicBezTo>
                                <a:lnTo>
                                  <a:pt x="10031" y="3150"/>
                                </a:lnTo>
                                <a:cubicBezTo>
                                  <a:pt x="10031" y="3505"/>
                                  <a:pt x="10210" y="3696"/>
                                  <a:pt x="10557" y="3747"/>
                                </a:cubicBezTo>
                                <a:cubicBezTo>
                                  <a:pt x="11275" y="3353"/>
                                  <a:pt x="11904" y="2985"/>
                                  <a:pt x="12481" y="2629"/>
                                </a:cubicBezTo>
                                <a:cubicBezTo>
                                  <a:pt x="13045" y="2274"/>
                                  <a:pt x="13648" y="1969"/>
                                  <a:pt x="14251" y="1689"/>
                                </a:cubicBezTo>
                                <a:cubicBezTo>
                                  <a:pt x="14867" y="1422"/>
                                  <a:pt x="15521" y="1207"/>
                                  <a:pt x="16226" y="1054"/>
                                </a:cubicBezTo>
                                <a:cubicBezTo>
                                  <a:pt x="16945" y="889"/>
                                  <a:pt x="17753" y="813"/>
                                  <a:pt x="18650" y="813"/>
                                </a:cubicBezTo>
                                <a:cubicBezTo>
                                  <a:pt x="21049" y="813"/>
                                  <a:pt x="22832" y="1550"/>
                                  <a:pt x="23974" y="3010"/>
                                </a:cubicBezTo>
                                <a:cubicBezTo>
                                  <a:pt x="25116" y="4470"/>
                                  <a:pt x="25680" y="6350"/>
                                  <a:pt x="25680" y="8649"/>
                                </a:cubicBezTo>
                                <a:lnTo>
                                  <a:pt x="25680" y="17717"/>
                                </a:lnTo>
                                <a:cubicBezTo>
                                  <a:pt x="25680" y="18809"/>
                                  <a:pt x="25705" y="19672"/>
                                  <a:pt x="25744" y="20320"/>
                                </a:cubicBezTo>
                                <a:cubicBezTo>
                                  <a:pt x="25782" y="20968"/>
                                  <a:pt x="25872" y="21463"/>
                                  <a:pt x="26039" y="21831"/>
                                </a:cubicBezTo>
                                <a:cubicBezTo>
                                  <a:pt x="26193" y="22213"/>
                                  <a:pt x="26424" y="22467"/>
                                  <a:pt x="26719" y="22632"/>
                                </a:cubicBezTo>
                                <a:cubicBezTo>
                                  <a:pt x="27014" y="22784"/>
                                  <a:pt x="27412" y="22899"/>
                                  <a:pt x="27924" y="22975"/>
                                </a:cubicBezTo>
                                <a:lnTo>
                                  <a:pt x="29284" y="23152"/>
                                </a:lnTo>
                                <a:cubicBezTo>
                                  <a:pt x="29476" y="23355"/>
                                  <a:pt x="29566" y="23647"/>
                                  <a:pt x="29554" y="24067"/>
                                </a:cubicBezTo>
                                <a:cubicBezTo>
                                  <a:pt x="29528" y="24473"/>
                                  <a:pt x="29399" y="24727"/>
                                  <a:pt x="29169" y="24854"/>
                                </a:cubicBezTo>
                                <a:cubicBezTo>
                                  <a:pt x="27899" y="24765"/>
                                  <a:pt x="26757" y="24727"/>
                                  <a:pt x="25705" y="24702"/>
                                </a:cubicBezTo>
                                <a:cubicBezTo>
                                  <a:pt x="24666" y="24689"/>
                                  <a:pt x="23589" y="24676"/>
                                  <a:pt x="22486" y="24676"/>
                                </a:cubicBezTo>
                                <a:cubicBezTo>
                                  <a:pt x="20523" y="24676"/>
                                  <a:pt x="18509" y="24727"/>
                                  <a:pt x="16470" y="24854"/>
                                </a:cubicBezTo>
                                <a:cubicBezTo>
                                  <a:pt x="16226" y="24727"/>
                                  <a:pt x="16098" y="24473"/>
                                  <a:pt x="16085" y="24067"/>
                                </a:cubicBezTo>
                                <a:cubicBezTo>
                                  <a:pt x="16059" y="23647"/>
                                  <a:pt x="16149" y="23355"/>
                                  <a:pt x="16354" y="23152"/>
                                </a:cubicBezTo>
                                <a:lnTo>
                                  <a:pt x="17240" y="23038"/>
                                </a:lnTo>
                                <a:cubicBezTo>
                                  <a:pt x="17753" y="22962"/>
                                  <a:pt x="18150" y="22847"/>
                                  <a:pt x="18445" y="22682"/>
                                </a:cubicBezTo>
                                <a:cubicBezTo>
                                  <a:pt x="18740" y="22530"/>
                                  <a:pt x="18971" y="22263"/>
                                  <a:pt x="19125" y="21870"/>
                                </a:cubicBezTo>
                                <a:cubicBezTo>
                                  <a:pt x="19279" y="21476"/>
                                  <a:pt x="19382" y="20968"/>
                                  <a:pt x="19420" y="20320"/>
                                </a:cubicBezTo>
                                <a:cubicBezTo>
                                  <a:pt x="19459" y="19672"/>
                                  <a:pt x="19484" y="18809"/>
                                  <a:pt x="19484" y="17717"/>
                                </a:cubicBezTo>
                                <a:lnTo>
                                  <a:pt x="19484" y="9652"/>
                                </a:lnTo>
                                <a:cubicBezTo>
                                  <a:pt x="19484" y="8166"/>
                                  <a:pt x="19138" y="6909"/>
                                  <a:pt x="18445" y="5880"/>
                                </a:cubicBezTo>
                                <a:cubicBezTo>
                                  <a:pt x="17753" y="4839"/>
                                  <a:pt x="16521" y="4318"/>
                                  <a:pt x="14751" y="4318"/>
                                </a:cubicBezTo>
                                <a:cubicBezTo>
                                  <a:pt x="13853" y="4318"/>
                                  <a:pt x="13045" y="4521"/>
                                  <a:pt x="12365" y="4915"/>
                                </a:cubicBezTo>
                                <a:cubicBezTo>
                                  <a:pt x="11673" y="5296"/>
                                  <a:pt x="11173" y="5715"/>
                                  <a:pt x="10852" y="6135"/>
                                </a:cubicBezTo>
                                <a:cubicBezTo>
                                  <a:pt x="10659" y="6414"/>
                                  <a:pt x="10506" y="6655"/>
                                  <a:pt x="10416" y="6871"/>
                                </a:cubicBezTo>
                                <a:cubicBezTo>
                                  <a:pt x="10313" y="7087"/>
                                  <a:pt x="10236" y="7328"/>
                                  <a:pt x="10172" y="7595"/>
                                </a:cubicBezTo>
                                <a:cubicBezTo>
                                  <a:pt x="10121" y="7874"/>
                                  <a:pt x="10082" y="8179"/>
                                  <a:pt x="10056" y="8534"/>
                                </a:cubicBezTo>
                                <a:cubicBezTo>
                                  <a:pt x="10031" y="8890"/>
                                  <a:pt x="10031" y="9335"/>
                                  <a:pt x="10031" y="9881"/>
                                </a:cubicBezTo>
                                <a:lnTo>
                                  <a:pt x="10031" y="17717"/>
                                </a:lnTo>
                                <a:cubicBezTo>
                                  <a:pt x="10031" y="18809"/>
                                  <a:pt x="10044" y="19672"/>
                                  <a:pt x="10095" y="20320"/>
                                </a:cubicBezTo>
                                <a:cubicBezTo>
                                  <a:pt x="10133" y="20968"/>
                                  <a:pt x="10223" y="21476"/>
                                  <a:pt x="10377" y="21870"/>
                                </a:cubicBezTo>
                                <a:cubicBezTo>
                                  <a:pt x="10544" y="22263"/>
                                  <a:pt x="10762" y="22530"/>
                                  <a:pt x="11057" y="22682"/>
                                </a:cubicBezTo>
                                <a:cubicBezTo>
                                  <a:pt x="11365" y="22847"/>
                                  <a:pt x="11762" y="22962"/>
                                  <a:pt x="12276" y="23038"/>
                                </a:cubicBezTo>
                                <a:lnTo>
                                  <a:pt x="13160" y="23152"/>
                                </a:lnTo>
                                <a:cubicBezTo>
                                  <a:pt x="13353" y="23355"/>
                                  <a:pt x="13443" y="23647"/>
                                  <a:pt x="13430" y="24067"/>
                                </a:cubicBezTo>
                                <a:cubicBezTo>
                                  <a:pt x="13404" y="24473"/>
                                  <a:pt x="13276" y="24727"/>
                                  <a:pt x="13045" y="24854"/>
                                </a:cubicBezTo>
                                <a:cubicBezTo>
                                  <a:pt x="10954" y="24727"/>
                                  <a:pt x="8863" y="24676"/>
                                  <a:pt x="6786" y="24676"/>
                                </a:cubicBezTo>
                                <a:cubicBezTo>
                                  <a:pt x="5836" y="24676"/>
                                  <a:pt x="4849" y="24689"/>
                                  <a:pt x="3823" y="24702"/>
                                </a:cubicBezTo>
                                <a:cubicBezTo>
                                  <a:pt x="2796" y="24727"/>
                                  <a:pt x="1668" y="24765"/>
                                  <a:pt x="398" y="24854"/>
                                </a:cubicBezTo>
                                <a:cubicBezTo>
                                  <a:pt x="167" y="24727"/>
                                  <a:pt x="38" y="24473"/>
                                  <a:pt x="13" y="24067"/>
                                </a:cubicBezTo>
                                <a:cubicBezTo>
                                  <a:pt x="0" y="23647"/>
                                  <a:pt x="90" y="23355"/>
                                  <a:pt x="282" y="23152"/>
                                </a:cubicBezTo>
                                <a:lnTo>
                                  <a:pt x="1591" y="22975"/>
                                </a:lnTo>
                                <a:cubicBezTo>
                                  <a:pt x="2091" y="22899"/>
                                  <a:pt x="2501" y="22784"/>
                                  <a:pt x="2796" y="22632"/>
                                </a:cubicBezTo>
                                <a:cubicBezTo>
                                  <a:pt x="3091" y="22467"/>
                                  <a:pt x="3322" y="22213"/>
                                  <a:pt x="3476" y="21831"/>
                                </a:cubicBezTo>
                                <a:cubicBezTo>
                                  <a:pt x="3630" y="21463"/>
                                  <a:pt x="3733" y="20968"/>
                                  <a:pt x="3771" y="20320"/>
                                </a:cubicBezTo>
                                <a:cubicBezTo>
                                  <a:pt x="3810" y="19672"/>
                                  <a:pt x="3823" y="18809"/>
                                  <a:pt x="3823" y="17717"/>
                                </a:cubicBezTo>
                                <a:lnTo>
                                  <a:pt x="3823" y="9119"/>
                                </a:lnTo>
                                <a:cubicBezTo>
                                  <a:pt x="3823" y="8458"/>
                                  <a:pt x="3823" y="7913"/>
                                  <a:pt x="3797" y="7480"/>
                                </a:cubicBezTo>
                                <a:cubicBezTo>
                                  <a:pt x="3771" y="7048"/>
                                  <a:pt x="3733" y="6680"/>
                                  <a:pt x="3656" y="6376"/>
                                </a:cubicBezTo>
                                <a:cubicBezTo>
                                  <a:pt x="3566" y="6058"/>
                                  <a:pt x="3425" y="5791"/>
                                  <a:pt x="3207" y="5588"/>
                                </a:cubicBezTo>
                                <a:cubicBezTo>
                                  <a:pt x="2989" y="5373"/>
                                  <a:pt x="2706" y="5144"/>
                                  <a:pt x="2348" y="4915"/>
                                </a:cubicBezTo>
                                <a:lnTo>
                                  <a:pt x="1642" y="4496"/>
                                </a:lnTo>
                                <a:cubicBezTo>
                                  <a:pt x="1565" y="4382"/>
                                  <a:pt x="1527" y="4166"/>
                                  <a:pt x="1527" y="3861"/>
                                </a:cubicBezTo>
                                <a:cubicBezTo>
                                  <a:pt x="1527" y="3543"/>
                                  <a:pt x="1591" y="3315"/>
                                  <a:pt x="1706" y="3150"/>
                                </a:cubicBezTo>
                                <a:cubicBezTo>
                                  <a:pt x="2335" y="2997"/>
                                  <a:pt x="3002" y="2794"/>
                                  <a:pt x="3707" y="2540"/>
                                </a:cubicBezTo>
                                <a:cubicBezTo>
                                  <a:pt x="4413" y="2286"/>
                                  <a:pt x="5105" y="2019"/>
                                  <a:pt x="5772" y="1728"/>
                                </a:cubicBezTo>
                                <a:cubicBezTo>
                                  <a:pt x="6452" y="1422"/>
                                  <a:pt x="7093" y="1143"/>
                                  <a:pt x="7722" y="851"/>
                                </a:cubicBezTo>
                                <a:cubicBezTo>
                                  <a:pt x="8350" y="546"/>
                                  <a:pt x="8902" y="267"/>
                                  <a:pt x="9377" y="0"/>
                                </a:cubicBezTo>
                                <a:close/>
                              </a:path>
                            </a:pathLst>
                          </a:custGeom>
                          <a:ln w="0" cap="flat">
                            <a:miter lim="127000"/>
                          </a:ln>
                        </wps:spPr>
                        <wps:style>
                          <a:lnRef idx="0">
                            <a:srgbClr val="000000">
                              <a:alpha val="0"/>
                            </a:srgbClr>
                          </a:lnRef>
                          <a:fillRef idx="1">
                            <a:srgbClr val="3B682C"/>
                          </a:fillRef>
                          <a:effectRef idx="0">
                            <a:scrgbClr r="0" g="0" b="0"/>
                          </a:effectRef>
                          <a:fontRef idx="none"/>
                        </wps:style>
                        <wps:bodyPr/>
                      </wps:wsp>
                      <wps:wsp>
                        <wps:cNvPr id="740" name="Shape 740"/>
                        <wps:cNvSpPr/>
                        <wps:spPr>
                          <a:xfrm>
                            <a:off x="4386748" y="359898"/>
                            <a:ext cx="17945" cy="29197"/>
                          </a:xfrm>
                          <a:custGeom>
                            <a:avLst/>
                            <a:gdLst/>
                            <a:ahLst/>
                            <a:cxnLst/>
                            <a:rect l="0" t="0" r="0" b="0"/>
                            <a:pathLst>
                              <a:path w="17945" h="29197">
                                <a:moveTo>
                                  <a:pt x="9223" y="76"/>
                                </a:moveTo>
                                <a:cubicBezTo>
                                  <a:pt x="9556" y="152"/>
                                  <a:pt x="9813" y="305"/>
                                  <a:pt x="9966" y="546"/>
                                </a:cubicBezTo>
                                <a:lnTo>
                                  <a:pt x="9966" y="4051"/>
                                </a:lnTo>
                                <a:cubicBezTo>
                                  <a:pt x="9966" y="4521"/>
                                  <a:pt x="10018" y="4826"/>
                                  <a:pt x="10120" y="4966"/>
                                </a:cubicBezTo>
                                <a:cubicBezTo>
                                  <a:pt x="10210" y="5093"/>
                                  <a:pt x="10544" y="5169"/>
                                  <a:pt x="11095" y="5169"/>
                                </a:cubicBezTo>
                                <a:lnTo>
                                  <a:pt x="16944" y="5169"/>
                                </a:lnTo>
                                <a:cubicBezTo>
                                  <a:pt x="17252" y="5321"/>
                                  <a:pt x="17406" y="5728"/>
                                  <a:pt x="17406" y="6388"/>
                                </a:cubicBezTo>
                                <a:cubicBezTo>
                                  <a:pt x="17329" y="7138"/>
                                  <a:pt x="17073" y="7645"/>
                                  <a:pt x="16637" y="7912"/>
                                </a:cubicBezTo>
                                <a:lnTo>
                                  <a:pt x="11031" y="7912"/>
                                </a:lnTo>
                                <a:cubicBezTo>
                                  <a:pt x="10480" y="7912"/>
                                  <a:pt x="10159" y="8013"/>
                                  <a:pt x="10056" y="8204"/>
                                </a:cubicBezTo>
                                <a:cubicBezTo>
                                  <a:pt x="9954" y="8407"/>
                                  <a:pt x="9902" y="8966"/>
                                  <a:pt x="9902" y="9906"/>
                                </a:cubicBezTo>
                                <a:lnTo>
                                  <a:pt x="9902" y="18910"/>
                                </a:lnTo>
                                <a:cubicBezTo>
                                  <a:pt x="9902" y="19838"/>
                                  <a:pt x="9954" y="20726"/>
                                  <a:pt x="10056" y="21565"/>
                                </a:cubicBezTo>
                                <a:cubicBezTo>
                                  <a:pt x="10159" y="22403"/>
                                  <a:pt x="10351" y="23152"/>
                                  <a:pt x="10646" y="23787"/>
                                </a:cubicBezTo>
                                <a:cubicBezTo>
                                  <a:pt x="10941" y="24435"/>
                                  <a:pt x="11378" y="24943"/>
                                  <a:pt x="11942" y="25311"/>
                                </a:cubicBezTo>
                                <a:cubicBezTo>
                                  <a:pt x="12519" y="25679"/>
                                  <a:pt x="13276" y="25870"/>
                                  <a:pt x="14212" y="25870"/>
                                </a:cubicBezTo>
                                <a:cubicBezTo>
                                  <a:pt x="14815" y="25870"/>
                                  <a:pt x="15315" y="25768"/>
                                  <a:pt x="15726" y="25578"/>
                                </a:cubicBezTo>
                                <a:cubicBezTo>
                                  <a:pt x="16136" y="25374"/>
                                  <a:pt x="16585" y="25120"/>
                                  <a:pt x="17060" y="24816"/>
                                </a:cubicBezTo>
                                <a:cubicBezTo>
                                  <a:pt x="17688" y="24892"/>
                                  <a:pt x="17945" y="25285"/>
                                  <a:pt x="17830" y="25984"/>
                                </a:cubicBezTo>
                                <a:cubicBezTo>
                                  <a:pt x="17226" y="26797"/>
                                  <a:pt x="16290" y="27546"/>
                                  <a:pt x="14995" y="28207"/>
                                </a:cubicBezTo>
                                <a:cubicBezTo>
                                  <a:pt x="13686" y="28867"/>
                                  <a:pt x="12134" y="29197"/>
                                  <a:pt x="10326" y="29197"/>
                                </a:cubicBezTo>
                                <a:cubicBezTo>
                                  <a:pt x="8902" y="29197"/>
                                  <a:pt x="7760" y="29019"/>
                                  <a:pt x="6901" y="28651"/>
                                </a:cubicBezTo>
                                <a:cubicBezTo>
                                  <a:pt x="6029" y="28270"/>
                                  <a:pt x="5362" y="27762"/>
                                  <a:pt x="4887" y="27089"/>
                                </a:cubicBezTo>
                                <a:cubicBezTo>
                                  <a:pt x="4413" y="26429"/>
                                  <a:pt x="4104" y="25653"/>
                                  <a:pt x="3938" y="24752"/>
                                </a:cubicBezTo>
                                <a:cubicBezTo>
                                  <a:pt x="3784" y="23863"/>
                                  <a:pt x="3707" y="22898"/>
                                  <a:pt x="3707" y="21895"/>
                                </a:cubicBezTo>
                                <a:lnTo>
                                  <a:pt x="3707" y="10020"/>
                                </a:lnTo>
                                <a:cubicBezTo>
                                  <a:pt x="3707" y="9004"/>
                                  <a:pt x="3643" y="8407"/>
                                  <a:pt x="3527" y="8204"/>
                                </a:cubicBezTo>
                                <a:cubicBezTo>
                                  <a:pt x="3412" y="8013"/>
                                  <a:pt x="3117" y="7912"/>
                                  <a:pt x="2642" y="7912"/>
                                </a:cubicBezTo>
                                <a:lnTo>
                                  <a:pt x="577" y="7912"/>
                                </a:lnTo>
                                <a:cubicBezTo>
                                  <a:pt x="257" y="7759"/>
                                  <a:pt x="90" y="7506"/>
                                  <a:pt x="38" y="7150"/>
                                </a:cubicBezTo>
                                <a:cubicBezTo>
                                  <a:pt x="0" y="6807"/>
                                  <a:pt x="128" y="6528"/>
                                  <a:pt x="398" y="6337"/>
                                </a:cubicBezTo>
                                <a:cubicBezTo>
                                  <a:pt x="1424" y="5943"/>
                                  <a:pt x="2283" y="5550"/>
                                  <a:pt x="3001" y="5169"/>
                                </a:cubicBezTo>
                                <a:cubicBezTo>
                                  <a:pt x="3707" y="4775"/>
                                  <a:pt x="4400" y="4343"/>
                                  <a:pt x="5067" y="3873"/>
                                </a:cubicBezTo>
                                <a:cubicBezTo>
                                  <a:pt x="5618" y="3454"/>
                                  <a:pt x="6183" y="2933"/>
                                  <a:pt x="6772" y="2324"/>
                                </a:cubicBezTo>
                                <a:cubicBezTo>
                                  <a:pt x="7376" y="1727"/>
                                  <a:pt x="7875" y="1029"/>
                                  <a:pt x="8312" y="253"/>
                                </a:cubicBezTo>
                                <a:cubicBezTo>
                                  <a:pt x="8594" y="64"/>
                                  <a:pt x="8889" y="0"/>
                                  <a:pt x="9223" y="76"/>
                                </a:cubicBezTo>
                                <a:close/>
                              </a:path>
                            </a:pathLst>
                          </a:custGeom>
                          <a:ln w="0" cap="flat">
                            <a:miter lim="127000"/>
                          </a:ln>
                        </wps:spPr>
                        <wps:style>
                          <a:lnRef idx="0">
                            <a:srgbClr val="000000">
                              <a:alpha val="0"/>
                            </a:srgbClr>
                          </a:lnRef>
                          <a:fillRef idx="1">
                            <a:srgbClr val="3B682C"/>
                          </a:fillRef>
                          <a:effectRef idx="0">
                            <a:scrgbClr r="0" g="0" b="0"/>
                          </a:effectRef>
                          <a:fontRef idx="none"/>
                        </wps:style>
                        <wps:bodyPr/>
                      </wps:wsp>
                      <wps:wsp>
                        <wps:cNvPr id="741" name="Shape 741"/>
                        <wps:cNvSpPr/>
                        <wps:spPr>
                          <a:xfrm>
                            <a:off x="4406188" y="364420"/>
                            <a:ext cx="16816" cy="24676"/>
                          </a:xfrm>
                          <a:custGeom>
                            <a:avLst/>
                            <a:gdLst/>
                            <a:ahLst/>
                            <a:cxnLst/>
                            <a:rect l="0" t="0" r="0" b="0"/>
                            <a:pathLst>
                              <a:path w="16816" h="24676">
                                <a:moveTo>
                                  <a:pt x="9902" y="0"/>
                                </a:moveTo>
                                <a:cubicBezTo>
                                  <a:pt x="11121" y="0"/>
                                  <a:pt x="12237" y="140"/>
                                  <a:pt x="13238" y="406"/>
                                </a:cubicBezTo>
                                <a:cubicBezTo>
                                  <a:pt x="14238" y="686"/>
                                  <a:pt x="14956" y="939"/>
                                  <a:pt x="15392" y="1168"/>
                                </a:cubicBezTo>
                                <a:cubicBezTo>
                                  <a:pt x="15983" y="2413"/>
                                  <a:pt x="16278" y="4305"/>
                                  <a:pt x="16278" y="6845"/>
                                </a:cubicBezTo>
                                <a:cubicBezTo>
                                  <a:pt x="16201" y="7074"/>
                                  <a:pt x="15957" y="7226"/>
                                  <a:pt x="15572" y="7315"/>
                                </a:cubicBezTo>
                                <a:cubicBezTo>
                                  <a:pt x="15175" y="7391"/>
                                  <a:pt x="14879" y="7327"/>
                                  <a:pt x="14687" y="7138"/>
                                </a:cubicBezTo>
                                <a:cubicBezTo>
                                  <a:pt x="14251" y="5766"/>
                                  <a:pt x="13584" y="4610"/>
                                  <a:pt x="12673" y="3657"/>
                                </a:cubicBezTo>
                                <a:cubicBezTo>
                                  <a:pt x="11762" y="2692"/>
                                  <a:pt x="10749" y="2222"/>
                                  <a:pt x="9608" y="2222"/>
                                </a:cubicBezTo>
                                <a:cubicBezTo>
                                  <a:pt x="8658" y="2222"/>
                                  <a:pt x="7876" y="2515"/>
                                  <a:pt x="7247" y="3099"/>
                                </a:cubicBezTo>
                                <a:cubicBezTo>
                                  <a:pt x="6606" y="3683"/>
                                  <a:pt x="6298" y="4407"/>
                                  <a:pt x="6298" y="5258"/>
                                </a:cubicBezTo>
                                <a:cubicBezTo>
                                  <a:pt x="6298" y="6121"/>
                                  <a:pt x="6670" y="6858"/>
                                  <a:pt x="7414" y="7480"/>
                                </a:cubicBezTo>
                                <a:cubicBezTo>
                                  <a:pt x="8158" y="8103"/>
                                  <a:pt x="9107" y="8699"/>
                                  <a:pt x="10249" y="9233"/>
                                </a:cubicBezTo>
                                <a:cubicBezTo>
                                  <a:pt x="11044" y="9627"/>
                                  <a:pt x="11827" y="10046"/>
                                  <a:pt x="12609" y="10490"/>
                                </a:cubicBezTo>
                                <a:cubicBezTo>
                                  <a:pt x="13404" y="10947"/>
                                  <a:pt x="14097" y="11493"/>
                                  <a:pt x="14713" y="12129"/>
                                </a:cubicBezTo>
                                <a:cubicBezTo>
                                  <a:pt x="15329" y="12776"/>
                                  <a:pt x="15828" y="13512"/>
                                  <a:pt x="16213" y="14351"/>
                                </a:cubicBezTo>
                                <a:cubicBezTo>
                                  <a:pt x="16611" y="15189"/>
                                  <a:pt x="16816" y="16192"/>
                                  <a:pt x="16816" y="17361"/>
                                </a:cubicBezTo>
                                <a:cubicBezTo>
                                  <a:pt x="16816" y="18656"/>
                                  <a:pt x="16547" y="19761"/>
                                  <a:pt x="16008" y="20675"/>
                                </a:cubicBezTo>
                                <a:cubicBezTo>
                                  <a:pt x="15482" y="21590"/>
                                  <a:pt x="14790" y="22339"/>
                                  <a:pt x="13943" y="22923"/>
                                </a:cubicBezTo>
                                <a:cubicBezTo>
                                  <a:pt x="13096" y="23508"/>
                                  <a:pt x="12122" y="23940"/>
                                  <a:pt x="11019" y="24232"/>
                                </a:cubicBezTo>
                                <a:cubicBezTo>
                                  <a:pt x="9915" y="24536"/>
                                  <a:pt x="8774" y="24676"/>
                                  <a:pt x="7594" y="24676"/>
                                </a:cubicBezTo>
                                <a:cubicBezTo>
                                  <a:pt x="6375" y="24676"/>
                                  <a:pt x="5182" y="24536"/>
                                  <a:pt x="4015" y="24270"/>
                                </a:cubicBezTo>
                                <a:cubicBezTo>
                                  <a:pt x="2861" y="23990"/>
                                  <a:pt x="1809" y="23508"/>
                                  <a:pt x="860" y="22809"/>
                                </a:cubicBezTo>
                                <a:cubicBezTo>
                                  <a:pt x="706" y="22530"/>
                                  <a:pt x="565" y="22149"/>
                                  <a:pt x="449" y="21666"/>
                                </a:cubicBezTo>
                                <a:cubicBezTo>
                                  <a:pt x="334" y="21183"/>
                                  <a:pt x="244" y="20638"/>
                                  <a:pt x="180" y="20027"/>
                                </a:cubicBezTo>
                                <a:cubicBezTo>
                                  <a:pt x="128" y="19431"/>
                                  <a:pt x="77" y="18796"/>
                                  <a:pt x="39" y="18123"/>
                                </a:cubicBezTo>
                                <a:cubicBezTo>
                                  <a:pt x="0" y="17463"/>
                                  <a:pt x="0" y="16828"/>
                                  <a:pt x="39" y="16192"/>
                                </a:cubicBezTo>
                                <a:cubicBezTo>
                                  <a:pt x="231" y="15964"/>
                                  <a:pt x="513" y="15837"/>
                                  <a:pt x="860" y="15824"/>
                                </a:cubicBezTo>
                                <a:cubicBezTo>
                                  <a:pt x="1219" y="15799"/>
                                  <a:pt x="1488" y="15887"/>
                                  <a:pt x="1681" y="16078"/>
                                </a:cubicBezTo>
                                <a:cubicBezTo>
                                  <a:pt x="1963" y="16904"/>
                                  <a:pt x="2296" y="17691"/>
                                  <a:pt x="2694" y="18453"/>
                                </a:cubicBezTo>
                                <a:cubicBezTo>
                                  <a:pt x="3091" y="19202"/>
                                  <a:pt x="3553" y="19888"/>
                                  <a:pt x="4079" y="20498"/>
                                </a:cubicBezTo>
                                <a:cubicBezTo>
                                  <a:pt x="4618" y="21107"/>
                                  <a:pt x="5208" y="21577"/>
                                  <a:pt x="5888" y="21933"/>
                                </a:cubicBezTo>
                                <a:cubicBezTo>
                                  <a:pt x="6555" y="22275"/>
                                  <a:pt x="7273" y="22454"/>
                                  <a:pt x="8069" y="22454"/>
                                </a:cubicBezTo>
                                <a:cubicBezTo>
                                  <a:pt x="8966" y="22454"/>
                                  <a:pt x="9749" y="22161"/>
                                  <a:pt x="10403" y="21577"/>
                                </a:cubicBezTo>
                                <a:cubicBezTo>
                                  <a:pt x="11044" y="20993"/>
                                  <a:pt x="11378" y="20193"/>
                                  <a:pt x="11378" y="19177"/>
                                </a:cubicBezTo>
                                <a:cubicBezTo>
                                  <a:pt x="11378" y="18085"/>
                                  <a:pt x="10967" y="17183"/>
                                  <a:pt x="10133" y="16459"/>
                                </a:cubicBezTo>
                                <a:cubicBezTo>
                                  <a:pt x="9300" y="15735"/>
                                  <a:pt x="8389" y="15125"/>
                                  <a:pt x="7363" y="14618"/>
                                </a:cubicBezTo>
                                <a:cubicBezTo>
                                  <a:pt x="6567" y="14262"/>
                                  <a:pt x="5798" y="13856"/>
                                  <a:pt x="5054" y="13386"/>
                                </a:cubicBezTo>
                                <a:cubicBezTo>
                                  <a:pt x="4310" y="12929"/>
                                  <a:pt x="3643" y="12382"/>
                                  <a:pt x="3053" y="11785"/>
                                </a:cubicBezTo>
                                <a:cubicBezTo>
                                  <a:pt x="2463" y="11176"/>
                                  <a:pt x="1988" y="10502"/>
                                  <a:pt x="1629" y="9766"/>
                                </a:cubicBezTo>
                                <a:cubicBezTo>
                                  <a:pt x="1270" y="9030"/>
                                  <a:pt x="1103" y="8192"/>
                                  <a:pt x="1103" y="7251"/>
                                </a:cubicBezTo>
                                <a:cubicBezTo>
                                  <a:pt x="1103" y="6121"/>
                                  <a:pt x="1321" y="5105"/>
                                  <a:pt x="1783" y="4216"/>
                                </a:cubicBezTo>
                                <a:cubicBezTo>
                                  <a:pt x="2232" y="3315"/>
                                  <a:pt x="2848" y="2553"/>
                                  <a:pt x="3643" y="1930"/>
                                </a:cubicBezTo>
                                <a:cubicBezTo>
                                  <a:pt x="4425" y="1308"/>
                                  <a:pt x="5362" y="826"/>
                                  <a:pt x="6439" y="495"/>
                                </a:cubicBezTo>
                                <a:cubicBezTo>
                                  <a:pt x="7530" y="165"/>
                                  <a:pt x="8684" y="0"/>
                                  <a:pt x="9902" y="0"/>
                                </a:cubicBezTo>
                                <a:close/>
                              </a:path>
                            </a:pathLst>
                          </a:custGeom>
                          <a:ln w="0" cap="flat">
                            <a:miter lim="127000"/>
                          </a:ln>
                        </wps:spPr>
                        <wps:style>
                          <a:lnRef idx="0">
                            <a:srgbClr val="000000">
                              <a:alpha val="0"/>
                            </a:srgbClr>
                          </a:lnRef>
                          <a:fillRef idx="1">
                            <a:srgbClr val="3B682C"/>
                          </a:fillRef>
                          <a:effectRef idx="0">
                            <a:scrgbClr r="0" g="0" b="0"/>
                          </a:effectRef>
                          <a:fontRef idx="none"/>
                        </wps:style>
                        <wps:bodyPr/>
                      </wps:wsp>
                      <wps:wsp>
                        <wps:cNvPr id="742" name="Shape 742"/>
                        <wps:cNvSpPr/>
                        <wps:spPr>
                          <a:xfrm>
                            <a:off x="4439766" y="376372"/>
                            <a:ext cx="9453" cy="12731"/>
                          </a:xfrm>
                          <a:custGeom>
                            <a:avLst/>
                            <a:gdLst/>
                            <a:ahLst/>
                            <a:cxnLst/>
                            <a:rect l="0" t="0" r="0" b="0"/>
                            <a:pathLst>
                              <a:path w="9453" h="12731">
                                <a:moveTo>
                                  <a:pt x="9453" y="0"/>
                                </a:moveTo>
                                <a:lnTo>
                                  <a:pt x="9453" y="2229"/>
                                </a:lnTo>
                                <a:lnTo>
                                  <a:pt x="8299" y="2723"/>
                                </a:lnTo>
                                <a:cubicBezTo>
                                  <a:pt x="7927" y="2926"/>
                                  <a:pt x="7594" y="3167"/>
                                  <a:pt x="7299" y="3459"/>
                                </a:cubicBezTo>
                                <a:cubicBezTo>
                                  <a:pt x="7003" y="3752"/>
                                  <a:pt x="6773" y="4108"/>
                                  <a:pt x="6593" y="4539"/>
                                </a:cubicBezTo>
                                <a:cubicBezTo>
                                  <a:pt x="6414" y="4971"/>
                                  <a:pt x="6324" y="5492"/>
                                  <a:pt x="6324" y="6114"/>
                                </a:cubicBezTo>
                                <a:cubicBezTo>
                                  <a:pt x="6324" y="6901"/>
                                  <a:pt x="6593" y="7663"/>
                                  <a:pt x="7119" y="8400"/>
                                </a:cubicBezTo>
                                <a:lnTo>
                                  <a:pt x="9453" y="9426"/>
                                </a:lnTo>
                                <a:lnTo>
                                  <a:pt x="9453" y="11980"/>
                                </a:lnTo>
                                <a:lnTo>
                                  <a:pt x="8928" y="12236"/>
                                </a:lnTo>
                                <a:cubicBezTo>
                                  <a:pt x="8055" y="12566"/>
                                  <a:pt x="7093" y="12731"/>
                                  <a:pt x="6029" y="12731"/>
                                </a:cubicBezTo>
                                <a:cubicBezTo>
                                  <a:pt x="5002" y="12731"/>
                                  <a:pt x="4118" y="12566"/>
                                  <a:pt x="3373" y="12260"/>
                                </a:cubicBezTo>
                                <a:cubicBezTo>
                                  <a:pt x="2630" y="11943"/>
                                  <a:pt x="2001" y="11524"/>
                                  <a:pt x="1513" y="11003"/>
                                </a:cubicBezTo>
                                <a:cubicBezTo>
                                  <a:pt x="1014" y="10470"/>
                                  <a:pt x="641" y="9873"/>
                                  <a:pt x="385" y="9187"/>
                                </a:cubicBezTo>
                                <a:cubicBezTo>
                                  <a:pt x="128" y="8514"/>
                                  <a:pt x="0" y="7790"/>
                                  <a:pt x="0" y="7054"/>
                                </a:cubicBezTo>
                                <a:cubicBezTo>
                                  <a:pt x="0" y="6545"/>
                                  <a:pt x="77" y="6038"/>
                                  <a:pt x="205" y="5530"/>
                                </a:cubicBezTo>
                                <a:cubicBezTo>
                                  <a:pt x="346" y="5035"/>
                                  <a:pt x="590" y="4539"/>
                                  <a:pt x="949" y="4070"/>
                                </a:cubicBezTo>
                                <a:cubicBezTo>
                                  <a:pt x="1308" y="3599"/>
                                  <a:pt x="1796" y="3167"/>
                                  <a:pt x="2424" y="2761"/>
                                </a:cubicBezTo>
                                <a:cubicBezTo>
                                  <a:pt x="3053" y="2342"/>
                                  <a:pt x="3887" y="1961"/>
                                  <a:pt x="4913" y="1619"/>
                                </a:cubicBezTo>
                                <a:cubicBezTo>
                                  <a:pt x="5926" y="1263"/>
                                  <a:pt x="6991" y="895"/>
                                  <a:pt x="8094" y="501"/>
                                </a:cubicBezTo>
                                <a:lnTo>
                                  <a:pt x="9453" y="0"/>
                                </a:lnTo>
                                <a:close/>
                              </a:path>
                            </a:pathLst>
                          </a:custGeom>
                          <a:ln w="0" cap="flat">
                            <a:miter lim="127000"/>
                          </a:ln>
                        </wps:spPr>
                        <wps:style>
                          <a:lnRef idx="0">
                            <a:srgbClr val="000000">
                              <a:alpha val="0"/>
                            </a:srgbClr>
                          </a:lnRef>
                          <a:fillRef idx="1">
                            <a:srgbClr val="3B682C"/>
                          </a:fillRef>
                          <a:effectRef idx="0">
                            <a:scrgbClr r="0" g="0" b="0"/>
                          </a:effectRef>
                          <a:fontRef idx="none"/>
                        </wps:style>
                        <wps:bodyPr/>
                      </wps:wsp>
                      <wps:wsp>
                        <wps:cNvPr id="743" name="Shape 743"/>
                        <wps:cNvSpPr/>
                        <wps:spPr>
                          <a:xfrm>
                            <a:off x="4439831" y="364712"/>
                            <a:ext cx="9389" cy="8072"/>
                          </a:xfrm>
                          <a:custGeom>
                            <a:avLst/>
                            <a:gdLst/>
                            <a:ahLst/>
                            <a:cxnLst/>
                            <a:rect l="0" t="0" r="0" b="0"/>
                            <a:pathLst>
                              <a:path w="9389" h="8072">
                                <a:moveTo>
                                  <a:pt x="9389" y="0"/>
                                </a:moveTo>
                                <a:lnTo>
                                  <a:pt x="9389" y="2400"/>
                                </a:lnTo>
                                <a:lnTo>
                                  <a:pt x="9158" y="2344"/>
                                </a:lnTo>
                                <a:cubicBezTo>
                                  <a:pt x="8325" y="2344"/>
                                  <a:pt x="7632" y="2560"/>
                                  <a:pt x="7055" y="2979"/>
                                </a:cubicBezTo>
                                <a:cubicBezTo>
                                  <a:pt x="6490" y="3411"/>
                                  <a:pt x="6144" y="4059"/>
                                  <a:pt x="6029" y="4909"/>
                                </a:cubicBezTo>
                                <a:cubicBezTo>
                                  <a:pt x="5913" y="5925"/>
                                  <a:pt x="5528" y="6624"/>
                                  <a:pt x="4900" y="7017"/>
                                </a:cubicBezTo>
                                <a:cubicBezTo>
                                  <a:pt x="4464" y="7297"/>
                                  <a:pt x="3899" y="7538"/>
                                  <a:pt x="3181" y="7754"/>
                                </a:cubicBezTo>
                                <a:cubicBezTo>
                                  <a:pt x="2475" y="7970"/>
                                  <a:pt x="1796" y="8072"/>
                                  <a:pt x="1129" y="8072"/>
                                </a:cubicBezTo>
                                <a:cubicBezTo>
                                  <a:pt x="372" y="8072"/>
                                  <a:pt x="0" y="7754"/>
                                  <a:pt x="0" y="7132"/>
                                </a:cubicBezTo>
                                <a:cubicBezTo>
                                  <a:pt x="0" y="6789"/>
                                  <a:pt x="141" y="6293"/>
                                  <a:pt x="410" y="5671"/>
                                </a:cubicBezTo>
                                <a:cubicBezTo>
                                  <a:pt x="693" y="5049"/>
                                  <a:pt x="1321" y="4287"/>
                                  <a:pt x="2309" y="3398"/>
                                </a:cubicBezTo>
                                <a:cubicBezTo>
                                  <a:pt x="2770" y="2966"/>
                                  <a:pt x="3361" y="2535"/>
                                  <a:pt x="4079" y="2103"/>
                                </a:cubicBezTo>
                                <a:cubicBezTo>
                                  <a:pt x="4784" y="1684"/>
                                  <a:pt x="5567" y="1290"/>
                                  <a:pt x="6413" y="934"/>
                                </a:cubicBezTo>
                                <a:cubicBezTo>
                                  <a:pt x="7260" y="591"/>
                                  <a:pt x="8106" y="299"/>
                                  <a:pt x="8979" y="58"/>
                                </a:cubicBezTo>
                                <a:lnTo>
                                  <a:pt x="9389" y="0"/>
                                </a:lnTo>
                                <a:close/>
                              </a:path>
                            </a:pathLst>
                          </a:custGeom>
                          <a:ln w="0" cap="flat">
                            <a:miter lim="127000"/>
                          </a:ln>
                        </wps:spPr>
                        <wps:style>
                          <a:lnRef idx="0">
                            <a:srgbClr val="000000">
                              <a:alpha val="0"/>
                            </a:srgbClr>
                          </a:lnRef>
                          <a:fillRef idx="1">
                            <a:srgbClr val="3B682C"/>
                          </a:fillRef>
                          <a:effectRef idx="0">
                            <a:scrgbClr r="0" g="0" b="0"/>
                          </a:effectRef>
                          <a:fontRef idx="none"/>
                        </wps:style>
                        <wps:bodyPr/>
                      </wps:wsp>
                      <wps:wsp>
                        <wps:cNvPr id="744" name="Shape 744"/>
                        <wps:cNvSpPr/>
                        <wps:spPr>
                          <a:xfrm>
                            <a:off x="4449219" y="364427"/>
                            <a:ext cx="14379" cy="24677"/>
                          </a:xfrm>
                          <a:custGeom>
                            <a:avLst/>
                            <a:gdLst/>
                            <a:ahLst/>
                            <a:cxnLst/>
                            <a:rect l="0" t="0" r="0" b="0"/>
                            <a:pathLst>
                              <a:path w="14379" h="24677">
                                <a:moveTo>
                                  <a:pt x="2014" y="0"/>
                                </a:moveTo>
                                <a:cubicBezTo>
                                  <a:pt x="4374" y="0"/>
                                  <a:pt x="6209" y="572"/>
                                  <a:pt x="7530" y="1715"/>
                                </a:cubicBezTo>
                                <a:cubicBezTo>
                                  <a:pt x="8851" y="2870"/>
                                  <a:pt x="9454" y="4738"/>
                                  <a:pt x="9338" y="7303"/>
                                </a:cubicBezTo>
                                <a:lnTo>
                                  <a:pt x="8928" y="16421"/>
                                </a:lnTo>
                                <a:cubicBezTo>
                                  <a:pt x="8723" y="19863"/>
                                  <a:pt x="9672" y="21578"/>
                                  <a:pt x="11762" y="21578"/>
                                </a:cubicBezTo>
                                <a:cubicBezTo>
                                  <a:pt x="12263" y="21578"/>
                                  <a:pt x="12712" y="21463"/>
                                  <a:pt x="13084" y="21248"/>
                                </a:cubicBezTo>
                                <a:cubicBezTo>
                                  <a:pt x="13456" y="21044"/>
                                  <a:pt x="13687" y="20930"/>
                                  <a:pt x="13764" y="20930"/>
                                </a:cubicBezTo>
                                <a:cubicBezTo>
                                  <a:pt x="13917" y="20930"/>
                                  <a:pt x="14072" y="21057"/>
                                  <a:pt x="14200" y="21311"/>
                                </a:cubicBezTo>
                                <a:cubicBezTo>
                                  <a:pt x="14341" y="21565"/>
                                  <a:pt x="14379" y="21831"/>
                                  <a:pt x="14289" y="22099"/>
                                </a:cubicBezTo>
                                <a:cubicBezTo>
                                  <a:pt x="13982" y="22530"/>
                                  <a:pt x="13584" y="22899"/>
                                  <a:pt x="13109" y="23216"/>
                                </a:cubicBezTo>
                                <a:cubicBezTo>
                                  <a:pt x="12635" y="23521"/>
                                  <a:pt x="12122" y="23788"/>
                                  <a:pt x="11583" y="24003"/>
                                </a:cubicBezTo>
                                <a:cubicBezTo>
                                  <a:pt x="11031" y="24219"/>
                                  <a:pt x="10480" y="24385"/>
                                  <a:pt x="9928" y="24499"/>
                                </a:cubicBezTo>
                                <a:cubicBezTo>
                                  <a:pt x="9377" y="24613"/>
                                  <a:pt x="8864" y="24677"/>
                                  <a:pt x="8389" y="24677"/>
                                </a:cubicBezTo>
                                <a:cubicBezTo>
                                  <a:pt x="7645" y="24677"/>
                                  <a:pt x="6888" y="24550"/>
                                  <a:pt x="6119" y="24321"/>
                                </a:cubicBezTo>
                                <a:cubicBezTo>
                                  <a:pt x="5349" y="24092"/>
                                  <a:pt x="4682" y="23661"/>
                                  <a:pt x="4144" y="23038"/>
                                </a:cubicBezTo>
                                <a:cubicBezTo>
                                  <a:pt x="3938" y="22835"/>
                                  <a:pt x="3771" y="22670"/>
                                  <a:pt x="3630" y="22543"/>
                                </a:cubicBezTo>
                                <a:cubicBezTo>
                                  <a:pt x="3489" y="22403"/>
                                  <a:pt x="3348" y="22340"/>
                                  <a:pt x="3194" y="22340"/>
                                </a:cubicBezTo>
                                <a:cubicBezTo>
                                  <a:pt x="3027" y="22340"/>
                                  <a:pt x="2835" y="22403"/>
                                  <a:pt x="2604" y="22543"/>
                                </a:cubicBezTo>
                                <a:cubicBezTo>
                                  <a:pt x="2360" y="22670"/>
                                  <a:pt x="2027" y="22885"/>
                                  <a:pt x="1591" y="23152"/>
                                </a:cubicBezTo>
                                <a:lnTo>
                                  <a:pt x="0" y="23926"/>
                                </a:lnTo>
                                <a:lnTo>
                                  <a:pt x="0" y="21372"/>
                                </a:lnTo>
                                <a:lnTo>
                                  <a:pt x="180" y="21451"/>
                                </a:lnTo>
                                <a:cubicBezTo>
                                  <a:pt x="1244" y="21451"/>
                                  <a:pt x="1975" y="21158"/>
                                  <a:pt x="2360" y="20574"/>
                                </a:cubicBezTo>
                                <a:cubicBezTo>
                                  <a:pt x="2758" y="19990"/>
                                  <a:pt x="2976" y="19355"/>
                                  <a:pt x="3015" y="18644"/>
                                </a:cubicBezTo>
                                <a:lnTo>
                                  <a:pt x="3130" y="14440"/>
                                </a:lnTo>
                                <a:cubicBezTo>
                                  <a:pt x="3130" y="13780"/>
                                  <a:pt x="2976" y="13450"/>
                                  <a:pt x="2655" y="13450"/>
                                </a:cubicBezTo>
                                <a:cubicBezTo>
                                  <a:pt x="2425" y="13450"/>
                                  <a:pt x="2065" y="13513"/>
                                  <a:pt x="1591" y="13653"/>
                                </a:cubicBezTo>
                                <a:cubicBezTo>
                                  <a:pt x="1129" y="13792"/>
                                  <a:pt x="616" y="13957"/>
                                  <a:pt x="64" y="14148"/>
                                </a:cubicBezTo>
                                <a:lnTo>
                                  <a:pt x="0" y="14175"/>
                                </a:lnTo>
                                <a:lnTo>
                                  <a:pt x="0" y="11946"/>
                                </a:lnTo>
                                <a:lnTo>
                                  <a:pt x="1950" y="11227"/>
                                </a:lnTo>
                                <a:cubicBezTo>
                                  <a:pt x="2540" y="11024"/>
                                  <a:pt x="2912" y="10808"/>
                                  <a:pt x="3079" y="10554"/>
                                </a:cubicBezTo>
                                <a:cubicBezTo>
                                  <a:pt x="3233" y="10300"/>
                                  <a:pt x="3309" y="10020"/>
                                  <a:pt x="3309" y="9703"/>
                                </a:cubicBezTo>
                                <a:lnTo>
                                  <a:pt x="3361" y="8179"/>
                                </a:lnTo>
                                <a:cubicBezTo>
                                  <a:pt x="3412" y="7442"/>
                                  <a:pt x="3374" y="6731"/>
                                  <a:pt x="3284" y="6045"/>
                                </a:cubicBezTo>
                                <a:cubicBezTo>
                                  <a:pt x="3181" y="5373"/>
                                  <a:pt x="2989" y="4776"/>
                                  <a:pt x="2720" y="4267"/>
                                </a:cubicBezTo>
                                <a:cubicBezTo>
                                  <a:pt x="2450" y="3759"/>
                                  <a:pt x="2053" y="3353"/>
                                  <a:pt x="1565" y="3061"/>
                                </a:cubicBezTo>
                                <a:lnTo>
                                  <a:pt x="0" y="2685"/>
                                </a:lnTo>
                                <a:lnTo>
                                  <a:pt x="0" y="285"/>
                                </a:lnTo>
                                <a:lnTo>
                                  <a:pt x="2014" y="0"/>
                                </a:lnTo>
                                <a:close/>
                              </a:path>
                            </a:pathLst>
                          </a:custGeom>
                          <a:ln w="0" cap="flat">
                            <a:miter lim="127000"/>
                          </a:ln>
                        </wps:spPr>
                        <wps:style>
                          <a:lnRef idx="0">
                            <a:srgbClr val="000000">
                              <a:alpha val="0"/>
                            </a:srgbClr>
                          </a:lnRef>
                          <a:fillRef idx="1">
                            <a:srgbClr val="3B682C"/>
                          </a:fillRef>
                          <a:effectRef idx="0">
                            <a:scrgbClr r="0" g="0" b="0"/>
                          </a:effectRef>
                          <a:fontRef idx="none"/>
                        </wps:style>
                        <wps:bodyPr/>
                      </wps:wsp>
                      <wps:wsp>
                        <wps:cNvPr id="745" name="Shape 745"/>
                        <wps:cNvSpPr/>
                        <wps:spPr>
                          <a:xfrm>
                            <a:off x="4463763" y="363603"/>
                            <a:ext cx="29566" cy="24854"/>
                          </a:xfrm>
                          <a:custGeom>
                            <a:avLst/>
                            <a:gdLst/>
                            <a:ahLst/>
                            <a:cxnLst/>
                            <a:rect l="0" t="0" r="0" b="0"/>
                            <a:pathLst>
                              <a:path w="29566" h="24854">
                                <a:moveTo>
                                  <a:pt x="9377" y="0"/>
                                </a:moveTo>
                                <a:cubicBezTo>
                                  <a:pt x="9736" y="0"/>
                                  <a:pt x="9992" y="153"/>
                                  <a:pt x="10146" y="471"/>
                                </a:cubicBezTo>
                                <a:cubicBezTo>
                                  <a:pt x="10069" y="1016"/>
                                  <a:pt x="10031" y="1537"/>
                                  <a:pt x="10031" y="2045"/>
                                </a:cubicBezTo>
                                <a:lnTo>
                                  <a:pt x="10031" y="3150"/>
                                </a:lnTo>
                                <a:cubicBezTo>
                                  <a:pt x="10031" y="3505"/>
                                  <a:pt x="10210" y="3696"/>
                                  <a:pt x="10557" y="3747"/>
                                </a:cubicBezTo>
                                <a:cubicBezTo>
                                  <a:pt x="11275" y="3353"/>
                                  <a:pt x="11904" y="2985"/>
                                  <a:pt x="12481" y="2629"/>
                                </a:cubicBezTo>
                                <a:cubicBezTo>
                                  <a:pt x="13045" y="2274"/>
                                  <a:pt x="13648" y="1969"/>
                                  <a:pt x="14251" y="1689"/>
                                </a:cubicBezTo>
                                <a:cubicBezTo>
                                  <a:pt x="14867" y="1422"/>
                                  <a:pt x="15521" y="1207"/>
                                  <a:pt x="16226" y="1054"/>
                                </a:cubicBezTo>
                                <a:cubicBezTo>
                                  <a:pt x="16945" y="889"/>
                                  <a:pt x="17753" y="813"/>
                                  <a:pt x="18650" y="813"/>
                                </a:cubicBezTo>
                                <a:cubicBezTo>
                                  <a:pt x="21049" y="813"/>
                                  <a:pt x="22832" y="1550"/>
                                  <a:pt x="23974" y="3010"/>
                                </a:cubicBezTo>
                                <a:cubicBezTo>
                                  <a:pt x="25116" y="4470"/>
                                  <a:pt x="25680" y="6350"/>
                                  <a:pt x="25680" y="8649"/>
                                </a:cubicBezTo>
                                <a:lnTo>
                                  <a:pt x="25680" y="17717"/>
                                </a:lnTo>
                                <a:cubicBezTo>
                                  <a:pt x="25680" y="18809"/>
                                  <a:pt x="25705" y="19672"/>
                                  <a:pt x="25744" y="20320"/>
                                </a:cubicBezTo>
                                <a:cubicBezTo>
                                  <a:pt x="25782" y="20968"/>
                                  <a:pt x="25872" y="21463"/>
                                  <a:pt x="26039" y="21831"/>
                                </a:cubicBezTo>
                                <a:cubicBezTo>
                                  <a:pt x="26193" y="22213"/>
                                  <a:pt x="26424" y="22467"/>
                                  <a:pt x="26719" y="22632"/>
                                </a:cubicBezTo>
                                <a:cubicBezTo>
                                  <a:pt x="27014" y="22784"/>
                                  <a:pt x="27412" y="22899"/>
                                  <a:pt x="27924" y="22975"/>
                                </a:cubicBezTo>
                                <a:lnTo>
                                  <a:pt x="29284" y="23152"/>
                                </a:lnTo>
                                <a:cubicBezTo>
                                  <a:pt x="29476" y="23355"/>
                                  <a:pt x="29566" y="23647"/>
                                  <a:pt x="29554" y="24067"/>
                                </a:cubicBezTo>
                                <a:cubicBezTo>
                                  <a:pt x="29528" y="24473"/>
                                  <a:pt x="29399" y="24727"/>
                                  <a:pt x="29169" y="24854"/>
                                </a:cubicBezTo>
                                <a:cubicBezTo>
                                  <a:pt x="27899" y="24765"/>
                                  <a:pt x="26757" y="24727"/>
                                  <a:pt x="25705" y="24702"/>
                                </a:cubicBezTo>
                                <a:cubicBezTo>
                                  <a:pt x="24666" y="24689"/>
                                  <a:pt x="23589" y="24676"/>
                                  <a:pt x="22486" y="24676"/>
                                </a:cubicBezTo>
                                <a:cubicBezTo>
                                  <a:pt x="20523" y="24676"/>
                                  <a:pt x="18509" y="24727"/>
                                  <a:pt x="16470" y="24854"/>
                                </a:cubicBezTo>
                                <a:cubicBezTo>
                                  <a:pt x="16226" y="24727"/>
                                  <a:pt x="16098" y="24473"/>
                                  <a:pt x="16085" y="24067"/>
                                </a:cubicBezTo>
                                <a:cubicBezTo>
                                  <a:pt x="16059" y="23647"/>
                                  <a:pt x="16149" y="23355"/>
                                  <a:pt x="16354" y="23152"/>
                                </a:cubicBezTo>
                                <a:lnTo>
                                  <a:pt x="17240" y="23038"/>
                                </a:lnTo>
                                <a:cubicBezTo>
                                  <a:pt x="17753" y="22962"/>
                                  <a:pt x="18150" y="22847"/>
                                  <a:pt x="18445" y="22682"/>
                                </a:cubicBezTo>
                                <a:cubicBezTo>
                                  <a:pt x="18740" y="22530"/>
                                  <a:pt x="18971" y="22263"/>
                                  <a:pt x="19125" y="21870"/>
                                </a:cubicBezTo>
                                <a:cubicBezTo>
                                  <a:pt x="19279" y="21476"/>
                                  <a:pt x="19382" y="20968"/>
                                  <a:pt x="19420" y="20320"/>
                                </a:cubicBezTo>
                                <a:cubicBezTo>
                                  <a:pt x="19459" y="19672"/>
                                  <a:pt x="19484" y="18809"/>
                                  <a:pt x="19484" y="17717"/>
                                </a:cubicBezTo>
                                <a:lnTo>
                                  <a:pt x="19484" y="9652"/>
                                </a:lnTo>
                                <a:cubicBezTo>
                                  <a:pt x="19484" y="8166"/>
                                  <a:pt x="19138" y="6909"/>
                                  <a:pt x="18445" y="5880"/>
                                </a:cubicBezTo>
                                <a:cubicBezTo>
                                  <a:pt x="17753" y="4839"/>
                                  <a:pt x="16521" y="4318"/>
                                  <a:pt x="14751" y="4318"/>
                                </a:cubicBezTo>
                                <a:cubicBezTo>
                                  <a:pt x="13853" y="4318"/>
                                  <a:pt x="13045" y="4521"/>
                                  <a:pt x="12365" y="4915"/>
                                </a:cubicBezTo>
                                <a:cubicBezTo>
                                  <a:pt x="11673" y="5296"/>
                                  <a:pt x="11173" y="5715"/>
                                  <a:pt x="10852" y="6135"/>
                                </a:cubicBezTo>
                                <a:cubicBezTo>
                                  <a:pt x="10659" y="6414"/>
                                  <a:pt x="10506" y="6655"/>
                                  <a:pt x="10416" y="6871"/>
                                </a:cubicBezTo>
                                <a:cubicBezTo>
                                  <a:pt x="10313" y="7087"/>
                                  <a:pt x="10236" y="7328"/>
                                  <a:pt x="10172" y="7595"/>
                                </a:cubicBezTo>
                                <a:cubicBezTo>
                                  <a:pt x="10121" y="7874"/>
                                  <a:pt x="10082" y="8179"/>
                                  <a:pt x="10056" y="8534"/>
                                </a:cubicBezTo>
                                <a:cubicBezTo>
                                  <a:pt x="10031" y="8890"/>
                                  <a:pt x="10031" y="9335"/>
                                  <a:pt x="10031" y="9881"/>
                                </a:cubicBezTo>
                                <a:lnTo>
                                  <a:pt x="10031" y="17717"/>
                                </a:lnTo>
                                <a:cubicBezTo>
                                  <a:pt x="10031" y="18809"/>
                                  <a:pt x="10044" y="19672"/>
                                  <a:pt x="10095" y="20320"/>
                                </a:cubicBezTo>
                                <a:cubicBezTo>
                                  <a:pt x="10133" y="20968"/>
                                  <a:pt x="10223" y="21476"/>
                                  <a:pt x="10377" y="21870"/>
                                </a:cubicBezTo>
                                <a:cubicBezTo>
                                  <a:pt x="10544" y="22263"/>
                                  <a:pt x="10762" y="22530"/>
                                  <a:pt x="11057" y="22682"/>
                                </a:cubicBezTo>
                                <a:cubicBezTo>
                                  <a:pt x="11365" y="22847"/>
                                  <a:pt x="11762" y="22962"/>
                                  <a:pt x="12276" y="23038"/>
                                </a:cubicBezTo>
                                <a:lnTo>
                                  <a:pt x="13160" y="23152"/>
                                </a:lnTo>
                                <a:cubicBezTo>
                                  <a:pt x="13353" y="23355"/>
                                  <a:pt x="13443" y="23647"/>
                                  <a:pt x="13430" y="24067"/>
                                </a:cubicBezTo>
                                <a:cubicBezTo>
                                  <a:pt x="13404" y="24473"/>
                                  <a:pt x="13276" y="24727"/>
                                  <a:pt x="13045" y="24854"/>
                                </a:cubicBezTo>
                                <a:cubicBezTo>
                                  <a:pt x="10954" y="24727"/>
                                  <a:pt x="8863" y="24676"/>
                                  <a:pt x="6786" y="24676"/>
                                </a:cubicBezTo>
                                <a:cubicBezTo>
                                  <a:pt x="5836" y="24676"/>
                                  <a:pt x="4849" y="24689"/>
                                  <a:pt x="3823" y="24702"/>
                                </a:cubicBezTo>
                                <a:cubicBezTo>
                                  <a:pt x="2809" y="24727"/>
                                  <a:pt x="1668" y="24765"/>
                                  <a:pt x="398" y="24854"/>
                                </a:cubicBezTo>
                                <a:cubicBezTo>
                                  <a:pt x="167" y="24727"/>
                                  <a:pt x="38" y="24473"/>
                                  <a:pt x="13" y="24067"/>
                                </a:cubicBezTo>
                                <a:cubicBezTo>
                                  <a:pt x="0" y="23647"/>
                                  <a:pt x="90" y="23355"/>
                                  <a:pt x="282" y="23152"/>
                                </a:cubicBezTo>
                                <a:lnTo>
                                  <a:pt x="1591" y="22975"/>
                                </a:lnTo>
                                <a:cubicBezTo>
                                  <a:pt x="2091" y="22899"/>
                                  <a:pt x="2501" y="22784"/>
                                  <a:pt x="2796" y="22632"/>
                                </a:cubicBezTo>
                                <a:cubicBezTo>
                                  <a:pt x="3091" y="22467"/>
                                  <a:pt x="3322" y="22213"/>
                                  <a:pt x="3476" y="21831"/>
                                </a:cubicBezTo>
                                <a:cubicBezTo>
                                  <a:pt x="3630" y="21463"/>
                                  <a:pt x="3733" y="20968"/>
                                  <a:pt x="3771" y="20320"/>
                                </a:cubicBezTo>
                                <a:cubicBezTo>
                                  <a:pt x="3810" y="19672"/>
                                  <a:pt x="3823" y="18809"/>
                                  <a:pt x="3823" y="17717"/>
                                </a:cubicBezTo>
                                <a:lnTo>
                                  <a:pt x="3823" y="9119"/>
                                </a:lnTo>
                                <a:cubicBezTo>
                                  <a:pt x="3823" y="8458"/>
                                  <a:pt x="3823" y="7913"/>
                                  <a:pt x="3797" y="7480"/>
                                </a:cubicBezTo>
                                <a:cubicBezTo>
                                  <a:pt x="3771" y="7048"/>
                                  <a:pt x="3733" y="6680"/>
                                  <a:pt x="3656" y="6376"/>
                                </a:cubicBezTo>
                                <a:cubicBezTo>
                                  <a:pt x="3566" y="6058"/>
                                  <a:pt x="3425" y="5791"/>
                                  <a:pt x="3207" y="5588"/>
                                </a:cubicBezTo>
                                <a:cubicBezTo>
                                  <a:pt x="2989" y="5373"/>
                                  <a:pt x="2706" y="5144"/>
                                  <a:pt x="2348" y="4915"/>
                                </a:cubicBezTo>
                                <a:lnTo>
                                  <a:pt x="1642" y="4496"/>
                                </a:lnTo>
                                <a:cubicBezTo>
                                  <a:pt x="1565" y="4382"/>
                                  <a:pt x="1527" y="4166"/>
                                  <a:pt x="1527" y="3861"/>
                                </a:cubicBezTo>
                                <a:cubicBezTo>
                                  <a:pt x="1527" y="3543"/>
                                  <a:pt x="1591" y="3315"/>
                                  <a:pt x="1706" y="3150"/>
                                </a:cubicBezTo>
                                <a:cubicBezTo>
                                  <a:pt x="2335" y="2997"/>
                                  <a:pt x="3002" y="2794"/>
                                  <a:pt x="3707" y="2540"/>
                                </a:cubicBezTo>
                                <a:cubicBezTo>
                                  <a:pt x="4413" y="2286"/>
                                  <a:pt x="5105" y="2019"/>
                                  <a:pt x="5772" y="1728"/>
                                </a:cubicBezTo>
                                <a:cubicBezTo>
                                  <a:pt x="6452" y="1422"/>
                                  <a:pt x="7093" y="1143"/>
                                  <a:pt x="7722" y="851"/>
                                </a:cubicBezTo>
                                <a:cubicBezTo>
                                  <a:pt x="8350" y="546"/>
                                  <a:pt x="8902" y="267"/>
                                  <a:pt x="9377" y="0"/>
                                </a:cubicBezTo>
                                <a:close/>
                              </a:path>
                            </a:pathLst>
                          </a:custGeom>
                          <a:ln w="0" cap="flat">
                            <a:miter lim="127000"/>
                          </a:ln>
                        </wps:spPr>
                        <wps:style>
                          <a:lnRef idx="0">
                            <a:srgbClr val="000000">
                              <a:alpha val="0"/>
                            </a:srgbClr>
                          </a:lnRef>
                          <a:fillRef idx="1">
                            <a:srgbClr val="3B682C"/>
                          </a:fillRef>
                          <a:effectRef idx="0">
                            <a:scrgbClr r="0" g="0" b="0"/>
                          </a:effectRef>
                          <a:fontRef idx="none"/>
                        </wps:style>
                        <wps:bodyPr/>
                      </wps:wsp>
                      <wps:wsp>
                        <wps:cNvPr id="746" name="Shape 746"/>
                        <wps:cNvSpPr/>
                        <wps:spPr>
                          <a:xfrm>
                            <a:off x="4495407" y="364737"/>
                            <a:ext cx="12314" cy="24357"/>
                          </a:xfrm>
                          <a:custGeom>
                            <a:avLst/>
                            <a:gdLst/>
                            <a:ahLst/>
                            <a:cxnLst/>
                            <a:rect l="0" t="0" r="0" b="0"/>
                            <a:pathLst>
                              <a:path w="12314" h="24357">
                                <a:moveTo>
                                  <a:pt x="12314" y="0"/>
                                </a:moveTo>
                                <a:lnTo>
                                  <a:pt x="12314" y="2258"/>
                                </a:lnTo>
                                <a:lnTo>
                                  <a:pt x="10492" y="2729"/>
                                </a:lnTo>
                                <a:cubicBezTo>
                                  <a:pt x="9684" y="3187"/>
                                  <a:pt x="9004" y="3821"/>
                                  <a:pt x="8453" y="4597"/>
                                </a:cubicBezTo>
                                <a:cubicBezTo>
                                  <a:pt x="7889" y="5371"/>
                                  <a:pt x="7465" y="6311"/>
                                  <a:pt x="7145" y="7403"/>
                                </a:cubicBezTo>
                                <a:cubicBezTo>
                                  <a:pt x="6837" y="8496"/>
                                  <a:pt x="6670" y="9638"/>
                                  <a:pt x="6670" y="10857"/>
                                </a:cubicBezTo>
                                <a:cubicBezTo>
                                  <a:pt x="6670" y="12369"/>
                                  <a:pt x="6862" y="13753"/>
                                  <a:pt x="7234" y="14973"/>
                                </a:cubicBezTo>
                                <a:cubicBezTo>
                                  <a:pt x="7607" y="16204"/>
                                  <a:pt x="8132" y="17259"/>
                                  <a:pt x="8799" y="18135"/>
                                </a:cubicBezTo>
                                <a:cubicBezTo>
                                  <a:pt x="9479" y="19011"/>
                                  <a:pt x="10249" y="19684"/>
                                  <a:pt x="11134" y="20154"/>
                                </a:cubicBezTo>
                                <a:lnTo>
                                  <a:pt x="12314" y="20436"/>
                                </a:lnTo>
                                <a:lnTo>
                                  <a:pt x="12314" y="24060"/>
                                </a:lnTo>
                                <a:lnTo>
                                  <a:pt x="10929" y="24357"/>
                                </a:lnTo>
                                <a:cubicBezTo>
                                  <a:pt x="9235" y="24357"/>
                                  <a:pt x="7722" y="24053"/>
                                  <a:pt x="6388" y="23430"/>
                                </a:cubicBezTo>
                                <a:cubicBezTo>
                                  <a:pt x="5041" y="22808"/>
                                  <a:pt x="3899" y="21970"/>
                                  <a:pt x="2950" y="20941"/>
                                </a:cubicBezTo>
                                <a:cubicBezTo>
                                  <a:pt x="2014" y="19913"/>
                                  <a:pt x="1283" y="18719"/>
                                  <a:pt x="770" y="17373"/>
                                </a:cubicBezTo>
                                <a:cubicBezTo>
                                  <a:pt x="257" y="16026"/>
                                  <a:pt x="0" y="14617"/>
                                  <a:pt x="0" y="13131"/>
                                </a:cubicBezTo>
                                <a:cubicBezTo>
                                  <a:pt x="0" y="11023"/>
                                  <a:pt x="398" y="9143"/>
                                  <a:pt x="1180" y="7492"/>
                                </a:cubicBezTo>
                                <a:cubicBezTo>
                                  <a:pt x="1963" y="5828"/>
                                  <a:pt x="3015" y="4418"/>
                                  <a:pt x="4310" y="3250"/>
                                </a:cubicBezTo>
                                <a:cubicBezTo>
                                  <a:pt x="5605" y="2082"/>
                                  <a:pt x="7119" y="1193"/>
                                  <a:pt x="8838" y="596"/>
                                </a:cubicBezTo>
                                <a:lnTo>
                                  <a:pt x="12314" y="0"/>
                                </a:lnTo>
                                <a:close/>
                              </a:path>
                            </a:pathLst>
                          </a:custGeom>
                          <a:ln w="0" cap="flat">
                            <a:miter lim="127000"/>
                          </a:ln>
                        </wps:spPr>
                        <wps:style>
                          <a:lnRef idx="0">
                            <a:srgbClr val="000000">
                              <a:alpha val="0"/>
                            </a:srgbClr>
                          </a:lnRef>
                          <a:fillRef idx="1">
                            <a:srgbClr val="3B682C"/>
                          </a:fillRef>
                          <a:effectRef idx="0">
                            <a:scrgbClr r="0" g="0" b="0"/>
                          </a:effectRef>
                          <a:fontRef idx="none"/>
                        </wps:style>
                        <wps:bodyPr/>
                      </wps:wsp>
                      <wps:wsp>
                        <wps:cNvPr id="747" name="Shape 747"/>
                        <wps:cNvSpPr/>
                        <wps:spPr>
                          <a:xfrm>
                            <a:off x="4507721" y="346384"/>
                            <a:ext cx="16149" cy="43294"/>
                          </a:xfrm>
                          <a:custGeom>
                            <a:avLst/>
                            <a:gdLst/>
                            <a:ahLst/>
                            <a:cxnLst/>
                            <a:rect l="0" t="0" r="0" b="0"/>
                            <a:pathLst>
                              <a:path w="16149" h="43294">
                                <a:moveTo>
                                  <a:pt x="11198" y="89"/>
                                </a:moveTo>
                                <a:cubicBezTo>
                                  <a:pt x="11583" y="0"/>
                                  <a:pt x="11865" y="165"/>
                                  <a:pt x="12019" y="546"/>
                                </a:cubicBezTo>
                                <a:cubicBezTo>
                                  <a:pt x="11980" y="1130"/>
                                  <a:pt x="11955" y="1791"/>
                                  <a:pt x="11929" y="2515"/>
                                </a:cubicBezTo>
                                <a:cubicBezTo>
                                  <a:pt x="11916" y="3239"/>
                                  <a:pt x="11891" y="3975"/>
                                  <a:pt x="11878" y="4737"/>
                                </a:cubicBezTo>
                                <a:cubicBezTo>
                                  <a:pt x="11852" y="5499"/>
                                  <a:pt x="11852" y="6248"/>
                                  <a:pt x="11852" y="6985"/>
                                </a:cubicBezTo>
                                <a:lnTo>
                                  <a:pt x="11852" y="9030"/>
                                </a:lnTo>
                                <a:lnTo>
                                  <a:pt x="11852" y="32359"/>
                                </a:lnTo>
                                <a:cubicBezTo>
                                  <a:pt x="11852" y="35014"/>
                                  <a:pt x="11955" y="36868"/>
                                  <a:pt x="12173" y="37922"/>
                                </a:cubicBezTo>
                                <a:cubicBezTo>
                                  <a:pt x="12391" y="38976"/>
                                  <a:pt x="12750" y="39497"/>
                                  <a:pt x="13263" y="39497"/>
                                </a:cubicBezTo>
                                <a:cubicBezTo>
                                  <a:pt x="14007" y="39497"/>
                                  <a:pt x="14841" y="39319"/>
                                  <a:pt x="15739" y="38976"/>
                                </a:cubicBezTo>
                                <a:cubicBezTo>
                                  <a:pt x="15982" y="39167"/>
                                  <a:pt x="16111" y="39522"/>
                                  <a:pt x="16123" y="40018"/>
                                </a:cubicBezTo>
                                <a:cubicBezTo>
                                  <a:pt x="16149" y="40525"/>
                                  <a:pt x="15995" y="40881"/>
                                  <a:pt x="15687" y="41072"/>
                                </a:cubicBezTo>
                                <a:cubicBezTo>
                                  <a:pt x="14930" y="41160"/>
                                  <a:pt x="14122" y="41275"/>
                                  <a:pt x="13263" y="41428"/>
                                </a:cubicBezTo>
                                <a:cubicBezTo>
                                  <a:pt x="12391" y="41580"/>
                                  <a:pt x="11544" y="41758"/>
                                  <a:pt x="10698" y="41948"/>
                                </a:cubicBezTo>
                                <a:cubicBezTo>
                                  <a:pt x="9851" y="42151"/>
                                  <a:pt x="9043" y="42367"/>
                                  <a:pt x="8274" y="42596"/>
                                </a:cubicBezTo>
                                <a:cubicBezTo>
                                  <a:pt x="7504" y="42825"/>
                                  <a:pt x="6862" y="43066"/>
                                  <a:pt x="6349" y="43294"/>
                                </a:cubicBezTo>
                                <a:cubicBezTo>
                                  <a:pt x="6003" y="43218"/>
                                  <a:pt x="5759" y="43002"/>
                                  <a:pt x="5644" y="42659"/>
                                </a:cubicBezTo>
                                <a:lnTo>
                                  <a:pt x="5759" y="41783"/>
                                </a:lnTo>
                                <a:cubicBezTo>
                                  <a:pt x="5798" y="40919"/>
                                  <a:pt x="5785" y="40374"/>
                                  <a:pt x="5708" y="40145"/>
                                </a:cubicBezTo>
                                <a:lnTo>
                                  <a:pt x="5413" y="40081"/>
                                </a:lnTo>
                                <a:cubicBezTo>
                                  <a:pt x="4502" y="40742"/>
                                  <a:pt x="3502" y="41351"/>
                                  <a:pt x="2399" y="41897"/>
                                </a:cubicBezTo>
                                <a:lnTo>
                                  <a:pt x="0" y="42412"/>
                                </a:lnTo>
                                <a:lnTo>
                                  <a:pt x="0" y="38788"/>
                                </a:lnTo>
                                <a:lnTo>
                                  <a:pt x="1744" y="39205"/>
                                </a:lnTo>
                                <a:cubicBezTo>
                                  <a:pt x="2450" y="39205"/>
                                  <a:pt x="3155" y="39053"/>
                                  <a:pt x="3848" y="38760"/>
                                </a:cubicBezTo>
                                <a:cubicBezTo>
                                  <a:pt x="4528" y="38481"/>
                                  <a:pt x="4990" y="38189"/>
                                  <a:pt x="5233" y="37922"/>
                                </a:cubicBezTo>
                                <a:cubicBezTo>
                                  <a:pt x="5503" y="37643"/>
                                  <a:pt x="5644" y="37097"/>
                                  <a:pt x="5644" y="36284"/>
                                </a:cubicBezTo>
                                <a:lnTo>
                                  <a:pt x="5644" y="25171"/>
                                </a:lnTo>
                                <a:cubicBezTo>
                                  <a:pt x="5644" y="24587"/>
                                  <a:pt x="5593" y="24079"/>
                                  <a:pt x="5490" y="23647"/>
                                </a:cubicBezTo>
                                <a:cubicBezTo>
                                  <a:pt x="5400" y="23216"/>
                                  <a:pt x="5195" y="22796"/>
                                  <a:pt x="4874" y="22365"/>
                                </a:cubicBezTo>
                                <a:cubicBezTo>
                                  <a:pt x="4438" y="21819"/>
                                  <a:pt x="3899" y="21348"/>
                                  <a:pt x="3258" y="20955"/>
                                </a:cubicBezTo>
                                <a:cubicBezTo>
                                  <a:pt x="2604" y="20574"/>
                                  <a:pt x="1821" y="20371"/>
                                  <a:pt x="924" y="20371"/>
                                </a:cubicBezTo>
                                <a:lnTo>
                                  <a:pt x="0" y="20610"/>
                                </a:lnTo>
                                <a:lnTo>
                                  <a:pt x="0" y="18352"/>
                                </a:lnTo>
                                <a:lnTo>
                                  <a:pt x="1860" y="18034"/>
                                </a:lnTo>
                                <a:cubicBezTo>
                                  <a:pt x="2655" y="18034"/>
                                  <a:pt x="3322" y="18072"/>
                                  <a:pt x="3874" y="18149"/>
                                </a:cubicBezTo>
                                <a:cubicBezTo>
                                  <a:pt x="4425" y="18237"/>
                                  <a:pt x="4900" y="18326"/>
                                  <a:pt x="5285" y="18440"/>
                                </a:cubicBezTo>
                                <a:cubicBezTo>
                                  <a:pt x="5528" y="18402"/>
                                  <a:pt x="5644" y="18097"/>
                                  <a:pt x="5644" y="17513"/>
                                </a:cubicBezTo>
                                <a:lnTo>
                                  <a:pt x="5644" y="9843"/>
                                </a:lnTo>
                                <a:cubicBezTo>
                                  <a:pt x="5644" y="8877"/>
                                  <a:pt x="5631" y="8090"/>
                                  <a:pt x="5618" y="7506"/>
                                </a:cubicBezTo>
                                <a:cubicBezTo>
                                  <a:pt x="5593" y="6921"/>
                                  <a:pt x="5541" y="6464"/>
                                  <a:pt x="5438" y="6109"/>
                                </a:cubicBezTo>
                                <a:cubicBezTo>
                                  <a:pt x="5336" y="5753"/>
                                  <a:pt x="5195" y="5499"/>
                                  <a:pt x="5015" y="5321"/>
                                </a:cubicBezTo>
                                <a:cubicBezTo>
                                  <a:pt x="4849" y="5143"/>
                                  <a:pt x="4605" y="4953"/>
                                  <a:pt x="4284" y="4763"/>
                                </a:cubicBezTo>
                                <a:lnTo>
                                  <a:pt x="3463" y="4229"/>
                                </a:lnTo>
                                <a:cubicBezTo>
                                  <a:pt x="3258" y="4114"/>
                                  <a:pt x="3168" y="3886"/>
                                  <a:pt x="3168" y="3531"/>
                                </a:cubicBezTo>
                                <a:cubicBezTo>
                                  <a:pt x="3168" y="3187"/>
                                  <a:pt x="3258" y="2972"/>
                                  <a:pt x="3463" y="2895"/>
                                </a:cubicBezTo>
                                <a:cubicBezTo>
                                  <a:pt x="4605" y="2578"/>
                                  <a:pt x="5875" y="2146"/>
                                  <a:pt x="7298" y="1600"/>
                                </a:cubicBezTo>
                                <a:cubicBezTo>
                                  <a:pt x="8710" y="1054"/>
                                  <a:pt x="10018" y="546"/>
                                  <a:pt x="11198" y="89"/>
                                </a:cubicBezTo>
                                <a:close/>
                              </a:path>
                            </a:pathLst>
                          </a:custGeom>
                          <a:ln w="0" cap="flat">
                            <a:miter lim="127000"/>
                          </a:ln>
                        </wps:spPr>
                        <wps:style>
                          <a:lnRef idx="0">
                            <a:srgbClr val="000000">
                              <a:alpha val="0"/>
                            </a:srgbClr>
                          </a:lnRef>
                          <a:fillRef idx="1">
                            <a:srgbClr val="3B682C"/>
                          </a:fillRef>
                          <a:effectRef idx="0">
                            <a:scrgbClr r="0" g="0" b="0"/>
                          </a:effectRef>
                          <a:fontRef idx="none"/>
                        </wps:style>
                        <wps:bodyPr/>
                      </wps:wsp>
                      <wps:wsp>
                        <wps:cNvPr id="748" name="Shape 748"/>
                        <wps:cNvSpPr/>
                        <wps:spPr>
                          <a:xfrm>
                            <a:off x="4539197" y="364420"/>
                            <a:ext cx="16816" cy="24676"/>
                          </a:xfrm>
                          <a:custGeom>
                            <a:avLst/>
                            <a:gdLst/>
                            <a:ahLst/>
                            <a:cxnLst/>
                            <a:rect l="0" t="0" r="0" b="0"/>
                            <a:pathLst>
                              <a:path w="16816" h="24676">
                                <a:moveTo>
                                  <a:pt x="9902" y="0"/>
                                </a:moveTo>
                                <a:cubicBezTo>
                                  <a:pt x="11121" y="0"/>
                                  <a:pt x="12237" y="140"/>
                                  <a:pt x="13238" y="406"/>
                                </a:cubicBezTo>
                                <a:cubicBezTo>
                                  <a:pt x="14238" y="686"/>
                                  <a:pt x="14956" y="939"/>
                                  <a:pt x="15392" y="1168"/>
                                </a:cubicBezTo>
                                <a:cubicBezTo>
                                  <a:pt x="15983" y="2413"/>
                                  <a:pt x="16278" y="4305"/>
                                  <a:pt x="16278" y="6845"/>
                                </a:cubicBezTo>
                                <a:cubicBezTo>
                                  <a:pt x="16201" y="7074"/>
                                  <a:pt x="15957" y="7226"/>
                                  <a:pt x="15572" y="7315"/>
                                </a:cubicBezTo>
                                <a:cubicBezTo>
                                  <a:pt x="15175" y="7391"/>
                                  <a:pt x="14879" y="7327"/>
                                  <a:pt x="14687" y="7138"/>
                                </a:cubicBezTo>
                                <a:cubicBezTo>
                                  <a:pt x="14251" y="5766"/>
                                  <a:pt x="13584" y="4610"/>
                                  <a:pt x="12673" y="3657"/>
                                </a:cubicBezTo>
                                <a:cubicBezTo>
                                  <a:pt x="11762" y="2692"/>
                                  <a:pt x="10749" y="2222"/>
                                  <a:pt x="9608" y="2222"/>
                                </a:cubicBezTo>
                                <a:cubicBezTo>
                                  <a:pt x="8658" y="2222"/>
                                  <a:pt x="7876" y="2515"/>
                                  <a:pt x="7247" y="3099"/>
                                </a:cubicBezTo>
                                <a:cubicBezTo>
                                  <a:pt x="6606" y="3683"/>
                                  <a:pt x="6298" y="4407"/>
                                  <a:pt x="6298" y="5258"/>
                                </a:cubicBezTo>
                                <a:cubicBezTo>
                                  <a:pt x="6298" y="6121"/>
                                  <a:pt x="6670" y="6858"/>
                                  <a:pt x="7414" y="7480"/>
                                </a:cubicBezTo>
                                <a:cubicBezTo>
                                  <a:pt x="8158" y="8103"/>
                                  <a:pt x="9107" y="8699"/>
                                  <a:pt x="10249" y="9233"/>
                                </a:cubicBezTo>
                                <a:cubicBezTo>
                                  <a:pt x="11044" y="9627"/>
                                  <a:pt x="11827" y="10046"/>
                                  <a:pt x="12609" y="10490"/>
                                </a:cubicBezTo>
                                <a:cubicBezTo>
                                  <a:pt x="13404" y="10947"/>
                                  <a:pt x="14097" y="11493"/>
                                  <a:pt x="14713" y="12129"/>
                                </a:cubicBezTo>
                                <a:cubicBezTo>
                                  <a:pt x="15329" y="12776"/>
                                  <a:pt x="15828" y="13512"/>
                                  <a:pt x="16213" y="14351"/>
                                </a:cubicBezTo>
                                <a:cubicBezTo>
                                  <a:pt x="16611" y="15189"/>
                                  <a:pt x="16816" y="16192"/>
                                  <a:pt x="16816" y="17361"/>
                                </a:cubicBezTo>
                                <a:cubicBezTo>
                                  <a:pt x="16816" y="18656"/>
                                  <a:pt x="16547" y="19761"/>
                                  <a:pt x="16008" y="20675"/>
                                </a:cubicBezTo>
                                <a:cubicBezTo>
                                  <a:pt x="15482" y="21590"/>
                                  <a:pt x="14790" y="22339"/>
                                  <a:pt x="13943" y="22923"/>
                                </a:cubicBezTo>
                                <a:cubicBezTo>
                                  <a:pt x="13096" y="23508"/>
                                  <a:pt x="12122" y="23940"/>
                                  <a:pt x="11019" y="24232"/>
                                </a:cubicBezTo>
                                <a:cubicBezTo>
                                  <a:pt x="9915" y="24536"/>
                                  <a:pt x="8774" y="24676"/>
                                  <a:pt x="7594" y="24676"/>
                                </a:cubicBezTo>
                                <a:cubicBezTo>
                                  <a:pt x="6375" y="24676"/>
                                  <a:pt x="5182" y="24536"/>
                                  <a:pt x="4015" y="24270"/>
                                </a:cubicBezTo>
                                <a:cubicBezTo>
                                  <a:pt x="2861" y="23990"/>
                                  <a:pt x="1809" y="23508"/>
                                  <a:pt x="860" y="22809"/>
                                </a:cubicBezTo>
                                <a:cubicBezTo>
                                  <a:pt x="706" y="22530"/>
                                  <a:pt x="565" y="22149"/>
                                  <a:pt x="449" y="21666"/>
                                </a:cubicBezTo>
                                <a:cubicBezTo>
                                  <a:pt x="334" y="21183"/>
                                  <a:pt x="244" y="20638"/>
                                  <a:pt x="180" y="20027"/>
                                </a:cubicBezTo>
                                <a:cubicBezTo>
                                  <a:pt x="128" y="19431"/>
                                  <a:pt x="77" y="18796"/>
                                  <a:pt x="39" y="18123"/>
                                </a:cubicBezTo>
                                <a:cubicBezTo>
                                  <a:pt x="0" y="17463"/>
                                  <a:pt x="0" y="16828"/>
                                  <a:pt x="39" y="16192"/>
                                </a:cubicBezTo>
                                <a:cubicBezTo>
                                  <a:pt x="231" y="15964"/>
                                  <a:pt x="513" y="15837"/>
                                  <a:pt x="860" y="15824"/>
                                </a:cubicBezTo>
                                <a:cubicBezTo>
                                  <a:pt x="1219" y="15799"/>
                                  <a:pt x="1488" y="15887"/>
                                  <a:pt x="1681" y="16078"/>
                                </a:cubicBezTo>
                                <a:cubicBezTo>
                                  <a:pt x="1963" y="16904"/>
                                  <a:pt x="2296" y="17691"/>
                                  <a:pt x="2694" y="18453"/>
                                </a:cubicBezTo>
                                <a:cubicBezTo>
                                  <a:pt x="3091" y="19202"/>
                                  <a:pt x="3553" y="19888"/>
                                  <a:pt x="4079" y="20498"/>
                                </a:cubicBezTo>
                                <a:cubicBezTo>
                                  <a:pt x="4618" y="21107"/>
                                  <a:pt x="5208" y="21577"/>
                                  <a:pt x="5888" y="21933"/>
                                </a:cubicBezTo>
                                <a:cubicBezTo>
                                  <a:pt x="6555" y="22275"/>
                                  <a:pt x="7273" y="22454"/>
                                  <a:pt x="8069" y="22454"/>
                                </a:cubicBezTo>
                                <a:cubicBezTo>
                                  <a:pt x="8966" y="22454"/>
                                  <a:pt x="9749" y="22161"/>
                                  <a:pt x="10403" y="21577"/>
                                </a:cubicBezTo>
                                <a:cubicBezTo>
                                  <a:pt x="11044" y="20993"/>
                                  <a:pt x="11378" y="20193"/>
                                  <a:pt x="11378" y="19177"/>
                                </a:cubicBezTo>
                                <a:cubicBezTo>
                                  <a:pt x="11378" y="18085"/>
                                  <a:pt x="10967" y="17183"/>
                                  <a:pt x="10133" y="16459"/>
                                </a:cubicBezTo>
                                <a:cubicBezTo>
                                  <a:pt x="9300" y="15735"/>
                                  <a:pt x="8389" y="15125"/>
                                  <a:pt x="7363" y="14618"/>
                                </a:cubicBezTo>
                                <a:cubicBezTo>
                                  <a:pt x="6567" y="14262"/>
                                  <a:pt x="5798" y="13856"/>
                                  <a:pt x="5054" y="13386"/>
                                </a:cubicBezTo>
                                <a:cubicBezTo>
                                  <a:pt x="4310" y="12929"/>
                                  <a:pt x="3643" y="12382"/>
                                  <a:pt x="3053" y="11785"/>
                                </a:cubicBezTo>
                                <a:cubicBezTo>
                                  <a:pt x="2463" y="11176"/>
                                  <a:pt x="1988" y="10502"/>
                                  <a:pt x="1629" y="9766"/>
                                </a:cubicBezTo>
                                <a:cubicBezTo>
                                  <a:pt x="1270" y="9030"/>
                                  <a:pt x="1103" y="8192"/>
                                  <a:pt x="1103" y="7251"/>
                                </a:cubicBezTo>
                                <a:cubicBezTo>
                                  <a:pt x="1103" y="6121"/>
                                  <a:pt x="1321" y="5105"/>
                                  <a:pt x="1783" y="4216"/>
                                </a:cubicBezTo>
                                <a:cubicBezTo>
                                  <a:pt x="2232" y="3315"/>
                                  <a:pt x="2848" y="2553"/>
                                  <a:pt x="3643" y="1930"/>
                                </a:cubicBezTo>
                                <a:cubicBezTo>
                                  <a:pt x="4425" y="1308"/>
                                  <a:pt x="5362" y="826"/>
                                  <a:pt x="6439" y="495"/>
                                </a:cubicBezTo>
                                <a:cubicBezTo>
                                  <a:pt x="7530" y="165"/>
                                  <a:pt x="8684" y="0"/>
                                  <a:pt x="9902" y="0"/>
                                </a:cubicBezTo>
                                <a:close/>
                              </a:path>
                            </a:pathLst>
                          </a:custGeom>
                          <a:ln w="0" cap="flat">
                            <a:miter lim="127000"/>
                          </a:ln>
                        </wps:spPr>
                        <wps:style>
                          <a:lnRef idx="0">
                            <a:srgbClr val="000000">
                              <a:alpha val="0"/>
                            </a:srgbClr>
                          </a:lnRef>
                          <a:fillRef idx="1">
                            <a:srgbClr val="3B682C"/>
                          </a:fillRef>
                          <a:effectRef idx="0">
                            <a:scrgbClr r="0" g="0" b="0"/>
                          </a:effectRef>
                          <a:fontRef idx="none"/>
                        </wps:style>
                        <wps:bodyPr/>
                      </wps:wsp>
                      <wps:wsp>
                        <wps:cNvPr id="749" name="Shape 749"/>
                        <wps:cNvSpPr/>
                        <wps:spPr>
                          <a:xfrm>
                            <a:off x="4558907" y="363597"/>
                            <a:ext cx="13391" cy="24854"/>
                          </a:xfrm>
                          <a:custGeom>
                            <a:avLst/>
                            <a:gdLst/>
                            <a:ahLst/>
                            <a:cxnLst/>
                            <a:rect l="0" t="0" r="0" b="0"/>
                            <a:pathLst>
                              <a:path w="13391" h="24854">
                                <a:moveTo>
                                  <a:pt x="9146" y="0"/>
                                </a:moveTo>
                                <a:cubicBezTo>
                                  <a:pt x="9543" y="88"/>
                                  <a:pt x="9813" y="241"/>
                                  <a:pt x="9980" y="470"/>
                                </a:cubicBezTo>
                                <a:cubicBezTo>
                                  <a:pt x="9890" y="1447"/>
                                  <a:pt x="9851" y="2577"/>
                                  <a:pt x="9826" y="3860"/>
                                </a:cubicBezTo>
                                <a:cubicBezTo>
                                  <a:pt x="9813" y="5155"/>
                                  <a:pt x="9800" y="6400"/>
                                  <a:pt x="9800" y="7607"/>
                                </a:cubicBezTo>
                                <a:lnTo>
                                  <a:pt x="9800" y="17729"/>
                                </a:lnTo>
                                <a:cubicBezTo>
                                  <a:pt x="9800" y="18808"/>
                                  <a:pt x="9813" y="19685"/>
                                  <a:pt x="9851" y="20320"/>
                                </a:cubicBezTo>
                                <a:cubicBezTo>
                                  <a:pt x="9890" y="20967"/>
                                  <a:pt x="9992" y="21475"/>
                                  <a:pt x="10146" y="21844"/>
                                </a:cubicBezTo>
                                <a:cubicBezTo>
                                  <a:pt x="10313" y="22212"/>
                                  <a:pt x="10544" y="22478"/>
                                  <a:pt x="10826" y="22631"/>
                                </a:cubicBezTo>
                                <a:cubicBezTo>
                                  <a:pt x="11121" y="22796"/>
                                  <a:pt x="11531" y="22910"/>
                                  <a:pt x="12045" y="22987"/>
                                </a:cubicBezTo>
                                <a:lnTo>
                                  <a:pt x="13109" y="23164"/>
                                </a:lnTo>
                                <a:cubicBezTo>
                                  <a:pt x="13302" y="23355"/>
                                  <a:pt x="13391" y="23660"/>
                                  <a:pt x="13379" y="24066"/>
                                </a:cubicBezTo>
                                <a:cubicBezTo>
                                  <a:pt x="13353" y="24472"/>
                                  <a:pt x="13225" y="24740"/>
                                  <a:pt x="12981" y="24854"/>
                                </a:cubicBezTo>
                                <a:cubicBezTo>
                                  <a:pt x="11891" y="24778"/>
                                  <a:pt x="10826" y="24726"/>
                                  <a:pt x="9800" y="24714"/>
                                </a:cubicBezTo>
                                <a:cubicBezTo>
                                  <a:pt x="8774" y="24688"/>
                                  <a:pt x="7709" y="24676"/>
                                  <a:pt x="6606" y="24676"/>
                                </a:cubicBezTo>
                                <a:cubicBezTo>
                                  <a:pt x="4720" y="24676"/>
                                  <a:pt x="2655" y="24740"/>
                                  <a:pt x="410" y="24854"/>
                                </a:cubicBezTo>
                                <a:cubicBezTo>
                                  <a:pt x="167" y="24740"/>
                                  <a:pt x="39" y="24472"/>
                                  <a:pt x="26" y="24066"/>
                                </a:cubicBezTo>
                                <a:cubicBezTo>
                                  <a:pt x="0" y="23660"/>
                                  <a:pt x="90" y="23355"/>
                                  <a:pt x="295" y="23164"/>
                                </a:cubicBezTo>
                                <a:lnTo>
                                  <a:pt x="1347" y="22987"/>
                                </a:lnTo>
                                <a:cubicBezTo>
                                  <a:pt x="1860" y="22910"/>
                                  <a:pt x="2270" y="22796"/>
                                  <a:pt x="2565" y="22631"/>
                                </a:cubicBezTo>
                                <a:cubicBezTo>
                                  <a:pt x="2861" y="22478"/>
                                  <a:pt x="3078" y="22212"/>
                                  <a:pt x="3245" y="21844"/>
                                </a:cubicBezTo>
                                <a:cubicBezTo>
                                  <a:pt x="3399" y="21475"/>
                                  <a:pt x="3502" y="20967"/>
                                  <a:pt x="3540" y="20320"/>
                                </a:cubicBezTo>
                                <a:cubicBezTo>
                                  <a:pt x="3579" y="19685"/>
                                  <a:pt x="3592" y="18808"/>
                                  <a:pt x="3592" y="17729"/>
                                </a:cubicBezTo>
                                <a:lnTo>
                                  <a:pt x="3592" y="9131"/>
                                </a:lnTo>
                                <a:cubicBezTo>
                                  <a:pt x="3592" y="8458"/>
                                  <a:pt x="3592" y="7924"/>
                                  <a:pt x="3566" y="7493"/>
                                </a:cubicBezTo>
                                <a:cubicBezTo>
                                  <a:pt x="3540" y="7061"/>
                                  <a:pt x="3502" y="6693"/>
                                  <a:pt x="3425" y="6375"/>
                                </a:cubicBezTo>
                                <a:cubicBezTo>
                                  <a:pt x="3335" y="6070"/>
                                  <a:pt x="3194" y="5804"/>
                                  <a:pt x="2976" y="5587"/>
                                </a:cubicBezTo>
                                <a:cubicBezTo>
                                  <a:pt x="2758" y="5372"/>
                                  <a:pt x="2476" y="5155"/>
                                  <a:pt x="2117" y="4914"/>
                                </a:cubicBezTo>
                                <a:lnTo>
                                  <a:pt x="1411" y="4508"/>
                                </a:lnTo>
                                <a:cubicBezTo>
                                  <a:pt x="1334" y="4394"/>
                                  <a:pt x="1296" y="4178"/>
                                  <a:pt x="1296" y="3860"/>
                                </a:cubicBezTo>
                                <a:cubicBezTo>
                                  <a:pt x="1296" y="3556"/>
                                  <a:pt x="1347" y="3315"/>
                                  <a:pt x="1475" y="3162"/>
                                </a:cubicBezTo>
                                <a:cubicBezTo>
                                  <a:pt x="3002" y="2730"/>
                                  <a:pt x="4464" y="2222"/>
                                  <a:pt x="5836" y="1638"/>
                                </a:cubicBezTo>
                                <a:cubicBezTo>
                                  <a:pt x="7222" y="1053"/>
                                  <a:pt x="8325" y="508"/>
                                  <a:pt x="9146" y="0"/>
                                </a:cubicBezTo>
                                <a:close/>
                              </a:path>
                            </a:pathLst>
                          </a:custGeom>
                          <a:ln w="0" cap="flat">
                            <a:miter lim="127000"/>
                          </a:ln>
                        </wps:spPr>
                        <wps:style>
                          <a:lnRef idx="0">
                            <a:srgbClr val="000000">
                              <a:alpha val="0"/>
                            </a:srgbClr>
                          </a:lnRef>
                          <a:fillRef idx="1">
                            <a:srgbClr val="3B682C"/>
                          </a:fillRef>
                          <a:effectRef idx="0">
                            <a:scrgbClr r="0" g="0" b="0"/>
                          </a:effectRef>
                          <a:fontRef idx="none"/>
                        </wps:style>
                        <wps:bodyPr/>
                      </wps:wsp>
                      <wps:wsp>
                        <wps:cNvPr id="750" name="Shape 750"/>
                        <wps:cNvSpPr/>
                        <wps:spPr>
                          <a:xfrm>
                            <a:off x="4561793" y="349335"/>
                            <a:ext cx="7555" cy="7366"/>
                          </a:xfrm>
                          <a:custGeom>
                            <a:avLst/>
                            <a:gdLst/>
                            <a:ahLst/>
                            <a:cxnLst/>
                            <a:rect l="0" t="0" r="0" b="0"/>
                            <a:pathLst>
                              <a:path w="7555" h="7366">
                                <a:moveTo>
                                  <a:pt x="3784" y="0"/>
                                </a:moveTo>
                                <a:cubicBezTo>
                                  <a:pt x="4926" y="0"/>
                                  <a:pt x="5836" y="343"/>
                                  <a:pt x="6529" y="1054"/>
                                </a:cubicBezTo>
                                <a:cubicBezTo>
                                  <a:pt x="7222" y="1753"/>
                                  <a:pt x="7555" y="2629"/>
                                  <a:pt x="7555" y="3683"/>
                                </a:cubicBezTo>
                                <a:cubicBezTo>
                                  <a:pt x="7555" y="4738"/>
                                  <a:pt x="7222" y="5614"/>
                                  <a:pt x="6529" y="6312"/>
                                </a:cubicBezTo>
                                <a:cubicBezTo>
                                  <a:pt x="5836" y="7010"/>
                                  <a:pt x="4926" y="7366"/>
                                  <a:pt x="3784" y="7366"/>
                                </a:cubicBezTo>
                                <a:cubicBezTo>
                                  <a:pt x="2642" y="7366"/>
                                  <a:pt x="1732" y="7010"/>
                                  <a:pt x="1039" y="6312"/>
                                </a:cubicBezTo>
                                <a:cubicBezTo>
                                  <a:pt x="346" y="5614"/>
                                  <a:pt x="0" y="4738"/>
                                  <a:pt x="0" y="3683"/>
                                </a:cubicBezTo>
                                <a:cubicBezTo>
                                  <a:pt x="0" y="2629"/>
                                  <a:pt x="346" y="1753"/>
                                  <a:pt x="1039" y="1054"/>
                                </a:cubicBezTo>
                                <a:cubicBezTo>
                                  <a:pt x="1732" y="343"/>
                                  <a:pt x="2642" y="0"/>
                                  <a:pt x="3784" y="0"/>
                                </a:cubicBezTo>
                                <a:close/>
                              </a:path>
                            </a:pathLst>
                          </a:custGeom>
                          <a:ln w="0" cap="flat">
                            <a:miter lim="127000"/>
                          </a:ln>
                        </wps:spPr>
                        <wps:style>
                          <a:lnRef idx="0">
                            <a:srgbClr val="000000">
                              <a:alpha val="0"/>
                            </a:srgbClr>
                          </a:lnRef>
                          <a:fillRef idx="1">
                            <a:srgbClr val="3B682C"/>
                          </a:fillRef>
                          <a:effectRef idx="0">
                            <a:scrgbClr r="0" g="0" b="0"/>
                          </a:effectRef>
                          <a:fontRef idx="none"/>
                        </wps:style>
                        <wps:bodyPr/>
                      </wps:wsp>
                      <wps:wsp>
                        <wps:cNvPr id="751" name="Shape 751"/>
                        <wps:cNvSpPr/>
                        <wps:spPr>
                          <a:xfrm>
                            <a:off x="4574092" y="359898"/>
                            <a:ext cx="17945" cy="29197"/>
                          </a:xfrm>
                          <a:custGeom>
                            <a:avLst/>
                            <a:gdLst/>
                            <a:ahLst/>
                            <a:cxnLst/>
                            <a:rect l="0" t="0" r="0" b="0"/>
                            <a:pathLst>
                              <a:path w="17945" h="29197">
                                <a:moveTo>
                                  <a:pt x="9235" y="76"/>
                                </a:moveTo>
                                <a:cubicBezTo>
                                  <a:pt x="9569" y="152"/>
                                  <a:pt x="9813" y="305"/>
                                  <a:pt x="9966" y="546"/>
                                </a:cubicBezTo>
                                <a:lnTo>
                                  <a:pt x="9966" y="4051"/>
                                </a:lnTo>
                                <a:cubicBezTo>
                                  <a:pt x="9966" y="4521"/>
                                  <a:pt x="10018" y="4826"/>
                                  <a:pt x="10120" y="4966"/>
                                </a:cubicBezTo>
                                <a:cubicBezTo>
                                  <a:pt x="10210" y="5093"/>
                                  <a:pt x="10531" y="5169"/>
                                  <a:pt x="11095" y="5169"/>
                                </a:cubicBezTo>
                                <a:lnTo>
                                  <a:pt x="16932" y="5169"/>
                                </a:lnTo>
                                <a:cubicBezTo>
                                  <a:pt x="17252" y="5321"/>
                                  <a:pt x="17406" y="5728"/>
                                  <a:pt x="17406" y="6388"/>
                                </a:cubicBezTo>
                                <a:cubicBezTo>
                                  <a:pt x="17329" y="7138"/>
                                  <a:pt x="17073" y="7645"/>
                                  <a:pt x="16637" y="7912"/>
                                </a:cubicBezTo>
                                <a:lnTo>
                                  <a:pt x="11031" y="7912"/>
                                </a:lnTo>
                                <a:cubicBezTo>
                                  <a:pt x="10480" y="7912"/>
                                  <a:pt x="10159" y="8013"/>
                                  <a:pt x="10056" y="8204"/>
                                </a:cubicBezTo>
                                <a:cubicBezTo>
                                  <a:pt x="9966" y="8407"/>
                                  <a:pt x="9902" y="8966"/>
                                  <a:pt x="9902" y="9906"/>
                                </a:cubicBezTo>
                                <a:lnTo>
                                  <a:pt x="9902" y="18910"/>
                                </a:lnTo>
                                <a:cubicBezTo>
                                  <a:pt x="9902" y="19838"/>
                                  <a:pt x="9966" y="20726"/>
                                  <a:pt x="10056" y="21565"/>
                                </a:cubicBezTo>
                                <a:cubicBezTo>
                                  <a:pt x="10159" y="22403"/>
                                  <a:pt x="10351" y="23152"/>
                                  <a:pt x="10646" y="23787"/>
                                </a:cubicBezTo>
                                <a:cubicBezTo>
                                  <a:pt x="10941" y="24435"/>
                                  <a:pt x="11378" y="24943"/>
                                  <a:pt x="11942" y="25311"/>
                                </a:cubicBezTo>
                                <a:cubicBezTo>
                                  <a:pt x="12519" y="25679"/>
                                  <a:pt x="13276" y="25870"/>
                                  <a:pt x="14225" y="25870"/>
                                </a:cubicBezTo>
                                <a:cubicBezTo>
                                  <a:pt x="14815" y="25870"/>
                                  <a:pt x="15315" y="25768"/>
                                  <a:pt x="15726" y="25578"/>
                                </a:cubicBezTo>
                                <a:cubicBezTo>
                                  <a:pt x="16136" y="25374"/>
                                  <a:pt x="16585" y="25120"/>
                                  <a:pt x="17060" y="24816"/>
                                </a:cubicBezTo>
                                <a:cubicBezTo>
                                  <a:pt x="17688" y="24892"/>
                                  <a:pt x="17945" y="25285"/>
                                  <a:pt x="17817" y="25984"/>
                                </a:cubicBezTo>
                                <a:cubicBezTo>
                                  <a:pt x="17239" y="26797"/>
                                  <a:pt x="16290" y="27546"/>
                                  <a:pt x="14982" y="28207"/>
                                </a:cubicBezTo>
                                <a:cubicBezTo>
                                  <a:pt x="13686" y="28867"/>
                                  <a:pt x="12134" y="29197"/>
                                  <a:pt x="10326" y="29197"/>
                                </a:cubicBezTo>
                                <a:cubicBezTo>
                                  <a:pt x="8902" y="29197"/>
                                  <a:pt x="7760" y="29019"/>
                                  <a:pt x="6901" y="28651"/>
                                </a:cubicBezTo>
                                <a:cubicBezTo>
                                  <a:pt x="6029" y="28270"/>
                                  <a:pt x="5362" y="27762"/>
                                  <a:pt x="4887" y="27089"/>
                                </a:cubicBezTo>
                                <a:cubicBezTo>
                                  <a:pt x="4413" y="26429"/>
                                  <a:pt x="4104" y="25653"/>
                                  <a:pt x="3938" y="24752"/>
                                </a:cubicBezTo>
                                <a:cubicBezTo>
                                  <a:pt x="3784" y="23863"/>
                                  <a:pt x="3707" y="22898"/>
                                  <a:pt x="3707" y="21895"/>
                                </a:cubicBezTo>
                                <a:lnTo>
                                  <a:pt x="3707" y="10020"/>
                                </a:lnTo>
                                <a:cubicBezTo>
                                  <a:pt x="3707" y="9004"/>
                                  <a:pt x="3643" y="8407"/>
                                  <a:pt x="3527" y="8204"/>
                                </a:cubicBezTo>
                                <a:cubicBezTo>
                                  <a:pt x="3412" y="8013"/>
                                  <a:pt x="3117" y="7912"/>
                                  <a:pt x="2642" y="7912"/>
                                </a:cubicBezTo>
                                <a:lnTo>
                                  <a:pt x="577" y="7912"/>
                                </a:lnTo>
                                <a:cubicBezTo>
                                  <a:pt x="257" y="7759"/>
                                  <a:pt x="90" y="7506"/>
                                  <a:pt x="38" y="7150"/>
                                </a:cubicBezTo>
                                <a:cubicBezTo>
                                  <a:pt x="0" y="6807"/>
                                  <a:pt x="128" y="6528"/>
                                  <a:pt x="398" y="6337"/>
                                </a:cubicBezTo>
                                <a:cubicBezTo>
                                  <a:pt x="1424" y="5943"/>
                                  <a:pt x="2296" y="5550"/>
                                  <a:pt x="3001" y="5169"/>
                                </a:cubicBezTo>
                                <a:cubicBezTo>
                                  <a:pt x="3707" y="4775"/>
                                  <a:pt x="4400" y="4343"/>
                                  <a:pt x="5067" y="3873"/>
                                </a:cubicBezTo>
                                <a:cubicBezTo>
                                  <a:pt x="5618" y="3454"/>
                                  <a:pt x="6195" y="2933"/>
                                  <a:pt x="6772" y="2324"/>
                                </a:cubicBezTo>
                                <a:cubicBezTo>
                                  <a:pt x="7363" y="1727"/>
                                  <a:pt x="7875" y="1029"/>
                                  <a:pt x="8312" y="253"/>
                                </a:cubicBezTo>
                                <a:cubicBezTo>
                                  <a:pt x="8594" y="64"/>
                                  <a:pt x="8889" y="0"/>
                                  <a:pt x="9235" y="76"/>
                                </a:cubicBezTo>
                                <a:close/>
                              </a:path>
                            </a:pathLst>
                          </a:custGeom>
                          <a:ln w="0" cap="flat">
                            <a:miter lim="127000"/>
                          </a:ln>
                        </wps:spPr>
                        <wps:style>
                          <a:lnRef idx="0">
                            <a:srgbClr val="000000">
                              <a:alpha val="0"/>
                            </a:srgbClr>
                          </a:lnRef>
                          <a:fillRef idx="1">
                            <a:srgbClr val="3B682C"/>
                          </a:fillRef>
                          <a:effectRef idx="0">
                            <a:scrgbClr r="0" g="0" b="0"/>
                          </a:effectRef>
                          <a:fontRef idx="none"/>
                        </wps:style>
                        <wps:bodyPr/>
                      </wps:wsp>
                      <wps:wsp>
                        <wps:cNvPr id="752" name="Shape 752"/>
                        <wps:cNvSpPr/>
                        <wps:spPr>
                          <a:xfrm>
                            <a:off x="4593327" y="364770"/>
                            <a:ext cx="10813" cy="24221"/>
                          </a:xfrm>
                          <a:custGeom>
                            <a:avLst/>
                            <a:gdLst/>
                            <a:ahLst/>
                            <a:cxnLst/>
                            <a:rect l="0" t="0" r="0" b="0"/>
                            <a:pathLst>
                              <a:path w="10813" h="24221">
                                <a:moveTo>
                                  <a:pt x="10813" y="0"/>
                                </a:moveTo>
                                <a:lnTo>
                                  <a:pt x="10813" y="2101"/>
                                </a:lnTo>
                                <a:lnTo>
                                  <a:pt x="9184" y="2487"/>
                                </a:lnTo>
                                <a:cubicBezTo>
                                  <a:pt x="8466" y="2893"/>
                                  <a:pt x="7863" y="3376"/>
                                  <a:pt x="7388" y="3921"/>
                                </a:cubicBezTo>
                                <a:cubicBezTo>
                                  <a:pt x="6914" y="4468"/>
                                  <a:pt x="6567" y="5027"/>
                                  <a:pt x="6324" y="5586"/>
                                </a:cubicBezTo>
                                <a:cubicBezTo>
                                  <a:pt x="6093" y="6157"/>
                                  <a:pt x="5965" y="6589"/>
                                  <a:pt x="5965" y="6907"/>
                                </a:cubicBezTo>
                                <a:cubicBezTo>
                                  <a:pt x="5965" y="7021"/>
                                  <a:pt x="6016" y="7122"/>
                                  <a:pt x="6119" y="7199"/>
                                </a:cubicBezTo>
                                <a:cubicBezTo>
                                  <a:pt x="6221" y="7275"/>
                                  <a:pt x="6439" y="7313"/>
                                  <a:pt x="6798" y="7313"/>
                                </a:cubicBezTo>
                                <a:lnTo>
                                  <a:pt x="10813" y="7313"/>
                                </a:lnTo>
                                <a:lnTo>
                                  <a:pt x="10813" y="9650"/>
                                </a:lnTo>
                                <a:lnTo>
                                  <a:pt x="6734" y="9650"/>
                                </a:lnTo>
                                <a:cubicBezTo>
                                  <a:pt x="6195" y="9650"/>
                                  <a:pt x="5849" y="9688"/>
                                  <a:pt x="5708" y="9764"/>
                                </a:cubicBezTo>
                                <a:cubicBezTo>
                                  <a:pt x="5567" y="9853"/>
                                  <a:pt x="5503" y="10056"/>
                                  <a:pt x="5503" y="10412"/>
                                </a:cubicBezTo>
                                <a:cubicBezTo>
                                  <a:pt x="5503" y="11733"/>
                                  <a:pt x="5721" y="12977"/>
                                  <a:pt x="6144" y="14120"/>
                                </a:cubicBezTo>
                                <a:cubicBezTo>
                                  <a:pt x="6580" y="15276"/>
                                  <a:pt x="7196" y="16279"/>
                                  <a:pt x="7979" y="17130"/>
                                </a:cubicBezTo>
                                <a:cubicBezTo>
                                  <a:pt x="8761" y="17993"/>
                                  <a:pt x="9710" y="18666"/>
                                  <a:pt x="10813" y="19149"/>
                                </a:cubicBezTo>
                                <a:lnTo>
                                  <a:pt x="10813" y="24221"/>
                                </a:lnTo>
                                <a:lnTo>
                                  <a:pt x="6709" y="23454"/>
                                </a:lnTo>
                                <a:cubicBezTo>
                                  <a:pt x="5311" y="22870"/>
                                  <a:pt x="4118" y="22044"/>
                                  <a:pt x="3130" y="20991"/>
                                </a:cubicBezTo>
                                <a:cubicBezTo>
                                  <a:pt x="2155" y="19937"/>
                                  <a:pt x="1386" y="18704"/>
                                  <a:pt x="834" y="17282"/>
                                </a:cubicBezTo>
                                <a:cubicBezTo>
                                  <a:pt x="282" y="15859"/>
                                  <a:pt x="0" y="14311"/>
                                  <a:pt x="0" y="12634"/>
                                </a:cubicBezTo>
                                <a:cubicBezTo>
                                  <a:pt x="0" y="10995"/>
                                  <a:pt x="282" y="9396"/>
                                  <a:pt x="834" y="7834"/>
                                </a:cubicBezTo>
                                <a:cubicBezTo>
                                  <a:pt x="1386" y="6284"/>
                                  <a:pt x="2194" y="4900"/>
                                  <a:pt x="3258" y="3680"/>
                                </a:cubicBezTo>
                                <a:cubicBezTo>
                                  <a:pt x="4323" y="2474"/>
                                  <a:pt x="5631" y="1509"/>
                                  <a:pt x="7183" y="760"/>
                                </a:cubicBezTo>
                                <a:lnTo>
                                  <a:pt x="10813" y="0"/>
                                </a:lnTo>
                                <a:close/>
                              </a:path>
                            </a:pathLst>
                          </a:custGeom>
                          <a:ln w="0" cap="flat">
                            <a:miter lim="127000"/>
                          </a:ln>
                        </wps:spPr>
                        <wps:style>
                          <a:lnRef idx="0">
                            <a:srgbClr val="000000">
                              <a:alpha val="0"/>
                            </a:srgbClr>
                          </a:lnRef>
                          <a:fillRef idx="1">
                            <a:srgbClr val="3B682C"/>
                          </a:fillRef>
                          <a:effectRef idx="0">
                            <a:scrgbClr r="0" g="0" b="0"/>
                          </a:effectRef>
                          <a:fontRef idx="none"/>
                        </wps:style>
                        <wps:bodyPr/>
                      </wps:wsp>
                      <wps:wsp>
                        <wps:cNvPr id="753" name="Shape 753"/>
                        <wps:cNvSpPr/>
                        <wps:spPr>
                          <a:xfrm>
                            <a:off x="4604140" y="381659"/>
                            <a:ext cx="10570" cy="7442"/>
                          </a:xfrm>
                          <a:custGeom>
                            <a:avLst/>
                            <a:gdLst/>
                            <a:ahLst/>
                            <a:cxnLst/>
                            <a:rect l="0" t="0" r="0" b="0"/>
                            <a:pathLst>
                              <a:path w="10570" h="7442">
                                <a:moveTo>
                                  <a:pt x="9274" y="76"/>
                                </a:moveTo>
                                <a:cubicBezTo>
                                  <a:pt x="9594" y="0"/>
                                  <a:pt x="9877" y="63"/>
                                  <a:pt x="10133" y="279"/>
                                </a:cubicBezTo>
                                <a:cubicBezTo>
                                  <a:pt x="10390" y="495"/>
                                  <a:pt x="10531" y="736"/>
                                  <a:pt x="10570" y="1003"/>
                                </a:cubicBezTo>
                                <a:cubicBezTo>
                                  <a:pt x="10069" y="2171"/>
                                  <a:pt x="9428" y="3175"/>
                                  <a:pt x="8658" y="3987"/>
                                </a:cubicBezTo>
                                <a:cubicBezTo>
                                  <a:pt x="7889" y="4813"/>
                                  <a:pt x="7055" y="5473"/>
                                  <a:pt x="6170" y="5981"/>
                                </a:cubicBezTo>
                                <a:cubicBezTo>
                                  <a:pt x="5285" y="6490"/>
                                  <a:pt x="4361" y="6858"/>
                                  <a:pt x="3399" y="7086"/>
                                </a:cubicBezTo>
                                <a:cubicBezTo>
                                  <a:pt x="2424" y="7327"/>
                                  <a:pt x="1501" y="7442"/>
                                  <a:pt x="590" y="7442"/>
                                </a:cubicBezTo>
                                <a:lnTo>
                                  <a:pt x="0" y="7332"/>
                                </a:lnTo>
                                <a:lnTo>
                                  <a:pt x="0" y="2260"/>
                                </a:lnTo>
                                <a:cubicBezTo>
                                  <a:pt x="1103" y="2756"/>
                                  <a:pt x="2309" y="2997"/>
                                  <a:pt x="3604" y="2997"/>
                                </a:cubicBezTo>
                                <a:cubicBezTo>
                                  <a:pt x="4785" y="2997"/>
                                  <a:pt x="5862" y="2781"/>
                                  <a:pt x="6824" y="2349"/>
                                </a:cubicBezTo>
                                <a:cubicBezTo>
                                  <a:pt x="7786" y="1918"/>
                                  <a:pt x="8607" y="1168"/>
                                  <a:pt x="9274" y="76"/>
                                </a:cubicBezTo>
                                <a:close/>
                              </a:path>
                            </a:pathLst>
                          </a:custGeom>
                          <a:ln w="0" cap="flat">
                            <a:miter lim="127000"/>
                          </a:ln>
                        </wps:spPr>
                        <wps:style>
                          <a:lnRef idx="0">
                            <a:srgbClr val="000000">
                              <a:alpha val="0"/>
                            </a:srgbClr>
                          </a:lnRef>
                          <a:fillRef idx="1">
                            <a:srgbClr val="3B682C"/>
                          </a:fillRef>
                          <a:effectRef idx="0">
                            <a:scrgbClr r="0" g="0" b="0"/>
                          </a:effectRef>
                          <a:fontRef idx="none"/>
                        </wps:style>
                        <wps:bodyPr/>
                      </wps:wsp>
                      <wps:wsp>
                        <wps:cNvPr id="754" name="Shape 754"/>
                        <wps:cNvSpPr/>
                        <wps:spPr>
                          <a:xfrm>
                            <a:off x="4604140" y="364424"/>
                            <a:ext cx="10518" cy="9996"/>
                          </a:xfrm>
                          <a:custGeom>
                            <a:avLst/>
                            <a:gdLst/>
                            <a:ahLst/>
                            <a:cxnLst/>
                            <a:rect l="0" t="0" r="0" b="0"/>
                            <a:pathLst>
                              <a:path w="10518" h="9996">
                                <a:moveTo>
                                  <a:pt x="1655" y="0"/>
                                </a:moveTo>
                                <a:cubicBezTo>
                                  <a:pt x="2758" y="0"/>
                                  <a:pt x="3835" y="165"/>
                                  <a:pt x="4900" y="521"/>
                                </a:cubicBezTo>
                                <a:cubicBezTo>
                                  <a:pt x="5964" y="877"/>
                                  <a:pt x="6914" y="1384"/>
                                  <a:pt x="7735" y="2045"/>
                                </a:cubicBezTo>
                                <a:cubicBezTo>
                                  <a:pt x="8568" y="2705"/>
                                  <a:pt x="9235" y="3531"/>
                                  <a:pt x="9749" y="4496"/>
                                </a:cubicBezTo>
                                <a:cubicBezTo>
                                  <a:pt x="10261" y="5474"/>
                                  <a:pt x="10518" y="6604"/>
                                  <a:pt x="10518" y="7887"/>
                                </a:cubicBezTo>
                                <a:cubicBezTo>
                                  <a:pt x="10518" y="8395"/>
                                  <a:pt x="10416" y="8840"/>
                                  <a:pt x="10223" y="9234"/>
                                </a:cubicBezTo>
                                <a:cubicBezTo>
                                  <a:pt x="9864" y="9741"/>
                                  <a:pt x="8504" y="9996"/>
                                  <a:pt x="6144" y="9996"/>
                                </a:cubicBezTo>
                                <a:lnTo>
                                  <a:pt x="0" y="9996"/>
                                </a:lnTo>
                                <a:lnTo>
                                  <a:pt x="0" y="7658"/>
                                </a:lnTo>
                                <a:lnTo>
                                  <a:pt x="1360" y="7658"/>
                                </a:lnTo>
                                <a:cubicBezTo>
                                  <a:pt x="2219" y="7658"/>
                                  <a:pt x="2873" y="7620"/>
                                  <a:pt x="3309" y="7545"/>
                                </a:cubicBezTo>
                                <a:cubicBezTo>
                                  <a:pt x="3746" y="7468"/>
                                  <a:pt x="4053" y="7366"/>
                                  <a:pt x="4259" y="7252"/>
                                </a:cubicBezTo>
                                <a:cubicBezTo>
                                  <a:pt x="4643" y="6972"/>
                                  <a:pt x="4849" y="6566"/>
                                  <a:pt x="4849" y="6020"/>
                                </a:cubicBezTo>
                                <a:cubicBezTo>
                                  <a:pt x="4849" y="4966"/>
                                  <a:pt x="4502" y="4064"/>
                                  <a:pt x="3835" y="3328"/>
                                </a:cubicBezTo>
                                <a:cubicBezTo>
                                  <a:pt x="3168" y="2591"/>
                                  <a:pt x="2206" y="2223"/>
                                  <a:pt x="949" y="2223"/>
                                </a:cubicBezTo>
                                <a:lnTo>
                                  <a:pt x="0" y="2447"/>
                                </a:lnTo>
                                <a:lnTo>
                                  <a:pt x="0" y="346"/>
                                </a:lnTo>
                                <a:lnTo>
                                  <a:pt x="1655" y="0"/>
                                </a:lnTo>
                                <a:close/>
                              </a:path>
                            </a:pathLst>
                          </a:custGeom>
                          <a:ln w="0" cap="flat">
                            <a:miter lim="127000"/>
                          </a:ln>
                        </wps:spPr>
                        <wps:style>
                          <a:lnRef idx="0">
                            <a:srgbClr val="000000">
                              <a:alpha val="0"/>
                            </a:srgbClr>
                          </a:lnRef>
                          <a:fillRef idx="1">
                            <a:srgbClr val="3B682C"/>
                          </a:fillRef>
                          <a:effectRef idx="0">
                            <a:scrgbClr r="0" g="0" b="0"/>
                          </a:effectRef>
                          <a:fontRef idx="none"/>
                        </wps:style>
                        <wps:bodyPr/>
                      </wps:wsp>
                      <wps:wsp>
                        <wps:cNvPr id="755" name="Shape 755"/>
                        <wps:cNvSpPr/>
                        <wps:spPr>
                          <a:xfrm>
                            <a:off x="4617384" y="364420"/>
                            <a:ext cx="16816" cy="24676"/>
                          </a:xfrm>
                          <a:custGeom>
                            <a:avLst/>
                            <a:gdLst/>
                            <a:ahLst/>
                            <a:cxnLst/>
                            <a:rect l="0" t="0" r="0" b="0"/>
                            <a:pathLst>
                              <a:path w="16816" h="24676">
                                <a:moveTo>
                                  <a:pt x="9902" y="0"/>
                                </a:moveTo>
                                <a:cubicBezTo>
                                  <a:pt x="11134" y="0"/>
                                  <a:pt x="12237" y="140"/>
                                  <a:pt x="13250" y="406"/>
                                </a:cubicBezTo>
                                <a:cubicBezTo>
                                  <a:pt x="14251" y="686"/>
                                  <a:pt x="14969" y="939"/>
                                  <a:pt x="15405" y="1168"/>
                                </a:cubicBezTo>
                                <a:cubicBezTo>
                                  <a:pt x="15996" y="2413"/>
                                  <a:pt x="16290" y="4305"/>
                                  <a:pt x="16290" y="6845"/>
                                </a:cubicBezTo>
                                <a:cubicBezTo>
                                  <a:pt x="16213" y="7074"/>
                                  <a:pt x="15970" y="7226"/>
                                  <a:pt x="15572" y="7315"/>
                                </a:cubicBezTo>
                                <a:cubicBezTo>
                                  <a:pt x="15187" y="7391"/>
                                  <a:pt x="14892" y="7327"/>
                                  <a:pt x="14687" y="7138"/>
                                </a:cubicBezTo>
                                <a:cubicBezTo>
                                  <a:pt x="14264" y="5766"/>
                                  <a:pt x="13597" y="4610"/>
                                  <a:pt x="12686" y="3657"/>
                                </a:cubicBezTo>
                                <a:cubicBezTo>
                                  <a:pt x="11775" y="2692"/>
                                  <a:pt x="10762" y="2222"/>
                                  <a:pt x="9620" y="2222"/>
                                </a:cubicBezTo>
                                <a:cubicBezTo>
                                  <a:pt x="8671" y="2222"/>
                                  <a:pt x="7876" y="2515"/>
                                  <a:pt x="7247" y="3099"/>
                                </a:cubicBezTo>
                                <a:cubicBezTo>
                                  <a:pt x="6619" y="3683"/>
                                  <a:pt x="6311" y="4407"/>
                                  <a:pt x="6311" y="5258"/>
                                </a:cubicBezTo>
                                <a:cubicBezTo>
                                  <a:pt x="6311" y="6121"/>
                                  <a:pt x="6683" y="6858"/>
                                  <a:pt x="7427" y="7480"/>
                                </a:cubicBezTo>
                                <a:cubicBezTo>
                                  <a:pt x="8171" y="8103"/>
                                  <a:pt x="9120" y="8699"/>
                                  <a:pt x="10262" y="9233"/>
                                </a:cubicBezTo>
                                <a:cubicBezTo>
                                  <a:pt x="11044" y="9627"/>
                                  <a:pt x="11840" y="10046"/>
                                  <a:pt x="12622" y="10490"/>
                                </a:cubicBezTo>
                                <a:cubicBezTo>
                                  <a:pt x="13417" y="10947"/>
                                  <a:pt x="14110" y="11493"/>
                                  <a:pt x="14725" y="12129"/>
                                </a:cubicBezTo>
                                <a:cubicBezTo>
                                  <a:pt x="15329" y="12776"/>
                                  <a:pt x="15828" y="13512"/>
                                  <a:pt x="16226" y="14351"/>
                                </a:cubicBezTo>
                                <a:cubicBezTo>
                                  <a:pt x="16624" y="15189"/>
                                  <a:pt x="16816" y="16192"/>
                                  <a:pt x="16816" y="17361"/>
                                </a:cubicBezTo>
                                <a:cubicBezTo>
                                  <a:pt x="16816" y="18656"/>
                                  <a:pt x="16560" y="19761"/>
                                  <a:pt x="16021" y="20675"/>
                                </a:cubicBezTo>
                                <a:cubicBezTo>
                                  <a:pt x="15495" y="21590"/>
                                  <a:pt x="14803" y="22339"/>
                                  <a:pt x="13956" y="22923"/>
                                </a:cubicBezTo>
                                <a:cubicBezTo>
                                  <a:pt x="13109" y="23508"/>
                                  <a:pt x="12135" y="23940"/>
                                  <a:pt x="11031" y="24232"/>
                                </a:cubicBezTo>
                                <a:cubicBezTo>
                                  <a:pt x="9928" y="24536"/>
                                  <a:pt x="8787" y="24676"/>
                                  <a:pt x="7607" y="24676"/>
                                </a:cubicBezTo>
                                <a:cubicBezTo>
                                  <a:pt x="6388" y="24676"/>
                                  <a:pt x="5195" y="24536"/>
                                  <a:pt x="4028" y="24270"/>
                                </a:cubicBezTo>
                                <a:cubicBezTo>
                                  <a:pt x="2873" y="23990"/>
                                  <a:pt x="1822" y="23508"/>
                                  <a:pt x="872" y="22809"/>
                                </a:cubicBezTo>
                                <a:cubicBezTo>
                                  <a:pt x="719" y="22530"/>
                                  <a:pt x="577" y="22149"/>
                                  <a:pt x="462" y="21666"/>
                                </a:cubicBezTo>
                                <a:cubicBezTo>
                                  <a:pt x="334" y="21183"/>
                                  <a:pt x="257" y="20638"/>
                                  <a:pt x="193" y="20027"/>
                                </a:cubicBezTo>
                                <a:cubicBezTo>
                                  <a:pt x="128" y="19431"/>
                                  <a:pt x="90" y="18796"/>
                                  <a:pt x="52" y="18123"/>
                                </a:cubicBezTo>
                                <a:cubicBezTo>
                                  <a:pt x="0" y="17463"/>
                                  <a:pt x="0" y="16828"/>
                                  <a:pt x="52" y="16192"/>
                                </a:cubicBezTo>
                                <a:cubicBezTo>
                                  <a:pt x="244" y="15964"/>
                                  <a:pt x="513" y="15837"/>
                                  <a:pt x="872" y="15824"/>
                                </a:cubicBezTo>
                                <a:cubicBezTo>
                                  <a:pt x="1231" y="15799"/>
                                  <a:pt x="1501" y="15887"/>
                                  <a:pt x="1693" y="16078"/>
                                </a:cubicBezTo>
                                <a:cubicBezTo>
                                  <a:pt x="1975" y="16904"/>
                                  <a:pt x="2309" y="17691"/>
                                  <a:pt x="2706" y="18453"/>
                                </a:cubicBezTo>
                                <a:cubicBezTo>
                                  <a:pt x="3091" y="19202"/>
                                  <a:pt x="3566" y="19888"/>
                                  <a:pt x="4092" y="20498"/>
                                </a:cubicBezTo>
                                <a:cubicBezTo>
                                  <a:pt x="4631" y="21107"/>
                                  <a:pt x="5221" y="21577"/>
                                  <a:pt x="5900" y="21933"/>
                                </a:cubicBezTo>
                                <a:cubicBezTo>
                                  <a:pt x="6567" y="22275"/>
                                  <a:pt x="7286" y="22454"/>
                                  <a:pt x="8081" y="22454"/>
                                </a:cubicBezTo>
                                <a:cubicBezTo>
                                  <a:pt x="8979" y="22454"/>
                                  <a:pt x="9761" y="22161"/>
                                  <a:pt x="10416" y="21577"/>
                                </a:cubicBezTo>
                                <a:cubicBezTo>
                                  <a:pt x="11057" y="20993"/>
                                  <a:pt x="11390" y="20193"/>
                                  <a:pt x="11390" y="19177"/>
                                </a:cubicBezTo>
                                <a:cubicBezTo>
                                  <a:pt x="11390" y="18085"/>
                                  <a:pt x="10967" y="17183"/>
                                  <a:pt x="10146" y="16459"/>
                                </a:cubicBezTo>
                                <a:cubicBezTo>
                                  <a:pt x="9313" y="15735"/>
                                  <a:pt x="8389" y="15125"/>
                                  <a:pt x="7376" y="14618"/>
                                </a:cubicBezTo>
                                <a:cubicBezTo>
                                  <a:pt x="6580" y="14262"/>
                                  <a:pt x="5811" y="13856"/>
                                  <a:pt x="5067" y="13386"/>
                                </a:cubicBezTo>
                                <a:cubicBezTo>
                                  <a:pt x="4310" y="12929"/>
                                  <a:pt x="3643" y="12382"/>
                                  <a:pt x="3053" y="11785"/>
                                </a:cubicBezTo>
                                <a:cubicBezTo>
                                  <a:pt x="2463" y="11176"/>
                                  <a:pt x="2001" y="10502"/>
                                  <a:pt x="1642" y="9766"/>
                                </a:cubicBezTo>
                                <a:cubicBezTo>
                                  <a:pt x="1283" y="9030"/>
                                  <a:pt x="1116" y="8192"/>
                                  <a:pt x="1116" y="7251"/>
                                </a:cubicBezTo>
                                <a:cubicBezTo>
                                  <a:pt x="1116" y="6121"/>
                                  <a:pt x="1334" y="5105"/>
                                  <a:pt x="1796" y="4216"/>
                                </a:cubicBezTo>
                                <a:cubicBezTo>
                                  <a:pt x="2245" y="3315"/>
                                  <a:pt x="2861" y="2553"/>
                                  <a:pt x="3643" y="1930"/>
                                </a:cubicBezTo>
                                <a:cubicBezTo>
                                  <a:pt x="4438" y="1308"/>
                                  <a:pt x="5374" y="826"/>
                                  <a:pt x="6452" y="495"/>
                                </a:cubicBezTo>
                                <a:cubicBezTo>
                                  <a:pt x="7543" y="165"/>
                                  <a:pt x="8684" y="0"/>
                                  <a:pt x="9902" y="0"/>
                                </a:cubicBezTo>
                                <a:close/>
                              </a:path>
                            </a:pathLst>
                          </a:custGeom>
                          <a:ln w="0" cap="flat">
                            <a:miter lim="127000"/>
                          </a:ln>
                        </wps:spPr>
                        <wps:style>
                          <a:lnRef idx="0">
                            <a:srgbClr val="000000">
                              <a:alpha val="0"/>
                            </a:srgbClr>
                          </a:lnRef>
                          <a:fillRef idx="1">
                            <a:srgbClr val="3B682C"/>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67A32F65" id="Group 101554" o:spid="_x0000_s1026" style="position:absolute;margin-left:136.15pt;margin-top:777.4pt;width:424.2pt;height:40.55pt;z-index:251661312;mso-position-horizontal-relative:page;mso-position-vertical-relative:page" coordsize="53876,51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">
                <v:shape id="Shape 606" o:spid="_x0000_s1027" style="position:absolute;left:28697;top:85;width:0;height:3428;visibility:visible;mso-wrap-style:square;v-text-anchor:top" coordsize="0,342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" path="m,l,342811e" filled="f" strokecolor="#224a8f" strokeweight=".19439mm">
                  <v:stroke miterlimit="1" joinstyle="miter"/>
                  <v:path arrowok="t" textboxrect="0,0,0,342811"/>
                </v:shape>
                <v:shape id="Shape 607" o:spid="_x0000_s1028" style="position:absolute;left:24975;top:4033;width:271;height:1013;visibility:visible;mso-wrap-style:square;v-text-anchor:top" coordsize="27129,101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" path="m,c4541,,8940,584,13340,584,18330,584,22729,,27129,r,2616c21408,2616,19792,6820,19792,11328r-731,78715c19061,94552,21408,98755,25808,98755r,2616c22729,101371,18330,100787,13340,100787v-4400,,-8799,584,-11737,584l1603,98755v4105,,6452,-4203,6452,-8712l7337,11328c7337,6820,5708,2616,,2616l,xe" fillcolor="#b76c16" stroked="f" strokeweight="0">
                  <v:stroke miterlimit="1" joinstyle="miter"/>
                  <v:path arrowok="t" textboxrect="0,0,27129,101371"/>
                </v:shape>
                <v:shape id="Shape 608" o:spid="_x0000_s1029" style="position:absolute;left:25718;top:4015;width:948;height:1049;visibility:visible;mso-wrap-style:square;v-text-anchor:top" coordsize="94753,104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" path="m58376,c71587,,85505,5232,88455,5232v578,,1321,-584,2053,-736l92111,20041r-2642,c84338,8851,69381,4648,58376,4648v-26244,,-44433,17132,-44433,47790c13943,74358,33889,100202,58376,100202v17457,,27437,-4343,34479,-15087l94753,86118r-5131,14669c80374,103403,67906,104863,58376,104863,23320,104863,,83655,,52438,,21196,23320,,58376,xe" fillcolor="#b76c16" stroked="f" strokeweight="0">
                  <v:stroke miterlimit="1" joinstyle="miter"/>
                  <v:path arrowok="t" textboxrect="0,0,94753,104863"/>
                </v:shape>
                <v:shape id="Shape 609" o:spid="_x0000_s1030" style="position:absolute;left:27089;top:4015;width:947;height:1049;visibility:visible;mso-wrap-style:square;v-text-anchor:top" coordsize="94753,104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" path="m58376,c71587,,85505,5232,88455,5232v578,,1321,-584,2053,-736l92111,20041r-2642,c84338,8851,69381,4648,58376,4648v-26244,,-44433,17132,-44433,47790c13943,74358,33889,100202,58376,100202v17457,,27437,-4343,34479,-15087l94753,86118r-5131,14669c80374,103403,67919,104863,58376,104863,23320,104863,,83655,,52438,,21196,23320,,58376,xe" fillcolor="#b76c16" stroked="f" strokeweight="0">
                  <v:stroke miterlimit="1" joinstyle="miter"/>
                  <v:path arrowok="t" textboxrect="0,0,94753,104863"/>
                </v:shape>
                <v:shape id="Shape 610" o:spid="_x0000_s1031" style="position:absolute;left:28442;top:4024;width:371;height:1022;visibility:visible;mso-wrap-style:square;v-text-anchor:top" coordsize="37115,102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" path="m27437,r9678,2346l37115,7854,28014,4356v-5861,,-7029,293,-7029,4928c20985,15977,20395,23813,20395,30061r,23088c22153,53442,24500,54026,27129,54026r9986,-3410l37115,68017,35505,66078c31978,61862,27437,58522,20395,57798r,33109c20395,95415,22306,99632,27283,99632r,2604c23615,102236,19228,101651,14225,101651v-4399,,-8799,585,-12455,585l1770,99632v4977,,6888,-4217,6888,-8725l8658,51562v,-13081,-589,-26302,-589,-36754c8069,7252,6452,3480,,3480l,864c7042,864,19664,,27437,xe" fillcolor="#b76c16" stroked="f" strokeweight="0">
                  <v:stroke miterlimit="1" joinstyle="miter"/>
                  <v:path arrowok="t" textboxrect="0,0,37115,102236"/>
                </v:shape>
                <v:shape id="Shape 611" o:spid="_x0000_s1032" style="position:absolute;left:28813;top:4048;width:463;height:998;visibility:visible;mso-wrap-style:square;v-text-anchor:top" coordsize="46350,998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" path="m,l17493,4240v7260,4701,11990,12216,11990,23475c29483,41215,17297,50803,4688,54004l37115,91329v3078,3619,5708,4775,9235,5957l46337,99889v-3809,,-7619,-584,-11428,-584c31099,99305,27277,99889,23467,99889r,-2603c23903,96981,24634,96549,24634,96257v,-432,-577,-1601,-1167,-2325l,65670,,48269,9418,45052v4659,-4231,7302,-10295,7302,-17630c16720,20310,14446,13957,10082,9382l,5507,,xe" fillcolor="#b76c16" stroked="f" strokeweight="0">
                  <v:stroke miterlimit="1" joinstyle="miter"/>
                  <v:path arrowok="t" textboxrect="0,0,46350,99889"/>
                </v:shape>
                <v:shape id="Shape 612" o:spid="_x0000_s1033" style="position:absolute;left:29644;top:4015;width:529;height:1049;visibility:visible;mso-wrap-style:square;v-text-anchor:top" coordsize="52956,104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" path="m52950,r6,2l52956,4637r-6,-2c25526,4635,13943,25844,13943,52425v,26582,11583,47778,39007,47778l52956,100202r,4647l52950,104851c22447,104851,,82194,,52425,,22644,22447,,52950,xe" fillcolor="#b76c16" stroked="f" strokeweight="0">
                  <v:stroke miterlimit="1" joinstyle="miter"/>
                  <v:path arrowok="t" textboxrect="0,0,52956,104851"/>
                </v:shape>
                <v:shape id="Shape 613" o:spid="_x0000_s1034" style="position:absolute;left:30173;top:4015;width:530;height:1049;visibility:visible;mso-wrap-style:square;v-text-anchor:top" coordsize="52956,104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" path="m,l21137,4002v19186,7765,31819,26086,31819,48422c52956,74750,40323,93076,21137,100844l,104848r,-4648l17660,96475c32491,89267,39014,72360,39014,52424,39014,32488,32491,15574,17660,8363l,4635,,xe" fillcolor="#b76c16" stroked="f" strokeweight="0">
                  <v:stroke miterlimit="1" joinstyle="miter"/>
                  <v:path arrowok="t" textboxrect="0,0,52956,104848"/>
                </v:shape>
                <v:shape id="Shape 614" o:spid="_x0000_s1035" style="position:absolute;left:31128;top:4015;width:1215;height:1032;visibility:visible;mso-wrap-style:square;v-text-anchor:top" coordsize="121587,103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" path="m15392,r2643,l65854,83210,106926,r2488,l113673,86411v577,11760,1462,13056,7914,14084l121587,103112v-4246,,-8658,-585,-13789,-585c103552,102527,99152,103112,95484,103112r,-2617c101641,100064,102821,95847,102821,90615v,-5512,-308,-10173,-436,-12485l99435,26568r-577,l62480,99911,20100,26416r-744,l16572,72022v-295,3772,-295,10464,-295,14236c16277,96418,20382,99911,25372,100495r,2617c21267,103112,17009,102527,12609,102527v-4246,,-8364,585,-12609,585l,100495c7773,98755,8940,96279,9825,83642l15392,xe" fillcolor="#b76c16" stroked="f" strokeweight="0">
                  <v:stroke miterlimit="1" joinstyle="miter"/>
                  <v:path arrowok="t" textboxrect="0,0,121587,103112"/>
                </v:shape>
                <v:shape id="Shape 615" o:spid="_x0000_s1036" style="position:absolute;left:22120;top:124;width:5970;height:3305;visibility:visible;mso-wrap-style:square;v-text-anchor:top" coordsize="596994,330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" path="m596994,v,,-522969,137820,,330479c,156972,596994,,596994,xe" fillcolor="#224a8f" stroked="f" strokeweight="0">
                  <v:stroke miterlimit="1" joinstyle="miter"/>
                  <v:path arrowok="t" textboxrect="0,0,596994,330479"/>
                </v:shape>
                <v:shape id="Shape 616" o:spid="_x0000_s1037" style="position:absolute;left:25949;top:109;width:2388;height:3305;visibility:visible;mso-wrap-style:square;v-text-anchor:top" coordsize="238800,330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" path="m238800,v,,-209182,137820,,330479c,156972,238800,,238800,xe" fillcolor="#224a8f" stroked="f" strokeweight="0">
                  <v:stroke miterlimit="1" joinstyle="miter"/>
                  <v:path arrowok="t" textboxrect="0,0,238800,330479"/>
                </v:shape>
                <v:shape id="Shape 617" o:spid="_x0000_s1038" style="position:absolute;left:29306;top:124;width:5970;height:3305;visibility:visible;mso-wrap-style:square;v-text-anchor:top" coordsize="596994,330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" path="m,c,,596994,156972,,330479,522970,137820,,,,xe" fillcolor="#224a8f" stroked="f" strokeweight="0">
                  <v:stroke miterlimit="1" joinstyle="miter"/>
                  <v:path arrowok="t" textboxrect="0,0,596994,330479"/>
                </v:shape>
                <v:shape id="Shape 618" o:spid="_x0000_s1039" style="position:absolute;left:29059;top:109;width:2388;height:3305;visibility:visible;mso-wrap-style:square;v-text-anchor:top" coordsize="238787,330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" path="m,c,,238787,156972,,330479,209170,137820,,,,xe" fillcolor="#224a8f" stroked="f" strokeweight="0">
                  <v:stroke miterlimit="1" joinstyle="miter"/>
                  <v:path arrowok="t" textboxrect="0,0,238787,330479"/>
                </v:shape>
                <v:shape id="Shape 619" o:spid="_x0000_s1040" style="position:absolute;left:24990;top:1796;width:7445;height:0;visibility:visible;mso-wrap-style:square;v-text-anchor:top" coordsize="744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" path="m744453,l,e" filled="f" strokecolor="#224a8f" strokeweight=".19439mm">
                  <v:stroke miterlimit="1" joinstyle="miter"/>
                  <v:path arrowok="t" textboxrect="0,0,744453,0"/>
                </v:shape>
                <v:shape id="Shape 620" o:spid="_x0000_s1041" style="position:absolute;left:25675;top:816;width:6075;height:0;visibility:visible;mso-wrap-style:square;v-text-anchor:top" coordsize="6074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" path="m607499,l,e" filled="f" strokecolor="#224a8f" strokeweight=".19439mm">
                  <v:stroke miterlimit="1" joinstyle="miter"/>
                  <v:path arrowok="t" textboxrect="0,0,607499,0"/>
                </v:shape>
                <v:shape id="Shape 621" o:spid="_x0000_s1042" style="position:absolute;left:25653;top:2777;width:6075;height:0;visibility:visible;mso-wrap-style:square;v-text-anchor:top" coordsize="6074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" path="m,l607487,e" filled="f" strokecolor="#224a8f" strokeweight=".19439mm">
                  <v:stroke miterlimit="1" joinstyle="miter"/>
                  <v:path arrowok="t" textboxrect="0,0,607487,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7140" o:spid="_x0000_s1043" type="#_x0000_t75" style="position:absolute;left:48707;top:-25;width:4907;height:51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">
                  <v:imagedata r:id="rId19" o:title=""/>
                </v:shape>
                <v:shape id="Shape 130680" o:spid="_x0000_s1044" style="position:absolute;left:50187;top:1902;width:252;height:1138;visibility:visible;mso-wrap-style:square;v-text-anchor:top" coordsize="25269,113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" path="m,l25269,r,113754l,113754,,e" fillcolor="black" stroked="f" strokeweight="0">
                  <v:stroke miterlimit="83231f" joinstyle="miter"/>
                  <v:path arrowok="t" textboxrect="0,0,25269,113754"/>
                </v:shape>
                <v:shape id="Shape 625" o:spid="_x0000_s1045" style="position:absolute;left:50618;top:1916;width:980;height:1165;visibility:visible;mso-wrap-style:square;v-text-anchor:top" coordsize="98011,116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" path="m,l25257,r,70751c25257,83172,28476,95453,48922,95453v18022,,23807,-7810,23807,-24702l72729,,98011,r,70751c98011,101498,79669,116471,48922,116471,18022,116471,,101676,,70751l,xe" fillcolor="black" stroked="f" strokeweight="0">
                  <v:stroke miterlimit="83231f" joinstyle="miter"/>
                  <v:path arrowok="t" textboxrect="0,0,98011,116471"/>
                </v:shape>
                <v:shape id="Shape 626" o:spid="_x0000_s1046" style="position:absolute;left:51695;top:1875;width:1070;height:1192;visibility:visible;mso-wrap-style:square;v-text-anchor:top" coordsize="107028,119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" path="m56477,v25270,,46524,14656,49577,40945l81593,40945c79977,29642,69035,21031,56477,21031v-22691,,-31234,19126,-31234,39027c25243,79032,33786,98158,56477,98158v15457,,24141,-10528,26065,-25501l107028,72657v-2590,28359,-22370,46519,-50551,46519c20908,119176,,92901,,60058,,26289,20908,,56477,xe" fillcolor="black" stroked="f" strokeweight="0">
                  <v:stroke miterlimit="83231f" joinstyle="miter"/>
                  <v:path arrowok="t" textboxrect="0,0,107028,119176"/>
                </v:shape>
                <v:shape id="Shape 627" o:spid="_x0000_s1047" style="position:absolute;left:52905;top:1902;width:971;height:1138;visibility:visible;mso-wrap-style:square;v-text-anchor:top" coordsize="97062,113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" path="m,l25102,,73062,76327r334,l73396,,97062,r,113754l71780,113754,23986,37605r-308,l23678,113754,,113754,,xe" fillcolor="black" stroked="f" strokeweight="0">
                  <v:stroke miterlimit="83231f" joinstyle="miter"/>
                  <v:path arrowok="t" textboxrect="0,0,97062,113754"/>
                </v:shape>
                <v:shape id="Shape 628" o:spid="_x0000_s1048" style="position:absolute;left:4279;top:2118;width:61;height:1152;visibility:visible;mso-wrap-style:square;v-text-anchor:top" coordsize="6029,115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" path="m2835,c6029,,6029,2807,6029,2807r,109981c6029,112788,6029,115252,3194,115252,,115252,,112788,,112788l,2807c,2807,,,2835,xe" fillcolor="#386db3" stroked="f" strokeweight="0">
                  <v:stroke miterlimit="83231f" joinstyle="miter"/>
                  <v:path arrowok="t" textboxrect="0,0,6029,115252"/>
                </v:shape>
                <v:shape id="Shape 629" o:spid="_x0000_s1049" style="position:absolute;top:315;width:1898;height:4519;visibility:visible;mso-wrap-style:square;v-text-anchor:top" coordsize="189864,451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" path="m,l189864,r,124326l162172,132807r,13361l189864,137776r,6852l185953,145811r3911,l189864,153888r-27692,l162172,166182r27692,l189864,295226r-358,266c186659,295492,187377,292686,187377,292686r,-118771l179565,173915r,119472c179565,293387,179565,295670,180896,297952r8968,4395l189864,308852r-27692,l162172,321146r27692,l189864,329580r-44367,l145497,341874r44367,l189864,350661r-59991,l129873,362955r59991,l189864,451855,,451855,,xe" fillcolor="#386db3" stroked="f" strokeweight="0">
                  <v:stroke miterlimit="83231f" joinstyle="miter"/>
                  <v:path arrowok="t" textboxrect="0,0,189864,451855"/>
                </v:shape>
                <v:shape id="Shape 130681" o:spid="_x0000_s1050" style="position:absolute;left:1898;top:3945;width:484;height:889;visibility:visible;mso-wrap-style:square;v-text-anchor:top" coordsize="48430,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" path="m,l48430,r,88900l,88900,,e" fillcolor="#386db3" stroked="f" strokeweight="0">
                  <v:stroke miterlimit="83231f" joinstyle="miter"/>
                  <v:path arrowok="t" textboxrect="0,0,48430,88900"/>
                </v:shape>
                <v:shape id="Shape 130682" o:spid="_x0000_s1051" style="position:absolute;left:1898;top:3734;width:484;height:91;visibility:visible;mso-wrap-style:square;v-text-anchor:top" coordsize="4843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" path="m,l48430,r,9144l,9144,,e" fillcolor="#386db3" stroked="f" strokeweight="0">
                  <v:stroke miterlimit="83231f" joinstyle="miter"/>
                  <v:path arrowok="t" textboxrect="0,0,48430,9144"/>
                </v:shape>
                <v:shape id="Shape 130683" o:spid="_x0000_s1052" style="position:absolute;left:1898;top:3527;width:484;height:91;visibility:visible;mso-wrap-style:square;v-text-anchor:top" coordsize="4843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" path="m,l48430,r,9144l,9144,,e" fillcolor="#386db3" stroked="f" strokeweight="0">
                  <v:stroke miterlimit="83231f" joinstyle="miter"/>
                  <v:path arrowok="t" textboxrect="0,0,48430,9144"/>
                </v:shape>
                <v:shape id="Shape 633" o:spid="_x0000_s1053" style="position:absolute;left:1898;top:1977;width:484;height:1427;visibility:visible;mso-wrap-style:square;v-text-anchor:top" coordsize="48430,142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" path="m,l48430,r,43172l44357,7392r-6041,l38316,135992r6041,l44357,58688r4073,40368l48430,142670,,142670r,-6505l348,136336v10646,,9941,-9131,9941,-9131l10289,7733r-7812,l2477,127205,,129044,,xe" fillcolor="#386db3" stroked="f" strokeweight="0">
                  <v:stroke miterlimit="83231f" joinstyle="miter"/>
                  <v:path arrowok="t" textboxrect="0,0,48430,142670"/>
                </v:shape>
                <v:shape id="Shape 634" o:spid="_x0000_s1054" style="position:absolute;left:1898;top:1726;width:484;height:128;visibility:visible;mso-wrap-style:square;v-text-anchor:top" coordsize="48430,128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" path="m48430,r,12826l,12826,,4749r32287,l48430,xe" fillcolor="#386db3" stroked="f" strokeweight="0">
                  <v:stroke miterlimit="83231f" joinstyle="miter"/>
                  <v:path arrowok="t" textboxrect="0,0,48430,12826"/>
                </v:shape>
                <v:shape id="Shape 635" o:spid="_x0000_s1055" style="position:absolute;left:1898;top:1546;width:484;height:215;visibility:visible;mso-wrap-style:square;v-text-anchor:top" coordsize="48430,21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" path="m48430,r,6869l,21527,,14676,48430,xe" fillcolor="#386db3" stroked="f" strokeweight="0">
                  <v:stroke miterlimit="83231f" joinstyle="miter"/>
                  <v:path arrowok="t" textboxrect="0,0,48430,21527"/>
                </v:shape>
                <v:shape id="Shape 636" o:spid="_x0000_s1056" style="position:absolute;left:1898;top:315;width:484;height:1243;visibility:visible;mso-wrap-style:square;v-text-anchor:top" coordsize="48430,124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" path="m,l48430,r,109492l,124326,,xe" fillcolor="#386db3" stroked="f" strokeweight="0">
                  <v:stroke miterlimit="83231f" joinstyle="miter"/>
                  <v:path arrowok="t" textboxrect="0,0,48430,124326"/>
                </v:shape>
                <v:shape id="Shape 130684" o:spid="_x0000_s1057" style="position:absolute;left:2382;top:3945;width:492;height:889;visibility:visible;mso-wrap-style:square;v-text-anchor:top" coordsize="49153,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" path="m,l49153,r,88900l,88900,,e" fillcolor="#386db3" stroked="f" strokeweight="0">
                  <v:stroke miterlimit="83231f" joinstyle="miter"/>
                  <v:path arrowok="t" textboxrect="0,0,49153,88900"/>
                </v:shape>
                <v:shape id="Shape 130685" o:spid="_x0000_s1058" style="position:absolute;left:2382;top:3734;width:492;height:91;visibility:visible;mso-wrap-style:square;v-text-anchor:top" coordsize="4915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" path="m,l49153,r,9144l,9144,,e" fillcolor="#386db3" stroked="f" strokeweight="0">
                  <v:stroke miterlimit="83231f" joinstyle="miter"/>
                  <v:path arrowok="t" textboxrect="0,0,49153,9144"/>
                </v:shape>
                <v:shape id="Shape 130686" o:spid="_x0000_s1059" style="position:absolute;left:2382;top:3527;width:492;height:91;visibility:visible;mso-wrap-style:square;v-text-anchor:top" coordsize="4915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" path="m,l49153,r,9144l,9144,,e" fillcolor="#386db3" stroked="f" strokeweight="0">
                  <v:stroke miterlimit="83231f" joinstyle="miter"/>
                  <v:path arrowok="t" textboxrect="0,0,49153,9144"/>
                </v:shape>
                <v:shape id="Shape 130687" o:spid="_x0000_s1060" style="position:absolute;left:2863;top:2687;width:92;height:580;visibility:visible;mso-wrap-style:square;v-text-anchor:top" coordsize="9144,57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" path="m,l9144,r,57975l,57975,,e" fillcolor="#386db3" stroked="f" strokeweight="0">
                  <v:stroke miterlimit="83231f" joinstyle="miter"/>
                  <v:path arrowok="t" textboxrect="0,0,9144,57975"/>
                </v:shape>
                <v:shape id="Shape 130688" o:spid="_x0000_s1061" style="position:absolute;left:2860;top:2111;width:91;height:502;visibility:visible;mso-wrap-style:square;v-text-anchor:top" coordsize="9144,50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" path="m,l9144,r,50242l,50242,,e" fillcolor="#386db3" stroked="f" strokeweight="0">
                  <v:stroke miterlimit="83231f" joinstyle="miter"/>
                  <v:path arrowok="t" textboxrect="0,0,9144,50242"/>
                </v:shape>
                <v:shape id="Shape 642" o:spid="_x0000_s1062" style="position:absolute;left:2382;top:1977;width:492;height:1427;visibility:visible;mso-wrap-style:square;v-text-anchor:top" coordsize="49153,142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" path="m,l49153,r,7035l39219,7035r,128600l49153,135635r,7035l,142670,,99056r3726,36936l10114,135992r,-128600l3726,7392r,68517l,43172,,xe" fillcolor="#386db3" stroked="f" strokeweight="0">
                  <v:stroke miterlimit="83231f" joinstyle="miter"/>
                  <v:path arrowok="t" textboxrect="0,0,49153,142670"/>
                </v:shape>
                <v:shape id="Shape 643" o:spid="_x0000_s1063" style="position:absolute;left:2382;top:1581;width:492;height:273;visibility:visible;mso-wrap-style:square;v-text-anchor:top" coordsize="49153,27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" path="m49153,r,27285l,27285,,14460,49153,xe" fillcolor="#386db3" stroked="f" strokeweight="0">
                  <v:stroke miterlimit="83231f" joinstyle="miter"/>
                  <v:path arrowok="t" textboxrect="0,0,49153,27285"/>
                </v:shape>
                <v:shape id="Shape 644" o:spid="_x0000_s1064" style="position:absolute;left:2382;top:1397;width:492;height:218;visibility:visible;mso-wrap-style:square;v-text-anchor:top" coordsize="49153,21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" path="m49153,r,6887l,21764,,14894,49153,xe" fillcolor="#386db3" stroked="f" strokeweight="0">
                  <v:stroke miterlimit="83231f" joinstyle="miter"/>
                  <v:path arrowok="t" textboxrect="0,0,49153,21764"/>
                </v:shape>
                <v:shape id="Shape 645" o:spid="_x0000_s1065" style="position:absolute;left:2382;top:315;width:492;height:1095;visibility:visible;mso-wrap-style:square;v-text-anchor:top" coordsize="49153,109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" path="m,l49153,r,94436l,109492,,xe" fillcolor="#386db3" stroked="f" strokeweight="0">
                  <v:stroke miterlimit="83231f" joinstyle="miter"/>
                  <v:path arrowok="t" textboxrect="0,0,49153,109492"/>
                </v:shape>
                <v:shape id="Shape 130689" o:spid="_x0000_s1066" style="position:absolute;left:2874;top:3945;width:229;height:889;visibility:visible;mso-wrap-style:square;v-text-anchor:top" coordsize="22883,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" path="m,l22883,r,88900l,88900,,e" fillcolor="#386db3" stroked="f" strokeweight="0">
                  <v:stroke miterlimit="83231f" joinstyle="miter"/>
                  <v:path arrowok="t" textboxrect="0,0,22883,88900"/>
                </v:shape>
                <v:shape id="Shape 130690" o:spid="_x0000_s1067" style="position:absolute;left:2874;top:3734;width:229;height:91;visibility:visible;mso-wrap-style:square;v-text-anchor:top" coordsize="2288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" path="m,l22883,r,9144l,9144,,e" fillcolor="#386db3" stroked="f" strokeweight="0">
                  <v:stroke miterlimit="83231f" joinstyle="miter"/>
                  <v:path arrowok="t" textboxrect="0,0,22883,9144"/>
                </v:shape>
                <v:shape id="Shape 130691" o:spid="_x0000_s1068" style="position:absolute;left:2874;top:3527;width:229;height:91;visibility:visible;mso-wrap-style:square;v-text-anchor:top" coordsize="2288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" path="m,l22883,r,9144l,9144,,e" fillcolor="#386db3" stroked="f" strokeweight="0">
                  <v:stroke miterlimit="83231f" joinstyle="miter"/>
                  <v:path arrowok="t" textboxrect="0,0,22883,9144"/>
                </v:shape>
                <v:shape id="Shape 649" o:spid="_x0000_s1069" style="position:absolute;left:2874;top:1977;width:229;height:1427;visibility:visible;mso-wrap-style:square;v-text-anchor:top" coordsize="22883,142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" path="m,l22883,r,142670l,142670r,-7035l9934,135635r,-6679l,128956,,70982r7446,l7446,63956r,-354l,63602,,13360r7100,l7100,7035,,7035,,xe" fillcolor="#386db3" stroked="f" strokeweight="0">
                  <v:stroke miterlimit="83231f" joinstyle="miter"/>
                  <v:path arrowok="t" textboxrect="0,0,22883,142670"/>
                </v:shape>
                <v:shape id="Shape 650" o:spid="_x0000_s1070" style="position:absolute;left:2874;top:1514;width:229;height:340;visibility:visible;mso-wrap-style:square;v-text-anchor:top" coordsize="22883,340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" path="m22883,r,34017l,34017,,6732,22883,xe" fillcolor="#386db3" stroked="f" strokeweight="0">
                  <v:stroke miterlimit="83231f" joinstyle="miter"/>
                  <v:path arrowok="t" textboxrect="0,0,22883,34017"/>
                </v:shape>
                <v:shape id="Shape 651" o:spid="_x0000_s1071" style="position:absolute;left:2874;top:1331;width:229;height:135;visibility:visible;mso-wrap-style:square;v-text-anchor:top" coordsize="22883,13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" path="m22004,r879,263l22883,6735r-173,-53l,13555,,6668,22004,xe" fillcolor="#386db3" stroked="f" strokeweight="0">
                  <v:stroke miterlimit="83231f" joinstyle="miter"/>
                  <v:path arrowok="t" textboxrect="0,0,22883,13555"/>
                </v:shape>
                <v:shape id="Shape 652" o:spid="_x0000_s1072" style="position:absolute;left:2874;top:315;width:229;height:944;visibility:visible;mso-wrap-style:square;v-text-anchor:top" coordsize="22883,94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" path="m,l22883,r,87533l22710,87480,,94436,,xe" fillcolor="#386db3" stroked="f" strokeweight="0">
                  <v:stroke miterlimit="83231f" joinstyle="miter"/>
                  <v:path arrowok="t" textboxrect="0,0,22883,94436"/>
                </v:shape>
                <v:shape id="Shape 130692" o:spid="_x0000_s1073" style="position:absolute;left:3103;top:3945;width:229;height:889;visibility:visible;mso-wrap-style:square;v-text-anchor:top" coordsize="22896,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" path="m,l22896,r,88900l,88900,,e" fillcolor="#386db3" stroked="f" strokeweight="0">
                  <v:stroke miterlimit="83231f" joinstyle="miter"/>
                  <v:path arrowok="t" textboxrect="0,0,22896,88900"/>
                </v:shape>
                <v:shape id="Shape 130693" o:spid="_x0000_s1074" style="position:absolute;left:3103;top:3734;width:229;height:91;visibility:visible;mso-wrap-style:square;v-text-anchor:top" coordsize="2289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" path="m,l22896,r,9144l,9144,,e" fillcolor="#386db3" stroked="f" strokeweight="0">
                  <v:stroke miterlimit="83231f" joinstyle="miter"/>
                  <v:path arrowok="t" textboxrect="0,0,22896,9144"/>
                </v:shape>
                <v:shape id="Shape 130694" o:spid="_x0000_s1075" style="position:absolute;left:3103;top:3527;width:229;height:91;visibility:visible;mso-wrap-style:square;v-text-anchor:top" coordsize="2289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" path="m,l22896,r,9144l,9144,,e" fillcolor="#386db3" stroked="f" strokeweight="0">
                  <v:stroke miterlimit="83231f" joinstyle="miter"/>
                  <v:path arrowok="t" textboxrect="0,0,22896,9144"/>
                </v:shape>
                <v:shape id="Shape 656" o:spid="_x0000_s1076" style="position:absolute;left:3307;top:2114;width:25;height:427;visibility:visible;mso-wrap-style:square;v-text-anchor:top" coordsize="2482,42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" path="m2129,r353,465l2482,42708r-250,-865c1101,37573,346,33994,346,31623r,-28817c346,2806,,,2129,xe" fillcolor="#386db3" stroked="f" strokeweight="0">
                  <v:stroke miterlimit="83231f" joinstyle="miter"/>
                  <v:path arrowok="t" textboxrect="0,0,2482,42708"/>
                </v:shape>
                <v:shape id="Shape 657" o:spid="_x0000_s1077" style="position:absolute;left:3103;top:1977;width:229;height:1427;visibility:visible;mso-wrap-style:square;v-text-anchor:top" coordsize="22896,142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" path="m,l22896,r,7576l14248,12085v-1286,2240,-1286,4438,-1286,4438l12962,41123v,8077,3014,18967,6029,29377l22896,84486r,44463l22890,128956v-2129,,-2129,-2108,-2129,-2452l20761,94171r-8158,l12603,126504v,,-359,9131,9941,9131l22896,135456r,7214l,142670,,xe" fillcolor="#386db3" stroked="f" strokeweight="0">
                  <v:stroke miterlimit="83231f" joinstyle="miter"/>
                  <v:path arrowok="t" textboxrect="0,0,22896,142670"/>
                </v:shape>
                <v:shape id="Shape 658" o:spid="_x0000_s1078" style="position:absolute;left:3103;top:1513;width:229;height:341;visibility:visible;mso-wrap-style:square;v-text-anchor:top" coordsize="22896,34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" path="m186,l22896,6846r,27226l,34072,,55,186,xe" fillcolor="#386db3" stroked="f" strokeweight="0">
                  <v:stroke miterlimit="83231f" joinstyle="miter"/>
                  <v:path arrowok="t" textboxrect="0,0,22896,34072"/>
                </v:shape>
                <v:shape id="Shape 659" o:spid="_x0000_s1079" style="position:absolute;left:3103;top:1333;width:229;height:135;visibility:visible;mso-wrap-style:square;v-text-anchor:top" coordsize="22896,13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" path="m,l22896,6856r,6646l,6472,,xe" fillcolor="#386db3" stroked="f" strokeweight="0">
                  <v:stroke miterlimit="83231f" joinstyle="miter"/>
                  <v:path arrowok="t" textboxrect="0,0,22896,13502"/>
                </v:shape>
                <v:shape id="Shape 660" o:spid="_x0000_s1080" style="position:absolute;left:3103;top:315;width:229;height:945;visibility:visible;mso-wrap-style:square;v-text-anchor:top" coordsize="22896,94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" path="m,l22896,r,94528l,87533,,xe" fillcolor="#386db3" stroked="f" strokeweight="0">
                  <v:stroke miterlimit="83231f" joinstyle="miter"/>
                  <v:path arrowok="t" textboxrect="0,0,22896,94528"/>
                </v:shape>
                <v:shape id="Shape 130695" o:spid="_x0000_s1081" style="position:absolute;left:3332;top:3945;width:488;height:889;visibility:visible;mso-wrap-style:square;v-text-anchor:top" coordsize="48793,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" path="m,l48793,r,88900l,88900,,e" fillcolor="#386db3" stroked="f" strokeweight="0">
                  <v:stroke miterlimit="83231f" joinstyle="miter"/>
                  <v:path arrowok="t" textboxrect="0,0,48793,88900"/>
                </v:shape>
                <v:shape id="Shape 130696" o:spid="_x0000_s1082" style="position:absolute;left:3332;top:3734;width:488;height:91;visibility:visible;mso-wrap-style:square;v-text-anchor:top" coordsize="4879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" path="m,l48793,r,9144l,9144,,e" fillcolor="#386db3" stroked="f" strokeweight="0">
                  <v:stroke miterlimit="83231f" joinstyle="miter"/>
                  <v:path arrowok="t" textboxrect="0,0,48793,9144"/>
                </v:shape>
                <v:shape id="Shape 130697" o:spid="_x0000_s1083" style="position:absolute;left:3332;top:3527;width:488;height:91;visibility:visible;mso-wrap-style:square;v-text-anchor:top" coordsize="4879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" path="m,l48793,r,9144l,9144,,e" fillcolor="#386db3" stroked="f" strokeweight="0">
                  <v:stroke miterlimit="83231f" joinstyle="miter"/>
                  <v:path arrowok="t" textboxrect="0,0,48793,9144"/>
                </v:shape>
                <v:shape id="Shape 664" o:spid="_x0000_s1084" style="position:absolute;left:3332;top:2822;width:21;height:444;visibility:visible;mso-wrap-style:square;v-text-anchor:top" coordsize="2123,44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" path="m,l239,855c1369,5407,2123,9427,2123,12504r,29514l,44463,,xe" fillcolor="#386db3" stroked="f" strokeweight="0">
                  <v:stroke miterlimit="83231f" joinstyle="miter"/>
                  <v:path arrowok="t" textboxrect="0,0,2123,44463"/>
                </v:shape>
                <v:shape id="Shape 665" o:spid="_x0000_s1085" style="position:absolute;left:3789;top:2118;width:31;height:1152;visibility:visible;mso-wrap-style:square;v-text-anchor:top" coordsize="3020,115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" path="m2848,r172,197l3020,115081r-172,171c359,115252,,112790,,112790l,2822c,2822,,,2848,xe" fillcolor="#386db3" stroked="f" strokeweight="0">
                  <v:stroke miterlimit="83231f" joinstyle="miter"/>
                  <v:path arrowok="t" textboxrect="0,0,3020,115252"/>
                </v:shape>
                <v:shape id="Shape 666" o:spid="_x0000_s1086" style="position:absolute;left:3332;top:1977;width:488;height:1427;visibility:visible;mso-wrap-style:square;v-text-anchor:top" coordsize="48793,142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" path="m,l48793,r,7822l48620,7733v-9940,,-9940,9147,-9940,9147l38680,126848v,,-359,9144,9940,9144l48793,135904r,6766l,142670r,-7214l8649,131070v1285,-2283,1285,-4566,1285,-4566l9934,98741c9934,91185,6917,80206,3899,69931l,56425,,14182r1776,2341l1776,45340r8518,l10294,16523v,,346,-9488,-9942,-9131l,7576,,xe" fillcolor="#386db3" stroked="f" strokeweight="0">
                  <v:stroke miterlimit="83231f" joinstyle="miter"/>
                  <v:path arrowok="t" textboxrect="0,0,48793,142670"/>
                </v:shape>
                <v:shape id="Shape 667" o:spid="_x0000_s1087" style="position:absolute;left:3332;top:1582;width:488;height:272;visibility:visible;mso-wrap-style:square;v-text-anchor:top" coordsize="48793,27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" path="m,l48793,14708r,12518l,27226,,xe" fillcolor="#386db3" stroked="f" strokeweight="0">
                  <v:stroke miterlimit="83231f" joinstyle="miter"/>
                  <v:path arrowok="t" textboxrect="0,0,48793,27226"/>
                </v:shape>
                <v:shape id="Shape 668" o:spid="_x0000_s1088" style="position:absolute;left:3332;top:1402;width:488;height:216;visibility:visible;mso-wrap-style:square;v-text-anchor:top" coordsize="48793,21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" path="m,l48793,14610r,7017l,6646,,xe" fillcolor="#386db3" stroked="f" strokeweight="0">
                  <v:stroke miterlimit="83231f" joinstyle="miter"/>
                  <v:path arrowok="t" textboxrect="0,0,48793,21627"/>
                </v:shape>
                <v:shape id="Shape 669" o:spid="_x0000_s1089" style="position:absolute;left:3332;top:315;width:488;height:1095;visibility:visible;mso-wrap-style:square;v-text-anchor:top" coordsize="48793,109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" path="m,l48793,r,109438l,94528,,xe" fillcolor="#386db3" stroked="f" strokeweight="0">
                  <v:stroke miterlimit="83231f" joinstyle="miter"/>
                  <v:path arrowok="t" textboxrect="0,0,48793,109438"/>
                </v:shape>
                <v:shape id="Shape 130698" o:spid="_x0000_s1090" style="position:absolute;left:3820;top:3945;width:488;height:889;visibility:visible;mso-wrap-style:square;v-text-anchor:top" coordsize="48806,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" path="m,l48806,r,88900l,88900,,e" fillcolor="#386db3" stroked="f" strokeweight="0">
                  <v:stroke miterlimit="83231f" joinstyle="miter"/>
                  <v:path arrowok="t" textboxrect="0,0,48806,88900"/>
                </v:shape>
                <v:shape id="Shape 130699" o:spid="_x0000_s1091" style="position:absolute;left:3820;top:3734;width:488;height:91;visibility:visible;mso-wrap-style:square;v-text-anchor:top" coordsize="4880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" path="m,l48806,r,9144l,9144,,e" fillcolor="#386db3" stroked="f" strokeweight="0">
                  <v:stroke miterlimit="83231f" joinstyle="miter"/>
                  <v:path arrowok="t" textboxrect="0,0,48806,9144"/>
                </v:shape>
                <v:shape id="Shape 130700" o:spid="_x0000_s1092" style="position:absolute;left:3820;top:3527;width:488;height:91;visibility:visible;mso-wrap-style:square;v-text-anchor:top" coordsize="4880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" path="m,l48806,r,9144l,9144,,e" fillcolor="#386db3" stroked="f" strokeweight="0">
                  <v:stroke miterlimit="83231f" joinstyle="miter"/>
                  <v:path arrowok="t" textboxrect="0,0,48806,9144"/>
                </v:shape>
                <v:shape id="Shape 673" o:spid="_x0000_s1093" style="position:absolute;left:3820;top:1977;width:488;height:1427;visibility:visible;mso-wrap-style:square;v-text-anchor:top" coordsize="48806,142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" path="m,l48806,r,7896l39529,12306v-1375,2287,-1375,4574,-1375,4574l38154,126848v,,,9144,10288,9144l48806,135819r,6851l,142670r,-6766l8829,131420v1286,-2286,1286,-4572,1286,-4572l10115,94528r-7812,l2303,126848,,129139,,14255r2303,2625l2303,45681r7812,l10115,16880v,,-90,-2287,-1421,-4574l,7822,,xe" fillcolor="#386db3" stroked="f" strokeweight="0">
                  <v:stroke miterlimit="83231f" joinstyle="miter"/>
                  <v:path arrowok="t" textboxrect="0,0,48806,142670"/>
                </v:shape>
                <v:shape id="Shape 674" o:spid="_x0000_s1094" style="position:absolute;left:3820;top:1729;width:488;height:125;visibility:visible;mso-wrap-style:square;v-text-anchor:top" coordsize="48806,12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" path="m,l14732,4441r34074,l48806,12518,,12518,,xe" fillcolor="#386db3" stroked="f" strokeweight="0">
                  <v:stroke miterlimit="83231f" joinstyle="miter"/>
                  <v:path arrowok="t" textboxrect="0,0,48806,12518"/>
                </v:shape>
                <v:shape id="Shape 675" o:spid="_x0000_s1095" style="position:absolute;left:3820;top:1548;width:488;height:220;visibility:visible;mso-wrap-style:square;v-text-anchor:top" coordsize="48806,22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" path="m,l48806,14614r,7389l,7017,,xe" fillcolor="#386db3" stroked="f" strokeweight="0">
                  <v:stroke miterlimit="83231f" joinstyle="miter"/>
                  <v:path arrowok="t" textboxrect="0,0,48806,22003"/>
                </v:shape>
                <v:shape id="Shape 676" o:spid="_x0000_s1096" style="position:absolute;left:3820;top:315;width:488;height:1244;visibility:visible;mso-wrap-style:square;v-text-anchor:top" coordsize="48806,124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" path="m,l48806,r,124351l,109438,,xe" fillcolor="#386db3" stroked="f" strokeweight="0">
                  <v:stroke miterlimit="83231f" joinstyle="miter"/>
                  <v:path arrowok="t" textboxrect="0,0,48806,124351"/>
                </v:shape>
                <v:shape id="Shape 677" o:spid="_x0000_s1097" style="position:absolute;left:4308;top:315;width:9376;height:4519;visibility:visible;mso-wrap-style:square;v-text-anchor:top" coordsize="937585,451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" path="m,l937585,r,12653l189502,12653r,426554l937585,439207r,12648l,451855,,362955r59961,l59961,350661,,350661r,-8787l44005,341874r,-12294l,329580r,-8434l27676,321146r,-12294l,308852r,-6851l9266,297602v1376,-2286,1376,-4572,1376,-4572l10642,183062v,,705,-9147,-10300,-9147l,174078r,-7896l27676,166182r,-12294l,153888r,-8077l1766,145811,,145269r,-7388l27676,146168r,-13361l,124351,,xe" fillcolor="#386db3" stroked="f" strokeweight="0">
                  <v:stroke miterlimit="83231f" joinstyle="miter"/>
                  <v:path arrowok="t" textboxrect="0,0,937585,451855"/>
                </v:shape>
                <v:shape id="Shape 678" o:spid="_x0000_s1098" style="position:absolute;left:13684;top:315;width:7608;height:4519;visibility:visible;mso-wrap-style:square;v-text-anchor:top" coordsize="760872,451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" path="m,l760872,r,451855l,451855,,439207r748083,l748083,12653,,12653,,xe" fillcolor="#386db3" stroked="f" strokeweight="0">
                  <v:stroke miterlimit="83231f" joinstyle="miter"/>
                  <v:path arrowok="t" textboxrect="0,0,760872,451855"/>
                </v:shape>
                <v:shape id="Shape 679" o:spid="_x0000_s1099" style="position:absolute;left:7502;top:1756;width:1951;height:1946;visibility:visible;mso-wrap-style:square;v-text-anchor:top" coordsize="195175,194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" path="m,l61390,r,103644c61390,112077,62095,125082,72036,134214v4259,3873,12070,8787,25552,8787c108939,143001,118175,139141,123498,134214v8864,-8433,10287,-21083,10287,-30570l133785,r61390,l195175,109626v,21425,-2129,41808,-21292,60426c152243,191135,120304,194652,97588,194652v-23422,,-55003,-3517,-76654,-24600c3540,153187,,134214,,113487l,xe" fillcolor="#386db3" stroked="f" strokeweight="0">
                  <v:stroke miterlimit="83231f" joinstyle="miter"/>
                  <v:path arrowok="t" textboxrect="0,0,195175,194652"/>
                </v:shape>
                <v:shape id="Shape 680" o:spid="_x0000_s1100" style="position:absolute;left:9932;top:1706;width:1942;height:1933;visibility:visible;mso-wrap-style:square;v-text-anchor:top" coordsize="194124,193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" path="m120304,v16688,,38327,2819,54656,18973c192700,36893,194124,59029,194124,74142r,119114l132734,193256r,-96622c132734,84327,132374,68872,122434,59029,117829,54470,110017,50597,99012,50597v-12776,,-20934,4927,-25552,10198c63173,70980,61403,84327,61403,96634r,96622l,193256,,4928r61403,l61403,27406c80207,3873,102205,,120304,xe" fillcolor="#386db3" stroked="f" strokeweight="0">
                  <v:stroke miterlimit="83231f" joinstyle="miter"/>
                  <v:path arrowok="t" textboxrect="0,0,194124,193256"/>
                </v:shape>
                <v:shape id="Shape 681" o:spid="_x0000_s1101" style="position:absolute;left:12253;top:1692;width:1060;height:2010;visibility:visible;mso-wrap-style:square;v-text-anchor:top" coordsize="105938,200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" path="m101859,r4079,552l105938,42201,86773,46072v-5059,2328,-8875,5402,-11889,8386c70266,59373,66008,66408,64238,74841r41700,l105938,111023r-43470,c62468,121222,66367,134569,73819,143002v9223,10186,22358,11951,31580,11951l105938,154898r,45962l104694,200978v-28386,,-53591,-4915,-75949,-27051c12070,157404,,132462,,101194,,74130,9941,46381,29104,27051,52167,4217,80566,,101859,xe" fillcolor="#386db3" stroked="f" strokeweight="0">
                  <v:stroke miterlimit="83231f" joinstyle="miter"/>
                  <v:path arrowok="t" textboxrect="0,0,105938,200978"/>
                </v:shape>
                <v:shape id="Shape 682" o:spid="_x0000_s1102" style="position:absolute;left:13313;top:3031;width:953;height:670;visibility:visible;mso-wrap-style:square;v-text-anchor:top" coordsize="95279,66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" path="m37442,l95279,5969c86762,32677,69728,46381,58735,53048,49506,58496,39834,62011,29808,64164l,66989,,21027,12817,19717v4304,-924,8296,-2331,11490,-4261c25013,15101,32465,10541,37442,xe" fillcolor="#386db3" stroked="f" strokeweight="0">
                  <v:stroke miterlimit="83231f" joinstyle="miter"/>
                  <v:path arrowok="t" textboxrect="0,0,95279,66989"/>
                </v:shape>
                <v:shape id="Shape 683" o:spid="_x0000_s1103" style="position:absolute;left:14574;top:1699;width:1594;height:2003;visibility:visible;mso-wrap-style:square;v-text-anchor:top" coordsize="159350,200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" path="m88724,v28040,,47550,7023,63173,16166l127051,53759c117829,48133,105399,43218,93342,43218v-6388,,-13494,1752,-17393,5626c73819,50952,72049,54457,72049,57276v,4217,2835,6668,6029,8433c82336,68160,88724,69570,96536,72034r16316,4915c123498,80467,134504,84683,144445,93459v10993,10198,14905,21438,14905,35839c159350,154254,148344,170066,139827,178841v-18804,18631,-41880,21437,-61749,21437c52526,200278,24846,194652,,173227l25910,132461v6029,4928,14546,10896,20934,14059c55361,150736,64238,152488,72395,152488v3913,,13495,,19164,-4216c95471,145466,97947,140550,97947,135979v,-3518,-1411,-7735,-6734,-10897c86954,122631,81272,120865,72395,118414l57144,113843c46139,110324,34428,104711,26270,96621,17393,87490,12776,76593,12776,62547v,-18275,7106,-33388,18458,-43574c48268,3518,71331,,88724,xe" fillcolor="#386db3" stroked="f" strokeweight="0">
                  <v:stroke miterlimit="83231f" joinstyle="miter"/>
                  <v:path arrowok="t" textboxrect="0,0,159350,200278"/>
                </v:shape>
                <v:shape id="Shape 684" o:spid="_x0000_s1104" style="position:absolute;left:13313;top:1698;width:984;height:1105;visibility:visible;mso-wrap-style:square;v-text-anchor:top" coordsize="98473,110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" path="m,l32917,4453c46225,8494,59799,15609,71511,27909v22703,23534,26962,53048,26962,76238l98473,110472,,110472,,74289r41701,c41341,72524,38148,60929,29271,52153,22537,45829,12596,41612,180,41612l,41649,,xe" fillcolor="#386db3" stroked="f" strokeweight="0">
                  <v:stroke miterlimit="83231f" joinstyle="miter"/>
                  <v:path arrowok="t" textboxrect="0,0,98473,110472"/>
                </v:shape>
                <v:shape id="Shape 685" o:spid="_x0000_s1105" style="position:absolute;left:18194;top:1696;width:1019;height:2010;visibility:visible;mso-wrap-style:square;v-text-anchor:top" coordsize="101859,200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" path="m101500,r359,72l101859,51308v-27680,,-50038,22136,-50038,49542c51821,128257,74179,150393,101859,150393r,50525l101500,200990c45433,200990,,156007,,100495,,44983,45433,,101500,xe" fillcolor="#386db3" stroked="f" strokeweight="0">
                  <v:stroke miterlimit="83231f" joinstyle="miter"/>
                  <v:path arrowok="t" textboxrect="0,0,101859,200990"/>
                </v:shape>
                <v:shape id="Shape 686" o:spid="_x0000_s1106" style="position:absolute;left:16402;top:1689;width:1608;height:2010;visibility:visible;mso-wrap-style:square;v-text-anchor:top" coordsize="160761,200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" path="m101487,v20947,,41175,6680,58555,18618l160761,19329,138044,67462r-1424,-1409c127038,56566,114622,51650,101487,51650v-27681,,-50038,22137,-50038,49543c51449,128600,73806,150736,101487,150736v13494,,25911,-5270,35492,-14402l138403,134924r22358,47080l160042,182714v-17380,11938,-37608,18263,-58555,18263c45420,200977,,156007,,100495,,44970,45420,,101487,xe" fillcolor="#386db3" stroked="f" strokeweight="0">
                  <v:stroke miterlimit="83231f" joinstyle="miter"/>
                  <v:path arrowok="t" textboxrect="0,0,160761,200977"/>
                </v:shape>
                <v:shape id="Shape 687" o:spid="_x0000_s1107" style="position:absolute;left:19213;top:1697;width:1011;height:2008;visibility:visible;mso-wrap-style:square;v-text-anchor:top" coordsize="101141,200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" path="m,l39153,7824v36432,15254,61988,50965,61988,92599c101141,142056,75585,177768,39153,193022l,200846,,150321v27681,,50038,-22136,50038,-49543c50038,73371,27681,51236,,51236l,xe" fillcolor="#386db3" stroked="f" strokeweight="0">
                  <v:stroke miterlimit="83231f" joinstyle="miter"/>
                  <v:path arrowok="t" textboxrect="0,0,101141,200846"/>
                </v:shape>
                <v:shape id="Shape 688" o:spid="_x0000_s1108" style="position:absolute;left:35651;top:1259;width:763;height:1760;visibility:visible;mso-wrap-style:square;v-text-anchor:top" coordsize="76321,175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" path="m2399,c14135,533,26154,800,38430,800,50166,800,62185,533,73922,v2142,1067,2399,5817,539,7671l68586,8458c56041,10046,53642,10833,53642,38850r,98297c53642,165164,56041,165951,68586,167539r5875,787c76321,170180,76064,174943,73922,175997v-11737,-533,-23756,-801,-35492,-801c26680,175196,14135,175464,2399,175997,269,174943,,170180,1873,168326r5862,-787c20279,165951,22678,165164,22678,137147r,-98297c22678,10833,20279,10046,7735,8458l1873,7671c,5817,269,1067,2399,xe" fillcolor="#3b682c" stroked="f" strokeweight="0">
                  <v:stroke miterlimit="83231f" joinstyle="miter"/>
                  <v:path arrowok="t" textboxrect="0,0,76321,175997"/>
                </v:shape>
                <v:shape id="Shape 689" o:spid="_x0000_s1109" style="position:absolute;left:36634;top:1224;width:1700;height:1829;visibility:visible;mso-wrap-style:square;v-text-anchor:top" coordsize="170009,182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" path="m107285,v15213,,33632,2642,46177,5804c156669,6604,158529,6871,160940,7392v526,6082,1065,21666,3733,41224c162800,50736,158003,50991,156130,49149,151589,32500,139583,10567,104360,10567v-33902,,-68060,23787,-68060,77952c36300,144805,71793,172288,106220,172288v33633,,48307,-22199,55785,-39382c164404,130531,168675,131597,170009,133972v-1873,17704,-9069,35141,-12814,40170c154001,174663,150794,175717,147857,176517v-5875,1842,-24282,6338,-41637,6338c79797,182855,57119,177571,37904,165151,16277,151143,,127102,,92481,,61570,13879,37516,33632,22454,53373,7658,80335,,107285,xe" fillcolor="#3b682c" stroked="f" strokeweight="0">
                  <v:stroke miterlimit="83231f" joinstyle="miter"/>
                  <v:path arrowok="t" textboxrect="0,0,170009,182855"/>
                </v:shape>
                <v:shape id="Shape 690" o:spid="_x0000_s1110" style="position:absolute;left:38529;top:1226;width:945;height:1826;visibility:visible;mso-wrap-style:square;v-text-anchor:top" coordsize="94484,182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" path="m94484,r,11063l92072,10371v-26680,,-55772,19292,-55772,75578c36300,113305,45161,148090,68839,163773r25645,7410l94484,182564,54720,175362c19517,161344,,128900,,93620,,53187,22223,20632,56977,6882l94484,xe" fillcolor="#3b682c" stroked="f" strokeweight="0">
                  <v:stroke miterlimit="83231f" joinstyle="miter"/>
                  <v:path arrowok="t" textboxrect="0,0,94484,182564"/>
                </v:shape>
                <v:shape id="Shape 691" o:spid="_x0000_s1111" style="position:absolute;left:39474;top:1224;width:945;height:1829;visibility:visible;mso-wrap-style:square;v-text-anchor:top" coordsize="94471,182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" path="m1065,c62711,,94471,43866,94471,91961v,52057,-40033,90894,-93945,90894l,182759,,171378r3194,923c33620,172301,58183,149835,58183,96724,58183,66796,47974,33296,24963,18417l,11258,,195,1065,xe" fillcolor="#3b682c" stroked="f" strokeweight="0">
                  <v:stroke miterlimit="83231f" joinstyle="miter"/>
                  <v:path arrowok="t" textboxrect="0,0,94471,182855"/>
                </v:shape>
                <v:shape id="Shape 692" o:spid="_x0000_s1112" style="position:absolute;left:40585;top:1259;width:2311;height:1781;visibility:visible;mso-wrap-style:square;v-text-anchor:top" coordsize="231130,1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" path="m6939,v8004,534,15213,801,25090,801c41367,801,50705,801,60582,v1065,15863,8004,29604,14674,43866l104617,104915v2142,4483,9081,17704,12545,23775c121433,121031,125166,113627,131040,101207l156130,50470c164673,33033,173203,17450,177744,v7208,534,16021,801,21895,801c210838,801,220175,534,227654,v2937,1054,3476,6083,795,7671l219649,8992v-11749,1575,-14417,6071,-14417,20078c205232,68174,205771,107290,207644,146393v795,17704,3732,19558,12275,20612l227654,168326v2668,1054,2398,6604,-526,7671c215647,175464,205232,175197,194560,175197v-12545,,-24012,267,-35762,800c156656,174930,155591,169914,158272,168326r7196,-1321c176140,165418,176936,163309,176936,145339r,-108077l176410,37262v-7196,14529,-10942,22454,-16021,33033l137454,116802v-9082,18491,-22421,47828,-27232,60249c109158,178105,105156,178105,103283,177051,98742,162776,87275,136881,81131,123673l57375,72937c52308,61837,45100,45187,41906,37262r-539,c40828,50216,40302,70816,39763,81915v-525,16129,-1064,39637,-1064,61316c38699,160668,38969,164897,50448,166739r8800,1587c61121,169914,61121,174930,58979,175997v-9865,-533,-18151,-800,-28015,-800c22422,175197,12814,175464,2399,175997,,174676,,169647,1603,168326r4541,-521c18945,166218,21087,162255,22691,146127v2129,-16637,2668,-33821,4002,-61303c27758,66853,29361,44921,29361,28804,29361,16383,25359,10833,14943,9246l5875,7671c4271,5817,4541,801,6939,xe" fillcolor="#3b682c" stroked="f" strokeweight="0">
                  <v:stroke miterlimit="83231f" joinstyle="miter"/>
                  <v:path arrowok="t" textboxrect="0,0,231130,178105"/>
                </v:shape>
                <v:shape id="Shape 693" o:spid="_x0000_s1113" style="position:absolute;left:43111;top:1226;width:945;height:1826;visibility:visible;mso-wrap-style:square;v-text-anchor:top" coordsize="94471,182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" path="m94471,r,11060l92072,10371v-26693,,-55784,19292,-55784,75578c36288,113305,45148,148090,68832,163773r25639,7406l94471,182562,54714,175362c19510,161344,,128900,,93620,,53187,22216,20632,56966,6882l94471,xe" fillcolor="#3b682c" stroked="f" strokeweight="0">
                  <v:stroke miterlimit="83231f" joinstyle="miter"/>
                  <v:path arrowok="t" textboxrect="0,0,94471,182562"/>
                </v:shape>
                <v:shape id="Shape 694" o:spid="_x0000_s1114" style="position:absolute;left:44056;top:1224;width:945;height:1829;visibility:visible;mso-wrap-style:square;v-text-anchor:top" coordsize="94471,182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" path="m1065,c62711,,94471,43866,94471,91961v,52057,-40020,90894,-93932,90894l,182757,,171375r3207,926c33632,172301,58183,149835,58183,96724,58183,66796,47974,33296,24968,18417l,11255,,195,1065,xe" fillcolor="#3b682c" stroked="f" strokeweight="0">
                  <v:stroke miterlimit="83231f" joinstyle="miter"/>
                  <v:path arrowok="t" textboxrect="0,0,94471,182855"/>
                </v:shape>
                <v:shape id="Shape 695" o:spid="_x0000_s1115" style="position:absolute;left:45227;top:1224;width:1139;height:1829;visibility:visible;mso-wrap-style:square;v-text-anchor:top" coordsize="113955,182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" path="m68060,v13866,,24012,3162,36557,5550c107555,11354,110222,28804,110222,41211v-1334,2388,-6131,2655,-8529,800c97678,28270,88340,10566,65649,10566v-21344,,-30157,13742,-30157,27749c35492,49416,43240,61302,60851,70548r16547,8725c94740,88252,113955,104635,113955,131331v,30124,-23217,51524,-61903,51524c27488,182855,13610,174930,8274,171755,3476,166205,,147980,269,131597v1604,-2654,6132,-2908,8274,-1066c13340,144018,27758,172288,53912,172288v20280,,31760,-12154,31760,-28270c85672,128943,78476,116801,58453,105702l46973,99352c26950,88252,9338,72136,9338,48349,9338,22199,29092,,68060,xe" fillcolor="#3b682c" stroked="f" strokeweight="0">
                  <v:stroke miterlimit="83231f" joinstyle="miter"/>
                  <v:path arrowok="t" textboxrect="0,0,113955,182855"/>
                </v:shape>
                <v:shape id="Shape 696" o:spid="_x0000_s1116" style="position:absolute;left:35811;top:3635;width:134;height:249;visibility:visible;mso-wrap-style:square;v-text-anchor:top" coordsize="13391,24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" path="m9146,v397,88,680,241,834,470c9902,1447,9851,2577,9826,3860v-13,1295,-26,2540,-26,3747l9800,17729v,1079,26,1956,64,2591c9902,20967,9992,21475,10159,21844v154,368,385,634,680,787c11134,22796,11531,22910,12045,22987r1064,177c13302,23355,13391,23660,13379,24066v-26,406,-154,674,-385,788c11891,24778,10826,24726,9800,24714v-1026,-26,-2091,-38,-3194,-38c4720,24676,2655,24740,410,24854,167,24740,39,24472,26,24066,,23660,90,23355,295,23164r1065,-177c1860,22910,2270,22796,2565,22631v296,-153,526,-419,680,-787c3399,21475,3502,20967,3540,20320v39,-635,52,-1512,52,-2591l3592,9131v,-673,,-1207,-26,-1638c3553,7061,3502,6693,3425,6375v-90,-305,-231,-571,-449,-788c2758,5372,2476,5155,2117,4914l1411,4508v-77,-114,-115,-330,-115,-648c1296,3556,1360,3315,1475,3162,3002,2730,4464,2222,5849,1638,7222,1053,8325,508,9146,xe" fillcolor="#3b682c" stroked="f" strokeweight="0">
                  <v:stroke miterlimit="83231f" joinstyle="miter"/>
                  <v:path arrowok="t" textboxrect="0,0,13391,24854"/>
                </v:shape>
                <v:shape id="Shape 697" o:spid="_x0000_s1117" style="position:absolute;left:35840;top:3493;width:76;height:74;visibility:visible;mso-wrap-style:square;v-text-anchor:top" coordsize="7568,7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" path="m3784,c4926,,5836,343,6529,1054v693,699,1039,1575,1039,2629c7568,4738,7222,5614,6529,6312,5836,7010,4926,7366,3784,7366,2642,7366,1732,7010,1039,6312,346,5614,,4738,,3683,,2629,346,1753,1039,1054,1732,343,2642,,3784,xe" fillcolor="#3b682c" stroked="f" strokeweight="0">
                  <v:stroke miterlimit="83231f" joinstyle="miter"/>
                  <v:path arrowok="t" textboxrect="0,0,7568,7366"/>
                </v:shape>
                <v:shape id="Shape 698" o:spid="_x0000_s1118" style="position:absolute;left:35964;top:3636;width:296;height:248;visibility:visible;mso-wrap-style:square;v-text-anchor:top" coordsize="29566,24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" path="m9377,v359,,615,153,769,471c10069,1016,10031,1537,10031,2045r,1105c10031,3505,10210,3696,10557,3747v718,-394,1359,-762,1924,-1118c13058,2274,13648,1969,14251,1689v616,-267,1270,-482,1975,-635c16945,889,17753,813,18650,813v2399,,4182,737,5324,2197c25116,4470,25680,6350,25680,8649r,9068c25680,18809,25705,19672,25744,20320v38,648,141,1143,295,1511c26193,22213,26424,22467,26719,22632v295,152,693,267,1205,343l29284,23152v192,203,282,495,270,915c29528,24473,29399,24727,29169,24854v-1258,-89,-2412,-127,-3451,-152c24666,24689,23589,24676,22486,24676v-1963,,-3977,51,-6016,178c16226,24727,16098,24473,16085,24067v-26,-420,64,-712,269,-915l17240,23038v513,-76,910,-191,1205,-356c18740,22530,18971,22263,19125,21870v154,-394,257,-902,295,-1550c19459,19672,19484,18809,19484,17717r,-8065c19484,8166,19138,6909,18445,5880,17753,4839,16521,4318,14751,4318v-898,,-1693,203,-2386,597c11673,5296,11173,5715,10852,6135v-193,279,-334,520,-436,736c10313,7087,10236,7328,10172,7595v-51,279,-90,584,-116,939c10044,8890,10031,9335,10031,9881r,7836c10031,18809,10056,19672,10095,20320v38,648,128,1156,295,1550c10544,22263,10762,22530,11070,22682v295,165,692,280,1206,356l13160,23152v193,203,283,495,270,915c13404,24473,13276,24727,13045,24854v-2091,-127,-4182,-178,-6259,-178c5836,24676,4849,24689,3823,24702v-1014,25,-2155,63,-3425,152c167,24727,38,24473,13,24067,,23647,90,23355,282,23152r1309,-177c2091,22899,2501,22784,2796,22632v295,-165,526,-419,680,-801c3630,21463,3733,20968,3771,20320v39,-648,52,-1511,52,-2603l3823,9119v,-661,,-1206,-26,-1639c3784,7048,3733,6680,3656,6376v-90,-318,-231,-585,-449,-788c2989,5373,2706,5144,2348,4915l1642,4496v-77,-114,-115,-330,-115,-635c1527,3543,1591,3315,1706,3150v629,-153,1296,-356,2001,-610c4425,2286,5105,2019,5772,1728,6452,1422,7093,1143,7722,851,8350,546,8915,267,9377,xe" fillcolor="#3b682c" stroked="f" strokeweight="0">
                  <v:stroke miterlimit="83231f" joinstyle="miter"/>
                  <v:path arrowok="t" textboxrect="0,0,29566,24854"/>
                </v:shape>
                <v:shape id="Shape 699" o:spid="_x0000_s1119" style="position:absolute;left:36275;top:3598;width:180;height:292;visibility:visible;mso-wrap-style:square;v-text-anchor:top" coordsize="17945,29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" path="m9235,76v334,76,578,229,731,470l9966,4051v,470,52,775,154,915c10210,5093,10544,5169,11095,5169r5837,c17252,5321,17406,5728,17406,6388v-77,750,-333,1257,-769,1524l11031,7912v-551,,-872,101,-975,292c9954,8407,9902,8966,9902,9906r,9004c9902,19838,9954,20726,10056,21565v103,838,295,1587,590,2222c10941,24435,11378,24943,11942,25311v577,368,1334,559,2283,559c14815,25870,15315,25768,15726,25578v410,-204,859,-458,1334,-762c17688,24892,17945,25285,17830,25984v-604,813,-1540,1562,-2835,2223c13686,28867,12134,29197,10326,29197v-1424,,-2566,-178,-3425,-546c6029,28270,5362,27762,4887,27089v-474,-660,-783,-1436,-949,-2337c3784,23863,3707,22898,3707,21895r,-11875c3707,9004,3643,8407,3527,8204,3412,8013,3117,7912,2642,7912r-2065,c257,7759,90,7506,38,7150,,6807,128,6528,398,6337,1424,5943,2296,5550,3001,5169,3707,4775,4400,4343,5067,3873,5618,3454,6183,2933,6772,2324,7363,1727,7875,1029,8312,253,8594,64,8889,,9235,76xe" fillcolor="#3b682c" stroked="f" strokeweight="0">
                  <v:stroke miterlimit="83231f" joinstyle="miter"/>
                  <v:path arrowok="t" textboxrect="0,0,17945,29197"/>
                </v:shape>
                <v:shape id="Shape 700" o:spid="_x0000_s1120" style="position:absolute;left:36467;top:3647;width:109;height:242;visibility:visible;mso-wrap-style:square;v-text-anchor:top" coordsize="10813,24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" path="m10813,r,2101l9184,2487c8466,2893,7863,3376,7388,3921,6914,4468,6567,5027,6324,5586v-231,571,-359,1003,-359,1321c5965,7021,6016,7122,6119,7199v102,76,320,114,679,114l10813,7313r,2337l6734,9650v-551,,-885,38,-1026,114c5567,9853,5503,10056,5503,10412v,1321,205,2565,641,3708c6580,15276,7196,16279,7979,17130v782,863,1731,1536,2834,2019l10813,24221,6709,23454c5311,22870,4118,22044,3143,20991,2155,19937,1386,18704,834,17282,282,15859,,14311,,12634,,10995,282,9396,834,7834,1386,6284,2194,4900,3258,3680,4323,2474,5631,1509,7183,760l10813,xe" fillcolor="#3b682c" stroked="f" strokeweight="0">
                  <v:stroke miterlimit="83231f" joinstyle="miter"/>
                  <v:path arrowok="t" textboxrect="0,0,10813,24221"/>
                </v:shape>
                <v:shape id="Shape 701" o:spid="_x0000_s1121" style="position:absolute;left:36576;top:3816;width:105;height:75;visibility:visible;mso-wrap-style:square;v-text-anchor:top" coordsize="10570,7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" path="m9274,76c9594,,9877,63,10133,279v257,216,398,457,437,724c10056,2171,9428,3175,8658,3987,7889,4813,7055,5473,6170,5981,5285,6490,4361,6858,3399,7086,2437,7327,1501,7442,590,7442l,7332,,2260v1103,496,2309,737,3604,737c4785,2997,5862,2781,6824,2349,7786,1918,8607,1168,9274,76xe" fillcolor="#3b682c" stroked="f" strokeweight="0">
                  <v:stroke miterlimit="83231f" joinstyle="miter"/>
                  <v:path arrowok="t" textboxrect="0,0,10570,7442"/>
                </v:shape>
                <v:shape id="Shape 702" o:spid="_x0000_s1122" style="position:absolute;left:36576;top:3644;width:105;height:100;visibility:visible;mso-wrap-style:square;v-text-anchor:top" coordsize="10518,9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" path="m1655,c2758,,3835,165,4900,521v1064,356,2014,863,2835,1524c8568,2705,9235,3531,9749,4496v512,978,769,2108,769,3391c10518,8395,10416,8840,10223,9234v-359,507,-1719,762,-4079,762l,9996,,7658r1360,c2219,7658,2873,7620,3309,7545v437,-77,744,-179,950,-293c4643,6972,4849,6566,4849,6020,4849,4966,4515,4064,3835,3328,3168,2591,2206,2223,949,2223l,2447,,346,1655,xe" fillcolor="#3b682c" stroked="f" strokeweight="0">
                  <v:stroke miterlimit="83231f" joinstyle="miter"/>
                  <v:path arrowok="t" textboxrect="0,0,10518,9996"/>
                </v:shape>
                <v:shape id="Shape 703" o:spid="_x0000_s1123" style="position:absolute;left:36704;top:3636;width:193;height:248;visibility:visible;mso-wrap-style:square;v-text-anchor:top" coordsize="19241,24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" path="m8902,v436,,718,165,834,521c9697,1067,9659,1575,9646,2045v-26,470,-26,838,-26,1105c9620,3620,9813,3861,10210,3861v898,-673,1835,-1333,2797,-2019c13981,1156,14969,813,15996,813v1025,,1821,279,2398,851c18959,2222,19241,2896,19241,3683v,1131,-347,1982,-1065,2540c17471,6795,16726,7074,15931,7074v-551,,-1077,-152,-1590,-470c13597,6097,12981,5791,12506,5665v-461,-115,-808,-179,-1000,-179c10839,5486,10390,5830,10146,6515v-231,686,-346,1753,-346,3188l9800,17717v,1092,13,1955,51,2603c9890,20955,9992,21463,10146,21831v154,382,398,636,706,801c11173,22784,11583,22885,12096,22923r2309,229c14597,23343,14687,23647,14662,24054v-14,419,-142,673,-385,787c12506,24765,11057,24727,9915,24702v-1141,-26,-2270,-26,-3373,-26c4695,24676,2642,24727,398,24841,167,24727,38,24473,13,24054,,23647,90,23343,282,23152r1065,-177c1860,22899,2258,22784,2553,22632v295,-165,525,-419,679,-801c3399,21463,3489,20955,3528,20320v38,-648,64,-1511,64,-2603l3592,9119v,-661,-13,-1206,-26,-1639c3540,7048,3489,6680,3412,6363v-77,-305,-218,-572,-436,-787c2758,5359,2476,5144,2117,4903l1411,4496v-90,-114,-128,-330,-128,-635c1283,3543,1347,3315,1462,3150,2719,2731,4053,2222,5452,1664,6850,1092,8004,546,8902,xe" fillcolor="#3b682c" stroked="f" strokeweight="0">
                  <v:stroke miterlimit="83231f" joinstyle="miter"/>
                  <v:path arrowok="t" textboxrect="0,0,19241,24841"/>
                </v:shape>
                <v:shape id="Shape 704" o:spid="_x0000_s1124" style="position:absolute;left:36902;top:3636;width:296;height:248;visibility:visible;mso-wrap-style:square;v-text-anchor:top" coordsize="29566,24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" path="m9377,v359,,615,153,769,471c10069,1016,10031,1537,10031,2045r,1105c10031,3505,10210,3696,10557,3747v718,-394,1359,-762,1924,-1118c13058,2274,13648,1969,14251,1689v616,-267,1270,-482,1975,-635c16945,889,17753,813,18650,813v2399,,4182,737,5324,2197c25116,4470,25680,6350,25680,8649r,9068c25680,18809,25705,19672,25744,20320v38,648,141,1143,295,1511c26193,22213,26424,22467,26719,22632v295,152,693,267,1205,343l29284,23152v192,203,282,495,270,915c29528,24473,29399,24727,29169,24854v-1258,-89,-2412,-127,-3451,-152c24666,24689,23589,24676,22486,24676v-1963,,-3977,51,-6016,178c16226,24727,16098,24473,16085,24067v-26,-420,64,-712,269,-915l17240,23038v513,-76,910,-191,1205,-356c18740,22530,18971,22263,19125,21870v154,-394,257,-902,295,-1550c19459,19672,19484,18809,19484,17717r,-8065c19484,8166,19138,6909,18445,5880,17753,4839,16521,4318,14751,4318v-898,,-1693,203,-2386,597c11673,5296,11173,5715,10852,6135v-193,279,-334,520,-436,736c10313,7087,10236,7328,10172,7595v-51,279,-90,584,-116,939c10044,8890,10031,9335,10031,9881r,7836c10031,18809,10056,19672,10095,20320v38,648,128,1156,295,1550c10544,22263,10762,22530,11070,22682v295,165,692,280,1206,356l13160,23152v193,203,283,495,270,915c13404,24473,13276,24727,13045,24854v-2091,-127,-4182,-178,-6259,-178c5836,24676,4849,24689,3823,24702v-1014,25,-2155,63,-3425,152c167,24727,38,24473,13,24067,,23647,90,23355,282,23152r1309,-177c2091,22899,2501,22784,2796,22632v295,-165,526,-419,680,-801c3630,21463,3733,20968,3771,20320v39,-648,52,-1511,52,-2603l3823,9119v,-661,,-1206,-26,-1639c3784,7048,3733,6680,3656,6376v-90,-318,-231,-585,-449,-788c2989,5373,2706,5144,2348,4915l1642,4496v-77,-114,-115,-330,-115,-635c1527,3543,1591,3315,1706,3150v629,-153,1296,-356,2001,-610c4425,2286,5105,2019,5772,1728,6452,1422,7093,1143,7722,851,8350,546,8915,267,9377,xe" fillcolor="#3b682c" stroked="f" strokeweight="0">
                  <v:stroke miterlimit="83231f" joinstyle="miter"/>
                  <v:path arrowok="t" textboxrect="0,0,29566,24854"/>
                </v:shape>
                <v:shape id="Shape 705" o:spid="_x0000_s1125" style="position:absolute;left:37219;top:3763;width:95;height:128;visibility:visible;mso-wrap-style:square;v-text-anchor:top" coordsize="9453,12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" path="m9453,r,2229l8299,2723v-372,203,-705,444,-1000,736c7003,3752,6773,4108,6593,4539v-179,432,-269,953,-269,1575c6324,6901,6593,7663,7119,8400l9453,9426r,2554l8928,12236v-873,330,-1835,495,-2899,495c5002,12731,4118,12566,3373,12260,2617,11943,2001,11524,1513,11003,1014,10470,641,9873,385,9187,128,8514,,7790,,7054,,6545,77,6038,205,5530,346,5035,590,4539,949,4070v359,-471,847,-903,1475,-1309c3053,2342,3887,1961,4900,1619,5926,1263,6991,895,8094,501l9453,xe" fillcolor="#3b682c" stroked="f" strokeweight="0">
                  <v:stroke miterlimit="83231f" joinstyle="miter"/>
                  <v:path arrowok="t" textboxrect="0,0,9453,12731"/>
                </v:shape>
                <v:shape id="Shape 706" o:spid="_x0000_s1126" style="position:absolute;left:37220;top:3647;width:94;height:80;visibility:visible;mso-wrap-style:square;v-text-anchor:top" coordsize="9389,8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" path="m9389,r,2400l9158,2344v-833,,-1526,216,-2103,635c6490,3411,6144,4059,6029,4909,5900,5925,5528,6624,4900,7017v-436,280,-1001,521,-1719,737c2475,7970,1783,8072,1116,8072,372,8072,,7754,,7132,,6789,141,6293,410,5671,693,5049,1321,4287,2296,3398,2770,2966,3361,2535,4079,2103,4784,1684,5554,1290,6400,934,7247,591,8106,299,8979,58l9389,xe" fillcolor="#3b682c" stroked="f" strokeweight="0">
                  <v:stroke miterlimit="83231f" joinstyle="miter"/>
                  <v:path arrowok="t" textboxrect="0,0,9389,8072"/>
                </v:shape>
                <v:shape id="Shape 707" o:spid="_x0000_s1127" style="position:absolute;left:37314;top:3644;width:144;height:247;visibility:visible;mso-wrap-style:square;v-text-anchor:top" coordsize="14367,24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" path="m2014,c4374,,6209,572,7530,1715,8851,2870,9454,4738,9325,7303r-410,9118c8723,19863,9672,21578,11750,21578v513,,962,-115,1334,-330c13456,21044,13687,20930,13764,20930v153,,308,127,436,381c14341,21565,14367,21831,14289,22099v-307,431,-705,800,-1180,1117c12635,23521,12122,23788,11583,24003v-564,216,-1116,382,-1655,496c9377,24613,8864,24677,8389,24677v-744,,-1513,-127,-2270,-356c5349,24092,4682,23661,4130,23038v-192,-203,-359,-368,-500,-495c3489,22403,3348,22340,3194,22340v-167,,-359,63,-590,203c2360,22670,2027,22885,1591,23152l,23926,,21372r180,79c1244,21451,1963,21158,2360,20574v398,-584,616,-1219,655,-1930l3130,14440v,-660,-154,-990,-475,-990c2425,13450,2065,13513,1591,13653v-475,139,-975,304,-1527,495l,14175,,11946r1950,-719c2540,11024,2912,10808,3066,10554v167,-254,243,-534,243,-851l3361,8179v51,-737,13,-1448,-77,-2134c3181,5373,2989,4776,2720,4267,2437,3759,2053,3353,1565,3061l,2685,,285,2014,xe" fillcolor="#3b682c" stroked="f" strokeweight="0">
                  <v:stroke miterlimit="83231f" joinstyle="miter"/>
                  <v:path arrowok="t" textboxrect="0,0,14367,24677"/>
                </v:shape>
                <v:shape id="Shape 708" o:spid="_x0000_s1128" style="position:absolute;left:37458;top:3598;width:180;height:292;visibility:visible;mso-wrap-style:square;v-text-anchor:top" coordsize="17945,29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" path="m9235,76v334,76,578,229,731,470l9966,4051v,470,52,775,154,915c10210,5093,10544,5169,11095,5169r5837,c17252,5321,17406,5728,17406,6388v-77,750,-333,1257,-769,1524l11031,7912v-551,,-872,101,-975,292c9954,8407,9902,8966,9902,9906r,9004c9902,19838,9954,20726,10056,21565v103,838,295,1587,590,2222c10941,24435,11378,24943,11942,25311v577,368,1334,559,2283,559c14815,25870,15315,25768,15726,25578v410,-204,859,-458,1334,-762c17688,24892,17945,25285,17830,25984v-604,813,-1540,1562,-2835,2223c13686,28867,12134,29197,10326,29197v-1424,,-2566,-178,-3425,-546c6029,28270,5362,27762,4887,27089v-474,-660,-783,-1436,-949,-2337c3784,23863,3707,22898,3707,21895r,-11875c3707,9004,3643,8407,3527,8204,3412,8013,3117,7912,2642,7912r-2065,c257,7759,90,7506,38,7150,,6807,128,6528,398,6337,1424,5943,2296,5550,3001,5169,3707,4775,4400,4343,5067,3873,5618,3454,6183,2933,6772,2324,7363,1727,7875,1029,8312,253,8594,64,8889,,9235,76xe" fillcolor="#3b682c" stroked="f" strokeweight="0">
                  <v:stroke miterlimit="83231f" joinstyle="miter"/>
                  <v:path arrowok="t" textboxrect="0,0,17945,29197"/>
                </v:shape>
                <v:shape id="Shape 709" o:spid="_x0000_s1129" style="position:absolute;left:37648;top:3635;width:134;height:249;visibility:visible;mso-wrap-style:square;v-text-anchor:top" coordsize="13391,24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" path="m9146,v397,88,680,241,834,470c9902,1447,9851,2577,9826,3860v-13,1295,-26,2540,-26,3747l9800,17729v,1079,26,1956,64,2591c9902,20967,9992,21475,10159,21844v154,368,385,634,680,787c11134,22796,11531,22910,12045,22987r1064,177c13302,23355,13391,23660,13379,24066v-26,406,-154,674,-385,788c11891,24778,10826,24726,9800,24714v-1026,-26,-2091,-38,-3194,-38c4720,24676,2655,24740,410,24854,167,24740,39,24472,26,24066,,23660,90,23355,295,23164r1065,-177c1860,22910,2270,22796,2565,22631v296,-153,526,-419,680,-787c3399,21475,3502,20967,3540,20320v39,-635,52,-1512,52,-2591l3592,9131v,-673,,-1207,-26,-1638c3553,7061,3502,6693,3425,6375v-77,-305,-231,-571,-449,-788c2758,5372,2476,5155,2117,4914l1411,4508v-77,-114,-115,-330,-115,-648c1296,3556,1360,3315,1475,3162,3002,2730,4464,2222,5849,1638,7222,1053,8325,508,9146,xe" fillcolor="#3b682c" stroked="f" strokeweight="0">
                  <v:stroke miterlimit="83231f" joinstyle="miter"/>
                  <v:path arrowok="t" textboxrect="0,0,13391,24854"/>
                </v:shape>
                <v:shape id="Shape 710" o:spid="_x0000_s1130" style="position:absolute;left:37677;top:3493;width:76;height:74;visibility:visible;mso-wrap-style:square;v-text-anchor:top" coordsize="7568,7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" path="m3784,c4926,,5836,343,6529,1054v693,699,1039,1575,1039,2629c7568,4738,7222,5614,6529,6312,5836,7010,4926,7366,3784,7366,2642,7366,1732,7010,1039,6312,346,5614,,4738,,3683,,2629,346,1753,1039,1054,1732,343,2642,,3784,xe" fillcolor="#3b682c" stroked="f" strokeweight="0">
                  <v:stroke miterlimit="83231f" joinstyle="miter"/>
                  <v:path arrowok="t" textboxrect="0,0,7568,7366"/>
                </v:shape>
                <v:shape id="Shape 711" o:spid="_x0000_s1131" style="position:absolute;left:37806;top:3644;width:127;height:246;visibility:visible;mso-wrap-style:square;v-text-anchor:top" coordsize="12692,24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" path="m12692,r,2421l12340,2295v-1501,,-2771,775,-3810,2312c7491,6143,6965,8556,6965,11833v,1320,128,2616,385,3886c7607,16989,7979,18107,8466,19084v500,978,1142,1753,1924,2337l12692,22149r,2446l12455,24634v-1693,,-3297,-254,-4810,-787c6131,23326,4810,22551,3682,21535,2565,20520,1667,19275,1001,17801,334,16316,,14614,,12709,,10766,346,9000,1065,7413,1770,5838,2706,4492,3887,3374,5080,2270,6439,1419,8004,834l12692,xe" fillcolor="#3b682c" stroked="f" strokeweight="0">
                  <v:stroke miterlimit="83231f" joinstyle="miter"/>
                  <v:path arrowok="t" textboxrect="0,0,12692,24634"/>
                </v:shape>
                <v:shape id="Shape 712" o:spid="_x0000_s1132" style="position:absolute;left:37933;top:3644;width:127;height:246;visibility:visible;mso-wrap-style:square;v-text-anchor:top" coordsize="12705,24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" path="m237,c1892,,3470,279,4996,826v1514,545,2835,1333,3989,2361c10127,4216,11025,5473,11692,6959v680,1486,1013,3175,1013,5093c12705,14122,12359,15939,11666,17513v-692,1575,-1629,2896,-2809,3950c7677,22517,6317,23317,4752,23863l,24637,,22191r468,148c1494,22339,2341,22072,3008,21527v680,-547,1218,-1258,1629,-2134c5047,18517,5343,17513,5497,16408v153,-1117,230,-2234,230,-3365c5727,11836,5625,10579,5407,9296,5188,8013,4830,6858,4342,5855,3854,4838,3226,4001,2456,3340l,2463,,42,237,xe" fillcolor="#3b682c" stroked="f" strokeweight="0">
                  <v:stroke miterlimit="83231f" joinstyle="miter"/>
                  <v:path arrowok="t" textboxrect="0,0,12705,24637"/>
                </v:shape>
                <v:shape id="Shape 713" o:spid="_x0000_s1133" style="position:absolute;left:38089;top:3636;width:296;height:248;visibility:visible;mso-wrap-style:square;v-text-anchor:top" coordsize="29566,24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" path="m9377,v359,,615,153,769,471c10069,1016,10031,1537,10031,2045r,1105c10031,3505,10210,3696,10557,3747v718,-394,1359,-762,1924,-1118c13058,2274,13648,1969,14251,1689v616,-267,1270,-482,1988,-635c16945,889,17753,813,18650,813v2399,,4182,737,5324,2197c25116,4470,25680,6350,25680,8649r,9068c25680,18809,25705,19672,25744,20320v38,648,141,1143,295,1511c26193,22213,26424,22467,26719,22632v295,152,693,267,1205,343l29284,23152v192,203,282,495,270,915c29528,24473,29399,24727,29169,24854v-1258,-89,-2412,-127,-3451,-152c24666,24689,23589,24676,22499,24676v-1976,,-3990,51,-6029,178c16239,24727,16098,24473,16085,24067v-26,-420,64,-712,269,-915l17240,23038v513,-76,910,-191,1205,-356c18740,22530,18971,22263,19125,21870v154,-394,257,-902,295,-1550c19459,19672,19484,18809,19484,17717r,-8065c19484,8166,19138,6909,18445,5880,17753,4839,16521,4318,14751,4318v-898,,-1693,203,-2386,597c11673,5296,11173,5715,10852,6135v-193,279,-334,520,-436,736c10313,7087,10236,7328,10172,7595v-51,279,-90,584,-116,939c10044,8890,10031,9335,10031,9881r,7836c10031,18809,10056,19672,10095,20320v38,648,128,1156,295,1550c10544,22263,10775,22530,11070,22682v295,165,692,280,1206,356l13160,23152v193,203,283,495,270,915c13404,24473,13276,24727,13045,24854v-2091,-127,-4182,-178,-6259,-178c5836,24676,4849,24689,3823,24702v-1014,25,-2155,63,-3425,152c167,24727,38,24473,13,24067,,23647,90,23355,282,23152r1309,-177c2091,22899,2501,22784,2796,22632v295,-165,526,-419,680,-801c3630,21463,3733,20968,3771,20320v39,-648,52,-1511,52,-2603l3823,9119v,-661,,-1206,-26,-1639c3784,7048,3733,6680,3656,6376v-90,-318,-231,-585,-449,-788c2989,5373,2706,5144,2348,4915l1642,4496v-77,-114,-115,-330,-115,-635c1527,3543,1591,3315,1706,3150v629,-153,1296,-356,2001,-610c4425,2286,5105,2019,5772,1728,6452,1422,7093,1143,7722,851,8350,546,8915,267,9377,xe" fillcolor="#3b682c" stroked="f" strokeweight="0">
                  <v:stroke miterlimit="83231f" joinstyle="miter"/>
                  <v:path arrowok="t" textboxrect="0,0,29566,24854"/>
                </v:shape>
                <v:shape id="Shape 714" o:spid="_x0000_s1134" style="position:absolute;left:38406;top:3763;width:94;height:128;visibility:visible;mso-wrap-style:square;v-text-anchor:top" coordsize="9453,12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" path="m9453,r,2229l8299,2723v-372,203,-705,444,-1000,736c7003,3752,6773,4108,6593,4539v-179,432,-269,953,-269,1575c6324,6901,6593,7663,7119,8400l9453,9426r,2554l8928,12236v-873,330,-1835,495,-2899,495c5002,12731,4118,12566,3373,12260,2617,11943,2001,11524,1513,11003,1014,10470,641,9873,385,9187,128,8514,,7790,,7054,,6545,77,6038,205,5530,346,5035,590,4539,949,4070v359,-471,847,-903,1475,-1309c3053,2342,3887,1961,4900,1619,5926,1263,6991,895,8094,501l9453,xe" fillcolor="#3b682c" stroked="f" strokeweight="0">
                  <v:stroke miterlimit="83231f" joinstyle="miter"/>
                  <v:path arrowok="t" textboxrect="0,0,9453,12731"/>
                </v:shape>
                <v:shape id="Shape 715" o:spid="_x0000_s1135" style="position:absolute;left:38407;top:3647;width:93;height:80;visibility:visible;mso-wrap-style:square;v-text-anchor:top" coordsize="9389,8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" path="m9389,r,2400l9158,2344v-833,,-1526,216,-2103,635c6490,3411,6144,4059,6029,4909,5900,5925,5528,6624,4900,7017v-436,280,-1001,521,-1719,737c2475,7970,1796,8072,1116,8072,372,8072,,7754,,7132,,6789,141,6293,410,5671,693,5049,1321,4287,2296,3398,2770,2966,3361,2535,4079,2103,4784,1684,5554,1290,6400,934,7260,591,8106,299,8979,58l9389,xe" fillcolor="#3b682c" stroked="f" strokeweight="0">
                  <v:stroke miterlimit="83231f" joinstyle="miter"/>
                  <v:path arrowok="t" textboxrect="0,0,9389,8072"/>
                </v:shape>
                <v:shape id="Shape 716" o:spid="_x0000_s1136" style="position:absolute;left:38500;top:3644;width:144;height:247;visibility:visible;mso-wrap-style:square;v-text-anchor:top" coordsize="14367,24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" path="m2014,c4374,,6209,572,7530,1715,8851,2870,9454,4738,9338,7303r-423,9118c8723,19863,9672,21578,11750,21578v513,,962,-115,1334,-330c13456,21044,13687,20930,13764,20930v153,,308,127,436,381c14341,21565,14367,21831,14289,22099v-307,431,-705,800,-1180,1117c12635,23521,12122,23788,11583,24003v-564,216,-1103,382,-1655,496c9377,24613,8864,24677,8389,24677v-744,,-1513,-127,-2270,-356c5349,24092,4682,23661,4130,23038v-192,-203,-359,-368,-500,-495c3489,22403,3348,22340,3194,22340v-167,,-359,63,-590,203c2360,22670,2027,22885,1591,23152l,23926,,21372r180,79c1244,21451,1963,21158,2360,20574v398,-584,616,-1219,655,-1930l3130,14440v,-660,-154,-990,-475,-990c2425,13450,2065,13513,1591,13653v-475,139,-975,304,-1527,495l,14175,,11946r1950,-719c2540,11024,2912,10808,3079,10554v154,-254,230,-534,230,-851l3361,8179v51,-737,13,-1448,-77,-2134c3181,5373,2989,4776,2720,4267,2437,3759,2053,3353,1565,3061l,2685,,285,2014,xe" fillcolor="#3b682c" stroked="f" strokeweight="0">
                  <v:stroke miterlimit="83231f" joinstyle="miter"/>
                  <v:path arrowok="t" textboxrect="0,0,14367,24677"/>
                </v:shape>
                <v:shape id="Shape 717" o:spid="_x0000_s1137" style="position:absolute;left:38641;top:3463;width:138;height:421;visibility:visible;mso-wrap-style:square;v-text-anchor:top" coordsize="13802,420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" path="m9325,77v398,-77,667,76,821,469c10108,1131,10082,1778,10056,2502v-12,724,-38,1461,-51,2223c9979,5486,9966,6236,9966,6972r,27953c9966,36017,9992,36894,10031,37529v38,648,141,1155,295,1524c10480,39421,10711,39688,11006,39840v294,153,705,279,1218,356l13520,40374v192,190,282,495,269,901c13764,41682,13635,41949,13404,42063v-1231,-76,-2360,-128,-3399,-140c8953,41897,7889,41885,6785,41885v-1847,,-3976,64,-6375,178c167,41949,38,41682,26,41275,,40869,90,40564,282,40374r1244,-178c2039,40119,2437,39993,2732,39840v295,-152,526,-419,680,-787c3579,38684,3668,38177,3707,37529v39,-635,64,-1512,64,-2604l3771,9843v,-978,-13,-1753,-25,-2337c3720,6922,3656,6452,3566,6097,3463,5753,3309,5474,3091,5283,2873,5093,2591,4877,2232,4636l1591,4229c1385,4115,1296,3874,1296,3531v,-356,89,-571,295,-647c2732,2578,4002,2146,5426,1601,6850,1054,8145,546,9325,77xe" fillcolor="#3b682c" stroked="f" strokeweight="0">
                  <v:stroke miterlimit="83231f" joinstyle="miter"/>
                  <v:path arrowok="t" textboxrect="0,0,13802,42063"/>
                </v:shape>
                <v:shape id="Shape 718" o:spid="_x0000_s1138" style="position:absolute;left:38936;top:3644;width:220;height:246;visibility:visible;mso-wrap-style:square;v-text-anchor:top" coordsize="22037,24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" path="m14533,v859,,1719,64,2565,178c17945,292,18779,508,19612,813v783,711,1181,1702,1181,2984c20793,4737,20600,5423,20228,5880v-372,444,-680,673,-911,673c19112,6553,18933,6515,18753,6426v-180,-76,-359,-241,-565,-520c17521,5055,16752,4242,15867,3480,14969,2718,13956,2337,12814,2337v-821,,-1642,203,-2475,584c9518,3315,8773,3887,8119,4649,7478,5411,6952,6338,6554,7430v-384,1092,-590,2324,-590,3683c5964,12281,6157,13424,6529,14529v372,1117,923,2096,1655,2959c8915,18338,9800,19038,10838,19558v1040,533,2233,787,3579,787c15354,20345,16175,20269,16867,20117v680,-152,1270,-381,1745,-673c19086,19152,19484,18821,19817,18453v334,-368,655,-774,976,-1207c21062,17208,21331,17297,21588,17488v256,191,410,470,449,812c21485,19469,20818,20472,20023,21286v-783,812,-1655,1485,-2591,1993c16483,23787,15520,24143,14533,24359v-988,215,-1950,317,-2899,317c10056,24676,8555,24397,7119,23825,5682,23266,4451,22492,3425,21527,2398,20510,1577,19279,949,17831,321,16396,,14821,,13094,,11379,321,9741,949,8154,1577,6579,2501,5182,3720,3975,4938,2769,6465,1804,8273,1080,10082,356,12173,,14533,xe" fillcolor="#3b682c" stroked="f" strokeweight="0">
                  <v:stroke miterlimit="83231f" joinstyle="miter"/>
                  <v:path arrowok="t" textboxrect="0,0,22037,24676"/>
                </v:shape>
                <v:shape id="Shape 719" o:spid="_x0000_s1139" style="position:absolute;left:39169;top:3644;width:127;height:246;visibility:visible;mso-wrap-style:square;v-text-anchor:top" coordsize="12692,24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" path="m12692,r,2421l12340,2295v-1501,,-2771,775,-3810,2312c7491,6143,6965,8556,6965,11833v,1320,128,2616,385,3886c7607,16989,7979,18107,8466,19084v500,978,1142,1753,1924,2337l12692,22146r,2449l12455,24634v-1693,,-3297,-254,-4810,-787c6131,23326,4810,22551,3682,21535,2565,20520,1667,19275,1001,17801,334,16316,,14614,,12709,,10766,346,9000,1065,7413,1770,5838,2706,4492,3887,3374,5080,2270,6439,1419,8004,834l12692,xe" fillcolor="#3b682c" stroked="f" strokeweight="0">
                  <v:stroke miterlimit="83231f" joinstyle="miter"/>
                  <v:path arrowok="t" textboxrect="0,0,12692,24634"/>
                </v:shape>
                <v:shape id="Shape 720" o:spid="_x0000_s1140" style="position:absolute;left:39296;top:3644;width:127;height:246;visibility:visible;mso-wrap-style:square;v-text-anchor:top" coordsize="12705,24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" path="m237,c1892,,3470,279,4996,826v1514,545,2835,1333,3989,2361c10127,4216,11025,5473,11692,6959v680,1486,1013,3175,1013,5093c12705,14122,12359,15939,11666,17513v-692,1575,-1629,2896,-2809,3950c7677,22517,6317,23317,4752,23863l,24637,,22188r481,151c1494,22339,2341,22072,3008,21527v680,-547,1218,-1258,1629,-2134c5047,18517,5343,17513,5497,16408v153,-1117,230,-2234,230,-3365c5727,11836,5625,10579,5407,9296,5188,8013,4830,6858,4342,5855,3854,4838,3226,4001,2456,3340l,2463,,42,237,xe" fillcolor="#3b682c" stroked="f" strokeweight="0">
                  <v:stroke miterlimit="83231f" joinstyle="miter"/>
                  <v:path arrowok="t" textboxrect="0,0,12705,24637"/>
                </v:shape>
                <v:shape id="Shape 721" o:spid="_x0000_s1141" style="position:absolute;left:39454;top:3644;width:291;height:252;visibility:visible;mso-wrap-style:square;v-text-anchor:top" coordsize="29104,2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" path="m8620,v346,77,538,254,590,534c9120,877,9082,1436,9056,2198v-26,762,-26,1854,-26,3302l9030,14504v,863,52,1689,180,2489c9325,17793,9543,18504,9877,19127v333,622,821,1118,1449,1486c11955,20993,12801,21172,13866,21172v680,,1359,-128,2078,-382c16649,20536,17252,20181,17765,19710v321,-317,513,-660,590,-1053c18432,18263,18471,17526,18471,16434r,-8827c18471,6668,18445,5931,18394,5385v-64,-546,-180,-978,-359,-1283c17855,3785,17586,3544,17240,3391v-360,-152,-809,-304,-1360,-469l14930,2629v-192,-152,-294,-419,-294,-813c14636,1422,14751,1169,14995,1054v975,,1962,-25,2950,-88c18933,915,19831,839,20664,737v821,-101,1552,-203,2181,-330c23473,292,23948,165,24269,v346,77,551,254,590,534c24743,1664,24679,3315,24679,5500r,9766c24679,16079,24692,16866,24705,17603v25,749,77,1409,180,1993c24987,20181,25128,20638,25333,20968v193,330,462,495,821,495c26590,21463,27013,21425,27424,21349v411,-76,834,-177,1270,-292c28938,21210,29053,21527,29079,21984v25,470,-167,825,-564,1067c27848,23127,27091,23229,26244,23368v-847,127,-1706,293,-2604,470c22755,24003,21896,24219,21049,24473v-846,254,-1590,521,-2219,787c18560,25222,18381,25032,18304,24677v77,-344,128,-724,167,-1106c18522,23178,18522,22822,18471,22517v-39,-432,-231,-647,-590,-647c16624,22619,15341,23267,14046,23838v-1296,559,-2694,839,-4195,839c8517,24677,7401,24512,6516,24156,5631,23800,4913,23292,4361,22606,3809,21920,3412,21108,3181,20155v-244,-965,-359,-2044,-359,-3251l2822,7786v,-1017,-13,-1829,-51,-2439c2732,4750,2655,4280,2527,3950,2411,3620,2232,3379,2001,3214,1757,3061,1462,2922,1116,2807l282,2578c90,2413,,2146,26,1753,38,1372,167,1131,398,1054,2180,1016,3822,889,5336,674,6850,457,7940,242,8620,xe" fillcolor="#3b682c" stroked="f" strokeweight="0">
                  <v:stroke miterlimit="83231f" joinstyle="miter"/>
                  <v:path arrowok="t" textboxrect="0,0,29104,25260"/>
                </v:shape>
                <v:shape id="Shape 722" o:spid="_x0000_s1142" style="position:absolute;left:39756;top:3636;width:296;height:248;visibility:visible;mso-wrap-style:square;v-text-anchor:top" coordsize="29566,24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" path="m9377,v359,,615,153,769,471c10069,1016,10031,1537,10031,2045r,1105c10031,3505,10210,3696,10557,3747v718,-394,1359,-762,1924,-1118c13058,2274,13648,1969,14251,1689v616,-267,1270,-482,1988,-635c16945,889,17753,813,18650,813v2399,,4182,737,5324,2197c25116,4470,25680,6350,25680,8649r,9068c25680,18809,25705,19672,25744,20320v38,648,141,1143,295,1511c26193,22213,26424,22467,26719,22632v295,152,693,267,1205,343l29284,23152v192,203,282,495,270,915c29528,24473,29399,24727,29169,24854v-1258,-89,-2412,-127,-3451,-152c24666,24689,23589,24676,22499,24676v-1976,,-3990,51,-6029,178c16239,24727,16098,24473,16085,24067v-26,-420,64,-712,269,-915l17240,23038v513,-76,910,-191,1205,-356c18740,22530,18971,22263,19125,21870v154,-394,257,-902,295,-1550c19459,19672,19484,18809,19484,17717r,-8065c19484,8166,19138,6909,18445,5880,17753,4839,16521,4318,14751,4318v-898,,-1693,203,-2386,597c11673,5296,11173,5715,10852,6135v-193,279,-334,520,-436,736c10313,7087,10236,7328,10172,7595v-51,279,-90,584,-116,939c10044,8890,10031,9335,10031,9881r,7836c10031,18809,10056,19672,10095,20320v38,648,128,1156,295,1550c10544,22263,10762,22530,11070,22682v295,165,692,280,1206,356l13160,23152v193,203,283,495,270,915c13404,24473,13276,24727,13045,24854v-2091,-127,-4182,-178,-6259,-178c5836,24676,4849,24689,3823,24702v-1014,25,-2155,63,-3425,152c167,24727,38,24473,13,24067,,23647,90,23355,282,23152r1309,-177c2091,22899,2501,22784,2796,22632v295,-165,526,-419,680,-801c3630,21463,3733,20968,3771,20320v39,-648,52,-1511,52,-2603l3823,9119v,-661,,-1206,-26,-1639c3784,7048,3733,6680,3656,6376v-90,-318,-231,-585,-449,-788c2989,5373,2706,5144,2348,4915l1642,4496v-77,-114,-115,-330,-115,-635c1527,3543,1591,3315,1706,3150v629,-153,1296,-356,2001,-610c4425,2286,5105,2019,5772,1728,6452,1422,7093,1143,7722,851,8350,546,8915,267,9377,xe" fillcolor="#3b682c" stroked="f" strokeweight="0">
                  <v:stroke miterlimit="83231f" joinstyle="miter"/>
                  <v:path arrowok="t" textboxrect="0,0,29566,24854"/>
                </v:shape>
                <v:shape id="Shape 723" o:spid="_x0000_s1143" style="position:absolute;left:40073;top:3644;width:220;height:246;visibility:visible;mso-wrap-style:square;v-text-anchor:top" coordsize="22037,24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" path="m14533,v859,,1719,64,2565,178c17945,292,18779,508,19612,813v783,711,1181,1702,1181,2984c20793,4737,20600,5423,20228,5880v-372,444,-680,673,-911,673c19112,6553,18933,6515,18753,6426v-180,-76,-359,-241,-565,-520c17521,5055,16752,4242,15867,3480,14969,2718,13956,2337,12814,2337v-821,,-1642,203,-2475,584c9518,3315,8773,3887,8119,4649,7478,5411,6952,6338,6554,7430v-384,1092,-590,2324,-590,3683c5964,12281,6157,13424,6529,14529v372,1117,923,2096,1655,2959c8915,18338,9800,19038,10838,19558v1040,533,2233,787,3579,787c15354,20345,16175,20269,16867,20117v680,-152,1270,-381,1745,-673c19086,19152,19484,18821,19817,18453v334,-368,655,-774,976,-1207c21062,17208,21331,17297,21588,17488v256,191,410,470,449,812c21485,19469,20818,20472,20023,21286v-783,812,-1655,1485,-2591,1993c16483,23787,15520,24143,14533,24359v-988,215,-1950,317,-2899,317c10056,24676,8555,24397,7119,23825,5682,23266,4451,22492,3425,21527,2398,20510,1577,19279,949,17831,321,16396,,14821,,13094,,11379,321,9741,949,8154,1577,6579,2501,5182,3720,3975,4938,2769,6465,1804,8273,1080,10082,356,12173,,14533,xe" fillcolor="#3b682c" stroked="f" strokeweight="0">
                  <v:stroke miterlimit="83231f" joinstyle="miter"/>
                  <v:path arrowok="t" textboxrect="0,0,22037,24676"/>
                </v:shape>
                <v:shape id="Shape 724" o:spid="_x0000_s1144" style="position:absolute;left:40304;top:3635;width:134;height:249;visibility:visible;mso-wrap-style:square;v-text-anchor:top" coordsize="13391,24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" path="m9146,v397,88,680,241,834,470c9902,1447,9851,2577,9826,3860v-13,1295,-26,2540,-26,3747l9800,17729v,1079,26,1956,64,2591c9902,20967,9992,21475,10159,21844v154,368,385,634,680,787c11134,22796,11531,22910,12045,22987r1064,177c13302,23355,13391,23660,13379,24066v-26,406,-154,674,-385,788c11891,24778,10826,24726,9800,24714v-1026,-26,-2091,-38,-3194,-38c4720,24676,2655,24740,410,24854,167,24740,39,24472,26,24066,,23660,90,23355,295,23164r1065,-177c1860,22910,2270,22796,2565,22631v296,-153,526,-419,680,-787c3399,21475,3502,20967,3540,20320v39,-635,52,-1512,52,-2591l3592,9131v,-673,,-1207,-26,-1638c3553,7061,3502,6693,3425,6375v-77,-305,-231,-571,-449,-788c2758,5372,2476,5155,2117,4914l1411,4508v-77,-114,-115,-330,-115,-648c1296,3556,1360,3315,1475,3162,3002,2730,4464,2222,5849,1638,7222,1053,8325,508,9146,xe" fillcolor="#3b682c" stroked="f" strokeweight="0">
                  <v:stroke miterlimit="83231f" joinstyle="miter"/>
                  <v:path arrowok="t" textboxrect="0,0,13391,24854"/>
                </v:shape>
                <v:shape id="Shape 725" o:spid="_x0000_s1145" style="position:absolute;left:40333;top:3493;width:75;height:74;visibility:visible;mso-wrap-style:square;v-text-anchor:top" coordsize="7568,7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" path="m3784,c4926,,5836,343,6529,1054v693,699,1039,1575,1039,2629c7568,4738,7222,5614,6529,6312,5836,7010,4926,7366,3784,7366,2642,7366,1732,7010,1039,6312,346,5614,,4738,,3683,,2629,346,1753,1039,1054,1732,343,2642,,3784,xe" fillcolor="#3b682c" stroked="f" strokeweight="0">
                  <v:stroke miterlimit="83231f" joinstyle="miter"/>
                  <v:path arrowok="t" textboxrect="0,0,7568,7366"/>
                </v:shape>
                <v:shape id="Shape 726" o:spid="_x0000_s1146" style="position:absolute;left:40451;top:3463;width:138;height:421;visibility:visible;mso-wrap-style:square;v-text-anchor:top" coordsize="13802,420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" path="m9325,77v398,-77,667,76,821,469c10108,1131,10082,1778,10056,2502v-12,724,-38,1461,-51,2223c9979,5486,9979,6236,9979,6972r,27953c9979,36017,9992,36894,10031,37529v38,648,141,1155,295,1524c10480,39421,10711,39688,11006,39840v294,153,705,279,1218,356l13520,40374v192,190,282,495,269,901c13764,41682,13635,41949,13404,42063v-1231,-76,-2360,-128,-3399,-140c8953,41897,7889,41885,6785,41885v-1847,,-3976,64,-6375,178c167,41949,38,41682,26,41275,,40869,90,40564,282,40374r1244,-178c2039,40119,2437,39993,2732,39840v308,-152,526,-419,680,-787c3579,38684,3668,38177,3707,37529v39,-635,64,-1512,64,-2604l3771,9843v,-978,-13,-1753,-25,-2337c3720,6922,3656,6452,3566,6097,3463,5753,3309,5474,3091,5283,2873,5093,2591,4877,2232,4636l1591,4229c1385,4115,1296,3874,1296,3531v,-356,89,-571,295,-647c2732,2578,4002,2146,5426,1601,6850,1054,8145,546,9325,77xe" fillcolor="#3b682c" stroked="f" strokeweight="0">
                  <v:stroke miterlimit="83231f" joinstyle="miter"/>
                  <v:path arrowok="t" textboxrect="0,0,13802,42063"/>
                </v:shape>
                <v:shape id="Shape 727" o:spid="_x0000_s1147" style="position:absolute;left:40747;top:3644;width:127;height:246;visibility:visible;mso-wrap-style:square;v-text-anchor:top" coordsize="12692,24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" path="m12692,r,2421l12340,2295v-1501,,-2771,775,-3810,2312c7491,6143,6965,8556,6965,11833v,1320,128,2616,385,3886c7607,16989,7979,18107,8466,19084v500,978,1142,1753,1924,2337l12692,22146r,2449l12455,24634v-1693,,-3297,-254,-4810,-787c6131,23326,4810,22551,3682,21535,2565,20520,1667,19275,1001,17801,334,16316,,14614,,12709,,10766,346,9000,1065,7413,1770,5838,2706,4492,3887,3374,5080,2270,6439,1419,8004,834l12692,xe" fillcolor="#3b682c" stroked="f" strokeweight="0">
                  <v:stroke miterlimit="83231f" joinstyle="miter"/>
                  <v:path arrowok="t" textboxrect="0,0,12692,24634"/>
                </v:shape>
                <v:shape id="Shape 728" o:spid="_x0000_s1148" style="position:absolute;left:40874;top:3644;width:127;height:246;visibility:visible;mso-wrap-style:square;v-text-anchor:top" coordsize="12705,24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" path="m237,c1892,,3470,279,4996,826v1514,545,2835,1333,3989,2361c10127,4216,11025,5473,11692,6959v680,1486,1013,3175,1013,5093c12705,14122,12359,15939,11666,17513v-692,1575,-1629,2896,-2809,3950c7677,22517,6317,23317,4752,23863l,24637,,22188r481,151c1494,22339,2341,22072,3008,21527v680,-547,1218,-1258,1629,-2134c5047,18517,5343,17513,5497,16408v153,-1117,230,-2234,230,-3365c5727,11836,5625,10579,5407,9296,5188,8013,4830,6858,4342,5855,3854,4838,3226,4001,2456,3340l,2463,,42,237,xe" fillcolor="#3b682c" stroked="f" strokeweight="0">
                  <v:stroke miterlimit="83231f" joinstyle="miter"/>
                  <v:path arrowok="t" textboxrect="0,0,12705,24637"/>
                </v:shape>
                <v:shape id="Shape 729" o:spid="_x0000_s1149" style="position:absolute;left:41030;top:3636;width:295;height:248;visibility:visible;mso-wrap-style:square;v-text-anchor:top" coordsize="29566,24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" path="m9377,v359,,615,153,769,471c10069,1016,10031,1537,10031,2045r,1105c10031,3505,10210,3696,10570,3747v705,-394,1346,-762,1911,-1118c13058,2274,13648,1969,14251,1689v616,-267,1270,-482,1988,-635c16945,889,17753,813,18650,813v2412,,4182,737,5324,2197c25116,4470,25680,6350,25680,8649r,9068c25680,18809,25705,19672,25744,20320v38,648,141,1143,295,1511c26193,22213,26424,22467,26719,22632v295,152,693,267,1205,343l29284,23152v205,203,282,495,270,915c29528,24473,29399,24727,29169,24854v-1258,-89,-2412,-127,-3451,-152c24666,24689,23589,24676,22499,24676v-1976,,-3977,51,-6029,178c16239,24727,16111,24473,16085,24067v-26,-420,64,-712,269,-915l17240,23038v513,-76,910,-191,1205,-356c18740,22530,18971,22263,19125,21870v154,-394,257,-902,295,-1550c19459,19672,19484,18809,19484,17717r,-8065c19484,8166,19138,6909,18445,5880,17766,4839,16521,4318,14751,4318v-898,,-1693,203,-2386,597c11673,5296,11173,5715,10864,6135v-205,279,-346,520,-448,736c10313,7087,10236,7328,10185,7595v-64,279,-103,584,-129,939c10044,8890,10031,9335,10031,9881r,7836c10031,18809,10056,19672,10095,20320v38,648,141,1156,295,1550c10544,22263,10775,22530,11070,22682v295,165,692,280,1206,356l13160,23152v193,203,283,495,270,915c13404,24473,13276,24727,13045,24854v-2091,-127,-4169,-178,-6259,-178c5836,24676,4849,24689,3835,24702v-1026,25,-2167,63,-3425,152c167,24727,38,24473,26,24067,,23647,90,23355,282,23152r1309,-177c2091,22899,2501,22784,2796,22632v295,-165,526,-419,680,-801c3630,21463,3733,20968,3771,20320v39,-648,64,-1511,64,-2603l3835,9119v,-661,-12,-1206,-38,-1639c3784,7048,3733,6680,3656,6376v-77,-318,-231,-585,-449,-788c2989,5373,2706,5144,2348,4915l1642,4496v-77,-114,-115,-330,-115,-635c1527,3543,1591,3315,1706,3150v629,-153,1296,-356,2001,-610c4425,2286,5105,2019,5785,1728,6452,1422,7093,1143,7722,851,8363,546,8915,267,9377,xe" fillcolor="#3b682c" stroked="f" strokeweight="0">
                  <v:stroke miterlimit="83231f" joinstyle="miter"/>
                  <v:path arrowok="t" textboxrect="0,0,29566,24854"/>
                </v:shape>
                <v:shape id="Shape 730" o:spid="_x0000_s1150" style="position:absolute;left:41480;top:3636;width:450;height:248;visibility:visible;mso-wrap-style:square;v-text-anchor:top" coordsize="45023,24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" path="m9146,v359,,603,153,769,457c9839,1004,9800,1537,9800,2045r,1105c9800,3505,9967,3696,10326,3734v705,-381,1372,-762,1975,-1105c12917,2274,13520,1969,14136,1689v615,-267,1282,-482,2013,-635c16868,889,17753,813,18779,813v1257,,2347,279,3271,812c22973,2184,23653,2731,24089,3264v398,597,706,889,949,889c25231,4153,25667,3950,26334,3556v1372,-851,2642,-1524,3784,-2006c31259,1054,32517,813,33889,813v2489,,4310,737,5464,2197c40520,4470,41098,6350,41098,8649r,9068c41098,18809,41123,19672,41162,20320v39,635,128,1143,295,1511c41611,22213,41842,22467,42137,22632v295,152,693,267,1206,343l44638,23152v282,191,385,495,295,902c44856,24473,44766,24727,44638,24841v-1257,-76,-2412,-114,-3476,-139c40097,24676,39007,24676,37904,24676v-1924,,-3951,51,-6080,165c31593,24727,31465,24473,31439,24054v-13,-407,64,-711,270,-902l32658,22975v513,-76,910,-191,1205,-343c34158,22467,34389,22213,34543,21831v154,-368,257,-876,295,-1511c34877,19672,34903,18809,34903,17717r,-7950c34903,8204,34556,6909,33889,5868,33222,4839,31965,4318,30118,4318v-872,,-1655,191,-2373,559c27039,5245,26513,5652,26154,6071v-308,356,-513,749,-590,1181c25487,7671,25449,8293,25449,9119r,8598c25449,18809,25462,19672,25500,20320v52,635,141,1156,295,1550c25962,22251,26180,22530,26475,22682v295,153,706,280,1219,356l28578,23152v193,191,283,495,270,902c28822,24473,28694,24727,28463,24841v-1026,-76,-2039,-114,-3040,-139c24410,24676,23358,24676,22255,24676v-2001,,-3976,51,-5901,165c16123,24727,15982,24473,15970,24054v-26,-407,64,-711,256,-902l16996,23038v513,-76,923,-203,1218,-356c18509,22530,18740,22251,18894,21870v154,-394,257,-915,295,-1550c19228,19672,19241,18809,19241,17717r,-7950c19241,8204,18933,6909,18304,5868,17676,4839,16483,4318,14751,4318v-1026,,-1898,203,-2629,585c11403,5296,10877,5703,10557,6135v-347,469,-565,927,-642,1371c9839,7963,9800,8751,9800,9881r,7836c9800,18809,9813,19672,9851,20320v39,635,141,1156,295,1550c10300,22251,10531,22530,10826,22682v295,153,705,280,1219,356l12930,23152v192,191,282,495,256,902c13173,24473,13045,24727,12814,24841v-2091,-114,-4181,-165,-6272,-165c4695,24676,2655,24727,398,24841,167,24727,38,24473,26,24054,,23647,90,23343,282,23152r1065,-177c1860,22899,2270,22784,2565,22632v296,-165,513,-419,680,-801c3399,21463,3489,20955,3540,20320v39,-648,52,-1511,52,-2603l3592,9119v,-661,,-1206,-26,-1639c3540,7048,3489,6680,3412,6363v-77,-305,-218,-572,-436,-787c2758,5359,2476,5144,2117,4903l1411,4496v-90,-114,-115,-330,-115,-635c1296,3543,1347,3315,1462,3150,2771,2807,4130,2325,5567,1728,7003,1118,8196,546,9146,xe" fillcolor="#3b682c" stroked="f" strokeweight="0">
                  <v:stroke miterlimit="83231f" joinstyle="miter"/>
                  <v:path arrowok="t" textboxrect="0,0,45023,24841"/>
                </v:shape>
                <v:shape id="Shape 731" o:spid="_x0000_s1151" style="position:absolute;left:41950;top:3644;width:127;height:246;visibility:visible;mso-wrap-style:square;v-text-anchor:top" coordsize="12692,24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" path="m12692,r,2421l12340,2295v-1501,,-2771,775,-3810,2312c7491,6143,6965,8556,6965,11833v,1320,128,2616,385,3886c7607,16989,7979,18107,8466,19084v500,978,1142,1753,1924,2337l12692,22146r,2449l12455,24634v-1693,,-3297,-254,-4810,-787c6131,23326,4810,22551,3682,21535,2565,20520,1667,19275,1001,17801,334,16316,,14614,,12709,,10766,346,9000,1052,7413,1770,5838,2706,4492,3887,3374,5080,2270,6439,1419,7991,834l12692,xe" fillcolor="#3b682c" stroked="f" strokeweight="0">
                  <v:stroke miterlimit="83231f" joinstyle="miter"/>
                  <v:path arrowok="t" textboxrect="0,0,12692,24634"/>
                </v:shape>
                <v:shape id="Shape 732" o:spid="_x0000_s1152" style="position:absolute;left:42077;top:3644;width:127;height:246;visibility:visible;mso-wrap-style:square;v-text-anchor:top" coordsize="12705,24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" path="m237,c1892,,3483,279,4996,826v1514,545,2835,1333,3977,2361c10114,4216,11025,5473,11692,6959v680,1486,1013,3175,1013,5093c12705,14122,12359,15939,11666,17513v-692,1575,-1629,2896,-2809,3950c7677,22517,6317,23317,4752,23863l,24637,,22188r481,151c1494,22339,2341,22072,3021,21527v667,-547,1205,-1258,1616,-2134c5047,18517,5330,17513,5497,16408v153,-1117,230,-2234,230,-3365c5727,11836,5625,10579,5407,9296,5188,8013,4830,6858,4342,5855,3854,4838,3226,4001,2456,3340l,2463,,42,237,xe" fillcolor="#3b682c" stroked="f" strokeweight="0">
                  <v:stroke miterlimit="83231f" joinstyle="miter"/>
                  <v:path arrowok="t" textboxrect="0,0,12705,24637"/>
                </v:shape>
                <v:shape id="Shape 733" o:spid="_x0000_s1153" style="position:absolute;left:42233;top:3636;width:296;height:248;visibility:visible;mso-wrap-style:square;v-text-anchor:top" coordsize="29566,24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" path="m9377,v359,,615,153,769,471c10069,1016,10031,1537,10031,2045r,1105c10031,3505,10210,3696,10557,3747v718,-394,1347,-762,1924,-1118c13045,2274,13648,1969,14251,1689v616,-267,1270,-482,1988,-635c16945,889,17753,813,18650,813v2399,,4182,737,5324,2197c25116,4470,25680,6350,25680,8649r,9068c25680,18809,25705,19672,25744,20320v38,648,141,1143,295,1511c26193,22213,26424,22467,26719,22632v295,152,693,267,1205,343l29284,23152v192,203,282,495,270,915c29528,24473,29399,24727,29169,24854v-1258,-89,-2412,-127,-3464,-152c24666,24689,23589,24676,22499,24676v-1976,,-3990,51,-6029,178c16239,24727,16111,24473,16085,24067v-26,-420,64,-712,269,-915l17240,23038v513,-76,910,-191,1205,-356c18740,22530,18971,22263,19125,21870v154,-394,257,-902,295,-1550c19459,19672,19484,18809,19484,17717r,-8065c19484,8166,19138,6909,18445,5880,17753,4839,16521,4318,14751,4318v-898,,-1706,203,-2386,597c11673,5296,11173,5715,10864,6135v-205,279,-346,520,-448,736c10313,7087,10236,7328,10185,7595v-64,279,-103,584,-129,939c10044,8890,10031,9335,10031,9881r,7836c10031,18809,10056,19672,10082,20320v51,648,141,1156,308,1550c10544,22263,10762,22530,11070,22682v295,165,692,280,1206,356l13160,23152v193,203,283,495,270,915c13404,24473,13276,24727,13045,24854v-2091,-127,-4182,-178,-6259,-178c5836,24676,4849,24689,3823,24702v-1027,25,-2155,63,-3413,152c167,24727,38,24473,13,24067,,23647,90,23355,282,23152r1309,-177c2091,22899,2501,22784,2796,22632v295,-165,526,-419,680,-801c3630,21463,3733,20968,3771,20320v39,-648,52,-1511,52,-2603l3823,9119v,-661,,-1206,-26,-1639c3784,7048,3733,6680,3656,6376v-77,-318,-231,-585,-449,-788c2989,5373,2706,5144,2348,4915l1642,4496v-77,-114,-115,-330,-115,-635c1527,3543,1591,3315,1706,3150v629,-153,1296,-356,2001,-610c4413,2286,5105,2019,5772,1728,6439,1422,7093,1143,7722,851,8363,546,8915,267,9377,xe" fillcolor="#3b682c" stroked="f" strokeweight="0">
                  <v:stroke miterlimit="83231f" joinstyle="miter"/>
                  <v:path arrowok="t" textboxrect="0,0,29566,24854"/>
                </v:shape>
                <v:shape id="Shape 734" o:spid="_x0000_s1154" style="position:absolute;left:42547;top:3644;width:292;height:252;visibility:visible;mso-wrap-style:square;v-text-anchor:top" coordsize="29104,2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" path="m8607,v359,77,564,254,603,534c9133,877,9082,1436,9056,2198v-13,762,-26,1854,-26,3302l9030,14504v,863,52,1689,180,2489c9325,17793,9543,18504,9877,19127v333,622,821,1118,1462,1486c11955,20993,12814,21172,13866,21172v680,,1359,-128,2078,-382c16649,20536,17265,20181,17765,19710v321,-317,513,-660,590,-1053c18432,18263,18484,17526,18484,16434r,-8827c18484,6668,18445,5931,18394,5385v-64,-546,-180,-978,-359,-1283c17855,3785,17599,3544,17240,3391v-360,-152,-809,-304,-1360,-469l14930,2629v-192,-152,-294,-419,-294,-813c14636,1422,14764,1169,14995,1054v987,,1962,-25,2950,-88c18933,915,19831,839,20664,737v821,-101,1552,-203,2181,-330c23473,292,23948,165,24269,v346,77,551,254,590,534c24743,1664,24679,3315,24679,5500r,9766c24679,16079,24692,16866,24705,17603v25,749,77,1409,180,1993c24987,20181,25128,20638,25333,20968v193,330,475,495,821,495c26590,21463,27013,21425,27424,21349v424,-76,834,-177,1270,-292c28938,21210,29053,21527,29079,21984v25,470,-167,825,-564,1067c27848,23127,27091,23229,26244,23368v-847,127,-1706,293,-2604,470c22755,24003,21896,24219,21049,24473v-846,254,-1590,521,-2219,787c18560,25222,18381,25032,18304,24677v77,-344,128,-724,180,-1106c18522,23178,18522,22822,18484,22517v-52,-432,-244,-647,-591,-647c16624,22619,15341,23267,14046,23838v-1296,559,-2694,839,-4195,839c8517,24677,7401,24512,6516,24156,5631,23800,4913,23292,4361,22606,3809,21920,3412,21108,3181,20155v-244,-965,-359,-2044,-359,-3251l2822,7786v,-1017,-13,-1829,-51,-2439c2732,4750,2655,4280,2527,3950,2411,3620,2232,3379,2001,3214,1770,3061,1462,2922,1116,2807l282,2578c90,2413,,2146,26,1753,38,1372,167,1131,410,1054,2180,1016,3822,889,5336,674,6850,457,7940,242,8607,xe" fillcolor="#3b682c" stroked="f" strokeweight="0">
                  <v:stroke miterlimit="83231f" joinstyle="miter"/>
                  <v:path arrowok="t" textboxrect="0,0,29104,25260"/>
                </v:shape>
                <v:shape id="Shape 735" o:spid="_x0000_s1155" style="position:absolute;left:42852;top:3636;width:450;height:248;visibility:visible;mso-wrap-style:square;v-text-anchor:top" coordsize="45010,24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" path="m9146,v359,,603,153,769,457c9839,1004,9800,1537,9800,2045r,1105c9800,3505,9967,3696,10326,3734v705,-381,1359,-762,1975,-1105c12917,2274,13520,1969,14136,1689v615,-267,1282,-482,2001,-635c16868,889,17753,813,18766,813v1270,,2360,279,3284,812c22973,2184,23653,2731,24089,3264v398,597,706,889,937,889c25231,4153,25667,3950,26334,3556v1372,-851,2642,-1524,3784,-2006c31259,1054,32517,813,33889,813v2489,,4310,737,5464,2197c40520,4470,41098,6350,41098,8649r,9068c41098,18809,41111,19672,41162,20320v39,635,128,1143,295,1511c41611,22213,41842,22467,42137,22632v282,152,693,267,1206,343l44638,23152v282,191,372,495,295,902c44856,24473,44753,24727,44638,24841v-1257,-76,-2424,-114,-3476,-139c40097,24676,39007,24676,37904,24676v-1924,,-3951,51,-6080,165c31593,24727,31465,24473,31439,24054v-13,-407,64,-711,270,-902l32645,22975v513,-76,923,-191,1218,-343c34158,22467,34389,22213,34543,21831v154,-368,257,-876,295,-1511c34877,19672,34903,18809,34903,17717r,-7950c34903,8204,34556,6909,33889,5868,33222,4839,31965,4318,30118,4318v-872,,-1655,191,-2373,559c27039,5245,26513,5652,26154,6071v-320,356,-513,749,-590,1181c25487,7671,25449,8293,25449,9119r,8598c25449,18809,25462,19672,25500,20320v39,635,141,1156,308,1550c25962,22251,26180,22530,26475,22682v295,153,706,280,1219,356l28578,23152v193,191,283,495,270,902c28822,24473,28694,24727,28463,24841v-1026,-76,-2039,-114,-3053,-139c24410,24676,23358,24676,22255,24676v-2014,,-3976,51,-5901,165c16111,24727,15982,24473,15970,24054v-26,-407,64,-711,256,-902l16996,23038v513,-76,923,-203,1218,-356c18509,22530,18728,22251,18894,21870v154,-394,257,-915,295,-1550c19228,19672,19241,18809,19241,17717r,-7950c19241,8204,18933,6909,18292,5868,17663,4839,16483,4318,14751,4318v-1026,,-1898,203,-2616,585c11403,5296,10877,5703,10557,6135v-347,469,-565,927,-642,1371c9839,7963,9800,8751,9800,9881r,7836c9800,18809,9813,19672,9851,20320v39,635,141,1156,295,1550c10300,22251,10531,22530,10826,22682v295,153,705,280,1206,356l12930,23152v192,191,282,495,256,902c13173,24473,13045,24727,12814,24841v-2091,-114,-4181,-165,-6272,-165c4695,24676,2642,24727,410,24841,167,24727,38,24473,13,24054,,23647,90,23343,282,23152r1065,-177c1860,22899,2258,22784,2565,22632v296,-165,513,-419,680,-801c3399,21463,3489,20955,3528,20320v51,-648,64,-1511,64,-2603l3592,9119v,-661,-13,-1206,-26,-1639c3540,7048,3489,6680,3412,6363v-77,-305,-218,-572,-436,-787c2758,5359,2463,5144,2117,4903l1411,4496v-90,-114,-115,-330,-115,-635c1296,3543,1347,3315,1462,3150,2771,2807,4130,2325,5567,1728,7003,1118,8196,546,9146,xe" fillcolor="#3b682c" stroked="f" strokeweight="0">
                  <v:stroke miterlimit="83231f" joinstyle="miter"/>
                  <v:path arrowok="t" textboxrect="0,0,45010,24841"/>
                </v:shape>
                <v:shape id="Shape 736" o:spid="_x0000_s1156" style="position:absolute;left:43322;top:3647;width:108;height:242;visibility:visible;mso-wrap-style:square;v-text-anchor:top" coordsize="10813,24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" path="m10813,r,2101l9184,2487c8466,2893,7863,3376,7388,3921,6914,4468,6567,5027,6324,5586v-231,571,-359,1003,-359,1321c5965,7021,6016,7122,6119,7199v102,76,320,114,679,114l10813,7313r,2337l6734,9650v-551,,-898,38,-1026,114c5567,9853,5503,10056,5503,10412v,1321,205,2565,641,3708c6580,15276,7183,16279,7979,17130v782,863,1731,1536,2834,2019l10813,24221,6709,23454c5311,22870,4118,22044,3130,20991,2155,19937,1386,18704,834,17282,282,15859,,14311,,12634,,10995,282,9396,834,7834,1386,6284,2194,4900,3258,3680,4323,2474,5631,1509,7183,760l10813,xe" fillcolor="#3b682c" stroked="f" strokeweight="0">
                  <v:stroke miterlimit="83231f" joinstyle="miter"/>
                  <v:path arrowok="t" textboxrect="0,0,10813,24221"/>
                </v:shape>
                <v:shape id="Shape 737" o:spid="_x0000_s1157" style="position:absolute;left:43430;top:3816;width:106;height:75;visibility:visible;mso-wrap-style:square;v-text-anchor:top" coordsize="10570,7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" path="m9274,76c9582,,9877,63,10133,279v257,216,398,457,437,724c10056,2171,9428,3175,8645,3987,7889,4813,7055,5473,6170,5981,5285,6490,4361,6858,3399,7086,2437,7327,1501,7442,590,7442l,7332,,2260v1103,496,2309,737,3604,737c4785,2997,5862,2781,6824,2349,7786,1918,8607,1168,9274,76xe" fillcolor="#3b682c" stroked="f" strokeweight="0">
                  <v:stroke miterlimit="83231f" joinstyle="miter"/>
                  <v:path arrowok="t" textboxrect="0,0,10570,7442"/>
                </v:shape>
                <v:shape id="Shape 738" o:spid="_x0000_s1158" style="position:absolute;left:43430;top:3644;width:106;height:100;visibility:visible;mso-wrap-style:square;v-text-anchor:top" coordsize="10518,9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" path="m1655,c2758,,3835,165,4900,521v1064,356,2014,863,2835,1524c8568,2705,9235,3531,9749,4496v500,978,769,2108,769,3391c10518,8395,10416,8840,10223,9234v-359,507,-1719,762,-4079,762l,9996,,7658r1360,c2219,7658,2873,7620,3309,7545v437,-77,744,-179,950,-293c4643,6972,4849,6566,4849,6020,4849,4966,4502,4064,3835,3328,3168,2591,2206,2223,949,2223l,2447,,346,1655,xe" fillcolor="#3b682c" stroked="f" strokeweight="0">
                  <v:stroke miterlimit="83231f" joinstyle="miter"/>
                  <v:path arrowok="t" textboxrect="0,0,10518,9996"/>
                </v:shape>
                <v:shape id="Shape 739" o:spid="_x0000_s1159" style="position:absolute;left:43556;top:3636;width:296;height:248;visibility:visible;mso-wrap-style:square;v-text-anchor:top" coordsize="29566,24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" path="m9377,v359,,615,153,769,471c10069,1016,10031,1537,10031,2045r,1105c10031,3505,10210,3696,10557,3747v718,-394,1347,-762,1924,-1118c13045,2274,13648,1969,14251,1689v616,-267,1270,-482,1975,-635c16945,889,17753,813,18650,813v2399,,4182,737,5324,2197c25116,4470,25680,6350,25680,8649r,9068c25680,18809,25705,19672,25744,20320v38,648,128,1143,295,1511c26193,22213,26424,22467,26719,22632v295,152,693,267,1205,343l29284,23152v192,203,282,495,270,915c29528,24473,29399,24727,29169,24854v-1270,-89,-2412,-127,-3464,-152c24666,24689,23589,24676,22486,24676v-1963,,-3977,51,-6016,178c16226,24727,16098,24473,16085,24067v-26,-420,64,-712,269,-915l17240,23038v513,-76,910,-191,1205,-356c18740,22530,18971,22263,19125,21870v154,-394,257,-902,295,-1550c19459,19672,19484,18809,19484,17717r,-8065c19484,8166,19138,6909,18445,5880,17753,4839,16521,4318,14751,4318v-898,,-1706,203,-2386,597c11673,5296,11173,5715,10852,6135v-193,279,-346,520,-436,736c10313,7087,10236,7328,10172,7595v-51,279,-90,584,-116,939c10031,8890,10031,9335,10031,9881r,7836c10031,18809,10044,19672,10095,20320v38,648,128,1156,282,1550c10544,22263,10762,22530,11057,22682v308,165,705,280,1219,356l13160,23152v193,203,283,495,270,915c13404,24473,13276,24727,13045,24854v-2091,-127,-4182,-178,-6259,-178c5836,24676,4849,24689,3823,24702v-1027,25,-2155,63,-3425,152c167,24727,38,24473,13,24067,,23647,90,23355,282,23152r1309,-177c2091,22899,2501,22784,2796,22632v295,-165,526,-419,680,-801c3630,21463,3733,20968,3771,20320v39,-648,52,-1511,52,-2603l3823,9119v,-661,,-1206,-26,-1639c3771,7048,3733,6680,3656,6376v-90,-318,-231,-585,-449,-788c2989,5373,2706,5144,2348,4915l1642,4496v-77,-114,-115,-330,-115,-635c1527,3543,1591,3315,1706,3150v629,-153,1296,-356,2001,-610c4413,2286,5105,2019,5772,1728,6452,1422,7093,1143,7722,851,8350,546,8902,267,9377,xe" fillcolor="#3b682c" stroked="f" strokeweight="0">
                  <v:stroke miterlimit="83231f" joinstyle="miter"/>
                  <v:path arrowok="t" textboxrect="0,0,29566,24854"/>
                </v:shape>
                <v:shape id="Shape 740" o:spid="_x0000_s1160" style="position:absolute;left:43867;top:3598;width:179;height:292;visibility:visible;mso-wrap-style:square;v-text-anchor:top" coordsize="17945,29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" path="m9223,76v333,76,590,229,743,470l9966,4051v,470,52,775,154,915c10210,5093,10544,5169,11095,5169r5849,c17252,5321,17406,5728,17406,6388v-77,750,-333,1257,-769,1524l11031,7912v-551,,-872,101,-975,292c9954,8407,9902,8966,9902,9906r,9004c9902,19838,9954,20726,10056,21565v103,838,295,1587,590,2222c10941,24435,11378,24943,11942,25311v577,368,1334,559,2270,559c14815,25870,15315,25768,15726,25578v410,-204,859,-458,1334,-762c17688,24892,17945,25285,17830,25984v-604,813,-1540,1562,-2835,2223c13686,28867,12134,29197,10326,29197v-1424,,-2566,-178,-3425,-546c6029,28270,5362,27762,4887,27089v-474,-660,-783,-1436,-949,-2337c3784,23863,3707,22898,3707,21895r,-11875c3707,9004,3643,8407,3527,8204,3412,8013,3117,7912,2642,7912r-2065,c257,7759,90,7506,38,7150,,6807,128,6528,398,6337,1424,5943,2283,5550,3001,5169,3707,4775,4400,4343,5067,3873,5618,3454,6183,2933,6772,2324,7376,1727,7875,1029,8312,253,8594,64,8889,,9223,76xe" fillcolor="#3b682c" stroked="f" strokeweight="0">
                  <v:stroke miterlimit="83231f" joinstyle="miter"/>
                  <v:path arrowok="t" textboxrect="0,0,17945,29197"/>
                </v:shape>
                <v:shape id="Shape 741" o:spid="_x0000_s1161" style="position:absolute;left:44061;top:3644;width:169;height:246;visibility:visible;mso-wrap-style:square;v-text-anchor:top" coordsize="16816,24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" path="m9902,v1219,,2335,140,3336,406c14238,686,14956,939,15392,1168v591,1245,886,3137,886,5677c16201,7074,15957,7226,15572,7315v-397,76,-693,12,-885,-177c14251,5766,13584,4610,12673,3657,11762,2692,10749,2222,9608,2222v-950,,-1732,293,-2361,877c6606,3683,6298,4407,6298,5258v,863,372,1600,1116,2222c8158,8103,9107,8699,10249,9233v795,394,1578,813,2360,1257c13404,10947,14097,11493,14713,12129v616,647,1115,1383,1500,2222c16611,15189,16816,16192,16816,17361v,1295,-269,2400,-808,3314c15482,21590,14790,22339,13943,22923v-847,585,-1821,1017,-2924,1309c9915,24536,8774,24676,7594,24676v-1219,,-2412,-140,-3579,-406c2861,23990,1809,23508,860,22809,706,22530,565,22149,449,21666,334,21183,244,20638,180,20027,128,19431,77,18796,39,18123,,17463,,16828,39,16192v192,-228,474,-355,821,-368c1219,15799,1488,15887,1681,16078v282,826,615,1613,1013,2375c3091,19202,3553,19888,4079,20498v539,609,1129,1079,1809,1435c6555,22275,7273,22454,8069,22454v897,,1680,-293,2334,-877c11044,20993,11378,20193,11378,19177v,-1092,-411,-1994,-1245,-2718c9300,15735,8389,15125,7363,14618,6567,14262,5798,13856,5054,13386,4310,12929,3643,12382,3053,11785,2463,11176,1988,10502,1629,9766,1270,9030,1103,8192,1103,7251v,-1130,218,-2146,680,-3035c2232,3315,2848,2553,3643,1930,4425,1308,5362,826,6439,495,7530,165,8684,,9902,xe" fillcolor="#3b682c" stroked="f" strokeweight="0">
                  <v:stroke miterlimit="83231f" joinstyle="miter"/>
                  <v:path arrowok="t" textboxrect="0,0,16816,24676"/>
                </v:shape>
                <v:shape id="Shape 742" o:spid="_x0000_s1162" style="position:absolute;left:44397;top:3763;width:95;height:128;visibility:visible;mso-wrap-style:square;v-text-anchor:top" coordsize="9453,12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" path="m9453,r,2229l8299,2723v-372,203,-705,444,-1000,736c7003,3752,6773,4108,6593,4539v-179,432,-269,953,-269,1575c6324,6901,6593,7663,7119,8400l9453,9426r,2554l8928,12236v-873,330,-1835,495,-2899,495c5002,12731,4118,12566,3373,12260,2630,11943,2001,11524,1513,11003,1014,10470,641,9873,385,9187,128,8514,,7790,,7054,,6545,77,6038,205,5530,346,5035,590,4539,949,4070v359,-471,847,-903,1475,-1309c3053,2342,3887,1961,4913,1619,5926,1263,6991,895,8094,501l9453,xe" fillcolor="#3b682c" stroked="f" strokeweight="0">
                  <v:stroke miterlimit="83231f" joinstyle="miter"/>
                  <v:path arrowok="t" textboxrect="0,0,9453,12731"/>
                </v:shape>
                <v:shape id="Shape 743" o:spid="_x0000_s1163" style="position:absolute;left:44398;top:3647;width:94;height:80;visibility:visible;mso-wrap-style:square;v-text-anchor:top" coordsize="9389,8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" path="m9389,r,2400l9158,2344v-833,,-1526,216,-2103,635c6490,3411,6144,4059,6029,4909,5913,5925,5528,6624,4900,7017v-436,280,-1001,521,-1719,737c2475,7970,1796,8072,1129,8072,372,8072,,7754,,7132,,6789,141,6293,410,5671,693,5049,1321,4287,2309,3398,2770,2966,3361,2535,4079,2103,4784,1684,5567,1290,6413,934,7260,591,8106,299,8979,58l9389,xe" fillcolor="#3b682c" stroked="f" strokeweight="0">
                  <v:stroke miterlimit="83231f" joinstyle="miter"/>
                  <v:path arrowok="t" textboxrect="0,0,9389,8072"/>
                </v:shape>
                <v:shape id="Shape 744" o:spid="_x0000_s1164" style="position:absolute;left:44492;top:3644;width:143;height:247;visibility:visible;mso-wrap-style:square;v-text-anchor:top" coordsize="14379,24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" path="m2014,c4374,,6209,572,7530,1715,8851,2870,9454,4738,9338,7303r-410,9118c8723,19863,9672,21578,11762,21578v501,,950,-115,1322,-330c13456,21044,13687,20930,13764,20930v153,,308,127,436,381c14341,21565,14379,21831,14289,22099v-307,431,-705,800,-1180,1117c12635,23521,12122,23788,11583,24003v-552,216,-1103,382,-1655,496c9377,24613,8864,24677,8389,24677v-744,,-1501,-127,-2270,-356c5349,24092,4682,23661,4144,23038v-206,-203,-373,-368,-514,-495c3489,22403,3348,22340,3194,22340v-167,,-359,63,-590,203c2360,22670,2027,22885,1591,23152l,23926,,21372r180,79c1244,21451,1975,21158,2360,20574v398,-584,616,-1219,655,-1930l3130,14440v,-660,-154,-990,-475,-990c2425,13450,2065,13513,1591,13653v-462,139,-975,304,-1527,495l,14175,,11946r1950,-719c2540,11024,2912,10808,3079,10554v154,-254,230,-534,230,-851l3361,8179v51,-737,13,-1448,-77,-2134c3181,5373,2989,4776,2720,4267,2450,3759,2053,3353,1565,3061l,2685,,285,2014,xe" fillcolor="#3b682c" stroked="f" strokeweight="0">
                  <v:stroke miterlimit="83231f" joinstyle="miter"/>
                  <v:path arrowok="t" textboxrect="0,0,14379,24677"/>
                </v:shape>
                <v:shape id="Shape 745" o:spid="_x0000_s1165" style="position:absolute;left:44637;top:3636;width:296;height:248;visibility:visible;mso-wrap-style:square;v-text-anchor:top" coordsize="29566,24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" path="m9377,v359,,615,153,769,471c10069,1016,10031,1537,10031,2045r,1105c10031,3505,10210,3696,10557,3747v718,-394,1347,-762,1924,-1118c13045,2274,13648,1969,14251,1689v616,-267,1270,-482,1975,-635c16945,889,17753,813,18650,813v2399,,4182,737,5324,2197c25116,4470,25680,6350,25680,8649r,9068c25680,18809,25705,19672,25744,20320v38,648,128,1143,295,1511c26193,22213,26424,22467,26719,22632v295,152,693,267,1205,343l29284,23152v192,203,282,495,270,915c29528,24473,29399,24727,29169,24854v-1270,-89,-2412,-127,-3464,-152c24666,24689,23589,24676,22486,24676v-1963,,-3977,51,-6016,178c16226,24727,16098,24473,16085,24067v-26,-420,64,-712,269,-915l17240,23038v513,-76,910,-191,1205,-356c18740,22530,18971,22263,19125,21870v154,-394,257,-902,295,-1550c19459,19672,19484,18809,19484,17717r,-8065c19484,8166,19138,6909,18445,5880,17753,4839,16521,4318,14751,4318v-898,,-1706,203,-2386,597c11673,5296,11173,5715,10852,6135v-193,279,-346,520,-436,736c10313,7087,10236,7328,10172,7595v-51,279,-90,584,-116,939c10031,8890,10031,9335,10031,9881r,7836c10031,18809,10044,19672,10095,20320v38,648,128,1156,282,1550c10544,22263,10762,22530,11057,22682v308,165,705,280,1219,356l13160,23152v193,203,283,495,270,915c13404,24473,13276,24727,13045,24854v-2091,-127,-4182,-178,-6259,-178c5836,24676,4849,24689,3823,24702v-1014,25,-2155,63,-3425,152c167,24727,38,24473,13,24067,,23647,90,23355,282,23152r1309,-177c2091,22899,2501,22784,2796,22632v295,-165,526,-419,680,-801c3630,21463,3733,20968,3771,20320v39,-648,52,-1511,52,-2603l3823,9119v,-661,,-1206,-26,-1639c3771,7048,3733,6680,3656,6376v-90,-318,-231,-585,-449,-788c2989,5373,2706,5144,2348,4915l1642,4496v-77,-114,-115,-330,-115,-635c1527,3543,1591,3315,1706,3150v629,-153,1296,-356,2001,-610c4413,2286,5105,2019,5772,1728,6452,1422,7093,1143,7722,851,8350,546,8902,267,9377,xe" fillcolor="#3b682c" stroked="f" strokeweight="0">
                  <v:stroke miterlimit="83231f" joinstyle="miter"/>
                  <v:path arrowok="t" textboxrect="0,0,29566,24854"/>
                </v:shape>
                <v:shape id="Shape 746" o:spid="_x0000_s1166" style="position:absolute;left:44954;top:3647;width:123;height:243;visibility:visible;mso-wrap-style:square;v-text-anchor:top" coordsize="12314,24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" path="m12314,r,2258l10492,2729c9684,3187,9004,3821,8453,4597,7889,5371,7465,6311,7145,7403v-308,1093,-475,2235,-475,3454c6670,12369,6862,13753,7234,14973v373,1231,898,2286,1565,3162c9479,19011,10249,19684,11134,20154r1180,282l12314,24060r-1385,297c9235,24357,7722,24053,6388,23430,5041,22808,3899,21970,2950,20941,2014,19913,1283,18719,770,17373,257,16026,,14617,,13131,,11023,398,9143,1180,7492,1963,5828,3015,4418,4310,3250,5605,2082,7119,1193,8838,596l12314,xe" fillcolor="#3b682c" stroked="f" strokeweight="0">
                  <v:stroke miterlimit="83231f" joinstyle="miter"/>
                  <v:path arrowok="t" textboxrect="0,0,12314,24357"/>
                </v:shape>
                <v:shape id="Shape 747" o:spid="_x0000_s1167" style="position:absolute;left:45077;top:3463;width:161;height:433;visibility:visible;mso-wrap-style:square;v-text-anchor:top" coordsize="16149,43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" path="m11198,89v385,-89,667,76,821,457c11980,1130,11955,1791,11929,2515v-13,724,-38,1460,-51,2222c11852,5499,11852,6248,11852,6985r,2045l11852,32359v,2655,103,4509,321,5563c12391,38976,12750,39497,13263,39497v744,,1578,-178,2476,-521c15982,39167,16111,39522,16123,40018v26,507,-128,863,-436,1054c14930,41160,14122,41275,13263,41428v-872,152,-1719,330,-2565,520c9851,42151,9043,42367,8274,42596v-770,229,-1412,470,-1925,698c6003,43218,5759,43002,5644,42659r115,-876c5798,40919,5785,40374,5708,40145r-295,-64c4502,40742,3502,41351,2399,41897l,42412,,38788r1744,417c2450,39205,3155,39053,3848,38760v680,-279,1142,-571,1385,-838c5503,37643,5644,37097,5644,36284r,-11113c5644,24587,5593,24079,5490,23647v-90,-431,-295,-851,-616,-1282c4438,21819,3899,21348,3258,20955,2604,20574,1821,20371,924,20371l,20610,,18352r1860,-318c2655,18034,3322,18072,3874,18149v551,88,1026,177,1411,291c5528,18402,5644,18097,5644,17513r,-7670c5644,8877,5631,8090,5618,7506,5593,6921,5541,6464,5438,6109,5336,5753,5195,5499,5015,5321,4849,5143,4605,4953,4284,4763l3463,4229c3258,4114,3168,3886,3168,3531v,-344,90,-559,295,-636c4605,2578,5875,2146,7298,1600,8710,1054,10018,546,11198,89xe" fillcolor="#3b682c" stroked="f" strokeweight="0">
                  <v:stroke miterlimit="83231f" joinstyle="miter"/>
                  <v:path arrowok="t" textboxrect="0,0,16149,43294"/>
                </v:shape>
                <v:shape id="Shape 748" o:spid="_x0000_s1168" style="position:absolute;left:45391;top:3644;width:169;height:246;visibility:visible;mso-wrap-style:square;v-text-anchor:top" coordsize="16816,24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" path="m9902,v1219,,2335,140,3336,406c14238,686,14956,939,15392,1168v591,1245,886,3137,886,5677c16201,7074,15957,7226,15572,7315v-397,76,-693,12,-885,-177c14251,5766,13584,4610,12673,3657,11762,2692,10749,2222,9608,2222v-950,,-1732,293,-2361,877c6606,3683,6298,4407,6298,5258v,863,372,1600,1116,2222c8158,8103,9107,8699,10249,9233v795,394,1578,813,2360,1257c13404,10947,14097,11493,14713,12129v616,647,1115,1383,1500,2222c16611,15189,16816,16192,16816,17361v,1295,-269,2400,-808,3314c15482,21590,14790,22339,13943,22923v-847,585,-1821,1017,-2924,1309c9915,24536,8774,24676,7594,24676v-1219,,-2412,-140,-3579,-406c2861,23990,1809,23508,860,22809,706,22530,565,22149,449,21666,334,21183,244,20638,180,20027,128,19431,77,18796,39,18123,,17463,,16828,39,16192v192,-228,474,-355,821,-368c1219,15799,1488,15887,1681,16078v282,826,615,1613,1013,2375c3091,19202,3553,19888,4079,20498v539,609,1129,1079,1809,1435c6555,22275,7273,22454,8069,22454v897,,1680,-293,2334,-877c11044,20993,11378,20193,11378,19177v,-1092,-411,-1994,-1245,-2718c9300,15735,8389,15125,7363,14618,6567,14262,5798,13856,5054,13386,4310,12929,3643,12382,3053,11785,2463,11176,1988,10502,1629,9766,1270,9030,1103,8192,1103,7251v,-1130,218,-2146,680,-3035c2232,3315,2848,2553,3643,1930,4425,1308,5362,826,6439,495,7530,165,8684,,9902,xe" fillcolor="#3b682c" stroked="f" strokeweight="0">
                  <v:stroke miterlimit="83231f" joinstyle="miter"/>
                  <v:path arrowok="t" textboxrect="0,0,16816,24676"/>
                </v:shape>
                <v:shape id="Shape 749" o:spid="_x0000_s1169" style="position:absolute;left:45589;top:3635;width:133;height:249;visibility:visible;mso-wrap-style:square;v-text-anchor:top" coordsize="13391,24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" path="m9146,v397,88,667,241,834,470c9890,1447,9851,2577,9826,3860v-13,1295,-26,2540,-26,3747l9800,17729v,1079,13,1956,51,2591c9890,20967,9992,21475,10146,21844v167,368,398,634,680,787c11121,22796,11531,22910,12045,22987r1064,177c13302,23355,13391,23660,13379,24066v-26,406,-154,674,-398,788c11891,24778,10826,24726,9800,24714v-1026,-26,-2091,-38,-3194,-38c4720,24676,2655,24740,410,24854,167,24740,39,24472,26,24066,,23660,90,23355,295,23164r1052,-177c1860,22910,2270,22796,2565,22631v296,-153,513,-419,680,-787c3399,21475,3502,20967,3540,20320v39,-635,52,-1512,52,-2591l3592,9131v,-673,,-1207,-26,-1638c3540,7061,3502,6693,3425,6375v-90,-305,-231,-571,-449,-788c2758,5372,2476,5155,2117,4914l1411,4508v-77,-114,-115,-330,-115,-648c1296,3556,1347,3315,1475,3162,3002,2730,4464,2222,5836,1638,7222,1053,8325,508,9146,xe" fillcolor="#3b682c" stroked="f" strokeweight="0">
                  <v:stroke miterlimit="83231f" joinstyle="miter"/>
                  <v:path arrowok="t" textboxrect="0,0,13391,24854"/>
                </v:shape>
                <v:shape id="Shape 750" o:spid="_x0000_s1170" style="position:absolute;left:45617;top:3493;width:76;height:74;visibility:visible;mso-wrap-style:square;v-text-anchor:top" coordsize="7555,7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" path="m3784,c4926,,5836,343,6529,1054v693,699,1026,1575,1026,2629c7555,4738,7222,5614,6529,6312,5836,7010,4926,7366,3784,7366,2642,7366,1732,7010,1039,6312,346,5614,,4738,,3683,,2629,346,1753,1039,1054,1732,343,2642,,3784,xe" fillcolor="#3b682c" stroked="f" strokeweight="0">
                  <v:stroke miterlimit="83231f" joinstyle="miter"/>
                  <v:path arrowok="t" textboxrect="0,0,7555,7366"/>
                </v:shape>
                <v:shape id="Shape 751" o:spid="_x0000_s1171" style="position:absolute;left:45740;top:3598;width:180;height:292;visibility:visible;mso-wrap-style:square;v-text-anchor:top" coordsize="17945,29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" path="m9235,76v334,76,578,229,731,470l9966,4051v,470,52,775,154,915c10210,5093,10531,5169,11095,5169r5837,c17252,5321,17406,5728,17406,6388v-77,750,-333,1257,-769,1524l11031,7912v-551,,-872,101,-975,292c9966,8407,9902,8966,9902,9906r,9004c9902,19838,9966,20726,10056,21565v103,838,295,1587,590,2222c10941,24435,11378,24943,11942,25311v577,368,1334,559,2283,559c14815,25870,15315,25768,15726,25578v410,-204,859,-458,1334,-762c17688,24892,17945,25285,17817,25984v-578,813,-1527,1562,-2835,2223c13686,28867,12134,29197,10326,29197v-1424,,-2566,-178,-3425,-546c6029,28270,5362,27762,4887,27089v-474,-660,-783,-1436,-949,-2337c3784,23863,3707,22898,3707,21895r,-11875c3707,9004,3643,8407,3527,8204,3412,8013,3117,7912,2642,7912r-2065,c257,7759,90,7506,38,7150,,6807,128,6528,398,6337,1424,5943,2296,5550,3001,5169,3707,4775,4400,4343,5067,3873,5618,3454,6195,2933,6772,2324,7363,1727,7875,1029,8312,253,8594,64,8889,,9235,76xe" fillcolor="#3b682c" stroked="f" strokeweight="0">
                  <v:stroke miterlimit="83231f" joinstyle="miter"/>
                  <v:path arrowok="t" textboxrect="0,0,17945,29197"/>
                </v:shape>
                <v:shape id="Shape 752" o:spid="_x0000_s1172" style="position:absolute;left:45933;top:3647;width:108;height:242;visibility:visible;mso-wrap-style:square;v-text-anchor:top" coordsize="10813,24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" path="m10813,r,2101l9184,2487c8466,2893,7863,3376,7388,3921,6914,4468,6567,5027,6324,5586v-231,571,-359,1003,-359,1321c5965,7021,6016,7122,6119,7199v102,76,320,114,679,114l10813,7313r,2337l6734,9650v-539,,-885,38,-1026,114c5567,9853,5503,10056,5503,10412v,1321,218,2565,641,3708c6580,15276,7196,16279,7979,17130v782,863,1731,1536,2834,2019l10813,24221,6709,23454c5311,22870,4118,22044,3130,20991,2155,19937,1386,18704,834,17282,282,15859,,14311,,12634,,10995,282,9396,834,7834,1386,6284,2194,4900,3258,3680,4323,2474,5631,1509,7183,760l10813,xe" fillcolor="#3b682c" stroked="f" strokeweight="0">
                  <v:stroke miterlimit="83231f" joinstyle="miter"/>
                  <v:path arrowok="t" textboxrect="0,0,10813,24221"/>
                </v:shape>
                <v:shape id="Shape 753" o:spid="_x0000_s1173" style="position:absolute;left:46041;top:3816;width:106;height:75;visibility:visible;mso-wrap-style:square;v-text-anchor:top" coordsize="10570,7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" path="m9274,76c9594,,9877,63,10133,279v257,216,398,457,437,724c10069,2171,9428,3175,8658,3987,7889,4813,7055,5473,6170,5981,5285,6490,4361,6858,3399,7086,2424,7327,1501,7442,590,7442l,7332,,2260v1103,496,2309,737,3604,737c4785,2997,5862,2781,6824,2349,7786,1918,8607,1168,9274,76xe" fillcolor="#3b682c" stroked="f" strokeweight="0">
                  <v:stroke miterlimit="83231f" joinstyle="miter"/>
                  <v:path arrowok="t" textboxrect="0,0,10570,7442"/>
                </v:shape>
                <v:shape id="Shape 754" o:spid="_x0000_s1174" style="position:absolute;left:46041;top:3644;width:105;height:100;visibility:visible;mso-wrap-style:square;v-text-anchor:top" coordsize="10518,9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" path="m1655,c2758,,3835,165,4900,521v1064,356,2014,863,2835,1524c8568,2705,9235,3531,9749,4496v512,978,769,2108,769,3391c10518,8395,10416,8840,10223,9234v-359,507,-1719,762,-4079,762l,9996,,7658r1360,c2219,7658,2873,7620,3309,7545v437,-77,744,-179,950,-293c4643,6972,4849,6566,4849,6020,4849,4966,4502,4064,3835,3328,3168,2591,2206,2223,949,2223l,2447,,346,1655,xe" fillcolor="#3b682c" stroked="f" strokeweight="0">
                  <v:stroke miterlimit="83231f" joinstyle="miter"/>
                  <v:path arrowok="t" textboxrect="0,0,10518,9996"/>
                </v:shape>
                <v:shape id="Shape 755" o:spid="_x0000_s1175" style="position:absolute;left:46173;top:3644;width:169;height:246;visibility:visible;mso-wrap-style:square;v-text-anchor:top" coordsize="16816,24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" path="m9902,v1232,,2335,140,3348,406c14251,686,14969,939,15405,1168v591,1245,885,3137,885,5677c16213,7074,15970,7226,15572,7315v-385,76,-680,12,-885,-177c14264,5766,13597,4610,12686,3657,11775,2692,10762,2222,9620,2222v-949,,-1744,293,-2373,877c6619,3683,6311,4407,6311,5258v,863,372,1600,1116,2222c8171,8103,9120,8699,10262,9233v782,394,1578,813,2360,1257c13417,10947,14110,11493,14725,12129v604,647,1103,1383,1501,2222c16624,15189,16816,16192,16816,17361v,1295,-256,2400,-795,3314c15495,21590,14803,22339,13956,22923v-847,585,-1821,1017,-2925,1309c9928,24536,8787,24676,7607,24676v-1219,,-2412,-140,-3579,-406c2873,23990,1822,23508,872,22809,719,22530,577,22149,462,21666,334,21183,257,20638,193,20027,128,19431,90,18796,52,18123,,17463,,16828,52,16192v192,-228,461,-355,820,-368c1231,15799,1501,15887,1693,16078v282,826,616,1613,1013,2375c3091,19202,3566,19888,4092,20498v539,609,1129,1079,1808,1435c6567,22275,7286,22454,8081,22454v898,,1680,-293,2335,-877c11057,20993,11390,20193,11390,19177v,-1092,-423,-1994,-1244,-2718c9313,15735,8389,15125,7376,14618,6580,14262,5811,13856,5067,13386,4310,12929,3643,12382,3053,11785,2463,11176,2001,10502,1642,9766,1283,9030,1116,8192,1116,7251v,-1130,218,-2146,680,-3035c2245,3315,2861,2553,3643,1930,4438,1308,5374,826,6452,495,7543,165,8684,,9902,xe" fillcolor="#3b682c" stroked="f" strokeweight="0">
                  <v:stroke miterlimit="83231f" joinstyle="miter"/>
                  <v:path arrowok="t" textboxrect="0,0,16816,24676"/>
                </v:shape>
                <w10:wrap type="topAndBottom" anchorx="page" anchory="page"/>
              </v:group>
            </w:pict>
          </mc:Fallback>
        </mc:AlternateContent>
      </w:r>
      <w:r w:rsidR="00093E8C" w:rsidRPr="0058766E">
        <w:rPr>
          <w:lang w:val="ro-RO"/>
        </w:rPr>
        <w:tab/>
      </w:r>
    </w:p>
    <w:p w:rsidR="00093E8C" w:rsidRPr="0058766E" w:rsidRDefault="00093E8C" w:rsidP="00093E8C">
      <w:pPr>
        <w:spacing w:after="174"/>
        <w:ind w:left="9" w:right="13"/>
        <w:rPr>
          <w:sz w:val="22"/>
          <w:szCs w:val="24"/>
          <w:lang w:val="ro-RO"/>
        </w:rPr>
      </w:pPr>
      <w:r w:rsidRPr="0058766E">
        <w:rPr>
          <w:sz w:val="22"/>
          <w:szCs w:val="24"/>
          <w:lang w:val="ro-RO"/>
        </w:rPr>
        <w:t xml:space="preserve">Patrimoniul Mondial </w:t>
      </w:r>
      <w:r w:rsidRPr="0058766E">
        <w:rPr>
          <w:sz w:val="22"/>
          <w:szCs w:val="24"/>
          <w:lang w:val="ro-RO"/>
        </w:rPr>
        <w:tab/>
        <w:t>|  Manual de Resurse</w:t>
      </w:r>
    </w:p>
    <w:p w:rsidR="00093E8C" w:rsidRPr="0058766E" w:rsidRDefault="00093E8C" w:rsidP="00093E8C">
      <w:pPr>
        <w:spacing w:after="174"/>
        <w:ind w:left="9" w:right="13"/>
        <w:jc w:val="center"/>
        <w:rPr>
          <w:sz w:val="32"/>
          <w:szCs w:val="36"/>
          <w:lang w:val="ro-RO"/>
        </w:rPr>
      </w:pPr>
    </w:p>
    <w:p w:rsidR="00093E8C" w:rsidRPr="0058766E" w:rsidRDefault="00093E8C" w:rsidP="00093E8C">
      <w:pPr>
        <w:spacing w:after="174"/>
        <w:ind w:left="9" w:right="13"/>
        <w:jc w:val="right"/>
        <w:rPr>
          <w:sz w:val="48"/>
          <w:szCs w:val="52"/>
          <w:lang w:val="ro-RO"/>
        </w:rPr>
      </w:pPr>
      <w:r w:rsidRPr="0058766E">
        <w:rPr>
          <w:sz w:val="48"/>
          <w:szCs w:val="52"/>
          <w:lang w:val="ro-RO"/>
        </w:rPr>
        <w:t xml:space="preserve">GHID ȘI </w:t>
      </w:r>
    </w:p>
    <w:p w:rsidR="00093E8C" w:rsidRPr="0058766E" w:rsidRDefault="00093E8C" w:rsidP="00093E8C">
      <w:pPr>
        <w:spacing w:after="174"/>
        <w:ind w:left="9" w:right="13"/>
        <w:jc w:val="right"/>
        <w:rPr>
          <w:sz w:val="48"/>
          <w:szCs w:val="52"/>
          <w:lang w:val="ro-RO"/>
        </w:rPr>
      </w:pPr>
      <w:r w:rsidRPr="0058766E">
        <w:rPr>
          <w:sz w:val="48"/>
          <w:szCs w:val="52"/>
          <w:lang w:val="ro-RO"/>
        </w:rPr>
        <w:t>SET DE INSTRUMENTE</w:t>
      </w:r>
    </w:p>
    <w:p w:rsidR="00093E8C" w:rsidRPr="0058766E" w:rsidRDefault="00093E8C" w:rsidP="00093E8C">
      <w:pPr>
        <w:spacing w:after="174"/>
        <w:ind w:left="9" w:right="13"/>
        <w:jc w:val="right"/>
        <w:rPr>
          <w:sz w:val="48"/>
          <w:szCs w:val="52"/>
          <w:lang w:val="ro-RO"/>
        </w:rPr>
      </w:pPr>
      <w:r w:rsidRPr="0058766E">
        <w:rPr>
          <w:sz w:val="48"/>
          <w:szCs w:val="52"/>
          <w:lang w:val="ro-RO"/>
        </w:rPr>
        <w:t>PENTRU EVALUĂRILE DE IMPACT</w:t>
      </w:r>
    </w:p>
    <w:p w:rsidR="00093E8C" w:rsidRPr="0058766E" w:rsidRDefault="00093E8C" w:rsidP="00093E8C">
      <w:pPr>
        <w:spacing w:after="174"/>
        <w:ind w:left="9" w:right="13"/>
        <w:jc w:val="right"/>
        <w:rPr>
          <w:sz w:val="28"/>
          <w:szCs w:val="32"/>
          <w:lang w:val="ro-RO"/>
        </w:rPr>
      </w:pPr>
      <w:r w:rsidRPr="0058766E">
        <w:rPr>
          <w:sz w:val="28"/>
          <w:szCs w:val="32"/>
          <w:lang w:val="ro-RO"/>
        </w:rPr>
        <w:t>în Contextul Patrimoniului Mondial</w:t>
      </w:r>
    </w:p>
    <w:p w:rsidR="00B76AF6" w:rsidRPr="0058766E" w:rsidRDefault="00B76AF6" w:rsidP="00093E8C">
      <w:pPr>
        <w:ind w:left="0" w:firstLine="0"/>
        <w:rPr>
          <w:lang w:val="ro-RO"/>
        </w:rPr>
      </w:pPr>
    </w:p>
    <w:p w:rsidR="00093E8C" w:rsidRPr="0058766E" w:rsidRDefault="00093E8C" w:rsidP="00093E8C">
      <w:pPr>
        <w:ind w:left="0" w:firstLine="0"/>
        <w:rPr>
          <w:lang w:val="ro-RO"/>
        </w:rPr>
      </w:pPr>
    </w:p>
    <w:p w:rsidR="00093E8C" w:rsidRPr="0058766E" w:rsidRDefault="00093E8C" w:rsidP="00093E8C">
      <w:pPr>
        <w:ind w:left="0" w:firstLine="0"/>
        <w:rPr>
          <w:lang w:val="ro-RO"/>
        </w:rPr>
        <w:sectPr w:rsidR="00093E8C" w:rsidRPr="0058766E">
          <w:headerReference w:type="even" r:id="rId20"/>
          <w:headerReference w:type="default" r:id="rId21"/>
          <w:footerReference w:type="even" r:id="rId22"/>
          <w:footerReference w:type="default" r:id="rId23"/>
          <w:headerReference w:type="first" r:id="rId24"/>
          <w:footerReference w:type="first" r:id="rId25"/>
          <w:pgSz w:w="11906" w:h="16838"/>
          <w:pgMar w:top="1440" w:right="1440" w:bottom="1440" w:left="1440" w:header="720" w:footer="720" w:gutter="0"/>
          <w:cols w:space="720"/>
        </w:sectPr>
      </w:pPr>
    </w:p>
    <w:p w:rsidR="009A52C7" w:rsidRPr="0058766E" w:rsidRDefault="009A52C7">
      <w:pPr>
        <w:spacing w:after="529" w:line="229" w:lineRule="auto"/>
        <w:ind w:left="243" w:right="132" w:firstLine="0"/>
        <w:jc w:val="left"/>
        <w:rPr>
          <w:rFonts w:ascii="Calibri" w:eastAsia="Calibri" w:hAnsi="Calibri" w:cs="Calibri"/>
          <w:color w:val="D26937"/>
          <w:sz w:val="36"/>
          <w:lang w:val="ro-RO"/>
        </w:rPr>
      </w:pPr>
    </w:p>
    <w:p w:rsidR="00B76AF6" w:rsidRPr="0058766E" w:rsidRDefault="009A52C7">
      <w:pPr>
        <w:spacing w:after="529" w:line="229" w:lineRule="auto"/>
        <w:ind w:left="243" w:right="132" w:firstLine="0"/>
        <w:jc w:val="left"/>
        <w:rPr>
          <w:lang w:val="ro-RO"/>
        </w:rPr>
      </w:pPr>
      <w:r w:rsidRPr="0058766E">
        <w:rPr>
          <w:rFonts w:ascii="Calibri" w:eastAsia="Calibri" w:hAnsi="Calibri" w:cs="Calibri"/>
          <w:color w:val="D26937"/>
          <w:sz w:val="36"/>
          <w:lang w:val="ro-RO"/>
        </w:rPr>
        <w:t>DESPRE SERIA DE MANUALE DE RESURSE PRIVIND PATRIMONIUL MONDIAL</w:t>
      </w:r>
    </w:p>
    <w:p w:rsidR="00B76AF6" w:rsidRPr="0058766E" w:rsidRDefault="0045602B">
      <w:pPr>
        <w:ind w:left="251" w:right="1105"/>
        <w:rPr>
          <w:lang w:val="ro-RO"/>
        </w:rPr>
      </w:pPr>
      <w:r w:rsidRPr="0058766E">
        <w:rPr>
          <w:lang w:val="ro-RO"/>
        </w:rPr>
        <w:t>De când a fost adoptată Convenția privind protecția Patrimoniului Mondial în anul 1972, Lista Patrimoniului Mondial a evoluat în mod continuu și crește în mod constant. Odată cu această creștere, a apărut o nevoie critică de a oferi îndrumări Statelor-Părți cu privire la punerea în aplicare a Convenției. Diverse reuniuni ale experților și rezultatele Raportării periodice au identificat necesitatea unei instruiri mai concentrate și a dezvoltării capacităților în domenii specifice în care Statele-Părți și administratorii de situri ale Patrimoniului Mondial necesită un sprijin mai mare. Elaborarea unei serii de manuale de resurse ale patrimoniului mondial reprezintă un răspuns la această nevoie.</w:t>
      </w:r>
    </w:p>
    <w:p w:rsidR="00B76AF6" w:rsidRPr="0058766E" w:rsidRDefault="00FF586E">
      <w:pPr>
        <w:ind w:left="251" w:right="1104"/>
        <w:rPr>
          <w:lang w:val="ro-RO"/>
        </w:rPr>
      </w:pPr>
      <w:r w:rsidRPr="0058766E">
        <w:rPr>
          <w:rFonts w:ascii="Calibri" w:eastAsia="Calibri" w:hAnsi="Calibri" w:cs="Calibri"/>
          <w:b w:val="0"/>
          <w:noProof/>
          <w:sz w:val="22"/>
          <w:lang w:val="en-US" w:eastAsia="en-US"/>
        </w:rPr>
        <mc:AlternateContent>
          <mc:Choice Requires="wpg">
            <w:drawing>
              <wp:anchor distT="0" distB="0" distL="114300" distR="114300" simplePos="0" relativeHeight="251663360" behindDoc="0" locked="0" layoutInCell="1" allowOverlap="1">
                <wp:simplePos x="0" y="0"/>
                <wp:positionH relativeFrom="page">
                  <wp:posOffset>0</wp:posOffset>
                </wp:positionH>
                <wp:positionV relativeFrom="page">
                  <wp:posOffset>0</wp:posOffset>
                </wp:positionV>
                <wp:extent cx="7560005" cy="1715999"/>
                <wp:effectExtent l="0" t="0" r="0" b="0"/>
                <wp:wrapTopAndBottom/>
                <wp:docPr id="99890" name="Group 99890"/>
                <wp:cNvGraphicFramePr/>
                <a:graphic xmlns:a="http://schemas.openxmlformats.org/drawingml/2006/main">
                  <a:graphicData uri="http://schemas.microsoft.com/office/word/2010/wordprocessingGroup">
                    <wpg:wgp>
                      <wpg:cNvGrpSpPr/>
                      <wpg:grpSpPr>
                        <a:xfrm>
                          <a:off x="0" y="0"/>
                          <a:ext cx="7560005" cy="1715999"/>
                          <a:chOff x="0" y="0"/>
                          <a:chExt cx="7560005" cy="1715999"/>
                        </a:xfrm>
                      </wpg:grpSpPr>
                      <wps:wsp>
                        <wps:cNvPr id="130744" name="Shape 130744"/>
                        <wps:cNvSpPr/>
                        <wps:spPr>
                          <a:xfrm>
                            <a:off x="0" y="0"/>
                            <a:ext cx="7560005" cy="1715999"/>
                          </a:xfrm>
                          <a:custGeom>
                            <a:avLst/>
                            <a:gdLst/>
                            <a:ahLst/>
                            <a:cxnLst/>
                            <a:rect l="0" t="0" r="0" b="0"/>
                            <a:pathLst>
                              <a:path w="7560005" h="1715999">
                                <a:moveTo>
                                  <a:pt x="0" y="0"/>
                                </a:moveTo>
                                <a:lnTo>
                                  <a:pt x="7560005" y="0"/>
                                </a:lnTo>
                                <a:lnTo>
                                  <a:pt x="7560005" y="1715999"/>
                                </a:lnTo>
                                <a:lnTo>
                                  <a:pt x="0" y="1715999"/>
                                </a:lnTo>
                                <a:lnTo>
                                  <a:pt x="0" y="0"/>
                                </a:lnTo>
                              </a:path>
                            </a:pathLst>
                          </a:custGeom>
                          <a:ln w="0" cap="flat">
                            <a:miter lim="127000"/>
                          </a:ln>
                        </wps:spPr>
                        <wps:style>
                          <a:lnRef idx="0">
                            <a:srgbClr val="000000">
                              <a:alpha val="0"/>
                            </a:srgbClr>
                          </a:lnRef>
                          <a:fillRef idx="1">
                            <a:srgbClr val="F8E9DF"/>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1C07A4A0" id="Group 99890" o:spid="_x0000_s1026" style="position:absolute;margin-left:0;margin-top:0;width:595.3pt;height:135.1pt;z-index:251663360;mso-position-horizontal-relative:page;mso-position-vertical-relative:page" coordsize="75600,171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">
                <v:shape id="Shape 130744" o:spid="_x0000_s1027" style="position:absolute;width:75600;height:17159;visibility:visible;mso-wrap-style:square;v-text-anchor:top" coordsize="7560005,1715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" path="m,l7560005,r,1715999l,1715999,,e" fillcolor="#f8e9df" stroked="f" strokeweight="0">
                  <v:stroke miterlimit="83231f" joinstyle="miter"/>
                  <v:path arrowok="t" textboxrect="0,0,7560005,1715999"/>
                </v:shape>
                <w10:wrap type="topAndBottom" anchorx="page" anchory="page"/>
              </v:group>
            </w:pict>
          </mc:Fallback>
        </mc:AlternateContent>
      </w:r>
      <w:r w:rsidR="00416E1F" w:rsidRPr="0058766E">
        <w:rPr>
          <w:lang w:val="ro-RO"/>
        </w:rPr>
        <w:t>Publicarea seriei este o inițiativă comună a UNESCO</w:t>
      </w:r>
      <w:r w:rsidR="00A4305E" w:rsidRPr="0058766E">
        <w:rPr>
          <w:lang w:val="ro-RO"/>
        </w:rPr>
        <w:t>,</w:t>
      </w:r>
      <w:r w:rsidR="00416E1F" w:rsidRPr="0058766E">
        <w:rPr>
          <w:lang w:val="ro-RO"/>
        </w:rPr>
        <w:t xml:space="preserve"> în calitate de Secretariat al Convenției</w:t>
      </w:r>
      <w:r w:rsidR="00A4305E" w:rsidRPr="0058766E">
        <w:rPr>
          <w:lang w:val="ro-RO"/>
        </w:rPr>
        <w:t xml:space="preserve"> </w:t>
      </w:r>
      <w:r w:rsidR="00416E1F" w:rsidRPr="0058766E">
        <w:rPr>
          <w:lang w:val="ro-RO"/>
        </w:rPr>
        <w:t>și a celor trei organisme consultative ale Comitetului Patrimoniului Mondial (ICCROM, ICOMOS și IUCN). Comitetul Patrimoniului Mondial la cea de-a 30-a sesiune (Vilnius, Lituania, iulie 2006) a susținut această inițiativă și a solicitat ca Organismele Consultative și UNESCO să continue cu pregătirea și publicarea unui număr de Manuale de Resurse tematice</w:t>
      </w:r>
      <w:r w:rsidRPr="0058766E">
        <w:rPr>
          <w:lang w:val="ro-RO"/>
        </w:rPr>
        <w:t xml:space="preserve">. </w:t>
      </w:r>
    </w:p>
    <w:p w:rsidR="00B76AF6" w:rsidRPr="0058766E" w:rsidRDefault="00A4305E">
      <w:pPr>
        <w:ind w:left="251" w:right="1105"/>
        <w:rPr>
          <w:lang w:val="ro-RO"/>
        </w:rPr>
      </w:pPr>
      <w:r w:rsidRPr="0058766E">
        <w:rPr>
          <w:lang w:val="ro-RO"/>
        </w:rPr>
        <w:t>Manualele de resurse sunt menite să ofere îndrumări concentrate asupra implementării Convenției Statelor-Părți, autorităților de protecție a patrimoniului, guvernelor locale, administratorilor de situri și comunităților locale legate de siturile Patrimoniului Mondial, precum și altor părți interesate în procesul de identificare și conservare. Acestea urmăresc să ofere cunoștințe și asistență în asigurarea unei Liste a Patrimoniului Mondial reprezentative și credibile, constând din proprietăți bine protejate și gestionate eficient.</w:t>
      </w:r>
    </w:p>
    <w:p w:rsidR="00A4305E" w:rsidRPr="0058766E" w:rsidRDefault="00A4305E" w:rsidP="00A4305E">
      <w:pPr>
        <w:spacing w:after="0" w:line="240" w:lineRule="auto"/>
        <w:ind w:left="249" w:right="1106" w:hanging="11"/>
        <w:rPr>
          <w:lang w:val="ro-RO"/>
        </w:rPr>
      </w:pPr>
      <w:r w:rsidRPr="0058766E">
        <w:rPr>
          <w:lang w:val="ro-RO"/>
        </w:rPr>
        <w:t xml:space="preserve">Manualele sunt dezvoltate ca instrumente ușor de utilizat pentru consolidarea capacităților și creșterea gradului de conștientizare cu privire la Convenția privind protecția Patrimoniului Mondial. Ele pot fi utilizate independent pentru învățarea auto-dirijată, precum și ca material în atelierele de formare și ar trebui să completeze prevederile de bază pentru înțelegerea textului convenției în sine și a </w:t>
      </w:r>
      <w:r w:rsidRPr="0058766E">
        <w:rPr>
          <w:i/>
          <w:iCs/>
          <w:lang w:val="ro-RO"/>
        </w:rPr>
        <w:t>Liniilor Directoare Operaționale</w:t>
      </w:r>
      <w:r w:rsidRPr="0058766E">
        <w:rPr>
          <w:lang w:val="ro-RO"/>
        </w:rPr>
        <w:t xml:space="preserve"> de implementare.</w:t>
      </w:r>
    </w:p>
    <w:p w:rsidR="00A4305E" w:rsidRPr="0058766E" w:rsidRDefault="00A4305E" w:rsidP="00A4305E">
      <w:pPr>
        <w:spacing w:after="0" w:line="240" w:lineRule="auto"/>
        <w:ind w:left="249" w:right="1106" w:hanging="11"/>
        <w:rPr>
          <w:lang w:val="ro-RO"/>
        </w:rPr>
      </w:pPr>
    </w:p>
    <w:p w:rsidR="00B76AF6" w:rsidRPr="0058766E" w:rsidRDefault="00A4305E" w:rsidP="00A4305E">
      <w:pPr>
        <w:spacing w:after="0" w:line="240" w:lineRule="auto"/>
        <w:ind w:left="249" w:right="1106" w:hanging="11"/>
        <w:rPr>
          <w:lang w:val="ro-RO"/>
        </w:rPr>
      </w:pPr>
      <w:r w:rsidRPr="0058766E">
        <w:rPr>
          <w:lang w:val="ro-RO"/>
        </w:rPr>
        <w:t xml:space="preserve">Titlurile din această serie sunt produse ca documente PDF online, care pot fi descărcate gratuit și sunt accesibile la </w:t>
      </w:r>
      <w:hyperlink r:id="rId26">
        <w:r w:rsidRPr="0058766E">
          <w:rPr>
            <w:color w:val="6B5253"/>
            <w:u w:val="single" w:color="6B5253"/>
            <w:lang w:val="ro-RO"/>
          </w:rPr>
          <w:t>https://whc.unesco.org/en/resourcemanuals/</w:t>
        </w:r>
      </w:hyperlink>
      <w:r w:rsidRPr="0058766E">
        <w:rPr>
          <w:lang w:val="ro-RO"/>
        </w:rPr>
        <w:t xml:space="preserve">. </w:t>
      </w:r>
    </w:p>
    <w:p w:rsidR="0000041F" w:rsidRPr="0058766E" w:rsidRDefault="0000041F">
      <w:pPr>
        <w:ind w:left="251" w:right="13"/>
        <w:rPr>
          <w:lang w:val="ro-RO"/>
        </w:rPr>
      </w:pPr>
    </w:p>
    <w:p w:rsidR="00A4305E" w:rsidRPr="0058766E" w:rsidRDefault="008B7BF0">
      <w:pPr>
        <w:ind w:left="251" w:right="13"/>
        <w:rPr>
          <w:lang w:val="ro-RO"/>
        </w:rPr>
      </w:pPr>
      <w:r w:rsidRPr="0058766E">
        <w:rPr>
          <w:rFonts w:ascii="Calibri" w:eastAsia="Calibri" w:hAnsi="Calibri" w:cs="Calibri"/>
          <w:b w:val="0"/>
          <w:noProof/>
          <w:sz w:val="22"/>
          <w:lang w:val="en-US" w:eastAsia="en-US"/>
        </w:rPr>
        <mc:AlternateContent>
          <mc:Choice Requires="wpg">
            <w:drawing>
              <wp:anchor distT="0" distB="0" distL="114300" distR="114300" simplePos="0" relativeHeight="251664384" behindDoc="0" locked="0" layoutInCell="1" allowOverlap="1">
                <wp:simplePos x="0" y="0"/>
                <wp:positionH relativeFrom="column">
                  <wp:posOffset>6122035</wp:posOffset>
                </wp:positionH>
                <wp:positionV relativeFrom="paragraph">
                  <wp:posOffset>3175</wp:posOffset>
                </wp:positionV>
                <wp:extent cx="425450" cy="1708785"/>
                <wp:effectExtent l="0" t="0" r="0" b="0"/>
                <wp:wrapSquare wrapText="bothSides"/>
                <wp:docPr id="99891" name="Group 99891"/>
                <wp:cNvGraphicFramePr/>
                <a:graphic xmlns:a="http://schemas.openxmlformats.org/drawingml/2006/main">
                  <a:graphicData uri="http://schemas.microsoft.com/office/word/2010/wordprocessingGroup">
                    <wpg:wgp>
                      <wpg:cNvGrpSpPr/>
                      <wpg:grpSpPr>
                        <a:xfrm>
                          <a:off x="0" y="0"/>
                          <a:ext cx="425450" cy="1708785"/>
                          <a:chOff x="-1543049" y="-1238249"/>
                          <a:chExt cx="1694579" cy="439035"/>
                        </a:xfrm>
                      </wpg:grpSpPr>
                      <wps:wsp>
                        <wps:cNvPr id="849" name="Rectangle 849"/>
                        <wps:cNvSpPr/>
                        <wps:spPr>
                          <a:xfrm rot="16200001" flipH="1">
                            <a:off x="-915277" y="-1866021"/>
                            <a:ext cx="439035" cy="1694579"/>
                          </a:xfrm>
                          <a:prstGeom prst="rect">
                            <a:avLst/>
                          </a:prstGeom>
                          <a:ln>
                            <a:noFill/>
                          </a:ln>
                        </wps:spPr>
                        <wps:txbx>
                          <w:txbxContent>
                            <w:p w:rsidR="0028705D" w:rsidRPr="008B7BF0" w:rsidRDefault="0028705D">
                              <w:pPr>
                                <w:spacing w:after="160"/>
                                <w:ind w:left="0" w:firstLine="0"/>
                                <w:jc w:val="left"/>
                                <w:rPr>
                                  <w:lang w:val="ro-RO"/>
                                </w:rPr>
                              </w:pPr>
                              <w:r>
                                <w:rPr>
                                  <w:rFonts w:ascii="Calibri" w:eastAsia="Calibri" w:hAnsi="Calibri" w:cs="Calibri"/>
                                  <w:color w:val="9D9C9C"/>
                                  <w:sz w:val="16"/>
                                  <w:lang w:val="ro-RO"/>
                                </w:rPr>
                                <w:t>GHID ȘI SET DE INSTRUMENTE PENTRU EVALUĂRILE DE IMPACT</w:t>
                              </w: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id="Group 99891" o:spid="_x0000_s1026" style="position:absolute;left:0;text-align:left;margin-left:482.05pt;margin-top:.25pt;width:33.5pt;height:134.55pt;z-index:251664384;mso-width-relative:margin;mso-height-relative:margin" coordorigin="-15430,-12382" coordsize="16945,4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">
                <v:rect id="Rectangle 849" o:spid="_x0000_s1027" style="position:absolute;left:-9152;top:-18660;width:4390;height:16945;rotation:5898239fd;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wEmcAA&#10;AADcAAAADwAAAGRycy9kb3ducmV2LnhtbERPTYvCMBS8C/sfwhO82VQRcatRRHDxahXc46N5tqXN&#10;SzfJ1vrvjbCwMJdhvpjNbjCt6Mn52rKCWZKCIC6srrlUcL0cpysQPiBrbC2Tgid52G0/RhvMtH3w&#10;mfo8lCKWsM9QQRVCl0npi4oM+sR2xFG7W2cwROpKqR0+Yrlp5TxNl9JgzXGhwo4OFRVN/msU5D/O&#10;R3z1+0UzfF+u9fHWLFulJuNhvwYRaAj/5r/0SStYLT7hfSYeAbl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ZwEmcAAAADcAAAADwAAAAAAAAAAAAAAAACYAgAAZHJzL2Rvd25y&#10;ZXYueG1sUEsFBgAAAAAEAAQA9QAAAIUDAAAAAA==&#10;" filled="f" stroked="f">
                  <v:textbox inset="0,0,0,0">
                    <w:txbxContent>
                      <w:p w:rsidR="0028705D" w:rsidRPr="008B7BF0" w:rsidRDefault="0028705D">
                        <w:pPr>
                          <w:spacing w:after="160"/>
                          <w:ind w:left="0" w:firstLine="0"/>
                          <w:jc w:val="left"/>
                          <w:rPr>
                            <w:lang w:val="ro-RO"/>
                          </w:rPr>
                        </w:pPr>
                        <w:r>
                          <w:rPr>
                            <w:rFonts w:ascii="Calibri" w:eastAsia="Calibri" w:hAnsi="Calibri" w:cs="Calibri"/>
                            <w:color w:val="9D9C9C"/>
                            <w:sz w:val="16"/>
                            <w:lang w:val="ro-RO"/>
                          </w:rPr>
                          <w:t>GHID ȘI SET DE INSTRUMENTE PENTRU EVALUĂRILE DE IMPACT</w:t>
                        </w:r>
                      </w:p>
                    </w:txbxContent>
                  </v:textbox>
                </v:rect>
                <w10:wrap type="square"/>
              </v:group>
            </w:pict>
          </mc:Fallback>
        </mc:AlternateContent>
      </w:r>
    </w:p>
    <w:p w:rsidR="0000041F" w:rsidRPr="0058766E" w:rsidRDefault="0000041F">
      <w:pPr>
        <w:ind w:left="251" w:right="13"/>
        <w:rPr>
          <w:lang w:val="ro-RO"/>
        </w:rPr>
      </w:pPr>
    </w:p>
    <w:p w:rsidR="0000041F" w:rsidRPr="0058766E" w:rsidRDefault="0000041F">
      <w:pPr>
        <w:ind w:left="251" w:right="13"/>
        <w:rPr>
          <w:lang w:val="ro-RO"/>
        </w:rPr>
      </w:pPr>
    </w:p>
    <w:p w:rsidR="0000041F" w:rsidRPr="0058766E" w:rsidRDefault="0000041F">
      <w:pPr>
        <w:ind w:left="251" w:right="13"/>
        <w:rPr>
          <w:lang w:val="ro-RO"/>
        </w:rPr>
      </w:pPr>
    </w:p>
    <w:p w:rsidR="0000041F" w:rsidRPr="0058766E" w:rsidRDefault="0000041F">
      <w:pPr>
        <w:ind w:left="251" w:right="13"/>
        <w:rPr>
          <w:lang w:val="ro-RO"/>
        </w:rPr>
      </w:pPr>
      <w:r w:rsidRPr="0058766E">
        <w:rPr>
          <w:rFonts w:ascii="Calibri" w:eastAsia="Calibri" w:hAnsi="Calibri" w:cs="Calibri"/>
          <w:noProof/>
          <w:color w:val="D26937"/>
          <w:sz w:val="36"/>
          <w:lang w:val="en-US" w:eastAsia="en-US"/>
        </w:rPr>
        <w:lastRenderedPageBreak/>
        <mc:AlternateContent>
          <mc:Choice Requires="wps">
            <w:drawing>
              <wp:anchor distT="0" distB="0" distL="114300" distR="114300" simplePos="0" relativeHeight="251783168" behindDoc="0" locked="0" layoutInCell="1" allowOverlap="1" wp14:anchorId="4915F197" wp14:editId="69E1FB08">
                <wp:simplePos x="0" y="0"/>
                <wp:positionH relativeFrom="page">
                  <wp:posOffset>848995</wp:posOffset>
                </wp:positionH>
                <wp:positionV relativeFrom="paragraph">
                  <wp:posOffset>0</wp:posOffset>
                </wp:positionV>
                <wp:extent cx="6590665" cy="294005"/>
                <wp:effectExtent l="0" t="0" r="0" b="0"/>
                <wp:wrapTopAndBottom/>
                <wp:docPr id="888" name="Rectangle 888"/>
                <wp:cNvGraphicFramePr/>
                <a:graphic xmlns:a="http://schemas.openxmlformats.org/drawingml/2006/main">
                  <a:graphicData uri="http://schemas.microsoft.com/office/word/2010/wordprocessingShape">
                    <wps:wsp>
                      <wps:cNvSpPr/>
                      <wps:spPr>
                        <a:xfrm>
                          <a:off x="0" y="0"/>
                          <a:ext cx="6590665" cy="294005"/>
                        </a:xfrm>
                        <a:prstGeom prst="rect">
                          <a:avLst/>
                        </a:prstGeom>
                        <a:ln>
                          <a:noFill/>
                        </a:ln>
                      </wps:spPr>
                      <wps:txbx>
                        <w:txbxContent>
                          <w:p w:rsidR="0028705D" w:rsidRPr="008935F0" w:rsidRDefault="0028705D" w:rsidP="0000041F">
                            <w:pPr>
                              <w:spacing w:after="160"/>
                              <w:ind w:left="0" w:firstLine="0"/>
                              <w:jc w:val="left"/>
                              <w:rPr>
                                <w:lang w:val="ro-RO"/>
                              </w:rPr>
                            </w:pPr>
                            <w:r>
                              <w:rPr>
                                <w:rFonts w:ascii="Calibri" w:eastAsia="Calibri" w:hAnsi="Calibri" w:cs="Calibri"/>
                                <w:color w:val="FFFFFF"/>
                                <w:spacing w:val="4"/>
                                <w:w w:val="112"/>
                                <w:sz w:val="36"/>
                                <w:lang w:val="ro-RO"/>
                              </w:rPr>
                              <w:t>PREFAȚA DIRECTORULUI PENTRU PATRIMONIUL MONDIAL</w:t>
                            </w:r>
                          </w:p>
                        </w:txbxContent>
                      </wps:txbx>
                      <wps:bodyPr horzOverflow="overflow"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4915F197" id="Rectangle 888" o:spid="_x0000_s1028" style="position:absolute;left:0;text-align:left;margin-left:66.85pt;margin-top:0;width:518.95pt;height:23.15pt;z-index:251783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" filled="f" stroked="f">
                <v:textbox inset="0,0,0,0">
                  <w:txbxContent>
                    <w:p w:rsidR="0028705D" w:rsidRPr="008935F0" w:rsidRDefault="0028705D" w:rsidP="0000041F">
                      <w:pPr>
                        <w:spacing w:after="160"/>
                        <w:ind w:left="0" w:firstLine="0"/>
                        <w:jc w:val="left"/>
                        <w:rPr>
                          <w:lang w:val="ro-RO"/>
                        </w:rPr>
                      </w:pPr>
                      <w:r>
                        <w:rPr>
                          <w:rFonts w:ascii="Calibri" w:eastAsia="Calibri" w:hAnsi="Calibri" w:cs="Calibri"/>
                          <w:color w:val="FFFFFF"/>
                          <w:spacing w:val="4"/>
                          <w:w w:val="112"/>
                          <w:sz w:val="36"/>
                          <w:lang w:val="ro-RO"/>
                        </w:rPr>
                        <w:t>PREFAȚA DIRECTORULUI PENTRU PATRIMONIUL MONDIAL</w:t>
                      </w:r>
                    </w:p>
                  </w:txbxContent>
                </v:textbox>
                <w10:wrap type="topAndBottom" anchorx="page"/>
              </v:rect>
            </w:pict>
          </mc:Fallback>
        </mc:AlternateContent>
      </w:r>
      <w:r w:rsidRPr="0058766E">
        <w:rPr>
          <w:noProof/>
          <w:lang w:val="en-US" w:eastAsia="en-US"/>
        </w:rPr>
        <mc:AlternateContent>
          <mc:Choice Requires="wps">
            <w:drawing>
              <wp:anchor distT="0" distB="0" distL="114300" distR="114300" simplePos="0" relativeHeight="251781120" behindDoc="0" locked="0" layoutInCell="1" allowOverlap="1" wp14:anchorId="117B1B8A" wp14:editId="3ADC25BF">
                <wp:simplePos x="0" y="0"/>
                <wp:positionH relativeFrom="page">
                  <wp:align>left</wp:align>
                </wp:positionH>
                <wp:positionV relativeFrom="paragraph">
                  <wp:posOffset>-719897</wp:posOffset>
                </wp:positionV>
                <wp:extent cx="7559675" cy="1715770"/>
                <wp:effectExtent l="0" t="0" r="3175" b="0"/>
                <wp:wrapNone/>
                <wp:docPr id="130770" name="Shape 130770"/>
                <wp:cNvGraphicFramePr/>
                <a:graphic xmlns:a="http://schemas.openxmlformats.org/drawingml/2006/main">
                  <a:graphicData uri="http://schemas.microsoft.com/office/word/2010/wordprocessingShape">
                    <wps:wsp>
                      <wps:cNvSpPr/>
                      <wps:spPr>
                        <a:xfrm>
                          <a:off x="0" y="0"/>
                          <a:ext cx="7559675" cy="1715770"/>
                        </a:xfrm>
                        <a:custGeom>
                          <a:avLst/>
                          <a:gdLst/>
                          <a:ahLst/>
                          <a:cxnLst/>
                          <a:rect l="0" t="0" r="0" b="0"/>
                          <a:pathLst>
                            <a:path w="7559993" h="1715998">
                              <a:moveTo>
                                <a:pt x="0" y="0"/>
                              </a:moveTo>
                              <a:lnTo>
                                <a:pt x="7559993" y="0"/>
                              </a:lnTo>
                              <a:lnTo>
                                <a:pt x="7559993" y="1715998"/>
                              </a:lnTo>
                              <a:lnTo>
                                <a:pt x="0" y="1715998"/>
                              </a:lnTo>
                              <a:lnTo>
                                <a:pt x="0" y="0"/>
                              </a:lnTo>
                            </a:path>
                          </a:pathLst>
                        </a:custGeom>
                        <a:ln w="0" cap="flat">
                          <a:miter lim="127000"/>
                        </a:ln>
                      </wps:spPr>
                      <wps:style>
                        <a:lnRef idx="0">
                          <a:srgbClr val="000000">
                            <a:alpha val="0"/>
                          </a:srgbClr>
                        </a:lnRef>
                        <a:fillRef idx="1">
                          <a:srgbClr val="D26937"/>
                        </a:fillRef>
                        <a:effectRef idx="0">
                          <a:scrgbClr r="0" g="0" b="0"/>
                        </a:effectRef>
                        <a:fontRef idx="none"/>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5B177D8F" id="Shape 130770" o:spid="_x0000_s1026" style="position:absolute;margin-left:0;margin-top:-56.7pt;width:595.25pt;height:135.1pt;z-index:251781120;visibility:visible;mso-wrap-style:square;mso-wrap-distance-left:9pt;mso-wrap-distance-top:0;mso-wrap-distance-right:9pt;mso-wrap-distance-bottom:0;mso-position-horizontal:left;mso-position-horizontal-relative:page;mso-position-vertical:absolute;mso-position-vertical-relative:text;v-text-anchor:top" coordsize="7559993,1715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" path="m,l7559993,r,1715998l,1715998,,e" fillcolor="#d26937" stroked="f" strokeweight="0">
                <v:stroke miterlimit="83231f" joinstyle="miter"/>
                <v:path arrowok="t" textboxrect="0,0,7559993,1715998"/>
                <w10:wrap anchorx="page"/>
              </v:shape>
            </w:pict>
          </mc:Fallback>
        </mc:AlternateContent>
      </w:r>
    </w:p>
    <w:p w:rsidR="0000041F" w:rsidRPr="0058766E" w:rsidRDefault="0000041F">
      <w:pPr>
        <w:ind w:left="251" w:right="13"/>
        <w:rPr>
          <w:lang w:val="ro-RO"/>
        </w:rPr>
      </w:pPr>
    </w:p>
    <w:p w:rsidR="0000041F" w:rsidRPr="0058766E" w:rsidRDefault="0000041F">
      <w:pPr>
        <w:ind w:left="251" w:right="1105"/>
        <w:rPr>
          <w:lang w:val="ro-RO"/>
        </w:rPr>
      </w:pPr>
    </w:p>
    <w:p w:rsidR="00B76AF6" w:rsidRPr="0058766E" w:rsidRDefault="00793E9C">
      <w:pPr>
        <w:ind w:left="251" w:right="1105"/>
        <w:rPr>
          <w:lang w:val="ro-RO"/>
        </w:rPr>
      </w:pPr>
      <w:r w:rsidRPr="0058766E">
        <w:rPr>
          <w:lang w:val="ro-RO"/>
        </w:rPr>
        <w:t xml:space="preserve">Având peste 75 de ani de la înființare, UNESCO a dezvoltat un corp de instrumente internaționale de stabilire a standardelor pentru a proteja diversitatea creativă a lumii. Convențiile, declarațiile și recomandările UNESCO acoperă toate aspectele patrimoniului cultural material și imaterial, formând împreună o rețea de instrumente juridice menite să sprijine statele membre în eforturile lor de a proteja moștenirea și creativitatea în toate regiunile lumii. </w:t>
      </w:r>
    </w:p>
    <w:p w:rsidR="00B76AF6" w:rsidRPr="0058766E" w:rsidRDefault="00793E9C">
      <w:pPr>
        <w:ind w:left="251" w:right="1104"/>
        <w:rPr>
          <w:lang w:val="ro-RO"/>
        </w:rPr>
      </w:pPr>
      <w:r w:rsidRPr="0058766E">
        <w:rPr>
          <w:i/>
          <w:lang w:val="ro-RO"/>
        </w:rPr>
        <w:t xml:space="preserve">Convenția privind protecția patrimoniului mondial cultural și natural </w:t>
      </w:r>
      <w:r w:rsidRPr="0058766E">
        <w:rPr>
          <w:iCs/>
          <w:lang w:val="ro-RO"/>
        </w:rPr>
        <w:t>din 1972</w:t>
      </w:r>
      <w:r w:rsidRPr="0058766E">
        <w:rPr>
          <w:lang w:val="ro-RO"/>
        </w:rPr>
        <w:t>, cunoscută pe scară largă sub denumirea de Convenția Patrimoniului Mondial, este considerată unul dintre cele mai de succes instrumente internaționale pentru conservarea siturilor de patrimoniu. Fiind primul instrument juridic internațional care cuprinde atât patrimoniul natural, cât și patrimoniul cultural, acesta reprezintă o legătură unică și puternică între instrumentele care se ocupă de patrimoniul cultural și cele care abordează probleme precum conservarea patrimoniului natural, biodiversitatea sau schimbările climatice. În plus, rețeaua de peste 1.154 de proprietăți înscrise în prezent pe Lista Patrimoniului Mondial reflectă marea diversitate a patrimoniului și a devenit un teren de încercare crucial pentru toate aspectele conservării patrimoniului.</w:t>
      </w:r>
    </w:p>
    <w:p w:rsidR="00B76AF6" w:rsidRPr="0058766E" w:rsidRDefault="00D8040E">
      <w:pPr>
        <w:ind w:left="251" w:right="1105"/>
        <w:rPr>
          <w:lang w:val="ro-RO"/>
        </w:rPr>
      </w:pPr>
      <w:r w:rsidRPr="0058766E">
        <w:rPr>
          <w:lang w:val="ro-RO"/>
        </w:rPr>
        <w:t>Odată cu celebrarea, în anul 2022, a celei de-a 50-a aniversări a Convenției Patrimoniului Mondial, toți actorii Patrimoniului Mondial reflectă critic asupra rezultatelor extraordinare obținute din 1972, precum și asupra drumului de urmat, în spiritul „Următorii 50: Patrimoniul Mondial ca sursă de rezistență, umanitate și inovație.” Această publicație abordează multe domenii critice de reflecție după o jumătate de secol de patrimoniu mondial în acțiune: schimbările climatice și conservarea patrimoniului, turismul durabil, rolul tot mai mare al comunicării digitale și rezistența inerentă a patrimoniului excepțional</w:t>
      </w:r>
      <w:r w:rsidR="00215444" w:rsidRPr="0058766E">
        <w:rPr>
          <w:lang w:val="ro-RO"/>
        </w:rPr>
        <w:t xml:space="preserve">, </w:t>
      </w:r>
      <w:r w:rsidRPr="0058766E">
        <w:rPr>
          <w:lang w:val="ro-RO"/>
        </w:rPr>
        <w:t>care joacă un rol în viața comunităților.</w:t>
      </w:r>
    </w:p>
    <w:p w:rsidR="00B76AF6" w:rsidRPr="0058766E" w:rsidRDefault="00445F95">
      <w:pPr>
        <w:ind w:left="251" w:right="1105"/>
        <w:rPr>
          <w:lang w:val="ro-RO"/>
        </w:rPr>
      </w:pPr>
      <w:r w:rsidRPr="0058766E">
        <w:rPr>
          <w:lang w:val="ro-RO"/>
        </w:rPr>
        <w:t xml:space="preserve">Una dintre preocupările recurente ale Comitetului pentru Patrimoniul Mondial atunci când se analizează starea de conservare a proprietăților rămâne fiabilitatea și oportunitatea evaluărilor pentru proiectele, care ar putea avea un impact asupra Valorii Universale Excepționale a proprietăților din Patrimoniul Mondial. Abordarea nevoilor de dezvoltare, a bunăstării comunităților și a protecției patrimoniului poate fi o provocare, fiind necesare instrumentele dedicate pentru a ajuta Statele-Părți la Convenție să-și îndeplinească obligațiile la cele mai înalte standarde posibile. </w:t>
      </w:r>
    </w:p>
    <w:p w:rsidR="00B76AF6" w:rsidRPr="0058766E" w:rsidRDefault="00FF586E" w:rsidP="000033C1">
      <w:pPr>
        <w:ind w:left="251" w:right="1062"/>
        <w:rPr>
          <w:lang w:val="ro-RO"/>
        </w:rPr>
      </w:pPr>
      <w:r w:rsidRPr="0058766E">
        <w:rPr>
          <w:rFonts w:eastAsia="Calibri"/>
          <w:bCs/>
          <w:noProof/>
          <w:szCs w:val="20"/>
          <w:lang w:val="en-US" w:eastAsia="en-US"/>
        </w:rPr>
        <w:lastRenderedPageBreak/>
        <mc:AlternateContent>
          <mc:Choice Requires="wpg">
            <w:drawing>
              <wp:anchor distT="0" distB="0" distL="114300" distR="114300" simplePos="0" relativeHeight="251667456" behindDoc="0" locked="0" layoutInCell="1" allowOverlap="1">
                <wp:simplePos x="0" y="0"/>
                <wp:positionH relativeFrom="column">
                  <wp:posOffset>6256808</wp:posOffset>
                </wp:positionH>
                <wp:positionV relativeFrom="paragraph">
                  <wp:posOffset>235741</wp:posOffset>
                </wp:positionV>
                <wp:extent cx="114198" cy="2444801"/>
                <wp:effectExtent l="0" t="0" r="0" b="0"/>
                <wp:wrapSquare wrapText="bothSides"/>
                <wp:docPr id="101262" name="Group 101262"/>
                <wp:cNvGraphicFramePr/>
                <a:graphic xmlns:a="http://schemas.openxmlformats.org/drawingml/2006/main">
                  <a:graphicData uri="http://schemas.microsoft.com/office/word/2010/wordprocessingGroup">
                    <wpg:wgp>
                      <wpg:cNvGrpSpPr/>
                      <wpg:grpSpPr>
                        <a:xfrm>
                          <a:off x="0" y="0"/>
                          <a:ext cx="114198" cy="2444801"/>
                          <a:chOff x="0" y="0"/>
                          <a:chExt cx="114198" cy="2444801"/>
                        </a:xfrm>
                      </wpg:grpSpPr>
                      <wps:wsp>
                        <wps:cNvPr id="887" name="Rectangle 887"/>
                        <wps:cNvSpPr/>
                        <wps:spPr>
                          <a:xfrm rot="-5399999">
                            <a:off x="-1549851" y="743066"/>
                            <a:ext cx="3251586" cy="151884"/>
                          </a:xfrm>
                          <a:prstGeom prst="rect">
                            <a:avLst/>
                          </a:prstGeom>
                          <a:ln>
                            <a:noFill/>
                          </a:ln>
                        </wps:spPr>
                        <wps:txbx>
                          <w:txbxContent>
                            <w:p w:rsidR="0028705D" w:rsidRPr="0001378B" w:rsidRDefault="0028705D">
                              <w:pPr>
                                <w:spacing w:after="160"/>
                                <w:ind w:left="0" w:firstLine="0"/>
                                <w:jc w:val="left"/>
                                <w:rPr>
                                  <w:lang w:val="ro-RO"/>
                                </w:rPr>
                              </w:pPr>
                              <w:r>
                                <w:rPr>
                                  <w:rFonts w:ascii="Calibri" w:eastAsia="Calibri" w:hAnsi="Calibri" w:cs="Calibri"/>
                                  <w:color w:val="9D9C9C"/>
                                  <w:sz w:val="16"/>
                                  <w:lang w:val="ro-RO"/>
                                </w:rPr>
                                <w:t>GHID ȘI SET DE INSTRUMENTE PENTRU EVALUĂRILE DE IMPACT</w:t>
                              </w:r>
                            </w:p>
                          </w:txbxContent>
                        </wps:txbx>
                        <wps:bodyPr horzOverflow="overflow" vert="horz" lIns="0" tIns="0" rIns="0" bIns="0" rtlCol="0">
                          <a:noAutofit/>
                        </wps:bodyPr>
                      </wps:wsp>
                    </wpg:wgp>
                  </a:graphicData>
                </a:graphic>
              </wp:anchor>
            </w:drawing>
          </mc:Choice>
          <mc:Fallback>
            <w:pict>
              <v:group id="Group 101262" o:spid="_x0000_s1029" style="position:absolute;left:0;text-align:left;margin-left:492.65pt;margin-top:18.55pt;width:9pt;height:192.5pt;z-index:251667456" coordsize="1141,244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">
                <v:rect id="Rectangle 887" o:spid="_x0000_s1030" style="position:absolute;left:-15499;top:7432;width:32515;height:151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9oVsYA&#10;AADcAAAADwAAAGRycy9kb3ducmV2LnhtbESPW2vCQBSE34X+h+UU+qYbi2iIbkIplPhSod7w8Zg9&#10;udDs2TS7avz33ULBx2FmvmFW2WBacaXeNZYVTCcRCOLC6oYrBfvdxzgG4TyyxtYyKbiTgyx9Gq0w&#10;0fbGX3Td+koECLsEFdTed4mUrqjJoJvYjjh4pe0N+iD7SuoebwFuWvkaRXNpsOGwUGNH7zUV39uL&#10;UXCY7i7H3G3OfCp/FrNPn2/KKlfq5Xl4W4LwNPhH+L+91grieAF/Z8IRkO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n9oVsYAAADcAAAADwAAAAAAAAAAAAAAAACYAgAAZHJz&#10;L2Rvd25yZXYueG1sUEsFBgAAAAAEAAQA9QAAAIsDAAAAAA==&#10;" filled="f" stroked="f">
                  <v:textbox inset="0,0,0,0">
                    <w:txbxContent>
                      <w:p w:rsidR="0028705D" w:rsidRPr="0001378B" w:rsidRDefault="0028705D">
                        <w:pPr>
                          <w:spacing w:after="160"/>
                          <w:ind w:left="0" w:firstLine="0"/>
                          <w:jc w:val="left"/>
                          <w:rPr>
                            <w:lang w:val="ro-RO"/>
                          </w:rPr>
                        </w:pPr>
                        <w:r>
                          <w:rPr>
                            <w:rFonts w:ascii="Calibri" w:eastAsia="Calibri" w:hAnsi="Calibri" w:cs="Calibri"/>
                            <w:color w:val="9D9C9C"/>
                            <w:sz w:val="16"/>
                            <w:lang w:val="ro-RO"/>
                          </w:rPr>
                          <w:t>GHID ȘI SET DE INSTRUMENTE PENTRU EVALUĂRILE DE IMPACT</w:t>
                        </w:r>
                      </w:p>
                    </w:txbxContent>
                  </v:textbox>
                </v:rect>
                <w10:wrap type="square"/>
              </v:group>
            </w:pict>
          </mc:Fallback>
        </mc:AlternateContent>
      </w:r>
      <w:r w:rsidR="000033C1" w:rsidRPr="0058766E">
        <w:rPr>
          <w:rFonts w:eastAsia="Calibri"/>
          <w:bCs/>
          <w:szCs w:val="20"/>
          <w:lang w:val="ro-RO"/>
        </w:rPr>
        <w:t xml:space="preserve">În ultimele decenii, Organismele Consultative ale Comitetului Patrimoniului Mondial (ICCROM, ICOMOS, IUCN) au elaborat documente orientative dedicate pentru a ajuta Statele-Părți să urmeze cele mai bune practici actuale pentru conservarea patrimoniului: </w:t>
      </w:r>
      <w:r w:rsidR="000033C1" w:rsidRPr="0058766E">
        <w:rPr>
          <w:rFonts w:eastAsia="Calibri"/>
          <w:bCs/>
          <w:i/>
          <w:iCs/>
          <w:szCs w:val="20"/>
          <w:lang w:val="ro-RO"/>
        </w:rPr>
        <w:t>Ghidul ICOMOS privind evaluarea impactului asupra proprietăților patrimoniului mondial</w:t>
      </w:r>
      <w:r w:rsidR="000033C1" w:rsidRPr="0058766E">
        <w:rPr>
          <w:rFonts w:eastAsia="Calibri"/>
          <w:bCs/>
          <w:szCs w:val="20"/>
          <w:lang w:val="ro-RO"/>
        </w:rPr>
        <w:t xml:space="preserve"> </w:t>
      </w:r>
      <w:r w:rsidR="000033C1" w:rsidRPr="0058766E">
        <w:rPr>
          <w:rFonts w:eastAsia="Calibri"/>
          <w:bCs/>
          <w:i/>
          <w:iCs/>
          <w:szCs w:val="20"/>
          <w:lang w:val="ro-RO"/>
        </w:rPr>
        <w:t xml:space="preserve">cultural </w:t>
      </w:r>
      <w:r w:rsidR="000033C1" w:rsidRPr="0058766E">
        <w:rPr>
          <w:rFonts w:eastAsia="Calibri"/>
          <w:bCs/>
          <w:szCs w:val="20"/>
          <w:lang w:val="ro-RO"/>
        </w:rPr>
        <w:t>din anul 2011</w:t>
      </w:r>
      <w:r w:rsidR="000033C1" w:rsidRPr="0058766E">
        <w:rPr>
          <w:rFonts w:eastAsia="Calibri"/>
          <w:bCs/>
          <w:i/>
          <w:iCs/>
          <w:szCs w:val="20"/>
          <w:lang w:val="ro-RO"/>
        </w:rPr>
        <w:t xml:space="preserve"> </w:t>
      </w:r>
      <w:r w:rsidR="000033C1" w:rsidRPr="0058766E">
        <w:rPr>
          <w:rFonts w:eastAsia="Calibri"/>
          <w:bCs/>
          <w:szCs w:val="20"/>
          <w:lang w:val="ro-RO"/>
        </w:rPr>
        <w:t xml:space="preserve">și </w:t>
      </w:r>
      <w:r w:rsidR="000033C1" w:rsidRPr="0058766E">
        <w:rPr>
          <w:rFonts w:eastAsia="Calibri"/>
          <w:bCs/>
          <w:i/>
          <w:iCs/>
          <w:szCs w:val="20"/>
          <w:lang w:val="ro-RO"/>
        </w:rPr>
        <w:t>Nota de recomandare privind patrimoniul mondial IUCN privind evaluarea de mediu</w:t>
      </w:r>
      <w:r w:rsidR="000033C1" w:rsidRPr="0058766E">
        <w:rPr>
          <w:rFonts w:eastAsia="Calibri"/>
          <w:bCs/>
          <w:szCs w:val="20"/>
          <w:lang w:val="ro-RO"/>
        </w:rPr>
        <w:t xml:space="preserve"> din anul 2013. De la publicarea lor, Comitetul a invitat Statele-Părți să folosească în mod adecvat aceste documente de orientare atunci când solicită comandarea și revizuirea evaluărilor de impact</w:t>
      </w:r>
      <w:r w:rsidR="000033C1" w:rsidRPr="0058766E">
        <w:rPr>
          <w:rFonts w:ascii="Calibri" w:eastAsia="Calibri" w:hAnsi="Calibri" w:cs="Calibri"/>
          <w:b w:val="0"/>
          <w:sz w:val="22"/>
          <w:lang w:val="ro-RO"/>
        </w:rPr>
        <w:t>.</w:t>
      </w:r>
    </w:p>
    <w:p w:rsidR="00B76AF6" w:rsidRPr="0058766E" w:rsidRDefault="0033549A" w:rsidP="000033C1">
      <w:pPr>
        <w:ind w:left="251" w:right="1062"/>
        <w:rPr>
          <w:lang w:val="ro-RO"/>
        </w:rPr>
      </w:pPr>
      <w:r w:rsidRPr="0058766E">
        <w:rPr>
          <w:lang w:val="ro-RO"/>
        </w:rPr>
        <w:t xml:space="preserve">Acest ghid și set de instrumente este o publicație comună a UNESCO și a organismelor consultative ale Comitetului Patrimoniului Mondial. Fiind o contribuție unică în domeniul patrimoniului, acesta își propune să-și ghideze utilizatorii de-a lungul pașilor necesari pentru a efectua evaluări de impact pentru proiecte de toate tipurile și domeniile de aplicare ale tuturor proprietăților Patrimoniului Mondial – culturale, naturale sau mixte – folosind același cadru adaptabil. Prin urmare, această publicație nu ar fi fost posibilă fără expertiza tehnică, precum și angajamentul profund și continuu al Organismelor Consultative. </w:t>
      </w:r>
    </w:p>
    <w:p w:rsidR="0000041F" w:rsidRPr="0058766E" w:rsidRDefault="0000041F">
      <w:pPr>
        <w:ind w:left="251" w:right="13"/>
        <w:rPr>
          <w:lang w:val="ro-RO"/>
        </w:rPr>
      </w:pPr>
    </w:p>
    <w:p w:rsidR="00B76AF6" w:rsidRPr="0058766E" w:rsidRDefault="00973FBA">
      <w:pPr>
        <w:ind w:left="9" w:right="1459"/>
        <w:rPr>
          <w:lang w:val="ro-RO"/>
        </w:rPr>
      </w:pPr>
      <w:r w:rsidRPr="0058766E">
        <w:rPr>
          <w:lang w:val="ro-RO"/>
        </w:rPr>
        <w:t>Creat de-a lungul mai multor ani și aliniat la cele mai înalte standarde metodologice actuale, acest cadru oferă Statelor-Părți, părților interesate de proiect și experților independenți îndrumări practice cu privire la modul de a comanda, efectua și revizui evaluările de impact pentru siturile de patrimoniu. În spiritul Recomandării UNESCO din 1972 privind protecția, la nivel național, a patrimoniului cultural și natural, această metodologie este concepută, de asemenea, și pentru a se aplica tuturor formelor de patrimoniu, în afara celor înscrise pe Lista patrimoniului mondial.</w:t>
      </w:r>
    </w:p>
    <w:p w:rsidR="00B76AF6" w:rsidRPr="0058766E" w:rsidRDefault="00A065A1">
      <w:pPr>
        <w:ind w:left="9" w:right="1459"/>
        <w:rPr>
          <w:lang w:val="ro-RO"/>
        </w:rPr>
      </w:pPr>
      <w:r w:rsidRPr="0058766E">
        <w:rPr>
          <w:lang w:val="ro-RO"/>
        </w:rPr>
        <w:t>Sunt deosebit de mulțumit de faptul că Ghidul revizuit oferă, de asemenea, o resursă pentru dezvoltarea capacităților și creșterea gradului de conștientizare cu privire la gestionarea proprietăților Patrimoniului Mondial, care poate fi folosită fie ca parte a activităților de formare organizate de grup, fie pentru auto-studiu. Acest instrument suplimentar, inspirat în mod direct de textele și principiile directoare ale Convenției Patrimoniului Mondial, a fost conceput pentru a fi cât mai ușor de utilizat și cât mai adaptabil posibil și va avea, fără îndoială, un impact foarte pozitiv asupra patrimoniului excepțional de pe întregul glob.</w:t>
      </w:r>
    </w:p>
    <w:p w:rsidR="00B76AF6" w:rsidRPr="0058766E" w:rsidRDefault="003709C4">
      <w:pPr>
        <w:ind w:left="9" w:right="1460"/>
        <w:rPr>
          <w:lang w:val="ro-RO"/>
        </w:rPr>
      </w:pPr>
      <w:r w:rsidRPr="0058766E">
        <w:rPr>
          <w:lang w:val="ro-RO"/>
        </w:rPr>
        <w:t>În încheiere, aș dori să transmit mulțumirile UNESCO Ministerului Norvegian al Climei și Mediului, care a susținut dezvoltarea acestui ghid prin Programul de leadership al patrimoniului mondial ICCROM-IUCN. Nu mă îndoiesc de faptul că, deoarece multe părți interesate folosesc Ghidul și Setul de instrumente, acestea pot lua măsuri suplimentare în mobilizarea sprijinului și a acțiunii pentru</w:t>
      </w:r>
      <w:r w:rsidR="00EA35A2" w:rsidRPr="0058766E">
        <w:rPr>
          <w:lang w:val="ro-RO"/>
        </w:rPr>
        <w:t xml:space="preserve"> a</w:t>
      </w:r>
      <w:r w:rsidRPr="0058766E">
        <w:rPr>
          <w:lang w:val="ro-RO"/>
        </w:rPr>
        <w:t xml:space="preserve"> păstra</w:t>
      </w:r>
      <w:r w:rsidR="00EA35A2" w:rsidRPr="0058766E">
        <w:rPr>
          <w:lang w:val="ro-RO"/>
        </w:rPr>
        <w:t xml:space="preserve"> </w:t>
      </w:r>
      <w:r w:rsidRPr="0058766E">
        <w:rPr>
          <w:lang w:val="ro-RO"/>
        </w:rPr>
        <w:t>și proteja moștenir</w:t>
      </w:r>
      <w:r w:rsidR="00EA35A2" w:rsidRPr="0058766E">
        <w:rPr>
          <w:lang w:val="ro-RO"/>
        </w:rPr>
        <w:t>ea</w:t>
      </w:r>
      <w:r w:rsidRPr="0058766E">
        <w:rPr>
          <w:lang w:val="ro-RO"/>
        </w:rPr>
        <w:t xml:space="preserve"> noastr</w:t>
      </w:r>
      <w:r w:rsidR="00EA35A2" w:rsidRPr="0058766E">
        <w:rPr>
          <w:lang w:val="ro-RO"/>
        </w:rPr>
        <w:t>ă</w:t>
      </w:r>
      <w:r w:rsidRPr="0058766E">
        <w:rPr>
          <w:lang w:val="ro-RO"/>
        </w:rPr>
        <w:t xml:space="preserve"> comun</w:t>
      </w:r>
      <w:r w:rsidR="00EA35A2" w:rsidRPr="0058766E">
        <w:rPr>
          <w:lang w:val="ro-RO"/>
        </w:rPr>
        <w:t>ă</w:t>
      </w:r>
      <w:r w:rsidRPr="0058766E">
        <w:rPr>
          <w:lang w:val="ro-RO"/>
        </w:rPr>
        <w:t xml:space="preserve"> în beneficiul generațiilor viitoare.</w:t>
      </w:r>
    </w:p>
    <w:p w:rsidR="00AE2153" w:rsidRPr="0058766E" w:rsidRDefault="00FF586E" w:rsidP="00AE2153">
      <w:pPr>
        <w:spacing w:after="0" w:line="240" w:lineRule="auto"/>
        <w:ind w:left="-6" w:right="7156" w:hanging="11"/>
        <w:jc w:val="left"/>
        <w:rPr>
          <w:lang w:val="ro-RO"/>
        </w:rPr>
      </w:pPr>
      <w:r w:rsidRPr="0058766E">
        <w:rPr>
          <w:lang w:val="ro-RO"/>
        </w:rPr>
        <w:t xml:space="preserve">Lazare Eloundou Assomo </w:t>
      </w:r>
    </w:p>
    <w:p w:rsidR="00B76AF6" w:rsidRPr="0058766E" w:rsidRDefault="00946939" w:rsidP="00AE2153">
      <w:pPr>
        <w:spacing w:after="0" w:line="240" w:lineRule="auto"/>
        <w:ind w:left="-6" w:right="6449" w:hanging="11"/>
        <w:jc w:val="left"/>
        <w:rPr>
          <w:i/>
          <w:lang w:val="ro-RO"/>
        </w:rPr>
      </w:pPr>
      <w:r w:rsidRPr="0058766E">
        <w:rPr>
          <w:i/>
          <w:lang w:val="ro-RO"/>
        </w:rPr>
        <w:t xml:space="preserve">Director </w:t>
      </w:r>
      <w:r w:rsidR="000D1BCE" w:rsidRPr="0058766E">
        <w:rPr>
          <w:i/>
          <w:lang w:val="ro-RO"/>
        </w:rPr>
        <w:t>pentru</w:t>
      </w:r>
      <w:r w:rsidRPr="0058766E">
        <w:rPr>
          <w:i/>
          <w:lang w:val="ro-RO"/>
        </w:rPr>
        <w:t xml:space="preserve"> Patrimoniul Mondial</w:t>
      </w:r>
    </w:p>
    <w:p w:rsidR="00AE2153" w:rsidRPr="0058766E" w:rsidRDefault="00AE2153" w:rsidP="00AE2153">
      <w:pPr>
        <w:spacing w:after="0" w:line="240" w:lineRule="auto"/>
        <w:ind w:left="-6" w:right="6449" w:hanging="11"/>
        <w:jc w:val="left"/>
        <w:rPr>
          <w:i/>
          <w:lang w:val="ro-RO"/>
        </w:rPr>
      </w:pPr>
    </w:p>
    <w:p w:rsidR="00AE2153" w:rsidRPr="0058766E" w:rsidRDefault="00AE2153" w:rsidP="00AE2153">
      <w:pPr>
        <w:spacing w:after="0" w:line="240" w:lineRule="auto"/>
        <w:ind w:left="-6" w:right="6449" w:hanging="11"/>
        <w:jc w:val="left"/>
        <w:rPr>
          <w:i/>
          <w:lang w:val="ro-RO"/>
        </w:rPr>
      </w:pPr>
    </w:p>
    <w:p w:rsidR="00AE2153" w:rsidRPr="0058766E" w:rsidRDefault="00AE2153" w:rsidP="00AE2153">
      <w:pPr>
        <w:spacing w:after="0" w:line="240" w:lineRule="auto"/>
        <w:ind w:left="-6" w:right="6449" w:hanging="11"/>
        <w:jc w:val="left"/>
        <w:rPr>
          <w:i/>
          <w:lang w:val="ro-RO"/>
        </w:rPr>
      </w:pPr>
    </w:p>
    <w:p w:rsidR="00AE2153" w:rsidRPr="0058766E" w:rsidRDefault="00AE2153" w:rsidP="00AE2153">
      <w:pPr>
        <w:spacing w:after="0" w:line="240" w:lineRule="auto"/>
        <w:ind w:left="-6" w:right="6449" w:hanging="11"/>
        <w:jc w:val="left"/>
        <w:rPr>
          <w:i/>
          <w:lang w:val="ro-RO"/>
        </w:rPr>
      </w:pPr>
    </w:p>
    <w:p w:rsidR="00AE2153" w:rsidRPr="0058766E" w:rsidRDefault="00AE2153" w:rsidP="00AE2153">
      <w:pPr>
        <w:spacing w:after="0" w:line="240" w:lineRule="auto"/>
        <w:ind w:left="-6" w:right="6449" w:hanging="11"/>
        <w:jc w:val="left"/>
        <w:rPr>
          <w:i/>
          <w:lang w:val="ro-RO"/>
        </w:rPr>
      </w:pPr>
    </w:p>
    <w:p w:rsidR="00AE2153" w:rsidRPr="0058766E" w:rsidRDefault="00AE2153" w:rsidP="00AE2153">
      <w:pPr>
        <w:spacing w:after="0" w:line="240" w:lineRule="auto"/>
        <w:ind w:left="-6" w:right="6449" w:hanging="11"/>
        <w:jc w:val="left"/>
        <w:rPr>
          <w:i/>
          <w:lang w:val="ro-RO"/>
        </w:rPr>
      </w:pPr>
    </w:p>
    <w:p w:rsidR="00AE2153" w:rsidRPr="0058766E" w:rsidRDefault="00AE2153" w:rsidP="00AE2153">
      <w:pPr>
        <w:spacing w:after="0" w:line="240" w:lineRule="auto"/>
        <w:ind w:left="-6" w:right="6449" w:hanging="11"/>
        <w:jc w:val="left"/>
        <w:rPr>
          <w:i/>
          <w:lang w:val="ro-RO"/>
        </w:rPr>
      </w:pPr>
    </w:p>
    <w:p w:rsidR="00AE2153" w:rsidRPr="0058766E" w:rsidRDefault="00AE2153" w:rsidP="00AE2153">
      <w:pPr>
        <w:spacing w:after="0" w:line="240" w:lineRule="auto"/>
        <w:ind w:left="-6" w:right="6449" w:hanging="11"/>
        <w:jc w:val="left"/>
        <w:rPr>
          <w:i/>
          <w:lang w:val="ro-RO"/>
        </w:rPr>
      </w:pPr>
    </w:p>
    <w:p w:rsidR="00AE2153" w:rsidRPr="0058766E" w:rsidRDefault="00AE2153" w:rsidP="00AE2153">
      <w:pPr>
        <w:spacing w:after="0" w:line="240" w:lineRule="auto"/>
        <w:ind w:left="-6" w:right="6449" w:hanging="11"/>
        <w:jc w:val="left"/>
        <w:rPr>
          <w:i/>
          <w:lang w:val="ro-RO"/>
        </w:rPr>
      </w:pPr>
    </w:p>
    <w:p w:rsidR="00AE2153" w:rsidRPr="0058766E" w:rsidRDefault="00AE2153" w:rsidP="00AE2153">
      <w:pPr>
        <w:spacing w:after="0" w:line="240" w:lineRule="auto"/>
        <w:ind w:left="-6" w:right="6449" w:hanging="11"/>
        <w:jc w:val="left"/>
        <w:rPr>
          <w:i/>
          <w:lang w:val="ro-RO"/>
        </w:rPr>
      </w:pPr>
    </w:p>
    <w:p w:rsidR="00AE2153" w:rsidRPr="0058766E" w:rsidRDefault="00AE2153" w:rsidP="00AE2153">
      <w:pPr>
        <w:spacing w:after="0" w:line="240" w:lineRule="auto"/>
        <w:ind w:left="-6" w:right="6449" w:hanging="11"/>
        <w:jc w:val="left"/>
        <w:rPr>
          <w:i/>
          <w:lang w:val="ro-RO"/>
        </w:rPr>
      </w:pPr>
    </w:p>
    <w:p w:rsidR="00AE2153" w:rsidRPr="0058766E" w:rsidRDefault="00AE2153" w:rsidP="00AE2153">
      <w:pPr>
        <w:spacing w:after="0" w:line="240" w:lineRule="auto"/>
        <w:ind w:left="-6" w:right="6449" w:hanging="11"/>
        <w:jc w:val="left"/>
        <w:rPr>
          <w:i/>
          <w:lang w:val="ro-RO"/>
        </w:rPr>
      </w:pPr>
    </w:p>
    <w:p w:rsidR="00AE2153" w:rsidRPr="0058766E" w:rsidRDefault="00AE2153" w:rsidP="00AE2153">
      <w:pPr>
        <w:spacing w:after="0" w:line="240" w:lineRule="auto"/>
        <w:ind w:left="-6" w:right="6449" w:hanging="11"/>
        <w:jc w:val="left"/>
        <w:rPr>
          <w:i/>
          <w:lang w:val="ro-RO"/>
        </w:rPr>
      </w:pPr>
    </w:p>
    <w:p w:rsidR="00AE2153" w:rsidRPr="0058766E" w:rsidRDefault="00AE2153" w:rsidP="00AE2153">
      <w:pPr>
        <w:spacing w:after="0" w:line="240" w:lineRule="auto"/>
        <w:ind w:left="-6" w:right="6449" w:hanging="11"/>
        <w:jc w:val="left"/>
        <w:rPr>
          <w:i/>
          <w:lang w:val="ro-RO"/>
        </w:rPr>
      </w:pPr>
    </w:p>
    <w:p w:rsidR="00AE2153" w:rsidRPr="0058766E" w:rsidRDefault="00AE2153" w:rsidP="00AE2153">
      <w:pPr>
        <w:spacing w:after="0" w:line="240" w:lineRule="auto"/>
        <w:ind w:left="-6" w:right="6449" w:hanging="11"/>
        <w:jc w:val="left"/>
        <w:rPr>
          <w:i/>
          <w:lang w:val="ro-RO"/>
        </w:rPr>
      </w:pPr>
    </w:p>
    <w:p w:rsidR="00AE2153" w:rsidRPr="0058766E" w:rsidRDefault="00AE2153" w:rsidP="00AE2153">
      <w:pPr>
        <w:spacing w:after="0" w:line="240" w:lineRule="auto"/>
        <w:ind w:left="-6" w:right="6449" w:hanging="11"/>
        <w:jc w:val="left"/>
        <w:rPr>
          <w:lang w:val="ro-RO"/>
        </w:rPr>
      </w:pPr>
    </w:p>
    <w:p w:rsidR="00B76AF6" w:rsidRPr="0058766E" w:rsidRDefault="00FF586E">
      <w:pPr>
        <w:spacing w:after="0"/>
        <w:ind w:left="9853" w:right="-41" w:firstLine="0"/>
        <w:jc w:val="left"/>
        <w:rPr>
          <w:lang w:val="ro-RO"/>
        </w:rPr>
      </w:pPr>
      <w:r w:rsidRPr="0058766E">
        <w:rPr>
          <w:rFonts w:ascii="Calibri" w:eastAsia="Calibri" w:hAnsi="Calibri" w:cs="Calibri"/>
          <w:b w:val="0"/>
          <w:noProof/>
          <w:sz w:val="22"/>
          <w:lang w:val="en-US" w:eastAsia="en-US"/>
        </w:rPr>
        <w:lastRenderedPageBreak/>
        <mc:AlternateContent>
          <mc:Choice Requires="wpg">
            <w:drawing>
              <wp:inline distT="0" distB="0" distL="0" distR="0">
                <wp:extent cx="114198" cy="2444801"/>
                <wp:effectExtent l="0" t="0" r="0" b="0"/>
                <wp:docPr id="101429" name="Group 101429"/>
                <wp:cNvGraphicFramePr/>
                <a:graphic xmlns:a="http://schemas.openxmlformats.org/drawingml/2006/main">
                  <a:graphicData uri="http://schemas.microsoft.com/office/word/2010/wordprocessingGroup">
                    <wpg:wgp>
                      <wpg:cNvGrpSpPr/>
                      <wpg:grpSpPr>
                        <a:xfrm>
                          <a:off x="0" y="0"/>
                          <a:ext cx="114198" cy="2444801"/>
                          <a:chOff x="0" y="0"/>
                          <a:chExt cx="114198" cy="2444801"/>
                        </a:xfrm>
                      </wpg:grpSpPr>
                      <wps:wsp>
                        <wps:cNvPr id="935" name="Rectangle 935"/>
                        <wps:cNvSpPr/>
                        <wps:spPr>
                          <a:xfrm rot="-5399999">
                            <a:off x="-1549851" y="743066"/>
                            <a:ext cx="3251586" cy="151884"/>
                          </a:xfrm>
                          <a:prstGeom prst="rect">
                            <a:avLst/>
                          </a:prstGeom>
                          <a:ln>
                            <a:noFill/>
                          </a:ln>
                        </wps:spPr>
                        <wps:txbx>
                          <w:txbxContent>
                            <w:p w:rsidR="0028705D" w:rsidRPr="00AE2153" w:rsidRDefault="0028705D">
                              <w:pPr>
                                <w:spacing w:after="160"/>
                                <w:ind w:left="0" w:firstLine="0"/>
                                <w:jc w:val="left"/>
                                <w:rPr>
                                  <w:lang w:val="ro-RO"/>
                                </w:rPr>
                              </w:pPr>
                              <w:r>
                                <w:rPr>
                                  <w:rFonts w:ascii="Calibri" w:eastAsia="Calibri" w:hAnsi="Calibri" w:cs="Calibri"/>
                                  <w:color w:val="9D9C9C"/>
                                  <w:sz w:val="16"/>
                                  <w:lang w:val="ro-RO"/>
                                </w:rPr>
                                <w:t>GHID ȘI SET DE INSTRUMENTE PENTRU EVALUĂRILE DE IMPACT</w:t>
                              </w:r>
                            </w:p>
                          </w:txbxContent>
                        </wps:txbx>
                        <wps:bodyPr horzOverflow="overflow" vert="horz" lIns="0" tIns="0" rIns="0" bIns="0" rtlCol="0">
                          <a:noAutofit/>
                        </wps:bodyPr>
                      </wps:wsp>
                    </wpg:wgp>
                  </a:graphicData>
                </a:graphic>
              </wp:inline>
            </w:drawing>
          </mc:Choice>
          <mc:Fallback>
            <w:pict>
              <v:group id="Group 101429" o:spid="_x0000_s1031" style="width:9pt;height:192.5pt;mso-position-horizontal-relative:char;mso-position-vertical-relative:line" coordsize="1141,244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">
                <v:rect id="Rectangle 935" o:spid="_x0000_s1032" style="position:absolute;left:-15499;top:7432;width:32515;height:151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VwMYA&#10;AADcAAAADwAAAGRycy9kb3ducmV2LnhtbESPT2vCQBTE74V+h+UJvTUbrdoaXUUKkl4qqK14fGZf&#10;/tDs2zS7avrt3YLgcZiZ3zCzRWdqcabWVZYV9KMYBHFmdcWFgq/d6vkNhPPIGmvLpOCPHCzmjw8z&#10;TLS98IbOW1+IAGGXoILS+yaR0mUlGXSRbYiDl9vWoA+yLaRu8RLgppaDOB5LgxWHhRIbei8p+9me&#10;jILv/u60T936yIf893X46dN1XqRKPfW65RSEp87fw7f2h1YweRnB/5lwBOT8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L+VwMYAAADcAAAADwAAAAAAAAAAAAAAAACYAgAAZHJz&#10;L2Rvd25yZXYueG1sUEsFBgAAAAAEAAQA9QAAAIsDAAAAAA==&#10;" filled="f" stroked="f">
                  <v:textbox inset="0,0,0,0">
                    <w:txbxContent>
                      <w:p w:rsidR="0028705D" w:rsidRPr="00AE2153" w:rsidRDefault="0028705D">
                        <w:pPr>
                          <w:spacing w:after="160"/>
                          <w:ind w:left="0" w:firstLine="0"/>
                          <w:jc w:val="left"/>
                          <w:rPr>
                            <w:lang w:val="ro-RO"/>
                          </w:rPr>
                        </w:pPr>
                        <w:r>
                          <w:rPr>
                            <w:rFonts w:ascii="Calibri" w:eastAsia="Calibri" w:hAnsi="Calibri" w:cs="Calibri"/>
                            <w:color w:val="9D9C9C"/>
                            <w:sz w:val="16"/>
                            <w:lang w:val="ro-RO"/>
                          </w:rPr>
                          <w:t>GHID ȘI SET DE INSTRUMENTE PENTRU EVALUĂRILE DE IMPACT</w:t>
                        </w:r>
                      </w:p>
                    </w:txbxContent>
                  </v:textbox>
                </v:rect>
                <w10:anchorlock/>
              </v:group>
            </w:pict>
          </mc:Fallback>
        </mc:AlternateContent>
      </w:r>
    </w:p>
    <w:p w:rsidR="00036A6F" w:rsidRPr="0058766E" w:rsidRDefault="00036A6F">
      <w:pPr>
        <w:ind w:left="251" w:right="1105"/>
        <w:rPr>
          <w:lang w:val="ro-RO"/>
        </w:rPr>
      </w:pPr>
    </w:p>
    <w:p w:rsidR="00036A6F" w:rsidRPr="0058766E" w:rsidRDefault="00036A6F">
      <w:pPr>
        <w:ind w:left="251" w:right="1105"/>
        <w:rPr>
          <w:lang w:val="ro-RO"/>
        </w:rPr>
      </w:pPr>
    </w:p>
    <w:p w:rsidR="00B76AF6" w:rsidRPr="0058766E" w:rsidRDefault="009C74C7">
      <w:pPr>
        <w:ind w:left="251" w:right="1105"/>
        <w:rPr>
          <w:lang w:val="ro-RO"/>
        </w:rPr>
      </w:pPr>
      <w:r w:rsidRPr="0058766E">
        <w:rPr>
          <w:lang w:val="ro-RO"/>
        </w:rPr>
        <w:t xml:space="preserve">Acest ghid și set de instrumente este o publicație comună a UNESCO, a Centrului internațional pentru studiul conservării și restaurării proprietăților culturale (ICCROM), a Consiliului Internațional pentru Monumente și Situri (ICOMOS) și a Uniunii Internaționale pentru Conservarea Naturii (IUCN). Prezenta lucrare a fost susținută cu generozitate de către Ministerul Norvegian al Climei și Mediului, în cadrul Programului de Leadership al Patrimoniului Mondial ICCROM-IUCN. </w:t>
      </w:r>
    </w:p>
    <w:p w:rsidR="00B76AF6" w:rsidRPr="0058766E" w:rsidRDefault="009C74C7">
      <w:pPr>
        <w:ind w:left="251" w:right="1105"/>
        <w:rPr>
          <w:lang w:val="ro-RO"/>
        </w:rPr>
      </w:pPr>
      <w:r w:rsidRPr="0058766E">
        <w:rPr>
          <w:lang w:val="ro-RO"/>
        </w:rPr>
        <w:t xml:space="preserve">Obiectivul acestui document este acela de a oferi îndrumări pentru evaluarea impactului asupra proprietăților din Patrimoniul Mondial, folosind un cadru care poate fi aplicat atât proprietăților naturale și culturale, cât și proiectelor la scară mică sau mare, fie în cadrul Evaluărilor Impactului asupra Mediului și Social (ESIA) mai ample, sau ca o Evaluare a Impactului asupra Patrimoniului (HIA) de sine stătătoare. </w:t>
      </w:r>
    </w:p>
    <w:p w:rsidR="00B76AF6" w:rsidRPr="0058766E" w:rsidRDefault="00FF586E">
      <w:pPr>
        <w:ind w:left="251" w:right="1105"/>
        <w:rPr>
          <w:lang w:val="ro-RO"/>
        </w:rPr>
      </w:pPr>
      <w:r w:rsidRPr="0058766E">
        <w:rPr>
          <w:rFonts w:ascii="Calibri" w:eastAsia="Calibri" w:hAnsi="Calibri" w:cs="Calibri"/>
          <w:b w:val="0"/>
          <w:noProof/>
          <w:sz w:val="22"/>
          <w:lang w:val="en-US" w:eastAsia="en-US"/>
        </w:rPr>
        <mc:AlternateContent>
          <mc:Choice Requires="wpg">
            <w:drawing>
              <wp:anchor distT="0" distB="0" distL="114300" distR="114300" simplePos="0" relativeHeight="251668480" behindDoc="0" locked="0" layoutInCell="1" allowOverlap="1">
                <wp:simplePos x="0" y="0"/>
                <wp:positionH relativeFrom="page">
                  <wp:posOffset>0</wp:posOffset>
                </wp:positionH>
                <wp:positionV relativeFrom="page">
                  <wp:posOffset>1</wp:posOffset>
                </wp:positionV>
                <wp:extent cx="7559993" cy="1715998"/>
                <wp:effectExtent l="0" t="0" r="0" b="0"/>
                <wp:wrapTopAndBottom/>
                <wp:docPr id="99937" name="Group 99937"/>
                <wp:cNvGraphicFramePr/>
                <a:graphic xmlns:a="http://schemas.openxmlformats.org/drawingml/2006/main">
                  <a:graphicData uri="http://schemas.microsoft.com/office/word/2010/wordprocessingGroup">
                    <wpg:wgp>
                      <wpg:cNvGrpSpPr/>
                      <wpg:grpSpPr>
                        <a:xfrm>
                          <a:off x="0" y="0"/>
                          <a:ext cx="7559993" cy="1715998"/>
                          <a:chOff x="0" y="0"/>
                          <a:chExt cx="7559993" cy="1715998"/>
                        </a:xfrm>
                      </wpg:grpSpPr>
                      <wps:wsp>
                        <wps:cNvPr id="130848" name="Shape 130848"/>
                        <wps:cNvSpPr/>
                        <wps:spPr>
                          <a:xfrm>
                            <a:off x="0" y="0"/>
                            <a:ext cx="7559993" cy="1715998"/>
                          </a:xfrm>
                          <a:custGeom>
                            <a:avLst/>
                            <a:gdLst/>
                            <a:ahLst/>
                            <a:cxnLst/>
                            <a:rect l="0" t="0" r="0" b="0"/>
                            <a:pathLst>
                              <a:path w="7559993" h="1715998">
                                <a:moveTo>
                                  <a:pt x="0" y="0"/>
                                </a:moveTo>
                                <a:lnTo>
                                  <a:pt x="7559993" y="0"/>
                                </a:lnTo>
                                <a:lnTo>
                                  <a:pt x="7559993" y="1715998"/>
                                </a:lnTo>
                                <a:lnTo>
                                  <a:pt x="0" y="1715998"/>
                                </a:lnTo>
                                <a:lnTo>
                                  <a:pt x="0" y="0"/>
                                </a:lnTo>
                              </a:path>
                            </a:pathLst>
                          </a:custGeom>
                          <a:ln w="0" cap="flat">
                            <a:miter lim="127000"/>
                          </a:ln>
                        </wps:spPr>
                        <wps:style>
                          <a:lnRef idx="0">
                            <a:srgbClr val="000000">
                              <a:alpha val="0"/>
                            </a:srgbClr>
                          </a:lnRef>
                          <a:fillRef idx="1">
                            <a:srgbClr val="D26937"/>
                          </a:fillRef>
                          <a:effectRef idx="0">
                            <a:scrgbClr r="0" g="0" b="0"/>
                          </a:effectRef>
                          <a:fontRef idx="none"/>
                        </wps:style>
                        <wps:bodyPr/>
                      </wps:wsp>
                      <wps:wsp>
                        <wps:cNvPr id="964" name="Rectangle 964"/>
                        <wps:cNvSpPr/>
                        <wps:spPr>
                          <a:xfrm>
                            <a:off x="1036141" y="430283"/>
                            <a:ext cx="6521281" cy="354205"/>
                          </a:xfrm>
                          <a:prstGeom prst="rect">
                            <a:avLst/>
                          </a:prstGeom>
                          <a:ln>
                            <a:noFill/>
                          </a:ln>
                        </wps:spPr>
                        <wps:txbx>
                          <w:txbxContent>
                            <w:p w:rsidR="0028705D" w:rsidRDefault="0028705D">
                              <w:pPr>
                                <w:spacing w:after="160"/>
                                <w:ind w:left="0" w:firstLine="0"/>
                                <w:jc w:val="left"/>
                              </w:pPr>
                              <w:r>
                                <w:rPr>
                                  <w:rFonts w:ascii="Calibri" w:eastAsia="Calibri" w:hAnsi="Calibri" w:cs="Calibri"/>
                                  <w:color w:val="FFFFFF"/>
                                  <w:spacing w:val="4"/>
                                  <w:w w:val="113"/>
                                  <w:sz w:val="36"/>
                                </w:rPr>
                                <w:t>PREFAȚA ORGANISMELOR CONSULTATIVE ALE</w:t>
                              </w:r>
                              <w:r>
                                <w:rPr>
                                  <w:rFonts w:ascii="Calibri" w:eastAsia="Calibri" w:hAnsi="Calibri" w:cs="Calibri"/>
                                  <w:color w:val="FFFFFF"/>
                                  <w:spacing w:val="10"/>
                                  <w:w w:val="113"/>
                                  <w:sz w:val="36"/>
                                </w:rPr>
                                <w:t xml:space="preserve"> </w:t>
                              </w:r>
                            </w:p>
                          </w:txbxContent>
                        </wps:txbx>
                        <wps:bodyPr horzOverflow="overflow" vert="horz" lIns="0" tIns="0" rIns="0" bIns="0" rtlCol="0">
                          <a:noAutofit/>
                        </wps:bodyPr>
                      </wps:wsp>
                      <wps:wsp>
                        <wps:cNvPr id="965" name="Rectangle 965"/>
                        <wps:cNvSpPr/>
                        <wps:spPr>
                          <a:xfrm>
                            <a:off x="1036141" y="697059"/>
                            <a:ext cx="4477537" cy="354205"/>
                          </a:xfrm>
                          <a:prstGeom prst="rect">
                            <a:avLst/>
                          </a:prstGeom>
                          <a:ln>
                            <a:noFill/>
                          </a:ln>
                        </wps:spPr>
                        <wps:txbx>
                          <w:txbxContent>
                            <w:p w:rsidR="0028705D" w:rsidRDefault="0028705D">
                              <w:pPr>
                                <w:spacing w:after="160"/>
                                <w:ind w:left="0" w:firstLine="0"/>
                                <w:jc w:val="left"/>
                              </w:pPr>
                              <w:r>
                                <w:rPr>
                                  <w:rFonts w:ascii="Calibri" w:eastAsia="Calibri" w:hAnsi="Calibri" w:cs="Calibri"/>
                                  <w:color w:val="FFFFFF"/>
                                  <w:spacing w:val="4"/>
                                  <w:w w:val="110"/>
                                  <w:sz w:val="36"/>
                                </w:rPr>
                                <w:t>COMITETULUI PATRIMONIULUI MONDIAL</w:t>
                              </w:r>
                              <w:r>
                                <w:rPr>
                                  <w:rFonts w:ascii="Calibri" w:eastAsia="Calibri" w:hAnsi="Calibri" w:cs="Calibri"/>
                                  <w:color w:val="FFFFFF"/>
                                  <w:spacing w:val="6"/>
                                  <w:w w:val="110"/>
                                  <w:sz w:val="36"/>
                                </w:rPr>
                                <w:t xml:space="preserve"> </w:t>
                              </w:r>
                              <w:r>
                                <w:rPr>
                                  <w:rFonts w:ascii="Calibri" w:eastAsia="Calibri" w:hAnsi="Calibri" w:cs="Calibri"/>
                                  <w:color w:val="FFFFFF"/>
                                  <w:spacing w:val="13"/>
                                  <w:w w:val="110"/>
                                  <w:sz w:val="36"/>
                                </w:rPr>
                                <w:t xml:space="preserve"> </w:t>
                              </w:r>
                            </w:p>
                          </w:txbxContent>
                        </wps:txbx>
                        <wps:bodyPr horzOverflow="overflow" vert="horz" lIns="0" tIns="0" rIns="0" bIns="0" rtlCol="0">
                          <a:noAutofit/>
                        </wps:bodyPr>
                      </wps:wsp>
                    </wpg:wgp>
                  </a:graphicData>
                </a:graphic>
              </wp:anchor>
            </w:drawing>
          </mc:Choice>
          <mc:Fallback>
            <w:pict>
              <v:group id="Group 99937" o:spid="_x0000_s1033" style="position:absolute;left:0;text-align:left;margin-left:0;margin-top:0;width:595.3pt;height:135.1pt;z-index:251668480;mso-position-horizontal-relative:page;mso-position-vertical-relative:page" coordsize="75599,171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">
                <v:shape id="Shape 130848" o:spid="_x0000_s1034" style="position:absolute;width:75599;height:17159;visibility:visible;mso-wrap-style:square;v-text-anchor:top" coordsize="7559993,17159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JOzMYA&#10;AADfAAAADwAAAGRycy9kb3ducmV2LnhtbERPS0vDQBC+C/6HZYTe7Ca2lhK7LVqqWKHQpj3U25Cd&#10;PDA7G7JrG/+9cxA8fnzvxWpwrbpQHxrPBtJxAoq48LbhysDp+Ho/BxUissXWMxn4oQCr5e3NAjPr&#10;r3ygSx4rJSEcMjRQx9hlWoeiJodh7Dti4UrfO4wC+0rbHq8S7lr9kCQz7bBhaaixo3VNxVf+7Qxs&#10;X7jc5dbN3qZN+bHfpo/pefNpzOhueH4CFWmI/+I/97uV+ZNkPpXB8kcA6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AJOzMYAAADfAAAADwAAAAAAAAAAAAAAAACYAgAAZHJz&#10;L2Rvd25yZXYueG1sUEsFBgAAAAAEAAQA9QAAAIsDAAAAAA==&#10;" path="m,l7559993,r,1715998l,1715998,,e" fillcolor="#d26937" stroked="f" strokeweight="0">
                  <v:stroke miterlimit="83231f" joinstyle="miter"/>
                  <v:path arrowok="t" textboxrect="0,0,7559993,1715998"/>
                </v:shape>
                <v:rect id="Rectangle 964" o:spid="_x0000_s1035" style="position:absolute;left:10361;top:4302;width:65213;height:35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FW2sUA&#10;AADcAAAADwAAAGRycy9kb3ducmV2LnhtbESPT4vCMBTE78J+h/AWvGmqiNhqFNl10aN/FtTbo3m2&#10;xealNFlb/fRGEPY4zMxvmNmiNaW4Ue0KywoG/QgEcWp1wZmC38NPbwLCeWSNpWVScCcHi/lHZ4aJ&#10;tg3v6Lb3mQgQdgkqyL2vEildmpNB17cVcfAutjbog6wzqWtsAtyUchhFY2mw4LCQY0VfOaXX/Z9R&#10;sJ5Uy9PGPpqsXJ3Xx+0x/j7EXqnuZ7ucgvDU+v/wu73RCuLxCF5nwhG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wVbaxQAAANwAAAAPAAAAAAAAAAAAAAAAAJgCAABkcnMv&#10;ZG93bnJldi54bWxQSwUGAAAAAAQABAD1AAAAigMAAAAA&#10;" filled="f" stroked="f">
                  <v:textbox inset="0,0,0,0">
                    <w:txbxContent>
                      <w:p w:rsidR="0028705D" w:rsidRDefault="0028705D">
                        <w:pPr>
                          <w:spacing w:after="160"/>
                          <w:ind w:left="0" w:firstLine="0"/>
                          <w:jc w:val="left"/>
                        </w:pPr>
                        <w:r>
                          <w:rPr>
                            <w:rFonts w:ascii="Calibri" w:eastAsia="Calibri" w:hAnsi="Calibri" w:cs="Calibri"/>
                            <w:color w:val="FFFFFF"/>
                            <w:spacing w:val="4"/>
                            <w:w w:val="113"/>
                            <w:sz w:val="36"/>
                          </w:rPr>
                          <w:t>PREFAȚA ORGANISMELOR CONSULTATIVE ALE</w:t>
                        </w:r>
                        <w:r>
                          <w:rPr>
                            <w:rFonts w:ascii="Calibri" w:eastAsia="Calibri" w:hAnsi="Calibri" w:cs="Calibri"/>
                            <w:color w:val="FFFFFF"/>
                            <w:spacing w:val="10"/>
                            <w:w w:val="113"/>
                            <w:sz w:val="36"/>
                          </w:rPr>
                          <w:t xml:space="preserve"> </w:t>
                        </w:r>
                      </w:p>
                    </w:txbxContent>
                  </v:textbox>
                </v:rect>
                <v:rect id="Rectangle 965" o:spid="_x0000_s1036" style="position:absolute;left:10361;top:6970;width:44775;height:35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3zQcUA&#10;AADcAAAADwAAAGRycy9kb3ducmV2LnhtbESPT4vCMBTE78J+h/AWvGmqoNhqFNl10aN/FtTbo3m2&#10;xealNFlb/fRGEPY4zMxvmNmiNaW4Ue0KywoG/QgEcWp1wZmC38NPbwLCeWSNpWVScCcHi/lHZ4aJ&#10;tg3v6Lb3mQgQdgkqyL2vEildmpNB17cVcfAutjbog6wzqWtsAtyUchhFY2mw4LCQY0VfOaXX/Z9R&#10;sJ5Uy9PGPpqsXJ3Xx+0x/j7EXqnuZ7ucgvDU+v/wu73RCuLxCF5nwhG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jfNBxQAAANwAAAAPAAAAAAAAAAAAAAAAAJgCAABkcnMv&#10;ZG93bnJldi54bWxQSwUGAAAAAAQABAD1AAAAigMAAAAA&#10;" filled="f" stroked="f">
                  <v:textbox inset="0,0,0,0">
                    <w:txbxContent>
                      <w:p w:rsidR="0028705D" w:rsidRDefault="0028705D">
                        <w:pPr>
                          <w:spacing w:after="160"/>
                          <w:ind w:left="0" w:firstLine="0"/>
                          <w:jc w:val="left"/>
                        </w:pPr>
                        <w:r>
                          <w:rPr>
                            <w:rFonts w:ascii="Calibri" w:eastAsia="Calibri" w:hAnsi="Calibri" w:cs="Calibri"/>
                            <w:color w:val="FFFFFF"/>
                            <w:spacing w:val="4"/>
                            <w:w w:val="110"/>
                            <w:sz w:val="36"/>
                          </w:rPr>
                          <w:t>COMITETULUI PATRIMONIULUI MONDIAL</w:t>
                        </w:r>
                        <w:r>
                          <w:rPr>
                            <w:rFonts w:ascii="Calibri" w:eastAsia="Calibri" w:hAnsi="Calibri" w:cs="Calibri"/>
                            <w:color w:val="FFFFFF"/>
                            <w:spacing w:val="6"/>
                            <w:w w:val="110"/>
                            <w:sz w:val="36"/>
                          </w:rPr>
                          <w:t xml:space="preserve"> </w:t>
                        </w:r>
                        <w:r>
                          <w:rPr>
                            <w:rFonts w:ascii="Calibri" w:eastAsia="Calibri" w:hAnsi="Calibri" w:cs="Calibri"/>
                            <w:color w:val="FFFFFF"/>
                            <w:spacing w:val="13"/>
                            <w:w w:val="110"/>
                            <w:sz w:val="36"/>
                          </w:rPr>
                          <w:t xml:space="preserve"> </w:t>
                        </w:r>
                      </w:p>
                    </w:txbxContent>
                  </v:textbox>
                </v:rect>
                <w10:wrap type="topAndBottom" anchorx="page" anchory="page"/>
              </v:group>
            </w:pict>
          </mc:Fallback>
        </mc:AlternateContent>
      </w:r>
      <w:r w:rsidR="00344654" w:rsidRPr="0058766E">
        <w:rPr>
          <w:lang w:val="ro-RO"/>
        </w:rPr>
        <w:t xml:space="preserve">Procesul de stabilire a domeniului de aplicare, cercetare și </w:t>
      </w:r>
      <w:r w:rsidR="00D21714" w:rsidRPr="0058766E">
        <w:rPr>
          <w:lang w:val="ro-RO"/>
        </w:rPr>
        <w:t xml:space="preserve">redactare </w:t>
      </w:r>
      <w:r w:rsidR="00B06D57" w:rsidRPr="0058766E">
        <w:rPr>
          <w:lang w:val="ro-RO"/>
        </w:rPr>
        <w:t>în colaborare</w:t>
      </w:r>
      <w:r w:rsidR="00344654" w:rsidRPr="0058766E">
        <w:rPr>
          <w:lang w:val="ro-RO"/>
        </w:rPr>
        <w:t xml:space="preserve">, care a </w:t>
      </w:r>
      <w:r w:rsidR="00B06D57" w:rsidRPr="0058766E">
        <w:rPr>
          <w:lang w:val="ro-RO"/>
        </w:rPr>
        <w:t>cuprins</w:t>
      </w:r>
      <w:r w:rsidR="00344654" w:rsidRPr="0058766E">
        <w:rPr>
          <w:lang w:val="ro-RO"/>
        </w:rPr>
        <w:t xml:space="preserve"> numeroase întâlniri și ateliere de lucru în multe părți ale lumii, a început în</w:t>
      </w:r>
      <w:r w:rsidR="00B06D57" w:rsidRPr="0058766E">
        <w:rPr>
          <w:lang w:val="ro-RO"/>
        </w:rPr>
        <w:t xml:space="preserve"> luna</w:t>
      </w:r>
      <w:r w:rsidR="00344654" w:rsidRPr="0058766E">
        <w:rPr>
          <w:lang w:val="ro-RO"/>
        </w:rPr>
        <w:t xml:space="preserve"> septembrie 2018. În conformitate cu cele mai bune practici actuale în</w:t>
      </w:r>
      <w:r w:rsidR="00B06D57" w:rsidRPr="0058766E">
        <w:rPr>
          <w:lang w:val="ro-RO"/>
        </w:rPr>
        <w:t xml:space="preserve"> ceea ce privește</w:t>
      </w:r>
      <w:r w:rsidR="00344654" w:rsidRPr="0058766E">
        <w:rPr>
          <w:lang w:val="ro-RO"/>
        </w:rPr>
        <w:t xml:space="preserve"> metodologiile de evaluare a impactului, acest Ghid a fost </w:t>
      </w:r>
      <w:r w:rsidR="00B06D57" w:rsidRPr="0058766E">
        <w:rPr>
          <w:lang w:val="ro-RO"/>
        </w:rPr>
        <w:t>întocmit</w:t>
      </w:r>
      <w:r w:rsidR="00344654" w:rsidRPr="0058766E">
        <w:rPr>
          <w:lang w:val="ro-RO"/>
        </w:rPr>
        <w:t xml:space="preserve"> folosind o abordare integrată, luând în considerare numeroasele </w:t>
      </w:r>
      <w:r w:rsidR="00B06D57" w:rsidRPr="0058766E">
        <w:rPr>
          <w:lang w:val="ro-RO"/>
        </w:rPr>
        <w:t>solicitări</w:t>
      </w:r>
      <w:r w:rsidR="00344654" w:rsidRPr="0058766E">
        <w:rPr>
          <w:lang w:val="ro-RO"/>
        </w:rPr>
        <w:t xml:space="preserve"> și nevoi</w:t>
      </w:r>
      <w:r w:rsidR="00B06D57" w:rsidRPr="0058766E">
        <w:rPr>
          <w:lang w:val="ro-RO"/>
        </w:rPr>
        <w:t>,</w:t>
      </w:r>
      <w:r w:rsidR="00344654" w:rsidRPr="0058766E">
        <w:rPr>
          <w:lang w:val="ro-RO"/>
        </w:rPr>
        <w:t xml:space="preserve"> care au fost identificate de diversele părți interesate ale Convenției Patrimoniului Mondial prin activitățile de </w:t>
      </w:r>
      <w:r w:rsidR="00B06D57" w:rsidRPr="0058766E">
        <w:rPr>
          <w:lang w:val="ro-RO"/>
        </w:rPr>
        <w:t>dezvoltare</w:t>
      </w:r>
      <w:r w:rsidR="00344654" w:rsidRPr="0058766E">
        <w:rPr>
          <w:lang w:val="ro-RO"/>
        </w:rPr>
        <w:t xml:space="preserve"> a capacităților conexe ale ICCROM. Acesta </w:t>
      </w:r>
      <w:r w:rsidR="00B06D57" w:rsidRPr="0058766E">
        <w:rPr>
          <w:lang w:val="ro-RO"/>
        </w:rPr>
        <w:t>înglobează</w:t>
      </w:r>
      <w:r w:rsidR="00344654" w:rsidRPr="0058766E">
        <w:rPr>
          <w:lang w:val="ro-RO"/>
        </w:rPr>
        <w:t xml:space="preserve"> și înlocuiește Ghidul ICOMOS din</w:t>
      </w:r>
      <w:r w:rsidR="00B06D57" w:rsidRPr="0058766E">
        <w:rPr>
          <w:lang w:val="ro-RO"/>
        </w:rPr>
        <w:t xml:space="preserve"> anul</w:t>
      </w:r>
      <w:r w:rsidR="00344654" w:rsidRPr="0058766E">
        <w:rPr>
          <w:lang w:val="ro-RO"/>
        </w:rPr>
        <w:t xml:space="preserve"> 2011 privind evaluarea impactului asupra proprietăților patrimoniului cultural mondial și Nota de </w:t>
      </w:r>
      <w:r w:rsidR="00B06D57" w:rsidRPr="0058766E">
        <w:rPr>
          <w:lang w:val="ro-RO"/>
        </w:rPr>
        <w:t>recomandare</w:t>
      </w:r>
      <w:r w:rsidR="00344654" w:rsidRPr="0058766E">
        <w:rPr>
          <w:lang w:val="ro-RO"/>
        </w:rPr>
        <w:t xml:space="preserve"> privind patrimoniul mondial </w:t>
      </w:r>
      <w:r w:rsidR="00B06D57" w:rsidRPr="0058766E">
        <w:rPr>
          <w:lang w:val="ro-RO"/>
        </w:rPr>
        <w:t xml:space="preserve">a </w:t>
      </w:r>
      <w:r w:rsidR="00344654" w:rsidRPr="0058766E">
        <w:rPr>
          <w:lang w:val="ro-RO"/>
        </w:rPr>
        <w:t xml:space="preserve">UICN privind evaluarea de mediu </w:t>
      </w:r>
      <w:r w:rsidR="00B06D57" w:rsidRPr="0058766E">
        <w:rPr>
          <w:lang w:val="ro-RO"/>
        </w:rPr>
        <w:t xml:space="preserve">din anul 2013 </w:t>
      </w:r>
      <w:r w:rsidR="00344654" w:rsidRPr="0058766E">
        <w:rPr>
          <w:lang w:val="ro-RO"/>
        </w:rPr>
        <w:t>și este acum cea mai actualizată referință privind efectuarea și revizuirea evaluărilor de impact pentru toate proprietățile patrimoniului mondial. Metodologia din acest Ghid poate fi utilizată și pentru alte tipuri diverse de locuri de patrimoniu.</w:t>
      </w:r>
    </w:p>
    <w:p w:rsidR="00B76AF6" w:rsidRPr="0058766E" w:rsidRDefault="00343FF3" w:rsidP="006B300A">
      <w:pPr>
        <w:spacing w:after="0" w:line="240" w:lineRule="auto"/>
        <w:ind w:left="249" w:right="1105" w:hanging="11"/>
        <w:rPr>
          <w:lang w:val="ro-RO"/>
        </w:rPr>
      </w:pPr>
      <w:r w:rsidRPr="0058766E">
        <w:rPr>
          <w:lang w:val="ro-RO"/>
        </w:rPr>
        <w:t xml:space="preserve">Documentul oferă o schiță a sistemului patrimoniului mondial, principii de nivel înalt și o explicație a procesului de realizare a evaluărilor de tip ESIA sau HIA. Există, de asemenea, un glosar, un set de instrumente sugerat și liste de verificare pentru aplicare. Noul Ghid va ajuta Statele-Părți, administratorii de patrimoniu, factorii de decizie, promotorii de proiecte, comunitățile, dar și alte părți în gestionarea proprietăților din Patrimoniul Mondial în cazul în care este propusă sau întreprinsă o </w:t>
      </w:r>
      <w:r w:rsidRPr="0058766E">
        <w:rPr>
          <w:lang w:val="ro-RO"/>
        </w:rPr>
        <w:lastRenderedPageBreak/>
        <w:t>acțiune de transformare în limitele sau în jurul proprietății, care ar putea afecta Valoarea Universală Excepțională (VUE) a proprietății.</w:t>
      </w:r>
    </w:p>
    <w:p w:rsidR="006B300A" w:rsidRPr="0058766E" w:rsidRDefault="006B300A" w:rsidP="006B300A">
      <w:pPr>
        <w:spacing w:after="0" w:line="240" w:lineRule="auto"/>
        <w:ind w:left="249" w:right="1105" w:hanging="11"/>
        <w:rPr>
          <w:lang w:val="ro-RO"/>
        </w:rPr>
      </w:pPr>
    </w:p>
    <w:p w:rsidR="00B76AF6" w:rsidRPr="0058766E" w:rsidRDefault="00FF586E" w:rsidP="006B300A">
      <w:pPr>
        <w:spacing w:after="0" w:line="240" w:lineRule="auto"/>
        <w:ind w:left="249" w:right="1062" w:hanging="11"/>
        <w:rPr>
          <w:lang w:val="ro-RO"/>
        </w:rPr>
      </w:pPr>
      <w:r w:rsidRPr="0058766E">
        <w:rPr>
          <w:rFonts w:ascii="Calibri" w:eastAsia="Calibri" w:hAnsi="Calibri" w:cs="Calibri"/>
          <w:b w:val="0"/>
          <w:noProof/>
          <w:sz w:val="22"/>
          <w:lang w:val="en-US" w:eastAsia="en-US"/>
        </w:rPr>
        <mc:AlternateContent>
          <mc:Choice Requires="wpg">
            <w:drawing>
              <wp:anchor distT="0" distB="0" distL="114300" distR="114300" simplePos="0" relativeHeight="251669504" behindDoc="0" locked="0" layoutInCell="1" allowOverlap="1">
                <wp:simplePos x="0" y="0"/>
                <wp:positionH relativeFrom="column">
                  <wp:posOffset>6256808</wp:posOffset>
                </wp:positionH>
                <wp:positionV relativeFrom="paragraph">
                  <wp:posOffset>382964</wp:posOffset>
                </wp:positionV>
                <wp:extent cx="114198" cy="2444801"/>
                <wp:effectExtent l="0" t="0" r="0" b="0"/>
                <wp:wrapSquare wrapText="bothSides"/>
                <wp:docPr id="99936" name="Group 99936"/>
                <wp:cNvGraphicFramePr/>
                <a:graphic xmlns:a="http://schemas.openxmlformats.org/drawingml/2006/main">
                  <a:graphicData uri="http://schemas.microsoft.com/office/word/2010/wordprocessingGroup">
                    <wpg:wgp>
                      <wpg:cNvGrpSpPr/>
                      <wpg:grpSpPr>
                        <a:xfrm>
                          <a:off x="0" y="0"/>
                          <a:ext cx="114198" cy="2444801"/>
                          <a:chOff x="0" y="0"/>
                          <a:chExt cx="114198" cy="2444801"/>
                        </a:xfrm>
                      </wpg:grpSpPr>
                      <wps:wsp>
                        <wps:cNvPr id="962" name="Rectangle 962"/>
                        <wps:cNvSpPr/>
                        <wps:spPr>
                          <a:xfrm rot="-5399999">
                            <a:off x="-1549851" y="743066"/>
                            <a:ext cx="3251586" cy="151884"/>
                          </a:xfrm>
                          <a:prstGeom prst="rect">
                            <a:avLst/>
                          </a:prstGeom>
                          <a:ln>
                            <a:noFill/>
                          </a:ln>
                        </wps:spPr>
                        <wps:txbx>
                          <w:txbxContent>
                            <w:p w:rsidR="0028705D" w:rsidRPr="001A2215" w:rsidRDefault="0028705D">
                              <w:pPr>
                                <w:spacing w:after="160"/>
                                <w:ind w:left="0" w:firstLine="0"/>
                                <w:jc w:val="left"/>
                                <w:rPr>
                                  <w:lang w:val="ro-RO"/>
                                </w:rPr>
                              </w:pPr>
                              <w:r>
                                <w:rPr>
                                  <w:rFonts w:ascii="Calibri" w:eastAsia="Calibri" w:hAnsi="Calibri" w:cs="Calibri"/>
                                  <w:color w:val="9D9C9C"/>
                                  <w:sz w:val="16"/>
                                  <w:lang w:val="ro-RO"/>
                                </w:rPr>
                                <w:t>GHID ȘI SET DE INSTRUMENTE PENTRU EVALUĂRILE DE IMPACT</w:t>
                              </w:r>
                            </w:p>
                          </w:txbxContent>
                        </wps:txbx>
                        <wps:bodyPr horzOverflow="overflow" vert="horz" lIns="0" tIns="0" rIns="0" bIns="0" rtlCol="0">
                          <a:noAutofit/>
                        </wps:bodyPr>
                      </wps:wsp>
                    </wpg:wgp>
                  </a:graphicData>
                </a:graphic>
              </wp:anchor>
            </w:drawing>
          </mc:Choice>
          <mc:Fallback>
            <w:pict>
              <v:group id="Group 99936" o:spid="_x0000_s1037" style="position:absolute;left:0;text-align:left;margin-left:492.65pt;margin-top:30.15pt;width:9pt;height:192.5pt;z-index:251669504;mso-position-horizontal-relative:text;mso-position-vertical-relative:text" coordsize="1141,244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">
                <v:rect id="Rectangle 962" o:spid="_x0000_s1038" style="position:absolute;left:-15499;top:7432;width:32515;height:151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UiqcYA&#10;AADcAAAADwAAAGRycy9kb3ducmV2LnhtbESPW2vCQBSE3wv9D8sR+lY3iqhN3YRSkPRFwUvFx9Ps&#10;yQWzZ9PsqvHfu0Khj8PMfMMs0t404kKdqy0rGA0jEMS51TWXCva75eschPPIGhvLpOBGDtLk+WmB&#10;sbZX3tBl60sRIOxiVFB538ZSurwig25oW+LgFbYz6IPsSqk7vAa4aeQ4iqbSYM1hocKWPivKT9uz&#10;UfA92p0PmVv/8LH4nU1WPlsXZabUy6D/eAfhqff/4b/2l1bwNh3D40w4AjK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OUiqcYAAADcAAAADwAAAAAAAAAAAAAAAACYAgAAZHJz&#10;L2Rvd25yZXYueG1sUEsFBgAAAAAEAAQA9QAAAIsDAAAAAA==&#10;" filled="f" stroked="f">
                  <v:textbox inset="0,0,0,0">
                    <w:txbxContent>
                      <w:p w:rsidR="0028705D" w:rsidRPr="001A2215" w:rsidRDefault="0028705D">
                        <w:pPr>
                          <w:spacing w:after="160"/>
                          <w:ind w:left="0" w:firstLine="0"/>
                          <w:jc w:val="left"/>
                          <w:rPr>
                            <w:lang w:val="ro-RO"/>
                          </w:rPr>
                        </w:pPr>
                        <w:r>
                          <w:rPr>
                            <w:rFonts w:ascii="Calibri" w:eastAsia="Calibri" w:hAnsi="Calibri" w:cs="Calibri"/>
                            <w:color w:val="9D9C9C"/>
                            <w:sz w:val="16"/>
                            <w:lang w:val="ro-RO"/>
                          </w:rPr>
                          <w:t>GHID ȘI SET DE INSTRUMENTE PENTRU EVALUĂRILE DE IMPACT</w:t>
                        </w:r>
                      </w:p>
                    </w:txbxContent>
                  </v:textbox>
                </v:rect>
                <w10:wrap type="square"/>
              </v:group>
            </w:pict>
          </mc:Fallback>
        </mc:AlternateContent>
      </w:r>
      <w:r w:rsidR="006B300A" w:rsidRPr="0058766E">
        <w:rPr>
          <w:lang w:val="ro-RO"/>
        </w:rPr>
        <w:t xml:space="preserve">În afară de faptul că oferă un cadru în care să se efectueze evaluări de impact în contextul proprietăților Patrimoniului Mondial, Ghidul servește și ca o resursă pentru </w:t>
      </w:r>
      <w:r w:rsidR="006433E8" w:rsidRPr="0058766E">
        <w:rPr>
          <w:lang w:val="ro-RO"/>
        </w:rPr>
        <w:t>dezvoltarea</w:t>
      </w:r>
      <w:r w:rsidR="006B300A" w:rsidRPr="0058766E">
        <w:rPr>
          <w:lang w:val="ro-RO"/>
        </w:rPr>
        <w:t xml:space="preserve"> capacităților și creșterea gradului de conștientizare cu privire la gestionarea proprietăților Patrimoniului Mondial. Acesta va sta la baza activităților conexe de </w:t>
      </w:r>
      <w:r w:rsidR="006433E8" w:rsidRPr="0058766E">
        <w:rPr>
          <w:lang w:val="ro-RO"/>
        </w:rPr>
        <w:t>dezvoltare</w:t>
      </w:r>
      <w:r w:rsidR="006B300A" w:rsidRPr="0058766E">
        <w:rPr>
          <w:lang w:val="ro-RO"/>
        </w:rPr>
        <w:t xml:space="preserve"> a capacităților </w:t>
      </w:r>
      <w:r w:rsidR="006433E8" w:rsidRPr="0058766E">
        <w:rPr>
          <w:lang w:val="ro-RO"/>
        </w:rPr>
        <w:t>puse la dispoziție</w:t>
      </w:r>
      <w:r w:rsidR="006B300A" w:rsidRPr="0058766E">
        <w:rPr>
          <w:lang w:val="ro-RO"/>
        </w:rPr>
        <w:t xml:space="preserve"> de Centrul Patrimoniului Mondial, Organismele consultative și Centrele UNESCO de Categoria 2 și poate fi, de asemenea, utilizat independent pentru învățarea auto-dirijată. Acesta este destinat să sprijine implementarea Convenției Patrimoniului Mondial, împreună cu </w:t>
      </w:r>
      <w:r w:rsidR="006433E8" w:rsidRPr="0058766E">
        <w:rPr>
          <w:lang w:val="ro-RO"/>
        </w:rPr>
        <w:t>Liniile Directoare</w:t>
      </w:r>
      <w:r w:rsidR="006B300A" w:rsidRPr="0058766E">
        <w:rPr>
          <w:lang w:val="ro-RO"/>
        </w:rPr>
        <w:t xml:space="preserve"> Operaționale</w:t>
      </w:r>
      <w:r w:rsidRPr="0058766E">
        <w:rPr>
          <w:lang w:val="ro-RO"/>
        </w:rPr>
        <w:t>.</w:t>
      </w:r>
    </w:p>
    <w:p w:rsidR="006B300A" w:rsidRPr="0058766E" w:rsidRDefault="006B300A" w:rsidP="006B300A">
      <w:pPr>
        <w:spacing w:after="0" w:line="240" w:lineRule="auto"/>
        <w:ind w:left="249" w:right="1062" w:hanging="11"/>
        <w:rPr>
          <w:lang w:val="ro-RO"/>
        </w:rPr>
      </w:pPr>
    </w:p>
    <w:p w:rsidR="00B76AF6" w:rsidRPr="0058766E" w:rsidRDefault="008602EF" w:rsidP="006B300A">
      <w:pPr>
        <w:spacing w:after="0" w:line="240" w:lineRule="auto"/>
        <w:ind w:left="249" w:right="1062" w:hanging="11"/>
        <w:rPr>
          <w:lang w:val="ro-RO"/>
        </w:rPr>
      </w:pPr>
      <w:r w:rsidRPr="0058766E">
        <w:rPr>
          <w:lang w:val="ro-RO"/>
        </w:rPr>
        <w:t>Organismele consultative sunt convinse că acest manual de resurse va fi util tuturor celor implicați în Patrimoniul Mondial, pentru a identifica soluții atât pentru protejarea siturilor Patrimoniului Mondial, cât și pentru sprijinirea unei dezvoltări durabile de bună calitate și adecvate.</w:t>
      </w:r>
    </w:p>
    <w:p w:rsidR="006B300A" w:rsidRPr="0058766E" w:rsidRDefault="006B300A" w:rsidP="006B300A">
      <w:pPr>
        <w:spacing w:after="0" w:line="240" w:lineRule="auto"/>
        <w:ind w:left="249" w:right="1062" w:hanging="11"/>
        <w:rPr>
          <w:lang w:val="ro-RO"/>
        </w:rPr>
      </w:pPr>
    </w:p>
    <w:p w:rsidR="00B76AF6" w:rsidRPr="0058766E" w:rsidRDefault="00FF586E" w:rsidP="006B300A">
      <w:pPr>
        <w:spacing w:after="0" w:line="240" w:lineRule="auto"/>
        <w:ind w:left="249" w:right="-14" w:hanging="11"/>
        <w:rPr>
          <w:lang w:val="ro-RO"/>
        </w:rPr>
      </w:pPr>
      <w:r w:rsidRPr="0058766E">
        <w:rPr>
          <w:lang w:val="ro-RO"/>
        </w:rPr>
        <w:t xml:space="preserve">ICCROM, IUCN, ICOMOS </w:t>
      </w:r>
    </w:p>
    <w:p w:rsidR="00036A6F" w:rsidRPr="0058766E" w:rsidRDefault="00036A6F">
      <w:pPr>
        <w:spacing w:after="285" w:line="260" w:lineRule="auto"/>
        <w:ind w:left="251" w:right="-14"/>
        <w:rPr>
          <w:lang w:val="ro-RO"/>
        </w:rPr>
      </w:pPr>
    </w:p>
    <w:p w:rsidR="00036A6F" w:rsidRPr="0058766E" w:rsidRDefault="00036A6F">
      <w:pPr>
        <w:spacing w:after="285" w:line="260" w:lineRule="auto"/>
        <w:ind w:left="251" w:right="-14"/>
        <w:rPr>
          <w:lang w:val="ro-RO"/>
        </w:rPr>
      </w:pPr>
    </w:p>
    <w:p w:rsidR="00B76AF6" w:rsidRPr="0058766E" w:rsidRDefault="00F4568B">
      <w:pPr>
        <w:spacing w:after="91"/>
        <w:ind w:left="252"/>
        <w:rPr>
          <w:lang w:val="ro-RO"/>
        </w:rPr>
      </w:pPr>
      <w:r w:rsidRPr="0058766E">
        <w:rPr>
          <w:rFonts w:ascii="Calibri" w:eastAsia="Calibri" w:hAnsi="Calibri" w:cs="Calibri"/>
          <w:color w:val="D26937"/>
          <w:sz w:val="22"/>
          <w:lang w:val="ro-RO"/>
        </w:rPr>
        <w:t>PREFAȚA DIRECTORULUI PENTRU PATRIMONIUL MONDIAL</w:t>
      </w:r>
      <w:r w:rsidRPr="0058766E">
        <w:rPr>
          <w:rFonts w:ascii="Calibri" w:eastAsia="Calibri" w:hAnsi="Calibri" w:cs="Calibri"/>
          <w:b w:val="0"/>
          <w:lang w:val="ro-RO"/>
        </w:rPr>
        <w:t xml:space="preserve"> </w:t>
      </w:r>
      <w:r w:rsidR="000D498F" w:rsidRPr="0058766E">
        <w:rPr>
          <w:rFonts w:ascii="Calibri" w:eastAsia="Calibri" w:hAnsi="Calibri" w:cs="Calibri"/>
          <w:b w:val="0"/>
          <w:u w:val="dotted"/>
          <w:lang w:val="ro-RO"/>
        </w:rPr>
        <w:tab/>
      </w:r>
      <w:r w:rsidR="000D498F" w:rsidRPr="0058766E">
        <w:rPr>
          <w:rFonts w:ascii="Calibri" w:eastAsia="Calibri" w:hAnsi="Calibri" w:cs="Calibri"/>
          <w:b w:val="0"/>
          <w:u w:val="dotted"/>
          <w:lang w:val="ro-RO"/>
        </w:rPr>
        <w:tab/>
      </w:r>
      <w:r w:rsidR="000D498F" w:rsidRPr="0058766E">
        <w:rPr>
          <w:rFonts w:ascii="Calibri" w:eastAsia="Calibri" w:hAnsi="Calibri" w:cs="Calibri"/>
          <w:b w:val="0"/>
          <w:u w:val="dotted"/>
          <w:lang w:val="ro-RO"/>
        </w:rPr>
        <w:tab/>
      </w:r>
      <w:r w:rsidR="000D498F" w:rsidRPr="0058766E">
        <w:rPr>
          <w:rFonts w:ascii="Calibri" w:eastAsia="Calibri" w:hAnsi="Calibri" w:cs="Calibri"/>
          <w:b w:val="0"/>
          <w:u w:val="dotted"/>
          <w:lang w:val="ro-RO"/>
        </w:rPr>
        <w:tab/>
      </w:r>
      <w:r w:rsidR="000D498F" w:rsidRPr="0058766E">
        <w:rPr>
          <w:rFonts w:ascii="Calibri" w:eastAsia="Calibri" w:hAnsi="Calibri" w:cs="Calibri"/>
          <w:b w:val="0"/>
          <w:u w:val="dotted"/>
          <w:lang w:val="ro-RO"/>
        </w:rPr>
        <w:tab/>
      </w:r>
      <w:r w:rsidR="000D498F" w:rsidRPr="0058766E">
        <w:rPr>
          <w:rFonts w:ascii="Calibri" w:eastAsia="Calibri" w:hAnsi="Calibri" w:cs="Calibri"/>
          <w:b w:val="0"/>
          <w:u w:val="dotted"/>
          <w:lang w:val="ro-RO"/>
        </w:rPr>
        <w:tab/>
      </w:r>
      <w:r w:rsidRPr="0058766E">
        <w:rPr>
          <w:rFonts w:ascii="Calibri" w:eastAsia="Calibri" w:hAnsi="Calibri" w:cs="Calibri"/>
          <w:b w:val="0"/>
          <w:lang w:val="ro-RO"/>
        </w:rPr>
        <w:t>2</w:t>
      </w:r>
    </w:p>
    <w:p w:rsidR="00B76AF6" w:rsidRPr="0058766E" w:rsidRDefault="009F26E0">
      <w:pPr>
        <w:spacing w:after="100"/>
        <w:ind w:left="237"/>
        <w:jc w:val="left"/>
        <w:rPr>
          <w:lang w:val="ro-RO"/>
        </w:rPr>
      </w:pPr>
      <w:r w:rsidRPr="0058766E">
        <w:rPr>
          <w:rFonts w:ascii="Calibri" w:eastAsia="Calibri" w:hAnsi="Calibri" w:cs="Calibri"/>
          <w:color w:val="D26937"/>
          <w:sz w:val="22"/>
          <w:lang w:val="ro-RO"/>
        </w:rPr>
        <w:t>PREFAȚA ORGANISMELOR CONSULTATIVE ALE COMITETULUI PATRIMONIULUI MONDIAL</w:t>
      </w:r>
      <w:r w:rsidRPr="0058766E">
        <w:rPr>
          <w:rFonts w:ascii="Calibri" w:eastAsia="Calibri" w:hAnsi="Calibri" w:cs="Calibri"/>
          <w:b w:val="0"/>
          <w:lang w:val="ro-RO"/>
        </w:rPr>
        <w:t xml:space="preserve"> </w:t>
      </w:r>
      <w:r w:rsidR="000D498F" w:rsidRPr="0058766E">
        <w:rPr>
          <w:rFonts w:ascii="Calibri" w:eastAsia="Calibri" w:hAnsi="Calibri" w:cs="Calibri"/>
          <w:b w:val="0"/>
          <w:u w:val="dotted"/>
          <w:lang w:val="ro-RO"/>
        </w:rPr>
        <w:tab/>
      </w:r>
      <w:r w:rsidR="000D498F" w:rsidRPr="0058766E">
        <w:rPr>
          <w:rFonts w:ascii="Calibri" w:eastAsia="Calibri" w:hAnsi="Calibri" w:cs="Calibri"/>
          <w:b w:val="0"/>
          <w:u w:val="dotted"/>
          <w:lang w:val="ro-RO"/>
        </w:rPr>
        <w:tab/>
      </w:r>
      <w:r w:rsidRPr="0058766E">
        <w:rPr>
          <w:rFonts w:ascii="Calibri" w:eastAsia="Calibri" w:hAnsi="Calibri" w:cs="Calibri"/>
          <w:b w:val="0"/>
          <w:lang w:val="ro-RO"/>
        </w:rPr>
        <w:t>4</w:t>
      </w:r>
    </w:p>
    <w:p w:rsidR="000048A1" w:rsidRPr="0058766E" w:rsidRDefault="00FF586E" w:rsidP="000D498F">
      <w:pPr>
        <w:pStyle w:val="ListParagraph"/>
        <w:numPr>
          <w:ilvl w:val="0"/>
          <w:numId w:val="70"/>
        </w:numPr>
        <w:spacing w:after="0" w:line="354" w:lineRule="auto"/>
        <w:ind w:right="495"/>
        <w:rPr>
          <w:rFonts w:ascii="Calibri" w:eastAsia="Calibri" w:hAnsi="Calibri" w:cs="Calibri"/>
          <w:b w:val="0"/>
          <w:lang w:val="ro-RO"/>
        </w:rPr>
      </w:pPr>
      <w:r w:rsidRPr="0058766E">
        <w:rPr>
          <w:rFonts w:ascii="Calibri" w:eastAsia="Calibri" w:hAnsi="Calibri" w:cs="Calibri"/>
          <w:color w:val="D26937"/>
          <w:sz w:val="22"/>
          <w:lang w:val="ro-RO"/>
        </w:rPr>
        <w:t>INTRODUC</w:t>
      </w:r>
      <w:r w:rsidR="003F0164" w:rsidRPr="0058766E">
        <w:rPr>
          <w:rFonts w:ascii="Calibri" w:eastAsia="Calibri" w:hAnsi="Calibri" w:cs="Calibri"/>
          <w:color w:val="D26937"/>
          <w:sz w:val="22"/>
          <w:lang w:val="ro-RO"/>
        </w:rPr>
        <w:t>ERE</w:t>
      </w:r>
      <w:r w:rsidRPr="0058766E">
        <w:rPr>
          <w:rFonts w:ascii="Calibri" w:eastAsia="Calibri" w:hAnsi="Calibri" w:cs="Calibri"/>
          <w:b w:val="0"/>
          <w:u w:val="dotted"/>
          <w:lang w:val="ro-RO"/>
        </w:rPr>
        <w:t xml:space="preserve"> </w:t>
      </w:r>
      <w:r w:rsidR="000D498F" w:rsidRPr="0058766E">
        <w:rPr>
          <w:rFonts w:ascii="Calibri" w:eastAsia="Calibri" w:hAnsi="Calibri" w:cs="Calibri"/>
          <w:b w:val="0"/>
          <w:u w:val="dotted"/>
          <w:lang w:val="ro-RO"/>
        </w:rPr>
        <w:tab/>
      </w:r>
      <w:r w:rsidR="000D498F" w:rsidRPr="0058766E">
        <w:rPr>
          <w:rFonts w:ascii="Calibri" w:eastAsia="Calibri" w:hAnsi="Calibri" w:cs="Calibri"/>
          <w:b w:val="0"/>
          <w:u w:val="dotted"/>
          <w:lang w:val="ro-RO"/>
        </w:rPr>
        <w:tab/>
      </w:r>
      <w:r w:rsidR="000D498F" w:rsidRPr="0058766E">
        <w:rPr>
          <w:rFonts w:ascii="Calibri" w:eastAsia="Calibri" w:hAnsi="Calibri" w:cs="Calibri"/>
          <w:b w:val="0"/>
          <w:u w:val="dotted"/>
          <w:lang w:val="ro-RO"/>
        </w:rPr>
        <w:tab/>
      </w:r>
      <w:r w:rsidR="000D498F" w:rsidRPr="0058766E">
        <w:rPr>
          <w:rFonts w:ascii="Calibri" w:eastAsia="Calibri" w:hAnsi="Calibri" w:cs="Calibri"/>
          <w:b w:val="0"/>
          <w:u w:val="dotted"/>
          <w:lang w:val="ro-RO"/>
        </w:rPr>
        <w:tab/>
      </w:r>
      <w:r w:rsidR="000D498F" w:rsidRPr="0058766E">
        <w:rPr>
          <w:rFonts w:ascii="Calibri" w:eastAsia="Calibri" w:hAnsi="Calibri" w:cs="Calibri"/>
          <w:b w:val="0"/>
          <w:u w:val="dotted"/>
          <w:lang w:val="ro-RO"/>
        </w:rPr>
        <w:tab/>
      </w:r>
      <w:r w:rsidR="000D498F" w:rsidRPr="0058766E">
        <w:rPr>
          <w:rFonts w:ascii="Calibri" w:eastAsia="Calibri" w:hAnsi="Calibri" w:cs="Calibri"/>
          <w:b w:val="0"/>
          <w:u w:val="dotted"/>
          <w:lang w:val="ro-RO"/>
        </w:rPr>
        <w:tab/>
      </w:r>
      <w:r w:rsidR="000D498F" w:rsidRPr="0058766E">
        <w:rPr>
          <w:rFonts w:ascii="Calibri" w:eastAsia="Calibri" w:hAnsi="Calibri" w:cs="Calibri"/>
          <w:b w:val="0"/>
          <w:u w:val="dotted"/>
          <w:lang w:val="ro-RO"/>
        </w:rPr>
        <w:tab/>
      </w:r>
      <w:r w:rsidR="000D498F" w:rsidRPr="0058766E">
        <w:rPr>
          <w:rFonts w:ascii="Calibri" w:eastAsia="Calibri" w:hAnsi="Calibri" w:cs="Calibri"/>
          <w:b w:val="0"/>
          <w:u w:val="dotted"/>
          <w:lang w:val="ro-RO"/>
        </w:rPr>
        <w:tab/>
      </w:r>
      <w:r w:rsidR="000D498F" w:rsidRPr="0058766E">
        <w:rPr>
          <w:rFonts w:ascii="Calibri" w:eastAsia="Calibri" w:hAnsi="Calibri" w:cs="Calibri"/>
          <w:b w:val="0"/>
          <w:u w:val="dotted"/>
          <w:lang w:val="ro-RO"/>
        </w:rPr>
        <w:tab/>
      </w:r>
      <w:r w:rsidR="000D498F" w:rsidRPr="0058766E">
        <w:rPr>
          <w:rFonts w:ascii="Calibri" w:eastAsia="Calibri" w:hAnsi="Calibri" w:cs="Calibri"/>
          <w:b w:val="0"/>
          <w:u w:val="dotted"/>
          <w:lang w:val="ro-RO"/>
        </w:rPr>
        <w:tab/>
      </w:r>
      <w:r w:rsidR="000D498F" w:rsidRPr="0058766E">
        <w:rPr>
          <w:rFonts w:ascii="Calibri" w:eastAsia="Calibri" w:hAnsi="Calibri" w:cs="Calibri"/>
          <w:b w:val="0"/>
          <w:u w:val="dotted"/>
          <w:lang w:val="ro-RO"/>
        </w:rPr>
        <w:tab/>
      </w:r>
      <w:r w:rsidRPr="0058766E">
        <w:rPr>
          <w:rFonts w:ascii="Calibri" w:eastAsia="Calibri" w:hAnsi="Calibri" w:cs="Calibri"/>
          <w:b w:val="0"/>
          <w:lang w:val="ro-RO"/>
        </w:rPr>
        <w:t xml:space="preserve">6 </w:t>
      </w:r>
    </w:p>
    <w:p w:rsidR="00B76AF6" w:rsidRPr="0058766E" w:rsidRDefault="00FF586E" w:rsidP="000D498F">
      <w:pPr>
        <w:pStyle w:val="ListParagraph"/>
        <w:numPr>
          <w:ilvl w:val="0"/>
          <w:numId w:val="70"/>
        </w:numPr>
        <w:spacing w:after="0" w:line="354" w:lineRule="auto"/>
        <w:ind w:right="354"/>
        <w:rPr>
          <w:lang w:val="ro-RO"/>
        </w:rPr>
      </w:pPr>
      <w:r w:rsidRPr="0058766E">
        <w:rPr>
          <w:rFonts w:ascii="Calibri" w:eastAsia="Calibri" w:hAnsi="Calibri" w:cs="Calibri"/>
          <w:color w:val="D26937"/>
          <w:sz w:val="22"/>
          <w:lang w:val="ro-RO"/>
        </w:rPr>
        <w:t>PRINCIP</w:t>
      </w:r>
      <w:r w:rsidR="003F0164" w:rsidRPr="0058766E">
        <w:rPr>
          <w:rFonts w:ascii="Calibri" w:eastAsia="Calibri" w:hAnsi="Calibri" w:cs="Calibri"/>
          <w:color w:val="D26937"/>
          <w:sz w:val="22"/>
          <w:lang w:val="ro-RO"/>
        </w:rPr>
        <w:t>II</w:t>
      </w:r>
      <w:r w:rsidR="000D498F" w:rsidRPr="0058766E">
        <w:rPr>
          <w:rFonts w:ascii="Calibri" w:eastAsia="Calibri" w:hAnsi="Calibri" w:cs="Calibri"/>
          <w:color w:val="D26937"/>
          <w:sz w:val="22"/>
          <w:u w:val="dotted"/>
          <w:lang w:val="ro-RO"/>
        </w:rPr>
        <w:tab/>
      </w:r>
      <w:r w:rsidR="000D498F" w:rsidRPr="0058766E">
        <w:rPr>
          <w:rFonts w:ascii="Calibri" w:eastAsia="Calibri" w:hAnsi="Calibri" w:cs="Calibri"/>
          <w:color w:val="D26937"/>
          <w:sz w:val="22"/>
          <w:u w:val="dotted"/>
          <w:lang w:val="ro-RO"/>
        </w:rPr>
        <w:tab/>
      </w:r>
      <w:r w:rsidR="000D498F" w:rsidRPr="0058766E">
        <w:rPr>
          <w:rFonts w:ascii="Calibri" w:eastAsia="Calibri" w:hAnsi="Calibri" w:cs="Calibri"/>
          <w:color w:val="D26937"/>
          <w:sz w:val="22"/>
          <w:u w:val="dotted"/>
          <w:lang w:val="ro-RO"/>
        </w:rPr>
        <w:tab/>
      </w:r>
      <w:r w:rsidR="000D498F" w:rsidRPr="0058766E">
        <w:rPr>
          <w:rFonts w:ascii="Calibri" w:eastAsia="Calibri" w:hAnsi="Calibri" w:cs="Calibri"/>
          <w:color w:val="D26937"/>
          <w:sz w:val="22"/>
          <w:u w:val="dotted"/>
          <w:lang w:val="ro-RO"/>
        </w:rPr>
        <w:tab/>
      </w:r>
      <w:r w:rsidR="000D498F" w:rsidRPr="0058766E">
        <w:rPr>
          <w:rFonts w:ascii="Calibri" w:eastAsia="Calibri" w:hAnsi="Calibri" w:cs="Calibri"/>
          <w:color w:val="D26937"/>
          <w:sz w:val="22"/>
          <w:u w:val="dotted"/>
          <w:lang w:val="ro-RO"/>
        </w:rPr>
        <w:tab/>
      </w:r>
      <w:r w:rsidR="000D498F" w:rsidRPr="0058766E">
        <w:rPr>
          <w:rFonts w:ascii="Calibri" w:eastAsia="Calibri" w:hAnsi="Calibri" w:cs="Calibri"/>
          <w:color w:val="D26937"/>
          <w:sz w:val="22"/>
          <w:u w:val="dotted"/>
          <w:lang w:val="ro-RO"/>
        </w:rPr>
        <w:tab/>
      </w:r>
      <w:r w:rsidR="000D498F" w:rsidRPr="0058766E">
        <w:rPr>
          <w:rFonts w:ascii="Calibri" w:eastAsia="Calibri" w:hAnsi="Calibri" w:cs="Calibri"/>
          <w:color w:val="D26937"/>
          <w:sz w:val="22"/>
          <w:u w:val="dotted"/>
          <w:lang w:val="ro-RO"/>
        </w:rPr>
        <w:tab/>
      </w:r>
      <w:r w:rsidR="000D498F" w:rsidRPr="0058766E">
        <w:rPr>
          <w:rFonts w:ascii="Calibri" w:eastAsia="Calibri" w:hAnsi="Calibri" w:cs="Calibri"/>
          <w:color w:val="D26937"/>
          <w:sz w:val="22"/>
          <w:u w:val="dotted"/>
          <w:lang w:val="ro-RO"/>
        </w:rPr>
        <w:tab/>
      </w:r>
      <w:r w:rsidR="000D498F" w:rsidRPr="0058766E">
        <w:rPr>
          <w:rFonts w:ascii="Calibri" w:eastAsia="Calibri" w:hAnsi="Calibri" w:cs="Calibri"/>
          <w:color w:val="D26937"/>
          <w:sz w:val="22"/>
          <w:u w:val="dotted"/>
          <w:lang w:val="ro-RO"/>
        </w:rPr>
        <w:tab/>
      </w:r>
      <w:r w:rsidR="000D498F" w:rsidRPr="0058766E">
        <w:rPr>
          <w:rFonts w:ascii="Calibri" w:eastAsia="Calibri" w:hAnsi="Calibri" w:cs="Calibri"/>
          <w:color w:val="D26937"/>
          <w:sz w:val="22"/>
          <w:u w:val="dotted"/>
          <w:lang w:val="ro-RO"/>
        </w:rPr>
        <w:tab/>
      </w:r>
      <w:r w:rsidR="000D498F" w:rsidRPr="0058766E">
        <w:rPr>
          <w:rFonts w:ascii="Calibri" w:eastAsia="Calibri" w:hAnsi="Calibri" w:cs="Calibri"/>
          <w:color w:val="D26937"/>
          <w:sz w:val="22"/>
          <w:u w:val="dotted"/>
          <w:lang w:val="ro-RO"/>
        </w:rPr>
        <w:tab/>
      </w:r>
      <w:r w:rsidRPr="0058766E">
        <w:rPr>
          <w:rFonts w:ascii="Calibri" w:eastAsia="Calibri" w:hAnsi="Calibri" w:cs="Calibri"/>
          <w:b w:val="0"/>
          <w:lang w:val="ro-RO"/>
        </w:rPr>
        <w:t>7</w:t>
      </w:r>
    </w:p>
    <w:p w:rsidR="00B76AF6" w:rsidRPr="0058766E" w:rsidRDefault="00FF586E">
      <w:pPr>
        <w:numPr>
          <w:ilvl w:val="0"/>
          <w:numId w:val="1"/>
        </w:numPr>
        <w:spacing w:after="0"/>
        <w:ind w:hanging="280"/>
        <w:jc w:val="left"/>
        <w:rPr>
          <w:lang w:val="ro-RO"/>
        </w:rPr>
      </w:pPr>
      <w:r w:rsidRPr="0058766E">
        <w:rPr>
          <w:rFonts w:ascii="Calibri" w:eastAsia="Calibri" w:hAnsi="Calibri" w:cs="Calibri"/>
          <w:color w:val="D26937"/>
          <w:sz w:val="22"/>
          <w:lang w:val="ro-RO"/>
        </w:rPr>
        <w:t>CONTEXT</w:t>
      </w:r>
      <w:r w:rsidR="001B7BA3" w:rsidRPr="0058766E">
        <w:rPr>
          <w:rFonts w:ascii="Calibri" w:eastAsia="Calibri" w:hAnsi="Calibri" w:cs="Calibri"/>
          <w:color w:val="D26937"/>
          <w:sz w:val="22"/>
          <w:lang w:val="ro-RO"/>
        </w:rPr>
        <w:t xml:space="preserve">UL PATRIMONIULUI MONDIAL PENTRU EVALUAREA IMPACTULUI </w:t>
      </w:r>
      <w:r w:rsidR="000D498F" w:rsidRPr="0058766E">
        <w:rPr>
          <w:rFonts w:ascii="Calibri" w:eastAsia="Calibri" w:hAnsi="Calibri" w:cs="Calibri"/>
          <w:b w:val="0"/>
          <w:u w:val="dotted"/>
          <w:lang w:val="ro-RO"/>
        </w:rPr>
        <w:tab/>
      </w:r>
      <w:r w:rsidR="000D498F" w:rsidRPr="0058766E">
        <w:rPr>
          <w:rFonts w:ascii="Calibri" w:eastAsia="Calibri" w:hAnsi="Calibri" w:cs="Calibri"/>
          <w:b w:val="0"/>
          <w:u w:val="dotted"/>
          <w:lang w:val="ro-RO"/>
        </w:rPr>
        <w:tab/>
      </w:r>
      <w:r w:rsidR="000D498F" w:rsidRPr="0058766E">
        <w:rPr>
          <w:rFonts w:ascii="Calibri" w:eastAsia="Calibri" w:hAnsi="Calibri" w:cs="Calibri"/>
          <w:b w:val="0"/>
          <w:u w:val="dotted"/>
          <w:lang w:val="ro-RO"/>
        </w:rPr>
        <w:tab/>
      </w:r>
      <w:r w:rsidRPr="0058766E">
        <w:rPr>
          <w:rFonts w:ascii="Calibri" w:eastAsia="Calibri" w:hAnsi="Calibri" w:cs="Calibri"/>
          <w:b w:val="0"/>
          <w:lang w:val="ro-RO"/>
        </w:rPr>
        <w:t>10</w:t>
      </w:r>
    </w:p>
    <w:p w:rsidR="00B76AF6" w:rsidRPr="0058766E" w:rsidRDefault="00FF586E">
      <w:pPr>
        <w:numPr>
          <w:ilvl w:val="1"/>
          <w:numId w:val="1"/>
        </w:numPr>
        <w:spacing w:after="33"/>
        <w:ind w:hanging="440"/>
        <w:rPr>
          <w:lang w:val="ro-RO"/>
        </w:rPr>
      </w:pPr>
      <w:r w:rsidRPr="0058766E">
        <w:rPr>
          <w:lang w:val="ro-RO"/>
        </w:rPr>
        <w:t>Conven</w:t>
      </w:r>
      <w:r w:rsidR="00BF155F" w:rsidRPr="0058766E">
        <w:rPr>
          <w:lang w:val="ro-RO"/>
        </w:rPr>
        <w:t>ția Patrimoniului Mondial</w:t>
      </w:r>
      <w:r w:rsidRPr="0058766E">
        <w:rPr>
          <w:rFonts w:ascii="Calibri" w:eastAsia="Calibri" w:hAnsi="Calibri" w:cs="Calibri"/>
          <w:b w:val="0"/>
          <w:lang w:val="ro-RO"/>
        </w:rPr>
        <w:t xml:space="preserve"> </w:t>
      </w:r>
      <w:r w:rsidR="000D498F" w:rsidRPr="0058766E">
        <w:rPr>
          <w:rFonts w:ascii="Calibri" w:eastAsia="Calibri" w:hAnsi="Calibri" w:cs="Calibri"/>
          <w:b w:val="0"/>
          <w:u w:val="dotted"/>
          <w:lang w:val="ro-RO"/>
        </w:rPr>
        <w:tab/>
      </w:r>
      <w:r w:rsidR="000D498F" w:rsidRPr="0058766E">
        <w:rPr>
          <w:rFonts w:ascii="Calibri" w:eastAsia="Calibri" w:hAnsi="Calibri" w:cs="Calibri"/>
          <w:b w:val="0"/>
          <w:u w:val="dotted"/>
          <w:lang w:val="ro-RO"/>
        </w:rPr>
        <w:tab/>
      </w:r>
      <w:r w:rsidR="000D498F" w:rsidRPr="0058766E">
        <w:rPr>
          <w:rFonts w:ascii="Calibri" w:eastAsia="Calibri" w:hAnsi="Calibri" w:cs="Calibri"/>
          <w:b w:val="0"/>
          <w:u w:val="dotted"/>
          <w:lang w:val="ro-RO"/>
        </w:rPr>
        <w:tab/>
      </w:r>
      <w:r w:rsidR="000D498F" w:rsidRPr="0058766E">
        <w:rPr>
          <w:rFonts w:ascii="Calibri" w:eastAsia="Calibri" w:hAnsi="Calibri" w:cs="Calibri"/>
          <w:b w:val="0"/>
          <w:u w:val="dotted"/>
          <w:lang w:val="ro-RO"/>
        </w:rPr>
        <w:tab/>
      </w:r>
      <w:r w:rsidR="000D498F" w:rsidRPr="0058766E">
        <w:rPr>
          <w:rFonts w:ascii="Calibri" w:eastAsia="Calibri" w:hAnsi="Calibri" w:cs="Calibri"/>
          <w:b w:val="0"/>
          <w:u w:val="dotted"/>
          <w:lang w:val="ro-RO"/>
        </w:rPr>
        <w:tab/>
      </w:r>
      <w:r w:rsidR="000D498F" w:rsidRPr="0058766E">
        <w:rPr>
          <w:rFonts w:ascii="Calibri" w:eastAsia="Calibri" w:hAnsi="Calibri" w:cs="Calibri"/>
          <w:b w:val="0"/>
          <w:u w:val="dotted"/>
          <w:lang w:val="ro-RO"/>
        </w:rPr>
        <w:tab/>
      </w:r>
      <w:r w:rsidR="000D498F" w:rsidRPr="0058766E">
        <w:rPr>
          <w:rFonts w:ascii="Calibri" w:eastAsia="Calibri" w:hAnsi="Calibri" w:cs="Calibri"/>
          <w:b w:val="0"/>
          <w:u w:val="dotted"/>
          <w:lang w:val="ro-RO"/>
        </w:rPr>
        <w:tab/>
      </w:r>
      <w:r w:rsidR="000D498F" w:rsidRPr="0058766E">
        <w:rPr>
          <w:rFonts w:ascii="Calibri" w:eastAsia="Calibri" w:hAnsi="Calibri" w:cs="Calibri"/>
          <w:b w:val="0"/>
          <w:u w:val="dotted"/>
          <w:lang w:val="ro-RO"/>
        </w:rPr>
        <w:tab/>
      </w:r>
      <w:r w:rsidRPr="0058766E">
        <w:rPr>
          <w:rFonts w:ascii="Calibri" w:eastAsia="Calibri" w:hAnsi="Calibri" w:cs="Calibri"/>
          <w:b w:val="0"/>
          <w:lang w:val="ro-RO"/>
        </w:rPr>
        <w:t>10</w:t>
      </w:r>
    </w:p>
    <w:p w:rsidR="00B76AF6" w:rsidRPr="0058766E" w:rsidRDefault="00BF155F">
      <w:pPr>
        <w:numPr>
          <w:ilvl w:val="1"/>
          <w:numId w:val="1"/>
        </w:numPr>
        <w:spacing w:after="33"/>
        <w:ind w:hanging="440"/>
        <w:rPr>
          <w:lang w:val="ro-RO"/>
        </w:rPr>
      </w:pPr>
      <w:r w:rsidRPr="0058766E">
        <w:rPr>
          <w:lang w:val="ro-RO"/>
        </w:rPr>
        <w:t>Proprietățile Patrimoniului Mondial</w:t>
      </w:r>
      <w:r w:rsidRPr="0058766E">
        <w:rPr>
          <w:rFonts w:ascii="Calibri" w:eastAsia="Calibri" w:hAnsi="Calibri" w:cs="Calibri"/>
          <w:b w:val="0"/>
          <w:u w:val="dotted"/>
          <w:lang w:val="ro-RO"/>
        </w:rPr>
        <w:t xml:space="preserve"> </w:t>
      </w:r>
      <w:r w:rsidR="000D498F" w:rsidRPr="0058766E">
        <w:rPr>
          <w:rFonts w:ascii="Calibri" w:eastAsia="Calibri" w:hAnsi="Calibri" w:cs="Calibri"/>
          <w:b w:val="0"/>
          <w:u w:val="dotted"/>
          <w:lang w:val="ro-RO"/>
        </w:rPr>
        <w:tab/>
      </w:r>
      <w:r w:rsidR="000D498F" w:rsidRPr="0058766E">
        <w:rPr>
          <w:rFonts w:ascii="Calibri" w:eastAsia="Calibri" w:hAnsi="Calibri" w:cs="Calibri"/>
          <w:b w:val="0"/>
          <w:u w:val="dotted"/>
          <w:lang w:val="ro-RO"/>
        </w:rPr>
        <w:tab/>
      </w:r>
      <w:r w:rsidR="000D498F" w:rsidRPr="0058766E">
        <w:rPr>
          <w:rFonts w:ascii="Calibri" w:eastAsia="Calibri" w:hAnsi="Calibri" w:cs="Calibri"/>
          <w:b w:val="0"/>
          <w:u w:val="dotted"/>
          <w:lang w:val="ro-RO"/>
        </w:rPr>
        <w:tab/>
      </w:r>
      <w:r w:rsidR="000D498F" w:rsidRPr="0058766E">
        <w:rPr>
          <w:rFonts w:ascii="Calibri" w:eastAsia="Calibri" w:hAnsi="Calibri" w:cs="Calibri"/>
          <w:b w:val="0"/>
          <w:u w:val="dotted"/>
          <w:lang w:val="ro-RO"/>
        </w:rPr>
        <w:tab/>
      </w:r>
      <w:r w:rsidR="000D498F" w:rsidRPr="0058766E">
        <w:rPr>
          <w:rFonts w:ascii="Calibri" w:eastAsia="Calibri" w:hAnsi="Calibri" w:cs="Calibri"/>
          <w:b w:val="0"/>
          <w:u w:val="dotted"/>
          <w:lang w:val="ro-RO"/>
        </w:rPr>
        <w:tab/>
      </w:r>
      <w:r w:rsidR="000D498F" w:rsidRPr="0058766E">
        <w:rPr>
          <w:rFonts w:ascii="Calibri" w:eastAsia="Calibri" w:hAnsi="Calibri" w:cs="Calibri"/>
          <w:b w:val="0"/>
          <w:u w:val="dotted"/>
          <w:lang w:val="ro-RO"/>
        </w:rPr>
        <w:tab/>
      </w:r>
      <w:r w:rsidR="000D498F" w:rsidRPr="0058766E">
        <w:rPr>
          <w:rFonts w:ascii="Calibri" w:eastAsia="Calibri" w:hAnsi="Calibri" w:cs="Calibri"/>
          <w:b w:val="0"/>
          <w:u w:val="dotted"/>
          <w:lang w:val="ro-RO"/>
        </w:rPr>
        <w:tab/>
      </w:r>
      <w:r w:rsidR="000D498F" w:rsidRPr="0058766E">
        <w:rPr>
          <w:rFonts w:ascii="Calibri" w:eastAsia="Calibri" w:hAnsi="Calibri" w:cs="Calibri"/>
          <w:b w:val="0"/>
          <w:u w:val="dotted"/>
          <w:lang w:val="ro-RO"/>
        </w:rPr>
        <w:tab/>
      </w:r>
      <w:r w:rsidRPr="0058766E">
        <w:rPr>
          <w:rFonts w:ascii="Calibri" w:eastAsia="Calibri" w:hAnsi="Calibri" w:cs="Calibri"/>
          <w:b w:val="0"/>
          <w:lang w:val="ro-RO"/>
        </w:rPr>
        <w:t>12</w:t>
      </w:r>
    </w:p>
    <w:p w:rsidR="00B76AF6" w:rsidRPr="0058766E" w:rsidRDefault="001A7822">
      <w:pPr>
        <w:numPr>
          <w:ilvl w:val="1"/>
          <w:numId w:val="1"/>
        </w:numPr>
        <w:spacing w:after="33"/>
        <w:ind w:hanging="440"/>
        <w:rPr>
          <w:lang w:val="ro-RO"/>
        </w:rPr>
      </w:pPr>
      <w:r w:rsidRPr="0058766E">
        <w:rPr>
          <w:lang w:val="ro-RO"/>
        </w:rPr>
        <w:t>Managementul și guvernanța Patrimoniului Mondial ca bază pentru evaluarea impactului</w:t>
      </w:r>
      <w:r w:rsidRPr="0058766E">
        <w:rPr>
          <w:rFonts w:ascii="Calibri" w:eastAsia="Calibri" w:hAnsi="Calibri" w:cs="Calibri"/>
          <w:b w:val="0"/>
          <w:lang w:val="ro-RO"/>
        </w:rPr>
        <w:t xml:space="preserve"> </w:t>
      </w:r>
      <w:r w:rsidR="000D498F" w:rsidRPr="0058766E">
        <w:rPr>
          <w:rFonts w:ascii="Calibri" w:eastAsia="Calibri" w:hAnsi="Calibri" w:cs="Calibri"/>
          <w:b w:val="0"/>
          <w:u w:val="dotted"/>
          <w:lang w:val="ro-RO"/>
        </w:rPr>
        <w:tab/>
      </w:r>
      <w:r w:rsidRPr="0058766E">
        <w:rPr>
          <w:rFonts w:ascii="Calibri" w:eastAsia="Calibri" w:hAnsi="Calibri" w:cs="Calibri"/>
          <w:b w:val="0"/>
          <w:lang w:val="ro-RO"/>
        </w:rPr>
        <w:t>15</w:t>
      </w:r>
    </w:p>
    <w:p w:rsidR="00B76AF6" w:rsidRPr="0058766E" w:rsidRDefault="00FF586E">
      <w:pPr>
        <w:numPr>
          <w:ilvl w:val="1"/>
          <w:numId w:val="1"/>
        </w:numPr>
        <w:spacing w:after="48"/>
        <w:ind w:hanging="440"/>
        <w:rPr>
          <w:lang w:val="ro-RO"/>
        </w:rPr>
      </w:pPr>
      <w:r w:rsidRPr="0058766E">
        <w:rPr>
          <w:lang w:val="ro-RO"/>
        </w:rPr>
        <w:t>Integra</w:t>
      </w:r>
      <w:r w:rsidR="0079124F" w:rsidRPr="0058766E">
        <w:rPr>
          <w:lang w:val="ro-RO"/>
        </w:rPr>
        <w:t>rea</w:t>
      </w:r>
      <w:r w:rsidRPr="0058766E">
        <w:rPr>
          <w:lang w:val="ro-RO"/>
        </w:rPr>
        <w:t xml:space="preserve"> </w:t>
      </w:r>
      <w:r w:rsidR="0079124F" w:rsidRPr="0058766E">
        <w:rPr>
          <w:lang w:val="ro-RO"/>
        </w:rPr>
        <w:t>unei perspective de dezvoltare durabilă în procesele</w:t>
      </w:r>
      <w:r w:rsidRPr="0058766E">
        <w:rPr>
          <w:lang w:val="ro-RO"/>
        </w:rPr>
        <w:t xml:space="preserve"> </w:t>
      </w:r>
    </w:p>
    <w:p w:rsidR="00B76AF6" w:rsidRPr="0058766E" w:rsidRDefault="00FF586E" w:rsidP="000D498F">
      <w:pPr>
        <w:tabs>
          <w:tab w:val="center" w:pos="501"/>
          <w:tab w:val="center" w:pos="4801"/>
        </w:tabs>
        <w:spacing w:after="121"/>
        <w:ind w:left="993" w:firstLine="0"/>
        <w:jc w:val="left"/>
        <w:rPr>
          <w:lang w:val="ro-RO"/>
        </w:rPr>
      </w:pPr>
      <w:r w:rsidRPr="0058766E">
        <w:rPr>
          <w:lang w:val="ro-RO"/>
        </w:rPr>
        <w:t>Conven</w:t>
      </w:r>
      <w:r w:rsidR="0079124F" w:rsidRPr="0058766E">
        <w:rPr>
          <w:lang w:val="ro-RO"/>
        </w:rPr>
        <w:t>ției Patrimoniului Mondial</w:t>
      </w:r>
      <w:r w:rsidRPr="0058766E">
        <w:rPr>
          <w:rFonts w:ascii="Calibri" w:eastAsia="Calibri" w:hAnsi="Calibri" w:cs="Calibri"/>
          <w:b w:val="0"/>
          <w:u w:val="dotted"/>
          <w:lang w:val="ro-RO"/>
        </w:rPr>
        <w:t xml:space="preserve"> </w:t>
      </w:r>
      <w:r w:rsidR="000D498F" w:rsidRPr="0058766E">
        <w:rPr>
          <w:rFonts w:ascii="Calibri" w:eastAsia="Calibri" w:hAnsi="Calibri" w:cs="Calibri"/>
          <w:b w:val="0"/>
          <w:u w:val="dotted"/>
          <w:lang w:val="ro-RO"/>
        </w:rPr>
        <w:tab/>
      </w:r>
      <w:r w:rsidR="000D498F" w:rsidRPr="0058766E">
        <w:rPr>
          <w:rFonts w:ascii="Calibri" w:eastAsia="Calibri" w:hAnsi="Calibri" w:cs="Calibri"/>
          <w:b w:val="0"/>
          <w:u w:val="dotted"/>
          <w:lang w:val="ro-RO"/>
        </w:rPr>
        <w:tab/>
      </w:r>
      <w:r w:rsidR="000D498F" w:rsidRPr="0058766E">
        <w:rPr>
          <w:rFonts w:ascii="Calibri" w:eastAsia="Calibri" w:hAnsi="Calibri" w:cs="Calibri"/>
          <w:b w:val="0"/>
          <w:u w:val="dotted"/>
          <w:lang w:val="ro-RO"/>
        </w:rPr>
        <w:tab/>
      </w:r>
      <w:r w:rsidR="000D498F" w:rsidRPr="0058766E">
        <w:rPr>
          <w:rFonts w:ascii="Calibri" w:eastAsia="Calibri" w:hAnsi="Calibri" w:cs="Calibri"/>
          <w:b w:val="0"/>
          <w:u w:val="dotted"/>
          <w:lang w:val="ro-RO"/>
        </w:rPr>
        <w:tab/>
      </w:r>
      <w:r w:rsidR="000D498F" w:rsidRPr="0058766E">
        <w:rPr>
          <w:rFonts w:ascii="Calibri" w:eastAsia="Calibri" w:hAnsi="Calibri" w:cs="Calibri"/>
          <w:b w:val="0"/>
          <w:u w:val="dotted"/>
          <w:lang w:val="ro-RO"/>
        </w:rPr>
        <w:tab/>
      </w:r>
      <w:r w:rsidR="000D498F" w:rsidRPr="0058766E">
        <w:rPr>
          <w:rFonts w:ascii="Calibri" w:eastAsia="Calibri" w:hAnsi="Calibri" w:cs="Calibri"/>
          <w:b w:val="0"/>
          <w:u w:val="dotted"/>
          <w:lang w:val="ro-RO"/>
        </w:rPr>
        <w:tab/>
      </w:r>
      <w:r w:rsidR="000D498F" w:rsidRPr="0058766E">
        <w:rPr>
          <w:rFonts w:ascii="Calibri" w:eastAsia="Calibri" w:hAnsi="Calibri" w:cs="Calibri"/>
          <w:b w:val="0"/>
          <w:u w:val="dotted"/>
          <w:lang w:val="ro-RO"/>
        </w:rPr>
        <w:tab/>
      </w:r>
      <w:r w:rsidR="000D498F" w:rsidRPr="0058766E">
        <w:rPr>
          <w:rFonts w:ascii="Calibri" w:eastAsia="Calibri" w:hAnsi="Calibri" w:cs="Calibri"/>
          <w:b w:val="0"/>
          <w:u w:val="dotted"/>
          <w:lang w:val="ro-RO"/>
        </w:rPr>
        <w:tab/>
      </w:r>
      <w:r w:rsidRPr="0058766E">
        <w:rPr>
          <w:rFonts w:ascii="Calibri" w:eastAsia="Calibri" w:hAnsi="Calibri" w:cs="Calibri"/>
          <w:b w:val="0"/>
          <w:lang w:val="ro-RO"/>
        </w:rPr>
        <w:t>16</w:t>
      </w:r>
    </w:p>
    <w:p w:rsidR="00B76AF6" w:rsidRPr="0058766E" w:rsidRDefault="0079124F">
      <w:pPr>
        <w:numPr>
          <w:ilvl w:val="0"/>
          <w:numId w:val="1"/>
        </w:numPr>
        <w:spacing w:after="12"/>
        <w:ind w:hanging="280"/>
        <w:jc w:val="left"/>
        <w:rPr>
          <w:lang w:val="ro-RO"/>
        </w:rPr>
      </w:pPr>
      <w:r w:rsidRPr="0058766E">
        <w:rPr>
          <w:rFonts w:ascii="Calibri" w:eastAsia="Calibri" w:hAnsi="Calibri" w:cs="Calibri"/>
          <w:color w:val="D26937"/>
          <w:sz w:val="22"/>
          <w:lang w:val="ro-RO"/>
        </w:rPr>
        <w:t>EVALUAREA IMPACTULUI PENTRU PATRIMONIIUL MONDIAL</w:t>
      </w:r>
      <w:r w:rsidRPr="0058766E">
        <w:rPr>
          <w:rFonts w:ascii="Calibri" w:eastAsia="Calibri" w:hAnsi="Calibri" w:cs="Calibri"/>
          <w:b w:val="0"/>
          <w:lang w:val="ro-RO"/>
        </w:rPr>
        <w:t xml:space="preserve"> </w:t>
      </w:r>
      <w:r w:rsidR="000D498F" w:rsidRPr="0058766E">
        <w:rPr>
          <w:rFonts w:ascii="Calibri" w:eastAsia="Calibri" w:hAnsi="Calibri" w:cs="Calibri"/>
          <w:b w:val="0"/>
          <w:u w:val="dotted"/>
          <w:lang w:val="ro-RO"/>
        </w:rPr>
        <w:tab/>
      </w:r>
      <w:r w:rsidR="000D498F" w:rsidRPr="0058766E">
        <w:rPr>
          <w:rFonts w:ascii="Calibri" w:eastAsia="Calibri" w:hAnsi="Calibri" w:cs="Calibri"/>
          <w:b w:val="0"/>
          <w:u w:val="dotted"/>
          <w:lang w:val="ro-RO"/>
        </w:rPr>
        <w:tab/>
      </w:r>
      <w:r w:rsidR="000D498F" w:rsidRPr="0058766E">
        <w:rPr>
          <w:rFonts w:ascii="Calibri" w:eastAsia="Calibri" w:hAnsi="Calibri" w:cs="Calibri"/>
          <w:b w:val="0"/>
          <w:u w:val="dotted"/>
          <w:lang w:val="ro-RO"/>
        </w:rPr>
        <w:tab/>
      </w:r>
      <w:r w:rsidR="000D498F" w:rsidRPr="0058766E">
        <w:rPr>
          <w:rFonts w:ascii="Calibri" w:eastAsia="Calibri" w:hAnsi="Calibri" w:cs="Calibri"/>
          <w:b w:val="0"/>
          <w:u w:val="dotted"/>
          <w:lang w:val="ro-RO"/>
        </w:rPr>
        <w:tab/>
      </w:r>
      <w:r w:rsidR="000D498F" w:rsidRPr="0058766E">
        <w:rPr>
          <w:rFonts w:ascii="Calibri" w:eastAsia="Calibri" w:hAnsi="Calibri" w:cs="Calibri"/>
          <w:b w:val="0"/>
          <w:u w:val="dotted"/>
          <w:lang w:val="ro-RO"/>
        </w:rPr>
        <w:tab/>
      </w:r>
      <w:r w:rsidRPr="0058766E">
        <w:rPr>
          <w:rFonts w:ascii="Calibri" w:eastAsia="Calibri" w:hAnsi="Calibri" w:cs="Calibri"/>
          <w:b w:val="0"/>
          <w:lang w:val="ro-RO"/>
        </w:rPr>
        <w:t>17</w:t>
      </w:r>
    </w:p>
    <w:p w:rsidR="00B76AF6" w:rsidRPr="0058766E" w:rsidRDefault="0079124F">
      <w:pPr>
        <w:numPr>
          <w:ilvl w:val="1"/>
          <w:numId w:val="1"/>
        </w:numPr>
        <w:spacing w:after="33"/>
        <w:ind w:hanging="440"/>
        <w:rPr>
          <w:lang w:val="ro-RO"/>
        </w:rPr>
      </w:pPr>
      <w:r w:rsidRPr="0058766E">
        <w:rPr>
          <w:lang w:val="ro-RO"/>
        </w:rPr>
        <w:t>Evaluarea impactului</w:t>
      </w:r>
      <w:r w:rsidR="000D498F" w:rsidRPr="0058766E">
        <w:rPr>
          <w:rFonts w:ascii="Calibri" w:eastAsia="Calibri" w:hAnsi="Calibri" w:cs="Calibri"/>
          <w:b w:val="0"/>
          <w:lang w:val="ro-RO"/>
        </w:rPr>
        <w:t xml:space="preserve"> </w:t>
      </w:r>
      <w:r w:rsidR="000D498F" w:rsidRPr="0058766E">
        <w:rPr>
          <w:rFonts w:ascii="Calibri" w:eastAsia="Calibri" w:hAnsi="Calibri" w:cs="Calibri"/>
          <w:b w:val="0"/>
          <w:u w:val="dotted"/>
          <w:lang w:val="ro-RO"/>
        </w:rPr>
        <w:tab/>
      </w:r>
      <w:r w:rsidR="000D498F" w:rsidRPr="0058766E">
        <w:rPr>
          <w:rFonts w:ascii="Calibri" w:eastAsia="Calibri" w:hAnsi="Calibri" w:cs="Calibri"/>
          <w:b w:val="0"/>
          <w:u w:val="dotted"/>
          <w:lang w:val="ro-RO"/>
        </w:rPr>
        <w:tab/>
      </w:r>
      <w:r w:rsidR="000D498F" w:rsidRPr="0058766E">
        <w:rPr>
          <w:rFonts w:ascii="Calibri" w:eastAsia="Calibri" w:hAnsi="Calibri" w:cs="Calibri"/>
          <w:b w:val="0"/>
          <w:u w:val="dotted"/>
          <w:lang w:val="ro-RO"/>
        </w:rPr>
        <w:tab/>
      </w:r>
      <w:r w:rsidR="000D498F" w:rsidRPr="0058766E">
        <w:rPr>
          <w:rFonts w:ascii="Calibri" w:eastAsia="Calibri" w:hAnsi="Calibri" w:cs="Calibri"/>
          <w:b w:val="0"/>
          <w:u w:val="dotted"/>
          <w:lang w:val="ro-RO"/>
        </w:rPr>
        <w:tab/>
      </w:r>
      <w:r w:rsidR="000D498F" w:rsidRPr="0058766E">
        <w:rPr>
          <w:rFonts w:ascii="Calibri" w:eastAsia="Calibri" w:hAnsi="Calibri" w:cs="Calibri"/>
          <w:b w:val="0"/>
          <w:u w:val="dotted"/>
          <w:lang w:val="ro-RO"/>
        </w:rPr>
        <w:tab/>
      </w:r>
      <w:r w:rsidR="000D498F" w:rsidRPr="0058766E">
        <w:rPr>
          <w:rFonts w:ascii="Calibri" w:eastAsia="Calibri" w:hAnsi="Calibri" w:cs="Calibri"/>
          <w:b w:val="0"/>
          <w:u w:val="dotted"/>
          <w:lang w:val="ro-RO"/>
        </w:rPr>
        <w:tab/>
      </w:r>
      <w:r w:rsidR="000D498F" w:rsidRPr="0058766E">
        <w:rPr>
          <w:rFonts w:ascii="Calibri" w:eastAsia="Calibri" w:hAnsi="Calibri" w:cs="Calibri"/>
          <w:b w:val="0"/>
          <w:u w:val="dotted"/>
          <w:lang w:val="ro-RO"/>
        </w:rPr>
        <w:tab/>
      </w:r>
      <w:r w:rsidR="000D498F" w:rsidRPr="0058766E">
        <w:rPr>
          <w:rFonts w:ascii="Calibri" w:eastAsia="Calibri" w:hAnsi="Calibri" w:cs="Calibri"/>
          <w:b w:val="0"/>
          <w:u w:val="dotted"/>
          <w:lang w:val="ro-RO"/>
        </w:rPr>
        <w:tab/>
      </w:r>
      <w:r w:rsidR="000D498F" w:rsidRPr="0058766E">
        <w:rPr>
          <w:rFonts w:ascii="Calibri" w:eastAsia="Calibri" w:hAnsi="Calibri" w:cs="Calibri"/>
          <w:b w:val="0"/>
          <w:u w:val="dotted"/>
          <w:lang w:val="ro-RO"/>
        </w:rPr>
        <w:tab/>
      </w:r>
      <w:r w:rsidR="000D498F" w:rsidRPr="0058766E">
        <w:rPr>
          <w:rFonts w:ascii="Calibri" w:eastAsia="Calibri" w:hAnsi="Calibri" w:cs="Calibri"/>
          <w:b w:val="0"/>
          <w:u w:val="dotted"/>
          <w:lang w:val="ro-RO"/>
        </w:rPr>
        <w:tab/>
      </w:r>
      <w:r w:rsidRPr="0058766E">
        <w:rPr>
          <w:rFonts w:ascii="Calibri" w:eastAsia="Calibri" w:hAnsi="Calibri" w:cs="Calibri"/>
          <w:b w:val="0"/>
          <w:lang w:val="ro-RO"/>
        </w:rPr>
        <w:t>17</w:t>
      </w:r>
    </w:p>
    <w:p w:rsidR="00B76AF6" w:rsidRPr="0058766E" w:rsidRDefault="0079124F">
      <w:pPr>
        <w:numPr>
          <w:ilvl w:val="1"/>
          <w:numId w:val="1"/>
        </w:numPr>
        <w:spacing w:after="33"/>
        <w:ind w:hanging="440"/>
        <w:rPr>
          <w:lang w:val="ro-RO"/>
        </w:rPr>
      </w:pPr>
      <w:r w:rsidRPr="0058766E">
        <w:rPr>
          <w:lang w:val="ro-RO"/>
        </w:rPr>
        <w:t>Tipuri de evaluare a impactului</w:t>
      </w:r>
      <w:r w:rsidRPr="0058766E">
        <w:rPr>
          <w:rFonts w:ascii="Calibri" w:eastAsia="Calibri" w:hAnsi="Calibri" w:cs="Calibri"/>
          <w:b w:val="0"/>
          <w:lang w:val="ro-RO"/>
        </w:rPr>
        <w:t xml:space="preserve"> </w:t>
      </w:r>
      <w:r w:rsidR="000D498F" w:rsidRPr="0058766E">
        <w:rPr>
          <w:rFonts w:ascii="Calibri" w:eastAsia="Calibri" w:hAnsi="Calibri" w:cs="Calibri"/>
          <w:b w:val="0"/>
          <w:u w:val="dotted"/>
          <w:lang w:val="ro-RO"/>
        </w:rPr>
        <w:tab/>
      </w:r>
      <w:r w:rsidR="000D498F" w:rsidRPr="0058766E">
        <w:rPr>
          <w:rFonts w:ascii="Calibri" w:eastAsia="Calibri" w:hAnsi="Calibri" w:cs="Calibri"/>
          <w:b w:val="0"/>
          <w:u w:val="dotted"/>
          <w:lang w:val="ro-RO"/>
        </w:rPr>
        <w:tab/>
      </w:r>
      <w:r w:rsidR="000D498F" w:rsidRPr="0058766E">
        <w:rPr>
          <w:rFonts w:ascii="Calibri" w:eastAsia="Calibri" w:hAnsi="Calibri" w:cs="Calibri"/>
          <w:b w:val="0"/>
          <w:u w:val="dotted"/>
          <w:lang w:val="ro-RO"/>
        </w:rPr>
        <w:tab/>
      </w:r>
      <w:r w:rsidR="000D498F" w:rsidRPr="0058766E">
        <w:rPr>
          <w:rFonts w:ascii="Calibri" w:eastAsia="Calibri" w:hAnsi="Calibri" w:cs="Calibri"/>
          <w:b w:val="0"/>
          <w:u w:val="dotted"/>
          <w:lang w:val="ro-RO"/>
        </w:rPr>
        <w:tab/>
      </w:r>
      <w:r w:rsidR="000D498F" w:rsidRPr="0058766E">
        <w:rPr>
          <w:rFonts w:ascii="Calibri" w:eastAsia="Calibri" w:hAnsi="Calibri" w:cs="Calibri"/>
          <w:b w:val="0"/>
          <w:u w:val="dotted"/>
          <w:lang w:val="ro-RO"/>
        </w:rPr>
        <w:tab/>
      </w:r>
      <w:r w:rsidR="000D498F" w:rsidRPr="0058766E">
        <w:rPr>
          <w:rFonts w:ascii="Calibri" w:eastAsia="Calibri" w:hAnsi="Calibri" w:cs="Calibri"/>
          <w:b w:val="0"/>
          <w:u w:val="dotted"/>
          <w:lang w:val="ro-RO"/>
        </w:rPr>
        <w:tab/>
      </w:r>
      <w:r w:rsidR="000D498F" w:rsidRPr="0058766E">
        <w:rPr>
          <w:rFonts w:ascii="Calibri" w:eastAsia="Calibri" w:hAnsi="Calibri" w:cs="Calibri"/>
          <w:b w:val="0"/>
          <w:u w:val="dotted"/>
          <w:lang w:val="ro-RO"/>
        </w:rPr>
        <w:tab/>
      </w:r>
      <w:r w:rsidR="000D498F" w:rsidRPr="0058766E">
        <w:rPr>
          <w:rFonts w:ascii="Calibri" w:eastAsia="Calibri" w:hAnsi="Calibri" w:cs="Calibri"/>
          <w:b w:val="0"/>
          <w:u w:val="dotted"/>
          <w:lang w:val="ro-RO"/>
        </w:rPr>
        <w:tab/>
      </w:r>
      <w:r w:rsidRPr="0058766E">
        <w:rPr>
          <w:rFonts w:ascii="Calibri" w:eastAsia="Calibri" w:hAnsi="Calibri" w:cs="Calibri"/>
          <w:b w:val="0"/>
          <w:lang w:val="ro-RO"/>
        </w:rPr>
        <w:t>20</w:t>
      </w:r>
    </w:p>
    <w:p w:rsidR="000048A1" w:rsidRPr="0058766E" w:rsidRDefault="0079124F">
      <w:pPr>
        <w:numPr>
          <w:ilvl w:val="1"/>
          <w:numId w:val="1"/>
        </w:numPr>
        <w:spacing w:after="107"/>
        <w:ind w:hanging="440"/>
        <w:rPr>
          <w:lang w:val="ro-RO"/>
        </w:rPr>
      </w:pPr>
      <w:r w:rsidRPr="0058766E">
        <w:rPr>
          <w:lang w:val="ro-RO"/>
        </w:rPr>
        <w:t xml:space="preserve">Evaluarea impactului asupra Patrimoniului Mondial </w:t>
      </w:r>
      <w:r w:rsidR="000D498F" w:rsidRPr="0058766E">
        <w:rPr>
          <w:rFonts w:ascii="Calibri" w:eastAsia="Calibri" w:hAnsi="Calibri" w:cs="Calibri"/>
          <w:b w:val="0"/>
          <w:u w:val="dotted"/>
          <w:lang w:val="ro-RO"/>
        </w:rPr>
        <w:tab/>
      </w:r>
      <w:r w:rsidR="000D498F" w:rsidRPr="0058766E">
        <w:rPr>
          <w:rFonts w:ascii="Calibri" w:eastAsia="Calibri" w:hAnsi="Calibri" w:cs="Calibri"/>
          <w:b w:val="0"/>
          <w:u w:val="dotted"/>
          <w:lang w:val="ro-RO"/>
        </w:rPr>
        <w:tab/>
      </w:r>
      <w:r w:rsidR="000D498F" w:rsidRPr="0058766E">
        <w:rPr>
          <w:rFonts w:ascii="Calibri" w:eastAsia="Calibri" w:hAnsi="Calibri" w:cs="Calibri"/>
          <w:b w:val="0"/>
          <w:u w:val="dotted"/>
          <w:lang w:val="ro-RO"/>
        </w:rPr>
        <w:tab/>
      </w:r>
      <w:r w:rsidR="000D498F" w:rsidRPr="0058766E">
        <w:rPr>
          <w:rFonts w:ascii="Calibri" w:eastAsia="Calibri" w:hAnsi="Calibri" w:cs="Calibri"/>
          <w:b w:val="0"/>
          <w:u w:val="dotted"/>
          <w:lang w:val="ro-RO"/>
        </w:rPr>
        <w:tab/>
      </w:r>
      <w:r w:rsidR="000D498F" w:rsidRPr="0058766E">
        <w:rPr>
          <w:rFonts w:ascii="Calibri" w:eastAsia="Calibri" w:hAnsi="Calibri" w:cs="Calibri"/>
          <w:b w:val="0"/>
          <w:u w:val="dotted"/>
          <w:lang w:val="ro-RO"/>
        </w:rPr>
        <w:tab/>
      </w:r>
      <w:r w:rsidR="000D498F" w:rsidRPr="0058766E">
        <w:rPr>
          <w:rFonts w:ascii="Calibri" w:eastAsia="Calibri" w:hAnsi="Calibri" w:cs="Calibri"/>
          <w:b w:val="0"/>
          <w:u w:val="dotted"/>
          <w:lang w:val="ro-RO"/>
        </w:rPr>
        <w:tab/>
      </w:r>
      <w:r w:rsidRPr="0058766E">
        <w:rPr>
          <w:rFonts w:ascii="Calibri" w:eastAsia="Calibri" w:hAnsi="Calibri" w:cs="Calibri"/>
          <w:b w:val="0"/>
          <w:lang w:val="ro-RO"/>
        </w:rPr>
        <w:t xml:space="preserve">22 </w:t>
      </w:r>
    </w:p>
    <w:p w:rsidR="00B76AF6" w:rsidRPr="0058766E" w:rsidRDefault="00856430">
      <w:pPr>
        <w:numPr>
          <w:ilvl w:val="1"/>
          <w:numId w:val="1"/>
        </w:numPr>
        <w:spacing w:after="107"/>
        <w:ind w:hanging="440"/>
        <w:rPr>
          <w:lang w:val="ro-RO"/>
        </w:rPr>
      </w:pPr>
      <w:r w:rsidRPr="0058766E">
        <w:rPr>
          <w:lang w:val="ro-RO"/>
        </w:rPr>
        <w:t>Determinarea tipului de evaluare a impactului necesar</w:t>
      </w:r>
      <w:r w:rsidR="000D498F" w:rsidRPr="0058766E">
        <w:rPr>
          <w:rFonts w:ascii="Calibri" w:eastAsia="Calibri" w:hAnsi="Calibri" w:cs="Calibri"/>
          <w:b w:val="0"/>
          <w:u w:val="dotted"/>
          <w:lang w:val="ro-RO"/>
        </w:rPr>
        <w:tab/>
      </w:r>
      <w:r w:rsidR="000D498F" w:rsidRPr="0058766E">
        <w:rPr>
          <w:rFonts w:ascii="Calibri" w:eastAsia="Calibri" w:hAnsi="Calibri" w:cs="Calibri"/>
          <w:b w:val="0"/>
          <w:u w:val="dotted"/>
          <w:lang w:val="ro-RO"/>
        </w:rPr>
        <w:tab/>
      </w:r>
      <w:r w:rsidR="000D498F" w:rsidRPr="0058766E">
        <w:rPr>
          <w:rFonts w:ascii="Calibri" w:eastAsia="Calibri" w:hAnsi="Calibri" w:cs="Calibri"/>
          <w:b w:val="0"/>
          <w:u w:val="dotted"/>
          <w:lang w:val="ro-RO"/>
        </w:rPr>
        <w:tab/>
      </w:r>
      <w:r w:rsidR="000D498F" w:rsidRPr="0058766E">
        <w:rPr>
          <w:rFonts w:ascii="Calibri" w:eastAsia="Calibri" w:hAnsi="Calibri" w:cs="Calibri"/>
          <w:b w:val="0"/>
          <w:u w:val="dotted"/>
          <w:lang w:val="ro-RO"/>
        </w:rPr>
        <w:tab/>
      </w:r>
      <w:r w:rsidR="000D498F" w:rsidRPr="0058766E">
        <w:rPr>
          <w:rFonts w:ascii="Calibri" w:eastAsia="Calibri" w:hAnsi="Calibri" w:cs="Calibri"/>
          <w:b w:val="0"/>
          <w:u w:val="dotted"/>
          <w:lang w:val="ro-RO"/>
        </w:rPr>
        <w:tab/>
      </w:r>
      <w:r w:rsidR="000D498F" w:rsidRPr="0058766E">
        <w:rPr>
          <w:rFonts w:ascii="Calibri" w:eastAsia="Calibri" w:hAnsi="Calibri" w:cs="Calibri"/>
          <w:b w:val="0"/>
          <w:u w:val="dotted"/>
          <w:lang w:val="ro-RO"/>
        </w:rPr>
        <w:tab/>
      </w:r>
      <w:r w:rsidRPr="0058766E">
        <w:rPr>
          <w:rFonts w:ascii="Calibri" w:eastAsia="Calibri" w:hAnsi="Calibri" w:cs="Calibri"/>
          <w:b w:val="0"/>
          <w:lang w:val="ro-RO"/>
        </w:rPr>
        <w:t>22</w:t>
      </w:r>
    </w:p>
    <w:p w:rsidR="00B76AF6" w:rsidRPr="0058766E" w:rsidRDefault="00560E07">
      <w:pPr>
        <w:numPr>
          <w:ilvl w:val="0"/>
          <w:numId w:val="1"/>
        </w:numPr>
        <w:spacing w:after="0"/>
        <w:ind w:hanging="280"/>
        <w:jc w:val="left"/>
        <w:rPr>
          <w:lang w:val="ro-RO"/>
        </w:rPr>
      </w:pPr>
      <w:r w:rsidRPr="0058766E">
        <w:rPr>
          <w:rFonts w:ascii="Calibri" w:eastAsia="Calibri" w:hAnsi="Calibri" w:cs="Calibri"/>
          <w:color w:val="D26937"/>
          <w:sz w:val="22"/>
          <w:lang w:val="ro-RO"/>
        </w:rPr>
        <w:t>EVALUAREA IMPACTULUI ASUPRA PATRIMONIULUI MONDIAL CA PARTE A UNEI</w:t>
      </w:r>
    </w:p>
    <w:p w:rsidR="00B76AF6" w:rsidRPr="0058766E" w:rsidRDefault="00FF586E">
      <w:pPr>
        <w:tabs>
          <w:tab w:val="center" w:pos="241"/>
          <w:tab w:val="center" w:pos="4591"/>
        </w:tabs>
        <w:spacing w:after="89"/>
        <w:ind w:left="0" w:firstLine="0"/>
        <w:jc w:val="left"/>
        <w:rPr>
          <w:lang w:val="ro-RO"/>
        </w:rPr>
      </w:pPr>
      <w:r w:rsidRPr="0058766E">
        <w:rPr>
          <w:rFonts w:ascii="Calibri" w:eastAsia="Calibri" w:hAnsi="Calibri" w:cs="Calibri"/>
          <w:b w:val="0"/>
          <w:sz w:val="22"/>
          <w:lang w:val="ro-RO"/>
        </w:rPr>
        <w:tab/>
      </w:r>
      <w:r w:rsidRPr="0058766E">
        <w:rPr>
          <w:rFonts w:ascii="Calibri" w:eastAsia="Calibri" w:hAnsi="Calibri" w:cs="Calibri"/>
          <w:color w:val="D26937"/>
          <w:sz w:val="22"/>
          <w:lang w:val="ro-RO"/>
        </w:rPr>
        <w:t xml:space="preserve"> </w:t>
      </w:r>
      <w:r w:rsidRPr="0058766E">
        <w:rPr>
          <w:rFonts w:ascii="Calibri" w:eastAsia="Calibri" w:hAnsi="Calibri" w:cs="Calibri"/>
          <w:color w:val="D26937"/>
          <w:sz w:val="22"/>
          <w:lang w:val="ro-RO"/>
        </w:rPr>
        <w:tab/>
      </w:r>
      <w:r w:rsidR="00560E07" w:rsidRPr="0058766E">
        <w:rPr>
          <w:rFonts w:ascii="Calibri" w:eastAsia="Calibri" w:hAnsi="Calibri" w:cs="Calibri"/>
          <w:color w:val="D26937"/>
          <w:sz w:val="22"/>
          <w:lang w:val="ro-RO"/>
        </w:rPr>
        <w:t>EVALUĂRI MAI AMPLE A IMPACTULUI ASUPRA MEDIULUI ȘI SOCIAL</w:t>
      </w:r>
      <w:r w:rsidRPr="0058766E">
        <w:rPr>
          <w:rFonts w:ascii="Calibri" w:eastAsia="Calibri" w:hAnsi="Calibri" w:cs="Calibri"/>
          <w:b w:val="0"/>
          <w:lang w:val="ro-RO"/>
        </w:rPr>
        <w:t xml:space="preserve"> </w:t>
      </w:r>
      <w:r w:rsidR="000D498F" w:rsidRPr="0058766E">
        <w:rPr>
          <w:rFonts w:ascii="Calibri" w:eastAsia="Calibri" w:hAnsi="Calibri" w:cs="Calibri"/>
          <w:b w:val="0"/>
          <w:u w:val="dotted"/>
          <w:lang w:val="ro-RO"/>
        </w:rPr>
        <w:tab/>
      </w:r>
      <w:r w:rsidR="000D498F" w:rsidRPr="0058766E">
        <w:rPr>
          <w:rFonts w:ascii="Calibri" w:eastAsia="Calibri" w:hAnsi="Calibri" w:cs="Calibri"/>
          <w:b w:val="0"/>
          <w:u w:val="dotted"/>
          <w:lang w:val="ro-RO"/>
        </w:rPr>
        <w:tab/>
      </w:r>
      <w:r w:rsidR="000D498F" w:rsidRPr="0058766E">
        <w:rPr>
          <w:rFonts w:ascii="Calibri" w:eastAsia="Calibri" w:hAnsi="Calibri" w:cs="Calibri"/>
          <w:b w:val="0"/>
          <w:u w:val="dotted"/>
          <w:lang w:val="ro-RO"/>
        </w:rPr>
        <w:tab/>
      </w:r>
      <w:r w:rsidRPr="0058766E">
        <w:rPr>
          <w:rFonts w:ascii="Calibri" w:eastAsia="Calibri" w:hAnsi="Calibri" w:cs="Calibri"/>
          <w:b w:val="0"/>
          <w:lang w:val="ro-RO"/>
        </w:rPr>
        <w:t>24</w:t>
      </w:r>
    </w:p>
    <w:p w:rsidR="00B76AF6" w:rsidRPr="0058766E" w:rsidRDefault="00560E07">
      <w:pPr>
        <w:numPr>
          <w:ilvl w:val="0"/>
          <w:numId w:val="1"/>
        </w:numPr>
        <w:spacing w:after="0"/>
        <w:ind w:hanging="280"/>
        <w:jc w:val="left"/>
        <w:rPr>
          <w:lang w:val="ro-RO"/>
        </w:rPr>
      </w:pPr>
      <w:r w:rsidRPr="0058766E">
        <w:rPr>
          <w:rFonts w:ascii="Calibri" w:eastAsia="Calibri" w:hAnsi="Calibri" w:cs="Calibri"/>
          <w:color w:val="D26937"/>
          <w:sz w:val="22"/>
          <w:lang w:val="ro-RO"/>
        </w:rPr>
        <w:t xml:space="preserve">EVALUAREA </w:t>
      </w:r>
      <w:r w:rsidR="00586468" w:rsidRPr="0058766E">
        <w:rPr>
          <w:rFonts w:ascii="Calibri" w:eastAsia="Calibri" w:hAnsi="Calibri" w:cs="Calibri"/>
          <w:color w:val="D26937"/>
          <w:sz w:val="22"/>
          <w:lang w:val="ro-RO"/>
        </w:rPr>
        <w:t>DE SINE STĂTĂTOARE</w:t>
      </w:r>
      <w:r w:rsidRPr="0058766E">
        <w:rPr>
          <w:rFonts w:ascii="Calibri" w:eastAsia="Calibri" w:hAnsi="Calibri" w:cs="Calibri"/>
          <w:color w:val="D26937"/>
          <w:sz w:val="22"/>
          <w:lang w:val="ro-RO"/>
        </w:rPr>
        <w:t xml:space="preserve"> A IMPACTULUI ASUPRA VALORII  </w:t>
      </w:r>
    </w:p>
    <w:p w:rsidR="00B76AF6" w:rsidRPr="0058766E" w:rsidRDefault="00FF586E" w:rsidP="000D498F">
      <w:pPr>
        <w:tabs>
          <w:tab w:val="center" w:pos="241"/>
          <w:tab w:val="center" w:pos="4591"/>
        </w:tabs>
        <w:spacing w:after="33"/>
        <w:ind w:left="567" w:firstLine="0"/>
        <w:jc w:val="left"/>
        <w:rPr>
          <w:lang w:val="ro-RO"/>
        </w:rPr>
      </w:pPr>
      <w:r w:rsidRPr="0058766E">
        <w:rPr>
          <w:rFonts w:ascii="Calibri" w:eastAsia="Calibri" w:hAnsi="Calibri" w:cs="Calibri"/>
          <w:color w:val="D26937"/>
          <w:sz w:val="22"/>
          <w:lang w:val="ro-RO"/>
        </w:rPr>
        <w:t>UNIVERSAL</w:t>
      </w:r>
      <w:r w:rsidR="00560E07" w:rsidRPr="0058766E">
        <w:rPr>
          <w:rFonts w:ascii="Calibri" w:eastAsia="Calibri" w:hAnsi="Calibri" w:cs="Calibri"/>
          <w:color w:val="D26937"/>
          <w:sz w:val="22"/>
          <w:lang w:val="ro-RO"/>
        </w:rPr>
        <w:t>E</w:t>
      </w:r>
      <w:r w:rsidRPr="0058766E">
        <w:rPr>
          <w:rFonts w:ascii="Calibri" w:eastAsia="Calibri" w:hAnsi="Calibri" w:cs="Calibri"/>
          <w:color w:val="D26937"/>
          <w:sz w:val="22"/>
          <w:lang w:val="ro-RO"/>
        </w:rPr>
        <w:t xml:space="preserve"> </w:t>
      </w:r>
      <w:r w:rsidR="00560E07" w:rsidRPr="0058766E">
        <w:rPr>
          <w:rFonts w:ascii="Calibri" w:eastAsia="Calibri" w:hAnsi="Calibri" w:cs="Calibri"/>
          <w:color w:val="D26937"/>
          <w:sz w:val="22"/>
          <w:lang w:val="ro-RO"/>
        </w:rPr>
        <w:t>EXCEPȚIONALE</w:t>
      </w:r>
      <w:r w:rsidR="000D498F" w:rsidRPr="0058766E">
        <w:rPr>
          <w:rFonts w:ascii="Calibri" w:eastAsia="Calibri" w:hAnsi="Calibri" w:cs="Calibri"/>
          <w:b w:val="0"/>
          <w:u w:val="dotted"/>
          <w:lang w:val="ro-RO"/>
        </w:rPr>
        <w:tab/>
      </w:r>
      <w:r w:rsidR="000D498F" w:rsidRPr="0058766E">
        <w:rPr>
          <w:rFonts w:ascii="Calibri" w:eastAsia="Calibri" w:hAnsi="Calibri" w:cs="Calibri"/>
          <w:b w:val="0"/>
          <w:u w:val="dotted"/>
          <w:lang w:val="ro-RO"/>
        </w:rPr>
        <w:tab/>
      </w:r>
      <w:r w:rsidR="000D498F" w:rsidRPr="0058766E">
        <w:rPr>
          <w:rFonts w:ascii="Calibri" w:eastAsia="Calibri" w:hAnsi="Calibri" w:cs="Calibri"/>
          <w:b w:val="0"/>
          <w:u w:val="dotted"/>
          <w:lang w:val="ro-RO"/>
        </w:rPr>
        <w:tab/>
      </w:r>
      <w:r w:rsidR="000D498F" w:rsidRPr="0058766E">
        <w:rPr>
          <w:rFonts w:ascii="Calibri" w:eastAsia="Calibri" w:hAnsi="Calibri" w:cs="Calibri"/>
          <w:b w:val="0"/>
          <w:u w:val="dotted"/>
          <w:lang w:val="ro-RO"/>
        </w:rPr>
        <w:tab/>
      </w:r>
      <w:r w:rsidR="000D498F" w:rsidRPr="0058766E">
        <w:rPr>
          <w:rFonts w:ascii="Calibri" w:eastAsia="Calibri" w:hAnsi="Calibri" w:cs="Calibri"/>
          <w:b w:val="0"/>
          <w:u w:val="dotted"/>
          <w:lang w:val="ro-RO"/>
        </w:rPr>
        <w:tab/>
      </w:r>
      <w:r w:rsidR="000D498F" w:rsidRPr="0058766E">
        <w:rPr>
          <w:rFonts w:ascii="Calibri" w:eastAsia="Calibri" w:hAnsi="Calibri" w:cs="Calibri"/>
          <w:b w:val="0"/>
          <w:u w:val="dotted"/>
          <w:lang w:val="ro-RO"/>
        </w:rPr>
        <w:tab/>
      </w:r>
      <w:r w:rsidR="000D498F" w:rsidRPr="0058766E">
        <w:rPr>
          <w:rFonts w:ascii="Calibri" w:eastAsia="Calibri" w:hAnsi="Calibri" w:cs="Calibri"/>
          <w:b w:val="0"/>
          <w:u w:val="dotted"/>
          <w:lang w:val="ro-RO"/>
        </w:rPr>
        <w:tab/>
      </w:r>
      <w:r w:rsidR="000D498F" w:rsidRPr="0058766E">
        <w:rPr>
          <w:rFonts w:ascii="Calibri" w:eastAsia="Calibri" w:hAnsi="Calibri" w:cs="Calibri"/>
          <w:b w:val="0"/>
          <w:u w:val="dotted"/>
          <w:lang w:val="ro-RO"/>
        </w:rPr>
        <w:tab/>
      </w:r>
      <w:r w:rsidRPr="0058766E">
        <w:rPr>
          <w:rFonts w:ascii="Calibri" w:eastAsia="Calibri" w:hAnsi="Calibri" w:cs="Calibri"/>
          <w:b w:val="0"/>
          <w:lang w:val="ro-RO"/>
        </w:rPr>
        <w:t>29</w:t>
      </w:r>
    </w:p>
    <w:p w:rsidR="00B76AF6" w:rsidRPr="0058766E" w:rsidRDefault="00FF586E">
      <w:pPr>
        <w:numPr>
          <w:ilvl w:val="1"/>
          <w:numId w:val="1"/>
        </w:numPr>
        <w:spacing w:after="33"/>
        <w:ind w:hanging="440"/>
        <w:rPr>
          <w:lang w:val="ro-RO"/>
        </w:rPr>
      </w:pPr>
      <w:r w:rsidRPr="0058766E">
        <w:rPr>
          <w:rFonts w:ascii="Calibri" w:eastAsia="Calibri" w:hAnsi="Calibri" w:cs="Calibri"/>
          <w:b w:val="0"/>
          <w:noProof/>
          <w:sz w:val="22"/>
          <w:lang w:val="en-US" w:eastAsia="en-US"/>
        </w:rPr>
        <mc:AlternateContent>
          <mc:Choice Requires="wpg">
            <w:drawing>
              <wp:anchor distT="0" distB="0" distL="114300" distR="114300" simplePos="0" relativeHeight="251670528" behindDoc="0" locked="0" layoutInCell="1" allowOverlap="1">
                <wp:simplePos x="0" y="0"/>
                <wp:positionH relativeFrom="page">
                  <wp:posOffset>0</wp:posOffset>
                </wp:positionH>
                <wp:positionV relativeFrom="page">
                  <wp:posOffset>1</wp:posOffset>
                </wp:positionV>
                <wp:extent cx="7559993" cy="1715998"/>
                <wp:effectExtent l="0" t="0" r="0" b="0"/>
                <wp:wrapTopAndBottom/>
                <wp:docPr id="101587" name="Group 101587"/>
                <wp:cNvGraphicFramePr/>
                <a:graphic xmlns:a="http://schemas.openxmlformats.org/drawingml/2006/main">
                  <a:graphicData uri="http://schemas.microsoft.com/office/word/2010/wordprocessingGroup">
                    <wpg:wgp>
                      <wpg:cNvGrpSpPr/>
                      <wpg:grpSpPr>
                        <a:xfrm>
                          <a:off x="0" y="0"/>
                          <a:ext cx="7559993" cy="1715998"/>
                          <a:chOff x="0" y="0"/>
                          <a:chExt cx="7559993" cy="1715998"/>
                        </a:xfrm>
                      </wpg:grpSpPr>
                      <wps:wsp>
                        <wps:cNvPr id="130922" name="Shape 130922"/>
                        <wps:cNvSpPr/>
                        <wps:spPr>
                          <a:xfrm>
                            <a:off x="0" y="0"/>
                            <a:ext cx="7559993" cy="1715998"/>
                          </a:xfrm>
                          <a:custGeom>
                            <a:avLst/>
                            <a:gdLst/>
                            <a:ahLst/>
                            <a:cxnLst/>
                            <a:rect l="0" t="0" r="0" b="0"/>
                            <a:pathLst>
                              <a:path w="7559993" h="1715998">
                                <a:moveTo>
                                  <a:pt x="0" y="0"/>
                                </a:moveTo>
                                <a:lnTo>
                                  <a:pt x="7559993" y="0"/>
                                </a:lnTo>
                                <a:lnTo>
                                  <a:pt x="7559993" y="1715998"/>
                                </a:lnTo>
                                <a:lnTo>
                                  <a:pt x="0" y="1715998"/>
                                </a:lnTo>
                                <a:lnTo>
                                  <a:pt x="0" y="0"/>
                                </a:lnTo>
                              </a:path>
                            </a:pathLst>
                          </a:custGeom>
                          <a:ln w="0" cap="flat">
                            <a:miter lim="127000"/>
                          </a:ln>
                        </wps:spPr>
                        <wps:style>
                          <a:lnRef idx="0">
                            <a:srgbClr val="000000">
                              <a:alpha val="0"/>
                            </a:srgbClr>
                          </a:lnRef>
                          <a:fillRef idx="1">
                            <a:srgbClr val="D26937"/>
                          </a:fillRef>
                          <a:effectRef idx="0">
                            <a:scrgbClr r="0" g="0" b="0"/>
                          </a:effectRef>
                          <a:fontRef idx="none"/>
                        </wps:style>
                        <wps:bodyPr/>
                      </wps:wsp>
                      <wps:wsp>
                        <wps:cNvPr id="1005" name="Rectangle 1005"/>
                        <wps:cNvSpPr/>
                        <wps:spPr>
                          <a:xfrm>
                            <a:off x="1036141" y="1114282"/>
                            <a:ext cx="1552722" cy="354205"/>
                          </a:xfrm>
                          <a:prstGeom prst="rect">
                            <a:avLst/>
                          </a:prstGeom>
                          <a:ln>
                            <a:noFill/>
                          </a:ln>
                        </wps:spPr>
                        <wps:txbx>
                          <w:txbxContent>
                            <w:p w:rsidR="0028705D" w:rsidRPr="00E54C29" w:rsidRDefault="0028705D">
                              <w:pPr>
                                <w:spacing w:after="160"/>
                                <w:ind w:left="0" w:firstLine="0"/>
                                <w:jc w:val="left"/>
                                <w:rPr>
                                  <w:lang w:val="ro-RO"/>
                                </w:rPr>
                              </w:pPr>
                              <w:r>
                                <w:rPr>
                                  <w:rFonts w:ascii="Calibri" w:eastAsia="Calibri" w:hAnsi="Calibri" w:cs="Calibri"/>
                                  <w:color w:val="FFFFFF"/>
                                  <w:spacing w:val="4"/>
                                  <w:w w:val="115"/>
                                  <w:sz w:val="36"/>
                                  <w:lang w:val="ro-RO"/>
                                </w:rPr>
                                <w:t>CUPRINS</w:t>
                              </w:r>
                            </w:p>
                          </w:txbxContent>
                        </wps:txbx>
                        <wps:bodyPr horzOverflow="overflow" vert="horz" lIns="0" tIns="0" rIns="0" bIns="0" rtlCol="0">
                          <a:noAutofit/>
                        </wps:bodyPr>
                      </wps:wsp>
                    </wpg:wgp>
                  </a:graphicData>
                </a:graphic>
              </wp:anchor>
            </w:drawing>
          </mc:Choice>
          <mc:Fallback>
            <w:pict>
              <v:group id="Group 101587" o:spid="_x0000_s1039" style="position:absolute;left:0;text-align:left;margin-left:0;margin-top:0;width:595.3pt;height:135.1pt;z-index:251670528;mso-position-horizontal-relative:page;mso-position-vertical-relative:page" coordsize="75599,171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">
                <v:shape id="Shape 130922" o:spid="_x0000_s1040" style="position:absolute;width:75599;height:17159;visibility:visible;mso-wrap-style:square;v-text-anchor:top" coordsize="7559993,17159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STG8YA&#10;AADfAAAADwAAAGRycy9kb3ducmV2LnhtbERPy2rCQBTdF/oPwy10VydJW9HoKG2xUguCRhe6u2Ru&#10;HjRzJ2RGjX/vFApdHs57Ou9NI87UudqygngQgSDOra65VLDffT6NQDiPrLGxTAqu5GA+u7+bYqrt&#10;hbd0znwpQgi7FBVU3replC6vyKAb2JY4cIXtDPoAu1LqDi8h3DQyiaKhNFhzaKiwpY+K8p/sZBSs&#10;3rlYZ9oMly918b1Zxa/xYXFU6vGhf5uA8NT7f/Gf+0uH+c/ROEng908AIG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tSTG8YAAADfAAAADwAAAAAAAAAAAAAAAACYAgAAZHJz&#10;L2Rvd25yZXYueG1sUEsFBgAAAAAEAAQA9QAAAIsDAAAAAA==&#10;" path="m,l7559993,r,1715998l,1715998,,e" fillcolor="#d26937" stroked="f" strokeweight="0">
                  <v:stroke miterlimit="83231f" joinstyle="miter"/>
                  <v:path arrowok="t" textboxrect="0,0,7559993,1715998"/>
                </v:shape>
                <v:rect id="Rectangle 1005" o:spid="_x0000_s1041" style="position:absolute;left:10361;top:11142;width:15527;height:35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wJEcQA&#10;AADdAAAADwAAAGRycy9kb3ducmV2LnhtbERPS2vCQBC+C/0PyxR6090WWjRmI9IHerRGUG9DdkyC&#10;2dmQ3Zq0v94tCN7m43tOuhhsIy7U+dqxhueJAkFcOFNzqWGXf42nIHxANtg4Jg2/5GGRPYxSTIzr&#10;+Zsu21CKGMI+QQ1VCG0ipS8qsugnriWO3Ml1FkOEXSlNh30Mt418UepNWqw5NlTY0ntFxXn7YzWs&#10;pu3ysHZ/fdl8Hlf7zX72kc+C1k+Pw3IOItAQ7uKbe23ifKVe4f+beILM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cCRHEAAAA3QAAAA8AAAAAAAAAAAAAAAAAmAIAAGRycy9k&#10;b3ducmV2LnhtbFBLBQYAAAAABAAEAPUAAACJAwAAAAA=&#10;" filled="f" stroked="f">
                  <v:textbox inset="0,0,0,0">
                    <w:txbxContent>
                      <w:p w:rsidR="0028705D" w:rsidRPr="00E54C29" w:rsidRDefault="0028705D">
                        <w:pPr>
                          <w:spacing w:after="160"/>
                          <w:ind w:left="0" w:firstLine="0"/>
                          <w:jc w:val="left"/>
                          <w:rPr>
                            <w:lang w:val="ro-RO"/>
                          </w:rPr>
                        </w:pPr>
                        <w:r>
                          <w:rPr>
                            <w:rFonts w:ascii="Calibri" w:eastAsia="Calibri" w:hAnsi="Calibri" w:cs="Calibri"/>
                            <w:color w:val="FFFFFF"/>
                            <w:spacing w:val="4"/>
                            <w:w w:val="115"/>
                            <w:sz w:val="36"/>
                            <w:lang w:val="ro-RO"/>
                          </w:rPr>
                          <w:t>CUPRINS</w:t>
                        </w:r>
                      </w:p>
                    </w:txbxContent>
                  </v:textbox>
                </v:rect>
                <w10:wrap type="topAndBottom" anchorx="page" anchory="page"/>
              </v:group>
            </w:pict>
          </mc:Fallback>
        </mc:AlternateContent>
      </w:r>
      <w:r w:rsidR="003378DE" w:rsidRPr="0058766E">
        <w:rPr>
          <w:lang w:val="ro-RO"/>
        </w:rPr>
        <w:t>Ce sunt evaluările de impact de sine stătătoare</w:t>
      </w:r>
      <w:r w:rsidRPr="0058766E">
        <w:rPr>
          <w:lang w:val="ro-RO"/>
        </w:rPr>
        <w:t>?</w:t>
      </w:r>
      <w:r w:rsidRPr="0058766E">
        <w:rPr>
          <w:rFonts w:ascii="Calibri" w:eastAsia="Calibri" w:hAnsi="Calibri" w:cs="Calibri"/>
          <w:b w:val="0"/>
          <w:u w:val="dotted"/>
          <w:lang w:val="ro-RO"/>
        </w:rPr>
        <w:t xml:space="preserve"> </w:t>
      </w:r>
      <w:r w:rsidR="000D498F" w:rsidRPr="0058766E">
        <w:rPr>
          <w:rFonts w:ascii="Calibri" w:eastAsia="Calibri" w:hAnsi="Calibri" w:cs="Calibri"/>
          <w:b w:val="0"/>
          <w:u w:val="dotted"/>
          <w:lang w:val="ro-RO"/>
        </w:rPr>
        <w:tab/>
      </w:r>
      <w:r w:rsidR="000D498F" w:rsidRPr="0058766E">
        <w:rPr>
          <w:rFonts w:ascii="Calibri" w:eastAsia="Calibri" w:hAnsi="Calibri" w:cs="Calibri"/>
          <w:b w:val="0"/>
          <w:u w:val="dotted"/>
          <w:lang w:val="ro-RO"/>
        </w:rPr>
        <w:tab/>
      </w:r>
      <w:r w:rsidR="000D498F" w:rsidRPr="0058766E">
        <w:rPr>
          <w:rFonts w:ascii="Calibri" w:eastAsia="Calibri" w:hAnsi="Calibri" w:cs="Calibri"/>
          <w:b w:val="0"/>
          <w:u w:val="dotted"/>
          <w:lang w:val="ro-RO"/>
        </w:rPr>
        <w:tab/>
      </w:r>
      <w:r w:rsidR="000D498F" w:rsidRPr="0058766E">
        <w:rPr>
          <w:rFonts w:ascii="Calibri" w:eastAsia="Calibri" w:hAnsi="Calibri" w:cs="Calibri"/>
          <w:b w:val="0"/>
          <w:u w:val="dotted"/>
          <w:lang w:val="ro-RO"/>
        </w:rPr>
        <w:tab/>
      </w:r>
      <w:r w:rsidR="000D498F" w:rsidRPr="0058766E">
        <w:rPr>
          <w:rFonts w:ascii="Calibri" w:eastAsia="Calibri" w:hAnsi="Calibri" w:cs="Calibri"/>
          <w:b w:val="0"/>
          <w:u w:val="dotted"/>
          <w:lang w:val="ro-RO"/>
        </w:rPr>
        <w:tab/>
      </w:r>
      <w:r w:rsidR="000D498F" w:rsidRPr="0058766E">
        <w:rPr>
          <w:rFonts w:ascii="Calibri" w:eastAsia="Calibri" w:hAnsi="Calibri" w:cs="Calibri"/>
          <w:b w:val="0"/>
          <w:u w:val="dotted"/>
          <w:lang w:val="ro-RO"/>
        </w:rPr>
        <w:tab/>
      </w:r>
      <w:r w:rsidRPr="0058766E">
        <w:rPr>
          <w:rFonts w:ascii="Calibri" w:eastAsia="Calibri" w:hAnsi="Calibri" w:cs="Calibri"/>
          <w:b w:val="0"/>
          <w:lang w:val="ro-RO"/>
        </w:rPr>
        <w:t>29</w:t>
      </w:r>
    </w:p>
    <w:p w:rsidR="00B76AF6" w:rsidRPr="0058766E" w:rsidRDefault="00FF586E">
      <w:pPr>
        <w:numPr>
          <w:ilvl w:val="1"/>
          <w:numId w:val="1"/>
        </w:numPr>
        <w:spacing w:after="0"/>
        <w:ind w:hanging="440"/>
        <w:rPr>
          <w:lang w:val="ro-RO"/>
        </w:rPr>
      </w:pPr>
      <w:r w:rsidRPr="0058766E">
        <w:rPr>
          <w:lang w:val="ro-RO"/>
        </w:rPr>
        <w:t>Participa</w:t>
      </w:r>
      <w:r w:rsidR="003378DE" w:rsidRPr="0058766E">
        <w:rPr>
          <w:lang w:val="ro-RO"/>
        </w:rPr>
        <w:t>re</w:t>
      </w:r>
      <w:r w:rsidRPr="0058766E">
        <w:rPr>
          <w:lang w:val="ro-RO"/>
        </w:rPr>
        <w:t xml:space="preserve">: </w:t>
      </w:r>
      <w:r w:rsidR="003378DE" w:rsidRPr="0058766E">
        <w:rPr>
          <w:lang w:val="ro-RO"/>
        </w:rPr>
        <w:t>Cum ar trebui să fie implicați</w:t>
      </w:r>
      <w:r w:rsidR="00061651" w:rsidRPr="0058766E">
        <w:rPr>
          <w:lang w:val="ro-RO"/>
        </w:rPr>
        <w:t>(te)</w:t>
      </w:r>
      <w:r w:rsidR="003378DE" w:rsidRPr="0058766E">
        <w:rPr>
          <w:lang w:val="ro-RO"/>
        </w:rPr>
        <w:t xml:space="preserve"> deținătorii de drepturi, comunitățile</w:t>
      </w:r>
      <w:r w:rsidRPr="0058766E">
        <w:rPr>
          <w:lang w:val="ro-RO"/>
        </w:rPr>
        <w:t xml:space="preserve">  </w:t>
      </w:r>
    </w:p>
    <w:p w:rsidR="00B76AF6" w:rsidRPr="0058766E" w:rsidRDefault="003378DE" w:rsidP="000D498F">
      <w:pPr>
        <w:tabs>
          <w:tab w:val="center" w:pos="501"/>
          <w:tab w:val="center" w:pos="4801"/>
        </w:tabs>
        <w:spacing w:after="33"/>
        <w:ind w:left="993" w:firstLine="0"/>
        <w:jc w:val="left"/>
        <w:rPr>
          <w:lang w:val="ro-RO"/>
        </w:rPr>
      </w:pPr>
      <w:r w:rsidRPr="0058766E">
        <w:rPr>
          <w:lang w:val="ro-RO"/>
        </w:rPr>
        <w:t>locale și alte părți interesate</w:t>
      </w:r>
      <w:r w:rsidRPr="0058766E">
        <w:rPr>
          <w:rFonts w:ascii="Calibri" w:eastAsia="Calibri" w:hAnsi="Calibri" w:cs="Calibri"/>
          <w:b w:val="0"/>
          <w:lang w:val="ro-RO"/>
        </w:rPr>
        <w:t xml:space="preserve">? </w:t>
      </w:r>
      <w:r w:rsidR="000D498F" w:rsidRPr="0058766E">
        <w:rPr>
          <w:rFonts w:ascii="Calibri" w:eastAsia="Calibri" w:hAnsi="Calibri" w:cs="Calibri"/>
          <w:b w:val="0"/>
          <w:u w:val="dotted"/>
          <w:lang w:val="ro-RO"/>
        </w:rPr>
        <w:tab/>
      </w:r>
      <w:r w:rsidR="000D498F" w:rsidRPr="0058766E">
        <w:rPr>
          <w:rFonts w:ascii="Calibri" w:eastAsia="Calibri" w:hAnsi="Calibri" w:cs="Calibri"/>
          <w:b w:val="0"/>
          <w:u w:val="dotted"/>
          <w:lang w:val="ro-RO"/>
        </w:rPr>
        <w:tab/>
      </w:r>
      <w:r w:rsidR="000D498F" w:rsidRPr="0058766E">
        <w:rPr>
          <w:rFonts w:ascii="Calibri" w:eastAsia="Calibri" w:hAnsi="Calibri" w:cs="Calibri"/>
          <w:b w:val="0"/>
          <w:u w:val="dotted"/>
          <w:lang w:val="ro-RO"/>
        </w:rPr>
        <w:tab/>
      </w:r>
      <w:r w:rsidR="000D498F" w:rsidRPr="0058766E">
        <w:rPr>
          <w:rFonts w:ascii="Calibri" w:eastAsia="Calibri" w:hAnsi="Calibri" w:cs="Calibri"/>
          <w:b w:val="0"/>
          <w:u w:val="dotted"/>
          <w:lang w:val="ro-RO"/>
        </w:rPr>
        <w:tab/>
      </w:r>
      <w:r w:rsidR="000D498F" w:rsidRPr="0058766E">
        <w:rPr>
          <w:rFonts w:ascii="Calibri" w:eastAsia="Calibri" w:hAnsi="Calibri" w:cs="Calibri"/>
          <w:b w:val="0"/>
          <w:u w:val="dotted"/>
          <w:lang w:val="ro-RO"/>
        </w:rPr>
        <w:tab/>
      </w:r>
      <w:r w:rsidR="000D498F" w:rsidRPr="0058766E">
        <w:rPr>
          <w:rFonts w:ascii="Calibri" w:eastAsia="Calibri" w:hAnsi="Calibri" w:cs="Calibri"/>
          <w:b w:val="0"/>
          <w:u w:val="dotted"/>
          <w:lang w:val="ro-RO"/>
        </w:rPr>
        <w:tab/>
      </w:r>
      <w:r w:rsidR="000D498F" w:rsidRPr="0058766E">
        <w:rPr>
          <w:rFonts w:ascii="Calibri" w:eastAsia="Calibri" w:hAnsi="Calibri" w:cs="Calibri"/>
          <w:b w:val="0"/>
          <w:u w:val="dotted"/>
          <w:lang w:val="ro-RO"/>
        </w:rPr>
        <w:tab/>
      </w:r>
      <w:r w:rsidR="000D498F" w:rsidRPr="0058766E">
        <w:rPr>
          <w:rFonts w:ascii="Calibri" w:eastAsia="Calibri" w:hAnsi="Calibri" w:cs="Calibri"/>
          <w:b w:val="0"/>
          <w:u w:val="dotted"/>
          <w:lang w:val="ro-RO"/>
        </w:rPr>
        <w:tab/>
      </w:r>
      <w:r w:rsidRPr="0058766E">
        <w:rPr>
          <w:rFonts w:ascii="Calibri" w:eastAsia="Calibri" w:hAnsi="Calibri" w:cs="Calibri"/>
          <w:b w:val="0"/>
          <w:lang w:val="ro-RO"/>
        </w:rPr>
        <w:t>30</w:t>
      </w:r>
    </w:p>
    <w:p w:rsidR="00B76AF6" w:rsidRPr="0058766E" w:rsidRDefault="00656E33">
      <w:pPr>
        <w:numPr>
          <w:ilvl w:val="1"/>
          <w:numId w:val="1"/>
        </w:numPr>
        <w:spacing w:after="33"/>
        <w:ind w:hanging="440"/>
        <w:rPr>
          <w:lang w:val="ro-RO"/>
        </w:rPr>
      </w:pPr>
      <w:r w:rsidRPr="0058766E">
        <w:rPr>
          <w:lang w:val="ro-RO"/>
        </w:rPr>
        <w:t>Rezolvarea proactivă a problemelor</w:t>
      </w:r>
      <w:r w:rsidRPr="0058766E">
        <w:rPr>
          <w:rFonts w:ascii="Calibri" w:eastAsia="Calibri" w:hAnsi="Calibri" w:cs="Calibri"/>
          <w:b w:val="0"/>
          <w:lang w:val="ro-RO"/>
        </w:rPr>
        <w:t xml:space="preserve"> </w:t>
      </w:r>
      <w:r w:rsidR="000D498F" w:rsidRPr="0058766E">
        <w:rPr>
          <w:rFonts w:ascii="Calibri" w:eastAsia="Calibri" w:hAnsi="Calibri" w:cs="Calibri"/>
          <w:b w:val="0"/>
          <w:u w:val="dotted"/>
          <w:lang w:val="ro-RO"/>
        </w:rPr>
        <w:tab/>
      </w:r>
      <w:r w:rsidR="000D498F" w:rsidRPr="0058766E">
        <w:rPr>
          <w:rFonts w:ascii="Calibri" w:eastAsia="Calibri" w:hAnsi="Calibri" w:cs="Calibri"/>
          <w:b w:val="0"/>
          <w:u w:val="dotted"/>
          <w:lang w:val="ro-RO"/>
        </w:rPr>
        <w:tab/>
      </w:r>
      <w:r w:rsidR="000D498F" w:rsidRPr="0058766E">
        <w:rPr>
          <w:rFonts w:ascii="Calibri" w:eastAsia="Calibri" w:hAnsi="Calibri" w:cs="Calibri"/>
          <w:b w:val="0"/>
          <w:u w:val="dotted"/>
          <w:lang w:val="ro-RO"/>
        </w:rPr>
        <w:tab/>
      </w:r>
      <w:r w:rsidR="000D498F" w:rsidRPr="0058766E">
        <w:rPr>
          <w:rFonts w:ascii="Calibri" w:eastAsia="Calibri" w:hAnsi="Calibri" w:cs="Calibri"/>
          <w:b w:val="0"/>
          <w:u w:val="dotted"/>
          <w:lang w:val="ro-RO"/>
        </w:rPr>
        <w:tab/>
      </w:r>
      <w:r w:rsidR="000D498F" w:rsidRPr="0058766E">
        <w:rPr>
          <w:rFonts w:ascii="Calibri" w:eastAsia="Calibri" w:hAnsi="Calibri" w:cs="Calibri"/>
          <w:b w:val="0"/>
          <w:u w:val="dotted"/>
          <w:lang w:val="ro-RO"/>
        </w:rPr>
        <w:tab/>
      </w:r>
      <w:r w:rsidR="000D498F" w:rsidRPr="0058766E">
        <w:rPr>
          <w:rFonts w:ascii="Calibri" w:eastAsia="Calibri" w:hAnsi="Calibri" w:cs="Calibri"/>
          <w:b w:val="0"/>
          <w:u w:val="dotted"/>
          <w:lang w:val="ro-RO"/>
        </w:rPr>
        <w:tab/>
      </w:r>
      <w:r w:rsidR="000D498F" w:rsidRPr="0058766E">
        <w:rPr>
          <w:rFonts w:ascii="Calibri" w:eastAsia="Calibri" w:hAnsi="Calibri" w:cs="Calibri"/>
          <w:b w:val="0"/>
          <w:u w:val="dotted"/>
          <w:lang w:val="ro-RO"/>
        </w:rPr>
        <w:tab/>
      </w:r>
      <w:r w:rsidR="000D498F" w:rsidRPr="0058766E">
        <w:rPr>
          <w:rFonts w:ascii="Calibri" w:eastAsia="Calibri" w:hAnsi="Calibri" w:cs="Calibri"/>
          <w:b w:val="0"/>
          <w:u w:val="dotted"/>
          <w:lang w:val="ro-RO"/>
        </w:rPr>
        <w:tab/>
      </w:r>
      <w:r w:rsidRPr="0058766E">
        <w:rPr>
          <w:rFonts w:ascii="Calibri" w:eastAsia="Calibri" w:hAnsi="Calibri" w:cs="Calibri"/>
          <w:b w:val="0"/>
          <w:lang w:val="ro-RO"/>
        </w:rPr>
        <w:t>32</w:t>
      </w:r>
    </w:p>
    <w:p w:rsidR="00B76AF6" w:rsidRPr="0058766E" w:rsidRDefault="00FF586E">
      <w:pPr>
        <w:numPr>
          <w:ilvl w:val="1"/>
          <w:numId w:val="1"/>
        </w:numPr>
        <w:spacing w:after="33"/>
        <w:ind w:hanging="440"/>
        <w:rPr>
          <w:lang w:val="ro-RO"/>
        </w:rPr>
      </w:pPr>
      <w:r w:rsidRPr="0058766E">
        <w:rPr>
          <w:lang w:val="ro-RO"/>
        </w:rPr>
        <w:t xml:space="preserve">Screening: </w:t>
      </w:r>
      <w:r w:rsidR="00656E33" w:rsidRPr="0058766E">
        <w:rPr>
          <w:lang w:val="ro-RO"/>
        </w:rPr>
        <w:t>Este necesară o evaluare a impactului</w:t>
      </w:r>
      <w:r w:rsidRPr="0058766E">
        <w:rPr>
          <w:lang w:val="ro-RO"/>
        </w:rPr>
        <w:t>?</w:t>
      </w:r>
      <w:r w:rsidRPr="0058766E">
        <w:rPr>
          <w:rFonts w:ascii="Calibri" w:eastAsia="Calibri" w:hAnsi="Calibri" w:cs="Calibri"/>
          <w:b w:val="0"/>
          <w:lang w:val="ro-RO"/>
        </w:rPr>
        <w:t xml:space="preserve"> </w:t>
      </w:r>
      <w:r w:rsidR="000D498F" w:rsidRPr="0058766E">
        <w:rPr>
          <w:rFonts w:ascii="Calibri" w:eastAsia="Calibri" w:hAnsi="Calibri" w:cs="Calibri"/>
          <w:b w:val="0"/>
          <w:u w:val="dotted"/>
          <w:lang w:val="ro-RO"/>
        </w:rPr>
        <w:tab/>
      </w:r>
      <w:r w:rsidR="000D498F" w:rsidRPr="0058766E">
        <w:rPr>
          <w:rFonts w:ascii="Calibri" w:eastAsia="Calibri" w:hAnsi="Calibri" w:cs="Calibri"/>
          <w:b w:val="0"/>
          <w:u w:val="dotted"/>
          <w:lang w:val="ro-RO"/>
        </w:rPr>
        <w:tab/>
      </w:r>
      <w:r w:rsidR="000D498F" w:rsidRPr="0058766E">
        <w:rPr>
          <w:rFonts w:ascii="Calibri" w:eastAsia="Calibri" w:hAnsi="Calibri" w:cs="Calibri"/>
          <w:b w:val="0"/>
          <w:u w:val="dotted"/>
          <w:lang w:val="ro-RO"/>
        </w:rPr>
        <w:tab/>
      </w:r>
      <w:r w:rsidR="000D498F" w:rsidRPr="0058766E">
        <w:rPr>
          <w:rFonts w:ascii="Calibri" w:eastAsia="Calibri" w:hAnsi="Calibri" w:cs="Calibri"/>
          <w:b w:val="0"/>
          <w:u w:val="dotted"/>
          <w:lang w:val="ro-RO"/>
        </w:rPr>
        <w:tab/>
      </w:r>
      <w:r w:rsidR="000D498F" w:rsidRPr="0058766E">
        <w:rPr>
          <w:rFonts w:ascii="Calibri" w:eastAsia="Calibri" w:hAnsi="Calibri" w:cs="Calibri"/>
          <w:b w:val="0"/>
          <w:u w:val="dotted"/>
          <w:lang w:val="ro-RO"/>
        </w:rPr>
        <w:tab/>
      </w:r>
      <w:r w:rsidR="000D498F" w:rsidRPr="0058766E">
        <w:rPr>
          <w:rFonts w:ascii="Calibri" w:eastAsia="Calibri" w:hAnsi="Calibri" w:cs="Calibri"/>
          <w:b w:val="0"/>
          <w:u w:val="dotted"/>
          <w:lang w:val="ro-RO"/>
        </w:rPr>
        <w:tab/>
      </w:r>
      <w:r w:rsidRPr="0058766E">
        <w:rPr>
          <w:rFonts w:ascii="Calibri" w:eastAsia="Calibri" w:hAnsi="Calibri" w:cs="Calibri"/>
          <w:b w:val="0"/>
          <w:lang w:val="ro-RO"/>
        </w:rPr>
        <w:t>32</w:t>
      </w:r>
    </w:p>
    <w:p w:rsidR="00B76AF6" w:rsidRPr="0058766E" w:rsidRDefault="00656E33" w:rsidP="00656E33">
      <w:pPr>
        <w:numPr>
          <w:ilvl w:val="1"/>
          <w:numId w:val="1"/>
        </w:numPr>
        <w:spacing w:after="33"/>
        <w:ind w:hanging="440"/>
        <w:jc w:val="left"/>
        <w:rPr>
          <w:lang w:val="ro-RO"/>
        </w:rPr>
      </w:pPr>
      <w:r w:rsidRPr="0058766E">
        <w:rPr>
          <w:lang w:val="ro-RO"/>
        </w:rPr>
        <w:t>Definirea domeniului de aplicare: Ce ar trebui evaluat?</w:t>
      </w:r>
      <w:r w:rsidRPr="0058766E">
        <w:rPr>
          <w:rFonts w:ascii="Calibri" w:eastAsia="Calibri" w:hAnsi="Calibri" w:cs="Calibri"/>
          <w:b w:val="0"/>
          <w:lang w:val="ro-RO"/>
        </w:rPr>
        <w:t xml:space="preserve"> </w:t>
      </w:r>
      <w:r w:rsidR="000D498F" w:rsidRPr="0058766E">
        <w:rPr>
          <w:rFonts w:ascii="Calibri" w:eastAsia="Calibri" w:hAnsi="Calibri" w:cs="Calibri"/>
          <w:b w:val="0"/>
          <w:u w:val="dotted"/>
          <w:lang w:val="ro-RO"/>
        </w:rPr>
        <w:tab/>
      </w:r>
      <w:r w:rsidR="000D498F" w:rsidRPr="0058766E">
        <w:rPr>
          <w:rFonts w:ascii="Calibri" w:eastAsia="Calibri" w:hAnsi="Calibri" w:cs="Calibri"/>
          <w:b w:val="0"/>
          <w:u w:val="dotted"/>
          <w:lang w:val="ro-RO"/>
        </w:rPr>
        <w:tab/>
      </w:r>
      <w:r w:rsidR="000D498F" w:rsidRPr="0058766E">
        <w:rPr>
          <w:rFonts w:ascii="Calibri" w:eastAsia="Calibri" w:hAnsi="Calibri" w:cs="Calibri"/>
          <w:b w:val="0"/>
          <w:u w:val="dotted"/>
          <w:lang w:val="ro-RO"/>
        </w:rPr>
        <w:tab/>
      </w:r>
      <w:r w:rsidR="000D498F" w:rsidRPr="0058766E">
        <w:rPr>
          <w:rFonts w:ascii="Calibri" w:eastAsia="Calibri" w:hAnsi="Calibri" w:cs="Calibri"/>
          <w:b w:val="0"/>
          <w:u w:val="dotted"/>
          <w:lang w:val="ro-RO"/>
        </w:rPr>
        <w:tab/>
      </w:r>
      <w:r w:rsidR="000D498F" w:rsidRPr="0058766E">
        <w:rPr>
          <w:rFonts w:ascii="Calibri" w:eastAsia="Calibri" w:hAnsi="Calibri" w:cs="Calibri"/>
          <w:b w:val="0"/>
          <w:u w:val="dotted"/>
          <w:lang w:val="ro-RO"/>
        </w:rPr>
        <w:tab/>
      </w:r>
      <w:r w:rsidR="000D498F" w:rsidRPr="0058766E">
        <w:rPr>
          <w:rFonts w:ascii="Calibri" w:eastAsia="Calibri" w:hAnsi="Calibri" w:cs="Calibri"/>
          <w:b w:val="0"/>
          <w:u w:val="dotted"/>
          <w:lang w:val="ro-RO"/>
        </w:rPr>
        <w:tab/>
      </w:r>
      <w:r w:rsidRPr="0058766E">
        <w:rPr>
          <w:rFonts w:ascii="Calibri" w:eastAsia="Calibri" w:hAnsi="Calibri" w:cs="Calibri"/>
          <w:b w:val="0"/>
          <w:lang w:val="ro-RO"/>
        </w:rPr>
        <w:t>34</w:t>
      </w:r>
    </w:p>
    <w:p w:rsidR="00B76AF6" w:rsidRPr="0058766E" w:rsidRDefault="00764DD9">
      <w:pPr>
        <w:numPr>
          <w:ilvl w:val="1"/>
          <w:numId w:val="1"/>
        </w:numPr>
        <w:spacing w:after="33"/>
        <w:ind w:hanging="440"/>
        <w:rPr>
          <w:lang w:val="ro-RO"/>
        </w:rPr>
      </w:pPr>
      <w:r w:rsidRPr="0058766E">
        <w:rPr>
          <w:lang w:val="ro-RO"/>
        </w:rPr>
        <w:lastRenderedPageBreak/>
        <w:t>Evaluarea de referință</w:t>
      </w:r>
      <w:r w:rsidR="00C628AC" w:rsidRPr="0058766E">
        <w:rPr>
          <w:rFonts w:ascii="Calibri" w:eastAsia="Calibri" w:hAnsi="Calibri" w:cs="Calibri"/>
          <w:b w:val="0"/>
          <w:lang w:val="ro-RO"/>
        </w:rPr>
        <w:t xml:space="preserve"> </w:t>
      </w:r>
      <w:r w:rsidR="00C628AC" w:rsidRPr="0058766E">
        <w:rPr>
          <w:rFonts w:ascii="Calibri" w:eastAsia="Calibri" w:hAnsi="Calibri" w:cs="Calibri"/>
          <w:b w:val="0"/>
          <w:u w:val="dotted"/>
          <w:lang w:val="ro-RO"/>
        </w:rPr>
        <w:tab/>
      </w:r>
      <w:r w:rsidR="00C628AC" w:rsidRPr="0058766E">
        <w:rPr>
          <w:rFonts w:ascii="Calibri" w:eastAsia="Calibri" w:hAnsi="Calibri" w:cs="Calibri"/>
          <w:b w:val="0"/>
          <w:u w:val="dotted"/>
          <w:lang w:val="ro-RO"/>
        </w:rPr>
        <w:tab/>
      </w:r>
      <w:r w:rsidR="00C628AC" w:rsidRPr="0058766E">
        <w:rPr>
          <w:rFonts w:ascii="Calibri" w:eastAsia="Calibri" w:hAnsi="Calibri" w:cs="Calibri"/>
          <w:b w:val="0"/>
          <w:u w:val="dotted"/>
          <w:lang w:val="ro-RO"/>
        </w:rPr>
        <w:tab/>
      </w:r>
      <w:r w:rsidR="00C628AC" w:rsidRPr="0058766E">
        <w:rPr>
          <w:rFonts w:ascii="Calibri" w:eastAsia="Calibri" w:hAnsi="Calibri" w:cs="Calibri"/>
          <w:b w:val="0"/>
          <w:u w:val="dotted"/>
          <w:lang w:val="ro-RO"/>
        </w:rPr>
        <w:tab/>
      </w:r>
      <w:r w:rsidR="00C628AC" w:rsidRPr="0058766E">
        <w:rPr>
          <w:rFonts w:ascii="Calibri" w:eastAsia="Calibri" w:hAnsi="Calibri" w:cs="Calibri"/>
          <w:b w:val="0"/>
          <w:u w:val="dotted"/>
          <w:lang w:val="ro-RO"/>
        </w:rPr>
        <w:tab/>
      </w:r>
      <w:r w:rsidR="00C628AC" w:rsidRPr="0058766E">
        <w:rPr>
          <w:rFonts w:ascii="Calibri" w:eastAsia="Calibri" w:hAnsi="Calibri" w:cs="Calibri"/>
          <w:b w:val="0"/>
          <w:u w:val="dotted"/>
          <w:lang w:val="ro-RO"/>
        </w:rPr>
        <w:tab/>
      </w:r>
      <w:r w:rsidR="00C628AC" w:rsidRPr="0058766E">
        <w:rPr>
          <w:rFonts w:ascii="Calibri" w:eastAsia="Calibri" w:hAnsi="Calibri" w:cs="Calibri"/>
          <w:b w:val="0"/>
          <w:u w:val="dotted"/>
          <w:lang w:val="ro-RO"/>
        </w:rPr>
        <w:tab/>
      </w:r>
      <w:r w:rsidR="00C628AC" w:rsidRPr="0058766E">
        <w:rPr>
          <w:rFonts w:ascii="Calibri" w:eastAsia="Calibri" w:hAnsi="Calibri" w:cs="Calibri"/>
          <w:b w:val="0"/>
          <w:u w:val="dotted"/>
          <w:lang w:val="ro-RO"/>
        </w:rPr>
        <w:tab/>
      </w:r>
      <w:r w:rsidR="00C628AC" w:rsidRPr="0058766E">
        <w:rPr>
          <w:rFonts w:ascii="Calibri" w:eastAsia="Calibri" w:hAnsi="Calibri" w:cs="Calibri"/>
          <w:b w:val="0"/>
          <w:u w:val="dotted"/>
          <w:lang w:val="ro-RO"/>
        </w:rPr>
        <w:tab/>
      </w:r>
      <w:r w:rsidRPr="0058766E">
        <w:rPr>
          <w:rFonts w:ascii="Calibri" w:eastAsia="Calibri" w:hAnsi="Calibri" w:cs="Calibri"/>
          <w:b w:val="0"/>
          <w:lang w:val="ro-RO"/>
        </w:rPr>
        <w:t>36</w:t>
      </w:r>
    </w:p>
    <w:p w:rsidR="00B76AF6" w:rsidRPr="0058766E" w:rsidRDefault="009C434F">
      <w:pPr>
        <w:numPr>
          <w:ilvl w:val="1"/>
          <w:numId w:val="1"/>
        </w:numPr>
        <w:spacing w:after="33"/>
        <w:ind w:hanging="440"/>
        <w:rPr>
          <w:lang w:val="ro-RO"/>
        </w:rPr>
      </w:pPr>
      <w:r w:rsidRPr="0058766E">
        <w:rPr>
          <w:lang w:val="ro-RO"/>
        </w:rPr>
        <w:t>Acțiunea propusă și alternativele</w:t>
      </w:r>
      <w:r w:rsidR="00C628AC" w:rsidRPr="0058766E">
        <w:rPr>
          <w:b w:val="0"/>
          <w:bCs/>
          <w:u w:val="dotted"/>
          <w:lang w:val="ro-RO"/>
        </w:rPr>
        <w:tab/>
      </w:r>
      <w:r w:rsidR="00C628AC" w:rsidRPr="0058766E">
        <w:rPr>
          <w:b w:val="0"/>
          <w:bCs/>
          <w:u w:val="dotted"/>
          <w:lang w:val="ro-RO"/>
        </w:rPr>
        <w:tab/>
      </w:r>
      <w:r w:rsidR="00C628AC" w:rsidRPr="0058766E">
        <w:rPr>
          <w:b w:val="0"/>
          <w:bCs/>
          <w:u w:val="dotted"/>
          <w:lang w:val="ro-RO"/>
        </w:rPr>
        <w:tab/>
      </w:r>
      <w:r w:rsidR="00C628AC" w:rsidRPr="0058766E">
        <w:rPr>
          <w:b w:val="0"/>
          <w:bCs/>
          <w:u w:val="dotted"/>
          <w:lang w:val="ro-RO"/>
        </w:rPr>
        <w:tab/>
      </w:r>
      <w:r w:rsidR="00C628AC" w:rsidRPr="0058766E">
        <w:rPr>
          <w:b w:val="0"/>
          <w:bCs/>
          <w:u w:val="dotted"/>
          <w:lang w:val="ro-RO"/>
        </w:rPr>
        <w:tab/>
      </w:r>
      <w:r w:rsidR="00C628AC" w:rsidRPr="0058766E">
        <w:rPr>
          <w:b w:val="0"/>
          <w:bCs/>
          <w:u w:val="dotted"/>
          <w:lang w:val="ro-RO"/>
        </w:rPr>
        <w:tab/>
      </w:r>
      <w:r w:rsidR="00C628AC" w:rsidRPr="0058766E">
        <w:rPr>
          <w:b w:val="0"/>
          <w:bCs/>
          <w:u w:val="dotted"/>
          <w:lang w:val="ro-RO"/>
        </w:rPr>
        <w:tab/>
      </w:r>
      <w:r w:rsidR="00C628AC" w:rsidRPr="0058766E">
        <w:rPr>
          <w:b w:val="0"/>
          <w:bCs/>
          <w:u w:val="dotted"/>
          <w:lang w:val="ro-RO"/>
        </w:rPr>
        <w:tab/>
      </w:r>
      <w:r w:rsidRPr="0058766E">
        <w:rPr>
          <w:rFonts w:ascii="Calibri" w:eastAsia="Calibri" w:hAnsi="Calibri" w:cs="Calibri"/>
          <w:b w:val="0"/>
          <w:lang w:val="ro-RO"/>
        </w:rPr>
        <w:t>38</w:t>
      </w:r>
    </w:p>
    <w:p w:rsidR="00B76AF6" w:rsidRPr="0058766E" w:rsidRDefault="0052137B" w:rsidP="001E0F8C">
      <w:pPr>
        <w:numPr>
          <w:ilvl w:val="1"/>
          <w:numId w:val="1"/>
        </w:numPr>
        <w:spacing w:after="0" w:line="240" w:lineRule="auto"/>
        <w:ind w:hanging="440"/>
        <w:contextualSpacing/>
        <w:rPr>
          <w:lang w:val="ro-RO"/>
        </w:rPr>
      </w:pPr>
      <w:r w:rsidRPr="0058766E">
        <w:rPr>
          <w:lang w:val="ro-RO"/>
        </w:rPr>
        <w:t xml:space="preserve">Identificarea și </w:t>
      </w:r>
      <w:r w:rsidR="001A13F8" w:rsidRPr="0058766E">
        <w:rPr>
          <w:lang w:val="ro-RO"/>
        </w:rPr>
        <w:t>anticiparea</w:t>
      </w:r>
      <w:r w:rsidRPr="0058766E">
        <w:rPr>
          <w:lang w:val="ro-RO"/>
        </w:rPr>
        <w:t xml:space="preserve"> impacturilor</w:t>
      </w:r>
      <w:r w:rsidRPr="0058766E">
        <w:rPr>
          <w:rFonts w:ascii="Calibri" w:eastAsia="Calibri" w:hAnsi="Calibri" w:cs="Calibri"/>
          <w:b w:val="0"/>
          <w:lang w:val="ro-RO"/>
        </w:rPr>
        <w:t xml:space="preserve"> </w:t>
      </w:r>
      <w:r w:rsidR="00C628AC" w:rsidRPr="0058766E">
        <w:rPr>
          <w:rFonts w:ascii="Calibri" w:eastAsia="Calibri" w:hAnsi="Calibri" w:cs="Calibri"/>
          <w:b w:val="0"/>
          <w:u w:val="dotted"/>
          <w:lang w:val="ro-RO"/>
        </w:rPr>
        <w:tab/>
      </w:r>
      <w:r w:rsidR="00C628AC" w:rsidRPr="0058766E">
        <w:rPr>
          <w:rFonts w:ascii="Calibri" w:eastAsia="Calibri" w:hAnsi="Calibri" w:cs="Calibri"/>
          <w:b w:val="0"/>
          <w:u w:val="dotted"/>
          <w:lang w:val="ro-RO"/>
        </w:rPr>
        <w:tab/>
      </w:r>
      <w:r w:rsidR="00C628AC" w:rsidRPr="0058766E">
        <w:rPr>
          <w:rFonts w:ascii="Calibri" w:eastAsia="Calibri" w:hAnsi="Calibri" w:cs="Calibri"/>
          <w:b w:val="0"/>
          <w:u w:val="dotted"/>
          <w:lang w:val="ro-RO"/>
        </w:rPr>
        <w:tab/>
      </w:r>
      <w:r w:rsidR="00C628AC" w:rsidRPr="0058766E">
        <w:rPr>
          <w:rFonts w:ascii="Calibri" w:eastAsia="Calibri" w:hAnsi="Calibri" w:cs="Calibri"/>
          <w:b w:val="0"/>
          <w:u w:val="dotted"/>
          <w:lang w:val="ro-RO"/>
        </w:rPr>
        <w:tab/>
      </w:r>
      <w:r w:rsidR="00C628AC" w:rsidRPr="0058766E">
        <w:rPr>
          <w:rFonts w:ascii="Calibri" w:eastAsia="Calibri" w:hAnsi="Calibri" w:cs="Calibri"/>
          <w:b w:val="0"/>
          <w:u w:val="dotted"/>
          <w:lang w:val="ro-RO"/>
        </w:rPr>
        <w:tab/>
      </w:r>
      <w:r w:rsidR="00C628AC" w:rsidRPr="0058766E">
        <w:rPr>
          <w:rFonts w:ascii="Calibri" w:eastAsia="Calibri" w:hAnsi="Calibri" w:cs="Calibri"/>
          <w:b w:val="0"/>
          <w:u w:val="dotted"/>
          <w:lang w:val="ro-RO"/>
        </w:rPr>
        <w:tab/>
      </w:r>
      <w:r w:rsidR="00C628AC" w:rsidRPr="0058766E">
        <w:rPr>
          <w:rFonts w:ascii="Calibri" w:eastAsia="Calibri" w:hAnsi="Calibri" w:cs="Calibri"/>
          <w:b w:val="0"/>
          <w:u w:val="dotted"/>
          <w:lang w:val="ro-RO"/>
        </w:rPr>
        <w:tab/>
      </w:r>
      <w:r w:rsidRPr="0058766E">
        <w:rPr>
          <w:rFonts w:ascii="Calibri" w:eastAsia="Calibri" w:hAnsi="Calibri" w:cs="Calibri"/>
          <w:b w:val="0"/>
          <w:lang w:val="ro-RO"/>
        </w:rPr>
        <w:t>40</w:t>
      </w:r>
    </w:p>
    <w:p w:rsidR="00B76AF6" w:rsidRPr="0058766E" w:rsidRDefault="00FF586E" w:rsidP="001E0F8C">
      <w:pPr>
        <w:numPr>
          <w:ilvl w:val="1"/>
          <w:numId w:val="1"/>
        </w:numPr>
        <w:spacing w:after="0" w:line="240" w:lineRule="auto"/>
        <w:ind w:hanging="440"/>
        <w:contextualSpacing/>
        <w:rPr>
          <w:lang w:val="ro-RO"/>
        </w:rPr>
      </w:pPr>
      <w:r w:rsidRPr="0058766E">
        <w:rPr>
          <w:rFonts w:ascii="Calibri" w:eastAsia="Calibri" w:hAnsi="Calibri" w:cs="Calibri"/>
          <w:b w:val="0"/>
          <w:noProof/>
          <w:sz w:val="22"/>
          <w:lang w:val="en-US" w:eastAsia="en-US"/>
        </w:rPr>
        <mc:AlternateContent>
          <mc:Choice Requires="wpg">
            <w:drawing>
              <wp:anchor distT="0" distB="0" distL="114300" distR="114300" simplePos="0" relativeHeight="251671552" behindDoc="0" locked="0" layoutInCell="1" allowOverlap="1">
                <wp:simplePos x="0" y="0"/>
                <wp:positionH relativeFrom="column">
                  <wp:posOffset>6256808</wp:posOffset>
                </wp:positionH>
                <wp:positionV relativeFrom="paragraph">
                  <wp:posOffset>-85638</wp:posOffset>
                </wp:positionV>
                <wp:extent cx="114198" cy="2444801"/>
                <wp:effectExtent l="0" t="0" r="0" b="0"/>
                <wp:wrapSquare wrapText="bothSides"/>
                <wp:docPr id="101586" name="Group 101586"/>
                <wp:cNvGraphicFramePr/>
                <a:graphic xmlns:a="http://schemas.openxmlformats.org/drawingml/2006/main">
                  <a:graphicData uri="http://schemas.microsoft.com/office/word/2010/wordprocessingGroup">
                    <wpg:wgp>
                      <wpg:cNvGrpSpPr/>
                      <wpg:grpSpPr>
                        <a:xfrm>
                          <a:off x="0" y="0"/>
                          <a:ext cx="114198" cy="2444801"/>
                          <a:chOff x="0" y="0"/>
                          <a:chExt cx="114198" cy="2444801"/>
                        </a:xfrm>
                      </wpg:grpSpPr>
                      <wps:wsp>
                        <wps:cNvPr id="1003" name="Rectangle 1003"/>
                        <wps:cNvSpPr/>
                        <wps:spPr>
                          <a:xfrm rot="-5399999">
                            <a:off x="-1549851" y="743066"/>
                            <a:ext cx="3251586" cy="151884"/>
                          </a:xfrm>
                          <a:prstGeom prst="rect">
                            <a:avLst/>
                          </a:prstGeom>
                          <a:ln>
                            <a:noFill/>
                          </a:ln>
                        </wps:spPr>
                        <wps:txbx>
                          <w:txbxContent>
                            <w:p w:rsidR="0028705D" w:rsidRPr="00C91AF7" w:rsidRDefault="0028705D">
                              <w:pPr>
                                <w:spacing w:after="160"/>
                                <w:ind w:left="0" w:firstLine="0"/>
                                <w:jc w:val="left"/>
                                <w:rPr>
                                  <w:lang w:val="ro-RO"/>
                                </w:rPr>
                              </w:pPr>
                              <w:r>
                                <w:rPr>
                                  <w:rFonts w:ascii="Calibri" w:eastAsia="Calibri" w:hAnsi="Calibri" w:cs="Calibri"/>
                                  <w:color w:val="9D9C9C"/>
                                  <w:sz w:val="16"/>
                                  <w:lang w:val="ro-RO"/>
                                </w:rPr>
                                <w:t>GHID ȘI SET DE INSTRUMENTE PENTRU EVALUĂRILE DE IMPACT</w:t>
                              </w:r>
                            </w:p>
                          </w:txbxContent>
                        </wps:txbx>
                        <wps:bodyPr horzOverflow="overflow" vert="horz" lIns="0" tIns="0" rIns="0" bIns="0" rtlCol="0">
                          <a:noAutofit/>
                        </wps:bodyPr>
                      </wps:wsp>
                    </wpg:wgp>
                  </a:graphicData>
                </a:graphic>
              </wp:anchor>
            </w:drawing>
          </mc:Choice>
          <mc:Fallback>
            <w:pict>
              <v:group id="Group 101586" o:spid="_x0000_s1042" style="position:absolute;left:0;text-align:left;margin-left:492.65pt;margin-top:-6.75pt;width:9pt;height:192.5pt;z-index:251671552;mso-position-horizontal-relative:text;mso-position-vertical-relative:text" coordsize="1141,244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">
                <v:rect id="Rectangle 1003" o:spid="_x0000_s1043" style="position:absolute;left:-15499;top:7432;width:32515;height:151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dx3cMA&#10;AADdAAAADwAAAGRycy9kb3ducmV2LnhtbERPS2sCMRC+C/6HMII3TaxFy2oUKZTtpYKPlh7HzewD&#10;N5PtJur23xuh0Nt8fM9Zrjtbiyu1vnKsYTJWIIgzZyouNBwPb6MXED4gG6wdk4Zf8rBe9XtLTIy7&#10;8Y6u+1CIGMI+QQ1lCE0ipc9KsujHriGOXO5aiyHCtpCmxVsMt7V8UmomLVYcG0ps6LWk7Ly/WA2f&#10;k8PlK/XbE3/nP/Pnj5Bu8yLVejjoNgsQgbrwL/5zv5s4X6kpPL6JJ8jV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1dx3cMAAADdAAAADwAAAAAAAAAAAAAAAACYAgAAZHJzL2Rv&#10;d25yZXYueG1sUEsFBgAAAAAEAAQA9QAAAIgDAAAAAA==&#10;" filled="f" stroked="f">
                  <v:textbox inset="0,0,0,0">
                    <w:txbxContent>
                      <w:p w:rsidR="0028705D" w:rsidRPr="00C91AF7" w:rsidRDefault="0028705D">
                        <w:pPr>
                          <w:spacing w:after="160"/>
                          <w:ind w:left="0" w:firstLine="0"/>
                          <w:jc w:val="left"/>
                          <w:rPr>
                            <w:lang w:val="ro-RO"/>
                          </w:rPr>
                        </w:pPr>
                        <w:r>
                          <w:rPr>
                            <w:rFonts w:ascii="Calibri" w:eastAsia="Calibri" w:hAnsi="Calibri" w:cs="Calibri"/>
                            <w:color w:val="9D9C9C"/>
                            <w:sz w:val="16"/>
                            <w:lang w:val="ro-RO"/>
                          </w:rPr>
                          <w:t>GHID ȘI SET DE INSTRUMENTE PENTRU EVALUĂRILE DE IMPACT</w:t>
                        </w:r>
                      </w:p>
                    </w:txbxContent>
                  </v:textbox>
                </v:rect>
                <w10:wrap type="square"/>
              </v:group>
            </w:pict>
          </mc:Fallback>
        </mc:AlternateContent>
      </w:r>
      <w:r w:rsidRPr="0058766E">
        <w:rPr>
          <w:lang w:val="ro-RO"/>
        </w:rPr>
        <w:t>Evalua</w:t>
      </w:r>
      <w:r w:rsidR="0052137B" w:rsidRPr="0058766E">
        <w:rPr>
          <w:lang w:val="ro-RO"/>
        </w:rPr>
        <w:t>rea</w:t>
      </w:r>
      <w:r w:rsidRPr="0058766E">
        <w:rPr>
          <w:lang w:val="ro-RO"/>
        </w:rPr>
        <w:t xml:space="preserve"> impact</w:t>
      </w:r>
      <w:r w:rsidR="0052137B" w:rsidRPr="0058766E">
        <w:rPr>
          <w:lang w:val="ro-RO"/>
        </w:rPr>
        <w:t>u</w:t>
      </w:r>
      <w:r w:rsidR="006D03F7" w:rsidRPr="0058766E">
        <w:rPr>
          <w:lang w:val="ro-RO"/>
        </w:rPr>
        <w:t xml:space="preserve">rilor </w:t>
      </w:r>
      <w:r w:rsidR="00C628AC" w:rsidRPr="0058766E">
        <w:rPr>
          <w:rFonts w:ascii="Calibri" w:eastAsia="Calibri" w:hAnsi="Calibri" w:cs="Calibri"/>
          <w:b w:val="0"/>
          <w:u w:val="dotted"/>
          <w:lang w:val="ro-RO"/>
        </w:rPr>
        <w:tab/>
      </w:r>
      <w:r w:rsidR="00C628AC" w:rsidRPr="0058766E">
        <w:rPr>
          <w:rFonts w:ascii="Calibri" w:eastAsia="Calibri" w:hAnsi="Calibri" w:cs="Calibri"/>
          <w:b w:val="0"/>
          <w:u w:val="dotted"/>
          <w:lang w:val="ro-RO"/>
        </w:rPr>
        <w:tab/>
      </w:r>
      <w:r w:rsidR="00C628AC" w:rsidRPr="0058766E">
        <w:rPr>
          <w:rFonts w:ascii="Calibri" w:eastAsia="Calibri" w:hAnsi="Calibri" w:cs="Calibri"/>
          <w:b w:val="0"/>
          <w:u w:val="dotted"/>
          <w:lang w:val="ro-RO"/>
        </w:rPr>
        <w:tab/>
      </w:r>
      <w:r w:rsidR="00C628AC" w:rsidRPr="0058766E">
        <w:rPr>
          <w:rFonts w:ascii="Calibri" w:eastAsia="Calibri" w:hAnsi="Calibri" w:cs="Calibri"/>
          <w:b w:val="0"/>
          <w:u w:val="dotted"/>
          <w:lang w:val="ro-RO"/>
        </w:rPr>
        <w:tab/>
      </w:r>
      <w:r w:rsidR="00C628AC" w:rsidRPr="0058766E">
        <w:rPr>
          <w:rFonts w:ascii="Calibri" w:eastAsia="Calibri" w:hAnsi="Calibri" w:cs="Calibri"/>
          <w:b w:val="0"/>
          <w:u w:val="dotted"/>
          <w:lang w:val="ro-RO"/>
        </w:rPr>
        <w:tab/>
      </w:r>
      <w:r w:rsidR="00C628AC" w:rsidRPr="0058766E">
        <w:rPr>
          <w:rFonts w:ascii="Calibri" w:eastAsia="Calibri" w:hAnsi="Calibri" w:cs="Calibri"/>
          <w:b w:val="0"/>
          <w:u w:val="dotted"/>
          <w:lang w:val="ro-RO"/>
        </w:rPr>
        <w:tab/>
      </w:r>
      <w:r w:rsidR="00C628AC" w:rsidRPr="0058766E">
        <w:rPr>
          <w:rFonts w:ascii="Calibri" w:eastAsia="Calibri" w:hAnsi="Calibri" w:cs="Calibri"/>
          <w:b w:val="0"/>
          <w:u w:val="dotted"/>
          <w:lang w:val="ro-RO"/>
        </w:rPr>
        <w:tab/>
      </w:r>
      <w:r w:rsidR="00C628AC" w:rsidRPr="0058766E">
        <w:rPr>
          <w:rFonts w:ascii="Calibri" w:eastAsia="Calibri" w:hAnsi="Calibri" w:cs="Calibri"/>
          <w:b w:val="0"/>
          <w:u w:val="dotted"/>
          <w:lang w:val="ro-RO"/>
        </w:rPr>
        <w:tab/>
      </w:r>
      <w:r w:rsidR="00C628AC" w:rsidRPr="0058766E">
        <w:rPr>
          <w:rFonts w:ascii="Calibri" w:eastAsia="Calibri" w:hAnsi="Calibri" w:cs="Calibri"/>
          <w:b w:val="0"/>
          <w:u w:val="dotted"/>
          <w:lang w:val="ro-RO"/>
        </w:rPr>
        <w:tab/>
      </w:r>
      <w:r w:rsidRPr="0058766E">
        <w:rPr>
          <w:rFonts w:ascii="Calibri" w:eastAsia="Calibri" w:hAnsi="Calibri" w:cs="Calibri"/>
          <w:b w:val="0"/>
          <w:lang w:val="ro-RO"/>
        </w:rPr>
        <w:t>44</w:t>
      </w:r>
    </w:p>
    <w:p w:rsidR="00B76AF6" w:rsidRPr="0058766E" w:rsidRDefault="0052137B" w:rsidP="001E0F8C">
      <w:pPr>
        <w:numPr>
          <w:ilvl w:val="1"/>
          <w:numId w:val="1"/>
        </w:numPr>
        <w:spacing w:after="0" w:line="240" w:lineRule="auto"/>
        <w:ind w:hanging="440"/>
        <w:contextualSpacing/>
        <w:rPr>
          <w:lang w:val="ro-RO"/>
        </w:rPr>
      </w:pPr>
      <w:r w:rsidRPr="0058766E">
        <w:rPr>
          <w:lang w:val="ro-RO"/>
        </w:rPr>
        <w:t>Atenuare și îmbunătățire</w:t>
      </w:r>
      <w:r w:rsidR="00C628AC" w:rsidRPr="0058766E">
        <w:rPr>
          <w:rFonts w:ascii="Calibri" w:eastAsia="Calibri" w:hAnsi="Calibri" w:cs="Calibri"/>
          <w:b w:val="0"/>
          <w:u w:val="dotted"/>
          <w:lang w:val="ro-RO"/>
        </w:rPr>
        <w:tab/>
      </w:r>
      <w:r w:rsidR="00C628AC" w:rsidRPr="0058766E">
        <w:rPr>
          <w:rFonts w:ascii="Calibri" w:eastAsia="Calibri" w:hAnsi="Calibri" w:cs="Calibri"/>
          <w:b w:val="0"/>
          <w:u w:val="dotted"/>
          <w:lang w:val="ro-RO"/>
        </w:rPr>
        <w:tab/>
      </w:r>
      <w:r w:rsidR="00C628AC" w:rsidRPr="0058766E">
        <w:rPr>
          <w:rFonts w:ascii="Calibri" w:eastAsia="Calibri" w:hAnsi="Calibri" w:cs="Calibri"/>
          <w:b w:val="0"/>
          <w:u w:val="dotted"/>
          <w:lang w:val="ro-RO"/>
        </w:rPr>
        <w:tab/>
      </w:r>
      <w:r w:rsidR="00C628AC" w:rsidRPr="0058766E">
        <w:rPr>
          <w:rFonts w:ascii="Calibri" w:eastAsia="Calibri" w:hAnsi="Calibri" w:cs="Calibri"/>
          <w:b w:val="0"/>
          <w:u w:val="dotted"/>
          <w:lang w:val="ro-RO"/>
        </w:rPr>
        <w:tab/>
      </w:r>
      <w:r w:rsidR="00C628AC" w:rsidRPr="0058766E">
        <w:rPr>
          <w:rFonts w:ascii="Calibri" w:eastAsia="Calibri" w:hAnsi="Calibri" w:cs="Calibri"/>
          <w:b w:val="0"/>
          <w:u w:val="dotted"/>
          <w:lang w:val="ro-RO"/>
        </w:rPr>
        <w:tab/>
      </w:r>
      <w:r w:rsidR="00C628AC" w:rsidRPr="0058766E">
        <w:rPr>
          <w:rFonts w:ascii="Calibri" w:eastAsia="Calibri" w:hAnsi="Calibri" w:cs="Calibri"/>
          <w:b w:val="0"/>
          <w:u w:val="dotted"/>
          <w:lang w:val="ro-RO"/>
        </w:rPr>
        <w:tab/>
      </w:r>
      <w:r w:rsidR="00C628AC" w:rsidRPr="0058766E">
        <w:rPr>
          <w:rFonts w:ascii="Calibri" w:eastAsia="Calibri" w:hAnsi="Calibri" w:cs="Calibri"/>
          <w:b w:val="0"/>
          <w:u w:val="dotted"/>
          <w:lang w:val="ro-RO"/>
        </w:rPr>
        <w:tab/>
      </w:r>
      <w:r w:rsidR="00C628AC" w:rsidRPr="0058766E">
        <w:rPr>
          <w:rFonts w:ascii="Calibri" w:eastAsia="Calibri" w:hAnsi="Calibri" w:cs="Calibri"/>
          <w:b w:val="0"/>
          <w:u w:val="dotted"/>
          <w:lang w:val="ro-RO"/>
        </w:rPr>
        <w:tab/>
      </w:r>
      <w:r w:rsidR="00C628AC" w:rsidRPr="0058766E">
        <w:rPr>
          <w:rFonts w:ascii="Calibri" w:eastAsia="Calibri" w:hAnsi="Calibri" w:cs="Calibri"/>
          <w:b w:val="0"/>
          <w:u w:val="dotted"/>
          <w:lang w:val="ro-RO"/>
        </w:rPr>
        <w:tab/>
      </w:r>
      <w:r w:rsidRPr="0058766E">
        <w:rPr>
          <w:rFonts w:ascii="Calibri" w:eastAsia="Calibri" w:hAnsi="Calibri" w:cs="Calibri"/>
          <w:b w:val="0"/>
          <w:lang w:val="ro-RO"/>
        </w:rPr>
        <w:t>45</w:t>
      </w:r>
    </w:p>
    <w:p w:rsidR="000048A1" w:rsidRPr="0058766E" w:rsidRDefault="0052137B" w:rsidP="001E0F8C">
      <w:pPr>
        <w:numPr>
          <w:ilvl w:val="1"/>
          <w:numId w:val="1"/>
        </w:numPr>
        <w:spacing w:after="0" w:line="240" w:lineRule="auto"/>
        <w:ind w:hanging="440"/>
        <w:contextualSpacing/>
        <w:rPr>
          <w:lang w:val="ro-RO"/>
        </w:rPr>
      </w:pPr>
      <w:r w:rsidRPr="0058766E">
        <w:rPr>
          <w:lang w:val="ro-RO"/>
        </w:rPr>
        <w:t>Raportare</w:t>
      </w:r>
      <w:r w:rsidRPr="0058766E">
        <w:rPr>
          <w:rFonts w:ascii="Calibri" w:eastAsia="Calibri" w:hAnsi="Calibri" w:cs="Calibri"/>
          <w:b w:val="0"/>
          <w:lang w:val="ro-RO"/>
        </w:rPr>
        <w:t xml:space="preserve"> </w:t>
      </w:r>
      <w:r w:rsidR="00C628AC" w:rsidRPr="0058766E">
        <w:rPr>
          <w:rFonts w:ascii="Calibri" w:eastAsia="Calibri" w:hAnsi="Calibri" w:cs="Calibri"/>
          <w:b w:val="0"/>
          <w:u w:val="dotted"/>
          <w:lang w:val="ro-RO"/>
        </w:rPr>
        <w:tab/>
      </w:r>
      <w:r w:rsidR="00C628AC" w:rsidRPr="0058766E">
        <w:rPr>
          <w:rFonts w:ascii="Calibri" w:eastAsia="Calibri" w:hAnsi="Calibri" w:cs="Calibri"/>
          <w:b w:val="0"/>
          <w:u w:val="dotted"/>
          <w:lang w:val="ro-RO"/>
        </w:rPr>
        <w:tab/>
      </w:r>
      <w:r w:rsidR="00C628AC" w:rsidRPr="0058766E">
        <w:rPr>
          <w:rFonts w:ascii="Calibri" w:eastAsia="Calibri" w:hAnsi="Calibri" w:cs="Calibri"/>
          <w:b w:val="0"/>
          <w:u w:val="dotted"/>
          <w:lang w:val="ro-RO"/>
        </w:rPr>
        <w:tab/>
      </w:r>
      <w:r w:rsidR="00C628AC" w:rsidRPr="0058766E">
        <w:rPr>
          <w:rFonts w:ascii="Calibri" w:eastAsia="Calibri" w:hAnsi="Calibri" w:cs="Calibri"/>
          <w:b w:val="0"/>
          <w:u w:val="dotted"/>
          <w:lang w:val="ro-RO"/>
        </w:rPr>
        <w:tab/>
      </w:r>
      <w:r w:rsidR="00C628AC" w:rsidRPr="0058766E">
        <w:rPr>
          <w:rFonts w:ascii="Calibri" w:eastAsia="Calibri" w:hAnsi="Calibri" w:cs="Calibri"/>
          <w:b w:val="0"/>
          <w:u w:val="dotted"/>
          <w:lang w:val="ro-RO"/>
        </w:rPr>
        <w:tab/>
      </w:r>
      <w:r w:rsidR="00C628AC" w:rsidRPr="0058766E">
        <w:rPr>
          <w:rFonts w:ascii="Calibri" w:eastAsia="Calibri" w:hAnsi="Calibri" w:cs="Calibri"/>
          <w:b w:val="0"/>
          <w:u w:val="dotted"/>
          <w:lang w:val="ro-RO"/>
        </w:rPr>
        <w:tab/>
      </w:r>
      <w:r w:rsidR="00C628AC" w:rsidRPr="0058766E">
        <w:rPr>
          <w:rFonts w:ascii="Calibri" w:eastAsia="Calibri" w:hAnsi="Calibri" w:cs="Calibri"/>
          <w:b w:val="0"/>
          <w:u w:val="dotted"/>
          <w:lang w:val="ro-RO"/>
        </w:rPr>
        <w:tab/>
      </w:r>
      <w:r w:rsidR="00C628AC" w:rsidRPr="0058766E">
        <w:rPr>
          <w:rFonts w:ascii="Calibri" w:eastAsia="Calibri" w:hAnsi="Calibri" w:cs="Calibri"/>
          <w:b w:val="0"/>
          <w:u w:val="dotted"/>
          <w:lang w:val="ro-RO"/>
        </w:rPr>
        <w:tab/>
      </w:r>
      <w:r w:rsidR="00C628AC" w:rsidRPr="0058766E">
        <w:rPr>
          <w:rFonts w:ascii="Calibri" w:eastAsia="Calibri" w:hAnsi="Calibri" w:cs="Calibri"/>
          <w:b w:val="0"/>
          <w:u w:val="dotted"/>
          <w:lang w:val="ro-RO"/>
        </w:rPr>
        <w:tab/>
      </w:r>
      <w:r w:rsidR="00C628AC" w:rsidRPr="0058766E">
        <w:rPr>
          <w:rFonts w:ascii="Calibri" w:eastAsia="Calibri" w:hAnsi="Calibri" w:cs="Calibri"/>
          <w:b w:val="0"/>
          <w:u w:val="dotted"/>
          <w:lang w:val="ro-RO"/>
        </w:rPr>
        <w:tab/>
      </w:r>
      <w:r w:rsidR="00C628AC" w:rsidRPr="0058766E">
        <w:rPr>
          <w:rFonts w:ascii="Calibri" w:eastAsia="Calibri" w:hAnsi="Calibri" w:cs="Calibri"/>
          <w:b w:val="0"/>
          <w:u w:val="dotted"/>
          <w:lang w:val="ro-RO"/>
        </w:rPr>
        <w:tab/>
      </w:r>
      <w:r w:rsidRPr="0058766E">
        <w:rPr>
          <w:rFonts w:ascii="Calibri" w:eastAsia="Calibri" w:hAnsi="Calibri" w:cs="Calibri"/>
          <w:b w:val="0"/>
          <w:lang w:val="ro-RO"/>
        </w:rPr>
        <w:t xml:space="preserve">48 </w:t>
      </w:r>
    </w:p>
    <w:p w:rsidR="00B76AF6" w:rsidRPr="0058766E" w:rsidRDefault="0052137B" w:rsidP="001E0F8C">
      <w:pPr>
        <w:numPr>
          <w:ilvl w:val="1"/>
          <w:numId w:val="1"/>
        </w:numPr>
        <w:spacing w:after="0" w:line="240" w:lineRule="auto"/>
        <w:ind w:hanging="440"/>
        <w:contextualSpacing/>
        <w:rPr>
          <w:lang w:val="ro-RO"/>
        </w:rPr>
      </w:pPr>
      <w:r w:rsidRPr="0058766E">
        <w:rPr>
          <w:lang w:val="ro-RO"/>
        </w:rPr>
        <w:t>Revizuirea raportului</w:t>
      </w:r>
      <w:r w:rsidRPr="0058766E">
        <w:rPr>
          <w:rFonts w:ascii="Calibri" w:eastAsia="Calibri" w:hAnsi="Calibri" w:cs="Calibri"/>
          <w:b w:val="0"/>
          <w:u w:val="dotted"/>
          <w:lang w:val="ro-RO"/>
        </w:rPr>
        <w:t xml:space="preserve"> </w:t>
      </w:r>
      <w:r w:rsidR="00C628AC" w:rsidRPr="0058766E">
        <w:rPr>
          <w:rFonts w:ascii="Calibri" w:eastAsia="Calibri" w:hAnsi="Calibri" w:cs="Calibri"/>
          <w:b w:val="0"/>
          <w:u w:val="dotted"/>
          <w:lang w:val="ro-RO"/>
        </w:rPr>
        <w:tab/>
      </w:r>
      <w:r w:rsidR="00C628AC" w:rsidRPr="0058766E">
        <w:rPr>
          <w:rFonts w:ascii="Calibri" w:eastAsia="Calibri" w:hAnsi="Calibri" w:cs="Calibri"/>
          <w:b w:val="0"/>
          <w:u w:val="dotted"/>
          <w:lang w:val="ro-RO"/>
        </w:rPr>
        <w:tab/>
      </w:r>
      <w:r w:rsidR="00C628AC" w:rsidRPr="0058766E">
        <w:rPr>
          <w:rFonts w:ascii="Calibri" w:eastAsia="Calibri" w:hAnsi="Calibri" w:cs="Calibri"/>
          <w:b w:val="0"/>
          <w:u w:val="dotted"/>
          <w:lang w:val="ro-RO"/>
        </w:rPr>
        <w:tab/>
      </w:r>
      <w:r w:rsidR="00C628AC" w:rsidRPr="0058766E">
        <w:rPr>
          <w:rFonts w:ascii="Calibri" w:eastAsia="Calibri" w:hAnsi="Calibri" w:cs="Calibri"/>
          <w:b w:val="0"/>
          <w:u w:val="dotted"/>
          <w:lang w:val="ro-RO"/>
        </w:rPr>
        <w:tab/>
      </w:r>
      <w:r w:rsidR="00C628AC" w:rsidRPr="0058766E">
        <w:rPr>
          <w:rFonts w:ascii="Calibri" w:eastAsia="Calibri" w:hAnsi="Calibri" w:cs="Calibri"/>
          <w:b w:val="0"/>
          <w:u w:val="dotted"/>
          <w:lang w:val="ro-RO"/>
        </w:rPr>
        <w:tab/>
      </w:r>
      <w:r w:rsidR="00C628AC" w:rsidRPr="0058766E">
        <w:rPr>
          <w:rFonts w:ascii="Calibri" w:eastAsia="Calibri" w:hAnsi="Calibri" w:cs="Calibri"/>
          <w:b w:val="0"/>
          <w:u w:val="dotted"/>
          <w:lang w:val="ro-RO"/>
        </w:rPr>
        <w:tab/>
      </w:r>
      <w:r w:rsidR="00C628AC" w:rsidRPr="0058766E">
        <w:rPr>
          <w:rFonts w:ascii="Calibri" w:eastAsia="Calibri" w:hAnsi="Calibri" w:cs="Calibri"/>
          <w:b w:val="0"/>
          <w:u w:val="dotted"/>
          <w:lang w:val="ro-RO"/>
        </w:rPr>
        <w:tab/>
      </w:r>
      <w:r w:rsidR="00C628AC" w:rsidRPr="0058766E">
        <w:rPr>
          <w:rFonts w:ascii="Calibri" w:eastAsia="Calibri" w:hAnsi="Calibri" w:cs="Calibri"/>
          <w:b w:val="0"/>
          <w:u w:val="dotted"/>
          <w:lang w:val="ro-RO"/>
        </w:rPr>
        <w:tab/>
      </w:r>
      <w:r w:rsidR="00C628AC" w:rsidRPr="0058766E">
        <w:rPr>
          <w:rFonts w:ascii="Calibri" w:eastAsia="Calibri" w:hAnsi="Calibri" w:cs="Calibri"/>
          <w:b w:val="0"/>
          <w:u w:val="dotted"/>
          <w:lang w:val="ro-RO"/>
        </w:rPr>
        <w:tab/>
      </w:r>
      <w:r w:rsidR="00C628AC" w:rsidRPr="0058766E">
        <w:rPr>
          <w:rFonts w:ascii="Calibri" w:eastAsia="Calibri" w:hAnsi="Calibri" w:cs="Calibri"/>
          <w:b w:val="0"/>
          <w:u w:val="dotted"/>
          <w:lang w:val="ro-RO"/>
        </w:rPr>
        <w:tab/>
      </w:r>
      <w:r w:rsidRPr="0058766E">
        <w:rPr>
          <w:rFonts w:ascii="Calibri" w:eastAsia="Calibri" w:hAnsi="Calibri" w:cs="Calibri"/>
          <w:b w:val="0"/>
          <w:lang w:val="ro-RO"/>
        </w:rPr>
        <w:t>50</w:t>
      </w:r>
    </w:p>
    <w:p w:rsidR="000048A1" w:rsidRPr="0058766E" w:rsidRDefault="0052137B" w:rsidP="001E0F8C">
      <w:pPr>
        <w:pStyle w:val="ListParagraph"/>
        <w:numPr>
          <w:ilvl w:val="1"/>
          <w:numId w:val="1"/>
        </w:numPr>
        <w:spacing w:after="0" w:line="240" w:lineRule="auto"/>
        <w:rPr>
          <w:rFonts w:ascii="Calibri" w:eastAsia="Calibri" w:hAnsi="Calibri" w:cs="Calibri"/>
          <w:b w:val="0"/>
          <w:lang w:val="ro-RO"/>
        </w:rPr>
      </w:pPr>
      <w:r w:rsidRPr="0058766E">
        <w:rPr>
          <w:lang w:val="ro-RO"/>
        </w:rPr>
        <w:t>Luarea deciziilor</w:t>
      </w:r>
      <w:r w:rsidRPr="0058766E">
        <w:rPr>
          <w:rFonts w:ascii="Calibri" w:eastAsia="Calibri" w:hAnsi="Calibri" w:cs="Calibri"/>
          <w:b w:val="0"/>
          <w:u w:val="dotted"/>
          <w:lang w:val="ro-RO"/>
        </w:rPr>
        <w:t xml:space="preserve"> </w:t>
      </w:r>
      <w:r w:rsidR="00C628AC" w:rsidRPr="0058766E">
        <w:rPr>
          <w:rFonts w:ascii="Calibri" w:eastAsia="Calibri" w:hAnsi="Calibri" w:cs="Calibri"/>
          <w:b w:val="0"/>
          <w:u w:val="dotted"/>
          <w:lang w:val="ro-RO"/>
        </w:rPr>
        <w:tab/>
      </w:r>
      <w:r w:rsidR="00C628AC" w:rsidRPr="0058766E">
        <w:rPr>
          <w:rFonts w:ascii="Calibri" w:eastAsia="Calibri" w:hAnsi="Calibri" w:cs="Calibri"/>
          <w:b w:val="0"/>
          <w:u w:val="dotted"/>
          <w:lang w:val="ro-RO"/>
        </w:rPr>
        <w:tab/>
      </w:r>
      <w:r w:rsidR="00C628AC" w:rsidRPr="0058766E">
        <w:rPr>
          <w:rFonts w:ascii="Calibri" w:eastAsia="Calibri" w:hAnsi="Calibri" w:cs="Calibri"/>
          <w:b w:val="0"/>
          <w:u w:val="dotted"/>
          <w:lang w:val="ro-RO"/>
        </w:rPr>
        <w:tab/>
      </w:r>
      <w:r w:rsidR="00C628AC" w:rsidRPr="0058766E">
        <w:rPr>
          <w:rFonts w:ascii="Calibri" w:eastAsia="Calibri" w:hAnsi="Calibri" w:cs="Calibri"/>
          <w:b w:val="0"/>
          <w:u w:val="dotted"/>
          <w:lang w:val="ro-RO"/>
        </w:rPr>
        <w:tab/>
      </w:r>
      <w:r w:rsidR="00C628AC" w:rsidRPr="0058766E">
        <w:rPr>
          <w:rFonts w:ascii="Calibri" w:eastAsia="Calibri" w:hAnsi="Calibri" w:cs="Calibri"/>
          <w:b w:val="0"/>
          <w:u w:val="dotted"/>
          <w:lang w:val="ro-RO"/>
        </w:rPr>
        <w:tab/>
      </w:r>
      <w:r w:rsidR="00C628AC" w:rsidRPr="0058766E">
        <w:rPr>
          <w:rFonts w:ascii="Calibri" w:eastAsia="Calibri" w:hAnsi="Calibri" w:cs="Calibri"/>
          <w:b w:val="0"/>
          <w:u w:val="dotted"/>
          <w:lang w:val="ro-RO"/>
        </w:rPr>
        <w:tab/>
      </w:r>
      <w:r w:rsidR="00C628AC" w:rsidRPr="0058766E">
        <w:rPr>
          <w:rFonts w:ascii="Calibri" w:eastAsia="Calibri" w:hAnsi="Calibri" w:cs="Calibri"/>
          <w:b w:val="0"/>
          <w:u w:val="dotted"/>
          <w:lang w:val="ro-RO"/>
        </w:rPr>
        <w:tab/>
      </w:r>
      <w:r w:rsidR="00C628AC" w:rsidRPr="0058766E">
        <w:rPr>
          <w:rFonts w:ascii="Calibri" w:eastAsia="Calibri" w:hAnsi="Calibri" w:cs="Calibri"/>
          <w:b w:val="0"/>
          <w:u w:val="dotted"/>
          <w:lang w:val="ro-RO"/>
        </w:rPr>
        <w:tab/>
      </w:r>
      <w:r w:rsidR="00C628AC" w:rsidRPr="0058766E">
        <w:rPr>
          <w:rFonts w:ascii="Calibri" w:eastAsia="Calibri" w:hAnsi="Calibri" w:cs="Calibri"/>
          <w:b w:val="0"/>
          <w:u w:val="dotted"/>
          <w:lang w:val="ro-RO"/>
        </w:rPr>
        <w:tab/>
      </w:r>
      <w:r w:rsidRPr="0058766E">
        <w:rPr>
          <w:rFonts w:ascii="Calibri" w:eastAsia="Calibri" w:hAnsi="Calibri" w:cs="Calibri"/>
          <w:b w:val="0"/>
          <w:lang w:val="ro-RO"/>
        </w:rPr>
        <w:t xml:space="preserve">51 </w:t>
      </w:r>
    </w:p>
    <w:p w:rsidR="000048A1" w:rsidRPr="0058766E" w:rsidRDefault="0052137B" w:rsidP="001E0F8C">
      <w:pPr>
        <w:pStyle w:val="ListParagraph"/>
        <w:numPr>
          <w:ilvl w:val="1"/>
          <w:numId w:val="1"/>
        </w:numPr>
        <w:spacing w:after="0" w:line="240" w:lineRule="auto"/>
        <w:rPr>
          <w:rFonts w:ascii="Calibri" w:eastAsia="Calibri" w:hAnsi="Calibri" w:cs="Calibri"/>
          <w:b w:val="0"/>
          <w:lang w:val="ro-RO"/>
        </w:rPr>
      </w:pPr>
      <w:r w:rsidRPr="0058766E">
        <w:rPr>
          <w:lang w:val="ro-RO"/>
        </w:rPr>
        <w:t>Urmărire</w:t>
      </w:r>
      <w:r w:rsidRPr="0058766E">
        <w:rPr>
          <w:rFonts w:ascii="Calibri" w:eastAsia="Calibri" w:hAnsi="Calibri" w:cs="Calibri"/>
          <w:b w:val="0"/>
          <w:u w:val="dotted"/>
          <w:lang w:val="ro-RO"/>
        </w:rPr>
        <w:t xml:space="preserve"> </w:t>
      </w:r>
      <w:r w:rsidR="00C628AC" w:rsidRPr="0058766E">
        <w:rPr>
          <w:rFonts w:ascii="Calibri" w:eastAsia="Calibri" w:hAnsi="Calibri" w:cs="Calibri"/>
          <w:b w:val="0"/>
          <w:u w:val="dotted"/>
          <w:lang w:val="ro-RO"/>
        </w:rPr>
        <w:tab/>
      </w:r>
      <w:r w:rsidR="00C628AC" w:rsidRPr="0058766E">
        <w:rPr>
          <w:rFonts w:ascii="Calibri" w:eastAsia="Calibri" w:hAnsi="Calibri" w:cs="Calibri"/>
          <w:b w:val="0"/>
          <w:u w:val="dotted"/>
          <w:lang w:val="ro-RO"/>
        </w:rPr>
        <w:tab/>
      </w:r>
      <w:r w:rsidR="00C628AC" w:rsidRPr="0058766E">
        <w:rPr>
          <w:rFonts w:ascii="Calibri" w:eastAsia="Calibri" w:hAnsi="Calibri" w:cs="Calibri"/>
          <w:b w:val="0"/>
          <w:u w:val="dotted"/>
          <w:lang w:val="ro-RO"/>
        </w:rPr>
        <w:tab/>
      </w:r>
      <w:r w:rsidR="00C628AC" w:rsidRPr="0058766E">
        <w:rPr>
          <w:rFonts w:ascii="Calibri" w:eastAsia="Calibri" w:hAnsi="Calibri" w:cs="Calibri"/>
          <w:b w:val="0"/>
          <w:u w:val="dotted"/>
          <w:lang w:val="ro-RO"/>
        </w:rPr>
        <w:tab/>
      </w:r>
      <w:r w:rsidR="00C628AC" w:rsidRPr="0058766E">
        <w:rPr>
          <w:rFonts w:ascii="Calibri" w:eastAsia="Calibri" w:hAnsi="Calibri" w:cs="Calibri"/>
          <w:b w:val="0"/>
          <w:u w:val="dotted"/>
          <w:lang w:val="ro-RO"/>
        </w:rPr>
        <w:tab/>
      </w:r>
      <w:r w:rsidR="00C628AC" w:rsidRPr="0058766E">
        <w:rPr>
          <w:rFonts w:ascii="Calibri" w:eastAsia="Calibri" w:hAnsi="Calibri" w:cs="Calibri"/>
          <w:b w:val="0"/>
          <w:u w:val="dotted"/>
          <w:lang w:val="ro-RO"/>
        </w:rPr>
        <w:tab/>
      </w:r>
      <w:r w:rsidR="00C628AC" w:rsidRPr="0058766E">
        <w:rPr>
          <w:rFonts w:ascii="Calibri" w:eastAsia="Calibri" w:hAnsi="Calibri" w:cs="Calibri"/>
          <w:b w:val="0"/>
          <w:u w:val="dotted"/>
          <w:lang w:val="ro-RO"/>
        </w:rPr>
        <w:tab/>
      </w:r>
      <w:r w:rsidR="00C628AC" w:rsidRPr="0058766E">
        <w:rPr>
          <w:rFonts w:ascii="Calibri" w:eastAsia="Calibri" w:hAnsi="Calibri" w:cs="Calibri"/>
          <w:b w:val="0"/>
          <w:u w:val="dotted"/>
          <w:lang w:val="ro-RO"/>
        </w:rPr>
        <w:tab/>
      </w:r>
      <w:r w:rsidR="00C628AC" w:rsidRPr="0058766E">
        <w:rPr>
          <w:rFonts w:ascii="Calibri" w:eastAsia="Calibri" w:hAnsi="Calibri" w:cs="Calibri"/>
          <w:b w:val="0"/>
          <w:u w:val="dotted"/>
          <w:lang w:val="ro-RO"/>
        </w:rPr>
        <w:tab/>
      </w:r>
      <w:r w:rsidR="00C628AC" w:rsidRPr="0058766E">
        <w:rPr>
          <w:rFonts w:ascii="Calibri" w:eastAsia="Calibri" w:hAnsi="Calibri" w:cs="Calibri"/>
          <w:b w:val="0"/>
          <w:u w:val="dotted"/>
          <w:lang w:val="ro-RO"/>
        </w:rPr>
        <w:tab/>
      </w:r>
      <w:r w:rsidRPr="0058766E">
        <w:rPr>
          <w:rFonts w:ascii="Calibri" w:eastAsia="Calibri" w:hAnsi="Calibri" w:cs="Calibri"/>
          <w:b w:val="0"/>
          <w:lang w:val="ro-RO"/>
        </w:rPr>
        <w:t xml:space="preserve">52 </w:t>
      </w:r>
    </w:p>
    <w:p w:rsidR="0052137B" w:rsidRPr="0058766E" w:rsidRDefault="0052137B" w:rsidP="007E5DE6">
      <w:pPr>
        <w:pStyle w:val="ListParagraph"/>
        <w:spacing w:after="0" w:line="240" w:lineRule="auto"/>
        <w:ind w:left="284" w:firstLine="0"/>
        <w:rPr>
          <w:rFonts w:ascii="Calibri" w:eastAsia="Calibri" w:hAnsi="Calibri" w:cs="Calibri"/>
          <w:b w:val="0"/>
          <w:lang w:val="ro-RO"/>
        </w:rPr>
      </w:pPr>
      <w:r w:rsidRPr="0058766E">
        <w:rPr>
          <w:rFonts w:ascii="Calibri" w:eastAsia="Calibri" w:hAnsi="Calibri" w:cs="Calibri"/>
          <w:color w:val="D26937"/>
          <w:sz w:val="22"/>
          <w:lang w:val="ro-RO"/>
        </w:rPr>
        <w:t>ABREVIERI</w:t>
      </w:r>
      <w:r w:rsidRPr="0058766E">
        <w:rPr>
          <w:rFonts w:ascii="Calibri" w:eastAsia="Calibri" w:hAnsi="Calibri" w:cs="Calibri"/>
          <w:b w:val="0"/>
          <w:lang w:val="ro-RO"/>
        </w:rPr>
        <w:t xml:space="preserve"> </w:t>
      </w:r>
      <w:r w:rsidR="00C628AC" w:rsidRPr="0058766E">
        <w:rPr>
          <w:rFonts w:ascii="Calibri" w:eastAsia="Calibri" w:hAnsi="Calibri" w:cs="Calibri"/>
          <w:b w:val="0"/>
          <w:u w:val="dotted"/>
          <w:lang w:val="ro-RO"/>
        </w:rPr>
        <w:tab/>
      </w:r>
      <w:r w:rsidR="00C628AC" w:rsidRPr="0058766E">
        <w:rPr>
          <w:rFonts w:ascii="Calibri" w:eastAsia="Calibri" w:hAnsi="Calibri" w:cs="Calibri"/>
          <w:b w:val="0"/>
          <w:u w:val="dotted"/>
          <w:lang w:val="ro-RO"/>
        </w:rPr>
        <w:tab/>
      </w:r>
      <w:r w:rsidR="00C628AC" w:rsidRPr="0058766E">
        <w:rPr>
          <w:rFonts w:ascii="Calibri" w:eastAsia="Calibri" w:hAnsi="Calibri" w:cs="Calibri"/>
          <w:b w:val="0"/>
          <w:u w:val="dotted"/>
          <w:lang w:val="ro-RO"/>
        </w:rPr>
        <w:tab/>
      </w:r>
      <w:r w:rsidR="00C628AC" w:rsidRPr="0058766E">
        <w:rPr>
          <w:rFonts w:ascii="Calibri" w:eastAsia="Calibri" w:hAnsi="Calibri" w:cs="Calibri"/>
          <w:b w:val="0"/>
          <w:u w:val="dotted"/>
          <w:lang w:val="ro-RO"/>
        </w:rPr>
        <w:tab/>
      </w:r>
      <w:r w:rsidR="00C628AC" w:rsidRPr="0058766E">
        <w:rPr>
          <w:rFonts w:ascii="Calibri" w:eastAsia="Calibri" w:hAnsi="Calibri" w:cs="Calibri"/>
          <w:b w:val="0"/>
          <w:u w:val="dotted"/>
          <w:lang w:val="ro-RO"/>
        </w:rPr>
        <w:tab/>
      </w:r>
      <w:r w:rsidR="00C628AC" w:rsidRPr="0058766E">
        <w:rPr>
          <w:rFonts w:ascii="Calibri" w:eastAsia="Calibri" w:hAnsi="Calibri" w:cs="Calibri"/>
          <w:b w:val="0"/>
          <w:u w:val="dotted"/>
          <w:lang w:val="ro-RO"/>
        </w:rPr>
        <w:tab/>
      </w:r>
      <w:r w:rsidR="00C628AC" w:rsidRPr="0058766E">
        <w:rPr>
          <w:rFonts w:ascii="Calibri" w:eastAsia="Calibri" w:hAnsi="Calibri" w:cs="Calibri"/>
          <w:b w:val="0"/>
          <w:u w:val="dotted"/>
          <w:lang w:val="ro-RO"/>
        </w:rPr>
        <w:tab/>
      </w:r>
      <w:r w:rsidR="00C628AC" w:rsidRPr="0058766E">
        <w:rPr>
          <w:rFonts w:ascii="Calibri" w:eastAsia="Calibri" w:hAnsi="Calibri" w:cs="Calibri"/>
          <w:b w:val="0"/>
          <w:u w:val="dotted"/>
          <w:lang w:val="ro-RO"/>
        </w:rPr>
        <w:tab/>
      </w:r>
      <w:r w:rsidR="00C628AC" w:rsidRPr="0058766E">
        <w:rPr>
          <w:rFonts w:ascii="Calibri" w:eastAsia="Calibri" w:hAnsi="Calibri" w:cs="Calibri"/>
          <w:b w:val="0"/>
          <w:u w:val="dotted"/>
          <w:lang w:val="ro-RO"/>
        </w:rPr>
        <w:tab/>
      </w:r>
      <w:r w:rsidR="00C628AC" w:rsidRPr="0058766E">
        <w:rPr>
          <w:rFonts w:ascii="Calibri" w:eastAsia="Calibri" w:hAnsi="Calibri" w:cs="Calibri"/>
          <w:b w:val="0"/>
          <w:u w:val="dotted"/>
          <w:lang w:val="ro-RO"/>
        </w:rPr>
        <w:tab/>
      </w:r>
      <w:r w:rsidR="00C628AC" w:rsidRPr="0058766E">
        <w:rPr>
          <w:rFonts w:ascii="Calibri" w:eastAsia="Calibri" w:hAnsi="Calibri" w:cs="Calibri"/>
          <w:b w:val="0"/>
          <w:u w:val="dotted"/>
          <w:lang w:val="ro-RO"/>
        </w:rPr>
        <w:tab/>
      </w:r>
      <w:r w:rsidR="00C628AC" w:rsidRPr="0058766E">
        <w:rPr>
          <w:rFonts w:ascii="Calibri" w:eastAsia="Calibri" w:hAnsi="Calibri" w:cs="Calibri"/>
          <w:b w:val="0"/>
          <w:u w:val="dotted"/>
          <w:lang w:val="ro-RO"/>
        </w:rPr>
        <w:tab/>
      </w:r>
      <w:r w:rsidRPr="0058766E">
        <w:rPr>
          <w:rFonts w:ascii="Calibri" w:eastAsia="Calibri" w:hAnsi="Calibri" w:cs="Calibri"/>
          <w:b w:val="0"/>
          <w:lang w:val="ro-RO"/>
        </w:rPr>
        <w:t xml:space="preserve">54 </w:t>
      </w:r>
    </w:p>
    <w:p w:rsidR="0052137B" w:rsidRPr="0058766E" w:rsidRDefault="00FF586E" w:rsidP="007E5DE6">
      <w:pPr>
        <w:pStyle w:val="ListParagraph"/>
        <w:spacing w:after="0" w:line="240" w:lineRule="auto"/>
        <w:ind w:left="284" w:firstLine="0"/>
        <w:rPr>
          <w:rFonts w:ascii="Calibri" w:eastAsia="Calibri" w:hAnsi="Calibri" w:cs="Calibri"/>
          <w:b w:val="0"/>
          <w:lang w:val="ro-RO"/>
        </w:rPr>
      </w:pPr>
      <w:r w:rsidRPr="0058766E">
        <w:rPr>
          <w:rFonts w:ascii="Calibri" w:eastAsia="Calibri" w:hAnsi="Calibri" w:cs="Calibri"/>
          <w:color w:val="D26937"/>
          <w:sz w:val="22"/>
          <w:lang w:val="ro-RO"/>
        </w:rPr>
        <w:t>GLOSAR</w:t>
      </w:r>
      <w:r w:rsidRPr="0058766E">
        <w:rPr>
          <w:rFonts w:ascii="Calibri" w:eastAsia="Calibri" w:hAnsi="Calibri" w:cs="Calibri"/>
          <w:b w:val="0"/>
          <w:lang w:val="ro-RO"/>
        </w:rPr>
        <w:t xml:space="preserve"> </w:t>
      </w:r>
      <w:r w:rsidR="00C628AC" w:rsidRPr="0058766E">
        <w:rPr>
          <w:rFonts w:ascii="Calibri" w:eastAsia="Calibri" w:hAnsi="Calibri" w:cs="Calibri"/>
          <w:b w:val="0"/>
          <w:u w:val="dotted"/>
          <w:lang w:val="ro-RO"/>
        </w:rPr>
        <w:tab/>
      </w:r>
      <w:r w:rsidR="00C628AC" w:rsidRPr="0058766E">
        <w:rPr>
          <w:rFonts w:ascii="Calibri" w:eastAsia="Calibri" w:hAnsi="Calibri" w:cs="Calibri"/>
          <w:b w:val="0"/>
          <w:u w:val="dotted"/>
          <w:lang w:val="ro-RO"/>
        </w:rPr>
        <w:tab/>
      </w:r>
      <w:r w:rsidR="00C628AC" w:rsidRPr="0058766E">
        <w:rPr>
          <w:rFonts w:ascii="Calibri" w:eastAsia="Calibri" w:hAnsi="Calibri" w:cs="Calibri"/>
          <w:b w:val="0"/>
          <w:u w:val="dotted"/>
          <w:lang w:val="ro-RO"/>
        </w:rPr>
        <w:tab/>
      </w:r>
      <w:r w:rsidR="00C628AC" w:rsidRPr="0058766E">
        <w:rPr>
          <w:rFonts w:ascii="Calibri" w:eastAsia="Calibri" w:hAnsi="Calibri" w:cs="Calibri"/>
          <w:b w:val="0"/>
          <w:u w:val="dotted"/>
          <w:lang w:val="ro-RO"/>
        </w:rPr>
        <w:tab/>
      </w:r>
      <w:r w:rsidR="00C628AC" w:rsidRPr="0058766E">
        <w:rPr>
          <w:rFonts w:ascii="Calibri" w:eastAsia="Calibri" w:hAnsi="Calibri" w:cs="Calibri"/>
          <w:b w:val="0"/>
          <w:u w:val="dotted"/>
          <w:lang w:val="ro-RO"/>
        </w:rPr>
        <w:tab/>
      </w:r>
      <w:r w:rsidR="00C628AC" w:rsidRPr="0058766E">
        <w:rPr>
          <w:rFonts w:ascii="Calibri" w:eastAsia="Calibri" w:hAnsi="Calibri" w:cs="Calibri"/>
          <w:b w:val="0"/>
          <w:u w:val="dotted"/>
          <w:lang w:val="ro-RO"/>
        </w:rPr>
        <w:tab/>
      </w:r>
      <w:r w:rsidR="00C628AC" w:rsidRPr="0058766E">
        <w:rPr>
          <w:rFonts w:ascii="Calibri" w:eastAsia="Calibri" w:hAnsi="Calibri" w:cs="Calibri"/>
          <w:b w:val="0"/>
          <w:u w:val="dotted"/>
          <w:lang w:val="ro-RO"/>
        </w:rPr>
        <w:tab/>
      </w:r>
      <w:r w:rsidR="00C628AC" w:rsidRPr="0058766E">
        <w:rPr>
          <w:rFonts w:ascii="Calibri" w:eastAsia="Calibri" w:hAnsi="Calibri" w:cs="Calibri"/>
          <w:b w:val="0"/>
          <w:u w:val="dotted"/>
          <w:lang w:val="ro-RO"/>
        </w:rPr>
        <w:tab/>
      </w:r>
      <w:r w:rsidR="00C628AC" w:rsidRPr="0058766E">
        <w:rPr>
          <w:rFonts w:ascii="Calibri" w:eastAsia="Calibri" w:hAnsi="Calibri" w:cs="Calibri"/>
          <w:b w:val="0"/>
          <w:u w:val="dotted"/>
          <w:lang w:val="ro-RO"/>
        </w:rPr>
        <w:tab/>
      </w:r>
      <w:r w:rsidR="00C628AC" w:rsidRPr="0058766E">
        <w:rPr>
          <w:rFonts w:ascii="Calibri" w:eastAsia="Calibri" w:hAnsi="Calibri" w:cs="Calibri"/>
          <w:b w:val="0"/>
          <w:u w:val="dotted"/>
          <w:lang w:val="ro-RO"/>
        </w:rPr>
        <w:tab/>
      </w:r>
      <w:r w:rsidR="00C628AC" w:rsidRPr="0058766E">
        <w:rPr>
          <w:rFonts w:ascii="Calibri" w:eastAsia="Calibri" w:hAnsi="Calibri" w:cs="Calibri"/>
          <w:b w:val="0"/>
          <w:u w:val="dotted"/>
          <w:lang w:val="ro-RO"/>
        </w:rPr>
        <w:tab/>
      </w:r>
      <w:r w:rsidR="00C628AC" w:rsidRPr="0058766E">
        <w:rPr>
          <w:rFonts w:ascii="Calibri" w:eastAsia="Calibri" w:hAnsi="Calibri" w:cs="Calibri"/>
          <w:b w:val="0"/>
          <w:u w:val="dotted"/>
          <w:lang w:val="ro-RO"/>
        </w:rPr>
        <w:tab/>
      </w:r>
      <w:r w:rsidRPr="0058766E">
        <w:rPr>
          <w:rFonts w:ascii="Calibri" w:eastAsia="Calibri" w:hAnsi="Calibri" w:cs="Calibri"/>
          <w:b w:val="0"/>
          <w:lang w:val="ro-RO"/>
        </w:rPr>
        <w:t>55</w:t>
      </w:r>
    </w:p>
    <w:p w:rsidR="00B76AF6" w:rsidRPr="0058766E" w:rsidRDefault="00DC7490" w:rsidP="007E5DE6">
      <w:pPr>
        <w:pStyle w:val="ListParagraph"/>
        <w:spacing w:after="0" w:line="240" w:lineRule="auto"/>
        <w:ind w:left="284" w:firstLine="0"/>
        <w:rPr>
          <w:lang w:val="ro-RO"/>
        </w:rPr>
      </w:pPr>
      <w:r w:rsidRPr="0058766E">
        <w:rPr>
          <w:rFonts w:ascii="Calibri" w:eastAsia="Calibri" w:hAnsi="Calibri" w:cs="Calibri"/>
          <w:color w:val="D26937"/>
          <w:sz w:val="22"/>
          <w:lang w:val="ro-RO"/>
        </w:rPr>
        <w:t xml:space="preserve">BIBLIOGRAFIE </w:t>
      </w:r>
      <w:r w:rsidR="00C628AC" w:rsidRPr="0058766E">
        <w:rPr>
          <w:rFonts w:ascii="Calibri" w:eastAsia="Calibri" w:hAnsi="Calibri" w:cs="Calibri"/>
          <w:b w:val="0"/>
          <w:u w:val="dotted"/>
          <w:lang w:val="ro-RO"/>
        </w:rPr>
        <w:tab/>
      </w:r>
      <w:r w:rsidR="00C628AC" w:rsidRPr="0058766E">
        <w:rPr>
          <w:rFonts w:ascii="Calibri" w:eastAsia="Calibri" w:hAnsi="Calibri" w:cs="Calibri"/>
          <w:b w:val="0"/>
          <w:u w:val="dotted"/>
          <w:lang w:val="ro-RO"/>
        </w:rPr>
        <w:tab/>
      </w:r>
      <w:r w:rsidR="00C628AC" w:rsidRPr="0058766E">
        <w:rPr>
          <w:rFonts w:ascii="Calibri" w:eastAsia="Calibri" w:hAnsi="Calibri" w:cs="Calibri"/>
          <w:b w:val="0"/>
          <w:u w:val="dotted"/>
          <w:lang w:val="ro-RO"/>
        </w:rPr>
        <w:tab/>
      </w:r>
      <w:r w:rsidR="00C628AC" w:rsidRPr="0058766E">
        <w:rPr>
          <w:rFonts w:ascii="Calibri" w:eastAsia="Calibri" w:hAnsi="Calibri" w:cs="Calibri"/>
          <w:b w:val="0"/>
          <w:u w:val="dotted"/>
          <w:lang w:val="ro-RO"/>
        </w:rPr>
        <w:tab/>
      </w:r>
      <w:r w:rsidR="00C628AC" w:rsidRPr="0058766E">
        <w:rPr>
          <w:rFonts w:ascii="Calibri" w:eastAsia="Calibri" w:hAnsi="Calibri" w:cs="Calibri"/>
          <w:b w:val="0"/>
          <w:u w:val="dotted"/>
          <w:lang w:val="ro-RO"/>
        </w:rPr>
        <w:tab/>
      </w:r>
      <w:r w:rsidR="00C628AC" w:rsidRPr="0058766E">
        <w:rPr>
          <w:rFonts w:ascii="Calibri" w:eastAsia="Calibri" w:hAnsi="Calibri" w:cs="Calibri"/>
          <w:b w:val="0"/>
          <w:u w:val="dotted"/>
          <w:lang w:val="ro-RO"/>
        </w:rPr>
        <w:tab/>
      </w:r>
      <w:r w:rsidR="00C628AC" w:rsidRPr="0058766E">
        <w:rPr>
          <w:rFonts w:ascii="Calibri" w:eastAsia="Calibri" w:hAnsi="Calibri" w:cs="Calibri"/>
          <w:b w:val="0"/>
          <w:u w:val="dotted"/>
          <w:lang w:val="ro-RO"/>
        </w:rPr>
        <w:tab/>
      </w:r>
      <w:r w:rsidR="00C628AC" w:rsidRPr="0058766E">
        <w:rPr>
          <w:rFonts w:ascii="Calibri" w:eastAsia="Calibri" w:hAnsi="Calibri" w:cs="Calibri"/>
          <w:b w:val="0"/>
          <w:u w:val="dotted"/>
          <w:lang w:val="ro-RO"/>
        </w:rPr>
        <w:tab/>
      </w:r>
      <w:r w:rsidR="00C628AC" w:rsidRPr="0058766E">
        <w:rPr>
          <w:rFonts w:ascii="Calibri" w:eastAsia="Calibri" w:hAnsi="Calibri" w:cs="Calibri"/>
          <w:b w:val="0"/>
          <w:u w:val="dotted"/>
          <w:lang w:val="ro-RO"/>
        </w:rPr>
        <w:tab/>
      </w:r>
      <w:r w:rsidR="00C628AC" w:rsidRPr="0058766E">
        <w:rPr>
          <w:rFonts w:ascii="Calibri" w:eastAsia="Calibri" w:hAnsi="Calibri" w:cs="Calibri"/>
          <w:b w:val="0"/>
          <w:u w:val="dotted"/>
          <w:lang w:val="ro-RO"/>
        </w:rPr>
        <w:tab/>
      </w:r>
      <w:r w:rsidR="00C628AC" w:rsidRPr="0058766E">
        <w:rPr>
          <w:rFonts w:ascii="Calibri" w:eastAsia="Calibri" w:hAnsi="Calibri" w:cs="Calibri"/>
          <w:b w:val="0"/>
          <w:u w:val="dotted"/>
          <w:lang w:val="ro-RO"/>
        </w:rPr>
        <w:tab/>
      </w:r>
      <w:r w:rsidR="0052137B" w:rsidRPr="0058766E">
        <w:rPr>
          <w:rFonts w:ascii="Calibri" w:eastAsia="Calibri" w:hAnsi="Calibri" w:cs="Calibri"/>
          <w:b w:val="0"/>
          <w:lang w:val="ro-RO"/>
        </w:rPr>
        <w:t>64</w:t>
      </w:r>
    </w:p>
    <w:p w:rsidR="00B76AF6" w:rsidRPr="0058766E" w:rsidRDefault="0052137B" w:rsidP="007E5DE6">
      <w:pPr>
        <w:spacing w:after="0" w:line="240" w:lineRule="auto"/>
        <w:ind w:left="284"/>
        <w:contextualSpacing/>
        <w:rPr>
          <w:lang w:val="ro-RO"/>
        </w:rPr>
      </w:pPr>
      <w:r w:rsidRPr="0058766E">
        <w:rPr>
          <w:rFonts w:ascii="Calibri" w:eastAsia="Calibri" w:hAnsi="Calibri" w:cs="Calibri"/>
          <w:color w:val="D26937"/>
          <w:sz w:val="22"/>
          <w:lang w:val="ro-RO"/>
        </w:rPr>
        <w:t>MULȚUMIRI</w:t>
      </w:r>
      <w:r w:rsidRPr="0058766E">
        <w:rPr>
          <w:rFonts w:ascii="Calibri" w:eastAsia="Calibri" w:hAnsi="Calibri" w:cs="Calibri"/>
          <w:b w:val="0"/>
          <w:lang w:val="ro-RO"/>
        </w:rPr>
        <w:t xml:space="preserve"> </w:t>
      </w:r>
      <w:r w:rsidR="00C628AC" w:rsidRPr="0058766E">
        <w:rPr>
          <w:rFonts w:ascii="Calibri" w:eastAsia="Calibri" w:hAnsi="Calibri" w:cs="Calibri"/>
          <w:b w:val="0"/>
          <w:lang w:val="ro-RO"/>
        </w:rPr>
        <w:tab/>
      </w:r>
      <w:r w:rsidR="00C628AC" w:rsidRPr="0058766E">
        <w:rPr>
          <w:rFonts w:ascii="Calibri" w:eastAsia="Calibri" w:hAnsi="Calibri" w:cs="Calibri"/>
          <w:b w:val="0"/>
          <w:u w:val="dotted"/>
          <w:lang w:val="ro-RO"/>
        </w:rPr>
        <w:tab/>
      </w:r>
      <w:r w:rsidR="00C628AC" w:rsidRPr="0058766E">
        <w:rPr>
          <w:rFonts w:ascii="Calibri" w:eastAsia="Calibri" w:hAnsi="Calibri" w:cs="Calibri"/>
          <w:b w:val="0"/>
          <w:u w:val="dotted"/>
          <w:lang w:val="ro-RO"/>
        </w:rPr>
        <w:tab/>
      </w:r>
      <w:r w:rsidR="00C628AC" w:rsidRPr="0058766E">
        <w:rPr>
          <w:rFonts w:ascii="Calibri" w:eastAsia="Calibri" w:hAnsi="Calibri" w:cs="Calibri"/>
          <w:b w:val="0"/>
          <w:u w:val="dotted"/>
          <w:lang w:val="ro-RO"/>
        </w:rPr>
        <w:tab/>
      </w:r>
      <w:r w:rsidR="00C628AC" w:rsidRPr="0058766E">
        <w:rPr>
          <w:rFonts w:ascii="Calibri" w:eastAsia="Calibri" w:hAnsi="Calibri" w:cs="Calibri"/>
          <w:b w:val="0"/>
          <w:u w:val="dotted"/>
          <w:lang w:val="ro-RO"/>
        </w:rPr>
        <w:tab/>
      </w:r>
      <w:r w:rsidR="00C628AC" w:rsidRPr="0058766E">
        <w:rPr>
          <w:rFonts w:ascii="Calibri" w:eastAsia="Calibri" w:hAnsi="Calibri" w:cs="Calibri"/>
          <w:b w:val="0"/>
          <w:u w:val="dotted"/>
          <w:lang w:val="ro-RO"/>
        </w:rPr>
        <w:tab/>
      </w:r>
      <w:r w:rsidR="00C628AC" w:rsidRPr="0058766E">
        <w:rPr>
          <w:rFonts w:ascii="Calibri" w:eastAsia="Calibri" w:hAnsi="Calibri" w:cs="Calibri"/>
          <w:b w:val="0"/>
          <w:u w:val="dotted"/>
          <w:lang w:val="ro-RO"/>
        </w:rPr>
        <w:tab/>
      </w:r>
      <w:r w:rsidR="00C628AC" w:rsidRPr="0058766E">
        <w:rPr>
          <w:rFonts w:ascii="Calibri" w:eastAsia="Calibri" w:hAnsi="Calibri" w:cs="Calibri"/>
          <w:b w:val="0"/>
          <w:u w:val="dotted"/>
          <w:lang w:val="ro-RO"/>
        </w:rPr>
        <w:tab/>
      </w:r>
      <w:r w:rsidR="00C628AC" w:rsidRPr="0058766E">
        <w:rPr>
          <w:rFonts w:ascii="Calibri" w:eastAsia="Calibri" w:hAnsi="Calibri" w:cs="Calibri"/>
          <w:b w:val="0"/>
          <w:u w:val="dotted"/>
          <w:lang w:val="ro-RO"/>
        </w:rPr>
        <w:tab/>
      </w:r>
      <w:r w:rsidR="00C628AC" w:rsidRPr="0058766E">
        <w:rPr>
          <w:rFonts w:ascii="Calibri" w:eastAsia="Calibri" w:hAnsi="Calibri" w:cs="Calibri"/>
          <w:b w:val="0"/>
          <w:u w:val="dotted"/>
          <w:lang w:val="ro-RO"/>
        </w:rPr>
        <w:tab/>
      </w:r>
      <w:r w:rsidR="00C628AC" w:rsidRPr="0058766E">
        <w:rPr>
          <w:rFonts w:ascii="Calibri" w:eastAsia="Calibri" w:hAnsi="Calibri" w:cs="Calibri"/>
          <w:b w:val="0"/>
          <w:u w:val="dotted"/>
          <w:lang w:val="ro-RO"/>
        </w:rPr>
        <w:tab/>
      </w:r>
      <w:r w:rsidR="00C628AC" w:rsidRPr="0058766E">
        <w:rPr>
          <w:rFonts w:ascii="Calibri" w:eastAsia="Calibri" w:hAnsi="Calibri" w:cs="Calibri"/>
          <w:b w:val="0"/>
          <w:u w:val="dotted"/>
          <w:lang w:val="ro-RO"/>
        </w:rPr>
        <w:tab/>
      </w:r>
      <w:r w:rsidRPr="0058766E">
        <w:rPr>
          <w:rFonts w:ascii="Calibri" w:eastAsia="Calibri" w:hAnsi="Calibri" w:cs="Calibri"/>
          <w:b w:val="0"/>
          <w:lang w:val="ro-RO"/>
        </w:rPr>
        <w:t>67</w:t>
      </w:r>
    </w:p>
    <w:p w:rsidR="000048A1" w:rsidRPr="0058766E" w:rsidRDefault="0052137B" w:rsidP="001E0F8C">
      <w:pPr>
        <w:spacing w:after="0" w:line="240" w:lineRule="auto"/>
        <w:ind w:left="252" w:right="13"/>
        <w:contextualSpacing/>
        <w:rPr>
          <w:rFonts w:ascii="Calibri" w:eastAsia="Calibri" w:hAnsi="Calibri" w:cs="Calibri"/>
          <w:b w:val="0"/>
          <w:lang w:val="ro-RO"/>
        </w:rPr>
      </w:pPr>
      <w:r w:rsidRPr="0058766E">
        <w:rPr>
          <w:rFonts w:ascii="Calibri" w:eastAsia="Calibri" w:hAnsi="Calibri" w:cs="Calibri"/>
          <w:color w:val="D26937"/>
          <w:sz w:val="22"/>
          <w:lang w:val="ro-RO"/>
        </w:rPr>
        <w:t>ANEXĂ: INSTRUMENTE</w:t>
      </w:r>
      <w:r w:rsidRPr="0058766E">
        <w:rPr>
          <w:rFonts w:ascii="Calibri" w:eastAsia="Calibri" w:hAnsi="Calibri" w:cs="Calibri"/>
          <w:b w:val="0"/>
          <w:lang w:val="ro-RO"/>
        </w:rPr>
        <w:t xml:space="preserve"> </w:t>
      </w:r>
      <w:r w:rsidR="00C628AC" w:rsidRPr="0058766E">
        <w:rPr>
          <w:rFonts w:ascii="Calibri" w:eastAsia="Calibri" w:hAnsi="Calibri" w:cs="Calibri"/>
          <w:b w:val="0"/>
          <w:u w:val="dotted"/>
          <w:lang w:val="ro-RO"/>
        </w:rPr>
        <w:tab/>
      </w:r>
      <w:r w:rsidR="00C628AC" w:rsidRPr="0058766E">
        <w:rPr>
          <w:rFonts w:ascii="Calibri" w:eastAsia="Calibri" w:hAnsi="Calibri" w:cs="Calibri"/>
          <w:b w:val="0"/>
          <w:u w:val="dotted"/>
          <w:lang w:val="ro-RO"/>
        </w:rPr>
        <w:tab/>
      </w:r>
      <w:r w:rsidR="00C628AC" w:rsidRPr="0058766E">
        <w:rPr>
          <w:rFonts w:ascii="Calibri" w:eastAsia="Calibri" w:hAnsi="Calibri" w:cs="Calibri"/>
          <w:b w:val="0"/>
          <w:u w:val="dotted"/>
          <w:lang w:val="ro-RO"/>
        </w:rPr>
        <w:tab/>
      </w:r>
      <w:r w:rsidR="00C628AC" w:rsidRPr="0058766E">
        <w:rPr>
          <w:rFonts w:ascii="Calibri" w:eastAsia="Calibri" w:hAnsi="Calibri" w:cs="Calibri"/>
          <w:b w:val="0"/>
          <w:u w:val="dotted"/>
          <w:lang w:val="ro-RO"/>
        </w:rPr>
        <w:tab/>
      </w:r>
      <w:r w:rsidR="00C628AC" w:rsidRPr="0058766E">
        <w:rPr>
          <w:rFonts w:ascii="Calibri" w:eastAsia="Calibri" w:hAnsi="Calibri" w:cs="Calibri"/>
          <w:b w:val="0"/>
          <w:u w:val="dotted"/>
          <w:lang w:val="ro-RO"/>
        </w:rPr>
        <w:tab/>
      </w:r>
      <w:r w:rsidR="00C628AC" w:rsidRPr="0058766E">
        <w:rPr>
          <w:rFonts w:ascii="Calibri" w:eastAsia="Calibri" w:hAnsi="Calibri" w:cs="Calibri"/>
          <w:b w:val="0"/>
          <w:u w:val="dotted"/>
          <w:lang w:val="ro-RO"/>
        </w:rPr>
        <w:tab/>
      </w:r>
      <w:r w:rsidR="00C628AC" w:rsidRPr="0058766E">
        <w:rPr>
          <w:rFonts w:ascii="Calibri" w:eastAsia="Calibri" w:hAnsi="Calibri" w:cs="Calibri"/>
          <w:b w:val="0"/>
          <w:u w:val="dotted"/>
          <w:lang w:val="ro-RO"/>
        </w:rPr>
        <w:tab/>
      </w:r>
      <w:r w:rsidR="00C628AC" w:rsidRPr="0058766E">
        <w:rPr>
          <w:rFonts w:ascii="Calibri" w:eastAsia="Calibri" w:hAnsi="Calibri" w:cs="Calibri"/>
          <w:b w:val="0"/>
          <w:u w:val="dotted"/>
          <w:lang w:val="ro-RO"/>
        </w:rPr>
        <w:tab/>
      </w:r>
      <w:r w:rsidR="00C628AC" w:rsidRPr="0058766E">
        <w:rPr>
          <w:rFonts w:ascii="Calibri" w:eastAsia="Calibri" w:hAnsi="Calibri" w:cs="Calibri"/>
          <w:b w:val="0"/>
          <w:u w:val="dotted"/>
          <w:lang w:val="ro-RO"/>
        </w:rPr>
        <w:tab/>
      </w:r>
      <w:r w:rsidR="00C628AC" w:rsidRPr="0058766E">
        <w:rPr>
          <w:rFonts w:ascii="Calibri" w:eastAsia="Calibri" w:hAnsi="Calibri" w:cs="Calibri"/>
          <w:b w:val="0"/>
          <w:u w:val="dotted"/>
          <w:lang w:val="ro-RO"/>
        </w:rPr>
        <w:tab/>
      </w:r>
      <w:r w:rsidRPr="0058766E">
        <w:rPr>
          <w:rFonts w:ascii="Calibri" w:eastAsia="Calibri" w:hAnsi="Calibri" w:cs="Calibri"/>
          <w:b w:val="0"/>
          <w:lang w:val="ro-RO"/>
        </w:rPr>
        <w:t xml:space="preserve">68 </w:t>
      </w:r>
    </w:p>
    <w:p w:rsidR="000048A1" w:rsidRPr="0058766E" w:rsidRDefault="00FF586E" w:rsidP="001E0F8C">
      <w:pPr>
        <w:spacing w:after="0" w:line="240" w:lineRule="auto"/>
        <w:ind w:left="252" w:right="13"/>
        <w:contextualSpacing/>
        <w:rPr>
          <w:rFonts w:ascii="Calibri" w:eastAsia="Calibri" w:hAnsi="Calibri" w:cs="Calibri"/>
          <w:b w:val="0"/>
          <w:lang w:val="ro-RO"/>
        </w:rPr>
      </w:pPr>
      <w:r w:rsidRPr="0058766E">
        <w:rPr>
          <w:rFonts w:ascii="Calibri" w:eastAsia="Calibri" w:hAnsi="Calibri" w:cs="Calibri"/>
          <w:color w:val="D26937"/>
          <w:sz w:val="22"/>
          <w:lang w:val="ro-RO"/>
        </w:rPr>
        <w:t>INFORMA</w:t>
      </w:r>
      <w:r w:rsidR="0052137B" w:rsidRPr="0058766E">
        <w:rPr>
          <w:rFonts w:ascii="Calibri" w:eastAsia="Calibri" w:hAnsi="Calibri" w:cs="Calibri"/>
          <w:color w:val="D26937"/>
          <w:sz w:val="22"/>
          <w:lang w:val="ro-RO"/>
        </w:rPr>
        <w:t>ȚII DE CONTACT</w:t>
      </w:r>
      <w:r w:rsidRPr="0058766E">
        <w:rPr>
          <w:rFonts w:ascii="Calibri" w:eastAsia="Calibri" w:hAnsi="Calibri" w:cs="Calibri"/>
          <w:b w:val="0"/>
          <w:lang w:val="ro-RO"/>
        </w:rPr>
        <w:t xml:space="preserve"> </w:t>
      </w:r>
      <w:r w:rsidR="00C628AC" w:rsidRPr="0058766E">
        <w:rPr>
          <w:rFonts w:ascii="Calibri" w:eastAsia="Calibri" w:hAnsi="Calibri" w:cs="Calibri"/>
          <w:b w:val="0"/>
          <w:u w:val="dotted"/>
          <w:lang w:val="ro-RO"/>
        </w:rPr>
        <w:tab/>
      </w:r>
      <w:r w:rsidR="00C628AC" w:rsidRPr="0058766E">
        <w:rPr>
          <w:rFonts w:ascii="Calibri" w:eastAsia="Calibri" w:hAnsi="Calibri" w:cs="Calibri"/>
          <w:b w:val="0"/>
          <w:u w:val="dotted"/>
          <w:lang w:val="ro-RO"/>
        </w:rPr>
        <w:tab/>
      </w:r>
      <w:r w:rsidR="00C628AC" w:rsidRPr="0058766E">
        <w:rPr>
          <w:rFonts w:ascii="Calibri" w:eastAsia="Calibri" w:hAnsi="Calibri" w:cs="Calibri"/>
          <w:b w:val="0"/>
          <w:u w:val="dotted"/>
          <w:lang w:val="ro-RO"/>
        </w:rPr>
        <w:tab/>
      </w:r>
      <w:r w:rsidR="00C628AC" w:rsidRPr="0058766E">
        <w:rPr>
          <w:rFonts w:ascii="Calibri" w:eastAsia="Calibri" w:hAnsi="Calibri" w:cs="Calibri"/>
          <w:b w:val="0"/>
          <w:u w:val="dotted"/>
          <w:lang w:val="ro-RO"/>
        </w:rPr>
        <w:tab/>
      </w:r>
      <w:r w:rsidR="00C628AC" w:rsidRPr="0058766E">
        <w:rPr>
          <w:rFonts w:ascii="Calibri" w:eastAsia="Calibri" w:hAnsi="Calibri" w:cs="Calibri"/>
          <w:b w:val="0"/>
          <w:u w:val="dotted"/>
          <w:lang w:val="ro-RO"/>
        </w:rPr>
        <w:tab/>
      </w:r>
      <w:r w:rsidR="00C628AC" w:rsidRPr="0058766E">
        <w:rPr>
          <w:rFonts w:ascii="Calibri" w:eastAsia="Calibri" w:hAnsi="Calibri" w:cs="Calibri"/>
          <w:b w:val="0"/>
          <w:u w:val="dotted"/>
          <w:lang w:val="ro-RO"/>
        </w:rPr>
        <w:tab/>
      </w:r>
      <w:r w:rsidR="00C628AC" w:rsidRPr="0058766E">
        <w:rPr>
          <w:rFonts w:ascii="Calibri" w:eastAsia="Calibri" w:hAnsi="Calibri" w:cs="Calibri"/>
          <w:b w:val="0"/>
          <w:u w:val="dotted"/>
          <w:lang w:val="ro-RO"/>
        </w:rPr>
        <w:tab/>
      </w:r>
      <w:r w:rsidR="00C628AC" w:rsidRPr="0058766E">
        <w:rPr>
          <w:rFonts w:ascii="Calibri" w:eastAsia="Calibri" w:hAnsi="Calibri" w:cs="Calibri"/>
          <w:b w:val="0"/>
          <w:u w:val="dotted"/>
          <w:lang w:val="ro-RO"/>
        </w:rPr>
        <w:tab/>
      </w:r>
      <w:r w:rsidR="00C628AC" w:rsidRPr="0058766E">
        <w:rPr>
          <w:rFonts w:ascii="Calibri" w:eastAsia="Calibri" w:hAnsi="Calibri" w:cs="Calibri"/>
          <w:b w:val="0"/>
          <w:u w:val="dotted"/>
          <w:lang w:val="ro-RO"/>
        </w:rPr>
        <w:tab/>
      </w:r>
      <w:r w:rsidR="00C628AC" w:rsidRPr="0058766E">
        <w:rPr>
          <w:rFonts w:ascii="Calibri" w:eastAsia="Calibri" w:hAnsi="Calibri" w:cs="Calibri"/>
          <w:b w:val="0"/>
          <w:u w:val="dotted"/>
          <w:lang w:val="ro-RO"/>
        </w:rPr>
        <w:tab/>
      </w:r>
      <w:r w:rsidR="00E73EE7" w:rsidRPr="0058766E">
        <w:rPr>
          <w:rFonts w:ascii="Calibri" w:eastAsia="Calibri" w:hAnsi="Calibri" w:cs="Calibri"/>
          <w:b w:val="0"/>
          <w:lang w:val="ro-RO"/>
        </w:rPr>
        <w:t>9</w:t>
      </w:r>
      <w:r w:rsidR="001423A8" w:rsidRPr="0058766E">
        <w:rPr>
          <w:rFonts w:ascii="Calibri" w:eastAsia="Calibri" w:hAnsi="Calibri" w:cs="Calibri"/>
          <w:b w:val="0"/>
          <w:lang w:val="ro-RO"/>
        </w:rPr>
        <w:t>0</w:t>
      </w:r>
      <w:r w:rsidRPr="0058766E">
        <w:rPr>
          <w:rFonts w:ascii="Calibri" w:eastAsia="Calibri" w:hAnsi="Calibri" w:cs="Calibri"/>
          <w:b w:val="0"/>
          <w:lang w:val="ro-RO"/>
        </w:rPr>
        <w:t xml:space="preserve"> </w:t>
      </w:r>
    </w:p>
    <w:p w:rsidR="001E0F8C" w:rsidRPr="0058766E" w:rsidRDefault="001E0F8C">
      <w:pPr>
        <w:spacing w:line="323" w:lineRule="auto"/>
        <w:ind w:left="252" w:right="13"/>
        <w:rPr>
          <w:lang w:val="ro-RO"/>
        </w:rPr>
      </w:pPr>
    </w:p>
    <w:p w:rsidR="00196803" w:rsidRPr="0058766E" w:rsidRDefault="00196803">
      <w:pPr>
        <w:spacing w:line="323" w:lineRule="auto"/>
        <w:ind w:left="252" w:right="13"/>
        <w:rPr>
          <w:lang w:val="ro-RO"/>
        </w:rPr>
      </w:pPr>
    </w:p>
    <w:p w:rsidR="00B76AF6" w:rsidRPr="0058766E" w:rsidRDefault="00EC6E6D" w:rsidP="00F44544">
      <w:pPr>
        <w:spacing w:after="0" w:line="240" w:lineRule="auto"/>
        <w:ind w:left="252" w:right="495"/>
        <w:rPr>
          <w:lang w:val="ro-RO"/>
        </w:rPr>
      </w:pPr>
      <w:r w:rsidRPr="0058766E">
        <w:rPr>
          <w:lang w:val="ro-RO"/>
        </w:rPr>
        <w:t xml:space="preserve">Acest ghid explică modul în care evaluările de impact pot fi utilizate pentru a proteja Valoarea Universală Excepțională a proprietăților Patrimoniului Mondial, în scopul de a gestiona continuitatea și schimbarea, prin informarea în vederea luării unor decizii corecte în contextul </w:t>
      </w:r>
      <w:hyperlink r:id="rId27">
        <w:r w:rsidRPr="0058766E">
          <w:rPr>
            <w:color w:val="6B5253"/>
            <w:u w:val="single" w:color="6B5253"/>
            <w:lang w:val="ro-RO"/>
          </w:rPr>
          <w:t xml:space="preserve">Convenției </w:t>
        </w:r>
        <w:r w:rsidR="00263DAC" w:rsidRPr="0058766E">
          <w:rPr>
            <w:color w:val="6B5253"/>
            <w:u w:val="single" w:color="6B5253"/>
            <w:lang w:val="ro-RO"/>
          </w:rPr>
          <w:t>UNESCO privind Protecția Patrimoniului Mondial Cultural și Natural</w:t>
        </w:r>
      </w:hyperlink>
      <w:r w:rsidR="00263DAC" w:rsidRPr="0058766E">
        <w:rPr>
          <w:color w:val="6B5253"/>
          <w:u w:val="single" w:color="6B5253"/>
          <w:lang w:val="ro-RO"/>
        </w:rPr>
        <w:t xml:space="preserve"> </w:t>
      </w:r>
      <w:r w:rsidRPr="0058766E">
        <w:rPr>
          <w:lang w:val="ro-RO"/>
        </w:rPr>
        <w:t>– ‘Conven</w:t>
      </w:r>
      <w:r w:rsidR="00177D88" w:rsidRPr="0058766E">
        <w:rPr>
          <w:lang w:val="ro-RO"/>
        </w:rPr>
        <w:t>ția Patrimoniului Mondial</w:t>
      </w:r>
      <w:r w:rsidRPr="0058766E">
        <w:rPr>
          <w:lang w:val="ro-RO"/>
        </w:rPr>
        <w:t xml:space="preserve">’ (UNESCO, 1972). </w:t>
      </w:r>
      <w:r w:rsidR="00447389" w:rsidRPr="0058766E">
        <w:rPr>
          <w:lang w:val="ro-RO"/>
        </w:rPr>
        <w:t xml:space="preserve">Convenția a fost adoptată într-un moment de mare îngrijorare cu privire la efectele transformărilor rapide care au loc în lumea modernă. Cincizeci de ani mai târziu, Convenția a fost ratificată de 194 de </w:t>
      </w:r>
      <w:r w:rsidR="00817129" w:rsidRPr="0058766E">
        <w:rPr>
          <w:lang w:val="ro-RO"/>
        </w:rPr>
        <w:t>S</w:t>
      </w:r>
      <w:r w:rsidR="00447389" w:rsidRPr="0058766E">
        <w:rPr>
          <w:lang w:val="ro-RO"/>
        </w:rPr>
        <w:t>tate</w:t>
      </w:r>
      <w:r w:rsidR="00817129" w:rsidRPr="0058766E">
        <w:rPr>
          <w:lang w:val="ro-RO"/>
        </w:rPr>
        <w:t>-P</w:t>
      </w:r>
      <w:r w:rsidR="00447389" w:rsidRPr="0058766E">
        <w:rPr>
          <w:lang w:val="ro-RO"/>
        </w:rPr>
        <w:t xml:space="preserve">ărți, care au propus pentru înscriere peste 1.000 de locuri de patrimoniu, care sunt celebrate pentru </w:t>
      </w:r>
      <w:r w:rsidR="00817129" w:rsidRPr="0058766E">
        <w:rPr>
          <w:lang w:val="ro-RO"/>
        </w:rPr>
        <w:t>Valoarea lor Universală Excepțională</w:t>
      </w:r>
      <w:r w:rsidR="00447389" w:rsidRPr="0058766E">
        <w:rPr>
          <w:lang w:val="ro-RO"/>
        </w:rPr>
        <w:t xml:space="preserve">. În același timp, aceste transformări au devenit și mai intense și nu beneficiază întotdeauna de o reflecție prealabilă asupra necesității de a păstra echilibrul dintre oameni și mediul lor natural și cultural. Atât </w:t>
      </w:r>
      <w:r w:rsidR="002E43B7" w:rsidRPr="0058766E">
        <w:rPr>
          <w:lang w:val="ro-RO"/>
        </w:rPr>
        <w:t>patrimoniul</w:t>
      </w:r>
      <w:r w:rsidR="00447389" w:rsidRPr="0058766E">
        <w:rPr>
          <w:lang w:val="ro-RO"/>
        </w:rPr>
        <w:t xml:space="preserve"> natural, cât și ce</w:t>
      </w:r>
      <w:r w:rsidR="00A556F0" w:rsidRPr="0058766E">
        <w:rPr>
          <w:lang w:val="ro-RO"/>
        </w:rPr>
        <w:t>l</w:t>
      </w:r>
      <w:r w:rsidR="00447389" w:rsidRPr="0058766E">
        <w:rPr>
          <w:lang w:val="ro-RO"/>
        </w:rPr>
        <w:t xml:space="preserve"> cultural sunt importante pentru întreaga comunitate globală – iar cooperarea globală este esențială pentru a se asigura că </w:t>
      </w:r>
      <w:r w:rsidR="00A556F0" w:rsidRPr="0058766E">
        <w:rPr>
          <w:lang w:val="ro-RO"/>
        </w:rPr>
        <w:t>patrimoniul</w:t>
      </w:r>
      <w:r w:rsidR="00447389" w:rsidRPr="0058766E">
        <w:rPr>
          <w:lang w:val="ro-RO"/>
        </w:rPr>
        <w:t xml:space="preserve"> nu este doar protejat, ci i se </w:t>
      </w:r>
      <w:r w:rsidR="00A556F0" w:rsidRPr="0058766E">
        <w:rPr>
          <w:lang w:val="ro-RO"/>
        </w:rPr>
        <w:t xml:space="preserve">și </w:t>
      </w:r>
      <w:r w:rsidR="00447389" w:rsidRPr="0058766E">
        <w:rPr>
          <w:lang w:val="ro-RO"/>
        </w:rPr>
        <w:t xml:space="preserve">acordă un rol în societatea contemporană </w:t>
      </w:r>
      <w:r w:rsidR="00F10078" w:rsidRPr="0058766E">
        <w:rPr>
          <w:lang w:val="ro-RO"/>
        </w:rPr>
        <w:t xml:space="preserve">pentru a fi </w:t>
      </w:r>
      <w:r w:rsidR="00447389" w:rsidRPr="0058766E">
        <w:rPr>
          <w:lang w:val="ro-RO"/>
        </w:rPr>
        <w:t xml:space="preserve">predat generațiilor viitoare în cea mai bună </w:t>
      </w:r>
      <w:r w:rsidR="00F10078" w:rsidRPr="0058766E">
        <w:rPr>
          <w:lang w:val="ro-RO"/>
        </w:rPr>
        <w:t>stare</w:t>
      </w:r>
      <w:r w:rsidR="00447389" w:rsidRPr="0058766E">
        <w:rPr>
          <w:lang w:val="ro-RO"/>
        </w:rPr>
        <w:t xml:space="preserve"> posibilă</w:t>
      </w:r>
      <w:r w:rsidRPr="0058766E">
        <w:rPr>
          <w:lang w:val="ro-RO"/>
        </w:rPr>
        <w:t>.</w:t>
      </w:r>
    </w:p>
    <w:p w:rsidR="00F44544" w:rsidRPr="0058766E" w:rsidRDefault="00F44544" w:rsidP="00F44544">
      <w:pPr>
        <w:spacing w:after="0" w:line="240" w:lineRule="auto"/>
        <w:ind w:left="252" w:right="495"/>
        <w:rPr>
          <w:lang w:val="ro-RO"/>
        </w:rPr>
      </w:pPr>
    </w:p>
    <w:p w:rsidR="00B76AF6" w:rsidRPr="0058766E" w:rsidRDefault="00FF586E" w:rsidP="00F44544">
      <w:pPr>
        <w:spacing w:after="0" w:line="240" w:lineRule="auto"/>
        <w:ind w:left="251" w:right="495"/>
        <w:rPr>
          <w:lang w:val="ro-RO"/>
        </w:rPr>
      </w:pPr>
      <w:r w:rsidRPr="0058766E">
        <w:rPr>
          <w:rFonts w:ascii="Calibri" w:eastAsia="Calibri" w:hAnsi="Calibri" w:cs="Calibri"/>
          <w:b w:val="0"/>
          <w:noProof/>
          <w:sz w:val="22"/>
          <w:lang w:val="en-US" w:eastAsia="en-US"/>
        </w:rPr>
        <mc:AlternateContent>
          <mc:Choice Requires="wpg">
            <w:drawing>
              <wp:anchor distT="0" distB="0" distL="114300" distR="114300" simplePos="0" relativeHeight="251672576" behindDoc="0" locked="0" layoutInCell="1" allowOverlap="1">
                <wp:simplePos x="0" y="0"/>
                <wp:positionH relativeFrom="page">
                  <wp:posOffset>0</wp:posOffset>
                </wp:positionH>
                <wp:positionV relativeFrom="page">
                  <wp:posOffset>1</wp:posOffset>
                </wp:positionV>
                <wp:extent cx="7559993" cy="1715998"/>
                <wp:effectExtent l="0" t="0" r="0" b="0"/>
                <wp:wrapTopAndBottom/>
                <wp:docPr id="101002" name="Group 101002"/>
                <wp:cNvGraphicFramePr/>
                <a:graphic xmlns:a="http://schemas.openxmlformats.org/drawingml/2006/main">
                  <a:graphicData uri="http://schemas.microsoft.com/office/word/2010/wordprocessingGroup">
                    <wpg:wgp>
                      <wpg:cNvGrpSpPr/>
                      <wpg:grpSpPr>
                        <a:xfrm>
                          <a:off x="0" y="0"/>
                          <a:ext cx="7559993" cy="1715998"/>
                          <a:chOff x="0" y="0"/>
                          <a:chExt cx="7559993" cy="1715998"/>
                        </a:xfrm>
                      </wpg:grpSpPr>
                      <wps:wsp>
                        <wps:cNvPr id="130954" name="Shape 130954"/>
                        <wps:cNvSpPr/>
                        <wps:spPr>
                          <a:xfrm>
                            <a:off x="0" y="0"/>
                            <a:ext cx="7559993" cy="1715998"/>
                          </a:xfrm>
                          <a:custGeom>
                            <a:avLst/>
                            <a:gdLst/>
                            <a:ahLst/>
                            <a:cxnLst/>
                            <a:rect l="0" t="0" r="0" b="0"/>
                            <a:pathLst>
                              <a:path w="7559993" h="1715998">
                                <a:moveTo>
                                  <a:pt x="0" y="0"/>
                                </a:moveTo>
                                <a:lnTo>
                                  <a:pt x="7559993" y="0"/>
                                </a:lnTo>
                                <a:lnTo>
                                  <a:pt x="7559993" y="1715998"/>
                                </a:lnTo>
                                <a:lnTo>
                                  <a:pt x="0" y="1715998"/>
                                </a:lnTo>
                                <a:lnTo>
                                  <a:pt x="0" y="0"/>
                                </a:lnTo>
                              </a:path>
                            </a:pathLst>
                          </a:custGeom>
                          <a:ln w="0" cap="flat">
                            <a:miter lim="127000"/>
                          </a:ln>
                        </wps:spPr>
                        <wps:style>
                          <a:lnRef idx="0">
                            <a:srgbClr val="000000">
                              <a:alpha val="0"/>
                            </a:srgbClr>
                          </a:lnRef>
                          <a:fillRef idx="1">
                            <a:srgbClr val="D26937"/>
                          </a:fillRef>
                          <a:effectRef idx="0">
                            <a:scrgbClr r="0" g="0" b="0"/>
                          </a:effectRef>
                          <a:fontRef idx="none"/>
                        </wps:style>
                        <wps:bodyPr/>
                      </wps:wsp>
                      <wps:wsp>
                        <wps:cNvPr id="100934" name="Rectangle 100934"/>
                        <wps:cNvSpPr/>
                        <wps:spPr>
                          <a:xfrm>
                            <a:off x="1034999" y="430282"/>
                            <a:ext cx="123439" cy="354205"/>
                          </a:xfrm>
                          <a:prstGeom prst="rect">
                            <a:avLst/>
                          </a:prstGeom>
                          <a:ln>
                            <a:noFill/>
                          </a:ln>
                        </wps:spPr>
                        <wps:txbx>
                          <w:txbxContent>
                            <w:p w:rsidR="0028705D" w:rsidRDefault="0028705D">
                              <w:pPr>
                                <w:spacing w:after="160"/>
                                <w:ind w:left="0" w:firstLine="0"/>
                                <w:jc w:val="left"/>
                              </w:pPr>
                              <w:r>
                                <w:rPr>
                                  <w:rFonts w:ascii="Calibri" w:eastAsia="Calibri" w:hAnsi="Calibri" w:cs="Calibri"/>
                                  <w:color w:val="FFFFFF"/>
                                  <w:w w:val="80"/>
                                  <w:sz w:val="36"/>
                                </w:rPr>
                                <w:t>1</w:t>
                              </w:r>
                            </w:p>
                          </w:txbxContent>
                        </wps:txbx>
                        <wps:bodyPr horzOverflow="overflow" vert="horz" lIns="0" tIns="0" rIns="0" bIns="0" rtlCol="0">
                          <a:noAutofit/>
                        </wps:bodyPr>
                      </wps:wsp>
                      <wps:wsp>
                        <wps:cNvPr id="100936" name="Rectangle 100936"/>
                        <wps:cNvSpPr/>
                        <wps:spPr>
                          <a:xfrm>
                            <a:off x="1127811" y="430282"/>
                            <a:ext cx="2490984" cy="354205"/>
                          </a:xfrm>
                          <a:prstGeom prst="rect">
                            <a:avLst/>
                          </a:prstGeom>
                          <a:ln>
                            <a:noFill/>
                          </a:ln>
                        </wps:spPr>
                        <wps:txbx>
                          <w:txbxContent>
                            <w:p w:rsidR="0028705D" w:rsidRDefault="0028705D">
                              <w:pPr>
                                <w:spacing w:after="160"/>
                                <w:ind w:left="0" w:firstLine="0"/>
                                <w:jc w:val="left"/>
                              </w:pPr>
                              <w:r>
                                <w:rPr>
                                  <w:rFonts w:ascii="Calibri" w:eastAsia="Calibri" w:hAnsi="Calibri" w:cs="Calibri"/>
                                  <w:color w:val="FFFFFF"/>
                                  <w:spacing w:val="4"/>
                                  <w:w w:val="114"/>
                                  <w:sz w:val="36"/>
                                </w:rPr>
                                <w:t>.</w:t>
                              </w:r>
                              <w:r>
                                <w:rPr>
                                  <w:rFonts w:ascii="Calibri" w:eastAsia="Calibri" w:hAnsi="Calibri" w:cs="Calibri"/>
                                  <w:color w:val="FFFFFF"/>
                                  <w:spacing w:val="6"/>
                                  <w:w w:val="114"/>
                                  <w:sz w:val="36"/>
                                </w:rPr>
                                <w:t xml:space="preserve"> </w:t>
                              </w:r>
                              <w:r>
                                <w:rPr>
                                  <w:rFonts w:ascii="Calibri" w:eastAsia="Calibri" w:hAnsi="Calibri" w:cs="Calibri"/>
                                  <w:color w:val="FFFFFF"/>
                                  <w:spacing w:val="4"/>
                                  <w:w w:val="114"/>
                                  <w:sz w:val="36"/>
                                </w:rPr>
                                <w:t>INTRODUCERE</w:t>
                              </w:r>
                              <w:r>
                                <w:rPr>
                                  <w:rFonts w:ascii="Calibri" w:eastAsia="Calibri" w:hAnsi="Calibri" w:cs="Calibri"/>
                                  <w:color w:val="FFFFFF"/>
                                  <w:spacing w:val="10"/>
                                  <w:w w:val="114"/>
                                  <w:sz w:val="36"/>
                                </w:rPr>
                                <w:t xml:space="preserve"> </w:t>
                              </w:r>
                            </w:p>
                          </w:txbxContent>
                        </wps:txbx>
                        <wps:bodyPr horzOverflow="overflow" vert="horz" lIns="0" tIns="0" rIns="0" bIns="0" rtlCol="0">
                          <a:noAutofit/>
                        </wps:bodyPr>
                      </wps:wsp>
                    </wpg:wgp>
                  </a:graphicData>
                </a:graphic>
              </wp:anchor>
            </w:drawing>
          </mc:Choice>
          <mc:Fallback>
            <w:pict>
              <v:group id="Group 101002" o:spid="_x0000_s1044" style="position:absolute;left:0;text-align:left;margin-left:0;margin-top:0;width:595.3pt;height:135.1pt;z-index:251672576;mso-position-horizontal-relative:page;mso-position-vertical-relative:page" coordsize="75599,171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">
                <v:shape id="Shape 130954" o:spid="_x0000_s1045" style="position:absolute;width:75599;height:17159;visibility:visible;mso-wrap-style:square;v-text-anchor:top" coordsize="7559993,17159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fdicYA&#10;AADfAAAADwAAAGRycy9kb3ducmV2LnhtbERPy2rCQBTdF/oPwy2400nqA00dpUpbVBA0umh3l8zN&#10;g2buhMxU4993hEKXh/OeLztTiwu1rrKsIB5EIIgzqysuFJxP7/0pCOeRNdaWScGNHCwXjw9zTLS9&#10;8pEuqS9ECGGXoILS+yaR0mUlGXQD2xAHLretQR9gW0jd4jWEm1o+R9FEGqw4NJTY0Lqk7Dv9MQq2&#10;K873qTaTj1GV7w7beBx/vn0p1XvqXl9AeOr8v/jPvdFh/jCajUdw/xMAy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nfdicYAAADfAAAADwAAAAAAAAAAAAAAAACYAgAAZHJz&#10;L2Rvd25yZXYueG1sUEsFBgAAAAAEAAQA9QAAAIsDAAAAAA==&#10;" path="m,l7559993,r,1715998l,1715998,,e" fillcolor="#d26937" stroked="f" strokeweight="0">
                  <v:stroke miterlimit="83231f" joinstyle="miter"/>
                  <v:path arrowok="t" textboxrect="0,0,7559993,1715998"/>
                </v:shape>
                <v:rect id="Rectangle 100934" o:spid="_x0000_s1046" style="position:absolute;left:10349;top:4302;width:1235;height:35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2K/sUA&#10;AADfAAAADwAAAGRycy9kb3ducmV2LnhtbERPW2vCMBR+H/gfwhH2NhPdGG01irgNffQyUN8OzbEt&#10;NielyWy3X78Igz1+fPfZore1uFHrK8caxiMFgjh3puJCw+fh4ykB4QOywdoxafgmD4v54GGGmXEd&#10;7+i2D4WIIewz1FCG0GRS+rwki37kGuLIXVxrMUTYFtK02MVwW8uJUq/SYsWxocSGViXl1/2X1bBO&#10;muVp4366on4/r4/bY/p2SIPWj8N+OQURqA//4j/3xsT5SqXPL3D/EwHI+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HYr+xQAAAN8AAAAPAAAAAAAAAAAAAAAAAJgCAABkcnMv&#10;ZG93bnJldi54bWxQSwUGAAAAAAQABAD1AAAAigMAAAAA&#10;" filled="f" stroked="f">
                  <v:textbox inset="0,0,0,0">
                    <w:txbxContent>
                      <w:p w:rsidR="0028705D" w:rsidRDefault="0028705D">
                        <w:pPr>
                          <w:spacing w:after="160"/>
                          <w:ind w:left="0" w:firstLine="0"/>
                          <w:jc w:val="left"/>
                        </w:pPr>
                        <w:r>
                          <w:rPr>
                            <w:rFonts w:ascii="Calibri" w:eastAsia="Calibri" w:hAnsi="Calibri" w:cs="Calibri"/>
                            <w:color w:val="FFFFFF"/>
                            <w:w w:val="80"/>
                            <w:sz w:val="36"/>
                          </w:rPr>
                          <w:t>1</w:t>
                        </w:r>
                      </w:p>
                    </w:txbxContent>
                  </v:textbox>
                </v:rect>
                <v:rect id="Rectangle 100936" o:spid="_x0000_s1047" style="position:absolute;left:11278;top:4302;width:24909;height:35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OxEsQA&#10;AADfAAAADwAAAGRycy9kb3ducmV2LnhtbERPW2vCMBR+F/wP4Qh702QbiK2mRXZBHzcV3N4OzbEt&#10;a05Kk9nqr18Ggo8f332VD7YRZ+p87VjD40yBIC6cqbnUcNi/TxcgfEA22DgmDRfykGfj0QpT43r+&#10;pPMulCKGsE9RQxVCm0rpi4os+plriSN3cp3FEGFXStNhH8NtI5+UmkuLNceGClt6qaj42f1aDZtF&#10;u/7aumtfNm/fm+PHMXndJ0Hrh8mwXoIINIS7+ObemjhfqeR5Dv9/IgCZ/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DsRLEAAAA3wAAAA8AAAAAAAAAAAAAAAAAmAIAAGRycy9k&#10;b3ducmV2LnhtbFBLBQYAAAAABAAEAPUAAACJAwAAAAA=&#10;" filled="f" stroked="f">
                  <v:textbox inset="0,0,0,0">
                    <w:txbxContent>
                      <w:p w:rsidR="0028705D" w:rsidRDefault="0028705D">
                        <w:pPr>
                          <w:spacing w:after="160"/>
                          <w:ind w:left="0" w:firstLine="0"/>
                          <w:jc w:val="left"/>
                        </w:pPr>
                        <w:r>
                          <w:rPr>
                            <w:rFonts w:ascii="Calibri" w:eastAsia="Calibri" w:hAnsi="Calibri" w:cs="Calibri"/>
                            <w:color w:val="FFFFFF"/>
                            <w:spacing w:val="4"/>
                            <w:w w:val="114"/>
                            <w:sz w:val="36"/>
                          </w:rPr>
                          <w:t>.</w:t>
                        </w:r>
                        <w:r>
                          <w:rPr>
                            <w:rFonts w:ascii="Calibri" w:eastAsia="Calibri" w:hAnsi="Calibri" w:cs="Calibri"/>
                            <w:color w:val="FFFFFF"/>
                            <w:spacing w:val="6"/>
                            <w:w w:val="114"/>
                            <w:sz w:val="36"/>
                          </w:rPr>
                          <w:t xml:space="preserve"> </w:t>
                        </w:r>
                        <w:r>
                          <w:rPr>
                            <w:rFonts w:ascii="Calibri" w:eastAsia="Calibri" w:hAnsi="Calibri" w:cs="Calibri"/>
                            <w:color w:val="FFFFFF"/>
                            <w:spacing w:val="4"/>
                            <w:w w:val="114"/>
                            <w:sz w:val="36"/>
                          </w:rPr>
                          <w:t>INTRODUCERE</w:t>
                        </w:r>
                        <w:r>
                          <w:rPr>
                            <w:rFonts w:ascii="Calibri" w:eastAsia="Calibri" w:hAnsi="Calibri" w:cs="Calibri"/>
                            <w:color w:val="FFFFFF"/>
                            <w:spacing w:val="10"/>
                            <w:w w:val="114"/>
                            <w:sz w:val="36"/>
                          </w:rPr>
                          <w:t xml:space="preserve"> </w:t>
                        </w:r>
                      </w:p>
                    </w:txbxContent>
                  </v:textbox>
                </v:rect>
                <w10:wrap type="topAndBottom" anchorx="page" anchory="page"/>
              </v:group>
            </w:pict>
          </mc:Fallback>
        </mc:AlternateContent>
      </w:r>
      <w:r w:rsidR="00F44544" w:rsidRPr="0058766E">
        <w:rPr>
          <w:lang w:val="ro-RO"/>
        </w:rPr>
        <w:t xml:space="preserve">Schimbările </w:t>
      </w:r>
      <w:r w:rsidR="00DE5A84" w:rsidRPr="0058766E">
        <w:rPr>
          <w:lang w:val="ro-RO"/>
        </w:rPr>
        <w:t xml:space="preserve">survenite </w:t>
      </w:r>
      <w:r w:rsidR="00F44544" w:rsidRPr="0058766E">
        <w:rPr>
          <w:lang w:val="ro-RO"/>
        </w:rPr>
        <w:t xml:space="preserve">atât în interiorul, cât și în afara proprietăților </w:t>
      </w:r>
      <w:r w:rsidR="00922586" w:rsidRPr="0058766E">
        <w:rPr>
          <w:lang w:val="ro-RO"/>
        </w:rPr>
        <w:t xml:space="preserve">Patrimoniului Mondial </w:t>
      </w:r>
      <w:r w:rsidR="00F44544" w:rsidRPr="0058766E">
        <w:rPr>
          <w:lang w:val="ro-RO"/>
        </w:rPr>
        <w:t xml:space="preserve">trebuie gestionate în conformitate cu obiectivele Convenției. Evaluarea impactului poate fi critică în acest sens și, într-adevăr, a fost folosită de mult timp ca instrument în contextul proprietăților </w:t>
      </w:r>
      <w:r w:rsidR="00922586" w:rsidRPr="0058766E">
        <w:rPr>
          <w:lang w:val="ro-RO"/>
        </w:rPr>
        <w:t>Patrimoniului Mondial</w:t>
      </w:r>
      <w:r w:rsidR="00F44544" w:rsidRPr="0058766E">
        <w:rPr>
          <w:lang w:val="ro-RO"/>
        </w:rPr>
        <w:t xml:space="preserve">. Comitetul Patrimoniului Mondial a solicitat ca evaluările de impact să acorde o atenție mai mare </w:t>
      </w:r>
      <w:r w:rsidR="002449D4" w:rsidRPr="0058766E">
        <w:rPr>
          <w:lang w:val="ro-RO"/>
        </w:rPr>
        <w:t>Valorii Universale Excepționale</w:t>
      </w:r>
      <w:r w:rsidR="00F44544" w:rsidRPr="0058766E">
        <w:rPr>
          <w:lang w:val="ro-RO"/>
        </w:rPr>
        <w:t xml:space="preserve"> a proprietăților </w:t>
      </w:r>
      <w:r w:rsidR="002449D4" w:rsidRPr="0058766E">
        <w:rPr>
          <w:lang w:val="ro-RO"/>
        </w:rPr>
        <w:t>Patrimoniului Mondial</w:t>
      </w:r>
      <w:r w:rsidR="00F44544" w:rsidRPr="0058766E">
        <w:rPr>
          <w:lang w:val="ro-RO"/>
        </w:rPr>
        <w:t xml:space="preserve">, sprijinind astfel </w:t>
      </w:r>
      <w:r w:rsidR="002449D4" w:rsidRPr="0058766E">
        <w:rPr>
          <w:lang w:val="ro-RO"/>
        </w:rPr>
        <w:t>S</w:t>
      </w:r>
      <w:r w:rsidR="00F44544" w:rsidRPr="0058766E">
        <w:rPr>
          <w:lang w:val="ro-RO"/>
        </w:rPr>
        <w:t>tatele</w:t>
      </w:r>
      <w:r w:rsidR="002449D4" w:rsidRPr="0058766E">
        <w:rPr>
          <w:lang w:val="ro-RO"/>
        </w:rPr>
        <w:t>-P</w:t>
      </w:r>
      <w:r w:rsidR="00F44544" w:rsidRPr="0058766E">
        <w:rPr>
          <w:lang w:val="ro-RO"/>
        </w:rPr>
        <w:t>ărți în îndeplinirea obligațiilor care le revin în temeiul Convenției.</w:t>
      </w:r>
    </w:p>
    <w:p w:rsidR="00F44544" w:rsidRPr="0058766E" w:rsidRDefault="00F44544" w:rsidP="00F44544">
      <w:pPr>
        <w:spacing w:after="0" w:line="240" w:lineRule="auto"/>
        <w:ind w:left="251" w:right="495"/>
        <w:rPr>
          <w:lang w:val="ro-RO"/>
        </w:rPr>
      </w:pPr>
    </w:p>
    <w:p w:rsidR="00B76AF6" w:rsidRPr="0058766E" w:rsidRDefault="002449D4" w:rsidP="00F44544">
      <w:pPr>
        <w:spacing w:after="0" w:line="240" w:lineRule="auto"/>
        <w:ind w:left="251" w:right="13"/>
        <w:rPr>
          <w:lang w:val="ro-RO"/>
        </w:rPr>
      </w:pPr>
      <w:r w:rsidRPr="0058766E">
        <w:rPr>
          <w:lang w:val="ro-RO"/>
        </w:rPr>
        <w:t>Acest Ghid se adresează atât persoanelor familiarizate cu evaluarea impactului, cât și celor implicați în managementul și guvernarea Patrimoniului Mondial. Este structurat astfel:</w:t>
      </w:r>
    </w:p>
    <w:p w:rsidR="00F44544" w:rsidRPr="0058766E" w:rsidRDefault="00F44544" w:rsidP="00F44544">
      <w:pPr>
        <w:spacing w:after="0" w:line="240" w:lineRule="auto"/>
        <w:ind w:left="251" w:right="13"/>
        <w:rPr>
          <w:lang w:val="ro-RO"/>
        </w:rPr>
      </w:pPr>
    </w:p>
    <w:p w:rsidR="00B76AF6" w:rsidRPr="0058766E" w:rsidRDefault="00FF586E" w:rsidP="00F44544">
      <w:pPr>
        <w:numPr>
          <w:ilvl w:val="0"/>
          <w:numId w:val="2"/>
        </w:numPr>
        <w:spacing w:after="0" w:line="240" w:lineRule="auto"/>
        <w:ind w:right="13" w:hanging="280"/>
        <w:rPr>
          <w:lang w:val="ro-RO"/>
        </w:rPr>
      </w:pPr>
      <w:r w:rsidRPr="0058766E">
        <w:rPr>
          <w:rFonts w:ascii="Calibri" w:eastAsia="Calibri" w:hAnsi="Calibri" w:cs="Calibri"/>
          <w:color w:val="D26937"/>
          <w:lang w:val="ro-RO"/>
        </w:rPr>
        <w:t>Sec</w:t>
      </w:r>
      <w:r w:rsidR="0010049F" w:rsidRPr="0058766E">
        <w:rPr>
          <w:rFonts w:ascii="Calibri" w:eastAsia="Calibri" w:hAnsi="Calibri" w:cs="Calibri"/>
          <w:color w:val="D26937"/>
          <w:lang w:val="ro-RO"/>
        </w:rPr>
        <w:t>țiun</w:t>
      </w:r>
      <w:r w:rsidR="001013FF" w:rsidRPr="0058766E">
        <w:rPr>
          <w:rFonts w:ascii="Calibri" w:eastAsia="Calibri" w:hAnsi="Calibri" w:cs="Calibri"/>
          <w:color w:val="D26937"/>
          <w:lang w:val="ro-RO"/>
        </w:rPr>
        <w:t>ea</w:t>
      </w:r>
      <w:r w:rsidRPr="0058766E">
        <w:rPr>
          <w:rFonts w:ascii="Calibri" w:eastAsia="Calibri" w:hAnsi="Calibri" w:cs="Calibri"/>
          <w:color w:val="D26937"/>
          <w:lang w:val="ro-RO"/>
        </w:rPr>
        <w:t xml:space="preserve"> 2</w:t>
      </w:r>
      <w:r w:rsidRPr="0058766E">
        <w:rPr>
          <w:lang w:val="ro-RO"/>
        </w:rPr>
        <w:t xml:space="preserve"> </w:t>
      </w:r>
      <w:r w:rsidR="0010049F" w:rsidRPr="0058766E">
        <w:rPr>
          <w:lang w:val="ro-RO"/>
        </w:rPr>
        <w:t>conține principiile care stau la baza evaluărilor de impact în contextul Patrimoniului Mondial</w:t>
      </w:r>
    </w:p>
    <w:p w:rsidR="00B76AF6" w:rsidRPr="0058766E" w:rsidRDefault="00FF586E" w:rsidP="00F44544">
      <w:pPr>
        <w:numPr>
          <w:ilvl w:val="0"/>
          <w:numId w:val="2"/>
        </w:numPr>
        <w:spacing w:after="0" w:line="240" w:lineRule="auto"/>
        <w:ind w:right="13" w:hanging="280"/>
        <w:rPr>
          <w:lang w:val="ro-RO"/>
        </w:rPr>
      </w:pPr>
      <w:r w:rsidRPr="0058766E">
        <w:rPr>
          <w:rFonts w:ascii="Calibri" w:eastAsia="Calibri" w:hAnsi="Calibri" w:cs="Calibri"/>
          <w:color w:val="D26937"/>
          <w:lang w:val="ro-RO"/>
        </w:rPr>
        <w:t>Sec</w:t>
      </w:r>
      <w:r w:rsidR="001013FF" w:rsidRPr="0058766E">
        <w:rPr>
          <w:rFonts w:ascii="Calibri" w:eastAsia="Calibri" w:hAnsi="Calibri" w:cs="Calibri"/>
          <w:color w:val="D26937"/>
          <w:lang w:val="ro-RO"/>
        </w:rPr>
        <w:t>țiunea</w:t>
      </w:r>
      <w:r w:rsidRPr="0058766E">
        <w:rPr>
          <w:rFonts w:ascii="Calibri" w:eastAsia="Calibri" w:hAnsi="Calibri" w:cs="Calibri"/>
          <w:color w:val="D26937"/>
          <w:lang w:val="ro-RO"/>
        </w:rPr>
        <w:t xml:space="preserve"> 3</w:t>
      </w:r>
      <w:r w:rsidRPr="0058766E">
        <w:rPr>
          <w:lang w:val="ro-RO"/>
        </w:rPr>
        <w:t xml:space="preserve"> </w:t>
      </w:r>
      <w:r w:rsidR="001013FF" w:rsidRPr="0058766E">
        <w:rPr>
          <w:lang w:val="ro-RO"/>
        </w:rPr>
        <w:t>explică Patrimoniul Mondial și conceptele pe care se bazează</w:t>
      </w:r>
    </w:p>
    <w:p w:rsidR="00B76AF6" w:rsidRPr="0058766E" w:rsidRDefault="00FF586E" w:rsidP="00F44544">
      <w:pPr>
        <w:numPr>
          <w:ilvl w:val="0"/>
          <w:numId w:val="2"/>
        </w:numPr>
        <w:spacing w:after="0" w:line="240" w:lineRule="auto"/>
        <w:ind w:right="13" w:hanging="280"/>
        <w:rPr>
          <w:lang w:val="ro-RO"/>
        </w:rPr>
      </w:pPr>
      <w:r w:rsidRPr="0058766E">
        <w:rPr>
          <w:rFonts w:ascii="Calibri" w:eastAsia="Calibri" w:hAnsi="Calibri" w:cs="Calibri"/>
          <w:color w:val="D26937"/>
          <w:lang w:val="ro-RO"/>
        </w:rPr>
        <w:t>Sec</w:t>
      </w:r>
      <w:r w:rsidR="00EF3C3E" w:rsidRPr="0058766E">
        <w:rPr>
          <w:rFonts w:ascii="Calibri" w:eastAsia="Calibri" w:hAnsi="Calibri" w:cs="Calibri"/>
          <w:color w:val="D26937"/>
          <w:lang w:val="ro-RO"/>
        </w:rPr>
        <w:t>țiunea</w:t>
      </w:r>
      <w:r w:rsidRPr="0058766E">
        <w:rPr>
          <w:rFonts w:ascii="Calibri" w:eastAsia="Calibri" w:hAnsi="Calibri" w:cs="Calibri"/>
          <w:color w:val="D26937"/>
          <w:lang w:val="ro-RO"/>
        </w:rPr>
        <w:t xml:space="preserve"> 4</w:t>
      </w:r>
      <w:r w:rsidRPr="0058766E">
        <w:rPr>
          <w:lang w:val="ro-RO"/>
        </w:rPr>
        <w:t xml:space="preserve"> </w:t>
      </w:r>
      <w:r w:rsidR="00EF3C3E" w:rsidRPr="0058766E">
        <w:rPr>
          <w:lang w:val="ro-RO"/>
        </w:rPr>
        <w:t>discută necesitatea evaluării impactului și descrie diferitele tipuri de evaluare</w:t>
      </w:r>
    </w:p>
    <w:p w:rsidR="00B76AF6" w:rsidRPr="0058766E" w:rsidRDefault="00FF586E" w:rsidP="00F44544">
      <w:pPr>
        <w:numPr>
          <w:ilvl w:val="0"/>
          <w:numId w:val="2"/>
        </w:numPr>
        <w:spacing w:after="0" w:line="240" w:lineRule="auto"/>
        <w:ind w:right="13" w:hanging="280"/>
        <w:rPr>
          <w:lang w:val="ro-RO"/>
        </w:rPr>
      </w:pPr>
      <w:r w:rsidRPr="0058766E">
        <w:rPr>
          <w:rFonts w:ascii="Calibri" w:eastAsia="Calibri" w:hAnsi="Calibri" w:cs="Calibri"/>
          <w:color w:val="D26937"/>
          <w:lang w:val="ro-RO"/>
        </w:rPr>
        <w:t>Sec</w:t>
      </w:r>
      <w:r w:rsidR="007B35B0" w:rsidRPr="0058766E">
        <w:rPr>
          <w:rFonts w:ascii="Calibri" w:eastAsia="Calibri" w:hAnsi="Calibri" w:cs="Calibri"/>
          <w:color w:val="D26937"/>
          <w:lang w:val="ro-RO"/>
        </w:rPr>
        <w:t>țiunea</w:t>
      </w:r>
      <w:r w:rsidRPr="0058766E">
        <w:rPr>
          <w:rFonts w:ascii="Calibri" w:eastAsia="Calibri" w:hAnsi="Calibri" w:cs="Calibri"/>
          <w:color w:val="D26937"/>
          <w:lang w:val="ro-RO"/>
        </w:rPr>
        <w:t xml:space="preserve"> 5</w:t>
      </w:r>
      <w:r w:rsidRPr="0058766E">
        <w:rPr>
          <w:i/>
          <w:lang w:val="ro-RO"/>
        </w:rPr>
        <w:t xml:space="preserve"> </w:t>
      </w:r>
      <w:r w:rsidR="007B35B0" w:rsidRPr="0058766E">
        <w:rPr>
          <w:lang w:val="ro-RO"/>
        </w:rPr>
        <w:t>abordează cazurile în care o evaluare a impactului este obligatorie într-un cadru național sau alt cadru și trebuie incluse, de asemenea, considerentele legate de Patrimoniul Mondial</w:t>
      </w:r>
    </w:p>
    <w:p w:rsidR="00B76AF6" w:rsidRPr="0058766E" w:rsidRDefault="00FF586E" w:rsidP="00F44544">
      <w:pPr>
        <w:numPr>
          <w:ilvl w:val="0"/>
          <w:numId w:val="2"/>
        </w:numPr>
        <w:spacing w:after="0" w:line="240" w:lineRule="auto"/>
        <w:ind w:left="516" w:right="11" w:hanging="278"/>
        <w:rPr>
          <w:lang w:val="ro-RO"/>
        </w:rPr>
      </w:pPr>
      <w:r w:rsidRPr="0058766E">
        <w:rPr>
          <w:rFonts w:ascii="Calibri" w:eastAsia="Calibri" w:hAnsi="Calibri" w:cs="Calibri"/>
          <w:color w:val="D26937"/>
          <w:lang w:val="ro-RO"/>
        </w:rPr>
        <w:t>Sec</w:t>
      </w:r>
      <w:r w:rsidR="007B35B0" w:rsidRPr="0058766E">
        <w:rPr>
          <w:rFonts w:ascii="Calibri" w:eastAsia="Calibri" w:hAnsi="Calibri" w:cs="Calibri"/>
          <w:color w:val="D26937"/>
          <w:lang w:val="ro-RO"/>
        </w:rPr>
        <w:t>țiunea</w:t>
      </w:r>
      <w:r w:rsidRPr="0058766E">
        <w:rPr>
          <w:rFonts w:ascii="Calibri" w:eastAsia="Calibri" w:hAnsi="Calibri" w:cs="Calibri"/>
          <w:color w:val="D26937"/>
          <w:lang w:val="ro-RO"/>
        </w:rPr>
        <w:t xml:space="preserve"> 6</w:t>
      </w:r>
      <w:r w:rsidRPr="0058766E">
        <w:rPr>
          <w:lang w:val="ro-RO"/>
        </w:rPr>
        <w:t xml:space="preserve"> </w:t>
      </w:r>
      <w:r w:rsidR="007B35B0" w:rsidRPr="0058766E">
        <w:rPr>
          <w:lang w:val="ro-RO"/>
        </w:rPr>
        <w:t xml:space="preserve">abordează cazurile în care este necesară o evaluare a impactului pentru a îndeplini obligațiile Patrimoniului Mondial, dar </w:t>
      </w:r>
      <w:r w:rsidR="00241D74" w:rsidRPr="0058766E">
        <w:rPr>
          <w:lang w:val="ro-RO"/>
        </w:rPr>
        <w:t xml:space="preserve">care altfel </w:t>
      </w:r>
      <w:r w:rsidR="007B35B0" w:rsidRPr="0058766E">
        <w:rPr>
          <w:lang w:val="ro-RO"/>
        </w:rPr>
        <w:t>nu ar fi efectuată în cadrul național (o „evaluare de sine stătătoare”</w:t>
      </w:r>
      <w:r w:rsidRPr="0058766E">
        <w:rPr>
          <w:lang w:val="ro-RO"/>
        </w:rPr>
        <w:t>)</w:t>
      </w:r>
    </w:p>
    <w:p w:rsidR="00B76AF6" w:rsidRPr="0058766E" w:rsidRDefault="00FF586E" w:rsidP="00196803">
      <w:pPr>
        <w:numPr>
          <w:ilvl w:val="0"/>
          <w:numId w:val="2"/>
        </w:numPr>
        <w:spacing w:after="0" w:line="240" w:lineRule="auto"/>
        <w:ind w:left="516" w:right="11" w:hanging="278"/>
        <w:rPr>
          <w:lang w:val="ro-RO"/>
        </w:rPr>
      </w:pPr>
      <w:r w:rsidRPr="0058766E">
        <w:rPr>
          <w:rFonts w:ascii="Calibri" w:eastAsia="Calibri" w:hAnsi="Calibri" w:cs="Calibri"/>
          <w:b w:val="0"/>
          <w:noProof/>
          <w:sz w:val="22"/>
          <w:lang w:val="en-US" w:eastAsia="en-US"/>
        </w:rPr>
        <w:lastRenderedPageBreak/>
        <mc:AlternateContent>
          <mc:Choice Requires="wpg">
            <w:drawing>
              <wp:anchor distT="0" distB="0" distL="114300" distR="114300" simplePos="0" relativeHeight="251673600" behindDoc="0" locked="0" layoutInCell="1" allowOverlap="1">
                <wp:simplePos x="0" y="0"/>
                <wp:positionH relativeFrom="column">
                  <wp:posOffset>6256808</wp:posOffset>
                </wp:positionH>
                <wp:positionV relativeFrom="paragraph">
                  <wp:posOffset>63085</wp:posOffset>
                </wp:positionV>
                <wp:extent cx="114198" cy="2444801"/>
                <wp:effectExtent l="0" t="0" r="0" b="0"/>
                <wp:wrapSquare wrapText="bothSides"/>
                <wp:docPr id="101001" name="Group 101001"/>
                <wp:cNvGraphicFramePr/>
                <a:graphic xmlns:a="http://schemas.openxmlformats.org/drawingml/2006/main">
                  <a:graphicData uri="http://schemas.microsoft.com/office/word/2010/wordprocessingGroup">
                    <wpg:wgp>
                      <wpg:cNvGrpSpPr/>
                      <wpg:grpSpPr>
                        <a:xfrm>
                          <a:off x="0" y="0"/>
                          <a:ext cx="114198" cy="2444801"/>
                          <a:chOff x="0" y="0"/>
                          <a:chExt cx="114198" cy="2444801"/>
                        </a:xfrm>
                      </wpg:grpSpPr>
                      <wps:wsp>
                        <wps:cNvPr id="1209" name="Rectangle 1209"/>
                        <wps:cNvSpPr/>
                        <wps:spPr>
                          <a:xfrm rot="-5399999">
                            <a:off x="-1549851" y="743066"/>
                            <a:ext cx="3251586" cy="151884"/>
                          </a:xfrm>
                          <a:prstGeom prst="rect">
                            <a:avLst/>
                          </a:prstGeom>
                          <a:ln>
                            <a:noFill/>
                          </a:ln>
                        </wps:spPr>
                        <wps:txbx>
                          <w:txbxContent>
                            <w:p w:rsidR="0028705D" w:rsidRPr="00580E89" w:rsidRDefault="0028705D">
                              <w:pPr>
                                <w:spacing w:after="160"/>
                                <w:ind w:left="0" w:firstLine="0"/>
                                <w:jc w:val="left"/>
                                <w:rPr>
                                  <w:lang w:val="ro-RO"/>
                                </w:rPr>
                              </w:pPr>
                              <w:r>
                                <w:rPr>
                                  <w:rFonts w:ascii="Calibri" w:eastAsia="Calibri" w:hAnsi="Calibri" w:cs="Calibri"/>
                                  <w:color w:val="9D9C9C"/>
                                  <w:sz w:val="16"/>
                                  <w:lang w:val="ro-RO"/>
                                </w:rPr>
                                <w:t>GHIS ȘI SET DE INSTRUMENTE PENTRU EVALUĂRILE DE IMPACT</w:t>
                              </w:r>
                            </w:p>
                          </w:txbxContent>
                        </wps:txbx>
                        <wps:bodyPr horzOverflow="overflow" vert="horz" lIns="0" tIns="0" rIns="0" bIns="0" rtlCol="0">
                          <a:noAutofit/>
                        </wps:bodyPr>
                      </wps:wsp>
                    </wpg:wgp>
                  </a:graphicData>
                </a:graphic>
              </wp:anchor>
            </w:drawing>
          </mc:Choice>
          <mc:Fallback>
            <w:pict>
              <v:group id="Group 101001" o:spid="_x0000_s1048" style="position:absolute;left:0;text-align:left;margin-left:492.65pt;margin-top:4.95pt;width:9pt;height:192.5pt;z-index:251673600;mso-position-horizontal-relative:text;mso-position-vertical-relative:text" coordsize="1141,244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">
                <v:rect id="Rectangle 1209" o:spid="_x0000_s1049" style="position:absolute;left:-15499;top:7432;width:32515;height:151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so1sQA&#10;AADdAAAADwAAAGRycy9kb3ducmV2LnhtbERPS2vCQBC+F/wPywi91Y1SWo3ZSClIvChUW+lxmp08&#10;MDsbs6um/94VBG/z8T0nWfSmEWfqXG1ZwXgUgSDOra65VPC9W75MQTiPrLGxTAr+ycEiHTwlGGt7&#10;4S86b30pQgi7GBVU3rexlC6vyKAb2ZY4cIXtDPoAu1LqDi8h3DRyEkVv0mDNoaHClj4ryg/bk1Hw&#10;M96d9pnb/PFvcXx/XftsU5SZUs/D/mMOwlPvH+K7e6XD/Ek0g9s34QSZX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7KNbEAAAA3QAAAA8AAAAAAAAAAAAAAAAAmAIAAGRycy9k&#10;b3ducmV2LnhtbFBLBQYAAAAABAAEAPUAAACJAwAAAAA=&#10;" filled="f" stroked="f">
                  <v:textbox inset="0,0,0,0">
                    <w:txbxContent>
                      <w:p w:rsidR="0028705D" w:rsidRPr="00580E89" w:rsidRDefault="0028705D">
                        <w:pPr>
                          <w:spacing w:after="160"/>
                          <w:ind w:left="0" w:firstLine="0"/>
                          <w:jc w:val="left"/>
                          <w:rPr>
                            <w:lang w:val="ro-RO"/>
                          </w:rPr>
                        </w:pPr>
                        <w:r>
                          <w:rPr>
                            <w:rFonts w:ascii="Calibri" w:eastAsia="Calibri" w:hAnsi="Calibri" w:cs="Calibri"/>
                            <w:color w:val="9D9C9C"/>
                            <w:sz w:val="16"/>
                            <w:lang w:val="ro-RO"/>
                          </w:rPr>
                          <w:t>GHIS ȘI SET DE INSTRUMENTE PENTRU EVALUĂRILE DE IMPACT</w:t>
                        </w:r>
                      </w:p>
                    </w:txbxContent>
                  </v:textbox>
                </v:rect>
                <w10:wrap type="square"/>
              </v:group>
            </w:pict>
          </mc:Fallback>
        </mc:AlternateContent>
      </w:r>
      <w:r w:rsidR="00241D74" w:rsidRPr="0058766E">
        <w:rPr>
          <w:lang w:val="ro-RO"/>
        </w:rPr>
        <w:t>Un</w:t>
      </w:r>
      <w:r w:rsidRPr="0058766E">
        <w:rPr>
          <w:i/>
          <w:lang w:val="ro-RO"/>
        </w:rPr>
        <w:t xml:space="preserve"> </w:t>
      </w:r>
      <w:r w:rsidRPr="0058766E">
        <w:rPr>
          <w:rFonts w:ascii="Calibri" w:eastAsia="Calibri" w:hAnsi="Calibri" w:cs="Calibri"/>
          <w:color w:val="D26937"/>
          <w:lang w:val="ro-RO"/>
        </w:rPr>
        <w:t>Glos</w:t>
      </w:r>
      <w:r w:rsidR="00241D74" w:rsidRPr="0058766E">
        <w:rPr>
          <w:rFonts w:ascii="Calibri" w:eastAsia="Calibri" w:hAnsi="Calibri" w:cs="Calibri"/>
          <w:color w:val="D26937"/>
          <w:lang w:val="ro-RO"/>
        </w:rPr>
        <w:t>ar</w:t>
      </w:r>
      <w:r w:rsidRPr="0058766E">
        <w:rPr>
          <w:i/>
          <w:lang w:val="ro-RO"/>
        </w:rPr>
        <w:t xml:space="preserve"> </w:t>
      </w:r>
      <w:r w:rsidR="00241D74" w:rsidRPr="0058766E">
        <w:rPr>
          <w:lang w:val="ro-RO"/>
        </w:rPr>
        <w:t>detaliat explică termenii tehnici utilizați în acest Ghid</w:t>
      </w:r>
    </w:p>
    <w:p w:rsidR="00B76AF6" w:rsidRPr="0058766E" w:rsidRDefault="00000165" w:rsidP="00196803">
      <w:pPr>
        <w:numPr>
          <w:ilvl w:val="0"/>
          <w:numId w:val="2"/>
        </w:numPr>
        <w:spacing w:after="0" w:line="240" w:lineRule="auto"/>
        <w:ind w:left="516" w:right="11" w:hanging="278"/>
        <w:rPr>
          <w:lang w:val="ro-RO"/>
        </w:rPr>
      </w:pPr>
      <w:r w:rsidRPr="0058766E">
        <w:rPr>
          <w:rFonts w:ascii="Calibri" w:eastAsia="Calibri" w:hAnsi="Calibri" w:cs="Calibri"/>
          <w:color w:val="D26937"/>
          <w:lang w:val="ro-RO"/>
        </w:rPr>
        <w:t>Anexele</w:t>
      </w:r>
      <w:r w:rsidRPr="0058766E">
        <w:rPr>
          <w:i/>
          <w:lang w:val="ro-RO"/>
        </w:rPr>
        <w:t xml:space="preserve"> </w:t>
      </w:r>
      <w:r w:rsidRPr="0058766E">
        <w:rPr>
          <w:lang w:val="ro-RO"/>
        </w:rPr>
        <w:t>conțin instrumente care pot fi utilizate de către practicieni în timpul unei evaluări a impactului asupra unei proprietăți din Patrimoniul Mondial. Instrumentele sunt furnizate ca șabloane generale pentru a sugera una dintre numeroasele abordări posibile și pot fi adaptate și îmbunătățite în continuare, după caz.</w:t>
      </w:r>
    </w:p>
    <w:p w:rsidR="00B76AF6" w:rsidRPr="0058766E" w:rsidRDefault="000871ED">
      <w:pPr>
        <w:spacing w:after="442"/>
        <w:ind w:left="251" w:right="730"/>
        <w:rPr>
          <w:lang w:val="ro-RO"/>
        </w:rPr>
      </w:pPr>
      <w:r w:rsidRPr="0058766E">
        <w:rPr>
          <w:lang w:val="ro-RO"/>
        </w:rPr>
        <w:t xml:space="preserve">Această secțiune discută principiile care ar trebui să stea la baza tuturor evaluărilor de impact ale acțiunilor propuse, care ar putea afecta proprietățile </w:t>
      </w:r>
      <w:r w:rsidR="00830A48" w:rsidRPr="0058766E">
        <w:rPr>
          <w:lang w:val="ro-RO"/>
        </w:rPr>
        <w:t xml:space="preserve">Patrimoniului Mondial </w:t>
      </w:r>
      <w:r w:rsidRPr="0058766E">
        <w:rPr>
          <w:lang w:val="ro-RO"/>
        </w:rPr>
        <w:t xml:space="preserve">și </w:t>
      </w:r>
      <w:r w:rsidR="00830A48" w:rsidRPr="0058766E">
        <w:rPr>
          <w:lang w:val="ro-RO"/>
        </w:rPr>
        <w:t>Valoarea lor Universală Excepțională</w:t>
      </w:r>
      <w:r w:rsidRPr="0058766E">
        <w:rPr>
          <w:lang w:val="ro-RO"/>
        </w:rPr>
        <w:t xml:space="preserve">.   </w:t>
      </w:r>
    </w:p>
    <w:p w:rsidR="00580E89" w:rsidRPr="0058766E" w:rsidRDefault="00580E89">
      <w:pPr>
        <w:spacing w:after="442"/>
        <w:ind w:left="251" w:right="730"/>
        <w:rPr>
          <w:lang w:val="ro-RO"/>
        </w:rPr>
      </w:pPr>
    </w:p>
    <w:p w:rsidR="00196803" w:rsidRPr="0058766E" w:rsidRDefault="00196803">
      <w:pPr>
        <w:spacing w:after="442"/>
        <w:ind w:left="251" w:right="730"/>
        <w:rPr>
          <w:lang w:val="ro-RO"/>
        </w:rPr>
      </w:pPr>
    </w:p>
    <w:p w:rsidR="00196803" w:rsidRPr="0058766E" w:rsidRDefault="00196803">
      <w:pPr>
        <w:spacing w:after="442"/>
        <w:ind w:left="251" w:right="730"/>
        <w:rPr>
          <w:lang w:val="ro-RO"/>
        </w:rPr>
      </w:pPr>
    </w:p>
    <w:p w:rsidR="00196803" w:rsidRPr="0058766E" w:rsidRDefault="00196803">
      <w:pPr>
        <w:spacing w:after="442"/>
        <w:ind w:left="251" w:right="730"/>
        <w:rPr>
          <w:lang w:val="ro-RO"/>
        </w:rPr>
      </w:pPr>
    </w:p>
    <w:p w:rsidR="00196803" w:rsidRPr="0058766E" w:rsidRDefault="00196803">
      <w:pPr>
        <w:spacing w:after="442"/>
        <w:ind w:left="251" w:right="730"/>
        <w:rPr>
          <w:lang w:val="ro-RO"/>
        </w:rPr>
      </w:pPr>
    </w:p>
    <w:p w:rsidR="00835E61" w:rsidRPr="0058766E" w:rsidRDefault="00835E61" w:rsidP="00835E61">
      <w:pPr>
        <w:spacing w:after="119" w:line="248" w:lineRule="auto"/>
        <w:ind w:left="441" w:right="745" w:firstLine="0"/>
        <w:jc w:val="left"/>
        <w:rPr>
          <w:lang w:val="ro-RO"/>
        </w:rPr>
      </w:pPr>
    </w:p>
    <w:p w:rsidR="00B76AF6" w:rsidRPr="0058766E" w:rsidRDefault="00D521EB">
      <w:pPr>
        <w:numPr>
          <w:ilvl w:val="0"/>
          <w:numId w:val="3"/>
        </w:numPr>
        <w:spacing w:after="119" w:line="248" w:lineRule="auto"/>
        <w:ind w:right="745" w:hanging="200"/>
        <w:jc w:val="left"/>
        <w:rPr>
          <w:lang w:val="ro-RO"/>
        </w:rPr>
      </w:pPr>
      <w:r w:rsidRPr="0058766E">
        <w:rPr>
          <w:rFonts w:ascii="Calibri" w:eastAsia="Calibri" w:hAnsi="Calibri" w:cs="Calibri"/>
          <w:color w:val="BD4D32"/>
          <w:lang w:val="ro-RO"/>
        </w:rPr>
        <w:t xml:space="preserve">Prin semnarea Convenției UNESCO privind protecția patrimoniului mondial, cultural și natural, fiecare </w:t>
      </w:r>
      <w:r w:rsidR="005709D6" w:rsidRPr="0058766E">
        <w:rPr>
          <w:rFonts w:ascii="Calibri" w:eastAsia="Calibri" w:hAnsi="Calibri" w:cs="Calibri"/>
          <w:color w:val="BD4D32"/>
          <w:lang w:val="ro-RO"/>
        </w:rPr>
        <w:t>S</w:t>
      </w:r>
      <w:r w:rsidRPr="0058766E">
        <w:rPr>
          <w:rFonts w:ascii="Calibri" w:eastAsia="Calibri" w:hAnsi="Calibri" w:cs="Calibri"/>
          <w:color w:val="BD4D32"/>
          <w:lang w:val="ro-RO"/>
        </w:rPr>
        <w:t>tat</w:t>
      </w:r>
      <w:r w:rsidR="005709D6" w:rsidRPr="0058766E">
        <w:rPr>
          <w:rFonts w:ascii="Calibri" w:eastAsia="Calibri" w:hAnsi="Calibri" w:cs="Calibri"/>
          <w:color w:val="BD4D32"/>
          <w:lang w:val="ro-RO"/>
        </w:rPr>
        <w:t>-P</w:t>
      </w:r>
      <w:r w:rsidRPr="0058766E">
        <w:rPr>
          <w:rFonts w:ascii="Calibri" w:eastAsia="Calibri" w:hAnsi="Calibri" w:cs="Calibri"/>
          <w:color w:val="BD4D32"/>
          <w:lang w:val="ro-RO"/>
        </w:rPr>
        <w:t>arte s</w:t>
      </w:r>
      <w:r w:rsidR="000F138B" w:rsidRPr="0058766E">
        <w:rPr>
          <w:rFonts w:ascii="Calibri" w:eastAsia="Calibri" w:hAnsi="Calibri" w:cs="Calibri"/>
          <w:color w:val="BD4D32"/>
          <w:lang w:val="ro-RO"/>
        </w:rPr>
        <w:t>-</w:t>
      </w:r>
      <w:r w:rsidRPr="0058766E">
        <w:rPr>
          <w:rFonts w:ascii="Calibri" w:eastAsia="Calibri" w:hAnsi="Calibri" w:cs="Calibri"/>
          <w:color w:val="BD4D32"/>
          <w:lang w:val="ro-RO"/>
        </w:rPr>
        <w:t>a angajat să protejeze și să conserve patrimoniul mondial.</w:t>
      </w:r>
    </w:p>
    <w:p w:rsidR="00B76AF6" w:rsidRPr="0058766E" w:rsidRDefault="00FD60F7">
      <w:pPr>
        <w:spacing w:after="103"/>
        <w:ind w:left="251" w:right="1104"/>
        <w:rPr>
          <w:lang w:val="ro-RO"/>
        </w:rPr>
      </w:pPr>
      <w:r w:rsidRPr="0058766E">
        <w:rPr>
          <w:lang w:val="ro-RO"/>
        </w:rPr>
        <w:t xml:space="preserve">Statele-Părți la Convenție au obligația de a identifica, proteja, conserva, prezenta și transmite generațiilor viitoare moștenirea lor culturală și naturală, precum și de a se asigura că această moștenire are o funcție în viața comunității. Deciziile cu privire la orice acțiuni propuse ar trebui să asigure protecția și conservarea Valorii Universale Excepționale a proprietăților din patrimoniul lor mondial. La rândul său, acest lucru poate necesita protejarea altor valori de patrimoniu/conservare. În cazul în care o proprietate a Patrimoniului Mondial se deteriorează în așa măsură încât și-a pierdut acele caracteristici, care au determinat includerea sa pe Lista Patrimoniului Mondial, Comitetul pentru Patrimoniul Mondial poate decide în cele din urmă ștergerea proprietății de pe Listă. </w:t>
      </w:r>
    </w:p>
    <w:p w:rsidR="00B76AF6" w:rsidRPr="0058766E" w:rsidRDefault="00FF586E">
      <w:pPr>
        <w:spacing w:after="432" w:line="265" w:lineRule="auto"/>
        <w:ind w:left="251"/>
        <w:jc w:val="left"/>
        <w:rPr>
          <w:lang w:val="ro-RO"/>
        </w:rPr>
      </w:pPr>
      <w:r w:rsidRPr="0058766E">
        <w:rPr>
          <w:rFonts w:ascii="Segoe UI Symbol" w:eastAsia="Segoe UI Symbol" w:hAnsi="Segoe UI Symbol" w:cs="Segoe UI Symbol"/>
          <w:b w:val="0"/>
          <w:color w:val="575656"/>
          <w:sz w:val="18"/>
          <w:lang w:val="ro-RO"/>
        </w:rPr>
        <w:t>➜</w:t>
      </w:r>
      <w:r w:rsidRPr="0058766E">
        <w:rPr>
          <w:rFonts w:ascii="Calibri" w:eastAsia="Calibri" w:hAnsi="Calibri" w:cs="Calibri"/>
          <w:color w:val="575656"/>
          <w:sz w:val="18"/>
          <w:lang w:val="ro-RO"/>
        </w:rPr>
        <w:t xml:space="preserve"> </w:t>
      </w:r>
      <w:r w:rsidR="00FD60F7" w:rsidRPr="0058766E">
        <w:rPr>
          <w:rFonts w:ascii="Calibri" w:eastAsia="Calibri" w:hAnsi="Calibri" w:cs="Calibri"/>
          <w:color w:val="575656"/>
          <w:sz w:val="18"/>
          <w:lang w:val="ro-RO"/>
        </w:rPr>
        <w:t xml:space="preserve">Convenția Patrimoniului Mondial </w:t>
      </w:r>
      <w:r w:rsidRPr="0058766E">
        <w:rPr>
          <w:rFonts w:ascii="Calibri" w:eastAsia="Calibri" w:hAnsi="Calibri" w:cs="Calibri"/>
          <w:color w:val="575656"/>
          <w:sz w:val="18"/>
          <w:lang w:val="ro-RO"/>
        </w:rPr>
        <w:t>Artic</w:t>
      </w:r>
      <w:r w:rsidR="00FD60F7" w:rsidRPr="0058766E">
        <w:rPr>
          <w:rFonts w:ascii="Calibri" w:eastAsia="Calibri" w:hAnsi="Calibri" w:cs="Calibri"/>
          <w:color w:val="575656"/>
          <w:sz w:val="18"/>
          <w:lang w:val="ro-RO"/>
        </w:rPr>
        <w:t>olele</w:t>
      </w:r>
      <w:r w:rsidRPr="0058766E">
        <w:rPr>
          <w:rFonts w:ascii="Calibri" w:eastAsia="Calibri" w:hAnsi="Calibri" w:cs="Calibri"/>
          <w:color w:val="575656"/>
          <w:sz w:val="18"/>
          <w:lang w:val="ro-RO"/>
        </w:rPr>
        <w:t xml:space="preserve"> 4, 5 etc.</w:t>
      </w:r>
    </w:p>
    <w:p w:rsidR="00B76AF6" w:rsidRPr="0058766E" w:rsidRDefault="00FF586E">
      <w:pPr>
        <w:numPr>
          <w:ilvl w:val="0"/>
          <w:numId w:val="3"/>
        </w:numPr>
        <w:spacing w:after="119" w:line="248" w:lineRule="auto"/>
        <w:ind w:right="745" w:hanging="200"/>
        <w:jc w:val="left"/>
        <w:rPr>
          <w:lang w:val="ro-RO"/>
        </w:rPr>
      </w:pPr>
      <w:r w:rsidRPr="0058766E">
        <w:rPr>
          <w:rFonts w:ascii="Calibri" w:eastAsia="Calibri" w:hAnsi="Calibri" w:cs="Calibri"/>
          <w:b w:val="0"/>
          <w:noProof/>
          <w:sz w:val="22"/>
          <w:lang w:val="en-US" w:eastAsia="en-US"/>
        </w:rPr>
        <mc:AlternateContent>
          <mc:Choice Requires="wpg">
            <w:drawing>
              <wp:anchor distT="0" distB="0" distL="114300" distR="114300" simplePos="0" relativeHeight="251674624" behindDoc="0" locked="0" layoutInCell="1" allowOverlap="1">
                <wp:simplePos x="0" y="0"/>
                <wp:positionH relativeFrom="page">
                  <wp:posOffset>0</wp:posOffset>
                </wp:positionH>
                <wp:positionV relativeFrom="page">
                  <wp:posOffset>1</wp:posOffset>
                </wp:positionV>
                <wp:extent cx="7559993" cy="1715998"/>
                <wp:effectExtent l="0" t="0" r="0" b="0"/>
                <wp:wrapTopAndBottom/>
                <wp:docPr id="102109" name="Group 102109"/>
                <wp:cNvGraphicFramePr/>
                <a:graphic xmlns:a="http://schemas.openxmlformats.org/drawingml/2006/main">
                  <a:graphicData uri="http://schemas.microsoft.com/office/word/2010/wordprocessingGroup">
                    <wpg:wgp>
                      <wpg:cNvGrpSpPr/>
                      <wpg:grpSpPr>
                        <a:xfrm>
                          <a:off x="0" y="0"/>
                          <a:ext cx="7559993" cy="1715998"/>
                          <a:chOff x="0" y="0"/>
                          <a:chExt cx="7559993" cy="1715998"/>
                        </a:xfrm>
                      </wpg:grpSpPr>
                      <wps:wsp>
                        <wps:cNvPr id="130996" name="Shape 130996"/>
                        <wps:cNvSpPr/>
                        <wps:spPr>
                          <a:xfrm>
                            <a:off x="0" y="0"/>
                            <a:ext cx="7559993" cy="1715998"/>
                          </a:xfrm>
                          <a:custGeom>
                            <a:avLst/>
                            <a:gdLst/>
                            <a:ahLst/>
                            <a:cxnLst/>
                            <a:rect l="0" t="0" r="0" b="0"/>
                            <a:pathLst>
                              <a:path w="7559993" h="1715998">
                                <a:moveTo>
                                  <a:pt x="0" y="0"/>
                                </a:moveTo>
                                <a:lnTo>
                                  <a:pt x="7559993" y="0"/>
                                </a:lnTo>
                                <a:lnTo>
                                  <a:pt x="7559993" y="1715998"/>
                                </a:lnTo>
                                <a:lnTo>
                                  <a:pt x="0" y="1715998"/>
                                </a:lnTo>
                                <a:lnTo>
                                  <a:pt x="0" y="0"/>
                                </a:lnTo>
                              </a:path>
                            </a:pathLst>
                          </a:custGeom>
                          <a:ln w="0" cap="flat">
                            <a:miter lim="127000"/>
                          </a:ln>
                        </wps:spPr>
                        <wps:style>
                          <a:lnRef idx="0">
                            <a:srgbClr val="000000">
                              <a:alpha val="0"/>
                            </a:srgbClr>
                          </a:lnRef>
                          <a:fillRef idx="1">
                            <a:srgbClr val="D26937"/>
                          </a:fillRef>
                          <a:effectRef idx="0">
                            <a:scrgbClr r="0" g="0" b="0"/>
                          </a:effectRef>
                          <a:fontRef idx="none"/>
                        </wps:style>
                        <wps:bodyPr/>
                      </wps:wsp>
                      <wps:wsp>
                        <wps:cNvPr id="102088" name="Rectangle 102088"/>
                        <wps:cNvSpPr/>
                        <wps:spPr>
                          <a:xfrm>
                            <a:off x="1034999" y="430282"/>
                            <a:ext cx="152019" cy="354205"/>
                          </a:xfrm>
                          <a:prstGeom prst="rect">
                            <a:avLst/>
                          </a:prstGeom>
                          <a:ln>
                            <a:noFill/>
                          </a:ln>
                        </wps:spPr>
                        <wps:txbx>
                          <w:txbxContent>
                            <w:p w:rsidR="0028705D" w:rsidRDefault="0028705D">
                              <w:pPr>
                                <w:spacing w:after="160"/>
                                <w:ind w:left="0" w:firstLine="0"/>
                                <w:jc w:val="left"/>
                              </w:pPr>
                              <w:r>
                                <w:rPr>
                                  <w:rFonts w:ascii="Calibri" w:eastAsia="Calibri" w:hAnsi="Calibri" w:cs="Calibri"/>
                                  <w:color w:val="FFFFFF"/>
                                  <w:w w:val="98"/>
                                  <w:sz w:val="36"/>
                                </w:rPr>
                                <w:t>2</w:t>
                              </w:r>
                            </w:p>
                          </w:txbxContent>
                        </wps:txbx>
                        <wps:bodyPr horzOverflow="overflow" vert="horz" lIns="0" tIns="0" rIns="0" bIns="0" rtlCol="0">
                          <a:noAutofit/>
                        </wps:bodyPr>
                      </wps:wsp>
                      <wps:wsp>
                        <wps:cNvPr id="102089" name="Rectangle 102089"/>
                        <wps:cNvSpPr/>
                        <wps:spPr>
                          <a:xfrm>
                            <a:off x="1149299" y="430282"/>
                            <a:ext cx="1848247" cy="354205"/>
                          </a:xfrm>
                          <a:prstGeom prst="rect">
                            <a:avLst/>
                          </a:prstGeom>
                          <a:ln>
                            <a:noFill/>
                          </a:ln>
                        </wps:spPr>
                        <wps:txbx>
                          <w:txbxContent>
                            <w:p w:rsidR="0028705D" w:rsidRDefault="0028705D">
                              <w:pPr>
                                <w:spacing w:after="160"/>
                                <w:ind w:left="0" w:firstLine="0"/>
                                <w:jc w:val="left"/>
                              </w:pPr>
                              <w:r>
                                <w:rPr>
                                  <w:rFonts w:ascii="Calibri" w:eastAsia="Calibri" w:hAnsi="Calibri" w:cs="Calibri"/>
                                  <w:color w:val="FFFFFF"/>
                                  <w:spacing w:val="4"/>
                                  <w:w w:val="113"/>
                                  <w:sz w:val="36"/>
                                </w:rPr>
                                <w:t>.</w:t>
                              </w:r>
                              <w:r>
                                <w:rPr>
                                  <w:rFonts w:ascii="Calibri" w:eastAsia="Calibri" w:hAnsi="Calibri" w:cs="Calibri"/>
                                  <w:color w:val="FFFFFF"/>
                                  <w:spacing w:val="6"/>
                                  <w:w w:val="113"/>
                                  <w:sz w:val="36"/>
                                </w:rPr>
                                <w:t xml:space="preserve"> </w:t>
                              </w:r>
                              <w:r>
                                <w:rPr>
                                  <w:rFonts w:ascii="Calibri" w:eastAsia="Calibri" w:hAnsi="Calibri" w:cs="Calibri"/>
                                  <w:color w:val="FFFFFF"/>
                                  <w:spacing w:val="4"/>
                                  <w:w w:val="113"/>
                                  <w:sz w:val="36"/>
                                </w:rPr>
                                <w:t>PRINCIPII</w:t>
                              </w:r>
                              <w:r>
                                <w:rPr>
                                  <w:rFonts w:ascii="Calibri" w:eastAsia="Calibri" w:hAnsi="Calibri" w:cs="Calibri"/>
                                  <w:color w:val="FFFFFF"/>
                                  <w:spacing w:val="10"/>
                                  <w:w w:val="113"/>
                                  <w:sz w:val="36"/>
                                </w:rPr>
                                <w:t xml:space="preserve"> </w:t>
                              </w:r>
                            </w:p>
                          </w:txbxContent>
                        </wps:txbx>
                        <wps:bodyPr horzOverflow="overflow" vert="horz" lIns="0" tIns="0" rIns="0" bIns="0" rtlCol="0">
                          <a:noAutofit/>
                        </wps:bodyPr>
                      </wps:wsp>
                    </wpg:wgp>
                  </a:graphicData>
                </a:graphic>
              </wp:anchor>
            </w:drawing>
          </mc:Choice>
          <mc:Fallback>
            <w:pict>
              <v:group id="Group 102109" o:spid="_x0000_s1050" style="position:absolute;left:0;text-align:left;margin-left:0;margin-top:0;width:595.3pt;height:135.1pt;z-index:251674624;mso-position-horizontal-relative:page;mso-position-vertical-relative:page" coordsize="75599,171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">
                <v:shape id="Shape 130996" o:spid="_x0000_s1051" style="position:absolute;width:75599;height:17159;visibility:visible;mso-wrap-style:square;v-text-anchor:top" coordsize="7559993,17159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Bc/8YA&#10;AADfAAAADwAAAGRycy9kb3ducmV2LnhtbERPy2rCQBTdF/oPwxXc1UlqGzQ6SpW2VEHQ6KLdXTI3&#10;D5q5EzJTTf/eKQhdHs57vuxNI87UudqygngUgSDOra65VHA6vj1MQDiPrLGxTAp+ycFycX83x1Tb&#10;Cx/onPlShBB2KSqovG9TKV1ekUE3si1x4ArbGfQBdqXUHV5CuGnkYxQl0mDNoaHCltYV5d/Zj1Gw&#10;WXGxy7RJ3p/qYrvfxM/x5+uXUsNB/zID4an3/+Kb+0OH+eNoOk3g708AIB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lBc/8YAAADfAAAADwAAAAAAAAAAAAAAAACYAgAAZHJz&#10;L2Rvd25yZXYueG1sUEsFBgAAAAAEAAQA9QAAAIsDAAAAAA==&#10;" path="m,l7559993,r,1715998l,1715998,,e" fillcolor="#d26937" stroked="f" strokeweight="0">
                  <v:stroke miterlimit="83231f" joinstyle="miter"/>
                  <v:path arrowok="t" textboxrect="0,0,7559993,1715998"/>
                </v:shape>
                <v:rect id="Rectangle 102088" o:spid="_x0000_s1052" style="position:absolute;left:10349;top:4302;width:1521;height:35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GZGsQA&#10;AADfAAAADwAAAGRycy9kb3ducmV2LnhtbERPS2vCQBC+F/wPyxS81d16KDF1FakteqwPsL0N2WkS&#10;mp0N2a2J/fXOQfD48b3ny8E36kxdrANbeJ4YUMRFcDWXFo6Hj6cMVEzIDpvAZOFCEZaL0cMccxd6&#10;3tF5n0olIRxztFCl1OZax6Iij3ESWmLhfkLnMQnsSu067CXcN3pqzIv2WLM0VNjSW0XF7/7PW9hk&#10;7eprG/77snn/3pw+T7P1YZasHT8Oq1dQiYZ0F9/cWyfzzdRkMlj+CAC9u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WhmRrEAAAA3wAAAA8AAAAAAAAAAAAAAAAAmAIAAGRycy9k&#10;b3ducmV2LnhtbFBLBQYAAAAABAAEAPUAAACJAwAAAAA=&#10;" filled="f" stroked="f">
                  <v:textbox inset="0,0,0,0">
                    <w:txbxContent>
                      <w:p w:rsidR="0028705D" w:rsidRDefault="0028705D">
                        <w:pPr>
                          <w:spacing w:after="160"/>
                          <w:ind w:left="0" w:firstLine="0"/>
                          <w:jc w:val="left"/>
                        </w:pPr>
                        <w:r>
                          <w:rPr>
                            <w:rFonts w:ascii="Calibri" w:eastAsia="Calibri" w:hAnsi="Calibri" w:cs="Calibri"/>
                            <w:color w:val="FFFFFF"/>
                            <w:w w:val="98"/>
                            <w:sz w:val="36"/>
                          </w:rPr>
                          <w:t>2</w:t>
                        </w:r>
                      </w:p>
                    </w:txbxContent>
                  </v:textbox>
                </v:rect>
                <v:rect id="Rectangle 102089" o:spid="_x0000_s1053" style="position:absolute;left:11492;top:4302;width:18483;height:35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08gcMA&#10;AADfAAAADwAAAGRycy9kb3ducmV2LnhtbERPz2vCMBS+C/4P4Q28aTIP0nZGkanocVPB7fZo3tqy&#10;5qU00db99YsgePz4fs+Xva3FlVpfOdbwOlEgiHNnKi40nI7bcQLCB2SDtWPScCMPy8VwMMfMuI4/&#10;6XoIhYgh7DPUUIbQZFL6vCSLfuIa4sj9uNZiiLAtpGmxi+G2llOlZtJixbGhxIbeS8p/DxerYZc0&#10;q6+9++uKevO9O3+c0/UxDVqPXvrVG4hAfXiKH+69ifPVVCUp3P9EAH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u08gcMAAADfAAAADwAAAAAAAAAAAAAAAACYAgAAZHJzL2Rv&#10;d25yZXYueG1sUEsFBgAAAAAEAAQA9QAAAIgDAAAAAA==&#10;" filled="f" stroked="f">
                  <v:textbox inset="0,0,0,0">
                    <w:txbxContent>
                      <w:p w:rsidR="0028705D" w:rsidRDefault="0028705D">
                        <w:pPr>
                          <w:spacing w:after="160"/>
                          <w:ind w:left="0" w:firstLine="0"/>
                          <w:jc w:val="left"/>
                        </w:pPr>
                        <w:r>
                          <w:rPr>
                            <w:rFonts w:ascii="Calibri" w:eastAsia="Calibri" w:hAnsi="Calibri" w:cs="Calibri"/>
                            <w:color w:val="FFFFFF"/>
                            <w:spacing w:val="4"/>
                            <w:w w:val="113"/>
                            <w:sz w:val="36"/>
                          </w:rPr>
                          <w:t>.</w:t>
                        </w:r>
                        <w:r>
                          <w:rPr>
                            <w:rFonts w:ascii="Calibri" w:eastAsia="Calibri" w:hAnsi="Calibri" w:cs="Calibri"/>
                            <w:color w:val="FFFFFF"/>
                            <w:spacing w:val="6"/>
                            <w:w w:val="113"/>
                            <w:sz w:val="36"/>
                          </w:rPr>
                          <w:t xml:space="preserve"> </w:t>
                        </w:r>
                        <w:r>
                          <w:rPr>
                            <w:rFonts w:ascii="Calibri" w:eastAsia="Calibri" w:hAnsi="Calibri" w:cs="Calibri"/>
                            <w:color w:val="FFFFFF"/>
                            <w:spacing w:val="4"/>
                            <w:w w:val="113"/>
                            <w:sz w:val="36"/>
                          </w:rPr>
                          <w:t>PRINCIPII</w:t>
                        </w:r>
                        <w:r>
                          <w:rPr>
                            <w:rFonts w:ascii="Calibri" w:eastAsia="Calibri" w:hAnsi="Calibri" w:cs="Calibri"/>
                            <w:color w:val="FFFFFF"/>
                            <w:spacing w:val="10"/>
                            <w:w w:val="113"/>
                            <w:sz w:val="36"/>
                          </w:rPr>
                          <w:t xml:space="preserve"> </w:t>
                        </w:r>
                      </w:p>
                    </w:txbxContent>
                  </v:textbox>
                </v:rect>
                <w10:wrap type="topAndBottom" anchorx="page" anchory="page"/>
              </v:group>
            </w:pict>
          </mc:Fallback>
        </mc:AlternateContent>
      </w:r>
      <w:r w:rsidR="00A7261C" w:rsidRPr="0058766E">
        <w:rPr>
          <w:rFonts w:ascii="Calibri" w:eastAsia="Calibri" w:hAnsi="Calibri" w:cs="Calibri"/>
          <w:color w:val="BD4D32"/>
          <w:lang w:val="ro-RO"/>
        </w:rPr>
        <w:t>Evaluarea impactului poate ajuta la realizarea unei dezvoltări durabile compatibile cu protecția și conservarea Patrimoniului Mondial</w:t>
      </w:r>
      <w:r w:rsidRPr="0058766E">
        <w:rPr>
          <w:rFonts w:ascii="Calibri" w:eastAsia="Calibri" w:hAnsi="Calibri" w:cs="Calibri"/>
          <w:color w:val="BD4D32"/>
          <w:lang w:val="ro-RO"/>
        </w:rPr>
        <w:t>.</w:t>
      </w:r>
    </w:p>
    <w:p w:rsidR="00B76AF6" w:rsidRPr="0058766E" w:rsidRDefault="00A7261C">
      <w:pPr>
        <w:spacing w:after="103"/>
        <w:ind w:left="251" w:right="1105"/>
        <w:rPr>
          <w:lang w:val="ro-RO"/>
        </w:rPr>
      </w:pPr>
      <w:r w:rsidRPr="0058766E">
        <w:rPr>
          <w:lang w:val="ro-RO"/>
        </w:rPr>
        <w:t>Statele-Părți s-au angajat să protejeze și să conserve Patrimoniul Mondial, optimizând în același timp potențialul său de a contribui la dezvoltarea durabilă. Evaluarea impactului poate fi utilizată pentru a evalua necesitatea unei acțiuni propuse și consecințele acesteia, astfel încât rezultatele de mediu, sociale și economice să poată fi atinse fără a afecta Valoarea Universală Excepțională. De asemenea, această evaluare poate identifica incompatibilități fundamentale între acțiunile propuse și întâietatea acțiunii de a proteja Valoarea Universală Excepțională.</w:t>
      </w:r>
    </w:p>
    <w:p w:rsidR="00B76AF6" w:rsidRPr="0058766E" w:rsidRDefault="00FF586E" w:rsidP="00835E61">
      <w:pPr>
        <w:spacing w:after="0" w:line="265" w:lineRule="auto"/>
        <w:ind w:left="251" w:right="1062"/>
        <w:jc w:val="left"/>
        <w:rPr>
          <w:lang w:val="ro-RO"/>
        </w:rPr>
      </w:pPr>
      <w:r w:rsidRPr="0058766E">
        <w:rPr>
          <w:rFonts w:ascii="Segoe UI Symbol" w:eastAsia="Segoe UI Symbol" w:hAnsi="Segoe UI Symbol" w:cs="Segoe UI Symbol"/>
          <w:b w:val="0"/>
          <w:color w:val="575656"/>
          <w:sz w:val="18"/>
          <w:lang w:val="ro-RO"/>
        </w:rPr>
        <w:t>➜</w:t>
      </w:r>
      <w:r w:rsidRPr="0058766E">
        <w:rPr>
          <w:rFonts w:ascii="Calibri" w:eastAsia="Calibri" w:hAnsi="Calibri" w:cs="Calibri"/>
          <w:color w:val="575656"/>
          <w:sz w:val="18"/>
          <w:lang w:val="ro-RO"/>
        </w:rPr>
        <w:t xml:space="preserve">  </w:t>
      </w:r>
      <w:r w:rsidR="00F909CB" w:rsidRPr="0058766E">
        <w:rPr>
          <w:rFonts w:ascii="Calibri" w:eastAsia="Calibri" w:hAnsi="Calibri" w:cs="Calibri"/>
          <w:color w:val="575656"/>
          <w:sz w:val="18"/>
          <w:lang w:val="ro-RO"/>
        </w:rPr>
        <w:t>Liniile Directoare Operaționale</w:t>
      </w:r>
      <w:r w:rsidRPr="0058766E">
        <w:rPr>
          <w:rFonts w:ascii="Calibri" w:eastAsia="Calibri" w:hAnsi="Calibri" w:cs="Calibri"/>
          <w:color w:val="575656"/>
          <w:sz w:val="18"/>
          <w:lang w:val="ro-RO"/>
        </w:rPr>
        <w:t xml:space="preserve"> </w:t>
      </w:r>
      <w:r w:rsidR="00F909CB" w:rsidRPr="0058766E">
        <w:rPr>
          <w:rFonts w:ascii="Calibri" w:eastAsia="Calibri" w:hAnsi="Calibri" w:cs="Calibri"/>
          <w:color w:val="575656"/>
          <w:sz w:val="18"/>
          <w:lang w:val="ro-RO"/>
        </w:rPr>
        <w:t>alin</w:t>
      </w:r>
      <w:r w:rsidRPr="0058766E">
        <w:rPr>
          <w:rFonts w:ascii="Calibri" w:eastAsia="Calibri" w:hAnsi="Calibri" w:cs="Calibri"/>
          <w:color w:val="575656"/>
          <w:sz w:val="18"/>
          <w:lang w:val="ro-RO"/>
        </w:rPr>
        <w:t>. 14</w:t>
      </w:r>
      <w:r w:rsidRPr="0058766E">
        <w:rPr>
          <w:rFonts w:ascii="Calibri" w:eastAsia="Calibri" w:hAnsi="Calibri" w:cs="Calibri"/>
          <w:i/>
          <w:color w:val="575656"/>
          <w:sz w:val="18"/>
          <w:lang w:val="ro-RO"/>
        </w:rPr>
        <w:t>bis</w:t>
      </w:r>
      <w:r w:rsidRPr="0058766E">
        <w:rPr>
          <w:rFonts w:ascii="Calibri" w:eastAsia="Calibri" w:hAnsi="Calibri" w:cs="Calibri"/>
          <w:color w:val="575656"/>
          <w:sz w:val="18"/>
          <w:lang w:val="ro-RO"/>
        </w:rPr>
        <w:t xml:space="preserve">; </w:t>
      </w:r>
      <w:r w:rsidR="00F909CB" w:rsidRPr="0058766E">
        <w:rPr>
          <w:rFonts w:ascii="Calibri" w:eastAsia="Calibri" w:hAnsi="Calibri" w:cs="Calibri"/>
          <w:color w:val="575656"/>
          <w:sz w:val="18"/>
          <w:lang w:val="ro-RO"/>
        </w:rPr>
        <w:t>Politica pentru integrarea unei perspective de dezvoltare durabilă în procesele Convenției Patrimoniului Mondial</w:t>
      </w:r>
      <w:r w:rsidRPr="0058766E">
        <w:rPr>
          <w:rFonts w:ascii="Calibri" w:eastAsia="Calibri" w:hAnsi="Calibri" w:cs="Calibri"/>
          <w:color w:val="575656"/>
          <w:sz w:val="18"/>
          <w:lang w:val="ro-RO"/>
        </w:rPr>
        <w:t xml:space="preserve">; </w:t>
      </w:r>
      <w:r w:rsidR="00F909CB" w:rsidRPr="0058766E">
        <w:rPr>
          <w:rFonts w:ascii="Calibri" w:eastAsia="Calibri" w:hAnsi="Calibri" w:cs="Calibri"/>
          <w:color w:val="575656"/>
          <w:sz w:val="18"/>
          <w:lang w:val="ro-RO"/>
        </w:rPr>
        <w:t>Agenda ONU</w:t>
      </w:r>
      <w:r w:rsidRPr="0058766E">
        <w:rPr>
          <w:rFonts w:ascii="Calibri" w:eastAsia="Calibri" w:hAnsi="Calibri" w:cs="Calibri"/>
          <w:color w:val="575656"/>
          <w:sz w:val="18"/>
          <w:lang w:val="ro-RO"/>
        </w:rPr>
        <w:t xml:space="preserve"> 2030 </w:t>
      </w:r>
      <w:r w:rsidR="00F909CB" w:rsidRPr="0058766E">
        <w:rPr>
          <w:rFonts w:ascii="Calibri" w:eastAsia="Calibri" w:hAnsi="Calibri" w:cs="Calibri"/>
          <w:color w:val="575656"/>
          <w:sz w:val="18"/>
          <w:lang w:val="ro-RO"/>
        </w:rPr>
        <w:t>pentru Dezvoltare Durabilă</w:t>
      </w:r>
    </w:p>
    <w:p w:rsidR="00B76AF6" w:rsidRPr="0058766E" w:rsidRDefault="009409B8" w:rsidP="00835E61">
      <w:pPr>
        <w:numPr>
          <w:ilvl w:val="0"/>
          <w:numId w:val="3"/>
        </w:numPr>
        <w:spacing w:after="119" w:line="248" w:lineRule="auto"/>
        <w:ind w:right="1062" w:hanging="200"/>
        <w:jc w:val="left"/>
        <w:rPr>
          <w:lang w:val="ro-RO"/>
        </w:rPr>
      </w:pPr>
      <w:r w:rsidRPr="0058766E">
        <w:rPr>
          <w:rFonts w:ascii="Calibri" w:eastAsia="Calibri" w:hAnsi="Calibri" w:cs="Calibri"/>
          <w:color w:val="BD4D32"/>
          <w:lang w:val="ro-RO"/>
        </w:rPr>
        <w:t>Statele părți au obligația de a notifica Centrul Patrimoniului Mondial UNESCO în prealabil înainte de a lua în considerare orice acțiune propusă, care ar putea avea un impact asupra Patrimoniului Mondial.</w:t>
      </w:r>
    </w:p>
    <w:p w:rsidR="00B76AF6" w:rsidRPr="0058766E" w:rsidRDefault="00FF586E" w:rsidP="00835E61">
      <w:pPr>
        <w:spacing w:after="104"/>
        <w:ind w:left="251" w:right="1062"/>
        <w:rPr>
          <w:lang w:val="ro-RO"/>
        </w:rPr>
      </w:pPr>
      <w:r w:rsidRPr="0058766E">
        <w:rPr>
          <w:rFonts w:ascii="Calibri" w:eastAsia="Calibri" w:hAnsi="Calibri" w:cs="Calibri"/>
          <w:b w:val="0"/>
          <w:noProof/>
          <w:sz w:val="22"/>
          <w:lang w:val="en-US" w:eastAsia="en-US"/>
        </w:rPr>
        <w:lastRenderedPageBreak/>
        <mc:AlternateContent>
          <mc:Choice Requires="wpg">
            <w:drawing>
              <wp:anchor distT="0" distB="0" distL="114300" distR="114300" simplePos="0" relativeHeight="251675648" behindDoc="0" locked="0" layoutInCell="1" allowOverlap="1">
                <wp:simplePos x="0" y="0"/>
                <wp:positionH relativeFrom="column">
                  <wp:posOffset>6256808</wp:posOffset>
                </wp:positionH>
                <wp:positionV relativeFrom="paragraph">
                  <wp:posOffset>87490</wp:posOffset>
                </wp:positionV>
                <wp:extent cx="114198" cy="2444801"/>
                <wp:effectExtent l="0" t="0" r="0" b="0"/>
                <wp:wrapSquare wrapText="bothSides"/>
                <wp:docPr id="102108" name="Group 102108"/>
                <wp:cNvGraphicFramePr/>
                <a:graphic xmlns:a="http://schemas.openxmlformats.org/drawingml/2006/main">
                  <a:graphicData uri="http://schemas.microsoft.com/office/word/2010/wordprocessingGroup">
                    <wpg:wgp>
                      <wpg:cNvGrpSpPr/>
                      <wpg:grpSpPr>
                        <a:xfrm>
                          <a:off x="0" y="0"/>
                          <a:ext cx="114198" cy="2444801"/>
                          <a:chOff x="0" y="0"/>
                          <a:chExt cx="114198" cy="2444801"/>
                        </a:xfrm>
                      </wpg:grpSpPr>
                      <wps:wsp>
                        <wps:cNvPr id="1291" name="Rectangle 1291"/>
                        <wps:cNvSpPr/>
                        <wps:spPr>
                          <a:xfrm rot="-5399999">
                            <a:off x="-1549851" y="743066"/>
                            <a:ext cx="3251586" cy="151884"/>
                          </a:xfrm>
                          <a:prstGeom prst="rect">
                            <a:avLst/>
                          </a:prstGeom>
                          <a:ln>
                            <a:noFill/>
                          </a:ln>
                        </wps:spPr>
                        <wps:txbx>
                          <w:txbxContent>
                            <w:p w:rsidR="0028705D" w:rsidRPr="00835E61" w:rsidRDefault="0028705D">
                              <w:pPr>
                                <w:spacing w:after="160"/>
                                <w:ind w:left="0" w:firstLine="0"/>
                                <w:jc w:val="left"/>
                                <w:rPr>
                                  <w:lang w:val="ro-RO"/>
                                </w:rPr>
                              </w:pPr>
                              <w:r>
                                <w:rPr>
                                  <w:rFonts w:ascii="Calibri" w:eastAsia="Calibri" w:hAnsi="Calibri" w:cs="Calibri"/>
                                  <w:color w:val="9D9C9C"/>
                                  <w:sz w:val="16"/>
                                  <w:lang w:val="ro-RO"/>
                                </w:rPr>
                                <w:t>GHID ȘI SET DE INSTRUMENTE PENTRU EVALUĂRILE DE IMPACT</w:t>
                              </w:r>
                            </w:p>
                          </w:txbxContent>
                        </wps:txbx>
                        <wps:bodyPr horzOverflow="overflow" vert="horz" lIns="0" tIns="0" rIns="0" bIns="0" rtlCol="0">
                          <a:noAutofit/>
                        </wps:bodyPr>
                      </wps:wsp>
                    </wpg:wgp>
                  </a:graphicData>
                </a:graphic>
              </wp:anchor>
            </w:drawing>
          </mc:Choice>
          <mc:Fallback>
            <w:pict>
              <v:group id="Group 102108" o:spid="_x0000_s1054" style="position:absolute;left:0;text-align:left;margin-left:492.65pt;margin-top:6.9pt;width:9pt;height:192.5pt;z-index:251675648;mso-position-horizontal-relative:text;mso-position-vertical-relative:text" coordsize="1141,244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">
                <v:rect id="Rectangle 1291" o:spid="_x0000_s1055" style="position:absolute;left:-15499;top:7432;width:32515;height:151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exV8QA&#10;AADdAAAADwAAAGRycy9kb3ducmV2LnhtbERPS2vCQBC+C/0PyxR6002kaE3dhFIo8aKgtuJxzE4e&#10;NDubZleN/75bEHqbj+85y2wwrbhQ7xrLCuJJBIK4sLrhSsHn/mP8AsJ5ZI2tZVJwIwdZ+jBaYqLt&#10;lbd02flKhBB2CSqove8SKV1Rk0E3sR1x4ErbG/QB9pXUPV5DuGnlNIpm0mDDoaHGjt5rKr53Z6Pg&#10;K96fD7nbnPhY/syf1z7flFWu1NPj8PYKwtPg/8V390qH+dNFDH/fhBN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0HsVfEAAAA3QAAAA8AAAAAAAAAAAAAAAAAmAIAAGRycy9k&#10;b3ducmV2LnhtbFBLBQYAAAAABAAEAPUAAACJAwAAAAA=&#10;" filled="f" stroked="f">
                  <v:textbox inset="0,0,0,0">
                    <w:txbxContent>
                      <w:p w:rsidR="0028705D" w:rsidRPr="00835E61" w:rsidRDefault="0028705D">
                        <w:pPr>
                          <w:spacing w:after="160"/>
                          <w:ind w:left="0" w:firstLine="0"/>
                          <w:jc w:val="left"/>
                          <w:rPr>
                            <w:lang w:val="ro-RO"/>
                          </w:rPr>
                        </w:pPr>
                        <w:r>
                          <w:rPr>
                            <w:rFonts w:ascii="Calibri" w:eastAsia="Calibri" w:hAnsi="Calibri" w:cs="Calibri"/>
                            <w:color w:val="9D9C9C"/>
                            <w:sz w:val="16"/>
                            <w:lang w:val="ro-RO"/>
                          </w:rPr>
                          <w:t>GHID ȘI SET DE INSTRUMENTE PENTRU EVALUĂRILE DE IMPACT</w:t>
                        </w:r>
                      </w:p>
                    </w:txbxContent>
                  </v:textbox>
                </v:rect>
                <w10:wrap type="square"/>
              </v:group>
            </w:pict>
          </mc:Fallback>
        </mc:AlternateContent>
      </w:r>
      <w:r w:rsidR="009409B8" w:rsidRPr="0058766E">
        <w:rPr>
          <w:lang w:val="ro-RO"/>
        </w:rPr>
        <w:t>Acest lucru se aplică oricărei acțiuni propuse, care ar putea fi de așteptat în mod rezonabil să afecteze Valoarea Universală Excepțională a proprietății Patrimoniului Mondial, fie în proprietatea</w:t>
      </w:r>
      <w:r w:rsidR="003C5609" w:rsidRPr="0058766E">
        <w:rPr>
          <w:lang w:val="ro-RO"/>
        </w:rPr>
        <w:t xml:space="preserve"> propriu-zisă</w:t>
      </w:r>
      <w:r w:rsidR="009409B8" w:rsidRPr="0058766E">
        <w:rPr>
          <w:lang w:val="ro-RO"/>
        </w:rPr>
        <w:t>, în zona sa tampon sau în cadrul mai larg. Comitetul Patrimoniului Mondial sau Centrul Patrimoniului Mondial UNESCO poate solicita, de asemenea, pregătirea și depunerea unei evaluări a impactului, care ar trebui făcută înainte de luarea oricăror decizii ireversibile. Evaluarea impactului ar trebui să informeze decizia de a continua cu o acțiune propusă sau nu, astfel încât nicio decizie nu ar trebui să fie luată înainte de evaluare sau să influențeze rezultatul acesteia</w:t>
      </w:r>
      <w:r w:rsidRPr="0058766E">
        <w:rPr>
          <w:lang w:val="ro-RO"/>
        </w:rPr>
        <w:t>.</w:t>
      </w:r>
    </w:p>
    <w:p w:rsidR="00B76AF6" w:rsidRPr="0058766E" w:rsidRDefault="00FF586E">
      <w:pPr>
        <w:spacing w:after="337" w:line="265" w:lineRule="auto"/>
        <w:ind w:left="251"/>
        <w:jc w:val="left"/>
        <w:rPr>
          <w:rFonts w:ascii="Calibri" w:eastAsia="Calibri" w:hAnsi="Calibri" w:cs="Calibri"/>
          <w:color w:val="575656"/>
          <w:sz w:val="18"/>
          <w:lang w:val="ro-RO"/>
        </w:rPr>
      </w:pPr>
      <w:r w:rsidRPr="0058766E">
        <w:rPr>
          <w:rFonts w:ascii="Segoe UI Symbol" w:eastAsia="Segoe UI Symbol" w:hAnsi="Segoe UI Symbol" w:cs="Segoe UI Symbol"/>
          <w:b w:val="0"/>
          <w:color w:val="575656"/>
          <w:sz w:val="18"/>
          <w:lang w:val="ro-RO"/>
        </w:rPr>
        <w:t>➜</w:t>
      </w:r>
      <w:r w:rsidRPr="0058766E">
        <w:rPr>
          <w:rFonts w:ascii="Calibri" w:eastAsia="Calibri" w:hAnsi="Calibri" w:cs="Calibri"/>
          <w:color w:val="575656"/>
          <w:sz w:val="18"/>
          <w:lang w:val="ro-RO"/>
        </w:rPr>
        <w:t xml:space="preserve">  </w:t>
      </w:r>
      <w:r w:rsidR="003C5609" w:rsidRPr="0058766E">
        <w:rPr>
          <w:rFonts w:ascii="Calibri" w:eastAsia="Calibri" w:hAnsi="Calibri" w:cs="Calibri"/>
          <w:color w:val="575656"/>
          <w:sz w:val="18"/>
          <w:lang w:val="ro-RO"/>
        </w:rPr>
        <w:t>Liniile Directoare Operaționale</w:t>
      </w:r>
      <w:r w:rsidRPr="0058766E">
        <w:rPr>
          <w:rFonts w:ascii="Calibri" w:eastAsia="Calibri" w:hAnsi="Calibri" w:cs="Calibri"/>
          <w:color w:val="575656"/>
          <w:sz w:val="18"/>
          <w:lang w:val="ro-RO"/>
        </w:rPr>
        <w:t xml:space="preserve"> </w:t>
      </w:r>
      <w:r w:rsidR="003C5609" w:rsidRPr="0058766E">
        <w:rPr>
          <w:rFonts w:ascii="Calibri" w:eastAsia="Calibri" w:hAnsi="Calibri" w:cs="Calibri"/>
          <w:color w:val="575656"/>
          <w:sz w:val="18"/>
          <w:lang w:val="ro-RO"/>
        </w:rPr>
        <w:t>alin</w:t>
      </w:r>
      <w:r w:rsidRPr="0058766E">
        <w:rPr>
          <w:rFonts w:ascii="Calibri" w:eastAsia="Calibri" w:hAnsi="Calibri" w:cs="Calibri"/>
          <w:color w:val="575656"/>
          <w:sz w:val="18"/>
          <w:lang w:val="ro-RO"/>
        </w:rPr>
        <w:t>. 110, 112, 118</w:t>
      </w:r>
      <w:r w:rsidRPr="0058766E">
        <w:rPr>
          <w:rFonts w:ascii="Calibri" w:eastAsia="Calibri" w:hAnsi="Calibri" w:cs="Calibri"/>
          <w:i/>
          <w:color w:val="575656"/>
          <w:sz w:val="18"/>
          <w:lang w:val="ro-RO"/>
        </w:rPr>
        <w:t>bis</w:t>
      </w:r>
      <w:r w:rsidRPr="0058766E">
        <w:rPr>
          <w:rFonts w:ascii="Calibri" w:eastAsia="Calibri" w:hAnsi="Calibri" w:cs="Calibri"/>
          <w:color w:val="575656"/>
          <w:sz w:val="18"/>
          <w:lang w:val="ro-RO"/>
        </w:rPr>
        <w:t>, 172</w:t>
      </w:r>
    </w:p>
    <w:p w:rsidR="00835E61" w:rsidRPr="0058766E" w:rsidRDefault="00835E61">
      <w:pPr>
        <w:spacing w:after="337" w:line="265" w:lineRule="auto"/>
        <w:ind w:left="251"/>
        <w:jc w:val="left"/>
        <w:rPr>
          <w:rFonts w:ascii="Calibri" w:eastAsia="Calibri" w:hAnsi="Calibri" w:cs="Calibri"/>
          <w:color w:val="575656"/>
          <w:sz w:val="18"/>
          <w:lang w:val="ro-RO"/>
        </w:rPr>
      </w:pPr>
    </w:p>
    <w:p w:rsidR="00835E61" w:rsidRPr="0058766E" w:rsidRDefault="00835E61">
      <w:pPr>
        <w:spacing w:after="337" w:line="265" w:lineRule="auto"/>
        <w:ind w:left="251"/>
        <w:jc w:val="left"/>
        <w:rPr>
          <w:rFonts w:ascii="Calibri" w:eastAsia="Calibri" w:hAnsi="Calibri" w:cs="Calibri"/>
          <w:color w:val="575656"/>
          <w:sz w:val="18"/>
          <w:lang w:val="ro-RO"/>
        </w:rPr>
      </w:pPr>
    </w:p>
    <w:p w:rsidR="00835E61" w:rsidRPr="0058766E" w:rsidRDefault="00835E61">
      <w:pPr>
        <w:spacing w:after="337" w:line="265" w:lineRule="auto"/>
        <w:ind w:left="251"/>
        <w:jc w:val="left"/>
        <w:rPr>
          <w:rFonts w:ascii="Calibri" w:eastAsia="Calibri" w:hAnsi="Calibri" w:cs="Calibri"/>
          <w:color w:val="575656"/>
          <w:sz w:val="18"/>
          <w:lang w:val="ro-RO"/>
        </w:rPr>
      </w:pPr>
    </w:p>
    <w:p w:rsidR="00835E61" w:rsidRPr="0058766E" w:rsidRDefault="00835E61">
      <w:pPr>
        <w:spacing w:after="337" w:line="265" w:lineRule="auto"/>
        <w:ind w:left="251"/>
        <w:jc w:val="left"/>
        <w:rPr>
          <w:lang w:val="ro-RO"/>
        </w:rPr>
      </w:pPr>
    </w:p>
    <w:p w:rsidR="00835E61" w:rsidRPr="0058766E" w:rsidRDefault="00835E61">
      <w:pPr>
        <w:spacing w:after="337" w:line="265" w:lineRule="auto"/>
        <w:ind w:left="251"/>
        <w:jc w:val="left"/>
        <w:rPr>
          <w:lang w:val="ro-RO"/>
        </w:rPr>
      </w:pPr>
    </w:p>
    <w:p w:rsidR="00835E61" w:rsidRPr="0058766E" w:rsidRDefault="00835E61">
      <w:pPr>
        <w:spacing w:after="337" w:line="265" w:lineRule="auto"/>
        <w:ind w:left="251"/>
        <w:jc w:val="left"/>
        <w:rPr>
          <w:lang w:val="ro-RO"/>
        </w:rPr>
      </w:pPr>
    </w:p>
    <w:p w:rsidR="00B76AF6" w:rsidRPr="0058766E" w:rsidRDefault="00FF586E" w:rsidP="00AA50D7">
      <w:pPr>
        <w:spacing w:after="0" w:line="240" w:lineRule="auto"/>
        <w:ind w:right="-14"/>
        <w:jc w:val="right"/>
        <w:rPr>
          <w:rFonts w:ascii="Calibri" w:eastAsia="Calibri" w:hAnsi="Calibri" w:cs="Calibri"/>
          <w:color w:val="D26937"/>
          <w:sz w:val="28"/>
          <w:lang w:val="ro-RO"/>
        </w:rPr>
      </w:pPr>
      <w:r w:rsidRPr="0058766E">
        <w:rPr>
          <w:rFonts w:ascii="Calibri" w:eastAsia="Calibri" w:hAnsi="Calibri" w:cs="Calibri"/>
          <w:color w:val="D26937"/>
          <w:sz w:val="16"/>
          <w:lang w:val="ro-RO"/>
        </w:rPr>
        <w:t>PRINCIP</w:t>
      </w:r>
      <w:r w:rsidR="00186524" w:rsidRPr="0058766E">
        <w:rPr>
          <w:rFonts w:ascii="Calibri" w:eastAsia="Calibri" w:hAnsi="Calibri" w:cs="Calibri"/>
          <w:color w:val="D26937"/>
          <w:sz w:val="16"/>
          <w:lang w:val="ro-RO"/>
        </w:rPr>
        <w:t>II</w:t>
      </w:r>
      <w:r w:rsidRPr="0058766E">
        <w:rPr>
          <w:rFonts w:ascii="Calibri" w:eastAsia="Calibri" w:hAnsi="Calibri" w:cs="Calibri"/>
          <w:color w:val="D26937"/>
          <w:sz w:val="24"/>
          <w:lang w:val="ro-RO"/>
        </w:rPr>
        <w:t xml:space="preserve">                </w:t>
      </w:r>
      <w:r w:rsidRPr="0058766E">
        <w:rPr>
          <w:rFonts w:ascii="Calibri" w:eastAsia="Calibri" w:hAnsi="Calibri" w:cs="Calibri"/>
          <w:color w:val="D26937"/>
          <w:sz w:val="28"/>
          <w:lang w:val="ro-RO"/>
        </w:rPr>
        <w:t>2</w:t>
      </w:r>
    </w:p>
    <w:p w:rsidR="00AA50D7" w:rsidRPr="0058766E" w:rsidRDefault="00AA50D7" w:rsidP="00AA50D7">
      <w:pPr>
        <w:spacing w:after="0" w:line="240" w:lineRule="auto"/>
        <w:ind w:right="-14"/>
        <w:jc w:val="right"/>
        <w:rPr>
          <w:lang w:val="ro-RO"/>
        </w:rPr>
      </w:pPr>
    </w:p>
    <w:p w:rsidR="00AA50D7" w:rsidRPr="0058766E" w:rsidRDefault="00AA50D7" w:rsidP="00AA50D7">
      <w:pPr>
        <w:spacing w:after="0" w:line="240" w:lineRule="auto"/>
        <w:ind w:right="-14"/>
        <w:jc w:val="right"/>
        <w:rPr>
          <w:lang w:val="ro-RO"/>
        </w:rPr>
      </w:pPr>
    </w:p>
    <w:p w:rsidR="00B76AF6" w:rsidRPr="0058766E" w:rsidRDefault="00007403" w:rsidP="00AA50D7">
      <w:pPr>
        <w:numPr>
          <w:ilvl w:val="0"/>
          <w:numId w:val="3"/>
        </w:numPr>
        <w:spacing w:after="0" w:line="240" w:lineRule="auto"/>
        <w:ind w:right="745" w:hanging="200"/>
        <w:jc w:val="left"/>
        <w:rPr>
          <w:lang w:val="ro-RO"/>
        </w:rPr>
      </w:pPr>
      <w:r w:rsidRPr="0058766E">
        <w:rPr>
          <w:rFonts w:ascii="Calibri" w:eastAsia="Calibri" w:hAnsi="Calibri" w:cs="Calibri"/>
          <w:color w:val="BD4D32"/>
          <w:lang w:val="ro-RO"/>
        </w:rPr>
        <w:t xml:space="preserve">Orice evaluare a impactului asupra unei proprietăți din Patrimoniul Mondial ar trebui să abordeze în mod specific Valoarea Universală Excepțională, precum și alte valori de patrimoniu/conservare. </w:t>
      </w:r>
    </w:p>
    <w:p w:rsidR="00AA50D7" w:rsidRPr="0058766E" w:rsidRDefault="00AA50D7" w:rsidP="00AA50D7">
      <w:pPr>
        <w:spacing w:after="0" w:line="240" w:lineRule="auto"/>
        <w:ind w:left="441" w:right="745" w:firstLine="0"/>
        <w:jc w:val="left"/>
        <w:rPr>
          <w:lang w:val="ro-RO"/>
        </w:rPr>
      </w:pPr>
    </w:p>
    <w:p w:rsidR="00AA50D7" w:rsidRPr="0058766E" w:rsidRDefault="000C6488" w:rsidP="00E24E98">
      <w:pPr>
        <w:spacing w:after="0" w:line="240" w:lineRule="auto"/>
        <w:ind w:left="251" w:right="1104"/>
        <w:rPr>
          <w:lang w:val="ro-RO"/>
        </w:rPr>
      </w:pPr>
      <w:r w:rsidRPr="0058766E">
        <w:rPr>
          <w:lang w:val="ro-RO"/>
        </w:rPr>
        <w:t xml:space="preserve">În multe țări, acțiunile propuse, care pot avea un impact asupra Patrimoniului Mondial, vor fi evaluate prin intermediul unor cadre naționale sau de altă natură, ca parte a unei Evaluări a Impactului asupra Mediului și Social sau a Evaluării Strategice de Mediu. În aceste cazuri, Patrimoniul Mondial ar trebui abordat în mod specific în cadrul evaluării mai ample. Atunci când o acțiune propusă nu este supusă acestui tip de proces de planificare, ar trebui efectuată o evaluare de sine stătătoare a impactului asupra patrimoniului. În ambele cazuri, evaluarea trebuie să abordeze în mod clar impacturile potențiale asupra atributelor proprietății, care </w:t>
      </w:r>
      <w:r w:rsidR="003C5F37" w:rsidRPr="0058766E">
        <w:rPr>
          <w:lang w:val="ro-RO"/>
        </w:rPr>
        <w:t>exprimă</w:t>
      </w:r>
      <w:r w:rsidRPr="0058766E">
        <w:rPr>
          <w:lang w:val="ro-RO"/>
        </w:rPr>
        <w:t xml:space="preserve"> valoarea universală excepțională, precum și alte valori de patrimoniu/conservare. </w:t>
      </w:r>
    </w:p>
    <w:p w:rsidR="00B76AF6" w:rsidRPr="0058766E" w:rsidRDefault="00FF586E" w:rsidP="00AA50D7">
      <w:pPr>
        <w:spacing w:after="0" w:line="240" w:lineRule="auto"/>
        <w:ind w:left="251"/>
        <w:jc w:val="left"/>
        <w:rPr>
          <w:rFonts w:ascii="Calibri" w:eastAsia="Calibri" w:hAnsi="Calibri" w:cs="Calibri"/>
          <w:i/>
          <w:color w:val="575656"/>
          <w:sz w:val="18"/>
          <w:lang w:val="ro-RO"/>
        </w:rPr>
      </w:pPr>
      <w:r w:rsidRPr="0058766E">
        <w:rPr>
          <w:rFonts w:ascii="Segoe UI Symbol" w:eastAsia="Segoe UI Symbol" w:hAnsi="Segoe UI Symbol" w:cs="Segoe UI Symbol"/>
          <w:b w:val="0"/>
          <w:color w:val="575656"/>
          <w:sz w:val="18"/>
          <w:lang w:val="ro-RO"/>
        </w:rPr>
        <w:t>➜</w:t>
      </w:r>
      <w:r w:rsidRPr="0058766E">
        <w:rPr>
          <w:rFonts w:ascii="Calibri" w:eastAsia="Calibri" w:hAnsi="Calibri" w:cs="Calibri"/>
          <w:color w:val="575656"/>
          <w:sz w:val="18"/>
          <w:lang w:val="ro-RO"/>
        </w:rPr>
        <w:t xml:space="preserve">  </w:t>
      </w:r>
      <w:r w:rsidR="00331BFF" w:rsidRPr="0058766E">
        <w:rPr>
          <w:rFonts w:ascii="Calibri" w:eastAsia="Calibri" w:hAnsi="Calibri" w:cs="Calibri"/>
          <w:color w:val="575656"/>
          <w:sz w:val="18"/>
          <w:lang w:val="ro-RO"/>
        </w:rPr>
        <w:t>Liniile Directoare Operaționale</w:t>
      </w:r>
      <w:r w:rsidRPr="0058766E">
        <w:rPr>
          <w:rFonts w:ascii="Calibri" w:eastAsia="Calibri" w:hAnsi="Calibri" w:cs="Calibri"/>
          <w:color w:val="575656"/>
          <w:sz w:val="18"/>
          <w:lang w:val="ro-RO"/>
        </w:rPr>
        <w:t xml:space="preserve"> </w:t>
      </w:r>
      <w:r w:rsidR="00331BFF" w:rsidRPr="0058766E">
        <w:rPr>
          <w:rFonts w:ascii="Calibri" w:eastAsia="Calibri" w:hAnsi="Calibri" w:cs="Calibri"/>
          <w:color w:val="575656"/>
          <w:sz w:val="18"/>
          <w:lang w:val="ro-RO"/>
        </w:rPr>
        <w:t>alin</w:t>
      </w:r>
      <w:r w:rsidRPr="0058766E">
        <w:rPr>
          <w:rFonts w:ascii="Calibri" w:eastAsia="Calibri" w:hAnsi="Calibri" w:cs="Calibri"/>
          <w:color w:val="575656"/>
          <w:sz w:val="18"/>
          <w:lang w:val="ro-RO"/>
        </w:rPr>
        <w:t>. 110, 118</w:t>
      </w:r>
      <w:r w:rsidRPr="0058766E">
        <w:rPr>
          <w:rFonts w:ascii="Calibri" w:eastAsia="Calibri" w:hAnsi="Calibri" w:cs="Calibri"/>
          <w:i/>
          <w:color w:val="575656"/>
          <w:sz w:val="18"/>
          <w:lang w:val="ro-RO"/>
        </w:rPr>
        <w:t>bis</w:t>
      </w:r>
    </w:p>
    <w:p w:rsidR="00AA50D7" w:rsidRPr="0058766E" w:rsidRDefault="00AA50D7" w:rsidP="00AA50D7">
      <w:pPr>
        <w:spacing w:after="0" w:line="240" w:lineRule="auto"/>
        <w:ind w:left="251"/>
        <w:jc w:val="left"/>
        <w:rPr>
          <w:lang w:val="ro-RO"/>
        </w:rPr>
      </w:pPr>
    </w:p>
    <w:p w:rsidR="00B76AF6" w:rsidRPr="0058766E" w:rsidRDefault="0058340D" w:rsidP="00AA50D7">
      <w:pPr>
        <w:numPr>
          <w:ilvl w:val="0"/>
          <w:numId w:val="3"/>
        </w:numPr>
        <w:spacing w:after="0" w:line="240" w:lineRule="auto"/>
        <w:ind w:right="745" w:hanging="200"/>
        <w:jc w:val="left"/>
        <w:rPr>
          <w:lang w:val="ro-RO"/>
        </w:rPr>
      </w:pPr>
      <w:r w:rsidRPr="0058766E">
        <w:rPr>
          <w:rFonts w:ascii="Calibri" w:eastAsia="Calibri" w:hAnsi="Calibri" w:cs="Calibri"/>
          <w:color w:val="BD4D32"/>
          <w:lang w:val="ro-RO"/>
        </w:rPr>
        <w:t>Evaluarea impactului ar trebui să înceapă de la prima luare în considerare a unei acțiuni propuse, care ar putea avea un impact asupra Patrimoniului Mondial și ar trebui să continue în timpul și după dezvoltarea și execu</w:t>
      </w:r>
      <w:r w:rsidR="00D85C2F" w:rsidRPr="0058766E">
        <w:rPr>
          <w:rFonts w:ascii="Calibri" w:eastAsia="Calibri" w:hAnsi="Calibri" w:cs="Calibri"/>
          <w:color w:val="BD4D32"/>
          <w:lang w:val="ro-RO"/>
        </w:rPr>
        <w:t>tarea</w:t>
      </w:r>
      <w:r w:rsidRPr="0058766E">
        <w:rPr>
          <w:rFonts w:ascii="Calibri" w:eastAsia="Calibri" w:hAnsi="Calibri" w:cs="Calibri"/>
          <w:color w:val="BD4D32"/>
          <w:lang w:val="ro-RO"/>
        </w:rPr>
        <w:t xml:space="preserve"> acțiunii.</w:t>
      </w:r>
    </w:p>
    <w:p w:rsidR="00AA50D7" w:rsidRPr="0058766E" w:rsidRDefault="00AA50D7" w:rsidP="00AA50D7">
      <w:pPr>
        <w:spacing w:after="0" w:line="240" w:lineRule="auto"/>
        <w:ind w:left="441" w:right="745" w:firstLine="0"/>
        <w:jc w:val="left"/>
        <w:rPr>
          <w:sz w:val="16"/>
          <w:szCs w:val="18"/>
          <w:lang w:val="ro-RO"/>
        </w:rPr>
      </w:pPr>
    </w:p>
    <w:p w:rsidR="00AA50D7" w:rsidRPr="0058766E" w:rsidRDefault="00D85C2F" w:rsidP="00E24E98">
      <w:pPr>
        <w:spacing w:after="0" w:line="240" w:lineRule="auto"/>
        <w:ind w:left="251" w:right="1104"/>
        <w:rPr>
          <w:lang w:val="ro-RO"/>
        </w:rPr>
      </w:pPr>
      <w:r w:rsidRPr="0058766E">
        <w:rPr>
          <w:lang w:val="ro-RO"/>
        </w:rPr>
        <w:t xml:space="preserve">Orice decizie cu privire la necesitatea unei evaluări a impactului („screening”) ar trebui să trateze proprietățile Patrimoniului Mondial ca fiind sensibile și valoroase. Ar trebui </w:t>
      </w:r>
      <w:r w:rsidR="002E73DB" w:rsidRPr="0058766E">
        <w:rPr>
          <w:lang w:val="ro-RO"/>
        </w:rPr>
        <w:t>adoptată</w:t>
      </w:r>
      <w:r w:rsidRPr="0058766E">
        <w:rPr>
          <w:lang w:val="ro-RO"/>
        </w:rPr>
        <w:t xml:space="preserve"> o abordare </w:t>
      </w:r>
      <w:r w:rsidR="002E73DB" w:rsidRPr="0058766E">
        <w:rPr>
          <w:lang w:val="ro-RO"/>
        </w:rPr>
        <w:t>preventivă</w:t>
      </w:r>
      <w:r w:rsidRPr="0058766E">
        <w:rPr>
          <w:lang w:val="ro-RO"/>
        </w:rPr>
        <w:t>: o evaluare a impactului</w:t>
      </w:r>
      <w:r w:rsidR="00B24F94" w:rsidRPr="0058766E">
        <w:rPr>
          <w:lang w:val="ro-RO"/>
        </w:rPr>
        <w:t xml:space="preserve"> trebuie întotdeauna efectuată</w:t>
      </w:r>
      <w:r w:rsidRPr="0058766E">
        <w:rPr>
          <w:lang w:val="ro-RO"/>
        </w:rPr>
        <w:t xml:space="preserve">, cu excepția cazului în care se poate demonstra în mod clar că acțiunea propusă nu va afecta proprietatea Patrimoniului Mondial și </w:t>
      </w:r>
      <w:r w:rsidR="00B24F94" w:rsidRPr="0058766E">
        <w:rPr>
          <w:lang w:val="ro-RO"/>
        </w:rPr>
        <w:t>Valoarea sa Universală Excepțională</w:t>
      </w:r>
      <w:r w:rsidRPr="0058766E">
        <w:rPr>
          <w:lang w:val="ro-RO"/>
        </w:rPr>
        <w:t xml:space="preserve">. Acesta este cazul chiar dacă acțiunea propusă nu ar </w:t>
      </w:r>
      <w:r w:rsidR="00681885" w:rsidRPr="0058766E">
        <w:rPr>
          <w:lang w:val="ro-RO"/>
        </w:rPr>
        <w:t>produce</w:t>
      </w:r>
      <w:r w:rsidRPr="0058766E">
        <w:rPr>
          <w:lang w:val="ro-RO"/>
        </w:rPr>
        <w:t xml:space="preserve"> alte </w:t>
      </w:r>
      <w:r w:rsidR="00681885" w:rsidRPr="0058766E">
        <w:rPr>
          <w:lang w:val="ro-RO"/>
        </w:rPr>
        <w:t>efecte</w:t>
      </w:r>
      <w:r w:rsidRPr="0058766E">
        <w:rPr>
          <w:lang w:val="ro-RO"/>
        </w:rPr>
        <w:t xml:space="preserve">. Acest lucru permite ca patrimoniul să fie luat în considerare în mod adecvat în </w:t>
      </w:r>
      <w:r w:rsidR="00681885" w:rsidRPr="0058766E">
        <w:rPr>
          <w:lang w:val="ro-RO"/>
        </w:rPr>
        <w:t>prealabil</w:t>
      </w:r>
      <w:r w:rsidRPr="0058766E">
        <w:rPr>
          <w:lang w:val="ro-RO"/>
        </w:rPr>
        <w:t xml:space="preserve"> și ca acțiunea propusă să fie ajustată, </w:t>
      </w:r>
      <w:r w:rsidR="00A231A5" w:rsidRPr="0058766E">
        <w:rPr>
          <w:lang w:val="ro-RO"/>
        </w:rPr>
        <w:t>deplasată</w:t>
      </w:r>
      <w:r w:rsidRPr="0058766E">
        <w:rPr>
          <w:lang w:val="ro-RO"/>
        </w:rPr>
        <w:t xml:space="preserve"> sau prevenită, dacă este necesar, înainte ca angajamentele să fie luate sau să aibă loc activități ireversibile. Dacă acțiunea propusă continuă, va fi necesară monitorizarea în timpul și după implementarea acesteia și, atunci când este cazul, în timpul </w:t>
      </w:r>
      <w:r w:rsidR="00681885" w:rsidRPr="0058766E">
        <w:rPr>
          <w:lang w:val="ro-RO"/>
        </w:rPr>
        <w:t>scoaterii din funcțiune</w:t>
      </w:r>
      <w:r w:rsidRPr="0058766E">
        <w:rPr>
          <w:lang w:val="ro-RO"/>
        </w:rPr>
        <w:t xml:space="preserve"> și </w:t>
      </w:r>
      <w:r w:rsidR="00681885" w:rsidRPr="0058766E">
        <w:rPr>
          <w:lang w:val="ro-RO"/>
        </w:rPr>
        <w:t xml:space="preserve">al </w:t>
      </w:r>
      <w:r w:rsidRPr="0058766E">
        <w:rPr>
          <w:lang w:val="ro-RO"/>
        </w:rPr>
        <w:t xml:space="preserve">recuperării. Monitorizarea va indica dacă și când sunt necesare răspunsuri suplimentare pentru a </w:t>
      </w:r>
      <w:r w:rsidR="005D6F80" w:rsidRPr="0058766E">
        <w:rPr>
          <w:lang w:val="ro-RO"/>
        </w:rPr>
        <w:t>garanta faptul</w:t>
      </w:r>
      <w:r w:rsidRPr="0058766E">
        <w:rPr>
          <w:lang w:val="ro-RO"/>
        </w:rPr>
        <w:t xml:space="preserve"> că Patrimoniul Mondial este protejat </w:t>
      </w:r>
      <w:r w:rsidR="005D6F80" w:rsidRPr="0058766E">
        <w:rPr>
          <w:lang w:val="ro-RO"/>
        </w:rPr>
        <w:t xml:space="preserve">în mod </w:t>
      </w:r>
      <w:r w:rsidRPr="0058766E">
        <w:rPr>
          <w:lang w:val="ro-RO"/>
        </w:rPr>
        <w:t>continuu.</w:t>
      </w:r>
    </w:p>
    <w:p w:rsidR="00B76AF6" w:rsidRPr="0058766E" w:rsidRDefault="00FF586E" w:rsidP="00AA50D7">
      <w:pPr>
        <w:spacing w:after="0" w:line="240" w:lineRule="auto"/>
        <w:ind w:left="251"/>
        <w:jc w:val="left"/>
        <w:rPr>
          <w:rFonts w:ascii="Calibri" w:eastAsia="Calibri" w:hAnsi="Calibri" w:cs="Calibri"/>
          <w:color w:val="575656"/>
          <w:sz w:val="18"/>
          <w:lang w:val="ro-RO"/>
        </w:rPr>
      </w:pPr>
      <w:r w:rsidRPr="0058766E">
        <w:rPr>
          <w:rFonts w:ascii="Segoe UI Symbol" w:eastAsia="Segoe UI Symbol" w:hAnsi="Segoe UI Symbol" w:cs="Segoe UI Symbol"/>
          <w:b w:val="0"/>
          <w:color w:val="575656"/>
          <w:sz w:val="18"/>
          <w:lang w:val="ro-RO"/>
        </w:rPr>
        <w:t>➜</w:t>
      </w:r>
      <w:r w:rsidRPr="0058766E">
        <w:rPr>
          <w:rFonts w:ascii="Calibri" w:eastAsia="Calibri" w:hAnsi="Calibri" w:cs="Calibri"/>
          <w:color w:val="575656"/>
          <w:sz w:val="18"/>
          <w:lang w:val="ro-RO"/>
        </w:rPr>
        <w:t xml:space="preserve">  </w:t>
      </w:r>
      <w:r w:rsidR="00A21813" w:rsidRPr="0058766E">
        <w:rPr>
          <w:rFonts w:ascii="Calibri" w:eastAsia="Calibri" w:hAnsi="Calibri" w:cs="Calibri"/>
          <w:color w:val="575656"/>
          <w:sz w:val="18"/>
          <w:lang w:val="ro-RO"/>
        </w:rPr>
        <w:t>Liniile Directoare Operaționale</w:t>
      </w:r>
      <w:r w:rsidRPr="0058766E">
        <w:rPr>
          <w:rFonts w:ascii="Calibri" w:eastAsia="Calibri" w:hAnsi="Calibri" w:cs="Calibri"/>
          <w:color w:val="575656"/>
          <w:sz w:val="18"/>
          <w:lang w:val="ro-RO"/>
        </w:rPr>
        <w:t xml:space="preserve"> </w:t>
      </w:r>
      <w:r w:rsidR="00A21813" w:rsidRPr="0058766E">
        <w:rPr>
          <w:rFonts w:ascii="Calibri" w:eastAsia="Calibri" w:hAnsi="Calibri" w:cs="Calibri"/>
          <w:color w:val="575656"/>
          <w:sz w:val="18"/>
          <w:lang w:val="ro-RO"/>
        </w:rPr>
        <w:t>alin</w:t>
      </w:r>
      <w:r w:rsidRPr="0058766E">
        <w:rPr>
          <w:rFonts w:ascii="Calibri" w:eastAsia="Calibri" w:hAnsi="Calibri" w:cs="Calibri"/>
          <w:color w:val="575656"/>
          <w:sz w:val="18"/>
          <w:lang w:val="ro-RO"/>
        </w:rPr>
        <w:t>. 110, 118</w:t>
      </w:r>
      <w:r w:rsidRPr="0058766E">
        <w:rPr>
          <w:rFonts w:ascii="Calibri" w:eastAsia="Calibri" w:hAnsi="Calibri" w:cs="Calibri"/>
          <w:i/>
          <w:color w:val="575656"/>
          <w:sz w:val="18"/>
          <w:lang w:val="ro-RO"/>
        </w:rPr>
        <w:t>bis</w:t>
      </w:r>
      <w:r w:rsidRPr="0058766E">
        <w:rPr>
          <w:rFonts w:ascii="Calibri" w:eastAsia="Calibri" w:hAnsi="Calibri" w:cs="Calibri"/>
          <w:color w:val="575656"/>
          <w:sz w:val="18"/>
          <w:lang w:val="ro-RO"/>
        </w:rPr>
        <w:t>, 172</w:t>
      </w:r>
    </w:p>
    <w:p w:rsidR="00AA50D7" w:rsidRPr="0058766E" w:rsidRDefault="00AA50D7" w:rsidP="00AA50D7">
      <w:pPr>
        <w:spacing w:after="0" w:line="240" w:lineRule="auto"/>
        <w:ind w:left="251"/>
        <w:jc w:val="left"/>
        <w:rPr>
          <w:lang w:val="ro-RO"/>
        </w:rPr>
      </w:pPr>
    </w:p>
    <w:p w:rsidR="00B76AF6" w:rsidRPr="0058766E" w:rsidRDefault="000D4914" w:rsidP="00AA50D7">
      <w:pPr>
        <w:numPr>
          <w:ilvl w:val="0"/>
          <w:numId w:val="3"/>
        </w:numPr>
        <w:spacing w:after="0" w:line="240" w:lineRule="auto"/>
        <w:ind w:right="745" w:hanging="200"/>
        <w:jc w:val="left"/>
        <w:rPr>
          <w:lang w:val="ro-RO"/>
        </w:rPr>
      </w:pPr>
      <w:r w:rsidRPr="0058766E">
        <w:rPr>
          <w:rFonts w:ascii="Calibri" w:eastAsia="Calibri" w:hAnsi="Calibri" w:cs="Calibri"/>
          <w:color w:val="BD4D32"/>
          <w:lang w:val="ro-RO"/>
        </w:rPr>
        <w:t>Evaluarea impactului ar trebui să fie efectuată de specialiști care au o expertiză relevantă.</w:t>
      </w:r>
    </w:p>
    <w:p w:rsidR="00AA50D7" w:rsidRPr="0058766E" w:rsidRDefault="00AA50D7" w:rsidP="00E24E98">
      <w:pPr>
        <w:spacing w:after="0" w:line="240" w:lineRule="auto"/>
        <w:ind w:left="0" w:right="745" w:firstLine="0"/>
        <w:jc w:val="left"/>
        <w:rPr>
          <w:lang w:val="ro-RO"/>
        </w:rPr>
      </w:pPr>
    </w:p>
    <w:p w:rsidR="00B76AF6" w:rsidRPr="0058766E" w:rsidRDefault="00293D49" w:rsidP="00E24E98">
      <w:pPr>
        <w:spacing w:after="0" w:line="240" w:lineRule="auto"/>
        <w:ind w:left="251" w:right="779"/>
        <w:rPr>
          <w:lang w:val="ro-RO"/>
        </w:rPr>
      </w:pPr>
      <w:r w:rsidRPr="0058766E">
        <w:rPr>
          <w:lang w:val="ro-RO"/>
        </w:rPr>
        <w:lastRenderedPageBreak/>
        <w:t>Echipa de specialiști care efectuează împreună evaluări de impact ar trebui să aibă experiență relevantă în domeniul:</w:t>
      </w:r>
    </w:p>
    <w:p w:rsidR="00B76AF6" w:rsidRPr="0058766E" w:rsidRDefault="00293D49" w:rsidP="00AA50D7">
      <w:pPr>
        <w:numPr>
          <w:ilvl w:val="0"/>
          <w:numId w:val="4"/>
        </w:numPr>
        <w:spacing w:after="0" w:line="240" w:lineRule="auto"/>
        <w:ind w:right="1710" w:hanging="280"/>
        <w:rPr>
          <w:lang w:val="ro-RO"/>
        </w:rPr>
      </w:pPr>
      <w:r w:rsidRPr="0058766E">
        <w:rPr>
          <w:lang w:val="ro-RO"/>
        </w:rPr>
        <w:t>Convenției privind protecția Patrimoniului Mondial</w:t>
      </w:r>
    </w:p>
    <w:p w:rsidR="00AA50D7" w:rsidRPr="0058766E" w:rsidRDefault="00293D49" w:rsidP="00AA50D7">
      <w:pPr>
        <w:numPr>
          <w:ilvl w:val="0"/>
          <w:numId w:val="4"/>
        </w:numPr>
        <w:spacing w:after="0" w:line="240" w:lineRule="auto"/>
        <w:ind w:right="1710" w:hanging="280"/>
        <w:rPr>
          <w:lang w:val="ro-RO"/>
        </w:rPr>
      </w:pPr>
      <w:r w:rsidRPr="0058766E">
        <w:rPr>
          <w:lang w:val="ro-RO"/>
        </w:rPr>
        <w:t xml:space="preserve">Locul de patrimoniu specific (inclusiv atributele, care ar putea fi afectate) </w:t>
      </w:r>
    </w:p>
    <w:p w:rsidR="00B76AF6" w:rsidRPr="0058766E" w:rsidRDefault="00293D49" w:rsidP="00AA50D7">
      <w:pPr>
        <w:numPr>
          <w:ilvl w:val="0"/>
          <w:numId w:val="4"/>
        </w:numPr>
        <w:spacing w:after="0" w:line="240" w:lineRule="auto"/>
        <w:ind w:right="1710" w:hanging="280"/>
        <w:rPr>
          <w:lang w:val="ro-RO"/>
        </w:rPr>
      </w:pPr>
      <w:r w:rsidRPr="0058766E">
        <w:rPr>
          <w:lang w:val="ro-RO"/>
        </w:rPr>
        <w:t>Acțiunea propusă</w:t>
      </w:r>
    </w:p>
    <w:p w:rsidR="00AA50D7" w:rsidRPr="0058766E" w:rsidRDefault="00293D49" w:rsidP="00E24E98">
      <w:pPr>
        <w:spacing w:after="0" w:line="240" w:lineRule="auto"/>
        <w:ind w:left="251" w:right="859"/>
        <w:rPr>
          <w:lang w:val="ro-RO"/>
        </w:rPr>
      </w:pPr>
      <w:r w:rsidRPr="0058766E">
        <w:rPr>
          <w:lang w:val="ro-RO"/>
        </w:rPr>
        <w:t xml:space="preserve">Deși unele excepții pot fi posibile, va fi necesară o echipă multisectorială, multidisciplinară și independentă. </w:t>
      </w:r>
    </w:p>
    <w:p w:rsidR="00B76AF6" w:rsidRPr="0058766E" w:rsidRDefault="00FF586E" w:rsidP="00AA50D7">
      <w:pPr>
        <w:spacing w:after="0" w:line="240" w:lineRule="auto"/>
        <w:ind w:left="251"/>
        <w:jc w:val="left"/>
        <w:rPr>
          <w:rFonts w:ascii="Calibri" w:eastAsia="Calibri" w:hAnsi="Calibri" w:cs="Calibri"/>
          <w:color w:val="575656"/>
          <w:sz w:val="18"/>
          <w:lang w:val="ro-RO"/>
        </w:rPr>
      </w:pPr>
      <w:r w:rsidRPr="0058766E">
        <w:rPr>
          <w:rFonts w:ascii="Segoe UI Symbol" w:eastAsia="Segoe UI Symbol" w:hAnsi="Segoe UI Symbol" w:cs="Segoe UI Symbol"/>
          <w:b w:val="0"/>
          <w:color w:val="575656"/>
          <w:sz w:val="18"/>
          <w:lang w:val="ro-RO"/>
        </w:rPr>
        <w:t>➜</w:t>
      </w:r>
      <w:r w:rsidRPr="0058766E">
        <w:rPr>
          <w:rFonts w:ascii="Calibri" w:eastAsia="Calibri" w:hAnsi="Calibri" w:cs="Calibri"/>
          <w:color w:val="575656"/>
          <w:sz w:val="18"/>
          <w:lang w:val="ro-RO"/>
        </w:rPr>
        <w:t xml:space="preserve">  </w:t>
      </w:r>
      <w:r w:rsidR="00E973D6" w:rsidRPr="0058766E">
        <w:rPr>
          <w:rFonts w:ascii="Calibri" w:eastAsia="Calibri" w:hAnsi="Calibri" w:cs="Calibri"/>
          <w:color w:val="575656"/>
          <w:sz w:val="18"/>
          <w:lang w:val="ro-RO"/>
        </w:rPr>
        <w:t>Liniile Directoare Operaționale</w:t>
      </w:r>
      <w:r w:rsidRPr="0058766E">
        <w:rPr>
          <w:rFonts w:ascii="Calibri" w:eastAsia="Calibri" w:hAnsi="Calibri" w:cs="Calibri"/>
          <w:color w:val="575656"/>
          <w:sz w:val="18"/>
          <w:lang w:val="ro-RO"/>
        </w:rPr>
        <w:t xml:space="preserve"> </w:t>
      </w:r>
      <w:r w:rsidR="00E973D6" w:rsidRPr="0058766E">
        <w:rPr>
          <w:rFonts w:ascii="Calibri" w:eastAsia="Calibri" w:hAnsi="Calibri" w:cs="Calibri"/>
          <w:color w:val="575656"/>
          <w:sz w:val="18"/>
          <w:lang w:val="ro-RO"/>
        </w:rPr>
        <w:t>alin</w:t>
      </w:r>
      <w:r w:rsidRPr="0058766E">
        <w:rPr>
          <w:rFonts w:ascii="Calibri" w:eastAsia="Calibri" w:hAnsi="Calibri" w:cs="Calibri"/>
          <w:color w:val="575656"/>
          <w:sz w:val="18"/>
          <w:lang w:val="ro-RO"/>
        </w:rPr>
        <w:t>. 14</w:t>
      </w:r>
    </w:p>
    <w:p w:rsidR="00AA50D7" w:rsidRPr="0058766E" w:rsidRDefault="00AA50D7" w:rsidP="00AA50D7">
      <w:pPr>
        <w:spacing w:after="0" w:line="240" w:lineRule="auto"/>
        <w:ind w:left="251"/>
        <w:jc w:val="left"/>
        <w:rPr>
          <w:lang w:val="ro-RO"/>
        </w:rPr>
      </w:pPr>
    </w:p>
    <w:p w:rsidR="00B76AF6" w:rsidRPr="0058766E" w:rsidRDefault="00FF586E" w:rsidP="00E24E98">
      <w:pPr>
        <w:pStyle w:val="ListParagraph"/>
        <w:numPr>
          <w:ilvl w:val="0"/>
          <w:numId w:val="3"/>
        </w:numPr>
        <w:spacing w:after="0" w:line="240" w:lineRule="auto"/>
        <w:ind w:right="745"/>
        <w:jc w:val="left"/>
        <w:rPr>
          <w:rFonts w:ascii="Calibri" w:eastAsia="Calibri" w:hAnsi="Calibri" w:cs="Calibri"/>
          <w:color w:val="BD4D32"/>
          <w:lang w:val="ro-RO"/>
        </w:rPr>
      </w:pPr>
      <w:r w:rsidRPr="0058766E">
        <w:rPr>
          <w:rFonts w:eastAsia="Calibri"/>
          <w:noProof/>
          <w:sz w:val="22"/>
          <w:lang w:val="en-US" w:eastAsia="en-US"/>
        </w:rPr>
        <mc:AlternateContent>
          <mc:Choice Requires="wpg">
            <w:drawing>
              <wp:anchor distT="0" distB="0" distL="114300" distR="114300" simplePos="0" relativeHeight="251676672" behindDoc="0" locked="0" layoutInCell="1" allowOverlap="1">
                <wp:simplePos x="0" y="0"/>
                <wp:positionH relativeFrom="column">
                  <wp:posOffset>6256808</wp:posOffset>
                </wp:positionH>
                <wp:positionV relativeFrom="paragraph">
                  <wp:posOffset>71399</wp:posOffset>
                </wp:positionV>
                <wp:extent cx="114198" cy="2390546"/>
                <wp:effectExtent l="0" t="0" r="0" b="0"/>
                <wp:wrapSquare wrapText="bothSides"/>
                <wp:docPr id="101709" name="Group 101709"/>
                <wp:cNvGraphicFramePr/>
                <a:graphic xmlns:a="http://schemas.openxmlformats.org/drawingml/2006/main">
                  <a:graphicData uri="http://schemas.microsoft.com/office/word/2010/wordprocessingGroup">
                    <wpg:wgp>
                      <wpg:cNvGrpSpPr/>
                      <wpg:grpSpPr>
                        <a:xfrm>
                          <a:off x="0" y="0"/>
                          <a:ext cx="114198" cy="2390546"/>
                          <a:chOff x="0" y="0"/>
                          <a:chExt cx="114198" cy="2390546"/>
                        </a:xfrm>
                      </wpg:grpSpPr>
                      <wps:wsp>
                        <wps:cNvPr id="1343" name="Rectangle 1343"/>
                        <wps:cNvSpPr/>
                        <wps:spPr>
                          <a:xfrm rot="-5399999">
                            <a:off x="-1513770" y="724891"/>
                            <a:ext cx="3179427" cy="151883"/>
                          </a:xfrm>
                          <a:prstGeom prst="rect">
                            <a:avLst/>
                          </a:prstGeom>
                          <a:ln>
                            <a:noFill/>
                          </a:ln>
                        </wps:spPr>
                        <wps:txbx>
                          <w:txbxContent>
                            <w:p w:rsidR="0028705D" w:rsidRPr="00A30F4E" w:rsidRDefault="0028705D">
                              <w:pPr>
                                <w:spacing w:after="160"/>
                                <w:ind w:left="0" w:firstLine="0"/>
                                <w:jc w:val="left"/>
                                <w:rPr>
                                  <w:lang w:val="ro-RO"/>
                                </w:rPr>
                              </w:pPr>
                              <w:r>
                                <w:rPr>
                                  <w:rFonts w:ascii="Calibri" w:eastAsia="Calibri" w:hAnsi="Calibri" w:cs="Calibri"/>
                                  <w:color w:val="9D9C9C"/>
                                  <w:sz w:val="16"/>
                                  <w:lang w:val="ro-RO"/>
                                </w:rPr>
                                <w:t>GHID ȘI SET DE INSTRUMENTE PENTRU EVALUĂRILE DE IMPACT</w:t>
                              </w:r>
                            </w:p>
                          </w:txbxContent>
                        </wps:txbx>
                        <wps:bodyPr horzOverflow="overflow" vert="horz" lIns="0" tIns="0" rIns="0" bIns="0" rtlCol="0">
                          <a:noAutofit/>
                        </wps:bodyPr>
                      </wps:wsp>
                    </wpg:wgp>
                  </a:graphicData>
                </a:graphic>
              </wp:anchor>
            </w:drawing>
          </mc:Choice>
          <mc:Fallback>
            <w:pict>
              <v:group id="Group 101709" o:spid="_x0000_s1056" style="position:absolute;left:0;text-align:left;margin-left:492.65pt;margin-top:5.6pt;width:9pt;height:188.25pt;z-index:251676672;mso-position-horizontal-relative:text;mso-position-vertical-relative:text" coordsize="1141,23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">
                <v:rect id="Rectangle 1343" o:spid="_x0000_s1057" style="position:absolute;left:-15138;top:7250;width:31793;height:151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ipYcQA&#10;AADdAAAADwAAAGRycy9kb3ducmV2LnhtbERPS2vCQBC+F/oflhG81Y1VtKRuQilIvFTwUfE4zU4e&#10;mJ2N2VXTf+8Khd7m43vOIu1NI67UudqygvEoAkGcW11zqWC/W768gXAeWWNjmRT8koM0eX5aYKzt&#10;jTd03fpShBB2MSqovG9jKV1ekUE3si1x4ArbGfQBdqXUHd5CuGnkaxTNpMGaQ0OFLX1WlJ+2F6Pg&#10;e7y7HDK3/uFjcZ5Pv3y2LspMqeGg/3gH4an3/+I/90qH+ZPpBB7fhBNkc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oYqWHEAAAA3QAAAA8AAAAAAAAAAAAAAAAAmAIAAGRycy9k&#10;b3ducmV2LnhtbFBLBQYAAAAABAAEAPUAAACJAwAAAAA=&#10;" filled="f" stroked="f">
                  <v:textbox inset="0,0,0,0">
                    <w:txbxContent>
                      <w:p w:rsidR="0028705D" w:rsidRPr="00A30F4E" w:rsidRDefault="0028705D">
                        <w:pPr>
                          <w:spacing w:after="160"/>
                          <w:ind w:left="0" w:firstLine="0"/>
                          <w:jc w:val="left"/>
                          <w:rPr>
                            <w:lang w:val="ro-RO"/>
                          </w:rPr>
                        </w:pPr>
                        <w:r>
                          <w:rPr>
                            <w:rFonts w:ascii="Calibri" w:eastAsia="Calibri" w:hAnsi="Calibri" w:cs="Calibri"/>
                            <w:color w:val="9D9C9C"/>
                            <w:sz w:val="16"/>
                            <w:lang w:val="ro-RO"/>
                          </w:rPr>
                          <w:t>GHID ȘI SET DE INSTRUMENTE PENTRU EVALUĂRILE DE IMPACT</w:t>
                        </w:r>
                      </w:p>
                    </w:txbxContent>
                  </v:textbox>
                </v:rect>
                <w10:wrap type="square"/>
              </v:group>
            </w:pict>
          </mc:Fallback>
        </mc:AlternateContent>
      </w:r>
      <w:r w:rsidR="00E24E98" w:rsidRPr="0058766E">
        <w:rPr>
          <w:rFonts w:ascii="Calibri" w:eastAsia="Calibri" w:hAnsi="Calibri" w:cs="Calibri"/>
          <w:color w:val="BD4D32"/>
          <w:lang w:val="ro-RO"/>
        </w:rPr>
        <w:t>Evaluarea impactului ar trebui să promoveze și să încurajeze participarea efectivă, incluzivă și echitabilă a deținătorilor de drepturi, inclusiv a popoarelor indigene, comunităților locale și a altor părți interesate</w:t>
      </w:r>
      <w:r w:rsidRPr="0058766E">
        <w:rPr>
          <w:rFonts w:ascii="Calibri" w:eastAsia="Calibri" w:hAnsi="Calibri" w:cs="Calibri"/>
          <w:color w:val="BD4D32"/>
          <w:lang w:val="ro-RO"/>
        </w:rPr>
        <w:t>.</w:t>
      </w:r>
    </w:p>
    <w:p w:rsidR="00E24E98" w:rsidRPr="0058766E" w:rsidRDefault="00E24E98" w:rsidP="00E24E98">
      <w:pPr>
        <w:pStyle w:val="ListParagraph"/>
        <w:spacing w:after="0" w:line="240" w:lineRule="auto"/>
        <w:ind w:left="441" w:right="745" w:firstLine="0"/>
        <w:jc w:val="left"/>
        <w:rPr>
          <w:sz w:val="12"/>
          <w:szCs w:val="14"/>
          <w:lang w:val="ro-RO"/>
        </w:rPr>
      </w:pPr>
    </w:p>
    <w:p w:rsidR="00B76AF6" w:rsidRPr="0058766E" w:rsidRDefault="00E24E98" w:rsidP="00E24E98">
      <w:pPr>
        <w:spacing w:after="0" w:line="240" w:lineRule="auto"/>
        <w:ind w:left="251" w:right="779"/>
        <w:rPr>
          <w:lang w:val="ro-RO"/>
        </w:rPr>
      </w:pPr>
      <w:r w:rsidRPr="0058766E">
        <w:rPr>
          <w:lang w:val="ro-RO"/>
        </w:rPr>
        <w:t xml:space="preserve">Unul dintre Obiectivele Strategice ale Comitetului Patrimoniului Mondial este acela de a „îmbunătăți rolul comunităților în implementarea Convenției Patrimoniului Mondial”. Toți deținătorii de drepturi și celelalte părți interesate ar trebui identificați(te) de la început și consultați(te), pentru a permite ca opiniile și preocupările lor să fie luate în considerare în mod semnificativ în evaluare. </w:t>
      </w:r>
      <w:hyperlink r:id="rId28">
        <w:r w:rsidRPr="0058766E">
          <w:rPr>
            <w:color w:val="6B5253"/>
            <w:u w:val="single" w:color="6B5253"/>
            <w:lang w:val="ro-RO"/>
          </w:rPr>
          <w:t>Declarația privind Drepturile Popoarelor Indigene</w:t>
        </w:r>
      </w:hyperlink>
      <w:hyperlink r:id="rId29">
        <w:r w:rsidRPr="0058766E">
          <w:rPr>
            <w:lang w:val="ro-RO"/>
          </w:rPr>
          <w:t xml:space="preserve"> </w:t>
        </w:r>
      </w:hyperlink>
      <w:r w:rsidRPr="0058766E">
        <w:rPr>
          <w:lang w:val="ro-RO"/>
        </w:rPr>
        <w:t>a Națiunilor Unite din anul 2007 afirmă, de asemenea, că popoarele indigene au dreptul la consimțământul liber, prealabil și informat înainte de aprobarea oricărui proiect</w:t>
      </w:r>
      <w:r w:rsidR="00B707D5" w:rsidRPr="0058766E">
        <w:rPr>
          <w:lang w:val="ro-RO"/>
        </w:rPr>
        <w:t>,</w:t>
      </w:r>
      <w:r w:rsidRPr="0058766E">
        <w:rPr>
          <w:lang w:val="ro-RO"/>
        </w:rPr>
        <w:t xml:space="preserve"> care le afectează terenurile sau teritoriile și alte resurse. Statele</w:t>
      </w:r>
      <w:r w:rsidR="00B707D5" w:rsidRPr="0058766E">
        <w:rPr>
          <w:lang w:val="ro-RO"/>
        </w:rPr>
        <w:t>-P</w:t>
      </w:r>
      <w:r w:rsidRPr="0058766E">
        <w:rPr>
          <w:lang w:val="ro-RO"/>
        </w:rPr>
        <w:t xml:space="preserve">ărți sunt încurajate să utilizeze abordări bazate pe drepturile omului și să solicite consimțământul liber, prealabil și informat al titularilor de drepturi, acolo unde este cazul. </w:t>
      </w:r>
    </w:p>
    <w:p w:rsidR="00B76AF6" w:rsidRPr="0058766E" w:rsidRDefault="00FF586E" w:rsidP="00AA50D7">
      <w:pPr>
        <w:spacing w:after="0" w:line="240" w:lineRule="auto"/>
        <w:ind w:left="251"/>
        <w:jc w:val="left"/>
        <w:rPr>
          <w:rFonts w:ascii="Calibri" w:eastAsia="Calibri" w:hAnsi="Calibri" w:cs="Calibri"/>
          <w:color w:val="575656"/>
          <w:sz w:val="18"/>
          <w:lang w:val="ro-RO"/>
        </w:rPr>
      </w:pPr>
      <w:r w:rsidRPr="0058766E">
        <w:rPr>
          <w:rFonts w:ascii="Segoe UI Symbol" w:eastAsia="Segoe UI Symbol" w:hAnsi="Segoe UI Symbol" w:cs="Segoe UI Symbol"/>
          <w:b w:val="0"/>
          <w:color w:val="575656"/>
          <w:sz w:val="18"/>
          <w:lang w:val="ro-RO"/>
        </w:rPr>
        <w:t>➜</w:t>
      </w:r>
      <w:r w:rsidRPr="0058766E">
        <w:rPr>
          <w:rFonts w:ascii="Calibri" w:eastAsia="Calibri" w:hAnsi="Calibri" w:cs="Calibri"/>
          <w:color w:val="575656"/>
          <w:sz w:val="18"/>
          <w:lang w:val="ro-RO"/>
        </w:rPr>
        <w:t xml:space="preserve">  </w:t>
      </w:r>
      <w:r w:rsidR="00477343" w:rsidRPr="0058766E">
        <w:rPr>
          <w:rFonts w:ascii="Calibri" w:eastAsia="Calibri" w:hAnsi="Calibri" w:cs="Calibri"/>
          <w:color w:val="575656"/>
          <w:sz w:val="18"/>
          <w:lang w:val="ro-RO"/>
        </w:rPr>
        <w:t>Liniile Directoare Operaționale</w:t>
      </w:r>
      <w:r w:rsidRPr="0058766E">
        <w:rPr>
          <w:rFonts w:ascii="Calibri" w:eastAsia="Calibri" w:hAnsi="Calibri" w:cs="Calibri"/>
          <w:color w:val="575656"/>
          <w:sz w:val="18"/>
          <w:lang w:val="ro-RO"/>
        </w:rPr>
        <w:t xml:space="preserve"> </w:t>
      </w:r>
      <w:r w:rsidR="00477343" w:rsidRPr="0058766E">
        <w:rPr>
          <w:rFonts w:ascii="Calibri" w:eastAsia="Calibri" w:hAnsi="Calibri" w:cs="Calibri"/>
          <w:color w:val="575656"/>
          <w:sz w:val="18"/>
          <w:lang w:val="ro-RO"/>
        </w:rPr>
        <w:t>alin</w:t>
      </w:r>
      <w:r w:rsidRPr="0058766E">
        <w:rPr>
          <w:rFonts w:ascii="Calibri" w:eastAsia="Calibri" w:hAnsi="Calibri" w:cs="Calibri"/>
          <w:color w:val="575656"/>
          <w:sz w:val="18"/>
          <w:lang w:val="ro-RO"/>
        </w:rPr>
        <w:t>. 12, 14</w:t>
      </w:r>
      <w:r w:rsidRPr="0058766E">
        <w:rPr>
          <w:rFonts w:ascii="Calibri" w:eastAsia="Calibri" w:hAnsi="Calibri" w:cs="Calibri"/>
          <w:i/>
          <w:color w:val="575656"/>
          <w:sz w:val="18"/>
          <w:lang w:val="ro-RO"/>
        </w:rPr>
        <w:t>bis</w:t>
      </w:r>
      <w:r w:rsidRPr="0058766E">
        <w:rPr>
          <w:rFonts w:ascii="Calibri" w:eastAsia="Calibri" w:hAnsi="Calibri" w:cs="Calibri"/>
          <w:color w:val="575656"/>
          <w:sz w:val="18"/>
          <w:lang w:val="ro-RO"/>
        </w:rPr>
        <w:t>, 39, 119</w:t>
      </w:r>
    </w:p>
    <w:p w:rsidR="00B76AF6" w:rsidRPr="0058766E" w:rsidRDefault="00FF586E" w:rsidP="00AA50D7">
      <w:pPr>
        <w:spacing w:after="0" w:line="240" w:lineRule="auto"/>
        <w:ind w:left="241" w:firstLine="0"/>
        <w:jc w:val="left"/>
        <w:rPr>
          <w:lang w:val="ro-RO"/>
        </w:rPr>
      </w:pPr>
      <w:r w:rsidRPr="0058766E">
        <w:rPr>
          <w:rFonts w:ascii="Segoe UI Symbol" w:eastAsia="Segoe UI Symbol" w:hAnsi="Segoe UI Symbol" w:cs="Segoe UI Symbol"/>
          <w:b w:val="0"/>
          <w:color w:val="575656"/>
          <w:sz w:val="18"/>
          <w:lang w:val="ro-RO"/>
        </w:rPr>
        <w:t>➜</w:t>
      </w:r>
      <w:r w:rsidRPr="0058766E">
        <w:rPr>
          <w:rFonts w:ascii="Calibri" w:eastAsia="Calibri" w:hAnsi="Calibri" w:cs="Calibri"/>
          <w:color w:val="575656"/>
          <w:sz w:val="18"/>
          <w:lang w:val="ro-RO"/>
        </w:rPr>
        <w:t xml:space="preserve">  </w:t>
      </w:r>
      <w:hyperlink r:id="rId30">
        <w:r w:rsidRPr="0058766E">
          <w:rPr>
            <w:rFonts w:ascii="Calibri" w:eastAsia="Calibri" w:hAnsi="Calibri" w:cs="Calibri"/>
            <w:color w:val="575656"/>
            <w:sz w:val="18"/>
            <w:u w:val="single" w:color="575656"/>
            <w:lang w:val="ro-RO"/>
          </w:rPr>
          <w:t>Poli</w:t>
        </w:r>
        <w:r w:rsidR="00477343" w:rsidRPr="0058766E">
          <w:rPr>
            <w:rFonts w:ascii="Calibri" w:eastAsia="Calibri" w:hAnsi="Calibri" w:cs="Calibri"/>
            <w:color w:val="575656"/>
            <w:sz w:val="18"/>
            <w:u w:val="single" w:color="575656"/>
            <w:lang w:val="ro-RO"/>
          </w:rPr>
          <w:t>tica UNESCO privind Implicarea Popoarelor Indigene</w:t>
        </w:r>
      </w:hyperlink>
      <w:r w:rsidR="00477343" w:rsidRPr="0058766E">
        <w:rPr>
          <w:rFonts w:ascii="Calibri" w:eastAsia="Calibri" w:hAnsi="Calibri" w:cs="Calibri"/>
          <w:color w:val="575656"/>
          <w:sz w:val="18"/>
          <w:u w:val="single" w:color="575656"/>
          <w:lang w:val="ro-RO"/>
        </w:rPr>
        <w:t xml:space="preserve"> din anul 2018</w:t>
      </w:r>
      <w:r w:rsidRPr="0058766E">
        <w:rPr>
          <w:rFonts w:ascii="Calibri" w:eastAsia="Calibri" w:hAnsi="Calibri" w:cs="Calibri"/>
          <w:color w:val="575656"/>
          <w:sz w:val="18"/>
          <w:lang w:val="ro-RO"/>
        </w:rPr>
        <w:t xml:space="preserve"> </w:t>
      </w:r>
    </w:p>
    <w:p w:rsidR="00AA50D7" w:rsidRPr="0058766E" w:rsidRDefault="00AA50D7">
      <w:pPr>
        <w:spacing w:after="598" w:line="366" w:lineRule="auto"/>
        <w:ind w:right="-14"/>
        <w:jc w:val="right"/>
        <w:rPr>
          <w:rFonts w:ascii="Calibri" w:eastAsia="Calibri" w:hAnsi="Calibri" w:cs="Calibri"/>
          <w:color w:val="D26937"/>
          <w:sz w:val="16"/>
          <w:lang w:val="ro-RO"/>
        </w:rPr>
      </w:pPr>
    </w:p>
    <w:p w:rsidR="00B76AF6" w:rsidRPr="0058766E" w:rsidRDefault="00FF586E" w:rsidP="008A359F">
      <w:pPr>
        <w:spacing w:after="0" w:line="240" w:lineRule="auto"/>
        <w:ind w:right="-14"/>
        <w:jc w:val="right"/>
        <w:rPr>
          <w:rFonts w:ascii="Calibri" w:eastAsia="Calibri" w:hAnsi="Calibri" w:cs="Calibri"/>
          <w:color w:val="D26937"/>
          <w:sz w:val="28"/>
          <w:lang w:val="ro-RO"/>
        </w:rPr>
      </w:pPr>
      <w:r w:rsidRPr="0058766E">
        <w:rPr>
          <w:rFonts w:ascii="Calibri" w:eastAsia="Calibri" w:hAnsi="Calibri" w:cs="Calibri"/>
          <w:color w:val="D26937"/>
          <w:sz w:val="16"/>
          <w:lang w:val="ro-RO"/>
        </w:rPr>
        <w:t>PRINCIP</w:t>
      </w:r>
      <w:r w:rsidR="007D4AC6" w:rsidRPr="0058766E">
        <w:rPr>
          <w:rFonts w:ascii="Calibri" w:eastAsia="Calibri" w:hAnsi="Calibri" w:cs="Calibri"/>
          <w:color w:val="D26937"/>
          <w:sz w:val="16"/>
          <w:lang w:val="ro-RO"/>
        </w:rPr>
        <w:t>II</w:t>
      </w:r>
      <w:r w:rsidRPr="0058766E">
        <w:rPr>
          <w:rFonts w:ascii="Calibri" w:eastAsia="Calibri" w:hAnsi="Calibri" w:cs="Calibri"/>
          <w:color w:val="D26937"/>
          <w:sz w:val="24"/>
          <w:lang w:val="ro-RO"/>
        </w:rPr>
        <w:t xml:space="preserve">                </w:t>
      </w:r>
      <w:r w:rsidRPr="0058766E">
        <w:rPr>
          <w:rFonts w:ascii="Calibri" w:eastAsia="Calibri" w:hAnsi="Calibri" w:cs="Calibri"/>
          <w:color w:val="D26937"/>
          <w:sz w:val="28"/>
          <w:lang w:val="ro-RO"/>
        </w:rPr>
        <w:t>2</w:t>
      </w:r>
    </w:p>
    <w:p w:rsidR="008A359F" w:rsidRPr="0058766E" w:rsidRDefault="008A359F" w:rsidP="008A359F">
      <w:pPr>
        <w:spacing w:after="0" w:line="240" w:lineRule="auto"/>
        <w:ind w:right="-14"/>
        <w:jc w:val="right"/>
        <w:rPr>
          <w:lang w:val="ro-RO"/>
        </w:rPr>
      </w:pPr>
    </w:p>
    <w:p w:rsidR="00B76AF6" w:rsidRPr="0058766E" w:rsidRDefault="008A359F" w:rsidP="008A359F">
      <w:pPr>
        <w:numPr>
          <w:ilvl w:val="0"/>
          <w:numId w:val="5"/>
        </w:numPr>
        <w:spacing w:after="0" w:line="240" w:lineRule="auto"/>
        <w:ind w:right="745" w:hanging="200"/>
        <w:jc w:val="left"/>
        <w:rPr>
          <w:lang w:val="ro-RO"/>
        </w:rPr>
      </w:pPr>
      <w:r w:rsidRPr="0058766E">
        <w:rPr>
          <w:rFonts w:ascii="Calibri" w:eastAsia="Calibri" w:hAnsi="Calibri" w:cs="Calibri"/>
          <w:color w:val="BD4D32"/>
          <w:lang w:val="ro-RO"/>
        </w:rPr>
        <w:t>Evaluarea impactului ar trebui să identifice o serie de alternative rezonabile și să evalueze impacturile potențiale ale acestora.</w:t>
      </w:r>
    </w:p>
    <w:p w:rsidR="00B76AF6" w:rsidRPr="0058766E" w:rsidRDefault="008A359F">
      <w:pPr>
        <w:spacing w:after="104"/>
        <w:ind w:left="251" w:right="1105"/>
        <w:rPr>
          <w:lang w:val="ro-RO"/>
        </w:rPr>
      </w:pPr>
      <w:r w:rsidRPr="0058766E">
        <w:rPr>
          <w:lang w:val="ro-RO"/>
        </w:rPr>
        <w:t xml:space="preserve">Evaluarea impactului ar trebui să ia în considerare atât efectele negative, cât și pe cele pozitive ale unei acțiuni propuse, împreună cu orice alternative, pentru a stabili cea mai durabilă opțiune, care să protejeze atât valoarea universală excepțională a proprietăților din patrimoniul mondial, cât și să atingă obiectivele acțiunii propuse. Acestea pot include alternative de locații, scări, procese, amenajări ale sitului, condiții de operare etc. Este important să fie inclusă opțiunea de a nu continua. </w:t>
      </w:r>
    </w:p>
    <w:p w:rsidR="00B76AF6" w:rsidRPr="0058766E" w:rsidRDefault="00FF586E">
      <w:pPr>
        <w:spacing w:after="432" w:line="265" w:lineRule="auto"/>
        <w:ind w:left="251"/>
        <w:jc w:val="left"/>
        <w:rPr>
          <w:lang w:val="ro-RO"/>
        </w:rPr>
      </w:pPr>
      <w:r w:rsidRPr="0058766E">
        <w:rPr>
          <w:rFonts w:ascii="Segoe UI Symbol" w:eastAsia="Segoe UI Symbol" w:hAnsi="Segoe UI Symbol" w:cs="Segoe UI Symbol"/>
          <w:b w:val="0"/>
          <w:color w:val="575656"/>
          <w:sz w:val="18"/>
          <w:lang w:val="ro-RO"/>
        </w:rPr>
        <w:t>➜</w:t>
      </w:r>
      <w:r w:rsidRPr="0058766E">
        <w:rPr>
          <w:rFonts w:ascii="Calibri" w:eastAsia="Calibri" w:hAnsi="Calibri" w:cs="Calibri"/>
          <w:color w:val="575656"/>
          <w:sz w:val="18"/>
          <w:lang w:val="ro-RO"/>
        </w:rPr>
        <w:t xml:space="preserve">  </w:t>
      </w:r>
      <w:r w:rsidR="008A359F" w:rsidRPr="0058766E">
        <w:rPr>
          <w:rFonts w:ascii="Calibri" w:eastAsia="Calibri" w:hAnsi="Calibri" w:cs="Calibri"/>
          <w:color w:val="575656"/>
          <w:sz w:val="18"/>
          <w:lang w:val="ro-RO"/>
        </w:rPr>
        <w:t>Liniile Directoare Operaționale alin</w:t>
      </w:r>
      <w:r w:rsidRPr="0058766E">
        <w:rPr>
          <w:rFonts w:ascii="Calibri" w:eastAsia="Calibri" w:hAnsi="Calibri" w:cs="Calibri"/>
          <w:color w:val="575656"/>
          <w:sz w:val="18"/>
          <w:lang w:val="ro-RO"/>
        </w:rPr>
        <w:t>. 118</w:t>
      </w:r>
      <w:r w:rsidRPr="0058766E">
        <w:rPr>
          <w:rFonts w:ascii="Calibri" w:eastAsia="Calibri" w:hAnsi="Calibri" w:cs="Calibri"/>
          <w:i/>
          <w:color w:val="575656"/>
          <w:sz w:val="18"/>
          <w:lang w:val="ro-RO"/>
        </w:rPr>
        <w:t>bis</w:t>
      </w:r>
    </w:p>
    <w:p w:rsidR="00B76AF6" w:rsidRPr="0058766E" w:rsidRDefault="00876A12">
      <w:pPr>
        <w:numPr>
          <w:ilvl w:val="0"/>
          <w:numId w:val="5"/>
        </w:numPr>
        <w:spacing w:after="114" w:line="248" w:lineRule="auto"/>
        <w:ind w:right="745" w:hanging="200"/>
        <w:jc w:val="left"/>
        <w:rPr>
          <w:lang w:val="ro-RO"/>
        </w:rPr>
      </w:pPr>
      <w:r w:rsidRPr="0058766E">
        <w:rPr>
          <w:rFonts w:ascii="Calibri" w:eastAsia="Calibri" w:hAnsi="Calibri" w:cs="Calibri"/>
          <w:color w:val="BD4D32"/>
          <w:lang w:val="ro-RO"/>
        </w:rPr>
        <w:t>Evaluarea impactului ar trebui să evalueze tendințele mai ample și efectele cumulate.</w:t>
      </w:r>
    </w:p>
    <w:p w:rsidR="00B76AF6" w:rsidRPr="0058766E" w:rsidRDefault="00876A12">
      <w:pPr>
        <w:spacing w:after="104"/>
        <w:ind w:left="251" w:right="1105"/>
        <w:rPr>
          <w:lang w:val="ro-RO"/>
        </w:rPr>
      </w:pPr>
      <w:r w:rsidRPr="0058766E">
        <w:rPr>
          <w:lang w:val="ro-RO"/>
        </w:rPr>
        <w:t xml:space="preserve">O acțiune propusă ar trebui evaluată în contextul său mai larg și nu izolat. Mai multe proiecte de același tip sau o combinație de proiecte diferite de-a lungul timpului pot provoca efecte cumulate, care agravează impactul unei acțiuni individuale propuse. Alți factori, inclusiv schimbările climatice, pot, de asemenea, face vulnerabilă o proprietate din patrimoniul mondial și pot amplifica impactul unei acțiuni propuse. Prin urmare, evaluarea trebuie să ia în considerare alte acțiuni trecute, prezente sau viitoare previzibile în mod rezonabil, care ar putea afecta o proprietate a Patrimoniului Mondial. După ce au fost luate în considerare în detaliu efectele specifice, evaluările ar trebui să includă și o analiză finală a tuturor impacturilor potențiale luate împreună. </w:t>
      </w:r>
    </w:p>
    <w:p w:rsidR="00B76AF6" w:rsidRPr="0058766E" w:rsidRDefault="00FF586E" w:rsidP="00552561">
      <w:pPr>
        <w:spacing w:after="0" w:line="240" w:lineRule="auto"/>
        <w:ind w:left="251"/>
        <w:jc w:val="left"/>
        <w:rPr>
          <w:rFonts w:ascii="Calibri" w:eastAsia="Calibri" w:hAnsi="Calibri" w:cs="Calibri"/>
          <w:color w:val="575656"/>
          <w:sz w:val="18"/>
          <w:lang w:val="ro-RO"/>
        </w:rPr>
      </w:pPr>
      <w:r w:rsidRPr="0058766E">
        <w:rPr>
          <w:rFonts w:ascii="Segoe UI Symbol" w:eastAsia="Segoe UI Symbol" w:hAnsi="Segoe UI Symbol" w:cs="Segoe UI Symbol"/>
          <w:b w:val="0"/>
          <w:color w:val="575656"/>
          <w:sz w:val="18"/>
          <w:lang w:val="ro-RO"/>
        </w:rPr>
        <w:t>➜</w:t>
      </w:r>
      <w:r w:rsidRPr="0058766E">
        <w:rPr>
          <w:rFonts w:ascii="Calibri" w:eastAsia="Calibri" w:hAnsi="Calibri" w:cs="Calibri"/>
          <w:color w:val="575656"/>
          <w:sz w:val="18"/>
          <w:lang w:val="ro-RO"/>
        </w:rPr>
        <w:t xml:space="preserve"> </w:t>
      </w:r>
      <w:r w:rsidR="00876A12" w:rsidRPr="0058766E">
        <w:rPr>
          <w:rFonts w:ascii="Calibri" w:eastAsia="Calibri" w:hAnsi="Calibri" w:cs="Calibri"/>
          <w:color w:val="575656"/>
          <w:sz w:val="18"/>
          <w:lang w:val="ro-RO"/>
        </w:rPr>
        <w:t>Liniile Directoare Operaționale alin</w:t>
      </w:r>
      <w:r w:rsidRPr="0058766E">
        <w:rPr>
          <w:rFonts w:ascii="Calibri" w:eastAsia="Calibri" w:hAnsi="Calibri" w:cs="Calibri"/>
          <w:color w:val="575656"/>
          <w:sz w:val="18"/>
          <w:lang w:val="ro-RO"/>
        </w:rPr>
        <w:t>. 111</w:t>
      </w:r>
      <w:r w:rsidRPr="0058766E">
        <w:rPr>
          <w:rFonts w:ascii="Calibri" w:eastAsia="Calibri" w:hAnsi="Calibri" w:cs="Calibri"/>
          <w:i/>
          <w:color w:val="575656"/>
          <w:sz w:val="18"/>
          <w:lang w:val="ro-RO"/>
        </w:rPr>
        <w:t>d</w:t>
      </w:r>
      <w:r w:rsidRPr="0058766E">
        <w:rPr>
          <w:rFonts w:ascii="Calibri" w:eastAsia="Calibri" w:hAnsi="Calibri" w:cs="Calibri"/>
          <w:color w:val="575656"/>
          <w:sz w:val="18"/>
          <w:lang w:val="ro-RO"/>
        </w:rPr>
        <w:t>, 112</w:t>
      </w:r>
    </w:p>
    <w:p w:rsidR="00552561" w:rsidRPr="0058766E" w:rsidRDefault="00552561" w:rsidP="00552561">
      <w:pPr>
        <w:spacing w:after="0" w:line="240" w:lineRule="auto"/>
        <w:ind w:left="251"/>
        <w:jc w:val="left"/>
        <w:rPr>
          <w:lang w:val="ro-RO"/>
        </w:rPr>
      </w:pPr>
    </w:p>
    <w:p w:rsidR="00B76AF6" w:rsidRPr="0058766E" w:rsidRDefault="00C73B7C" w:rsidP="00552561">
      <w:pPr>
        <w:numPr>
          <w:ilvl w:val="0"/>
          <w:numId w:val="6"/>
        </w:numPr>
        <w:spacing w:after="0" w:line="240" w:lineRule="auto"/>
        <w:ind w:right="745" w:hanging="300"/>
        <w:jc w:val="left"/>
        <w:rPr>
          <w:lang w:val="ro-RO"/>
        </w:rPr>
      </w:pPr>
      <w:r w:rsidRPr="0058766E">
        <w:rPr>
          <w:rFonts w:ascii="Calibri" w:eastAsia="Calibri" w:hAnsi="Calibri" w:cs="Calibri"/>
          <w:color w:val="BD4D32"/>
          <w:lang w:val="ro-RO"/>
        </w:rPr>
        <w:t>Evaluarea impactului este un proces iterativ</w:t>
      </w:r>
      <w:r w:rsidR="00943AB7" w:rsidRPr="0058766E">
        <w:rPr>
          <w:rFonts w:ascii="Calibri" w:eastAsia="Calibri" w:hAnsi="Calibri" w:cs="Calibri"/>
          <w:color w:val="BD4D32"/>
          <w:lang w:val="ro-RO"/>
        </w:rPr>
        <w:t>,</w:t>
      </w:r>
      <w:r w:rsidRPr="0058766E">
        <w:rPr>
          <w:rFonts w:ascii="Calibri" w:eastAsia="Calibri" w:hAnsi="Calibri" w:cs="Calibri"/>
          <w:color w:val="BD4D32"/>
          <w:lang w:val="ro-RO"/>
        </w:rPr>
        <w:t xml:space="preserve"> nu unul liniar.</w:t>
      </w:r>
    </w:p>
    <w:p w:rsidR="00B76AF6" w:rsidRPr="0058766E" w:rsidRDefault="00943AB7">
      <w:pPr>
        <w:spacing w:after="104"/>
        <w:ind w:left="251" w:right="1105"/>
        <w:rPr>
          <w:lang w:val="ro-RO"/>
        </w:rPr>
      </w:pPr>
      <w:r w:rsidRPr="0058766E">
        <w:rPr>
          <w:lang w:val="ro-RO"/>
        </w:rPr>
        <w:t xml:space="preserve">Mulți pași ai evaluării impactului trebuie să fie informați de rezultatele altor pași și actualizați dacă este necesar. De exemplu, după ce au evaluat potențialele impacturi negative ale unei acțiuni propuse și au identificat posibile măsuri de atenuare, impacturile vor trebui reevaluate pentru a se asigura că valorile de patrimoniu/conservare rămân protejate prin măsurile de atenuare adoptate. În mod similar, rezultatele consultării publice cu privire la un proiect de raport de definire a domeniului de aplicare pot conduce la reconsiderarea alternativelor. </w:t>
      </w:r>
    </w:p>
    <w:p w:rsidR="00B76AF6" w:rsidRPr="0058766E" w:rsidRDefault="00FF586E" w:rsidP="007D4AC6">
      <w:pPr>
        <w:spacing w:after="0" w:line="240" w:lineRule="auto"/>
        <w:ind w:left="251"/>
        <w:jc w:val="left"/>
        <w:rPr>
          <w:rFonts w:ascii="Calibri" w:eastAsia="Calibri" w:hAnsi="Calibri" w:cs="Calibri"/>
          <w:i/>
          <w:color w:val="575656"/>
          <w:sz w:val="18"/>
          <w:lang w:val="ro-RO"/>
        </w:rPr>
      </w:pPr>
      <w:r w:rsidRPr="0058766E">
        <w:rPr>
          <w:rFonts w:ascii="Segoe UI Symbol" w:eastAsia="Segoe UI Symbol" w:hAnsi="Segoe UI Symbol" w:cs="Segoe UI Symbol"/>
          <w:b w:val="0"/>
          <w:color w:val="575656"/>
          <w:sz w:val="18"/>
          <w:lang w:val="ro-RO"/>
        </w:rPr>
        <w:t>➜</w:t>
      </w:r>
      <w:r w:rsidRPr="0058766E">
        <w:rPr>
          <w:rFonts w:ascii="Calibri" w:eastAsia="Calibri" w:hAnsi="Calibri" w:cs="Calibri"/>
          <w:color w:val="575656"/>
          <w:sz w:val="18"/>
          <w:lang w:val="ro-RO"/>
        </w:rPr>
        <w:t xml:space="preserve"> </w:t>
      </w:r>
      <w:r w:rsidR="00943AB7" w:rsidRPr="0058766E">
        <w:rPr>
          <w:rFonts w:ascii="Calibri" w:eastAsia="Calibri" w:hAnsi="Calibri" w:cs="Calibri"/>
          <w:color w:val="575656"/>
          <w:sz w:val="18"/>
          <w:lang w:val="ro-RO"/>
        </w:rPr>
        <w:t>Liniile Directoare Operaționale alin</w:t>
      </w:r>
      <w:r w:rsidRPr="0058766E">
        <w:rPr>
          <w:rFonts w:ascii="Calibri" w:eastAsia="Calibri" w:hAnsi="Calibri" w:cs="Calibri"/>
          <w:color w:val="575656"/>
          <w:sz w:val="18"/>
          <w:lang w:val="ro-RO"/>
        </w:rPr>
        <w:t>. 111</w:t>
      </w:r>
      <w:r w:rsidRPr="0058766E">
        <w:rPr>
          <w:rFonts w:ascii="Calibri" w:eastAsia="Calibri" w:hAnsi="Calibri" w:cs="Calibri"/>
          <w:i/>
          <w:color w:val="575656"/>
          <w:sz w:val="18"/>
          <w:lang w:val="ro-RO"/>
        </w:rPr>
        <w:t>c</w:t>
      </w:r>
      <w:r w:rsidRPr="0058766E">
        <w:rPr>
          <w:rFonts w:ascii="Calibri" w:eastAsia="Calibri" w:hAnsi="Calibri" w:cs="Calibri"/>
          <w:color w:val="575656"/>
          <w:sz w:val="18"/>
          <w:lang w:val="ro-RO"/>
        </w:rPr>
        <w:t xml:space="preserve">, </w:t>
      </w:r>
      <w:r w:rsidRPr="0058766E">
        <w:rPr>
          <w:rFonts w:ascii="Calibri" w:eastAsia="Calibri" w:hAnsi="Calibri" w:cs="Calibri"/>
          <w:i/>
          <w:color w:val="575656"/>
          <w:sz w:val="18"/>
          <w:lang w:val="ro-RO"/>
        </w:rPr>
        <w:t>d</w:t>
      </w:r>
    </w:p>
    <w:p w:rsidR="007D4AC6" w:rsidRPr="0058766E" w:rsidRDefault="007D4AC6" w:rsidP="007D4AC6">
      <w:pPr>
        <w:spacing w:after="0" w:line="240" w:lineRule="auto"/>
        <w:ind w:left="251"/>
        <w:jc w:val="left"/>
        <w:rPr>
          <w:lang w:val="ro-RO"/>
        </w:rPr>
      </w:pPr>
    </w:p>
    <w:p w:rsidR="00B76AF6" w:rsidRPr="0058766E" w:rsidRDefault="00952540" w:rsidP="007D4AC6">
      <w:pPr>
        <w:numPr>
          <w:ilvl w:val="0"/>
          <w:numId w:val="6"/>
        </w:numPr>
        <w:spacing w:after="0" w:line="240" w:lineRule="auto"/>
        <w:ind w:right="745" w:hanging="300"/>
        <w:jc w:val="left"/>
        <w:rPr>
          <w:lang w:val="ro-RO"/>
        </w:rPr>
      </w:pPr>
      <w:r w:rsidRPr="0058766E">
        <w:rPr>
          <w:rFonts w:ascii="Calibri" w:eastAsia="Calibri" w:hAnsi="Calibri" w:cs="Calibri"/>
          <w:color w:val="BD4D32"/>
          <w:lang w:val="ro-RO"/>
        </w:rPr>
        <w:t xml:space="preserve">Procesele de evaluare a impactului ar trebui să fie încorporate în sistemul de management al proprietății </w:t>
      </w:r>
      <w:r w:rsidR="008A3371" w:rsidRPr="0058766E">
        <w:rPr>
          <w:rFonts w:ascii="Calibri" w:eastAsia="Calibri" w:hAnsi="Calibri" w:cs="Calibri"/>
          <w:color w:val="BD4D32"/>
          <w:lang w:val="ro-RO"/>
        </w:rPr>
        <w:t xml:space="preserve">din </w:t>
      </w:r>
      <w:r w:rsidRPr="0058766E">
        <w:rPr>
          <w:rFonts w:ascii="Calibri" w:eastAsia="Calibri" w:hAnsi="Calibri" w:cs="Calibri"/>
          <w:color w:val="BD4D32"/>
          <w:lang w:val="ro-RO"/>
        </w:rPr>
        <w:t>Patrimoniul Mondial.</w:t>
      </w:r>
    </w:p>
    <w:p w:rsidR="007D4AC6" w:rsidRPr="0058766E" w:rsidRDefault="007D4AC6" w:rsidP="007D4AC6">
      <w:pPr>
        <w:spacing w:after="0" w:line="240" w:lineRule="auto"/>
        <w:ind w:left="541" w:right="745" w:firstLine="0"/>
        <w:jc w:val="left"/>
        <w:rPr>
          <w:lang w:val="ro-RO"/>
        </w:rPr>
      </w:pPr>
    </w:p>
    <w:p w:rsidR="007D4AC6" w:rsidRPr="0058766E" w:rsidRDefault="00552561" w:rsidP="00552561">
      <w:pPr>
        <w:spacing w:after="0" w:line="240" w:lineRule="auto"/>
        <w:ind w:left="251" w:right="779"/>
        <w:rPr>
          <w:sz w:val="10"/>
          <w:szCs w:val="12"/>
          <w:lang w:val="ro-RO"/>
        </w:rPr>
      </w:pPr>
      <w:r w:rsidRPr="0058766E">
        <w:rPr>
          <w:lang w:val="ro-RO"/>
        </w:rPr>
        <w:t>Recomandările evaluării de impact ar trebui să informeze deciziile de management și, la rândul lor, acestea se pot baza pe cadrele și procesele de management existente (de exemplu, Declarația de Valoare Universală Excepțională, identificarea altor valori de patrimoniu/conservare, cartografierea atributelor, colectarea de date). Într-un proces ciclic, acest lucru poate contribui la o mai bună gestionare, monitorizare, atenuare a riscurilor și feedback pentru a îmbunătăți viitoarele evaluări de impact.</w:t>
      </w:r>
    </w:p>
    <w:p w:rsidR="007D4AC6" w:rsidRPr="0058766E" w:rsidRDefault="00FF586E" w:rsidP="007D4AC6">
      <w:pPr>
        <w:spacing w:after="0" w:line="240" w:lineRule="auto"/>
        <w:ind w:left="251" w:right="13"/>
        <w:rPr>
          <w:rFonts w:ascii="Calibri" w:eastAsia="Calibri" w:hAnsi="Calibri" w:cs="Calibri"/>
          <w:color w:val="575656"/>
          <w:sz w:val="18"/>
          <w:lang w:val="ro-RO"/>
        </w:rPr>
      </w:pPr>
      <w:r w:rsidRPr="0058766E">
        <w:rPr>
          <w:rFonts w:ascii="Segoe UI Symbol" w:eastAsia="Segoe UI Symbol" w:hAnsi="Segoe UI Symbol" w:cs="Segoe UI Symbol"/>
          <w:b w:val="0"/>
          <w:color w:val="575656"/>
          <w:sz w:val="18"/>
          <w:lang w:val="ro-RO"/>
        </w:rPr>
        <w:t>➜</w:t>
      </w:r>
      <w:r w:rsidRPr="0058766E">
        <w:rPr>
          <w:rFonts w:ascii="Calibri" w:eastAsia="Calibri" w:hAnsi="Calibri" w:cs="Calibri"/>
          <w:color w:val="575656"/>
          <w:sz w:val="18"/>
          <w:lang w:val="ro-RO"/>
        </w:rPr>
        <w:t xml:space="preserve"> </w:t>
      </w:r>
      <w:r w:rsidR="00552561" w:rsidRPr="0058766E">
        <w:rPr>
          <w:rFonts w:ascii="Calibri" w:eastAsia="Calibri" w:hAnsi="Calibri" w:cs="Calibri"/>
          <w:color w:val="575656"/>
          <w:sz w:val="18"/>
          <w:lang w:val="ro-RO"/>
        </w:rPr>
        <w:t>Liniile Directoare Operaționale alin</w:t>
      </w:r>
      <w:r w:rsidRPr="0058766E">
        <w:rPr>
          <w:rFonts w:ascii="Calibri" w:eastAsia="Calibri" w:hAnsi="Calibri" w:cs="Calibri"/>
          <w:color w:val="575656"/>
          <w:sz w:val="18"/>
          <w:lang w:val="ro-RO"/>
        </w:rPr>
        <w:t>. 108, 110</w:t>
      </w:r>
    </w:p>
    <w:p w:rsidR="007D4AC6" w:rsidRPr="0058766E" w:rsidRDefault="00FF586E" w:rsidP="007D4AC6">
      <w:pPr>
        <w:spacing w:after="0" w:line="240" w:lineRule="auto"/>
        <w:ind w:left="251" w:right="13"/>
        <w:rPr>
          <w:rFonts w:ascii="Calibri" w:eastAsia="Calibri" w:hAnsi="Calibri" w:cs="Calibri"/>
          <w:color w:val="575656"/>
          <w:sz w:val="18"/>
          <w:lang w:val="ro-RO"/>
        </w:rPr>
      </w:pPr>
      <w:r w:rsidRPr="0058766E">
        <w:rPr>
          <w:rFonts w:ascii="Calibri" w:eastAsia="Calibri" w:hAnsi="Calibri" w:cs="Calibri"/>
          <w:color w:val="575656"/>
          <w:sz w:val="18"/>
          <w:lang w:val="ro-RO"/>
        </w:rPr>
        <w:tab/>
      </w:r>
      <w:r w:rsidRPr="0058766E">
        <w:rPr>
          <w:rFonts w:ascii="Calibri" w:eastAsia="Calibri" w:hAnsi="Calibri" w:cs="Calibri"/>
          <w:b w:val="0"/>
          <w:noProof/>
          <w:sz w:val="22"/>
          <w:lang w:val="en-US" w:eastAsia="en-US"/>
        </w:rPr>
        <mc:AlternateContent>
          <mc:Choice Requires="wpg">
            <w:drawing>
              <wp:inline distT="0" distB="0" distL="0" distR="0">
                <wp:extent cx="114198" cy="2390546"/>
                <wp:effectExtent l="0" t="0" r="0" b="0"/>
                <wp:docPr id="99935" name="Group 99935"/>
                <wp:cNvGraphicFramePr/>
                <a:graphic xmlns:a="http://schemas.openxmlformats.org/drawingml/2006/main">
                  <a:graphicData uri="http://schemas.microsoft.com/office/word/2010/wordprocessingGroup">
                    <wpg:wgp>
                      <wpg:cNvGrpSpPr/>
                      <wpg:grpSpPr>
                        <a:xfrm>
                          <a:off x="0" y="0"/>
                          <a:ext cx="151883" cy="3179427"/>
                          <a:chOff x="2" y="-788881"/>
                          <a:chExt cx="151883" cy="3179427"/>
                        </a:xfrm>
                      </wpg:grpSpPr>
                      <wps:wsp>
                        <wps:cNvPr id="1430" name="Rectangle 1430"/>
                        <wps:cNvSpPr/>
                        <wps:spPr>
                          <a:xfrm rot="16200001">
                            <a:off x="-1513770" y="724891"/>
                            <a:ext cx="3179427" cy="151883"/>
                          </a:xfrm>
                          <a:prstGeom prst="rect">
                            <a:avLst/>
                          </a:prstGeom>
                          <a:ln>
                            <a:noFill/>
                          </a:ln>
                        </wps:spPr>
                        <wps:txbx>
                          <w:txbxContent>
                            <w:p w:rsidR="0028705D" w:rsidRPr="00413B6D" w:rsidRDefault="0028705D">
                              <w:pPr>
                                <w:spacing w:after="160"/>
                                <w:ind w:left="0" w:firstLine="0"/>
                                <w:jc w:val="left"/>
                                <w:rPr>
                                  <w:lang w:val="ro-RO"/>
                                </w:rPr>
                              </w:pPr>
                              <w:r>
                                <w:rPr>
                                  <w:rFonts w:ascii="Calibri" w:eastAsia="Calibri" w:hAnsi="Calibri" w:cs="Calibri"/>
                                  <w:color w:val="9D9C9C"/>
                                  <w:sz w:val="16"/>
                                  <w:lang w:val="ro-RO"/>
                                </w:rPr>
                                <w:t>GHID ȘI SET DE INSTRUMENTE PENTRU EVALUĂRILE DE IMPACT</w:t>
                              </w:r>
                            </w:p>
                          </w:txbxContent>
                        </wps:txbx>
                        <wps:bodyPr horzOverflow="overflow" vert="horz" lIns="0" tIns="0" rIns="0" bIns="0" rtlCol="0">
                          <a:noAutofit/>
                        </wps:bodyPr>
                      </wps:wsp>
                    </wpg:wgp>
                  </a:graphicData>
                </a:graphic>
              </wp:inline>
            </w:drawing>
          </mc:Choice>
          <mc:Fallback>
            <w:pict>
              <v:group id="Group 99935" o:spid="_x0000_s1058" style="width:9pt;height:188.25pt;mso-position-horizontal-relative:char;mso-position-vertical-relative:line" coordorigin=",-7888" coordsize="1518,317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">
                <v:rect id="Rectangle 1430" o:spid="_x0000_s1059" style="position:absolute;left:-15138;top:7250;width:31793;height:151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aJDscA&#10;AADdAAAADwAAAGRycy9kb3ducmV2LnhtbESPT2sCQQzF70K/w5BCbzqrFS2ro4hQtpcK1bb0mO5k&#10;/+BOZt0Zdfvtm4PgLeG9vPfLct27Rl2oC7VnA+NRAoo497bm0sDn4XX4AipEZIuNZzLwRwHWq4fB&#10;ElPrr/xBl30slYRwSNFAFWObah3yihyGkW+JRSt85zDK2pXadniVcNfoSZLMtMOapaHClrYV5cf9&#10;2Rn4Gh/O31nY/fJPcZpP32O2K8rMmKfHfrMAFamPd/Pt+s0K/vRZ+OUbGUGv/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JmiQ7HAAAA3QAAAA8AAAAAAAAAAAAAAAAAmAIAAGRy&#10;cy9kb3ducmV2LnhtbFBLBQYAAAAABAAEAPUAAACMAwAAAAA=&#10;" filled="f" stroked="f">
                  <v:textbox inset="0,0,0,0">
                    <w:txbxContent>
                      <w:p w:rsidR="0028705D" w:rsidRPr="00413B6D" w:rsidRDefault="0028705D">
                        <w:pPr>
                          <w:spacing w:after="160"/>
                          <w:ind w:left="0" w:firstLine="0"/>
                          <w:jc w:val="left"/>
                          <w:rPr>
                            <w:lang w:val="ro-RO"/>
                          </w:rPr>
                        </w:pPr>
                        <w:r>
                          <w:rPr>
                            <w:rFonts w:ascii="Calibri" w:eastAsia="Calibri" w:hAnsi="Calibri" w:cs="Calibri"/>
                            <w:color w:val="9D9C9C"/>
                            <w:sz w:val="16"/>
                            <w:lang w:val="ro-RO"/>
                          </w:rPr>
                          <w:t>GHID ȘI SET DE INSTRUMENTE PENTRU EVALUĂRILE DE IMPACT</w:t>
                        </w:r>
                      </w:p>
                    </w:txbxContent>
                  </v:textbox>
                </v:rect>
                <w10:anchorlock/>
              </v:group>
            </w:pict>
          </mc:Fallback>
        </mc:AlternateContent>
      </w:r>
    </w:p>
    <w:p w:rsidR="007D4AC6" w:rsidRPr="0058766E" w:rsidRDefault="007D4AC6">
      <w:pPr>
        <w:spacing w:after="457"/>
        <w:ind w:left="251" w:right="13"/>
        <w:rPr>
          <w:lang w:val="ro-RO"/>
        </w:rPr>
      </w:pPr>
    </w:p>
    <w:p w:rsidR="006828BF" w:rsidRPr="0058766E" w:rsidRDefault="00A962F0" w:rsidP="006828BF">
      <w:pPr>
        <w:spacing w:after="0" w:line="240" w:lineRule="auto"/>
        <w:ind w:left="249" w:right="13" w:hanging="11"/>
        <w:rPr>
          <w:b w:val="0"/>
          <w:bCs/>
          <w:lang w:val="ro-RO"/>
        </w:rPr>
      </w:pPr>
      <w:r w:rsidRPr="0058766E">
        <w:rPr>
          <w:rFonts w:ascii="Calibri" w:eastAsia="Calibri" w:hAnsi="Calibri" w:cs="Calibri"/>
          <w:b w:val="0"/>
          <w:noProof/>
          <w:sz w:val="22"/>
          <w:lang w:val="en-US" w:eastAsia="en-US"/>
        </w:rPr>
        <mc:AlternateContent>
          <mc:Choice Requires="wpg">
            <w:drawing>
              <wp:anchor distT="0" distB="0" distL="114300" distR="114300" simplePos="0" relativeHeight="251677696" behindDoc="0" locked="0" layoutInCell="1" allowOverlap="1">
                <wp:simplePos x="0" y="0"/>
                <wp:positionH relativeFrom="page">
                  <wp:posOffset>0</wp:posOffset>
                </wp:positionH>
                <wp:positionV relativeFrom="page">
                  <wp:posOffset>0</wp:posOffset>
                </wp:positionV>
                <wp:extent cx="7745095" cy="1715770"/>
                <wp:effectExtent l="0" t="0" r="0" b="0"/>
                <wp:wrapTopAndBottom/>
                <wp:docPr id="100443" name="Group 100443"/>
                <wp:cNvGraphicFramePr/>
                <a:graphic xmlns:a="http://schemas.openxmlformats.org/drawingml/2006/main">
                  <a:graphicData uri="http://schemas.microsoft.com/office/word/2010/wordprocessingGroup">
                    <wpg:wgp>
                      <wpg:cNvGrpSpPr/>
                      <wpg:grpSpPr>
                        <a:xfrm>
                          <a:off x="0" y="0"/>
                          <a:ext cx="7745095" cy="1715770"/>
                          <a:chOff x="0" y="0"/>
                          <a:chExt cx="7745404" cy="1715998"/>
                        </a:xfrm>
                      </wpg:grpSpPr>
                      <wps:wsp>
                        <wps:cNvPr id="131096" name="Shape 131096"/>
                        <wps:cNvSpPr/>
                        <wps:spPr>
                          <a:xfrm>
                            <a:off x="0" y="0"/>
                            <a:ext cx="7559993" cy="1715998"/>
                          </a:xfrm>
                          <a:custGeom>
                            <a:avLst/>
                            <a:gdLst/>
                            <a:ahLst/>
                            <a:cxnLst/>
                            <a:rect l="0" t="0" r="0" b="0"/>
                            <a:pathLst>
                              <a:path w="7559993" h="1715998">
                                <a:moveTo>
                                  <a:pt x="0" y="0"/>
                                </a:moveTo>
                                <a:lnTo>
                                  <a:pt x="7559993" y="0"/>
                                </a:lnTo>
                                <a:lnTo>
                                  <a:pt x="7559993" y="1715998"/>
                                </a:lnTo>
                                <a:lnTo>
                                  <a:pt x="0" y="1715998"/>
                                </a:lnTo>
                                <a:lnTo>
                                  <a:pt x="0" y="0"/>
                                </a:lnTo>
                              </a:path>
                            </a:pathLst>
                          </a:custGeom>
                          <a:ln w="0" cap="flat">
                            <a:miter lim="127000"/>
                          </a:ln>
                        </wps:spPr>
                        <wps:style>
                          <a:lnRef idx="0">
                            <a:srgbClr val="000000">
                              <a:alpha val="0"/>
                            </a:srgbClr>
                          </a:lnRef>
                          <a:fillRef idx="1">
                            <a:srgbClr val="D26937"/>
                          </a:fillRef>
                          <a:effectRef idx="0">
                            <a:scrgbClr r="0" g="0" b="0"/>
                          </a:effectRef>
                          <a:fontRef idx="none"/>
                        </wps:style>
                        <wps:bodyPr/>
                      </wps:wsp>
                      <wps:wsp>
                        <wps:cNvPr id="99878" name="Rectangle 99878"/>
                        <wps:cNvSpPr/>
                        <wps:spPr>
                          <a:xfrm>
                            <a:off x="1034999" y="430282"/>
                            <a:ext cx="152019" cy="354205"/>
                          </a:xfrm>
                          <a:prstGeom prst="rect">
                            <a:avLst/>
                          </a:prstGeom>
                          <a:ln>
                            <a:noFill/>
                          </a:ln>
                        </wps:spPr>
                        <wps:txbx>
                          <w:txbxContent>
                            <w:p w:rsidR="0028705D" w:rsidRDefault="0028705D">
                              <w:pPr>
                                <w:spacing w:after="160"/>
                                <w:ind w:left="0" w:firstLine="0"/>
                                <w:jc w:val="left"/>
                              </w:pPr>
                              <w:r>
                                <w:rPr>
                                  <w:rFonts w:ascii="Calibri" w:eastAsia="Calibri" w:hAnsi="Calibri" w:cs="Calibri"/>
                                  <w:color w:val="FFFFFF"/>
                                  <w:w w:val="98"/>
                                  <w:sz w:val="36"/>
                                </w:rPr>
                                <w:t>3</w:t>
                              </w:r>
                            </w:p>
                          </w:txbxContent>
                        </wps:txbx>
                        <wps:bodyPr horzOverflow="overflow" vert="horz" lIns="0" tIns="0" rIns="0" bIns="0" rtlCol="0">
                          <a:noAutofit/>
                        </wps:bodyPr>
                      </wps:wsp>
                      <wps:wsp>
                        <wps:cNvPr id="99879" name="Rectangle 99879"/>
                        <wps:cNvSpPr/>
                        <wps:spPr>
                          <a:xfrm>
                            <a:off x="1149299" y="430282"/>
                            <a:ext cx="6596105" cy="354205"/>
                          </a:xfrm>
                          <a:prstGeom prst="rect">
                            <a:avLst/>
                          </a:prstGeom>
                          <a:ln>
                            <a:noFill/>
                          </a:ln>
                        </wps:spPr>
                        <wps:txbx>
                          <w:txbxContent>
                            <w:p w:rsidR="0028705D" w:rsidRDefault="0028705D">
                              <w:pPr>
                                <w:spacing w:after="160"/>
                                <w:ind w:left="0" w:firstLine="0"/>
                                <w:jc w:val="left"/>
                              </w:pPr>
                              <w:r>
                                <w:rPr>
                                  <w:rFonts w:ascii="Calibri" w:eastAsia="Calibri" w:hAnsi="Calibri" w:cs="Calibri"/>
                                  <w:color w:val="FFFFFF"/>
                                  <w:spacing w:val="4"/>
                                  <w:w w:val="112"/>
                                  <w:sz w:val="36"/>
                                </w:rPr>
                                <w:t>.</w:t>
                              </w:r>
                              <w:r>
                                <w:rPr>
                                  <w:rFonts w:ascii="Calibri" w:eastAsia="Calibri" w:hAnsi="Calibri" w:cs="Calibri"/>
                                  <w:color w:val="FFFFFF"/>
                                  <w:spacing w:val="-1"/>
                                  <w:w w:val="112"/>
                                  <w:sz w:val="36"/>
                                </w:rPr>
                                <w:t xml:space="preserve"> </w:t>
                              </w:r>
                              <w:r>
                                <w:rPr>
                                  <w:rFonts w:ascii="Calibri" w:eastAsia="Calibri" w:hAnsi="Calibri" w:cs="Calibri"/>
                                  <w:color w:val="FFFFFF"/>
                                  <w:spacing w:val="-81"/>
                                  <w:w w:val="112"/>
                                  <w:sz w:val="36"/>
                                </w:rPr>
                                <w:t xml:space="preserve"> </w:t>
                              </w:r>
                              <w:r>
                                <w:rPr>
                                  <w:rFonts w:ascii="Calibri" w:eastAsia="Calibri" w:hAnsi="Calibri" w:cs="Calibri"/>
                                  <w:color w:val="FFFFFF"/>
                                  <w:spacing w:val="4"/>
                                  <w:w w:val="112"/>
                                  <w:sz w:val="36"/>
                                </w:rPr>
                                <w:t>CONTEXTUL PATRIMONIULUI MONDIAL PENTRU</w:t>
                              </w:r>
                              <w:r>
                                <w:rPr>
                                  <w:rFonts w:ascii="Calibri" w:eastAsia="Calibri" w:hAnsi="Calibri" w:cs="Calibri"/>
                                  <w:color w:val="FFFFFF"/>
                                  <w:spacing w:val="10"/>
                                  <w:w w:val="112"/>
                                  <w:sz w:val="36"/>
                                </w:rPr>
                                <w:t xml:space="preserve"> </w:t>
                              </w:r>
                            </w:p>
                          </w:txbxContent>
                        </wps:txbx>
                        <wps:bodyPr horzOverflow="overflow" vert="horz" lIns="0" tIns="0" rIns="0" bIns="0" rtlCol="0">
                          <a:noAutofit/>
                        </wps:bodyPr>
                      </wps:wsp>
                      <wps:wsp>
                        <wps:cNvPr id="1493" name="Rectangle 1493"/>
                        <wps:cNvSpPr/>
                        <wps:spPr>
                          <a:xfrm>
                            <a:off x="1261488" y="696964"/>
                            <a:ext cx="3773649" cy="354205"/>
                          </a:xfrm>
                          <a:prstGeom prst="rect">
                            <a:avLst/>
                          </a:prstGeom>
                          <a:ln>
                            <a:noFill/>
                          </a:ln>
                        </wps:spPr>
                        <wps:txbx>
                          <w:txbxContent>
                            <w:p w:rsidR="0028705D" w:rsidRDefault="0028705D">
                              <w:pPr>
                                <w:spacing w:after="160"/>
                                <w:ind w:left="0" w:firstLine="0"/>
                                <w:jc w:val="left"/>
                              </w:pPr>
                              <w:r>
                                <w:rPr>
                                  <w:rFonts w:ascii="Calibri" w:eastAsia="Calibri" w:hAnsi="Calibri" w:cs="Calibri"/>
                                  <w:color w:val="FFFFFF"/>
                                  <w:spacing w:val="4"/>
                                  <w:w w:val="112"/>
                                  <w:sz w:val="36"/>
                                </w:rPr>
                                <w:t>EVALUAREA IMPACTULUI</w:t>
                              </w:r>
                              <w:r>
                                <w:rPr>
                                  <w:rFonts w:ascii="Calibri" w:eastAsia="Calibri" w:hAnsi="Calibri" w:cs="Calibri"/>
                                  <w:color w:val="FFFFFF"/>
                                  <w:spacing w:val="10"/>
                                  <w:w w:val="112"/>
                                  <w:sz w:val="36"/>
                                </w:rPr>
                                <w:t xml:space="preserve"> </w:t>
                              </w:r>
                            </w:p>
                          </w:txbxContent>
                        </wps:txbx>
                        <wps:bodyPr horzOverflow="overflow" vert="horz" lIns="0" tIns="0" rIns="0" bIns="0" rtlCol="0">
                          <a:noAutofit/>
                        </wps:bodyPr>
                      </wps:wsp>
                    </wpg:wgp>
                  </a:graphicData>
                </a:graphic>
                <wp14:sizeRelH relativeFrom="margin">
                  <wp14:pctWidth>0</wp14:pctWidth>
                </wp14:sizeRelH>
              </wp:anchor>
            </w:drawing>
          </mc:Choice>
          <mc:Fallback>
            <w:pict>
              <v:group id="Group 100443" o:spid="_x0000_s1060" style="position:absolute;left:0;text-align:left;margin-left:0;margin-top:0;width:609.85pt;height:135.1pt;z-index:251677696;mso-position-horizontal-relative:page;mso-position-vertical-relative:page;mso-width-relative:margin" coordsize="77454,171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">
                <v:shape id="Shape 131096" o:spid="_x0000_s1061" style="position:absolute;width:75599;height:17159;visibility:visible;mso-wrap-style:square;v-text-anchor:top" coordsize="7559993,17159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Tx6MYA&#10;AADfAAAADwAAAGRycy9kb3ducmV2LnhtbERPy2rCQBTdF/oPwy1010xi26Cpo9jSFhUEjS7a3SVz&#10;86CZOyEz1fTvHUHo8nDe0/lgWnGk3jWWFSRRDIK4sLrhSsFh//EwBuE8ssbWMin4Iwfz2e3NFDNt&#10;T7yjY+4rEULYZaig9r7LpHRFTQZdZDviwJW2N+gD7CupezyFcNPKURyn0mDDoaHGjt5qKn7yX6Ng&#10;9crlJtcm/XxqyvV2lTwnX+/fSt3fDYsXEJ4G/y++upc6zH9M4kkKlz8BgJy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nTx6MYAAADfAAAADwAAAAAAAAAAAAAAAACYAgAAZHJz&#10;L2Rvd25yZXYueG1sUEsFBgAAAAAEAAQA9QAAAIsDAAAAAA==&#10;" path="m,l7559993,r,1715998l,1715998,,e" fillcolor="#d26937" stroked="f" strokeweight="0">
                  <v:stroke miterlimit="83231f" joinstyle="miter"/>
                  <v:path arrowok="t" textboxrect="0,0,7559993,1715998"/>
                </v:shape>
                <v:rect id="Rectangle 99878" o:spid="_x0000_s1062" style="position:absolute;left:10349;top:4302;width:1521;height:35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YMMA&#10;AADeAAAADwAAAGRycy9kb3ducmV2LnhtbERPy4rCMBTdD/gP4QqzG1NdOG01ivhAl44K6u7SXNti&#10;c1OaaDvz9WYx4PJw3tN5ZyrxpMaVlhUMBxEI4szqknMFp+PmKwbhPLLGyjIp+CUH81nvY4qpti3/&#10;0PPgcxFC2KWooPC+TqV0WUEG3cDWxIG72cagD7DJpW6wDeGmkqMoGkuDJYeGAmtaFpTdDw+jYBvX&#10;i8vO/rV5tb5uz/tzsjomXqnPfreYgPDU+bf4373TCpIk/g57w51wBeTs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M//YMMAAADeAAAADwAAAAAAAAAAAAAAAACYAgAAZHJzL2Rv&#10;d25yZXYueG1sUEsFBgAAAAAEAAQA9QAAAIgDAAAAAA==&#10;" filled="f" stroked="f">
                  <v:textbox inset="0,0,0,0">
                    <w:txbxContent>
                      <w:p w:rsidR="0028705D" w:rsidRDefault="0028705D">
                        <w:pPr>
                          <w:spacing w:after="160"/>
                          <w:ind w:left="0" w:firstLine="0"/>
                          <w:jc w:val="left"/>
                        </w:pPr>
                        <w:r>
                          <w:rPr>
                            <w:rFonts w:ascii="Calibri" w:eastAsia="Calibri" w:hAnsi="Calibri" w:cs="Calibri"/>
                            <w:color w:val="FFFFFF"/>
                            <w:w w:val="98"/>
                            <w:sz w:val="36"/>
                          </w:rPr>
                          <w:t>3</w:t>
                        </w:r>
                      </w:p>
                    </w:txbxContent>
                  </v:textbox>
                </v:rect>
                <v:rect id="Rectangle 99879" o:spid="_x0000_s1063" style="position:absolute;left:11492;top:4302;width:65962;height:35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Na+8cA&#10;AADeAAAADwAAAGRycy9kb3ducmV2LnhtbESPQWvCQBSE70L/w/KE3nSjh5qNriK1RY9WC9bbI/ua&#10;hGbfhuzWpP56tyB4HGbmG2ax6m0tLtT6yrGGyTgBQZw7U3Gh4fP4PkpB+IBssHZMGv7Iw2r5NFhg&#10;ZlzHH3Q5hEJECPsMNZQhNJmUPi/Joh+7hjh63661GKJsC2la7CLc1nKaJC/SYsVxocSGXkvKfw6/&#10;VsM2bdZfO3ftivrtvD3tT2pzVEHr52G/noMI1IdH+N7eGQ1KpTMF/3fiFZD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uDWvvHAAAA3gAAAA8AAAAAAAAAAAAAAAAAmAIAAGRy&#10;cy9kb3ducmV2LnhtbFBLBQYAAAAABAAEAPUAAACMAwAAAAA=&#10;" filled="f" stroked="f">
                  <v:textbox inset="0,0,0,0">
                    <w:txbxContent>
                      <w:p w:rsidR="0028705D" w:rsidRDefault="0028705D">
                        <w:pPr>
                          <w:spacing w:after="160"/>
                          <w:ind w:left="0" w:firstLine="0"/>
                          <w:jc w:val="left"/>
                        </w:pPr>
                        <w:r>
                          <w:rPr>
                            <w:rFonts w:ascii="Calibri" w:eastAsia="Calibri" w:hAnsi="Calibri" w:cs="Calibri"/>
                            <w:color w:val="FFFFFF"/>
                            <w:spacing w:val="4"/>
                            <w:w w:val="112"/>
                            <w:sz w:val="36"/>
                          </w:rPr>
                          <w:t>.</w:t>
                        </w:r>
                        <w:r>
                          <w:rPr>
                            <w:rFonts w:ascii="Calibri" w:eastAsia="Calibri" w:hAnsi="Calibri" w:cs="Calibri"/>
                            <w:color w:val="FFFFFF"/>
                            <w:spacing w:val="-1"/>
                            <w:w w:val="112"/>
                            <w:sz w:val="36"/>
                          </w:rPr>
                          <w:t xml:space="preserve"> </w:t>
                        </w:r>
                        <w:r>
                          <w:rPr>
                            <w:rFonts w:ascii="Calibri" w:eastAsia="Calibri" w:hAnsi="Calibri" w:cs="Calibri"/>
                            <w:color w:val="FFFFFF"/>
                            <w:spacing w:val="-81"/>
                            <w:w w:val="112"/>
                            <w:sz w:val="36"/>
                          </w:rPr>
                          <w:t xml:space="preserve"> </w:t>
                        </w:r>
                        <w:r>
                          <w:rPr>
                            <w:rFonts w:ascii="Calibri" w:eastAsia="Calibri" w:hAnsi="Calibri" w:cs="Calibri"/>
                            <w:color w:val="FFFFFF"/>
                            <w:spacing w:val="4"/>
                            <w:w w:val="112"/>
                            <w:sz w:val="36"/>
                          </w:rPr>
                          <w:t>CONTEXTUL PATRIMONIULUI MONDIAL PENTRU</w:t>
                        </w:r>
                        <w:r>
                          <w:rPr>
                            <w:rFonts w:ascii="Calibri" w:eastAsia="Calibri" w:hAnsi="Calibri" w:cs="Calibri"/>
                            <w:color w:val="FFFFFF"/>
                            <w:spacing w:val="10"/>
                            <w:w w:val="112"/>
                            <w:sz w:val="36"/>
                          </w:rPr>
                          <w:t xml:space="preserve"> </w:t>
                        </w:r>
                      </w:p>
                    </w:txbxContent>
                  </v:textbox>
                </v:rect>
                <v:rect id="Rectangle 1493" o:spid="_x0000_s1064" style="position:absolute;left:12614;top:6969;width:37737;height:35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wNYMQA&#10;AADdAAAADwAAAGRycy9kb3ducmV2LnhtbERPS2vCQBC+C/6HZQRvuqmKmOgq4gM9Vi3Y3obsmIRm&#10;Z0N2NbG/vlsQepuP7zmLVWtK8aDaFZYVvA0jEMSp1QVnCj4u+8EMhPPIGkvLpOBJDlbLbmeBibYN&#10;n+hx9pkIIewSVJB7XyVSujQng25oK+LA3Wxt0AdYZ1LX2IRwU8pRFE2lwYJDQ44VbXJKv893o+Aw&#10;q9afR/vTZOXu63B9v8bbS+yV6vfa9RyEp9b/i1/uow7zJ/EY/r4JJ8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8DWDEAAAA3QAAAA8AAAAAAAAAAAAAAAAAmAIAAGRycy9k&#10;b3ducmV2LnhtbFBLBQYAAAAABAAEAPUAAACJAwAAAAA=&#10;" filled="f" stroked="f">
                  <v:textbox inset="0,0,0,0">
                    <w:txbxContent>
                      <w:p w:rsidR="0028705D" w:rsidRDefault="0028705D">
                        <w:pPr>
                          <w:spacing w:after="160"/>
                          <w:ind w:left="0" w:firstLine="0"/>
                          <w:jc w:val="left"/>
                        </w:pPr>
                        <w:r>
                          <w:rPr>
                            <w:rFonts w:ascii="Calibri" w:eastAsia="Calibri" w:hAnsi="Calibri" w:cs="Calibri"/>
                            <w:color w:val="FFFFFF"/>
                            <w:spacing w:val="4"/>
                            <w:w w:val="112"/>
                            <w:sz w:val="36"/>
                          </w:rPr>
                          <w:t>EVALUAREA IMPACTULUI</w:t>
                        </w:r>
                        <w:r>
                          <w:rPr>
                            <w:rFonts w:ascii="Calibri" w:eastAsia="Calibri" w:hAnsi="Calibri" w:cs="Calibri"/>
                            <w:color w:val="FFFFFF"/>
                            <w:spacing w:val="10"/>
                            <w:w w:val="112"/>
                            <w:sz w:val="36"/>
                          </w:rPr>
                          <w:t xml:space="preserve"> </w:t>
                        </w:r>
                      </w:p>
                    </w:txbxContent>
                  </v:textbox>
                </v:rect>
                <w10:wrap type="topAndBottom" anchorx="page" anchory="page"/>
              </v:group>
            </w:pict>
          </mc:Fallback>
        </mc:AlternateContent>
      </w:r>
    </w:p>
    <w:p w:rsidR="00B76AF6" w:rsidRPr="0058766E" w:rsidRDefault="00D73558" w:rsidP="006828BF">
      <w:pPr>
        <w:spacing w:after="0" w:line="240" w:lineRule="auto"/>
        <w:ind w:left="249" w:right="13" w:hanging="11"/>
        <w:rPr>
          <w:b w:val="0"/>
          <w:bCs/>
          <w:lang w:val="ro-RO"/>
        </w:rPr>
      </w:pPr>
      <w:r w:rsidRPr="0058766E">
        <w:rPr>
          <w:b w:val="0"/>
          <w:bCs/>
          <w:lang w:val="ro-RO"/>
        </w:rPr>
        <w:t xml:space="preserve">Această secțiune oferă o privire de ansamblu asupra sistemului Patrimoniului Mondial: </w:t>
      </w:r>
      <w:r w:rsidRPr="0058766E">
        <w:rPr>
          <w:rFonts w:ascii="Calibri" w:eastAsia="Calibri" w:hAnsi="Calibri" w:cs="Calibri"/>
          <w:color w:val="187539"/>
          <w:lang w:val="ro-RO"/>
        </w:rPr>
        <w:t>Convenția Patrimoniului Mondial</w:t>
      </w:r>
      <w:r w:rsidRPr="0058766E">
        <w:rPr>
          <w:b w:val="0"/>
          <w:bCs/>
          <w:lang w:val="ro-RO"/>
        </w:rPr>
        <w:t xml:space="preserve">; proprietățile Patrimoniului Mondial, </w:t>
      </w:r>
      <w:r w:rsidRPr="0058766E">
        <w:rPr>
          <w:rFonts w:ascii="Calibri" w:eastAsia="Calibri" w:hAnsi="Calibri" w:cs="Calibri"/>
          <w:color w:val="187539"/>
          <w:lang w:val="ro-RO"/>
        </w:rPr>
        <w:t>valorile</w:t>
      </w:r>
      <w:r w:rsidRPr="0058766E">
        <w:rPr>
          <w:b w:val="0"/>
          <w:bCs/>
          <w:lang w:val="ro-RO"/>
        </w:rPr>
        <w:t xml:space="preserve"> și </w:t>
      </w:r>
      <w:r w:rsidRPr="0058766E">
        <w:rPr>
          <w:rFonts w:ascii="Calibri" w:eastAsia="Calibri" w:hAnsi="Calibri" w:cs="Calibri"/>
          <w:color w:val="187539"/>
          <w:lang w:val="ro-RO"/>
        </w:rPr>
        <w:t>atributele</w:t>
      </w:r>
      <w:r w:rsidRPr="0058766E">
        <w:rPr>
          <w:rFonts w:ascii="Calibri" w:eastAsia="Calibri" w:hAnsi="Calibri" w:cs="Calibri"/>
          <w:b w:val="0"/>
          <w:bCs/>
          <w:color w:val="auto"/>
          <w:lang w:val="ro-RO"/>
        </w:rPr>
        <w:t xml:space="preserve"> acestora</w:t>
      </w:r>
      <w:r w:rsidRPr="0058766E">
        <w:rPr>
          <w:b w:val="0"/>
          <w:bCs/>
          <w:lang w:val="ro-RO"/>
        </w:rPr>
        <w:t>; guvernanța și managementul patrimoniului mondial; precum și legăturile cu dezvoltarea durabilă.</w:t>
      </w:r>
    </w:p>
    <w:p w:rsidR="006828BF" w:rsidRPr="0058766E" w:rsidRDefault="006828BF" w:rsidP="006828BF">
      <w:pPr>
        <w:spacing w:after="0" w:line="240" w:lineRule="auto"/>
        <w:ind w:left="249" w:right="13" w:hanging="11"/>
        <w:rPr>
          <w:b w:val="0"/>
          <w:bCs/>
          <w:lang w:val="ro-RO"/>
        </w:rPr>
      </w:pPr>
    </w:p>
    <w:p w:rsidR="00B76AF6" w:rsidRPr="0058766E" w:rsidRDefault="00FF586E" w:rsidP="006828BF">
      <w:pPr>
        <w:pStyle w:val="Heading1"/>
        <w:spacing w:after="0" w:line="240" w:lineRule="auto"/>
        <w:ind w:left="249" w:right="745" w:hanging="11"/>
        <w:rPr>
          <w:lang w:val="ro-RO"/>
        </w:rPr>
      </w:pPr>
      <w:r w:rsidRPr="0058766E">
        <w:rPr>
          <w:lang w:val="ro-RO"/>
        </w:rPr>
        <w:t xml:space="preserve">3.1 </w:t>
      </w:r>
      <w:r w:rsidR="009E1751" w:rsidRPr="0058766E">
        <w:rPr>
          <w:lang w:val="ro-RO"/>
        </w:rPr>
        <w:t>CONVENȚIA PATRIMONIULUI MONDIAL</w:t>
      </w:r>
    </w:p>
    <w:p w:rsidR="006828BF" w:rsidRPr="0058766E" w:rsidRDefault="006828BF" w:rsidP="006828BF">
      <w:pPr>
        <w:spacing w:after="0" w:line="240" w:lineRule="auto"/>
        <w:ind w:left="249" w:right="1104" w:hanging="11"/>
        <w:rPr>
          <w:b w:val="0"/>
          <w:lang w:val="ro-RO"/>
        </w:rPr>
      </w:pPr>
    </w:p>
    <w:p w:rsidR="00B76AF6" w:rsidRPr="0058766E" w:rsidRDefault="005E0467" w:rsidP="006828BF">
      <w:pPr>
        <w:spacing w:after="0" w:line="240" w:lineRule="auto"/>
        <w:ind w:left="249" w:right="1104" w:hanging="11"/>
        <w:rPr>
          <w:b w:val="0"/>
          <w:lang w:val="ro-RO"/>
        </w:rPr>
      </w:pPr>
      <w:r w:rsidRPr="0058766E">
        <w:rPr>
          <w:b w:val="0"/>
          <w:lang w:val="ro-RO"/>
        </w:rPr>
        <w:t>Convenția UNESCO privind Protecția Patrimoniului Mondial Cultural și Natural</w:t>
      </w:r>
      <w:r w:rsidRPr="0058766E">
        <w:rPr>
          <w:rFonts w:ascii="Calibri" w:eastAsia="Calibri" w:hAnsi="Calibri" w:cs="Calibri"/>
          <w:b w:val="0"/>
          <w:sz w:val="18"/>
          <w:vertAlign w:val="superscript"/>
          <w:lang w:val="ro-RO"/>
        </w:rPr>
        <w:footnoteReference w:id="1"/>
      </w:r>
      <w:r w:rsidRPr="0058766E">
        <w:rPr>
          <w:b w:val="0"/>
          <w:lang w:val="ro-RO"/>
        </w:rPr>
        <w:t xml:space="preserve"> – </w:t>
      </w:r>
      <w:hyperlink r:id="rId31">
        <w:r w:rsidRPr="0058766E">
          <w:rPr>
            <w:b w:val="0"/>
            <w:color w:val="6B5253"/>
            <w:u w:val="single" w:color="6B5253"/>
            <w:lang w:val="ro-RO"/>
          </w:rPr>
          <w:t>Conven</w:t>
        </w:r>
      </w:hyperlink>
      <w:r w:rsidRPr="0058766E">
        <w:rPr>
          <w:b w:val="0"/>
          <w:color w:val="6B5253"/>
          <w:u w:val="single" w:color="6B5253"/>
          <w:lang w:val="ro-RO"/>
        </w:rPr>
        <w:t>ția Patrimoniului Mondial</w:t>
      </w:r>
      <w:hyperlink r:id="rId32">
        <w:r w:rsidRPr="0058766E">
          <w:rPr>
            <w:b w:val="0"/>
            <w:lang w:val="ro-RO"/>
          </w:rPr>
          <w:t xml:space="preserve"> </w:t>
        </w:r>
      </w:hyperlink>
      <w:r w:rsidRPr="0058766E">
        <w:rPr>
          <w:b w:val="0"/>
          <w:lang w:val="ro-RO"/>
        </w:rPr>
        <w:t xml:space="preserve">– recunoaște importanța atât a proprietăților din patrimoniul natural, cât și a acelora din patrimoniul cultural, precum și imperativul de a le proteja și conserva într-o lume aflată în schimbare rapidă. </w:t>
      </w:r>
      <w:r w:rsidR="00032731" w:rsidRPr="0058766E">
        <w:rPr>
          <w:b w:val="0"/>
          <w:lang w:val="ro-RO"/>
        </w:rPr>
        <w:t>În timp ce</w:t>
      </w:r>
      <w:r w:rsidRPr="0058766E">
        <w:rPr>
          <w:b w:val="0"/>
          <w:lang w:val="ro-RO"/>
        </w:rPr>
        <w:t xml:space="preserve"> </w:t>
      </w:r>
      <w:r w:rsidRPr="0058766E">
        <w:rPr>
          <w:rFonts w:ascii="Calibri" w:eastAsia="Calibri" w:hAnsi="Calibri" w:cs="Calibri"/>
          <w:bCs/>
          <w:color w:val="187539"/>
          <w:lang w:val="ro-RO"/>
        </w:rPr>
        <w:t>State</w:t>
      </w:r>
      <w:r w:rsidR="00032731" w:rsidRPr="0058766E">
        <w:rPr>
          <w:rFonts w:ascii="Calibri" w:eastAsia="Calibri" w:hAnsi="Calibri" w:cs="Calibri"/>
          <w:bCs/>
          <w:color w:val="187539"/>
          <w:lang w:val="ro-RO"/>
        </w:rPr>
        <w:t>le-</w:t>
      </w:r>
      <w:r w:rsidRPr="0058766E">
        <w:rPr>
          <w:rFonts w:ascii="Calibri" w:eastAsia="Calibri" w:hAnsi="Calibri" w:cs="Calibri"/>
          <w:bCs/>
          <w:color w:val="187539"/>
          <w:lang w:val="ro-RO"/>
        </w:rPr>
        <w:t>P</w:t>
      </w:r>
      <w:r w:rsidR="00032731" w:rsidRPr="0058766E">
        <w:rPr>
          <w:rFonts w:ascii="Calibri" w:eastAsia="Calibri" w:hAnsi="Calibri" w:cs="Calibri"/>
          <w:bCs/>
          <w:color w:val="187539"/>
          <w:lang w:val="ro-RO"/>
        </w:rPr>
        <w:t>ărți</w:t>
      </w:r>
      <w:r w:rsidRPr="0058766E">
        <w:rPr>
          <w:b w:val="0"/>
          <w:lang w:val="ro-RO"/>
        </w:rPr>
        <w:t xml:space="preserve"> </w:t>
      </w:r>
      <w:r w:rsidR="00032731" w:rsidRPr="0058766E">
        <w:rPr>
          <w:b w:val="0"/>
          <w:lang w:val="ro-RO"/>
        </w:rPr>
        <w:t>se angajează să conserve întregul</w:t>
      </w:r>
      <w:r w:rsidRPr="0058766E">
        <w:rPr>
          <w:b w:val="0"/>
          <w:lang w:val="ro-RO"/>
        </w:rPr>
        <w:t xml:space="preserve"> </w:t>
      </w:r>
      <w:r w:rsidR="00032731" w:rsidRPr="0058766E">
        <w:rPr>
          <w:rFonts w:ascii="Calibri" w:eastAsia="Calibri" w:hAnsi="Calibri" w:cs="Calibri"/>
          <w:bCs/>
          <w:color w:val="187539"/>
          <w:lang w:val="ro-RO"/>
        </w:rPr>
        <w:t>patrimoniu</w:t>
      </w:r>
      <w:r w:rsidRPr="0058766E">
        <w:rPr>
          <w:b w:val="0"/>
          <w:lang w:val="ro-RO"/>
        </w:rPr>
        <w:t xml:space="preserve"> </w:t>
      </w:r>
      <w:r w:rsidR="00032731" w:rsidRPr="0058766E">
        <w:rPr>
          <w:b w:val="0"/>
          <w:lang w:val="ro-RO"/>
        </w:rPr>
        <w:t>de pe teritoriile lor</w:t>
      </w:r>
      <w:r w:rsidRPr="0058766E">
        <w:rPr>
          <w:b w:val="0"/>
          <w:lang w:val="ro-RO"/>
        </w:rPr>
        <w:t xml:space="preserve">, </w:t>
      </w:r>
      <w:r w:rsidR="00032731" w:rsidRPr="0058766E">
        <w:rPr>
          <w:b w:val="0"/>
          <w:lang w:val="ro-RO"/>
        </w:rPr>
        <w:t>cel mai cunoscut element al Convenției este</w:t>
      </w:r>
      <w:r w:rsidRPr="0058766E">
        <w:rPr>
          <w:b w:val="0"/>
          <w:lang w:val="ro-RO"/>
        </w:rPr>
        <w:t xml:space="preserve"> </w:t>
      </w:r>
      <w:hyperlink r:id="rId33">
        <w:r w:rsidRPr="0058766E">
          <w:rPr>
            <w:b w:val="0"/>
            <w:color w:val="6B5253"/>
            <w:u w:val="single" w:color="6B5253"/>
            <w:lang w:val="ro-RO"/>
          </w:rPr>
          <w:t>List</w:t>
        </w:r>
      </w:hyperlink>
      <w:r w:rsidR="00032731" w:rsidRPr="0058766E">
        <w:rPr>
          <w:b w:val="0"/>
          <w:color w:val="6B5253"/>
          <w:u w:val="single" w:color="6B5253"/>
          <w:lang w:val="ro-RO"/>
        </w:rPr>
        <w:t>a Patrimoniului Mondial</w:t>
      </w:r>
      <w:r w:rsidRPr="0058766E">
        <w:rPr>
          <w:b w:val="0"/>
          <w:color w:val="D26937"/>
          <w:lang w:val="ro-RO"/>
        </w:rPr>
        <w:t xml:space="preserve"> </w:t>
      </w:r>
      <w:r w:rsidR="00032731" w:rsidRPr="0058766E">
        <w:rPr>
          <w:b w:val="0"/>
          <w:lang w:val="ro-RO"/>
        </w:rPr>
        <w:t>cuprinzând acele locuri de patrimoniu natural și cultural, care sunt considerate a avea o</w:t>
      </w:r>
      <w:r w:rsidRPr="0058766E">
        <w:rPr>
          <w:b w:val="0"/>
          <w:lang w:val="ro-RO"/>
        </w:rPr>
        <w:t xml:space="preserve"> ‘Val</w:t>
      </w:r>
      <w:r w:rsidR="00032731" w:rsidRPr="0058766E">
        <w:rPr>
          <w:b w:val="0"/>
          <w:lang w:val="ro-RO"/>
        </w:rPr>
        <w:t>oare Universală Excepțională</w:t>
      </w:r>
      <w:r w:rsidRPr="0058766E">
        <w:rPr>
          <w:b w:val="0"/>
          <w:lang w:val="ro-RO"/>
        </w:rPr>
        <w:t xml:space="preserve">’. </w:t>
      </w:r>
      <w:r w:rsidR="00032731" w:rsidRPr="0058766E">
        <w:rPr>
          <w:b w:val="0"/>
          <w:lang w:val="ro-RO"/>
        </w:rPr>
        <w:t>Pentru a fi incluse în listă</w:t>
      </w:r>
      <w:r w:rsidRPr="0058766E">
        <w:rPr>
          <w:b w:val="0"/>
          <w:lang w:val="ro-RO"/>
        </w:rPr>
        <w:t xml:space="preserve">, </w:t>
      </w:r>
      <w:r w:rsidR="00032731" w:rsidRPr="0058766E">
        <w:rPr>
          <w:b w:val="0"/>
          <w:lang w:val="ro-RO"/>
        </w:rPr>
        <w:t>proprietățile trebuie să îndeplinească cel puțin unul din cele zece criterii ale</w:t>
      </w:r>
      <w:r w:rsidRPr="0058766E">
        <w:rPr>
          <w:b w:val="0"/>
          <w:lang w:val="ro-RO"/>
        </w:rPr>
        <w:t xml:space="preserve"> </w:t>
      </w:r>
      <w:r w:rsidRPr="0058766E">
        <w:rPr>
          <w:rFonts w:ascii="Calibri" w:eastAsia="Calibri" w:hAnsi="Calibri" w:cs="Calibri"/>
          <w:bCs/>
          <w:color w:val="187539"/>
          <w:lang w:val="ro-RO"/>
        </w:rPr>
        <w:t>Val</w:t>
      </w:r>
      <w:r w:rsidR="00032731" w:rsidRPr="0058766E">
        <w:rPr>
          <w:rFonts w:ascii="Calibri" w:eastAsia="Calibri" w:hAnsi="Calibri" w:cs="Calibri"/>
          <w:bCs/>
          <w:color w:val="187539"/>
          <w:lang w:val="ro-RO"/>
        </w:rPr>
        <w:t>orii Universale Excepționale</w:t>
      </w:r>
      <w:r w:rsidRPr="0058766E">
        <w:rPr>
          <w:b w:val="0"/>
          <w:lang w:val="ro-RO"/>
        </w:rPr>
        <w:t xml:space="preserve"> (</w:t>
      </w:r>
      <w:r w:rsidR="00032731" w:rsidRPr="0058766E">
        <w:rPr>
          <w:b w:val="0"/>
          <w:lang w:val="ro-RO"/>
        </w:rPr>
        <w:t xml:space="preserve">Caseta </w:t>
      </w:r>
      <w:r w:rsidRPr="0058766E">
        <w:rPr>
          <w:b w:val="0"/>
          <w:lang w:val="ro-RO"/>
        </w:rPr>
        <w:t xml:space="preserve">3.1), </w:t>
      </w:r>
      <w:r w:rsidR="00032731" w:rsidRPr="0058766E">
        <w:rPr>
          <w:b w:val="0"/>
          <w:lang w:val="ro-RO"/>
        </w:rPr>
        <w:t>împreună cu  premisele de</w:t>
      </w:r>
      <w:r w:rsidRPr="0058766E">
        <w:rPr>
          <w:b w:val="0"/>
          <w:lang w:val="ro-RO"/>
        </w:rPr>
        <w:t xml:space="preserve"> </w:t>
      </w:r>
      <w:r w:rsidRPr="0058766E">
        <w:rPr>
          <w:rFonts w:ascii="Calibri" w:eastAsia="Calibri" w:hAnsi="Calibri" w:cs="Calibri"/>
          <w:bCs/>
          <w:color w:val="187539"/>
          <w:lang w:val="ro-RO"/>
        </w:rPr>
        <w:t>autenticit</w:t>
      </w:r>
      <w:r w:rsidR="00032731" w:rsidRPr="0058766E">
        <w:rPr>
          <w:rFonts w:ascii="Calibri" w:eastAsia="Calibri" w:hAnsi="Calibri" w:cs="Calibri"/>
          <w:bCs/>
          <w:color w:val="187539"/>
          <w:lang w:val="ro-RO"/>
        </w:rPr>
        <w:t>ate</w:t>
      </w:r>
      <w:r w:rsidRPr="0058766E">
        <w:rPr>
          <w:b w:val="0"/>
          <w:lang w:val="ro-RO"/>
        </w:rPr>
        <w:t xml:space="preserve">, </w:t>
      </w:r>
      <w:r w:rsidRPr="0058766E">
        <w:rPr>
          <w:rFonts w:ascii="Calibri" w:eastAsia="Calibri" w:hAnsi="Calibri" w:cs="Calibri"/>
          <w:bCs/>
          <w:color w:val="187539"/>
          <w:lang w:val="ro-RO"/>
        </w:rPr>
        <w:t>integrit</w:t>
      </w:r>
      <w:r w:rsidR="00032731" w:rsidRPr="0058766E">
        <w:rPr>
          <w:rFonts w:ascii="Calibri" w:eastAsia="Calibri" w:hAnsi="Calibri" w:cs="Calibri"/>
          <w:bCs/>
          <w:color w:val="187539"/>
          <w:lang w:val="ro-RO"/>
        </w:rPr>
        <w:t>ate</w:t>
      </w:r>
      <w:r w:rsidRPr="0058766E">
        <w:rPr>
          <w:b w:val="0"/>
          <w:lang w:val="ro-RO"/>
        </w:rPr>
        <w:t xml:space="preserve">, </w:t>
      </w:r>
      <w:r w:rsidR="00032731" w:rsidRPr="0058766E">
        <w:rPr>
          <w:b w:val="0"/>
          <w:lang w:val="ro-RO"/>
        </w:rPr>
        <w:t>protecție și</w:t>
      </w:r>
      <w:r w:rsidRPr="0058766E">
        <w:rPr>
          <w:b w:val="0"/>
          <w:lang w:val="ro-RO"/>
        </w:rPr>
        <w:t xml:space="preserve"> management (</w:t>
      </w:r>
      <w:r w:rsidR="00032731" w:rsidRPr="0058766E">
        <w:rPr>
          <w:b w:val="0"/>
          <w:lang w:val="ro-RO"/>
        </w:rPr>
        <w:t>a se vedea Caseta</w:t>
      </w:r>
      <w:r w:rsidRPr="0058766E">
        <w:rPr>
          <w:b w:val="0"/>
          <w:lang w:val="ro-RO"/>
        </w:rPr>
        <w:t xml:space="preserve"> 3.2).</w:t>
      </w:r>
      <w:r w:rsidRPr="0058766E">
        <w:rPr>
          <w:rFonts w:ascii="Calibri" w:eastAsia="Calibri" w:hAnsi="Calibri" w:cs="Calibri"/>
          <w:b w:val="0"/>
          <w:sz w:val="18"/>
          <w:vertAlign w:val="superscript"/>
          <w:lang w:val="ro-RO"/>
        </w:rPr>
        <w:footnoteReference w:id="2"/>
      </w:r>
      <w:r w:rsidRPr="0058766E">
        <w:rPr>
          <w:b w:val="0"/>
          <w:lang w:val="ro-RO"/>
        </w:rPr>
        <w:t xml:space="preserve"> </w:t>
      </w:r>
      <w:r w:rsidR="00032731" w:rsidRPr="0058766E">
        <w:rPr>
          <w:b w:val="0"/>
          <w:lang w:val="ro-RO"/>
        </w:rPr>
        <w:t>Există multe tipuri diferite de proprietăți ale Patrimoniului Mondial, atât naturale, cât și culturale: locuri în care pot fi văzute caracteristici sau procese geologice, peisaje naturale și culturale, ecosisteme și habitate naturale, complexe arhitecturale, așezări umane, situri arheologice, patrimoniu industrial, locuri sacre, trasee de patrimoniu și multe altele. Ele pot avea, de asemenea, atribute intangibile asociate, cum ar fi practici spirituale importante sau tradiții culturale conexe, care se reflectă în elementele fizice ale proprietății</w:t>
      </w:r>
      <w:r w:rsidRPr="0058766E">
        <w:rPr>
          <w:b w:val="0"/>
          <w:lang w:val="ro-RO"/>
        </w:rPr>
        <w:t>.</w:t>
      </w:r>
    </w:p>
    <w:p w:rsidR="00B76AF6" w:rsidRPr="0058766E" w:rsidRDefault="00F85B45" w:rsidP="006828BF">
      <w:pPr>
        <w:spacing w:after="0" w:line="240" w:lineRule="auto"/>
        <w:ind w:left="249" w:right="1105" w:hanging="11"/>
        <w:rPr>
          <w:b w:val="0"/>
          <w:bCs/>
          <w:lang w:val="ro-RO"/>
        </w:rPr>
      </w:pPr>
      <w:r w:rsidRPr="0058766E">
        <w:rPr>
          <w:b w:val="0"/>
          <w:bCs/>
          <w:lang w:val="ro-RO"/>
        </w:rPr>
        <w:lastRenderedPageBreak/>
        <w:t xml:space="preserve">Marea varietate a patrimoniului din întreaga lume semnifică faptul că impacturile, care pot afecta proprietățile Patrimoniului Mondial, sunt la fel de diverse. De exemplu: lucrările de drenaj în amonte care afectează nivelul apei la un sit cu apă dulce; clădirile mari care afectează priveliștile din interiorul și din afara unei </w:t>
      </w:r>
      <w:r w:rsidRPr="0058766E">
        <w:rPr>
          <w:color w:val="00B050"/>
          <w:lang w:val="ro-RO"/>
        </w:rPr>
        <w:t>proprietăți din Patrimoniul Mondial</w:t>
      </w:r>
      <w:r w:rsidRPr="0058766E">
        <w:rPr>
          <w:b w:val="0"/>
          <w:bCs/>
          <w:lang w:val="ro-RO"/>
        </w:rPr>
        <w:t xml:space="preserve">; modificări progresive ale unui aspect urban care a fost reprezentativ pentru o perioadă istorică; blocarea unei rute de migrație pentru o specie importantă; sau orice dezvoltare pe un sit, ale cărui caracteristici originale sunt esențiale pentru o tradiție culturală importantă. </w:t>
      </w:r>
      <w:r w:rsidRPr="0058766E">
        <w:rPr>
          <w:color w:val="00B050"/>
          <w:lang w:val="ro-RO"/>
        </w:rPr>
        <w:t>Evaluarea impactului</w:t>
      </w:r>
      <w:r w:rsidRPr="0058766E">
        <w:rPr>
          <w:b w:val="0"/>
          <w:bCs/>
          <w:color w:val="00B050"/>
          <w:lang w:val="ro-RO"/>
        </w:rPr>
        <w:t xml:space="preserve"> </w:t>
      </w:r>
      <w:r w:rsidRPr="0058766E">
        <w:rPr>
          <w:b w:val="0"/>
          <w:bCs/>
          <w:lang w:val="ro-RO"/>
        </w:rPr>
        <w:t xml:space="preserve">este un instrument cheie pentru identificarea, evitarea și reducerea la minim a acestor impacturi negative. </w:t>
      </w:r>
    </w:p>
    <w:p w:rsidR="006828BF" w:rsidRPr="0058766E" w:rsidRDefault="006828BF" w:rsidP="006828BF">
      <w:pPr>
        <w:spacing w:after="0" w:line="240" w:lineRule="auto"/>
        <w:ind w:left="249" w:right="1105" w:hanging="11"/>
        <w:rPr>
          <w:b w:val="0"/>
          <w:bCs/>
          <w:lang w:val="ro-RO"/>
        </w:rPr>
      </w:pPr>
    </w:p>
    <w:p w:rsidR="00B76AF6" w:rsidRPr="0058766E" w:rsidRDefault="00FF586E" w:rsidP="006828BF">
      <w:pPr>
        <w:spacing w:after="0" w:line="240" w:lineRule="auto"/>
        <w:ind w:left="249" w:right="1062" w:hanging="11"/>
        <w:rPr>
          <w:b w:val="0"/>
          <w:bCs/>
          <w:lang w:val="ro-RO"/>
        </w:rPr>
      </w:pPr>
      <w:r w:rsidRPr="0058766E">
        <w:rPr>
          <w:rFonts w:ascii="Calibri" w:eastAsia="Calibri" w:hAnsi="Calibri" w:cs="Calibri"/>
          <w:noProof/>
          <w:color w:val="00B050"/>
          <w:sz w:val="22"/>
          <w:lang w:val="en-US" w:eastAsia="en-US"/>
        </w:rPr>
        <mc:AlternateContent>
          <mc:Choice Requires="wpg">
            <w:drawing>
              <wp:anchor distT="0" distB="0" distL="114300" distR="114300" simplePos="0" relativeHeight="251678720" behindDoc="0" locked="0" layoutInCell="1" allowOverlap="1">
                <wp:simplePos x="0" y="0"/>
                <wp:positionH relativeFrom="column">
                  <wp:posOffset>6256808</wp:posOffset>
                </wp:positionH>
                <wp:positionV relativeFrom="paragraph">
                  <wp:posOffset>358264</wp:posOffset>
                </wp:positionV>
                <wp:extent cx="114198" cy="2444801"/>
                <wp:effectExtent l="0" t="0" r="0" b="0"/>
                <wp:wrapSquare wrapText="bothSides"/>
                <wp:docPr id="100442" name="Group 100442"/>
                <wp:cNvGraphicFramePr/>
                <a:graphic xmlns:a="http://schemas.openxmlformats.org/drawingml/2006/main">
                  <a:graphicData uri="http://schemas.microsoft.com/office/word/2010/wordprocessingGroup">
                    <wpg:wgp>
                      <wpg:cNvGrpSpPr/>
                      <wpg:grpSpPr>
                        <a:xfrm>
                          <a:off x="0" y="0"/>
                          <a:ext cx="114198" cy="2444801"/>
                          <a:chOff x="0" y="0"/>
                          <a:chExt cx="114198" cy="2444801"/>
                        </a:xfrm>
                      </wpg:grpSpPr>
                      <wps:wsp>
                        <wps:cNvPr id="1488" name="Rectangle 1488"/>
                        <wps:cNvSpPr/>
                        <wps:spPr>
                          <a:xfrm rot="-5399999">
                            <a:off x="-1549851" y="743066"/>
                            <a:ext cx="3251586" cy="151884"/>
                          </a:xfrm>
                          <a:prstGeom prst="rect">
                            <a:avLst/>
                          </a:prstGeom>
                          <a:ln>
                            <a:noFill/>
                          </a:ln>
                        </wps:spPr>
                        <wps:txbx>
                          <w:txbxContent>
                            <w:p w:rsidR="0028705D" w:rsidRPr="00137710" w:rsidRDefault="0028705D">
                              <w:pPr>
                                <w:spacing w:after="160"/>
                                <w:ind w:left="0" w:firstLine="0"/>
                                <w:jc w:val="left"/>
                                <w:rPr>
                                  <w:lang w:val="ro-RO"/>
                                </w:rPr>
                              </w:pPr>
                              <w:r>
                                <w:rPr>
                                  <w:rFonts w:ascii="Calibri" w:eastAsia="Calibri" w:hAnsi="Calibri" w:cs="Calibri"/>
                                  <w:color w:val="9D9C9C"/>
                                  <w:sz w:val="16"/>
                                  <w:lang w:val="ro-RO"/>
                                </w:rPr>
                                <w:t>GHID ȘI SET DE INSTRUMENTE PENTRU EVALUĂRILE DE IMPACT</w:t>
                              </w:r>
                            </w:p>
                          </w:txbxContent>
                        </wps:txbx>
                        <wps:bodyPr horzOverflow="overflow" vert="horz" lIns="0" tIns="0" rIns="0" bIns="0" rtlCol="0">
                          <a:noAutofit/>
                        </wps:bodyPr>
                      </wps:wsp>
                    </wpg:wgp>
                  </a:graphicData>
                </a:graphic>
              </wp:anchor>
            </w:drawing>
          </mc:Choice>
          <mc:Fallback>
            <w:pict>
              <v:group id="Group 100442" o:spid="_x0000_s1065" style="position:absolute;left:0;text-align:left;margin-left:492.65pt;margin-top:28.2pt;width:9pt;height:192.5pt;z-index:251678720;mso-position-horizontal-relative:text;mso-position-vertical-relative:text" coordsize="1141,244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">
                <v:rect id="Rectangle 1488" o:spid="_x0000_s1066" style="position:absolute;left:-15499;top:7432;width:32515;height:151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9M78YA&#10;AADdAAAADwAAAGRycy9kb3ducmV2LnhtbESPT2sCQQzF74LfYUjBm85apMrqKEUo24tCtS0e4072&#10;D+5ktjujbr99cxB6S3gv7/2y2vSuUTfqQu3ZwHSSgCLOva25NPB5fBsvQIWIbLHxTAZ+KcBmPRys&#10;MLX+zh90O8RSSQiHFA1UMbap1iGvyGGY+JZYtMJ3DqOsXalth3cJd41+TpIX7bBmaaiwpW1F+eVw&#10;dQa+psfrdxb2Zz4VP/PZLmb7osyMGT31r0tQkfr4b35cv1vBny0EV76REf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69M78YAAADdAAAADwAAAAAAAAAAAAAAAACYAgAAZHJz&#10;L2Rvd25yZXYueG1sUEsFBgAAAAAEAAQA9QAAAIsDAAAAAA==&#10;" filled="f" stroked="f">
                  <v:textbox inset="0,0,0,0">
                    <w:txbxContent>
                      <w:p w:rsidR="0028705D" w:rsidRPr="00137710" w:rsidRDefault="0028705D">
                        <w:pPr>
                          <w:spacing w:after="160"/>
                          <w:ind w:left="0" w:firstLine="0"/>
                          <w:jc w:val="left"/>
                          <w:rPr>
                            <w:lang w:val="ro-RO"/>
                          </w:rPr>
                        </w:pPr>
                        <w:r>
                          <w:rPr>
                            <w:rFonts w:ascii="Calibri" w:eastAsia="Calibri" w:hAnsi="Calibri" w:cs="Calibri"/>
                            <w:color w:val="9D9C9C"/>
                            <w:sz w:val="16"/>
                            <w:lang w:val="ro-RO"/>
                          </w:rPr>
                          <w:t>GHID ȘI SET DE INSTRUMENTE PENTRU EVALUĂRILE DE IMPACT</w:t>
                        </w:r>
                      </w:p>
                    </w:txbxContent>
                  </v:textbox>
                </v:rect>
                <w10:wrap type="square"/>
              </v:group>
            </w:pict>
          </mc:Fallback>
        </mc:AlternateContent>
      </w:r>
      <w:r w:rsidR="00F73A50" w:rsidRPr="0058766E">
        <w:rPr>
          <w:color w:val="00B050"/>
          <w:lang w:val="ro-RO"/>
        </w:rPr>
        <w:t>Convenția Patrimoniului Mondial</w:t>
      </w:r>
      <w:r w:rsidR="00F73A50" w:rsidRPr="0058766E">
        <w:rPr>
          <w:b w:val="0"/>
          <w:bCs/>
          <w:color w:val="00B050"/>
          <w:lang w:val="ro-RO"/>
        </w:rPr>
        <w:t xml:space="preserve"> </w:t>
      </w:r>
      <w:r w:rsidR="00F73A50" w:rsidRPr="0058766E">
        <w:rPr>
          <w:b w:val="0"/>
          <w:bCs/>
          <w:lang w:val="ro-RO"/>
        </w:rPr>
        <w:t xml:space="preserve">a înființat un Comitet al Patrimoniului Mondial, un organism interguvernamental compus din </w:t>
      </w:r>
      <w:r w:rsidR="00430DD4" w:rsidRPr="0058766E">
        <w:rPr>
          <w:b w:val="0"/>
          <w:bCs/>
          <w:lang w:val="ro-RO"/>
        </w:rPr>
        <w:t>S</w:t>
      </w:r>
      <w:r w:rsidR="00F73A50" w:rsidRPr="0058766E">
        <w:rPr>
          <w:b w:val="0"/>
          <w:bCs/>
          <w:lang w:val="ro-RO"/>
        </w:rPr>
        <w:t>tatele</w:t>
      </w:r>
      <w:r w:rsidR="00430DD4" w:rsidRPr="0058766E">
        <w:rPr>
          <w:b w:val="0"/>
          <w:bCs/>
          <w:lang w:val="ro-RO"/>
        </w:rPr>
        <w:t>-P</w:t>
      </w:r>
      <w:r w:rsidR="00F73A50" w:rsidRPr="0058766E">
        <w:rPr>
          <w:b w:val="0"/>
          <w:bCs/>
          <w:lang w:val="ro-RO"/>
        </w:rPr>
        <w:t xml:space="preserve">ărți, care menține Lista Patrimoniului Mondial. Convenția este susținută și de un Secretariat din cadrul UNESCO, cunoscut sub </w:t>
      </w:r>
      <w:r w:rsidR="00430DD4" w:rsidRPr="0058766E">
        <w:rPr>
          <w:b w:val="0"/>
          <w:bCs/>
          <w:lang w:val="ro-RO"/>
        </w:rPr>
        <w:t>denumirea</w:t>
      </w:r>
      <w:r w:rsidR="00F73A50" w:rsidRPr="0058766E">
        <w:rPr>
          <w:b w:val="0"/>
          <w:bCs/>
          <w:lang w:val="ro-RO"/>
        </w:rPr>
        <w:t xml:space="preserve"> de </w:t>
      </w:r>
      <w:r w:rsidR="00F73A50" w:rsidRPr="0058766E">
        <w:rPr>
          <w:color w:val="00B050"/>
          <w:lang w:val="ro-RO"/>
        </w:rPr>
        <w:t>Centrul Patrimoniului Mondial</w:t>
      </w:r>
      <w:r w:rsidR="00F73A50" w:rsidRPr="0058766E">
        <w:rPr>
          <w:b w:val="0"/>
          <w:bCs/>
          <w:lang w:val="ro-RO"/>
        </w:rPr>
        <w:t xml:space="preserve"> UNESCO. Trei organizații internaționale sunt numite </w:t>
      </w:r>
      <w:r w:rsidR="00430DD4" w:rsidRPr="0058766E">
        <w:rPr>
          <w:b w:val="0"/>
          <w:bCs/>
          <w:lang w:val="ro-RO"/>
        </w:rPr>
        <w:t xml:space="preserve">în calitate de </w:t>
      </w:r>
      <w:r w:rsidR="008703DD" w:rsidRPr="0058766E">
        <w:rPr>
          <w:color w:val="00B050"/>
          <w:lang w:val="ro-RO"/>
        </w:rPr>
        <w:t>Organisme Consultative</w:t>
      </w:r>
      <w:r w:rsidR="008703DD" w:rsidRPr="0058766E">
        <w:rPr>
          <w:b w:val="0"/>
          <w:bCs/>
          <w:color w:val="00B050"/>
          <w:lang w:val="ro-RO"/>
        </w:rPr>
        <w:t xml:space="preserve"> </w:t>
      </w:r>
      <w:r w:rsidR="00F73A50" w:rsidRPr="0058766E">
        <w:rPr>
          <w:b w:val="0"/>
          <w:bCs/>
          <w:lang w:val="ro-RO"/>
        </w:rPr>
        <w:t xml:space="preserve">ale Comitetului Patrimoniului Mondial în articolul 8.3 al Convenției: ICCROM, ICOMOS și IUCN. Comitetul Patrimoniului Mondial se întrunește anual pentru a supraveghea și a ghida punerea în aplicare a Convenției. </w:t>
      </w:r>
      <w:r w:rsidR="00430DD4" w:rsidRPr="0058766E">
        <w:rPr>
          <w:b w:val="0"/>
          <w:bCs/>
          <w:lang w:val="ro-RO"/>
        </w:rPr>
        <w:t>Această întrunire include</w:t>
      </w:r>
      <w:r w:rsidR="00F73A50" w:rsidRPr="0058766E">
        <w:rPr>
          <w:b w:val="0"/>
          <w:bCs/>
          <w:lang w:val="ro-RO"/>
        </w:rPr>
        <w:t xml:space="preserve"> </w:t>
      </w:r>
      <w:r w:rsidR="00430DD4" w:rsidRPr="0058766E">
        <w:rPr>
          <w:b w:val="0"/>
          <w:bCs/>
          <w:lang w:val="ro-RO"/>
        </w:rPr>
        <w:t>luarea de decizii cu privire la</w:t>
      </w:r>
      <w:r w:rsidR="00F73A50" w:rsidRPr="0058766E">
        <w:rPr>
          <w:b w:val="0"/>
          <w:bCs/>
          <w:lang w:val="ro-RO"/>
        </w:rPr>
        <w:t xml:space="preserve"> proprietăți</w:t>
      </w:r>
      <w:r w:rsidR="00430DD4" w:rsidRPr="0058766E">
        <w:rPr>
          <w:b w:val="0"/>
          <w:bCs/>
          <w:lang w:val="ro-RO"/>
        </w:rPr>
        <w:t>le, care</w:t>
      </w:r>
      <w:r w:rsidR="00F73A50" w:rsidRPr="0058766E">
        <w:rPr>
          <w:b w:val="0"/>
          <w:bCs/>
          <w:lang w:val="ro-RO"/>
        </w:rPr>
        <w:t xml:space="preserve"> sunt înscrise sau șterse din Lista Patrimoniului Mondial. Comitetul examinează, de asemenea, rapoartele privind starea de conservare a proprietăților înscrise pe Lista Patrimoniului Mondial și poate solicita </w:t>
      </w:r>
      <w:r w:rsidR="00892B0A" w:rsidRPr="0058766E">
        <w:rPr>
          <w:b w:val="0"/>
          <w:bCs/>
          <w:lang w:val="ro-RO"/>
        </w:rPr>
        <w:t>S</w:t>
      </w:r>
      <w:r w:rsidR="00F73A50" w:rsidRPr="0058766E">
        <w:rPr>
          <w:b w:val="0"/>
          <w:bCs/>
          <w:lang w:val="ro-RO"/>
        </w:rPr>
        <w:t>tatelor</w:t>
      </w:r>
      <w:r w:rsidR="00892B0A" w:rsidRPr="0058766E">
        <w:rPr>
          <w:b w:val="0"/>
          <w:bCs/>
          <w:lang w:val="ro-RO"/>
        </w:rPr>
        <w:t>-P</w:t>
      </w:r>
      <w:r w:rsidR="00F73A50" w:rsidRPr="0058766E">
        <w:rPr>
          <w:b w:val="0"/>
          <w:bCs/>
          <w:lang w:val="ro-RO"/>
        </w:rPr>
        <w:t>ărți să ia măsuri atunci când o problemă specifică afectează o proprietate – aceast</w:t>
      </w:r>
      <w:r w:rsidR="00892B0A" w:rsidRPr="0058766E">
        <w:rPr>
          <w:b w:val="0"/>
          <w:bCs/>
          <w:lang w:val="ro-RO"/>
        </w:rPr>
        <w:t xml:space="preserve">a </w:t>
      </w:r>
      <w:r w:rsidR="00F73A50" w:rsidRPr="0058766E">
        <w:rPr>
          <w:b w:val="0"/>
          <w:bCs/>
          <w:lang w:val="ro-RO"/>
        </w:rPr>
        <w:t xml:space="preserve">poate include o solicitare pentru o evaluare </w:t>
      </w:r>
      <w:r w:rsidR="00892B0A" w:rsidRPr="0058766E">
        <w:rPr>
          <w:b w:val="0"/>
          <w:bCs/>
          <w:lang w:val="ro-RO"/>
        </w:rPr>
        <w:t>de</w:t>
      </w:r>
      <w:r w:rsidR="00F73A50" w:rsidRPr="0058766E">
        <w:rPr>
          <w:b w:val="0"/>
          <w:bCs/>
          <w:lang w:val="ro-RO"/>
        </w:rPr>
        <w:t xml:space="preserve"> impact. Într-adevăr, Decizia 39 COM 7 a Comitetului a subliniat beneficiul pentru statele părți de a utiliza evaluările de impact pentru a gestiona continuitatea și schimbarea și le-a încurajat să integreze procesele de evaluare a impactului </w:t>
      </w:r>
      <w:r w:rsidR="00892B0A" w:rsidRPr="0058766E">
        <w:rPr>
          <w:b w:val="0"/>
          <w:bCs/>
          <w:lang w:val="ro-RO"/>
        </w:rPr>
        <w:t>asupra</w:t>
      </w:r>
      <w:r w:rsidR="00F73A50" w:rsidRPr="0058766E">
        <w:rPr>
          <w:b w:val="0"/>
          <w:bCs/>
          <w:lang w:val="ro-RO"/>
        </w:rPr>
        <w:t xml:space="preserve"> legislație</w:t>
      </w:r>
      <w:r w:rsidR="00892B0A" w:rsidRPr="0058766E">
        <w:rPr>
          <w:b w:val="0"/>
          <w:bCs/>
          <w:lang w:val="ro-RO"/>
        </w:rPr>
        <w:t>i</w:t>
      </w:r>
      <w:r w:rsidR="00F73A50" w:rsidRPr="0058766E">
        <w:rPr>
          <w:b w:val="0"/>
          <w:bCs/>
          <w:lang w:val="ro-RO"/>
        </w:rPr>
        <w:t xml:space="preserve">, </w:t>
      </w:r>
      <w:r w:rsidR="00892B0A" w:rsidRPr="0058766E">
        <w:rPr>
          <w:b w:val="0"/>
          <w:bCs/>
          <w:lang w:val="ro-RO"/>
        </w:rPr>
        <w:t xml:space="preserve">dar și </w:t>
      </w:r>
      <w:r w:rsidR="00F73A50" w:rsidRPr="0058766E">
        <w:rPr>
          <w:b w:val="0"/>
          <w:bCs/>
          <w:lang w:val="ro-RO"/>
        </w:rPr>
        <w:t>mecanisme</w:t>
      </w:r>
      <w:r w:rsidR="00892B0A" w:rsidRPr="0058766E">
        <w:rPr>
          <w:b w:val="0"/>
          <w:bCs/>
          <w:lang w:val="ro-RO"/>
        </w:rPr>
        <w:t>le</w:t>
      </w:r>
      <w:r w:rsidR="00F73A50" w:rsidRPr="0058766E">
        <w:rPr>
          <w:b w:val="0"/>
          <w:bCs/>
          <w:lang w:val="ro-RO"/>
        </w:rPr>
        <w:t xml:space="preserve"> de planificare și planificarea </w:t>
      </w:r>
      <w:r w:rsidR="00892B0A" w:rsidRPr="0058766E">
        <w:rPr>
          <w:b w:val="0"/>
          <w:bCs/>
          <w:lang w:val="ro-RO"/>
        </w:rPr>
        <w:t>managerială</w:t>
      </w:r>
      <w:r w:rsidR="00F73A50" w:rsidRPr="0058766E">
        <w:rPr>
          <w:b w:val="0"/>
          <w:bCs/>
          <w:lang w:val="ro-RO"/>
        </w:rPr>
        <w:t>.</w:t>
      </w:r>
    </w:p>
    <w:p w:rsidR="00B76AF6" w:rsidRPr="0058766E" w:rsidRDefault="00B76AF6">
      <w:pPr>
        <w:rPr>
          <w:lang w:val="ro-RO"/>
        </w:rPr>
        <w:sectPr w:rsidR="00B76AF6" w:rsidRPr="0058766E">
          <w:headerReference w:type="even" r:id="rId34"/>
          <w:headerReference w:type="default" r:id="rId35"/>
          <w:footerReference w:type="even" r:id="rId36"/>
          <w:footerReference w:type="default" r:id="rId37"/>
          <w:headerReference w:type="first" r:id="rId38"/>
          <w:footerReference w:type="first" r:id="rId39"/>
          <w:pgSz w:w="11906" w:h="16838"/>
          <w:pgMar w:top="761" w:right="524" w:bottom="1013" w:left="1389" w:header="720" w:footer="921" w:gutter="0"/>
          <w:pgNumType w:start="1"/>
          <w:cols w:space="720"/>
        </w:sectPr>
      </w:pPr>
    </w:p>
    <w:p w:rsidR="00B76AF6" w:rsidRPr="0058766E" w:rsidRDefault="00BC2CF9">
      <w:pPr>
        <w:pStyle w:val="Heading2"/>
        <w:shd w:val="clear" w:color="auto" w:fill="F8E9DF"/>
        <w:spacing w:after="173" w:line="248" w:lineRule="auto"/>
        <w:ind w:left="236" w:right="227"/>
        <w:rPr>
          <w:lang w:val="ro-RO"/>
        </w:rPr>
      </w:pPr>
      <w:r w:rsidRPr="0058766E">
        <w:rPr>
          <w:rFonts w:ascii="Calibri" w:eastAsia="Calibri" w:hAnsi="Calibri" w:cs="Calibri"/>
          <w:sz w:val="20"/>
          <w:lang w:val="ro-RO"/>
        </w:rPr>
        <w:lastRenderedPageBreak/>
        <w:t>Caseta 3.1. Criteriile Valorii Universale Excepționale</w:t>
      </w:r>
    </w:p>
    <w:p w:rsidR="00B76AF6" w:rsidRPr="0058766E" w:rsidRDefault="008A7681">
      <w:pPr>
        <w:shd w:val="clear" w:color="auto" w:fill="F8E9DF"/>
        <w:spacing w:after="54" w:line="271" w:lineRule="auto"/>
        <w:ind w:left="236" w:right="227"/>
        <w:rPr>
          <w:b w:val="0"/>
          <w:bCs/>
          <w:lang w:val="ro-RO"/>
        </w:rPr>
      </w:pPr>
      <w:r w:rsidRPr="0058766E">
        <w:rPr>
          <w:b w:val="0"/>
          <w:bCs/>
          <w:sz w:val="19"/>
          <w:lang w:val="ro-RO"/>
        </w:rPr>
        <w:t>Proprietatea ar trebui:</w:t>
      </w:r>
    </w:p>
    <w:p w:rsidR="00B76AF6" w:rsidRPr="0058766E" w:rsidRDefault="008A7681">
      <w:pPr>
        <w:numPr>
          <w:ilvl w:val="0"/>
          <w:numId w:val="7"/>
        </w:numPr>
        <w:shd w:val="clear" w:color="auto" w:fill="F8E9DF"/>
        <w:spacing w:after="54" w:line="271" w:lineRule="auto"/>
        <w:ind w:right="227" w:hanging="340"/>
        <w:rPr>
          <w:b w:val="0"/>
          <w:bCs/>
          <w:lang w:val="ro-RO"/>
        </w:rPr>
      </w:pPr>
      <w:r w:rsidRPr="0058766E">
        <w:rPr>
          <w:b w:val="0"/>
          <w:bCs/>
          <w:sz w:val="19"/>
          <w:lang w:val="ro-RO"/>
        </w:rPr>
        <w:t>să reprezinte o capodoperă a geniului creativ uman;</w:t>
      </w:r>
    </w:p>
    <w:p w:rsidR="00B76AF6" w:rsidRPr="0058766E" w:rsidRDefault="008B758F">
      <w:pPr>
        <w:numPr>
          <w:ilvl w:val="0"/>
          <w:numId w:val="7"/>
        </w:numPr>
        <w:shd w:val="clear" w:color="auto" w:fill="F8E9DF"/>
        <w:spacing w:after="54" w:line="271" w:lineRule="auto"/>
        <w:ind w:right="227" w:hanging="340"/>
        <w:rPr>
          <w:b w:val="0"/>
          <w:bCs/>
          <w:lang w:val="ro-RO"/>
        </w:rPr>
      </w:pPr>
      <w:r w:rsidRPr="0058766E">
        <w:rPr>
          <w:b w:val="0"/>
          <w:bCs/>
          <w:sz w:val="19"/>
          <w:lang w:val="ro-RO"/>
        </w:rPr>
        <w:t xml:space="preserve">să arate un important schimb al valorilor umane, valabil peste timp, sau în interiorul unei zone culturale din lume, în dezvoltarea arhitecturii, artei monumentale  sau în planificarea </w:t>
      </w:r>
      <w:r w:rsidR="00B24015" w:rsidRPr="0058766E">
        <w:rPr>
          <w:b w:val="0"/>
          <w:bCs/>
          <w:sz w:val="19"/>
          <w:lang w:val="ro-RO"/>
        </w:rPr>
        <w:t>orașelor</w:t>
      </w:r>
      <w:r w:rsidRPr="0058766E">
        <w:rPr>
          <w:b w:val="0"/>
          <w:bCs/>
          <w:sz w:val="19"/>
          <w:lang w:val="ro-RO"/>
        </w:rPr>
        <w:t xml:space="preserve"> şi designului peisajului;</w:t>
      </w:r>
    </w:p>
    <w:p w:rsidR="00B76AF6" w:rsidRPr="0058766E" w:rsidRDefault="008B758F">
      <w:pPr>
        <w:numPr>
          <w:ilvl w:val="0"/>
          <w:numId w:val="7"/>
        </w:numPr>
        <w:shd w:val="clear" w:color="auto" w:fill="F8E9DF"/>
        <w:spacing w:after="54" w:line="271" w:lineRule="auto"/>
        <w:ind w:right="227" w:hanging="340"/>
        <w:rPr>
          <w:b w:val="0"/>
          <w:bCs/>
          <w:lang w:val="ro-RO"/>
        </w:rPr>
      </w:pPr>
      <w:r w:rsidRPr="0058766E">
        <w:rPr>
          <w:b w:val="0"/>
          <w:bCs/>
          <w:sz w:val="19"/>
          <w:lang w:val="ro-RO"/>
        </w:rPr>
        <w:t>să poarte o mărturie unică sau cel puțin excepțională a tradiției culturale sau a unei civilizații care mai există sau care a dispărut;</w:t>
      </w:r>
    </w:p>
    <w:p w:rsidR="00B76AF6" w:rsidRPr="0058766E" w:rsidRDefault="008B758F">
      <w:pPr>
        <w:numPr>
          <w:ilvl w:val="0"/>
          <w:numId w:val="7"/>
        </w:numPr>
        <w:shd w:val="clear" w:color="auto" w:fill="F8E9DF"/>
        <w:spacing w:after="54" w:line="271" w:lineRule="auto"/>
        <w:ind w:right="227" w:hanging="340"/>
        <w:rPr>
          <w:b w:val="0"/>
          <w:bCs/>
          <w:lang w:val="ro-RO"/>
        </w:rPr>
      </w:pPr>
      <w:r w:rsidRPr="0058766E">
        <w:rPr>
          <w:b w:val="0"/>
          <w:bCs/>
          <w:sz w:val="19"/>
          <w:lang w:val="ro-RO"/>
        </w:rPr>
        <w:t>să fie un exemplu excepțional al unei clădiri sau ansamblu arhitectonic sau peisaj care să reprezinte o etapă semnificativă în istoria umanității;</w:t>
      </w:r>
    </w:p>
    <w:p w:rsidR="00B76AF6" w:rsidRPr="0058766E" w:rsidRDefault="008B758F">
      <w:pPr>
        <w:numPr>
          <w:ilvl w:val="0"/>
          <w:numId w:val="7"/>
        </w:numPr>
        <w:shd w:val="clear" w:color="auto" w:fill="F8E9DF"/>
        <w:spacing w:after="54" w:line="271" w:lineRule="auto"/>
        <w:ind w:right="227" w:hanging="340"/>
        <w:rPr>
          <w:b w:val="0"/>
          <w:bCs/>
          <w:lang w:val="ro-RO"/>
        </w:rPr>
      </w:pPr>
      <w:r w:rsidRPr="0058766E">
        <w:rPr>
          <w:b w:val="0"/>
          <w:bCs/>
          <w:sz w:val="19"/>
          <w:lang w:val="ro-RO"/>
        </w:rPr>
        <w:t>să fie un exemplu deosebit al colonizării umane tradiționale sau al utilizării pământului care este reprezentativ pentru o anumită cultură/culturi, mai ales în momentul în care a devenit vulnerabilă sub impactul unei modificări ireversibile;</w:t>
      </w:r>
    </w:p>
    <w:p w:rsidR="00B76AF6" w:rsidRPr="0058766E" w:rsidRDefault="00FF586E">
      <w:pPr>
        <w:numPr>
          <w:ilvl w:val="0"/>
          <w:numId w:val="7"/>
        </w:numPr>
        <w:shd w:val="clear" w:color="auto" w:fill="F8E9DF"/>
        <w:spacing w:after="54" w:line="271" w:lineRule="auto"/>
        <w:ind w:right="227" w:hanging="340"/>
        <w:rPr>
          <w:b w:val="0"/>
          <w:bCs/>
          <w:lang w:val="ro-RO"/>
        </w:rPr>
      </w:pPr>
      <w:r w:rsidRPr="0058766E">
        <w:rPr>
          <w:rFonts w:ascii="Calibri" w:eastAsia="Calibri" w:hAnsi="Calibri" w:cs="Calibri"/>
          <w:b w:val="0"/>
          <w:bCs/>
          <w:noProof/>
          <w:sz w:val="22"/>
          <w:lang w:val="en-US" w:eastAsia="en-US"/>
        </w:rPr>
        <mc:AlternateContent>
          <mc:Choice Requires="wpg">
            <w:drawing>
              <wp:anchor distT="0" distB="0" distL="114300" distR="114300" simplePos="0" relativeHeight="251679744" behindDoc="0" locked="0" layoutInCell="1" allowOverlap="1">
                <wp:simplePos x="0" y="0"/>
                <wp:positionH relativeFrom="page">
                  <wp:posOffset>7138808</wp:posOffset>
                </wp:positionH>
                <wp:positionV relativeFrom="page">
                  <wp:posOffset>7509457</wp:posOffset>
                </wp:positionV>
                <wp:extent cx="114198" cy="2390546"/>
                <wp:effectExtent l="0" t="0" r="0" b="0"/>
                <wp:wrapTopAndBottom/>
                <wp:docPr id="102668" name="Group 102668"/>
                <wp:cNvGraphicFramePr/>
                <a:graphic xmlns:a="http://schemas.openxmlformats.org/drawingml/2006/main">
                  <a:graphicData uri="http://schemas.microsoft.com/office/word/2010/wordprocessingGroup">
                    <wpg:wgp>
                      <wpg:cNvGrpSpPr/>
                      <wpg:grpSpPr>
                        <a:xfrm>
                          <a:off x="0" y="0"/>
                          <a:ext cx="114198" cy="2390546"/>
                          <a:chOff x="0" y="0"/>
                          <a:chExt cx="114198" cy="2390546"/>
                        </a:xfrm>
                      </wpg:grpSpPr>
                      <wps:wsp>
                        <wps:cNvPr id="1613" name="Rectangle 1613"/>
                        <wps:cNvSpPr/>
                        <wps:spPr>
                          <a:xfrm rot="-5399999">
                            <a:off x="-1513770" y="724891"/>
                            <a:ext cx="3179427" cy="151883"/>
                          </a:xfrm>
                          <a:prstGeom prst="rect">
                            <a:avLst/>
                          </a:prstGeom>
                          <a:ln>
                            <a:noFill/>
                          </a:ln>
                        </wps:spPr>
                        <wps:txbx>
                          <w:txbxContent>
                            <w:p w:rsidR="0028705D" w:rsidRPr="00EC45B7" w:rsidRDefault="0028705D">
                              <w:pPr>
                                <w:spacing w:after="160"/>
                                <w:ind w:left="0" w:firstLine="0"/>
                                <w:jc w:val="left"/>
                                <w:rPr>
                                  <w:lang w:val="ro-RO"/>
                                </w:rPr>
                              </w:pPr>
                              <w:r>
                                <w:rPr>
                                  <w:rFonts w:ascii="Calibri" w:eastAsia="Calibri" w:hAnsi="Calibri" w:cs="Calibri"/>
                                  <w:color w:val="9D9C9C"/>
                                  <w:sz w:val="16"/>
                                  <w:lang w:val="ro-RO"/>
                                </w:rPr>
                                <w:t>GHID ȘI SET DE INSTRUMENTE PENTRU EVALUĂRILE DE IMPACT</w:t>
                              </w:r>
                            </w:p>
                          </w:txbxContent>
                        </wps:txbx>
                        <wps:bodyPr horzOverflow="overflow" vert="horz" lIns="0" tIns="0" rIns="0" bIns="0" rtlCol="0">
                          <a:noAutofit/>
                        </wps:bodyPr>
                      </wps:wsp>
                    </wpg:wgp>
                  </a:graphicData>
                </a:graphic>
              </wp:anchor>
            </w:drawing>
          </mc:Choice>
          <mc:Fallback>
            <w:pict>
              <v:group id="Group 102668" o:spid="_x0000_s1067" style="position:absolute;left:0;text-align:left;margin-left:562.1pt;margin-top:591.3pt;width:9pt;height:188.25pt;z-index:251679744;mso-position-horizontal-relative:page;mso-position-vertical-relative:page" coordsize="1141,23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">
                <v:rect id="Rectangle 1613" o:spid="_x0000_s1068" style="position:absolute;left:-15138;top:7250;width:31793;height:151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Ul+MQA&#10;AADdAAAADwAAAGRycy9kb3ducmV2LnhtbERPS2vCQBC+F/oflil4q5uoaEndBBEkXhSqbelxmp08&#10;aHY2ZldN/323IHibj+85y2wwrbhQ7xrLCuJxBIK4sLrhSsH7cfP8AsJ5ZI2tZVLwSw6y9PFhiYm2&#10;V36jy8FXIoSwS1BB7X2XSOmKmgy6se2IA1fa3qAPsK+k7vEawk0rJ1E0lwYbDg01drSuqfg5nI2C&#10;j/h4/szd/pu/ytNitvP5vqxypUZPw+oVhKfB38U391aH+fN4Cv/fhBN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FJfjEAAAA3QAAAA8AAAAAAAAAAAAAAAAAmAIAAGRycy9k&#10;b3ducmV2LnhtbFBLBQYAAAAABAAEAPUAAACJAwAAAAA=&#10;" filled="f" stroked="f">
                  <v:textbox inset="0,0,0,0">
                    <w:txbxContent>
                      <w:p w:rsidR="0028705D" w:rsidRPr="00EC45B7" w:rsidRDefault="0028705D">
                        <w:pPr>
                          <w:spacing w:after="160"/>
                          <w:ind w:left="0" w:firstLine="0"/>
                          <w:jc w:val="left"/>
                          <w:rPr>
                            <w:lang w:val="ro-RO"/>
                          </w:rPr>
                        </w:pPr>
                        <w:r>
                          <w:rPr>
                            <w:rFonts w:ascii="Calibri" w:eastAsia="Calibri" w:hAnsi="Calibri" w:cs="Calibri"/>
                            <w:color w:val="9D9C9C"/>
                            <w:sz w:val="16"/>
                            <w:lang w:val="ro-RO"/>
                          </w:rPr>
                          <w:t>GHID ȘI SET DE INSTRUMENTE PENTRU EVALUĂRILE DE IMPACT</w:t>
                        </w:r>
                      </w:p>
                    </w:txbxContent>
                  </v:textbox>
                </v:rect>
                <w10:wrap type="topAndBottom" anchorx="page" anchory="page"/>
              </v:group>
            </w:pict>
          </mc:Fallback>
        </mc:AlternateContent>
      </w:r>
      <w:r w:rsidR="008B758F" w:rsidRPr="0058766E">
        <w:rPr>
          <w:b w:val="0"/>
          <w:bCs/>
          <w:sz w:val="19"/>
          <w:lang w:val="ro-RO"/>
        </w:rPr>
        <w:t>să fie direct sau tangibil asociată cu evenimente sau tradiții de viață, cu idei sau credințe, cu opere artistice sau literare cu semnificație universală deosebită (Comitetul consideră că acest criteriu trebuie să justifice includerea în listă numai în circumstanțe excepționale sau în legătură cu alt criteriu cultural sau natural</w:t>
      </w:r>
      <w:r w:rsidRPr="0058766E">
        <w:rPr>
          <w:b w:val="0"/>
          <w:bCs/>
          <w:sz w:val="19"/>
          <w:lang w:val="ro-RO"/>
        </w:rPr>
        <w:t>);</w:t>
      </w:r>
    </w:p>
    <w:p w:rsidR="00B76AF6" w:rsidRPr="0058766E" w:rsidRDefault="008B758F">
      <w:pPr>
        <w:numPr>
          <w:ilvl w:val="0"/>
          <w:numId w:val="7"/>
        </w:numPr>
        <w:shd w:val="clear" w:color="auto" w:fill="F8E9DF"/>
        <w:spacing w:after="54" w:line="271" w:lineRule="auto"/>
        <w:ind w:right="227" w:hanging="340"/>
        <w:rPr>
          <w:b w:val="0"/>
          <w:bCs/>
          <w:lang w:val="ro-RO"/>
        </w:rPr>
      </w:pPr>
      <w:r w:rsidRPr="0058766E">
        <w:rPr>
          <w:b w:val="0"/>
          <w:bCs/>
          <w:sz w:val="19"/>
          <w:lang w:val="ro-RO"/>
        </w:rPr>
        <w:t>să conțină un fenomen natural de excepție sau areale de o frumusețe naturală excepțională şi importanță estetică;</w:t>
      </w:r>
    </w:p>
    <w:p w:rsidR="00B76AF6" w:rsidRPr="0058766E" w:rsidRDefault="00B811AD">
      <w:pPr>
        <w:numPr>
          <w:ilvl w:val="0"/>
          <w:numId w:val="7"/>
        </w:numPr>
        <w:shd w:val="clear" w:color="auto" w:fill="F8E9DF"/>
        <w:spacing w:after="54" w:line="271" w:lineRule="auto"/>
        <w:ind w:right="227" w:hanging="340"/>
        <w:rPr>
          <w:b w:val="0"/>
          <w:bCs/>
          <w:lang w:val="ro-RO"/>
        </w:rPr>
      </w:pPr>
      <w:r w:rsidRPr="0058766E">
        <w:rPr>
          <w:b w:val="0"/>
          <w:bCs/>
          <w:sz w:val="19"/>
          <w:lang w:val="ro-RO"/>
        </w:rPr>
        <w:t>să fie exemple excepționale ce reprezintă o etapă majoră în istoria Terrei, incluzând mărturii ale vieții, procese geologice semnificative în dezvoltarea formelor de relief, aflate  în derulare, sau caracteristici fizico-geografice sau geomorfologice semnificative;</w:t>
      </w:r>
    </w:p>
    <w:p w:rsidR="00B76AF6" w:rsidRPr="0058766E" w:rsidRDefault="00A164D1">
      <w:pPr>
        <w:numPr>
          <w:ilvl w:val="0"/>
          <w:numId w:val="7"/>
        </w:numPr>
        <w:shd w:val="clear" w:color="auto" w:fill="F8E9DF"/>
        <w:spacing w:after="54" w:line="271" w:lineRule="auto"/>
        <w:ind w:right="227" w:hanging="340"/>
        <w:rPr>
          <w:b w:val="0"/>
          <w:bCs/>
          <w:lang w:val="ro-RO"/>
        </w:rPr>
      </w:pPr>
      <w:r w:rsidRPr="0058766E">
        <w:rPr>
          <w:b w:val="0"/>
          <w:bCs/>
          <w:sz w:val="19"/>
          <w:lang w:val="ro-RO"/>
        </w:rPr>
        <w:t>să fie exemple excepționale reprezentând procese biologice şi ecologice semnificative, aflate în derulare, în evoluția şi dezvoltarea solului, apelor dulci, ecosistemelor marine şi de coastă, şi comunităților de plante şi animale; și/sau</w:t>
      </w:r>
    </w:p>
    <w:p w:rsidR="00B76AF6" w:rsidRPr="0058766E" w:rsidRDefault="004D0E0E">
      <w:pPr>
        <w:numPr>
          <w:ilvl w:val="0"/>
          <w:numId w:val="7"/>
        </w:numPr>
        <w:shd w:val="clear" w:color="auto" w:fill="F8E9DF"/>
        <w:spacing w:after="0" w:line="271" w:lineRule="auto"/>
        <w:ind w:right="227" w:hanging="340"/>
        <w:rPr>
          <w:b w:val="0"/>
          <w:bCs/>
          <w:lang w:val="ro-RO"/>
        </w:rPr>
      </w:pPr>
      <w:r w:rsidRPr="0058766E">
        <w:rPr>
          <w:b w:val="0"/>
          <w:bCs/>
          <w:sz w:val="19"/>
          <w:lang w:val="ro-RO"/>
        </w:rPr>
        <w:t>să conțină cele mai importante şi semnificative habitate naturale pentru conservarea in-situ a diversității biologice, incluzând acele specii amenințate de o valoare universală de excepție din punctul de vedere al științei şi conservării.</w:t>
      </w:r>
    </w:p>
    <w:p w:rsidR="00B76AF6" w:rsidRPr="0058766E" w:rsidRDefault="004D0E0E">
      <w:pPr>
        <w:shd w:val="clear" w:color="auto" w:fill="F8E9DF"/>
        <w:spacing w:after="512" w:line="254" w:lineRule="auto"/>
        <w:ind w:left="236" w:right="227"/>
        <w:jc w:val="left"/>
        <w:rPr>
          <w:b w:val="0"/>
          <w:bCs/>
          <w:lang w:val="ro-RO"/>
        </w:rPr>
      </w:pPr>
      <w:r w:rsidRPr="0058766E">
        <w:rPr>
          <w:b w:val="0"/>
          <w:bCs/>
          <w:i/>
          <w:sz w:val="16"/>
          <w:lang w:val="ro-RO"/>
        </w:rPr>
        <w:t>Sursa</w:t>
      </w:r>
      <w:r w:rsidRPr="0058766E">
        <w:rPr>
          <w:b w:val="0"/>
          <w:bCs/>
          <w:sz w:val="16"/>
          <w:lang w:val="ro-RO"/>
        </w:rPr>
        <w:t>: UNESCO, 2021.</w:t>
      </w:r>
    </w:p>
    <w:tbl>
      <w:tblPr>
        <w:tblStyle w:val="TableGrid"/>
        <w:tblW w:w="8646" w:type="dxa"/>
        <w:tblInd w:w="0" w:type="dxa"/>
        <w:tblCellMar>
          <w:left w:w="227" w:type="dxa"/>
          <w:right w:w="178" w:type="dxa"/>
        </w:tblCellMar>
        <w:tblLook w:val="04A0" w:firstRow="1" w:lastRow="0" w:firstColumn="1" w:lastColumn="0" w:noHBand="0" w:noVBand="1"/>
      </w:tblPr>
      <w:tblGrid>
        <w:gridCol w:w="8646"/>
      </w:tblGrid>
      <w:tr w:rsidR="00B76AF6" w:rsidRPr="0058766E">
        <w:trPr>
          <w:trHeight w:val="4750"/>
        </w:trPr>
        <w:tc>
          <w:tcPr>
            <w:tcW w:w="8646" w:type="dxa"/>
            <w:tcBorders>
              <w:top w:val="nil"/>
              <w:left w:val="nil"/>
              <w:bottom w:val="nil"/>
              <w:right w:val="nil"/>
            </w:tcBorders>
            <w:shd w:val="clear" w:color="auto" w:fill="F8E9DF"/>
            <w:vAlign w:val="center"/>
          </w:tcPr>
          <w:p w:rsidR="00B76AF6" w:rsidRPr="0058766E" w:rsidRDefault="001061AB">
            <w:pPr>
              <w:spacing w:after="165"/>
              <w:ind w:left="0" w:firstLine="0"/>
              <w:jc w:val="left"/>
              <w:rPr>
                <w:lang w:val="ro-RO"/>
              </w:rPr>
            </w:pPr>
            <w:r w:rsidRPr="0058766E">
              <w:rPr>
                <w:rFonts w:ascii="Calibri" w:eastAsia="Calibri" w:hAnsi="Calibri" w:cs="Calibri"/>
                <w:lang w:val="ro-RO"/>
              </w:rPr>
              <w:t xml:space="preserve">Caseta 3.2  </w:t>
            </w:r>
            <w:r w:rsidR="00434AC3" w:rsidRPr="0058766E">
              <w:rPr>
                <w:rFonts w:ascii="Calibri" w:eastAsia="Calibri" w:hAnsi="Calibri" w:cs="Calibri"/>
                <w:lang w:val="ro-RO"/>
              </w:rPr>
              <w:t>Autenticitate, integritate, protecție și</w:t>
            </w:r>
            <w:r w:rsidRPr="0058766E">
              <w:rPr>
                <w:rFonts w:ascii="Calibri" w:eastAsia="Calibri" w:hAnsi="Calibri" w:cs="Calibri"/>
                <w:lang w:val="ro-RO"/>
              </w:rPr>
              <w:t xml:space="preserve"> management </w:t>
            </w:r>
          </w:p>
          <w:p w:rsidR="00B76AF6" w:rsidRPr="0058766E" w:rsidRDefault="00434AC3">
            <w:pPr>
              <w:spacing w:after="344" w:line="278" w:lineRule="auto"/>
              <w:ind w:left="0" w:right="48" w:firstLine="0"/>
              <w:rPr>
                <w:lang w:val="ro-RO"/>
              </w:rPr>
            </w:pPr>
            <w:r w:rsidRPr="0058766E">
              <w:rPr>
                <w:sz w:val="19"/>
                <w:lang w:val="ro-RO"/>
              </w:rPr>
              <w:t xml:space="preserve">Autenticitatea </w:t>
            </w:r>
            <w:r w:rsidRPr="0058766E">
              <w:rPr>
                <w:b w:val="0"/>
                <w:bCs/>
                <w:sz w:val="19"/>
                <w:lang w:val="ro-RO"/>
              </w:rPr>
              <w:t xml:space="preserve">se aplică patrimoniului cultural și se referă la gradul în care cunoașterea și înțelegerea valorilor </w:t>
            </w:r>
            <w:r w:rsidR="00480532" w:rsidRPr="0058766E">
              <w:rPr>
                <w:b w:val="0"/>
                <w:bCs/>
                <w:sz w:val="19"/>
                <w:lang w:val="ro-RO"/>
              </w:rPr>
              <w:t xml:space="preserve">proprietății de </w:t>
            </w:r>
            <w:r w:rsidRPr="0058766E">
              <w:rPr>
                <w:b w:val="0"/>
                <w:bCs/>
                <w:sz w:val="19"/>
                <w:lang w:val="ro-RO"/>
              </w:rPr>
              <w:t xml:space="preserve">patrimoniu sunt înțelese și considerate a fi credibile: dacă valorile lor culturale sunt exprimate în mod veridic și credibil prin atribute, inclusiv forma și designul; materiale și substanță; utilizare și </w:t>
            </w:r>
            <w:r w:rsidR="00480532" w:rsidRPr="0058766E">
              <w:rPr>
                <w:b w:val="0"/>
                <w:bCs/>
                <w:sz w:val="19"/>
                <w:lang w:val="ro-RO"/>
              </w:rPr>
              <w:t>funcțiune</w:t>
            </w:r>
            <w:r w:rsidRPr="0058766E">
              <w:rPr>
                <w:b w:val="0"/>
                <w:bCs/>
                <w:sz w:val="19"/>
                <w:lang w:val="ro-RO"/>
              </w:rPr>
              <w:t>; tradiții, tehnici și sisteme de management; locați</w:t>
            </w:r>
            <w:r w:rsidR="00480532" w:rsidRPr="0058766E">
              <w:rPr>
                <w:b w:val="0"/>
                <w:bCs/>
                <w:sz w:val="19"/>
                <w:lang w:val="ro-RO"/>
              </w:rPr>
              <w:t>e</w:t>
            </w:r>
            <w:r w:rsidRPr="0058766E">
              <w:rPr>
                <w:b w:val="0"/>
                <w:bCs/>
                <w:sz w:val="19"/>
                <w:lang w:val="ro-RO"/>
              </w:rPr>
              <w:t xml:space="preserve"> și </w:t>
            </w:r>
            <w:r w:rsidR="00480532" w:rsidRPr="0058766E">
              <w:rPr>
                <w:b w:val="0"/>
                <w:bCs/>
                <w:sz w:val="19"/>
                <w:lang w:val="ro-RO"/>
              </w:rPr>
              <w:t>cadru</w:t>
            </w:r>
            <w:r w:rsidRPr="0058766E">
              <w:rPr>
                <w:b w:val="0"/>
                <w:bCs/>
                <w:sz w:val="19"/>
                <w:lang w:val="ro-RO"/>
              </w:rPr>
              <w:t>; limb</w:t>
            </w:r>
            <w:r w:rsidR="00480532" w:rsidRPr="0058766E">
              <w:rPr>
                <w:b w:val="0"/>
                <w:bCs/>
                <w:sz w:val="19"/>
                <w:lang w:val="ro-RO"/>
              </w:rPr>
              <w:t>ă</w:t>
            </w:r>
            <w:r w:rsidRPr="0058766E">
              <w:rPr>
                <w:b w:val="0"/>
                <w:bCs/>
                <w:sz w:val="19"/>
                <w:lang w:val="ro-RO"/>
              </w:rPr>
              <w:t xml:space="preserve"> și alte forme de patrimoniu imaterial; </w:t>
            </w:r>
            <w:r w:rsidR="003C2160" w:rsidRPr="0058766E">
              <w:rPr>
                <w:b w:val="0"/>
                <w:bCs/>
                <w:sz w:val="19"/>
                <w:lang w:val="ro-RO"/>
              </w:rPr>
              <w:t>spirit</w:t>
            </w:r>
            <w:r w:rsidRPr="0058766E">
              <w:rPr>
                <w:b w:val="0"/>
                <w:bCs/>
                <w:sz w:val="19"/>
                <w:lang w:val="ro-RO"/>
              </w:rPr>
              <w:t xml:space="preserve"> și </w:t>
            </w:r>
            <w:r w:rsidR="00480532" w:rsidRPr="0058766E">
              <w:rPr>
                <w:b w:val="0"/>
                <w:bCs/>
                <w:sz w:val="19"/>
                <w:lang w:val="ro-RO"/>
              </w:rPr>
              <w:t>emoție</w:t>
            </w:r>
            <w:r w:rsidRPr="0058766E">
              <w:rPr>
                <w:b w:val="0"/>
                <w:bCs/>
                <w:sz w:val="19"/>
                <w:lang w:val="ro-RO"/>
              </w:rPr>
              <w:t>;</w:t>
            </w:r>
            <w:r w:rsidR="00480532" w:rsidRPr="0058766E">
              <w:rPr>
                <w:b w:val="0"/>
                <w:bCs/>
                <w:sz w:val="19"/>
                <w:lang w:val="ro-RO"/>
              </w:rPr>
              <w:t xml:space="preserve"> precum</w:t>
            </w:r>
            <w:r w:rsidRPr="0058766E">
              <w:rPr>
                <w:b w:val="0"/>
                <w:bCs/>
                <w:sz w:val="19"/>
                <w:lang w:val="ro-RO"/>
              </w:rPr>
              <w:t xml:space="preserve"> și alți factori interni și externi.</w:t>
            </w:r>
          </w:p>
          <w:p w:rsidR="00B76AF6" w:rsidRPr="0058766E" w:rsidRDefault="00FF586E">
            <w:pPr>
              <w:spacing w:after="343" w:line="278" w:lineRule="auto"/>
              <w:ind w:left="0" w:right="48" w:firstLine="0"/>
              <w:rPr>
                <w:lang w:val="ro-RO"/>
              </w:rPr>
            </w:pPr>
            <w:r w:rsidRPr="0058766E">
              <w:rPr>
                <w:sz w:val="19"/>
                <w:lang w:val="ro-RO"/>
              </w:rPr>
              <w:t>Integrit</w:t>
            </w:r>
            <w:r w:rsidR="00636E86" w:rsidRPr="0058766E">
              <w:rPr>
                <w:sz w:val="19"/>
                <w:lang w:val="ro-RO"/>
              </w:rPr>
              <w:t>atea</w:t>
            </w:r>
            <w:r w:rsidRPr="0058766E">
              <w:rPr>
                <w:sz w:val="19"/>
                <w:lang w:val="ro-RO"/>
              </w:rPr>
              <w:t xml:space="preserve"> </w:t>
            </w:r>
            <w:r w:rsidR="00636E86" w:rsidRPr="0058766E">
              <w:rPr>
                <w:b w:val="0"/>
                <w:bCs/>
                <w:sz w:val="19"/>
                <w:lang w:val="ro-RO"/>
              </w:rPr>
              <w:t>este o măsură a totalității și integrității patrimoniului natural și/sau cultural și a atributelor sale: măsura în care proprietatea include toate elementele necesare pentru a-și exprima Valoarea Universală Excepțională; dacă este de dimensiune adecvată pentru a asigura reprezentarea completă a caracteristicilor și proceselor care transmit semnificația proprietății; și dacă a fost protejat de efectele adverse ale dezvoltării și/sau neglijării</w:t>
            </w:r>
            <w:r w:rsidRPr="0058766E">
              <w:rPr>
                <w:b w:val="0"/>
                <w:bCs/>
                <w:sz w:val="19"/>
                <w:lang w:val="ro-RO"/>
              </w:rPr>
              <w:t>.</w:t>
            </w:r>
          </w:p>
          <w:p w:rsidR="00B76AF6" w:rsidRPr="0058766E" w:rsidRDefault="00FF586E">
            <w:pPr>
              <w:spacing w:after="0" w:line="278" w:lineRule="auto"/>
              <w:ind w:left="0" w:firstLine="0"/>
              <w:rPr>
                <w:lang w:val="ro-RO"/>
              </w:rPr>
            </w:pPr>
            <w:r w:rsidRPr="0058766E">
              <w:rPr>
                <w:sz w:val="19"/>
                <w:lang w:val="ro-RO"/>
              </w:rPr>
              <w:t>Protec</w:t>
            </w:r>
            <w:r w:rsidR="00636E86" w:rsidRPr="0058766E">
              <w:rPr>
                <w:sz w:val="19"/>
                <w:lang w:val="ro-RO"/>
              </w:rPr>
              <w:t>ția și</w:t>
            </w:r>
            <w:r w:rsidRPr="0058766E">
              <w:rPr>
                <w:sz w:val="19"/>
                <w:lang w:val="ro-RO"/>
              </w:rPr>
              <w:t xml:space="preserve"> management</w:t>
            </w:r>
            <w:r w:rsidR="00636E86" w:rsidRPr="0058766E">
              <w:rPr>
                <w:sz w:val="19"/>
                <w:lang w:val="ro-RO"/>
              </w:rPr>
              <w:t>ul</w:t>
            </w:r>
            <w:r w:rsidRPr="0058766E">
              <w:rPr>
                <w:sz w:val="19"/>
                <w:lang w:val="ro-RO"/>
              </w:rPr>
              <w:t xml:space="preserve"> </w:t>
            </w:r>
            <w:r w:rsidR="00636E86" w:rsidRPr="0058766E">
              <w:rPr>
                <w:b w:val="0"/>
                <w:bCs/>
                <w:sz w:val="19"/>
                <w:lang w:val="ro-RO"/>
              </w:rPr>
              <w:t>se referă la modul în care valoarea universală excepțională a unei proprietăți, inclusiv integritatea și/sau autenticitatea acesteia, sunt susținute și îmbunătățite în timp</w:t>
            </w:r>
            <w:r w:rsidRPr="0058766E">
              <w:rPr>
                <w:b w:val="0"/>
                <w:bCs/>
                <w:sz w:val="19"/>
                <w:lang w:val="ro-RO"/>
              </w:rPr>
              <w:t xml:space="preserve">. </w:t>
            </w:r>
          </w:p>
          <w:p w:rsidR="00B76AF6" w:rsidRPr="0058766E" w:rsidRDefault="00636E86">
            <w:pPr>
              <w:spacing w:after="0"/>
              <w:ind w:left="0" w:firstLine="0"/>
              <w:jc w:val="left"/>
              <w:rPr>
                <w:lang w:val="ro-RO"/>
              </w:rPr>
            </w:pPr>
            <w:r w:rsidRPr="0058766E">
              <w:rPr>
                <w:i/>
                <w:sz w:val="16"/>
                <w:lang w:val="ro-RO"/>
              </w:rPr>
              <w:t>Sursa</w:t>
            </w:r>
            <w:r w:rsidRPr="0058766E">
              <w:rPr>
                <w:sz w:val="16"/>
                <w:lang w:val="ro-RO"/>
              </w:rPr>
              <w:t>: UNESCO, 2021.</w:t>
            </w:r>
          </w:p>
        </w:tc>
      </w:tr>
    </w:tbl>
    <w:p w:rsidR="00B76AF6" w:rsidRPr="0058766E" w:rsidRDefault="00FF586E">
      <w:pPr>
        <w:pStyle w:val="Heading1"/>
        <w:ind w:left="9" w:right="745"/>
        <w:rPr>
          <w:lang w:val="ro-RO"/>
        </w:rPr>
      </w:pPr>
      <w:r w:rsidRPr="0058766E">
        <w:rPr>
          <w:lang w:val="ro-RO"/>
        </w:rPr>
        <w:lastRenderedPageBreak/>
        <w:t xml:space="preserve">3.2 </w:t>
      </w:r>
      <w:r w:rsidR="00376E8A" w:rsidRPr="0058766E">
        <w:rPr>
          <w:lang w:val="ro-RO"/>
        </w:rPr>
        <w:t>PROPRIETĂȚILE PATRIMONIULUI MONDIAL</w:t>
      </w:r>
    </w:p>
    <w:p w:rsidR="00B76AF6" w:rsidRPr="0058766E" w:rsidRDefault="00FF586E">
      <w:pPr>
        <w:pStyle w:val="Heading2"/>
        <w:ind w:left="9"/>
        <w:rPr>
          <w:lang w:val="ro-RO"/>
        </w:rPr>
      </w:pPr>
      <w:r w:rsidRPr="0058766E">
        <w:rPr>
          <w:rFonts w:ascii="Calibri" w:eastAsia="Calibri" w:hAnsi="Calibri" w:cs="Calibri"/>
          <w:lang w:val="ro-RO"/>
        </w:rPr>
        <w:t>3.2.1</w:t>
      </w:r>
      <w:r w:rsidRPr="0058766E">
        <w:rPr>
          <w:lang w:val="ro-RO"/>
        </w:rPr>
        <w:t xml:space="preserve"> </w:t>
      </w:r>
      <w:r w:rsidR="00376E8A" w:rsidRPr="0058766E">
        <w:rPr>
          <w:lang w:val="ro-RO"/>
        </w:rPr>
        <w:t>VALOAREA UNIVERSALĂ EXCEPȚIONALĂ</w:t>
      </w:r>
    </w:p>
    <w:p w:rsidR="00B76AF6" w:rsidRPr="0058766E" w:rsidRDefault="00FF586E">
      <w:pPr>
        <w:spacing w:after="126"/>
        <w:ind w:left="9" w:right="13"/>
        <w:rPr>
          <w:b w:val="0"/>
          <w:bCs/>
          <w:lang w:val="ro-RO"/>
        </w:rPr>
      </w:pPr>
      <w:r w:rsidRPr="0058766E">
        <w:rPr>
          <w:rFonts w:ascii="Calibri" w:eastAsia="Calibri" w:hAnsi="Calibri" w:cs="Calibri"/>
          <w:b w:val="0"/>
          <w:bCs/>
          <w:noProof/>
          <w:sz w:val="22"/>
          <w:lang w:val="en-US" w:eastAsia="en-US"/>
        </w:rPr>
        <mc:AlternateContent>
          <mc:Choice Requires="wpg">
            <w:drawing>
              <wp:anchor distT="0" distB="0" distL="114300" distR="114300" simplePos="0" relativeHeight="251680768" behindDoc="0" locked="0" layoutInCell="1" allowOverlap="1">
                <wp:simplePos x="0" y="0"/>
                <wp:positionH relativeFrom="page">
                  <wp:posOffset>7138808</wp:posOffset>
                </wp:positionH>
                <wp:positionV relativeFrom="page">
                  <wp:posOffset>7509457</wp:posOffset>
                </wp:positionV>
                <wp:extent cx="114198" cy="2390546"/>
                <wp:effectExtent l="0" t="0" r="0" b="0"/>
                <wp:wrapSquare wrapText="bothSides"/>
                <wp:docPr id="100322" name="Group 100322"/>
                <wp:cNvGraphicFramePr/>
                <a:graphic xmlns:a="http://schemas.openxmlformats.org/drawingml/2006/main">
                  <a:graphicData uri="http://schemas.microsoft.com/office/word/2010/wordprocessingGroup">
                    <wpg:wgp>
                      <wpg:cNvGrpSpPr/>
                      <wpg:grpSpPr>
                        <a:xfrm>
                          <a:off x="0" y="0"/>
                          <a:ext cx="114198" cy="2390546"/>
                          <a:chOff x="0" y="0"/>
                          <a:chExt cx="114198" cy="2390546"/>
                        </a:xfrm>
                      </wpg:grpSpPr>
                      <wps:wsp>
                        <wps:cNvPr id="1685" name="Rectangle 1685"/>
                        <wps:cNvSpPr/>
                        <wps:spPr>
                          <a:xfrm rot="-5399999">
                            <a:off x="-1513770" y="724891"/>
                            <a:ext cx="3179427" cy="151883"/>
                          </a:xfrm>
                          <a:prstGeom prst="rect">
                            <a:avLst/>
                          </a:prstGeom>
                          <a:ln>
                            <a:noFill/>
                          </a:ln>
                        </wps:spPr>
                        <wps:txbx>
                          <w:txbxContent>
                            <w:p w:rsidR="0028705D" w:rsidRPr="002021B7" w:rsidRDefault="0028705D">
                              <w:pPr>
                                <w:spacing w:after="160"/>
                                <w:ind w:left="0" w:firstLine="0"/>
                                <w:jc w:val="left"/>
                                <w:rPr>
                                  <w:lang w:val="ro-RO"/>
                                </w:rPr>
                              </w:pPr>
                              <w:r>
                                <w:rPr>
                                  <w:rFonts w:ascii="Calibri" w:eastAsia="Calibri" w:hAnsi="Calibri" w:cs="Calibri"/>
                                  <w:color w:val="9D9C9C"/>
                                  <w:sz w:val="16"/>
                                  <w:lang w:val="ro-RO"/>
                                </w:rPr>
                                <w:t>GHID ȘI SET DE INSTRUMENTE PENTRU EVALUĂRILE DE IMPACT</w:t>
                              </w:r>
                            </w:p>
                          </w:txbxContent>
                        </wps:txbx>
                        <wps:bodyPr horzOverflow="overflow" vert="horz" lIns="0" tIns="0" rIns="0" bIns="0" rtlCol="0">
                          <a:noAutofit/>
                        </wps:bodyPr>
                      </wps:wsp>
                    </wpg:wgp>
                  </a:graphicData>
                </a:graphic>
              </wp:anchor>
            </w:drawing>
          </mc:Choice>
          <mc:Fallback>
            <w:pict>
              <v:group id="Group 100322" o:spid="_x0000_s1069" style="position:absolute;left:0;text-align:left;margin-left:562.1pt;margin-top:591.3pt;width:9pt;height:188.25pt;z-index:251680768;mso-position-horizontal-relative:page;mso-position-vertical-relative:page" coordsize="1141,23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">
                <v:rect id="Rectangle 1685" o:spid="_x0000_s1070" style="position:absolute;left:-15138;top:7250;width:31793;height:151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qNkMMA&#10;AADdAAAADwAAAGRycy9kb3ducmV2LnhtbERPS2sCMRC+C/0PYQreNKv4YmuUUpD1olBfeBw3sw+6&#10;maybqOu/b4RCb/PxPWe+bE0l7tS40rKCQT8CQZxaXXKu4LBf9WYgnEfWWFkmBU9ysFy8deYYa/vg&#10;b7rvfC5CCLsYFRTe17GULi3IoOvbmjhwmW0M+gCbXOoGHyHcVHIYRRNpsOTQUGBNXwWlP7ubUXAc&#10;7G+nxG0vfM6u09HGJ9ssT5TqvrefHyA8tf5f/Ode6zB/MhvD65twgl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GqNkMMAAADdAAAADwAAAAAAAAAAAAAAAACYAgAAZHJzL2Rv&#10;d25yZXYueG1sUEsFBgAAAAAEAAQA9QAAAIgDAAAAAA==&#10;" filled="f" stroked="f">
                  <v:textbox inset="0,0,0,0">
                    <w:txbxContent>
                      <w:p w:rsidR="0028705D" w:rsidRPr="002021B7" w:rsidRDefault="0028705D">
                        <w:pPr>
                          <w:spacing w:after="160"/>
                          <w:ind w:left="0" w:firstLine="0"/>
                          <w:jc w:val="left"/>
                          <w:rPr>
                            <w:lang w:val="ro-RO"/>
                          </w:rPr>
                        </w:pPr>
                        <w:r>
                          <w:rPr>
                            <w:rFonts w:ascii="Calibri" w:eastAsia="Calibri" w:hAnsi="Calibri" w:cs="Calibri"/>
                            <w:color w:val="9D9C9C"/>
                            <w:sz w:val="16"/>
                            <w:lang w:val="ro-RO"/>
                          </w:rPr>
                          <w:t>GHID ȘI SET DE INSTRUMENTE PENTRU EVALUĂRILE DE IMPACT</w:t>
                        </w:r>
                      </w:p>
                    </w:txbxContent>
                  </v:textbox>
                </v:rect>
                <w10:wrap type="square" anchorx="page" anchory="page"/>
              </v:group>
            </w:pict>
          </mc:Fallback>
        </mc:AlternateContent>
      </w:r>
      <w:r w:rsidR="001E25F4" w:rsidRPr="0058766E">
        <w:rPr>
          <w:b w:val="0"/>
          <w:bCs/>
          <w:lang w:val="ro-RO"/>
        </w:rPr>
        <w:t xml:space="preserve">A fi inclus pe Lista Patrimoniului Mondial înseamnă că un loc de </w:t>
      </w:r>
      <w:r w:rsidR="001E25F4" w:rsidRPr="0058766E">
        <w:rPr>
          <w:rFonts w:ascii="Calibri" w:eastAsia="Calibri" w:hAnsi="Calibri" w:cs="Calibri"/>
          <w:color w:val="187539"/>
          <w:lang w:val="ro-RO"/>
        </w:rPr>
        <w:t>patrimoniu</w:t>
      </w:r>
      <w:r w:rsidRPr="0058766E">
        <w:rPr>
          <w:b w:val="0"/>
          <w:bCs/>
          <w:lang w:val="ro-RO"/>
        </w:rPr>
        <w:t xml:space="preserve"> </w:t>
      </w:r>
      <w:r w:rsidR="001E25F4" w:rsidRPr="0058766E">
        <w:rPr>
          <w:b w:val="0"/>
          <w:bCs/>
          <w:lang w:val="ro-RO"/>
        </w:rPr>
        <w:t xml:space="preserve">a fost recunoscut oficial ca având o </w:t>
      </w:r>
      <w:r w:rsidRPr="0058766E">
        <w:rPr>
          <w:b w:val="0"/>
          <w:bCs/>
          <w:lang w:val="ro-RO"/>
        </w:rPr>
        <w:t>‘</w:t>
      </w:r>
      <w:r w:rsidR="001E25F4" w:rsidRPr="0058766E">
        <w:rPr>
          <w:rFonts w:ascii="Calibri" w:eastAsia="Calibri" w:hAnsi="Calibri" w:cs="Calibri"/>
          <w:color w:val="00B050"/>
          <w:lang w:val="ro-RO"/>
        </w:rPr>
        <w:t>Valoare Universală Excepțională</w:t>
      </w:r>
      <w:r w:rsidRPr="0058766E">
        <w:rPr>
          <w:lang w:val="ro-RO"/>
        </w:rPr>
        <w:t>’ (</w:t>
      </w:r>
      <w:r w:rsidR="001E25F4" w:rsidRPr="0058766E">
        <w:rPr>
          <w:rFonts w:ascii="Calibri" w:eastAsia="Calibri" w:hAnsi="Calibri" w:cs="Calibri"/>
          <w:color w:val="00B050"/>
          <w:lang w:val="ro-RO"/>
        </w:rPr>
        <w:t>VUE</w:t>
      </w:r>
      <w:r w:rsidRPr="0058766E">
        <w:rPr>
          <w:b w:val="0"/>
          <w:bCs/>
          <w:lang w:val="ro-RO"/>
        </w:rPr>
        <w:t xml:space="preserve">). </w:t>
      </w:r>
      <w:r w:rsidR="001E25F4" w:rsidRPr="0058766E">
        <w:rPr>
          <w:b w:val="0"/>
          <w:bCs/>
          <w:lang w:val="ro-RO"/>
        </w:rPr>
        <w:t>Conceptul de VUE</w:t>
      </w:r>
      <w:r w:rsidRPr="0058766E">
        <w:rPr>
          <w:b w:val="0"/>
          <w:bCs/>
          <w:lang w:val="ro-RO"/>
        </w:rPr>
        <w:t xml:space="preserve">, </w:t>
      </w:r>
      <w:r w:rsidR="001E25F4" w:rsidRPr="0058766E">
        <w:rPr>
          <w:b w:val="0"/>
          <w:bCs/>
          <w:lang w:val="ro-RO"/>
        </w:rPr>
        <w:t>alături de condițiile pentru</w:t>
      </w:r>
      <w:r w:rsidRPr="0058766E">
        <w:rPr>
          <w:b w:val="0"/>
          <w:bCs/>
          <w:lang w:val="ro-RO"/>
        </w:rPr>
        <w:t xml:space="preserve"> </w:t>
      </w:r>
      <w:r w:rsidRPr="0058766E">
        <w:rPr>
          <w:rFonts w:ascii="Calibri" w:eastAsia="Calibri" w:hAnsi="Calibri" w:cs="Calibri"/>
          <w:color w:val="00B050"/>
          <w:lang w:val="ro-RO"/>
        </w:rPr>
        <w:t>autenticit</w:t>
      </w:r>
      <w:r w:rsidR="001E25F4" w:rsidRPr="0058766E">
        <w:rPr>
          <w:rFonts w:ascii="Calibri" w:eastAsia="Calibri" w:hAnsi="Calibri" w:cs="Calibri"/>
          <w:color w:val="00B050"/>
          <w:lang w:val="ro-RO"/>
        </w:rPr>
        <w:t>atea</w:t>
      </w:r>
      <w:r w:rsidRPr="0058766E">
        <w:rPr>
          <w:b w:val="0"/>
          <w:bCs/>
          <w:color w:val="00B050"/>
          <w:lang w:val="ro-RO"/>
        </w:rPr>
        <w:t xml:space="preserve"> </w:t>
      </w:r>
      <w:r w:rsidR="001E25F4" w:rsidRPr="0058766E">
        <w:rPr>
          <w:b w:val="0"/>
          <w:bCs/>
          <w:lang w:val="ro-RO"/>
        </w:rPr>
        <w:t>și</w:t>
      </w:r>
      <w:r w:rsidRPr="0058766E">
        <w:rPr>
          <w:b w:val="0"/>
          <w:bCs/>
          <w:lang w:val="ro-RO"/>
        </w:rPr>
        <w:t xml:space="preserve"> </w:t>
      </w:r>
      <w:r w:rsidRPr="0058766E">
        <w:rPr>
          <w:rFonts w:ascii="Calibri" w:eastAsia="Calibri" w:hAnsi="Calibri" w:cs="Calibri"/>
          <w:color w:val="00B050"/>
          <w:lang w:val="ro-RO"/>
        </w:rPr>
        <w:t>integrit</w:t>
      </w:r>
      <w:r w:rsidR="001E25F4" w:rsidRPr="0058766E">
        <w:rPr>
          <w:rFonts w:ascii="Calibri" w:eastAsia="Calibri" w:hAnsi="Calibri" w:cs="Calibri"/>
          <w:color w:val="00B050"/>
          <w:lang w:val="ro-RO"/>
        </w:rPr>
        <w:t>atea</w:t>
      </w:r>
      <w:r w:rsidR="001E25F4" w:rsidRPr="0058766E">
        <w:rPr>
          <w:rFonts w:ascii="Calibri" w:eastAsia="Calibri" w:hAnsi="Calibri" w:cs="Calibri"/>
          <w:b w:val="0"/>
          <w:bCs/>
          <w:color w:val="00B050"/>
          <w:lang w:val="ro-RO"/>
        </w:rPr>
        <w:t xml:space="preserve"> </w:t>
      </w:r>
      <w:r w:rsidR="001E25F4" w:rsidRPr="0058766E">
        <w:rPr>
          <w:rFonts w:ascii="Calibri" w:eastAsia="Calibri" w:hAnsi="Calibri" w:cs="Calibri"/>
          <w:b w:val="0"/>
          <w:bCs/>
          <w:color w:val="auto"/>
          <w:lang w:val="ro-RO"/>
        </w:rPr>
        <w:t>sa</w:t>
      </w:r>
      <w:r w:rsidRPr="0058766E">
        <w:rPr>
          <w:b w:val="0"/>
          <w:bCs/>
          <w:lang w:val="ro-RO"/>
        </w:rPr>
        <w:t xml:space="preserve">, </w:t>
      </w:r>
      <w:r w:rsidR="001E25F4" w:rsidRPr="0058766E">
        <w:rPr>
          <w:b w:val="0"/>
          <w:bCs/>
          <w:lang w:val="ro-RO"/>
        </w:rPr>
        <w:t xml:space="preserve">stau la baza </w:t>
      </w:r>
      <w:r w:rsidR="001E25F4" w:rsidRPr="0058766E">
        <w:rPr>
          <w:color w:val="00B050"/>
          <w:lang w:val="ro-RO"/>
        </w:rPr>
        <w:t>Convenției Patrimoniului Mondial</w:t>
      </w:r>
      <w:r w:rsidR="001E25F4" w:rsidRPr="0058766E">
        <w:rPr>
          <w:b w:val="0"/>
          <w:bCs/>
          <w:color w:val="00B050"/>
          <w:lang w:val="ro-RO"/>
        </w:rPr>
        <w:t xml:space="preserve"> </w:t>
      </w:r>
      <w:r w:rsidR="001E25F4" w:rsidRPr="0058766E">
        <w:rPr>
          <w:b w:val="0"/>
          <w:bCs/>
          <w:lang w:val="ro-RO"/>
        </w:rPr>
        <w:t xml:space="preserve">și a tuturor activităților asociate cu proprietățile de pe Listă, inclusiv evaluarea impactului (Figura 3.1). Fiecare proprietate de pe Listă are o </w:t>
      </w:r>
      <w:r w:rsidR="001E25F4" w:rsidRPr="0058766E">
        <w:rPr>
          <w:color w:val="00B050"/>
          <w:lang w:val="ro-RO"/>
        </w:rPr>
        <w:t>Declarație de Valoare Universală Excepțională</w:t>
      </w:r>
      <w:r w:rsidR="00162A69" w:rsidRPr="0058766E">
        <w:rPr>
          <w:b w:val="0"/>
          <w:bCs/>
          <w:lang w:val="ro-RO"/>
        </w:rPr>
        <w:t>,</w:t>
      </w:r>
      <w:r w:rsidR="001E25F4" w:rsidRPr="0058766E">
        <w:rPr>
          <w:b w:val="0"/>
          <w:bCs/>
          <w:lang w:val="ro-RO"/>
        </w:rPr>
        <w:t xml:space="preserve"> care rezumă justificarea înscrierii proprietății pe Lista Patrimoniului Mondial și servește drept bază pentru valorile de patrimoniu/conservare universal recunoscute și acceptate ale locului respectiv. Aceste declarații pot fi găsite pe site-ul web al </w:t>
      </w:r>
      <w:r w:rsidR="001E25F4" w:rsidRPr="0058766E">
        <w:rPr>
          <w:color w:val="00B050"/>
          <w:lang w:val="ro-RO"/>
        </w:rPr>
        <w:t>Centrului Patrimoniului Mondial</w:t>
      </w:r>
      <w:r w:rsidR="001E25F4" w:rsidRPr="0058766E">
        <w:rPr>
          <w:b w:val="0"/>
          <w:bCs/>
          <w:lang w:val="ro-RO"/>
        </w:rPr>
        <w:t xml:space="preserve"> UNESCO împreună cu alte documente relevante, cum ar fi dosarul de nominalizare, planurile de management și rapoartele de misiune, printre altele</w:t>
      </w:r>
      <w:r w:rsidRPr="0058766E">
        <w:rPr>
          <w:b w:val="0"/>
          <w:bCs/>
          <w:lang w:val="ro-RO"/>
        </w:rPr>
        <w:t>.</w:t>
      </w:r>
    </w:p>
    <w:p w:rsidR="00B76AF6" w:rsidRPr="0058766E" w:rsidRDefault="00FF586E">
      <w:pPr>
        <w:spacing w:after="550"/>
        <w:ind w:left="0" w:firstLine="0"/>
        <w:jc w:val="left"/>
        <w:rPr>
          <w:lang w:val="ro-RO"/>
        </w:rPr>
      </w:pPr>
      <w:r w:rsidRPr="0058766E">
        <w:rPr>
          <w:rFonts w:ascii="Calibri" w:eastAsia="Calibri" w:hAnsi="Calibri" w:cs="Calibri"/>
          <w:b w:val="0"/>
          <w:noProof/>
          <w:sz w:val="22"/>
          <w:lang w:val="en-US" w:eastAsia="en-US"/>
        </w:rPr>
        <mc:AlternateContent>
          <mc:Choice Requires="wpg">
            <w:drawing>
              <wp:inline distT="0" distB="0" distL="0" distR="0">
                <wp:extent cx="5303303" cy="2597089"/>
                <wp:effectExtent l="0" t="0" r="0" b="0"/>
                <wp:docPr id="100323" name="Group 100323"/>
                <wp:cNvGraphicFramePr/>
                <a:graphic xmlns:a="http://schemas.openxmlformats.org/drawingml/2006/main">
                  <a:graphicData uri="http://schemas.microsoft.com/office/word/2010/wordprocessingGroup">
                    <wpg:wgp>
                      <wpg:cNvGrpSpPr/>
                      <wpg:grpSpPr>
                        <a:xfrm>
                          <a:off x="0" y="0"/>
                          <a:ext cx="5303303" cy="2597089"/>
                          <a:chOff x="0" y="0"/>
                          <a:chExt cx="5303303" cy="2597089"/>
                        </a:xfrm>
                      </wpg:grpSpPr>
                      <wps:wsp>
                        <wps:cNvPr id="1716" name="Rectangle 1716"/>
                        <wps:cNvSpPr/>
                        <wps:spPr>
                          <a:xfrm>
                            <a:off x="0" y="2449504"/>
                            <a:ext cx="558404" cy="147585"/>
                          </a:xfrm>
                          <a:prstGeom prst="rect">
                            <a:avLst/>
                          </a:prstGeom>
                          <a:ln>
                            <a:noFill/>
                          </a:ln>
                        </wps:spPr>
                        <wps:txbx>
                          <w:txbxContent>
                            <w:p w:rsidR="0028705D" w:rsidRPr="00B24015" w:rsidRDefault="0028705D">
                              <w:pPr>
                                <w:spacing w:after="160"/>
                                <w:ind w:left="0" w:firstLine="0"/>
                                <w:jc w:val="left"/>
                                <w:rPr>
                                  <w:lang w:val="ro-RO"/>
                                </w:rPr>
                              </w:pPr>
                              <w:r w:rsidRPr="00B24015">
                                <w:rPr>
                                  <w:rFonts w:ascii="Calibri" w:eastAsia="Calibri" w:hAnsi="Calibri" w:cs="Calibri"/>
                                  <w:w w:val="97"/>
                                  <w:sz w:val="15"/>
                                  <w:lang w:val="ro-RO"/>
                                </w:rPr>
                                <w:t>Figura</w:t>
                              </w:r>
                              <w:r w:rsidRPr="00B24015">
                                <w:rPr>
                                  <w:rFonts w:ascii="Calibri" w:eastAsia="Calibri" w:hAnsi="Calibri" w:cs="Calibri"/>
                                  <w:spacing w:val="4"/>
                                  <w:w w:val="97"/>
                                  <w:sz w:val="15"/>
                                  <w:lang w:val="ro-RO"/>
                                </w:rPr>
                                <w:t xml:space="preserve"> </w:t>
                              </w:r>
                              <w:r w:rsidRPr="00B24015">
                                <w:rPr>
                                  <w:rFonts w:ascii="Calibri" w:eastAsia="Calibri" w:hAnsi="Calibri" w:cs="Calibri"/>
                                  <w:w w:val="97"/>
                                  <w:sz w:val="15"/>
                                  <w:lang w:val="ro-RO"/>
                                </w:rPr>
                                <w:t>3.1.</w:t>
                              </w:r>
                              <w:r w:rsidRPr="00B24015">
                                <w:rPr>
                                  <w:rFonts w:ascii="Calibri" w:eastAsia="Calibri" w:hAnsi="Calibri" w:cs="Calibri"/>
                                  <w:spacing w:val="4"/>
                                  <w:w w:val="97"/>
                                  <w:sz w:val="15"/>
                                  <w:lang w:val="ro-RO"/>
                                </w:rPr>
                                <w:t xml:space="preserve"> </w:t>
                              </w:r>
                            </w:p>
                          </w:txbxContent>
                        </wps:txbx>
                        <wps:bodyPr horzOverflow="overflow" vert="horz" lIns="0" tIns="0" rIns="0" bIns="0" rtlCol="0">
                          <a:noAutofit/>
                        </wps:bodyPr>
                      </wps:wsp>
                      <wps:wsp>
                        <wps:cNvPr id="1717" name="Rectangle 1717"/>
                        <wps:cNvSpPr/>
                        <wps:spPr>
                          <a:xfrm>
                            <a:off x="419852" y="2448361"/>
                            <a:ext cx="2614081" cy="147839"/>
                          </a:xfrm>
                          <a:prstGeom prst="rect">
                            <a:avLst/>
                          </a:prstGeom>
                          <a:ln>
                            <a:noFill/>
                          </a:ln>
                        </wps:spPr>
                        <wps:txbx>
                          <w:txbxContent>
                            <w:p w:rsidR="0028705D" w:rsidRPr="00162A69" w:rsidRDefault="0028705D">
                              <w:pPr>
                                <w:spacing w:after="160"/>
                                <w:ind w:left="0" w:firstLine="0"/>
                                <w:jc w:val="left"/>
                                <w:rPr>
                                  <w:lang w:val="ro-RO"/>
                                </w:rPr>
                              </w:pPr>
                              <w:r w:rsidRPr="00162A69">
                                <w:rPr>
                                  <w:rFonts w:ascii="Calibri" w:eastAsia="Calibri" w:hAnsi="Calibri" w:cs="Calibri"/>
                                  <w:b w:val="0"/>
                                  <w:w w:val="103"/>
                                  <w:sz w:val="15"/>
                                  <w:lang w:val="ro-RO"/>
                                </w:rPr>
                                <w:t>Cei</w:t>
                              </w:r>
                              <w:r w:rsidRPr="00162A69">
                                <w:rPr>
                                  <w:rFonts w:ascii="Calibri" w:eastAsia="Calibri" w:hAnsi="Calibri" w:cs="Calibri"/>
                                  <w:b w:val="0"/>
                                  <w:spacing w:val="4"/>
                                  <w:w w:val="103"/>
                                  <w:sz w:val="15"/>
                                  <w:lang w:val="ro-RO"/>
                                </w:rPr>
                                <w:t xml:space="preserve"> </w:t>
                              </w:r>
                              <w:r w:rsidRPr="00162A69">
                                <w:rPr>
                                  <w:rFonts w:ascii="Calibri" w:eastAsia="Calibri" w:hAnsi="Calibri" w:cs="Calibri"/>
                                  <w:b w:val="0"/>
                                  <w:w w:val="103"/>
                                  <w:sz w:val="15"/>
                                  <w:lang w:val="ro-RO"/>
                                </w:rPr>
                                <w:t>‘trei</w:t>
                              </w:r>
                              <w:r w:rsidRPr="00162A69">
                                <w:rPr>
                                  <w:rFonts w:ascii="Calibri" w:eastAsia="Calibri" w:hAnsi="Calibri" w:cs="Calibri"/>
                                  <w:b w:val="0"/>
                                  <w:spacing w:val="4"/>
                                  <w:w w:val="103"/>
                                  <w:sz w:val="15"/>
                                  <w:lang w:val="ro-RO"/>
                                </w:rPr>
                                <w:t xml:space="preserve"> </w:t>
                              </w:r>
                              <w:r w:rsidRPr="00162A69">
                                <w:rPr>
                                  <w:rFonts w:ascii="Calibri" w:eastAsia="Calibri" w:hAnsi="Calibri" w:cs="Calibri"/>
                                  <w:b w:val="0"/>
                                  <w:w w:val="103"/>
                                  <w:sz w:val="15"/>
                                  <w:lang w:val="ro-RO"/>
                                </w:rPr>
                                <w:t>piloni’ ai Valorii Universale Excepționale.</w:t>
                              </w:r>
                            </w:p>
                          </w:txbxContent>
                        </wps:txbx>
                        <wps:bodyPr horzOverflow="overflow" vert="horz" lIns="0" tIns="0" rIns="0" bIns="0" rtlCol="0">
                          <a:noAutofit/>
                        </wps:bodyPr>
                      </wps:wsp>
                      <wps:wsp>
                        <wps:cNvPr id="1749" name="Shape 1749"/>
                        <wps:cNvSpPr/>
                        <wps:spPr>
                          <a:xfrm>
                            <a:off x="186701" y="2156727"/>
                            <a:ext cx="1661313" cy="143006"/>
                          </a:xfrm>
                          <a:custGeom>
                            <a:avLst/>
                            <a:gdLst/>
                            <a:ahLst/>
                            <a:cxnLst/>
                            <a:rect l="0" t="0" r="0" b="0"/>
                            <a:pathLst>
                              <a:path w="1661313" h="143006">
                                <a:moveTo>
                                  <a:pt x="830653" y="0"/>
                                </a:moveTo>
                                <a:cubicBezTo>
                                  <a:pt x="1260742" y="0"/>
                                  <a:pt x="1614494" y="28129"/>
                                  <a:pt x="1657033" y="64189"/>
                                </a:cubicBezTo>
                                <a:lnTo>
                                  <a:pt x="1661313" y="71486"/>
                                </a:lnTo>
                                <a:lnTo>
                                  <a:pt x="1661313" y="71516"/>
                                </a:lnTo>
                                <a:lnTo>
                                  <a:pt x="1657033" y="78813"/>
                                </a:lnTo>
                                <a:cubicBezTo>
                                  <a:pt x="1620166" y="110067"/>
                                  <a:pt x="1349543" y="135370"/>
                                  <a:pt x="998060" y="141562"/>
                                </a:cubicBezTo>
                                <a:lnTo>
                                  <a:pt x="831724" y="143006"/>
                                </a:lnTo>
                                <a:lnTo>
                                  <a:pt x="829581" y="143006"/>
                                </a:lnTo>
                                <a:lnTo>
                                  <a:pt x="663245" y="141562"/>
                                </a:lnTo>
                                <a:cubicBezTo>
                                  <a:pt x="311762" y="135370"/>
                                  <a:pt x="41139" y="110067"/>
                                  <a:pt x="4272" y="78813"/>
                                </a:cubicBezTo>
                                <a:lnTo>
                                  <a:pt x="0" y="71529"/>
                                </a:lnTo>
                                <a:lnTo>
                                  <a:pt x="0" y="71473"/>
                                </a:lnTo>
                                <a:lnTo>
                                  <a:pt x="4272" y="64189"/>
                                </a:lnTo>
                                <a:cubicBezTo>
                                  <a:pt x="46811" y="28129"/>
                                  <a:pt x="400563" y="0"/>
                                  <a:pt x="830653" y="0"/>
                                </a:cubicBezTo>
                                <a:close/>
                              </a:path>
                            </a:pathLst>
                          </a:custGeom>
                          <a:ln w="0" cap="flat">
                            <a:miter lim="127000"/>
                          </a:ln>
                        </wps:spPr>
                        <wps:style>
                          <a:lnRef idx="0">
                            <a:srgbClr val="000000">
                              <a:alpha val="0"/>
                            </a:srgbClr>
                          </a:lnRef>
                          <a:fillRef idx="1">
                            <a:srgbClr val="739D2D"/>
                          </a:fillRef>
                          <a:effectRef idx="0">
                            <a:scrgbClr r="0" g="0" b="0"/>
                          </a:effectRef>
                          <a:fontRef idx="none"/>
                        </wps:style>
                        <wps:bodyPr/>
                      </wps:wsp>
                      <wps:wsp>
                        <wps:cNvPr id="1750" name="Shape 1750"/>
                        <wps:cNvSpPr/>
                        <wps:spPr>
                          <a:xfrm>
                            <a:off x="1879539" y="2106276"/>
                            <a:ext cx="1725710" cy="198067"/>
                          </a:xfrm>
                          <a:custGeom>
                            <a:avLst/>
                            <a:gdLst/>
                            <a:ahLst/>
                            <a:cxnLst/>
                            <a:rect l="0" t="0" r="0" b="0"/>
                            <a:pathLst>
                              <a:path w="1725710" h="198067">
                                <a:moveTo>
                                  <a:pt x="862863" y="0"/>
                                </a:moveTo>
                                <a:cubicBezTo>
                                  <a:pt x="1309610" y="0"/>
                                  <a:pt x="1677072" y="38978"/>
                                  <a:pt x="1721259" y="88910"/>
                                </a:cubicBezTo>
                                <a:lnTo>
                                  <a:pt x="1725710" y="99026"/>
                                </a:lnTo>
                                <a:lnTo>
                                  <a:pt x="1725710" y="99044"/>
                                </a:lnTo>
                                <a:lnTo>
                                  <a:pt x="1721259" y="109159"/>
                                </a:lnTo>
                                <a:cubicBezTo>
                                  <a:pt x="1682963" y="152434"/>
                                  <a:pt x="1401852" y="187480"/>
                                  <a:pt x="1036755" y="196057"/>
                                </a:cubicBezTo>
                                <a:lnTo>
                                  <a:pt x="863098" y="198067"/>
                                </a:lnTo>
                                <a:lnTo>
                                  <a:pt x="862629" y="198067"/>
                                </a:lnTo>
                                <a:lnTo>
                                  <a:pt x="688968" y="196057"/>
                                </a:lnTo>
                                <a:cubicBezTo>
                                  <a:pt x="295777" y="186821"/>
                                  <a:pt x="0" y="146885"/>
                                  <a:pt x="0" y="99035"/>
                                </a:cubicBezTo>
                                <a:cubicBezTo>
                                  <a:pt x="0" y="44348"/>
                                  <a:pt x="386321" y="0"/>
                                  <a:pt x="862863" y="0"/>
                                </a:cubicBezTo>
                                <a:close/>
                              </a:path>
                            </a:pathLst>
                          </a:custGeom>
                          <a:ln w="0" cap="flat">
                            <a:miter lim="127000"/>
                          </a:ln>
                        </wps:spPr>
                        <wps:style>
                          <a:lnRef idx="0">
                            <a:srgbClr val="000000">
                              <a:alpha val="0"/>
                            </a:srgbClr>
                          </a:lnRef>
                          <a:fillRef idx="1">
                            <a:srgbClr val="F6A400"/>
                          </a:fillRef>
                          <a:effectRef idx="0">
                            <a:scrgbClr r="0" g="0" b="0"/>
                          </a:effectRef>
                          <a:fontRef idx="none"/>
                        </wps:style>
                        <wps:bodyPr/>
                      </wps:wsp>
                      <wps:wsp>
                        <wps:cNvPr id="1751" name="Shape 1751"/>
                        <wps:cNvSpPr/>
                        <wps:spPr>
                          <a:xfrm>
                            <a:off x="3577595" y="2153949"/>
                            <a:ext cx="1725708" cy="198057"/>
                          </a:xfrm>
                          <a:custGeom>
                            <a:avLst/>
                            <a:gdLst/>
                            <a:ahLst/>
                            <a:cxnLst/>
                            <a:rect l="0" t="0" r="0" b="0"/>
                            <a:pathLst>
                              <a:path w="1725708" h="198057">
                                <a:moveTo>
                                  <a:pt x="862662" y="0"/>
                                </a:moveTo>
                                <a:lnTo>
                                  <a:pt x="863064" y="0"/>
                                </a:lnTo>
                                <a:lnTo>
                                  <a:pt x="1036755" y="2010"/>
                                </a:lnTo>
                                <a:cubicBezTo>
                                  <a:pt x="1401852" y="10587"/>
                                  <a:pt x="1682963" y="45633"/>
                                  <a:pt x="1721259" y="88908"/>
                                </a:cubicBezTo>
                                <a:lnTo>
                                  <a:pt x="1725708" y="99018"/>
                                </a:lnTo>
                                <a:lnTo>
                                  <a:pt x="1725708" y="99046"/>
                                </a:lnTo>
                                <a:lnTo>
                                  <a:pt x="1721259" y="109157"/>
                                </a:lnTo>
                                <a:cubicBezTo>
                                  <a:pt x="1682963" y="152431"/>
                                  <a:pt x="1401852" y="187478"/>
                                  <a:pt x="1036755" y="196055"/>
                                </a:cubicBezTo>
                                <a:lnTo>
                                  <a:pt x="863767" y="198057"/>
                                </a:lnTo>
                                <a:lnTo>
                                  <a:pt x="861959" y="198057"/>
                                </a:lnTo>
                                <a:lnTo>
                                  <a:pt x="688968" y="196055"/>
                                </a:lnTo>
                                <a:cubicBezTo>
                                  <a:pt x="295777" y="186818"/>
                                  <a:pt x="0" y="146883"/>
                                  <a:pt x="0" y="99032"/>
                                </a:cubicBezTo>
                                <a:cubicBezTo>
                                  <a:pt x="0" y="51182"/>
                                  <a:pt x="295777" y="11246"/>
                                  <a:pt x="688968" y="2010"/>
                                </a:cubicBezTo>
                                <a:lnTo>
                                  <a:pt x="862662" y="0"/>
                                </a:lnTo>
                                <a:close/>
                              </a:path>
                            </a:pathLst>
                          </a:custGeom>
                          <a:ln w="0" cap="flat">
                            <a:miter lim="127000"/>
                          </a:ln>
                        </wps:spPr>
                        <wps:style>
                          <a:lnRef idx="0">
                            <a:srgbClr val="000000">
                              <a:alpha val="0"/>
                            </a:srgbClr>
                          </a:lnRef>
                          <a:fillRef idx="1">
                            <a:srgbClr val="007A60"/>
                          </a:fillRef>
                          <a:effectRef idx="0">
                            <a:scrgbClr r="0" g="0" b="0"/>
                          </a:effectRef>
                          <a:fontRef idx="none"/>
                        </wps:style>
                        <wps:bodyPr/>
                      </wps:wsp>
                      <wps:wsp>
                        <wps:cNvPr id="1752" name="Shape 1752"/>
                        <wps:cNvSpPr/>
                        <wps:spPr>
                          <a:xfrm>
                            <a:off x="292273" y="468061"/>
                            <a:ext cx="4701858" cy="387871"/>
                          </a:xfrm>
                          <a:custGeom>
                            <a:avLst/>
                            <a:gdLst/>
                            <a:ahLst/>
                            <a:cxnLst/>
                            <a:rect l="0" t="0" r="0" b="0"/>
                            <a:pathLst>
                              <a:path w="4701858" h="387871">
                                <a:moveTo>
                                  <a:pt x="0" y="0"/>
                                </a:moveTo>
                                <a:lnTo>
                                  <a:pt x="4701858" y="0"/>
                                </a:lnTo>
                                <a:lnTo>
                                  <a:pt x="2399208" y="387871"/>
                                </a:lnTo>
                                <a:lnTo>
                                  <a:pt x="0" y="0"/>
                                </a:lnTo>
                                <a:close/>
                              </a:path>
                            </a:pathLst>
                          </a:custGeom>
                          <a:ln w="0" cap="flat">
                            <a:miter lim="127000"/>
                          </a:ln>
                        </wps:spPr>
                        <wps:style>
                          <a:lnRef idx="0">
                            <a:srgbClr val="000000">
                              <a:alpha val="0"/>
                            </a:srgbClr>
                          </a:lnRef>
                          <a:fillRef idx="1">
                            <a:srgbClr val="2C505C"/>
                          </a:fillRef>
                          <a:effectRef idx="0">
                            <a:scrgbClr r="0" g="0" b="0"/>
                          </a:effectRef>
                          <a:fontRef idx="none"/>
                        </wps:style>
                        <wps:bodyPr/>
                      </wps:wsp>
                      <wps:wsp>
                        <wps:cNvPr id="1753" name="Shape 1753"/>
                        <wps:cNvSpPr/>
                        <wps:spPr>
                          <a:xfrm>
                            <a:off x="292273" y="468061"/>
                            <a:ext cx="4701858" cy="387871"/>
                          </a:xfrm>
                          <a:custGeom>
                            <a:avLst/>
                            <a:gdLst/>
                            <a:ahLst/>
                            <a:cxnLst/>
                            <a:rect l="0" t="0" r="0" b="0"/>
                            <a:pathLst>
                              <a:path w="4701858" h="387871">
                                <a:moveTo>
                                  <a:pt x="0" y="0"/>
                                </a:moveTo>
                                <a:lnTo>
                                  <a:pt x="2399208" y="387871"/>
                                </a:lnTo>
                                <a:lnTo>
                                  <a:pt x="4701858" y="0"/>
                                </a:lnTo>
                                <a:lnTo>
                                  <a:pt x="0" y="0"/>
                                </a:lnTo>
                                <a:close/>
                              </a:path>
                            </a:pathLst>
                          </a:custGeom>
                          <a:ln w="24498" cap="rnd">
                            <a:round/>
                          </a:ln>
                        </wps:spPr>
                        <wps:style>
                          <a:lnRef idx="1">
                            <a:srgbClr val="FFFFFF"/>
                          </a:lnRef>
                          <a:fillRef idx="0">
                            <a:srgbClr val="000000">
                              <a:alpha val="0"/>
                            </a:srgbClr>
                          </a:fillRef>
                          <a:effectRef idx="0">
                            <a:scrgbClr r="0" g="0" b="0"/>
                          </a:effectRef>
                          <a:fontRef idx="none"/>
                        </wps:style>
                        <wps:bodyPr/>
                      </wps:wsp>
                      <wps:wsp>
                        <wps:cNvPr id="131227" name="Shape 131227"/>
                        <wps:cNvSpPr/>
                        <wps:spPr>
                          <a:xfrm>
                            <a:off x="342937" y="4"/>
                            <a:ext cx="4608233" cy="442455"/>
                          </a:xfrm>
                          <a:custGeom>
                            <a:avLst/>
                            <a:gdLst/>
                            <a:ahLst/>
                            <a:cxnLst/>
                            <a:rect l="0" t="0" r="0" b="0"/>
                            <a:pathLst>
                              <a:path w="4608233" h="442455">
                                <a:moveTo>
                                  <a:pt x="0" y="0"/>
                                </a:moveTo>
                                <a:lnTo>
                                  <a:pt x="4608233" y="0"/>
                                </a:lnTo>
                                <a:lnTo>
                                  <a:pt x="4608233" y="442455"/>
                                </a:lnTo>
                                <a:lnTo>
                                  <a:pt x="0" y="442455"/>
                                </a:lnTo>
                                <a:lnTo>
                                  <a:pt x="0" y="0"/>
                                </a:lnTo>
                              </a:path>
                            </a:pathLst>
                          </a:custGeom>
                          <a:ln w="0" cap="rnd">
                            <a:round/>
                          </a:ln>
                        </wps:spPr>
                        <wps:style>
                          <a:lnRef idx="0">
                            <a:srgbClr val="000000">
                              <a:alpha val="0"/>
                            </a:srgbClr>
                          </a:lnRef>
                          <a:fillRef idx="1">
                            <a:srgbClr val="2C505C"/>
                          </a:fillRef>
                          <a:effectRef idx="0">
                            <a:scrgbClr r="0" g="0" b="0"/>
                          </a:effectRef>
                          <a:fontRef idx="none"/>
                        </wps:style>
                        <wps:bodyPr/>
                      </wps:wsp>
                      <wps:wsp>
                        <wps:cNvPr id="1755" name="Shape 1755"/>
                        <wps:cNvSpPr/>
                        <wps:spPr>
                          <a:xfrm>
                            <a:off x="342941" y="0"/>
                            <a:ext cx="4608233" cy="442455"/>
                          </a:xfrm>
                          <a:custGeom>
                            <a:avLst/>
                            <a:gdLst/>
                            <a:ahLst/>
                            <a:cxnLst/>
                            <a:rect l="0" t="0" r="0" b="0"/>
                            <a:pathLst>
                              <a:path w="4608233" h="442455">
                                <a:moveTo>
                                  <a:pt x="0" y="442455"/>
                                </a:moveTo>
                                <a:lnTo>
                                  <a:pt x="4608233" y="442455"/>
                                </a:lnTo>
                                <a:lnTo>
                                  <a:pt x="4608233" y="0"/>
                                </a:lnTo>
                                <a:lnTo>
                                  <a:pt x="0" y="0"/>
                                </a:lnTo>
                                <a:close/>
                              </a:path>
                            </a:pathLst>
                          </a:custGeom>
                          <a:ln w="21882" cap="rnd">
                            <a:round/>
                          </a:ln>
                        </wps:spPr>
                        <wps:style>
                          <a:lnRef idx="1">
                            <a:srgbClr val="FFFFFF"/>
                          </a:lnRef>
                          <a:fillRef idx="0">
                            <a:srgbClr val="000000">
                              <a:alpha val="0"/>
                            </a:srgbClr>
                          </a:fillRef>
                          <a:effectRef idx="0">
                            <a:scrgbClr r="0" g="0" b="0"/>
                          </a:effectRef>
                          <a:fontRef idx="none"/>
                        </wps:style>
                        <wps:bodyPr/>
                      </wps:wsp>
                      <wps:wsp>
                        <wps:cNvPr id="1756" name="Shape 1756"/>
                        <wps:cNvSpPr/>
                        <wps:spPr>
                          <a:xfrm>
                            <a:off x="527290" y="511621"/>
                            <a:ext cx="980123" cy="1740548"/>
                          </a:xfrm>
                          <a:custGeom>
                            <a:avLst/>
                            <a:gdLst/>
                            <a:ahLst/>
                            <a:cxnLst/>
                            <a:rect l="0" t="0" r="0" b="0"/>
                            <a:pathLst>
                              <a:path w="980123" h="1740548">
                                <a:moveTo>
                                  <a:pt x="560819" y="0"/>
                                </a:moveTo>
                                <a:lnTo>
                                  <a:pt x="980123" y="602679"/>
                                </a:lnTo>
                                <a:lnTo>
                                  <a:pt x="885774" y="1740548"/>
                                </a:lnTo>
                                <a:lnTo>
                                  <a:pt x="0" y="1707858"/>
                                </a:lnTo>
                                <a:lnTo>
                                  <a:pt x="0" y="681698"/>
                                </a:lnTo>
                                <a:lnTo>
                                  <a:pt x="560819" y="0"/>
                                </a:lnTo>
                                <a:close/>
                              </a:path>
                            </a:pathLst>
                          </a:custGeom>
                          <a:ln w="0" cap="rnd">
                            <a:round/>
                          </a:ln>
                        </wps:spPr>
                        <wps:style>
                          <a:lnRef idx="0">
                            <a:srgbClr val="000000">
                              <a:alpha val="0"/>
                            </a:srgbClr>
                          </a:lnRef>
                          <a:fillRef idx="1">
                            <a:srgbClr val="A4BB62"/>
                          </a:fillRef>
                          <a:effectRef idx="0">
                            <a:scrgbClr r="0" g="0" b="0"/>
                          </a:effectRef>
                          <a:fontRef idx="none"/>
                        </wps:style>
                        <wps:bodyPr/>
                      </wps:wsp>
                      <wps:wsp>
                        <wps:cNvPr id="1757" name="Shape 1757"/>
                        <wps:cNvSpPr/>
                        <wps:spPr>
                          <a:xfrm>
                            <a:off x="527290" y="511621"/>
                            <a:ext cx="980123" cy="1740548"/>
                          </a:xfrm>
                          <a:custGeom>
                            <a:avLst/>
                            <a:gdLst/>
                            <a:ahLst/>
                            <a:cxnLst/>
                            <a:rect l="0" t="0" r="0" b="0"/>
                            <a:pathLst>
                              <a:path w="980123" h="1740548">
                                <a:moveTo>
                                  <a:pt x="560819" y="0"/>
                                </a:moveTo>
                                <a:lnTo>
                                  <a:pt x="980123" y="602679"/>
                                </a:lnTo>
                                <a:lnTo>
                                  <a:pt x="885774" y="1740548"/>
                                </a:lnTo>
                                <a:lnTo>
                                  <a:pt x="0" y="1707858"/>
                                </a:lnTo>
                                <a:lnTo>
                                  <a:pt x="0" y="681698"/>
                                </a:lnTo>
                                <a:lnTo>
                                  <a:pt x="560819" y="0"/>
                                </a:lnTo>
                                <a:close/>
                              </a:path>
                            </a:pathLst>
                          </a:custGeom>
                          <a:ln w="27394" cap="rnd">
                            <a:round/>
                          </a:ln>
                        </wps:spPr>
                        <wps:style>
                          <a:lnRef idx="1">
                            <a:srgbClr val="FFFFFF"/>
                          </a:lnRef>
                          <a:fillRef idx="0">
                            <a:srgbClr val="000000">
                              <a:alpha val="0"/>
                            </a:srgbClr>
                          </a:fillRef>
                          <a:effectRef idx="0">
                            <a:scrgbClr r="0" g="0" b="0"/>
                          </a:effectRef>
                          <a:fontRef idx="none"/>
                        </wps:style>
                        <wps:bodyPr/>
                      </wps:wsp>
                      <wps:wsp>
                        <wps:cNvPr id="1758" name="Shape 1758"/>
                        <wps:cNvSpPr/>
                        <wps:spPr>
                          <a:xfrm>
                            <a:off x="2347335" y="661993"/>
                            <a:ext cx="940574" cy="1590701"/>
                          </a:xfrm>
                          <a:custGeom>
                            <a:avLst/>
                            <a:gdLst/>
                            <a:ahLst/>
                            <a:cxnLst/>
                            <a:rect l="0" t="0" r="0" b="0"/>
                            <a:pathLst>
                              <a:path w="940574" h="1590701">
                                <a:moveTo>
                                  <a:pt x="447548" y="0"/>
                                </a:moveTo>
                                <a:lnTo>
                                  <a:pt x="940574" y="687222"/>
                                </a:lnTo>
                                <a:lnTo>
                                  <a:pt x="940574" y="1590701"/>
                                </a:lnTo>
                                <a:lnTo>
                                  <a:pt x="10185" y="1583334"/>
                                </a:lnTo>
                                <a:lnTo>
                                  <a:pt x="0" y="583768"/>
                                </a:lnTo>
                                <a:lnTo>
                                  <a:pt x="447548" y="0"/>
                                </a:lnTo>
                                <a:close/>
                              </a:path>
                            </a:pathLst>
                          </a:custGeom>
                          <a:ln w="0" cap="rnd">
                            <a:round/>
                          </a:ln>
                        </wps:spPr>
                        <wps:style>
                          <a:lnRef idx="0">
                            <a:srgbClr val="000000">
                              <a:alpha val="0"/>
                            </a:srgbClr>
                          </a:lnRef>
                          <a:fillRef idx="1">
                            <a:srgbClr val="FABD5C"/>
                          </a:fillRef>
                          <a:effectRef idx="0">
                            <a:scrgbClr r="0" g="0" b="0"/>
                          </a:effectRef>
                          <a:fontRef idx="none"/>
                        </wps:style>
                        <wps:bodyPr/>
                      </wps:wsp>
                      <wps:wsp>
                        <wps:cNvPr id="1759" name="Shape 1759"/>
                        <wps:cNvSpPr/>
                        <wps:spPr>
                          <a:xfrm>
                            <a:off x="2347335" y="661993"/>
                            <a:ext cx="940574" cy="1590701"/>
                          </a:xfrm>
                          <a:custGeom>
                            <a:avLst/>
                            <a:gdLst/>
                            <a:ahLst/>
                            <a:cxnLst/>
                            <a:rect l="0" t="0" r="0" b="0"/>
                            <a:pathLst>
                              <a:path w="940574" h="1590701">
                                <a:moveTo>
                                  <a:pt x="447548" y="0"/>
                                </a:moveTo>
                                <a:lnTo>
                                  <a:pt x="0" y="583768"/>
                                </a:lnTo>
                                <a:lnTo>
                                  <a:pt x="10185" y="1583334"/>
                                </a:lnTo>
                                <a:lnTo>
                                  <a:pt x="940574" y="1590701"/>
                                </a:lnTo>
                                <a:lnTo>
                                  <a:pt x="940574" y="687222"/>
                                </a:lnTo>
                                <a:lnTo>
                                  <a:pt x="447548" y="0"/>
                                </a:lnTo>
                                <a:close/>
                              </a:path>
                            </a:pathLst>
                          </a:custGeom>
                          <a:ln w="26975" cap="rnd">
                            <a:round/>
                          </a:ln>
                        </wps:spPr>
                        <wps:style>
                          <a:lnRef idx="1">
                            <a:srgbClr val="FFFFFF"/>
                          </a:lnRef>
                          <a:fillRef idx="0">
                            <a:srgbClr val="000000">
                              <a:alpha val="0"/>
                            </a:srgbClr>
                          </a:fillRef>
                          <a:effectRef idx="0">
                            <a:scrgbClr r="0" g="0" b="0"/>
                          </a:effectRef>
                          <a:fontRef idx="none"/>
                        </wps:style>
                        <wps:bodyPr/>
                      </wps:wsp>
                      <wps:wsp>
                        <wps:cNvPr id="1760" name="Shape 1760"/>
                        <wps:cNvSpPr/>
                        <wps:spPr>
                          <a:xfrm>
                            <a:off x="4049361" y="518657"/>
                            <a:ext cx="1032548" cy="1785976"/>
                          </a:xfrm>
                          <a:custGeom>
                            <a:avLst/>
                            <a:gdLst/>
                            <a:ahLst/>
                            <a:cxnLst/>
                            <a:rect l="0" t="0" r="0" b="0"/>
                            <a:pathLst>
                              <a:path w="1032548" h="1785976">
                                <a:moveTo>
                                  <a:pt x="439941" y="0"/>
                                </a:moveTo>
                                <a:lnTo>
                                  <a:pt x="976084" y="600951"/>
                                </a:lnTo>
                                <a:lnTo>
                                  <a:pt x="1032548" y="1703616"/>
                                </a:lnTo>
                                <a:lnTo>
                                  <a:pt x="64999" y="1785976"/>
                                </a:lnTo>
                                <a:lnTo>
                                  <a:pt x="0" y="549173"/>
                                </a:lnTo>
                                <a:lnTo>
                                  <a:pt x="439941" y="0"/>
                                </a:lnTo>
                                <a:close/>
                              </a:path>
                            </a:pathLst>
                          </a:custGeom>
                          <a:ln w="0" cap="rnd">
                            <a:round/>
                          </a:ln>
                        </wps:spPr>
                        <wps:style>
                          <a:lnRef idx="0">
                            <a:srgbClr val="000000">
                              <a:alpha val="0"/>
                            </a:srgbClr>
                          </a:lnRef>
                          <a:fillRef idx="1">
                            <a:srgbClr val="5DA692"/>
                          </a:fillRef>
                          <a:effectRef idx="0">
                            <a:scrgbClr r="0" g="0" b="0"/>
                          </a:effectRef>
                          <a:fontRef idx="none"/>
                        </wps:style>
                        <wps:bodyPr/>
                      </wps:wsp>
                      <wps:wsp>
                        <wps:cNvPr id="1761" name="Shape 1761"/>
                        <wps:cNvSpPr/>
                        <wps:spPr>
                          <a:xfrm>
                            <a:off x="4049361" y="518657"/>
                            <a:ext cx="1032548" cy="1785976"/>
                          </a:xfrm>
                          <a:custGeom>
                            <a:avLst/>
                            <a:gdLst/>
                            <a:ahLst/>
                            <a:cxnLst/>
                            <a:rect l="0" t="0" r="0" b="0"/>
                            <a:pathLst>
                              <a:path w="1032548" h="1785976">
                                <a:moveTo>
                                  <a:pt x="0" y="549173"/>
                                </a:moveTo>
                                <a:lnTo>
                                  <a:pt x="439941" y="0"/>
                                </a:lnTo>
                                <a:lnTo>
                                  <a:pt x="976084" y="600951"/>
                                </a:lnTo>
                                <a:lnTo>
                                  <a:pt x="1032548" y="1703616"/>
                                </a:lnTo>
                                <a:lnTo>
                                  <a:pt x="64999" y="1785976"/>
                                </a:lnTo>
                                <a:lnTo>
                                  <a:pt x="0" y="549173"/>
                                </a:lnTo>
                                <a:close/>
                              </a:path>
                            </a:pathLst>
                          </a:custGeom>
                          <a:ln w="27102" cap="rnd">
                            <a:round/>
                          </a:ln>
                        </wps:spPr>
                        <wps:style>
                          <a:lnRef idx="1">
                            <a:srgbClr val="FFFFFF"/>
                          </a:lnRef>
                          <a:fillRef idx="0">
                            <a:srgbClr val="000000">
                              <a:alpha val="0"/>
                            </a:srgbClr>
                          </a:fillRef>
                          <a:effectRef idx="0">
                            <a:scrgbClr r="0" g="0" b="0"/>
                          </a:effectRef>
                          <a:fontRef idx="none"/>
                        </wps:style>
                        <wps:bodyPr/>
                      </wps:wsp>
                      <wps:wsp>
                        <wps:cNvPr id="1762" name="Shape 1762"/>
                        <wps:cNvSpPr/>
                        <wps:spPr>
                          <a:xfrm>
                            <a:off x="1088109" y="511621"/>
                            <a:ext cx="550329" cy="1740548"/>
                          </a:xfrm>
                          <a:custGeom>
                            <a:avLst/>
                            <a:gdLst/>
                            <a:ahLst/>
                            <a:cxnLst/>
                            <a:rect l="0" t="0" r="0" b="0"/>
                            <a:pathLst>
                              <a:path w="550329" h="1740548">
                                <a:moveTo>
                                  <a:pt x="0" y="0"/>
                                </a:moveTo>
                                <a:lnTo>
                                  <a:pt x="550329" y="567462"/>
                                </a:lnTo>
                                <a:lnTo>
                                  <a:pt x="538137" y="1693761"/>
                                </a:lnTo>
                                <a:lnTo>
                                  <a:pt x="324955" y="1740548"/>
                                </a:lnTo>
                                <a:lnTo>
                                  <a:pt x="419303" y="602679"/>
                                </a:lnTo>
                                <a:lnTo>
                                  <a:pt x="0" y="0"/>
                                </a:lnTo>
                                <a:close/>
                              </a:path>
                            </a:pathLst>
                          </a:custGeom>
                          <a:ln w="0" cap="rnd">
                            <a:round/>
                          </a:ln>
                        </wps:spPr>
                        <wps:style>
                          <a:lnRef idx="0">
                            <a:srgbClr val="000000">
                              <a:alpha val="0"/>
                            </a:srgbClr>
                          </a:lnRef>
                          <a:fillRef idx="1">
                            <a:srgbClr val="739D2D"/>
                          </a:fillRef>
                          <a:effectRef idx="0">
                            <a:scrgbClr r="0" g="0" b="0"/>
                          </a:effectRef>
                          <a:fontRef idx="none"/>
                        </wps:style>
                        <wps:bodyPr/>
                      </wps:wsp>
                      <wps:wsp>
                        <wps:cNvPr id="1763" name="Shape 1763"/>
                        <wps:cNvSpPr/>
                        <wps:spPr>
                          <a:xfrm>
                            <a:off x="1088109" y="511621"/>
                            <a:ext cx="550329" cy="1740548"/>
                          </a:xfrm>
                          <a:custGeom>
                            <a:avLst/>
                            <a:gdLst/>
                            <a:ahLst/>
                            <a:cxnLst/>
                            <a:rect l="0" t="0" r="0" b="0"/>
                            <a:pathLst>
                              <a:path w="550329" h="1740548">
                                <a:moveTo>
                                  <a:pt x="0" y="0"/>
                                </a:moveTo>
                                <a:lnTo>
                                  <a:pt x="550329" y="567462"/>
                                </a:lnTo>
                                <a:lnTo>
                                  <a:pt x="538137" y="1693761"/>
                                </a:lnTo>
                                <a:lnTo>
                                  <a:pt x="324955" y="1740548"/>
                                </a:lnTo>
                                <a:lnTo>
                                  <a:pt x="419303" y="602679"/>
                                </a:lnTo>
                                <a:lnTo>
                                  <a:pt x="0" y="0"/>
                                </a:lnTo>
                                <a:close/>
                              </a:path>
                            </a:pathLst>
                          </a:custGeom>
                          <a:ln w="27394" cap="rnd">
                            <a:round/>
                          </a:ln>
                        </wps:spPr>
                        <wps:style>
                          <a:lnRef idx="1">
                            <a:srgbClr val="FFFFFF"/>
                          </a:lnRef>
                          <a:fillRef idx="0">
                            <a:srgbClr val="000000">
                              <a:alpha val="0"/>
                            </a:srgbClr>
                          </a:fillRef>
                          <a:effectRef idx="0">
                            <a:scrgbClr r="0" g="0" b="0"/>
                          </a:effectRef>
                          <a:fontRef idx="none"/>
                        </wps:style>
                        <wps:bodyPr/>
                      </wps:wsp>
                      <wps:wsp>
                        <wps:cNvPr id="1764" name="Shape 1764"/>
                        <wps:cNvSpPr/>
                        <wps:spPr>
                          <a:xfrm>
                            <a:off x="2212019" y="661998"/>
                            <a:ext cx="582866" cy="1583347"/>
                          </a:xfrm>
                          <a:custGeom>
                            <a:avLst/>
                            <a:gdLst/>
                            <a:ahLst/>
                            <a:cxnLst/>
                            <a:rect l="0" t="0" r="0" b="0"/>
                            <a:pathLst>
                              <a:path w="582866" h="1583347">
                                <a:moveTo>
                                  <a:pt x="582866" y="0"/>
                                </a:moveTo>
                                <a:lnTo>
                                  <a:pt x="135318" y="583768"/>
                                </a:lnTo>
                                <a:lnTo>
                                  <a:pt x="145491" y="1583347"/>
                                </a:lnTo>
                                <a:lnTo>
                                  <a:pt x="0" y="1468272"/>
                                </a:lnTo>
                                <a:lnTo>
                                  <a:pt x="42913" y="558038"/>
                                </a:lnTo>
                                <a:lnTo>
                                  <a:pt x="582866" y="0"/>
                                </a:lnTo>
                                <a:close/>
                              </a:path>
                            </a:pathLst>
                          </a:custGeom>
                          <a:ln w="0" cap="rnd">
                            <a:round/>
                          </a:ln>
                        </wps:spPr>
                        <wps:style>
                          <a:lnRef idx="0">
                            <a:srgbClr val="000000">
                              <a:alpha val="0"/>
                            </a:srgbClr>
                          </a:lnRef>
                          <a:fillRef idx="1">
                            <a:srgbClr val="F6A400"/>
                          </a:fillRef>
                          <a:effectRef idx="0">
                            <a:scrgbClr r="0" g="0" b="0"/>
                          </a:effectRef>
                          <a:fontRef idx="none"/>
                        </wps:style>
                        <wps:bodyPr/>
                      </wps:wsp>
                      <wps:wsp>
                        <wps:cNvPr id="1765" name="Shape 1765"/>
                        <wps:cNvSpPr/>
                        <wps:spPr>
                          <a:xfrm>
                            <a:off x="2212019" y="661998"/>
                            <a:ext cx="582866" cy="1583347"/>
                          </a:xfrm>
                          <a:custGeom>
                            <a:avLst/>
                            <a:gdLst/>
                            <a:ahLst/>
                            <a:cxnLst/>
                            <a:rect l="0" t="0" r="0" b="0"/>
                            <a:pathLst>
                              <a:path w="582866" h="1583347">
                                <a:moveTo>
                                  <a:pt x="0" y="1468272"/>
                                </a:moveTo>
                                <a:lnTo>
                                  <a:pt x="42913" y="558038"/>
                                </a:lnTo>
                                <a:lnTo>
                                  <a:pt x="582866" y="0"/>
                                </a:lnTo>
                                <a:lnTo>
                                  <a:pt x="135318" y="583768"/>
                                </a:lnTo>
                                <a:lnTo>
                                  <a:pt x="145491" y="1583347"/>
                                </a:lnTo>
                                <a:lnTo>
                                  <a:pt x="0" y="1468272"/>
                                </a:lnTo>
                                <a:close/>
                              </a:path>
                            </a:pathLst>
                          </a:custGeom>
                          <a:ln w="26975" cap="rnd">
                            <a:round/>
                          </a:ln>
                        </wps:spPr>
                        <wps:style>
                          <a:lnRef idx="1">
                            <a:srgbClr val="FFFFFF"/>
                          </a:lnRef>
                          <a:fillRef idx="0">
                            <a:srgbClr val="000000">
                              <a:alpha val="0"/>
                            </a:srgbClr>
                          </a:fillRef>
                          <a:effectRef idx="0">
                            <a:scrgbClr r="0" g="0" b="0"/>
                          </a:effectRef>
                          <a:fontRef idx="none"/>
                        </wps:style>
                        <wps:bodyPr/>
                      </wps:wsp>
                      <wps:wsp>
                        <wps:cNvPr id="1766" name="Shape 1766"/>
                        <wps:cNvSpPr/>
                        <wps:spPr>
                          <a:xfrm>
                            <a:off x="3951525" y="1067832"/>
                            <a:ext cx="162827" cy="1236802"/>
                          </a:xfrm>
                          <a:custGeom>
                            <a:avLst/>
                            <a:gdLst/>
                            <a:ahLst/>
                            <a:cxnLst/>
                            <a:rect l="0" t="0" r="0" b="0"/>
                            <a:pathLst>
                              <a:path w="162827" h="1236802">
                                <a:moveTo>
                                  <a:pt x="97828" y="0"/>
                                </a:moveTo>
                                <a:lnTo>
                                  <a:pt x="162827" y="1236802"/>
                                </a:lnTo>
                                <a:lnTo>
                                  <a:pt x="17120" y="1186015"/>
                                </a:lnTo>
                                <a:lnTo>
                                  <a:pt x="0" y="141427"/>
                                </a:lnTo>
                                <a:lnTo>
                                  <a:pt x="97828" y="0"/>
                                </a:lnTo>
                                <a:close/>
                              </a:path>
                            </a:pathLst>
                          </a:custGeom>
                          <a:ln w="0" cap="rnd">
                            <a:round/>
                          </a:ln>
                        </wps:spPr>
                        <wps:style>
                          <a:lnRef idx="0">
                            <a:srgbClr val="000000">
                              <a:alpha val="0"/>
                            </a:srgbClr>
                          </a:lnRef>
                          <a:fillRef idx="1">
                            <a:srgbClr val="007A60"/>
                          </a:fillRef>
                          <a:effectRef idx="0">
                            <a:scrgbClr r="0" g="0" b="0"/>
                          </a:effectRef>
                          <a:fontRef idx="none"/>
                        </wps:style>
                        <wps:bodyPr/>
                      </wps:wsp>
                      <wps:wsp>
                        <wps:cNvPr id="1767" name="Shape 1767"/>
                        <wps:cNvSpPr/>
                        <wps:spPr>
                          <a:xfrm>
                            <a:off x="3951525" y="1067832"/>
                            <a:ext cx="162827" cy="1236802"/>
                          </a:xfrm>
                          <a:custGeom>
                            <a:avLst/>
                            <a:gdLst/>
                            <a:ahLst/>
                            <a:cxnLst/>
                            <a:rect l="0" t="0" r="0" b="0"/>
                            <a:pathLst>
                              <a:path w="162827" h="1236802">
                                <a:moveTo>
                                  <a:pt x="162827" y="1236802"/>
                                </a:moveTo>
                                <a:lnTo>
                                  <a:pt x="17120" y="1186015"/>
                                </a:lnTo>
                                <a:lnTo>
                                  <a:pt x="0" y="141427"/>
                                </a:lnTo>
                                <a:lnTo>
                                  <a:pt x="97828" y="0"/>
                                </a:lnTo>
                                <a:lnTo>
                                  <a:pt x="162827" y="1236802"/>
                                </a:lnTo>
                                <a:close/>
                              </a:path>
                            </a:pathLst>
                          </a:custGeom>
                          <a:ln w="27102" cap="rnd">
                            <a:round/>
                          </a:ln>
                        </wps:spPr>
                        <wps:style>
                          <a:lnRef idx="1">
                            <a:srgbClr val="FFFFFF"/>
                          </a:lnRef>
                          <a:fillRef idx="0">
                            <a:srgbClr val="000000">
                              <a:alpha val="0"/>
                            </a:srgbClr>
                          </a:fillRef>
                          <a:effectRef idx="0">
                            <a:scrgbClr r="0" g="0" b="0"/>
                          </a:effectRef>
                          <a:fontRef idx="none"/>
                        </wps:style>
                        <wps:bodyPr/>
                      </wps:wsp>
                      <wps:wsp>
                        <wps:cNvPr id="1768" name="Rectangle 1768"/>
                        <wps:cNvSpPr/>
                        <wps:spPr>
                          <a:xfrm>
                            <a:off x="620068" y="1342976"/>
                            <a:ext cx="855203" cy="235526"/>
                          </a:xfrm>
                          <a:prstGeom prst="rect">
                            <a:avLst/>
                          </a:prstGeom>
                          <a:ln>
                            <a:noFill/>
                          </a:ln>
                        </wps:spPr>
                        <wps:txbx>
                          <w:txbxContent>
                            <w:p w:rsidR="0028705D" w:rsidRPr="00162A69" w:rsidRDefault="0028705D">
                              <w:pPr>
                                <w:spacing w:after="160"/>
                                <w:ind w:left="0" w:firstLine="0"/>
                                <w:jc w:val="left"/>
                                <w:rPr>
                                  <w:lang w:val="ro-RO"/>
                                </w:rPr>
                              </w:pPr>
                              <w:r>
                                <w:rPr>
                                  <w:rFonts w:ascii="Calibri" w:eastAsia="Calibri" w:hAnsi="Calibri" w:cs="Calibri"/>
                                  <w:color w:val="FFFFFF"/>
                                  <w:w w:val="106"/>
                                  <w:sz w:val="23"/>
                                  <w:lang w:val="ro-RO"/>
                                </w:rPr>
                                <w:t>Îndeplinește</w:t>
                              </w:r>
                            </w:p>
                          </w:txbxContent>
                        </wps:txbx>
                        <wps:bodyPr horzOverflow="overflow" vert="horz" lIns="0" tIns="0" rIns="0" bIns="0" rtlCol="0">
                          <a:noAutofit/>
                        </wps:bodyPr>
                      </wps:wsp>
                      <wps:wsp>
                        <wps:cNvPr id="1769" name="Rectangle 1769"/>
                        <wps:cNvSpPr/>
                        <wps:spPr>
                          <a:xfrm>
                            <a:off x="745626" y="1502974"/>
                            <a:ext cx="642324" cy="235526"/>
                          </a:xfrm>
                          <a:prstGeom prst="rect">
                            <a:avLst/>
                          </a:prstGeom>
                          <a:ln>
                            <a:noFill/>
                          </a:ln>
                        </wps:spPr>
                        <wps:txbx>
                          <w:txbxContent>
                            <w:p w:rsidR="0028705D" w:rsidRPr="00162A69" w:rsidRDefault="0028705D">
                              <w:pPr>
                                <w:spacing w:after="160"/>
                                <w:ind w:left="0" w:firstLine="0"/>
                                <w:jc w:val="left"/>
                                <w:rPr>
                                  <w:lang w:val="ro-RO"/>
                                </w:rPr>
                              </w:pPr>
                              <w:r w:rsidRPr="00162A69">
                                <w:rPr>
                                  <w:rFonts w:ascii="Calibri" w:eastAsia="Calibri" w:hAnsi="Calibri" w:cs="Calibri"/>
                                  <w:color w:val="FFFFFF"/>
                                  <w:w w:val="111"/>
                                  <w:sz w:val="23"/>
                                  <w:lang w:val="ro-RO"/>
                                </w:rPr>
                                <w:t>criteriile</w:t>
                              </w:r>
                              <w:r w:rsidRPr="00162A69">
                                <w:rPr>
                                  <w:rFonts w:ascii="Calibri" w:eastAsia="Calibri" w:hAnsi="Calibri" w:cs="Calibri"/>
                                  <w:color w:val="FFFFFF"/>
                                  <w:spacing w:val="-5"/>
                                  <w:w w:val="111"/>
                                  <w:sz w:val="23"/>
                                  <w:lang w:val="ro-RO"/>
                                </w:rPr>
                                <w:t xml:space="preserve"> </w:t>
                              </w:r>
                            </w:p>
                          </w:txbxContent>
                        </wps:txbx>
                        <wps:bodyPr horzOverflow="overflow" vert="horz" lIns="0" tIns="0" rIns="0" bIns="0" rtlCol="0">
                          <a:noAutofit/>
                        </wps:bodyPr>
                      </wps:wsp>
                      <wps:wsp>
                        <wps:cNvPr id="1770" name="Rectangle 1770"/>
                        <wps:cNvSpPr/>
                        <wps:spPr>
                          <a:xfrm>
                            <a:off x="2388109" y="1431690"/>
                            <a:ext cx="945523" cy="235526"/>
                          </a:xfrm>
                          <a:prstGeom prst="rect">
                            <a:avLst/>
                          </a:prstGeom>
                          <a:ln>
                            <a:noFill/>
                          </a:ln>
                        </wps:spPr>
                        <wps:txbx>
                          <w:txbxContent>
                            <w:p w:rsidR="0028705D" w:rsidRPr="00A25FBD" w:rsidRDefault="0028705D">
                              <w:pPr>
                                <w:spacing w:after="160"/>
                                <w:ind w:left="0" w:firstLine="0"/>
                                <w:jc w:val="left"/>
                                <w:rPr>
                                  <w:lang w:val="ro-RO"/>
                                </w:rPr>
                              </w:pPr>
                              <w:r w:rsidRPr="00A25FBD">
                                <w:rPr>
                                  <w:rFonts w:ascii="Calibri" w:eastAsia="Calibri" w:hAnsi="Calibri" w:cs="Calibri"/>
                                  <w:color w:val="FFFFFF"/>
                                  <w:w w:val="112"/>
                                  <w:sz w:val="23"/>
                                  <w:lang w:val="ro-RO"/>
                                </w:rPr>
                                <w:t>Integritate</w:t>
                              </w:r>
                              <w:r w:rsidRPr="00A25FBD">
                                <w:rPr>
                                  <w:rFonts w:ascii="Calibri" w:eastAsia="Calibri" w:hAnsi="Calibri" w:cs="Calibri"/>
                                  <w:color w:val="FFFFFF"/>
                                  <w:spacing w:val="-5"/>
                                  <w:w w:val="112"/>
                                  <w:sz w:val="23"/>
                                  <w:lang w:val="ro-RO"/>
                                </w:rPr>
                                <w:t xml:space="preserve"> </w:t>
                              </w:r>
                              <w:r w:rsidRPr="00A25FBD">
                                <w:rPr>
                                  <w:rFonts w:ascii="Calibri" w:eastAsia="Calibri" w:hAnsi="Calibri" w:cs="Calibri"/>
                                  <w:color w:val="FFFFFF"/>
                                  <w:w w:val="112"/>
                                  <w:sz w:val="23"/>
                                  <w:lang w:val="ro-RO"/>
                                </w:rPr>
                                <w:t>&amp;</w:t>
                              </w:r>
                              <w:r w:rsidRPr="00A25FBD">
                                <w:rPr>
                                  <w:rFonts w:ascii="Calibri" w:eastAsia="Calibri" w:hAnsi="Calibri" w:cs="Calibri"/>
                                  <w:color w:val="FFFFFF"/>
                                  <w:spacing w:val="-5"/>
                                  <w:w w:val="112"/>
                                  <w:sz w:val="23"/>
                                  <w:lang w:val="ro-RO"/>
                                </w:rPr>
                                <w:t xml:space="preserve"> </w:t>
                              </w:r>
                            </w:p>
                          </w:txbxContent>
                        </wps:txbx>
                        <wps:bodyPr horzOverflow="overflow" vert="horz" lIns="0" tIns="0" rIns="0" bIns="0" rtlCol="0">
                          <a:noAutofit/>
                        </wps:bodyPr>
                      </wps:wsp>
                      <wps:wsp>
                        <wps:cNvPr id="1771" name="Rectangle 1771"/>
                        <wps:cNvSpPr/>
                        <wps:spPr>
                          <a:xfrm>
                            <a:off x="2405725" y="1562718"/>
                            <a:ext cx="1032756" cy="235526"/>
                          </a:xfrm>
                          <a:prstGeom prst="rect">
                            <a:avLst/>
                          </a:prstGeom>
                          <a:ln>
                            <a:noFill/>
                          </a:ln>
                        </wps:spPr>
                        <wps:txbx>
                          <w:txbxContent>
                            <w:p w:rsidR="0028705D" w:rsidRPr="00162A69" w:rsidRDefault="0028705D">
                              <w:pPr>
                                <w:spacing w:after="160"/>
                                <w:ind w:left="0" w:firstLine="0"/>
                                <w:jc w:val="left"/>
                                <w:rPr>
                                  <w:lang w:val="ro-RO"/>
                                </w:rPr>
                              </w:pPr>
                              <w:r w:rsidRPr="00162A69">
                                <w:rPr>
                                  <w:rFonts w:ascii="Calibri" w:eastAsia="Calibri" w:hAnsi="Calibri" w:cs="Calibri"/>
                                  <w:color w:val="FFFFFF"/>
                                  <w:w w:val="112"/>
                                  <w:sz w:val="23"/>
                                  <w:lang w:val="ro-RO"/>
                                </w:rPr>
                                <w:t>autenticitate</w:t>
                              </w:r>
                            </w:p>
                          </w:txbxContent>
                        </wps:txbx>
                        <wps:bodyPr horzOverflow="overflow" vert="horz" lIns="0" tIns="0" rIns="0" bIns="0" rtlCol="0">
                          <a:noAutofit/>
                        </wps:bodyPr>
                      </wps:wsp>
                      <wps:wsp>
                        <wps:cNvPr id="1772" name="Rectangle 1772"/>
                        <wps:cNvSpPr/>
                        <wps:spPr>
                          <a:xfrm>
                            <a:off x="726168" y="23745"/>
                            <a:ext cx="4293570" cy="418712"/>
                          </a:xfrm>
                          <a:prstGeom prst="rect">
                            <a:avLst/>
                          </a:prstGeom>
                          <a:ln>
                            <a:noFill/>
                          </a:ln>
                        </wps:spPr>
                        <wps:txbx>
                          <w:txbxContent>
                            <w:p w:rsidR="0028705D" w:rsidRPr="00162A69" w:rsidRDefault="0028705D">
                              <w:pPr>
                                <w:spacing w:after="160"/>
                                <w:ind w:left="0" w:firstLine="0"/>
                                <w:jc w:val="left"/>
                                <w:rPr>
                                  <w:lang w:val="ro-RO"/>
                                </w:rPr>
                              </w:pPr>
                              <w:r>
                                <w:rPr>
                                  <w:rFonts w:ascii="Calibri" w:eastAsia="Calibri" w:hAnsi="Calibri" w:cs="Calibri"/>
                                  <w:color w:val="FFFFFF"/>
                                  <w:w w:val="112"/>
                                  <w:sz w:val="40"/>
                                  <w:lang w:val="ro-RO"/>
                                </w:rPr>
                                <w:t>Valoarea Universală Excepțională</w:t>
                              </w:r>
                            </w:p>
                          </w:txbxContent>
                        </wps:txbx>
                        <wps:bodyPr horzOverflow="overflow" vert="horz" lIns="0" tIns="0" rIns="0" bIns="0" rtlCol="0">
                          <a:noAutofit/>
                        </wps:bodyPr>
                      </wps:wsp>
                      <wps:wsp>
                        <wps:cNvPr id="1773" name="Rectangle 1773"/>
                        <wps:cNvSpPr/>
                        <wps:spPr>
                          <a:xfrm>
                            <a:off x="4161115" y="1356987"/>
                            <a:ext cx="1057297" cy="235526"/>
                          </a:xfrm>
                          <a:prstGeom prst="rect">
                            <a:avLst/>
                          </a:prstGeom>
                          <a:ln>
                            <a:noFill/>
                          </a:ln>
                        </wps:spPr>
                        <wps:txbx>
                          <w:txbxContent>
                            <w:p w:rsidR="0028705D" w:rsidRPr="00162A69" w:rsidRDefault="0028705D">
                              <w:pPr>
                                <w:spacing w:after="160"/>
                                <w:ind w:left="0" w:firstLine="0"/>
                                <w:jc w:val="left"/>
                                <w:rPr>
                                  <w:lang w:val="ro-RO"/>
                                </w:rPr>
                              </w:pPr>
                              <w:r w:rsidRPr="00162A69">
                                <w:rPr>
                                  <w:rFonts w:ascii="Calibri" w:eastAsia="Calibri" w:hAnsi="Calibri" w:cs="Calibri"/>
                                  <w:color w:val="FFFFFF"/>
                                  <w:w w:val="109"/>
                                  <w:sz w:val="23"/>
                                  <w:lang w:val="ro-RO"/>
                                </w:rPr>
                                <w:t>Protecție</w:t>
                              </w:r>
                              <w:r w:rsidRPr="00162A69">
                                <w:rPr>
                                  <w:rFonts w:ascii="Calibri" w:eastAsia="Calibri" w:hAnsi="Calibri" w:cs="Calibri"/>
                                  <w:color w:val="FFFFFF"/>
                                  <w:spacing w:val="-5"/>
                                  <w:w w:val="109"/>
                                  <w:sz w:val="23"/>
                                  <w:lang w:val="ro-RO"/>
                                </w:rPr>
                                <w:t xml:space="preserve"> </w:t>
                              </w:r>
                              <w:r w:rsidRPr="00162A69">
                                <w:rPr>
                                  <w:rFonts w:ascii="Calibri" w:eastAsia="Calibri" w:hAnsi="Calibri" w:cs="Calibri"/>
                                  <w:color w:val="FFFFFF"/>
                                  <w:w w:val="109"/>
                                  <w:sz w:val="23"/>
                                  <w:lang w:val="ro-RO"/>
                                </w:rPr>
                                <w:t>&amp;</w:t>
                              </w:r>
                            </w:p>
                          </w:txbxContent>
                        </wps:txbx>
                        <wps:bodyPr horzOverflow="overflow" vert="horz" lIns="0" tIns="0" rIns="0" bIns="0" rtlCol="0">
                          <a:noAutofit/>
                        </wps:bodyPr>
                      </wps:wsp>
                      <wps:wsp>
                        <wps:cNvPr id="1774" name="Rectangle 1774"/>
                        <wps:cNvSpPr/>
                        <wps:spPr>
                          <a:xfrm>
                            <a:off x="4133387" y="1471186"/>
                            <a:ext cx="1131072" cy="235526"/>
                          </a:xfrm>
                          <a:prstGeom prst="rect">
                            <a:avLst/>
                          </a:prstGeom>
                          <a:ln>
                            <a:noFill/>
                          </a:ln>
                        </wps:spPr>
                        <wps:txbx>
                          <w:txbxContent>
                            <w:p w:rsidR="0028705D" w:rsidRDefault="0028705D">
                              <w:pPr>
                                <w:spacing w:after="160"/>
                                <w:ind w:left="0" w:firstLine="0"/>
                                <w:jc w:val="left"/>
                              </w:pPr>
                              <w:r>
                                <w:rPr>
                                  <w:rFonts w:ascii="Calibri" w:eastAsia="Calibri" w:hAnsi="Calibri" w:cs="Calibri"/>
                                  <w:color w:val="FFFFFF"/>
                                  <w:w w:val="111"/>
                                  <w:sz w:val="23"/>
                                </w:rPr>
                                <w:t>management</w:t>
                              </w:r>
                            </w:p>
                          </w:txbxContent>
                        </wps:txbx>
                        <wps:bodyPr horzOverflow="overflow" vert="horz" lIns="0" tIns="0" rIns="0" bIns="0" rtlCol="0">
                          <a:noAutofit/>
                        </wps:bodyPr>
                      </wps:wsp>
                    </wpg:wgp>
                  </a:graphicData>
                </a:graphic>
              </wp:inline>
            </w:drawing>
          </mc:Choice>
          <mc:Fallback>
            <w:pict>
              <v:group id="Group 100323" o:spid="_x0000_s1071" style="width:417.6pt;height:204.5pt;mso-position-horizontal-relative:char;mso-position-vertical-relative:line" coordsize="53033,259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">
                <v:rect id="Rectangle 1716" o:spid="_x0000_s1072" style="position:absolute;top:24495;width:5584;height:14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3M3sMA&#10;AADdAAAADwAAAGRycy9kb3ducmV2LnhtbERPTYvCMBC9C/6HMMLeNHUPrnaNIrqiR7WC7m1oxrbY&#10;TEoTbXd/vREEb/N4nzOdt6YUd6pdYVnBcBCBIE6tLjhTcEzW/TEI55E1lpZJwR85mM+6nSnG2ja8&#10;p/vBZyKEsItRQe59FUvp0pwMuoGtiAN3sbVBH2CdSV1jE8JNKT+jaCQNFhwacqxomVN6PdyMgs24&#10;Wpy39r/Jyp/fzWl3mqySiVfqo9cuvkF4av1b/HJvdZj/NRzB85twgp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H3M3sMAAADdAAAADwAAAAAAAAAAAAAAAACYAgAAZHJzL2Rv&#10;d25yZXYueG1sUEsFBgAAAAAEAAQA9QAAAIgDAAAAAA==&#10;" filled="f" stroked="f">
                  <v:textbox inset="0,0,0,0">
                    <w:txbxContent>
                      <w:p w:rsidR="0028705D" w:rsidRPr="00B24015" w:rsidRDefault="0028705D">
                        <w:pPr>
                          <w:spacing w:after="160"/>
                          <w:ind w:left="0" w:firstLine="0"/>
                          <w:jc w:val="left"/>
                          <w:rPr>
                            <w:lang w:val="ro-RO"/>
                          </w:rPr>
                        </w:pPr>
                        <w:r w:rsidRPr="00B24015">
                          <w:rPr>
                            <w:rFonts w:ascii="Calibri" w:eastAsia="Calibri" w:hAnsi="Calibri" w:cs="Calibri"/>
                            <w:w w:val="97"/>
                            <w:sz w:val="15"/>
                            <w:lang w:val="ro-RO"/>
                          </w:rPr>
                          <w:t>Figura</w:t>
                        </w:r>
                        <w:r w:rsidRPr="00B24015">
                          <w:rPr>
                            <w:rFonts w:ascii="Calibri" w:eastAsia="Calibri" w:hAnsi="Calibri" w:cs="Calibri"/>
                            <w:spacing w:val="4"/>
                            <w:w w:val="97"/>
                            <w:sz w:val="15"/>
                            <w:lang w:val="ro-RO"/>
                          </w:rPr>
                          <w:t xml:space="preserve"> </w:t>
                        </w:r>
                        <w:r w:rsidRPr="00B24015">
                          <w:rPr>
                            <w:rFonts w:ascii="Calibri" w:eastAsia="Calibri" w:hAnsi="Calibri" w:cs="Calibri"/>
                            <w:w w:val="97"/>
                            <w:sz w:val="15"/>
                            <w:lang w:val="ro-RO"/>
                          </w:rPr>
                          <w:t>3.1.</w:t>
                        </w:r>
                        <w:r w:rsidRPr="00B24015">
                          <w:rPr>
                            <w:rFonts w:ascii="Calibri" w:eastAsia="Calibri" w:hAnsi="Calibri" w:cs="Calibri"/>
                            <w:spacing w:val="4"/>
                            <w:w w:val="97"/>
                            <w:sz w:val="15"/>
                            <w:lang w:val="ro-RO"/>
                          </w:rPr>
                          <w:t xml:space="preserve"> </w:t>
                        </w:r>
                      </w:p>
                    </w:txbxContent>
                  </v:textbox>
                </v:rect>
                <v:rect id="Rectangle 1717" o:spid="_x0000_s1073" style="position:absolute;left:4198;top:24483;width:26141;height:14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FpRcMA&#10;AADdAAAADwAAAGRycy9kb3ducmV2LnhtbERPS4vCMBC+C/6HMII3Td2Dj2oU0RU9uiqot6EZ22Iz&#10;KU201V9vFhb2Nh/fc2aLxhTiSZXLLSsY9CMQxInVOacKTsdNbwzCeWSNhWVS8CIHi3m7NcNY25p/&#10;6HnwqQgh7GJUkHlfxlK6JCODrm9L4sDdbGXQB1ilUldYh3BTyK8oGkqDOYeGDEtaZZTcDw+jYDsu&#10;l5edfddp8X3dnvfnyfo48Up1O81yCsJT4//Ff+6dDvNHgxH8fhNOkPM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zFpRcMAAADdAAAADwAAAAAAAAAAAAAAAACYAgAAZHJzL2Rv&#10;d25yZXYueG1sUEsFBgAAAAAEAAQA9QAAAIgDAAAAAA==&#10;" filled="f" stroked="f">
                  <v:textbox inset="0,0,0,0">
                    <w:txbxContent>
                      <w:p w:rsidR="0028705D" w:rsidRPr="00162A69" w:rsidRDefault="0028705D">
                        <w:pPr>
                          <w:spacing w:after="160"/>
                          <w:ind w:left="0" w:firstLine="0"/>
                          <w:jc w:val="left"/>
                          <w:rPr>
                            <w:lang w:val="ro-RO"/>
                          </w:rPr>
                        </w:pPr>
                        <w:r w:rsidRPr="00162A69">
                          <w:rPr>
                            <w:rFonts w:ascii="Calibri" w:eastAsia="Calibri" w:hAnsi="Calibri" w:cs="Calibri"/>
                            <w:b w:val="0"/>
                            <w:w w:val="103"/>
                            <w:sz w:val="15"/>
                            <w:lang w:val="ro-RO"/>
                          </w:rPr>
                          <w:t>Cei</w:t>
                        </w:r>
                        <w:r w:rsidRPr="00162A69">
                          <w:rPr>
                            <w:rFonts w:ascii="Calibri" w:eastAsia="Calibri" w:hAnsi="Calibri" w:cs="Calibri"/>
                            <w:b w:val="0"/>
                            <w:spacing w:val="4"/>
                            <w:w w:val="103"/>
                            <w:sz w:val="15"/>
                            <w:lang w:val="ro-RO"/>
                          </w:rPr>
                          <w:t xml:space="preserve"> </w:t>
                        </w:r>
                        <w:r w:rsidRPr="00162A69">
                          <w:rPr>
                            <w:rFonts w:ascii="Calibri" w:eastAsia="Calibri" w:hAnsi="Calibri" w:cs="Calibri"/>
                            <w:b w:val="0"/>
                            <w:w w:val="103"/>
                            <w:sz w:val="15"/>
                            <w:lang w:val="ro-RO"/>
                          </w:rPr>
                          <w:t>‘trei</w:t>
                        </w:r>
                        <w:r w:rsidRPr="00162A69">
                          <w:rPr>
                            <w:rFonts w:ascii="Calibri" w:eastAsia="Calibri" w:hAnsi="Calibri" w:cs="Calibri"/>
                            <w:b w:val="0"/>
                            <w:spacing w:val="4"/>
                            <w:w w:val="103"/>
                            <w:sz w:val="15"/>
                            <w:lang w:val="ro-RO"/>
                          </w:rPr>
                          <w:t xml:space="preserve"> </w:t>
                        </w:r>
                        <w:r w:rsidRPr="00162A69">
                          <w:rPr>
                            <w:rFonts w:ascii="Calibri" w:eastAsia="Calibri" w:hAnsi="Calibri" w:cs="Calibri"/>
                            <w:b w:val="0"/>
                            <w:w w:val="103"/>
                            <w:sz w:val="15"/>
                            <w:lang w:val="ro-RO"/>
                          </w:rPr>
                          <w:t>piloni’ ai Valorii Universale Excepționale.</w:t>
                        </w:r>
                      </w:p>
                    </w:txbxContent>
                  </v:textbox>
                </v:rect>
                <v:shape id="Shape 1749" o:spid="_x0000_s1074" style="position:absolute;left:1867;top:21567;width:16613;height:1430;visibility:visible;mso-wrap-style:square;v-text-anchor:top" coordsize="1661313,1430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lMyMMA&#10;AADdAAAADwAAAGRycy9kb3ducmV2LnhtbERPTU8CMRC9m/AfmjHxJi2IiCuFECMJHjiw6n2yHbYb&#10;2+lmW2Dh11MTE27z8j5nvuy9E0fqYhNYw2ioQBBXwTRca/j+Wj/OQMSEbNAFJg1nirBcDO7mWJhw&#10;4h0dy1SLHMKxQA02pbaQMlaWPMZhaIkztw+dx5RhV0vT4SmHeyfHSk2lx4Zzg8WW3i1Vv+XBa/ic&#10;2aegXKku0W6fw3T087HbO60f7vvVG4hEfbqJ/90bk+e/TF7h75t8glx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elMyMMAAADdAAAADwAAAAAAAAAAAAAAAACYAgAAZHJzL2Rv&#10;d25yZXYueG1sUEsFBgAAAAAEAAQA9QAAAIgDAAAAAA==&#10;" path="m830653,v430089,,783841,28129,826380,64189l1661313,71486r,30l1657033,78813v-36867,31254,-307490,56557,-658973,62749l831724,143006r-2143,l663245,141562c311762,135370,41139,110067,4272,78813l,71529r,-56l4272,64189c46811,28129,400563,,830653,xe" fillcolor="#739d2d" stroked="f" strokeweight="0">
                  <v:stroke miterlimit="83231f" joinstyle="miter"/>
                  <v:path arrowok="t" textboxrect="0,0,1661313,143006"/>
                </v:shape>
                <v:shape id="Shape 1750" o:spid="_x0000_s1075" style="position:absolute;left:18795;top:21062;width:17257;height:1981;visibility:visible;mso-wrap-style:square;v-text-anchor:top" coordsize="1725710,1980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D4UMUA&#10;AADdAAAADwAAAGRycy9kb3ducmV2LnhtbESPQW/CMAyF75P4D5GRdhspW4HRERCaQJsQFwq7W43X&#10;VjRO1QQo/34+TOJm6z2/93mx6l2jrtSF2rOB8SgBRVx4W3Np4HTcvryDChHZYuOZDNwpwGo5eFpg&#10;Zv2ND3TNY6kkhEOGBqoY20zrUFTkMIx8Syzar+8cRlm7UtsObxLuGv2aJFPtsGZpqLClz4qKc35x&#10;BtZp6tI0/6lxSm/7Zvc1328mc2Oeh/36A1SkPj7M/9ffVvBnE+GXb2QEv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gPhQxQAAAN0AAAAPAAAAAAAAAAAAAAAAAJgCAABkcnMv&#10;ZG93bnJldi54bWxQSwUGAAAAAAQABAD1AAAAigMAAAAA&#10;" path="m862863,v446747,,814209,38978,858396,88910l1725710,99026r,18l1721259,109159v-38296,43275,-319407,78321,-684504,86898l863098,198067r-469,l688968,196057c295777,186821,,146885,,99035,,44348,386321,,862863,xe" fillcolor="#f6a400" stroked="f" strokeweight="0">
                  <v:stroke miterlimit="83231f" joinstyle="miter"/>
                  <v:path arrowok="t" textboxrect="0,0,1725710,198067"/>
                </v:shape>
                <v:shape id="Shape 1751" o:spid="_x0000_s1076" style="position:absolute;left:35775;top:21539;width:17258;height:1981;visibility:visible;mso-wrap-style:square;v-text-anchor:top" coordsize="1725708,1980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1n/lcMA&#10;AADdAAAADwAAAGRycy9kb3ducmV2LnhtbERPTWsCMRC9F/wPYYTealalq12NIsJSexDUFnodNuNm&#10;cTNZkqjrv28Khd7m8T5nue5tK27kQ+NYwXiUgSCunG64VvD1Wb7MQYSIrLF1TAoeFGC9GjwtsdDu&#10;zke6nWItUgiHAhWYGLtCylAZshhGriNO3Nl5izFBX0vt8Z7CbSsnWZZLiw2nBoMdbQ1Vl9PVKti/&#10;HabvZX7+8N8uo/287MtJbpR6HvabBYhIffwX/7l3Os2fvY7h95t0gl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1n/lcMAAADdAAAADwAAAAAAAAAAAAAAAACYAgAAZHJzL2Rv&#10;d25yZXYueG1sUEsFBgAAAAAEAAQA9QAAAIgDAAAAAA==&#10;" path="m862662,r402,l1036755,2010v365097,8577,646208,43623,684504,86898l1725708,99018r,28l1721259,109157v-38296,43274,-319407,78321,-684504,86898l863767,198057r-1808,l688968,196055c295777,186818,,146883,,99032,,51182,295777,11246,688968,2010l862662,xe" fillcolor="#007a60" stroked="f" strokeweight="0">
                  <v:stroke miterlimit="83231f" joinstyle="miter"/>
                  <v:path arrowok="t" textboxrect="0,0,1725708,198057"/>
                </v:shape>
                <v:shape id="Shape 1752" o:spid="_x0000_s1077" style="position:absolute;left:2922;top:4680;width:47019;height:3879;visibility:visible;mso-wrap-style:square;v-text-anchor:top" coordsize="4701858,3878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Zg18MA&#10;AADdAAAADwAAAGRycy9kb3ducmV2LnhtbERPTWsCMRC9F/ofwhS81WwFra5GqaKgUEobe/E2bMbN&#10;4maybKKu/94Ihd7m8T5ntuhcLS7Uhsqzgrd+BoK48KbiUsHvfvM6BhEissHaMym4UYDF/Plphrnx&#10;V/6hi46lSCEcclRgY2xyKUNhyWHo+4Y4cUffOowJtqU0LV5TuKvlIMtG0mHFqcFiQytLxUmfnYLJ&#10;yukv+nZ2vDvsl91Ef+p1FpTqvXQfUxCRuvgv/nNvTZr/PhzA45t0gpz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UZg18MAAADdAAAADwAAAAAAAAAAAAAAAACYAgAAZHJzL2Rv&#10;d25yZXYueG1sUEsFBgAAAAAEAAQA9QAAAIgDAAAAAA==&#10;" path="m,l4701858,,2399208,387871,,xe" fillcolor="#2c505c" stroked="f" strokeweight="0">
                  <v:stroke miterlimit="83231f" joinstyle="miter"/>
                  <v:path arrowok="t" textboxrect="0,0,4701858,387871"/>
                </v:shape>
                <v:shape id="Shape 1753" o:spid="_x0000_s1078" style="position:absolute;left:2922;top:4680;width:47019;height:3879;visibility:visible;mso-wrap-style:square;v-text-anchor:top" coordsize="4701858,3878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eYhcQA&#10;AADdAAAADwAAAGRycy9kb3ducmV2LnhtbERPS2vCQBC+F/wPywi96cZaq8SsIi1CSy/WxyG3ITsm&#10;wexs2F01+uu7BaG3+fieky0704gLOV9bVjAaJiCIC6trLhXsd+vBDIQPyBoby6TgRh6Wi95Thqm2&#10;V/6hyzaUIoawT1FBFUKbSumLigz6oW2JI3e0zmCI0JVSO7zGcNPIlyR5kwZrjg0VtvReUXHano2C&#10;fPyRe8JdeP3a3L83+9PBJf6g1HO/W81BBOrCv/jh/tRx/nQyhr9v4gly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3mIXEAAAA3QAAAA8AAAAAAAAAAAAAAAAAmAIAAGRycy9k&#10;b3ducmV2LnhtbFBLBQYAAAAABAAEAPUAAACJAwAAAAA=&#10;" path="m,l2399208,387871,4701858,,,xe" filled="f" strokecolor="white" strokeweight=".6805mm">
                  <v:stroke endcap="round"/>
                  <v:path arrowok="t" textboxrect="0,0,4701858,387871"/>
                </v:shape>
                <v:shape id="Shape 131227" o:spid="_x0000_s1079" style="position:absolute;left:3429;width:46082;height:4424;visibility:visible;mso-wrap-style:square;v-text-anchor:top" coordsize="4608233,4424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pFYsMA&#10;AADfAAAADwAAAGRycy9kb3ducmV2LnhtbERPXWvCMBR9H/gfwhX2MjS1sinVKCIM9ua0Mn28Nte2&#10;2NyUJNP67xdh4OPhfM+XnWnElZyvLSsYDRMQxIXVNZcK9vnnYArCB2SNjWVScCcPy0XvZY6Ztjfe&#10;0nUXShFD2GeooAqhzaT0RUUG/dC2xJE7W2cwROhKqR3eYrhpZJokH9JgzbGhwpbWFRWX3a+JvW51&#10;/NaTddGV75sDj/f56ectV+q1361mIAJ14Sn+d3/pOH88StMJPP5EAHL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mpFYsMAAADfAAAADwAAAAAAAAAAAAAAAACYAgAAZHJzL2Rv&#10;d25yZXYueG1sUEsFBgAAAAAEAAQA9QAAAIgDAAAAAA==&#10;" path="m,l4608233,r,442455l,442455,,e" fillcolor="#2c505c" stroked="f" strokeweight="0">
                  <v:stroke endcap="round"/>
                  <v:path arrowok="t" textboxrect="0,0,4608233,442455"/>
                </v:shape>
                <v:shape id="Shape 1755" o:spid="_x0000_s1080" style="position:absolute;left:3429;width:46082;height:4424;visibility:visible;mso-wrap-style:square;v-text-anchor:top" coordsize="4608233,4424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LqAcMA&#10;AADdAAAADwAAAGRycy9kb3ducmV2LnhtbERPTWsCMRC9F/ofwgi9FM3WopXVKKVg66EHteJ5SMbN&#10;4maybOK6+++NIPQ2j/c5i1XnKtFSE0rPCt5GGQhi7U3JhYLD33o4AxEissHKMynoKcBq+fy0wNz4&#10;K++o3cdCpBAOOSqwMda5lEFbchhGviZO3Mk3DmOCTSFNg9cU7io5zrKpdFhyarBY05clfd5fnIJj&#10;b7+36x+k3352tO+vutXd4aTUy6D7nIOI1MV/8cO9MWn+x2QC92/SCX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MLqAcMAAADdAAAADwAAAAAAAAAAAAAAAACYAgAAZHJzL2Rv&#10;d25yZXYueG1sUEsFBgAAAAAEAAQA9QAAAIgDAAAAAA==&#10;" path="m,442455r4608233,l4608233,,,,,442455xe" filled="f" strokecolor="white" strokeweight=".60783mm">
                  <v:stroke endcap="round"/>
                  <v:path arrowok="t" textboxrect="0,0,4608233,442455"/>
                </v:shape>
                <v:shape id="Shape 1756" o:spid="_x0000_s1081" style="position:absolute;left:5272;top:5116;width:9802;height:17405;visibility:visible;mso-wrap-style:square;v-text-anchor:top" coordsize="980123,17405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CntMcA&#10;AADdAAAADwAAAGRycy9kb3ducmV2LnhtbESPQWvCQBCF70L/wzJCL1I3tZhKdBUrLeihhxp/wJAd&#10;k5jd2ZDdxvTfdwXB2wzvzfverDaDNaKnzteOFbxOExDEhdM1lwpO+dfLAoQPyBqNY1LwRx4266fR&#10;CjPtrvxD/TGUIoawz1BBFUKbSemLiiz6qWuJo3Z2ncUQ166UusNrDLdGzpIklRZrjoQKW9pVVDTH&#10;XxshE5ku8g/TyMZs3/rPw2U4fedKPY+H7RJEoCE8zPfrvY713+cp3L6JI8j1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Qp7THAAAA3QAAAA8AAAAAAAAAAAAAAAAAmAIAAGRy&#10;cy9kb3ducmV2LnhtbFBLBQYAAAAABAAEAPUAAACMAwAAAAA=&#10;" path="m560819,l980123,602679,885774,1740548,,1707858,,681698,560819,xe" fillcolor="#a4bb62" stroked="f" strokeweight="0">
                  <v:stroke endcap="round"/>
                  <v:path arrowok="t" textboxrect="0,0,980123,1740548"/>
                </v:shape>
                <v:shape id="Shape 1757" o:spid="_x0000_s1082" style="position:absolute;left:5272;top:5116;width:9802;height:17405;visibility:visible;mso-wrap-style:square;v-text-anchor:top" coordsize="980123,17405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AKXcQA&#10;AADdAAAADwAAAGRycy9kb3ducmV2LnhtbERP22rCQBB9L/Qflin0rW5qtZHUVYoiqAilqdDXITu5&#10;YHY2ZNdc/t4VCn2bw7nOcj2YWnTUusqygtdJBII4s7riQsH5Z/eyAOE8ssbaMikYycF69fiwxETb&#10;nr+pS30hQgi7BBWU3jeJlC4ryaCb2IY4cLltDfoA20LqFvsQbmo5jaJ3abDi0FBiQ5uSskt6NQry&#10;cX5Kt2P3O/uayvhtlx8Pl/6o1PPT8PkBwtPg/8V/7r0O8+N5DPdvwglyd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nQCl3EAAAA3QAAAA8AAAAAAAAAAAAAAAAAmAIAAGRycy9k&#10;b3ducmV2LnhtbFBLBQYAAAAABAAEAPUAAACJAwAAAAA=&#10;" path="m560819,l980123,602679,885774,1740548,,1707858,,681698,560819,xe" filled="f" strokecolor="white" strokeweight=".76094mm">
                  <v:stroke endcap="round"/>
                  <v:path arrowok="t" textboxrect="0,0,980123,1740548"/>
                </v:shape>
                <v:shape id="Shape 1758" o:spid="_x0000_s1083" style="position:absolute;left:23473;top:6619;width:9406;height:15907;visibility:visible;mso-wrap-style:square;v-text-anchor:top" coordsize="940574,15907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9bz8YA&#10;AADdAAAADwAAAGRycy9kb3ducmV2LnhtbESPQU/DMAyF70j7D5EncWPpJgGjWzZ1SJXYkcGBo9eY&#10;pqJxuibr2n+PD0jcbL3n9z5v96Nv1UB9bAIbWC4yUMRVsA3XBj4/yoc1qJiQLbaBycBEEfa72d0W&#10;cxtu/E7DKdVKQjjmaMCl1OVax8qRx7gIHbFo36H3mGTta217vEm4b/Uqy560x4alwWFHr46qn9PV&#10;Gzgs6+PX4erK8XieimldlMPLpTXmfj4WG1CJxvRv/rt+s4L//Ci48o2MoH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a9bz8YAAADdAAAADwAAAAAAAAAAAAAAAACYAgAAZHJz&#10;L2Rvd25yZXYueG1sUEsFBgAAAAAEAAQA9QAAAIsDAAAAAA==&#10;" path="m447548,l940574,687222r,903479l10185,1583334,,583768,447548,xe" fillcolor="#fabd5c" stroked="f" strokeweight="0">
                  <v:stroke endcap="round"/>
                  <v:path arrowok="t" textboxrect="0,0,940574,1590701"/>
                </v:shape>
                <v:shape id="Shape 1759" o:spid="_x0000_s1084" style="position:absolute;left:23473;top:6619;width:9406;height:15907;visibility:visible;mso-wrap-style:square;v-text-anchor:top" coordsize="940574,15907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Aj8MMA&#10;AADdAAAADwAAAGRycy9kb3ducmV2LnhtbERPS4vCMBC+L/gfwgje1tQFX9UoKuhWbz4OHodmbKvN&#10;pNtE7f57IyzsbT6+50znjSnFg2pXWFbQ60YgiFOrC84UnI7rzxEI55E1lpZJwS85mM9aH1OMtX3y&#10;nh4Hn4kQwi5GBbn3VSylS3My6Lq2Ig7cxdYGfYB1JnWNzxBuSvkVRQNpsODQkGNFq5zS2+FuFCSr&#10;xA92O3kte5vR+Wf5nW036UKpTrtZTEB4avy/+M+d6DB/2B/D+5twgpy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2Aj8MMAAADdAAAADwAAAAAAAAAAAAAAAACYAgAAZHJzL2Rv&#10;d25yZXYueG1sUEsFBgAAAAAEAAQA9QAAAIgDAAAAAA==&#10;" path="m447548,l,583768r10185,999566l940574,1590701r,-903479l447548,xe" filled="f" strokecolor="white" strokeweight=".74931mm">
                  <v:stroke endcap="round"/>
                  <v:path arrowok="t" textboxrect="0,0,940574,1590701"/>
                </v:shape>
                <v:shape id="Shape 1760" o:spid="_x0000_s1085" style="position:absolute;left:40493;top:5186;width:10326;height:17860;visibility:visible;mso-wrap-style:square;v-text-anchor:top" coordsize="1032548,17859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eTesYA&#10;AADdAAAADwAAAGRycy9kb3ducmV2LnhtbESPT2vCQBDF7wW/wzKCt7rRgrapqwSLIPQg/jn0OGSn&#10;2dDsbMyuGr995yB4m+G9ee83i1XvG3WlLtaBDUzGGSjiMtiaKwOn4+b1HVRMyBabwGTgThFWy8HL&#10;AnMbbryn6yFVSkI45mjApdTmWsfSkcc4Di2xaL+h85hk7SptO7xJuG/0NMtm2mPN0uCwpbWj8u9w&#10;8Qb24Wenj2+XjT59fxRn3BbkvipjRsO++ASVqE9P8+N6awV/PhN++UZG0M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BeTesYAAADdAAAADwAAAAAAAAAAAAAAAACYAgAAZHJz&#10;L2Rvd25yZXYueG1sUEsFBgAAAAAEAAQA9QAAAIsDAAAAAA==&#10;" path="m439941,l976084,600951r56464,1102665l64999,1785976,,549173,439941,xe" fillcolor="#5da692" stroked="f" strokeweight="0">
                  <v:stroke endcap="round"/>
                  <v:path arrowok="t" textboxrect="0,0,1032548,1785976"/>
                </v:shape>
                <v:shape id="Shape 1761" o:spid="_x0000_s1086" style="position:absolute;left:40493;top:5186;width:10326;height:17860;visibility:visible;mso-wrap-style:square;v-text-anchor:top" coordsize="1032548,17859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LracQA&#10;AADdAAAADwAAAGRycy9kb3ducmV2LnhtbERPTWsCMRC9F/wPYYTealYpq12NooVCL5a6StvjsBk3&#10;q5vJkqS6/fdNoeBtHu9zFqvetuJCPjSOFYxHGQjiyumGawWH/cvDDESIyBpbx6TghwKsloO7BRba&#10;XXlHlzLWIoVwKFCBibErpAyVIYth5DrixB2dtxgT9LXUHq8p3LZykmW5tNhwajDY0bOh6lx+WwXr&#10;z618/JiW4St/929bu3ky/hSVuh/26zmISH28if/drzrNn+Zj+PsmnS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MS62nEAAAA3QAAAA8AAAAAAAAAAAAAAAAAmAIAAGRycy9k&#10;b3ducmV2LnhtbFBLBQYAAAAABAAEAPUAAACJAwAAAAA=&#10;" path="m,549173l439941,,976084,600951r56464,1102665l64999,1785976,,549173xe" filled="f" strokecolor="white" strokeweight=".75283mm">
                  <v:stroke endcap="round"/>
                  <v:path arrowok="t" textboxrect="0,0,1032548,1785976"/>
                </v:shape>
                <v:shape id="Shape 1762" o:spid="_x0000_s1087" style="position:absolute;left:10881;top:5116;width:5503;height:17405;visibility:visible;mso-wrap-style:square;v-text-anchor:top" coordsize="550329,17405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B7rMUA&#10;AADdAAAADwAAAGRycy9kb3ducmV2LnhtbERPTWvCQBC9F/oflhG8lLrRg5bUVSRFEA+1xhx6nGan&#10;SWh2NuyuMfbXuwWht3m8z1muB9OKnpxvLCuYThIQxKXVDVcKitP2+QWED8gaW8uk4Eoe1qvHhyWm&#10;2l74SH0eKhFD2KeooA6hS6X0ZU0G/cR2xJH7ts5giNBVUju8xHDTylmSzKXBhmNDjR1lNZU/+dko&#10;+N0fT32VZcXXZ/FkPt5yeX53B6XGo2HzCiLQEP7Fd/dOx/mL+Qz+voknyN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sHusxQAAAN0AAAAPAAAAAAAAAAAAAAAAAJgCAABkcnMv&#10;ZG93bnJldi54bWxQSwUGAAAAAAQABAD1AAAAigMAAAAA&#10;" path="m,l550329,567462,538137,1693761r-213182,46787l419303,602679,,xe" fillcolor="#739d2d" stroked="f" strokeweight="0">
                  <v:stroke endcap="round"/>
                  <v:path arrowok="t" textboxrect="0,0,550329,1740548"/>
                </v:shape>
                <v:shape id="Shape 1763" o:spid="_x0000_s1088" style="position:absolute;left:10881;top:5116;width:5503;height:17405;visibility:visible;mso-wrap-style:square;v-text-anchor:top" coordsize="550329,17405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FHRcMA&#10;AADdAAAADwAAAGRycy9kb3ducmV2LnhtbERP22oCMRB9L/gPYQRfimatoLI1ihYEBQVv9HnYTDdb&#10;N5Mlibr9+0Yo9G0O5zqzRWtrcScfKscKhoMMBHHhdMWlgst53Z+CCBFZY+2YFPxQgMW88zLDXLsH&#10;H+l+iqVIIRxyVGBibHIpQ2HIYhi4hjhxX85bjAn6UmqPjxRua/mWZWNpseLUYLChD0PF9XSzCqbH&#10;1ff+sr6Zw+6zXvpVtt++nrVSvW67fAcRqY3/4j/3Rqf5k/EInt+kE+T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FFHRcMAAADdAAAADwAAAAAAAAAAAAAAAACYAgAAZHJzL2Rv&#10;d25yZXYueG1sUEsFBgAAAAAEAAQA9QAAAIgDAAAAAA==&#10;" path="m,l550329,567462,538137,1693761r-213182,46787l419303,602679,,xe" filled="f" strokecolor="white" strokeweight=".76094mm">
                  <v:stroke endcap="round"/>
                  <v:path arrowok="t" textboxrect="0,0,550329,1740548"/>
                </v:shape>
                <v:shape id="Shape 1764" o:spid="_x0000_s1089" style="position:absolute;left:22120;top:6619;width:5828;height:15834;visibility:visible;mso-wrap-style:square;v-text-anchor:top" coordsize="582866,15833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6r6sIA&#10;AADdAAAADwAAAGRycy9kb3ducmV2LnhtbERPS2sCMRC+F/wPYQQvRbNK8bEaRYSCh5bi6z5sZjeL&#10;m8mySc3675tCobf5+J6z2fW2EQ/qfO1YwXSSgSAunK65UnC9vI+XIHxA1tg4JgVP8rDbDl42mGsX&#10;+USPc6hECmGfowITQptL6QtDFv3EtcSJK11nMSTYVVJ3GFO4beQsy+bSYs2pwWBLB0PF/fxtFdBh&#10;GTOUXx9ljObmX2+f5T6ulBoN+/0aRKA+/Iv/3Eed5i/mb/D7TTpBb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nqvqwgAAAN0AAAAPAAAAAAAAAAAAAAAAAJgCAABkcnMvZG93&#10;bnJldi54bWxQSwUGAAAAAAQABAD1AAAAhwMAAAAA&#10;" path="m582866,l135318,583768r10173,999579l,1468272,42913,558038,582866,xe" fillcolor="#f6a400" stroked="f" strokeweight="0">
                  <v:stroke endcap="round"/>
                  <v:path arrowok="t" textboxrect="0,0,582866,1583347"/>
                </v:shape>
                <v:shape id="Shape 1765" o:spid="_x0000_s1090" style="position:absolute;left:22120;top:6619;width:5828;height:15834;visibility:visible;mso-wrap-style:square;v-text-anchor:top" coordsize="582866,15833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dwF8EA&#10;AADdAAAADwAAAGRycy9kb3ducmV2LnhtbERPTWsCMRC9F/ofwhR6q9kK3cpqFBFa6tGt4nVIxk1w&#10;M1k2qbv++0YQvM3jfc5iNfpWXKiPLrCC90kBglgH47hRsP/9epuBiAnZYBuYFFwpwmr5/LTAyoSB&#10;d3SpUyNyCMcKFdiUukrKqC15jJPQEWfuFHqPKcO+kabHIYf7Vk6LopQeHecGix1tLOlz/ecVTDfl&#10;tzvUpbbyuB10pOt25mqlXl/G9RxEojE9xHf3j8nzP8sPuH2TT5D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AncBfBAAAA3QAAAA8AAAAAAAAAAAAAAAAAmAIAAGRycy9kb3du&#10;cmV2LnhtbFBLBQYAAAAABAAEAPUAAACGAwAAAAA=&#10;" path="m,1468272l42913,558038,582866,,135318,583768r10173,999579l,1468272xe" filled="f" strokecolor="white" strokeweight=".74931mm">
                  <v:stroke endcap="round"/>
                  <v:path arrowok="t" textboxrect="0,0,582866,1583347"/>
                </v:shape>
                <v:shape id="Shape 1766" o:spid="_x0000_s1091" style="position:absolute;left:39515;top:10678;width:1628;height:12368;visibility:visible;mso-wrap-style:square;v-text-anchor:top" coordsize="162827,1236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peYMIA&#10;AADdAAAADwAAAGRycy9kb3ducmV2LnhtbERPS2sCMRC+F/wPYQRv3ax72JatUYpQkF5E7aW3YTP7&#10;oJvJmsR9/HsjCL3Nx/eczW4ynRjI+daygnWSgiAurW65VvBz+Xp9B+EDssbOMimYycNuu3jZYKHt&#10;yCcazqEWMYR9gQqaEPpCSl82ZNAntieOXGWdwRChq6V2OMZw08ksTXNpsOXY0GBP+4bKv/PNKMhm&#10;Z4+/h+rUu+OQXVJD++/rTanVcvr8ABFoCv/ip/ug4/y3PIfHN/EEub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Kl5gwgAAAN0AAAAPAAAAAAAAAAAAAAAAAJgCAABkcnMvZG93&#10;bnJldi54bWxQSwUGAAAAAAQABAD1AAAAhwMAAAAA&#10;" path="m97828,r64999,1236802l17120,1186015,,141427,97828,xe" fillcolor="#007a60" stroked="f" strokeweight="0">
                  <v:stroke endcap="round"/>
                  <v:path arrowok="t" textboxrect="0,0,162827,1236802"/>
                </v:shape>
                <v:shape id="Shape 1767" o:spid="_x0000_s1092" style="position:absolute;left:39515;top:10678;width:1628;height:12368;visibility:visible;mso-wrap-style:square;v-text-anchor:top" coordsize="162827,1236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wOMQA&#10;AADdAAAADwAAAGRycy9kb3ducmV2LnhtbERPS2vCQBC+C/0PyxR60409mBLdBJG2tFgPjQoeh+zk&#10;odnZkN2a+O+7QqG3+fies8pG04or9a6xrGA+i0AQF1Y3XCk47N+mLyCcR9bYWiYFN3KQpQ+TFSba&#10;DvxN19xXIoSwS1BB7X2XSOmKmgy6me2IA1fa3qAPsK+k7nEI4aaVz1G0kAYbDg01drSpqbjkP0bB&#10;uz/Hx69dsV276nQZXj+lLW2p1NPjuF6C8DT6f/Gf+0OH+fEihvs34QSZ/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rMDjEAAAA3QAAAA8AAAAAAAAAAAAAAAAAmAIAAGRycy9k&#10;b3ducmV2LnhtbFBLBQYAAAAABAAEAPUAAACJAwAAAAA=&#10;" path="m162827,1236802l17120,1186015,,141427,97828,r64999,1236802xe" filled="f" strokecolor="white" strokeweight=".75283mm">
                  <v:stroke endcap="round"/>
                  <v:path arrowok="t" textboxrect="0,0,162827,1236802"/>
                </v:shape>
                <v:rect id="Rectangle 1768" o:spid="_x0000_s1093" style="position:absolute;left:6200;top:13429;width:8552;height:23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iOSscA&#10;AADdAAAADwAAAGRycy9kb3ducmV2LnhtbESPQW/CMAyF70j8h8hIu0G6HRiUpgjBJjgOmMR2sxrT&#10;Vmucqslot18/H5B2s/We3/ucrQfXqBt1ofZs4HGWgCIuvK25NPB+fp0uQIWIbLHxTAZ+KMA6H48y&#10;TK3v+Ui3UyyVhHBI0UAVY5tqHYqKHIaZb4lFu/rOYZS1K7XtsJdw1+inJJlrhzVLQ4UtbSsqvk7f&#10;zsB+0W4+Dv63L5uXz/3l7bLcnZfRmIfJsFmBijTEf/P9+mAF/3kuuPKNjK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qojkrHAAAA3QAAAA8AAAAAAAAAAAAAAAAAmAIAAGRy&#10;cy9kb3ducmV2LnhtbFBLBQYAAAAABAAEAPUAAACMAwAAAAA=&#10;" filled="f" stroked="f">
                  <v:textbox inset="0,0,0,0">
                    <w:txbxContent>
                      <w:p w:rsidR="0028705D" w:rsidRPr="00162A69" w:rsidRDefault="0028705D">
                        <w:pPr>
                          <w:spacing w:after="160"/>
                          <w:ind w:left="0" w:firstLine="0"/>
                          <w:jc w:val="left"/>
                          <w:rPr>
                            <w:lang w:val="ro-RO"/>
                          </w:rPr>
                        </w:pPr>
                        <w:r>
                          <w:rPr>
                            <w:rFonts w:ascii="Calibri" w:eastAsia="Calibri" w:hAnsi="Calibri" w:cs="Calibri"/>
                            <w:color w:val="FFFFFF"/>
                            <w:w w:val="106"/>
                            <w:sz w:val="23"/>
                            <w:lang w:val="ro-RO"/>
                          </w:rPr>
                          <w:t>Îndeplinește</w:t>
                        </w:r>
                      </w:p>
                    </w:txbxContent>
                  </v:textbox>
                </v:rect>
                <v:rect id="Rectangle 1769" o:spid="_x0000_s1094" style="position:absolute;left:7456;top:15029;width:6423;height:23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Qr0cQA&#10;AADdAAAADwAAAGRycy9kb3ducmV2LnhtbERPTWvCQBC9F/wPywi91U17UBNdJWiLHlsjpL0N2TEJ&#10;zc6G7DZJ/fXdguBtHu9z1tvRNKKnztWWFTzPIhDEhdU1lwrO2dvTEoTzyBoby6TglxxsN5OHNSba&#10;DvxB/cmXIoSwS1BB5X2bSOmKigy6mW2JA3exnUEfYFdK3eEQwk0jX6JoLg3WHBoqbGlXUfF9+jEK&#10;Dss2/Tza61A2r1+H/D2P91nslXqcjukKhKfR38U391GH+Yt5DP/fhBP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kK9HEAAAA3QAAAA8AAAAAAAAAAAAAAAAAmAIAAGRycy9k&#10;b3ducmV2LnhtbFBLBQYAAAAABAAEAPUAAACJAwAAAAA=&#10;" filled="f" stroked="f">
                  <v:textbox inset="0,0,0,0">
                    <w:txbxContent>
                      <w:p w:rsidR="0028705D" w:rsidRPr="00162A69" w:rsidRDefault="0028705D">
                        <w:pPr>
                          <w:spacing w:after="160"/>
                          <w:ind w:left="0" w:firstLine="0"/>
                          <w:jc w:val="left"/>
                          <w:rPr>
                            <w:lang w:val="ro-RO"/>
                          </w:rPr>
                        </w:pPr>
                        <w:r w:rsidRPr="00162A69">
                          <w:rPr>
                            <w:rFonts w:ascii="Calibri" w:eastAsia="Calibri" w:hAnsi="Calibri" w:cs="Calibri"/>
                            <w:color w:val="FFFFFF"/>
                            <w:w w:val="111"/>
                            <w:sz w:val="23"/>
                            <w:lang w:val="ro-RO"/>
                          </w:rPr>
                          <w:t>criteriile</w:t>
                        </w:r>
                        <w:r w:rsidRPr="00162A69">
                          <w:rPr>
                            <w:rFonts w:ascii="Calibri" w:eastAsia="Calibri" w:hAnsi="Calibri" w:cs="Calibri"/>
                            <w:color w:val="FFFFFF"/>
                            <w:spacing w:val="-5"/>
                            <w:w w:val="111"/>
                            <w:sz w:val="23"/>
                            <w:lang w:val="ro-RO"/>
                          </w:rPr>
                          <w:t xml:space="preserve"> </w:t>
                        </w:r>
                      </w:p>
                    </w:txbxContent>
                  </v:textbox>
                </v:rect>
                <v:rect id="Rectangle 1770" o:spid="_x0000_s1095" style="position:absolute;left:23881;top:14316;width:9455;height:23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cUkccA&#10;AADdAAAADwAAAGRycy9kb3ducmV2LnhtbESPQW/CMAyF75P4D5GRdhvpOAwoTRECJjhugMR2sxrT&#10;Vmucqslot18/HyZxs/We3/ucrQbXqBt1ofZs4HmSgCIuvK25NHA+vT7NQYWIbLHxTAZ+KMAqHz1k&#10;mFrf8zvdjrFUEsIhRQNVjG2qdSgqchgmviUW7eo7h1HWrtS2w17CXaOnSfKiHdYsDRW2tKmo+Dp+&#10;OwP7ebv+OPjfvmx2n/vL22WxPS2iMY/jYb0EFWmId/P/9cEK/mwm/PKNjK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EHFJHHAAAA3QAAAA8AAAAAAAAAAAAAAAAAmAIAAGRy&#10;cy9kb3ducmV2LnhtbFBLBQYAAAAABAAEAPUAAACMAwAAAAA=&#10;" filled="f" stroked="f">
                  <v:textbox inset="0,0,0,0">
                    <w:txbxContent>
                      <w:p w:rsidR="0028705D" w:rsidRPr="00A25FBD" w:rsidRDefault="0028705D">
                        <w:pPr>
                          <w:spacing w:after="160"/>
                          <w:ind w:left="0" w:firstLine="0"/>
                          <w:jc w:val="left"/>
                          <w:rPr>
                            <w:lang w:val="ro-RO"/>
                          </w:rPr>
                        </w:pPr>
                        <w:r w:rsidRPr="00A25FBD">
                          <w:rPr>
                            <w:rFonts w:ascii="Calibri" w:eastAsia="Calibri" w:hAnsi="Calibri" w:cs="Calibri"/>
                            <w:color w:val="FFFFFF"/>
                            <w:w w:val="112"/>
                            <w:sz w:val="23"/>
                            <w:lang w:val="ro-RO"/>
                          </w:rPr>
                          <w:t>Integritate</w:t>
                        </w:r>
                        <w:r w:rsidRPr="00A25FBD">
                          <w:rPr>
                            <w:rFonts w:ascii="Calibri" w:eastAsia="Calibri" w:hAnsi="Calibri" w:cs="Calibri"/>
                            <w:color w:val="FFFFFF"/>
                            <w:spacing w:val="-5"/>
                            <w:w w:val="112"/>
                            <w:sz w:val="23"/>
                            <w:lang w:val="ro-RO"/>
                          </w:rPr>
                          <w:t xml:space="preserve"> </w:t>
                        </w:r>
                        <w:r w:rsidRPr="00A25FBD">
                          <w:rPr>
                            <w:rFonts w:ascii="Calibri" w:eastAsia="Calibri" w:hAnsi="Calibri" w:cs="Calibri"/>
                            <w:color w:val="FFFFFF"/>
                            <w:w w:val="112"/>
                            <w:sz w:val="23"/>
                            <w:lang w:val="ro-RO"/>
                          </w:rPr>
                          <w:t>&amp;</w:t>
                        </w:r>
                        <w:r w:rsidRPr="00A25FBD">
                          <w:rPr>
                            <w:rFonts w:ascii="Calibri" w:eastAsia="Calibri" w:hAnsi="Calibri" w:cs="Calibri"/>
                            <w:color w:val="FFFFFF"/>
                            <w:spacing w:val="-5"/>
                            <w:w w:val="112"/>
                            <w:sz w:val="23"/>
                            <w:lang w:val="ro-RO"/>
                          </w:rPr>
                          <w:t xml:space="preserve"> </w:t>
                        </w:r>
                      </w:p>
                    </w:txbxContent>
                  </v:textbox>
                </v:rect>
                <v:rect id="Rectangle 1771" o:spid="_x0000_s1096" style="position:absolute;left:24057;top:15627;width:10327;height:23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uxCsMA&#10;AADdAAAADwAAAGRycy9kb3ducmV2LnhtbERPS4vCMBC+C/6HMII3Td2Dj2oU0RU9uiqot6EZ22Iz&#10;KU201V9vFhb2Nh/fc2aLxhTiSZXLLSsY9CMQxInVOacKTsdNbwzCeWSNhWVS8CIHi3m7NcNY25p/&#10;6HnwqQgh7GJUkHlfxlK6JCODrm9L4sDdbGXQB1ilUldYh3BTyK8oGkqDOYeGDEtaZZTcDw+jYDsu&#10;l5edfddp8X3dnvfnyfo48Up1O81yCsJT4//Ff+6dDvNHowH8fhNOkPM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kuxCsMAAADdAAAADwAAAAAAAAAAAAAAAACYAgAAZHJzL2Rv&#10;d25yZXYueG1sUEsFBgAAAAAEAAQA9QAAAIgDAAAAAA==&#10;" filled="f" stroked="f">
                  <v:textbox inset="0,0,0,0">
                    <w:txbxContent>
                      <w:p w:rsidR="0028705D" w:rsidRPr="00162A69" w:rsidRDefault="0028705D">
                        <w:pPr>
                          <w:spacing w:after="160"/>
                          <w:ind w:left="0" w:firstLine="0"/>
                          <w:jc w:val="left"/>
                          <w:rPr>
                            <w:lang w:val="ro-RO"/>
                          </w:rPr>
                        </w:pPr>
                        <w:r w:rsidRPr="00162A69">
                          <w:rPr>
                            <w:rFonts w:ascii="Calibri" w:eastAsia="Calibri" w:hAnsi="Calibri" w:cs="Calibri"/>
                            <w:color w:val="FFFFFF"/>
                            <w:w w:val="112"/>
                            <w:sz w:val="23"/>
                            <w:lang w:val="ro-RO"/>
                          </w:rPr>
                          <w:t>autenticitate</w:t>
                        </w:r>
                      </w:p>
                    </w:txbxContent>
                  </v:textbox>
                </v:rect>
                <v:rect id="Rectangle 1772" o:spid="_x0000_s1097" style="position:absolute;left:7261;top:237;width:42936;height:41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kvfcMA&#10;AADdAAAADwAAAGRycy9kb3ducmV2LnhtbERPS4vCMBC+C/6HMAveNF0PPrpGER/oUe2Cu7ehmW3L&#10;NpPSRFv99UYQvM3H95zZojWluFLtCssKPgcRCOLU6oIzBd/Jtj8B4TyyxtIyKbiRg8W825lhrG3D&#10;R7qefCZCCLsYFeTeV7GULs3JoBvYijhwf7Y26AOsM6lrbEK4KeUwikbSYMGhIceKVjml/6eLUbCb&#10;VMufvb03Wbn53Z0P5+k6mXqleh/t8guEp9a/xS/3Xof54/EQnt+EE+T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pkvfcMAAADdAAAADwAAAAAAAAAAAAAAAACYAgAAZHJzL2Rv&#10;d25yZXYueG1sUEsFBgAAAAAEAAQA9QAAAIgDAAAAAA==&#10;" filled="f" stroked="f">
                  <v:textbox inset="0,0,0,0">
                    <w:txbxContent>
                      <w:p w:rsidR="0028705D" w:rsidRPr="00162A69" w:rsidRDefault="0028705D">
                        <w:pPr>
                          <w:spacing w:after="160"/>
                          <w:ind w:left="0" w:firstLine="0"/>
                          <w:jc w:val="left"/>
                          <w:rPr>
                            <w:lang w:val="ro-RO"/>
                          </w:rPr>
                        </w:pPr>
                        <w:r>
                          <w:rPr>
                            <w:rFonts w:ascii="Calibri" w:eastAsia="Calibri" w:hAnsi="Calibri" w:cs="Calibri"/>
                            <w:color w:val="FFFFFF"/>
                            <w:w w:val="112"/>
                            <w:sz w:val="40"/>
                            <w:lang w:val="ro-RO"/>
                          </w:rPr>
                          <w:t>Valoarea Universală Excepțională</w:t>
                        </w:r>
                      </w:p>
                    </w:txbxContent>
                  </v:textbox>
                </v:rect>
                <v:rect id="Rectangle 1773" o:spid="_x0000_s1098" style="position:absolute;left:41611;top:13569;width:10573;height:23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WK5sMA&#10;AADdAAAADwAAAGRycy9kb3ducmV2LnhtbERPS4vCMBC+C/6HMMLeNHWFVatRxHXRoy9Qb0MztsVm&#10;Upqs7e6vN4LgbT6+50znjSnEnSqXW1bQ70UgiBOrc04VHA8/3REI55E1FpZJwR85mM/arSnG2ta8&#10;o/vepyKEsItRQeZ9GUvpkowMup4tiQN3tZVBH2CVSl1hHcJNIT+j6EsazDk0ZFjSMqPktv81Ctaj&#10;cnHe2P86LVaX9Wl7Gn8fxl6pj06zmIDw1Pi3+OXe6DB/OBzA85twgp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dWK5sMAAADdAAAADwAAAAAAAAAAAAAAAACYAgAAZHJzL2Rv&#10;d25yZXYueG1sUEsFBgAAAAAEAAQA9QAAAIgDAAAAAA==&#10;" filled="f" stroked="f">
                  <v:textbox inset="0,0,0,0">
                    <w:txbxContent>
                      <w:p w:rsidR="0028705D" w:rsidRPr="00162A69" w:rsidRDefault="0028705D">
                        <w:pPr>
                          <w:spacing w:after="160"/>
                          <w:ind w:left="0" w:firstLine="0"/>
                          <w:jc w:val="left"/>
                          <w:rPr>
                            <w:lang w:val="ro-RO"/>
                          </w:rPr>
                        </w:pPr>
                        <w:r w:rsidRPr="00162A69">
                          <w:rPr>
                            <w:rFonts w:ascii="Calibri" w:eastAsia="Calibri" w:hAnsi="Calibri" w:cs="Calibri"/>
                            <w:color w:val="FFFFFF"/>
                            <w:w w:val="109"/>
                            <w:sz w:val="23"/>
                            <w:lang w:val="ro-RO"/>
                          </w:rPr>
                          <w:t>Protecție</w:t>
                        </w:r>
                        <w:r w:rsidRPr="00162A69">
                          <w:rPr>
                            <w:rFonts w:ascii="Calibri" w:eastAsia="Calibri" w:hAnsi="Calibri" w:cs="Calibri"/>
                            <w:color w:val="FFFFFF"/>
                            <w:spacing w:val="-5"/>
                            <w:w w:val="109"/>
                            <w:sz w:val="23"/>
                            <w:lang w:val="ro-RO"/>
                          </w:rPr>
                          <w:t xml:space="preserve"> </w:t>
                        </w:r>
                        <w:r w:rsidRPr="00162A69">
                          <w:rPr>
                            <w:rFonts w:ascii="Calibri" w:eastAsia="Calibri" w:hAnsi="Calibri" w:cs="Calibri"/>
                            <w:color w:val="FFFFFF"/>
                            <w:w w:val="109"/>
                            <w:sz w:val="23"/>
                            <w:lang w:val="ro-RO"/>
                          </w:rPr>
                          <w:t>&amp;</w:t>
                        </w:r>
                      </w:p>
                    </w:txbxContent>
                  </v:textbox>
                </v:rect>
                <v:rect id="Rectangle 1774" o:spid="_x0000_s1099" style="position:absolute;left:41333;top:14711;width:11311;height:23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wSksMA&#10;AADdAAAADwAAAGRycy9kb3ducmV2LnhtbERPS4vCMBC+C/6HMMLeNHWRVatRxHXRoy9Qb0MztsVm&#10;Upqs7e6vN4LgbT6+50znjSnEnSqXW1bQ70UgiBOrc04VHA8/3REI55E1FpZJwR85mM/arSnG2ta8&#10;o/vepyKEsItRQeZ9GUvpkowMup4tiQN3tZVBH2CVSl1hHcJNIT+j6EsazDk0ZFjSMqPktv81Ctaj&#10;cnHe2P86LVaX9Wl7Gn8fxl6pj06zmIDw1Pi3+OXe6DB/OBzA85twgp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jwSksMAAADdAAAADwAAAAAAAAAAAAAAAACYAgAAZHJzL2Rv&#10;d25yZXYueG1sUEsFBgAAAAAEAAQA9QAAAIgDAAAAAA==&#10;" filled="f" stroked="f">
                  <v:textbox inset="0,0,0,0">
                    <w:txbxContent>
                      <w:p w:rsidR="0028705D" w:rsidRDefault="0028705D">
                        <w:pPr>
                          <w:spacing w:after="160"/>
                          <w:ind w:left="0" w:firstLine="0"/>
                          <w:jc w:val="left"/>
                        </w:pPr>
                        <w:r>
                          <w:rPr>
                            <w:rFonts w:ascii="Calibri" w:eastAsia="Calibri" w:hAnsi="Calibri" w:cs="Calibri"/>
                            <w:color w:val="FFFFFF"/>
                            <w:w w:val="111"/>
                            <w:sz w:val="23"/>
                          </w:rPr>
                          <w:t>management</w:t>
                        </w:r>
                      </w:p>
                    </w:txbxContent>
                  </v:textbox>
                </v:rect>
                <w10:anchorlock/>
              </v:group>
            </w:pict>
          </mc:Fallback>
        </mc:AlternateContent>
      </w:r>
    </w:p>
    <w:p w:rsidR="00B76AF6" w:rsidRPr="0058766E" w:rsidRDefault="00FF586E">
      <w:pPr>
        <w:pStyle w:val="Heading2"/>
        <w:ind w:left="9"/>
        <w:rPr>
          <w:lang w:val="ro-RO"/>
        </w:rPr>
      </w:pPr>
      <w:r w:rsidRPr="0058766E">
        <w:rPr>
          <w:rFonts w:ascii="Calibri" w:eastAsia="Calibri" w:hAnsi="Calibri" w:cs="Calibri"/>
          <w:lang w:val="ro-RO"/>
        </w:rPr>
        <w:t>3.2.2.</w:t>
      </w:r>
      <w:r w:rsidRPr="0058766E">
        <w:rPr>
          <w:lang w:val="ro-RO"/>
        </w:rPr>
        <w:t xml:space="preserve"> </w:t>
      </w:r>
      <w:r w:rsidR="00162A69" w:rsidRPr="0058766E">
        <w:rPr>
          <w:lang w:val="ro-RO"/>
        </w:rPr>
        <w:t>VALORI ȘI ATRIBUTE</w:t>
      </w:r>
    </w:p>
    <w:p w:rsidR="00B76AF6" w:rsidRPr="0058766E" w:rsidRDefault="00D317D2">
      <w:pPr>
        <w:ind w:left="9" w:right="13"/>
        <w:rPr>
          <w:b w:val="0"/>
          <w:bCs/>
          <w:lang w:val="ro-RO"/>
        </w:rPr>
      </w:pPr>
      <w:r w:rsidRPr="0058766E">
        <w:rPr>
          <w:color w:val="00B050"/>
          <w:lang w:val="ro-RO"/>
        </w:rPr>
        <w:t>Declarația de Valoare Universală Excepțională</w:t>
      </w:r>
      <w:r w:rsidRPr="0058766E">
        <w:rPr>
          <w:b w:val="0"/>
          <w:bCs/>
          <w:color w:val="00B050"/>
          <w:lang w:val="ro-RO"/>
        </w:rPr>
        <w:t xml:space="preserve"> </w:t>
      </w:r>
      <w:r w:rsidRPr="0058766E">
        <w:rPr>
          <w:b w:val="0"/>
          <w:bCs/>
          <w:lang w:val="ro-RO"/>
        </w:rPr>
        <w:t xml:space="preserve">include o descriere a valorilor și atributelor </w:t>
      </w:r>
      <w:r w:rsidRPr="0058766E">
        <w:rPr>
          <w:color w:val="00B050"/>
          <w:lang w:val="ro-RO"/>
        </w:rPr>
        <w:t>proprietății Patrimoniului Mondial</w:t>
      </w:r>
      <w:r w:rsidRPr="0058766E">
        <w:rPr>
          <w:b w:val="0"/>
          <w:bCs/>
          <w:lang w:val="ro-RO"/>
        </w:rPr>
        <w:t xml:space="preserve">, pentru care a fost înscrisă pe Lista Patrimoniului Mondial. </w:t>
      </w:r>
      <w:r w:rsidRPr="0058766E">
        <w:rPr>
          <w:color w:val="00B050"/>
          <w:lang w:val="ro-RO"/>
        </w:rPr>
        <w:t>VUE</w:t>
      </w:r>
      <w:r w:rsidRPr="0058766E">
        <w:rPr>
          <w:b w:val="0"/>
          <w:bCs/>
          <w:lang w:val="ro-RO"/>
        </w:rPr>
        <w:t xml:space="preserve">, inclusiv </w:t>
      </w:r>
      <w:r w:rsidRPr="0058766E">
        <w:rPr>
          <w:color w:val="00B050"/>
          <w:lang w:val="ro-RO"/>
        </w:rPr>
        <w:t>autenticitatea</w:t>
      </w:r>
      <w:r w:rsidRPr="0058766E">
        <w:rPr>
          <w:b w:val="0"/>
          <w:bCs/>
          <w:color w:val="00B050"/>
          <w:lang w:val="ro-RO"/>
        </w:rPr>
        <w:t xml:space="preserve"> </w:t>
      </w:r>
      <w:r w:rsidRPr="0058766E">
        <w:rPr>
          <w:b w:val="0"/>
          <w:bCs/>
          <w:lang w:val="ro-RO"/>
        </w:rPr>
        <w:t xml:space="preserve">și </w:t>
      </w:r>
      <w:r w:rsidRPr="0058766E">
        <w:rPr>
          <w:color w:val="00B050"/>
          <w:lang w:val="ro-RO"/>
        </w:rPr>
        <w:t>integritatea</w:t>
      </w:r>
      <w:r w:rsidRPr="0058766E">
        <w:rPr>
          <w:b w:val="0"/>
          <w:bCs/>
          <w:color w:val="00B050"/>
          <w:lang w:val="ro-RO"/>
        </w:rPr>
        <w:t xml:space="preserve"> </w:t>
      </w:r>
      <w:r w:rsidRPr="0058766E">
        <w:rPr>
          <w:b w:val="0"/>
          <w:bCs/>
          <w:lang w:val="ro-RO"/>
        </w:rPr>
        <w:t xml:space="preserve">sa, trebuie să rămână protejate în continuare pentru orice proprietate de pe Lista Patrimoniului Mondial. Aceste concepte sunt importante pentru realizarea </w:t>
      </w:r>
      <w:r w:rsidRPr="0058766E">
        <w:rPr>
          <w:color w:val="00B050"/>
          <w:lang w:val="ro-RO"/>
        </w:rPr>
        <w:t>evaluării impactului</w:t>
      </w:r>
      <w:r w:rsidRPr="0058766E">
        <w:rPr>
          <w:b w:val="0"/>
          <w:bCs/>
          <w:color w:val="00B050"/>
          <w:lang w:val="ro-RO"/>
        </w:rPr>
        <w:t xml:space="preserve"> </w:t>
      </w:r>
      <w:r w:rsidRPr="0058766E">
        <w:rPr>
          <w:b w:val="0"/>
          <w:bCs/>
          <w:lang w:val="ro-RO"/>
        </w:rPr>
        <w:t xml:space="preserve">în contextul Patrimoniului Mondial. </w:t>
      </w:r>
    </w:p>
    <w:p w:rsidR="00B76AF6" w:rsidRPr="0058766E" w:rsidRDefault="004A185A">
      <w:pPr>
        <w:ind w:left="9" w:right="13"/>
        <w:rPr>
          <w:b w:val="0"/>
          <w:bCs/>
          <w:lang w:val="ro-RO"/>
        </w:rPr>
      </w:pPr>
      <w:r w:rsidRPr="0058766E">
        <w:rPr>
          <w:color w:val="00B050"/>
          <w:lang w:val="ro-RO"/>
        </w:rPr>
        <w:t>Valorile</w:t>
      </w:r>
      <w:r w:rsidRPr="0058766E">
        <w:rPr>
          <w:b w:val="0"/>
          <w:bCs/>
          <w:color w:val="00B050"/>
          <w:lang w:val="ro-RO"/>
        </w:rPr>
        <w:t xml:space="preserve"> </w:t>
      </w:r>
      <w:r w:rsidRPr="0058766E">
        <w:rPr>
          <w:b w:val="0"/>
          <w:bCs/>
          <w:lang w:val="ro-RO"/>
        </w:rPr>
        <w:t xml:space="preserve">sunt cele care fac un loc de patrimoniu să fie special, iar o combinație specială de valori de patrimoniu/conservare va explica de ce un anumit loc este de o importanță deosebită. În cazul unei proprietăți din Patrimoniul Mondial, valoarea care este considerată „de importanță pentru generațiile prezente și viitoare ale întregii umanități” este valoarea VUE a acesteia (a se vedea Caseta 3.3 pentru un exemplu). O proprietate din Patrimoniul Mondial poate avea și </w:t>
      </w:r>
      <w:r w:rsidRPr="0058766E">
        <w:rPr>
          <w:color w:val="00B050"/>
          <w:lang w:val="ro-RO"/>
        </w:rPr>
        <w:t>alte valori de patrimoniu/conservare</w:t>
      </w:r>
      <w:r w:rsidRPr="0058766E">
        <w:rPr>
          <w:b w:val="0"/>
          <w:bCs/>
          <w:lang w:val="ro-RO"/>
        </w:rPr>
        <w:t>, care trebuie luate în considerare în evaluarea impactului, de exemplu, cele care stau la baza desemnărilor de patrimoniu național și local și/sau valorile deținute de popoarele indigene și comunitățile asociate. Acestea pot fi desemnate în mod oficial sau recunoscute într-o manieră informală.</w:t>
      </w:r>
    </w:p>
    <w:p w:rsidR="00B76AF6" w:rsidRPr="0058766E" w:rsidRDefault="00F00A4B">
      <w:pPr>
        <w:ind w:left="9" w:right="13"/>
        <w:rPr>
          <w:b w:val="0"/>
          <w:bCs/>
          <w:lang w:val="ro-RO"/>
        </w:rPr>
      </w:pPr>
      <w:r w:rsidRPr="0058766E">
        <w:rPr>
          <w:color w:val="00B050"/>
          <w:lang w:val="ro-RO"/>
        </w:rPr>
        <w:t>Atributele</w:t>
      </w:r>
      <w:r w:rsidRPr="0058766E">
        <w:rPr>
          <w:b w:val="0"/>
          <w:bCs/>
          <w:color w:val="00B050"/>
          <w:lang w:val="ro-RO"/>
        </w:rPr>
        <w:t xml:space="preserve"> </w:t>
      </w:r>
      <w:r w:rsidRPr="0058766E">
        <w:rPr>
          <w:b w:val="0"/>
          <w:bCs/>
          <w:lang w:val="ro-RO"/>
        </w:rPr>
        <w:t xml:space="preserve">sunt elementele unui loc de patrimoniu, care îi transmit valorile și le fac ușor de înțeles. Ele pot fi calități fizice, legate de țesătura materială și alte caracteristici tangibile, dar pot fi și aspecte intangibile precum procese, aranjamente sociale sau practici culturale, precum și asocieri și relații ce se reflectă în elementele fizice ale proprietății. </w:t>
      </w:r>
    </w:p>
    <w:p w:rsidR="00376E8A" w:rsidRPr="0058766E" w:rsidRDefault="00376E8A">
      <w:pPr>
        <w:ind w:left="9" w:right="13"/>
        <w:rPr>
          <w:lang w:val="ro-RO"/>
        </w:rPr>
      </w:pPr>
    </w:p>
    <w:p w:rsidR="00B76AF6" w:rsidRPr="0058766E" w:rsidRDefault="0068695F">
      <w:pPr>
        <w:ind w:left="9" w:right="13"/>
        <w:rPr>
          <w:b w:val="0"/>
          <w:bCs/>
          <w:lang w:val="ro-RO"/>
        </w:rPr>
      </w:pPr>
      <w:r w:rsidRPr="0058766E">
        <w:rPr>
          <w:b w:val="0"/>
          <w:bCs/>
          <w:lang w:val="ro-RO"/>
        </w:rPr>
        <w:lastRenderedPageBreak/>
        <w:t xml:space="preserve">Pentru locurile de </w:t>
      </w:r>
      <w:r w:rsidRPr="0058766E">
        <w:rPr>
          <w:color w:val="00B050"/>
          <w:lang w:val="ro-RO"/>
        </w:rPr>
        <w:t>patrimoniu</w:t>
      </w:r>
      <w:r w:rsidRPr="0058766E">
        <w:rPr>
          <w:b w:val="0"/>
          <w:bCs/>
          <w:color w:val="00B050"/>
          <w:lang w:val="ro-RO"/>
        </w:rPr>
        <w:t xml:space="preserve"> </w:t>
      </w:r>
      <w:r w:rsidRPr="0058766E">
        <w:rPr>
          <w:b w:val="0"/>
          <w:bCs/>
          <w:lang w:val="ro-RO"/>
        </w:rPr>
        <w:t>cultural, atributele pot fi clădiri sau alte structuri construite și formele, materialele, designul, utilizările și funcțiile acestora, dar și amenajări urbane, procese agricole, ceremonii religioase, tehnici de construcție, relații vizuale și conexiuni spirituale. Pentru proprietățile naturale, atributele pot fi caracteristici specifice peisajului, zone de habitat, specii emblematice, aspecte legate de calitatea mediului (cum ar fi integritatea, calitatea ridicată/neatinsă a mediului), scara și naturalețea habitatelor, precum și dimensiunea și viabilitatea populațiilor de animale sălbatice. Atributele se pot extinde pe zone vaste și pot depinde de procesele care au loc în afara unei proprietăți din Patrimoniul Mondial.</w:t>
      </w:r>
    </w:p>
    <w:p w:rsidR="00B76AF6" w:rsidRPr="0058766E" w:rsidRDefault="00782720">
      <w:pPr>
        <w:ind w:left="9" w:right="13"/>
        <w:rPr>
          <w:b w:val="0"/>
          <w:bCs/>
          <w:lang w:val="ro-RO"/>
        </w:rPr>
      </w:pPr>
      <w:r w:rsidRPr="0058766E">
        <w:rPr>
          <w:b w:val="0"/>
          <w:bCs/>
          <w:lang w:val="ro-RO"/>
        </w:rPr>
        <w:t xml:space="preserve">Atributele și interacțiunile dintre ele ar trebui să fie în centrul acțiunilor de protecție, conservare și management. Termenul „atribute” este folosit în special pentru proprietățile Patrimoniului Mondial pentru a descrie modul în care este identificată și transmisă valoarea universală excepțională, iar o înțelegere clară a atributelor care transmit valoarea universală excepțională a unei proprietăți este esențială pentru protecția lor pe termen lung. Distribuția spațială a acestor atribute și cerințele lor de protecție respective ar trebui să informeze limita proprietății, zona tampon a acesteia și alte acțiuni de management. </w:t>
      </w:r>
    </w:p>
    <w:p w:rsidR="00B76AF6" w:rsidRPr="0058766E" w:rsidRDefault="00782720">
      <w:pPr>
        <w:spacing w:after="543"/>
        <w:ind w:left="9" w:right="13"/>
        <w:rPr>
          <w:b w:val="0"/>
          <w:bCs/>
          <w:lang w:val="ro-RO"/>
        </w:rPr>
      </w:pPr>
      <w:r w:rsidRPr="0058766E">
        <w:rPr>
          <w:b w:val="0"/>
          <w:bCs/>
          <w:lang w:val="ro-RO"/>
        </w:rPr>
        <w:t xml:space="preserve">Termenul ‘atribut’ este folosit în special pentru proprietățile Patrimoniului Mondial pentru a descrie modul în care este identificată și transmisă Valoarea Universală Excepțională (a se vedea Caseta3.3). </w:t>
      </w:r>
    </w:p>
    <w:p w:rsidR="00B76AF6" w:rsidRPr="0058766E" w:rsidRDefault="00782720" w:rsidP="00782720">
      <w:pPr>
        <w:pStyle w:val="Heading2"/>
        <w:shd w:val="clear" w:color="auto" w:fill="F8E9DF"/>
        <w:spacing w:after="273" w:line="249" w:lineRule="auto"/>
        <w:ind w:left="222" w:right="213"/>
        <w:jc w:val="both"/>
        <w:rPr>
          <w:rFonts w:ascii="Calibri" w:eastAsia="Calibri" w:hAnsi="Calibri" w:cs="Calibri"/>
          <w:sz w:val="20"/>
          <w:lang w:val="ro-RO"/>
        </w:rPr>
      </w:pPr>
      <w:r w:rsidRPr="0058766E">
        <w:rPr>
          <w:rFonts w:ascii="Calibri" w:eastAsia="Calibri" w:hAnsi="Calibri" w:cs="Calibri"/>
          <w:sz w:val="20"/>
          <w:lang w:val="ro-RO"/>
        </w:rPr>
        <w:t>Caseta 3.3. Exemplu de Declarație de Valoare Universală Excepțională (extras)</w:t>
      </w:r>
    </w:p>
    <w:p w:rsidR="00B76AF6" w:rsidRPr="0058766E" w:rsidRDefault="009120F6">
      <w:pPr>
        <w:shd w:val="clear" w:color="auto" w:fill="F8E9DF"/>
        <w:spacing w:after="0"/>
        <w:ind w:left="212" w:right="213" w:firstLine="0"/>
        <w:jc w:val="left"/>
        <w:rPr>
          <w:lang w:val="ro-RO"/>
        </w:rPr>
      </w:pPr>
      <w:r w:rsidRPr="0058766E">
        <w:rPr>
          <w:rFonts w:ascii="Calibri" w:eastAsia="Calibri" w:hAnsi="Calibri" w:cs="Calibri"/>
          <w:b w:val="0"/>
          <w:color w:val="D26937"/>
          <w:lang w:val="ro-RO"/>
        </w:rPr>
        <w:t>Parcul Marin Marea Albastră și Vechiul Ora</w:t>
      </w:r>
      <w:r w:rsidR="00FC149D" w:rsidRPr="0058766E">
        <w:rPr>
          <w:rFonts w:ascii="Calibri" w:eastAsia="Calibri" w:hAnsi="Calibri" w:cs="Calibri"/>
          <w:b w:val="0"/>
          <w:color w:val="D26937"/>
          <w:lang w:val="ro-RO"/>
        </w:rPr>
        <w:t>ș</w:t>
      </w:r>
      <w:r w:rsidRPr="0058766E">
        <w:rPr>
          <w:rFonts w:ascii="Calibri" w:eastAsia="Calibri" w:hAnsi="Calibri" w:cs="Calibri"/>
          <w:b w:val="0"/>
          <w:color w:val="D26937"/>
          <w:lang w:val="ro-RO"/>
        </w:rPr>
        <w:t xml:space="preserve"> Heritopolis</w:t>
      </w:r>
    </w:p>
    <w:p w:rsidR="00B76AF6" w:rsidRPr="0058766E" w:rsidRDefault="00FF586E">
      <w:pPr>
        <w:shd w:val="clear" w:color="auto" w:fill="F8E9DF"/>
        <w:spacing w:after="340" w:line="266" w:lineRule="auto"/>
        <w:ind w:left="222" w:right="213"/>
        <w:rPr>
          <w:b w:val="0"/>
          <w:bCs/>
          <w:lang w:val="ro-RO"/>
        </w:rPr>
      </w:pPr>
      <w:r w:rsidRPr="0058766E">
        <w:rPr>
          <w:rFonts w:ascii="Calibri" w:eastAsia="Calibri" w:hAnsi="Calibri" w:cs="Calibri"/>
          <w:b w:val="0"/>
          <w:bCs/>
          <w:noProof/>
          <w:sz w:val="22"/>
          <w:lang w:val="en-US" w:eastAsia="en-US"/>
        </w:rPr>
        <mc:AlternateContent>
          <mc:Choice Requires="wpg">
            <w:drawing>
              <wp:anchor distT="0" distB="0" distL="114300" distR="114300" simplePos="0" relativeHeight="251681792" behindDoc="0" locked="0" layoutInCell="1" allowOverlap="1">
                <wp:simplePos x="0" y="0"/>
                <wp:positionH relativeFrom="page">
                  <wp:posOffset>7138808</wp:posOffset>
                </wp:positionH>
                <wp:positionV relativeFrom="page">
                  <wp:posOffset>7509457</wp:posOffset>
                </wp:positionV>
                <wp:extent cx="114198" cy="2390546"/>
                <wp:effectExtent l="0" t="0" r="0" b="0"/>
                <wp:wrapSquare wrapText="bothSides"/>
                <wp:docPr id="104521" name="Group 104521"/>
                <wp:cNvGraphicFramePr/>
                <a:graphic xmlns:a="http://schemas.openxmlformats.org/drawingml/2006/main">
                  <a:graphicData uri="http://schemas.microsoft.com/office/word/2010/wordprocessingGroup">
                    <wpg:wgp>
                      <wpg:cNvGrpSpPr/>
                      <wpg:grpSpPr>
                        <a:xfrm>
                          <a:off x="0" y="0"/>
                          <a:ext cx="114198" cy="2390546"/>
                          <a:chOff x="0" y="0"/>
                          <a:chExt cx="114198" cy="2390546"/>
                        </a:xfrm>
                      </wpg:grpSpPr>
                      <wps:wsp>
                        <wps:cNvPr id="1801" name="Rectangle 1801"/>
                        <wps:cNvSpPr/>
                        <wps:spPr>
                          <a:xfrm rot="-5399999">
                            <a:off x="-1513770" y="724891"/>
                            <a:ext cx="3179427" cy="151883"/>
                          </a:xfrm>
                          <a:prstGeom prst="rect">
                            <a:avLst/>
                          </a:prstGeom>
                          <a:ln>
                            <a:noFill/>
                          </a:ln>
                        </wps:spPr>
                        <wps:txbx>
                          <w:txbxContent>
                            <w:p w:rsidR="0028705D" w:rsidRPr="008A3D53" w:rsidRDefault="0028705D">
                              <w:pPr>
                                <w:spacing w:after="160"/>
                                <w:ind w:left="0" w:firstLine="0"/>
                                <w:jc w:val="left"/>
                                <w:rPr>
                                  <w:lang w:val="ro-RO"/>
                                </w:rPr>
                              </w:pPr>
                              <w:r>
                                <w:rPr>
                                  <w:rFonts w:ascii="Calibri" w:eastAsia="Calibri" w:hAnsi="Calibri" w:cs="Calibri"/>
                                  <w:color w:val="9D9C9C"/>
                                  <w:sz w:val="16"/>
                                  <w:lang w:val="ro-RO"/>
                                </w:rPr>
                                <w:t>GHID ȘI SET DE INSTRUMENTE PENTRU EVALUĂRILE DE IMPACT</w:t>
                              </w:r>
                            </w:p>
                          </w:txbxContent>
                        </wps:txbx>
                        <wps:bodyPr horzOverflow="overflow" vert="horz" lIns="0" tIns="0" rIns="0" bIns="0" rtlCol="0">
                          <a:noAutofit/>
                        </wps:bodyPr>
                      </wps:wsp>
                    </wpg:wgp>
                  </a:graphicData>
                </a:graphic>
              </wp:anchor>
            </w:drawing>
          </mc:Choice>
          <mc:Fallback>
            <w:pict>
              <v:group id="Group 104521" o:spid="_x0000_s1100" style="position:absolute;left:0;text-align:left;margin-left:562.1pt;margin-top:591.3pt;width:9pt;height:188.25pt;z-index:251681792;mso-position-horizontal-relative:page;mso-position-vertical-relative:page" coordsize="1141,23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">
                <v:rect id="Rectangle 1801" o:spid="_x0000_s1101" style="position:absolute;left:-15138;top:7250;width:31793;height:151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cTAsQA&#10;AADdAAAADwAAAGRycy9kb3ducmV2LnhtbERPS2vCQBC+C/0Pywi96SalqEQ3QQolXhSqbfE4ZicP&#10;zM7G7Krpv+8WhN7m43vOKhtMK27Uu8aygngagSAurG64UvB5eJ8sQDiPrLG1TAp+yEGWPo1WmGh7&#10;5w+67X0lQgi7BBXU3neJlK6oyaCb2o44cKXtDfoA+0rqHu8h3LTyJYpm0mDDoaHGjt5qKs77q1Hw&#10;FR+u37nbnfhYXuavW5/vyipX6nk8rJcgPA3+X/xwb3SYv4hi+PsmnCDT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7XEwLEAAAA3QAAAA8AAAAAAAAAAAAAAAAAmAIAAGRycy9k&#10;b3ducmV2LnhtbFBLBQYAAAAABAAEAPUAAACJAwAAAAA=&#10;" filled="f" stroked="f">
                  <v:textbox inset="0,0,0,0">
                    <w:txbxContent>
                      <w:p w:rsidR="0028705D" w:rsidRPr="008A3D53" w:rsidRDefault="0028705D">
                        <w:pPr>
                          <w:spacing w:after="160"/>
                          <w:ind w:left="0" w:firstLine="0"/>
                          <w:jc w:val="left"/>
                          <w:rPr>
                            <w:lang w:val="ro-RO"/>
                          </w:rPr>
                        </w:pPr>
                        <w:r>
                          <w:rPr>
                            <w:rFonts w:ascii="Calibri" w:eastAsia="Calibri" w:hAnsi="Calibri" w:cs="Calibri"/>
                            <w:color w:val="9D9C9C"/>
                            <w:sz w:val="16"/>
                            <w:lang w:val="ro-RO"/>
                          </w:rPr>
                          <w:t>GHID ȘI SET DE INSTRUMENTE PENTRU EVALUĂRILE DE IMPACT</w:t>
                        </w:r>
                      </w:p>
                    </w:txbxContent>
                  </v:textbox>
                </v:rect>
                <w10:wrap type="square" anchorx="page" anchory="page"/>
              </v:group>
            </w:pict>
          </mc:Fallback>
        </mc:AlternateContent>
      </w:r>
      <w:r w:rsidR="00FC149D" w:rsidRPr="0058766E">
        <w:rPr>
          <w:b w:val="0"/>
          <w:bCs/>
          <w:lang w:val="ro-RO"/>
        </w:rPr>
        <w:t xml:space="preserve">Proprietatea este situată într-o </w:t>
      </w:r>
      <w:r w:rsidR="00FC149D" w:rsidRPr="0058766E">
        <w:rPr>
          <w:b w:val="0"/>
          <w:bCs/>
          <w:u w:val="single"/>
          <w:lang w:val="ro-RO"/>
        </w:rPr>
        <w:t>regiune remarcabilă din punct de vedere ecologic și global</w:t>
      </w:r>
      <w:r w:rsidR="00FC149D" w:rsidRPr="0058766E">
        <w:rPr>
          <w:b w:val="0"/>
          <w:bCs/>
          <w:lang w:val="ro-RO"/>
        </w:rPr>
        <w:t xml:space="preserve">, </w:t>
      </w:r>
      <w:r w:rsidR="00FC149D" w:rsidRPr="0058766E">
        <w:rPr>
          <w:b w:val="0"/>
          <w:bCs/>
          <w:i/>
          <w:iCs/>
          <w:lang w:val="ro-RO"/>
        </w:rPr>
        <w:t>Marea Albastră</w:t>
      </w:r>
      <w:r w:rsidR="00FC149D" w:rsidRPr="0058766E">
        <w:rPr>
          <w:b w:val="0"/>
          <w:bCs/>
          <w:lang w:val="ro-RO"/>
        </w:rPr>
        <w:t xml:space="preserve">. Proprietatea se întinde pe 400.000 ha cu o zonă tampon de 600.000 ha cuprinzând atât </w:t>
      </w:r>
      <w:r w:rsidR="00FC149D" w:rsidRPr="0058766E">
        <w:rPr>
          <w:b w:val="0"/>
          <w:bCs/>
          <w:i/>
          <w:iCs/>
          <w:lang w:val="ro-RO"/>
        </w:rPr>
        <w:t>zone marine</w:t>
      </w:r>
      <w:r w:rsidR="00FC149D" w:rsidRPr="0058766E">
        <w:rPr>
          <w:b w:val="0"/>
          <w:bCs/>
          <w:lang w:val="ro-RO"/>
        </w:rPr>
        <w:t xml:space="preserve">, cât </w:t>
      </w:r>
      <w:r w:rsidR="00FC149D" w:rsidRPr="0058766E">
        <w:rPr>
          <w:b w:val="0"/>
          <w:bCs/>
          <w:i/>
          <w:iCs/>
          <w:lang w:val="ro-RO"/>
        </w:rPr>
        <w:t>și terestre</w:t>
      </w:r>
      <w:r w:rsidR="00FC149D" w:rsidRPr="0058766E">
        <w:rPr>
          <w:b w:val="0"/>
          <w:bCs/>
          <w:lang w:val="ro-RO"/>
        </w:rPr>
        <w:t xml:space="preserve">. Face </w:t>
      </w:r>
      <w:r w:rsidR="00FC149D" w:rsidRPr="0058766E">
        <w:rPr>
          <w:b w:val="0"/>
          <w:bCs/>
          <w:u w:val="single"/>
          <w:lang w:val="ro-RO"/>
        </w:rPr>
        <w:t xml:space="preserve">parte dintr-o </w:t>
      </w:r>
      <w:r w:rsidR="00FC149D" w:rsidRPr="0058766E">
        <w:rPr>
          <w:b w:val="0"/>
          <w:bCs/>
          <w:i/>
          <w:iCs/>
          <w:u w:val="single"/>
          <w:lang w:val="ro-RO"/>
        </w:rPr>
        <w:t>zonă de tranziție</w:t>
      </w:r>
      <w:r w:rsidR="00FC149D" w:rsidRPr="0058766E">
        <w:rPr>
          <w:b w:val="0"/>
          <w:bCs/>
          <w:u w:val="single"/>
          <w:lang w:val="ro-RO"/>
        </w:rPr>
        <w:t xml:space="preserve"> mai mare între zonele biogeografice nordice și sudice</w:t>
      </w:r>
      <w:r w:rsidR="00FC149D" w:rsidRPr="0058766E">
        <w:rPr>
          <w:b w:val="0"/>
          <w:bCs/>
          <w:lang w:val="ro-RO"/>
        </w:rPr>
        <w:t xml:space="preserve">, iar </w:t>
      </w:r>
      <w:r w:rsidR="00FC149D" w:rsidRPr="0058766E">
        <w:rPr>
          <w:b w:val="0"/>
          <w:bCs/>
          <w:u w:val="single"/>
          <w:lang w:val="ro-RO"/>
        </w:rPr>
        <w:t xml:space="preserve">sistemele sale marine au dezvoltat </w:t>
      </w:r>
      <w:r w:rsidR="00FC149D" w:rsidRPr="0058766E">
        <w:rPr>
          <w:b w:val="0"/>
          <w:bCs/>
          <w:i/>
          <w:iCs/>
          <w:u w:val="single"/>
          <w:lang w:val="ro-RO"/>
        </w:rPr>
        <w:t>ecosisteme</w:t>
      </w:r>
      <w:r w:rsidR="00FC149D" w:rsidRPr="0058766E">
        <w:rPr>
          <w:b w:val="0"/>
          <w:bCs/>
          <w:u w:val="single"/>
          <w:lang w:val="ro-RO"/>
        </w:rPr>
        <w:t xml:space="preserve"> și </w:t>
      </w:r>
      <w:r w:rsidR="00FC149D" w:rsidRPr="0058766E">
        <w:rPr>
          <w:b w:val="0"/>
          <w:bCs/>
          <w:i/>
          <w:iCs/>
          <w:u w:val="single"/>
          <w:lang w:val="ro-RO"/>
        </w:rPr>
        <w:t>specii</w:t>
      </w:r>
      <w:r w:rsidR="00FC149D" w:rsidRPr="0058766E">
        <w:rPr>
          <w:b w:val="0"/>
          <w:bCs/>
          <w:u w:val="single"/>
          <w:lang w:val="ro-RO"/>
        </w:rPr>
        <w:t xml:space="preserve"> unice și diferite, inclusiv </w:t>
      </w:r>
      <w:r w:rsidR="00FC149D" w:rsidRPr="0058766E">
        <w:rPr>
          <w:b w:val="0"/>
          <w:bCs/>
          <w:i/>
          <w:iCs/>
          <w:u w:val="single"/>
          <w:lang w:val="ro-RO"/>
        </w:rPr>
        <w:t>comunități ecologice pe cale de dispariție</w:t>
      </w:r>
      <w:r w:rsidR="00FC149D" w:rsidRPr="0058766E">
        <w:rPr>
          <w:b w:val="0"/>
          <w:bCs/>
          <w:lang w:val="ro-RO"/>
        </w:rPr>
        <w:t xml:space="preserve">. </w:t>
      </w:r>
      <w:r w:rsidR="00FC149D" w:rsidRPr="0058766E">
        <w:rPr>
          <w:b w:val="0"/>
          <w:bCs/>
          <w:i/>
          <w:iCs/>
          <w:u w:val="single"/>
          <w:lang w:val="ro-RO"/>
        </w:rPr>
        <w:t>Habitatele</w:t>
      </w:r>
      <w:r w:rsidR="00FC149D" w:rsidRPr="0058766E">
        <w:rPr>
          <w:b w:val="0"/>
          <w:bCs/>
          <w:u w:val="single"/>
          <w:lang w:val="ro-RO"/>
        </w:rPr>
        <w:t xml:space="preserve"> în mare parte netulburate</w:t>
      </w:r>
      <w:r w:rsidR="00FC149D" w:rsidRPr="0058766E">
        <w:rPr>
          <w:b w:val="0"/>
          <w:bCs/>
          <w:lang w:val="ro-RO"/>
        </w:rPr>
        <w:t xml:space="preserve"> includ exemple rare de </w:t>
      </w:r>
      <w:r w:rsidR="00FC149D" w:rsidRPr="0058766E">
        <w:rPr>
          <w:b w:val="0"/>
          <w:bCs/>
          <w:i/>
          <w:iCs/>
          <w:lang w:val="ro-RO"/>
        </w:rPr>
        <w:t>sisteme de recife de corali</w:t>
      </w:r>
      <w:r w:rsidR="00FC149D" w:rsidRPr="0058766E">
        <w:rPr>
          <w:b w:val="0"/>
          <w:bCs/>
          <w:lang w:val="ro-RO"/>
        </w:rPr>
        <w:t xml:space="preserve"> tropicale și </w:t>
      </w:r>
      <w:r w:rsidR="00FC149D" w:rsidRPr="0058766E">
        <w:rPr>
          <w:b w:val="0"/>
          <w:bCs/>
          <w:i/>
          <w:iCs/>
          <w:lang w:val="ro-RO"/>
        </w:rPr>
        <w:t>specii</w:t>
      </w:r>
      <w:r w:rsidR="00FC149D" w:rsidRPr="0058766E">
        <w:rPr>
          <w:b w:val="0"/>
          <w:bCs/>
          <w:lang w:val="ro-RO"/>
        </w:rPr>
        <w:t xml:space="preserve"> unice </w:t>
      </w:r>
      <w:r w:rsidR="00FC149D" w:rsidRPr="0058766E">
        <w:rPr>
          <w:b w:val="0"/>
          <w:bCs/>
          <w:i/>
          <w:iCs/>
          <w:lang w:val="ro-RO"/>
        </w:rPr>
        <w:t>de corali moi</w:t>
      </w:r>
      <w:r w:rsidR="00FC149D" w:rsidRPr="0058766E">
        <w:rPr>
          <w:b w:val="0"/>
          <w:bCs/>
          <w:lang w:val="ro-RO"/>
        </w:rPr>
        <w:t xml:space="preserve">. Proprietatea și zona înconjurătoare includ, de asemenea, paturi de iarbă de mare și habitate de mangrove. Aceste habitate </w:t>
      </w:r>
      <w:r w:rsidR="00FC149D" w:rsidRPr="0058766E">
        <w:rPr>
          <w:b w:val="0"/>
          <w:bCs/>
          <w:u w:val="single"/>
          <w:lang w:val="ro-RO"/>
        </w:rPr>
        <w:t xml:space="preserve">găzduiesc populații </w:t>
      </w:r>
      <w:r w:rsidR="00FC149D" w:rsidRPr="0058766E">
        <w:rPr>
          <w:b w:val="0"/>
          <w:bCs/>
          <w:i/>
          <w:iCs/>
          <w:u w:val="single"/>
          <w:lang w:val="ro-RO"/>
        </w:rPr>
        <w:t>de păsări marine, mamifere marine, pești, corali, rechini, pisici de mare uriașe</w:t>
      </w:r>
      <w:r w:rsidR="00FC149D" w:rsidRPr="0058766E">
        <w:rPr>
          <w:b w:val="0"/>
          <w:bCs/>
          <w:u w:val="single"/>
          <w:lang w:val="ro-RO"/>
        </w:rPr>
        <w:t xml:space="preserve"> și </w:t>
      </w:r>
      <w:r w:rsidR="00FC149D" w:rsidRPr="0058766E">
        <w:rPr>
          <w:b w:val="0"/>
          <w:bCs/>
          <w:i/>
          <w:iCs/>
          <w:u w:val="single"/>
          <w:lang w:val="ro-RO"/>
        </w:rPr>
        <w:t>țestoase marine</w:t>
      </w:r>
      <w:r w:rsidR="00FC149D" w:rsidRPr="0058766E">
        <w:rPr>
          <w:b w:val="0"/>
          <w:bCs/>
          <w:lang w:val="ro-RO"/>
        </w:rPr>
        <w:t xml:space="preserve">, iar situl </w:t>
      </w:r>
      <w:r w:rsidR="00FC149D" w:rsidRPr="0058766E">
        <w:rPr>
          <w:b w:val="0"/>
          <w:bCs/>
          <w:u w:val="single"/>
          <w:lang w:val="ro-RO"/>
        </w:rPr>
        <w:t xml:space="preserve">oferă </w:t>
      </w:r>
      <w:r w:rsidR="00FC149D" w:rsidRPr="0058766E">
        <w:rPr>
          <w:b w:val="0"/>
          <w:bCs/>
          <w:i/>
          <w:iCs/>
          <w:u w:val="single"/>
          <w:lang w:val="ro-RO"/>
        </w:rPr>
        <w:t>locuri</w:t>
      </w:r>
      <w:r w:rsidR="00FC149D" w:rsidRPr="0058766E">
        <w:rPr>
          <w:b w:val="0"/>
          <w:bCs/>
          <w:u w:val="single"/>
          <w:lang w:val="ro-RO"/>
        </w:rPr>
        <w:t xml:space="preserve"> importante </w:t>
      </w:r>
      <w:r w:rsidR="00FC149D" w:rsidRPr="0058766E">
        <w:rPr>
          <w:b w:val="0"/>
          <w:bCs/>
          <w:i/>
          <w:iCs/>
          <w:u w:val="single"/>
          <w:lang w:val="ro-RO"/>
        </w:rPr>
        <w:t>de hrănire</w:t>
      </w:r>
      <w:r w:rsidR="00FC149D" w:rsidRPr="0058766E">
        <w:rPr>
          <w:b w:val="0"/>
          <w:bCs/>
          <w:u w:val="single"/>
          <w:lang w:val="ro-RO"/>
        </w:rPr>
        <w:t xml:space="preserve"> pentru ultima populație sănătoasă rămasă de </w:t>
      </w:r>
      <w:r w:rsidR="00FC149D" w:rsidRPr="0058766E">
        <w:rPr>
          <w:b w:val="0"/>
          <w:bCs/>
          <w:i/>
          <w:iCs/>
          <w:u w:val="single"/>
          <w:lang w:val="ro-RO"/>
        </w:rPr>
        <w:t>dugong portocaliu</w:t>
      </w:r>
      <w:r w:rsidR="00FC149D" w:rsidRPr="0058766E">
        <w:rPr>
          <w:b w:val="0"/>
          <w:bCs/>
          <w:u w:val="single"/>
          <w:lang w:val="ro-RO"/>
        </w:rPr>
        <w:t xml:space="preserve"> pe cale de dispariție</w:t>
      </w:r>
      <w:r w:rsidR="00FC149D" w:rsidRPr="0058766E">
        <w:rPr>
          <w:b w:val="0"/>
          <w:bCs/>
          <w:lang w:val="ro-RO"/>
        </w:rPr>
        <w:t xml:space="preserve">. BSMP este o </w:t>
      </w:r>
      <w:r w:rsidR="00FC149D" w:rsidRPr="0058766E">
        <w:rPr>
          <w:b w:val="0"/>
          <w:bCs/>
          <w:i/>
          <w:iCs/>
          <w:u w:val="single"/>
          <w:lang w:val="ro-RO"/>
        </w:rPr>
        <w:t xml:space="preserve">zonă </w:t>
      </w:r>
      <w:r w:rsidR="00FC149D" w:rsidRPr="0058766E">
        <w:rPr>
          <w:b w:val="0"/>
          <w:bCs/>
          <w:u w:val="single"/>
          <w:lang w:val="ro-RO"/>
        </w:rPr>
        <w:t>importantă</w:t>
      </w:r>
      <w:r w:rsidR="00FC149D" w:rsidRPr="0058766E">
        <w:rPr>
          <w:b w:val="0"/>
          <w:bCs/>
          <w:i/>
          <w:iCs/>
          <w:u w:val="single"/>
          <w:lang w:val="ro-RO"/>
        </w:rPr>
        <w:t xml:space="preserve"> de sursă de larve</w:t>
      </w:r>
      <w:r w:rsidR="00FC149D" w:rsidRPr="0058766E">
        <w:rPr>
          <w:b w:val="0"/>
          <w:bCs/>
          <w:lang w:val="ro-RO"/>
        </w:rPr>
        <w:t xml:space="preserve"> și </w:t>
      </w:r>
      <w:r w:rsidR="00FC149D" w:rsidRPr="0058766E">
        <w:rPr>
          <w:b w:val="0"/>
          <w:bCs/>
          <w:u w:val="single"/>
          <w:lang w:val="ro-RO"/>
        </w:rPr>
        <w:t xml:space="preserve">găzduiește </w:t>
      </w:r>
      <w:r w:rsidR="00FC149D" w:rsidRPr="0058766E">
        <w:rPr>
          <w:b w:val="0"/>
          <w:bCs/>
          <w:i/>
          <w:iCs/>
          <w:u w:val="single"/>
          <w:lang w:val="ro-RO"/>
        </w:rPr>
        <w:t>locuri de depunere a icrelor</w:t>
      </w:r>
      <w:r w:rsidR="00FC149D" w:rsidRPr="0058766E">
        <w:rPr>
          <w:b w:val="0"/>
          <w:bCs/>
          <w:u w:val="single"/>
          <w:lang w:val="ro-RO"/>
        </w:rPr>
        <w:t xml:space="preserve"> pentru </w:t>
      </w:r>
      <w:r w:rsidR="00FC149D" w:rsidRPr="0058766E">
        <w:rPr>
          <w:b w:val="0"/>
          <w:bCs/>
          <w:i/>
          <w:iCs/>
          <w:u w:val="single"/>
          <w:lang w:val="ro-RO"/>
        </w:rPr>
        <w:t>speciile de pești</w:t>
      </w:r>
      <w:r w:rsidR="00FC149D" w:rsidRPr="0058766E">
        <w:rPr>
          <w:b w:val="0"/>
          <w:bCs/>
          <w:u w:val="single"/>
          <w:lang w:val="ro-RO"/>
        </w:rPr>
        <w:t xml:space="preserve"> comerciale</w:t>
      </w:r>
      <w:r w:rsidRPr="0058766E">
        <w:rPr>
          <w:b w:val="0"/>
          <w:bCs/>
          <w:lang w:val="ro-RO"/>
        </w:rPr>
        <w:t xml:space="preserve">…  </w:t>
      </w:r>
    </w:p>
    <w:p w:rsidR="00B76AF6" w:rsidRPr="0058766E" w:rsidRDefault="00090519">
      <w:pPr>
        <w:shd w:val="clear" w:color="auto" w:fill="F8E9DF"/>
        <w:spacing w:after="276" w:line="266" w:lineRule="auto"/>
        <w:ind w:left="222" w:right="213"/>
        <w:rPr>
          <w:b w:val="0"/>
          <w:bCs/>
          <w:lang w:val="ro-RO"/>
        </w:rPr>
      </w:pPr>
      <w:r w:rsidRPr="0058766E">
        <w:rPr>
          <w:b w:val="0"/>
          <w:bCs/>
          <w:lang w:val="ro-RO"/>
        </w:rPr>
        <w:t xml:space="preserve">Situat pe coasta </w:t>
      </w:r>
      <w:r w:rsidRPr="0058766E">
        <w:rPr>
          <w:b w:val="0"/>
          <w:bCs/>
          <w:i/>
          <w:iCs/>
          <w:lang w:val="ro-RO"/>
        </w:rPr>
        <w:t>Mării Albastre</w:t>
      </w:r>
      <w:r w:rsidRPr="0058766E">
        <w:rPr>
          <w:b w:val="0"/>
          <w:bCs/>
          <w:lang w:val="ro-RO"/>
        </w:rPr>
        <w:t xml:space="preserve">, orașul-port istoric </w:t>
      </w:r>
      <w:r w:rsidRPr="0058766E">
        <w:rPr>
          <w:b w:val="0"/>
          <w:bCs/>
          <w:i/>
          <w:iCs/>
          <w:lang w:val="ro-RO"/>
        </w:rPr>
        <w:t>Heritopolis</w:t>
      </w:r>
      <w:r w:rsidRPr="0058766E">
        <w:rPr>
          <w:b w:val="0"/>
          <w:bCs/>
          <w:lang w:val="ro-RO"/>
        </w:rPr>
        <w:t xml:space="preserve"> </w:t>
      </w:r>
      <w:r w:rsidRPr="0058766E">
        <w:rPr>
          <w:b w:val="0"/>
          <w:bCs/>
          <w:u w:val="single"/>
          <w:lang w:val="ro-RO"/>
        </w:rPr>
        <w:t>a jucat un rol de-a lungul istoriei ca loc de schimb între culturile istorice</w:t>
      </w:r>
      <w:r w:rsidRPr="0058766E">
        <w:rPr>
          <w:b w:val="0"/>
          <w:bCs/>
          <w:lang w:val="ro-RO"/>
        </w:rPr>
        <w:t xml:space="preserve"> de-a lungul timpului. În timp ce o mare parte </w:t>
      </w:r>
      <w:r w:rsidR="008A3D53" w:rsidRPr="0058766E">
        <w:rPr>
          <w:b w:val="0"/>
          <w:bCs/>
          <w:lang w:val="ro-RO"/>
        </w:rPr>
        <w:t>a</w:t>
      </w:r>
      <w:r w:rsidRPr="0058766E">
        <w:rPr>
          <w:b w:val="0"/>
          <w:bCs/>
          <w:lang w:val="ro-RO"/>
        </w:rPr>
        <w:t xml:space="preserve"> </w:t>
      </w:r>
      <w:r w:rsidRPr="0058766E">
        <w:rPr>
          <w:b w:val="0"/>
          <w:bCs/>
          <w:i/>
          <w:iCs/>
          <w:u w:val="single"/>
          <w:lang w:val="ro-RO"/>
        </w:rPr>
        <w:t>arhitectur</w:t>
      </w:r>
      <w:r w:rsidR="008A3D53" w:rsidRPr="0058766E">
        <w:rPr>
          <w:b w:val="0"/>
          <w:bCs/>
          <w:i/>
          <w:iCs/>
          <w:u w:val="single"/>
          <w:lang w:val="ro-RO"/>
        </w:rPr>
        <w:t>ii</w:t>
      </w:r>
      <w:r w:rsidRPr="0058766E">
        <w:rPr>
          <w:b w:val="0"/>
          <w:bCs/>
          <w:u w:val="single"/>
          <w:lang w:val="ro-RO"/>
        </w:rPr>
        <w:t xml:space="preserve"> reflectă epoca de aur a bogăției orașului ca port comercial în secolul al XVIII-lea</w:t>
      </w:r>
      <w:r w:rsidRPr="0058766E">
        <w:rPr>
          <w:b w:val="0"/>
          <w:bCs/>
          <w:lang w:val="ro-RO"/>
        </w:rPr>
        <w:t xml:space="preserve">, </w:t>
      </w:r>
      <w:r w:rsidRPr="0058766E">
        <w:rPr>
          <w:b w:val="0"/>
          <w:bCs/>
          <w:i/>
          <w:iCs/>
          <w:lang w:val="ro-RO"/>
        </w:rPr>
        <w:t>clădirile</w:t>
      </w:r>
      <w:r w:rsidRPr="0058766E">
        <w:rPr>
          <w:b w:val="0"/>
          <w:bCs/>
          <w:lang w:val="ro-RO"/>
        </w:rPr>
        <w:t xml:space="preserve"> </w:t>
      </w:r>
      <w:r w:rsidRPr="0058766E">
        <w:rPr>
          <w:b w:val="0"/>
          <w:bCs/>
          <w:u w:val="single"/>
          <w:lang w:val="ro-RO"/>
        </w:rPr>
        <w:t xml:space="preserve">respectă </w:t>
      </w:r>
      <w:r w:rsidRPr="0058766E">
        <w:rPr>
          <w:b w:val="0"/>
          <w:bCs/>
          <w:i/>
          <w:iCs/>
          <w:u w:val="single"/>
          <w:lang w:val="ro-RO"/>
        </w:rPr>
        <w:t>structura urbană</w:t>
      </w:r>
      <w:r w:rsidRPr="0058766E">
        <w:rPr>
          <w:b w:val="0"/>
          <w:bCs/>
          <w:u w:val="single"/>
          <w:lang w:val="ro-RO"/>
        </w:rPr>
        <w:t xml:space="preserve"> mult mai veche, care datează din secolul al VI-lea</w:t>
      </w:r>
      <w:r w:rsidRPr="0058766E">
        <w:rPr>
          <w:b w:val="0"/>
          <w:bCs/>
          <w:lang w:val="ro-RO"/>
        </w:rPr>
        <w:t xml:space="preserve">. </w:t>
      </w:r>
      <w:r w:rsidRPr="0058766E">
        <w:rPr>
          <w:b w:val="0"/>
          <w:bCs/>
          <w:i/>
          <w:iCs/>
          <w:u w:val="single"/>
          <w:lang w:val="ro-RO"/>
        </w:rPr>
        <w:t>Planul urbanistic</w:t>
      </w:r>
      <w:r w:rsidRPr="0058766E">
        <w:rPr>
          <w:b w:val="0"/>
          <w:bCs/>
          <w:lang w:val="ro-RO"/>
        </w:rPr>
        <w:t xml:space="preserve"> din secolul al XVIII-lea </w:t>
      </w:r>
      <w:r w:rsidRPr="0058766E">
        <w:rPr>
          <w:b w:val="0"/>
          <w:bCs/>
          <w:u w:val="single"/>
          <w:lang w:val="ro-RO"/>
        </w:rPr>
        <w:t xml:space="preserve">a pus un accent egal pe </w:t>
      </w:r>
      <w:r w:rsidRPr="0058766E">
        <w:rPr>
          <w:b w:val="0"/>
          <w:bCs/>
          <w:i/>
          <w:iCs/>
          <w:u w:val="single"/>
          <w:lang w:val="ro-RO"/>
        </w:rPr>
        <w:t>structura construită</w:t>
      </w:r>
      <w:r w:rsidRPr="0058766E">
        <w:rPr>
          <w:b w:val="0"/>
          <w:bCs/>
          <w:u w:val="single"/>
          <w:lang w:val="ro-RO"/>
        </w:rPr>
        <w:t xml:space="preserve"> și pe </w:t>
      </w:r>
      <w:r w:rsidRPr="0058766E">
        <w:rPr>
          <w:b w:val="0"/>
          <w:bCs/>
          <w:i/>
          <w:iCs/>
          <w:u w:val="single"/>
          <w:lang w:val="ro-RO"/>
        </w:rPr>
        <w:t>spațiile publice verzi</w:t>
      </w:r>
      <w:r w:rsidRPr="0058766E">
        <w:rPr>
          <w:b w:val="0"/>
          <w:bCs/>
          <w:lang w:val="ro-RO"/>
        </w:rPr>
        <w:t xml:space="preserve"> din centrul orașului. În plus, în țesutul urban se află o </w:t>
      </w:r>
      <w:r w:rsidRPr="0058766E">
        <w:rPr>
          <w:b w:val="0"/>
          <w:bCs/>
          <w:u w:val="single"/>
          <w:lang w:val="ro-RO"/>
        </w:rPr>
        <w:t xml:space="preserve">serie de </w:t>
      </w:r>
      <w:r w:rsidRPr="0058766E">
        <w:rPr>
          <w:b w:val="0"/>
          <w:bCs/>
          <w:i/>
          <w:iCs/>
          <w:u w:val="single"/>
          <w:lang w:val="ro-RO"/>
        </w:rPr>
        <w:t>monumente</w:t>
      </w:r>
      <w:r w:rsidRPr="0058766E">
        <w:rPr>
          <w:b w:val="0"/>
          <w:bCs/>
          <w:u w:val="single"/>
          <w:lang w:val="ro-RO"/>
        </w:rPr>
        <w:t xml:space="preserve"> semnificative din fiecare etapă a istoriei orașului</w:t>
      </w:r>
      <w:r w:rsidRPr="0058766E">
        <w:rPr>
          <w:b w:val="0"/>
          <w:bCs/>
          <w:lang w:val="ro-RO"/>
        </w:rPr>
        <w:t xml:space="preserve">: </w:t>
      </w:r>
      <w:r w:rsidRPr="0058766E">
        <w:rPr>
          <w:b w:val="0"/>
          <w:bCs/>
          <w:i/>
          <w:iCs/>
          <w:lang w:val="ro-RO"/>
        </w:rPr>
        <w:t>Mausoleul lui Eugenius</w:t>
      </w:r>
      <w:r w:rsidRPr="0058766E">
        <w:rPr>
          <w:b w:val="0"/>
          <w:bCs/>
          <w:lang w:val="ro-RO"/>
        </w:rPr>
        <w:t xml:space="preserve">, </w:t>
      </w:r>
      <w:r w:rsidRPr="0058766E">
        <w:rPr>
          <w:b w:val="0"/>
          <w:bCs/>
          <w:i/>
          <w:iCs/>
          <w:lang w:val="ro-RO"/>
        </w:rPr>
        <w:t>Bazilica Sf. Elena</w:t>
      </w:r>
      <w:r w:rsidRPr="0058766E">
        <w:rPr>
          <w:b w:val="0"/>
          <w:bCs/>
          <w:lang w:val="ro-RO"/>
        </w:rPr>
        <w:t xml:space="preserve"> și </w:t>
      </w:r>
      <w:r w:rsidRPr="0058766E">
        <w:rPr>
          <w:b w:val="0"/>
          <w:bCs/>
          <w:i/>
          <w:iCs/>
          <w:lang w:val="ro-RO"/>
        </w:rPr>
        <w:t>Marea Moschee</w:t>
      </w:r>
      <w:r w:rsidRPr="0058766E">
        <w:rPr>
          <w:b w:val="0"/>
          <w:bCs/>
          <w:lang w:val="ro-RO"/>
        </w:rPr>
        <w:t xml:space="preserve"> cu </w:t>
      </w:r>
      <w:r w:rsidRPr="0058766E">
        <w:rPr>
          <w:b w:val="0"/>
          <w:bCs/>
          <w:i/>
          <w:iCs/>
          <w:lang w:val="ro-RO"/>
        </w:rPr>
        <w:t>medresele</w:t>
      </w:r>
      <w:r w:rsidRPr="0058766E">
        <w:rPr>
          <w:b w:val="0"/>
          <w:bCs/>
          <w:lang w:val="ro-RO"/>
        </w:rPr>
        <w:t xml:space="preserve"> și </w:t>
      </w:r>
      <w:r w:rsidRPr="0058766E">
        <w:rPr>
          <w:b w:val="0"/>
          <w:bCs/>
          <w:i/>
          <w:iCs/>
          <w:lang w:val="ro-RO"/>
        </w:rPr>
        <w:t>băile</w:t>
      </w:r>
      <w:r w:rsidRPr="0058766E">
        <w:rPr>
          <w:b w:val="0"/>
          <w:bCs/>
          <w:lang w:val="ro-RO"/>
        </w:rPr>
        <w:t xml:space="preserve"> sale, toate sunt </w:t>
      </w:r>
      <w:r w:rsidRPr="0058766E">
        <w:rPr>
          <w:b w:val="0"/>
          <w:bCs/>
          <w:i/>
          <w:iCs/>
          <w:u w:val="single"/>
          <w:lang w:val="ro-RO"/>
        </w:rPr>
        <w:t>capodopere arhitecturale</w:t>
      </w:r>
      <w:r w:rsidRPr="0058766E">
        <w:rPr>
          <w:b w:val="0"/>
          <w:bCs/>
          <w:u w:val="single"/>
          <w:lang w:val="ro-RO"/>
        </w:rPr>
        <w:t xml:space="preserve"> importante din diferite perioade</w:t>
      </w:r>
      <w:r w:rsidRPr="0058766E">
        <w:rPr>
          <w:b w:val="0"/>
          <w:bCs/>
          <w:lang w:val="ro-RO"/>
        </w:rPr>
        <w:t xml:space="preserve">. </w:t>
      </w:r>
      <w:r w:rsidRPr="0058766E">
        <w:rPr>
          <w:b w:val="0"/>
          <w:bCs/>
          <w:u w:val="single"/>
          <w:lang w:val="ro-RO"/>
        </w:rPr>
        <w:t xml:space="preserve">Amestecul eclectic de </w:t>
      </w:r>
      <w:r w:rsidRPr="0058766E">
        <w:rPr>
          <w:b w:val="0"/>
          <w:bCs/>
          <w:i/>
          <w:iCs/>
          <w:u w:val="single"/>
          <w:lang w:val="ro-RO"/>
        </w:rPr>
        <w:t>arhitectură vernaculară și monumentală</w:t>
      </w:r>
      <w:r w:rsidRPr="0058766E">
        <w:rPr>
          <w:b w:val="0"/>
          <w:bCs/>
          <w:u w:val="single"/>
          <w:lang w:val="ro-RO"/>
        </w:rPr>
        <w:t xml:space="preserve"> reflectă </w:t>
      </w:r>
      <w:r w:rsidRPr="0058766E">
        <w:rPr>
          <w:b w:val="0"/>
          <w:bCs/>
          <w:i/>
          <w:iCs/>
          <w:u w:val="single"/>
          <w:lang w:val="ro-RO"/>
        </w:rPr>
        <w:t>diversele comunități</w:t>
      </w:r>
      <w:r w:rsidRPr="0058766E">
        <w:rPr>
          <w:b w:val="0"/>
          <w:bCs/>
          <w:u w:val="single"/>
          <w:lang w:val="ro-RO"/>
        </w:rPr>
        <w:t xml:space="preserve"> care au trăit în oraș timp de un mileniu și jumătate și care continuă să respecte </w:t>
      </w:r>
      <w:r w:rsidRPr="0058766E">
        <w:rPr>
          <w:b w:val="0"/>
          <w:bCs/>
          <w:i/>
          <w:iCs/>
          <w:u w:val="single"/>
          <w:lang w:val="ro-RO"/>
        </w:rPr>
        <w:t>practicile tradiționale</w:t>
      </w:r>
      <w:r w:rsidRPr="0058766E">
        <w:rPr>
          <w:b w:val="0"/>
          <w:bCs/>
          <w:u w:val="single"/>
          <w:lang w:val="ro-RO"/>
        </w:rPr>
        <w:t xml:space="preserve"> </w:t>
      </w:r>
      <w:r w:rsidR="008A3D53" w:rsidRPr="0058766E">
        <w:rPr>
          <w:b w:val="0"/>
          <w:bCs/>
          <w:u w:val="single"/>
          <w:lang w:val="ro-RO"/>
        </w:rPr>
        <w:t xml:space="preserve">și </w:t>
      </w:r>
      <w:r w:rsidRPr="0058766E">
        <w:rPr>
          <w:b w:val="0"/>
          <w:bCs/>
          <w:u w:val="single"/>
          <w:lang w:val="ro-RO"/>
        </w:rPr>
        <w:t>în zilele noastre</w:t>
      </w:r>
      <w:r w:rsidRPr="0058766E">
        <w:rPr>
          <w:b w:val="0"/>
          <w:bCs/>
          <w:lang w:val="ro-RO"/>
        </w:rPr>
        <w:t xml:space="preserve">… </w:t>
      </w:r>
    </w:p>
    <w:p w:rsidR="00B76AF6" w:rsidRPr="0058766E" w:rsidRDefault="00090519">
      <w:pPr>
        <w:shd w:val="clear" w:color="auto" w:fill="F8E9DF"/>
        <w:spacing w:after="6" w:line="254" w:lineRule="auto"/>
        <w:ind w:left="222" w:right="213"/>
        <w:jc w:val="left"/>
        <w:rPr>
          <w:b w:val="0"/>
          <w:bCs/>
          <w:lang w:val="ro-RO"/>
        </w:rPr>
      </w:pPr>
      <w:r w:rsidRPr="0058766E">
        <w:rPr>
          <w:b w:val="0"/>
          <w:bCs/>
          <w:i/>
          <w:sz w:val="16"/>
          <w:lang w:val="ro-RO"/>
        </w:rPr>
        <w:t xml:space="preserve">Sursa: </w:t>
      </w:r>
      <w:r w:rsidRPr="0058766E">
        <w:rPr>
          <w:b w:val="0"/>
          <w:bCs/>
          <w:sz w:val="16"/>
          <w:lang w:val="ro-RO"/>
        </w:rPr>
        <w:t>Conducerea Patrimoniului Mondial</w:t>
      </w:r>
    </w:p>
    <w:p w:rsidR="00B76AF6" w:rsidRPr="0058766E" w:rsidRDefault="00FF586E">
      <w:pPr>
        <w:shd w:val="clear" w:color="auto" w:fill="F8E9DF"/>
        <w:spacing w:after="6" w:line="254" w:lineRule="auto"/>
        <w:ind w:left="222" w:right="213"/>
        <w:jc w:val="left"/>
        <w:rPr>
          <w:b w:val="0"/>
          <w:bCs/>
          <w:lang w:val="ro-RO"/>
        </w:rPr>
      </w:pPr>
      <w:r w:rsidRPr="0058766E">
        <w:rPr>
          <w:b w:val="0"/>
          <w:bCs/>
          <w:sz w:val="16"/>
          <w:lang w:val="ro-RO"/>
        </w:rPr>
        <w:t>Not</w:t>
      </w:r>
      <w:r w:rsidR="00090519" w:rsidRPr="0058766E">
        <w:rPr>
          <w:b w:val="0"/>
          <w:bCs/>
          <w:sz w:val="16"/>
          <w:lang w:val="ro-RO"/>
        </w:rPr>
        <w:t>ă</w:t>
      </w:r>
      <w:r w:rsidRPr="0058766E">
        <w:rPr>
          <w:b w:val="0"/>
          <w:bCs/>
          <w:sz w:val="16"/>
          <w:lang w:val="ro-RO"/>
        </w:rPr>
        <w:t xml:space="preserve">: </w:t>
      </w:r>
      <w:r w:rsidR="00090519" w:rsidRPr="0058766E">
        <w:rPr>
          <w:b w:val="0"/>
          <w:bCs/>
          <w:sz w:val="16"/>
          <w:lang w:val="ro-RO"/>
        </w:rPr>
        <w:t>În acest extras, valorile au fost subliniate</w:t>
      </w:r>
      <w:r w:rsidRPr="0058766E">
        <w:rPr>
          <w:b w:val="0"/>
          <w:bCs/>
          <w:sz w:val="16"/>
          <w:lang w:val="ro-RO"/>
        </w:rPr>
        <w:t xml:space="preserve"> (</w:t>
      </w:r>
      <w:r w:rsidR="00090519" w:rsidRPr="0058766E">
        <w:rPr>
          <w:b w:val="0"/>
          <w:bCs/>
          <w:sz w:val="16"/>
          <w:lang w:val="ro-RO"/>
        </w:rPr>
        <w:t>valori</w:t>
      </w:r>
      <w:r w:rsidRPr="0058766E">
        <w:rPr>
          <w:b w:val="0"/>
          <w:bCs/>
          <w:sz w:val="16"/>
          <w:lang w:val="ro-RO"/>
        </w:rPr>
        <w:t xml:space="preserve">: </w:t>
      </w:r>
      <w:r w:rsidR="00090519" w:rsidRPr="0058766E">
        <w:rPr>
          <w:b w:val="0"/>
          <w:bCs/>
          <w:sz w:val="16"/>
          <w:lang w:val="ro-RO"/>
        </w:rPr>
        <w:t>de ce este special acest loc de patrimoniu</w:t>
      </w:r>
      <w:r w:rsidRPr="0058766E">
        <w:rPr>
          <w:b w:val="0"/>
          <w:bCs/>
          <w:sz w:val="16"/>
          <w:lang w:val="ro-RO"/>
        </w:rPr>
        <w:t>?)</w:t>
      </w:r>
      <w:r w:rsidR="00090519" w:rsidRPr="0058766E">
        <w:rPr>
          <w:b w:val="0"/>
          <w:bCs/>
          <w:sz w:val="16"/>
          <w:lang w:val="ro-RO"/>
        </w:rPr>
        <w:t>, iar</w:t>
      </w:r>
      <w:r w:rsidRPr="0058766E">
        <w:rPr>
          <w:b w:val="0"/>
          <w:bCs/>
          <w:sz w:val="16"/>
          <w:lang w:val="ro-RO"/>
        </w:rPr>
        <w:t xml:space="preserve"> </w:t>
      </w:r>
      <w:r w:rsidR="00090519" w:rsidRPr="0058766E">
        <w:rPr>
          <w:b w:val="0"/>
          <w:bCs/>
          <w:i/>
          <w:sz w:val="16"/>
          <w:lang w:val="ro-RO"/>
        </w:rPr>
        <w:t>atributele sunt scrise în caractere cursive</w:t>
      </w:r>
      <w:r w:rsidRPr="0058766E">
        <w:rPr>
          <w:b w:val="0"/>
          <w:bCs/>
          <w:sz w:val="16"/>
          <w:lang w:val="ro-RO"/>
        </w:rPr>
        <w:t xml:space="preserve"> (at</w:t>
      </w:r>
      <w:r w:rsidR="00090519" w:rsidRPr="0058766E">
        <w:rPr>
          <w:b w:val="0"/>
          <w:bCs/>
          <w:sz w:val="16"/>
          <w:lang w:val="ro-RO"/>
        </w:rPr>
        <w:t>ribute</w:t>
      </w:r>
      <w:r w:rsidRPr="0058766E">
        <w:rPr>
          <w:b w:val="0"/>
          <w:bCs/>
          <w:sz w:val="16"/>
          <w:lang w:val="ro-RO"/>
        </w:rPr>
        <w:t xml:space="preserve">: </w:t>
      </w:r>
      <w:r w:rsidR="00090519" w:rsidRPr="0058766E">
        <w:rPr>
          <w:b w:val="0"/>
          <w:bCs/>
          <w:sz w:val="16"/>
          <w:lang w:val="ro-RO"/>
        </w:rPr>
        <w:t>cum putem vedea acele valori dacă vizităm locul</w:t>
      </w:r>
      <w:r w:rsidRPr="0058766E">
        <w:rPr>
          <w:b w:val="0"/>
          <w:bCs/>
          <w:sz w:val="16"/>
          <w:lang w:val="ro-RO"/>
        </w:rPr>
        <w:t>?)</w:t>
      </w:r>
    </w:p>
    <w:p w:rsidR="0068695F" w:rsidRPr="0058766E" w:rsidRDefault="0068695F">
      <w:pPr>
        <w:spacing w:after="489"/>
        <w:ind w:left="9" w:right="13"/>
        <w:rPr>
          <w:lang w:val="ro-RO"/>
        </w:rPr>
      </w:pPr>
    </w:p>
    <w:p w:rsidR="0068695F" w:rsidRPr="0058766E" w:rsidRDefault="0068695F">
      <w:pPr>
        <w:spacing w:after="489"/>
        <w:ind w:left="9" w:right="13"/>
        <w:rPr>
          <w:lang w:val="ro-RO"/>
        </w:rPr>
      </w:pPr>
    </w:p>
    <w:p w:rsidR="00B76AF6" w:rsidRPr="0058766E" w:rsidRDefault="002028A7">
      <w:pPr>
        <w:spacing w:after="489"/>
        <w:ind w:left="9" w:right="13"/>
        <w:rPr>
          <w:b w:val="0"/>
          <w:bCs/>
          <w:lang w:val="ro-RO"/>
        </w:rPr>
      </w:pPr>
      <w:r w:rsidRPr="0058766E">
        <w:rPr>
          <w:b w:val="0"/>
          <w:bCs/>
          <w:lang w:val="ro-RO"/>
        </w:rPr>
        <w:lastRenderedPageBreak/>
        <w:t xml:space="preserve">Valorile naționale și locale sunt transmise și prin atribute, care pot contribui la protejarea condițiilor de </w:t>
      </w:r>
      <w:r w:rsidRPr="0058766E">
        <w:rPr>
          <w:color w:val="00B050"/>
          <w:lang w:val="ro-RO"/>
        </w:rPr>
        <w:t>autenticitate</w:t>
      </w:r>
      <w:r w:rsidRPr="0058766E">
        <w:rPr>
          <w:b w:val="0"/>
          <w:bCs/>
          <w:color w:val="00B050"/>
          <w:lang w:val="ro-RO"/>
        </w:rPr>
        <w:t xml:space="preserve"> </w:t>
      </w:r>
      <w:r w:rsidRPr="0058766E">
        <w:rPr>
          <w:b w:val="0"/>
          <w:bCs/>
          <w:lang w:val="ro-RO"/>
        </w:rPr>
        <w:t xml:space="preserve">și </w:t>
      </w:r>
      <w:r w:rsidRPr="0058766E">
        <w:rPr>
          <w:color w:val="00B050"/>
          <w:lang w:val="ro-RO"/>
        </w:rPr>
        <w:t>integritate</w:t>
      </w:r>
      <w:r w:rsidRPr="0058766E">
        <w:rPr>
          <w:b w:val="0"/>
          <w:bCs/>
          <w:color w:val="00B050"/>
          <w:lang w:val="ro-RO"/>
        </w:rPr>
        <w:t xml:space="preserve"> </w:t>
      </w:r>
      <w:r w:rsidRPr="0058766E">
        <w:rPr>
          <w:b w:val="0"/>
          <w:bCs/>
          <w:lang w:val="ro-RO"/>
        </w:rPr>
        <w:t xml:space="preserve">a proprietăților din Patrimoniul Mondial. Relația dintre atribute și valori poate fi una complexă – un atribut poate transmite mai multe valori, iar o valoare poate fi transmisă </w:t>
      </w:r>
      <w:r w:rsidR="00AE2AAD" w:rsidRPr="0058766E">
        <w:rPr>
          <w:b w:val="0"/>
          <w:bCs/>
          <w:lang w:val="ro-RO"/>
        </w:rPr>
        <w:t>prin</w:t>
      </w:r>
      <w:r w:rsidRPr="0058766E">
        <w:rPr>
          <w:b w:val="0"/>
          <w:bCs/>
          <w:lang w:val="ro-RO"/>
        </w:rPr>
        <w:t xml:space="preserve"> </w:t>
      </w:r>
      <w:r w:rsidR="00AE2AAD" w:rsidRPr="0058766E">
        <w:rPr>
          <w:b w:val="0"/>
          <w:bCs/>
          <w:lang w:val="ro-RO"/>
        </w:rPr>
        <w:t>multiple</w:t>
      </w:r>
      <w:r w:rsidRPr="0058766E">
        <w:rPr>
          <w:b w:val="0"/>
          <w:bCs/>
          <w:lang w:val="ro-RO"/>
        </w:rPr>
        <w:t xml:space="preserve"> atribute. Din acest motiv, deși </w:t>
      </w:r>
      <w:r w:rsidR="00AE2AAD" w:rsidRPr="0058766E">
        <w:rPr>
          <w:b w:val="0"/>
          <w:bCs/>
          <w:lang w:val="ro-RO"/>
        </w:rPr>
        <w:t>identificarea</w:t>
      </w:r>
      <w:r w:rsidRPr="0058766E">
        <w:rPr>
          <w:b w:val="0"/>
          <w:bCs/>
          <w:lang w:val="ro-RO"/>
        </w:rPr>
        <w:t xml:space="preserve"> VUE</w:t>
      </w:r>
      <w:r w:rsidR="00AE2AAD" w:rsidRPr="0058766E">
        <w:rPr>
          <w:b w:val="0"/>
          <w:bCs/>
          <w:lang w:val="ro-RO"/>
        </w:rPr>
        <w:t xml:space="preserve"> este utilă</w:t>
      </w:r>
      <w:r w:rsidRPr="0058766E">
        <w:rPr>
          <w:b w:val="0"/>
          <w:bCs/>
          <w:lang w:val="ro-RO"/>
        </w:rPr>
        <w:t xml:space="preserve">, valorile și atributele naționale și locale, </w:t>
      </w:r>
      <w:r w:rsidRPr="0058766E">
        <w:rPr>
          <w:color w:val="00B050"/>
          <w:lang w:val="ro-RO"/>
        </w:rPr>
        <w:t xml:space="preserve">evaluarea impactului </w:t>
      </w:r>
      <w:r w:rsidRPr="0058766E">
        <w:rPr>
          <w:b w:val="0"/>
          <w:bCs/>
          <w:lang w:val="ro-RO"/>
        </w:rPr>
        <w:t xml:space="preserve">ar trebui să recunoască faptul că împreună formează un sistem interconectat și că o </w:t>
      </w:r>
      <w:r w:rsidRPr="0058766E">
        <w:rPr>
          <w:color w:val="00B050"/>
          <w:lang w:val="ro-RO"/>
        </w:rPr>
        <w:t>acțiune propusă</w:t>
      </w:r>
      <w:r w:rsidRPr="0058766E">
        <w:rPr>
          <w:b w:val="0"/>
          <w:bCs/>
          <w:color w:val="00B050"/>
          <w:lang w:val="ro-RO"/>
        </w:rPr>
        <w:t xml:space="preserve"> </w:t>
      </w:r>
      <w:r w:rsidRPr="0058766E">
        <w:rPr>
          <w:b w:val="0"/>
          <w:bCs/>
          <w:lang w:val="ro-RO"/>
        </w:rPr>
        <w:t xml:space="preserve">ar putea avea un impact în ansamblu. </w:t>
      </w:r>
    </w:p>
    <w:p w:rsidR="00B76AF6" w:rsidRPr="0058766E" w:rsidRDefault="00FF586E">
      <w:pPr>
        <w:pStyle w:val="Heading3"/>
        <w:spacing w:after="135" w:line="259" w:lineRule="auto"/>
        <w:ind w:left="9" w:right="0"/>
        <w:rPr>
          <w:lang w:val="ro-RO"/>
        </w:rPr>
      </w:pPr>
      <w:r w:rsidRPr="0058766E">
        <w:rPr>
          <w:color w:val="000000"/>
          <w:sz w:val="18"/>
          <w:lang w:val="ro-RO"/>
        </w:rPr>
        <w:t>3.2.3.</w:t>
      </w:r>
      <w:r w:rsidRPr="0058766E">
        <w:rPr>
          <w:rFonts w:ascii="Times New Roman" w:eastAsia="Times New Roman" w:hAnsi="Times New Roman" w:cs="Times New Roman"/>
          <w:color w:val="000000"/>
          <w:sz w:val="18"/>
          <w:lang w:val="ro-RO"/>
        </w:rPr>
        <w:t xml:space="preserve"> </w:t>
      </w:r>
      <w:r w:rsidR="00AE2AAD" w:rsidRPr="0058766E">
        <w:rPr>
          <w:rFonts w:ascii="Times New Roman" w:eastAsia="Times New Roman" w:hAnsi="Times New Roman" w:cs="Times New Roman"/>
          <w:color w:val="000000"/>
          <w:sz w:val="18"/>
          <w:lang w:val="ro-RO"/>
        </w:rPr>
        <w:t>LIMITE, ZONE TAMPON ȘI CADRUL MAI LARG</w:t>
      </w:r>
    </w:p>
    <w:p w:rsidR="00B76AF6" w:rsidRPr="0058766E" w:rsidRDefault="00AE2AAD">
      <w:pPr>
        <w:ind w:left="9" w:right="13"/>
        <w:rPr>
          <w:b w:val="0"/>
          <w:bCs/>
          <w:lang w:val="ro-RO"/>
        </w:rPr>
      </w:pPr>
      <w:r w:rsidRPr="0058766E">
        <w:rPr>
          <w:b w:val="0"/>
          <w:bCs/>
          <w:lang w:val="ro-RO"/>
        </w:rPr>
        <w:t xml:space="preserve">O </w:t>
      </w:r>
      <w:r w:rsidRPr="0058766E">
        <w:rPr>
          <w:color w:val="00B050"/>
          <w:lang w:val="ro-RO"/>
        </w:rPr>
        <w:t>proprietate a Patrimoniului Mondial</w:t>
      </w:r>
      <w:r w:rsidRPr="0058766E">
        <w:rPr>
          <w:b w:val="0"/>
          <w:bCs/>
          <w:color w:val="00B050"/>
          <w:lang w:val="ro-RO"/>
        </w:rPr>
        <w:t xml:space="preserve"> </w:t>
      </w:r>
      <w:r w:rsidRPr="0058766E">
        <w:rPr>
          <w:b w:val="0"/>
          <w:bCs/>
          <w:lang w:val="ro-RO"/>
        </w:rPr>
        <w:t xml:space="preserve">este definită de o </w:t>
      </w:r>
      <w:r w:rsidRPr="0058766E">
        <w:rPr>
          <w:color w:val="auto"/>
          <w:lang w:val="ro-RO"/>
        </w:rPr>
        <w:t>limită</w:t>
      </w:r>
      <w:r w:rsidRPr="0058766E">
        <w:rPr>
          <w:b w:val="0"/>
          <w:bCs/>
          <w:color w:val="auto"/>
          <w:lang w:val="ro-RO"/>
        </w:rPr>
        <w:t xml:space="preserve"> </w:t>
      </w:r>
      <w:r w:rsidRPr="0058766E">
        <w:rPr>
          <w:b w:val="0"/>
          <w:bCs/>
          <w:lang w:val="ro-RO"/>
        </w:rPr>
        <w:t xml:space="preserve">și, în mod ideal, toate </w:t>
      </w:r>
      <w:r w:rsidRPr="0058766E">
        <w:rPr>
          <w:color w:val="00B050"/>
          <w:lang w:val="ro-RO"/>
        </w:rPr>
        <w:t>atributele</w:t>
      </w:r>
      <w:r w:rsidRPr="0058766E">
        <w:rPr>
          <w:b w:val="0"/>
          <w:bCs/>
          <w:color w:val="00B050"/>
          <w:lang w:val="ro-RO"/>
        </w:rPr>
        <w:t xml:space="preserve"> </w:t>
      </w:r>
      <w:r w:rsidRPr="0058766E">
        <w:rPr>
          <w:b w:val="0"/>
          <w:bCs/>
          <w:lang w:val="ro-RO"/>
        </w:rPr>
        <w:t xml:space="preserve">VUE vor fi situate în interiorul acelei limite. În cele mai multe cazuri, o proprietate a Patrimoniului Mondial ar trebui să fie, de asemenea, înconjurată de o </w:t>
      </w:r>
      <w:r w:rsidRPr="0058766E">
        <w:rPr>
          <w:color w:val="00B050"/>
          <w:lang w:val="ro-RO"/>
        </w:rPr>
        <w:t>zonă (zone) tampon</w:t>
      </w:r>
      <w:r w:rsidRPr="0058766E">
        <w:rPr>
          <w:b w:val="0"/>
          <w:bCs/>
          <w:color w:val="00B050"/>
          <w:lang w:val="ro-RO"/>
        </w:rPr>
        <w:t xml:space="preserve"> </w:t>
      </w:r>
      <w:r w:rsidRPr="0058766E">
        <w:rPr>
          <w:b w:val="0"/>
          <w:bCs/>
          <w:lang w:val="ro-RO"/>
        </w:rPr>
        <w:t xml:space="preserve">a(le) Patrimoniului Mondial recunoscută oficial, care sprijină protecția VUE și a atributelor proprietății, de exemplu oferind acces vizual la cer în spatele unui orizont semnificativ sau prin conectarea componentelor unei proprietăți din Patrimoniul Mondial. Zonele tampon au restricții legale complementare impuse utilizării și dezvoltării lor pentru a oferi un strat suplimentar de protecție proprietății Patrimoniului Mondial. Hărți care ilustrează atât limitele, cât și zonele tampon pot fi găsite pe </w:t>
      </w:r>
      <w:r w:rsidRPr="0058766E">
        <w:rPr>
          <w:b w:val="0"/>
          <w:bCs/>
          <w:u w:val="single"/>
          <w:lang w:val="ro-RO"/>
        </w:rPr>
        <w:t>site-ul web al Patrimoniului Mondial</w:t>
      </w:r>
      <w:r w:rsidRPr="0058766E">
        <w:rPr>
          <w:b w:val="0"/>
          <w:bCs/>
          <w:lang w:val="ro-RO"/>
        </w:rPr>
        <w:t xml:space="preserve"> și sunt o cerință pentru depunerea cu succes a unei nominalizări. În funcție de țară, proprietății și zonei tampon i se vor aplica diferite cadre juridice, politice și de management.</w:t>
      </w:r>
    </w:p>
    <w:p w:rsidR="00B76AF6" w:rsidRPr="0058766E" w:rsidRDefault="00FF586E">
      <w:pPr>
        <w:ind w:left="9" w:right="13"/>
        <w:rPr>
          <w:b w:val="0"/>
          <w:lang w:val="ro-RO"/>
        </w:rPr>
      </w:pPr>
      <w:r w:rsidRPr="0058766E">
        <w:rPr>
          <w:rFonts w:ascii="Calibri" w:eastAsia="Calibri" w:hAnsi="Calibri" w:cs="Calibri"/>
          <w:b w:val="0"/>
          <w:noProof/>
          <w:sz w:val="22"/>
          <w:lang w:val="en-US" w:eastAsia="en-US"/>
        </w:rPr>
        <mc:AlternateContent>
          <mc:Choice Requires="wpg">
            <w:drawing>
              <wp:anchor distT="0" distB="0" distL="114300" distR="114300" simplePos="0" relativeHeight="251682816" behindDoc="0" locked="0" layoutInCell="1" allowOverlap="1">
                <wp:simplePos x="0" y="0"/>
                <wp:positionH relativeFrom="page">
                  <wp:posOffset>7138808</wp:posOffset>
                </wp:positionH>
                <wp:positionV relativeFrom="page">
                  <wp:posOffset>7509457</wp:posOffset>
                </wp:positionV>
                <wp:extent cx="114198" cy="2390546"/>
                <wp:effectExtent l="0" t="0" r="0" b="0"/>
                <wp:wrapSquare wrapText="bothSides"/>
                <wp:docPr id="102413" name="Group 102413"/>
                <wp:cNvGraphicFramePr/>
                <a:graphic xmlns:a="http://schemas.openxmlformats.org/drawingml/2006/main">
                  <a:graphicData uri="http://schemas.microsoft.com/office/word/2010/wordprocessingGroup">
                    <wpg:wgp>
                      <wpg:cNvGrpSpPr/>
                      <wpg:grpSpPr>
                        <a:xfrm>
                          <a:off x="0" y="0"/>
                          <a:ext cx="114198" cy="2390546"/>
                          <a:chOff x="0" y="0"/>
                          <a:chExt cx="114198" cy="2390546"/>
                        </a:xfrm>
                      </wpg:grpSpPr>
                      <wps:wsp>
                        <wps:cNvPr id="1953" name="Rectangle 1953"/>
                        <wps:cNvSpPr/>
                        <wps:spPr>
                          <a:xfrm rot="-5399999">
                            <a:off x="-1513770" y="724891"/>
                            <a:ext cx="3179427" cy="151883"/>
                          </a:xfrm>
                          <a:prstGeom prst="rect">
                            <a:avLst/>
                          </a:prstGeom>
                          <a:ln>
                            <a:noFill/>
                          </a:ln>
                        </wps:spPr>
                        <wps:txbx>
                          <w:txbxContent>
                            <w:p w:rsidR="0028705D" w:rsidRPr="007739F0" w:rsidRDefault="0028705D">
                              <w:pPr>
                                <w:spacing w:after="160"/>
                                <w:ind w:left="0" w:firstLine="0"/>
                                <w:jc w:val="left"/>
                                <w:rPr>
                                  <w:lang w:val="ro-RO"/>
                                </w:rPr>
                              </w:pPr>
                              <w:r>
                                <w:rPr>
                                  <w:rFonts w:ascii="Calibri" w:eastAsia="Calibri" w:hAnsi="Calibri" w:cs="Calibri"/>
                                  <w:color w:val="9D9C9C"/>
                                  <w:sz w:val="16"/>
                                  <w:lang w:val="ro-RO"/>
                                </w:rPr>
                                <w:t>GHID ȘI SET DE INSTRUMENTE PENTRU EVALUĂRILE DE IMPACT</w:t>
                              </w:r>
                            </w:p>
                          </w:txbxContent>
                        </wps:txbx>
                        <wps:bodyPr horzOverflow="overflow" vert="horz" lIns="0" tIns="0" rIns="0" bIns="0" rtlCol="0">
                          <a:noAutofit/>
                        </wps:bodyPr>
                      </wps:wsp>
                    </wpg:wgp>
                  </a:graphicData>
                </a:graphic>
              </wp:anchor>
            </w:drawing>
          </mc:Choice>
          <mc:Fallback>
            <w:pict>
              <v:group id="Group 102413" o:spid="_x0000_s1102" style="position:absolute;left:0;text-align:left;margin-left:562.1pt;margin-top:591.3pt;width:9pt;height:188.25pt;z-index:251682816;mso-position-horizontal-relative:page;mso-position-vertical-relative:page" coordsize="1141,23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">
                <v:rect id="Rectangle 1953" o:spid="_x0000_s1103" style="position:absolute;left:-15138;top:7250;width:31793;height:151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sIbsQA&#10;AADdAAAADwAAAGRycy9kb3ducmV2LnhtbERPS2sCMRC+C/6HMAVvmrXaardGKYKsF4X6KD1ON7MP&#10;3EzWTdT13zdCobf5+J4zW7SmEldqXGlZwXAQgSBOrS45V3DYr/pTEM4ja6wsk4I7OVjMu50Zxtre&#10;+JOuO5+LEMIuRgWF93UspUsLMugGtiYOXGYbgz7AJpe6wVsIN5V8jqJXabDk0FBgTcuC0tPuYhQc&#10;h/vLV+K2P/ydnSfjjU+2WZ4o1XtqP95BeGr9v/jPvdZh/tvLCB7fhBPk/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QbCG7EAAAA3QAAAA8AAAAAAAAAAAAAAAAAmAIAAGRycy9k&#10;b3ducmV2LnhtbFBLBQYAAAAABAAEAPUAAACJAwAAAAA=&#10;" filled="f" stroked="f">
                  <v:textbox inset="0,0,0,0">
                    <w:txbxContent>
                      <w:p w:rsidR="0028705D" w:rsidRPr="007739F0" w:rsidRDefault="0028705D">
                        <w:pPr>
                          <w:spacing w:after="160"/>
                          <w:ind w:left="0" w:firstLine="0"/>
                          <w:jc w:val="left"/>
                          <w:rPr>
                            <w:lang w:val="ro-RO"/>
                          </w:rPr>
                        </w:pPr>
                        <w:r>
                          <w:rPr>
                            <w:rFonts w:ascii="Calibri" w:eastAsia="Calibri" w:hAnsi="Calibri" w:cs="Calibri"/>
                            <w:color w:val="9D9C9C"/>
                            <w:sz w:val="16"/>
                            <w:lang w:val="ro-RO"/>
                          </w:rPr>
                          <w:t>GHID ȘI SET DE INSTRUMENTE PENTRU EVALUĂRILE DE IMPACT</w:t>
                        </w:r>
                      </w:p>
                    </w:txbxContent>
                  </v:textbox>
                </v:rect>
                <w10:wrap type="square" anchorx="page" anchory="page"/>
              </v:group>
            </w:pict>
          </mc:Fallback>
        </mc:AlternateContent>
      </w:r>
      <w:r w:rsidR="00AE2AAD" w:rsidRPr="0058766E">
        <w:rPr>
          <w:b w:val="0"/>
          <w:lang w:val="ro-RO"/>
        </w:rPr>
        <w:t xml:space="preserve">Fiecare proprietate din Patrimoniul Mondial este înconjurată de un </w:t>
      </w:r>
      <w:r w:rsidR="00AE2AAD" w:rsidRPr="0058766E">
        <w:rPr>
          <w:bCs/>
          <w:color w:val="00B050"/>
          <w:lang w:val="ro-RO"/>
        </w:rPr>
        <w:t>cadru mai larg</w:t>
      </w:r>
      <w:r w:rsidR="00AE2AAD" w:rsidRPr="0058766E">
        <w:rPr>
          <w:b w:val="0"/>
          <w:lang w:val="ro-RO"/>
        </w:rPr>
        <w:t xml:space="preserve">, care este mediul imediat și extins care face parte din, sau care contribuie la semnificația și caracterul său distinctiv. Se poate referi la topografia proprietății, mediul natural și construit și alte elemente precum infrastructura, modelele de utilizare a terenului, organizarea spațială și relațiile vizuale. Acest cadru poate include conectivitatea ecologică și hidrologică, practici sociale și culturale, procese economice și alte dimensiuni intangibile ale </w:t>
      </w:r>
      <w:r w:rsidR="00AE2AAD" w:rsidRPr="0058766E">
        <w:rPr>
          <w:bCs/>
          <w:color w:val="00B050"/>
          <w:lang w:val="ro-RO"/>
        </w:rPr>
        <w:t>patrimoniului</w:t>
      </w:r>
      <w:r w:rsidR="00AE2AAD" w:rsidRPr="0058766E">
        <w:rPr>
          <w:b w:val="0"/>
          <w:lang w:val="ro-RO"/>
        </w:rPr>
        <w:t xml:space="preserve">, cum ar fi percepțiile și asocierile. Cadrul mai larg ar putea juca, de asemenea, un rol esențial în protejarea </w:t>
      </w:r>
      <w:r w:rsidR="00AE2AAD" w:rsidRPr="0058766E">
        <w:rPr>
          <w:bCs/>
          <w:color w:val="00B050"/>
          <w:lang w:val="ro-RO"/>
        </w:rPr>
        <w:t>autenticității</w:t>
      </w:r>
      <w:r w:rsidR="00AE2AAD" w:rsidRPr="0058766E">
        <w:rPr>
          <w:b w:val="0"/>
          <w:color w:val="00B050"/>
          <w:lang w:val="ro-RO"/>
        </w:rPr>
        <w:t xml:space="preserve"> </w:t>
      </w:r>
      <w:r w:rsidR="00AE2AAD" w:rsidRPr="0058766E">
        <w:rPr>
          <w:b w:val="0"/>
          <w:lang w:val="ro-RO"/>
        </w:rPr>
        <w:t xml:space="preserve">și </w:t>
      </w:r>
      <w:r w:rsidR="00AE2AAD" w:rsidRPr="0058766E">
        <w:rPr>
          <w:bCs/>
          <w:color w:val="00B050"/>
          <w:lang w:val="ro-RO"/>
        </w:rPr>
        <w:t>integrității</w:t>
      </w:r>
      <w:r w:rsidR="00AE2AAD" w:rsidRPr="0058766E">
        <w:rPr>
          <w:b w:val="0"/>
          <w:color w:val="00B050"/>
          <w:lang w:val="ro-RO"/>
        </w:rPr>
        <w:t xml:space="preserve"> </w:t>
      </w:r>
      <w:r w:rsidR="00AE2AAD" w:rsidRPr="0058766E">
        <w:rPr>
          <w:b w:val="0"/>
          <w:lang w:val="ro-RO"/>
        </w:rPr>
        <w:t xml:space="preserve">proprietății, iar gestionarea acestuia este legată de rolul său în susținerea </w:t>
      </w:r>
      <w:r w:rsidR="0000785D" w:rsidRPr="0058766E">
        <w:rPr>
          <w:bCs/>
          <w:color w:val="00B050"/>
          <w:lang w:val="ro-RO"/>
        </w:rPr>
        <w:t>Valorii Universale Excepționale</w:t>
      </w:r>
      <w:r w:rsidRPr="0058766E">
        <w:rPr>
          <w:b w:val="0"/>
          <w:lang w:val="ro-RO"/>
        </w:rPr>
        <w:t>.</w:t>
      </w:r>
      <w:r w:rsidRPr="0058766E">
        <w:rPr>
          <w:rFonts w:ascii="Calibri" w:eastAsia="Calibri" w:hAnsi="Calibri" w:cs="Calibri"/>
          <w:b w:val="0"/>
          <w:vertAlign w:val="superscript"/>
          <w:lang w:val="ro-RO"/>
        </w:rPr>
        <w:footnoteReference w:id="3"/>
      </w:r>
      <w:r w:rsidRPr="0058766E">
        <w:rPr>
          <w:b w:val="0"/>
          <w:sz w:val="22"/>
          <w:lang w:val="ro-RO"/>
        </w:rPr>
        <w:t xml:space="preserve"> </w:t>
      </w:r>
    </w:p>
    <w:p w:rsidR="00B76AF6" w:rsidRPr="0058766E" w:rsidRDefault="00AE2AAD">
      <w:pPr>
        <w:ind w:left="9" w:right="13"/>
        <w:rPr>
          <w:b w:val="0"/>
          <w:bCs/>
          <w:lang w:val="ro-RO"/>
        </w:rPr>
      </w:pPr>
      <w:r w:rsidRPr="0058766E">
        <w:rPr>
          <w:b w:val="0"/>
          <w:bCs/>
          <w:lang w:val="ro-RO"/>
        </w:rPr>
        <w:t xml:space="preserve">În timp ce zonele tampon acoperă în mod obișnuit zona imediată din jurul proprietății Patrimoniului Mondial, cadrul mai larg poate fi neprotejat sau </w:t>
      </w:r>
      <w:r w:rsidR="00DF061C" w:rsidRPr="0058766E">
        <w:rPr>
          <w:b w:val="0"/>
          <w:bCs/>
          <w:lang w:val="ro-RO"/>
        </w:rPr>
        <w:t xml:space="preserve">poate fi </w:t>
      </w:r>
      <w:r w:rsidRPr="0058766E">
        <w:rPr>
          <w:b w:val="0"/>
          <w:bCs/>
          <w:lang w:val="ro-RO"/>
        </w:rPr>
        <w:t>protejat de</w:t>
      </w:r>
      <w:r w:rsidR="00DF061C" w:rsidRPr="0058766E">
        <w:rPr>
          <w:b w:val="0"/>
          <w:bCs/>
          <w:lang w:val="ro-RO"/>
        </w:rPr>
        <w:t xml:space="preserve"> o</w:t>
      </w:r>
      <w:r w:rsidRPr="0058766E">
        <w:rPr>
          <w:b w:val="0"/>
          <w:bCs/>
          <w:lang w:val="ro-RO"/>
        </w:rPr>
        <w:t xml:space="preserve"> legislație diferită. Acest lucru poate duce la riscul ca o acțiune propusă să fie planificată pentru un cadru mai larg, fără a lua în considerare impacturile potențiale asupra proprietății Patrimoniului Mondial. </w:t>
      </w:r>
      <w:r w:rsidR="00DF061C" w:rsidRPr="0058766E">
        <w:rPr>
          <w:b w:val="0"/>
          <w:bCs/>
          <w:lang w:val="ro-RO"/>
        </w:rPr>
        <w:t>Cadrul</w:t>
      </w:r>
      <w:r w:rsidRPr="0058766E">
        <w:rPr>
          <w:b w:val="0"/>
          <w:bCs/>
          <w:lang w:val="ro-RO"/>
        </w:rPr>
        <w:t xml:space="preserve"> mai larg a</w:t>
      </w:r>
      <w:r w:rsidR="00DF061C" w:rsidRPr="0058766E">
        <w:rPr>
          <w:b w:val="0"/>
          <w:bCs/>
          <w:lang w:val="ro-RO"/>
        </w:rPr>
        <w:t>l</w:t>
      </w:r>
      <w:r w:rsidRPr="0058766E">
        <w:rPr>
          <w:b w:val="0"/>
          <w:bCs/>
          <w:lang w:val="ro-RO"/>
        </w:rPr>
        <w:t xml:space="preserve"> proprietății poate fi afișat pe o hartă, dar în multe cazuri va trebui identificată ca parte a procesului de </w:t>
      </w:r>
      <w:r w:rsidR="00DF061C" w:rsidRPr="0058766E">
        <w:rPr>
          <w:color w:val="00B050"/>
          <w:lang w:val="ro-RO"/>
        </w:rPr>
        <w:t>stabilire a domeniului de aplicare</w:t>
      </w:r>
      <w:r w:rsidR="00DF061C" w:rsidRPr="0058766E">
        <w:rPr>
          <w:b w:val="0"/>
          <w:bCs/>
          <w:color w:val="00B050"/>
          <w:lang w:val="ro-RO"/>
        </w:rPr>
        <w:t xml:space="preserve"> </w:t>
      </w:r>
      <w:r w:rsidR="00DF061C" w:rsidRPr="0058766E">
        <w:rPr>
          <w:b w:val="0"/>
          <w:bCs/>
          <w:lang w:val="ro-RO"/>
        </w:rPr>
        <w:t>al</w:t>
      </w:r>
      <w:r w:rsidRPr="0058766E">
        <w:rPr>
          <w:b w:val="0"/>
          <w:bCs/>
          <w:lang w:val="ro-RO"/>
        </w:rPr>
        <w:t xml:space="preserve"> evaluării </w:t>
      </w:r>
      <w:r w:rsidR="00DF061C" w:rsidRPr="0058766E">
        <w:rPr>
          <w:b w:val="0"/>
          <w:bCs/>
          <w:lang w:val="ro-RO"/>
        </w:rPr>
        <w:t>de impact</w:t>
      </w:r>
      <w:r w:rsidRPr="0058766E">
        <w:rPr>
          <w:b w:val="0"/>
          <w:bCs/>
          <w:lang w:val="ro-RO"/>
        </w:rPr>
        <w:t xml:space="preserve">. </w:t>
      </w:r>
      <w:r w:rsidR="00DF061C" w:rsidRPr="0058766E">
        <w:rPr>
          <w:b w:val="0"/>
          <w:bCs/>
          <w:lang w:val="ro-RO"/>
        </w:rPr>
        <w:t>Cadrul</w:t>
      </w:r>
      <w:r w:rsidRPr="0058766E">
        <w:rPr>
          <w:b w:val="0"/>
          <w:bCs/>
          <w:lang w:val="ro-RO"/>
        </w:rPr>
        <w:t xml:space="preserve"> mai larg poate fi mic sau, într-adevăr, limitat la zona tampon, de exemplu, în cazul în care </w:t>
      </w:r>
      <w:r w:rsidR="00DF061C" w:rsidRPr="0058766E">
        <w:rPr>
          <w:b w:val="0"/>
          <w:bCs/>
          <w:lang w:val="ro-RO"/>
        </w:rPr>
        <w:t>perspectivele</w:t>
      </w:r>
      <w:r w:rsidRPr="0058766E">
        <w:rPr>
          <w:b w:val="0"/>
          <w:bCs/>
          <w:lang w:val="ro-RO"/>
        </w:rPr>
        <w:t xml:space="preserve"> sunt limitate pentru o proprietate a cărei </w:t>
      </w:r>
      <w:r w:rsidR="00DF061C" w:rsidRPr="0058766E">
        <w:rPr>
          <w:b w:val="0"/>
          <w:bCs/>
          <w:lang w:val="ro-RO"/>
        </w:rPr>
        <w:t>VUE</w:t>
      </w:r>
      <w:r w:rsidRPr="0058766E">
        <w:rPr>
          <w:b w:val="0"/>
          <w:bCs/>
          <w:lang w:val="ro-RO"/>
        </w:rPr>
        <w:t xml:space="preserve"> se referă la arhitectura sa; sau mar</w:t>
      </w:r>
      <w:r w:rsidR="00DF061C" w:rsidRPr="0058766E">
        <w:rPr>
          <w:b w:val="0"/>
          <w:bCs/>
          <w:lang w:val="ro-RO"/>
        </w:rPr>
        <w:t>e</w:t>
      </w:r>
      <w:r w:rsidRPr="0058766E">
        <w:rPr>
          <w:b w:val="0"/>
          <w:bCs/>
          <w:lang w:val="ro-RO"/>
        </w:rPr>
        <w:t xml:space="preserve">, de exemplu, acolo unde sunt necesare coridoare extinse </w:t>
      </w:r>
      <w:r w:rsidR="00AE0EAC" w:rsidRPr="0058766E">
        <w:rPr>
          <w:b w:val="0"/>
          <w:bCs/>
          <w:lang w:val="ro-RO"/>
        </w:rPr>
        <w:t>rezervate</w:t>
      </w:r>
      <w:r w:rsidRPr="0058766E">
        <w:rPr>
          <w:b w:val="0"/>
          <w:bCs/>
          <w:lang w:val="ro-RO"/>
        </w:rPr>
        <w:t xml:space="preserve"> faunei sălbatice pentru a oferi o rută de migrare pentru animalele care contribuie la </w:t>
      </w:r>
      <w:r w:rsidR="00AE0EAC" w:rsidRPr="0058766E">
        <w:rPr>
          <w:b w:val="0"/>
          <w:bCs/>
          <w:lang w:val="ro-RO"/>
        </w:rPr>
        <w:t>valoarea VUE</w:t>
      </w:r>
      <w:r w:rsidRPr="0058766E">
        <w:rPr>
          <w:b w:val="0"/>
          <w:bCs/>
          <w:lang w:val="ro-RO"/>
        </w:rPr>
        <w:t xml:space="preserve"> </w:t>
      </w:r>
      <w:r w:rsidR="00AE0EAC" w:rsidRPr="0058766E">
        <w:rPr>
          <w:b w:val="0"/>
          <w:bCs/>
          <w:lang w:val="ro-RO"/>
        </w:rPr>
        <w:t xml:space="preserve">a </w:t>
      </w:r>
      <w:r w:rsidRPr="0058766E">
        <w:rPr>
          <w:b w:val="0"/>
          <w:bCs/>
          <w:lang w:val="ro-RO"/>
        </w:rPr>
        <w:t xml:space="preserve">proprietății (a se vedea Figura 3.2). Datorită relației dintre o proprietate a Patrimoniului Mondial și cadrul mai larg al acesteia, unele acțiuni propuse ar putea avea un impact asupra VUE. Prin urmare, este important ca </w:t>
      </w:r>
      <w:r w:rsidRPr="0058766E">
        <w:rPr>
          <w:color w:val="00B050"/>
          <w:lang w:val="ro-RO"/>
        </w:rPr>
        <w:t>evaluarea impactului</w:t>
      </w:r>
      <w:r w:rsidRPr="0058766E">
        <w:rPr>
          <w:b w:val="0"/>
          <w:bCs/>
          <w:color w:val="00B050"/>
          <w:lang w:val="ro-RO"/>
        </w:rPr>
        <w:t xml:space="preserve"> </w:t>
      </w:r>
      <w:r w:rsidRPr="0058766E">
        <w:rPr>
          <w:b w:val="0"/>
          <w:bCs/>
          <w:lang w:val="ro-RO"/>
        </w:rPr>
        <w:t>să analizeze cadrul mai larg al proprietății Patrimoniului Mondial.</w:t>
      </w:r>
    </w:p>
    <w:p w:rsidR="00B76AF6" w:rsidRPr="0058766E" w:rsidRDefault="00FF586E">
      <w:pPr>
        <w:spacing w:after="712"/>
        <w:ind w:left="463" w:firstLine="0"/>
        <w:jc w:val="left"/>
        <w:rPr>
          <w:lang w:val="ro-RO"/>
        </w:rPr>
      </w:pPr>
      <w:r w:rsidRPr="0058766E">
        <w:rPr>
          <w:noProof/>
          <w:lang w:val="en-US" w:eastAsia="en-US"/>
        </w:rPr>
        <w:lastRenderedPageBreak/>
        <w:drawing>
          <wp:inline distT="0" distB="0" distL="0" distR="0">
            <wp:extent cx="4785360" cy="2029968"/>
            <wp:effectExtent l="0" t="0" r="0" b="0"/>
            <wp:docPr id="127144" name="Picture 127144"/>
            <wp:cNvGraphicFramePr/>
            <a:graphic xmlns:a="http://schemas.openxmlformats.org/drawingml/2006/main">
              <a:graphicData uri="http://schemas.openxmlformats.org/drawingml/2006/picture">
                <pic:pic xmlns:pic="http://schemas.openxmlformats.org/drawingml/2006/picture">
                  <pic:nvPicPr>
                    <pic:cNvPr id="127144" name="Picture 127144"/>
                    <pic:cNvPicPr/>
                  </pic:nvPicPr>
                  <pic:blipFill>
                    <a:blip r:embed="rId40"/>
                    <a:stretch>
                      <a:fillRect/>
                    </a:stretch>
                  </pic:blipFill>
                  <pic:spPr>
                    <a:xfrm>
                      <a:off x="0" y="0"/>
                      <a:ext cx="4785360" cy="2029968"/>
                    </a:xfrm>
                    <a:prstGeom prst="rect">
                      <a:avLst/>
                    </a:prstGeom>
                  </pic:spPr>
                </pic:pic>
              </a:graphicData>
            </a:graphic>
          </wp:inline>
        </w:drawing>
      </w:r>
    </w:p>
    <w:p w:rsidR="00B76AF6" w:rsidRPr="0058766E" w:rsidRDefault="00FF586E">
      <w:pPr>
        <w:spacing w:after="202"/>
        <w:ind w:left="498" w:firstLine="0"/>
        <w:jc w:val="left"/>
        <w:rPr>
          <w:lang w:val="ro-RO"/>
        </w:rPr>
      </w:pPr>
      <w:r w:rsidRPr="0058766E">
        <w:rPr>
          <w:noProof/>
          <w:lang w:val="en-US" w:eastAsia="en-US"/>
        </w:rPr>
        <w:drawing>
          <wp:inline distT="0" distB="0" distL="0" distR="0">
            <wp:extent cx="4773169" cy="2154936"/>
            <wp:effectExtent l="0" t="0" r="0" b="0"/>
            <wp:docPr id="127146" name="Picture 127146"/>
            <wp:cNvGraphicFramePr/>
            <a:graphic xmlns:a="http://schemas.openxmlformats.org/drawingml/2006/main">
              <a:graphicData uri="http://schemas.openxmlformats.org/drawingml/2006/picture">
                <pic:pic xmlns:pic="http://schemas.openxmlformats.org/drawingml/2006/picture">
                  <pic:nvPicPr>
                    <pic:cNvPr id="127146" name="Picture 127146"/>
                    <pic:cNvPicPr/>
                  </pic:nvPicPr>
                  <pic:blipFill>
                    <a:blip r:embed="rId41"/>
                    <a:stretch>
                      <a:fillRect/>
                    </a:stretch>
                  </pic:blipFill>
                  <pic:spPr>
                    <a:xfrm>
                      <a:off x="0" y="0"/>
                      <a:ext cx="4773169" cy="2154936"/>
                    </a:xfrm>
                    <a:prstGeom prst="rect">
                      <a:avLst/>
                    </a:prstGeom>
                  </pic:spPr>
                </pic:pic>
              </a:graphicData>
            </a:graphic>
          </wp:inline>
        </w:drawing>
      </w:r>
    </w:p>
    <w:p w:rsidR="00B76AF6" w:rsidRPr="0058766E" w:rsidRDefault="00FF586E">
      <w:pPr>
        <w:spacing w:after="352" w:line="316" w:lineRule="auto"/>
        <w:ind w:left="9"/>
        <w:rPr>
          <w:lang w:val="ro-RO"/>
        </w:rPr>
      </w:pPr>
      <w:r w:rsidRPr="0058766E">
        <w:rPr>
          <w:rFonts w:ascii="Calibri" w:eastAsia="Calibri" w:hAnsi="Calibri" w:cs="Calibri"/>
          <w:sz w:val="15"/>
          <w:lang w:val="ro-RO"/>
        </w:rPr>
        <w:t>Figur</w:t>
      </w:r>
      <w:r w:rsidR="001A6792" w:rsidRPr="0058766E">
        <w:rPr>
          <w:rFonts w:ascii="Calibri" w:eastAsia="Calibri" w:hAnsi="Calibri" w:cs="Calibri"/>
          <w:sz w:val="15"/>
          <w:lang w:val="ro-RO"/>
        </w:rPr>
        <w:t>a</w:t>
      </w:r>
      <w:r w:rsidRPr="0058766E">
        <w:rPr>
          <w:rFonts w:ascii="Calibri" w:eastAsia="Calibri" w:hAnsi="Calibri" w:cs="Calibri"/>
          <w:sz w:val="15"/>
          <w:lang w:val="ro-RO"/>
        </w:rPr>
        <w:t xml:space="preserve"> 3.2. </w:t>
      </w:r>
      <w:r w:rsidR="001A6792" w:rsidRPr="0058766E">
        <w:rPr>
          <w:rFonts w:ascii="Calibri" w:eastAsia="Calibri" w:hAnsi="Calibri" w:cs="Calibri"/>
          <w:b w:val="0"/>
          <w:sz w:val="15"/>
          <w:lang w:val="ro-RO"/>
        </w:rPr>
        <w:t>Exemplu de proprietate a Patrimoniului Mondial</w:t>
      </w:r>
      <w:r w:rsidRPr="0058766E">
        <w:rPr>
          <w:rFonts w:ascii="Calibri" w:eastAsia="Calibri" w:hAnsi="Calibri" w:cs="Calibri"/>
          <w:b w:val="0"/>
          <w:sz w:val="15"/>
          <w:lang w:val="ro-RO"/>
        </w:rPr>
        <w:t xml:space="preserve"> (</w:t>
      </w:r>
      <w:r w:rsidR="001A6792" w:rsidRPr="0058766E">
        <w:rPr>
          <w:rFonts w:ascii="Calibri" w:eastAsia="Calibri" w:hAnsi="Calibri" w:cs="Calibri"/>
          <w:b w:val="0"/>
          <w:sz w:val="15"/>
          <w:lang w:val="ro-RO"/>
        </w:rPr>
        <w:t>portocaliu</w:t>
      </w:r>
      <w:r w:rsidRPr="0058766E">
        <w:rPr>
          <w:rFonts w:ascii="Calibri" w:eastAsia="Calibri" w:hAnsi="Calibri" w:cs="Calibri"/>
          <w:b w:val="0"/>
          <w:sz w:val="15"/>
          <w:lang w:val="ro-RO"/>
        </w:rPr>
        <w:t xml:space="preserve">), </w:t>
      </w:r>
      <w:r w:rsidR="001A6792" w:rsidRPr="0058766E">
        <w:rPr>
          <w:rFonts w:ascii="Calibri" w:eastAsia="Calibri" w:hAnsi="Calibri" w:cs="Calibri"/>
          <w:b w:val="0"/>
          <w:sz w:val="15"/>
          <w:lang w:val="ro-RO"/>
        </w:rPr>
        <w:t>zona sa tampon</w:t>
      </w:r>
      <w:r w:rsidRPr="0058766E">
        <w:rPr>
          <w:rFonts w:ascii="Calibri" w:eastAsia="Calibri" w:hAnsi="Calibri" w:cs="Calibri"/>
          <w:b w:val="0"/>
          <w:sz w:val="15"/>
          <w:lang w:val="ro-RO"/>
        </w:rPr>
        <w:t xml:space="preserve"> (gr</w:t>
      </w:r>
      <w:r w:rsidR="001A6792" w:rsidRPr="0058766E">
        <w:rPr>
          <w:rFonts w:ascii="Calibri" w:eastAsia="Calibri" w:hAnsi="Calibri" w:cs="Calibri"/>
          <w:b w:val="0"/>
          <w:sz w:val="15"/>
          <w:lang w:val="ro-RO"/>
        </w:rPr>
        <w:t>i</w:t>
      </w:r>
      <w:r w:rsidRPr="0058766E">
        <w:rPr>
          <w:rFonts w:ascii="Calibri" w:eastAsia="Calibri" w:hAnsi="Calibri" w:cs="Calibri"/>
          <w:b w:val="0"/>
          <w:sz w:val="15"/>
          <w:lang w:val="ro-RO"/>
        </w:rPr>
        <w:t xml:space="preserve">) </w:t>
      </w:r>
      <w:r w:rsidR="001A6792" w:rsidRPr="0058766E">
        <w:rPr>
          <w:rFonts w:ascii="Calibri" w:eastAsia="Calibri" w:hAnsi="Calibri" w:cs="Calibri"/>
          <w:b w:val="0"/>
          <w:sz w:val="15"/>
          <w:lang w:val="ro-RO"/>
        </w:rPr>
        <w:t>și interdependența față de cadrul său mai larg</w:t>
      </w:r>
      <w:r w:rsidRPr="0058766E">
        <w:rPr>
          <w:rFonts w:ascii="Calibri" w:eastAsia="Calibri" w:hAnsi="Calibri" w:cs="Calibri"/>
          <w:b w:val="0"/>
          <w:sz w:val="15"/>
          <w:lang w:val="ro-RO"/>
        </w:rPr>
        <w:t xml:space="preserve"> (</w:t>
      </w:r>
      <w:r w:rsidR="001A6792" w:rsidRPr="0058766E">
        <w:rPr>
          <w:rFonts w:ascii="Calibri" w:eastAsia="Calibri" w:hAnsi="Calibri" w:cs="Calibri"/>
          <w:b w:val="0"/>
          <w:sz w:val="15"/>
          <w:lang w:val="ro-RO"/>
        </w:rPr>
        <w:t>galben</w:t>
      </w:r>
      <w:r w:rsidRPr="0058766E">
        <w:rPr>
          <w:rFonts w:ascii="Calibri" w:eastAsia="Calibri" w:hAnsi="Calibri" w:cs="Calibri"/>
          <w:b w:val="0"/>
          <w:sz w:val="15"/>
          <w:lang w:val="ro-RO"/>
        </w:rPr>
        <w:t>)</w:t>
      </w:r>
    </w:p>
    <w:p w:rsidR="00B76AF6" w:rsidRPr="0058766E" w:rsidRDefault="00FF586E" w:rsidP="00B06678">
      <w:pPr>
        <w:pStyle w:val="Heading1"/>
        <w:spacing w:after="0" w:line="240" w:lineRule="auto"/>
        <w:ind w:left="419" w:right="0" w:hanging="420"/>
        <w:rPr>
          <w:lang w:val="ro-RO"/>
        </w:rPr>
      </w:pPr>
      <w:r w:rsidRPr="0058766E">
        <w:rPr>
          <w:lang w:val="ro-RO"/>
        </w:rPr>
        <w:t xml:space="preserve">3.3  </w:t>
      </w:r>
      <w:r w:rsidR="00B06678" w:rsidRPr="0058766E">
        <w:rPr>
          <w:lang w:val="ro-RO"/>
        </w:rPr>
        <w:t>MANAGEMENTUL ȘI GUVERNANȚA PATRIMONIULUI MONDIAL CA FUNDAȚIE PENTRU EVALUAREA IMPACTULUI</w:t>
      </w:r>
    </w:p>
    <w:p w:rsidR="00B06678" w:rsidRPr="0058766E" w:rsidRDefault="00B06678" w:rsidP="00B06678">
      <w:pPr>
        <w:pStyle w:val="Heading2"/>
        <w:spacing w:after="0" w:line="240" w:lineRule="auto"/>
        <w:ind w:left="9"/>
        <w:rPr>
          <w:rFonts w:ascii="Calibri" w:eastAsia="Calibri" w:hAnsi="Calibri" w:cs="Calibri"/>
          <w:lang w:val="ro-RO"/>
        </w:rPr>
      </w:pPr>
    </w:p>
    <w:p w:rsidR="00B76AF6" w:rsidRPr="0058766E" w:rsidRDefault="00FF586E" w:rsidP="00B06678">
      <w:pPr>
        <w:pStyle w:val="Heading2"/>
        <w:spacing w:after="0" w:line="240" w:lineRule="auto"/>
        <w:ind w:left="9"/>
        <w:rPr>
          <w:lang w:val="ro-RO"/>
        </w:rPr>
      </w:pPr>
      <w:r w:rsidRPr="0058766E">
        <w:rPr>
          <w:rFonts w:ascii="Calibri" w:eastAsia="Calibri" w:hAnsi="Calibri" w:cs="Calibri"/>
          <w:lang w:val="ro-RO"/>
        </w:rPr>
        <w:t>3.3.1.</w:t>
      </w:r>
      <w:r w:rsidRPr="0058766E">
        <w:rPr>
          <w:lang w:val="ro-RO"/>
        </w:rPr>
        <w:t xml:space="preserve"> MANAGEMENT </w:t>
      </w:r>
      <w:r w:rsidR="008157E8" w:rsidRPr="0058766E">
        <w:rPr>
          <w:lang w:val="ro-RO"/>
        </w:rPr>
        <w:t>ȘI</w:t>
      </w:r>
      <w:r w:rsidRPr="0058766E">
        <w:rPr>
          <w:lang w:val="ro-RO"/>
        </w:rPr>
        <w:t xml:space="preserve"> </w:t>
      </w:r>
      <w:r w:rsidR="008157E8" w:rsidRPr="0058766E">
        <w:rPr>
          <w:lang w:val="ro-RO"/>
        </w:rPr>
        <w:t>GUVERNANȚĂ</w:t>
      </w:r>
      <w:r w:rsidRPr="0058766E">
        <w:rPr>
          <w:lang w:val="ro-RO"/>
        </w:rPr>
        <w:t xml:space="preserve"> </w:t>
      </w:r>
    </w:p>
    <w:p w:rsidR="00B76AF6" w:rsidRPr="0058766E" w:rsidRDefault="00FF586E" w:rsidP="00B06678">
      <w:pPr>
        <w:spacing w:after="0" w:line="240" w:lineRule="auto"/>
        <w:ind w:left="9" w:right="13"/>
        <w:rPr>
          <w:b w:val="0"/>
          <w:lang w:val="ro-RO"/>
        </w:rPr>
      </w:pPr>
      <w:r w:rsidRPr="0058766E">
        <w:rPr>
          <w:rFonts w:ascii="Calibri" w:eastAsia="Calibri" w:hAnsi="Calibri" w:cs="Calibri"/>
          <w:b w:val="0"/>
          <w:noProof/>
          <w:sz w:val="22"/>
          <w:lang w:val="en-US" w:eastAsia="en-US"/>
        </w:rPr>
        <mc:AlternateContent>
          <mc:Choice Requires="wpg">
            <w:drawing>
              <wp:anchor distT="0" distB="0" distL="114300" distR="114300" simplePos="0" relativeHeight="251683840" behindDoc="0" locked="0" layoutInCell="1" allowOverlap="1">
                <wp:simplePos x="0" y="0"/>
                <wp:positionH relativeFrom="page">
                  <wp:posOffset>7138808</wp:posOffset>
                </wp:positionH>
                <wp:positionV relativeFrom="page">
                  <wp:posOffset>7509457</wp:posOffset>
                </wp:positionV>
                <wp:extent cx="114198" cy="2390546"/>
                <wp:effectExtent l="0" t="0" r="0" b="0"/>
                <wp:wrapSquare wrapText="bothSides"/>
                <wp:docPr id="108678" name="Group 108678"/>
                <wp:cNvGraphicFramePr/>
                <a:graphic xmlns:a="http://schemas.openxmlformats.org/drawingml/2006/main">
                  <a:graphicData uri="http://schemas.microsoft.com/office/word/2010/wordprocessingGroup">
                    <wpg:wgp>
                      <wpg:cNvGrpSpPr/>
                      <wpg:grpSpPr>
                        <a:xfrm>
                          <a:off x="0" y="0"/>
                          <a:ext cx="114198" cy="2390546"/>
                          <a:chOff x="0" y="0"/>
                          <a:chExt cx="114198" cy="2390546"/>
                        </a:xfrm>
                      </wpg:grpSpPr>
                      <wps:wsp>
                        <wps:cNvPr id="2063" name="Rectangle 2063"/>
                        <wps:cNvSpPr/>
                        <wps:spPr>
                          <a:xfrm rot="-5399999">
                            <a:off x="-1513770" y="724891"/>
                            <a:ext cx="3179427" cy="151883"/>
                          </a:xfrm>
                          <a:prstGeom prst="rect">
                            <a:avLst/>
                          </a:prstGeom>
                          <a:ln>
                            <a:noFill/>
                          </a:ln>
                        </wps:spPr>
                        <wps:txbx>
                          <w:txbxContent>
                            <w:p w:rsidR="0028705D" w:rsidRPr="0069231F" w:rsidRDefault="0028705D">
                              <w:pPr>
                                <w:spacing w:after="160"/>
                                <w:ind w:left="0" w:firstLine="0"/>
                                <w:jc w:val="left"/>
                                <w:rPr>
                                  <w:lang w:val="ro-RO"/>
                                </w:rPr>
                              </w:pPr>
                              <w:r>
                                <w:rPr>
                                  <w:rFonts w:ascii="Calibri" w:eastAsia="Calibri" w:hAnsi="Calibri" w:cs="Calibri"/>
                                  <w:color w:val="9D9C9C"/>
                                  <w:sz w:val="16"/>
                                  <w:lang w:val="ro-RO"/>
                                </w:rPr>
                                <w:t>GHID ȘI SET DE INSTRUMENTE PENTRU EVALUĂRILE DE IMPACT</w:t>
                              </w:r>
                            </w:p>
                          </w:txbxContent>
                        </wps:txbx>
                        <wps:bodyPr horzOverflow="overflow" vert="horz" lIns="0" tIns="0" rIns="0" bIns="0" rtlCol="0">
                          <a:noAutofit/>
                        </wps:bodyPr>
                      </wps:wsp>
                    </wpg:wgp>
                  </a:graphicData>
                </a:graphic>
              </wp:anchor>
            </w:drawing>
          </mc:Choice>
          <mc:Fallback>
            <w:pict>
              <v:group id="Group 108678" o:spid="_x0000_s1104" style="position:absolute;left:0;text-align:left;margin-left:562.1pt;margin-top:591.3pt;width:9pt;height:188.25pt;z-index:251683840;mso-position-horizontal-relative:page;mso-position-vertical-relative:page" coordsize="1141,23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">
                <v:rect id="Rectangle 2063" o:spid="_x0000_s1105" style="position:absolute;left:-15138;top:7250;width:31793;height:151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pbMcA&#10;AADdAAAADwAAAGRycy9kb3ducmV2LnhtbESPW2vCQBSE3wv9D8sRfKsbrWhJ3YRSKPFFwUvFx9Ps&#10;yQWzZ9PsqvHfu0Khj8PMfMMs0t404kKdqy0rGI8iEMS51TWXCva7r5c3EM4ja2wsk4IbOUiT56cF&#10;xtpeeUOXrS9FgLCLUUHlfRtL6fKKDLqRbYmDV9jOoA+yK6Xu8BrgppGTKJpJgzWHhQpb+qwoP23P&#10;RsH3eHc+ZG79w8fidz5d+WxdlJlSw0H/8Q7CU+//w3/tpVYwiWav8HgTnoBM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Pi6WzHAAAA3QAAAA8AAAAAAAAAAAAAAAAAmAIAAGRy&#10;cy9kb3ducmV2LnhtbFBLBQYAAAAABAAEAPUAAACMAwAAAAA=&#10;" filled="f" stroked="f">
                  <v:textbox inset="0,0,0,0">
                    <w:txbxContent>
                      <w:p w:rsidR="0028705D" w:rsidRPr="0069231F" w:rsidRDefault="0028705D">
                        <w:pPr>
                          <w:spacing w:after="160"/>
                          <w:ind w:left="0" w:firstLine="0"/>
                          <w:jc w:val="left"/>
                          <w:rPr>
                            <w:lang w:val="ro-RO"/>
                          </w:rPr>
                        </w:pPr>
                        <w:r>
                          <w:rPr>
                            <w:rFonts w:ascii="Calibri" w:eastAsia="Calibri" w:hAnsi="Calibri" w:cs="Calibri"/>
                            <w:color w:val="9D9C9C"/>
                            <w:sz w:val="16"/>
                            <w:lang w:val="ro-RO"/>
                          </w:rPr>
                          <w:t>GHID ȘI SET DE INSTRUMENTE PENTRU EVALUĂRILE DE IMPACT</w:t>
                        </w:r>
                      </w:p>
                    </w:txbxContent>
                  </v:textbox>
                </v:rect>
                <w10:wrap type="square" anchorx="page" anchory="page"/>
              </v:group>
            </w:pict>
          </mc:Fallback>
        </mc:AlternateContent>
      </w:r>
      <w:r w:rsidR="00267FD7" w:rsidRPr="0058766E">
        <w:rPr>
          <w:b w:val="0"/>
          <w:lang w:val="ro-RO"/>
        </w:rPr>
        <w:t>Procedurile de administrare a proprietăților înscrise pe Lista Patrimoniului Mondial sunt stabilite în</w:t>
      </w:r>
      <w:r w:rsidRPr="0058766E">
        <w:rPr>
          <w:b w:val="0"/>
          <w:lang w:val="ro-RO"/>
        </w:rPr>
        <w:t xml:space="preserve"> </w:t>
      </w:r>
      <w:hyperlink r:id="rId42">
        <w:r w:rsidR="00267FD7" w:rsidRPr="0058766E">
          <w:rPr>
            <w:b w:val="0"/>
            <w:color w:val="6B5253"/>
            <w:u w:val="single" w:color="6B5253"/>
            <w:lang w:val="ro-RO"/>
          </w:rPr>
          <w:t>Liniile Directoare Operaționale pentru</w:t>
        </w:r>
        <w:r w:rsidRPr="0058766E">
          <w:rPr>
            <w:b w:val="0"/>
            <w:color w:val="6B5253"/>
            <w:u w:val="single" w:color="6B5253"/>
            <w:lang w:val="ro-RO"/>
          </w:rPr>
          <w:t xml:space="preserve"> Implementa</w:t>
        </w:r>
        <w:r w:rsidR="00267FD7" w:rsidRPr="0058766E">
          <w:rPr>
            <w:b w:val="0"/>
            <w:color w:val="6B5253"/>
            <w:u w:val="single" w:color="6B5253"/>
            <w:lang w:val="ro-RO"/>
          </w:rPr>
          <w:t xml:space="preserve">rea </w:t>
        </w:r>
        <w:r w:rsidRPr="0058766E">
          <w:rPr>
            <w:b w:val="0"/>
            <w:color w:val="6B5253"/>
            <w:u w:val="single" w:color="6B5253"/>
            <w:lang w:val="ro-RO"/>
          </w:rPr>
          <w:t>Conven</w:t>
        </w:r>
      </w:hyperlink>
      <w:r w:rsidR="00267FD7" w:rsidRPr="0058766E">
        <w:rPr>
          <w:b w:val="0"/>
          <w:color w:val="6B5253"/>
          <w:u w:val="single" w:color="6B5253"/>
          <w:lang w:val="ro-RO"/>
        </w:rPr>
        <w:t>ției Patrimoniului Mondial</w:t>
      </w:r>
      <w:hyperlink r:id="rId43">
        <w:r w:rsidRPr="0058766E">
          <w:rPr>
            <w:b w:val="0"/>
            <w:lang w:val="ro-RO"/>
          </w:rPr>
          <w:t>.</w:t>
        </w:r>
      </w:hyperlink>
      <w:r w:rsidRPr="0058766E">
        <w:rPr>
          <w:rFonts w:ascii="Calibri" w:eastAsia="Calibri" w:hAnsi="Calibri" w:cs="Calibri"/>
          <w:b w:val="0"/>
          <w:sz w:val="18"/>
          <w:vertAlign w:val="superscript"/>
          <w:lang w:val="ro-RO"/>
        </w:rPr>
        <w:footnoteReference w:id="4"/>
      </w:r>
      <w:r w:rsidRPr="0058766E">
        <w:rPr>
          <w:b w:val="0"/>
          <w:lang w:val="ro-RO"/>
        </w:rPr>
        <w:t xml:space="preserve"> </w:t>
      </w:r>
      <w:r w:rsidR="00F700B3" w:rsidRPr="0058766E">
        <w:rPr>
          <w:b w:val="0"/>
          <w:lang w:val="ro-RO"/>
        </w:rPr>
        <w:t xml:space="preserve">Fiecare Stat-Parte are o autoritate națională cu un Punct Focal Național desemnat pentru a ajuta la implementarea Convenției la nivel de stat. Aranjamentele de guvernanță pentru proprietăți variază, deși un manager de sit sau o echipă de management este responsabil(ă), de obicei, pentru o </w:t>
      </w:r>
      <w:r w:rsidR="00F700B3" w:rsidRPr="0058766E">
        <w:rPr>
          <w:bCs/>
          <w:color w:val="00B050"/>
          <w:lang w:val="ro-RO"/>
        </w:rPr>
        <w:t>proprietate</w:t>
      </w:r>
      <w:r w:rsidR="00F700B3" w:rsidRPr="0058766E">
        <w:rPr>
          <w:b w:val="0"/>
          <w:color w:val="00B050"/>
          <w:lang w:val="ro-RO"/>
        </w:rPr>
        <w:t xml:space="preserve"> </w:t>
      </w:r>
      <w:r w:rsidR="00F700B3" w:rsidRPr="0058766E">
        <w:rPr>
          <w:b w:val="0"/>
          <w:lang w:val="ro-RO"/>
        </w:rPr>
        <w:t xml:space="preserve">individuală </w:t>
      </w:r>
      <w:r w:rsidR="00F700B3" w:rsidRPr="0058766E">
        <w:rPr>
          <w:bCs/>
          <w:color w:val="00B050"/>
          <w:lang w:val="ro-RO"/>
        </w:rPr>
        <w:t>a Patrimoniului Mondial</w:t>
      </w:r>
      <w:r w:rsidR="00F700B3" w:rsidRPr="0058766E">
        <w:rPr>
          <w:b w:val="0"/>
          <w:lang w:val="ro-RO"/>
        </w:rPr>
        <w:t xml:space="preserve">. </w:t>
      </w:r>
      <w:r w:rsidR="00F700B3" w:rsidRPr="0058766E">
        <w:rPr>
          <w:bCs/>
          <w:color w:val="00B050"/>
          <w:lang w:val="ro-RO"/>
        </w:rPr>
        <w:t>Centrul Patrimoniului Mondial</w:t>
      </w:r>
      <w:r w:rsidR="00F700B3" w:rsidRPr="0058766E">
        <w:rPr>
          <w:b w:val="0"/>
          <w:color w:val="00B050"/>
          <w:lang w:val="ro-RO"/>
        </w:rPr>
        <w:t xml:space="preserve"> </w:t>
      </w:r>
      <w:r w:rsidR="00F700B3" w:rsidRPr="0058766E">
        <w:rPr>
          <w:b w:val="0"/>
          <w:lang w:val="ro-RO"/>
        </w:rPr>
        <w:t>UNESCO poate furniza detalii de contact pentru Punctele Focale Naționale și pentru managerii de situri și oferă informații suplimentare și îndrumări referitoare la managementul proprietăților Patrimoniului Mondial naturale și culturale pe site-ul său web</w:t>
      </w:r>
      <w:r w:rsidRPr="0058766E">
        <w:rPr>
          <w:b w:val="0"/>
          <w:lang w:val="ro-RO"/>
        </w:rPr>
        <w:t xml:space="preserve">. </w:t>
      </w:r>
    </w:p>
    <w:p w:rsidR="00B06678" w:rsidRPr="0058766E" w:rsidRDefault="00B06678" w:rsidP="00B06678">
      <w:pPr>
        <w:spacing w:after="0" w:line="240" w:lineRule="auto"/>
        <w:ind w:left="9" w:right="13"/>
        <w:rPr>
          <w:b w:val="0"/>
          <w:lang w:val="ro-RO"/>
        </w:rPr>
      </w:pPr>
    </w:p>
    <w:p w:rsidR="00B76AF6" w:rsidRPr="0058766E" w:rsidRDefault="00FF586E" w:rsidP="00B06678">
      <w:pPr>
        <w:pStyle w:val="Heading2"/>
        <w:spacing w:after="0" w:line="240" w:lineRule="auto"/>
        <w:ind w:left="9"/>
        <w:rPr>
          <w:lang w:val="ro-RO"/>
        </w:rPr>
      </w:pPr>
      <w:r w:rsidRPr="0058766E">
        <w:rPr>
          <w:rFonts w:ascii="Calibri" w:eastAsia="Calibri" w:hAnsi="Calibri" w:cs="Calibri"/>
          <w:lang w:val="ro-RO"/>
        </w:rPr>
        <w:t>3.3.2.</w:t>
      </w:r>
      <w:r w:rsidRPr="0058766E">
        <w:rPr>
          <w:lang w:val="ro-RO"/>
        </w:rPr>
        <w:t xml:space="preserve"> PROCES</w:t>
      </w:r>
      <w:r w:rsidR="00F700B3" w:rsidRPr="0058766E">
        <w:rPr>
          <w:lang w:val="ro-RO"/>
        </w:rPr>
        <w:t xml:space="preserve">UL DE SOLICITARE A UNEI EVALUĂRI DE </w:t>
      </w:r>
      <w:r w:rsidR="00976184" w:rsidRPr="0058766E">
        <w:rPr>
          <w:lang w:val="ro-RO"/>
        </w:rPr>
        <w:t>IMPACT</w:t>
      </w:r>
    </w:p>
    <w:p w:rsidR="00B76AF6" w:rsidRPr="0058766E" w:rsidRDefault="0069231F" w:rsidP="00B06678">
      <w:pPr>
        <w:spacing w:after="0" w:line="240" w:lineRule="auto"/>
        <w:ind w:left="9" w:right="13"/>
        <w:rPr>
          <w:b w:val="0"/>
          <w:bCs/>
          <w:lang w:val="ro-RO"/>
        </w:rPr>
      </w:pPr>
      <w:r w:rsidRPr="0058766E">
        <w:rPr>
          <w:color w:val="00B050"/>
          <w:lang w:val="ro-RO"/>
        </w:rPr>
        <w:t>Punctul Focal Național</w:t>
      </w:r>
      <w:r w:rsidRPr="0058766E">
        <w:rPr>
          <w:b w:val="0"/>
          <w:bCs/>
          <w:color w:val="00B050"/>
          <w:lang w:val="ro-RO"/>
        </w:rPr>
        <w:t xml:space="preserve"> </w:t>
      </w:r>
      <w:r w:rsidRPr="0058766E">
        <w:rPr>
          <w:b w:val="0"/>
          <w:bCs/>
          <w:lang w:val="ro-RO"/>
        </w:rPr>
        <w:t xml:space="preserve">este responsabil, de obicei, pentru informarea Centrului Patrimoniului Mondial UNESCO cu privire la </w:t>
      </w:r>
      <w:r w:rsidRPr="0058766E">
        <w:rPr>
          <w:color w:val="00B050"/>
          <w:lang w:val="ro-RO"/>
        </w:rPr>
        <w:t>acțiunile propuse</w:t>
      </w:r>
      <w:r w:rsidRPr="0058766E">
        <w:rPr>
          <w:b w:val="0"/>
          <w:bCs/>
          <w:lang w:val="ro-RO"/>
        </w:rPr>
        <w:t xml:space="preserve">, care pot afecta o proprietate, înainte de luarea oricăror decizii ireversibile, în conformitate cu </w:t>
      </w:r>
      <w:r w:rsidRPr="0058766E">
        <w:rPr>
          <w:color w:val="00B050"/>
          <w:lang w:val="ro-RO"/>
        </w:rPr>
        <w:t>alineatul 172</w:t>
      </w:r>
      <w:r w:rsidRPr="0058766E">
        <w:rPr>
          <w:b w:val="0"/>
          <w:bCs/>
          <w:color w:val="00B050"/>
          <w:lang w:val="ro-RO"/>
        </w:rPr>
        <w:t xml:space="preserve"> </w:t>
      </w:r>
      <w:r w:rsidRPr="0058766E">
        <w:rPr>
          <w:b w:val="0"/>
          <w:bCs/>
          <w:lang w:val="ro-RO"/>
        </w:rPr>
        <w:t xml:space="preserve">din Liniile Directoare Operaționale. Echipele de management al sitului pot, de asemenea, să atragă atenția asupra unor astfel de acțiuni, identificând necesitatea de a notifica Centrul Patrimoniului Mondial UNESCO și pot efectua o evaluare a impactului. </w:t>
      </w:r>
    </w:p>
    <w:p w:rsidR="00B06678" w:rsidRPr="0058766E" w:rsidRDefault="00B06678" w:rsidP="00B06678">
      <w:pPr>
        <w:spacing w:after="0" w:line="240" w:lineRule="auto"/>
        <w:ind w:left="9" w:right="13"/>
        <w:rPr>
          <w:b w:val="0"/>
          <w:bCs/>
          <w:lang w:val="ro-RO"/>
        </w:rPr>
      </w:pPr>
    </w:p>
    <w:p w:rsidR="00B76AF6" w:rsidRPr="0058766E" w:rsidRDefault="00546977" w:rsidP="00C51879">
      <w:pPr>
        <w:spacing w:after="0" w:line="240" w:lineRule="auto"/>
        <w:ind w:left="9" w:right="13"/>
        <w:rPr>
          <w:b w:val="0"/>
          <w:bCs/>
          <w:lang w:val="ro-RO"/>
        </w:rPr>
      </w:pPr>
      <w:r w:rsidRPr="0058766E">
        <w:rPr>
          <w:b w:val="0"/>
          <w:bCs/>
          <w:lang w:val="ro-RO"/>
        </w:rPr>
        <w:lastRenderedPageBreak/>
        <w:t xml:space="preserve">Reprezentanții societății civile și alte grupuri preocupate de impactul asupra proprietăților Patrimoniului Mondial pot contacta, de asemenea, Centrul Patrimoniului Mondial UNESCO, în conformitate cu </w:t>
      </w:r>
      <w:r w:rsidRPr="0058766E">
        <w:rPr>
          <w:color w:val="00B050"/>
          <w:lang w:val="ro-RO"/>
        </w:rPr>
        <w:t>Alineatul 174</w:t>
      </w:r>
      <w:r w:rsidRPr="0058766E">
        <w:rPr>
          <w:b w:val="0"/>
          <w:bCs/>
          <w:color w:val="00B050"/>
          <w:lang w:val="ro-RO"/>
        </w:rPr>
        <w:t xml:space="preserve"> </w:t>
      </w:r>
      <w:r w:rsidRPr="0058766E">
        <w:rPr>
          <w:b w:val="0"/>
          <w:bCs/>
          <w:lang w:val="ro-RO"/>
        </w:rPr>
        <w:t xml:space="preserve">din Liniile Directoare Operaționale. Ca răspuns, Centrul Patrimoniului Mondial UNESCO poate solicita Statului-Parte informații suplimentare cu privire la acțiunea propusă, inclusiv orice evaluări de impact efectuate înainte de întreprinderea acțiunilor. Centrul analizează aceste informații în strânsă colaborare cu </w:t>
      </w:r>
      <w:r w:rsidRPr="0058766E">
        <w:rPr>
          <w:color w:val="00B050"/>
          <w:lang w:val="ro-RO"/>
        </w:rPr>
        <w:t>Organismele Consultative</w:t>
      </w:r>
      <w:r w:rsidRPr="0058766E">
        <w:rPr>
          <w:b w:val="0"/>
          <w:bCs/>
          <w:color w:val="00B050"/>
          <w:lang w:val="ro-RO"/>
        </w:rPr>
        <w:t xml:space="preserve"> </w:t>
      </w:r>
      <w:r w:rsidRPr="0058766E">
        <w:rPr>
          <w:b w:val="0"/>
          <w:bCs/>
          <w:lang w:val="ro-RO"/>
        </w:rPr>
        <w:t xml:space="preserve">și, dacă situația de la o proprietate a Patrimoniului Mondial merită atenția Comitetului Patrimoniului Mondial, acestea vor înainta un raport privind </w:t>
      </w:r>
      <w:r w:rsidRPr="0058766E">
        <w:rPr>
          <w:color w:val="00B050"/>
          <w:lang w:val="ro-RO"/>
        </w:rPr>
        <w:t>starea de conservare</w:t>
      </w:r>
      <w:r w:rsidRPr="0058766E">
        <w:rPr>
          <w:b w:val="0"/>
          <w:bCs/>
          <w:color w:val="00B050"/>
          <w:lang w:val="ro-RO"/>
        </w:rPr>
        <w:t xml:space="preserve"> </w:t>
      </w:r>
      <w:r w:rsidRPr="0058766E">
        <w:rPr>
          <w:b w:val="0"/>
          <w:bCs/>
          <w:lang w:val="ro-RO"/>
        </w:rPr>
        <w:t>a unei proprietăți la următoarea sesiune a Comitetului. La examinarea cazului, Comitetul poate solicita, de asemenea, o evaluare a impactului, poate recomanda efectuarea de revizuiri ale unei evaluări de impact existente sau poate lua o poziție cu privire la acțiunea propusă. În cazul în care Comitetul solicită o evaluare de impact, Statului-Parte îi revine responsabilitatea să se asigure că aceasta este efectuată și prezentată spre revizuire, așa cum a solicitat Comitetul în conformitate cu Ghidul actual.</w:t>
      </w:r>
    </w:p>
    <w:p w:rsidR="00C51879" w:rsidRPr="0058766E" w:rsidRDefault="00C51879" w:rsidP="00C51879">
      <w:pPr>
        <w:spacing w:after="0" w:line="240" w:lineRule="auto"/>
        <w:ind w:left="9" w:right="13"/>
        <w:rPr>
          <w:b w:val="0"/>
          <w:bCs/>
          <w:lang w:val="ro-RO"/>
        </w:rPr>
      </w:pPr>
    </w:p>
    <w:p w:rsidR="00B76AF6" w:rsidRPr="0058766E" w:rsidRDefault="00C61F18" w:rsidP="00C51879">
      <w:pPr>
        <w:spacing w:after="0" w:line="240" w:lineRule="auto"/>
        <w:ind w:left="9" w:right="13"/>
        <w:rPr>
          <w:b w:val="0"/>
          <w:bCs/>
          <w:lang w:val="ro-RO"/>
        </w:rPr>
      </w:pPr>
      <w:r w:rsidRPr="0058766E">
        <w:rPr>
          <w:b w:val="0"/>
          <w:bCs/>
          <w:lang w:val="ro-RO"/>
        </w:rPr>
        <w:t xml:space="preserve">Efectuarea unei </w:t>
      </w:r>
      <w:r w:rsidRPr="0058766E">
        <w:rPr>
          <w:color w:val="00B050"/>
          <w:lang w:val="ro-RO"/>
        </w:rPr>
        <w:t xml:space="preserve">evaluări </w:t>
      </w:r>
      <w:r w:rsidR="00680FC2" w:rsidRPr="0058766E">
        <w:rPr>
          <w:color w:val="00B050"/>
          <w:lang w:val="ro-RO"/>
        </w:rPr>
        <w:t>de</w:t>
      </w:r>
      <w:r w:rsidRPr="0058766E">
        <w:rPr>
          <w:color w:val="00B050"/>
          <w:lang w:val="ro-RO"/>
        </w:rPr>
        <w:t xml:space="preserve"> impact</w:t>
      </w:r>
      <w:r w:rsidRPr="0058766E">
        <w:rPr>
          <w:b w:val="0"/>
          <w:bCs/>
          <w:lang w:val="ro-RO"/>
        </w:rPr>
        <w:t xml:space="preserve"> este, în general, mai ușoară și mai eficientă acolo unde există un sistem de management robust cu măsuri de guvernanță eficiente – colectarea datelor este mai simplă, contribuția publicului este facilitată cu mai multă ușurință, iar impacturile sunt mai ușor de monitorizat și gestionat. Cu toate acestea, chiar dacă o </w:t>
      </w:r>
      <w:r w:rsidRPr="0058766E">
        <w:rPr>
          <w:color w:val="00B050"/>
          <w:lang w:val="ro-RO"/>
        </w:rPr>
        <w:t>proprietate din Patrimoniul Mondial</w:t>
      </w:r>
      <w:r w:rsidRPr="0058766E">
        <w:rPr>
          <w:b w:val="0"/>
          <w:bCs/>
          <w:color w:val="00B050"/>
          <w:lang w:val="ro-RO"/>
        </w:rPr>
        <w:t xml:space="preserve"> </w:t>
      </w:r>
      <w:r w:rsidRPr="0058766E">
        <w:rPr>
          <w:b w:val="0"/>
          <w:bCs/>
          <w:lang w:val="ro-RO"/>
        </w:rPr>
        <w:t xml:space="preserve">nu are un sistem de management care funcționează bine, evaluarea impactului poate ajuta la îmbunătățirea acțiunilor propuse. De exemplu, informațiile de bază colectate prin procesul de evaluare a impactului pot fi utilizate în alte scopuri de management; acestea pot acționa ca un catalizator pentru ca </w:t>
      </w:r>
      <w:r w:rsidRPr="0058766E">
        <w:rPr>
          <w:color w:val="00B050"/>
          <w:lang w:val="ro-RO"/>
        </w:rPr>
        <w:t>părțile interesate</w:t>
      </w:r>
      <w:r w:rsidRPr="0058766E">
        <w:rPr>
          <w:b w:val="0"/>
          <w:bCs/>
          <w:color w:val="00B050"/>
          <w:lang w:val="ro-RO"/>
        </w:rPr>
        <w:t xml:space="preserve"> </w:t>
      </w:r>
      <w:r w:rsidRPr="0058766E">
        <w:rPr>
          <w:b w:val="0"/>
          <w:bCs/>
          <w:lang w:val="ro-RO"/>
        </w:rPr>
        <w:t>să se reunească și să promoveze un proces decizional mai participativ; putând ajuta și la definirea tipului de acțiuni propuse, care să fie adecvate pentru proprietatea Patrimoniului Mondial.</w:t>
      </w:r>
    </w:p>
    <w:p w:rsidR="00C51879" w:rsidRPr="0058766E" w:rsidRDefault="00C51879" w:rsidP="00C51879">
      <w:pPr>
        <w:spacing w:after="0" w:line="240" w:lineRule="auto"/>
        <w:ind w:left="9" w:right="13"/>
        <w:rPr>
          <w:b w:val="0"/>
          <w:bCs/>
          <w:lang w:val="ro-RO"/>
        </w:rPr>
      </w:pPr>
    </w:p>
    <w:p w:rsidR="00B76AF6" w:rsidRPr="0058766E" w:rsidRDefault="00FF586E" w:rsidP="00C51879">
      <w:pPr>
        <w:spacing w:after="0" w:line="240" w:lineRule="auto"/>
        <w:ind w:left="419" w:hanging="420"/>
        <w:jc w:val="left"/>
        <w:rPr>
          <w:lang w:val="ro-RO"/>
        </w:rPr>
      </w:pPr>
      <w:r w:rsidRPr="0058766E">
        <w:rPr>
          <w:rFonts w:ascii="Calibri" w:eastAsia="Calibri" w:hAnsi="Calibri" w:cs="Calibri"/>
          <w:color w:val="BD4D32"/>
          <w:lang w:val="ro-RO"/>
        </w:rPr>
        <w:t xml:space="preserve">3.4  </w:t>
      </w:r>
      <w:r w:rsidR="004877B4" w:rsidRPr="0058766E">
        <w:rPr>
          <w:rFonts w:ascii="Calibri" w:eastAsia="Calibri" w:hAnsi="Calibri" w:cs="Calibri"/>
          <w:color w:val="BD4D32"/>
          <w:lang w:val="ro-RO"/>
        </w:rPr>
        <w:t>INTEGRAREA UNEI PERSPECTIVE DE DEZVOLTARE DURABILĂ ÎN PROCESELE</w:t>
      </w:r>
      <w:r w:rsidR="00C51879" w:rsidRPr="0058766E">
        <w:rPr>
          <w:rFonts w:ascii="Calibri" w:eastAsia="Calibri" w:hAnsi="Calibri" w:cs="Calibri"/>
          <w:color w:val="BD4D32"/>
          <w:lang w:val="ro-RO"/>
        </w:rPr>
        <w:t xml:space="preserve"> </w:t>
      </w:r>
    </w:p>
    <w:p w:rsidR="00B76AF6" w:rsidRPr="0058766E" w:rsidRDefault="00FF586E" w:rsidP="00C51879">
      <w:pPr>
        <w:pStyle w:val="Heading1"/>
        <w:spacing w:after="0" w:line="240" w:lineRule="auto"/>
        <w:ind w:left="419" w:right="0" w:hanging="420"/>
        <w:rPr>
          <w:lang w:val="ro-RO"/>
        </w:rPr>
      </w:pPr>
      <w:r w:rsidRPr="0058766E">
        <w:rPr>
          <w:lang w:val="ro-RO"/>
        </w:rPr>
        <w:t>CONVEN</w:t>
      </w:r>
      <w:r w:rsidR="004877B4" w:rsidRPr="0058766E">
        <w:rPr>
          <w:lang w:val="ro-RO"/>
        </w:rPr>
        <w:t>ȚIEI PATRIMONIULUI MONDIAL</w:t>
      </w:r>
    </w:p>
    <w:p w:rsidR="00C51879" w:rsidRPr="0058766E" w:rsidRDefault="00C51879" w:rsidP="00C51879">
      <w:pPr>
        <w:spacing w:after="0" w:line="240" w:lineRule="auto"/>
        <w:ind w:left="9" w:right="13"/>
        <w:rPr>
          <w:b w:val="0"/>
          <w:bCs/>
          <w:lang w:val="ro-RO"/>
        </w:rPr>
      </w:pPr>
    </w:p>
    <w:p w:rsidR="00B76AF6" w:rsidRPr="0058766E" w:rsidRDefault="00FF586E" w:rsidP="00C51879">
      <w:pPr>
        <w:spacing w:after="0" w:line="240" w:lineRule="auto"/>
        <w:ind w:left="9" w:right="13"/>
        <w:rPr>
          <w:b w:val="0"/>
          <w:bCs/>
          <w:lang w:val="ro-RO"/>
        </w:rPr>
      </w:pPr>
      <w:r w:rsidRPr="0058766E">
        <w:rPr>
          <w:rFonts w:ascii="Calibri" w:eastAsia="Calibri" w:hAnsi="Calibri" w:cs="Calibri"/>
          <w:b w:val="0"/>
          <w:bCs/>
          <w:noProof/>
          <w:sz w:val="22"/>
          <w:lang w:val="en-US" w:eastAsia="en-US"/>
        </w:rPr>
        <mc:AlternateContent>
          <mc:Choice Requires="wpg">
            <w:drawing>
              <wp:anchor distT="0" distB="0" distL="114300" distR="114300" simplePos="0" relativeHeight="251684864" behindDoc="0" locked="0" layoutInCell="1" allowOverlap="1">
                <wp:simplePos x="0" y="0"/>
                <wp:positionH relativeFrom="page">
                  <wp:posOffset>7138808</wp:posOffset>
                </wp:positionH>
                <wp:positionV relativeFrom="page">
                  <wp:posOffset>7509457</wp:posOffset>
                </wp:positionV>
                <wp:extent cx="114198" cy="2390546"/>
                <wp:effectExtent l="0" t="0" r="0" b="0"/>
                <wp:wrapSquare wrapText="bothSides"/>
                <wp:docPr id="104962" name="Group 104962"/>
                <wp:cNvGraphicFramePr/>
                <a:graphic xmlns:a="http://schemas.openxmlformats.org/drawingml/2006/main">
                  <a:graphicData uri="http://schemas.microsoft.com/office/word/2010/wordprocessingGroup">
                    <wpg:wgp>
                      <wpg:cNvGrpSpPr/>
                      <wpg:grpSpPr>
                        <a:xfrm>
                          <a:off x="0" y="0"/>
                          <a:ext cx="114198" cy="2390546"/>
                          <a:chOff x="0" y="0"/>
                          <a:chExt cx="114198" cy="2390546"/>
                        </a:xfrm>
                      </wpg:grpSpPr>
                      <wps:wsp>
                        <wps:cNvPr id="2852" name="Rectangle 2852"/>
                        <wps:cNvSpPr/>
                        <wps:spPr>
                          <a:xfrm rot="-5399999">
                            <a:off x="-1513770" y="724891"/>
                            <a:ext cx="3179427" cy="151883"/>
                          </a:xfrm>
                          <a:prstGeom prst="rect">
                            <a:avLst/>
                          </a:prstGeom>
                          <a:ln>
                            <a:noFill/>
                          </a:ln>
                        </wps:spPr>
                        <wps:txbx>
                          <w:txbxContent>
                            <w:p w:rsidR="0028705D" w:rsidRPr="00C51879" w:rsidRDefault="0028705D">
                              <w:pPr>
                                <w:spacing w:after="160"/>
                                <w:ind w:left="0" w:firstLine="0"/>
                                <w:jc w:val="left"/>
                                <w:rPr>
                                  <w:lang w:val="ro-RO"/>
                                </w:rPr>
                              </w:pPr>
                              <w:r>
                                <w:rPr>
                                  <w:rFonts w:ascii="Calibri" w:eastAsia="Calibri" w:hAnsi="Calibri" w:cs="Calibri"/>
                                  <w:color w:val="9D9C9C"/>
                                  <w:sz w:val="16"/>
                                  <w:lang w:val="ro-RO"/>
                                </w:rPr>
                                <w:t>GHID ȘI SET DE INSTRUMENTE PENTRU EVALUĂRILE DE IMPACT</w:t>
                              </w:r>
                            </w:p>
                          </w:txbxContent>
                        </wps:txbx>
                        <wps:bodyPr horzOverflow="overflow" vert="horz" lIns="0" tIns="0" rIns="0" bIns="0" rtlCol="0">
                          <a:noAutofit/>
                        </wps:bodyPr>
                      </wps:wsp>
                    </wpg:wgp>
                  </a:graphicData>
                </a:graphic>
              </wp:anchor>
            </w:drawing>
          </mc:Choice>
          <mc:Fallback>
            <w:pict>
              <v:group id="Group 104962" o:spid="_x0000_s1106" style="position:absolute;left:0;text-align:left;margin-left:562.1pt;margin-top:591.3pt;width:9pt;height:188.25pt;z-index:251684864;mso-position-horizontal-relative:page;mso-position-vertical-relative:page" coordsize="1141,23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">
                <v:rect id="Rectangle 2852" o:spid="_x0000_s1107" style="position:absolute;left:-15138;top:7250;width:31793;height:151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zfeccA&#10;AADdAAAADwAAAGRycy9kb3ducmV2LnhtbESPT2vCQBTE70K/w/IK3nRjsK3EbESEEi8K1bb0+Jp9&#10;+YPZt2l21fTbu0Khx2FmfsOkq8G04kK9aywrmE0jEMSF1Q1XCt6Pr5MFCOeRNbaWScEvOVhlD6MU&#10;E22v/EaXg69EgLBLUEHtfZdI6YqaDLqp7YiDV9reoA+yr6Tu8RrgppVxFD1Lgw2HhRo72tRUnA5n&#10;o+Bjdjx/5m7/zV/lz8t85/N9WeVKjR+H9RKEp8H/h//aW60gXjzFcH8TnoDM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Tc33nHAAAA3QAAAA8AAAAAAAAAAAAAAAAAmAIAAGRy&#10;cy9kb3ducmV2LnhtbFBLBQYAAAAABAAEAPUAAACMAwAAAAA=&#10;" filled="f" stroked="f">
                  <v:textbox inset="0,0,0,0">
                    <w:txbxContent>
                      <w:p w:rsidR="0028705D" w:rsidRPr="00C51879" w:rsidRDefault="0028705D">
                        <w:pPr>
                          <w:spacing w:after="160"/>
                          <w:ind w:left="0" w:firstLine="0"/>
                          <w:jc w:val="left"/>
                          <w:rPr>
                            <w:lang w:val="ro-RO"/>
                          </w:rPr>
                        </w:pPr>
                        <w:r>
                          <w:rPr>
                            <w:rFonts w:ascii="Calibri" w:eastAsia="Calibri" w:hAnsi="Calibri" w:cs="Calibri"/>
                            <w:color w:val="9D9C9C"/>
                            <w:sz w:val="16"/>
                            <w:lang w:val="ro-RO"/>
                          </w:rPr>
                          <w:t>GHID ȘI SET DE INSTRUMENTE PENTRU EVALUĂRILE DE IMPACT</w:t>
                        </w:r>
                      </w:p>
                    </w:txbxContent>
                  </v:textbox>
                </v:rect>
                <w10:wrap type="square" anchorx="page" anchory="page"/>
              </v:group>
            </w:pict>
          </mc:Fallback>
        </mc:AlternateContent>
      </w:r>
      <w:hyperlink r:id="rId44">
        <w:r w:rsidRPr="0058766E">
          <w:rPr>
            <w:b w:val="0"/>
            <w:bCs/>
            <w:color w:val="6B5253"/>
            <w:u w:val="single" w:color="6B5253"/>
            <w:lang w:val="ro-RO"/>
          </w:rPr>
          <w:t>Pol</w:t>
        </w:r>
        <w:r w:rsidR="00FB003E" w:rsidRPr="0058766E">
          <w:rPr>
            <w:b w:val="0"/>
            <w:bCs/>
            <w:color w:val="6B5253"/>
            <w:u w:val="single" w:color="6B5253"/>
            <w:lang w:val="ro-RO"/>
          </w:rPr>
          <w:t>itica UNESCO</w:t>
        </w:r>
        <w:r w:rsidRPr="0058766E">
          <w:rPr>
            <w:b w:val="0"/>
            <w:bCs/>
            <w:color w:val="6B5253"/>
            <w:u w:val="single" w:color="6B5253"/>
            <w:lang w:val="ro-RO"/>
          </w:rPr>
          <w:t xml:space="preserve"> </w:t>
        </w:r>
        <w:r w:rsidR="00FB003E" w:rsidRPr="0058766E">
          <w:rPr>
            <w:b w:val="0"/>
            <w:bCs/>
            <w:color w:val="6B5253"/>
            <w:u w:val="single" w:color="6B5253"/>
            <w:lang w:val="ro-RO"/>
          </w:rPr>
          <w:t>pentru integrarea unei perspective de dezvoltare durabilă în procesele Convenției Patrimoniului Mondial</w:t>
        </w:r>
      </w:hyperlink>
      <w:r w:rsidR="00FB003E" w:rsidRPr="0058766E">
        <w:rPr>
          <w:b w:val="0"/>
          <w:bCs/>
          <w:color w:val="6B5253"/>
          <w:u w:val="single" w:color="6B5253"/>
          <w:lang w:val="ro-RO"/>
        </w:rPr>
        <w:t xml:space="preserve"> </w:t>
      </w:r>
      <w:r w:rsidRPr="0058766E">
        <w:rPr>
          <w:b w:val="0"/>
          <w:bCs/>
          <w:lang w:val="ro-RO"/>
        </w:rPr>
        <w:t xml:space="preserve">(2015) </w:t>
      </w:r>
      <w:r w:rsidR="00FB003E" w:rsidRPr="0058766E">
        <w:rPr>
          <w:b w:val="0"/>
          <w:bCs/>
          <w:lang w:val="ro-RO"/>
        </w:rPr>
        <w:t>explică modul în care proprietățile Patrimoniului Mondial pot contribui la</w:t>
      </w:r>
      <w:r w:rsidRPr="0058766E">
        <w:rPr>
          <w:b w:val="0"/>
          <w:bCs/>
          <w:lang w:val="ro-RO"/>
        </w:rPr>
        <w:t xml:space="preserve"> </w:t>
      </w:r>
      <w:hyperlink r:id="rId45">
        <w:r w:rsidR="00FB003E" w:rsidRPr="0058766E">
          <w:rPr>
            <w:b w:val="0"/>
            <w:bCs/>
            <w:color w:val="6B5253"/>
            <w:u w:val="single" w:color="6B5253"/>
            <w:lang w:val="ro-RO"/>
          </w:rPr>
          <w:t xml:space="preserve">Agenda </w:t>
        </w:r>
        <w:r w:rsidRPr="0058766E">
          <w:rPr>
            <w:b w:val="0"/>
            <w:bCs/>
            <w:color w:val="6B5253"/>
            <w:u w:val="single" w:color="6B5253"/>
            <w:lang w:val="ro-RO"/>
          </w:rPr>
          <w:t>2030</w:t>
        </w:r>
        <w:r w:rsidR="00FB003E" w:rsidRPr="0058766E">
          <w:rPr>
            <w:b w:val="0"/>
            <w:bCs/>
            <w:color w:val="6B5253"/>
            <w:u w:val="single" w:color="6B5253"/>
            <w:lang w:val="ro-RO"/>
          </w:rPr>
          <w:t xml:space="preserve"> pentru</w:t>
        </w:r>
        <w:r w:rsidRPr="0058766E">
          <w:rPr>
            <w:b w:val="0"/>
            <w:bCs/>
            <w:color w:val="6B5253"/>
            <w:u w:val="single" w:color="6B5253"/>
            <w:lang w:val="ro-RO"/>
          </w:rPr>
          <w:t xml:space="preserve"> De</w:t>
        </w:r>
        <w:r w:rsidR="00FB003E" w:rsidRPr="0058766E">
          <w:rPr>
            <w:b w:val="0"/>
            <w:bCs/>
            <w:color w:val="6B5253"/>
            <w:u w:val="single" w:color="6B5253"/>
            <w:lang w:val="ro-RO"/>
          </w:rPr>
          <w:t>zvoltare Durabilă a Națiunilor Unite</w:t>
        </w:r>
      </w:hyperlink>
      <w:hyperlink r:id="rId46">
        <w:r w:rsidRPr="0058766E">
          <w:rPr>
            <w:b w:val="0"/>
            <w:bCs/>
            <w:lang w:val="ro-RO"/>
          </w:rPr>
          <w:t xml:space="preserve"> </w:t>
        </w:r>
      </w:hyperlink>
      <w:r w:rsidRPr="0058766E">
        <w:rPr>
          <w:b w:val="0"/>
          <w:bCs/>
          <w:lang w:val="ro-RO"/>
        </w:rPr>
        <w:t>(2015) (</w:t>
      </w:r>
      <w:r w:rsidR="00FB003E" w:rsidRPr="0058766E">
        <w:rPr>
          <w:b w:val="0"/>
          <w:bCs/>
          <w:lang w:val="ro-RO"/>
        </w:rPr>
        <w:t>a se vedea</w:t>
      </w:r>
      <w:r w:rsidRPr="0058766E">
        <w:rPr>
          <w:b w:val="0"/>
          <w:bCs/>
          <w:lang w:val="ro-RO"/>
        </w:rPr>
        <w:t xml:space="preserve"> </w:t>
      </w:r>
      <w:r w:rsidR="00FB003E" w:rsidRPr="0058766E">
        <w:rPr>
          <w:b w:val="0"/>
          <w:bCs/>
          <w:lang w:val="ro-RO"/>
        </w:rPr>
        <w:t>Caseta</w:t>
      </w:r>
      <w:r w:rsidRPr="0058766E">
        <w:rPr>
          <w:b w:val="0"/>
          <w:bCs/>
          <w:lang w:val="ro-RO"/>
        </w:rPr>
        <w:t xml:space="preserve"> 3.4). </w:t>
      </w:r>
      <w:r w:rsidR="00FB003E" w:rsidRPr="0058766E">
        <w:rPr>
          <w:b w:val="0"/>
          <w:bCs/>
          <w:lang w:val="ro-RO"/>
        </w:rPr>
        <w:t xml:space="preserve">Politica întărește cerința de a proteja </w:t>
      </w:r>
      <w:r w:rsidR="00FB003E" w:rsidRPr="0058766E">
        <w:rPr>
          <w:color w:val="00B050"/>
          <w:lang w:val="ro-RO"/>
        </w:rPr>
        <w:t>Valoarea Universală Excepțională</w:t>
      </w:r>
      <w:r w:rsidR="00FB003E" w:rsidRPr="0058766E">
        <w:rPr>
          <w:b w:val="0"/>
          <w:bCs/>
          <w:lang w:val="ro-RO"/>
        </w:rPr>
        <w:t xml:space="preserve">, luând în considerare și dimensiunile dezvoltării durabile (durabilitatea mediului, dezvoltarea socială incluzivă și dezvoltarea economică incluzivă), împreună cu pacea și securitatea. Aceste dimensiuni sunt interdependente și se consolidează reciproc: niciuna nu ar trebui să aibă prioritate și ar trebui să lucreze împreună pentru a-și atinge obiectivele individuale. Această dublă abordare se aplică, de asemenea, evaluării impactului în contextul patrimoniului mondial – </w:t>
      </w:r>
      <w:r w:rsidR="00FB003E" w:rsidRPr="0058766E">
        <w:rPr>
          <w:color w:val="00B050"/>
          <w:lang w:val="ro-RO"/>
        </w:rPr>
        <w:t>Statele-Părți</w:t>
      </w:r>
      <w:r w:rsidR="00FB003E" w:rsidRPr="0058766E">
        <w:rPr>
          <w:b w:val="0"/>
          <w:bCs/>
          <w:color w:val="00B050"/>
          <w:lang w:val="ro-RO"/>
        </w:rPr>
        <w:t xml:space="preserve"> </w:t>
      </w:r>
      <w:r w:rsidR="00FB003E" w:rsidRPr="0058766E">
        <w:rPr>
          <w:b w:val="0"/>
          <w:bCs/>
          <w:lang w:val="ro-RO"/>
        </w:rPr>
        <w:t>ar trebui să adopte o abordare proactivă în gestionarea Patrimoniului Mondial și protejarea VUE, care să includă încercarea de a realiza o dezvoltare durabilă</w:t>
      </w:r>
      <w:r w:rsidRPr="0058766E">
        <w:rPr>
          <w:b w:val="0"/>
          <w:bCs/>
          <w:lang w:val="ro-RO"/>
        </w:rPr>
        <w:t xml:space="preserve">. </w:t>
      </w:r>
    </w:p>
    <w:p w:rsidR="00C51879" w:rsidRPr="0058766E" w:rsidRDefault="00C51879" w:rsidP="00C51879">
      <w:pPr>
        <w:spacing w:after="0" w:line="240" w:lineRule="auto"/>
        <w:ind w:left="9" w:right="13"/>
        <w:rPr>
          <w:b w:val="0"/>
          <w:bCs/>
          <w:lang w:val="ro-RO"/>
        </w:rPr>
      </w:pPr>
    </w:p>
    <w:p w:rsidR="00B76AF6" w:rsidRPr="0058766E" w:rsidRDefault="00C51879" w:rsidP="00C51879">
      <w:pPr>
        <w:pStyle w:val="Heading2"/>
        <w:shd w:val="clear" w:color="auto" w:fill="F8E9DF"/>
        <w:spacing w:after="120" w:line="240" w:lineRule="auto"/>
        <w:ind w:left="238" w:right="221" w:hanging="11"/>
        <w:rPr>
          <w:lang w:val="ro-RO"/>
        </w:rPr>
      </w:pPr>
      <w:r w:rsidRPr="0058766E">
        <w:rPr>
          <w:rFonts w:ascii="Calibri" w:eastAsia="Calibri" w:hAnsi="Calibri" w:cs="Calibri"/>
          <w:sz w:val="20"/>
          <w:lang w:val="ro-RO"/>
        </w:rPr>
        <w:t xml:space="preserve">Caseta 3.4 Politica privind integrarea unei perspective de dezvoltare durabilă în procesele Convenției Patrimoniului Mondial (extras) </w:t>
      </w:r>
    </w:p>
    <w:p w:rsidR="00B76AF6" w:rsidRPr="0058766E" w:rsidRDefault="00C51879" w:rsidP="00C51879">
      <w:pPr>
        <w:shd w:val="clear" w:color="auto" w:fill="F8E9DF"/>
        <w:spacing w:after="120" w:line="240" w:lineRule="auto"/>
        <w:ind w:left="238" w:right="221" w:hanging="11"/>
        <w:rPr>
          <w:b w:val="0"/>
          <w:bCs/>
          <w:lang w:val="ro-RO"/>
        </w:rPr>
      </w:pPr>
      <w:r w:rsidRPr="0058766E">
        <w:rPr>
          <w:b w:val="0"/>
          <w:bCs/>
          <w:sz w:val="19"/>
          <w:lang w:val="ro-RO"/>
        </w:rPr>
        <w:t xml:space="preserve">Prin identificarea, protejarea, conservarea, prezentarea și transmiterea către generațiile prezente și viitoare a proprietăților de patrimoniu cultural și natural de neînlocuit având o Valoare Universală Excepțională (VUE), Convenția Patrimoniului Mondial, în sine, contribuie în mod semnificativ la dezvoltarea durabilă și la bunăstarea oamenilor. În același timp, consolidarea celor trei dimensiuni ale dezvoltării durabile, care sunt durabilitatea mediului, dezvoltarea socială incluzivă și dezvoltarea economică incluzivă, precum și promovarea păcii și securității, poate aduce beneficii proprietăților din Patrimoniul Mondial și poate sprijini valoarea VUE a acestora, dacă sunt atent integrate în sistemele lor de conservare și management. </w:t>
      </w:r>
    </w:p>
    <w:p w:rsidR="00B76AF6" w:rsidRPr="0058766E" w:rsidRDefault="00C51879" w:rsidP="00C51879">
      <w:pPr>
        <w:shd w:val="clear" w:color="auto" w:fill="F8E9DF"/>
        <w:spacing w:after="120" w:line="240" w:lineRule="auto"/>
        <w:ind w:left="238" w:right="221" w:hanging="11"/>
        <w:rPr>
          <w:b w:val="0"/>
          <w:bCs/>
          <w:lang w:val="ro-RO"/>
        </w:rPr>
      </w:pPr>
      <w:r w:rsidRPr="0058766E">
        <w:rPr>
          <w:b w:val="0"/>
          <w:bCs/>
          <w:sz w:val="19"/>
          <w:lang w:val="ro-RO"/>
        </w:rPr>
        <w:t>În afară de protejarea VUE a proprietăților din Patrimoniul Mondial, Statele-Părți ar trebui, prin urmare, să recunoască și să promoveze potențialul inerent al proprietăților de a contribui la toate dimensiunile dezvoltării durabile și să lucreze pentru a valorifica beneficiile colective pentru societate, asigurându-se că strategiile de conservare și gestionare ale acestora sunt aliniate obiectivelor mai vaste de dezvoltare durabilă. În acest proces, valoarea VUE a proprietăților nu ar trebui să fie compromisă.</w:t>
      </w:r>
    </w:p>
    <w:p w:rsidR="00B76AF6" w:rsidRPr="0058766E" w:rsidRDefault="00C51879" w:rsidP="00C51879">
      <w:pPr>
        <w:shd w:val="clear" w:color="auto" w:fill="F8E9DF"/>
        <w:spacing w:after="120" w:line="240" w:lineRule="auto"/>
        <w:ind w:left="238" w:right="221" w:hanging="11"/>
        <w:jc w:val="left"/>
        <w:rPr>
          <w:b w:val="0"/>
          <w:bCs/>
          <w:lang w:val="ro-RO"/>
        </w:rPr>
      </w:pPr>
      <w:r w:rsidRPr="0058766E">
        <w:rPr>
          <w:b w:val="0"/>
          <w:bCs/>
          <w:i/>
          <w:sz w:val="16"/>
          <w:lang w:val="ro-RO"/>
        </w:rPr>
        <w:t>Sursa</w:t>
      </w:r>
      <w:r w:rsidRPr="0058766E">
        <w:rPr>
          <w:b w:val="0"/>
          <w:bCs/>
          <w:sz w:val="16"/>
          <w:lang w:val="ro-RO"/>
        </w:rPr>
        <w:t>: UNESCO, 2015, alin. 3 și 4.</w:t>
      </w:r>
    </w:p>
    <w:p w:rsidR="00B76AF6" w:rsidRPr="0058766E" w:rsidRDefault="00B76AF6">
      <w:pPr>
        <w:rPr>
          <w:lang w:val="ro-RO"/>
        </w:rPr>
        <w:sectPr w:rsidR="00B76AF6" w:rsidRPr="0058766E">
          <w:headerReference w:type="even" r:id="rId47"/>
          <w:headerReference w:type="default" r:id="rId48"/>
          <w:footerReference w:type="even" r:id="rId49"/>
          <w:footerReference w:type="default" r:id="rId50"/>
          <w:headerReference w:type="first" r:id="rId51"/>
          <w:footerReference w:type="first" r:id="rId52"/>
          <w:pgSz w:w="11906" w:h="16838"/>
          <w:pgMar w:top="1787" w:right="1629" w:bottom="1103" w:left="1630" w:header="699" w:footer="921" w:gutter="0"/>
          <w:cols w:space="720"/>
        </w:sectPr>
      </w:pPr>
    </w:p>
    <w:p w:rsidR="00E14B0C" w:rsidRPr="0058766E" w:rsidRDefault="00E14B0C">
      <w:pPr>
        <w:spacing w:after="442"/>
        <w:ind w:left="9" w:right="13"/>
        <w:rPr>
          <w:lang w:val="ro-RO"/>
        </w:rPr>
      </w:pPr>
    </w:p>
    <w:p w:rsidR="00B76AF6" w:rsidRPr="0058766E" w:rsidRDefault="00956595" w:rsidP="00256B28">
      <w:pPr>
        <w:spacing w:after="120" w:line="240" w:lineRule="auto"/>
        <w:ind w:left="9" w:right="13"/>
        <w:rPr>
          <w:b w:val="0"/>
          <w:bCs/>
          <w:lang w:val="ro-RO"/>
        </w:rPr>
      </w:pPr>
      <w:r w:rsidRPr="0058766E">
        <w:rPr>
          <w:rFonts w:ascii="Calibri" w:eastAsia="Calibri" w:hAnsi="Calibri" w:cs="Calibri"/>
          <w:b w:val="0"/>
          <w:bCs/>
          <w:noProof/>
          <w:sz w:val="22"/>
          <w:lang w:val="en-US" w:eastAsia="en-US"/>
        </w:rPr>
        <mc:AlternateContent>
          <mc:Choice Requires="wpg">
            <w:drawing>
              <wp:anchor distT="0" distB="0" distL="114300" distR="114300" simplePos="0" relativeHeight="251686912" behindDoc="0" locked="0" layoutInCell="1" allowOverlap="1">
                <wp:simplePos x="0" y="0"/>
                <wp:positionH relativeFrom="page">
                  <wp:posOffset>0</wp:posOffset>
                </wp:positionH>
                <wp:positionV relativeFrom="page">
                  <wp:posOffset>0</wp:posOffset>
                </wp:positionV>
                <wp:extent cx="7559675" cy="1715770"/>
                <wp:effectExtent l="0" t="0" r="3175" b="0"/>
                <wp:wrapTopAndBottom/>
                <wp:docPr id="103340" name="Group 103340"/>
                <wp:cNvGraphicFramePr/>
                <a:graphic xmlns:a="http://schemas.openxmlformats.org/drawingml/2006/main">
                  <a:graphicData uri="http://schemas.microsoft.com/office/word/2010/wordprocessingGroup">
                    <wpg:wgp>
                      <wpg:cNvGrpSpPr/>
                      <wpg:grpSpPr>
                        <a:xfrm>
                          <a:off x="0" y="0"/>
                          <a:ext cx="7559675" cy="1715770"/>
                          <a:chOff x="0" y="0"/>
                          <a:chExt cx="7559993" cy="1715998"/>
                        </a:xfrm>
                      </wpg:grpSpPr>
                      <wps:wsp>
                        <wps:cNvPr id="131418" name="Shape 131418"/>
                        <wps:cNvSpPr/>
                        <wps:spPr>
                          <a:xfrm>
                            <a:off x="0" y="0"/>
                            <a:ext cx="7559993" cy="1715998"/>
                          </a:xfrm>
                          <a:custGeom>
                            <a:avLst/>
                            <a:gdLst/>
                            <a:ahLst/>
                            <a:cxnLst/>
                            <a:rect l="0" t="0" r="0" b="0"/>
                            <a:pathLst>
                              <a:path w="7559993" h="1715998">
                                <a:moveTo>
                                  <a:pt x="0" y="0"/>
                                </a:moveTo>
                                <a:lnTo>
                                  <a:pt x="7559993" y="0"/>
                                </a:lnTo>
                                <a:lnTo>
                                  <a:pt x="7559993" y="1715998"/>
                                </a:lnTo>
                                <a:lnTo>
                                  <a:pt x="0" y="1715998"/>
                                </a:lnTo>
                                <a:lnTo>
                                  <a:pt x="0" y="0"/>
                                </a:lnTo>
                              </a:path>
                            </a:pathLst>
                          </a:custGeom>
                          <a:ln w="0" cap="flat">
                            <a:miter lim="127000"/>
                          </a:ln>
                        </wps:spPr>
                        <wps:style>
                          <a:lnRef idx="0">
                            <a:srgbClr val="000000">
                              <a:alpha val="0"/>
                            </a:srgbClr>
                          </a:lnRef>
                          <a:fillRef idx="1">
                            <a:srgbClr val="D26937"/>
                          </a:fillRef>
                          <a:effectRef idx="0">
                            <a:scrgbClr r="0" g="0" b="0"/>
                          </a:effectRef>
                          <a:fontRef idx="none"/>
                        </wps:style>
                        <wps:bodyPr/>
                      </wps:wsp>
                      <wps:wsp>
                        <wps:cNvPr id="102577" name="Rectangle 102577"/>
                        <wps:cNvSpPr/>
                        <wps:spPr>
                          <a:xfrm>
                            <a:off x="1034999" y="430282"/>
                            <a:ext cx="142594" cy="354205"/>
                          </a:xfrm>
                          <a:prstGeom prst="rect">
                            <a:avLst/>
                          </a:prstGeom>
                          <a:ln>
                            <a:noFill/>
                          </a:ln>
                        </wps:spPr>
                        <wps:txbx>
                          <w:txbxContent>
                            <w:p w:rsidR="0028705D" w:rsidRDefault="0028705D">
                              <w:pPr>
                                <w:spacing w:after="160"/>
                                <w:ind w:left="0" w:firstLine="0"/>
                                <w:jc w:val="left"/>
                              </w:pPr>
                              <w:r>
                                <w:rPr>
                                  <w:rFonts w:ascii="Calibri" w:eastAsia="Calibri" w:hAnsi="Calibri" w:cs="Calibri"/>
                                  <w:color w:val="FFFFFF"/>
                                  <w:w w:val="92"/>
                                  <w:sz w:val="36"/>
                                </w:rPr>
                                <w:t>4</w:t>
                              </w:r>
                            </w:p>
                          </w:txbxContent>
                        </wps:txbx>
                        <wps:bodyPr horzOverflow="overflow" vert="horz" lIns="0" tIns="0" rIns="0" bIns="0" rtlCol="0">
                          <a:noAutofit/>
                        </wps:bodyPr>
                      </wps:wsp>
                      <wps:wsp>
                        <wps:cNvPr id="102579" name="Rectangle 102579"/>
                        <wps:cNvSpPr/>
                        <wps:spPr>
                          <a:xfrm>
                            <a:off x="1142165" y="430224"/>
                            <a:ext cx="6414257" cy="680519"/>
                          </a:xfrm>
                          <a:prstGeom prst="rect">
                            <a:avLst/>
                          </a:prstGeom>
                          <a:ln>
                            <a:noFill/>
                          </a:ln>
                        </wps:spPr>
                        <wps:txbx>
                          <w:txbxContent>
                            <w:p w:rsidR="0028705D" w:rsidRPr="00956595" w:rsidRDefault="0028705D">
                              <w:pPr>
                                <w:spacing w:after="160"/>
                                <w:ind w:left="0" w:firstLine="0"/>
                                <w:jc w:val="left"/>
                                <w:rPr>
                                  <w:lang w:val="ro-RO"/>
                                </w:rPr>
                              </w:pPr>
                              <w:r>
                                <w:rPr>
                                  <w:rFonts w:ascii="Calibri" w:eastAsia="Calibri" w:hAnsi="Calibri" w:cs="Calibri"/>
                                  <w:color w:val="FFFFFF"/>
                                  <w:spacing w:val="4"/>
                                  <w:w w:val="111"/>
                                  <w:sz w:val="36"/>
                                </w:rPr>
                                <w:t>.</w:t>
                              </w:r>
                              <w:r>
                                <w:rPr>
                                  <w:rFonts w:ascii="Calibri" w:eastAsia="Calibri" w:hAnsi="Calibri" w:cs="Calibri"/>
                                  <w:color w:val="FFFFFF"/>
                                  <w:spacing w:val="6"/>
                                  <w:w w:val="111"/>
                                  <w:sz w:val="36"/>
                                </w:rPr>
                                <w:t xml:space="preserve"> </w:t>
                              </w:r>
                              <w:r>
                                <w:rPr>
                                  <w:rFonts w:ascii="Calibri" w:eastAsia="Calibri" w:hAnsi="Calibri" w:cs="Calibri"/>
                                  <w:color w:val="FFFFFF"/>
                                  <w:spacing w:val="-81"/>
                                  <w:w w:val="111"/>
                                  <w:sz w:val="36"/>
                                </w:rPr>
                                <w:t xml:space="preserve"> </w:t>
                              </w:r>
                              <w:r>
                                <w:rPr>
                                  <w:rFonts w:ascii="Calibri" w:eastAsia="Calibri" w:hAnsi="Calibri" w:cs="Calibri"/>
                                  <w:color w:val="FFFFFF"/>
                                  <w:spacing w:val="4"/>
                                  <w:w w:val="111"/>
                                  <w:sz w:val="36"/>
                                </w:rPr>
                                <w:t>EVALUAREA</w:t>
                              </w:r>
                              <w:r>
                                <w:rPr>
                                  <w:rFonts w:ascii="Calibri" w:eastAsia="Calibri" w:hAnsi="Calibri" w:cs="Calibri"/>
                                  <w:color w:val="FFFFFF"/>
                                  <w:spacing w:val="1"/>
                                  <w:w w:val="111"/>
                                  <w:sz w:val="36"/>
                                </w:rPr>
                                <w:t xml:space="preserve"> </w:t>
                              </w:r>
                              <w:r>
                                <w:rPr>
                                  <w:rFonts w:ascii="Calibri" w:eastAsia="Calibri" w:hAnsi="Calibri" w:cs="Calibri"/>
                                  <w:color w:val="FFFFFF"/>
                                  <w:spacing w:val="4"/>
                                  <w:w w:val="111"/>
                                  <w:sz w:val="36"/>
                                </w:rPr>
                                <w:t>IMPACTULUI PENTRU PATRIMONIUL MONDIAL</w:t>
                              </w:r>
                              <w:r>
                                <w:rPr>
                                  <w:rFonts w:ascii="Calibri" w:eastAsia="Calibri" w:hAnsi="Calibri" w:cs="Calibri"/>
                                  <w:color w:val="FFFFFF"/>
                                  <w:spacing w:val="10"/>
                                  <w:w w:val="111"/>
                                  <w:sz w:val="36"/>
                                </w:rPr>
                                <w:t xml:space="preserve"> </w:t>
                              </w:r>
                            </w:p>
                          </w:txbxContent>
                        </wps:txbx>
                        <wps:bodyPr horzOverflow="overflow" vert="horz" lIns="0" tIns="0" rIns="0" bIns="0" rtlCol="0">
                          <a:noAutofit/>
                        </wps:bodyPr>
                      </wps:wsp>
                    </wpg:wgp>
                  </a:graphicData>
                </a:graphic>
              </wp:anchor>
            </w:drawing>
          </mc:Choice>
          <mc:Fallback>
            <w:pict>
              <v:group id="Group 103340" o:spid="_x0000_s1108" style="position:absolute;left:0;text-align:left;margin-left:0;margin-top:0;width:595.25pt;height:135.1pt;z-index:251686912;mso-position-horizontal-relative:page;mso-position-vertical-relative:page" coordsize="75599,171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">
                <v:shape id="Shape 131418" o:spid="_x0000_s1109" style="position:absolute;width:75599;height:17159;visibility:visible;mso-wrap-style:square;v-text-anchor:top" coordsize="7559993,17159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tvQsUA&#10;AADfAAAADwAAAGRycy9kb3ducmV2LnhtbERPS0sDMRC+C/6HMII3m43WUtampYqKLRR060Fvw2b2&#10;QTeTZRPb9d87B6HHj++9WI2+U0caYhvYgplkoIjL4FquLXzuX27moGJCdtgFJgu/FGG1vLxYYO7C&#10;iT/oWKRaSQjHHC00KfW51rFsyGOchJ5YuCoMHpPAodZuwJOE+07fZtlMe2xZGhrs6amh8lD8eAub&#10;R652hfOz12lbbd835t58PX9be301rh9AJRrTWfzvfnMy/85MjQyWPwJA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29CxQAAAN8AAAAPAAAAAAAAAAAAAAAAAJgCAABkcnMv&#10;ZG93bnJldi54bWxQSwUGAAAAAAQABAD1AAAAigMAAAAA&#10;" path="m,l7559993,r,1715998l,1715998,,e" fillcolor="#d26937" stroked="f" strokeweight="0">
                  <v:stroke miterlimit="83231f" joinstyle="miter"/>
                  <v:path arrowok="t" textboxrect="0,0,7559993,1715998"/>
                </v:shape>
                <v:rect id="Rectangle 102577" o:spid="_x0000_s1110" style="position:absolute;left:10349;top:4302;width:1426;height:35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Xey8UA&#10;AADfAAAADwAAAGRycy9kb3ducmV2LnhtbERPTWvCQBC9F/wPywi91U2FVo2uItqSHGsUbG9DdkxC&#10;s7Mhu03S/npXKHh8vO/VZjC16Kh1lWUFz5MIBHFudcWFgtPx/WkOwnlkjbVlUvBLDjbr0cMKY217&#10;PlCX+UKEEHYxKii9b2IpXV6SQTexDXHgLrY16ANsC6lb7EO4qeU0il6lwYpDQ4kN7UrKv7MfoyCZ&#10;N9vP1P71Rf32lZw/zov9ceGVehwP2yUIT4O/i//dqQ7zo+nLbAa3PwGAX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hd7LxQAAAN8AAAAPAAAAAAAAAAAAAAAAAJgCAABkcnMv&#10;ZG93bnJldi54bWxQSwUGAAAAAAQABAD1AAAAigMAAAAA&#10;" filled="f" stroked="f">
                  <v:textbox inset="0,0,0,0">
                    <w:txbxContent>
                      <w:p w:rsidR="0028705D" w:rsidRDefault="0028705D">
                        <w:pPr>
                          <w:spacing w:after="160"/>
                          <w:ind w:left="0" w:firstLine="0"/>
                          <w:jc w:val="left"/>
                        </w:pPr>
                        <w:r>
                          <w:rPr>
                            <w:rFonts w:ascii="Calibri" w:eastAsia="Calibri" w:hAnsi="Calibri" w:cs="Calibri"/>
                            <w:color w:val="FFFFFF"/>
                            <w:w w:val="92"/>
                            <w:sz w:val="36"/>
                          </w:rPr>
                          <w:t>4</w:t>
                        </w:r>
                      </w:p>
                    </w:txbxContent>
                  </v:textbox>
                </v:rect>
                <v:rect id="Rectangle 102579" o:spid="_x0000_s1111" style="position:absolute;left:11421;top:4302;width:64143;height:68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bvIsQA&#10;AADfAAAADwAAAGRycy9kb3ducmV2LnhtbERPy2rCQBTdC/7DcAV3OlGwNdFRxLbosj5A3V0y1ySY&#10;uRMyU5P69U6h4PJw3vNla0pxp9oVlhWMhhEI4tTqgjMFx8PXYArCeWSNpWVS8EsOlotuZ46Jtg3v&#10;6L73mQgh7BJUkHtfJVK6NCeDbmgr4sBdbW3QB1hnUtfYhHBTynEUvUmDBYeGHCta55Te9j9GwWZa&#10;rc5b+2iy8vOyOX2f4o9D7JXq99rVDISn1r/E/+6tDvOj8eQ9hr8/AYB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W7yLEAAAA3wAAAA8AAAAAAAAAAAAAAAAAmAIAAGRycy9k&#10;b3ducmV2LnhtbFBLBQYAAAAABAAEAPUAAACJAwAAAAA=&#10;" filled="f" stroked="f">
                  <v:textbox inset="0,0,0,0">
                    <w:txbxContent>
                      <w:p w:rsidR="0028705D" w:rsidRPr="00956595" w:rsidRDefault="0028705D">
                        <w:pPr>
                          <w:spacing w:after="160"/>
                          <w:ind w:left="0" w:firstLine="0"/>
                          <w:jc w:val="left"/>
                          <w:rPr>
                            <w:lang w:val="ro-RO"/>
                          </w:rPr>
                        </w:pPr>
                        <w:r>
                          <w:rPr>
                            <w:rFonts w:ascii="Calibri" w:eastAsia="Calibri" w:hAnsi="Calibri" w:cs="Calibri"/>
                            <w:color w:val="FFFFFF"/>
                            <w:spacing w:val="4"/>
                            <w:w w:val="111"/>
                            <w:sz w:val="36"/>
                          </w:rPr>
                          <w:t>.</w:t>
                        </w:r>
                        <w:r>
                          <w:rPr>
                            <w:rFonts w:ascii="Calibri" w:eastAsia="Calibri" w:hAnsi="Calibri" w:cs="Calibri"/>
                            <w:color w:val="FFFFFF"/>
                            <w:spacing w:val="6"/>
                            <w:w w:val="111"/>
                            <w:sz w:val="36"/>
                          </w:rPr>
                          <w:t xml:space="preserve"> </w:t>
                        </w:r>
                        <w:r>
                          <w:rPr>
                            <w:rFonts w:ascii="Calibri" w:eastAsia="Calibri" w:hAnsi="Calibri" w:cs="Calibri"/>
                            <w:color w:val="FFFFFF"/>
                            <w:spacing w:val="-81"/>
                            <w:w w:val="111"/>
                            <w:sz w:val="36"/>
                          </w:rPr>
                          <w:t xml:space="preserve"> </w:t>
                        </w:r>
                        <w:r>
                          <w:rPr>
                            <w:rFonts w:ascii="Calibri" w:eastAsia="Calibri" w:hAnsi="Calibri" w:cs="Calibri"/>
                            <w:color w:val="FFFFFF"/>
                            <w:spacing w:val="4"/>
                            <w:w w:val="111"/>
                            <w:sz w:val="36"/>
                          </w:rPr>
                          <w:t>EVALUAREA</w:t>
                        </w:r>
                        <w:r>
                          <w:rPr>
                            <w:rFonts w:ascii="Calibri" w:eastAsia="Calibri" w:hAnsi="Calibri" w:cs="Calibri"/>
                            <w:color w:val="FFFFFF"/>
                            <w:spacing w:val="1"/>
                            <w:w w:val="111"/>
                            <w:sz w:val="36"/>
                          </w:rPr>
                          <w:t xml:space="preserve"> </w:t>
                        </w:r>
                        <w:r>
                          <w:rPr>
                            <w:rFonts w:ascii="Calibri" w:eastAsia="Calibri" w:hAnsi="Calibri" w:cs="Calibri"/>
                            <w:color w:val="FFFFFF"/>
                            <w:spacing w:val="4"/>
                            <w:w w:val="111"/>
                            <w:sz w:val="36"/>
                          </w:rPr>
                          <w:t>IMPACTULUI PENTRU PATRIMONIUL MONDIAL</w:t>
                        </w:r>
                        <w:r>
                          <w:rPr>
                            <w:rFonts w:ascii="Calibri" w:eastAsia="Calibri" w:hAnsi="Calibri" w:cs="Calibri"/>
                            <w:color w:val="FFFFFF"/>
                            <w:spacing w:val="10"/>
                            <w:w w:val="111"/>
                            <w:sz w:val="36"/>
                          </w:rPr>
                          <w:t xml:space="preserve"> </w:t>
                        </w:r>
                      </w:p>
                    </w:txbxContent>
                  </v:textbox>
                </v:rect>
                <w10:wrap type="topAndBottom" anchorx="page" anchory="page"/>
              </v:group>
            </w:pict>
          </mc:Fallback>
        </mc:AlternateContent>
      </w:r>
      <w:r w:rsidR="00002DAB" w:rsidRPr="0058766E">
        <w:rPr>
          <w:b w:val="0"/>
          <w:bCs/>
          <w:lang w:val="ro-RO"/>
        </w:rPr>
        <w:t>Această secțiune oferă o privire de ansamblu asupra evaluării de impact și a modului în care aceasta poate fi efectuată pentru proprietățile Patrimoniului Mondial. Aici sunt abordate cazurile în care o evaluare a impactului este obligatorie într-un cadru național sau în alt cadru, iar considerentele legate de Patrimoniul Mondial trebuie, de asemenea, incluse.</w:t>
      </w:r>
    </w:p>
    <w:p w:rsidR="00256B28" w:rsidRPr="0058766E" w:rsidRDefault="00256B28" w:rsidP="00256B28">
      <w:pPr>
        <w:spacing w:after="120" w:line="240" w:lineRule="auto"/>
        <w:ind w:left="9" w:right="13"/>
        <w:rPr>
          <w:b w:val="0"/>
          <w:bCs/>
          <w:lang w:val="ro-RO"/>
        </w:rPr>
      </w:pPr>
    </w:p>
    <w:p w:rsidR="00B76AF6" w:rsidRPr="0058766E" w:rsidRDefault="00FF586E" w:rsidP="00256B28">
      <w:pPr>
        <w:pStyle w:val="Heading1"/>
        <w:spacing w:after="120" w:line="240" w:lineRule="auto"/>
        <w:ind w:left="9" w:right="745"/>
        <w:rPr>
          <w:lang w:val="ro-RO"/>
        </w:rPr>
      </w:pPr>
      <w:r w:rsidRPr="0058766E">
        <w:rPr>
          <w:lang w:val="ro-RO"/>
        </w:rPr>
        <w:t xml:space="preserve">4.1 </w:t>
      </w:r>
      <w:r w:rsidR="00357A25" w:rsidRPr="0058766E">
        <w:rPr>
          <w:lang w:val="ro-RO"/>
        </w:rPr>
        <w:t>EVALUAREA IMPACTULUI</w:t>
      </w:r>
    </w:p>
    <w:p w:rsidR="00B76AF6" w:rsidRPr="0058766E" w:rsidRDefault="000F6BFA" w:rsidP="00256B28">
      <w:pPr>
        <w:spacing w:after="120" w:line="240" w:lineRule="auto"/>
        <w:ind w:left="9" w:right="13"/>
        <w:rPr>
          <w:lang w:val="ro-RO"/>
        </w:rPr>
      </w:pPr>
      <w:r w:rsidRPr="0058766E">
        <w:rPr>
          <w:rFonts w:ascii="Calibri" w:eastAsia="Calibri" w:hAnsi="Calibri" w:cs="Calibri"/>
          <w:color w:val="187539"/>
          <w:lang w:val="ro-RO"/>
        </w:rPr>
        <w:t>Evaluarea impactului</w:t>
      </w:r>
      <w:r w:rsidRPr="0058766E">
        <w:rPr>
          <w:rFonts w:ascii="Calibri" w:eastAsia="Calibri" w:hAnsi="Calibri" w:cs="Calibri"/>
          <w:b w:val="0"/>
          <w:sz w:val="18"/>
          <w:vertAlign w:val="superscript"/>
          <w:lang w:val="ro-RO"/>
        </w:rPr>
        <w:footnoteReference w:id="5"/>
      </w:r>
      <w:r w:rsidRPr="0058766E">
        <w:rPr>
          <w:lang w:val="ro-RO"/>
        </w:rPr>
        <w:t xml:space="preserve"> </w:t>
      </w:r>
      <w:r w:rsidRPr="0058766E">
        <w:rPr>
          <w:b w:val="0"/>
          <w:bCs/>
          <w:lang w:val="ro-RO"/>
        </w:rPr>
        <w:t xml:space="preserve">a fost descrisă ca ‘a gândi înainte de a acționa’ (Morrison-Saunders, 2018). Aceasta informează procesul de luare a deciziilor prin explorarea consecințelor pe care acțiunile propuse le pot avea asupra </w:t>
      </w:r>
      <w:r w:rsidRPr="0058766E">
        <w:rPr>
          <w:color w:val="00B050"/>
          <w:lang w:val="ro-RO"/>
        </w:rPr>
        <w:t>mediului</w:t>
      </w:r>
      <w:r w:rsidRPr="0058766E">
        <w:rPr>
          <w:b w:val="0"/>
          <w:bCs/>
          <w:color w:val="00B050"/>
          <w:lang w:val="ro-RO"/>
        </w:rPr>
        <w:t xml:space="preserve"> </w:t>
      </w:r>
      <w:r w:rsidRPr="0058766E">
        <w:rPr>
          <w:b w:val="0"/>
          <w:bCs/>
          <w:lang w:val="ro-RO"/>
        </w:rPr>
        <w:t xml:space="preserve">sau, în cazul proprietăților din Patrimoniul Mondial, asupra valorii </w:t>
      </w:r>
      <w:r w:rsidRPr="0058766E">
        <w:rPr>
          <w:color w:val="00B050"/>
          <w:lang w:val="ro-RO"/>
        </w:rPr>
        <w:t>VUE</w:t>
      </w:r>
      <w:r w:rsidRPr="0058766E">
        <w:rPr>
          <w:b w:val="0"/>
          <w:bCs/>
          <w:color w:val="00B050"/>
          <w:lang w:val="ro-RO"/>
        </w:rPr>
        <w:t xml:space="preserve"> </w:t>
      </w:r>
      <w:r w:rsidRPr="0058766E">
        <w:rPr>
          <w:b w:val="0"/>
          <w:bCs/>
          <w:lang w:val="ro-RO"/>
        </w:rPr>
        <w:t>a acestora. Ar trebui să fie efectuată întotdeauna înainte de luarea oricăror decizii sau acțiuni ireversibile, astfel încât orice constatări să poată influența într-adevăr o decizie finală. Acest lucru garantează cele mai bune rezultate pentru cele mai excepționale locuri din lume și pentru societate, atât în prezent, cât și în viitor.</w:t>
      </w:r>
      <w:r w:rsidRPr="0058766E">
        <w:rPr>
          <w:lang w:val="ro-RO"/>
        </w:rPr>
        <w:t xml:space="preserve"> </w:t>
      </w:r>
    </w:p>
    <w:p w:rsidR="00B76AF6" w:rsidRPr="0058766E" w:rsidRDefault="00FF586E" w:rsidP="00256B28">
      <w:pPr>
        <w:spacing w:after="120" w:line="240" w:lineRule="auto"/>
        <w:ind w:left="9" w:right="13"/>
        <w:rPr>
          <w:b w:val="0"/>
          <w:lang w:val="ro-RO"/>
        </w:rPr>
      </w:pPr>
      <w:r w:rsidRPr="0058766E">
        <w:rPr>
          <w:rFonts w:ascii="Calibri" w:eastAsia="Calibri" w:hAnsi="Calibri" w:cs="Calibri"/>
          <w:b w:val="0"/>
          <w:noProof/>
          <w:sz w:val="22"/>
          <w:lang w:val="en-US" w:eastAsia="en-US"/>
        </w:rPr>
        <mc:AlternateContent>
          <mc:Choice Requires="wpg">
            <w:drawing>
              <wp:anchor distT="0" distB="0" distL="114300" distR="114300" simplePos="0" relativeHeight="251685888" behindDoc="0" locked="0" layoutInCell="1" allowOverlap="1">
                <wp:simplePos x="0" y="0"/>
                <wp:positionH relativeFrom="page">
                  <wp:posOffset>7138808</wp:posOffset>
                </wp:positionH>
                <wp:positionV relativeFrom="page">
                  <wp:posOffset>7455203</wp:posOffset>
                </wp:positionV>
                <wp:extent cx="114198" cy="2444801"/>
                <wp:effectExtent l="0" t="0" r="0" b="0"/>
                <wp:wrapSquare wrapText="bothSides"/>
                <wp:docPr id="103339" name="Group 103339"/>
                <wp:cNvGraphicFramePr/>
                <a:graphic xmlns:a="http://schemas.openxmlformats.org/drawingml/2006/main">
                  <a:graphicData uri="http://schemas.microsoft.com/office/word/2010/wordprocessingGroup">
                    <wpg:wgp>
                      <wpg:cNvGrpSpPr/>
                      <wpg:grpSpPr>
                        <a:xfrm>
                          <a:off x="0" y="0"/>
                          <a:ext cx="114198" cy="2444801"/>
                          <a:chOff x="0" y="0"/>
                          <a:chExt cx="114198" cy="2444801"/>
                        </a:xfrm>
                      </wpg:grpSpPr>
                      <wps:wsp>
                        <wps:cNvPr id="2952" name="Rectangle 2952"/>
                        <wps:cNvSpPr/>
                        <wps:spPr>
                          <a:xfrm rot="-5399999">
                            <a:off x="-1549851" y="743066"/>
                            <a:ext cx="3251586" cy="151884"/>
                          </a:xfrm>
                          <a:prstGeom prst="rect">
                            <a:avLst/>
                          </a:prstGeom>
                          <a:ln>
                            <a:noFill/>
                          </a:ln>
                        </wps:spPr>
                        <wps:txbx>
                          <w:txbxContent>
                            <w:p w:rsidR="0028705D" w:rsidRPr="004F023F" w:rsidRDefault="0028705D">
                              <w:pPr>
                                <w:spacing w:after="160"/>
                                <w:ind w:left="0" w:firstLine="0"/>
                                <w:jc w:val="left"/>
                                <w:rPr>
                                  <w:lang w:val="ro-RO"/>
                                </w:rPr>
                              </w:pPr>
                              <w:r>
                                <w:rPr>
                                  <w:rFonts w:ascii="Calibri" w:eastAsia="Calibri" w:hAnsi="Calibri" w:cs="Calibri"/>
                                  <w:color w:val="9D9C9C"/>
                                  <w:sz w:val="16"/>
                                  <w:lang w:val="ro-RO"/>
                                </w:rPr>
                                <w:t>GHID ȘI SET DE INSTRUMENTE PENTRU EVALUĂRILE DE IMPACT</w:t>
                              </w:r>
                            </w:p>
                          </w:txbxContent>
                        </wps:txbx>
                        <wps:bodyPr horzOverflow="overflow" vert="horz" lIns="0" tIns="0" rIns="0" bIns="0" rtlCol="0">
                          <a:noAutofit/>
                        </wps:bodyPr>
                      </wps:wsp>
                    </wpg:wgp>
                  </a:graphicData>
                </a:graphic>
              </wp:anchor>
            </w:drawing>
          </mc:Choice>
          <mc:Fallback>
            <w:pict>
              <v:group id="Group 103339" o:spid="_x0000_s1112" style="position:absolute;left:0;text-align:left;margin-left:562.1pt;margin-top:587pt;width:9pt;height:192.5pt;z-index:251685888;mso-position-horizontal-relative:page;mso-position-vertical-relative:page" coordsize="1141,244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">
                <v:rect id="Rectangle 2952" o:spid="_x0000_s1113" style="position:absolute;left:-15499;top:7432;width:32515;height:151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3Q5McA&#10;AADdAAAADwAAAGRycy9kb3ducmV2LnhtbESPW2vCQBSE3wv+h+UIvtWNQXuJrlIKJb5U0LTFx2P2&#10;5ILZs2l21fTfu0LBx2FmvmEWq9404kydqy0rmIwjEMS51TWXCr6yj8cXEM4ja2wsk4I/crBaDh4W&#10;mGh74S2dd74UAcIuQQWV920ipcsrMujGtiUOXmE7gz7IrpS6w0uAm0bGUfQkDdYcFips6b2i/Lg7&#10;GQXfk+z0k7rNgffF7/P006ebokyVGg37tzkIT72/h//ba60gfp3FcHsTnoBcX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I90OTHAAAA3QAAAA8AAAAAAAAAAAAAAAAAmAIAAGRy&#10;cy9kb3ducmV2LnhtbFBLBQYAAAAABAAEAPUAAACMAwAAAAA=&#10;" filled="f" stroked="f">
                  <v:textbox inset="0,0,0,0">
                    <w:txbxContent>
                      <w:p w:rsidR="0028705D" w:rsidRPr="004F023F" w:rsidRDefault="0028705D">
                        <w:pPr>
                          <w:spacing w:after="160"/>
                          <w:ind w:left="0" w:firstLine="0"/>
                          <w:jc w:val="left"/>
                          <w:rPr>
                            <w:lang w:val="ro-RO"/>
                          </w:rPr>
                        </w:pPr>
                        <w:r>
                          <w:rPr>
                            <w:rFonts w:ascii="Calibri" w:eastAsia="Calibri" w:hAnsi="Calibri" w:cs="Calibri"/>
                            <w:color w:val="9D9C9C"/>
                            <w:sz w:val="16"/>
                            <w:lang w:val="ro-RO"/>
                          </w:rPr>
                          <w:t>GHID ȘI SET DE INSTRUMENTE PENTRU EVALUĂRILE DE IMPACT</w:t>
                        </w:r>
                      </w:p>
                    </w:txbxContent>
                  </v:textbox>
                </v:rect>
                <w10:wrap type="square" anchorx="page" anchory="page"/>
              </v:group>
            </w:pict>
          </mc:Fallback>
        </mc:AlternateContent>
      </w:r>
      <w:r w:rsidR="000F6BFA" w:rsidRPr="0058766E">
        <w:rPr>
          <w:b w:val="0"/>
          <w:lang w:val="ro-RO"/>
        </w:rPr>
        <w:t xml:space="preserve">Există mai multe etape în dezvoltarea și implementarea unei </w:t>
      </w:r>
      <w:r w:rsidR="000F6BFA" w:rsidRPr="0058766E">
        <w:rPr>
          <w:bCs/>
          <w:color w:val="00B050"/>
          <w:lang w:val="ro-RO"/>
        </w:rPr>
        <w:t>acțiuni propuse</w:t>
      </w:r>
      <w:r w:rsidR="000F6BFA" w:rsidRPr="0058766E">
        <w:rPr>
          <w:b w:val="0"/>
          <w:color w:val="00B050"/>
          <w:lang w:val="ro-RO"/>
        </w:rPr>
        <w:t xml:space="preserve"> </w:t>
      </w:r>
      <w:r w:rsidR="000F6BFA" w:rsidRPr="0058766E">
        <w:rPr>
          <w:b w:val="0"/>
          <w:lang w:val="ro-RO"/>
        </w:rPr>
        <w:t>(Figura 4.1). O evaluare a impactului trebuie să aibă loc suficient de devreme pentru a putea influența planificarea: cu cât o evaluare a impactului are loc mai târziu, cu atât are mai puțin potențialul de a influența rezultatul. Raportul final de evaluare a impactului trebuie să fie gata la timp pentru a ajuta la influențarea deciziei referitoare la faptul dacă acțiunea propusă ar trebui să continue, să fie modificată sau să nu fie efectuată deloc – înainte de a avea loc construcția sau orice alte acțiuni pregătitoare pe teren</w:t>
      </w:r>
      <w:r w:rsidRPr="0058766E">
        <w:rPr>
          <w:b w:val="0"/>
          <w:lang w:val="ro-RO"/>
        </w:rPr>
        <w:t>.</w:t>
      </w:r>
      <w:r w:rsidRPr="0058766E">
        <w:rPr>
          <w:rFonts w:ascii="Calibri" w:eastAsia="Calibri" w:hAnsi="Calibri" w:cs="Calibri"/>
          <w:b w:val="0"/>
          <w:sz w:val="18"/>
          <w:vertAlign w:val="superscript"/>
          <w:lang w:val="ro-RO"/>
        </w:rPr>
        <w:footnoteReference w:id="6"/>
      </w:r>
      <w:r w:rsidRPr="0058766E">
        <w:rPr>
          <w:b w:val="0"/>
          <w:lang w:val="ro-RO"/>
        </w:rPr>
        <w:t xml:space="preserve"> </w:t>
      </w:r>
    </w:p>
    <w:p w:rsidR="00B76AF6" w:rsidRPr="0058766E" w:rsidRDefault="00FF586E" w:rsidP="00256B28">
      <w:pPr>
        <w:spacing w:after="120" w:line="240" w:lineRule="auto"/>
        <w:ind w:left="57" w:firstLine="0"/>
        <w:jc w:val="left"/>
        <w:rPr>
          <w:lang w:val="ro-RO"/>
        </w:rPr>
      </w:pPr>
      <w:r w:rsidRPr="0058766E">
        <w:rPr>
          <w:rFonts w:ascii="Calibri" w:eastAsia="Calibri" w:hAnsi="Calibri" w:cs="Calibri"/>
          <w:b w:val="0"/>
          <w:noProof/>
          <w:sz w:val="22"/>
          <w:lang w:val="en-US" w:eastAsia="en-US"/>
        </w:rPr>
        <mc:AlternateContent>
          <mc:Choice Requires="wpg">
            <w:drawing>
              <wp:inline distT="0" distB="0" distL="0" distR="0">
                <wp:extent cx="5417998" cy="1473454"/>
                <wp:effectExtent l="0" t="0" r="0" b="0"/>
                <wp:docPr id="103342" name="Group 103342"/>
                <wp:cNvGraphicFramePr/>
                <a:graphic xmlns:a="http://schemas.openxmlformats.org/drawingml/2006/main">
                  <a:graphicData uri="http://schemas.microsoft.com/office/word/2010/wordprocessingGroup">
                    <wpg:wgp>
                      <wpg:cNvGrpSpPr/>
                      <wpg:grpSpPr>
                        <a:xfrm>
                          <a:off x="0" y="0"/>
                          <a:ext cx="5417998" cy="1473454"/>
                          <a:chOff x="0" y="0"/>
                          <a:chExt cx="5417998" cy="1473454"/>
                        </a:xfrm>
                      </wpg:grpSpPr>
                      <wps:wsp>
                        <wps:cNvPr id="131448" name="Shape 131448"/>
                        <wps:cNvSpPr/>
                        <wps:spPr>
                          <a:xfrm>
                            <a:off x="0" y="785147"/>
                            <a:ext cx="1415085" cy="521729"/>
                          </a:xfrm>
                          <a:custGeom>
                            <a:avLst/>
                            <a:gdLst/>
                            <a:ahLst/>
                            <a:cxnLst/>
                            <a:rect l="0" t="0" r="0" b="0"/>
                            <a:pathLst>
                              <a:path w="1415085" h="521729">
                                <a:moveTo>
                                  <a:pt x="0" y="0"/>
                                </a:moveTo>
                                <a:lnTo>
                                  <a:pt x="1415085" y="0"/>
                                </a:lnTo>
                                <a:lnTo>
                                  <a:pt x="1415085" y="521729"/>
                                </a:lnTo>
                                <a:lnTo>
                                  <a:pt x="0" y="521729"/>
                                </a:lnTo>
                                <a:lnTo>
                                  <a:pt x="0" y="0"/>
                                </a:lnTo>
                              </a:path>
                            </a:pathLst>
                          </a:custGeom>
                          <a:ln w="0" cap="flat">
                            <a:miter lim="127000"/>
                          </a:ln>
                        </wps:spPr>
                        <wps:style>
                          <a:lnRef idx="0">
                            <a:srgbClr val="000000">
                              <a:alpha val="0"/>
                            </a:srgbClr>
                          </a:lnRef>
                          <a:fillRef idx="1">
                            <a:srgbClr val="F2F3F5"/>
                          </a:fillRef>
                          <a:effectRef idx="0">
                            <a:scrgbClr r="0" g="0" b="0"/>
                          </a:effectRef>
                          <a:fontRef idx="none"/>
                        </wps:style>
                        <wps:bodyPr/>
                      </wps:wsp>
                      <wps:wsp>
                        <wps:cNvPr id="131449" name="Shape 131449"/>
                        <wps:cNvSpPr/>
                        <wps:spPr>
                          <a:xfrm>
                            <a:off x="3226270" y="785147"/>
                            <a:ext cx="793395" cy="521729"/>
                          </a:xfrm>
                          <a:custGeom>
                            <a:avLst/>
                            <a:gdLst/>
                            <a:ahLst/>
                            <a:cxnLst/>
                            <a:rect l="0" t="0" r="0" b="0"/>
                            <a:pathLst>
                              <a:path w="793395" h="521729">
                                <a:moveTo>
                                  <a:pt x="0" y="0"/>
                                </a:moveTo>
                                <a:lnTo>
                                  <a:pt x="793395" y="0"/>
                                </a:lnTo>
                                <a:lnTo>
                                  <a:pt x="793395" y="521729"/>
                                </a:lnTo>
                                <a:lnTo>
                                  <a:pt x="0" y="521729"/>
                                </a:lnTo>
                                <a:lnTo>
                                  <a:pt x="0" y="0"/>
                                </a:lnTo>
                              </a:path>
                            </a:pathLst>
                          </a:custGeom>
                          <a:ln w="0" cap="flat">
                            <a:miter lim="127000"/>
                          </a:ln>
                        </wps:spPr>
                        <wps:style>
                          <a:lnRef idx="0">
                            <a:srgbClr val="000000">
                              <a:alpha val="0"/>
                            </a:srgbClr>
                          </a:lnRef>
                          <a:fillRef idx="1">
                            <a:srgbClr val="F2F3F5"/>
                          </a:fillRef>
                          <a:effectRef idx="0">
                            <a:scrgbClr r="0" g="0" b="0"/>
                          </a:effectRef>
                          <a:fontRef idx="none"/>
                        </wps:style>
                        <wps:bodyPr/>
                      </wps:wsp>
                      <wps:wsp>
                        <wps:cNvPr id="131450" name="Shape 131450"/>
                        <wps:cNvSpPr/>
                        <wps:spPr>
                          <a:xfrm>
                            <a:off x="1241704" y="248483"/>
                            <a:ext cx="2150427" cy="495630"/>
                          </a:xfrm>
                          <a:custGeom>
                            <a:avLst/>
                            <a:gdLst/>
                            <a:ahLst/>
                            <a:cxnLst/>
                            <a:rect l="0" t="0" r="0" b="0"/>
                            <a:pathLst>
                              <a:path w="2150427" h="495630">
                                <a:moveTo>
                                  <a:pt x="0" y="0"/>
                                </a:moveTo>
                                <a:lnTo>
                                  <a:pt x="2150427" y="0"/>
                                </a:lnTo>
                                <a:lnTo>
                                  <a:pt x="2150427" y="495630"/>
                                </a:lnTo>
                                <a:lnTo>
                                  <a:pt x="0" y="495630"/>
                                </a:lnTo>
                                <a:lnTo>
                                  <a:pt x="0" y="0"/>
                                </a:lnTo>
                              </a:path>
                            </a:pathLst>
                          </a:custGeom>
                          <a:ln w="0" cap="flat">
                            <a:miter lim="127000"/>
                          </a:ln>
                        </wps:spPr>
                        <wps:style>
                          <a:lnRef idx="0">
                            <a:srgbClr val="000000">
                              <a:alpha val="0"/>
                            </a:srgbClr>
                          </a:lnRef>
                          <a:fillRef idx="1">
                            <a:srgbClr val="E09119"/>
                          </a:fillRef>
                          <a:effectRef idx="0">
                            <a:scrgbClr r="0" g="0" b="0"/>
                          </a:effectRef>
                          <a:fontRef idx="none"/>
                        </wps:style>
                        <wps:bodyPr/>
                      </wps:wsp>
                      <wps:wsp>
                        <wps:cNvPr id="3005" name="Shape 3005"/>
                        <wps:cNvSpPr/>
                        <wps:spPr>
                          <a:xfrm>
                            <a:off x="588105" y="313151"/>
                            <a:ext cx="3848862" cy="329476"/>
                          </a:xfrm>
                          <a:custGeom>
                            <a:avLst/>
                            <a:gdLst/>
                            <a:ahLst/>
                            <a:cxnLst/>
                            <a:rect l="0" t="0" r="0" b="0"/>
                            <a:pathLst>
                              <a:path w="3848862" h="329476">
                                <a:moveTo>
                                  <a:pt x="0" y="0"/>
                                </a:moveTo>
                                <a:cubicBezTo>
                                  <a:pt x="193967" y="33846"/>
                                  <a:pt x="1460640" y="241198"/>
                                  <a:pt x="3848862" y="329476"/>
                                </a:cubicBezTo>
                              </a:path>
                            </a:pathLst>
                          </a:custGeom>
                          <a:ln w="12510" cap="flat">
                            <a:miter lim="127000"/>
                          </a:ln>
                        </wps:spPr>
                        <wps:style>
                          <a:lnRef idx="1">
                            <a:srgbClr val="4B4646"/>
                          </a:lnRef>
                          <a:fillRef idx="0">
                            <a:srgbClr val="000000">
                              <a:alpha val="0"/>
                            </a:srgbClr>
                          </a:fillRef>
                          <a:effectRef idx="0">
                            <a:scrgbClr r="0" g="0" b="0"/>
                          </a:effectRef>
                          <a:fontRef idx="none"/>
                        </wps:style>
                        <wps:bodyPr/>
                      </wps:wsp>
                      <wps:wsp>
                        <wps:cNvPr id="3006" name="Shape 3006"/>
                        <wps:cNvSpPr/>
                        <wps:spPr>
                          <a:xfrm>
                            <a:off x="559269" y="282608"/>
                            <a:ext cx="60681" cy="60681"/>
                          </a:xfrm>
                          <a:custGeom>
                            <a:avLst/>
                            <a:gdLst/>
                            <a:ahLst/>
                            <a:cxnLst/>
                            <a:rect l="0" t="0" r="0" b="0"/>
                            <a:pathLst>
                              <a:path w="60681" h="60681">
                                <a:moveTo>
                                  <a:pt x="34849" y="2489"/>
                                </a:moveTo>
                                <a:cubicBezTo>
                                  <a:pt x="50229" y="4978"/>
                                  <a:pt x="60681" y="19457"/>
                                  <a:pt x="58204" y="34836"/>
                                </a:cubicBezTo>
                                <a:cubicBezTo>
                                  <a:pt x="55715" y="50216"/>
                                  <a:pt x="41224" y="60681"/>
                                  <a:pt x="25845" y="58191"/>
                                </a:cubicBezTo>
                                <a:cubicBezTo>
                                  <a:pt x="10465" y="55702"/>
                                  <a:pt x="0" y="41224"/>
                                  <a:pt x="2489" y="25832"/>
                                </a:cubicBezTo>
                                <a:cubicBezTo>
                                  <a:pt x="4978" y="10452"/>
                                  <a:pt x="19469" y="0"/>
                                  <a:pt x="34849" y="2489"/>
                                </a:cubicBezTo>
                                <a:close/>
                              </a:path>
                            </a:pathLst>
                          </a:custGeom>
                          <a:ln w="0" cap="flat">
                            <a:miter lim="127000"/>
                          </a:ln>
                        </wps:spPr>
                        <wps:style>
                          <a:lnRef idx="0">
                            <a:srgbClr val="000000">
                              <a:alpha val="0"/>
                            </a:srgbClr>
                          </a:lnRef>
                          <a:fillRef idx="1">
                            <a:srgbClr val="4B4646"/>
                          </a:fillRef>
                          <a:effectRef idx="0">
                            <a:scrgbClr r="0" g="0" b="0"/>
                          </a:effectRef>
                          <a:fontRef idx="none"/>
                        </wps:style>
                        <wps:bodyPr/>
                      </wps:wsp>
                      <wps:wsp>
                        <wps:cNvPr id="3007" name="Shape 3007"/>
                        <wps:cNvSpPr/>
                        <wps:spPr>
                          <a:xfrm>
                            <a:off x="4383111" y="602135"/>
                            <a:ext cx="62979" cy="75971"/>
                          </a:xfrm>
                          <a:custGeom>
                            <a:avLst/>
                            <a:gdLst/>
                            <a:ahLst/>
                            <a:cxnLst/>
                            <a:rect l="0" t="0" r="0" b="0"/>
                            <a:pathLst>
                              <a:path w="62979" h="75971">
                                <a:moveTo>
                                  <a:pt x="9550" y="1181"/>
                                </a:moveTo>
                                <a:lnTo>
                                  <a:pt x="61328" y="37592"/>
                                </a:lnTo>
                                <a:cubicBezTo>
                                  <a:pt x="62382" y="38329"/>
                                  <a:pt x="62979" y="39548"/>
                                  <a:pt x="62928" y="40830"/>
                                </a:cubicBezTo>
                                <a:cubicBezTo>
                                  <a:pt x="62865" y="42113"/>
                                  <a:pt x="62154" y="43269"/>
                                  <a:pt x="61036" y="43917"/>
                                </a:cubicBezTo>
                                <a:lnTo>
                                  <a:pt x="6147" y="75438"/>
                                </a:lnTo>
                                <a:cubicBezTo>
                                  <a:pt x="5512" y="75806"/>
                                  <a:pt x="4800" y="75971"/>
                                  <a:pt x="4115" y="75933"/>
                                </a:cubicBezTo>
                                <a:cubicBezTo>
                                  <a:pt x="2883" y="75870"/>
                                  <a:pt x="1689" y="75209"/>
                                  <a:pt x="1029" y="74054"/>
                                </a:cubicBezTo>
                                <a:cubicBezTo>
                                  <a:pt x="0" y="72263"/>
                                  <a:pt x="610" y="69964"/>
                                  <a:pt x="2413" y="68935"/>
                                </a:cubicBezTo>
                                <a:lnTo>
                                  <a:pt x="52197" y="40348"/>
                                </a:lnTo>
                                <a:lnTo>
                                  <a:pt x="5232" y="7315"/>
                                </a:lnTo>
                                <a:cubicBezTo>
                                  <a:pt x="3530" y="6121"/>
                                  <a:pt x="3137" y="3772"/>
                                  <a:pt x="4331" y="2083"/>
                                </a:cubicBezTo>
                                <a:cubicBezTo>
                                  <a:pt x="5524" y="394"/>
                                  <a:pt x="7861" y="0"/>
                                  <a:pt x="9550" y="1181"/>
                                </a:cubicBezTo>
                                <a:close/>
                              </a:path>
                            </a:pathLst>
                          </a:custGeom>
                          <a:ln w="0" cap="flat">
                            <a:miter lim="127000"/>
                          </a:ln>
                        </wps:spPr>
                        <wps:style>
                          <a:lnRef idx="0">
                            <a:srgbClr val="000000">
                              <a:alpha val="0"/>
                            </a:srgbClr>
                          </a:lnRef>
                          <a:fillRef idx="1">
                            <a:srgbClr val="4B4646"/>
                          </a:fillRef>
                          <a:effectRef idx="0">
                            <a:scrgbClr r="0" g="0" b="0"/>
                          </a:effectRef>
                          <a:fontRef idx="none"/>
                        </wps:style>
                        <wps:bodyPr/>
                      </wps:wsp>
                      <wps:wsp>
                        <wps:cNvPr id="3008" name="Shape 3008"/>
                        <wps:cNvSpPr/>
                        <wps:spPr>
                          <a:xfrm>
                            <a:off x="585879" y="290126"/>
                            <a:ext cx="3850069" cy="348843"/>
                          </a:xfrm>
                          <a:custGeom>
                            <a:avLst/>
                            <a:gdLst/>
                            <a:ahLst/>
                            <a:cxnLst/>
                            <a:rect l="0" t="0" r="0" b="0"/>
                            <a:pathLst>
                              <a:path w="3850069" h="348843">
                                <a:moveTo>
                                  <a:pt x="0" y="348843"/>
                                </a:moveTo>
                                <a:cubicBezTo>
                                  <a:pt x="230340" y="314439"/>
                                  <a:pt x="1932686" y="67818"/>
                                  <a:pt x="3850069" y="0"/>
                                </a:cubicBezTo>
                              </a:path>
                            </a:pathLst>
                          </a:custGeom>
                          <a:ln w="12510" cap="flat">
                            <a:miter lim="127000"/>
                          </a:ln>
                        </wps:spPr>
                        <wps:style>
                          <a:lnRef idx="1">
                            <a:srgbClr val="4B4646"/>
                          </a:lnRef>
                          <a:fillRef idx="0">
                            <a:srgbClr val="000000">
                              <a:alpha val="0"/>
                            </a:srgbClr>
                          </a:fillRef>
                          <a:effectRef idx="0">
                            <a:scrgbClr r="0" g="0" b="0"/>
                          </a:effectRef>
                          <a:fontRef idx="none"/>
                        </wps:style>
                        <wps:bodyPr/>
                      </wps:wsp>
                      <wps:wsp>
                        <wps:cNvPr id="3009" name="Shape 3009"/>
                        <wps:cNvSpPr/>
                        <wps:spPr>
                          <a:xfrm>
                            <a:off x="557227" y="608877"/>
                            <a:ext cx="60261" cy="60236"/>
                          </a:xfrm>
                          <a:custGeom>
                            <a:avLst/>
                            <a:gdLst/>
                            <a:ahLst/>
                            <a:cxnLst/>
                            <a:rect l="0" t="0" r="0" b="0"/>
                            <a:pathLst>
                              <a:path w="60261" h="60236">
                                <a:moveTo>
                                  <a:pt x="26162" y="2185"/>
                                </a:moveTo>
                                <a:cubicBezTo>
                                  <a:pt x="41580" y="0"/>
                                  <a:pt x="55867" y="10719"/>
                                  <a:pt x="58064" y="26149"/>
                                </a:cubicBezTo>
                                <a:cubicBezTo>
                                  <a:pt x="60261" y="41580"/>
                                  <a:pt x="49517" y="55868"/>
                                  <a:pt x="34099" y="58052"/>
                                </a:cubicBezTo>
                                <a:cubicBezTo>
                                  <a:pt x="18682" y="60236"/>
                                  <a:pt x="4394" y="49518"/>
                                  <a:pt x="2197" y="34087"/>
                                </a:cubicBezTo>
                                <a:cubicBezTo>
                                  <a:pt x="0" y="18657"/>
                                  <a:pt x="10732" y="4369"/>
                                  <a:pt x="26162" y="2185"/>
                                </a:cubicBezTo>
                                <a:close/>
                              </a:path>
                            </a:pathLst>
                          </a:custGeom>
                          <a:ln w="0" cap="flat">
                            <a:miter lim="127000"/>
                          </a:ln>
                        </wps:spPr>
                        <wps:style>
                          <a:lnRef idx="0">
                            <a:srgbClr val="000000">
                              <a:alpha val="0"/>
                            </a:srgbClr>
                          </a:lnRef>
                          <a:fillRef idx="1">
                            <a:srgbClr val="4B4646"/>
                          </a:fillRef>
                          <a:effectRef idx="0">
                            <a:scrgbClr r="0" g="0" b="0"/>
                          </a:effectRef>
                          <a:fontRef idx="none"/>
                        </wps:style>
                        <wps:bodyPr/>
                      </wps:wsp>
                      <wps:wsp>
                        <wps:cNvPr id="3010" name="Shape 3010"/>
                        <wps:cNvSpPr/>
                        <wps:spPr>
                          <a:xfrm>
                            <a:off x="4382046" y="254263"/>
                            <a:ext cx="63030" cy="76009"/>
                          </a:xfrm>
                          <a:custGeom>
                            <a:avLst/>
                            <a:gdLst/>
                            <a:ahLst/>
                            <a:cxnLst/>
                            <a:rect l="0" t="0" r="0" b="0"/>
                            <a:pathLst>
                              <a:path w="63030" h="76009">
                                <a:moveTo>
                                  <a:pt x="6147" y="1016"/>
                                </a:moveTo>
                                <a:lnTo>
                                  <a:pt x="61087" y="32461"/>
                                </a:lnTo>
                                <a:cubicBezTo>
                                  <a:pt x="62192" y="33096"/>
                                  <a:pt x="62916" y="34252"/>
                                  <a:pt x="62967" y="35547"/>
                                </a:cubicBezTo>
                                <a:cubicBezTo>
                                  <a:pt x="63030" y="36817"/>
                                  <a:pt x="62433" y="38049"/>
                                  <a:pt x="61392" y="38786"/>
                                </a:cubicBezTo>
                                <a:lnTo>
                                  <a:pt x="9665" y="75273"/>
                                </a:lnTo>
                                <a:cubicBezTo>
                                  <a:pt x="9068" y="75705"/>
                                  <a:pt x="8369" y="75921"/>
                                  <a:pt x="7684" y="75959"/>
                                </a:cubicBezTo>
                                <a:cubicBezTo>
                                  <a:pt x="6439" y="76009"/>
                                  <a:pt x="5207" y="75463"/>
                                  <a:pt x="4432" y="74371"/>
                                </a:cubicBezTo>
                                <a:cubicBezTo>
                                  <a:pt x="3239" y="72682"/>
                                  <a:pt x="3645" y="70333"/>
                                  <a:pt x="5334" y="69139"/>
                                </a:cubicBezTo>
                                <a:lnTo>
                                  <a:pt x="52248" y="36055"/>
                                </a:lnTo>
                                <a:lnTo>
                                  <a:pt x="2426" y="7531"/>
                                </a:lnTo>
                                <a:cubicBezTo>
                                  <a:pt x="622" y="6502"/>
                                  <a:pt x="0" y="4204"/>
                                  <a:pt x="1029" y="2413"/>
                                </a:cubicBezTo>
                                <a:cubicBezTo>
                                  <a:pt x="2057" y="622"/>
                                  <a:pt x="4369" y="0"/>
                                  <a:pt x="6147" y="1016"/>
                                </a:cubicBezTo>
                                <a:close/>
                              </a:path>
                            </a:pathLst>
                          </a:custGeom>
                          <a:ln w="0" cap="flat">
                            <a:miter lim="127000"/>
                          </a:ln>
                        </wps:spPr>
                        <wps:style>
                          <a:lnRef idx="0">
                            <a:srgbClr val="000000">
                              <a:alpha val="0"/>
                            </a:srgbClr>
                          </a:lnRef>
                          <a:fillRef idx="1">
                            <a:srgbClr val="4B4646"/>
                          </a:fillRef>
                          <a:effectRef idx="0">
                            <a:scrgbClr r="0" g="0" b="0"/>
                          </a:effectRef>
                          <a:fontRef idx="none"/>
                        </wps:style>
                        <wps:bodyPr/>
                      </wps:wsp>
                      <wps:wsp>
                        <wps:cNvPr id="3011" name="Shape 3011"/>
                        <wps:cNvSpPr/>
                        <wps:spPr>
                          <a:xfrm>
                            <a:off x="2057099" y="360868"/>
                            <a:ext cx="239776" cy="239776"/>
                          </a:xfrm>
                          <a:custGeom>
                            <a:avLst/>
                            <a:gdLst/>
                            <a:ahLst/>
                            <a:cxnLst/>
                            <a:rect l="0" t="0" r="0" b="0"/>
                            <a:pathLst>
                              <a:path w="239776" h="239776">
                                <a:moveTo>
                                  <a:pt x="119888" y="0"/>
                                </a:moveTo>
                                <a:cubicBezTo>
                                  <a:pt x="186093" y="0"/>
                                  <a:pt x="239776" y="53683"/>
                                  <a:pt x="239776" y="119888"/>
                                </a:cubicBezTo>
                                <a:cubicBezTo>
                                  <a:pt x="239776" y="186093"/>
                                  <a:pt x="186093" y="239776"/>
                                  <a:pt x="119888" y="239776"/>
                                </a:cubicBezTo>
                                <a:cubicBezTo>
                                  <a:pt x="53683" y="239776"/>
                                  <a:pt x="0" y="186093"/>
                                  <a:pt x="0" y="119888"/>
                                </a:cubicBezTo>
                                <a:cubicBezTo>
                                  <a:pt x="0" y="53683"/>
                                  <a:pt x="53683" y="0"/>
                                  <a:pt x="119888" y="0"/>
                                </a:cubicBezTo>
                                <a:close/>
                              </a:path>
                            </a:pathLst>
                          </a:custGeom>
                          <a:ln w="0" cap="flat">
                            <a:miter lim="127000"/>
                          </a:ln>
                        </wps:spPr>
                        <wps:style>
                          <a:lnRef idx="0">
                            <a:srgbClr val="000000">
                              <a:alpha val="0"/>
                            </a:srgbClr>
                          </a:lnRef>
                          <a:fillRef idx="1">
                            <a:srgbClr val="E09119"/>
                          </a:fillRef>
                          <a:effectRef idx="0">
                            <a:scrgbClr r="0" g="0" b="0"/>
                          </a:effectRef>
                          <a:fontRef idx="none"/>
                        </wps:style>
                        <wps:bodyPr/>
                      </wps:wsp>
                      <wps:wsp>
                        <wps:cNvPr id="131451" name="Shape 131451"/>
                        <wps:cNvSpPr/>
                        <wps:spPr>
                          <a:xfrm>
                            <a:off x="1241704" y="785147"/>
                            <a:ext cx="173368" cy="521729"/>
                          </a:xfrm>
                          <a:custGeom>
                            <a:avLst/>
                            <a:gdLst/>
                            <a:ahLst/>
                            <a:cxnLst/>
                            <a:rect l="0" t="0" r="0" b="0"/>
                            <a:pathLst>
                              <a:path w="173368" h="521729">
                                <a:moveTo>
                                  <a:pt x="0" y="0"/>
                                </a:moveTo>
                                <a:lnTo>
                                  <a:pt x="173368" y="0"/>
                                </a:lnTo>
                                <a:lnTo>
                                  <a:pt x="173368" y="521729"/>
                                </a:lnTo>
                                <a:lnTo>
                                  <a:pt x="0" y="521729"/>
                                </a:lnTo>
                                <a:lnTo>
                                  <a:pt x="0" y="0"/>
                                </a:lnTo>
                              </a:path>
                            </a:pathLst>
                          </a:custGeom>
                          <a:ln w="0" cap="flat">
                            <a:miter lim="127000"/>
                          </a:ln>
                        </wps:spPr>
                        <wps:style>
                          <a:lnRef idx="0">
                            <a:srgbClr val="000000">
                              <a:alpha val="0"/>
                            </a:srgbClr>
                          </a:lnRef>
                          <a:fillRef idx="1">
                            <a:srgbClr val="E09119"/>
                          </a:fillRef>
                          <a:effectRef idx="0">
                            <a:scrgbClr r="0" g="0" b="0"/>
                          </a:effectRef>
                          <a:fontRef idx="none"/>
                        </wps:style>
                        <wps:bodyPr/>
                      </wps:wsp>
                      <wps:wsp>
                        <wps:cNvPr id="131452" name="Shape 131452"/>
                        <wps:cNvSpPr/>
                        <wps:spPr>
                          <a:xfrm>
                            <a:off x="3226257" y="785147"/>
                            <a:ext cx="165862" cy="521729"/>
                          </a:xfrm>
                          <a:custGeom>
                            <a:avLst/>
                            <a:gdLst/>
                            <a:ahLst/>
                            <a:cxnLst/>
                            <a:rect l="0" t="0" r="0" b="0"/>
                            <a:pathLst>
                              <a:path w="165862" h="521729">
                                <a:moveTo>
                                  <a:pt x="0" y="0"/>
                                </a:moveTo>
                                <a:lnTo>
                                  <a:pt x="165862" y="0"/>
                                </a:lnTo>
                                <a:lnTo>
                                  <a:pt x="165862" y="521729"/>
                                </a:lnTo>
                                <a:lnTo>
                                  <a:pt x="0" y="521729"/>
                                </a:lnTo>
                                <a:lnTo>
                                  <a:pt x="0" y="0"/>
                                </a:lnTo>
                              </a:path>
                            </a:pathLst>
                          </a:custGeom>
                          <a:ln w="0" cap="flat">
                            <a:miter lim="127000"/>
                          </a:ln>
                        </wps:spPr>
                        <wps:style>
                          <a:lnRef idx="0">
                            <a:srgbClr val="000000">
                              <a:alpha val="0"/>
                            </a:srgbClr>
                          </a:lnRef>
                          <a:fillRef idx="1">
                            <a:srgbClr val="E09119"/>
                          </a:fillRef>
                          <a:effectRef idx="0">
                            <a:scrgbClr r="0" g="0" b="0"/>
                          </a:effectRef>
                          <a:fontRef idx="none"/>
                        </wps:style>
                        <wps:bodyPr/>
                      </wps:wsp>
                      <wps:wsp>
                        <wps:cNvPr id="131453" name="Shape 131453"/>
                        <wps:cNvSpPr/>
                        <wps:spPr>
                          <a:xfrm>
                            <a:off x="1463040" y="785147"/>
                            <a:ext cx="1029678" cy="521729"/>
                          </a:xfrm>
                          <a:custGeom>
                            <a:avLst/>
                            <a:gdLst/>
                            <a:ahLst/>
                            <a:cxnLst/>
                            <a:rect l="0" t="0" r="0" b="0"/>
                            <a:pathLst>
                              <a:path w="1029678" h="521729">
                                <a:moveTo>
                                  <a:pt x="0" y="0"/>
                                </a:moveTo>
                                <a:lnTo>
                                  <a:pt x="1029678" y="0"/>
                                </a:lnTo>
                                <a:lnTo>
                                  <a:pt x="1029678" y="521729"/>
                                </a:lnTo>
                                <a:lnTo>
                                  <a:pt x="0" y="521729"/>
                                </a:lnTo>
                                <a:lnTo>
                                  <a:pt x="0" y="0"/>
                                </a:lnTo>
                              </a:path>
                            </a:pathLst>
                          </a:custGeom>
                          <a:ln w="0" cap="flat">
                            <a:miter lim="127000"/>
                          </a:ln>
                        </wps:spPr>
                        <wps:style>
                          <a:lnRef idx="0">
                            <a:srgbClr val="000000">
                              <a:alpha val="0"/>
                            </a:srgbClr>
                          </a:lnRef>
                          <a:fillRef idx="1">
                            <a:srgbClr val="E09119"/>
                          </a:fillRef>
                          <a:effectRef idx="0">
                            <a:scrgbClr r="0" g="0" b="0"/>
                          </a:effectRef>
                          <a:fontRef idx="none"/>
                        </wps:style>
                        <wps:bodyPr/>
                      </wps:wsp>
                      <wps:wsp>
                        <wps:cNvPr id="131454" name="Shape 131454"/>
                        <wps:cNvSpPr/>
                        <wps:spPr>
                          <a:xfrm>
                            <a:off x="2538921" y="785147"/>
                            <a:ext cx="638632" cy="521729"/>
                          </a:xfrm>
                          <a:custGeom>
                            <a:avLst/>
                            <a:gdLst/>
                            <a:ahLst/>
                            <a:cxnLst/>
                            <a:rect l="0" t="0" r="0" b="0"/>
                            <a:pathLst>
                              <a:path w="638632" h="521729">
                                <a:moveTo>
                                  <a:pt x="0" y="0"/>
                                </a:moveTo>
                                <a:lnTo>
                                  <a:pt x="638632" y="0"/>
                                </a:lnTo>
                                <a:lnTo>
                                  <a:pt x="638632" y="521729"/>
                                </a:lnTo>
                                <a:lnTo>
                                  <a:pt x="0" y="521729"/>
                                </a:lnTo>
                                <a:lnTo>
                                  <a:pt x="0" y="0"/>
                                </a:lnTo>
                              </a:path>
                            </a:pathLst>
                          </a:custGeom>
                          <a:ln w="0" cap="flat">
                            <a:miter lim="127000"/>
                          </a:ln>
                        </wps:spPr>
                        <wps:style>
                          <a:lnRef idx="0">
                            <a:srgbClr val="000000">
                              <a:alpha val="0"/>
                            </a:srgbClr>
                          </a:lnRef>
                          <a:fillRef idx="1">
                            <a:srgbClr val="E09119"/>
                          </a:fillRef>
                          <a:effectRef idx="0">
                            <a:scrgbClr r="0" g="0" b="0"/>
                          </a:effectRef>
                          <a:fontRef idx="none"/>
                        </wps:style>
                        <wps:bodyPr/>
                      </wps:wsp>
                      <wps:wsp>
                        <wps:cNvPr id="131455" name="Shape 131455"/>
                        <wps:cNvSpPr/>
                        <wps:spPr>
                          <a:xfrm>
                            <a:off x="4074757" y="785147"/>
                            <a:ext cx="663156" cy="521729"/>
                          </a:xfrm>
                          <a:custGeom>
                            <a:avLst/>
                            <a:gdLst/>
                            <a:ahLst/>
                            <a:cxnLst/>
                            <a:rect l="0" t="0" r="0" b="0"/>
                            <a:pathLst>
                              <a:path w="663156" h="521729">
                                <a:moveTo>
                                  <a:pt x="0" y="0"/>
                                </a:moveTo>
                                <a:lnTo>
                                  <a:pt x="663156" y="0"/>
                                </a:lnTo>
                                <a:lnTo>
                                  <a:pt x="663156" y="521729"/>
                                </a:lnTo>
                                <a:lnTo>
                                  <a:pt x="0" y="521729"/>
                                </a:lnTo>
                                <a:lnTo>
                                  <a:pt x="0" y="0"/>
                                </a:lnTo>
                              </a:path>
                            </a:pathLst>
                          </a:custGeom>
                          <a:ln w="0" cap="flat">
                            <a:miter lim="127000"/>
                          </a:ln>
                        </wps:spPr>
                        <wps:style>
                          <a:lnRef idx="0">
                            <a:srgbClr val="000000">
                              <a:alpha val="0"/>
                            </a:srgbClr>
                          </a:lnRef>
                          <a:fillRef idx="1">
                            <a:srgbClr val="F2F3F5"/>
                          </a:fillRef>
                          <a:effectRef idx="0">
                            <a:scrgbClr r="0" g="0" b="0"/>
                          </a:effectRef>
                          <a:fontRef idx="none"/>
                        </wps:style>
                        <wps:bodyPr/>
                      </wps:wsp>
                      <wps:wsp>
                        <wps:cNvPr id="131456" name="Shape 131456"/>
                        <wps:cNvSpPr/>
                        <wps:spPr>
                          <a:xfrm>
                            <a:off x="4791850" y="785147"/>
                            <a:ext cx="626148" cy="521729"/>
                          </a:xfrm>
                          <a:custGeom>
                            <a:avLst/>
                            <a:gdLst/>
                            <a:ahLst/>
                            <a:cxnLst/>
                            <a:rect l="0" t="0" r="0" b="0"/>
                            <a:pathLst>
                              <a:path w="626148" h="521729">
                                <a:moveTo>
                                  <a:pt x="0" y="0"/>
                                </a:moveTo>
                                <a:lnTo>
                                  <a:pt x="626148" y="0"/>
                                </a:lnTo>
                                <a:lnTo>
                                  <a:pt x="626148" y="521729"/>
                                </a:lnTo>
                                <a:lnTo>
                                  <a:pt x="0" y="521729"/>
                                </a:lnTo>
                                <a:lnTo>
                                  <a:pt x="0" y="0"/>
                                </a:lnTo>
                              </a:path>
                            </a:pathLst>
                          </a:custGeom>
                          <a:ln w="0" cap="flat">
                            <a:miter lim="127000"/>
                          </a:ln>
                        </wps:spPr>
                        <wps:style>
                          <a:lnRef idx="0">
                            <a:srgbClr val="000000">
                              <a:alpha val="0"/>
                            </a:srgbClr>
                          </a:lnRef>
                          <a:fillRef idx="1">
                            <a:srgbClr val="F2F3F5"/>
                          </a:fillRef>
                          <a:effectRef idx="0">
                            <a:scrgbClr r="0" g="0" b="0"/>
                          </a:effectRef>
                          <a:fontRef idx="none"/>
                        </wps:style>
                        <wps:bodyPr/>
                      </wps:wsp>
                      <wps:wsp>
                        <wps:cNvPr id="3019" name="Rectangle 3019"/>
                        <wps:cNvSpPr/>
                        <wps:spPr>
                          <a:xfrm>
                            <a:off x="526959" y="817360"/>
                            <a:ext cx="323025" cy="148656"/>
                          </a:xfrm>
                          <a:prstGeom prst="rect">
                            <a:avLst/>
                          </a:prstGeom>
                          <a:ln>
                            <a:noFill/>
                          </a:ln>
                        </wps:spPr>
                        <wps:txbx>
                          <w:txbxContent>
                            <w:p w:rsidR="0028705D" w:rsidRDefault="0028705D">
                              <w:pPr>
                                <w:spacing w:after="160"/>
                                <w:ind w:left="0" w:firstLine="0"/>
                                <w:jc w:val="left"/>
                              </w:pPr>
                              <w:r>
                                <w:rPr>
                                  <w:rFonts w:ascii="Calibri" w:eastAsia="Calibri" w:hAnsi="Calibri" w:cs="Calibri"/>
                                  <w:color w:val="625D5F"/>
                                  <w:w w:val="64"/>
                                  <w:sz w:val="16"/>
                                </w:rPr>
                                <w:t>CONCEPT</w:t>
                              </w:r>
                            </w:p>
                          </w:txbxContent>
                        </wps:txbx>
                        <wps:bodyPr horzOverflow="overflow" vert="horz" lIns="0" tIns="0" rIns="0" bIns="0" rtlCol="0">
                          <a:noAutofit/>
                        </wps:bodyPr>
                      </wps:wsp>
                      <wps:wsp>
                        <wps:cNvPr id="3020" name="Rectangle 3020"/>
                        <wps:cNvSpPr/>
                        <wps:spPr>
                          <a:xfrm>
                            <a:off x="1879533" y="817360"/>
                            <a:ext cx="372308" cy="148656"/>
                          </a:xfrm>
                          <a:prstGeom prst="rect">
                            <a:avLst/>
                          </a:prstGeom>
                          <a:ln>
                            <a:noFill/>
                          </a:ln>
                        </wps:spPr>
                        <wps:txbx>
                          <w:txbxContent>
                            <w:p w:rsidR="0028705D" w:rsidRDefault="0028705D">
                              <w:pPr>
                                <w:spacing w:after="160"/>
                                <w:ind w:left="0" w:firstLine="0"/>
                                <w:jc w:val="left"/>
                              </w:pPr>
                              <w:r>
                                <w:rPr>
                                  <w:rFonts w:ascii="Calibri" w:eastAsia="Calibri" w:hAnsi="Calibri" w:cs="Calibri"/>
                                  <w:color w:val="FFFFFF"/>
                                  <w:w w:val="66"/>
                                  <w:sz w:val="16"/>
                                </w:rPr>
                                <w:t>PLANIFICARE</w:t>
                              </w:r>
                            </w:p>
                          </w:txbxContent>
                        </wps:txbx>
                        <wps:bodyPr horzOverflow="overflow" vert="horz" lIns="0" tIns="0" rIns="0" bIns="0" rtlCol="0">
                          <a:noAutofit/>
                        </wps:bodyPr>
                      </wps:wsp>
                      <wps:wsp>
                        <wps:cNvPr id="3021" name="Rectangle 3021"/>
                        <wps:cNvSpPr/>
                        <wps:spPr>
                          <a:xfrm>
                            <a:off x="1553919" y="0"/>
                            <a:ext cx="1643571" cy="148656"/>
                          </a:xfrm>
                          <a:prstGeom prst="rect">
                            <a:avLst/>
                          </a:prstGeom>
                          <a:ln>
                            <a:noFill/>
                          </a:ln>
                        </wps:spPr>
                        <wps:txbx>
                          <w:txbxContent>
                            <w:p w:rsidR="0028705D" w:rsidRPr="00E14B0C" w:rsidRDefault="0028705D">
                              <w:pPr>
                                <w:spacing w:after="160"/>
                                <w:ind w:left="0" w:firstLine="0"/>
                                <w:jc w:val="left"/>
                                <w:rPr>
                                  <w:color w:val="auto"/>
                                </w:rPr>
                              </w:pPr>
                              <w:r>
                                <w:rPr>
                                  <w:rFonts w:ascii="Calibri" w:eastAsia="Calibri" w:hAnsi="Calibri" w:cs="Calibri"/>
                                  <w:color w:val="FFFFFF"/>
                                  <w:w w:val="70"/>
                                  <w:sz w:val="16"/>
                                </w:rPr>
                                <w:t>ESIA/HIA</w:t>
                              </w:r>
                              <w:r>
                                <w:rPr>
                                  <w:rFonts w:ascii="Calibri" w:eastAsia="Calibri" w:hAnsi="Calibri" w:cs="Calibri"/>
                                  <w:color w:val="FFFFFF"/>
                                  <w:spacing w:val="-6"/>
                                  <w:w w:val="70"/>
                                  <w:sz w:val="16"/>
                                </w:rPr>
                                <w:t xml:space="preserve"> </w:t>
                              </w:r>
                              <w:r>
                                <w:rPr>
                                  <w:rFonts w:ascii="Calibri" w:eastAsia="Calibri" w:hAnsi="Calibri" w:cs="Calibri"/>
                                  <w:color w:val="FFFFFF"/>
                                  <w:w w:val="70"/>
                                  <w:sz w:val="16"/>
                                </w:rPr>
                                <w:t>PROCESS</w:t>
                              </w:r>
                              <w:r>
                                <w:rPr>
                                  <w:rFonts w:ascii="Calibri" w:eastAsia="Calibri" w:hAnsi="Calibri" w:cs="Calibri"/>
                                  <w:color w:val="auto"/>
                                  <w:w w:val="70"/>
                                  <w:sz w:val="16"/>
                                </w:rPr>
                                <w:t>PROCESUL ESIA/HIA</w:t>
                              </w:r>
                            </w:p>
                          </w:txbxContent>
                        </wps:txbx>
                        <wps:bodyPr horzOverflow="overflow" vert="horz" lIns="0" tIns="0" rIns="0" bIns="0" rtlCol="0">
                          <a:noAutofit/>
                        </wps:bodyPr>
                      </wps:wsp>
                      <wps:wsp>
                        <wps:cNvPr id="3022" name="Rectangle 3022"/>
                        <wps:cNvSpPr/>
                        <wps:spPr>
                          <a:xfrm>
                            <a:off x="206487" y="184720"/>
                            <a:ext cx="724741" cy="150030"/>
                          </a:xfrm>
                          <a:prstGeom prst="rect">
                            <a:avLst/>
                          </a:prstGeom>
                          <a:ln>
                            <a:noFill/>
                          </a:ln>
                        </wps:spPr>
                        <wps:txbx>
                          <w:txbxContent>
                            <w:p w:rsidR="0028705D" w:rsidRPr="00E14B0C" w:rsidRDefault="0028705D">
                              <w:pPr>
                                <w:spacing w:after="160"/>
                                <w:ind w:left="0" w:firstLine="0"/>
                                <w:jc w:val="left"/>
                                <w:rPr>
                                  <w:lang w:val="ro-RO"/>
                                </w:rPr>
                              </w:pPr>
                              <w:r w:rsidRPr="00E14B0C">
                                <w:rPr>
                                  <w:rFonts w:ascii="Calibri" w:eastAsia="Calibri" w:hAnsi="Calibri" w:cs="Calibri"/>
                                  <w:color w:val="E09119"/>
                                  <w:w w:val="102"/>
                                  <w:sz w:val="16"/>
                                  <w:lang w:val="ro-RO"/>
                                </w:rPr>
                                <w:t>Capacitatea de a</w:t>
                              </w:r>
                            </w:p>
                          </w:txbxContent>
                        </wps:txbx>
                        <wps:bodyPr horzOverflow="overflow" vert="horz" lIns="0" tIns="0" rIns="0" bIns="0" rtlCol="0">
                          <a:noAutofit/>
                        </wps:bodyPr>
                      </wps:wsp>
                      <wps:wsp>
                        <wps:cNvPr id="3023" name="Rectangle 3023"/>
                        <wps:cNvSpPr/>
                        <wps:spPr>
                          <a:xfrm>
                            <a:off x="198361" y="274233"/>
                            <a:ext cx="411952" cy="150030"/>
                          </a:xfrm>
                          <a:prstGeom prst="rect">
                            <a:avLst/>
                          </a:prstGeom>
                          <a:ln>
                            <a:noFill/>
                          </a:ln>
                        </wps:spPr>
                        <wps:txbx>
                          <w:txbxContent>
                            <w:p w:rsidR="0028705D" w:rsidRPr="00E14B0C" w:rsidRDefault="0028705D">
                              <w:pPr>
                                <w:spacing w:after="160"/>
                                <w:ind w:left="0" w:firstLine="0"/>
                                <w:jc w:val="left"/>
                                <w:rPr>
                                  <w:lang w:val="ro-RO"/>
                                </w:rPr>
                              </w:pPr>
                              <w:r w:rsidRPr="00E14B0C">
                                <w:rPr>
                                  <w:rFonts w:ascii="Calibri" w:eastAsia="Calibri" w:hAnsi="Calibri" w:cs="Calibri"/>
                                  <w:color w:val="E09119"/>
                                  <w:w w:val="102"/>
                                  <w:sz w:val="16"/>
                                  <w:lang w:val="ro-RO"/>
                                </w:rPr>
                                <w:t>influența</w:t>
                              </w:r>
                            </w:p>
                          </w:txbxContent>
                        </wps:txbx>
                        <wps:bodyPr horzOverflow="overflow" vert="horz" lIns="0" tIns="0" rIns="0" bIns="0" rtlCol="0">
                          <a:noAutofit/>
                        </wps:bodyPr>
                      </wps:wsp>
                      <wps:wsp>
                        <wps:cNvPr id="3024" name="Rectangle 3024"/>
                        <wps:cNvSpPr/>
                        <wps:spPr>
                          <a:xfrm>
                            <a:off x="104795" y="518130"/>
                            <a:ext cx="536394" cy="150031"/>
                          </a:xfrm>
                          <a:prstGeom prst="rect">
                            <a:avLst/>
                          </a:prstGeom>
                          <a:ln>
                            <a:noFill/>
                          </a:ln>
                        </wps:spPr>
                        <wps:txbx>
                          <w:txbxContent>
                            <w:p w:rsidR="0028705D" w:rsidRPr="00E14B0C" w:rsidRDefault="0028705D">
                              <w:pPr>
                                <w:spacing w:after="160"/>
                                <w:ind w:left="0" w:firstLine="0"/>
                                <w:jc w:val="left"/>
                                <w:rPr>
                                  <w:lang w:val="ro-RO"/>
                                </w:rPr>
                              </w:pPr>
                              <w:r w:rsidRPr="00E14B0C">
                                <w:rPr>
                                  <w:rFonts w:ascii="Calibri" w:eastAsia="Calibri" w:hAnsi="Calibri" w:cs="Calibri"/>
                                  <w:color w:val="E09119"/>
                                  <w:w w:val="99"/>
                                  <w:sz w:val="16"/>
                                  <w:lang w:val="ro-RO"/>
                                </w:rPr>
                                <w:t xml:space="preserve">Acuratețea </w:t>
                              </w:r>
                            </w:p>
                          </w:txbxContent>
                        </wps:txbx>
                        <wps:bodyPr horzOverflow="overflow" vert="horz" lIns="0" tIns="0" rIns="0" bIns="0" rtlCol="0">
                          <a:noAutofit/>
                        </wps:bodyPr>
                      </wps:wsp>
                      <wps:wsp>
                        <wps:cNvPr id="3025" name="Rectangle 3025"/>
                        <wps:cNvSpPr/>
                        <wps:spPr>
                          <a:xfrm>
                            <a:off x="104674" y="607579"/>
                            <a:ext cx="506657" cy="150031"/>
                          </a:xfrm>
                          <a:prstGeom prst="rect">
                            <a:avLst/>
                          </a:prstGeom>
                          <a:ln>
                            <a:noFill/>
                          </a:ln>
                        </wps:spPr>
                        <wps:txbx>
                          <w:txbxContent>
                            <w:p w:rsidR="0028705D" w:rsidRPr="00E14B0C" w:rsidRDefault="0028705D">
                              <w:pPr>
                                <w:spacing w:after="160"/>
                                <w:ind w:left="0" w:firstLine="0"/>
                                <w:jc w:val="left"/>
                                <w:rPr>
                                  <w:lang w:val="ro-RO"/>
                                </w:rPr>
                              </w:pPr>
                              <w:r>
                                <w:rPr>
                                  <w:rFonts w:ascii="Calibri" w:eastAsia="Calibri" w:hAnsi="Calibri" w:cs="Calibri"/>
                                  <w:color w:val="E09119"/>
                                  <w:sz w:val="16"/>
                                  <w:lang w:val="ro-RO"/>
                                </w:rPr>
                                <w:t>evaluării</w:t>
                              </w:r>
                            </w:p>
                          </w:txbxContent>
                        </wps:txbx>
                        <wps:bodyPr horzOverflow="overflow" vert="horz" lIns="0" tIns="0" rIns="0" bIns="0" rtlCol="0">
                          <a:noAutofit/>
                        </wps:bodyPr>
                      </wps:wsp>
                      <wps:wsp>
                        <wps:cNvPr id="3026" name="Rectangle 3026"/>
                        <wps:cNvSpPr/>
                        <wps:spPr>
                          <a:xfrm>
                            <a:off x="2657464" y="817360"/>
                            <a:ext cx="528933" cy="148656"/>
                          </a:xfrm>
                          <a:prstGeom prst="rect">
                            <a:avLst/>
                          </a:prstGeom>
                          <a:ln>
                            <a:noFill/>
                          </a:ln>
                        </wps:spPr>
                        <wps:txbx>
                          <w:txbxContent>
                            <w:p w:rsidR="0028705D" w:rsidRDefault="0028705D">
                              <w:pPr>
                                <w:spacing w:after="160"/>
                                <w:ind w:left="0" w:firstLine="0"/>
                                <w:jc w:val="left"/>
                              </w:pPr>
                              <w:r>
                                <w:rPr>
                                  <w:rFonts w:ascii="Calibri" w:eastAsia="Calibri" w:hAnsi="Calibri" w:cs="Calibri"/>
                                  <w:color w:val="FFFFFF"/>
                                  <w:w w:val="59"/>
                                  <w:sz w:val="16"/>
                                </w:rPr>
                                <w:t>CONSTRUCȚIE</w:t>
                              </w:r>
                            </w:p>
                          </w:txbxContent>
                        </wps:txbx>
                        <wps:bodyPr horzOverflow="overflow" vert="horz" lIns="0" tIns="0" rIns="0" bIns="0" rtlCol="0">
                          <a:noAutofit/>
                        </wps:bodyPr>
                      </wps:wsp>
                      <wps:wsp>
                        <wps:cNvPr id="3027" name="Rectangle 3027"/>
                        <wps:cNvSpPr/>
                        <wps:spPr>
                          <a:xfrm>
                            <a:off x="3497477" y="817360"/>
                            <a:ext cx="411265" cy="148656"/>
                          </a:xfrm>
                          <a:prstGeom prst="rect">
                            <a:avLst/>
                          </a:prstGeom>
                          <a:ln>
                            <a:noFill/>
                          </a:ln>
                        </wps:spPr>
                        <wps:txbx>
                          <w:txbxContent>
                            <w:p w:rsidR="0028705D" w:rsidRPr="00E14B0C" w:rsidRDefault="0028705D">
                              <w:pPr>
                                <w:spacing w:after="160"/>
                                <w:ind w:left="0" w:firstLine="0"/>
                                <w:jc w:val="left"/>
                                <w:rPr>
                                  <w:lang w:val="ro-RO"/>
                                </w:rPr>
                              </w:pPr>
                              <w:r>
                                <w:rPr>
                                  <w:rFonts w:ascii="Calibri" w:eastAsia="Calibri" w:hAnsi="Calibri" w:cs="Calibri"/>
                                  <w:color w:val="625D5F"/>
                                  <w:w w:val="65"/>
                                  <w:sz w:val="16"/>
                                  <w:lang w:val="ro-RO"/>
                                </w:rPr>
                                <w:t>FUNCȚIONARE</w:t>
                              </w:r>
                            </w:p>
                          </w:txbxContent>
                        </wps:txbx>
                        <wps:bodyPr horzOverflow="overflow" vert="horz" lIns="0" tIns="0" rIns="0" bIns="0" rtlCol="0">
                          <a:noAutofit/>
                        </wps:bodyPr>
                      </wps:wsp>
                      <wps:wsp>
                        <wps:cNvPr id="3028" name="Rectangle 3028"/>
                        <wps:cNvSpPr/>
                        <wps:spPr>
                          <a:xfrm>
                            <a:off x="4039067" y="817219"/>
                            <a:ext cx="797654" cy="148656"/>
                          </a:xfrm>
                          <a:prstGeom prst="rect">
                            <a:avLst/>
                          </a:prstGeom>
                          <a:ln>
                            <a:noFill/>
                          </a:ln>
                        </wps:spPr>
                        <wps:txbx>
                          <w:txbxContent>
                            <w:p w:rsidR="0028705D" w:rsidRPr="00E14B0C" w:rsidRDefault="0028705D">
                              <w:pPr>
                                <w:spacing w:after="160"/>
                                <w:ind w:left="0" w:firstLine="0"/>
                                <w:jc w:val="left"/>
                                <w:rPr>
                                  <w:lang w:val="ro-RO"/>
                                </w:rPr>
                              </w:pPr>
                              <w:r>
                                <w:rPr>
                                  <w:rFonts w:ascii="Calibri" w:eastAsia="Calibri" w:hAnsi="Calibri" w:cs="Calibri"/>
                                  <w:color w:val="625D5F"/>
                                  <w:w w:val="65"/>
                                  <w:sz w:val="16"/>
                                  <w:lang w:val="ro-RO"/>
                                </w:rPr>
                                <w:t>SCOATERE DIN FUNCȚIUNE</w:t>
                              </w:r>
                            </w:p>
                          </w:txbxContent>
                        </wps:txbx>
                        <wps:bodyPr horzOverflow="overflow" vert="horz" lIns="0" tIns="0" rIns="0" bIns="0" rtlCol="0">
                          <a:noAutofit/>
                        </wps:bodyPr>
                      </wps:wsp>
                      <wps:wsp>
                        <wps:cNvPr id="3029" name="Rectangle 3029"/>
                        <wps:cNvSpPr/>
                        <wps:spPr>
                          <a:xfrm>
                            <a:off x="4965444" y="817360"/>
                            <a:ext cx="368125" cy="148656"/>
                          </a:xfrm>
                          <a:prstGeom prst="rect">
                            <a:avLst/>
                          </a:prstGeom>
                          <a:ln>
                            <a:noFill/>
                          </a:ln>
                        </wps:spPr>
                        <wps:txbx>
                          <w:txbxContent>
                            <w:p w:rsidR="0028705D" w:rsidRPr="00E14B0C" w:rsidRDefault="0028705D">
                              <w:pPr>
                                <w:spacing w:after="160"/>
                                <w:ind w:left="0" w:firstLine="0"/>
                                <w:jc w:val="left"/>
                                <w:rPr>
                                  <w:lang w:val="ro-RO"/>
                                </w:rPr>
                              </w:pPr>
                              <w:r>
                                <w:rPr>
                                  <w:rFonts w:ascii="Calibri" w:eastAsia="Calibri" w:hAnsi="Calibri" w:cs="Calibri"/>
                                  <w:color w:val="625D5F"/>
                                  <w:w w:val="65"/>
                                  <w:sz w:val="16"/>
                                  <w:lang w:val="ro-RO"/>
                                </w:rPr>
                                <w:t>RECUPERARE</w:t>
                              </w:r>
                            </w:p>
                          </w:txbxContent>
                        </wps:txbx>
                        <wps:bodyPr horzOverflow="overflow" vert="horz" lIns="0" tIns="0" rIns="0" bIns="0" rtlCol="0">
                          <a:noAutofit/>
                        </wps:bodyPr>
                      </wps:wsp>
                      <wps:wsp>
                        <wps:cNvPr id="3030" name="Rectangle 3030"/>
                        <wps:cNvSpPr/>
                        <wps:spPr>
                          <a:xfrm>
                            <a:off x="2544326" y="1323424"/>
                            <a:ext cx="304424" cy="150030"/>
                          </a:xfrm>
                          <a:prstGeom prst="rect">
                            <a:avLst/>
                          </a:prstGeom>
                          <a:ln>
                            <a:noFill/>
                          </a:ln>
                        </wps:spPr>
                        <wps:txbx>
                          <w:txbxContent>
                            <w:p w:rsidR="0028705D" w:rsidRDefault="0028705D">
                              <w:pPr>
                                <w:spacing w:after="160"/>
                                <w:ind w:left="0" w:firstLine="0"/>
                                <w:jc w:val="left"/>
                              </w:pPr>
                              <w:r>
                                <w:rPr>
                                  <w:rFonts w:ascii="Calibri" w:eastAsia="Calibri" w:hAnsi="Calibri" w:cs="Calibri"/>
                                  <w:b w:val="0"/>
                                  <w:color w:val="625E60"/>
                                  <w:w w:val="63"/>
                                  <w:sz w:val="16"/>
                                </w:rPr>
                                <w:t>decision</w:t>
                              </w:r>
                              <w:r>
                                <w:rPr>
                                  <w:rFonts w:ascii="Calibri" w:eastAsia="Calibri" w:hAnsi="Calibri" w:cs="Calibri"/>
                                  <w:b w:val="0"/>
                                  <w:color w:val="625E60"/>
                                  <w:spacing w:val="-6"/>
                                  <w:w w:val="63"/>
                                  <w:sz w:val="16"/>
                                </w:rPr>
                                <w:t xml:space="preserve"> </w:t>
                              </w:r>
                            </w:p>
                          </w:txbxContent>
                        </wps:txbx>
                        <wps:bodyPr horzOverflow="overflow" vert="horz" lIns="0" tIns="0" rIns="0" bIns="0" rtlCol="0">
                          <a:noAutofit/>
                        </wps:bodyPr>
                      </wps:wsp>
                      <wps:wsp>
                        <wps:cNvPr id="3031" name="Rectangle 3031"/>
                        <wps:cNvSpPr/>
                        <wps:spPr>
                          <a:xfrm>
                            <a:off x="2342966" y="128883"/>
                            <a:ext cx="619673" cy="150030"/>
                          </a:xfrm>
                          <a:prstGeom prst="rect">
                            <a:avLst/>
                          </a:prstGeom>
                          <a:ln>
                            <a:noFill/>
                          </a:ln>
                        </wps:spPr>
                        <wps:txbx>
                          <w:txbxContent>
                            <w:p w:rsidR="0028705D" w:rsidRPr="00E14B0C" w:rsidRDefault="0028705D">
                              <w:pPr>
                                <w:spacing w:after="160"/>
                                <w:ind w:left="0" w:firstLine="0"/>
                                <w:jc w:val="left"/>
                                <w:rPr>
                                  <w:lang w:val="ro-RO"/>
                                </w:rPr>
                              </w:pPr>
                              <w:r w:rsidRPr="00E14B0C">
                                <w:rPr>
                                  <w:rFonts w:ascii="Calibri" w:eastAsia="Calibri" w:hAnsi="Calibri" w:cs="Calibri"/>
                                  <w:b w:val="0"/>
                                  <w:color w:val="625E60"/>
                                  <w:w w:val="63"/>
                                  <w:sz w:val="16"/>
                                  <w:lang w:val="ro-RO"/>
                                </w:rPr>
                                <w:t>recomandări</w:t>
                              </w:r>
                            </w:p>
                          </w:txbxContent>
                        </wps:txbx>
                        <wps:bodyPr horzOverflow="overflow" vert="horz" lIns="0" tIns="0" rIns="0" bIns="0" rtlCol="0">
                          <a:noAutofit/>
                        </wps:bodyPr>
                      </wps:wsp>
                      <wps:wsp>
                        <wps:cNvPr id="3032" name="Rectangle 3032"/>
                        <wps:cNvSpPr/>
                        <wps:spPr>
                          <a:xfrm>
                            <a:off x="2111213" y="445941"/>
                            <a:ext cx="174960" cy="93406"/>
                          </a:xfrm>
                          <a:prstGeom prst="rect">
                            <a:avLst/>
                          </a:prstGeom>
                          <a:ln>
                            <a:noFill/>
                          </a:ln>
                        </wps:spPr>
                        <wps:txbx>
                          <w:txbxContent>
                            <w:p w:rsidR="0028705D" w:rsidRPr="00E14B0C" w:rsidRDefault="0028705D">
                              <w:pPr>
                                <w:spacing w:after="160"/>
                                <w:ind w:left="0" w:firstLine="0"/>
                                <w:jc w:val="left"/>
                                <w:rPr>
                                  <w:sz w:val="22"/>
                                  <w:szCs w:val="24"/>
                                  <w:lang w:val="ro-RO"/>
                                </w:rPr>
                              </w:pPr>
                              <w:r w:rsidRPr="00E14B0C">
                                <w:rPr>
                                  <w:rFonts w:ascii="Calibri" w:eastAsia="Calibri" w:hAnsi="Calibri" w:cs="Calibri"/>
                                  <w:color w:val="FFFFFF"/>
                                  <w:w w:val="66"/>
                                  <w:sz w:val="12"/>
                                  <w:szCs w:val="24"/>
                                  <w:lang w:val="ro-RO"/>
                                </w:rPr>
                                <w:t>RAPORT</w:t>
                              </w:r>
                            </w:p>
                          </w:txbxContent>
                        </wps:txbx>
                        <wps:bodyPr horzOverflow="overflow" vert="horz" lIns="0" tIns="0" rIns="0" bIns="0" rtlCol="0">
                          <a:noAutofit/>
                        </wps:bodyPr>
                      </wps:wsp>
                      <wps:wsp>
                        <wps:cNvPr id="3033" name="Shape 3033"/>
                        <wps:cNvSpPr/>
                        <wps:spPr>
                          <a:xfrm>
                            <a:off x="2317854" y="197621"/>
                            <a:ext cx="0" cy="12509"/>
                          </a:xfrm>
                          <a:custGeom>
                            <a:avLst/>
                            <a:gdLst/>
                            <a:ahLst/>
                            <a:cxnLst/>
                            <a:rect l="0" t="0" r="0" b="0"/>
                            <a:pathLst>
                              <a:path h="12509">
                                <a:moveTo>
                                  <a:pt x="0" y="0"/>
                                </a:moveTo>
                                <a:lnTo>
                                  <a:pt x="0" y="12509"/>
                                </a:lnTo>
                              </a:path>
                            </a:pathLst>
                          </a:custGeom>
                          <a:ln w="6261" cap="flat">
                            <a:miter lim="127000"/>
                          </a:ln>
                        </wps:spPr>
                        <wps:style>
                          <a:lnRef idx="1">
                            <a:srgbClr val="35322F"/>
                          </a:lnRef>
                          <a:fillRef idx="0">
                            <a:srgbClr val="000000">
                              <a:alpha val="0"/>
                            </a:srgbClr>
                          </a:fillRef>
                          <a:effectRef idx="0">
                            <a:scrgbClr r="0" g="0" b="0"/>
                          </a:effectRef>
                          <a:fontRef idx="none"/>
                        </wps:style>
                        <wps:bodyPr/>
                      </wps:wsp>
                      <wps:wsp>
                        <wps:cNvPr id="3034" name="Shape 3034"/>
                        <wps:cNvSpPr/>
                        <wps:spPr>
                          <a:xfrm>
                            <a:off x="2317854" y="236005"/>
                            <a:ext cx="0" cy="452831"/>
                          </a:xfrm>
                          <a:custGeom>
                            <a:avLst/>
                            <a:gdLst/>
                            <a:ahLst/>
                            <a:cxnLst/>
                            <a:rect l="0" t="0" r="0" b="0"/>
                            <a:pathLst>
                              <a:path h="452831">
                                <a:moveTo>
                                  <a:pt x="0" y="0"/>
                                </a:moveTo>
                                <a:lnTo>
                                  <a:pt x="0" y="452831"/>
                                </a:lnTo>
                              </a:path>
                            </a:pathLst>
                          </a:custGeom>
                          <a:ln w="6261" cap="flat">
                            <a:custDash>
                              <a:ds d="203800" sp="203800"/>
                            </a:custDash>
                            <a:miter lim="127000"/>
                          </a:ln>
                        </wps:spPr>
                        <wps:style>
                          <a:lnRef idx="1">
                            <a:srgbClr val="35322F"/>
                          </a:lnRef>
                          <a:fillRef idx="0">
                            <a:srgbClr val="000000">
                              <a:alpha val="0"/>
                            </a:srgbClr>
                          </a:fillRef>
                          <a:effectRef idx="0">
                            <a:scrgbClr r="0" g="0" b="0"/>
                          </a:effectRef>
                          <a:fontRef idx="none"/>
                        </wps:style>
                        <wps:bodyPr/>
                      </wps:wsp>
                      <wps:wsp>
                        <wps:cNvPr id="3035" name="Shape 3035"/>
                        <wps:cNvSpPr/>
                        <wps:spPr>
                          <a:xfrm>
                            <a:off x="2317854" y="701774"/>
                            <a:ext cx="12052" cy="15849"/>
                          </a:xfrm>
                          <a:custGeom>
                            <a:avLst/>
                            <a:gdLst/>
                            <a:ahLst/>
                            <a:cxnLst/>
                            <a:rect l="0" t="0" r="0" b="0"/>
                            <a:pathLst>
                              <a:path w="12052" h="15849">
                                <a:moveTo>
                                  <a:pt x="0" y="0"/>
                                </a:moveTo>
                                <a:lnTo>
                                  <a:pt x="0" y="12509"/>
                                </a:lnTo>
                                <a:lnTo>
                                  <a:pt x="12052" y="15849"/>
                                </a:lnTo>
                              </a:path>
                            </a:pathLst>
                          </a:custGeom>
                          <a:ln w="6261" cap="flat">
                            <a:miter lim="127000"/>
                          </a:ln>
                        </wps:spPr>
                        <wps:style>
                          <a:lnRef idx="1">
                            <a:srgbClr val="35322F"/>
                          </a:lnRef>
                          <a:fillRef idx="0">
                            <a:srgbClr val="000000">
                              <a:alpha val="0"/>
                            </a:srgbClr>
                          </a:fillRef>
                          <a:effectRef idx="0">
                            <a:scrgbClr r="0" g="0" b="0"/>
                          </a:effectRef>
                          <a:fontRef idx="none"/>
                        </wps:style>
                        <wps:bodyPr/>
                      </wps:wsp>
                      <wps:wsp>
                        <wps:cNvPr id="3036" name="Shape 3036"/>
                        <wps:cNvSpPr/>
                        <wps:spPr>
                          <a:xfrm>
                            <a:off x="2354878" y="724526"/>
                            <a:ext cx="137338" cy="37998"/>
                          </a:xfrm>
                          <a:custGeom>
                            <a:avLst/>
                            <a:gdLst/>
                            <a:ahLst/>
                            <a:cxnLst/>
                            <a:rect l="0" t="0" r="0" b="0"/>
                            <a:pathLst>
                              <a:path w="137338" h="37998">
                                <a:moveTo>
                                  <a:pt x="0" y="0"/>
                                </a:moveTo>
                                <a:lnTo>
                                  <a:pt x="137338" y="37998"/>
                                </a:lnTo>
                              </a:path>
                            </a:pathLst>
                          </a:custGeom>
                          <a:ln w="6261" cap="flat">
                            <a:custDash>
                              <a:ds d="204000" sp="204000"/>
                            </a:custDash>
                            <a:miter lim="127000"/>
                          </a:ln>
                        </wps:spPr>
                        <wps:style>
                          <a:lnRef idx="1">
                            <a:srgbClr val="35322F"/>
                          </a:lnRef>
                          <a:fillRef idx="0">
                            <a:srgbClr val="000000">
                              <a:alpha val="0"/>
                            </a:srgbClr>
                          </a:fillRef>
                          <a:effectRef idx="0">
                            <a:scrgbClr r="0" g="0" b="0"/>
                          </a:effectRef>
                          <a:fontRef idx="none"/>
                        </wps:style>
                        <wps:bodyPr/>
                      </wps:wsp>
                      <wps:wsp>
                        <wps:cNvPr id="3037" name="Shape 3037"/>
                        <wps:cNvSpPr/>
                        <wps:spPr>
                          <a:xfrm>
                            <a:off x="2504702" y="765983"/>
                            <a:ext cx="12052" cy="15849"/>
                          </a:xfrm>
                          <a:custGeom>
                            <a:avLst/>
                            <a:gdLst/>
                            <a:ahLst/>
                            <a:cxnLst/>
                            <a:rect l="0" t="0" r="0" b="0"/>
                            <a:pathLst>
                              <a:path w="12052" h="15849">
                                <a:moveTo>
                                  <a:pt x="0" y="0"/>
                                </a:moveTo>
                                <a:lnTo>
                                  <a:pt x="12052" y="3340"/>
                                </a:lnTo>
                                <a:lnTo>
                                  <a:pt x="12052" y="15849"/>
                                </a:lnTo>
                              </a:path>
                            </a:pathLst>
                          </a:custGeom>
                          <a:ln w="6261" cap="flat">
                            <a:miter lim="127000"/>
                          </a:ln>
                        </wps:spPr>
                        <wps:style>
                          <a:lnRef idx="1">
                            <a:srgbClr val="35322F"/>
                          </a:lnRef>
                          <a:fillRef idx="0">
                            <a:srgbClr val="000000">
                              <a:alpha val="0"/>
                            </a:srgbClr>
                          </a:fillRef>
                          <a:effectRef idx="0">
                            <a:scrgbClr r="0" g="0" b="0"/>
                          </a:effectRef>
                          <a:fontRef idx="none"/>
                        </wps:style>
                        <wps:bodyPr/>
                      </wps:wsp>
                      <wps:wsp>
                        <wps:cNvPr id="3038" name="Shape 3038"/>
                        <wps:cNvSpPr/>
                        <wps:spPr>
                          <a:xfrm>
                            <a:off x="2516757" y="806914"/>
                            <a:ext cx="0" cy="539407"/>
                          </a:xfrm>
                          <a:custGeom>
                            <a:avLst/>
                            <a:gdLst/>
                            <a:ahLst/>
                            <a:cxnLst/>
                            <a:rect l="0" t="0" r="0" b="0"/>
                            <a:pathLst>
                              <a:path h="539407">
                                <a:moveTo>
                                  <a:pt x="0" y="0"/>
                                </a:moveTo>
                                <a:lnTo>
                                  <a:pt x="0" y="539407"/>
                                </a:lnTo>
                              </a:path>
                            </a:pathLst>
                          </a:custGeom>
                          <a:ln w="6261" cap="flat">
                            <a:custDash>
                              <a:ds d="197500" sp="197500"/>
                            </a:custDash>
                            <a:miter lim="127000"/>
                          </a:ln>
                        </wps:spPr>
                        <wps:style>
                          <a:lnRef idx="1">
                            <a:srgbClr val="35322F"/>
                          </a:lnRef>
                          <a:fillRef idx="0">
                            <a:srgbClr val="000000">
                              <a:alpha val="0"/>
                            </a:srgbClr>
                          </a:fillRef>
                          <a:effectRef idx="0">
                            <a:scrgbClr r="0" g="0" b="0"/>
                          </a:effectRef>
                          <a:fontRef idx="none"/>
                        </wps:style>
                        <wps:bodyPr/>
                      </wps:wsp>
                      <wps:wsp>
                        <wps:cNvPr id="3039" name="Shape 3039"/>
                        <wps:cNvSpPr/>
                        <wps:spPr>
                          <a:xfrm>
                            <a:off x="2516757" y="1358869"/>
                            <a:ext cx="0" cy="12509"/>
                          </a:xfrm>
                          <a:custGeom>
                            <a:avLst/>
                            <a:gdLst/>
                            <a:ahLst/>
                            <a:cxnLst/>
                            <a:rect l="0" t="0" r="0" b="0"/>
                            <a:pathLst>
                              <a:path h="12509">
                                <a:moveTo>
                                  <a:pt x="0" y="0"/>
                                </a:moveTo>
                                <a:lnTo>
                                  <a:pt x="0" y="12509"/>
                                </a:lnTo>
                              </a:path>
                            </a:pathLst>
                          </a:custGeom>
                          <a:ln w="6261" cap="flat">
                            <a:miter lim="127000"/>
                          </a:ln>
                        </wps:spPr>
                        <wps:style>
                          <a:lnRef idx="1">
                            <a:srgbClr val="35322F"/>
                          </a:lnRef>
                          <a:fillRef idx="0">
                            <a:srgbClr val="000000">
                              <a:alpha val="0"/>
                            </a:srgbClr>
                          </a:fillRef>
                          <a:effectRef idx="0">
                            <a:scrgbClr r="0" g="0" b="0"/>
                          </a:effectRef>
                          <a:fontRef idx="none"/>
                        </wps:style>
                        <wps:bodyPr/>
                      </wps:wsp>
                      <wps:wsp>
                        <wps:cNvPr id="3040" name="Shape 3040"/>
                        <wps:cNvSpPr/>
                        <wps:spPr>
                          <a:xfrm>
                            <a:off x="2303982" y="184446"/>
                            <a:ext cx="27749" cy="27737"/>
                          </a:xfrm>
                          <a:custGeom>
                            <a:avLst/>
                            <a:gdLst/>
                            <a:ahLst/>
                            <a:cxnLst/>
                            <a:rect l="0" t="0" r="0" b="0"/>
                            <a:pathLst>
                              <a:path w="27749" h="27737">
                                <a:moveTo>
                                  <a:pt x="13869" y="0"/>
                                </a:moveTo>
                                <a:cubicBezTo>
                                  <a:pt x="21527" y="0"/>
                                  <a:pt x="27749" y="6210"/>
                                  <a:pt x="27749" y="13869"/>
                                </a:cubicBezTo>
                                <a:cubicBezTo>
                                  <a:pt x="27749" y="21527"/>
                                  <a:pt x="21527" y="27737"/>
                                  <a:pt x="13869" y="27737"/>
                                </a:cubicBezTo>
                                <a:cubicBezTo>
                                  <a:pt x="6210" y="27737"/>
                                  <a:pt x="0" y="21527"/>
                                  <a:pt x="0" y="13869"/>
                                </a:cubicBezTo>
                                <a:cubicBezTo>
                                  <a:pt x="0" y="6210"/>
                                  <a:pt x="6210" y="0"/>
                                  <a:pt x="13869" y="0"/>
                                </a:cubicBezTo>
                                <a:close/>
                              </a:path>
                            </a:pathLst>
                          </a:custGeom>
                          <a:ln w="0" cap="flat">
                            <a:miter lim="127000"/>
                          </a:ln>
                        </wps:spPr>
                        <wps:style>
                          <a:lnRef idx="0">
                            <a:srgbClr val="000000">
                              <a:alpha val="0"/>
                            </a:srgbClr>
                          </a:lnRef>
                          <a:fillRef idx="1">
                            <a:srgbClr val="35322F"/>
                          </a:fillRef>
                          <a:effectRef idx="0">
                            <a:scrgbClr r="0" g="0" b="0"/>
                          </a:effectRef>
                          <a:fontRef idx="none"/>
                        </wps:style>
                        <wps:bodyPr/>
                      </wps:wsp>
                      <wps:wsp>
                        <wps:cNvPr id="3041" name="Shape 3041"/>
                        <wps:cNvSpPr/>
                        <wps:spPr>
                          <a:xfrm>
                            <a:off x="2502885" y="1356815"/>
                            <a:ext cx="27749" cy="27736"/>
                          </a:xfrm>
                          <a:custGeom>
                            <a:avLst/>
                            <a:gdLst/>
                            <a:ahLst/>
                            <a:cxnLst/>
                            <a:rect l="0" t="0" r="0" b="0"/>
                            <a:pathLst>
                              <a:path w="27749" h="27736">
                                <a:moveTo>
                                  <a:pt x="13869" y="0"/>
                                </a:moveTo>
                                <a:cubicBezTo>
                                  <a:pt x="21527" y="0"/>
                                  <a:pt x="27749" y="6210"/>
                                  <a:pt x="27749" y="13868"/>
                                </a:cubicBezTo>
                                <a:cubicBezTo>
                                  <a:pt x="27749" y="21539"/>
                                  <a:pt x="21527" y="27736"/>
                                  <a:pt x="13869" y="27736"/>
                                </a:cubicBezTo>
                                <a:cubicBezTo>
                                  <a:pt x="6210" y="27736"/>
                                  <a:pt x="0" y="21539"/>
                                  <a:pt x="0" y="13868"/>
                                </a:cubicBezTo>
                                <a:cubicBezTo>
                                  <a:pt x="0" y="6210"/>
                                  <a:pt x="6210" y="0"/>
                                  <a:pt x="13869" y="0"/>
                                </a:cubicBezTo>
                                <a:close/>
                              </a:path>
                            </a:pathLst>
                          </a:custGeom>
                          <a:ln w="0" cap="flat">
                            <a:miter lim="127000"/>
                          </a:ln>
                        </wps:spPr>
                        <wps:style>
                          <a:lnRef idx="0">
                            <a:srgbClr val="000000">
                              <a:alpha val="0"/>
                            </a:srgbClr>
                          </a:lnRef>
                          <a:fillRef idx="1">
                            <a:srgbClr val="35322F"/>
                          </a:fillRef>
                          <a:effectRef idx="0">
                            <a:scrgbClr r="0" g="0" b="0"/>
                          </a:effectRef>
                          <a:fontRef idx="none"/>
                        </wps:style>
                        <wps:bodyPr/>
                      </wps:wsp>
                      <wps:wsp>
                        <wps:cNvPr id="3042" name="Shape 3042"/>
                        <wps:cNvSpPr/>
                        <wps:spPr>
                          <a:xfrm>
                            <a:off x="4301724" y="1110361"/>
                            <a:ext cx="48432" cy="117577"/>
                          </a:xfrm>
                          <a:custGeom>
                            <a:avLst/>
                            <a:gdLst/>
                            <a:ahLst/>
                            <a:cxnLst/>
                            <a:rect l="0" t="0" r="0" b="0"/>
                            <a:pathLst>
                              <a:path w="48432" h="117577">
                                <a:moveTo>
                                  <a:pt x="5181" y="0"/>
                                </a:moveTo>
                                <a:cubicBezTo>
                                  <a:pt x="6337" y="0"/>
                                  <a:pt x="7341" y="280"/>
                                  <a:pt x="8204" y="1003"/>
                                </a:cubicBezTo>
                                <a:lnTo>
                                  <a:pt x="48432" y="27019"/>
                                </a:lnTo>
                                <a:lnTo>
                                  <a:pt x="48432" y="39142"/>
                                </a:lnTo>
                                <a:lnTo>
                                  <a:pt x="10223" y="14389"/>
                                </a:lnTo>
                                <a:lnTo>
                                  <a:pt x="10223" y="80734"/>
                                </a:lnTo>
                                <a:lnTo>
                                  <a:pt x="48432" y="105487"/>
                                </a:lnTo>
                                <a:lnTo>
                                  <a:pt x="48432" y="117577"/>
                                </a:lnTo>
                                <a:lnTo>
                                  <a:pt x="2438" y="87795"/>
                                </a:lnTo>
                                <a:cubicBezTo>
                                  <a:pt x="864" y="86779"/>
                                  <a:pt x="140" y="85192"/>
                                  <a:pt x="140" y="83465"/>
                                </a:cubicBezTo>
                                <a:lnTo>
                                  <a:pt x="0" y="83465"/>
                                </a:lnTo>
                                <a:lnTo>
                                  <a:pt x="0" y="5029"/>
                                </a:lnTo>
                                <a:cubicBezTo>
                                  <a:pt x="0" y="2159"/>
                                  <a:pt x="2299" y="0"/>
                                  <a:pt x="5181" y="0"/>
                                </a:cubicBezTo>
                                <a:close/>
                              </a:path>
                            </a:pathLst>
                          </a:custGeom>
                          <a:ln w="0" cap="flat">
                            <a:miter lim="127000"/>
                          </a:ln>
                        </wps:spPr>
                        <wps:style>
                          <a:lnRef idx="0">
                            <a:srgbClr val="000000">
                              <a:alpha val="0"/>
                            </a:srgbClr>
                          </a:lnRef>
                          <a:fillRef idx="1">
                            <a:srgbClr val="625D5F"/>
                          </a:fillRef>
                          <a:effectRef idx="0">
                            <a:scrgbClr r="0" g="0" b="0"/>
                          </a:effectRef>
                          <a:fontRef idx="none"/>
                        </wps:style>
                        <wps:bodyPr/>
                      </wps:wsp>
                      <wps:wsp>
                        <wps:cNvPr id="3043" name="Shape 3043"/>
                        <wps:cNvSpPr/>
                        <wps:spPr>
                          <a:xfrm>
                            <a:off x="4350156" y="1137379"/>
                            <a:ext cx="48431" cy="117609"/>
                          </a:xfrm>
                          <a:custGeom>
                            <a:avLst/>
                            <a:gdLst/>
                            <a:ahLst/>
                            <a:cxnLst/>
                            <a:rect l="0" t="0" r="0" b="0"/>
                            <a:pathLst>
                              <a:path w="48431" h="117609">
                                <a:moveTo>
                                  <a:pt x="0" y="0"/>
                                </a:moveTo>
                                <a:lnTo>
                                  <a:pt x="46120" y="29827"/>
                                </a:lnTo>
                                <a:cubicBezTo>
                                  <a:pt x="47568" y="30830"/>
                                  <a:pt x="48431" y="32417"/>
                                  <a:pt x="48431" y="34144"/>
                                </a:cubicBezTo>
                                <a:lnTo>
                                  <a:pt x="48431" y="112580"/>
                                </a:lnTo>
                                <a:cubicBezTo>
                                  <a:pt x="48431" y="115450"/>
                                  <a:pt x="46120" y="117609"/>
                                  <a:pt x="43237" y="117609"/>
                                </a:cubicBezTo>
                                <a:cubicBezTo>
                                  <a:pt x="42094" y="117609"/>
                                  <a:pt x="41078" y="117330"/>
                                  <a:pt x="40227" y="116606"/>
                                </a:cubicBezTo>
                                <a:lnTo>
                                  <a:pt x="0" y="90558"/>
                                </a:lnTo>
                                <a:lnTo>
                                  <a:pt x="0" y="78468"/>
                                </a:lnTo>
                                <a:lnTo>
                                  <a:pt x="38208" y="103220"/>
                                </a:lnTo>
                                <a:lnTo>
                                  <a:pt x="38208" y="36875"/>
                                </a:lnTo>
                                <a:lnTo>
                                  <a:pt x="0" y="12123"/>
                                </a:lnTo>
                                <a:lnTo>
                                  <a:pt x="0" y="0"/>
                                </a:lnTo>
                                <a:close/>
                              </a:path>
                            </a:pathLst>
                          </a:custGeom>
                          <a:ln w="0" cap="flat">
                            <a:miter lim="127000"/>
                          </a:ln>
                        </wps:spPr>
                        <wps:style>
                          <a:lnRef idx="0">
                            <a:srgbClr val="000000">
                              <a:alpha val="0"/>
                            </a:srgbClr>
                          </a:lnRef>
                          <a:fillRef idx="1">
                            <a:srgbClr val="625D5F"/>
                          </a:fillRef>
                          <a:effectRef idx="0">
                            <a:scrgbClr r="0" g="0" b="0"/>
                          </a:effectRef>
                          <a:fontRef idx="none"/>
                        </wps:style>
                        <wps:bodyPr/>
                      </wps:wsp>
                      <wps:wsp>
                        <wps:cNvPr id="3044" name="Shape 3044"/>
                        <wps:cNvSpPr/>
                        <wps:spPr>
                          <a:xfrm>
                            <a:off x="4388367" y="1139314"/>
                            <a:ext cx="45403" cy="115684"/>
                          </a:xfrm>
                          <a:custGeom>
                            <a:avLst/>
                            <a:gdLst/>
                            <a:ahLst/>
                            <a:cxnLst/>
                            <a:rect l="0" t="0" r="0" b="0"/>
                            <a:pathLst>
                              <a:path w="45403" h="115684">
                                <a:moveTo>
                                  <a:pt x="45403" y="0"/>
                                </a:moveTo>
                                <a:lnTo>
                                  <a:pt x="45403" y="12127"/>
                                </a:lnTo>
                                <a:lnTo>
                                  <a:pt x="10211" y="34937"/>
                                </a:lnTo>
                                <a:lnTo>
                                  <a:pt x="10211" y="101295"/>
                                </a:lnTo>
                                <a:lnTo>
                                  <a:pt x="45403" y="78555"/>
                                </a:lnTo>
                                <a:lnTo>
                                  <a:pt x="45403" y="90560"/>
                                </a:lnTo>
                                <a:lnTo>
                                  <a:pt x="8191" y="114680"/>
                                </a:lnTo>
                                <a:cubicBezTo>
                                  <a:pt x="7328" y="115391"/>
                                  <a:pt x="6324" y="115684"/>
                                  <a:pt x="5029" y="115684"/>
                                </a:cubicBezTo>
                                <a:cubicBezTo>
                                  <a:pt x="2299" y="115684"/>
                                  <a:pt x="0" y="113524"/>
                                  <a:pt x="0" y="110641"/>
                                </a:cubicBezTo>
                                <a:lnTo>
                                  <a:pt x="0" y="32207"/>
                                </a:lnTo>
                                <a:cubicBezTo>
                                  <a:pt x="0" y="30479"/>
                                  <a:pt x="864" y="28891"/>
                                  <a:pt x="2299" y="27888"/>
                                </a:cubicBezTo>
                                <a:lnTo>
                                  <a:pt x="45403" y="0"/>
                                </a:lnTo>
                                <a:close/>
                              </a:path>
                            </a:pathLst>
                          </a:custGeom>
                          <a:ln w="0" cap="flat">
                            <a:miter lim="127000"/>
                          </a:ln>
                        </wps:spPr>
                        <wps:style>
                          <a:lnRef idx="0">
                            <a:srgbClr val="000000">
                              <a:alpha val="0"/>
                            </a:srgbClr>
                          </a:lnRef>
                          <a:fillRef idx="1">
                            <a:srgbClr val="625D5F"/>
                          </a:fillRef>
                          <a:effectRef idx="0">
                            <a:scrgbClr r="0" g="0" b="0"/>
                          </a:effectRef>
                          <a:fontRef idx="none"/>
                        </wps:style>
                        <wps:bodyPr/>
                      </wps:wsp>
                      <wps:wsp>
                        <wps:cNvPr id="3045" name="Shape 3045"/>
                        <wps:cNvSpPr/>
                        <wps:spPr>
                          <a:xfrm>
                            <a:off x="4433770" y="1114230"/>
                            <a:ext cx="45263" cy="115644"/>
                          </a:xfrm>
                          <a:custGeom>
                            <a:avLst/>
                            <a:gdLst/>
                            <a:ahLst/>
                            <a:cxnLst/>
                            <a:rect l="0" t="0" r="0" b="0"/>
                            <a:pathLst>
                              <a:path w="45263" h="115644">
                                <a:moveTo>
                                  <a:pt x="40234" y="0"/>
                                </a:moveTo>
                                <a:cubicBezTo>
                                  <a:pt x="43104" y="0"/>
                                  <a:pt x="45263" y="2311"/>
                                  <a:pt x="45263" y="5055"/>
                                </a:cubicBezTo>
                                <a:lnTo>
                                  <a:pt x="45263" y="83630"/>
                                </a:lnTo>
                                <a:cubicBezTo>
                                  <a:pt x="45263" y="85205"/>
                                  <a:pt x="44552" y="86792"/>
                                  <a:pt x="42964" y="87795"/>
                                </a:cubicBezTo>
                                <a:lnTo>
                                  <a:pt x="0" y="115644"/>
                                </a:lnTo>
                                <a:lnTo>
                                  <a:pt x="0" y="103639"/>
                                </a:lnTo>
                                <a:lnTo>
                                  <a:pt x="35192" y="80899"/>
                                </a:lnTo>
                                <a:lnTo>
                                  <a:pt x="35192" y="14402"/>
                                </a:lnTo>
                                <a:lnTo>
                                  <a:pt x="0" y="37211"/>
                                </a:lnTo>
                                <a:lnTo>
                                  <a:pt x="0" y="25084"/>
                                </a:lnTo>
                                <a:lnTo>
                                  <a:pt x="37198" y="1016"/>
                                </a:lnTo>
                                <a:cubicBezTo>
                                  <a:pt x="38062" y="292"/>
                                  <a:pt x="39078" y="0"/>
                                  <a:pt x="40234" y="0"/>
                                </a:cubicBezTo>
                                <a:close/>
                              </a:path>
                            </a:pathLst>
                          </a:custGeom>
                          <a:ln w="0" cap="flat">
                            <a:miter lim="127000"/>
                          </a:ln>
                        </wps:spPr>
                        <wps:style>
                          <a:lnRef idx="0">
                            <a:srgbClr val="000000">
                              <a:alpha val="0"/>
                            </a:srgbClr>
                          </a:lnRef>
                          <a:fillRef idx="1">
                            <a:srgbClr val="625D5F"/>
                          </a:fillRef>
                          <a:effectRef idx="0">
                            <a:scrgbClr r="0" g="0" b="0"/>
                          </a:effectRef>
                          <a:fontRef idx="none"/>
                        </wps:style>
                        <wps:bodyPr/>
                      </wps:wsp>
                      <wps:wsp>
                        <wps:cNvPr id="3046" name="Shape 3046"/>
                        <wps:cNvSpPr/>
                        <wps:spPr>
                          <a:xfrm>
                            <a:off x="4302293" y="1055810"/>
                            <a:ext cx="89021" cy="118698"/>
                          </a:xfrm>
                          <a:custGeom>
                            <a:avLst/>
                            <a:gdLst/>
                            <a:ahLst/>
                            <a:cxnLst/>
                            <a:rect l="0" t="0" r="0" b="0"/>
                            <a:pathLst>
                              <a:path w="89021" h="118698">
                                <a:moveTo>
                                  <a:pt x="82766" y="1143"/>
                                </a:moveTo>
                                <a:cubicBezTo>
                                  <a:pt x="84633" y="0"/>
                                  <a:pt x="86792" y="0"/>
                                  <a:pt x="88519" y="1143"/>
                                </a:cubicBezTo>
                                <a:lnTo>
                                  <a:pt x="89021" y="1468"/>
                                </a:lnTo>
                                <a:lnTo>
                                  <a:pt x="89021" y="13561"/>
                                </a:lnTo>
                                <a:lnTo>
                                  <a:pt x="85636" y="11366"/>
                                </a:lnTo>
                                <a:lnTo>
                                  <a:pt x="14973" y="58572"/>
                                </a:lnTo>
                                <a:lnTo>
                                  <a:pt x="89021" y="106566"/>
                                </a:lnTo>
                                <a:lnTo>
                                  <a:pt x="89021" y="118698"/>
                                </a:lnTo>
                                <a:lnTo>
                                  <a:pt x="3023" y="62890"/>
                                </a:lnTo>
                                <a:cubicBezTo>
                                  <a:pt x="584" y="61302"/>
                                  <a:pt x="0" y="58293"/>
                                  <a:pt x="1448" y="55842"/>
                                </a:cubicBezTo>
                                <a:cubicBezTo>
                                  <a:pt x="1867" y="55270"/>
                                  <a:pt x="2451" y="54839"/>
                                  <a:pt x="3023" y="54407"/>
                                </a:cubicBezTo>
                                <a:lnTo>
                                  <a:pt x="82766" y="1143"/>
                                </a:lnTo>
                                <a:close/>
                              </a:path>
                            </a:pathLst>
                          </a:custGeom>
                          <a:ln w="0" cap="flat">
                            <a:miter lim="127000"/>
                          </a:ln>
                        </wps:spPr>
                        <wps:style>
                          <a:lnRef idx="0">
                            <a:srgbClr val="000000">
                              <a:alpha val="0"/>
                            </a:srgbClr>
                          </a:lnRef>
                          <a:fillRef idx="1">
                            <a:srgbClr val="625D5F"/>
                          </a:fillRef>
                          <a:effectRef idx="0">
                            <a:scrgbClr r="0" g="0" b="0"/>
                          </a:effectRef>
                          <a:fontRef idx="none"/>
                        </wps:style>
                        <wps:bodyPr/>
                      </wps:wsp>
                      <wps:wsp>
                        <wps:cNvPr id="3047" name="Shape 3047"/>
                        <wps:cNvSpPr/>
                        <wps:spPr>
                          <a:xfrm>
                            <a:off x="4391314" y="1057279"/>
                            <a:ext cx="89021" cy="118699"/>
                          </a:xfrm>
                          <a:custGeom>
                            <a:avLst/>
                            <a:gdLst/>
                            <a:ahLst/>
                            <a:cxnLst/>
                            <a:rect l="0" t="0" r="0" b="0"/>
                            <a:pathLst>
                              <a:path w="89021" h="118699">
                                <a:moveTo>
                                  <a:pt x="0" y="0"/>
                                </a:moveTo>
                                <a:lnTo>
                                  <a:pt x="85998" y="55808"/>
                                </a:lnTo>
                                <a:cubicBezTo>
                                  <a:pt x="88297" y="57256"/>
                                  <a:pt x="89021" y="60419"/>
                                  <a:pt x="87433" y="62717"/>
                                </a:cubicBezTo>
                                <a:cubicBezTo>
                                  <a:pt x="87001" y="63429"/>
                                  <a:pt x="86570" y="63860"/>
                                  <a:pt x="85998" y="64292"/>
                                </a:cubicBezTo>
                                <a:lnTo>
                                  <a:pt x="6115" y="117556"/>
                                </a:lnTo>
                                <a:cubicBezTo>
                                  <a:pt x="4388" y="118699"/>
                                  <a:pt x="2089" y="118559"/>
                                  <a:pt x="502" y="117556"/>
                                </a:cubicBezTo>
                                <a:lnTo>
                                  <a:pt x="0" y="117230"/>
                                </a:lnTo>
                                <a:lnTo>
                                  <a:pt x="0" y="105097"/>
                                </a:lnTo>
                                <a:lnTo>
                                  <a:pt x="3232" y="107193"/>
                                </a:lnTo>
                                <a:lnTo>
                                  <a:pt x="74047" y="60127"/>
                                </a:lnTo>
                                <a:lnTo>
                                  <a:pt x="0" y="12093"/>
                                </a:lnTo>
                                <a:lnTo>
                                  <a:pt x="0" y="0"/>
                                </a:lnTo>
                                <a:close/>
                              </a:path>
                            </a:pathLst>
                          </a:custGeom>
                          <a:ln w="0" cap="flat">
                            <a:miter lim="127000"/>
                          </a:ln>
                        </wps:spPr>
                        <wps:style>
                          <a:lnRef idx="0">
                            <a:srgbClr val="000000">
                              <a:alpha val="0"/>
                            </a:srgbClr>
                          </a:lnRef>
                          <a:fillRef idx="1">
                            <a:srgbClr val="625D5F"/>
                          </a:fillRef>
                          <a:effectRef idx="0">
                            <a:scrgbClr r="0" g="0" b="0"/>
                          </a:effectRef>
                          <a:fontRef idx="none"/>
                        </wps:style>
                        <wps:bodyPr/>
                      </wps:wsp>
                      <wps:wsp>
                        <wps:cNvPr id="3048" name="Shape 3048"/>
                        <wps:cNvSpPr/>
                        <wps:spPr>
                          <a:xfrm>
                            <a:off x="4404626" y="1165614"/>
                            <a:ext cx="27496" cy="36716"/>
                          </a:xfrm>
                          <a:custGeom>
                            <a:avLst/>
                            <a:gdLst/>
                            <a:ahLst/>
                            <a:cxnLst/>
                            <a:rect l="0" t="0" r="0" b="0"/>
                            <a:pathLst>
                              <a:path w="27496" h="36716">
                                <a:moveTo>
                                  <a:pt x="23749" y="1155"/>
                                </a:moveTo>
                                <a:cubicBezTo>
                                  <a:pt x="25755" y="0"/>
                                  <a:pt x="27496" y="1727"/>
                                  <a:pt x="27496" y="3746"/>
                                </a:cubicBezTo>
                                <a:lnTo>
                                  <a:pt x="27496" y="18999"/>
                                </a:lnTo>
                                <a:cubicBezTo>
                                  <a:pt x="27496" y="21158"/>
                                  <a:pt x="25755" y="22898"/>
                                  <a:pt x="23749" y="24040"/>
                                </a:cubicBezTo>
                                <a:lnTo>
                                  <a:pt x="3886" y="35560"/>
                                </a:lnTo>
                                <a:cubicBezTo>
                                  <a:pt x="1867" y="36716"/>
                                  <a:pt x="0" y="35128"/>
                                  <a:pt x="0" y="32956"/>
                                </a:cubicBezTo>
                                <a:lnTo>
                                  <a:pt x="0" y="17704"/>
                                </a:lnTo>
                                <a:cubicBezTo>
                                  <a:pt x="0" y="15684"/>
                                  <a:pt x="1867" y="13970"/>
                                  <a:pt x="3886" y="12814"/>
                                </a:cubicBezTo>
                                <a:lnTo>
                                  <a:pt x="23749" y="1155"/>
                                </a:lnTo>
                                <a:close/>
                              </a:path>
                            </a:pathLst>
                          </a:custGeom>
                          <a:ln w="0" cap="flat">
                            <a:miter lim="127000"/>
                          </a:ln>
                        </wps:spPr>
                        <wps:style>
                          <a:lnRef idx="0">
                            <a:srgbClr val="000000">
                              <a:alpha val="0"/>
                            </a:srgbClr>
                          </a:lnRef>
                          <a:fillRef idx="1">
                            <a:srgbClr val="625D5F"/>
                          </a:fillRef>
                          <a:effectRef idx="0">
                            <a:scrgbClr r="0" g="0" b="0"/>
                          </a:effectRef>
                          <a:fontRef idx="none"/>
                        </wps:style>
                        <wps:bodyPr/>
                      </wps:wsp>
                      <wps:wsp>
                        <wps:cNvPr id="3049" name="Shape 3049"/>
                        <wps:cNvSpPr/>
                        <wps:spPr>
                          <a:xfrm>
                            <a:off x="4338855" y="1045882"/>
                            <a:ext cx="107645" cy="182956"/>
                          </a:xfrm>
                          <a:custGeom>
                            <a:avLst/>
                            <a:gdLst/>
                            <a:ahLst/>
                            <a:cxnLst/>
                            <a:rect l="0" t="0" r="0" b="0"/>
                            <a:pathLst>
                              <a:path w="107645" h="182956">
                                <a:moveTo>
                                  <a:pt x="81458" y="0"/>
                                </a:moveTo>
                                <a:lnTo>
                                  <a:pt x="107645" y="12802"/>
                                </a:lnTo>
                                <a:cubicBezTo>
                                  <a:pt x="96279" y="11506"/>
                                  <a:pt x="87503" y="24028"/>
                                  <a:pt x="82461" y="36982"/>
                                </a:cubicBezTo>
                                <a:cubicBezTo>
                                  <a:pt x="67932" y="73825"/>
                                  <a:pt x="48641" y="84620"/>
                                  <a:pt x="26200" y="96850"/>
                                </a:cubicBezTo>
                                <a:cubicBezTo>
                                  <a:pt x="22301" y="98869"/>
                                  <a:pt x="20294" y="99009"/>
                                  <a:pt x="20294" y="104343"/>
                                </a:cubicBezTo>
                                <a:lnTo>
                                  <a:pt x="21006" y="182956"/>
                                </a:lnTo>
                                <a:lnTo>
                                  <a:pt x="432" y="168415"/>
                                </a:lnTo>
                                <a:lnTo>
                                  <a:pt x="140" y="93980"/>
                                </a:lnTo>
                                <a:cubicBezTo>
                                  <a:pt x="0" y="87211"/>
                                  <a:pt x="4750" y="85192"/>
                                  <a:pt x="7480" y="83324"/>
                                </a:cubicBezTo>
                                <a:cubicBezTo>
                                  <a:pt x="27203" y="71374"/>
                                  <a:pt x="53111" y="61163"/>
                                  <a:pt x="63614" y="24740"/>
                                </a:cubicBezTo>
                                <a:cubicBezTo>
                                  <a:pt x="65341" y="16256"/>
                                  <a:pt x="71526" y="3886"/>
                                  <a:pt x="81458" y="0"/>
                                </a:cubicBezTo>
                                <a:close/>
                              </a:path>
                            </a:pathLst>
                          </a:custGeom>
                          <a:ln w="0" cap="flat">
                            <a:miter lim="127000"/>
                          </a:ln>
                        </wps:spPr>
                        <wps:style>
                          <a:lnRef idx="0">
                            <a:srgbClr val="000000">
                              <a:alpha val="0"/>
                            </a:srgbClr>
                          </a:lnRef>
                          <a:fillRef idx="1">
                            <a:srgbClr val="F2F3F5"/>
                          </a:fillRef>
                          <a:effectRef idx="0">
                            <a:scrgbClr r="0" g="0" b="0"/>
                          </a:effectRef>
                          <a:fontRef idx="none"/>
                        </wps:style>
                        <wps:bodyPr/>
                      </wps:wsp>
                      <wps:wsp>
                        <wps:cNvPr id="3050" name="Shape 3050"/>
                        <wps:cNvSpPr/>
                        <wps:spPr>
                          <a:xfrm>
                            <a:off x="4333665" y="1089422"/>
                            <a:ext cx="54695" cy="145171"/>
                          </a:xfrm>
                          <a:custGeom>
                            <a:avLst/>
                            <a:gdLst/>
                            <a:ahLst/>
                            <a:cxnLst/>
                            <a:rect l="0" t="0" r="0" b="0"/>
                            <a:pathLst>
                              <a:path w="54695" h="145171">
                                <a:moveTo>
                                  <a:pt x="54695" y="0"/>
                                </a:moveTo>
                                <a:lnTo>
                                  <a:pt x="54695" y="16182"/>
                                </a:lnTo>
                                <a:lnTo>
                                  <a:pt x="52019" y="19509"/>
                                </a:lnTo>
                                <a:cubicBezTo>
                                  <a:pt x="43005" y="28163"/>
                                  <a:pt x="32823" y="33957"/>
                                  <a:pt x="23330" y="39354"/>
                                </a:cubicBezTo>
                                <a:cubicBezTo>
                                  <a:pt x="20307" y="41081"/>
                                  <a:pt x="17424" y="42808"/>
                                  <a:pt x="15405" y="43964"/>
                                </a:cubicBezTo>
                                <a:cubicBezTo>
                                  <a:pt x="14681" y="44536"/>
                                  <a:pt x="14401" y="44676"/>
                                  <a:pt x="14110" y="44815"/>
                                </a:cubicBezTo>
                                <a:cubicBezTo>
                                  <a:pt x="12382" y="45971"/>
                                  <a:pt x="10223" y="47266"/>
                                  <a:pt x="10376" y="50441"/>
                                </a:cubicBezTo>
                                <a:lnTo>
                                  <a:pt x="10655" y="122286"/>
                                </a:lnTo>
                                <a:lnTo>
                                  <a:pt x="20879" y="129486"/>
                                </a:lnTo>
                                <a:lnTo>
                                  <a:pt x="20447" y="60792"/>
                                </a:lnTo>
                                <a:cubicBezTo>
                                  <a:pt x="20447" y="53032"/>
                                  <a:pt x="22898" y="51736"/>
                                  <a:pt x="27787" y="49426"/>
                                </a:cubicBezTo>
                                <a:lnTo>
                                  <a:pt x="28930" y="48854"/>
                                </a:lnTo>
                                <a:lnTo>
                                  <a:pt x="54695" y="31724"/>
                                </a:lnTo>
                                <a:lnTo>
                                  <a:pt x="54695" y="44817"/>
                                </a:lnTo>
                                <a:lnTo>
                                  <a:pt x="50400" y="48116"/>
                                </a:lnTo>
                                <a:cubicBezTo>
                                  <a:pt x="45021" y="51553"/>
                                  <a:pt x="39446" y="54614"/>
                                  <a:pt x="33693" y="57782"/>
                                </a:cubicBezTo>
                                <a:lnTo>
                                  <a:pt x="32105" y="58633"/>
                                </a:lnTo>
                                <a:cubicBezTo>
                                  <a:pt x="31090" y="59065"/>
                                  <a:pt x="30518" y="59357"/>
                                  <a:pt x="30518" y="60792"/>
                                </a:cubicBezTo>
                                <a:lnTo>
                                  <a:pt x="31242" y="138986"/>
                                </a:lnTo>
                                <a:cubicBezTo>
                                  <a:pt x="31381" y="140141"/>
                                  <a:pt x="31090" y="141284"/>
                                  <a:pt x="30378" y="142287"/>
                                </a:cubicBezTo>
                                <a:cubicBezTo>
                                  <a:pt x="28651" y="144599"/>
                                  <a:pt x="25628" y="145171"/>
                                  <a:pt x="23330" y="143443"/>
                                </a:cubicBezTo>
                                <a:lnTo>
                                  <a:pt x="2743" y="129054"/>
                                </a:lnTo>
                                <a:cubicBezTo>
                                  <a:pt x="1448" y="128191"/>
                                  <a:pt x="584" y="126756"/>
                                  <a:pt x="584" y="125029"/>
                                </a:cubicBezTo>
                                <a:lnTo>
                                  <a:pt x="152" y="50581"/>
                                </a:lnTo>
                                <a:cubicBezTo>
                                  <a:pt x="0" y="41805"/>
                                  <a:pt x="4902" y="38783"/>
                                  <a:pt x="8649" y="36332"/>
                                </a:cubicBezTo>
                                <a:lnTo>
                                  <a:pt x="10083" y="35468"/>
                                </a:lnTo>
                                <a:cubicBezTo>
                                  <a:pt x="13246" y="33448"/>
                                  <a:pt x="15697" y="32014"/>
                                  <a:pt x="18288" y="30579"/>
                                </a:cubicBezTo>
                                <a:cubicBezTo>
                                  <a:pt x="26993" y="25612"/>
                                  <a:pt x="36277" y="20323"/>
                                  <a:pt x="44447" y="12570"/>
                                </a:cubicBezTo>
                                <a:lnTo>
                                  <a:pt x="54695" y="0"/>
                                </a:lnTo>
                                <a:close/>
                              </a:path>
                            </a:pathLst>
                          </a:custGeom>
                          <a:ln w="0" cap="flat">
                            <a:miter lim="127000"/>
                          </a:ln>
                        </wps:spPr>
                        <wps:style>
                          <a:lnRef idx="0">
                            <a:srgbClr val="000000">
                              <a:alpha val="0"/>
                            </a:srgbClr>
                          </a:lnRef>
                          <a:fillRef idx="1">
                            <a:srgbClr val="625D5F"/>
                          </a:fillRef>
                          <a:effectRef idx="0">
                            <a:scrgbClr r="0" g="0" b="0"/>
                          </a:effectRef>
                          <a:fontRef idx="none"/>
                        </wps:style>
                        <wps:bodyPr/>
                      </wps:wsp>
                      <wps:wsp>
                        <wps:cNvPr id="3051" name="Shape 3051"/>
                        <wps:cNvSpPr/>
                        <wps:spPr>
                          <a:xfrm>
                            <a:off x="4388360" y="1040702"/>
                            <a:ext cx="72115" cy="93538"/>
                          </a:xfrm>
                          <a:custGeom>
                            <a:avLst/>
                            <a:gdLst/>
                            <a:ahLst/>
                            <a:cxnLst/>
                            <a:rect l="0" t="0" r="0" b="0"/>
                            <a:pathLst>
                              <a:path w="72115" h="93538">
                                <a:moveTo>
                                  <a:pt x="29938" y="571"/>
                                </a:moveTo>
                                <a:cubicBezTo>
                                  <a:pt x="31233" y="0"/>
                                  <a:pt x="32821" y="0"/>
                                  <a:pt x="34103" y="712"/>
                                </a:cubicBezTo>
                                <a:lnTo>
                                  <a:pt x="60456" y="12865"/>
                                </a:lnTo>
                                <a:cubicBezTo>
                                  <a:pt x="63796" y="14681"/>
                                  <a:pt x="65968" y="16218"/>
                                  <a:pt x="68228" y="19279"/>
                                </a:cubicBezTo>
                                <a:cubicBezTo>
                                  <a:pt x="70730" y="22695"/>
                                  <a:pt x="72115" y="27204"/>
                                  <a:pt x="71683" y="32093"/>
                                </a:cubicBezTo>
                                <a:cubicBezTo>
                                  <a:pt x="71251" y="36830"/>
                                  <a:pt x="69092" y="41161"/>
                                  <a:pt x="65917" y="44183"/>
                                </a:cubicBezTo>
                                <a:cubicBezTo>
                                  <a:pt x="62755" y="47346"/>
                                  <a:pt x="58297" y="49073"/>
                                  <a:pt x="53687" y="48641"/>
                                </a:cubicBezTo>
                                <a:cubicBezTo>
                                  <a:pt x="49077" y="48209"/>
                                  <a:pt x="40885" y="46482"/>
                                  <a:pt x="38142" y="42749"/>
                                </a:cubicBezTo>
                                <a:lnTo>
                                  <a:pt x="37863" y="43599"/>
                                </a:lnTo>
                                <a:lnTo>
                                  <a:pt x="37710" y="43891"/>
                                </a:lnTo>
                                <a:cubicBezTo>
                                  <a:pt x="30078" y="63170"/>
                                  <a:pt x="21162" y="75552"/>
                                  <a:pt x="11231" y="84912"/>
                                </a:cubicBezTo>
                                <a:lnTo>
                                  <a:pt x="0" y="93538"/>
                                </a:lnTo>
                                <a:lnTo>
                                  <a:pt x="0" y="80445"/>
                                </a:lnTo>
                                <a:lnTo>
                                  <a:pt x="4322" y="77571"/>
                                </a:lnTo>
                                <a:cubicBezTo>
                                  <a:pt x="13250" y="69215"/>
                                  <a:pt x="21302" y="57848"/>
                                  <a:pt x="28211" y="40297"/>
                                </a:cubicBezTo>
                                <a:lnTo>
                                  <a:pt x="28363" y="39865"/>
                                </a:lnTo>
                                <a:cubicBezTo>
                                  <a:pt x="31373" y="32372"/>
                                  <a:pt x="35551" y="24892"/>
                                  <a:pt x="41025" y="19710"/>
                                </a:cubicBezTo>
                                <a:cubicBezTo>
                                  <a:pt x="42028" y="18707"/>
                                  <a:pt x="43184" y="17691"/>
                                  <a:pt x="44327" y="16828"/>
                                </a:cubicBezTo>
                                <a:lnTo>
                                  <a:pt x="31957" y="10795"/>
                                </a:lnTo>
                                <a:cubicBezTo>
                                  <a:pt x="29366" y="12370"/>
                                  <a:pt x="27068" y="14529"/>
                                  <a:pt x="25188" y="17259"/>
                                </a:cubicBezTo>
                                <a:cubicBezTo>
                                  <a:pt x="22026" y="21577"/>
                                  <a:pt x="19854" y="26771"/>
                                  <a:pt x="19003" y="30937"/>
                                </a:cubicBezTo>
                                <a:lnTo>
                                  <a:pt x="19003" y="31229"/>
                                </a:lnTo>
                                <a:cubicBezTo>
                                  <a:pt x="16593" y="39646"/>
                                  <a:pt x="13427" y="46733"/>
                                  <a:pt x="9737" y="52797"/>
                                </a:cubicBezTo>
                                <a:lnTo>
                                  <a:pt x="0" y="64902"/>
                                </a:lnTo>
                                <a:lnTo>
                                  <a:pt x="0" y="48720"/>
                                </a:lnTo>
                                <a:lnTo>
                                  <a:pt x="958" y="47545"/>
                                </a:lnTo>
                                <a:cubicBezTo>
                                  <a:pt x="4275" y="42169"/>
                                  <a:pt x="7100" y="35909"/>
                                  <a:pt x="9224" y="28499"/>
                                </a:cubicBezTo>
                                <a:cubicBezTo>
                                  <a:pt x="10367" y="23164"/>
                                  <a:pt x="12958" y="16688"/>
                                  <a:pt x="16984" y="11226"/>
                                </a:cubicBezTo>
                                <a:cubicBezTo>
                                  <a:pt x="20299" y="6617"/>
                                  <a:pt x="24617" y="2731"/>
                                  <a:pt x="29938" y="571"/>
                                </a:cubicBezTo>
                                <a:close/>
                              </a:path>
                            </a:pathLst>
                          </a:custGeom>
                          <a:ln w="0" cap="flat">
                            <a:miter lim="127000"/>
                          </a:ln>
                        </wps:spPr>
                        <wps:style>
                          <a:lnRef idx="0">
                            <a:srgbClr val="000000">
                              <a:alpha val="0"/>
                            </a:srgbClr>
                          </a:lnRef>
                          <a:fillRef idx="1">
                            <a:srgbClr val="625D5F"/>
                          </a:fillRef>
                          <a:effectRef idx="0">
                            <a:scrgbClr r="0" g="0" b="0"/>
                          </a:effectRef>
                          <a:fontRef idx="none"/>
                        </wps:style>
                        <wps:bodyPr/>
                      </wps:wsp>
                      <wps:wsp>
                        <wps:cNvPr id="3052" name="Shape 3052"/>
                        <wps:cNvSpPr/>
                        <wps:spPr>
                          <a:xfrm>
                            <a:off x="4435852" y="1063438"/>
                            <a:ext cx="14541" cy="17983"/>
                          </a:xfrm>
                          <a:custGeom>
                            <a:avLst/>
                            <a:gdLst/>
                            <a:ahLst/>
                            <a:cxnLst/>
                            <a:rect l="0" t="0" r="0" b="0"/>
                            <a:pathLst>
                              <a:path w="14541" h="17983">
                                <a:moveTo>
                                  <a:pt x="8496" y="292"/>
                                </a:moveTo>
                                <a:cubicBezTo>
                                  <a:pt x="10223" y="572"/>
                                  <a:pt x="11811" y="1575"/>
                                  <a:pt x="12814" y="3163"/>
                                </a:cubicBezTo>
                                <a:cubicBezTo>
                                  <a:pt x="13970" y="4890"/>
                                  <a:pt x="14541" y="7328"/>
                                  <a:pt x="14250" y="9932"/>
                                </a:cubicBezTo>
                                <a:cubicBezTo>
                                  <a:pt x="13818" y="12522"/>
                                  <a:pt x="12675" y="14681"/>
                                  <a:pt x="11087" y="16117"/>
                                </a:cubicBezTo>
                                <a:cubicBezTo>
                                  <a:pt x="9652" y="17273"/>
                                  <a:pt x="7925" y="17983"/>
                                  <a:pt x="6198" y="17704"/>
                                </a:cubicBezTo>
                                <a:cubicBezTo>
                                  <a:pt x="4318" y="17552"/>
                                  <a:pt x="2730" y="16409"/>
                                  <a:pt x="1727" y="14822"/>
                                </a:cubicBezTo>
                                <a:cubicBezTo>
                                  <a:pt x="584" y="13094"/>
                                  <a:pt x="0" y="10643"/>
                                  <a:pt x="292" y="8052"/>
                                </a:cubicBezTo>
                                <a:cubicBezTo>
                                  <a:pt x="724" y="5462"/>
                                  <a:pt x="1867" y="3302"/>
                                  <a:pt x="3454" y="1867"/>
                                </a:cubicBezTo>
                                <a:cubicBezTo>
                                  <a:pt x="4902" y="724"/>
                                  <a:pt x="6629" y="0"/>
                                  <a:pt x="8496" y="292"/>
                                </a:cubicBezTo>
                                <a:close/>
                              </a:path>
                            </a:pathLst>
                          </a:custGeom>
                          <a:ln w="0" cap="flat">
                            <a:miter lim="127000"/>
                          </a:ln>
                        </wps:spPr>
                        <wps:style>
                          <a:lnRef idx="0">
                            <a:srgbClr val="000000">
                              <a:alpha val="0"/>
                            </a:srgbClr>
                          </a:lnRef>
                          <a:fillRef idx="1">
                            <a:srgbClr val="625D5F"/>
                          </a:fillRef>
                          <a:effectRef idx="0">
                            <a:scrgbClr r="0" g="0" b="0"/>
                          </a:effectRef>
                          <a:fontRef idx="none"/>
                        </wps:style>
                        <wps:bodyPr/>
                      </wps:wsp>
                      <wps:wsp>
                        <wps:cNvPr id="3053" name="Shape 3053"/>
                        <wps:cNvSpPr/>
                        <wps:spPr>
                          <a:xfrm>
                            <a:off x="550550" y="1117059"/>
                            <a:ext cx="37338" cy="15963"/>
                          </a:xfrm>
                          <a:custGeom>
                            <a:avLst/>
                            <a:gdLst/>
                            <a:ahLst/>
                            <a:cxnLst/>
                            <a:rect l="0" t="0" r="0" b="0"/>
                            <a:pathLst>
                              <a:path w="37338" h="15963">
                                <a:moveTo>
                                  <a:pt x="7836" y="140"/>
                                </a:moveTo>
                                <a:lnTo>
                                  <a:pt x="30213" y="1143"/>
                                </a:lnTo>
                                <a:cubicBezTo>
                                  <a:pt x="34201" y="1283"/>
                                  <a:pt x="37338" y="4851"/>
                                  <a:pt x="37198" y="8839"/>
                                </a:cubicBezTo>
                                <a:cubicBezTo>
                                  <a:pt x="36919" y="12827"/>
                                  <a:pt x="33490" y="15963"/>
                                  <a:pt x="29502" y="15824"/>
                                </a:cubicBezTo>
                                <a:lnTo>
                                  <a:pt x="7125" y="14821"/>
                                </a:lnTo>
                                <a:cubicBezTo>
                                  <a:pt x="3137" y="14681"/>
                                  <a:pt x="0" y="11125"/>
                                  <a:pt x="140" y="7124"/>
                                </a:cubicBezTo>
                                <a:cubicBezTo>
                                  <a:pt x="279" y="3137"/>
                                  <a:pt x="3848" y="0"/>
                                  <a:pt x="7836" y="140"/>
                                </a:cubicBezTo>
                                <a:close/>
                              </a:path>
                            </a:pathLst>
                          </a:custGeom>
                          <a:ln w="0" cap="flat">
                            <a:miter lim="127000"/>
                          </a:ln>
                        </wps:spPr>
                        <wps:style>
                          <a:lnRef idx="0">
                            <a:srgbClr val="000000">
                              <a:alpha val="0"/>
                            </a:srgbClr>
                          </a:lnRef>
                          <a:fillRef idx="1">
                            <a:srgbClr val="625D5F"/>
                          </a:fillRef>
                          <a:effectRef idx="0">
                            <a:scrgbClr r="0" g="0" b="0"/>
                          </a:effectRef>
                          <a:fontRef idx="none"/>
                        </wps:style>
                        <wps:bodyPr/>
                      </wps:wsp>
                      <wps:wsp>
                        <wps:cNvPr id="3054" name="Shape 3054"/>
                        <wps:cNvSpPr/>
                        <wps:spPr>
                          <a:xfrm>
                            <a:off x="712165" y="1117063"/>
                            <a:ext cx="37338" cy="15963"/>
                          </a:xfrm>
                          <a:custGeom>
                            <a:avLst/>
                            <a:gdLst/>
                            <a:ahLst/>
                            <a:cxnLst/>
                            <a:rect l="0" t="0" r="0" b="0"/>
                            <a:pathLst>
                              <a:path w="37338" h="15963">
                                <a:moveTo>
                                  <a:pt x="29502" y="152"/>
                                </a:moveTo>
                                <a:cubicBezTo>
                                  <a:pt x="33490" y="0"/>
                                  <a:pt x="37059" y="3136"/>
                                  <a:pt x="37198" y="7124"/>
                                </a:cubicBezTo>
                                <a:cubicBezTo>
                                  <a:pt x="37338" y="11113"/>
                                  <a:pt x="34201" y="14680"/>
                                  <a:pt x="30226" y="14821"/>
                                </a:cubicBezTo>
                                <a:lnTo>
                                  <a:pt x="7836" y="15824"/>
                                </a:lnTo>
                                <a:cubicBezTo>
                                  <a:pt x="3848" y="15963"/>
                                  <a:pt x="432" y="12826"/>
                                  <a:pt x="140" y="8839"/>
                                </a:cubicBezTo>
                                <a:cubicBezTo>
                                  <a:pt x="0" y="4838"/>
                                  <a:pt x="3137" y="1282"/>
                                  <a:pt x="7277" y="1143"/>
                                </a:cubicBezTo>
                                <a:lnTo>
                                  <a:pt x="29502" y="152"/>
                                </a:lnTo>
                                <a:close/>
                              </a:path>
                            </a:pathLst>
                          </a:custGeom>
                          <a:ln w="0" cap="flat">
                            <a:miter lim="127000"/>
                          </a:ln>
                        </wps:spPr>
                        <wps:style>
                          <a:lnRef idx="0">
                            <a:srgbClr val="000000">
                              <a:alpha val="0"/>
                            </a:srgbClr>
                          </a:lnRef>
                          <a:fillRef idx="1">
                            <a:srgbClr val="625D5F"/>
                          </a:fillRef>
                          <a:effectRef idx="0">
                            <a:scrgbClr r="0" g="0" b="0"/>
                          </a:effectRef>
                          <a:fontRef idx="none"/>
                        </wps:style>
                        <wps:bodyPr/>
                      </wps:wsp>
                      <wps:wsp>
                        <wps:cNvPr id="3055" name="Shape 3055"/>
                        <wps:cNvSpPr/>
                        <wps:spPr>
                          <a:xfrm>
                            <a:off x="691793" y="1058485"/>
                            <a:ext cx="32626" cy="31356"/>
                          </a:xfrm>
                          <a:custGeom>
                            <a:avLst/>
                            <a:gdLst/>
                            <a:ahLst/>
                            <a:cxnLst/>
                            <a:rect l="0" t="0" r="0" b="0"/>
                            <a:pathLst>
                              <a:path w="32626" h="31356">
                                <a:moveTo>
                                  <a:pt x="19520" y="2705"/>
                                </a:moveTo>
                                <a:cubicBezTo>
                                  <a:pt x="22504" y="0"/>
                                  <a:pt x="27216" y="140"/>
                                  <a:pt x="29921" y="3137"/>
                                </a:cubicBezTo>
                                <a:cubicBezTo>
                                  <a:pt x="32626" y="6135"/>
                                  <a:pt x="32487" y="10833"/>
                                  <a:pt x="29489" y="13538"/>
                                </a:cubicBezTo>
                                <a:lnTo>
                                  <a:pt x="13106" y="28651"/>
                                </a:lnTo>
                                <a:cubicBezTo>
                                  <a:pt x="10109" y="31356"/>
                                  <a:pt x="5410" y="31217"/>
                                  <a:pt x="2705" y="28219"/>
                                </a:cubicBezTo>
                                <a:cubicBezTo>
                                  <a:pt x="0" y="25235"/>
                                  <a:pt x="140" y="20524"/>
                                  <a:pt x="3124" y="17818"/>
                                </a:cubicBezTo>
                                <a:lnTo>
                                  <a:pt x="19520" y="2705"/>
                                </a:lnTo>
                                <a:close/>
                              </a:path>
                            </a:pathLst>
                          </a:custGeom>
                          <a:ln w="0" cap="flat">
                            <a:miter lim="127000"/>
                          </a:ln>
                        </wps:spPr>
                        <wps:style>
                          <a:lnRef idx="0">
                            <a:srgbClr val="000000">
                              <a:alpha val="0"/>
                            </a:srgbClr>
                          </a:lnRef>
                          <a:fillRef idx="1">
                            <a:srgbClr val="625D5F"/>
                          </a:fillRef>
                          <a:effectRef idx="0">
                            <a:scrgbClr r="0" g="0" b="0"/>
                          </a:effectRef>
                          <a:fontRef idx="none"/>
                        </wps:style>
                        <wps:bodyPr/>
                      </wps:wsp>
                      <wps:wsp>
                        <wps:cNvPr id="3056" name="Shape 3056"/>
                        <wps:cNvSpPr/>
                        <wps:spPr>
                          <a:xfrm>
                            <a:off x="575487" y="1057635"/>
                            <a:ext cx="31648" cy="32207"/>
                          </a:xfrm>
                          <a:custGeom>
                            <a:avLst/>
                            <a:gdLst/>
                            <a:ahLst/>
                            <a:cxnLst/>
                            <a:rect l="0" t="0" r="0" b="0"/>
                            <a:pathLst>
                              <a:path w="31648" h="32207">
                                <a:moveTo>
                                  <a:pt x="2997" y="2705"/>
                                </a:moveTo>
                                <a:cubicBezTo>
                                  <a:pt x="5842" y="0"/>
                                  <a:pt x="10554" y="0"/>
                                  <a:pt x="13398" y="2984"/>
                                </a:cubicBezTo>
                                <a:lnTo>
                                  <a:pt x="28943" y="19101"/>
                                </a:lnTo>
                                <a:cubicBezTo>
                                  <a:pt x="31648" y="21946"/>
                                  <a:pt x="31648" y="26645"/>
                                  <a:pt x="28651" y="29350"/>
                                </a:cubicBezTo>
                                <a:lnTo>
                                  <a:pt x="28651" y="29502"/>
                                </a:lnTo>
                                <a:cubicBezTo>
                                  <a:pt x="25806" y="32207"/>
                                  <a:pt x="21095" y="32207"/>
                                  <a:pt x="18250" y="29210"/>
                                </a:cubicBezTo>
                                <a:lnTo>
                                  <a:pt x="2857" y="13106"/>
                                </a:lnTo>
                                <a:cubicBezTo>
                                  <a:pt x="0" y="10261"/>
                                  <a:pt x="152" y="5550"/>
                                  <a:pt x="2997" y="2705"/>
                                </a:cubicBezTo>
                                <a:close/>
                              </a:path>
                            </a:pathLst>
                          </a:custGeom>
                          <a:ln w="0" cap="flat">
                            <a:miter lim="127000"/>
                          </a:ln>
                        </wps:spPr>
                        <wps:style>
                          <a:lnRef idx="0">
                            <a:srgbClr val="000000">
                              <a:alpha val="0"/>
                            </a:srgbClr>
                          </a:lnRef>
                          <a:fillRef idx="1">
                            <a:srgbClr val="625D5F"/>
                          </a:fillRef>
                          <a:effectRef idx="0">
                            <a:scrgbClr r="0" g="0" b="0"/>
                          </a:effectRef>
                          <a:fontRef idx="none"/>
                        </wps:style>
                        <wps:bodyPr/>
                      </wps:wsp>
                      <wps:wsp>
                        <wps:cNvPr id="3057" name="Shape 3057"/>
                        <wps:cNvSpPr/>
                        <wps:spPr>
                          <a:xfrm>
                            <a:off x="640621" y="1030838"/>
                            <a:ext cx="14961" cy="37059"/>
                          </a:xfrm>
                          <a:custGeom>
                            <a:avLst/>
                            <a:gdLst/>
                            <a:ahLst/>
                            <a:cxnLst/>
                            <a:rect l="0" t="0" r="0" b="0"/>
                            <a:pathLst>
                              <a:path w="14961" h="37059">
                                <a:moveTo>
                                  <a:pt x="7557" y="0"/>
                                </a:moveTo>
                                <a:lnTo>
                                  <a:pt x="7696" y="0"/>
                                </a:lnTo>
                                <a:cubicBezTo>
                                  <a:pt x="11684" y="0"/>
                                  <a:pt x="14961" y="3416"/>
                                  <a:pt x="14961" y="7417"/>
                                </a:cubicBezTo>
                                <a:lnTo>
                                  <a:pt x="14668" y="29781"/>
                                </a:lnTo>
                                <a:cubicBezTo>
                                  <a:pt x="14668" y="33782"/>
                                  <a:pt x="11252" y="37059"/>
                                  <a:pt x="7264" y="37059"/>
                                </a:cubicBezTo>
                                <a:cubicBezTo>
                                  <a:pt x="3277" y="37059"/>
                                  <a:pt x="0" y="33630"/>
                                  <a:pt x="0" y="29642"/>
                                </a:cubicBezTo>
                                <a:lnTo>
                                  <a:pt x="140" y="7265"/>
                                </a:lnTo>
                                <a:cubicBezTo>
                                  <a:pt x="279" y="3277"/>
                                  <a:pt x="3569" y="0"/>
                                  <a:pt x="7557" y="0"/>
                                </a:cubicBezTo>
                                <a:close/>
                              </a:path>
                            </a:pathLst>
                          </a:custGeom>
                          <a:ln w="0" cap="flat">
                            <a:miter lim="127000"/>
                          </a:ln>
                        </wps:spPr>
                        <wps:style>
                          <a:lnRef idx="0">
                            <a:srgbClr val="000000">
                              <a:alpha val="0"/>
                            </a:srgbClr>
                          </a:lnRef>
                          <a:fillRef idx="1">
                            <a:srgbClr val="625D5F"/>
                          </a:fillRef>
                          <a:effectRef idx="0">
                            <a:scrgbClr r="0" g="0" b="0"/>
                          </a:effectRef>
                          <a:fontRef idx="none"/>
                        </wps:style>
                        <wps:bodyPr/>
                      </wps:wsp>
                      <wps:wsp>
                        <wps:cNvPr id="3058" name="Shape 3058"/>
                        <wps:cNvSpPr/>
                        <wps:spPr>
                          <a:xfrm>
                            <a:off x="633068" y="1234213"/>
                            <a:ext cx="28931" cy="13398"/>
                          </a:xfrm>
                          <a:custGeom>
                            <a:avLst/>
                            <a:gdLst/>
                            <a:ahLst/>
                            <a:cxnLst/>
                            <a:rect l="0" t="0" r="0" b="0"/>
                            <a:pathLst>
                              <a:path w="28931" h="13398">
                                <a:moveTo>
                                  <a:pt x="0" y="0"/>
                                </a:moveTo>
                                <a:lnTo>
                                  <a:pt x="28931" y="0"/>
                                </a:lnTo>
                                <a:cubicBezTo>
                                  <a:pt x="26365" y="6414"/>
                                  <a:pt x="15532" y="13398"/>
                                  <a:pt x="5563" y="6414"/>
                                </a:cubicBezTo>
                                <a:cubicBezTo>
                                  <a:pt x="2705" y="4280"/>
                                  <a:pt x="1714" y="2845"/>
                                  <a:pt x="0" y="0"/>
                                </a:cubicBezTo>
                                <a:close/>
                              </a:path>
                            </a:pathLst>
                          </a:custGeom>
                          <a:ln w="0" cap="flat">
                            <a:miter lim="127000"/>
                          </a:ln>
                        </wps:spPr>
                        <wps:style>
                          <a:lnRef idx="0">
                            <a:srgbClr val="000000">
                              <a:alpha val="0"/>
                            </a:srgbClr>
                          </a:lnRef>
                          <a:fillRef idx="1">
                            <a:srgbClr val="625D5F"/>
                          </a:fillRef>
                          <a:effectRef idx="0">
                            <a:scrgbClr r="0" g="0" b="0"/>
                          </a:effectRef>
                          <a:fontRef idx="none"/>
                        </wps:style>
                        <wps:bodyPr/>
                      </wps:wsp>
                      <wps:wsp>
                        <wps:cNvPr id="3059" name="Shape 3059"/>
                        <wps:cNvSpPr/>
                        <wps:spPr>
                          <a:xfrm>
                            <a:off x="625791" y="1221096"/>
                            <a:ext cx="43752" cy="10554"/>
                          </a:xfrm>
                          <a:custGeom>
                            <a:avLst/>
                            <a:gdLst/>
                            <a:ahLst/>
                            <a:cxnLst/>
                            <a:rect l="0" t="0" r="0" b="0"/>
                            <a:pathLst>
                              <a:path w="43752" h="10554">
                                <a:moveTo>
                                  <a:pt x="36087" y="151"/>
                                </a:moveTo>
                                <a:cubicBezTo>
                                  <a:pt x="38170" y="222"/>
                                  <a:pt x="40056" y="577"/>
                                  <a:pt x="41046" y="1715"/>
                                </a:cubicBezTo>
                                <a:cubicBezTo>
                                  <a:pt x="43752" y="4711"/>
                                  <a:pt x="41770" y="8839"/>
                                  <a:pt x="38926" y="9551"/>
                                </a:cubicBezTo>
                                <a:cubicBezTo>
                                  <a:pt x="37211" y="9982"/>
                                  <a:pt x="17107" y="9690"/>
                                  <a:pt x="13551" y="9690"/>
                                </a:cubicBezTo>
                                <a:cubicBezTo>
                                  <a:pt x="9843" y="9690"/>
                                  <a:pt x="4140" y="10554"/>
                                  <a:pt x="2286" y="8128"/>
                                </a:cubicBezTo>
                                <a:cubicBezTo>
                                  <a:pt x="0" y="5283"/>
                                  <a:pt x="1295" y="1143"/>
                                  <a:pt x="4712" y="432"/>
                                </a:cubicBezTo>
                                <a:cubicBezTo>
                                  <a:pt x="6426" y="0"/>
                                  <a:pt x="26518" y="292"/>
                                  <a:pt x="29947" y="292"/>
                                </a:cubicBezTo>
                                <a:cubicBezTo>
                                  <a:pt x="31725" y="292"/>
                                  <a:pt x="34004" y="80"/>
                                  <a:pt x="36087" y="151"/>
                                </a:cubicBezTo>
                                <a:close/>
                              </a:path>
                            </a:pathLst>
                          </a:custGeom>
                          <a:ln w="0" cap="flat">
                            <a:miter lim="127000"/>
                          </a:ln>
                        </wps:spPr>
                        <wps:style>
                          <a:lnRef idx="0">
                            <a:srgbClr val="000000">
                              <a:alpha val="0"/>
                            </a:srgbClr>
                          </a:lnRef>
                          <a:fillRef idx="1">
                            <a:srgbClr val="625D5F"/>
                          </a:fillRef>
                          <a:effectRef idx="0">
                            <a:scrgbClr r="0" g="0" b="0"/>
                          </a:effectRef>
                          <a:fontRef idx="none"/>
                        </wps:style>
                        <wps:bodyPr/>
                      </wps:wsp>
                      <wps:wsp>
                        <wps:cNvPr id="3060" name="Shape 3060"/>
                        <wps:cNvSpPr/>
                        <wps:spPr>
                          <a:xfrm>
                            <a:off x="623228" y="1206998"/>
                            <a:ext cx="48324" cy="11824"/>
                          </a:xfrm>
                          <a:custGeom>
                            <a:avLst/>
                            <a:gdLst/>
                            <a:ahLst/>
                            <a:cxnLst/>
                            <a:rect l="0" t="0" r="0" b="0"/>
                            <a:pathLst>
                              <a:path w="48324" h="11824">
                                <a:moveTo>
                                  <a:pt x="17928" y="584"/>
                                </a:moveTo>
                                <a:cubicBezTo>
                                  <a:pt x="24019" y="603"/>
                                  <a:pt x="30359" y="712"/>
                                  <a:pt x="32499" y="712"/>
                                </a:cubicBezTo>
                                <a:cubicBezTo>
                                  <a:pt x="35928" y="712"/>
                                  <a:pt x="43472" y="0"/>
                                  <a:pt x="45619" y="1842"/>
                                </a:cubicBezTo>
                                <a:cubicBezTo>
                                  <a:pt x="48324" y="4407"/>
                                  <a:pt x="47612" y="9690"/>
                                  <a:pt x="43891" y="10681"/>
                                </a:cubicBezTo>
                                <a:cubicBezTo>
                                  <a:pt x="41186" y="11544"/>
                                  <a:pt x="20663" y="10960"/>
                                  <a:pt x="16116" y="10960"/>
                                </a:cubicBezTo>
                                <a:cubicBezTo>
                                  <a:pt x="12548" y="10960"/>
                                  <a:pt x="5423" y="11824"/>
                                  <a:pt x="3137" y="9830"/>
                                </a:cubicBezTo>
                                <a:cubicBezTo>
                                  <a:pt x="0" y="7112"/>
                                  <a:pt x="1143" y="1981"/>
                                  <a:pt x="4851" y="991"/>
                                </a:cubicBezTo>
                                <a:cubicBezTo>
                                  <a:pt x="5994" y="635"/>
                                  <a:pt x="11836" y="565"/>
                                  <a:pt x="17928" y="584"/>
                                </a:cubicBezTo>
                                <a:close/>
                              </a:path>
                            </a:pathLst>
                          </a:custGeom>
                          <a:ln w="0" cap="flat">
                            <a:miter lim="127000"/>
                          </a:ln>
                        </wps:spPr>
                        <wps:style>
                          <a:lnRef idx="0">
                            <a:srgbClr val="000000">
                              <a:alpha val="0"/>
                            </a:srgbClr>
                          </a:lnRef>
                          <a:fillRef idx="1">
                            <a:srgbClr val="625D5F"/>
                          </a:fillRef>
                          <a:effectRef idx="0">
                            <a:scrgbClr r="0" g="0" b="0"/>
                          </a:effectRef>
                          <a:fontRef idx="none"/>
                        </wps:style>
                        <wps:bodyPr/>
                      </wps:wsp>
                      <wps:wsp>
                        <wps:cNvPr id="3061" name="Shape 3061"/>
                        <wps:cNvSpPr/>
                        <wps:spPr>
                          <a:xfrm>
                            <a:off x="594590" y="1077587"/>
                            <a:ext cx="105893" cy="125984"/>
                          </a:xfrm>
                          <a:custGeom>
                            <a:avLst/>
                            <a:gdLst/>
                            <a:ahLst/>
                            <a:cxnLst/>
                            <a:rect l="0" t="0" r="0" b="0"/>
                            <a:pathLst>
                              <a:path w="105893" h="125984">
                                <a:moveTo>
                                  <a:pt x="52451" y="0"/>
                                </a:moveTo>
                                <a:lnTo>
                                  <a:pt x="53302" y="0"/>
                                </a:lnTo>
                                <a:cubicBezTo>
                                  <a:pt x="54432" y="0"/>
                                  <a:pt x="55588" y="140"/>
                                  <a:pt x="56579" y="140"/>
                                </a:cubicBezTo>
                                <a:cubicBezTo>
                                  <a:pt x="74105" y="2133"/>
                                  <a:pt x="85801" y="10693"/>
                                  <a:pt x="93345" y="20803"/>
                                </a:cubicBezTo>
                                <a:cubicBezTo>
                                  <a:pt x="101892" y="32486"/>
                                  <a:pt x="105893" y="48743"/>
                                  <a:pt x="99911" y="65557"/>
                                </a:cubicBezTo>
                                <a:cubicBezTo>
                                  <a:pt x="96050" y="76250"/>
                                  <a:pt x="89357" y="81521"/>
                                  <a:pt x="84366" y="92634"/>
                                </a:cubicBezTo>
                                <a:cubicBezTo>
                                  <a:pt x="81953" y="98183"/>
                                  <a:pt x="78956" y="108738"/>
                                  <a:pt x="77813" y="114579"/>
                                </a:cubicBezTo>
                                <a:cubicBezTo>
                                  <a:pt x="75679" y="125984"/>
                                  <a:pt x="68694" y="125844"/>
                                  <a:pt x="60706" y="125844"/>
                                </a:cubicBezTo>
                                <a:lnTo>
                                  <a:pt x="55448" y="125844"/>
                                </a:lnTo>
                                <a:lnTo>
                                  <a:pt x="55448" y="75819"/>
                                </a:lnTo>
                                <a:lnTo>
                                  <a:pt x="66840" y="64414"/>
                                </a:lnTo>
                                <a:cubicBezTo>
                                  <a:pt x="68123" y="63132"/>
                                  <a:pt x="68123" y="60998"/>
                                  <a:pt x="66840" y="59563"/>
                                </a:cubicBezTo>
                                <a:cubicBezTo>
                                  <a:pt x="65418" y="58293"/>
                                  <a:pt x="63271" y="58293"/>
                                  <a:pt x="62001" y="59563"/>
                                </a:cubicBezTo>
                                <a:lnTo>
                                  <a:pt x="51867" y="69837"/>
                                </a:lnTo>
                                <a:lnTo>
                                  <a:pt x="41618" y="59563"/>
                                </a:lnTo>
                                <a:cubicBezTo>
                                  <a:pt x="40335" y="58293"/>
                                  <a:pt x="38202" y="58293"/>
                                  <a:pt x="36906" y="59563"/>
                                </a:cubicBezTo>
                                <a:cubicBezTo>
                                  <a:pt x="35484" y="60998"/>
                                  <a:pt x="35484" y="63132"/>
                                  <a:pt x="36906" y="64414"/>
                                </a:cubicBezTo>
                                <a:lnTo>
                                  <a:pt x="48590" y="76098"/>
                                </a:lnTo>
                                <a:lnTo>
                                  <a:pt x="48590" y="125844"/>
                                </a:lnTo>
                                <a:lnTo>
                                  <a:pt x="45174" y="125844"/>
                                </a:lnTo>
                                <a:cubicBezTo>
                                  <a:pt x="37198" y="125844"/>
                                  <a:pt x="30074" y="125984"/>
                                  <a:pt x="28067" y="114579"/>
                                </a:cubicBezTo>
                                <a:cubicBezTo>
                                  <a:pt x="26937" y="108738"/>
                                  <a:pt x="23939" y="98183"/>
                                  <a:pt x="21514" y="92634"/>
                                </a:cubicBezTo>
                                <a:cubicBezTo>
                                  <a:pt x="16523" y="81521"/>
                                  <a:pt x="9830" y="76250"/>
                                  <a:pt x="5982" y="65557"/>
                                </a:cubicBezTo>
                                <a:cubicBezTo>
                                  <a:pt x="0" y="48743"/>
                                  <a:pt x="3848" y="32486"/>
                                  <a:pt x="12535" y="20803"/>
                                </a:cubicBezTo>
                                <a:cubicBezTo>
                                  <a:pt x="19952" y="10693"/>
                                  <a:pt x="31788" y="2133"/>
                                  <a:pt x="49162" y="140"/>
                                </a:cubicBezTo>
                                <a:cubicBezTo>
                                  <a:pt x="50305" y="140"/>
                                  <a:pt x="51448" y="0"/>
                                  <a:pt x="52451" y="0"/>
                                </a:cubicBezTo>
                                <a:close/>
                              </a:path>
                            </a:pathLst>
                          </a:custGeom>
                          <a:ln w="0" cap="flat">
                            <a:miter lim="127000"/>
                          </a:ln>
                        </wps:spPr>
                        <wps:style>
                          <a:lnRef idx="0">
                            <a:srgbClr val="000000">
                              <a:alpha val="0"/>
                            </a:srgbClr>
                          </a:lnRef>
                          <a:fillRef idx="1">
                            <a:srgbClr val="625D5F"/>
                          </a:fillRef>
                          <a:effectRef idx="0">
                            <a:scrgbClr r="0" g="0" b="0"/>
                          </a:effectRef>
                          <a:fontRef idx="none"/>
                        </wps:style>
                        <wps:bodyPr/>
                      </wps:wsp>
                      <wps:wsp>
                        <wps:cNvPr id="3062" name="Shape 3062"/>
                        <wps:cNvSpPr/>
                        <wps:spPr>
                          <a:xfrm>
                            <a:off x="1901282" y="1059585"/>
                            <a:ext cx="76600" cy="202213"/>
                          </a:xfrm>
                          <a:custGeom>
                            <a:avLst/>
                            <a:gdLst/>
                            <a:ahLst/>
                            <a:cxnLst/>
                            <a:rect l="0" t="0" r="0" b="0"/>
                            <a:pathLst>
                              <a:path w="76600" h="202213">
                                <a:moveTo>
                                  <a:pt x="76600" y="0"/>
                                </a:moveTo>
                                <a:lnTo>
                                  <a:pt x="76600" y="8599"/>
                                </a:lnTo>
                                <a:lnTo>
                                  <a:pt x="8712" y="8741"/>
                                </a:lnTo>
                                <a:lnTo>
                                  <a:pt x="8966" y="193488"/>
                                </a:lnTo>
                                <a:lnTo>
                                  <a:pt x="76600" y="193368"/>
                                </a:lnTo>
                                <a:lnTo>
                                  <a:pt x="76600" y="202086"/>
                                </a:lnTo>
                                <a:lnTo>
                                  <a:pt x="4661" y="202213"/>
                                </a:lnTo>
                                <a:cubicBezTo>
                                  <a:pt x="2324" y="202213"/>
                                  <a:pt x="368" y="200244"/>
                                  <a:pt x="368" y="197793"/>
                                </a:cubicBezTo>
                                <a:lnTo>
                                  <a:pt x="0" y="4436"/>
                                </a:lnTo>
                                <a:cubicBezTo>
                                  <a:pt x="0" y="1985"/>
                                  <a:pt x="1968" y="143"/>
                                  <a:pt x="4293" y="143"/>
                                </a:cubicBezTo>
                                <a:lnTo>
                                  <a:pt x="7660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063" name="Shape 3063"/>
                        <wps:cNvSpPr/>
                        <wps:spPr>
                          <a:xfrm>
                            <a:off x="1977882" y="1059488"/>
                            <a:ext cx="76600" cy="202184"/>
                          </a:xfrm>
                          <a:custGeom>
                            <a:avLst/>
                            <a:gdLst/>
                            <a:ahLst/>
                            <a:cxnLst/>
                            <a:rect l="0" t="0" r="0" b="0"/>
                            <a:pathLst>
                              <a:path w="76600" h="202184">
                                <a:moveTo>
                                  <a:pt x="48978" y="0"/>
                                </a:moveTo>
                                <a:cubicBezTo>
                                  <a:pt x="50210" y="0"/>
                                  <a:pt x="51314" y="368"/>
                                  <a:pt x="52292" y="1232"/>
                                </a:cubicBezTo>
                                <a:lnTo>
                                  <a:pt x="75013" y="24308"/>
                                </a:lnTo>
                                <a:cubicBezTo>
                                  <a:pt x="75864" y="25044"/>
                                  <a:pt x="76359" y="26149"/>
                                  <a:pt x="76359" y="27368"/>
                                </a:cubicBezTo>
                                <a:lnTo>
                                  <a:pt x="76600" y="197764"/>
                                </a:lnTo>
                                <a:cubicBezTo>
                                  <a:pt x="76600" y="200101"/>
                                  <a:pt x="74644" y="202057"/>
                                  <a:pt x="72307" y="202057"/>
                                </a:cubicBezTo>
                                <a:lnTo>
                                  <a:pt x="0" y="202184"/>
                                </a:lnTo>
                                <a:lnTo>
                                  <a:pt x="0" y="193466"/>
                                </a:lnTo>
                                <a:lnTo>
                                  <a:pt x="67888" y="193345"/>
                                </a:lnTo>
                                <a:lnTo>
                                  <a:pt x="67647" y="29083"/>
                                </a:lnTo>
                                <a:lnTo>
                                  <a:pt x="47377" y="8598"/>
                                </a:lnTo>
                                <a:lnTo>
                                  <a:pt x="0" y="8697"/>
                                </a:lnTo>
                                <a:lnTo>
                                  <a:pt x="0" y="98"/>
                                </a:lnTo>
                                <a:lnTo>
                                  <a:pt x="48978"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064" name="Shape 3064"/>
                        <wps:cNvSpPr/>
                        <wps:spPr>
                          <a:xfrm>
                            <a:off x="2025390" y="1067707"/>
                            <a:ext cx="21234" cy="21730"/>
                          </a:xfrm>
                          <a:custGeom>
                            <a:avLst/>
                            <a:gdLst/>
                            <a:ahLst/>
                            <a:cxnLst/>
                            <a:rect l="0" t="0" r="0" b="0"/>
                            <a:pathLst>
                              <a:path w="21234" h="21730">
                                <a:moveTo>
                                  <a:pt x="0" y="0"/>
                                </a:moveTo>
                                <a:lnTo>
                                  <a:pt x="21234" y="21730"/>
                                </a:lnTo>
                                <a:lnTo>
                                  <a:pt x="0" y="21730"/>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065" name="Shape 3065"/>
                        <wps:cNvSpPr/>
                        <wps:spPr>
                          <a:xfrm>
                            <a:off x="1943143" y="1152294"/>
                            <a:ext cx="26391" cy="26391"/>
                          </a:xfrm>
                          <a:custGeom>
                            <a:avLst/>
                            <a:gdLst/>
                            <a:ahLst/>
                            <a:cxnLst/>
                            <a:rect l="0" t="0" r="0" b="0"/>
                            <a:pathLst>
                              <a:path w="26391" h="26391">
                                <a:moveTo>
                                  <a:pt x="1473" y="1473"/>
                                </a:moveTo>
                                <a:cubicBezTo>
                                  <a:pt x="2934" y="0"/>
                                  <a:pt x="5398" y="0"/>
                                  <a:pt x="6871" y="1473"/>
                                </a:cubicBezTo>
                                <a:lnTo>
                                  <a:pt x="13132" y="7734"/>
                                </a:lnTo>
                                <a:lnTo>
                                  <a:pt x="19393" y="1473"/>
                                </a:lnTo>
                                <a:cubicBezTo>
                                  <a:pt x="20866" y="0"/>
                                  <a:pt x="23317" y="0"/>
                                  <a:pt x="24917" y="1473"/>
                                </a:cubicBezTo>
                                <a:cubicBezTo>
                                  <a:pt x="26391" y="3073"/>
                                  <a:pt x="26391" y="5524"/>
                                  <a:pt x="24917" y="6997"/>
                                </a:cubicBezTo>
                                <a:lnTo>
                                  <a:pt x="18656" y="13246"/>
                                </a:lnTo>
                                <a:lnTo>
                                  <a:pt x="24917" y="19393"/>
                                </a:lnTo>
                                <a:cubicBezTo>
                                  <a:pt x="26391" y="20993"/>
                                  <a:pt x="26391" y="23444"/>
                                  <a:pt x="24917" y="24917"/>
                                </a:cubicBezTo>
                                <a:cubicBezTo>
                                  <a:pt x="23317" y="26391"/>
                                  <a:pt x="20866" y="26391"/>
                                  <a:pt x="19393" y="24917"/>
                                </a:cubicBezTo>
                                <a:lnTo>
                                  <a:pt x="13132" y="18656"/>
                                </a:lnTo>
                                <a:lnTo>
                                  <a:pt x="6871" y="24917"/>
                                </a:lnTo>
                                <a:cubicBezTo>
                                  <a:pt x="5398" y="26391"/>
                                  <a:pt x="2934" y="26391"/>
                                  <a:pt x="1473" y="24917"/>
                                </a:cubicBezTo>
                                <a:cubicBezTo>
                                  <a:pt x="0" y="23444"/>
                                  <a:pt x="0" y="20993"/>
                                  <a:pt x="1473" y="19393"/>
                                </a:cubicBezTo>
                                <a:lnTo>
                                  <a:pt x="7734" y="13246"/>
                                </a:lnTo>
                                <a:lnTo>
                                  <a:pt x="1473" y="6997"/>
                                </a:lnTo>
                                <a:cubicBezTo>
                                  <a:pt x="0" y="5524"/>
                                  <a:pt x="0" y="3073"/>
                                  <a:pt x="1473" y="1473"/>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066" name="Shape 3066"/>
                        <wps:cNvSpPr/>
                        <wps:spPr>
                          <a:xfrm>
                            <a:off x="1998017" y="1175987"/>
                            <a:ext cx="26391" cy="26391"/>
                          </a:xfrm>
                          <a:custGeom>
                            <a:avLst/>
                            <a:gdLst/>
                            <a:ahLst/>
                            <a:cxnLst/>
                            <a:rect l="0" t="0" r="0" b="0"/>
                            <a:pathLst>
                              <a:path w="26391" h="26391">
                                <a:moveTo>
                                  <a:pt x="1473" y="1473"/>
                                </a:moveTo>
                                <a:cubicBezTo>
                                  <a:pt x="2934" y="0"/>
                                  <a:pt x="5398" y="0"/>
                                  <a:pt x="6998" y="1473"/>
                                </a:cubicBezTo>
                                <a:lnTo>
                                  <a:pt x="13132" y="7734"/>
                                </a:lnTo>
                                <a:lnTo>
                                  <a:pt x="19393" y="1473"/>
                                </a:lnTo>
                                <a:cubicBezTo>
                                  <a:pt x="20993" y="0"/>
                                  <a:pt x="23444" y="0"/>
                                  <a:pt x="24917" y="1473"/>
                                </a:cubicBezTo>
                                <a:cubicBezTo>
                                  <a:pt x="26391" y="2933"/>
                                  <a:pt x="26391" y="5397"/>
                                  <a:pt x="24917" y="6997"/>
                                </a:cubicBezTo>
                                <a:lnTo>
                                  <a:pt x="18656" y="13132"/>
                                </a:lnTo>
                                <a:lnTo>
                                  <a:pt x="24917" y="19393"/>
                                </a:lnTo>
                                <a:cubicBezTo>
                                  <a:pt x="26391" y="20866"/>
                                  <a:pt x="26391" y="23317"/>
                                  <a:pt x="24917" y="24917"/>
                                </a:cubicBezTo>
                                <a:cubicBezTo>
                                  <a:pt x="23317" y="26391"/>
                                  <a:pt x="20993" y="26391"/>
                                  <a:pt x="19393" y="24917"/>
                                </a:cubicBezTo>
                                <a:lnTo>
                                  <a:pt x="13132" y="18656"/>
                                </a:lnTo>
                                <a:lnTo>
                                  <a:pt x="6998" y="24917"/>
                                </a:lnTo>
                                <a:cubicBezTo>
                                  <a:pt x="5398" y="26391"/>
                                  <a:pt x="2934" y="26391"/>
                                  <a:pt x="1473" y="24917"/>
                                </a:cubicBezTo>
                                <a:cubicBezTo>
                                  <a:pt x="0" y="23317"/>
                                  <a:pt x="0" y="20866"/>
                                  <a:pt x="1473" y="19393"/>
                                </a:cubicBezTo>
                                <a:lnTo>
                                  <a:pt x="7734" y="13132"/>
                                </a:lnTo>
                                <a:lnTo>
                                  <a:pt x="1473" y="6997"/>
                                </a:lnTo>
                                <a:cubicBezTo>
                                  <a:pt x="0" y="5397"/>
                                  <a:pt x="0" y="2933"/>
                                  <a:pt x="1473" y="1473"/>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067" name="Shape 3067"/>
                        <wps:cNvSpPr/>
                        <wps:spPr>
                          <a:xfrm>
                            <a:off x="1929878" y="1118411"/>
                            <a:ext cx="87160" cy="93180"/>
                          </a:xfrm>
                          <a:custGeom>
                            <a:avLst/>
                            <a:gdLst/>
                            <a:ahLst/>
                            <a:cxnLst/>
                            <a:rect l="0" t="0" r="0" b="0"/>
                            <a:pathLst>
                              <a:path w="87160" h="93180">
                                <a:moveTo>
                                  <a:pt x="65926" y="0"/>
                                </a:moveTo>
                                <a:lnTo>
                                  <a:pt x="67399" y="0"/>
                                </a:lnTo>
                                <a:lnTo>
                                  <a:pt x="67526" y="127"/>
                                </a:lnTo>
                                <a:lnTo>
                                  <a:pt x="67894" y="127"/>
                                </a:lnTo>
                                <a:lnTo>
                                  <a:pt x="67894" y="242"/>
                                </a:lnTo>
                                <a:lnTo>
                                  <a:pt x="68263" y="242"/>
                                </a:lnTo>
                                <a:lnTo>
                                  <a:pt x="68263" y="369"/>
                                </a:lnTo>
                                <a:lnTo>
                                  <a:pt x="68504" y="369"/>
                                </a:lnTo>
                                <a:lnTo>
                                  <a:pt x="68504" y="483"/>
                                </a:lnTo>
                                <a:lnTo>
                                  <a:pt x="68618" y="483"/>
                                </a:lnTo>
                                <a:lnTo>
                                  <a:pt x="68618" y="610"/>
                                </a:lnTo>
                                <a:lnTo>
                                  <a:pt x="68872" y="610"/>
                                </a:lnTo>
                                <a:lnTo>
                                  <a:pt x="68872" y="737"/>
                                </a:lnTo>
                                <a:lnTo>
                                  <a:pt x="68999" y="737"/>
                                </a:lnTo>
                                <a:lnTo>
                                  <a:pt x="68999" y="851"/>
                                </a:lnTo>
                                <a:lnTo>
                                  <a:pt x="69126" y="851"/>
                                </a:lnTo>
                                <a:lnTo>
                                  <a:pt x="85446" y="14605"/>
                                </a:lnTo>
                                <a:cubicBezTo>
                                  <a:pt x="87046" y="15964"/>
                                  <a:pt x="87160" y="18415"/>
                                  <a:pt x="85814" y="20003"/>
                                </a:cubicBezTo>
                                <a:cubicBezTo>
                                  <a:pt x="84455" y="21603"/>
                                  <a:pt x="82131" y="21730"/>
                                  <a:pt x="80531" y="20371"/>
                                </a:cubicBezTo>
                                <a:lnTo>
                                  <a:pt x="70599" y="12027"/>
                                </a:lnTo>
                                <a:cubicBezTo>
                                  <a:pt x="70345" y="40387"/>
                                  <a:pt x="62979" y="59906"/>
                                  <a:pt x="51562" y="72670"/>
                                </a:cubicBezTo>
                                <a:cubicBezTo>
                                  <a:pt x="39294" y="86538"/>
                                  <a:pt x="22339" y="92431"/>
                                  <a:pt x="4788" y="93053"/>
                                </a:cubicBezTo>
                                <a:lnTo>
                                  <a:pt x="3937" y="93053"/>
                                </a:lnTo>
                                <a:cubicBezTo>
                                  <a:pt x="1842" y="93180"/>
                                  <a:pt x="127" y="91580"/>
                                  <a:pt x="0" y="89497"/>
                                </a:cubicBezTo>
                                <a:cubicBezTo>
                                  <a:pt x="0" y="87402"/>
                                  <a:pt x="1600" y="85560"/>
                                  <a:pt x="3683" y="85560"/>
                                </a:cubicBezTo>
                                <a:lnTo>
                                  <a:pt x="4547" y="85560"/>
                                </a:lnTo>
                                <a:cubicBezTo>
                                  <a:pt x="20142" y="84951"/>
                                  <a:pt x="35115" y="79794"/>
                                  <a:pt x="45910" y="67641"/>
                                </a:cubicBezTo>
                                <a:cubicBezTo>
                                  <a:pt x="56223" y="56097"/>
                                  <a:pt x="62852" y="38177"/>
                                  <a:pt x="62979" y="11773"/>
                                </a:cubicBezTo>
                                <a:lnTo>
                                  <a:pt x="52781" y="20371"/>
                                </a:lnTo>
                                <a:cubicBezTo>
                                  <a:pt x="51194" y="21730"/>
                                  <a:pt x="48743" y="21603"/>
                                  <a:pt x="47384" y="20003"/>
                                </a:cubicBezTo>
                                <a:cubicBezTo>
                                  <a:pt x="46038" y="18415"/>
                                  <a:pt x="46292" y="15964"/>
                                  <a:pt x="47879" y="14605"/>
                                </a:cubicBezTo>
                                <a:lnTo>
                                  <a:pt x="64211" y="851"/>
                                </a:lnTo>
                                <a:lnTo>
                                  <a:pt x="64326" y="851"/>
                                </a:lnTo>
                                <a:lnTo>
                                  <a:pt x="64326" y="737"/>
                                </a:lnTo>
                                <a:lnTo>
                                  <a:pt x="64452" y="737"/>
                                </a:lnTo>
                                <a:lnTo>
                                  <a:pt x="64452" y="610"/>
                                </a:lnTo>
                                <a:lnTo>
                                  <a:pt x="64579" y="610"/>
                                </a:lnTo>
                                <a:lnTo>
                                  <a:pt x="64694" y="483"/>
                                </a:lnTo>
                                <a:lnTo>
                                  <a:pt x="64821" y="483"/>
                                </a:lnTo>
                                <a:lnTo>
                                  <a:pt x="64821" y="369"/>
                                </a:lnTo>
                                <a:lnTo>
                                  <a:pt x="65062" y="369"/>
                                </a:lnTo>
                                <a:lnTo>
                                  <a:pt x="65062" y="242"/>
                                </a:lnTo>
                                <a:lnTo>
                                  <a:pt x="65316" y="242"/>
                                </a:lnTo>
                                <a:lnTo>
                                  <a:pt x="65443" y="127"/>
                                </a:lnTo>
                                <a:lnTo>
                                  <a:pt x="65811" y="127"/>
                                </a:lnTo>
                                <a:lnTo>
                                  <a:pt x="65926"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068" name="Shape 3068"/>
                        <wps:cNvSpPr/>
                        <wps:spPr>
                          <a:xfrm>
                            <a:off x="1984874" y="1084033"/>
                            <a:ext cx="26899" cy="26886"/>
                          </a:xfrm>
                          <a:custGeom>
                            <a:avLst/>
                            <a:gdLst/>
                            <a:ahLst/>
                            <a:cxnLst/>
                            <a:rect l="0" t="0" r="0" b="0"/>
                            <a:pathLst>
                              <a:path w="26899" h="26886">
                                <a:moveTo>
                                  <a:pt x="13386" y="0"/>
                                </a:moveTo>
                                <a:cubicBezTo>
                                  <a:pt x="20866" y="0"/>
                                  <a:pt x="26899" y="6020"/>
                                  <a:pt x="26899" y="13373"/>
                                </a:cubicBezTo>
                                <a:cubicBezTo>
                                  <a:pt x="26899" y="20879"/>
                                  <a:pt x="20866" y="26886"/>
                                  <a:pt x="13386" y="26886"/>
                                </a:cubicBezTo>
                                <a:cubicBezTo>
                                  <a:pt x="6020" y="26886"/>
                                  <a:pt x="0" y="20879"/>
                                  <a:pt x="0" y="13373"/>
                                </a:cubicBezTo>
                                <a:cubicBezTo>
                                  <a:pt x="0" y="6020"/>
                                  <a:pt x="6020" y="0"/>
                                  <a:pt x="13386"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069" name="Shape 3069"/>
                        <wps:cNvSpPr/>
                        <wps:spPr>
                          <a:xfrm>
                            <a:off x="1929636" y="1225951"/>
                            <a:ext cx="93904" cy="7607"/>
                          </a:xfrm>
                          <a:custGeom>
                            <a:avLst/>
                            <a:gdLst/>
                            <a:ahLst/>
                            <a:cxnLst/>
                            <a:rect l="0" t="0" r="0" b="0"/>
                            <a:pathLst>
                              <a:path w="93904" h="7607">
                                <a:moveTo>
                                  <a:pt x="3683" y="0"/>
                                </a:moveTo>
                                <a:lnTo>
                                  <a:pt x="90106" y="0"/>
                                </a:lnTo>
                                <a:cubicBezTo>
                                  <a:pt x="92316" y="0"/>
                                  <a:pt x="93904" y="1715"/>
                                  <a:pt x="93904" y="3797"/>
                                </a:cubicBezTo>
                                <a:cubicBezTo>
                                  <a:pt x="93904" y="5893"/>
                                  <a:pt x="92316" y="7607"/>
                                  <a:pt x="90106" y="7607"/>
                                </a:cubicBezTo>
                                <a:lnTo>
                                  <a:pt x="3683" y="7607"/>
                                </a:lnTo>
                                <a:cubicBezTo>
                                  <a:pt x="1600" y="7607"/>
                                  <a:pt x="0" y="5893"/>
                                  <a:pt x="0" y="3797"/>
                                </a:cubicBezTo>
                                <a:cubicBezTo>
                                  <a:pt x="0" y="1715"/>
                                  <a:pt x="1600" y="0"/>
                                  <a:pt x="3683"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070" name="Shape 3070"/>
                        <wps:cNvSpPr/>
                        <wps:spPr>
                          <a:xfrm>
                            <a:off x="1929636" y="1238842"/>
                            <a:ext cx="38913" cy="7607"/>
                          </a:xfrm>
                          <a:custGeom>
                            <a:avLst/>
                            <a:gdLst/>
                            <a:ahLst/>
                            <a:cxnLst/>
                            <a:rect l="0" t="0" r="0" b="0"/>
                            <a:pathLst>
                              <a:path w="38913" h="7607">
                                <a:moveTo>
                                  <a:pt x="3683" y="0"/>
                                </a:moveTo>
                                <a:lnTo>
                                  <a:pt x="35230" y="0"/>
                                </a:lnTo>
                                <a:cubicBezTo>
                                  <a:pt x="37312" y="0"/>
                                  <a:pt x="38913" y="1715"/>
                                  <a:pt x="38913" y="3797"/>
                                </a:cubicBezTo>
                                <a:cubicBezTo>
                                  <a:pt x="38913" y="5893"/>
                                  <a:pt x="37312" y="7607"/>
                                  <a:pt x="35230" y="7607"/>
                                </a:cubicBezTo>
                                <a:lnTo>
                                  <a:pt x="3683" y="7607"/>
                                </a:lnTo>
                                <a:cubicBezTo>
                                  <a:pt x="1600" y="7607"/>
                                  <a:pt x="0" y="5893"/>
                                  <a:pt x="0" y="3797"/>
                                </a:cubicBezTo>
                                <a:cubicBezTo>
                                  <a:pt x="0" y="1715"/>
                                  <a:pt x="1600" y="0"/>
                                  <a:pt x="3683"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071" name="Shape 3071"/>
                        <wps:cNvSpPr/>
                        <wps:spPr>
                          <a:xfrm>
                            <a:off x="2774556" y="1108527"/>
                            <a:ext cx="16034" cy="133922"/>
                          </a:xfrm>
                          <a:custGeom>
                            <a:avLst/>
                            <a:gdLst/>
                            <a:ahLst/>
                            <a:cxnLst/>
                            <a:rect l="0" t="0" r="0" b="0"/>
                            <a:pathLst>
                              <a:path w="16034" h="133922">
                                <a:moveTo>
                                  <a:pt x="16034" y="0"/>
                                </a:moveTo>
                                <a:lnTo>
                                  <a:pt x="16034" y="133922"/>
                                </a:lnTo>
                                <a:lnTo>
                                  <a:pt x="0" y="133922"/>
                                </a:lnTo>
                                <a:lnTo>
                                  <a:pt x="0" y="125223"/>
                                </a:lnTo>
                                <a:lnTo>
                                  <a:pt x="13259" y="125223"/>
                                </a:lnTo>
                                <a:lnTo>
                                  <a:pt x="13259" y="13781"/>
                                </a:lnTo>
                                <a:lnTo>
                                  <a:pt x="8839" y="13781"/>
                                </a:lnTo>
                                <a:lnTo>
                                  <a:pt x="16034"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072" name="Shape 3072"/>
                        <wps:cNvSpPr/>
                        <wps:spPr>
                          <a:xfrm>
                            <a:off x="2766149" y="1062870"/>
                            <a:ext cx="24441" cy="59437"/>
                          </a:xfrm>
                          <a:custGeom>
                            <a:avLst/>
                            <a:gdLst/>
                            <a:ahLst/>
                            <a:cxnLst/>
                            <a:rect l="0" t="0" r="0" b="0"/>
                            <a:pathLst>
                              <a:path w="24441" h="59437">
                                <a:moveTo>
                                  <a:pt x="24371" y="0"/>
                                </a:moveTo>
                                <a:lnTo>
                                  <a:pt x="24441" y="29"/>
                                </a:lnTo>
                                <a:lnTo>
                                  <a:pt x="24441" y="6483"/>
                                </a:lnTo>
                                <a:lnTo>
                                  <a:pt x="24371" y="6414"/>
                                </a:lnTo>
                                <a:cubicBezTo>
                                  <a:pt x="22238" y="6414"/>
                                  <a:pt x="20523" y="8268"/>
                                  <a:pt x="20523" y="10402"/>
                                </a:cubicBezTo>
                                <a:lnTo>
                                  <a:pt x="24371" y="10402"/>
                                </a:lnTo>
                                <a:lnTo>
                                  <a:pt x="24441" y="10402"/>
                                </a:lnTo>
                                <a:lnTo>
                                  <a:pt x="24441" y="31460"/>
                                </a:lnTo>
                                <a:lnTo>
                                  <a:pt x="9842" y="59437"/>
                                </a:lnTo>
                                <a:lnTo>
                                  <a:pt x="5982" y="59437"/>
                                </a:lnTo>
                                <a:cubicBezTo>
                                  <a:pt x="2705" y="59437"/>
                                  <a:pt x="0" y="56731"/>
                                  <a:pt x="0" y="53442"/>
                                </a:cubicBezTo>
                                <a:lnTo>
                                  <a:pt x="0" y="16815"/>
                                </a:lnTo>
                                <a:cubicBezTo>
                                  <a:pt x="0" y="13539"/>
                                  <a:pt x="2705" y="10833"/>
                                  <a:pt x="5982" y="10833"/>
                                </a:cubicBezTo>
                                <a:lnTo>
                                  <a:pt x="13538" y="10833"/>
                                </a:lnTo>
                                <a:cubicBezTo>
                                  <a:pt x="13538" y="4852"/>
                                  <a:pt x="18390" y="0"/>
                                  <a:pt x="24371"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073" name="Shape 3073"/>
                        <wps:cNvSpPr/>
                        <wps:spPr>
                          <a:xfrm>
                            <a:off x="2854363" y="1073704"/>
                            <a:ext cx="53454" cy="48603"/>
                          </a:xfrm>
                          <a:custGeom>
                            <a:avLst/>
                            <a:gdLst/>
                            <a:ahLst/>
                            <a:cxnLst/>
                            <a:rect l="0" t="0" r="0" b="0"/>
                            <a:pathLst>
                              <a:path w="53454" h="48603">
                                <a:moveTo>
                                  <a:pt x="25374" y="0"/>
                                </a:moveTo>
                                <a:lnTo>
                                  <a:pt x="53454" y="0"/>
                                </a:lnTo>
                                <a:lnTo>
                                  <a:pt x="28080" y="48603"/>
                                </a:lnTo>
                                <a:lnTo>
                                  <a:pt x="0" y="48603"/>
                                </a:lnTo>
                                <a:lnTo>
                                  <a:pt x="25374"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074" name="Shape 3074"/>
                        <wps:cNvSpPr/>
                        <wps:spPr>
                          <a:xfrm>
                            <a:off x="2818880" y="1073704"/>
                            <a:ext cx="53441" cy="48603"/>
                          </a:xfrm>
                          <a:custGeom>
                            <a:avLst/>
                            <a:gdLst/>
                            <a:ahLst/>
                            <a:cxnLst/>
                            <a:rect l="0" t="0" r="0" b="0"/>
                            <a:pathLst>
                              <a:path w="53441" h="48603">
                                <a:moveTo>
                                  <a:pt x="25374" y="0"/>
                                </a:moveTo>
                                <a:lnTo>
                                  <a:pt x="53441" y="0"/>
                                </a:lnTo>
                                <a:lnTo>
                                  <a:pt x="28080" y="48603"/>
                                </a:lnTo>
                                <a:lnTo>
                                  <a:pt x="0" y="48603"/>
                                </a:lnTo>
                                <a:lnTo>
                                  <a:pt x="25374"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075" name="Shape 3075"/>
                        <wps:cNvSpPr/>
                        <wps:spPr>
                          <a:xfrm>
                            <a:off x="2790590" y="1073704"/>
                            <a:ext cx="141878" cy="168745"/>
                          </a:xfrm>
                          <a:custGeom>
                            <a:avLst/>
                            <a:gdLst/>
                            <a:ahLst/>
                            <a:cxnLst/>
                            <a:rect l="0" t="0" r="0" b="0"/>
                            <a:pathLst>
                              <a:path w="141878" h="168745">
                                <a:moveTo>
                                  <a:pt x="18180" y="0"/>
                                </a:moveTo>
                                <a:lnTo>
                                  <a:pt x="46247" y="0"/>
                                </a:lnTo>
                                <a:lnTo>
                                  <a:pt x="20885" y="48603"/>
                                </a:lnTo>
                                <a:lnTo>
                                  <a:pt x="5633" y="48603"/>
                                </a:lnTo>
                                <a:lnTo>
                                  <a:pt x="5633" y="128270"/>
                                </a:lnTo>
                                <a:lnTo>
                                  <a:pt x="135604" y="128270"/>
                                </a:lnTo>
                                <a:lnTo>
                                  <a:pt x="135604" y="48603"/>
                                </a:lnTo>
                                <a:lnTo>
                                  <a:pt x="141878" y="36162"/>
                                </a:lnTo>
                                <a:lnTo>
                                  <a:pt x="141878" y="168745"/>
                                </a:lnTo>
                                <a:lnTo>
                                  <a:pt x="122066" y="168745"/>
                                </a:lnTo>
                                <a:lnTo>
                                  <a:pt x="122066" y="160045"/>
                                </a:lnTo>
                                <a:lnTo>
                                  <a:pt x="135604" y="160045"/>
                                </a:lnTo>
                                <a:lnTo>
                                  <a:pt x="135604" y="137109"/>
                                </a:lnTo>
                                <a:lnTo>
                                  <a:pt x="5633" y="137109"/>
                                </a:lnTo>
                                <a:lnTo>
                                  <a:pt x="5633" y="160045"/>
                                </a:lnTo>
                                <a:lnTo>
                                  <a:pt x="19590" y="160045"/>
                                </a:lnTo>
                                <a:lnTo>
                                  <a:pt x="19590" y="168745"/>
                                </a:lnTo>
                                <a:lnTo>
                                  <a:pt x="0" y="168745"/>
                                </a:lnTo>
                                <a:lnTo>
                                  <a:pt x="0" y="34823"/>
                                </a:lnTo>
                                <a:lnTo>
                                  <a:pt x="1818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076" name="Shape 3076"/>
                        <wps:cNvSpPr/>
                        <wps:spPr>
                          <a:xfrm>
                            <a:off x="2790590" y="1062900"/>
                            <a:ext cx="10763" cy="31431"/>
                          </a:xfrm>
                          <a:custGeom>
                            <a:avLst/>
                            <a:gdLst/>
                            <a:ahLst/>
                            <a:cxnLst/>
                            <a:rect l="0" t="0" r="0" b="0"/>
                            <a:pathLst>
                              <a:path w="10763" h="31431">
                                <a:moveTo>
                                  <a:pt x="0" y="0"/>
                                </a:moveTo>
                                <a:lnTo>
                                  <a:pt x="7538" y="3144"/>
                                </a:lnTo>
                                <a:cubicBezTo>
                                  <a:pt x="9477" y="5105"/>
                                  <a:pt x="10687" y="7813"/>
                                  <a:pt x="10763" y="10804"/>
                                </a:cubicBezTo>
                                <a:lnTo>
                                  <a:pt x="0" y="31431"/>
                                </a:lnTo>
                                <a:lnTo>
                                  <a:pt x="0" y="10372"/>
                                </a:lnTo>
                                <a:lnTo>
                                  <a:pt x="3918" y="10372"/>
                                </a:lnTo>
                                <a:lnTo>
                                  <a:pt x="0" y="6454"/>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077" name="Shape 3077"/>
                        <wps:cNvSpPr/>
                        <wps:spPr>
                          <a:xfrm>
                            <a:off x="2889860" y="1062870"/>
                            <a:ext cx="42609" cy="59437"/>
                          </a:xfrm>
                          <a:custGeom>
                            <a:avLst/>
                            <a:gdLst/>
                            <a:ahLst/>
                            <a:cxnLst/>
                            <a:rect l="0" t="0" r="0" b="0"/>
                            <a:pathLst>
                              <a:path w="42609" h="59437">
                                <a:moveTo>
                                  <a:pt x="42609" y="0"/>
                                </a:moveTo>
                                <a:lnTo>
                                  <a:pt x="42609" y="6414"/>
                                </a:lnTo>
                                <a:cubicBezTo>
                                  <a:pt x="40475" y="6414"/>
                                  <a:pt x="38621" y="8268"/>
                                  <a:pt x="38621" y="10402"/>
                                </a:cubicBezTo>
                                <a:lnTo>
                                  <a:pt x="42609" y="10402"/>
                                </a:lnTo>
                                <a:lnTo>
                                  <a:pt x="42609" y="31709"/>
                                </a:lnTo>
                                <a:lnTo>
                                  <a:pt x="28220" y="59437"/>
                                </a:lnTo>
                                <a:lnTo>
                                  <a:pt x="0" y="59437"/>
                                </a:lnTo>
                                <a:lnTo>
                                  <a:pt x="25362" y="10833"/>
                                </a:lnTo>
                                <a:lnTo>
                                  <a:pt x="31776" y="10833"/>
                                </a:lnTo>
                                <a:cubicBezTo>
                                  <a:pt x="31776" y="4852"/>
                                  <a:pt x="36627" y="0"/>
                                  <a:pt x="42609"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078" name="Shape 3078"/>
                        <wps:cNvSpPr/>
                        <wps:spPr>
                          <a:xfrm>
                            <a:off x="2932468" y="1073704"/>
                            <a:ext cx="25083" cy="168745"/>
                          </a:xfrm>
                          <a:custGeom>
                            <a:avLst/>
                            <a:gdLst/>
                            <a:ahLst/>
                            <a:cxnLst/>
                            <a:rect l="0" t="0" r="0" b="0"/>
                            <a:pathLst>
                              <a:path w="25083" h="168745">
                                <a:moveTo>
                                  <a:pt x="18237" y="0"/>
                                </a:moveTo>
                                <a:lnTo>
                                  <a:pt x="19101" y="0"/>
                                </a:lnTo>
                                <a:cubicBezTo>
                                  <a:pt x="22517" y="0"/>
                                  <a:pt x="25083" y="2705"/>
                                  <a:pt x="25083" y="5982"/>
                                </a:cubicBezTo>
                                <a:lnTo>
                                  <a:pt x="25083" y="42608"/>
                                </a:lnTo>
                                <a:cubicBezTo>
                                  <a:pt x="25083" y="45898"/>
                                  <a:pt x="22377" y="48603"/>
                                  <a:pt x="19101" y="48603"/>
                                </a:cubicBezTo>
                                <a:lnTo>
                                  <a:pt x="2146" y="48603"/>
                                </a:lnTo>
                                <a:lnTo>
                                  <a:pt x="2146" y="160045"/>
                                </a:lnTo>
                                <a:lnTo>
                                  <a:pt x="15672" y="160045"/>
                                </a:lnTo>
                                <a:lnTo>
                                  <a:pt x="15672" y="168745"/>
                                </a:lnTo>
                                <a:lnTo>
                                  <a:pt x="0" y="168745"/>
                                </a:lnTo>
                                <a:lnTo>
                                  <a:pt x="0" y="36162"/>
                                </a:lnTo>
                                <a:lnTo>
                                  <a:pt x="18237"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079" name="Shape 3079"/>
                        <wps:cNvSpPr/>
                        <wps:spPr>
                          <a:xfrm>
                            <a:off x="2932468" y="1062870"/>
                            <a:ext cx="10833" cy="31709"/>
                          </a:xfrm>
                          <a:custGeom>
                            <a:avLst/>
                            <a:gdLst/>
                            <a:ahLst/>
                            <a:cxnLst/>
                            <a:rect l="0" t="0" r="0" b="0"/>
                            <a:pathLst>
                              <a:path w="10833" h="31709">
                                <a:moveTo>
                                  <a:pt x="0" y="0"/>
                                </a:moveTo>
                                <a:cubicBezTo>
                                  <a:pt x="5981" y="0"/>
                                  <a:pt x="10833" y="4852"/>
                                  <a:pt x="10833" y="10833"/>
                                </a:cubicBezTo>
                                <a:lnTo>
                                  <a:pt x="0" y="31709"/>
                                </a:lnTo>
                                <a:lnTo>
                                  <a:pt x="0" y="10402"/>
                                </a:lnTo>
                                <a:lnTo>
                                  <a:pt x="3988" y="10402"/>
                                </a:lnTo>
                                <a:cubicBezTo>
                                  <a:pt x="3988" y="8268"/>
                                  <a:pt x="2286" y="6414"/>
                                  <a:pt x="0" y="6414"/>
                                </a:cubicBez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080" name="Shape 3080"/>
                        <wps:cNvSpPr/>
                        <wps:spPr>
                          <a:xfrm>
                            <a:off x="5009874" y="1056506"/>
                            <a:ext cx="182842" cy="182842"/>
                          </a:xfrm>
                          <a:custGeom>
                            <a:avLst/>
                            <a:gdLst/>
                            <a:ahLst/>
                            <a:cxnLst/>
                            <a:rect l="0" t="0" r="0" b="0"/>
                            <a:pathLst>
                              <a:path w="182842" h="182842">
                                <a:moveTo>
                                  <a:pt x="91351" y="0"/>
                                </a:moveTo>
                                <a:cubicBezTo>
                                  <a:pt x="116726" y="0"/>
                                  <a:pt x="139509" y="10249"/>
                                  <a:pt x="156045" y="26784"/>
                                </a:cubicBezTo>
                                <a:cubicBezTo>
                                  <a:pt x="172580" y="43319"/>
                                  <a:pt x="182842" y="66256"/>
                                  <a:pt x="182842" y="91491"/>
                                </a:cubicBezTo>
                                <a:cubicBezTo>
                                  <a:pt x="182842" y="116725"/>
                                  <a:pt x="172580" y="139509"/>
                                  <a:pt x="156045" y="156045"/>
                                </a:cubicBezTo>
                                <a:cubicBezTo>
                                  <a:pt x="139509" y="172593"/>
                                  <a:pt x="116726" y="182842"/>
                                  <a:pt x="91351" y="182842"/>
                                </a:cubicBezTo>
                                <a:cubicBezTo>
                                  <a:pt x="87211" y="182842"/>
                                  <a:pt x="83934" y="179425"/>
                                  <a:pt x="83934" y="175298"/>
                                </a:cubicBezTo>
                                <a:cubicBezTo>
                                  <a:pt x="83934" y="171158"/>
                                  <a:pt x="87211" y="167742"/>
                                  <a:pt x="91351" y="167742"/>
                                </a:cubicBezTo>
                                <a:cubicBezTo>
                                  <a:pt x="112433" y="167742"/>
                                  <a:pt x="131547" y="159182"/>
                                  <a:pt x="145364" y="145504"/>
                                </a:cubicBezTo>
                                <a:cubicBezTo>
                                  <a:pt x="159182" y="131686"/>
                                  <a:pt x="167742" y="112585"/>
                                  <a:pt x="167742" y="91491"/>
                                </a:cubicBezTo>
                                <a:cubicBezTo>
                                  <a:pt x="167742" y="70396"/>
                                  <a:pt x="159182" y="51295"/>
                                  <a:pt x="145364" y="37478"/>
                                </a:cubicBezTo>
                                <a:cubicBezTo>
                                  <a:pt x="131547" y="23647"/>
                                  <a:pt x="112433" y="15100"/>
                                  <a:pt x="91351" y="15100"/>
                                </a:cubicBezTo>
                                <a:cubicBezTo>
                                  <a:pt x="70396" y="15100"/>
                                  <a:pt x="51295" y="23647"/>
                                  <a:pt x="37478" y="37478"/>
                                </a:cubicBezTo>
                                <a:cubicBezTo>
                                  <a:pt x="23647" y="51295"/>
                                  <a:pt x="15100" y="70396"/>
                                  <a:pt x="15100" y="91491"/>
                                </a:cubicBezTo>
                                <a:cubicBezTo>
                                  <a:pt x="15100" y="95618"/>
                                  <a:pt x="11684" y="99047"/>
                                  <a:pt x="7544" y="99047"/>
                                </a:cubicBezTo>
                                <a:cubicBezTo>
                                  <a:pt x="3416" y="99047"/>
                                  <a:pt x="0" y="95618"/>
                                  <a:pt x="0" y="91491"/>
                                </a:cubicBezTo>
                                <a:cubicBezTo>
                                  <a:pt x="0" y="66256"/>
                                  <a:pt x="10249" y="43319"/>
                                  <a:pt x="26784" y="26784"/>
                                </a:cubicBezTo>
                                <a:cubicBezTo>
                                  <a:pt x="43319" y="10249"/>
                                  <a:pt x="66116" y="0"/>
                                  <a:pt x="91351" y="0"/>
                                </a:cubicBezTo>
                                <a:close/>
                              </a:path>
                            </a:pathLst>
                          </a:custGeom>
                          <a:ln w="0" cap="flat">
                            <a:miter lim="127000"/>
                          </a:ln>
                        </wps:spPr>
                        <wps:style>
                          <a:lnRef idx="0">
                            <a:srgbClr val="000000">
                              <a:alpha val="0"/>
                            </a:srgbClr>
                          </a:lnRef>
                          <a:fillRef idx="1">
                            <a:srgbClr val="625D5F"/>
                          </a:fillRef>
                          <a:effectRef idx="0">
                            <a:scrgbClr r="0" g="0" b="0"/>
                          </a:effectRef>
                          <a:fontRef idx="none"/>
                        </wps:style>
                        <wps:bodyPr/>
                      </wps:wsp>
                      <wps:wsp>
                        <wps:cNvPr id="3081" name="Shape 3081"/>
                        <wps:cNvSpPr/>
                        <wps:spPr>
                          <a:xfrm>
                            <a:off x="4983784" y="1135884"/>
                            <a:ext cx="66701" cy="38342"/>
                          </a:xfrm>
                          <a:custGeom>
                            <a:avLst/>
                            <a:gdLst/>
                            <a:ahLst/>
                            <a:cxnLst/>
                            <a:rect l="0" t="0" r="0" b="0"/>
                            <a:pathLst>
                              <a:path w="66701" h="38342">
                                <a:moveTo>
                                  <a:pt x="8550" y="750"/>
                                </a:moveTo>
                                <a:cubicBezTo>
                                  <a:pt x="10652" y="572"/>
                                  <a:pt x="12827" y="1213"/>
                                  <a:pt x="14542" y="2705"/>
                                </a:cubicBezTo>
                                <a:lnTo>
                                  <a:pt x="25514" y="11976"/>
                                </a:lnTo>
                                <a:lnTo>
                                  <a:pt x="33350" y="19241"/>
                                </a:lnTo>
                                <a:lnTo>
                                  <a:pt x="42050" y="11405"/>
                                </a:lnTo>
                                <a:lnTo>
                                  <a:pt x="52159" y="2858"/>
                                </a:lnTo>
                                <a:cubicBezTo>
                                  <a:pt x="55588" y="0"/>
                                  <a:pt x="60858" y="432"/>
                                  <a:pt x="63703" y="3849"/>
                                </a:cubicBezTo>
                                <a:cubicBezTo>
                                  <a:pt x="66701" y="7404"/>
                                  <a:pt x="66269" y="12535"/>
                                  <a:pt x="62852" y="15532"/>
                                </a:cubicBezTo>
                                <a:lnTo>
                                  <a:pt x="38913" y="35776"/>
                                </a:lnTo>
                                <a:lnTo>
                                  <a:pt x="38773" y="35776"/>
                                </a:lnTo>
                                <a:lnTo>
                                  <a:pt x="38633" y="35916"/>
                                </a:lnTo>
                                <a:lnTo>
                                  <a:pt x="38633" y="36056"/>
                                </a:lnTo>
                                <a:lnTo>
                                  <a:pt x="38481" y="36056"/>
                                </a:lnTo>
                                <a:cubicBezTo>
                                  <a:pt x="35776" y="38342"/>
                                  <a:pt x="31496" y="38342"/>
                                  <a:pt x="28639" y="36195"/>
                                </a:cubicBezTo>
                                <a:lnTo>
                                  <a:pt x="28499" y="36195"/>
                                </a:lnTo>
                                <a:lnTo>
                                  <a:pt x="28499" y="36056"/>
                                </a:lnTo>
                                <a:lnTo>
                                  <a:pt x="28359" y="36056"/>
                                </a:lnTo>
                                <a:lnTo>
                                  <a:pt x="28220" y="35916"/>
                                </a:lnTo>
                                <a:lnTo>
                                  <a:pt x="28080" y="35776"/>
                                </a:lnTo>
                                <a:lnTo>
                                  <a:pt x="3848" y="15393"/>
                                </a:lnTo>
                                <a:cubicBezTo>
                                  <a:pt x="432" y="12395"/>
                                  <a:pt x="0" y="7125"/>
                                  <a:pt x="2997" y="3708"/>
                                </a:cubicBezTo>
                                <a:cubicBezTo>
                                  <a:pt x="4419" y="1925"/>
                                  <a:pt x="6448" y="928"/>
                                  <a:pt x="8550" y="750"/>
                                </a:cubicBezTo>
                                <a:close/>
                              </a:path>
                            </a:pathLst>
                          </a:custGeom>
                          <a:ln w="0" cap="flat">
                            <a:miter lim="127000"/>
                          </a:ln>
                        </wps:spPr>
                        <wps:style>
                          <a:lnRef idx="0">
                            <a:srgbClr val="000000">
                              <a:alpha val="0"/>
                            </a:srgbClr>
                          </a:lnRef>
                          <a:fillRef idx="1">
                            <a:srgbClr val="625D5F"/>
                          </a:fillRef>
                          <a:effectRef idx="0">
                            <a:scrgbClr r="0" g="0" b="0"/>
                          </a:effectRef>
                          <a:fontRef idx="none"/>
                        </wps:style>
                        <wps:bodyPr/>
                      </wps:wsp>
                      <wps:wsp>
                        <wps:cNvPr id="3082" name="Shape 3082"/>
                        <wps:cNvSpPr/>
                        <wps:spPr>
                          <a:xfrm>
                            <a:off x="5093236" y="1200726"/>
                            <a:ext cx="19393" cy="12967"/>
                          </a:xfrm>
                          <a:custGeom>
                            <a:avLst/>
                            <a:gdLst/>
                            <a:ahLst/>
                            <a:cxnLst/>
                            <a:rect l="0" t="0" r="0" b="0"/>
                            <a:pathLst>
                              <a:path w="19393" h="12967">
                                <a:moveTo>
                                  <a:pt x="17247" y="0"/>
                                </a:moveTo>
                                <a:lnTo>
                                  <a:pt x="19393" y="11544"/>
                                </a:lnTo>
                                <a:cubicBezTo>
                                  <a:pt x="12827" y="12827"/>
                                  <a:pt x="6274" y="12967"/>
                                  <a:pt x="0" y="12116"/>
                                </a:cubicBezTo>
                                <a:lnTo>
                                  <a:pt x="1422" y="432"/>
                                </a:lnTo>
                                <a:cubicBezTo>
                                  <a:pt x="6553" y="991"/>
                                  <a:pt x="11976" y="850"/>
                                  <a:pt x="17247" y="0"/>
                                </a:cubicBezTo>
                                <a:close/>
                              </a:path>
                            </a:pathLst>
                          </a:custGeom>
                          <a:ln w="0" cap="flat">
                            <a:miter lim="127000"/>
                          </a:ln>
                        </wps:spPr>
                        <wps:style>
                          <a:lnRef idx="0">
                            <a:srgbClr val="000000">
                              <a:alpha val="0"/>
                            </a:srgbClr>
                          </a:lnRef>
                          <a:fillRef idx="1">
                            <a:srgbClr val="625D5F"/>
                          </a:fillRef>
                          <a:effectRef idx="0">
                            <a:scrgbClr r="0" g="0" b="0"/>
                          </a:effectRef>
                          <a:fontRef idx="none"/>
                        </wps:style>
                        <wps:bodyPr/>
                      </wps:wsp>
                      <wps:wsp>
                        <wps:cNvPr id="3083" name="Shape 3083"/>
                        <wps:cNvSpPr/>
                        <wps:spPr>
                          <a:xfrm>
                            <a:off x="5122027" y="1189041"/>
                            <a:ext cx="21094" cy="19101"/>
                          </a:xfrm>
                          <a:custGeom>
                            <a:avLst/>
                            <a:gdLst/>
                            <a:ahLst/>
                            <a:cxnLst/>
                            <a:rect l="0" t="0" r="0" b="0"/>
                            <a:pathLst>
                              <a:path w="21094" h="19101">
                                <a:moveTo>
                                  <a:pt x="13538" y="0"/>
                                </a:moveTo>
                                <a:lnTo>
                                  <a:pt x="21094" y="8979"/>
                                </a:lnTo>
                                <a:cubicBezTo>
                                  <a:pt x="16243" y="13107"/>
                                  <a:pt x="10693" y="16535"/>
                                  <a:pt x="4559" y="19101"/>
                                </a:cubicBezTo>
                                <a:lnTo>
                                  <a:pt x="0" y="8268"/>
                                </a:lnTo>
                                <a:cubicBezTo>
                                  <a:pt x="4991" y="6122"/>
                                  <a:pt x="9550" y="3277"/>
                                  <a:pt x="13538" y="0"/>
                                </a:cubicBezTo>
                                <a:close/>
                              </a:path>
                            </a:pathLst>
                          </a:custGeom>
                          <a:ln w="0" cap="flat">
                            <a:miter lim="127000"/>
                          </a:ln>
                        </wps:spPr>
                        <wps:style>
                          <a:lnRef idx="0">
                            <a:srgbClr val="000000">
                              <a:alpha val="0"/>
                            </a:srgbClr>
                          </a:lnRef>
                          <a:fillRef idx="1">
                            <a:srgbClr val="625D5F"/>
                          </a:fillRef>
                          <a:effectRef idx="0">
                            <a:scrgbClr r="0" g="0" b="0"/>
                          </a:effectRef>
                          <a:fontRef idx="none"/>
                        </wps:style>
                        <wps:bodyPr/>
                      </wps:wsp>
                      <wps:wsp>
                        <wps:cNvPr id="3084" name="Shape 3084"/>
                        <wps:cNvSpPr/>
                        <wps:spPr>
                          <a:xfrm>
                            <a:off x="5143833" y="1166372"/>
                            <a:ext cx="18682" cy="21095"/>
                          </a:xfrm>
                          <a:custGeom>
                            <a:avLst/>
                            <a:gdLst/>
                            <a:ahLst/>
                            <a:cxnLst/>
                            <a:rect l="0" t="0" r="0" b="0"/>
                            <a:pathLst>
                              <a:path w="18682" h="21095">
                                <a:moveTo>
                                  <a:pt x="7557" y="0"/>
                                </a:moveTo>
                                <a:lnTo>
                                  <a:pt x="18682" y="4001"/>
                                </a:lnTo>
                                <a:cubicBezTo>
                                  <a:pt x="17526" y="6998"/>
                                  <a:pt x="16256" y="9995"/>
                                  <a:pt x="14681" y="12700"/>
                                </a:cubicBezTo>
                                <a:cubicBezTo>
                                  <a:pt x="13119" y="15697"/>
                                  <a:pt x="11405" y="18390"/>
                                  <a:pt x="9411" y="21095"/>
                                </a:cubicBezTo>
                                <a:lnTo>
                                  <a:pt x="0" y="13970"/>
                                </a:lnTo>
                                <a:cubicBezTo>
                                  <a:pt x="1575" y="11836"/>
                                  <a:pt x="2985" y="9563"/>
                                  <a:pt x="4280" y="7138"/>
                                </a:cubicBezTo>
                                <a:cubicBezTo>
                                  <a:pt x="5563" y="4852"/>
                                  <a:pt x="6553" y="2425"/>
                                  <a:pt x="7557" y="0"/>
                                </a:cubicBezTo>
                                <a:close/>
                              </a:path>
                            </a:pathLst>
                          </a:custGeom>
                          <a:ln w="0" cap="flat">
                            <a:miter lim="127000"/>
                          </a:ln>
                        </wps:spPr>
                        <wps:style>
                          <a:lnRef idx="0">
                            <a:srgbClr val="000000">
                              <a:alpha val="0"/>
                            </a:srgbClr>
                          </a:lnRef>
                          <a:fillRef idx="1">
                            <a:srgbClr val="625D5F"/>
                          </a:fillRef>
                          <a:effectRef idx="0">
                            <a:scrgbClr r="0" g="0" b="0"/>
                          </a:effectRef>
                          <a:fontRef idx="none"/>
                        </wps:style>
                        <wps:bodyPr/>
                      </wps:wsp>
                      <wps:wsp>
                        <wps:cNvPr id="3085" name="Shape 3085"/>
                        <wps:cNvSpPr/>
                        <wps:spPr>
                          <a:xfrm>
                            <a:off x="5153815" y="1136882"/>
                            <a:ext cx="12827" cy="19241"/>
                          </a:xfrm>
                          <a:custGeom>
                            <a:avLst/>
                            <a:gdLst/>
                            <a:ahLst/>
                            <a:cxnLst/>
                            <a:rect l="0" t="0" r="0" b="0"/>
                            <a:pathLst>
                              <a:path w="12827" h="19241">
                                <a:moveTo>
                                  <a:pt x="11544" y="0"/>
                                </a:moveTo>
                                <a:cubicBezTo>
                                  <a:pt x="12674" y="6401"/>
                                  <a:pt x="12827" y="12967"/>
                                  <a:pt x="12116" y="19241"/>
                                </a:cubicBezTo>
                                <a:lnTo>
                                  <a:pt x="279" y="17806"/>
                                </a:lnTo>
                                <a:cubicBezTo>
                                  <a:pt x="991" y="12688"/>
                                  <a:pt x="851" y="7417"/>
                                  <a:pt x="0" y="1994"/>
                                </a:cubicBezTo>
                                <a:lnTo>
                                  <a:pt x="11544" y="0"/>
                                </a:lnTo>
                                <a:close/>
                              </a:path>
                            </a:pathLst>
                          </a:custGeom>
                          <a:ln w="0" cap="flat">
                            <a:miter lim="127000"/>
                          </a:ln>
                        </wps:spPr>
                        <wps:style>
                          <a:lnRef idx="0">
                            <a:srgbClr val="000000">
                              <a:alpha val="0"/>
                            </a:srgbClr>
                          </a:lnRef>
                          <a:fillRef idx="1">
                            <a:srgbClr val="625D5F"/>
                          </a:fillRef>
                          <a:effectRef idx="0">
                            <a:scrgbClr r="0" g="0" b="0"/>
                          </a:effectRef>
                          <a:fontRef idx="none"/>
                        </wps:style>
                        <wps:bodyPr/>
                      </wps:wsp>
                      <wps:wsp>
                        <wps:cNvPr id="3086" name="Shape 3086"/>
                        <wps:cNvSpPr/>
                        <wps:spPr>
                          <a:xfrm>
                            <a:off x="5039934" y="1108955"/>
                            <a:ext cx="18669" cy="20942"/>
                          </a:xfrm>
                          <a:custGeom>
                            <a:avLst/>
                            <a:gdLst/>
                            <a:ahLst/>
                            <a:cxnLst/>
                            <a:rect l="0" t="0" r="0" b="0"/>
                            <a:pathLst>
                              <a:path w="18669" h="20942">
                                <a:moveTo>
                                  <a:pt x="9271" y="0"/>
                                </a:moveTo>
                                <a:lnTo>
                                  <a:pt x="18669" y="7112"/>
                                </a:lnTo>
                                <a:cubicBezTo>
                                  <a:pt x="17107" y="9258"/>
                                  <a:pt x="15685" y="11544"/>
                                  <a:pt x="14402" y="13957"/>
                                </a:cubicBezTo>
                                <a:cubicBezTo>
                                  <a:pt x="13107" y="16231"/>
                                  <a:pt x="12116" y="18517"/>
                                  <a:pt x="11125" y="20942"/>
                                </a:cubicBezTo>
                                <a:lnTo>
                                  <a:pt x="0" y="16955"/>
                                </a:lnTo>
                                <a:cubicBezTo>
                                  <a:pt x="1143" y="13957"/>
                                  <a:pt x="2426" y="11113"/>
                                  <a:pt x="3988" y="8255"/>
                                </a:cubicBezTo>
                                <a:cubicBezTo>
                                  <a:pt x="5563" y="5411"/>
                                  <a:pt x="7265" y="2553"/>
                                  <a:pt x="9271" y="0"/>
                                </a:cubicBezTo>
                                <a:close/>
                              </a:path>
                            </a:pathLst>
                          </a:custGeom>
                          <a:ln w="0" cap="flat">
                            <a:miter lim="127000"/>
                          </a:ln>
                        </wps:spPr>
                        <wps:style>
                          <a:lnRef idx="0">
                            <a:srgbClr val="000000">
                              <a:alpha val="0"/>
                            </a:srgbClr>
                          </a:lnRef>
                          <a:fillRef idx="1">
                            <a:srgbClr val="625D5F"/>
                          </a:fillRef>
                          <a:effectRef idx="0">
                            <a:scrgbClr r="0" g="0" b="0"/>
                          </a:effectRef>
                          <a:fontRef idx="none"/>
                        </wps:style>
                        <wps:bodyPr/>
                      </wps:wsp>
                      <wps:wsp>
                        <wps:cNvPr id="3087" name="Shape 3087"/>
                        <wps:cNvSpPr/>
                        <wps:spPr>
                          <a:xfrm>
                            <a:off x="5142131" y="1106238"/>
                            <a:ext cx="19088" cy="21095"/>
                          </a:xfrm>
                          <a:custGeom>
                            <a:avLst/>
                            <a:gdLst/>
                            <a:ahLst/>
                            <a:cxnLst/>
                            <a:rect l="0" t="0" r="0" b="0"/>
                            <a:pathLst>
                              <a:path w="19088" h="21095">
                                <a:moveTo>
                                  <a:pt x="8979" y="0"/>
                                </a:moveTo>
                                <a:cubicBezTo>
                                  <a:pt x="13107" y="4838"/>
                                  <a:pt x="16523" y="10401"/>
                                  <a:pt x="19088" y="16522"/>
                                </a:cubicBezTo>
                                <a:lnTo>
                                  <a:pt x="8255" y="21095"/>
                                </a:lnTo>
                                <a:cubicBezTo>
                                  <a:pt x="6122" y="16104"/>
                                  <a:pt x="3277" y="11696"/>
                                  <a:pt x="0" y="7696"/>
                                </a:cubicBezTo>
                                <a:lnTo>
                                  <a:pt x="8979" y="0"/>
                                </a:lnTo>
                                <a:close/>
                              </a:path>
                            </a:pathLst>
                          </a:custGeom>
                          <a:ln w="0" cap="flat">
                            <a:miter lim="127000"/>
                          </a:ln>
                        </wps:spPr>
                        <wps:style>
                          <a:lnRef idx="0">
                            <a:srgbClr val="000000">
                              <a:alpha val="0"/>
                            </a:srgbClr>
                          </a:lnRef>
                          <a:fillRef idx="1">
                            <a:srgbClr val="625D5F"/>
                          </a:fillRef>
                          <a:effectRef idx="0">
                            <a:scrgbClr r="0" g="0" b="0"/>
                          </a:effectRef>
                          <a:fontRef idx="none"/>
                        </wps:style>
                        <wps:bodyPr/>
                      </wps:wsp>
                      <wps:wsp>
                        <wps:cNvPr id="3088" name="Shape 3088"/>
                        <wps:cNvSpPr/>
                        <wps:spPr>
                          <a:xfrm>
                            <a:off x="5059314" y="1088140"/>
                            <a:ext cx="21108" cy="19240"/>
                          </a:xfrm>
                          <a:custGeom>
                            <a:avLst/>
                            <a:gdLst/>
                            <a:ahLst/>
                            <a:cxnLst/>
                            <a:rect l="0" t="0" r="0" b="0"/>
                            <a:pathLst>
                              <a:path w="21108" h="19240">
                                <a:moveTo>
                                  <a:pt x="16535" y="0"/>
                                </a:moveTo>
                                <a:lnTo>
                                  <a:pt x="21108" y="10972"/>
                                </a:lnTo>
                                <a:cubicBezTo>
                                  <a:pt x="16116" y="13106"/>
                                  <a:pt x="11544" y="15824"/>
                                  <a:pt x="7557" y="19240"/>
                                </a:cubicBezTo>
                                <a:lnTo>
                                  <a:pt x="0" y="10122"/>
                                </a:lnTo>
                                <a:cubicBezTo>
                                  <a:pt x="4852" y="5994"/>
                                  <a:pt x="10414" y="2565"/>
                                  <a:pt x="16535" y="0"/>
                                </a:cubicBezTo>
                                <a:close/>
                              </a:path>
                            </a:pathLst>
                          </a:custGeom>
                          <a:ln w="0" cap="flat">
                            <a:miter lim="127000"/>
                          </a:ln>
                        </wps:spPr>
                        <wps:style>
                          <a:lnRef idx="0">
                            <a:srgbClr val="000000">
                              <a:alpha val="0"/>
                            </a:srgbClr>
                          </a:lnRef>
                          <a:fillRef idx="1">
                            <a:srgbClr val="625D5F"/>
                          </a:fillRef>
                          <a:effectRef idx="0">
                            <a:scrgbClr r="0" g="0" b="0"/>
                          </a:effectRef>
                          <a:fontRef idx="none"/>
                        </wps:style>
                        <wps:bodyPr/>
                      </wps:wsp>
                      <wps:wsp>
                        <wps:cNvPr id="3089" name="Shape 3089"/>
                        <wps:cNvSpPr/>
                        <wps:spPr>
                          <a:xfrm>
                            <a:off x="5119462" y="1086997"/>
                            <a:ext cx="21094" cy="18669"/>
                          </a:xfrm>
                          <a:custGeom>
                            <a:avLst/>
                            <a:gdLst/>
                            <a:ahLst/>
                            <a:cxnLst/>
                            <a:rect l="0" t="0" r="0" b="0"/>
                            <a:pathLst>
                              <a:path w="21094" h="18669">
                                <a:moveTo>
                                  <a:pt x="3988" y="0"/>
                                </a:moveTo>
                                <a:cubicBezTo>
                                  <a:pt x="6985" y="1003"/>
                                  <a:pt x="9969" y="2286"/>
                                  <a:pt x="12687" y="3848"/>
                                </a:cubicBezTo>
                                <a:cubicBezTo>
                                  <a:pt x="15672" y="5423"/>
                                  <a:pt x="18390" y="7138"/>
                                  <a:pt x="21094" y="9119"/>
                                </a:cubicBezTo>
                                <a:lnTo>
                                  <a:pt x="13970" y="18669"/>
                                </a:lnTo>
                                <a:cubicBezTo>
                                  <a:pt x="11684" y="16967"/>
                                  <a:pt x="9411" y="15532"/>
                                  <a:pt x="7124" y="14250"/>
                                </a:cubicBezTo>
                                <a:cubicBezTo>
                                  <a:pt x="4851" y="12979"/>
                                  <a:pt x="2425" y="11976"/>
                                  <a:pt x="0" y="11113"/>
                                </a:cubicBezTo>
                                <a:lnTo>
                                  <a:pt x="3988" y="0"/>
                                </a:lnTo>
                                <a:close/>
                              </a:path>
                            </a:pathLst>
                          </a:custGeom>
                          <a:ln w="0" cap="flat">
                            <a:miter lim="127000"/>
                          </a:ln>
                        </wps:spPr>
                        <wps:style>
                          <a:lnRef idx="0">
                            <a:srgbClr val="000000">
                              <a:alpha val="0"/>
                            </a:srgbClr>
                          </a:lnRef>
                          <a:fillRef idx="1">
                            <a:srgbClr val="625D5F"/>
                          </a:fillRef>
                          <a:effectRef idx="0">
                            <a:scrgbClr r="0" g="0" b="0"/>
                          </a:effectRef>
                          <a:fontRef idx="none"/>
                        </wps:style>
                        <wps:bodyPr/>
                      </wps:wsp>
                      <wps:wsp>
                        <wps:cNvPr id="3090" name="Shape 3090"/>
                        <wps:cNvSpPr/>
                        <wps:spPr>
                          <a:xfrm>
                            <a:off x="5089820" y="1082730"/>
                            <a:ext cx="19380" cy="12967"/>
                          </a:xfrm>
                          <a:custGeom>
                            <a:avLst/>
                            <a:gdLst/>
                            <a:ahLst/>
                            <a:cxnLst/>
                            <a:rect l="0" t="0" r="0" b="0"/>
                            <a:pathLst>
                              <a:path w="19380" h="12967">
                                <a:moveTo>
                                  <a:pt x="19380" y="711"/>
                                </a:moveTo>
                                <a:lnTo>
                                  <a:pt x="17958" y="12535"/>
                                </a:lnTo>
                                <a:cubicBezTo>
                                  <a:pt x="12827" y="11823"/>
                                  <a:pt x="7404" y="11964"/>
                                  <a:pt x="2146" y="12967"/>
                                </a:cubicBezTo>
                                <a:lnTo>
                                  <a:pt x="0" y="1270"/>
                                </a:lnTo>
                                <a:cubicBezTo>
                                  <a:pt x="6553" y="140"/>
                                  <a:pt x="13107" y="0"/>
                                  <a:pt x="19380" y="711"/>
                                </a:cubicBezTo>
                                <a:close/>
                              </a:path>
                            </a:pathLst>
                          </a:custGeom>
                          <a:ln w="0" cap="flat">
                            <a:miter lim="127000"/>
                          </a:ln>
                        </wps:spPr>
                        <wps:style>
                          <a:lnRef idx="0">
                            <a:srgbClr val="000000">
                              <a:alpha val="0"/>
                            </a:srgbClr>
                          </a:lnRef>
                          <a:fillRef idx="1">
                            <a:srgbClr val="625D5F"/>
                          </a:fillRef>
                          <a:effectRef idx="0">
                            <a:scrgbClr r="0" g="0" b="0"/>
                          </a:effectRef>
                          <a:fontRef idx="none"/>
                        </wps:style>
                        <wps:bodyPr/>
                      </wps:wsp>
                      <wps:wsp>
                        <wps:cNvPr id="3091" name="Shape 3091"/>
                        <wps:cNvSpPr/>
                        <wps:spPr>
                          <a:xfrm>
                            <a:off x="4982637" y="1185337"/>
                            <a:ext cx="68415" cy="22237"/>
                          </a:xfrm>
                          <a:custGeom>
                            <a:avLst/>
                            <a:gdLst/>
                            <a:ahLst/>
                            <a:cxnLst/>
                            <a:rect l="0" t="0" r="0" b="0"/>
                            <a:pathLst>
                              <a:path w="68415" h="22237">
                                <a:moveTo>
                                  <a:pt x="2146" y="0"/>
                                </a:moveTo>
                                <a:lnTo>
                                  <a:pt x="66421" y="0"/>
                                </a:lnTo>
                                <a:cubicBezTo>
                                  <a:pt x="67564" y="0"/>
                                  <a:pt x="68415" y="991"/>
                                  <a:pt x="68415" y="1994"/>
                                </a:cubicBezTo>
                                <a:lnTo>
                                  <a:pt x="68415" y="20244"/>
                                </a:lnTo>
                                <a:cubicBezTo>
                                  <a:pt x="68415" y="21234"/>
                                  <a:pt x="67564" y="22237"/>
                                  <a:pt x="66421" y="22237"/>
                                </a:cubicBezTo>
                                <a:lnTo>
                                  <a:pt x="2146" y="22237"/>
                                </a:lnTo>
                                <a:cubicBezTo>
                                  <a:pt x="1003" y="22237"/>
                                  <a:pt x="0" y="21234"/>
                                  <a:pt x="0" y="20244"/>
                                </a:cubicBezTo>
                                <a:lnTo>
                                  <a:pt x="0" y="1994"/>
                                </a:lnTo>
                                <a:cubicBezTo>
                                  <a:pt x="0" y="991"/>
                                  <a:pt x="1003" y="0"/>
                                  <a:pt x="2146" y="0"/>
                                </a:cubicBezTo>
                                <a:close/>
                              </a:path>
                            </a:pathLst>
                          </a:custGeom>
                          <a:ln w="0" cap="flat">
                            <a:miter lim="127000"/>
                          </a:ln>
                        </wps:spPr>
                        <wps:style>
                          <a:lnRef idx="0">
                            <a:srgbClr val="000000">
                              <a:alpha val="0"/>
                            </a:srgbClr>
                          </a:lnRef>
                          <a:fillRef idx="1">
                            <a:srgbClr val="625D5F"/>
                          </a:fillRef>
                          <a:effectRef idx="0">
                            <a:scrgbClr r="0" g="0" b="0"/>
                          </a:effectRef>
                          <a:fontRef idx="none"/>
                        </wps:style>
                        <wps:bodyPr/>
                      </wps:wsp>
                      <wps:wsp>
                        <wps:cNvPr id="3092" name="Shape 3092"/>
                        <wps:cNvSpPr/>
                        <wps:spPr>
                          <a:xfrm>
                            <a:off x="3549435" y="1079711"/>
                            <a:ext cx="59426" cy="115373"/>
                          </a:xfrm>
                          <a:custGeom>
                            <a:avLst/>
                            <a:gdLst/>
                            <a:ahLst/>
                            <a:cxnLst/>
                            <a:rect l="0" t="0" r="0" b="0"/>
                            <a:pathLst>
                              <a:path w="59426" h="115373">
                                <a:moveTo>
                                  <a:pt x="51448" y="933"/>
                                </a:moveTo>
                                <a:cubicBezTo>
                                  <a:pt x="54940" y="0"/>
                                  <a:pt x="56223" y="1635"/>
                                  <a:pt x="57025" y="4413"/>
                                </a:cubicBezTo>
                                <a:lnTo>
                                  <a:pt x="59426" y="13638"/>
                                </a:lnTo>
                                <a:lnTo>
                                  <a:pt x="59426" y="35465"/>
                                </a:lnTo>
                                <a:lnTo>
                                  <a:pt x="52007" y="34703"/>
                                </a:lnTo>
                                <a:cubicBezTo>
                                  <a:pt x="45314" y="36696"/>
                                  <a:pt x="40183" y="41256"/>
                                  <a:pt x="37046" y="46958"/>
                                </a:cubicBezTo>
                                <a:cubicBezTo>
                                  <a:pt x="34061" y="52660"/>
                                  <a:pt x="33211" y="59645"/>
                                  <a:pt x="35204" y="66338"/>
                                </a:cubicBezTo>
                                <a:cubicBezTo>
                                  <a:pt x="37186" y="72891"/>
                                  <a:pt x="41758" y="78162"/>
                                  <a:pt x="47460" y="81299"/>
                                </a:cubicBezTo>
                                <a:lnTo>
                                  <a:pt x="59426" y="82461"/>
                                </a:lnTo>
                                <a:lnTo>
                                  <a:pt x="59426" y="103295"/>
                                </a:lnTo>
                                <a:lnTo>
                                  <a:pt x="57429" y="103117"/>
                                </a:lnTo>
                                <a:cubicBezTo>
                                  <a:pt x="54013" y="102977"/>
                                  <a:pt x="49022" y="101682"/>
                                  <a:pt x="48032" y="101682"/>
                                </a:cubicBezTo>
                                <a:lnTo>
                                  <a:pt x="43904" y="108959"/>
                                </a:lnTo>
                                <a:cubicBezTo>
                                  <a:pt x="42888" y="110941"/>
                                  <a:pt x="41326" y="115373"/>
                                  <a:pt x="37478" y="113366"/>
                                </a:cubicBezTo>
                                <a:cubicBezTo>
                                  <a:pt x="32919" y="110941"/>
                                  <a:pt x="28931" y="108235"/>
                                  <a:pt x="24651" y="105530"/>
                                </a:cubicBezTo>
                                <a:cubicBezTo>
                                  <a:pt x="22085" y="103829"/>
                                  <a:pt x="22085" y="102533"/>
                                  <a:pt x="23521" y="99980"/>
                                </a:cubicBezTo>
                                <a:cubicBezTo>
                                  <a:pt x="25083" y="97123"/>
                                  <a:pt x="27356" y="93707"/>
                                  <a:pt x="28931" y="90709"/>
                                </a:cubicBezTo>
                                <a:cubicBezTo>
                                  <a:pt x="28639" y="89998"/>
                                  <a:pt x="24232" y="85731"/>
                                  <a:pt x="21514" y="80880"/>
                                </a:cubicBezTo>
                                <a:cubicBezTo>
                                  <a:pt x="13107" y="82162"/>
                                  <a:pt x="7265" y="87712"/>
                                  <a:pt x="5410" y="80880"/>
                                </a:cubicBezTo>
                                <a:lnTo>
                                  <a:pt x="1994" y="68052"/>
                                </a:lnTo>
                                <a:cubicBezTo>
                                  <a:pt x="0" y="60496"/>
                                  <a:pt x="7125" y="62782"/>
                                  <a:pt x="15672" y="59365"/>
                                </a:cubicBezTo>
                                <a:cubicBezTo>
                                  <a:pt x="15672" y="55225"/>
                                  <a:pt x="17247" y="50095"/>
                                  <a:pt x="17247" y="47250"/>
                                </a:cubicBezTo>
                                <a:lnTo>
                                  <a:pt x="8547" y="42259"/>
                                </a:lnTo>
                                <a:cubicBezTo>
                                  <a:pt x="7976" y="41966"/>
                                  <a:pt x="7544" y="41687"/>
                                  <a:pt x="7265" y="41548"/>
                                </a:cubicBezTo>
                                <a:cubicBezTo>
                                  <a:pt x="3709" y="39122"/>
                                  <a:pt x="5563" y="36975"/>
                                  <a:pt x="7125" y="33851"/>
                                </a:cubicBezTo>
                                <a:lnTo>
                                  <a:pt x="13246" y="23158"/>
                                </a:lnTo>
                                <a:cubicBezTo>
                                  <a:pt x="14110" y="21875"/>
                                  <a:pt x="15811" y="21024"/>
                                  <a:pt x="17526" y="21875"/>
                                </a:cubicBezTo>
                                <a:lnTo>
                                  <a:pt x="28207" y="27997"/>
                                </a:lnTo>
                                <a:cubicBezTo>
                                  <a:pt x="30074" y="27006"/>
                                  <a:pt x="35344" y="22295"/>
                                  <a:pt x="38049" y="20593"/>
                                </a:cubicBezTo>
                                <a:cubicBezTo>
                                  <a:pt x="37046" y="12896"/>
                                  <a:pt x="31204" y="6343"/>
                                  <a:pt x="38049" y="4489"/>
                                </a:cubicBezTo>
                                <a:lnTo>
                                  <a:pt x="51448" y="933"/>
                                </a:lnTo>
                                <a:close/>
                              </a:path>
                            </a:pathLst>
                          </a:custGeom>
                          <a:ln w="0" cap="flat">
                            <a:miter lim="127000"/>
                          </a:ln>
                        </wps:spPr>
                        <wps:style>
                          <a:lnRef idx="0">
                            <a:srgbClr val="000000">
                              <a:alpha val="0"/>
                            </a:srgbClr>
                          </a:lnRef>
                          <a:fillRef idx="1">
                            <a:srgbClr val="625D5F"/>
                          </a:fillRef>
                          <a:effectRef idx="0">
                            <a:scrgbClr r="0" g="0" b="0"/>
                          </a:effectRef>
                          <a:fontRef idx="none"/>
                        </wps:style>
                        <wps:bodyPr/>
                      </wps:wsp>
                      <wps:wsp>
                        <wps:cNvPr id="3093" name="Shape 3093"/>
                        <wps:cNvSpPr/>
                        <wps:spPr>
                          <a:xfrm>
                            <a:off x="3608861" y="1083489"/>
                            <a:ext cx="60577" cy="114160"/>
                          </a:xfrm>
                          <a:custGeom>
                            <a:avLst/>
                            <a:gdLst/>
                            <a:ahLst/>
                            <a:cxnLst/>
                            <a:rect l="0" t="0" r="0" b="0"/>
                            <a:pathLst>
                              <a:path w="60577" h="114160">
                                <a:moveTo>
                                  <a:pt x="22807" y="711"/>
                                </a:moveTo>
                                <a:lnTo>
                                  <a:pt x="33487" y="6832"/>
                                </a:lnTo>
                                <a:cubicBezTo>
                                  <a:pt x="36625" y="8839"/>
                                  <a:pt x="39190" y="9690"/>
                                  <a:pt x="37196" y="13538"/>
                                </a:cubicBezTo>
                                <a:cubicBezTo>
                                  <a:pt x="37056" y="13817"/>
                                  <a:pt x="36916" y="14250"/>
                                  <a:pt x="36625" y="14821"/>
                                </a:cubicBezTo>
                                <a:lnTo>
                                  <a:pt x="31646" y="23520"/>
                                </a:lnTo>
                                <a:cubicBezTo>
                                  <a:pt x="33069" y="25946"/>
                                  <a:pt x="36916" y="29642"/>
                                  <a:pt x="39050" y="33197"/>
                                </a:cubicBezTo>
                                <a:cubicBezTo>
                                  <a:pt x="48169" y="31788"/>
                                  <a:pt x="53160" y="26365"/>
                                  <a:pt x="55166" y="33769"/>
                                </a:cubicBezTo>
                                <a:lnTo>
                                  <a:pt x="58722" y="46609"/>
                                </a:lnTo>
                                <a:cubicBezTo>
                                  <a:pt x="60577" y="53442"/>
                                  <a:pt x="52741" y="51587"/>
                                  <a:pt x="44892" y="54724"/>
                                </a:cubicBezTo>
                                <a:cubicBezTo>
                                  <a:pt x="44892" y="60274"/>
                                  <a:pt x="43330" y="66268"/>
                                  <a:pt x="43330" y="66980"/>
                                </a:cubicBezTo>
                                <a:cubicBezTo>
                                  <a:pt x="46327" y="68694"/>
                                  <a:pt x="49883" y="70548"/>
                                  <a:pt x="52741" y="72250"/>
                                </a:cubicBezTo>
                                <a:cubicBezTo>
                                  <a:pt x="55306" y="73685"/>
                                  <a:pt x="56017" y="74816"/>
                                  <a:pt x="54582" y="77521"/>
                                </a:cubicBezTo>
                                <a:cubicBezTo>
                                  <a:pt x="52309" y="82093"/>
                                  <a:pt x="50162" y="86360"/>
                                  <a:pt x="47458" y="90780"/>
                                </a:cubicBezTo>
                                <a:cubicBezTo>
                                  <a:pt x="45032" y="94488"/>
                                  <a:pt x="41616" y="91491"/>
                                  <a:pt x="39622" y="90360"/>
                                </a:cubicBezTo>
                                <a:lnTo>
                                  <a:pt x="32357" y="86080"/>
                                </a:lnTo>
                                <a:cubicBezTo>
                                  <a:pt x="32065" y="86220"/>
                                  <a:pt x="22667" y="93776"/>
                                  <a:pt x="22527" y="93916"/>
                                </a:cubicBezTo>
                                <a:cubicBezTo>
                                  <a:pt x="23239" y="96482"/>
                                  <a:pt x="26083" y="105321"/>
                                  <a:pt x="25664" y="107023"/>
                                </a:cubicBezTo>
                                <a:cubicBezTo>
                                  <a:pt x="25233" y="109029"/>
                                  <a:pt x="23378" y="109309"/>
                                  <a:pt x="20953" y="110020"/>
                                </a:cubicBezTo>
                                <a:cubicBezTo>
                                  <a:pt x="17536" y="111023"/>
                                  <a:pt x="14120" y="111874"/>
                                  <a:pt x="10551" y="112864"/>
                                </a:cubicBezTo>
                                <a:cubicBezTo>
                                  <a:pt x="8125" y="113436"/>
                                  <a:pt x="6411" y="114160"/>
                                  <a:pt x="5141" y="112725"/>
                                </a:cubicBezTo>
                                <a:cubicBezTo>
                                  <a:pt x="3706" y="111303"/>
                                  <a:pt x="1712" y="102324"/>
                                  <a:pt x="1141" y="99619"/>
                                </a:cubicBezTo>
                                <a:lnTo>
                                  <a:pt x="0" y="99517"/>
                                </a:lnTo>
                                <a:lnTo>
                                  <a:pt x="0" y="78683"/>
                                </a:lnTo>
                                <a:lnTo>
                                  <a:pt x="7262" y="79387"/>
                                </a:lnTo>
                                <a:cubicBezTo>
                                  <a:pt x="13968" y="77381"/>
                                  <a:pt x="19238" y="72834"/>
                                  <a:pt x="22235" y="67132"/>
                                </a:cubicBezTo>
                                <a:cubicBezTo>
                                  <a:pt x="25372" y="61430"/>
                                  <a:pt x="26223" y="54432"/>
                                  <a:pt x="24229" y="47878"/>
                                </a:cubicBezTo>
                                <a:cubicBezTo>
                                  <a:pt x="22096" y="41186"/>
                                  <a:pt x="17676" y="35916"/>
                                  <a:pt x="11974" y="32918"/>
                                </a:cubicBezTo>
                                <a:lnTo>
                                  <a:pt x="0" y="31687"/>
                                </a:lnTo>
                                <a:lnTo>
                                  <a:pt x="0" y="9860"/>
                                </a:lnTo>
                                <a:lnTo>
                                  <a:pt x="290" y="10972"/>
                                </a:lnTo>
                                <a:cubicBezTo>
                                  <a:pt x="3427" y="11113"/>
                                  <a:pt x="10399" y="12535"/>
                                  <a:pt x="12405" y="12395"/>
                                </a:cubicBezTo>
                                <a:lnTo>
                                  <a:pt x="18527" y="1701"/>
                                </a:lnTo>
                                <a:cubicBezTo>
                                  <a:pt x="19670" y="140"/>
                                  <a:pt x="21524" y="0"/>
                                  <a:pt x="22807" y="711"/>
                                </a:cubicBezTo>
                                <a:close/>
                              </a:path>
                            </a:pathLst>
                          </a:custGeom>
                          <a:ln w="0" cap="flat">
                            <a:miter lim="127000"/>
                          </a:ln>
                        </wps:spPr>
                        <wps:style>
                          <a:lnRef idx="0">
                            <a:srgbClr val="000000">
                              <a:alpha val="0"/>
                            </a:srgbClr>
                          </a:lnRef>
                          <a:fillRef idx="1">
                            <a:srgbClr val="625D5F"/>
                          </a:fillRef>
                          <a:effectRef idx="0">
                            <a:scrgbClr r="0" g="0" b="0"/>
                          </a:effectRef>
                          <a:fontRef idx="none"/>
                        </wps:style>
                        <wps:bodyPr/>
                      </wps:wsp>
                      <wps:wsp>
                        <wps:cNvPr id="3094" name="Shape 3094"/>
                        <wps:cNvSpPr/>
                        <wps:spPr>
                          <a:xfrm>
                            <a:off x="3659608" y="1110852"/>
                            <a:ext cx="61794" cy="120003"/>
                          </a:xfrm>
                          <a:custGeom>
                            <a:avLst/>
                            <a:gdLst/>
                            <a:ahLst/>
                            <a:cxnLst/>
                            <a:rect l="0" t="0" r="0" b="0"/>
                            <a:pathLst>
                              <a:path w="61794" h="120003">
                                <a:moveTo>
                                  <a:pt x="53581" y="991"/>
                                </a:moveTo>
                                <a:cubicBezTo>
                                  <a:pt x="57143" y="0"/>
                                  <a:pt x="58461" y="1712"/>
                                  <a:pt x="59298" y="4596"/>
                                </a:cubicBezTo>
                                <a:lnTo>
                                  <a:pt x="61794" y="13984"/>
                                </a:lnTo>
                                <a:lnTo>
                                  <a:pt x="61794" y="36814"/>
                                </a:lnTo>
                                <a:lnTo>
                                  <a:pt x="54153" y="36056"/>
                                </a:lnTo>
                                <a:cubicBezTo>
                                  <a:pt x="47168" y="38189"/>
                                  <a:pt x="41745" y="42901"/>
                                  <a:pt x="38621" y="48883"/>
                                </a:cubicBezTo>
                                <a:cubicBezTo>
                                  <a:pt x="35484" y="54864"/>
                                  <a:pt x="34480" y="61989"/>
                                  <a:pt x="36614" y="68974"/>
                                </a:cubicBezTo>
                                <a:cubicBezTo>
                                  <a:pt x="38760" y="75959"/>
                                  <a:pt x="43459" y="81382"/>
                                  <a:pt x="49454" y="84519"/>
                                </a:cubicBezTo>
                                <a:lnTo>
                                  <a:pt x="61794" y="85753"/>
                                </a:lnTo>
                                <a:lnTo>
                                  <a:pt x="61794" y="107502"/>
                                </a:lnTo>
                                <a:lnTo>
                                  <a:pt x="59703" y="107315"/>
                                </a:lnTo>
                                <a:cubicBezTo>
                                  <a:pt x="56286" y="107036"/>
                                  <a:pt x="51016" y="105741"/>
                                  <a:pt x="50025" y="105741"/>
                                </a:cubicBezTo>
                                <a:lnTo>
                                  <a:pt x="45733" y="113310"/>
                                </a:lnTo>
                                <a:cubicBezTo>
                                  <a:pt x="44602" y="115431"/>
                                  <a:pt x="43028" y="120003"/>
                                  <a:pt x="39040" y="117856"/>
                                </a:cubicBezTo>
                                <a:cubicBezTo>
                                  <a:pt x="34341" y="115431"/>
                                  <a:pt x="30061" y="112586"/>
                                  <a:pt x="25641" y="109741"/>
                                </a:cubicBezTo>
                                <a:cubicBezTo>
                                  <a:pt x="22936" y="108027"/>
                                  <a:pt x="23076" y="106744"/>
                                  <a:pt x="24511" y="104039"/>
                                </a:cubicBezTo>
                                <a:cubicBezTo>
                                  <a:pt x="26073" y="101042"/>
                                  <a:pt x="28499" y="97473"/>
                                  <a:pt x="30061" y="94336"/>
                                </a:cubicBezTo>
                                <a:cubicBezTo>
                                  <a:pt x="29782" y="93638"/>
                                  <a:pt x="25210" y="89066"/>
                                  <a:pt x="22504" y="84227"/>
                                </a:cubicBezTo>
                                <a:cubicBezTo>
                                  <a:pt x="13665" y="85510"/>
                                  <a:pt x="7684" y="91211"/>
                                  <a:pt x="5702" y="84087"/>
                                </a:cubicBezTo>
                                <a:lnTo>
                                  <a:pt x="2134" y="70828"/>
                                </a:lnTo>
                                <a:cubicBezTo>
                                  <a:pt x="0" y="62992"/>
                                  <a:pt x="7544" y="65266"/>
                                  <a:pt x="16383" y="61850"/>
                                </a:cubicBezTo>
                                <a:cubicBezTo>
                                  <a:pt x="16383" y="57442"/>
                                  <a:pt x="17958" y="52160"/>
                                  <a:pt x="17958" y="49175"/>
                                </a:cubicBezTo>
                                <a:lnTo>
                                  <a:pt x="8979" y="43892"/>
                                </a:lnTo>
                                <a:cubicBezTo>
                                  <a:pt x="8408" y="43612"/>
                                  <a:pt x="7963" y="43320"/>
                                  <a:pt x="7544" y="43180"/>
                                </a:cubicBezTo>
                                <a:cubicBezTo>
                                  <a:pt x="3835" y="40755"/>
                                  <a:pt x="5702" y="38481"/>
                                  <a:pt x="7404" y="35205"/>
                                </a:cubicBezTo>
                                <a:lnTo>
                                  <a:pt x="13818" y="24080"/>
                                </a:lnTo>
                                <a:cubicBezTo>
                                  <a:pt x="14681" y="22797"/>
                                  <a:pt x="16523" y="21946"/>
                                  <a:pt x="18237" y="22797"/>
                                </a:cubicBezTo>
                                <a:lnTo>
                                  <a:pt x="29350" y="29211"/>
                                </a:lnTo>
                                <a:cubicBezTo>
                                  <a:pt x="31204" y="28080"/>
                                  <a:pt x="36754" y="23229"/>
                                  <a:pt x="39472" y="21375"/>
                                </a:cubicBezTo>
                                <a:cubicBezTo>
                                  <a:pt x="38469" y="13399"/>
                                  <a:pt x="32487" y="6693"/>
                                  <a:pt x="39612" y="4700"/>
                                </a:cubicBezTo>
                                <a:lnTo>
                                  <a:pt x="53581" y="991"/>
                                </a:lnTo>
                                <a:close/>
                              </a:path>
                            </a:pathLst>
                          </a:custGeom>
                          <a:ln w="0" cap="flat">
                            <a:miter lim="127000"/>
                          </a:ln>
                        </wps:spPr>
                        <wps:style>
                          <a:lnRef idx="0">
                            <a:srgbClr val="000000">
                              <a:alpha val="0"/>
                            </a:srgbClr>
                          </a:lnRef>
                          <a:fillRef idx="1">
                            <a:srgbClr val="625D5F"/>
                          </a:fillRef>
                          <a:effectRef idx="0">
                            <a:scrgbClr r="0" g="0" b="0"/>
                          </a:effectRef>
                          <a:fontRef idx="none"/>
                        </wps:style>
                        <wps:bodyPr/>
                      </wps:wsp>
                      <wps:wsp>
                        <wps:cNvPr id="3095" name="Shape 3095"/>
                        <wps:cNvSpPr/>
                        <wps:spPr>
                          <a:xfrm>
                            <a:off x="3721402" y="1114840"/>
                            <a:ext cx="63047" cy="118580"/>
                          </a:xfrm>
                          <a:custGeom>
                            <a:avLst/>
                            <a:gdLst/>
                            <a:ahLst/>
                            <a:cxnLst/>
                            <a:rect l="0" t="0" r="0" b="0"/>
                            <a:pathLst>
                              <a:path w="63047" h="118580">
                                <a:moveTo>
                                  <a:pt x="23855" y="712"/>
                                </a:moveTo>
                                <a:lnTo>
                                  <a:pt x="34967" y="7125"/>
                                </a:lnTo>
                                <a:cubicBezTo>
                                  <a:pt x="38104" y="9119"/>
                                  <a:pt x="40809" y="9982"/>
                                  <a:pt x="38815" y="13970"/>
                                </a:cubicBezTo>
                                <a:cubicBezTo>
                                  <a:pt x="38676" y="14389"/>
                                  <a:pt x="38396" y="14821"/>
                                  <a:pt x="38104" y="15393"/>
                                </a:cubicBezTo>
                                <a:lnTo>
                                  <a:pt x="32973" y="24371"/>
                                </a:lnTo>
                                <a:cubicBezTo>
                                  <a:pt x="34396" y="26937"/>
                                  <a:pt x="38396" y="30785"/>
                                  <a:pt x="40669" y="34493"/>
                                </a:cubicBezTo>
                                <a:cubicBezTo>
                                  <a:pt x="50080" y="33071"/>
                                  <a:pt x="55350" y="27229"/>
                                  <a:pt x="57484" y="35052"/>
                                </a:cubicBezTo>
                                <a:lnTo>
                                  <a:pt x="61053" y="48311"/>
                                </a:lnTo>
                                <a:cubicBezTo>
                                  <a:pt x="63047" y="55575"/>
                                  <a:pt x="54919" y="53594"/>
                                  <a:pt x="46664" y="56871"/>
                                </a:cubicBezTo>
                                <a:cubicBezTo>
                                  <a:pt x="46803" y="62573"/>
                                  <a:pt x="45089" y="68834"/>
                                  <a:pt x="45229" y="69545"/>
                                </a:cubicBezTo>
                                <a:cubicBezTo>
                                  <a:pt x="48226" y="71400"/>
                                  <a:pt x="51922" y="73254"/>
                                  <a:pt x="54919" y="75108"/>
                                </a:cubicBezTo>
                                <a:cubicBezTo>
                                  <a:pt x="57484" y="76670"/>
                                  <a:pt x="58348" y="77813"/>
                                  <a:pt x="56913" y="80670"/>
                                </a:cubicBezTo>
                                <a:cubicBezTo>
                                  <a:pt x="54487" y="85369"/>
                                  <a:pt x="52214" y="89789"/>
                                  <a:pt x="49369" y="94349"/>
                                </a:cubicBezTo>
                                <a:cubicBezTo>
                                  <a:pt x="46943" y="98196"/>
                                  <a:pt x="43374" y="95059"/>
                                  <a:pt x="41241" y="93917"/>
                                </a:cubicBezTo>
                                <a:lnTo>
                                  <a:pt x="33824" y="89497"/>
                                </a:lnTo>
                                <a:cubicBezTo>
                                  <a:pt x="33392" y="89650"/>
                                  <a:pt x="23575" y="97486"/>
                                  <a:pt x="23575" y="97625"/>
                                </a:cubicBezTo>
                                <a:cubicBezTo>
                                  <a:pt x="24274" y="100343"/>
                                  <a:pt x="27271" y="109462"/>
                                  <a:pt x="26700" y="111303"/>
                                </a:cubicBezTo>
                                <a:cubicBezTo>
                                  <a:pt x="26280" y="113297"/>
                                  <a:pt x="24426" y="113729"/>
                                  <a:pt x="21848" y="114440"/>
                                </a:cubicBezTo>
                                <a:cubicBezTo>
                                  <a:pt x="18292" y="115303"/>
                                  <a:pt x="14736" y="116294"/>
                                  <a:pt x="11028" y="117284"/>
                                </a:cubicBezTo>
                                <a:cubicBezTo>
                                  <a:pt x="8602" y="118008"/>
                                  <a:pt x="6748" y="118580"/>
                                  <a:pt x="5325" y="117145"/>
                                </a:cubicBezTo>
                                <a:cubicBezTo>
                                  <a:pt x="3903" y="115722"/>
                                  <a:pt x="1896" y="106325"/>
                                  <a:pt x="1185" y="103619"/>
                                </a:cubicBezTo>
                                <a:lnTo>
                                  <a:pt x="0" y="103514"/>
                                </a:lnTo>
                                <a:lnTo>
                                  <a:pt x="0" y="81765"/>
                                </a:lnTo>
                                <a:lnTo>
                                  <a:pt x="7599" y="82524"/>
                                </a:lnTo>
                                <a:cubicBezTo>
                                  <a:pt x="14596" y="80378"/>
                                  <a:pt x="20007" y="75679"/>
                                  <a:pt x="23283" y="69685"/>
                                </a:cubicBezTo>
                                <a:cubicBezTo>
                                  <a:pt x="26420" y="63843"/>
                                  <a:pt x="27271" y="56579"/>
                                  <a:pt x="25124" y="49733"/>
                                </a:cubicBezTo>
                                <a:cubicBezTo>
                                  <a:pt x="23144" y="42761"/>
                                  <a:pt x="18432" y="37338"/>
                                  <a:pt x="12450" y="34061"/>
                                </a:cubicBezTo>
                                <a:lnTo>
                                  <a:pt x="0" y="32826"/>
                                </a:lnTo>
                                <a:lnTo>
                                  <a:pt x="0" y="9996"/>
                                </a:lnTo>
                                <a:lnTo>
                                  <a:pt x="334" y="11252"/>
                                </a:lnTo>
                                <a:cubicBezTo>
                                  <a:pt x="3611" y="11544"/>
                                  <a:pt x="10735" y="12967"/>
                                  <a:pt x="13022" y="12827"/>
                                </a:cubicBezTo>
                                <a:lnTo>
                                  <a:pt x="19283" y="1715"/>
                                </a:lnTo>
                                <a:cubicBezTo>
                                  <a:pt x="20438" y="140"/>
                                  <a:pt x="22420" y="0"/>
                                  <a:pt x="23855" y="712"/>
                                </a:cubicBezTo>
                                <a:close/>
                              </a:path>
                            </a:pathLst>
                          </a:custGeom>
                          <a:ln w="0" cap="flat">
                            <a:miter lim="127000"/>
                          </a:ln>
                        </wps:spPr>
                        <wps:style>
                          <a:lnRef idx="0">
                            <a:srgbClr val="000000">
                              <a:alpha val="0"/>
                            </a:srgbClr>
                          </a:lnRef>
                          <a:fillRef idx="1">
                            <a:srgbClr val="625D5F"/>
                          </a:fillRef>
                          <a:effectRef idx="0">
                            <a:scrgbClr r="0" g="0" b="0"/>
                          </a:effectRef>
                          <a:fontRef idx="none"/>
                        </wps:style>
                        <wps:bodyPr/>
                      </wps:wsp>
                      <wps:wsp>
                        <wps:cNvPr id="3096" name="Shape 3096"/>
                        <wps:cNvSpPr/>
                        <wps:spPr>
                          <a:xfrm>
                            <a:off x="3634665" y="1024124"/>
                            <a:ext cx="41361" cy="80321"/>
                          </a:xfrm>
                          <a:custGeom>
                            <a:avLst/>
                            <a:gdLst/>
                            <a:ahLst/>
                            <a:cxnLst/>
                            <a:rect l="0" t="0" r="0" b="0"/>
                            <a:pathLst>
                              <a:path w="41361" h="80321">
                                <a:moveTo>
                                  <a:pt x="35903" y="642"/>
                                </a:moveTo>
                                <a:cubicBezTo>
                                  <a:pt x="38259" y="0"/>
                                  <a:pt x="39151" y="1175"/>
                                  <a:pt x="39720" y="3134"/>
                                </a:cubicBezTo>
                                <a:lnTo>
                                  <a:pt x="41361" y="9401"/>
                                </a:lnTo>
                                <a:lnTo>
                                  <a:pt x="41361" y="24695"/>
                                </a:lnTo>
                                <a:lnTo>
                                  <a:pt x="36335" y="24162"/>
                                </a:lnTo>
                                <a:cubicBezTo>
                                  <a:pt x="31636" y="25584"/>
                                  <a:pt x="27927" y="28861"/>
                                  <a:pt x="25933" y="32709"/>
                                </a:cubicBezTo>
                                <a:cubicBezTo>
                                  <a:pt x="23787" y="36709"/>
                                  <a:pt x="23089" y="41549"/>
                                  <a:pt x="24498" y="46108"/>
                                </a:cubicBezTo>
                                <a:cubicBezTo>
                                  <a:pt x="25933" y="50819"/>
                                  <a:pt x="29070" y="54515"/>
                                  <a:pt x="33058" y="56509"/>
                                </a:cubicBezTo>
                                <a:lnTo>
                                  <a:pt x="41361" y="57390"/>
                                </a:lnTo>
                                <a:lnTo>
                                  <a:pt x="41361" y="71934"/>
                                </a:lnTo>
                                <a:lnTo>
                                  <a:pt x="40043" y="71762"/>
                                </a:lnTo>
                                <a:cubicBezTo>
                                  <a:pt x="37617" y="71622"/>
                                  <a:pt x="34201" y="70758"/>
                                  <a:pt x="33477" y="70758"/>
                                </a:cubicBezTo>
                                <a:lnTo>
                                  <a:pt x="30632" y="75889"/>
                                </a:lnTo>
                                <a:cubicBezTo>
                                  <a:pt x="29921" y="77184"/>
                                  <a:pt x="28791" y="80321"/>
                                  <a:pt x="26073" y="78887"/>
                                </a:cubicBezTo>
                                <a:cubicBezTo>
                                  <a:pt x="22936" y="77184"/>
                                  <a:pt x="20091" y="75318"/>
                                  <a:pt x="17234" y="73464"/>
                                </a:cubicBezTo>
                                <a:cubicBezTo>
                                  <a:pt x="15380" y="72334"/>
                                  <a:pt x="15519" y="71343"/>
                                  <a:pt x="16383" y="69628"/>
                                </a:cubicBezTo>
                                <a:cubicBezTo>
                                  <a:pt x="17526" y="67621"/>
                                  <a:pt x="19088" y="65348"/>
                                  <a:pt x="20231" y="63075"/>
                                </a:cubicBezTo>
                                <a:cubicBezTo>
                                  <a:pt x="19951" y="62643"/>
                                  <a:pt x="16954" y="59646"/>
                                  <a:pt x="15100" y="56369"/>
                                </a:cubicBezTo>
                                <a:cubicBezTo>
                                  <a:pt x="9118" y="57221"/>
                                  <a:pt x="5131" y="61068"/>
                                  <a:pt x="3835" y="56230"/>
                                </a:cubicBezTo>
                                <a:lnTo>
                                  <a:pt x="1422" y="47390"/>
                                </a:lnTo>
                                <a:cubicBezTo>
                                  <a:pt x="0" y="42120"/>
                                  <a:pt x="5131" y="43682"/>
                                  <a:pt x="10973" y="41396"/>
                                </a:cubicBezTo>
                                <a:cubicBezTo>
                                  <a:pt x="10973" y="38551"/>
                                  <a:pt x="12103" y="34982"/>
                                  <a:pt x="11963" y="33001"/>
                                </a:cubicBezTo>
                                <a:lnTo>
                                  <a:pt x="5981" y="29432"/>
                                </a:lnTo>
                                <a:cubicBezTo>
                                  <a:pt x="5690" y="29293"/>
                                  <a:pt x="5410" y="29001"/>
                                  <a:pt x="5131" y="28861"/>
                                </a:cubicBezTo>
                                <a:cubicBezTo>
                                  <a:pt x="2705" y="27299"/>
                                  <a:pt x="3835" y="25864"/>
                                  <a:pt x="4991" y="23591"/>
                                </a:cubicBezTo>
                                <a:lnTo>
                                  <a:pt x="9258" y="16187"/>
                                </a:lnTo>
                                <a:cubicBezTo>
                                  <a:pt x="9817" y="15323"/>
                                  <a:pt x="11113" y="14751"/>
                                  <a:pt x="12243" y="15323"/>
                                </a:cubicBezTo>
                                <a:lnTo>
                                  <a:pt x="19659" y="19603"/>
                                </a:lnTo>
                                <a:cubicBezTo>
                                  <a:pt x="20942" y="18892"/>
                                  <a:pt x="24650" y="15615"/>
                                  <a:pt x="26505" y="14319"/>
                                </a:cubicBezTo>
                                <a:cubicBezTo>
                                  <a:pt x="25793" y="9049"/>
                                  <a:pt x="21793" y="4490"/>
                                  <a:pt x="26505" y="3207"/>
                                </a:cubicBezTo>
                                <a:lnTo>
                                  <a:pt x="35903" y="642"/>
                                </a:lnTo>
                                <a:close/>
                              </a:path>
                            </a:pathLst>
                          </a:custGeom>
                          <a:ln w="0" cap="flat">
                            <a:miter lim="127000"/>
                          </a:ln>
                        </wps:spPr>
                        <wps:style>
                          <a:lnRef idx="0">
                            <a:srgbClr val="000000">
                              <a:alpha val="0"/>
                            </a:srgbClr>
                          </a:lnRef>
                          <a:fillRef idx="1">
                            <a:srgbClr val="625D5F"/>
                          </a:fillRef>
                          <a:effectRef idx="0">
                            <a:scrgbClr r="0" g="0" b="0"/>
                          </a:effectRef>
                          <a:fontRef idx="none"/>
                        </wps:style>
                        <wps:bodyPr/>
                      </wps:wsp>
                      <wps:wsp>
                        <wps:cNvPr id="3097" name="Shape 3097"/>
                        <wps:cNvSpPr/>
                        <wps:spPr>
                          <a:xfrm>
                            <a:off x="3676027" y="1026759"/>
                            <a:ext cx="42154" cy="79387"/>
                          </a:xfrm>
                          <a:custGeom>
                            <a:avLst/>
                            <a:gdLst/>
                            <a:ahLst/>
                            <a:cxnLst/>
                            <a:rect l="0" t="0" r="0" b="0"/>
                            <a:pathLst>
                              <a:path w="42154" h="79387">
                                <a:moveTo>
                                  <a:pt x="15928" y="571"/>
                                </a:moveTo>
                                <a:lnTo>
                                  <a:pt x="23333" y="4852"/>
                                </a:lnTo>
                                <a:cubicBezTo>
                                  <a:pt x="25479" y="6135"/>
                                  <a:pt x="27320" y="6845"/>
                                  <a:pt x="25898" y="9411"/>
                                </a:cubicBezTo>
                                <a:cubicBezTo>
                                  <a:pt x="25898" y="9690"/>
                                  <a:pt x="25619" y="9982"/>
                                  <a:pt x="25479" y="10414"/>
                                </a:cubicBezTo>
                                <a:lnTo>
                                  <a:pt x="22063" y="16396"/>
                                </a:lnTo>
                                <a:cubicBezTo>
                                  <a:pt x="23053" y="18097"/>
                                  <a:pt x="25758" y="20663"/>
                                  <a:pt x="27181" y="23228"/>
                                </a:cubicBezTo>
                                <a:cubicBezTo>
                                  <a:pt x="33455" y="22237"/>
                                  <a:pt x="37023" y="18390"/>
                                  <a:pt x="38446" y="23520"/>
                                </a:cubicBezTo>
                                <a:lnTo>
                                  <a:pt x="40871" y="32500"/>
                                </a:lnTo>
                                <a:cubicBezTo>
                                  <a:pt x="42154" y="37199"/>
                                  <a:pt x="36744" y="35916"/>
                                  <a:pt x="31181" y="38202"/>
                                </a:cubicBezTo>
                                <a:cubicBezTo>
                                  <a:pt x="31321" y="41897"/>
                                  <a:pt x="30178" y="46177"/>
                                  <a:pt x="30178" y="46609"/>
                                </a:cubicBezTo>
                                <a:cubicBezTo>
                                  <a:pt x="32312" y="47892"/>
                                  <a:pt x="34737" y="49175"/>
                                  <a:pt x="36744" y="50305"/>
                                </a:cubicBezTo>
                                <a:cubicBezTo>
                                  <a:pt x="38446" y="51308"/>
                                  <a:pt x="39017" y="52172"/>
                                  <a:pt x="38014" y="54026"/>
                                </a:cubicBezTo>
                                <a:cubicBezTo>
                                  <a:pt x="36452" y="57162"/>
                                  <a:pt x="34877" y="60147"/>
                                  <a:pt x="33023" y="63144"/>
                                </a:cubicBezTo>
                                <a:cubicBezTo>
                                  <a:pt x="31460" y="65849"/>
                                  <a:pt x="29035" y="63716"/>
                                  <a:pt x="27613" y="62853"/>
                                </a:cubicBezTo>
                                <a:lnTo>
                                  <a:pt x="22621" y="60008"/>
                                </a:lnTo>
                                <a:cubicBezTo>
                                  <a:pt x="22342" y="60008"/>
                                  <a:pt x="15776" y="65278"/>
                                  <a:pt x="15776" y="65278"/>
                                </a:cubicBezTo>
                                <a:cubicBezTo>
                                  <a:pt x="16221" y="67132"/>
                                  <a:pt x="18202" y="73254"/>
                                  <a:pt x="17923" y="74549"/>
                                </a:cubicBezTo>
                                <a:cubicBezTo>
                                  <a:pt x="17630" y="75819"/>
                                  <a:pt x="16360" y="76111"/>
                                  <a:pt x="14646" y="76530"/>
                                </a:cubicBezTo>
                                <a:cubicBezTo>
                                  <a:pt x="12220" y="77254"/>
                                  <a:pt x="9794" y="77825"/>
                                  <a:pt x="7381" y="78537"/>
                                </a:cubicBezTo>
                                <a:cubicBezTo>
                                  <a:pt x="5667" y="78956"/>
                                  <a:pt x="4524" y="79387"/>
                                  <a:pt x="3521" y="78384"/>
                                </a:cubicBezTo>
                                <a:cubicBezTo>
                                  <a:pt x="2670" y="77394"/>
                                  <a:pt x="1247" y="71120"/>
                                  <a:pt x="815" y="69406"/>
                                </a:cubicBezTo>
                                <a:lnTo>
                                  <a:pt x="0" y="69299"/>
                                </a:lnTo>
                                <a:lnTo>
                                  <a:pt x="0" y="54755"/>
                                </a:lnTo>
                                <a:lnTo>
                                  <a:pt x="5095" y="55296"/>
                                </a:lnTo>
                                <a:cubicBezTo>
                                  <a:pt x="9794" y="53873"/>
                                  <a:pt x="13363" y="50736"/>
                                  <a:pt x="15497" y="46749"/>
                                </a:cubicBezTo>
                                <a:cubicBezTo>
                                  <a:pt x="17630" y="42761"/>
                                  <a:pt x="18202" y="37909"/>
                                  <a:pt x="16919" y="33350"/>
                                </a:cubicBezTo>
                                <a:cubicBezTo>
                                  <a:pt x="15497" y="28651"/>
                                  <a:pt x="12220" y="25095"/>
                                  <a:pt x="8372" y="22949"/>
                                </a:cubicBezTo>
                                <a:lnTo>
                                  <a:pt x="0" y="22060"/>
                                </a:lnTo>
                                <a:lnTo>
                                  <a:pt x="0" y="6765"/>
                                </a:lnTo>
                                <a:lnTo>
                                  <a:pt x="244" y="7696"/>
                                </a:lnTo>
                                <a:cubicBezTo>
                                  <a:pt x="2390" y="7848"/>
                                  <a:pt x="7229" y="8699"/>
                                  <a:pt x="8651" y="8699"/>
                                </a:cubicBezTo>
                                <a:lnTo>
                                  <a:pt x="12931" y="1295"/>
                                </a:lnTo>
                                <a:cubicBezTo>
                                  <a:pt x="13643" y="140"/>
                                  <a:pt x="15065" y="0"/>
                                  <a:pt x="15928" y="571"/>
                                </a:cubicBezTo>
                                <a:close/>
                              </a:path>
                            </a:pathLst>
                          </a:custGeom>
                          <a:ln w="0" cap="flat">
                            <a:miter lim="127000"/>
                          </a:ln>
                        </wps:spPr>
                        <wps:style>
                          <a:lnRef idx="0">
                            <a:srgbClr val="000000">
                              <a:alpha val="0"/>
                            </a:srgbClr>
                          </a:lnRef>
                          <a:fillRef idx="1">
                            <a:srgbClr val="625D5F"/>
                          </a:fillRef>
                          <a:effectRef idx="0">
                            <a:scrgbClr r="0" g="0" b="0"/>
                          </a:effectRef>
                          <a:fontRef idx="none"/>
                        </wps:style>
                        <wps:bodyPr/>
                      </wps:wsp>
                      <wps:wsp>
                        <wps:cNvPr id="3098" name="Shape 3098"/>
                        <wps:cNvSpPr/>
                        <wps:spPr>
                          <a:xfrm>
                            <a:off x="3741266" y="1062253"/>
                            <a:ext cx="20943" cy="26797"/>
                          </a:xfrm>
                          <a:custGeom>
                            <a:avLst/>
                            <a:gdLst/>
                            <a:ahLst/>
                            <a:cxnLst/>
                            <a:rect l="0" t="0" r="0" b="0"/>
                            <a:pathLst>
                              <a:path w="20943" h="26797">
                                <a:moveTo>
                                  <a:pt x="17526" y="1422"/>
                                </a:moveTo>
                                <a:cubicBezTo>
                                  <a:pt x="20091" y="2997"/>
                                  <a:pt x="20943" y="6414"/>
                                  <a:pt x="19380" y="8979"/>
                                </a:cubicBezTo>
                                <a:lnTo>
                                  <a:pt x="10973" y="23228"/>
                                </a:lnTo>
                                <a:cubicBezTo>
                                  <a:pt x="9538" y="25933"/>
                                  <a:pt x="6121" y="26797"/>
                                  <a:pt x="3556" y="25222"/>
                                </a:cubicBezTo>
                                <a:cubicBezTo>
                                  <a:pt x="991" y="23660"/>
                                  <a:pt x="0" y="20371"/>
                                  <a:pt x="1562" y="17818"/>
                                </a:cubicBezTo>
                                <a:lnTo>
                                  <a:pt x="9970" y="3416"/>
                                </a:lnTo>
                                <a:cubicBezTo>
                                  <a:pt x="11544" y="851"/>
                                  <a:pt x="14961" y="0"/>
                                  <a:pt x="17526" y="1422"/>
                                </a:cubicBezTo>
                                <a:close/>
                              </a:path>
                            </a:pathLst>
                          </a:custGeom>
                          <a:ln w="0" cap="flat">
                            <a:miter lim="127000"/>
                          </a:ln>
                        </wps:spPr>
                        <wps:style>
                          <a:lnRef idx="0">
                            <a:srgbClr val="000000">
                              <a:alpha val="0"/>
                            </a:srgbClr>
                          </a:lnRef>
                          <a:fillRef idx="1">
                            <a:srgbClr val="625D5F"/>
                          </a:fillRef>
                          <a:effectRef idx="0">
                            <a:scrgbClr r="0" g="0" b="0"/>
                          </a:effectRef>
                          <a:fontRef idx="none"/>
                        </wps:style>
                        <wps:bodyPr/>
                      </wps:wsp>
                      <wps:wsp>
                        <wps:cNvPr id="3099" name="Shape 3099"/>
                        <wps:cNvSpPr/>
                        <wps:spPr>
                          <a:xfrm>
                            <a:off x="3572796" y="1043017"/>
                            <a:ext cx="29223" cy="17246"/>
                          </a:xfrm>
                          <a:custGeom>
                            <a:avLst/>
                            <a:gdLst/>
                            <a:ahLst/>
                            <a:cxnLst/>
                            <a:rect l="0" t="0" r="0" b="0"/>
                            <a:pathLst>
                              <a:path w="29223" h="17246">
                                <a:moveTo>
                                  <a:pt x="7849" y="851"/>
                                </a:moveTo>
                                <a:lnTo>
                                  <a:pt x="24384" y="5562"/>
                                </a:lnTo>
                                <a:cubicBezTo>
                                  <a:pt x="27381" y="6414"/>
                                  <a:pt x="29223" y="9537"/>
                                  <a:pt x="28372" y="12535"/>
                                </a:cubicBezTo>
                                <a:cubicBezTo>
                                  <a:pt x="27521" y="15532"/>
                                  <a:pt x="24384" y="17246"/>
                                  <a:pt x="21387" y="16383"/>
                                </a:cubicBezTo>
                                <a:lnTo>
                                  <a:pt x="4712" y="11823"/>
                                </a:lnTo>
                                <a:cubicBezTo>
                                  <a:pt x="1727" y="10960"/>
                                  <a:pt x="0" y="7824"/>
                                  <a:pt x="876" y="4838"/>
                                </a:cubicBezTo>
                                <a:cubicBezTo>
                                  <a:pt x="1727" y="1842"/>
                                  <a:pt x="4852" y="0"/>
                                  <a:pt x="7849" y="851"/>
                                </a:cubicBezTo>
                                <a:close/>
                              </a:path>
                            </a:pathLst>
                          </a:custGeom>
                          <a:ln w="0" cap="flat">
                            <a:miter lim="127000"/>
                          </a:ln>
                        </wps:spPr>
                        <wps:style>
                          <a:lnRef idx="0">
                            <a:srgbClr val="000000">
                              <a:alpha val="0"/>
                            </a:srgbClr>
                          </a:lnRef>
                          <a:fillRef idx="1">
                            <a:srgbClr val="625D5F"/>
                          </a:fillRef>
                          <a:effectRef idx="0">
                            <a:scrgbClr r="0" g="0" b="0"/>
                          </a:effectRef>
                          <a:fontRef idx="none"/>
                        </wps:style>
                        <wps:bodyPr/>
                      </wps:wsp>
                      <wps:wsp>
                        <wps:cNvPr id="3100" name="Shape 3100"/>
                        <wps:cNvSpPr/>
                        <wps:spPr>
                          <a:xfrm>
                            <a:off x="3600741" y="1018066"/>
                            <a:ext cx="18098" cy="29070"/>
                          </a:xfrm>
                          <a:custGeom>
                            <a:avLst/>
                            <a:gdLst/>
                            <a:ahLst/>
                            <a:cxnLst/>
                            <a:rect l="0" t="0" r="0" b="0"/>
                            <a:pathLst>
                              <a:path w="18098" h="29070">
                                <a:moveTo>
                                  <a:pt x="4559" y="1003"/>
                                </a:moveTo>
                                <a:cubicBezTo>
                                  <a:pt x="7417" y="0"/>
                                  <a:pt x="10694" y="1575"/>
                                  <a:pt x="11684" y="4559"/>
                                </a:cubicBezTo>
                                <a:lnTo>
                                  <a:pt x="17247" y="20955"/>
                                </a:lnTo>
                                <a:cubicBezTo>
                                  <a:pt x="18098" y="23800"/>
                                  <a:pt x="16535" y="27089"/>
                                  <a:pt x="13678" y="28080"/>
                                </a:cubicBezTo>
                                <a:lnTo>
                                  <a:pt x="13538" y="28080"/>
                                </a:lnTo>
                                <a:cubicBezTo>
                                  <a:pt x="10694" y="29070"/>
                                  <a:pt x="7417" y="27508"/>
                                  <a:pt x="6414" y="24523"/>
                                </a:cubicBezTo>
                                <a:lnTo>
                                  <a:pt x="1003" y="8128"/>
                                </a:lnTo>
                                <a:cubicBezTo>
                                  <a:pt x="0" y="5270"/>
                                  <a:pt x="1562" y="1994"/>
                                  <a:pt x="4559" y="1003"/>
                                </a:cubicBezTo>
                                <a:close/>
                              </a:path>
                            </a:pathLst>
                          </a:custGeom>
                          <a:ln w="0" cap="flat">
                            <a:miter lim="127000"/>
                          </a:ln>
                        </wps:spPr>
                        <wps:style>
                          <a:lnRef idx="0">
                            <a:srgbClr val="000000">
                              <a:alpha val="0"/>
                            </a:srgbClr>
                          </a:lnRef>
                          <a:fillRef idx="1">
                            <a:srgbClr val="625D5F"/>
                          </a:fillRef>
                          <a:effectRef idx="0">
                            <a:scrgbClr r="0" g="0" b="0"/>
                          </a:effectRef>
                          <a:fontRef idx="none"/>
                        </wps:style>
                        <wps:bodyPr/>
                      </wps:wsp>
                      <wps:wsp>
                        <wps:cNvPr id="3101" name="Shape 3101"/>
                        <wps:cNvSpPr/>
                        <wps:spPr>
                          <a:xfrm>
                            <a:off x="3750680" y="1092176"/>
                            <a:ext cx="27635" cy="11697"/>
                          </a:xfrm>
                          <a:custGeom>
                            <a:avLst/>
                            <a:gdLst/>
                            <a:ahLst/>
                            <a:cxnLst/>
                            <a:rect l="0" t="0" r="0" b="0"/>
                            <a:pathLst>
                              <a:path w="27635" h="11697">
                                <a:moveTo>
                                  <a:pt x="5690" y="153"/>
                                </a:moveTo>
                                <a:lnTo>
                                  <a:pt x="22225" y="572"/>
                                </a:lnTo>
                                <a:cubicBezTo>
                                  <a:pt x="25210" y="712"/>
                                  <a:pt x="27635" y="3277"/>
                                  <a:pt x="27496" y="6274"/>
                                </a:cubicBezTo>
                                <a:cubicBezTo>
                                  <a:pt x="27496" y="9272"/>
                                  <a:pt x="24930" y="11697"/>
                                  <a:pt x="21933" y="11544"/>
                                </a:cubicBezTo>
                                <a:lnTo>
                                  <a:pt x="5258" y="11126"/>
                                </a:lnTo>
                                <a:cubicBezTo>
                                  <a:pt x="2261" y="10985"/>
                                  <a:pt x="0" y="8420"/>
                                  <a:pt x="0" y="5423"/>
                                </a:cubicBezTo>
                                <a:cubicBezTo>
                                  <a:pt x="140" y="2426"/>
                                  <a:pt x="2553" y="0"/>
                                  <a:pt x="5690" y="153"/>
                                </a:cubicBezTo>
                                <a:close/>
                              </a:path>
                            </a:pathLst>
                          </a:custGeom>
                          <a:ln w="0" cap="flat">
                            <a:miter lim="127000"/>
                          </a:ln>
                        </wps:spPr>
                        <wps:style>
                          <a:lnRef idx="0">
                            <a:srgbClr val="000000">
                              <a:alpha val="0"/>
                            </a:srgbClr>
                          </a:lnRef>
                          <a:fillRef idx="1">
                            <a:srgbClr val="625D5F"/>
                          </a:fillRef>
                          <a:effectRef idx="0">
                            <a:scrgbClr r="0" g="0" b="0"/>
                          </a:effectRef>
                          <a:fontRef idx="none"/>
                        </wps:style>
                        <wps:bodyPr/>
                      </wps:wsp>
                      <wps:wsp>
                        <wps:cNvPr id="3102" name="Shape 3102"/>
                        <wps:cNvSpPr/>
                        <wps:spPr>
                          <a:xfrm>
                            <a:off x="3641780" y="1227287"/>
                            <a:ext cx="16675" cy="29223"/>
                          </a:xfrm>
                          <a:custGeom>
                            <a:avLst/>
                            <a:gdLst/>
                            <a:ahLst/>
                            <a:cxnLst/>
                            <a:rect l="0" t="0" r="0" b="0"/>
                            <a:pathLst>
                              <a:path w="16675" h="29223">
                                <a:moveTo>
                                  <a:pt x="4851" y="712"/>
                                </a:moveTo>
                                <a:cubicBezTo>
                                  <a:pt x="7988" y="0"/>
                                  <a:pt x="10973" y="1842"/>
                                  <a:pt x="11824" y="4839"/>
                                </a:cubicBezTo>
                                <a:lnTo>
                                  <a:pt x="15977" y="21514"/>
                                </a:lnTo>
                                <a:cubicBezTo>
                                  <a:pt x="16675" y="24651"/>
                                  <a:pt x="14821" y="27648"/>
                                  <a:pt x="11824" y="28499"/>
                                </a:cubicBezTo>
                                <a:cubicBezTo>
                                  <a:pt x="8839" y="29223"/>
                                  <a:pt x="5702" y="27356"/>
                                  <a:pt x="4991" y="24371"/>
                                </a:cubicBezTo>
                                <a:lnTo>
                                  <a:pt x="724" y="7545"/>
                                </a:lnTo>
                                <a:cubicBezTo>
                                  <a:pt x="0" y="4559"/>
                                  <a:pt x="1854" y="1423"/>
                                  <a:pt x="4851" y="712"/>
                                </a:cubicBezTo>
                                <a:close/>
                              </a:path>
                            </a:pathLst>
                          </a:custGeom>
                          <a:ln w="0" cap="flat">
                            <a:miter lim="127000"/>
                          </a:ln>
                        </wps:spPr>
                        <wps:style>
                          <a:lnRef idx="0">
                            <a:srgbClr val="000000">
                              <a:alpha val="0"/>
                            </a:srgbClr>
                          </a:lnRef>
                          <a:fillRef idx="1">
                            <a:srgbClr val="625D5F"/>
                          </a:fillRef>
                          <a:effectRef idx="0">
                            <a:scrgbClr r="0" g="0" b="0"/>
                          </a:effectRef>
                          <a:fontRef idx="none"/>
                        </wps:style>
                        <wps:bodyPr/>
                      </wps:wsp>
                      <wps:wsp>
                        <wps:cNvPr id="3103" name="Shape 3103"/>
                        <wps:cNvSpPr/>
                        <wps:spPr>
                          <a:xfrm>
                            <a:off x="3609441" y="1222157"/>
                            <a:ext cx="24079" cy="25362"/>
                          </a:xfrm>
                          <a:custGeom>
                            <a:avLst/>
                            <a:gdLst/>
                            <a:ahLst/>
                            <a:cxnLst/>
                            <a:rect l="0" t="0" r="0" b="0"/>
                            <a:pathLst>
                              <a:path w="24079" h="25362">
                                <a:moveTo>
                                  <a:pt x="21514" y="1994"/>
                                </a:moveTo>
                                <a:cubicBezTo>
                                  <a:pt x="23800" y="4140"/>
                                  <a:pt x="24079" y="7696"/>
                                  <a:pt x="21946" y="9982"/>
                                </a:cubicBezTo>
                                <a:lnTo>
                                  <a:pt x="10541" y="22796"/>
                                </a:lnTo>
                                <a:cubicBezTo>
                                  <a:pt x="8407" y="25222"/>
                                  <a:pt x="4839" y="25362"/>
                                  <a:pt x="2565" y="23368"/>
                                </a:cubicBezTo>
                                <a:cubicBezTo>
                                  <a:pt x="279" y="21234"/>
                                  <a:pt x="0" y="17666"/>
                                  <a:pt x="2121" y="15392"/>
                                </a:cubicBezTo>
                                <a:lnTo>
                                  <a:pt x="13526" y="2425"/>
                                </a:lnTo>
                                <a:cubicBezTo>
                                  <a:pt x="15672" y="140"/>
                                  <a:pt x="19228" y="0"/>
                                  <a:pt x="21514" y="1994"/>
                                </a:cubicBezTo>
                                <a:close/>
                              </a:path>
                            </a:pathLst>
                          </a:custGeom>
                          <a:ln w="0" cap="flat">
                            <a:miter lim="127000"/>
                          </a:ln>
                        </wps:spPr>
                        <wps:style>
                          <a:lnRef idx="0">
                            <a:srgbClr val="000000">
                              <a:alpha val="0"/>
                            </a:srgbClr>
                          </a:lnRef>
                          <a:fillRef idx="1">
                            <a:srgbClr val="625D5F"/>
                          </a:fillRef>
                          <a:effectRef idx="0">
                            <a:scrgbClr r="0" g="0" b="0"/>
                          </a:effectRef>
                          <a:fontRef idx="none"/>
                        </wps:style>
                        <wps:bodyPr/>
                      </wps:wsp>
                    </wpg:wgp>
                  </a:graphicData>
                </a:graphic>
              </wp:inline>
            </w:drawing>
          </mc:Choice>
          <mc:Fallback>
            <w:pict>
              <v:group id="Group 103342" o:spid="_x0000_s1114" style="width:426.6pt;height:116pt;mso-position-horizontal-relative:char;mso-position-vertical-relative:line" coordsize="54179,147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">
                <v:shape id="Shape 131448" o:spid="_x0000_s1115" style="position:absolute;top:7851;width:14150;height:5217;visibility:visible;mso-wrap-style:square;v-text-anchor:top" coordsize="1415085,5217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6qY8MA&#10;AADfAAAADwAAAGRycy9kb3ducmV2LnhtbERPTUvDQBC9C/6HZQRvdlNTNMRuiwQKPRXaFLyO2TEJ&#10;zc6G3TWN/fXOQfD4eN/r7ewGNVGIvWcDy0UGirjxtufWwLnePRWgYkK2OHgmAz8UYbu5v1tjaf2V&#10;jzSdUqskhGOJBrqUxlLr2HTkMC78SCzclw8Ok8DQahvwKuFu0M9Z9qId9iwNHY5UddRcTt/OQH/L&#10;h7qoPovXS5F/VIfjVHOYjHl8mN/fQCWa07/4z723Mj9frlYyWP4IAL3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a6qY8MAAADfAAAADwAAAAAAAAAAAAAAAACYAgAAZHJzL2Rv&#10;d25yZXYueG1sUEsFBgAAAAAEAAQA9QAAAIgDAAAAAA==&#10;" path="m,l1415085,r,521729l,521729,,e" fillcolor="#f2f3f5" stroked="f" strokeweight="0">
                  <v:stroke miterlimit="83231f" joinstyle="miter"/>
                  <v:path arrowok="t" textboxrect="0,0,1415085,521729"/>
                </v:shape>
                <v:shape id="Shape 131449" o:spid="_x0000_s1116" style="position:absolute;left:32262;top:7851;width:7934;height:5217;visibility:visible;mso-wrap-style:square;v-text-anchor:top" coordsize="793395,5217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ZPsMA&#10;AADfAAAADwAAAGRycy9kb3ducmV2LnhtbERPz2vCMBS+C/4P4Qm7zbRbEdcZRdwGQ0+2HnZ8a55N&#10;sXmpTabdf78IA48f3+/FarCtuFDvG8cK0mkCgrhyuuFawaH8eJyD8AFZY+uYFPySh9VyPFpgrt2V&#10;93QpQi1iCPscFZgQulxKXxmy6KeuI47c0fUWQ4R9LXWP1xhuW/mUJDNpseHYYLCjjaHqVPxYBSW6&#10;XfJF5i0tttn7gN/nTuuzUg+TYf0KItAQ7uJ/96eO85/TLHuB258I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tZPsMAAADfAAAADwAAAAAAAAAAAAAAAACYAgAAZHJzL2Rv&#10;d25yZXYueG1sUEsFBgAAAAAEAAQA9QAAAIgDAAAAAA==&#10;" path="m,l793395,r,521729l,521729,,e" fillcolor="#f2f3f5" stroked="f" strokeweight="0">
                  <v:stroke miterlimit="83231f" joinstyle="miter"/>
                  <v:path arrowok="t" textboxrect="0,0,793395,521729"/>
                </v:shape>
                <v:shape id="Shape 131450" o:spid="_x0000_s1117" style="position:absolute;left:12417;top:2484;width:21504;height:4957;visibility:visible;mso-wrap-style:square;v-text-anchor:top" coordsize="2150427,4956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nmW8UA&#10;AADfAAAADwAAAGRycy9kb3ducmV2LnhtbERPS2vCQBC+F/wPywi91Y32QYmuUkuFSLXQtN7H7Jgs&#10;zc6G7FbTf985FHr8+N6L1eBbdaY+usAGppMMFHEVrOPawOfH5uYRVEzIFtvAZOCHIqyWo6sF5jZc&#10;+J3OZaqVhHDM0UCTUpdrHauGPMZJ6IiFO4XeYxLY19r2eJFw3+pZlj1oj46locGOnhuqvspvb2Dz&#10;dty54qWstn6Pr8eDGw7bYm3M9Xh4moNKNKR/8Z+7sDL/dnp3Lw/kjwD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GeZbxQAAAN8AAAAPAAAAAAAAAAAAAAAAAJgCAABkcnMv&#10;ZG93bnJldi54bWxQSwUGAAAAAAQABAD1AAAAigMAAAAA&#10;" path="m,l2150427,r,495630l,495630,,e" fillcolor="#e09119" stroked="f" strokeweight="0">
                  <v:stroke miterlimit="83231f" joinstyle="miter"/>
                  <v:path arrowok="t" textboxrect="0,0,2150427,495630"/>
                </v:shape>
                <v:shape id="Shape 3005" o:spid="_x0000_s1118" style="position:absolute;left:5881;top:3131;width:38488;height:3295;visibility:visible;mso-wrap-style:square;v-text-anchor:top" coordsize="3848862,329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3BisUA&#10;AADdAAAADwAAAGRycy9kb3ducmV2LnhtbESPQWsCMRSE7wX/Q3iCF9FES4tsjSJCQQ9Fanvp7ZG8&#10;3U3dvCyb1F3/vSkUehxm5htmvR18I67URRdYw2KuQBCbYB1XGj4/XmcrEDEhW2wCk4YbRdhuRg9r&#10;LGzo+Z2u51SJDOFYoIY6pbaQMpqaPMZ5aImzV4bOY8qyq6TtsM9w38ilUs/So+O8UGNL+5rM5fzj&#10;Nbydvquj2ZmeT9ZMSz91+6/SaT0ZD7sXEImG9B/+ax+shkelnuD3TX4Ccn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TcGKxQAAAN0AAAAPAAAAAAAAAAAAAAAAAJgCAABkcnMv&#10;ZG93bnJldi54bWxQSwUGAAAAAAQABAD1AAAAigMAAAAA&#10;" path="m,c193967,33846,1460640,241198,3848862,329476e" filled="f" strokecolor="#4b4646" strokeweight=".3475mm">
                  <v:stroke miterlimit="83231f" joinstyle="miter"/>
                  <v:path arrowok="t" textboxrect="0,0,3848862,329476"/>
                </v:shape>
                <v:shape id="Shape 3006" o:spid="_x0000_s1119" style="position:absolute;left:5592;top:2826;width:607;height:606;visibility:visible;mso-wrap-style:square;v-text-anchor:top" coordsize="60681,606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t8X8MA&#10;AADdAAAADwAAAGRycy9kb3ducmV2LnhtbESPW4vCMBSE3wX/QziCb5q6Xli6RhFZZR8Ebwv7emiO&#10;TbE5KU209d9vBMHHYWa+YebL1pbiTrUvHCsYDRMQxJnTBecKfs+bwScIH5A1lo5JwYM8LBfdzhxT&#10;7Ro+0v0UchEh7FNUYEKoUil9ZsiiH7qKOHoXV1sMUda51DU2EW5L+ZEkM2mx4LhgsKK1oex6ulkF&#10;u7E57Pm70ji5TZvzdjT50+iU6vfa1ReIQG14h1/tH61gHInwfBOfgF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vt8X8MAAADdAAAADwAAAAAAAAAAAAAAAACYAgAAZHJzL2Rv&#10;d25yZXYueG1sUEsFBgAAAAAEAAQA9QAAAIgDAAAAAA==&#10;" path="m34849,2489c50229,4978,60681,19457,58204,34836,55715,50216,41224,60681,25845,58191,10465,55702,,41224,2489,25832,4978,10452,19469,,34849,2489xe" fillcolor="#4b4646" stroked="f" strokeweight="0">
                  <v:stroke miterlimit="83231f" joinstyle="miter"/>
                  <v:path arrowok="t" textboxrect="0,0,60681,60681"/>
                </v:shape>
                <v:shape id="Shape 3007" o:spid="_x0000_s1120" style="position:absolute;left:43831;top:6021;width:629;height:760;visibility:visible;mso-wrap-style:square;v-text-anchor:top" coordsize="62979,759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ED0McA&#10;AADdAAAADwAAAGRycy9kb3ducmV2LnhtbESPzWrDMBCE74W+g9hCLiGRmkIT3MimDYT00EPzc8lt&#10;sTa2sbUyluw4efqqUOhxmJlvmHU22kYM1PnKsYbnuQJBnDtTcaHhdNzOViB8QDbYOCYNN/KQpY8P&#10;a0yMu/KehkMoRISwT1BDGUKbSOnzkiz6uWuJo3dxncUQZVdI0+E1wm0jF0q9SosVx4USW9qUlNeH&#10;3mrAe3V331/Tvp5egjPF7oP686j15Gl8fwMRaAz/4b/2p9HwotQSft/EJyDT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tRA9DHAAAA3QAAAA8AAAAAAAAAAAAAAAAAmAIAAGRy&#10;cy9kb3ducmV2LnhtbFBLBQYAAAAABAAEAPUAAACMAwAAAAA=&#10;" path="m9550,1181l61328,37592v1054,737,1651,1956,1600,3238c62865,42113,62154,43269,61036,43917l6147,75438v-635,368,-1347,533,-2032,495c2883,75870,1689,75209,1029,74054,,72263,610,69964,2413,68935l52197,40348,5232,7315c3530,6121,3137,3772,4331,2083,5524,394,7861,,9550,1181xe" fillcolor="#4b4646" stroked="f" strokeweight="0">
                  <v:stroke miterlimit="83231f" joinstyle="miter"/>
                  <v:path arrowok="t" textboxrect="0,0,62979,75971"/>
                </v:shape>
                <v:shape id="Shape 3008" o:spid="_x0000_s1121" style="position:absolute;left:5858;top:2901;width:38501;height:3488;visibility:visible;mso-wrap-style:square;v-text-anchor:top" coordsize="3850069,3488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pNkMMA&#10;AADdAAAADwAAAGRycy9kb3ducmV2LnhtbERPz2vCMBS+C/sfwht408QJKp1RRqdMGAjWHXZ8NG9p&#10;sXnpmth2//1yGOz48f3e7kfXiJ66UHvWsJgrEMSlNzVbDR/X42wDIkRkg41n0vBDAfa7h8kWM+MH&#10;vlBfRCtSCIcMNVQxtpmUoazIYZj7ljhxX75zGBPsrDQdDincNfJJqZV0WHNqqLClvKLyVtydhu/V&#10;8Z2ui0P/erZrebrl9i3/HLSePo4vzyAijfFf/Oc+GQ1LpdLc9CY9Abn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VpNkMMAAADdAAAADwAAAAAAAAAAAAAAAACYAgAAZHJzL2Rv&#10;d25yZXYueG1sUEsFBgAAAAAEAAQA9QAAAIgDAAAAAA==&#10;" path="m,348843c230340,314439,1932686,67818,3850069,e" filled="f" strokecolor="#4b4646" strokeweight=".3475mm">
                  <v:stroke miterlimit="83231f" joinstyle="miter"/>
                  <v:path arrowok="t" textboxrect="0,0,3850069,348843"/>
                </v:shape>
                <v:shape id="Shape 3009" o:spid="_x0000_s1122" style="position:absolute;left:5572;top:6088;width:602;height:603;visibility:visible;mso-wrap-style:square;v-text-anchor:top" coordsize="60261,60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QI0ccA&#10;AADdAAAADwAAAGRycy9kb3ducmV2LnhtbESP3WrCQBSE7wu+w3KE3tVdU2hrdJVqK5QKFX/A20P2&#10;mKRmz6bZrSZv7xYKXg4z8w0zmbW2EmdqfOlYw3CgQBBnzpSca9jvlg8vIHxANlg5Jg0deZhNe3cT&#10;TI278IbO25CLCGGfooYihDqV0mcFWfQDVxNH7+gaiyHKJpemwUuE20omSj1JiyXHhQJrWhSUnba/&#10;VsP8GX++6HAadkm2Xr19bux7951ofd9vX8cgArXhFv5vfxgNj0qN4O9NfAJye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LECNHHAAAA3QAAAA8AAAAAAAAAAAAAAAAAmAIAAGRy&#10;cy9kb3ducmV2LnhtbFBLBQYAAAAABAAEAPUAAACMAwAAAAA=&#10;" path="m26162,2185c41580,,55867,10719,58064,26149,60261,41580,49517,55868,34099,58052,18682,60236,4394,49518,2197,34087,,18657,10732,4369,26162,2185xe" fillcolor="#4b4646" stroked="f" strokeweight="0">
                  <v:stroke miterlimit="83231f" joinstyle="miter"/>
                  <v:path arrowok="t" textboxrect="0,0,60261,60236"/>
                </v:shape>
                <v:shape id="Shape 3010" o:spid="_x0000_s1123" style="position:absolute;left:43820;top:2542;width:630;height:760;visibility:visible;mso-wrap-style:square;v-text-anchor:top" coordsize="63030,7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usE8IA&#10;AADdAAAADwAAAGRycy9kb3ducmV2LnhtbERPO2/CMBDeK/U/WIfUrTj0EdqAQYiqEivQoeMRH0kg&#10;vguxQ9J/j4dKjJ++93w5uFpdqfWVsIHJOAFFnIutuDDws/9+/gDlA7LFWpgM/JGH5eLxYY6ZlZ63&#10;dN2FQsUQ9hkaKENoMq19XpJDP5aGOHJHaR2GCNtC2xb7GO5q/ZIkqXZYcWwosaF1Sfl51zkD8rud&#10;vucX+fo8XQ4+fZNO+mNnzNNoWM1ABRrCXfzv3lgDr8kk7o9v4hPQi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K6wTwgAAAN0AAAAPAAAAAAAAAAAAAAAAAJgCAABkcnMvZG93&#10;bnJldi54bWxQSwUGAAAAAAQABAD1AAAAhwMAAAAA&#10;" path="m6147,1016l61087,32461v1105,635,1829,1791,1880,3086c63030,36817,62433,38049,61392,38786l9665,75273v-597,432,-1296,648,-1981,686c6439,76009,5207,75463,4432,74371,3239,72682,3645,70333,5334,69139l52248,36055,2426,7531c622,6502,,4204,1029,2413,2057,622,4369,,6147,1016xe" fillcolor="#4b4646" stroked="f" strokeweight="0">
                  <v:stroke miterlimit="83231f" joinstyle="miter"/>
                  <v:path arrowok="t" textboxrect="0,0,63030,76009"/>
                </v:shape>
                <v:shape id="Shape 3011" o:spid="_x0000_s1124" style="position:absolute;left:20570;top:3608;width:2398;height:2398;visibility:visible;mso-wrap-style:square;v-text-anchor:top" coordsize="239776,2397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ZOYMcA&#10;AADdAAAADwAAAGRycy9kb3ducmV2LnhtbESPQWvCQBSE74X+h+UVems2USsldRUVqkI9tFbw+sy+&#10;JsHs27C7xvjv3ULB4zAz3zCTWW8a0ZHztWUFWZKCIC6srrlUsP/5eHkD4QOyxsYyKbiSh9n08WGC&#10;ubYX/qZuF0oRIexzVFCF0OZS+qIigz6xLXH0fq0zGKJ0pdQOLxFuGjlI07E0WHNcqLClZUXFaXc2&#10;Chbr43a0Wq4O889TexyOXZm9dl9KPT/183cQgfpwD/+3N1rBMM0y+HsTn4Cc3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0WTmDHAAAA3QAAAA8AAAAAAAAAAAAAAAAAmAIAAGRy&#10;cy9kb3ducmV2LnhtbFBLBQYAAAAABAAEAPUAAACMAwAAAAA=&#10;" path="m119888,v66205,,119888,53683,119888,119888c239776,186093,186093,239776,119888,239776,53683,239776,,186093,,119888,,53683,53683,,119888,xe" fillcolor="#e09119" stroked="f" strokeweight="0">
                  <v:stroke miterlimit="83231f" joinstyle="miter"/>
                  <v:path arrowok="t" textboxrect="0,0,239776,239776"/>
                </v:shape>
                <v:shape id="Shape 131451" o:spid="_x0000_s1125" style="position:absolute;left:12417;top:7851;width:1733;height:5217;visibility:visible;mso-wrap-style:square;v-text-anchor:top" coordsize="173368,5217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lu9cUA&#10;AADfAAAADwAAAGRycy9kb3ducmV2LnhtbERPXWvCMBR9H+w/hDvY25p26hidUcqcogiy6WCvl+ba&#10;ljU3tYm2/nsjCD4ezvd42ptanKh1lWUFSRSDIM6trrhQ8Lubv7yDcB5ZY22ZFJzJwXTy+DDGVNuO&#10;f+i09YUIIexSVFB636RSurwkgy6yDXHg9rY16ANsC6lb7EK4qeVrHL9JgxWHhhIb+iwp/98ejYLZ&#10;Yb3Z1wOe93/0ZVfdd7bbLDKlnp/67AOEp97fxTf3Uof5g2Q4SuD6JwCQk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2W71xQAAAN8AAAAPAAAAAAAAAAAAAAAAAJgCAABkcnMv&#10;ZG93bnJldi54bWxQSwUGAAAAAAQABAD1AAAAigMAAAAA&#10;" path="m,l173368,r,521729l,521729,,e" fillcolor="#e09119" stroked="f" strokeweight="0">
                  <v:stroke miterlimit="83231f" joinstyle="miter"/>
                  <v:path arrowok="t" textboxrect="0,0,173368,521729"/>
                </v:shape>
                <v:shape id="Shape 131452" o:spid="_x0000_s1126" style="position:absolute;left:32262;top:7851;width:1659;height:5217;visibility:visible;mso-wrap-style:square;v-text-anchor:top" coordsize="165862,5217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6on8QA&#10;AADfAAAADwAAAGRycy9kb3ducmV2LnhtbERP3WrCMBS+H/gO4QjezVTdpFajbIMOB97M+QCH5tgU&#10;m5MuibV7+2Uw8PLj+9/sBtuKnnxoHCuYTTMQxJXTDdcKTl/lYw4iRGSNrWNS8EMBdtvRwwYL7W78&#10;Sf0x1iKFcChQgYmxK6QMlSGLYeo64sSdnbcYE/S11B5vKdy2cp5lS2mx4dRgsKM3Q9XleLUKPvrD&#10;+/77kNtXs7qUfpmXp9W1VGoyHl7WICIN8S7+d+91mr+YPT3P4e9PAiC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0uqJ/EAAAA3wAAAA8AAAAAAAAAAAAAAAAAmAIAAGRycy9k&#10;b3ducmV2LnhtbFBLBQYAAAAABAAEAPUAAACJAwAAAAA=&#10;" path="m,l165862,r,521729l,521729,,e" fillcolor="#e09119" stroked="f" strokeweight="0">
                  <v:stroke miterlimit="83231f" joinstyle="miter"/>
                  <v:path arrowok="t" textboxrect="0,0,165862,521729"/>
                </v:shape>
                <v:shape id="Shape 131453" o:spid="_x0000_s1127" style="position:absolute;left:14630;top:7851;width:10297;height:5217;visibility:visible;mso-wrap-style:square;v-text-anchor:top" coordsize="1029678,5217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GEeMUA&#10;AADfAAAADwAAAGRycy9kb3ducmV2LnhtbERP3U7CMBS+N+EdmkPCnXQDNGxSiPwZroxuPMDJetim&#10;6+myljHf3pqQePnl+19tBtOInjpXW1YQTyMQxIXVNZcKzvnxcQnCeWSNjWVS8EMONuvRwwpTbW/8&#10;SX3mSxFC2KWooPK+TaV0RUUG3dS2xIG72M6gD7Arpe7wFsJNI2dR9CwN1hwaKmxpV1HxnV2NgiSZ&#10;Ze/t13bfx4dLcXz7WORJflJqMh5eX0B4Gvy/+O4+6TB/Hi+e5vD3JwC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MYR4xQAAAN8AAAAPAAAAAAAAAAAAAAAAAJgCAABkcnMv&#10;ZG93bnJldi54bWxQSwUGAAAAAAQABAD1AAAAigMAAAAA&#10;" path="m,l1029678,r,521729l,521729,,e" fillcolor="#e09119" stroked="f" strokeweight="0">
                  <v:stroke miterlimit="83231f" joinstyle="miter"/>
                  <v:path arrowok="t" textboxrect="0,0,1029678,521729"/>
                </v:shape>
                <v:shape id="Shape 131454" o:spid="_x0000_s1128" style="position:absolute;left:25389;top:7851;width:6386;height:5217;visibility:visible;mso-wrap-style:square;v-text-anchor:top" coordsize="638632,5217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1QRMMA&#10;AADfAAAADwAAAGRycy9kb3ducmV2LnhtbERPXWvCMBR9H/gfwhX2NlOtK1s1ijgGPjorwt4uzV1T&#10;bG5Kk7X13xthsMfD+V5vR9uInjpfO1YwnyUgiEuna64UnIvPlzcQPiBrbByTght52G4mT2vMtRv4&#10;i/pTqEQMYZ+jAhNCm0vpS0MW/cy1xJH7cZ3FEGFXSd3hEMNtIxdJkkmLNccGgy3tDZXX069VUI/H&#10;3eHbHy/+ndJLY4biRtmHUs/TcbcCEWgM/+I/90HH+el8+bqEx58IQG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g1QRMMAAADfAAAADwAAAAAAAAAAAAAAAACYAgAAZHJzL2Rv&#10;d25yZXYueG1sUEsFBgAAAAAEAAQA9QAAAIgDAAAAAA==&#10;" path="m,l638632,r,521729l,521729,,e" fillcolor="#e09119" stroked="f" strokeweight="0">
                  <v:stroke miterlimit="83231f" joinstyle="miter"/>
                  <v:path arrowok="t" textboxrect="0,0,638632,521729"/>
                </v:shape>
                <v:shape id="Shape 131455" o:spid="_x0000_s1129" style="position:absolute;left:40747;top:7851;width:6632;height:5217;visibility:visible;mso-wrap-style:square;v-text-anchor:top" coordsize="663156,5217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mkXMUA&#10;AADfAAAADwAAAGRycy9kb3ducmV2LnhtbERPTWvCQBC9C/0PyxR6kbpJNW1JXUVERemp2tLrNDsm&#10;odnZmF1j/PeuIHh8vO/xtDOVaKlxpWUF8SACQZxZXXKu4Hu3fH4H4TyyxsoyKTiTg+nkoTfGVNsT&#10;f1G79bkIIexSVFB4X6dSuqwgg25ga+LA7W1j0AfY5FI3eArhppIvUfQqDZYcGgqsaV5Q9r89GgWf&#10;8U/f0m5zmMlk1W5+F39m796UenrsZh8gPHX+Lr651zrMH8ajJIHrnwBATi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eaRcxQAAAN8AAAAPAAAAAAAAAAAAAAAAAJgCAABkcnMv&#10;ZG93bnJldi54bWxQSwUGAAAAAAQABAD1AAAAigMAAAAA&#10;" path="m,l663156,r,521729l,521729,,e" fillcolor="#f2f3f5" stroked="f" strokeweight="0">
                  <v:stroke miterlimit="83231f" joinstyle="miter"/>
                  <v:path arrowok="t" textboxrect="0,0,663156,521729"/>
                </v:shape>
                <v:shape id="Shape 131456" o:spid="_x0000_s1130" style="position:absolute;left:47918;top:7851;width:6261;height:5217;visibility:visible;mso-wrap-style:square;v-text-anchor:top" coordsize="626148,5217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nEQcQA&#10;AADfAAAADwAAAGRycy9kb3ducmV2LnhtbERPTU/CQBC9m/gfNmPCTbaAVlJYiJI0ijeRA8dJd2gb&#10;urOb7gDl37smJh5f3vdyPbhOXaiPrWcDk3EGirjytuXawP67fJyDioJssfNMBm4UYb26v1tiYf2V&#10;v+iyk1qlEI4FGmhEQqF1rBpyGMc+ECfu6HuHkmBfa9vjNYW7Tk+zLNcOW04NDQbaNFSddmdn4HNa&#10;vg+ZHPxbKGW7z0/bl00ZjBk9DK8LUEKD/Iv/3B82zZ9Nnp5z+P2TAOjV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1pxEHEAAAA3wAAAA8AAAAAAAAAAAAAAAAAmAIAAGRycy9k&#10;b3ducmV2LnhtbFBLBQYAAAAABAAEAPUAAACJAwAAAAA=&#10;" path="m,l626148,r,521729l,521729,,e" fillcolor="#f2f3f5" stroked="f" strokeweight="0">
                  <v:stroke miterlimit="83231f" joinstyle="miter"/>
                  <v:path arrowok="t" textboxrect="0,0,626148,521729"/>
                </v:shape>
                <v:rect id="Rectangle 3019" o:spid="_x0000_s1131" style="position:absolute;left:5269;top:8173;width:3230;height:14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kTYcYA&#10;AADdAAAADwAAAGRycy9kb3ducmV2LnhtbESPQWvCQBSE7wX/w/IKvTUbKxQTs4pYJR5bFWxvj+wz&#10;Cc2+Ddk1SfvruwXB4zAz3zDZajSN6KlztWUF0ygGQVxYXXOp4HTcPc9BOI+ssbFMCn7IwWo5ecgw&#10;1XbgD+oPvhQBwi5FBZX3bSqlKyoy6CLbEgfvYjuDPsiulLrDIcBNI1/i+FUarDksVNjSpqLi+3A1&#10;CvJ5u/7c29+hbLZf+fn9nLwdE6/U0+O4XoDwNPp7+NbeawWzeJrA/5vwBOT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PkTYcYAAADdAAAADwAAAAAAAAAAAAAAAACYAgAAZHJz&#10;L2Rvd25yZXYueG1sUEsFBgAAAAAEAAQA9QAAAIsDAAAAAA==&#10;" filled="f" stroked="f">
                  <v:textbox inset="0,0,0,0">
                    <w:txbxContent>
                      <w:p w:rsidR="0028705D" w:rsidRDefault="0028705D">
                        <w:pPr>
                          <w:spacing w:after="160"/>
                          <w:ind w:left="0" w:firstLine="0"/>
                          <w:jc w:val="left"/>
                        </w:pPr>
                        <w:r>
                          <w:rPr>
                            <w:rFonts w:ascii="Calibri" w:eastAsia="Calibri" w:hAnsi="Calibri" w:cs="Calibri"/>
                            <w:color w:val="625D5F"/>
                            <w:w w:val="64"/>
                            <w:sz w:val="16"/>
                          </w:rPr>
                          <w:t>CONCEPT</w:t>
                        </w:r>
                      </w:p>
                    </w:txbxContent>
                  </v:textbox>
                </v:rect>
                <v:rect id="Rectangle 3020" o:spid="_x0000_s1132" style="position:absolute;left:18795;top:8173;width:3723;height:14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9wQcQA&#10;AADdAAAADwAAAGRycy9kb3ducmV2LnhtbERPTWvCQBC9C/6HZYTedNMUionZiGiLHqsp2N6G7JiE&#10;ZmdDdpuk/fXdg9Dj431n28m0YqDeNZYVPK4iEMSl1Q1XCt6L1+UahPPIGlvLpOCHHGzz+SzDVNuR&#10;zzRcfCVCCLsUFdTed6mUrqzJoFvZjjhwN9sb9AH2ldQ9jiHctDKOomdpsOHQUGNH+5rKr8u3UXBc&#10;d7uPk/0dq/bl83h9uyaHIvFKPSym3QaEp8n/i+/uk1bwFMVhf3gTnoD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vcEHEAAAA3QAAAA8AAAAAAAAAAAAAAAAAmAIAAGRycy9k&#10;b3ducmV2LnhtbFBLBQYAAAAABAAEAPUAAACJAwAAAAA=&#10;" filled="f" stroked="f">
                  <v:textbox inset="0,0,0,0">
                    <w:txbxContent>
                      <w:p w:rsidR="0028705D" w:rsidRDefault="0028705D">
                        <w:pPr>
                          <w:spacing w:after="160"/>
                          <w:ind w:left="0" w:firstLine="0"/>
                          <w:jc w:val="left"/>
                        </w:pPr>
                        <w:r>
                          <w:rPr>
                            <w:rFonts w:ascii="Calibri" w:eastAsia="Calibri" w:hAnsi="Calibri" w:cs="Calibri"/>
                            <w:color w:val="FFFFFF"/>
                            <w:w w:val="66"/>
                            <w:sz w:val="16"/>
                          </w:rPr>
                          <w:t>PLANIFICARE</w:t>
                        </w:r>
                      </w:p>
                    </w:txbxContent>
                  </v:textbox>
                </v:rect>
                <v:rect id="Rectangle 3021" o:spid="_x0000_s1133" style="position:absolute;left:15539;width:16435;height:1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PV2sUA&#10;AADdAAAADwAAAGRycy9kb3ducmV2LnhtbESPQYvCMBSE74L/ITxhb5qqIFqNIrqix10rqLdH82yL&#10;zUtpsrbrr98sCB6HmfmGWaxaU4oH1a6wrGA4iEAQp1YXnCk4Jbv+FITzyBpLy6Tglxyslt3OAmNt&#10;G/6mx9FnIkDYxagg976KpXRpTgbdwFbEwbvZ2qAPss6krrEJcFPKURRNpMGCw0KOFW1ySu/HH6Ng&#10;P63Wl4N9Nln5ed2fv86zbTLzSn302vUchKfWv8Ov9kErGEejIfy/CU9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49XaxQAAAN0AAAAPAAAAAAAAAAAAAAAAAJgCAABkcnMv&#10;ZG93bnJldi54bWxQSwUGAAAAAAQABAD1AAAAigMAAAAA&#10;" filled="f" stroked="f">
                  <v:textbox inset="0,0,0,0">
                    <w:txbxContent>
                      <w:p w:rsidR="0028705D" w:rsidRPr="00E14B0C" w:rsidRDefault="0028705D">
                        <w:pPr>
                          <w:spacing w:after="160"/>
                          <w:ind w:left="0" w:firstLine="0"/>
                          <w:jc w:val="left"/>
                          <w:rPr>
                            <w:color w:val="auto"/>
                          </w:rPr>
                        </w:pPr>
                        <w:r>
                          <w:rPr>
                            <w:rFonts w:ascii="Calibri" w:eastAsia="Calibri" w:hAnsi="Calibri" w:cs="Calibri"/>
                            <w:color w:val="FFFFFF"/>
                            <w:w w:val="70"/>
                            <w:sz w:val="16"/>
                          </w:rPr>
                          <w:t>ESIA/HIA</w:t>
                        </w:r>
                        <w:r>
                          <w:rPr>
                            <w:rFonts w:ascii="Calibri" w:eastAsia="Calibri" w:hAnsi="Calibri" w:cs="Calibri"/>
                            <w:color w:val="FFFFFF"/>
                            <w:spacing w:val="-6"/>
                            <w:w w:val="70"/>
                            <w:sz w:val="16"/>
                          </w:rPr>
                          <w:t xml:space="preserve"> </w:t>
                        </w:r>
                        <w:r>
                          <w:rPr>
                            <w:rFonts w:ascii="Calibri" w:eastAsia="Calibri" w:hAnsi="Calibri" w:cs="Calibri"/>
                            <w:color w:val="FFFFFF"/>
                            <w:w w:val="70"/>
                            <w:sz w:val="16"/>
                          </w:rPr>
                          <w:t>PROCESS</w:t>
                        </w:r>
                        <w:r>
                          <w:rPr>
                            <w:rFonts w:ascii="Calibri" w:eastAsia="Calibri" w:hAnsi="Calibri" w:cs="Calibri"/>
                            <w:color w:val="auto"/>
                            <w:w w:val="70"/>
                            <w:sz w:val="16"/>
                          </w:rPr>
                          <w:t>PROCESUL ESIA/HIA</w:t>
                        </w:r>
                      </w:p>
                    </w:txbxContent>
                  </v:textbox>
                </v:rect>
                <v:rect id="Rectangle 3022" o:spid="_x0000_s1134" style="position:absolute;left:2064;top:1847;width:7248;height:1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FLrcUA&#10;AADdAAAADwAAAGRycy9kb3ducmV2LnhtbESPT4vCMBTE74LfITxhb5paYdFqFPEPetxVQb09mmdb&#10;bF5KE213P/1mQfA4zMxvmNmiNaV4Uu0KywqGgwgEcWp1wZmC03HbH4NwHlljaZkU/JCDxbzbmWGi&#10;bcPf9Dz4TAQIuwQV5N5XiZQuzcmgG9iKOHg3Wxv0QdaZ1DU2AW5KGUfRpzRYcFjIsaJVTun98DAK&#10;duNqednb3yYrN9fd+es8WR8nXqmPXrucgvDU+nf41d5rBaMojuH/TXgCc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MUutxQAAAN0AAAAPAAAAAAAAAAAAAAAAAJgCAABkcnMv&#10;ZG93bnJldi54bWxQSwUGAAAAAAQABAD1AAAAigMAAAAA&#10;" filled="f" stroked="f">
                  <v:textbox inset="0,0,0,0">
                    <w:txbxContent>
                      <w:p w:rsidR="0028705D" w:rsidRPr="00E14B0C" w:rsidRDefault="0028705D">
                        <w:pPr>
                          <w:spacing w:after="160"/>
                          <w:ind w:left="0" w:firstLine="0"/>
                          <w:jc w:val="left"/>
                          <w:rPr>
                            <w:lang w:val="ro-RO"/>
                          </w:rPr>
                        </w:pPr>
                        <w:r w:rsidRPr="00E14B0C">
                          <w:rPr>
                            <w:rFonts w:ascii="Calibri" w:eastAsia="Calibri" w:hAnsi="Calibri" w:cs="Calibri"/>
                            <w:color w:val="E09119"/>
                            <w:w w:val="102"/>
                            <w:sz w:val="16"/>
                            <w:lang w:val="ro-RO"/>
                          </w:rPr>
                          <w:t>Capacitatea de a</w:t>
                        </w:r>
                      </w:p>
                    </w:txbxContent>
                  </v:textbox>
                </v:rect>
                <v:rect id="Rectangle 3023" o:spid="_x0000_s1135" style="position:absolute;left:1983;top:2742;width:4120;height:1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3uNsUA&#10;AADdAAAADwAAAGRycy9kb3ducmV2LnhtbESPT4vCMBTE74LfIbwFb5qugmjXKOIf9Kh2wd3bo3nb&#10;lm1eShNt9dMbQfA4zMxvmNmiNaW4Uu0Kywo+BxEI4tTqgjMF38m2PwHhPLLG0jIpuJGDxbzbmWGs&#10;bcNHup58JgKEXYwKcu+rWEqX5mTQDWxFHLw/Wxv0QdaZ1DU2AW5KOYyisTRYcFjIsaJVTun/6WIU&#10;7CbV8mdv701Wbn5358N5uk6mXqneR7v8AuGp9e/wq73XCkbRcATPN+EJ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fe42xQAAAN0AAAAPAAAAAAAAAAAAAAAAAJgCAABkcnMv&#10;ZG93bnJldi54bWxQSwUGAAAAAAQABAD1AAAAigMAAAAA&#10;" filled="f" stroked="f">
                  <v:textbox inset="0,0,0,0">
                    <w:txbxContent>
                      <w:p w:rsidR="0028705D" w:rsidRPr="00E14B0C" w:rsidRDefault="0028705D">
                        <w:pPr>
                          <w:spacing w:after="160"/>
                          <w:ind w:left="0" w:firstLine="0"/>
                          <w:jc w:val="left"/>
                          <w:rPr>
                            <w:lang w:val="ro-RO"/>
                          </w:rPr>
                        </w:pPr>
                        <w:r w:rsidRPr="00E14B0C">
                          <w:rPr>
                            <w:rFonts w:ascii="Calibri" w:eastAsia="Calibri" w:hAnsi="Calibri" w:cs="Calibri"/>
                            <w:color w:val="E09119"/>
                            <w:w w:val="102"/>
                            <w:sz w:val="16"/>
                            <w:lang w:val="ro-RO"/>
                          </w:rPr>
                          <w:t>influența</w:t>
                        </w:r>
                      </w:p>
                    </w:txbxContent>
                  </v:textbox>
                </v:rect>
                <v:rect id="Rectangle 3024" o:spid="_x0000_s1136" style="position:absolute;left:1047;top:5181;width:5364;height:1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R2QscA&#10;AADdAAAADwAAAGRycy9kb3ducmV2LnhtbESPQWvCQBSE74L/YXlCb7rRFtHUVUQtydHGgu3tkX1N&#10;QrNvQ3abpP31XUHocZiZb5jNbjC16Kh1lWUF81kEgji3uuJCwdvlZboC4TyyxtoyKfghB7vteLTB&#10;WNueX6nLfCEChF2MCkrvm1hKl5dk0M1sQxy8T9sa9EG2hdQt9gFuarmIoqU0WHFYKLGhQ0n5V/Zt&#10;FCSrZv+e2t++qE8fyfV8XR8va6/Uw2TYP4PwNPj/8L2dagWP0eIJbm/CE5D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yUdkLHAAAA3QAAAA8AAAAAAAAAAAAAAAAAmAIAAGRy&#10;cy9kb3ducmV2LnhtbFBLBQYAAAAABAAEAPUAAACMAwAAAAA=&#10;" filled="f" stroked="f">
                  <v:textbox inset="0,0,0,0">
                    <w:txbxContent>
                      <w:p w:rsidR="0028705D" w:rsidRPr="00E14B0C" w:rsidRDefault="0028705D">
                        <w:pPr>
                          <w:spacing w:after="160"/>
                          <w:ind w:left="0" w:firstLine="0"/>
                          <w:jc w:val="left"/>
                          <w:rPr>
                            <w:lang w:val="ro-RO"/>
                          </w:rPr>
                        </w:pPr>
                        <w:r w:rsidRPr="00E14B0C">
                          <w:rPr>
                            <w:rFonts w:ascii="Calibri" w:eastAsia="Calibri" w:hAnsi="Calibri" w:cs="Calibri"/>
                            <w:color w:val="E09119"/>
                            <w:w w:val="99"/>
                            <w:sz w:val="16"/>
                            <w:lang w:val="ro-RO"/>
                          </w:rPr>
                          <w:t xml:space="preserve">Acuratețea </w:t>
                        </w:r>
                      </w:p>
                    </w:txbxContent>
                  </v:textbox>
                </v:rect>
                <v:rect id="Rectangle 3025" o:spid="_x0000_s1137" style="position:absolute;left:1046;top:6075;width:5067;height:15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jT2ccA&#10;AADdAAAADwAAAGRycy9kb3ducmV2LnhtbESPQWvCQBSE74L/YXlCb7rRUtHUVUQtydHGgu3tkX1N&#10;QrNvQ3abpP31XUHocZiZb5jNbjC16Kh1lWUF81kEgji3uuJCwdvlZboC4TyyxtoyKfghB7vteLTB&#10;WNueX6nLfCEChF2MCkrvm1hKl5dk0M1sQxy8T9sa9EG2hdQt9gFuarmIoqU0WHFYKLGhQ0n5V/Zt&#10;FCSrZv+e2t++qE8fyfV8XR8va6/Uw2TYP4PwNPj/8L2dagWP0eIJbm/CE5D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PY09nHAAAA3QAAAA8AAAAAAAAAAAAAAAAAmAIAAGRy&#10;cy9kb3ducmV2LnhtbFBLBQYAAAAABAAEAPUAAACMAwAAAAA=&#10;" filled="f" stroked="f">
                  <v:textbox inset="0,0,0,0">
                    <w:txbxContent>
                      <w:p w:rsidR="0028705D" w:rsidRPr="00E14B0C" w:rsidRDefault="0028705D">
                        <w:pPr>
                          <w:spacing w:after="160"/>
                          <w:ind w:left="0" w:firstLine="0"/>
                          <w:jc w:val="left"/>
                          <w:rPr>
                            <w:lang w:val="ro-RO"/>
                          </w:rPr>
                        </w:pPr>
                        <w:r>
                          <w:rPr>
                            <w:rFonts w:ascii="Calibri" w:eastAsia="Calibri" w:hAnsi="Calibri" w:cs="Calibri"/>
                            <w:color w:val="E09119"/>
                            <w:sz w:val="16"/>
                            <w:lang w:val="ro-RO"/>
                          </w:rPr>
                          <w:t>evaluării</w:t>
                        </w:r>
                      </w:p>
                    </w:txbxContent>
                  </v:textbox>
                </v:rect>
                <v:rect id="Rectangle 3026" o:spid="_x0000_s1138" style="position:absolute;left:26574;top:8173;width:5289;height:14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pNrsYA&#10;AADdAAAADwAAAGRycy9kb3ducmV2LnhtbESPQWvCQBSE74L/YXlCb7rRQtDoKmJbkmMbBfX2yD6T&#10;YPZtyG5N2l/fLRR6HGbmG2azG0wjHtS52rKC+SwCQVxYXXOp4HR8my5BOI+ssbFMCr7IwW47Hm0w&#10;0bbnD3rkvhQBwi5BBZX3bSKlKyoy6Ga2JQ7ezXYGfZBdKXWHfYCbRi6iKJYGaw4LFbZ0qKi4559G&#10;Qbps95fMfvdl83pNz+/n1ctx5ZV6mgz7NQhPg/8P/7UzreA5WsTw+yY8Abn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wpNrsYAAADdAAAADwAAAAAAAAAAAAAAAACYAgAAZHJz&#10;L2Rvd25yZXYueG1sUEsFBgAAAAAEAAQA9QAAAIsDAAAAAA==&#10;" filled="f" stroked="f">
                  <v:textbox inset="0,0,0,0">
                    <w:txbxContent>
                      <w:p w:rsidR="0028705D" w:rsidRDefault="0028705D">
                        <w:pPr>
                          <w:spacing w:after="160"/>
                          <w:ind w:left="0" w:firstLine="0"/>
                          <w:jc w:val="left"/>
                        </w:pPr>
                        <w:r>
                          <w:rPr>
                            <w:rFonts w:ascii="Calibri" w:eastAsia="Calibri" w:hAnsi="Calibri" w:cs="Calibri"/>
                            <w:color w:val="FFFFFF"/>
                            <w:w w:val="59"/>
                            <w:sz w:val="16"/>
                          </w:rPr>
                          <w:t>CONSTRUCȚIE</w:t>
                        </w:r>
                      </w:p>
                    </w:txbxContent>
                  </v:textbox>
                </v:rect>
                <v:rect id="Rectangle 3027" o:spid="_x0000_s1139" style="position:absolute;left:34974;top:8173;width:4113;height:14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oNccA&#10;AADdAAAADwAAAGRycy9kb3ducmV2LnhtbESPQWvCQBSE74L/YXlCb7rRQtXUVUQtydHGgu3tkX1N&#10;QrNvQ3abpP31XUHocZiZb5jNbjC16Kh1lWUF81kEgji3uuJCwdvlZboC4TyyxtoyKfghB7vteLTB&#10;WNueX6nLfCEChF2MCkrvm1hKl5dk0M1sQxy8T9sa9EG2hdQt9gFuarmIoidpsOKwUGJDh5Lyr+zb&#10;KEhWzf49tb99UZ8+kuv5uj5e1l6ph8mwfwbhafD/4Xs71Qoeo8USbm/CE5D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xG6DXHAAAA3QAAAA8AAAAAAAAAAAAAAAAAmAIAAGRy&#10;cy9kb3ducmV2LnhtbFBLBQYAAAAABAAEAPUAAACMAwAAAAA=&#10;" filled="f" stroked="f">
                  <v:textbox inset="0,0,0,0">
                    <w:txbxContent>
                      <w:p w:rsidR="0028705D" w:rsidRPr="00E14B0C" w:rsidRDefault="0028705D">
                        <w:pPr>
                          <w:spacing w:after="160"/>
                          <w:ind w:left="0" w:firstLine="0"/>
                          <w:jc w:val="left"/>
                          <w:rPr>
                            <w:lang w:val="ro-RO"/>
                          </w:rPr>
                        </w:pPr>
                        <w:r>
                          <w:rPr>
                            <w:rFonts w:ascii="Calibri" w:eastAsia="Calibri" w:hAnsi="Calibri" w:cs="Calibri"/>
                            <w:color w:val="625D5F"/>
                            <w:w w:val="65"/>
                            <w:sz w:val="16"/>
                            <w:lang w:val="ro-RO"/>
                          </w:rPr>
                          <w:t>FUNCȚIONARE</w:t>
                        </w:r>
                      </w:p>
                    </w:txbxContent>
                  </v:textbox>
                </v:rect>
                <v:rect id="Rectangle 3028" o:spid="_x0000_s1140" style="position:absolute;left:40390;top:8172;width:7977;height:1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l8R8QA&#10;AADdAAAADwAAAGRycy9kb3ducmV2LnhtbERPTWvCQBC9C/6HZYTedNMUionZiGiLHqsp2N6G7JiE&#10;ZmdDdpuk/fXdg9Dj431n28m0YqDeNZYVPK4iEMSl1Q1XCt6L1+UahPPIGlvLpOCHHGzz+SzDVNuR&#10;zzRcfCVCCLsUFdTed6mUrqzJoFvZjjhwN9sb9AH2ldQ9jiHctDKOomdpsOHQUGNH+5rKr8u3UXBc&#10;d7uPk/0dq/bl83h9uyaHIvFKPSym3QaEp8n/i+/uk1bwFMVhbngTnoD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3ZfEfEAAAA3QAAAA8AAAAAAAAAAAAAAAAAmAIAAGRycy9k&#10;b3ducmV2LnhtbFBLBQYAAAAABAAEAPUAAACJAwAAAAA=&#10;" filled="f" stroked="f">
                  <v:textbox inset="0,0,0,0">
                    <w:txbxContent>
                      <w:p w:rsidR="0028705D" w:rsidRPr="00E14B0C" w:rsidRDefault="0028705D">
                        <w:pPr>
                          <w:spacing w:after="160"/>
                          <w:ind w:left="0" w:firstLine="0"/>
                          <w:jc w:val="left"/>
                          <w:rPr>
                            <w:lang w:val="ro-RO"/>
                          </w:rPr>
                        </w:pPr>
                        <w:r>
                          <w:rPr>
                            <w:rFonts w:ascii="Calibri" w:eastAsia="Calibri" w:hAnsi="Calibri" w:cs="Calibri"/>
                            <w:color w:val="625D5F"/>
                            <w:w w:val="65"/>
                            <w:sz w:val="16"/>
                            <w:lang w:val="ro-RO"/>
                          </w:rPr>
                          <w:t>SCOATERE DIN FUNCȚIUNE</w:t>
                        </w:r>
                      </w:p>
                    </w:txbxContent>
                  </v:textbox>
                </v:rect>
                <v:rect id="Rectangle 3029" o:spid="_x0000_s1141" style="position:absolute;left:49654;top:8173;width:3681;height:14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XZ3MUA&#10;AADdAAAADwAAAGRycy9kb3ducmV2LnhtbESPT4vCMBTE78J+h/AWvGmqC2KrUWTXRY/+WVBvj+bZ&#10;FpuX0kRb/fRGEPY4zMxvmOm8NaW4Ue0KywoG/QgEcWp1wZmCv/1vbwzCeWSNpWVScCcH89lHZ4qJ&#10;tg1v6bbzmQgQdgkqyL2vEildmpNB17cVcfDOtjbog6wzqWtsAtyUchhFI2mw4LCQY0XfOaWX3dUo&#10;WI2rxXFtH01WLk+rw+YQ/+xjr1T3s11MQHhq/X/43V5rBV/RMIbXm/AE5O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ldncxQAAAN0AAAAPAAAAAAAAAAAAAAAAAJgCAABkcnMv&#10;ZG93bnJldi54bWxQSwUGAAAAAAQABAD1AAAAigMAAAAA&#10;" filled="f" stroked="f">
                  <v:textbox inset="0,0,0,0">
                    <w:txbxContent>
                      <w:p w:rsidR="0028705D" w:rsidRPr="00E14B0C" w:rsidRDefault="0028705D">
                        <w:pPr>
                          <w:spacing w:after="160"/>
                          <w:ind w:left="0" w:firstLine="0"/>
                          <w:jc w:val="left"/>
                          <w:rPr>
                            <w:lang w:val="ro-RO"/>
                          </w:rPr>
                        </w:pPr>
                        <w:r>
                          <w:rPr>
                            <w:rFonts w:ascii="Calibri" w:eastAsia="Calibri" w:hAnsi="Calibri" w:cs="Calibri"/>
                            <w:color w:val="625D5F"/>
                            <w:w w:val="65"/>
                            <w:sz w:val="16"/>
                            <w:lang w:val="ro-RO"/>
                          </w:rPr>
                          <w:t>RECUPERARE</w:t>
                        </w:r>
                      </w:p>
                    </w:txbxContent>
                  </v:textbox>
                </v:rect>
                <v:rect id="Rectangle 3030" o:spid="_x0000_s1142" style="position:absolute;left:25443;top:13234;width:3044;height:1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bmnMIA&#10;AADdAAAADwAAAGRycy9kb3ducmV2LnhtbERPTYvCMBC9C/6HMMLeNHUF0dpURFf0uOqCehuasS02&#10;k9JE2/XXbw7CHh/vO1l2phJPalxpWcF4FIEgzqwuOVfwc9oOZyCcR9ZYWSYFv+RgmfZ7Ccbatnyg&#10;59HnIoSwi1FB4X0dS+myggy6ka2JA3ezjUEfYJNL3WAbwk0lP6NoKg2WHBoKrGldUHY/PoyC3axe&#10;Xfb21ebV13V3/j7PN6e5V+pj0K0WIDx1/l/8du+1gkk0CfvDm/AEZP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duacwgAAAN0AAAAPAAAAAAAAAAAAAAAAAJgCAABkcnMvZG93&#10;bnJldi54bWxQSwUGAAAAAAQABAD1AAAAhwMAAAAA&#10;" filled="f" stroked="f">
                  <v:textbox inset="0,0,0,0">
                    <w:txbxContent>
                      <w:p w:rsidR="0028705D" w:rsidRDefault="0028705D">
                        <w:pPr>
                          <w:spacing w:after="160"/>
                          <w:ind w:left="0" w:firstLine="0"/>
                          <w:jc w:val="left"/>
                        </w:pPr>
                        <w:r>
                          <w:rPr>
                            <w:rFonts w:ascii="Calibri" w:eastAsia="Calibri" w:hAnsi="Calibri" w:cs="Calibri"/>
                            <w:b w:val="0"/>
                            <w:color w:val="625E60"/>
                            <w:w w:val="63"/>
                            <w:sz w:val="16"/>
                          </w:rPr>
                          <w:t>decision</w:t>
                        </w:r>
                        <w:r>
                          <w:rPr>
                            <w:rFonts w:ascii="Calibri" w:eastAsia="Calibri" w:hAnsi="Calibri" w:cs="Calibri"/>
                            <w:b w:val="0"/>
                            <w:color w:val="625E60"/>
                            <w:spacing w:val="-6"/>
                            <w:w w:val="63"/>
                            <w:sz w:val="16"/>
                          </w:rPr>
                          <w:t xml:space="preserve"> </w:t>
                        </w:r>
                      </w:p>
                    </w:txbxContent>
                  </v:textbox>
                </v:rect>
                <v:rect id="Rectangle 3031" o:spid="_x0000_s1143" style="position:absolute;left:23429;top:1288;width:6197;height:15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pDB8UA&#10;AADdAAAADwAAAGRycy9kb3ducmV2LnhtbESPQYvCMBSE78L+h/AW9qapK4hWo8juih7VCurt0Tzb&#10;YvNSmmi7/nojCB6HmfmGmc5bU4ob1a6wrKDfi0AQp1YXnCnYJ8vuCITzyBpLy6TgnxzMZx+dKcba&#10;Nryl285nIkDYxagg976KpXRpTgZdz1bEwTvb2qAPss6krrEJcFPK7ygaSoMFh4UcK/rJKb3srkbB&#10;alQtjmt7b7Ly77Q6bA7j32Tslfr6bBcTEJ5a/w6/2mutYBAN+vB8E56An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OkMHxQAAAN0AAAAPAAAAAAAAAAAAAAAAAJgCAABkcnMv&#10;ZG93bnJldi54bWxQSwUGAAAAAAQABAD1AAAAigMAAAAA&#10;" filled="f" stroked="f">
                  <v:textbox inset="0,0,0,0">
                    <w:txbxContent>
                      <w:p w:rsidR="0028705D" w:rsidRPr="00E14B0C" w:rsidRDefault="0028705D">
                        <w:pPr>
                          <w:spacing w:after="160"/>
                          <w:ind w:left="0" w:firstLine="0"/>
                          <w:jc w:val="left"/>
                          <w:rPr>
                            <w:lang w:val="ro-RO"/>
                          </w:rPr>
                        </w:pPr>
                        <w:r w:rsidRPr="00E14B0C">
                          <w:rPr>
                            <w:rFonts w:ascii="Calibri" w:eastAsia="Calibri" w:hAnsi="Calibri" w:cs="Calibri"/>
                            <w:b w:val="0"/>
                            <w:color w:val="625E60"/>
                            <w:w w:val="63"/>
                            <w:sz w:val="16"/>
                            <w:lang w:val="ro-RO"/>
                          </w:rPr>
                          <w:t>recomandări</w:t>
                        </w:r>
                      </w:p>
                    </w:txbxContent>
                  </v:textbox>
                </v:rect>
                <v:rect id="Rectangle 3032" o:spid="_x0000_s1144" style="position:absolute;left:21112;top:4459;width:1749;height:9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jdcMUA&#10;AADdAAAADwAAAGRycy9kb3ducmV2LnhtbESPT4vCMBTE74LfIbwFb5qugmjXKOIf9Kh2wd3bo3nb&#10;lm1eShNt9dMbQfA4zMxvmNmiNaW4Uu0Kywo+BxEI4tTqgjMF38m2PwHhPLLG0jIpuJGDxbzbmWGs&#10;bcNHup58JgKEXYwKcu+rWEqX5mTQDWxFHLw/Wxv0QdaZ1DU2AW5KOYyisTRYcFjIsaJVTun/6WIU&#10;7CbV8mdv701Wbn5358N5uk6mXqneR7v8AuGp9e/wq73XCkbRaAjPN+EJ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6N1wxQAAAN0AAAAPAAAAAAAAAAAAAAAAAJgCAABkcnMv&#10;ZG93bnJldi54bWxQSwUGAAAAAAQABAD1AAAAigMAAAAA&#10;" filled="f" stroked="f">
                  <v:textbox inset="0,0,0,0">
                    <w:txbxContent>
                      <w:p w:rsidR="0028705D" w:rsidRPr="00E14B0C" w:rsidRDefault="0028705D">
                        <w:pPr>
                          <w:spacing w:after="160"/>
                          <w:ind w:left="0" w:firstLine="0"/>
                          <w:jc w:val="left"/>
                          <w:rPr>
                            <w:sz w:val="22"/>
                            <w:szCs w:val="24"/>
                            <w:lang w:val="ro-RO"/>
                          </w:rPr>
                        </w:pPr>
                        <w:r w:rsidRPr="00E14B0C">
                          <w:rPr>
                            <w:rFonts w:ascii="Calibri" w:eastAsia="Calibri" w:hAnsi="Calibri" w:cs="Calibri"/>
                            <w:color w:val="FFFFFF"/>
                            <w:w w:val="66"/>
                            <w:sz w:val="12"/>
                            <w:szCs w:val="24"/>
                            <w:lang w:val="ro-RO"/>
                          </w:rPr>
                          <w:t>RAPORT</w:t>
                        </w:r>
                      </w:p>
                    </w:txbxContent>
                  </v:textbox>
                </v:rect>
                <v:shape id="Shape 3033" o:spid="_x0000_s1145" style="position:absolute;left:23178;top:1976;width:0;height:125;visibility:visible;mso-wrap-style:square;v-text-anchor:top" coordsize="0,125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69egMYA&#10;AADdAAAADwAAAGRycy9kb3ducmV2LnhtbESPQWsCMRSE7wX/Q3hCbzXRbaVsjSJKW+lJt4XS22Pz&#10;urt087Ikqa7+eiMIHoeZ+YaZLXrbij350DjWMB4pEMSlMw1XGr4+Xx+eQYSIbLB1TBqOFGAxH9zN&#10;MDfuwDvaF7ESCcIhRw11jF0uZShrshhGriNO3q/zFmOSvpLG4yHBbSsnSk2lxYbTQo0drWoq/4p/&#10;q4GL3UdzUtKvj9v+cfvz9j0unt61vh/2yxcQkfp4C1/bG6MhU1kGlzfpCcj5G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69egMYAAADdAAAADwAAAAAAAAAAAAAAAACYAgAAZHJz&#10;L2Rvd25yZXYueG1sUEsFBgAAAAAEAAQA9QAAAIsDAAAAAA==&#10;" path="m,l,12509e" filled="f" strokecolor="#35322f" strokeweight=".17392mm">
                  <v:stroke miterlimit="83231f" joinstyle="miter"/>
                  <v:path arrowok="t" textboxrect="0,0,0,12509"/>
                </v:shape>
                <v:shape id="Shape 3034" o:spid="_x0000_s1146" style="position:absolute;left:23178;top:2360;width:0;height:4528;visibility:visible;mso-wrap-style:square;v-text-anchor:top" coordsize="0,4528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9jIccA&#10;AADdAAAADwAAAGRycy9kb3ducmV2LnhtbESPQWsCMRSE74X+h/AKvdVsXWtla5RaWBChh1UvvT02&#10;r5vFzcuSRF399aZQ8DjMzDfMfDnYTpzIh9axgtdRBoK4drrlRsF+V77MQISIrLFzTAouFGC5eHyY&#10;Y6HdmSs6bWMjEoRDgQpMjH0hZagNWQwj1xMn79d5izFJ30jt8ZzgtpPjLJtKiy2nBYM9fRmqD9uj&#10;VTD9PlT5rsx9+TN7v17erqvKbFZKPT8Nnx8gIg3xHv5vr7WCPMsn8PcmPQG5u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afYyHHAAAA3QAAAA8AAAAAAAAAAAAAAAAAmAIAAGRy&#10;cy9kb3ducmV2LnhtbFBLBQYAAAAABAAEAPUAAACMAwAAAAA=&#10;" path="m,l,452831e" filled="f" strokecolor="#35322f" strokeweight=".17392mm">
                  <v:stroke miterlimit="83231f" joinstyle="miter"/>
                  <v:path arrowok="t" textboxrect="0,0,0,452831"/>
                </v:shape>
                <v:shape id="Shape 3035" o:spid="_x0000_s1147" style="position:absolute;left:23178;top:7017;width:121;height:159;visibility:visible;mso-wrap-style:square;v-text-anchor:top" coordsize="12052,158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5A1sYA&#10;AADdAAAADwAAAGRycy9kb3ducmV2LnhtbESPQWvCQBSE70L/w/IK3uqmiqGkrmIFQRGEpi3Y2yP7&#10;uknNvo3ZVeO/dwXB4zAz3zCTWWdrcaLWV44VvA4SEMSF0xUbBd9fy5c3ED4ga6wdk4ILeZhNn3oT&#10;zLQ78yed8mBEhLDPUEEZQpNJ6YuSLPqBa4ij9+daiyHK1kjd4jnCbS2HSZJKixXHhRIbWpRU7POj&#10;VeBz+/v/Uyw+duuN3K4oNenuYJTqP3fzdxCBuvAI39srrWCUjMZwexOfgJx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05A1sYAAADdAAAADwAAAAAAAAAAAAAAAACYAgAAZHJz&#10;L2Rvd25yZXYueG1sUEsFBgAAAAAEAAQA9QAAAIsDAAAAAA==&#10;" path="m,l,12509r12052,3340e" filled="f" strokecolor="#35322f" strokeweight=".17392mm">
                  <v:stroke miterlimit="83231f" joinstyle="miter"/>
                  <v:path arrowok="t" textboxrect="0,0,12052,15849"/>
                </v:shape>
                <v:shape id="Shape 3036" o:spid="_x0000_s1148" style="position:absolute;left:23548;top:7245;width:1374;height:380;visibility:visible;mso-wrap-style:square;v-text-anchor:top" coordsize="137338,379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V1H8cA&#10;AADdAAAADwAAAGRycy9kb3ducmV2LnhtbESP3WoCMRSE7wt9h3AK3hRNVFxkNYoWSouUgj8UenfY&#10;HHcXNydLkq7btzcFoZfDzHzDLNe9bURHPtSONYxHCgRx4UzNpYbT8XU4BxEissHGMWn4pQDr1ePD&#10;EnPjrryn7hBLkSAcctRQxdjmUoaiIoth5Fri5J2dtxiT9KU0Hq8Jbhs5USqTFmtOCxW29FJRcTn8&#10;WA374/csa55V/fbpv3aXTffRbXmu9eCp3yxAROrjf/jefjcapmqawd+b9ATk6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Z1dR/HAAAA3QAAAA8AAAAAAAAAAAAAAAAAmAIAAGRy&#10;cy9kb3ducmV2LnhtbFBLBQYAAAAABAAEAPUAAACMAwAAAAA=&#10;" path="m,l137338,37998e" filled="f" strokecolor="#35322f" strokeweight=".17392mm">
                  <v:stroke miterlimit="83231f" joinstyle="miter"/>
                  <v:path arrowok="t" textboxrect="0,0,137338,37998"/>
                </v:shape>
                <v:shape id="Shape 3037" o:spid="_x0000_s1149" style="position:absolute;left:25047;top:7659;width:120;height:159;visibility:visible;mso-wrap-style:square;v-text-anchor:top" coordsize="12052,158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B7OsYA&#10;AADdAAAADwAAAGRycy9kb3ducmV2LnhtbESPQWvCQBSE70L/w/IK3symCrGkrmIFwSIUTFuwt0f2&#10;dZOafRuzW43/visIHoeZ+YaZLXrbiBN1vnas4ClJQRCXTtdsFHx+rEfPIHxA1tg4JgUX8rCYPwxm&#10;mGt35h2dimBEhLDPUUEVQptL6cuKLPrEtcTR+3GdxRBlZ6Tu8BzhtpHjNM2kxZrjQoUtrSoqD8Wf&#10;VeAL+/37Va5e929b+b6hzGT7o1Fq+NgvX0AE6sM9fGtvtIJJOpnC9U18AnL+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NB7OsYAAADdAAAADwAAAAAAAAAAAAAAAACYAgAAZHJz&#10;L2Rvd25yZXYueG1sUEsFBgAAAAAEAAQA9QAAAIsDAAAAAA==&#10;" path="m,l12052,3340r,12509e" filled="f" strokecolor="#35322f" strokeweight=".17392mm">
                  <v:stroke miterlimit="83231f" joinstyle="miter"/>
                  <v:path arrowok="t" textboxrect="0,0,12052,15849"/>
                </v:shape>
                <v:shape id="Shape 3038" o:spid="_x0000_s1150" style="position:absolute;left:25167;top:8069;width:0;height:5394;visibility:visible;mso-wrap-style:square;v-text-anchor:top" coordsize="0,5394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D78A&#10;AADdAAAADwAAAGRycy9kb3ducmV2LnhtbERPyQrCMBC9C/5DGMGbpi6IVqOoIHjw4AbibWjGtthM&#10;ShO1/XtzEDw+3r5Y1aYQb6pcblnBoB+BIE6szjlVcL3selMQziNrLCyTgoYcrJbt1gJjbT98ovfZ&#10;pyKEsItRQeZ9GUvpkowMur4tiQP3sJVBH2CVSl3hJ4SbQg6jaCIN5hwaMixpm1HyPL+MgiMfm8N4&#10;gvfDjW/NcLY5rZlqpbqdej0H4an2f/HPvdcKRtEozA1vwhOQyy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P/9MPvwAAAN0AAAAPAAAAAAAAAAAAAAAAAJgCAABkcnMvZG93bnJl&#10;di54bWxQSwUGAAAAAAQABAD1AAAAhAMAAAAA&#10;" path="m,l,539407e" filled="f" strokecolor="#35322f" strokeweight=".17392mm">
                  <v:stroke miterlimit="83231f" joinstyle="miter"/>
                  <v:path arrowok="t" textboxrect="0,0,0,539407"/>
                </v:shape>
                <v:shape id="Shape 3039" o:spid="_x0000_s1151" style="position:absolute;left:25167;top:13588;width:0;height:125;visibility:visible;mso-wrap-style:square;v-text-anchor:top" coordsize="0,125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dpascA&#10;AADdAAAADwAAAGRycy9kb3ducmV2LnhtbESPQWsCMRSE7wX/Q3gFbzWx2lK3RilKa/Gk24L09ti8&#10;7i5uXpYk6uqvN4WCx2FmvmGm88424kg+1I41DAcKBHHhTM2lhu+v94cXECEiG2wck4YzBZjPendT&#10;zIw78ZaOeSxFgnDIUEMVY5tJGYqKLIaBa4mT9+u8xZikL6XxeEpw28hHpZ6lxZrTQoUtLSoq9vnB&#10;auB8u64vSvrledONNz8fu2H+tNK6f9+9vYKI1MVb+L/9aTSM1GgCf2/SE5C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5HaWrHAAAA3QAAAA8AAAAAAAAAAAAAAAAAmAIAAGRy&#10;cy9kb3ducmV2LnhtbFBLBQYAAAAABAAEAPUAAACMAwAAAAA=&#10;" path="m,l,12509e" filled="f" strokecolor="#35322f" strokeweight=".17392mm">
                  <v:stroke miterlimit="83231f" joinstyle="miter"/>
                  <v:path arrowok="t" textboxrect="0,0,0,12509"/>
                </v:shape>
                <v:shape id="Shape 3040" o:spid="_x0000_s1152" style="position:absolute;left:23039;top:1844;width:278;height:277;visibility:visible;mso-wrap-style:square;v-text-anchor:top" coordsize="27749,277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2EzA8MA&#10;AADdAAAADwAAAGRycy9kb3ducmV2LnhtbERP3WrCMBS+H+wdwhG809QfxqxGGaIigymrPsChObbR&#10;5qQ2Ubs9/XIh7PLj+58tWluJOzXeOFYw6CcgiHOnDRcKjod17x2ED8gaK8ek4Ic8LOavLzNMtXvw&#10;N92zUIgYwj5FBWUIdSqlz0uy6PuuJo7cyTUWQ4RNIXWDjxhuKzlMkjdp0XBsKLGmZUn5JbtZBe7z&#10;umm/jpPdrync6nA2vM8GI6W6nfZjCiJQG/7FT/dWKxgl47g/volPQ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2EzA8MAAADdAAAADwAAAAAAAAAAAAAAAACYAgAAZHJzL2Rv&#10;d25yZXYueG1sUEsFBgAAAAAEAAQA9QAAAIgDAAAAAA==&#10;" path="m13869,v7658,,13880,6210,13880,13869c27749,21527,21527,27737,13869,27737,6210,27737,,21527,,13869,,6210,6210,,13869,xe" fillcolor="#35322f" stroked="f" strokeweight="0">
                  <v:stroke miterlimit="83231f" joinstyle="miter"/>
                  <v:path arrowok="t" textboxrect="0,0,27749,27737"/>
                </v:shape>
                <v:shape id="Shape 3041" o:spid="_x0000_s1153" style="position:absolute;left:25028;top:13568;width:278;height:277;visibility:visible;mso-wrap-style:square;v-text-anchor:top" coordsize="27749,277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PDMMYA&#10;AADdAAAADwAAAGRycy9kb3ducmV2LnhtbESPQWvCQBSE74L/YXkFb7qxKSKpq8RCwZRcGj14fMm+&#10;JqHZt2F3q+m/7xYKPQ4z8w2zO0xmEDdyvresYL1KQBA3VvfcKricX5dbED4gaxwsk4Jv8nDYz2c7&#10;zLS98zvdqtCKCGGfoYIuhDGT0jcdGfQrOxJH78M6gyFK10rt8B7hZpCPSbKRBnuOCx2O9NJR81l9&#10;GQXE59QUdVm6a33MN01d+beiV2rxMOXPIAJN4T/81z5pBWnytIbfN/EJyP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BPDMMYAAADdAAAADwAAAAAAAAAAAAAAAACYAgAAZHJz&#10;L2Rvd25yZXYueG1sUEsFBgAAAAAEAAQA9QAAAIsDAAAAAA==&#10;" path="m13869,v7658,,13880,6210,13880,13868c27749,21539,21527,27736,13869,27736,6210,27736,,21539,,13868,,6210,6210,,13869,xe" fillcolor="#35322f" stroked="f" strokeweight="0">
                  <v:stroke miterlimit="83231f" joinstyle="miter"/>
                  <v:path arrowok="t" textboxrect="0,0,27749,27736"/>
                </v:shape>
                <v:shape id="Shape 3042" o:spid="_x0000_s1154" style="position:absolute;left:43017;top:11103;width:484;height:1176;visibility:visible;mso-wrap-style:square;v-text-anchor:top" coordsize="48432,1175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u0gcUA&#10;AADdAAAADwAAAGRycy9kb3ducmV2LnhtbESP3WoCMRSE7wt9h3AKvatJVUpdjVIFRfAH3IrXh81x&#10;dzE5WTaprm9vCoVeDjPzDTOZdc6KK7Wh9qzhvadAEBfe1FxqOH4v3z5BhIhs0HomDXcKMJs+P00w&#10;M/7GB7rmsRQJwiFDDVWMTSZlKCpyGHq+IU7e2bcOY5JtKU2LtwR3VvaV+pAOa04LFTa0qKi45D9O&#10;g7MxP4/2yo5Ou4FZzTdbmh+2Wr++dF9jEJG6+B/+a6+NhoEa9uH3TXoCcvo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7SBxQAAAN0AAAAPAAAAAAAAAAAAAAAAAJgCAABkcnMv&#10;ZG93bnJldi54bWxQSwUGAAAAAAQABAD1AAAAigMAAAAA&#10;" path="m5181,c6337,,7341,280,8204,1003l48432,27019r,12123l10223,14389r,66345l48432,105487r,12090l2438,87795c864,86779,140,85192,140,83465r-140,l,5029c,2159,2299,,5181,xe" fillcolor="#625d5f" stroked="f" strokeweight="0">
                  <v:stroke miterlimit="83231f" joinstyle="miter"/>
                  <v:path arrowok="t" textboxrect="0,0,48432,117577"/>
                </v:shape>
                <v:shape id="Shape 3043" o:spid="_x0000_s1155" style="position:absolute;left:43501;top:11373;width:484;height:1176;visibility:visible;mso-wrap-style:square;v-text-anchor:top" coordsize="48431,1176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c8sQA&#10;AADdAAAADwAAAGRycy9kb3ducmV2LnhtbESPQYvCMBSE78L+h/AWvGlaFV2rqciC4kEQ63p/NM+2&#10;bPNSmmi7/34jCB6HmfmGWW96U4sHta6yrCAeRyCIc6srLhT8XHajLxDOI2usLZOCP3KwST8Ga0y0&#10;7fhMj8wXIkDYJaig9L5JpHR5SQbd2DbEwbvZ1qAPsi2kbrELcFPLSRTNpcGKw0KJDX2XlP9md6Ng&#10;d7xmsZP7SbddzC+nhdXH/dIrNfzstysQnnr/Dr/aB61gGs2m8HwTnoBM/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pnPLEAAAA3QAAAA8AAAAAAAAAAAAAAAAAmAIAAGRycy9k&#10;b3ducmV2LnhtbFBLBQYAAAAABAAEAPUAAACJAwAAAAA=&#10;" path="m,l46120,29827v1448,1003,2311,2590,2311,4317l48431,112580v,2870,-2311,5029,-5194,5029c42094,117609,41078,117330,40227,116606l,90558,,78468r38208,24752l38208,36875,,12123,,xe" fillcolor="#625d5f" stroked="f" strokeweight="0">
                  <v:stroke miterlimit="83231f" joinstyle="miter"/>
                  <v:path arrowok="t" textboxrect="0,0,48431,117609"/>
                </v:shape>
                <v:shape id="Shape 3044" o:spid="_x0000_s1156" style="position:absolute;left:43883;top:11393;width:454;height:1156;visibility:visible;mso-wrap-style:square;v-text-anchor:top" coordsize="45403,1156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ifPMYA&#10;AADdAAAADwAAAGRycy9kb3ducmV2LnhtbESPQWsCMRSE74L/ITzBW822XaxsjSK2antrbQs9PjbP&#10;zeLmZUniuv57Uyh4HGbmG2a+7G0jOvKhdqzgfpKBIC6drrlS8P21uZuBCBFZY+OYFFwowHIxHMyx&#10;0O7Mn9TtYyUShEOBCkyMbSFlKA1ZDBPXEifv4LzFmKSvpPZ4TnDbyIcsm0qLNacFgy2tDZXH/ckq&#10;2Py+fxxfO8M/2za3/umlPEx3M6XGo371DCJSH2/h//abVvCY5Tn8vUlPQC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jifPMYAAADdAAAADwAAAAAAAAAAAAAAAACYAgAAZHJz&#10;L2Rvd25yZXYueG1sUEsFBgAAAAAEAAQA9QAAAIsDAAAAAA==&#10;" path="m45403,r,12127l10211,34937r,66358l45403,78555r,12005l8191,114680v-863,711,-1867,1004,-3162,1004c2299,115684,,113524,,110641l,32207c,30479,864,28891,2299,27888l45403,xe" fillcolor="#625d5f" stroked="f" strokeweight="0">
                  <v:stroke miterlimit="83231f" joinstyle="miter"/>
                  <v:path arrowok="t" textboxrect="0,0,45403,115684"/>
                </v:shape>
                <v:shape id="Shape 3045" o:spid="_x0000_s1157" style="position:absolute;left:44337;top:11142;width:453;height:1156;visibility:visible;mso-wrap-style:square;v-text-anchor:top" coordsize="45263,1156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AiQscA&#10;AADdAAAADwAAAGRycy9kb3ducmV2LnhtbESP3WrCQBSE7wu+w3IE7+rG+INNXUXUQqEoNLall8fs&#10;MQlmz4bsqvHt3YLQy2FmvmFmi9ZU4kKNKy0rGPQjEMSZ1SXnCr72b89TEM4ja6wsk4IbOVjMO08z&#10;TLS98iddUp+LAGGXoILC+zqR0mUFGXR9WxMH72gbgz7IJpe6wWuAm0rGUTSRBksOCwXWtCooO6Vn&#10;o2CTfvvDqFrnv7csjn82W/2y+9gq1eu2y1cQnlr/H36037WCYTQaw9+b8ATk/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pwIkLHAAAA3QAAAA8AAAAAAAAAAAAAAAAAmAIAAGRy&#10;cy9kb3ducmV2LnhtbFBLBQYAAAAABAAEAPUAAACMAwAAAAA=&#10;" path="m40234,v2870,,5029,2311,5029,5055l45263,83630v,1575,-711,3162,-2299,4165l,115644,,103639,35192,80899r,-66497l,37211,,25084,37198,1016c38062,292,39078,,40234,xe" fillcolor="#625d5f" stroked="f" strokeweight="0">
                  <v:stroke miterlimit="83231f" joinstyle="miter"/>
                  <v:path arrowok="t" textboxrect="0,0,45263,115644"/>
                </v:shape>
                <v:shape id="Shape 3046" o:spid="_x0000_s1158" style="position:absolute;left:43022;top:10558;width:891;height:1187;visibility:visible;mso-wrap-style:square;v-text-anchor:top" coordsize="89021,1186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e3DsMA&#10;AADdAAAADwAAAGRycy9kb3ducmV2LnhtbESP3YrCMBSE7xd8h3AE79bUH8pajeIPC3slqPsAx+bY&#10;FpuTmsTaffuNIHg5zMw3zGLVmVq05HxlWcFomIAgzq2uuFDwe/r+/ALhA7LG2jIp+CMPq2XvY4GZ&#10;tg8+UHsMhYgQ9hkqKENoMil9XpJBP7QNcfQu1hkMUbpCaoePCDe1HCdJKg1WHBdKbGhbUn493o2C&#10;1G3CaeyIsZ1t95cz3na6QqUG/W49BxGoC+/wq/2jFUySaQrPN/EJy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Ye3DsMAAADdAAAADwAAAAAAAAAAAAAAAACYAgAAZHJzL2Rv&#10;d25yZXYueG1sUEsFBgAAAAAEAAQA9QAAAIgDAAAAAA==&#10;" path="m82766,1143c84633,,86792,,88519,1143r502,325l89021,13561,85636,11366,14973,58572r74048,47994l89021,118698,3023,62890c584,61302,,58293,1448,55842v419,-572,1003,-1003,1575,-1435l82766,1143xe" fillcolor="#625d5f" stroked="f" strokeweight="0">
                  <v:stroke miterlimit="83231f" joinstyle="miter"/>
                  <v:path arrowok="t" textboxrect="0,0,89021,118698"/>
                </v:shape>
                <v:shape id="Shape 3047" o:spid="_x0000_s1159" style="position:absolute;left:43913;top:10572;width:890;height:1187;visibility:visible;mso-wrap-style:square;v-text-anchor:top" coordsize="89021,1186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zd/8cA&#10;AADdAAAADwAAAGRycy9kb3ducmV2LnhtbESPS2/CMBCE75X6H6ytxK04hapAikEIxEMcingcetzE&#10;2yQQr6PYkPDva6RKPY5m5hvNeNqaUtyodoVlBW/dCARxanXBmYLTcfk6BOE8ssbSMim4k4Pp5Plp&#10;jLG2De/pdvCZCBB2MSrIva9iKV2ak0HXtRVx8H5sbdAHWWdS19gEuCllL4o+pMGCw0KOFc1zSi+H&#10;q1EwMpy476/FQO/W523fzJLVpUmU6ry0s08Qnlr/H/5rb7SCfvQ+gMeb8ATk5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9M3f/HAAAA3QAAAA8AAAAAAAAAAAAAAAAAmAIAAGRy&#10;cy9kb3ducmV2LnhtbFBLBQYAAAAABAAEAPUAAACMAwAAAAA=&#10;" path="m,l85998,55808v2299,1448,3023,4611,1435,6909c87001,63429,86570,63860,85998,64292l6115,117556v-1727,1143,-4026,1003,-5613,l,117230,,105097r3232,2096l74047,60127,,12093,,xe" fillcolor="#625d5f" stroked="f" strokeweight="0">
                  <v:stroke miterlimit="83231f" joinstyle="miter"/>
                  <v:path arrowok="t" textboxrect="0,0,89021,118699"/>
                </v:shape>
                <v:shape id="Shape 3048" o:spid="_x0000_s1160" style="position:absolute;left:44046;top:11656;width:275;height:367;visibility:visible;mso-wrap-style:square;v-text-anchor:top" coordsize="27496,367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HC18QA&#10;AADdAAAADwAAAGRycy9kb3ducmV2LnhtbERPyW7CMBC9V+IfrEHqrTjQDYUYhKiqAgekUj5gsIcs&#10;xOModkPK19cHJI5Pb88Wva1FR60vHSsYjxIQxNqZknMFh5/PpykIH5AN1o5JwR95WMwHDxmmxl34&#10;m7p9yEUMYZ+igiKEJpXS64Is+pFriCN3cq3FEGGbS9PiJYbbWk6S5E1aLDk2FNjQqiB93v9aBded&#10;1ttx2O5eu2rzvjmeP8qvplLqcdgvZyAC9eEuvrnXRsFz8hLnxjfxCcj5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hwtfEAAAA3QAAAA8AAAAAAAAAAAAAAAAAmAIAAGRycy9k&#10;b3ducmV2LnhtbFBLBQYAAAAABAAEAPUAAACJAwAAAAA=&#10;" path="m23749,1155c25755,,27496,1727,27496,3746r,15253c27496,21158,25755,22898,23749,24040l3886,35560c1867,36716,,35128,,32956l,17704c,15684,1867,13970,3886,12814l23749,1155xe" fillcolor="#625d5f" stroked="f" strokeweight="0">
                  <v:stroke miterlimit="83231f" joinstyle="miter"/>
                  <v:path arrowok="t" textboxrect="0,0,27496,36716"/>
                </v:shape>
                <v:shape id="Shape 3049" o:spid="_x0000_s1161" style="position:absolute;left:43388;top:10458;width:1077;height:1830;visibility:visible;mso-wrap-style:square;v-text-anchor:top" coordsize="107645,1829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mcRMgA&#10;AADdAAAADwAAAGRycy9kb3ducmV2LnhtbESPT0vDQBTE70K/w/IEL2J3W63UmG0JRUE8SBsFye2R&#10;fflDs29Ddk3it3cFweMwM79h0v1sOzHS4FvHGlZLBYK4dKblWsPH+/PNFoQPyAY7x6Thmzzsd4uL&#10;FBPjJj7RmIdaRAj7BDU0IfSJlL5syKJfup44epUbLIYoh1qaAacIt51cK3UvLbYcFxrs6dBQec6/&#10;rIbq87jd8Dh1Z/X6VmRTtcmergutry7n7BFEoDn8h//aL0bDrbp7gN838QnI3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kuZxEyAAAAN0AAAAPAAAAAAAAAAAAAAAAAJgCAABk&#10;cnMvZG93bnJldi54bWxQSwUGAAAAAAQABAD1AAAAjQMAAAAA&#10;" path="m81458,r26187,12802c96279,11506,87503,24028,82461,36982,67932,73825,48641,84620,26200,96850v-3899,2019,-5906,2159,-5906,7493l21006,182956,432,168415,140,93980c,87211,4750,85192,7480,83324,27203,71374,53111,61163,63614,24740,65341,16256,71526,3886,81458,xe" fillcolor="#f2f3f5" stroked="f" strokeweight="0">
                  <v:stroke miterlimit="83231f" joinstyle="miter"/>
                  <v:path arrowok="t" textboxrect="0,0,107645,182956"/>
                </v:shape>
                <v:shape id="Shape 3050" o:spid="_x0000_s1162" style="position:absolute;left:43336;top:10894;width:547;height:1451;visibility:visible;mso-wrap-style:square;v-text-anchor:top" coordsize="54695,145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PVQMQA&#10;AADdAAAADwAAAGRycy9kb3ducmV2LnhtbERPy2rCQBTdF/yH4Qpuik6qKBodRZSidCO+t5fMNYnN&#10;3ImZaUz/3lkUujyc92zRmELUVLncsoKPXgSCOLE651TB6fjZHYNwHlljYZkU/JKDxbz1NsNY2yfv&#10;qT74VIQQdjEqyLwvYyldkpFB17MlceButjLoA6xSqSt8hnBTyH4UjaTBnENDhiWtMkq+Dz9GQX0+&#10;PS6TZf/rctfFcLxbX9+3u41SnXaznILw1Ph/8Z97qxUMomHYH96EJyD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D1UDEAAAA3QAAAA8AAAAAAAAAAAAAAAAAmAIAAGRycy9k&#10;b3ducmV2LnhtbFBLBQYAAAAABAAEAPUAAACJAwAAAAA=&#10;" path="m54695,r,16182l52019,19509c43005,28163,32823,33957,23330,39354v-3023,1727,-5906,3454,-7925,4610c14681,44536,14401,44676,14110,44815v-1728,1156,-3887,2451,-3734,5626l10655,122286r10224,7200l20447,60792v,-7760,2451,-9056,7340,-11366l28930,48854,54695,31724r,13093l50400,48116v-5379,3437,-10954,6498,-16707,9666l32105,58633v-1015,432,-1587,724,-1587,2159l31242,138986v139,1155,-152,2298,-864,3301c28651,144599,25628,145171,23330,143443l2743,129054c1448,128191,584,126756,584,125029l152,50581c,41805,4902,38783,8649,36332r1434,-864c13246,33448,15697,32014,18288,30579,26993,25612,36277,20323,44447,12570l54695,xe" fillcolor="#625d5f" stroked="f" strokeweight="0">
                  <v:stroke miterlimit="83231f" joinstyle="miter"/>
                  <v:path arrowok="t" textboxrect="0,0,54695,145171"/>
                </v:shape>
                <v:shape id="Shape 3051" o:spid="_x0000_s1163" style="position:absolute;left:43883;top:10407;width:721;height:935;visibility:visible;mso-wrap-style:square;v-text-anchor:top" coordsize="72115,935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vsscMA&#10;AADdAAAADwAAAGRycy9kb3ducmV2LnhtbESP3WoCMRSE7wu+QzhC72pii0VWo4hQKlIQfx7guDlu&#10;Fjcn2yTq+vaNIPRymJlvmOm8c424Uoi1Zw3DgQJBXHpTc6XhsP96G4OICdlg45k03CnCfNZ7mWJh&#10;/I23dN2lSmQIxwI12JTaQspYWnIYB74lzt7JB4cpy1BJE/CW4a6R70p9Soc15wWLLS0tlefdxWn4&#10;+T7R4dwEt+3UeGNN/SuPtNb6td8tJiASdek//GyvjIYPNRrC401+AnL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nvsscMAAADdAAAADwAAAAAAAAAAAAAAAACYAgAAZHJzL2Rv&#10;d25yZXYueG1sUEsFBgAAAAAEAAQA9QAAAIgDAAAAAA==&#10;" path="m29938,571c31233,,32821,,34103,712l60456,12865v3340,1816,5512,3353,7772,6414c70730,22695,72115,27204,71683,32093v-432,4737,-2591,9068,-5766,12090c62755,47346,58297,49073,53687,48641,49077,48209,40885,46482,38142,42749r-279,850l37710,43891c30078,63170,21162,75552,11231,84912l,93538,,80445,4322,77571c13250,69215,21302,57848,28211,40297r152,-432c31373,32372,35551,24892,41025,19710v1003,-1003,2159,-2019,3302,-2882l31957,10795v-2591,1575,-4889,3734,-6769,6464c22026,21577,19854,26771,19003,30937r,292c16593,39646,13427,46733,9737,52797l,64902,,48720,958,47545c4275,42169,7100,35909,9224,28499v1143,-5335,3734,-11811,7760,-17273c20299,6617,24617,2731,29938,571xe" fillcolor="#625d5f" stroked="f" strokeweight="0">
                  <v:stroke miterlimit="83231f" joinstyle="miter"/>
                  <v:path arrowok="t" textboxrect="0,0,72115,93538"/>
                </v:shape>
                <v:shape id="Shape 3052" o:spid="_x0000_s1164" style="position:absolute;left:44358;top:10634;width:145;height:180;visibility:visible;mso-wrap-style:square;v-text-anchor:top" coordsize="14541,179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dYU8YA&#10;AADdAAAADwAAAGRycy9kb3ducmV2LnhtbESPQWvCQBSE74L/YXlCL0U3VRRJXaW1FESKYFR6fWRf&#10;k9Ds27C7ifHfu4WCx2FmvmFWm97UoiPnK8sKXiYJCOLc6ooLBefT53gJwgdkjbVlUnAjD5v1cLDC&#10;VNsrH6nLQiEihH2KCsoQmlRKn5dk0E9sQxy9H+sMhihdIbXDa4SbWk6TZCENVhwXSmxoW1L+m7VG&#10;Qf29P+3axWX+VT1n737r2i7/OCj1NOrfXkEE6sMj/N/eaQWzZD6FvzfxCcj1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VdYU8YAAADdAAAADwAAAAAAAAAAAAAAAACYAgAAZHJz&#10;L2Rvd25yZXYueG1sUEsFBgAAAAAEAAQA9QAAAIsDAAAAAA==&#10;" path="m8496,292v1727,280,3315,1283,4318,2871c13970,4890,14541,7328,14250,9932v-432,2590,-1575,4749,-3163,6185c9652,17273,7925,17983,6198,17704,4318,17552,2730,16409,1727,14822,584,13094,,10643,292,8052,724,5462,1867,3302,3454,1867,4902,724,6629,,8496,292xe" fillcolor="#625d5f" stroked="f" strokeweight="0">
                  <v:stroke miterlimit="83231f" joinstyle="miter"/>
                  <v:path arrowok="t" textboxrect="0,0,14541,17983"/>
                </v:shape>
                <v:shape id="Shape 3053" o:spid="_x0000_s1165" style="position:absolute;left:5505;top:11170;width:373;height:160;visibility:visible;mso-wrap-style:square;v-text-anchor:top" coordsize="37338,159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d5WccA&#10;AADdAAAADwAAAGRycy9kb3ducmV2LnhtbESPT2vCQBTE74LfYXlCb3Wj0tqmWcUWgr2IaD14fGRf&#10;/mj2bchuk7Sf3i0UPA4z8xsmWQ+mFh21rrKsYDaNQBBnVldcKDh9pY8vIJxH1lhbJgU/5GC9Go8S&#10;jLXt+UDd0RciQNjFqKD0vomldFlJBt3UNsTBy21r0AfZFlK32Ae4qeU8ip6lwYrDQokNfZSUXY/f&#10;RkHd77czm3fLXZO++vft8Jue6aLUw2TYvIHwNPh7+L/9qRUsoqcF/L0JT0Cu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4HeVnHAAAA3QAAAA8AAAAAAAAAAAAAAAAAmAIAAGRy&#10;cy9kb3ducmV2LnhtbFBLBQYAAAAABAAEAPUAAACMAwAAAAA=&#10;" path="m7836,140l30213,1143v3988,140,7125,3708,6985,7696c36919,12827,33490,15963,29502,15824l7125,14821c3137,14681,,11125,140,7124,279,3137,3848,,7836,140xe" fillcolor="#625d5f" stroked="f" strokeweight="0">
                  <v:stroke miterlimit="83231f" joinstyle="miter"/>
                  <v:path arrowok="t" textboxrect="0,0,37338,15963"/>
                </v:shape>
                <v:shape id="Shape 3054" o:spid="_x0000_s1166" style="position:absolute;left:7121;top:11170;width:374;height:160;visibility:visible;mso-wrap-style:square;v-text-anchor:top" coordsize="37338,159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7hLccA&#10;AADdAAAADwAAAGRycy9kb3ducmV2LnhtbESPT2vCQBTE74V+h+UJ3urGaqtGV6lC0IsU/xw8PrLP&#10;JDb7NmTXJO2ndwuFHoeZ+Q2zWHWmFA3VrrCsYDiIQBCnVhecKTifkpcpCOeRNZaWScE3OVgtn58W&#10;GGvb8oGao89EgLCLUUHufRVL6dKcDLqBrYiDd7W1QR9knUldYxvgppSvUfQuDRYcFnKsaJNT+nW8&#10;GwVl+7kd2msz2VfJzK+33U9yoZtS/V73MQfhqfP/4b/2TisYRW9j+H0TnoBcP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Hu4S3HAAAA3QAAAA8AAAAAAAAAAAAAAAAAmAIAAGRy&#10;cy9kb3ducmV2LnhtbFBLBQYAAAAABAAEAPUAAACMAwAAAAA=&#10;" path="m29502,152c33490,,37059,3136,37198,7124v140,3989,-2997,7556,-6972,7697l7836,15824c3848,15963,432,12826,140,8839,,4838,3137,1282,7277,1143l29502,152xe" fillcolor="#625d5f" stroked="f" strokeweight="0">
                  <v:stroke miterlimit="83231f" joinstyle="miter"/>
                  <v:path arrowok="t" textboxrect="0,0,37338,15963"/>
                </v:shape>
                <v:shape id="Shape 3055" o:spid="_x0000_s1167" style="position:absolute;left:6917;top:10584;width:327;height:314;visibility:visible;mso-wrap-style:square;v-text-anchor:top" coordsize="32626,31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En+sQA&#10;AADdAAAADwAAAGRycy9kb3ducmV2LnhtbESPT4vCMBTE78J+h/AEb2uqi7tajbIuCF79s+rx0TzT&#10;YvNSmlTrtzeC4HGYmd8ws0VrS3Gl2heOFQz6CQjizOmCjYL9bvU5BuEDssbSMSm4k4fF/KMzw1S7&#10;G2/oug1GRAj7FBXkIVSplD7LyaLvu4o4emdXWwxR1kbqGm8Rbks5TJJvabHguJBjRX85ZZdtYxWY&#10;4/6fNxM0y1NzbpbH0+Gy/hkq1eu2v1MQgdrwDr/aa63gKxmN4PkmPgE5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xJ/rEAAAA3QAAAA8AAAAAAAAAAAAAAAAAmAIAAGRycy9k&#10;b3ducmV2LnhtbFBLBQYAAAAABAAEAPUAAACJAwAAAAA=&#10;" path="m19520,2705c22504,,27216,140,29921,3137v2705,2998,2566,7696,-432,10401l13106,28651c10109,31356,5410,31217,2705,28219,,25235,140,20524,3124,17818l19520,2705xe" fillcolor="#625d5f" stroked="f" strokeweight="0">
                  <v:stroke miterlimit="83231f" joinstyle="miter"/>
                  <v:path arrowok="t" textboxrect="0,0,32626,31356"/>
                </v:shape>
                <v:shape id="Shape 3056" o:spid="_x0000_s1168" style="position:absolute;left:5754;top:10576;width:317;height:322;visibility:visible;mso-wrap-style:square;v-text-anchor:top" coordsize="31648,322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CHzsUA&#10;AADdAAAADwAAAGRycy9kb3ducmV2LnhtbESPT2vCQBTE7wW/w/KE3uqurYkSXUUKFk8F/+D5kX0m&#10;0ezbmN3G+O27hYLHYWZ+wyxWva1FR62vHGsYjxQI4tyZigsNx8PmbQbCB2SDtWPS8CAPq+XgZYGZ&#10;cXfeUbcPhYgQ9hlqKENoMil9XpJFP3INcfTOrrUYomwLaVq8R7it5btSqbRYcVwosaHPkvLr/sdq&#10;OG3stfPbXX1U6a36nk6Sr0uSaP067NdzEIH68Az/t7dGw4dKUvh7E5+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EIfOxQAAAN0AAAAPAAAAAAAAAAAAAAAAAJgCAABkcnMv&#10;ZG93bnJldi54bWxQSwUGAAAAAAQABAD1AAAAigMAAAAA&#10;" path="m2997,2705c5842,,10554,,13398,2984l28943,19101v2705,2845,2705,7544,-292,10249l28651,29502v-2845,2705,-7556,2705,-10401,-292l2857,13106c,10261,152,5550,2997,2705xe" fillcolor="#625d5f" stroked="f" strokeweight="0">
                  <v:stroke miterlimit="83231f" joinstyle="miter"/>
                  <v:path arrowok="t" textboxrect="0,0,31648,32207"/>
                </v:shape>
                <v:shape id="Shape 3057" o:spid="_x0000_s1169" style="position:absolute;left:6406;top:10308;width:149;height:370;visibility:visible;mso-wrap-style:square;v-text-anchor:top" coordsize="14961,370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zKWsYA&#10;AADdAAAADwAAAGRycy9kb3ducmV2LnhtbESPQWvCQBSE7wX/w/IEb3VjS6tEV1HB0kuhaoJ4e2Sf&#10;STT7NmTXJP333ULB4zAz3zCLVW8q0VLjSssKJuMIBHFmdcm5guS4e56BcB5ZY2WZFPyQg9Vy8LTA&#10;WNuO99QefC4ChF2MCgrv61hKlxVk0I1tTRy8i20M+iCbXOoGuwA3lXyJondpsOSwUGBN24Ky2+Fu&#10;AmWN593VfpzS1H9N5CbZXr+rUqnRsF/PQXjq/SP83/7UCl6jtyn8vQlP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3zKWsYAAADdAAAADwAAAAAAAAAAAAAAAACYAgAAZHJz&#10;L2Rvd25yZXYueG1sUEsFBgAAAAAEAAQA9QAAAIsDAAAAAA==&#10;" path="m7557,r139,c11684,,14961,3416,14961,7417r-293,22364c14668,33782,11252,37059,7264,37059,3277,37059,,33630,,29642l140,7265c279,3277,3569,,7557,xe" fillcolor="#625d5f" stroked="f" strokeweight="0">
                  <v:stroke miterlimit="83231f" joinstyle="miter"/>
                  <v:path arrowok="t" textboxrect="0,0,14961,37059"/>
                </v:shape>
                <v:shape id="Shape 3058" o:spid="_x0000_s1170" style="position:absolute;left:6330;top:12342;width:289;height:134;visibility:visible;mso-wrap-style:square;v-text-anchor:top" coordsize="28931,133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R3gMQA&#10;AADdAAAADwAAAGRycy9kb3ducmV2LnhtbERPW2vCMBR+F/wP4Qh7KTNV2RidUUQQhOEu2oft7dCc&#10;NWXNSUlSrf/ePAx8/Pjuy/VgW3EmHxrHCmbTHARx5XTDtYLytHt8AREissbWMSm4UoD1ajxaYqHd&#10;hb/ofIy1SCEcClRgYuwKKUNlyGKYuo44cb/OW4wJ+lpqj5cUbls5z/NnabHh1GCwo62h6u/YWwW9&#10;62x2+vT7d/Nx2PTZW/n9k5VKPUyGzSuISEO8i//de61gkT+luelNegJyd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kd4DEAAAA3QAAAA8AAAAAAAAAAAAAAAAAmAIAAGRycy9k&#10;b3ducmV2LnhtbFBLBQYAAAAABAAEAPUAAACJAwAAAAA=&#10;" path="m,l28931,c26365,6414,15532,13398,5563,6414,2705,4280,1714,2845,,xe" fillcolor="#625d5f" stroked="f" strokeweight="0">
                  <v:stroke miterlimit="83231f" joinstyle="miter"/>
                  <v:path arrowok="t" textboxrect="0,0,28931,13398"/>
                </v:shape>
                <v:shape id="Shape 3059" o:spid="_x0000_s1171" style="position:absolute;left:6257;top:12210;width:438;height:106;visibility:visible;mso-wrap-style:square;v-text-anchor:top" coordsize="43752,105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V2l8UA&#10;AADdAAAADwAAAGRycy9kb3ducmV2LnhtbESP0WrCQBRE3wv9h+UWfKu71UTa1FXEIlgoimk+4JK9&#10;JqHZuyG71eTv3ULBx2HmzDDL9WBbcaHeN441vEwVCOLSmYYrDcX37vkVhA/IBlvHpGEkD+vV48MS&#10;M+OufKJLHioRS9hnqKEOocuk9GVNFv3UdcTRO7veYoiyr6Tp8RrLbStnSi2kxYbjQo0dbWsqf/Jf&#10;q0F9FJE8fKW77WFME6zOn8niqPXkadi8gwg0hHv4n94bDXOVvsHfm/gE5O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tXaXxQAAAN0AAAAPAAAAAAAAAAAAAAAAAJgCAABkcnMv&#10;ZG93bnJldi54bWxQSwUGAAAAAAQABAD1AAAAigMAAAAA&#10;" path="m36087,151v2083,71,3969,426,4959,1564c43752,4711,41770,8839,38926,9551v-1715,431,-21819,139,-25375,139c9843,9690,4140,10554,2286,8128,,5283,1295,1143,4712,432,6426,,26518,292,29947,292v1778,,4057,-212,6140,-141xe" fillcolor="#625d5f" stroked="f" strokeweight="0">
                  <v:stroke miterlimit="83231f" joinstyle="miter"/>
                  <v:path arrowok="t" textboxrect="0,0,43752,10554"/>
                </v:shape>
                <v:shape id="Shape 3060" o:spid="_x0000_s1172" style="position:absolute;left:6232;top:12069;width:483;height:119;visibility:visible;mso-wrap-style:square;v-text-anchor:top" coordsize="48324,118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6v3cMA&#10;AADdAAAADwAAAGRycy9kb3ducmV2LnhtbERPTWvCQBC9F/wPywje6qYKMcRspFpK60WoFcXbkJ0m&#10;odnZmN2a9N+7B8Hj431nq8E04kqdqy0reJlGIIgLq2suFRy+358TEM4ja2wsk4J/crDKR08Zptr2&#10;/EXXvS9FCGGXooLK+zaV0hUVGXRT2xIH7sd2Bn2AXSl1h30IN42cRVEsDdYcGipsaVNR8bv/Mwp8&#10;8qYv23W8O22Hc/JBfFz09qjUZDy8LkF4GvxDfHd/agXzKA77w5vwBGR+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K6v3cMAAADdAAAADwAAAAAAAAAAAAAAAACYAgAAZHJzL2Rv&#10;d25yZXYueG1sUEsFBgAAAAAEAAQA9QAAAIgDAAAAAA==&#10;" path="m17928,584v6091,19,12431,128,14571,128c35928,712,43472,,45619,1842v2705,2565,1993,7848,-1728,8839c41186,11544,20663,10960,16116,10960v-3568,,-10693,864,-12979,-1130c,7112,1143,1981,4851,991,5994,635,11836,565,17928,584xe" fillcolor="#625d5f" stroked="f" strokeweight="0">
                  <v:stroke miterlimit="83231f" joinstyle="miter"/>
                  <v:path arrowok="t" textboxrect="0,0,48324,11824"/>
                </v:shape>
                <v:shape id="Shape 3061" o:spid="_x0000_s1173" style="position:absolute;left:5945;top:10775;width:1059;height:1260;visibility:visible;mso-wrap-style:square;v-text-anchor:top" coordsize="105893,1259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doHcQA&#10;AADdAAAADwAAAGRycy9kb3ducmV2LnhtbESPUWvCMBSF3wf+h3CFvc20jpXRGWUVFPeo2w+4NNem&#10;rrkJTbTVX28GAx8P55zvcBar0XbiQn1oHSvIZxkI4trplhsFP9+bl3cQISJr7ByTgisFWC0nTwss&#10;tRt4T5dDbESCcChRgYnRl1KG2pDFMHOeOHlH11uMSfaN1D0OCW47Oc+yQlpsOS0Y9LQ2VP8ezlbB&#10;rhr8aZS3ypv19lo1xVuL+ZdSz9Px8wNEpDE+wv/tnVbwmhU5/L1JT0A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HnaB3EAAAA3QAAAA8AAAAAAAAAAAAAAAAAmAIAAGRycy9k&#10;b3ducmV2LnhtbFBLBQYAAAAABAAEAPUAAACJAwAAAAA=&#10;" path="m52451,r851,c54432,,55588,140,56579,140,74105,2133,85801,10693,93345,20803v8547,11683,12548,27940,6566,44754c96050,76250,89357,81521,84366,92634v-2413,5549,-5410,16104,-6553,21945c75679,125984,68694,125844,60706,125844r-5258,l55448,75819,66840,64414v1283,-1282,1283,-3416,,-4851c65418,58293,63271,58293,62001,59563l51867,69837,41618,59563v-1283,-1270,-3416,-1270,-4712,c35484,60998,35484,63132,36906,64414l48590,76098r,49746l45174,125844v-7976,,-15100,140,-17107,-11265c26937,108738,23939,98183,21514,92634,16523,81521,9830,76250,5982,65557,,48743,3848,32486,12535,20803,19952,10693,31788,2133,49162,140,50305,140,51448,,52451,xe" fillcolor="#625d5f" stroked="f" strokeweight="0">
                  <v:stroke miterlimit="83231f" joinstyle="miter"/>
                  <v:path arrowok="t" textboxrect="0,0,105893,125984"/>
                </v:shape>
                <v:shape id="Shape 3062" o:spid="_x0000_s1174" style="position:absolute;left:19012;top:10595;width:766;height:2022;visibility:visible;mso-wrap-style:square;v-text-anchor:top" coordsize="76600,202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OEicUA&#10;AADdAAAADwAAAGRycy9kb3ducmV2LnhtbESPQWvCQBSE7wX/w/IEL6VujDSW1FVEKRSEglHvj+wz&#10;Cc2+DbtrTP99VxA8DjPzDbNcD6YVPTnfWFYwmyYgiEurG64UnI5fbx8gfEDW2FomBX/kYb0avSwx&#10;1/bGB+qLUIkIYZ+jgjqELpfSlzUZ9FPbEUfvYp3BEKWrpHZ4i3DTyjRJMmmw4bhQY0fbmsrf4moU&#10;bPq0K37C637+fl5k/eXgZruzU2oyHjafIAIN4Rl+tL+1gnmSpXB/E5+AXP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A4SJxQAAAN0AAAAPAAAAAAAAAAAAAAAAAJgCAABkcnMv&#10;ZG93bnJldi54bWxQSwUGAAAAAAQABAD1AAAAigMAAAAA&#10;" path="m76600,r,8599l8712,8741r254,184747l76600,193368r,8718l4661,202213v-2337,,-4293,-1969,-4293,-4420l,4436c,1985,1968,143,4293,143l76600,xe" stroked="f" strokeweight="0">
                  <v:stroke miterlimit="83231f" joinstyle="miter"/>
                  <v:path arrowok="t" textboxrect="0,0,76600,202213"/>
                </v:shape>
                <v:shape id="Shape 3063" o:spid="_x0000_s1175" style="position:absolute;left:19778;top:10594;width:766;height:2022;visibility:visible;mso-wrap-style:square;v-text-anchor:top" coordsize="76600,202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c8wMcA&#10;AADdAAAADwAAAGRycy9kb3ducmV2LnhtbESPQWvCQBSE74L/YXlCb2aTWoOk2YgIBfFQagzS4yP7&#10;moRm34bsVtP++m6h4HGYmW+YfDuZXlxpdJ1lBUkUgyCure64UVCdX5YbEM4ja+wtk4JvcrAt5rMc&#10;M21vfKJr6RsRIOwyVNB6P2RSurolgy6yA3HwPuxo0Ac5NlKPeAtw08vHOE6lwY7DQosD7VuqP8sv&#10;o+Dn0gxvT91rerDn6vi+ri5HkxilHhbT7hmEp8nfw//tg1awitMV/L0JT0AW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k3PMDHAAAA3QAAAA8AAAAAAAAAAAAAAAAAmAIAAGRy&#10;cy9kb3ducmV2LnhtbFBLBQYAAAAABAAEAPUAAACMAwAAAAA=&#10;" path="m48978,v1232,,2336,368,3314,1232l75013,24308v851,736,1346,1841,1346,3060l76600,197764v,2337,-1956,4293,-4293,4293l,202184r,-8718l67888,193345,67647,29083,47377,8598,,8697,,98,48978,xe" stroked="f" strokeweight="0">
                  <v:stroke miterlimit="83231f" joinstyle="miter"/>
                  <v:path arrowok="t" textboxrect="0,0,76600,202184"/>
                </v:shape>
                <v:shape id="Shape 3064" o:spid="_x0000_s1176" style="position:absolute;left:20253;top:10677;width:213;height:217;visibility:visible;mso-wrap-style:square;v-text-anchor:top" coordsize="21234,217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7EtsQA&#10;AADdAAAADwAAAGRycy9kb3ducmV2LnhtbESP0UoDMRRE3wX/IdyCbzapSpVt0yKiUig+dPUD7ia3&#10;u0uTmyWJ7fbvG6Hg4zAzZ5jlevROHCmmPrCG2VSBIDbB9txq+Pn+uH8BkTKyRReYNJwpwXp1e7PE&#10;yoYT7+hY51YUCKcKNXQ5D5WUyXTkMU3DQFy8fYgec5GxlTbiqcC9kw9KzaXHnstChwO9dWQO9a/X&#10;YPw5bAM/u/p9H11Dqvk0X43Wd5PxdQEi05j/w9f2xmp4VPMn+HtTnoBcX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TuxLbEAAAA3QAAAA8AAAAAAAAAAAAAAAAAmAIAAGRycy9k&#10;b3ducmV2LnhtbFBLBQYAAAAABAAEAPUAAACJAwAAAAA=&#10;" path="m,l21234,21730,,21730,,xe" stroked="f" strokeweight="0">
                  <v:stroke miterlimit="83231f" joinstyle="miter"/>
                  <v:path arrowok="t" textboxrect="0,0,21234,21730"/>
                </v:shape>
                <v:shape id="Shape 3065" o:spid="_x0000_s1177" style="position:absolute;left:19431;top:11522;width:264;height:264;visibility:visible;mso-wrap-style:square;v-text-anchor:top" coordsize="26391,26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yQz8QA&#10;AADdAAAADwAAAGRycy9kb3ducmV2LnhtbESP3YrCMBCF74V9hzAL3mmyikWqUZaFroIK/j3A0Ixt&#10;sZmUJmr37TeC4OXhzPnOnPmys7W4U+srxxq+hgoEce5MxYWG8ykbTEH4gGywdkwa/sjDcvHRm2Nq&#10;3IMPdD+GQkQI+xQ1lCE0qZQ+L8miH7qGOHoX11oMUbaFNC0+ItzWcqRUIi1WHBtKbOinpPx6vNn4&#10;xmhld+oWztv9jpPf6SYjm2Va9z+77xmIQF14H7/Sa6NhrJIJPNdEBMjF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skM/EAAAA3QAAAA8AAAAAAAAAAAAAAAAAmAIAAGRycy9k&#10;b3ducmV2LnhtbFBLBQYAAAAABAAEAPUAAACJAwAAAAA=&#10;" path="m1473,1473c2934,,5398,,6871,1473r6261,6261l19393,1473c20866,,23317,,24917,1473v1474,1600,1474,4051,,5524l18656,13246r6261,6147c26391,20993,26391,23444,24917,24917v-1600,1474,-4051,1474,-5524,l13132,18656,6871,24917v-1473,1474,-3937,1474,-5398,c,23444,,20993,1473,19393l7734,13246,1473,6997c,5524,,3073,1473,1473xe" stroked="f" strokeweight="0">
                  <v:stroke miterlimit="83231f" joinstyle="miter"/>
                  <v:path arrowok="t" textboxrect="0,0,26391,26391"/>
                </v:shape>
                <v:shape id="Shape 3066" o:spid="_x0000_s1178" style="position:absolute;left:19980;top:11759;width:264;height:264;visibility:visible;mso-wrap-style:square;v-text-anchor:top" coordsize="26391,26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4OuMQA&#10;AADdAAAADwAAAGRycy9kb3ducmV2LnhtbESPUWvCQBCE34X+h2MLfTN3tRAk9ZRSSFuoAbX5AUtu&#10;TYK5vZA7TfrvPUHwcZidb3ZWm8l24kKDbx1reE0UCOLKmZZrDeVfPl+C8AHZYOeYNPyTh836abbC&#10;zLiR93Q5hFpECPsMNTQh9JmUvmrIok9cTxy9oxsshiiHWpoBxwi3nVwolUqLLceGBnv6bKg6Hc42&#10;vrH4toU6h3K7Kzj9Wv7mZPNc65fn6eMdRKApPI7v6R+j4U2lKdzWRATI9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Y+DrjEAAAA3QAAAA8AAAAAAAAAAAAAAAAAmAIAAGRycy9k&#10;b3ducmV2LnhtbFBLBQYAAAAABAAEAPUAAACJAwAAAAA=&#10;" path="m1473,1473c2934,,5398,,6998,1473r6134,6261l19393,1473c20993,,23444,,24917,1473v1474,1460,1474,3924,,5524l18656,13132r6261,6261c26391,20866,26391,23317,24917,24917v-1600,1474,-3924,1474,-5524,l13132,18656,6998,24917v-1600,1474,-4064,1474,-5525,c,23317,,20866,1473,19393l7734,13132,1473,6997c,5397,,2933,1473,1473xe" stroked="f" strokeweight="0">
                  <v:stroke miterlimit="83231f" joinstyle="miter"/>
                  <v:path arrowok="t" textboxrect="0,0,26391,26391"/>
                </v:shape>
                <v:shape id="Shape 3067" o:spid="_x0000_s1179" style="position:absolute;left:19298;top:11184;width:872;height:931;visibility:visible;mso-wrap-style:square;v-text-anchor:top" coordsize="87160,93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N3a8UA&#10;AADdAAAADwAAAGRycy9kb3ducmV2LnhtbESPQWsCMRSE7wX/Q3iFXopmu4LKahSRCj3qtojeHpvX&#10;zeLmZUmibvvrjVDocZiZb5jFqretuJIPjWMFb6MMBHHldMO1gq/P7XAGIkRkja1jUvBDAVbLwdMC&#10;C+1uvKdrGWuRIBwKVGBi7AopQ2XIYhi5jjh5385bjEn6WmqPtwS3rcyzbCItNpwWDHa0MVSdy4tV&#10;gO1l5vfb0+YczPtvia+HY77LlXp57tdzEJH6+B/+a39oBeNsMoXHm/QE5P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o3drxQAAAN0AAAAPAAAAAAAAAAAAAAAAAJgCAABkcnMv&#10;ZG93bnJldi54bWxQSwUGAAAAAAQABAD1AAAAigMAAAAA&#10;" path="m65926,r1473,l67526,127r368,l67894,242r369,l68263,369r241,l68504,483r114,l68618,610r254,l68872,737r127,l68999,851r127,l85446,14605v1600,1359,1714,3810,368,5398c84455,21603,82131,21730,80531,20371l70599,12027c70345,40387,62979,59906,51562,72670,39294,86538,22339,92431,4788,93053r-851,c1842,93180,127,91580,,89497,,87402,1600,85560,3683,85560r864,c20142,84951,35115,79794,45910,67641,56223,56097,62852,38177,62979,11773l52781,20371v-1587,1359,-4038,1232,-5397,-368c46038,18415,46292,15964,47879,14605l64211,851r115,l64326,737r126,l64452,610r127,l64694,483r127,l64821,369r241,l65062,242r254,l65443,127r368,l65926,xe" stroked="f" strokeweight="0">
                  <v:stroke miterlimit="83231f" joinstyle="miter"/>
                  <v:path arrowok="t" textboxrect="0,0,87160,93180"/>
                </v:shape>
                <v:shape id="Shape 3068" o:spid="_x0000_s1180" style="position:absolute;left:19848;top:10840;width:269;height:269;visibility:visible;mso-wrap-style:square;v-text-anchor:top" coordsize="26899,268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rk3sMA&#10;AADdAAAADwAAAGRycy9kb3ducmV2LnhtbERPz2vCMBS+D/Y/hDfYbaZTKK6alk0UJuhBN9Hjo3m2&#10;Zc1LSWJb//vlMNjx4/u9LEbTip6cbywreJ0kIIhLqxuuFHx/bV7mIHxA1thaJgV38lDkjw9LzLQd&#10;+ED9MVQihrDPUEEdQpdJ6cuaDPqJ7Ygjd7XOYIjQVVI7HGK4aeU0SVJpsOHYUGNHq5rKn+PNKKj0&#10;adj2K3c573ZvvE/XdPg43ZR6fhrfFyACjeFf/Of+1ApmSRrnxjfxCc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xrk3sMAAADdAAAADwAAAAAAAAAAAAAAAACYAgAAZHJzL2Rv&#10;d25yZXYueG1sUEsFBgAAAAAEAAQA9QAAAIgDAAAAAA==&#10;" path="m13386,v7480,,13513,6020,13513,13373c26899,20879,20866,26886,13386,26886,6020,26886,,20879,,13373,,6020,6020,,13386,xe" stroked="f" strokeweight="0">
                  <v:stroke miterlimit="83231f" joinstyle="miter"/>
                  <v:path arrowok="t" textboxrect="0,0,26899,26886"/>
                </v:shape>
                <v:shape id="Shape 3069" o:spid="_x0000_s1181" style="position:absolute;left:19296;top:12259;width:939;height:76;visibility:visible;mso-wrap-style:square;v-text-anchor:top" coordsize="93904,76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EY1MYA&#10;AADdAAAADwAAAGRycy9kb3ducmV2LnhtbESPQWvCQBSE7wX/w/KE3uomFqRGV1HbQg9WUKPnR/aZ&#10;BLNv092txn/fLQgeh5n5hpnOO9OICzlfW1aQDhIQxIXVNZcK8v3nyxsIH5A1NpZJwY08zGe9pylm&#10;2l55S5ddKEWEsM9QQRVCm0npi4oM+oFtiaN3ss5giNKVUju8Rrhp5DBJRtJgzXGhwpZWFRXn3a9R&#10;4N6Hq7U95j8Fp9+bj/EmzXF5UOq53y0mIAJ14RG+t7+0gtdkNIb/N/EJy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yEY1MYAAADdAAAADwAAAAAAAAAAAAAAAACYAgAAZHJz&#10;L2Rvd25yZXYueG1sUEsFBgAAAAAEAAQA9QAAAIsDAAAAAA==&#10;" path="m3683,l90106,v2210,,3798,1715,3798,3797c93904,5893,92316,7607,90106,7607r-86423,c1600,7607,,5893,,3797,,1715,1600,,3683,xe" stroked="f" strokeweight="0">
                  <v:stroke miterlimit="83231f" joinstyle="miter"/>
                  <v:path arrowok="t" textboxrect="0,0,93904,7607"/>
                </v:shape>
                <v:shape id="Shape 3070" o:spid="_x0000_s1182" style="position:absolute;left:19296;top:12388;width:389;height:76;visibility:visible;mso-wrap-style:square;v-text-anchor:top" coordsize="38913,76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h40sYA&#10;AADdAAAADwAAAGRycy9kb3ducmV2LnhtbERPTWvCQBC9F/oflil4Kc2mVaxEVymBooIIainNbciO&#10;SWx2Ns2uGv317kHo8fG+J7PO1OJErassK3iNYhDEudUVFwq+dp8vIxDOI2usLZOCCzmYTR8fJpho&#10;e+YNnba+ECGEXYIKSu+bREqXl2TQRbYhDtzetgZ9gG0hdYvnEG5q+RbHQ2mw4tBQYkNpSfnv9mgU&#10;mHT39zOYu2xlR8vsOf2+rt3hoFTvqfsYg/DU+X/x3b3QCvrxe9gf3oQnIK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kh40sYAAADdAAAADwAAAAAAAAAAAAAAAACYAgAAZHJz&#10;L2Rvd25yZXYueG1sUEsFBgAAAAAEAAQA9QAAAIsDAAAAAA==&#10;" path="m3683,l35230,v2082,,3683,1715,3683,3797c38913,5893,37312,7607,35230,7607r-31547,c1600,7607,,5893,,3797,,1715,1600,,3683,xe" stroked="f" strokeweight="0">
                  <v:stroke miterlimit="83231f" joinstyle="miter"/>
                  <v:path arrowok="t" textboxrect="0,0,38913,7607"/>
                </v:shape>
                <v:shape id="Shape 3071" o:spid="_x0000_s1183" style="position:absolute;left:27745;top:11085;width:160;height:1339;visibility:visible;mso-wrap-style:square;v-text-anchor:top" coordsize="16034,133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e4ysYA&#10;AADdAAAADwAAAGRycy9kb3ducmV2LnhtbESPQWvCQBSE70L/w/IK3nSjgqapqxRBEC9a29LrI/tM&#10;QrNv4+5qor/eFQoeh5n5hpkvO1OLCzlfWVYwGiYgiHOrKy4UfH+tBykIH5A11pZJwZU8LBcvvTlm&#10;2rb8SZdDKESEsM9QQRlCk0np85IM+qFtiKN3tM5giNIVUjtsI9zUcpwkU2mw4rhQYkOrkvK/w9ko&#10;2K7Tt92+ncifblvPju73hLdiqlT/tft4BxGoC8/wf3ujFUyS2Qgeb+ITkI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ee4ysYAAADdAAAADwAAAAAAAAAAAAAAAACYAgAAZHJz&#10;L2Rvd25yZXYueG1sUEsFBgAAAAAEAAQA9QAAAIsDAAAAAA==&#10;" path="m16034,r,133922l,133922r,-8699l13259,125223r,-111442l8839,13781,16034,xe" stroked="f" strokeweight="0">
                  <v:stroke miterlimit="83231f" joinstyle="miter"/>
                  <v:path arrowok="t" textboxrect="0,0,16034,133922"/>
                </v:shape>
                <v:shape id="Shape 3072" o:spid="_x0000_s1184" style="position:absolute;left:27661;top:10628;width:244;height:595;visibility:visible;mso-wrap-style:square;v-text-anchor:top" coordsize="24441,594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mo8sUA&#10;AADdAAAADwAAAGRycy9kb3ducmV2LnhtbESPQWsCMRSE70L/Q3iF3jSrpW5djVIKZQs9iHbx/Ng8&#10;N9HNy7JJdfvvm4LgcZj5ZpjVZnCtuFAfrGcF00kGgrj22nKjoPr+GL+CCBFZY+uZFPxSgM36YbTC&#10;Qvsr7+iyj41IJRwKVGBi7AopQ23IYZj4jjh5R987jEn2jdQ9XlO5a+Usy+bSoeW0YLCjd0P1ef/j&#10;FDzPq0Wbmy9XlrttaZuXw8lWB6WeHoe3JYhIQ7yHb/SnTlyWz+D/TXoCc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ajyxQAAAN0AAAAPAAAAAAAAAAAAAAAAAJgCAABkcnMv&#10;ZG93bnJldi54bWxQSwUGAAAAAAQABAD1AAAAigMAAAAA&#10;" path="m24371,r70,29l24441,6483r-70,-69c22238,6414,20523,8268,20523,10402r3848,l24441,10402r,21058l9842,59437r-3860,c2705,59437,,56731,,53442l,16815c,13539,2705,10833,5982,10833r7556,c13538,4852,18390,,24371,xe" stroked="f" strokeweight="0">
                  <v:stroke miterlimit="83231f" joinstyle="miter"/>
                  <v:path arrowok="t" textboxrect="0,0,24441,59437"/>
                </v:shape>
                <v:shape id="Shape 3073" o:spid="_x0000_s1185" style="position:absolute;left:28543;top:10737;width:535;height:486;visibility:visible;mso-wrap-style:square;v-text-anchor:top" coordsize="53454,486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7HecYA&#10;AADdAAAADwAAAGRycy9kb3ducmV2LnhtbESP3WrCQBSE74W+w3IKvdNdDbQluooUKhaK4A8U7w7Z&#10;YxLNno3ZNca3d4WCl8PMN8NMZp2tREuNLx1rGA4UCOLMmZJzDbvtd/8ThA/IBivHpOFGHmbTl94E&#10;U+OuvKZ2E3IRS9inqKEIoU6l9FlBFv3A1cTRO7jGYoiyyaVp8BrLbSVHSr1LiyXHhQJr+iooO20u&#10;VkPy196kSn7moT0tfle7M+2Hx4vWb6/dfAwiUBee4X96aSKnPhJ4vIlPQE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67HecYAAADdAAAADwAAAAAAAAAAAAAAAACYAgAAZHJz&#10;L2Rvd25yZXYueG1sUEsFBgAAAAAEAAQA9QAAAIsDAAAAAA==&#10;" path="m25374,l53454,,28080,48603,,48603,25374,xe" stroked="f" strokeweight="0">
                  <v:stroke miterlimit="83231f" joinstyle="miter"/>
                  <v:path arrowok="t" textboxrect="0,0,53454,48603"/>
                </v:shape>
                <v:shape id="Shape 3074" o:spid="_x0000_s1186" style="position:absolute;left:28188;top:10737;width:535;height:486;visibility:visible;mso-wrap-style:square;v-text-anchor:top" coordsize="53441,486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pLNMUA&#10;AADdAAAADwAAAGRycy9kb3ducmV2LnhtbESPQWvCQBSE74X+h+UVvNVN2lglZpVSUISeTOv9kX1m&#10;02bfhuxGo7++Kwg9DjPzDVOsR9uKE/W+cawgnSYgiCunG64VfH9tnhcgfEDW2DomBRfysF49PhSY&#10;a3fmPZ3KUIsIYZ+jAhNCl0vpK0MW/dR1xNE7ut5iiLKvpe7xHOG2lS9J8iYtNhwXDHb0Yaj6LQer&#10;YPjx189hk+mDxGwws3S78OVWqcnT+L4EEWgM/+F7e6cVvCbzDG5v4hOQ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aks0xQAAAN0AAAAPAAAAAAAAAAAAAAAAAJgCAABkcnMv&#10;ZG93bnJldi54bWxQSwUGAAAAAAQABAD1AAAAigMAAAAA&#10;" path="m25374,l53441,,28080,48603,,48603,25374,xe" stroked="f" strokeweight="0">
                  <v:stroke miterlimit="83231f" joinstyle="miter"/>
                  <v:path arrowok="t" textboxrect="0,0,53441,48603"/>
                </v:shape>
                <v:shape id="Shape 3075" o:spid="_x0000_s1187" style="position:absolute;left:27905;top:10737;width:1419;height:1687;visibility:visible;mso-wrap-style:square;v-text-anchor:top" coordsize="141878,1687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L498cA&#10;AADdAAAADwAAAGRycy9kb3ducmV2LnhtbESPS2vDMBCE74X+B7GF3Gq5CUmDGyXkQdpcUsjjkONi&#10;bSy31spYiu3++ypQ6HGY+WaY2aK3lWip8aVjBS9JCoI4d7rkQsH5tH2egvABWWPlmBT8kIfF/PFh&#10;hpl2HR+oPYZCxBL2GSowIdSZlD43ZNEnriaO3tU1FkOUTSF1g10st5UcpulEWiw5LhisaW0o/z7e&#10;rIJR0e432qzeT1/bD6/t5+467i5KDZ765RuIQH34D//ROx259HUM9zfxCc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wS+PfHAAAA3QAAAA8AAAAAAAAAAAAAAAAAmAIAAGRy&#10;cy9kb3ducmV2LnhtbFBLBQYAAAAABAAEAPUAAACMAwAAAAA=&#10;" path="m18180,l46247,,20885,48603r-15252,l5633,128270r129971,l135604,48603r6274,-12441l141878,168745r-19812,l122066,160045r13538,l135604,137109r-129971,l5633,160045r13957,l19590,168745,,168745,,34823,18180,xe" stroked="f" strokeweight="0">
                  <v:stroke miterlimit="83231f" joinstyle="miter"/>
                  <v:path arrowok="t" textboxrect="0,0,141878,168745"/>
                </v:shape>
                <v:shape id="Shape 3076" o:spid="_x0000_s1188" style="position:absolute;left:27905;top:10629;width:108;height:314;visibility:visible;mso-wrap-style:square;v-text-anchor:top" coordsize="10763,314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mY08UA&#10;AADdAAAADwAAAGRycy9kb3ducmV2LnhtbESPQWvCQBSE7wX/w/IEL8Xs1oJKdBURhB4K0ugh3h7Z&#10;ZxLMvg3ZTUz/fbdQ6HGYmW+Y7X60jRio87VjDW+JAkFcOFNzqeF6Oc3XIHxANtg4Jg3f5GG/m7xs&#10;MTXuyV80ZKEUEcI+RQ1VCG0qpS8qsugT1xJH7+46iyHKrpSmw2eE20YulFpKizXHhQpbOlZUPLLe&#10;alDD8bM49e3tNccsz3sp6ZyftZ5Nx8MGRKAx/If/2h9Gw7taLeH3TXwCcvc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ZjTxQAAAN0AAAAPAAAAAAAAAAAAAAAAAJgCAABkcnMv&#10;ZG93bnJldi54bWxQSwUGAAAAAAQABAD1AAAAigMAAAAA&#10;" path="m,l7538,3144v1939,1961,3149,4669,3225,7660l,31431,,10372r3918,l,6454,,xe" stroked="f" strokeweight="0">
                  <v:stroke miterlimit="83231f" joinstyle="miter"/>
                  <v:path arrowok="t" textboxrect="0,0,10763,31431"/>
                </v:shape>
                <v:shape id="Shape 3077" o:spid="_x0000_s1189" style="position:absolute;left:28898;top:10628;width:426;height:595;visibility:visible;mso-wrap-style:square;v-text-anchor:top" coordsize="42609,594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rRtcYA&#10;AADdAAAADwAAAGRycy9kb3ducmV2LnhtbESPQWvCQBSE7wX/w/IKvdVNKjWSuooUlNCTNYrXZ/Y1&#10;Cc2+DburSf99t1DwOMzMN8xyPZpO3Mj51rKCdJqAIK6sbrlWcCy3zwsQPiBr7CyTgh/ysF5NHpaY&#10;azvwJ90OoRYRwj5HBU0IfS6lrxoy6Ke2J47el3UGQ5SultrhEOGmky9JMpcGW44LDfb03lD1fbga&#10;BftibstLuqvwnLrTvn7tPo6Lk1JPj+PmDUSgMdzD/+1CK5glWQZ/b+IT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UrRtcYAAADdAAAADwAAAAAAAAAAAAAAAACYAgAAZHJz&#10;L2Rvd25yZXYueG1sUEsFBgAAAAAEAAQA9QAAAIsDAAAAAA==&#10;" path="m42609,r,6414c40475,6414,38621,8268,38621,10402r3988,l42609,31709,28220,59437,,59437,25362,10833r6414,c31776,4852,36627,,42609,xe" stroked="f" strokeweight="0">
                  <v:stroke miterlimit="83231f" joinstyle="miter"/>
                  <v:path arrowok="t" textboxrect="0,0,42609,59437"/>
                </v:shape>
                <v:shape id="Shape 3078" o:spid="_x0000_s1190" style="position:absolute;left:29324;top:10737;width:251;height:1687;visibility:visible;mso-wrap-style:square;v-text-anchor:top" coordsize="25083,1687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9Sp+cEA&#10;AADdAAAADwAAAGRycy9kb3ducmV2LnhtbERPTWsCMRC9F/ofwgjeaqKCla1RSqHgoSDaBe1t2Ew3&#10;i5tJmqS6/ffNQfD4eN+rzeB6caGYOs8aphMFgrjxpuNWQ/35/rQEkTKywd4zafijBJv148MKK+Ov&#10;vKfLIbeihHCqUIPNOVRSpsaSwzTxgbhw3z46zAXGVpqI1xLuejlTaiEddlwaLAZ6s9ScD79OQ6xV&#10;8/XB4fxjj2G+C6c6OaO0Ho+G1xcQmYZ8F9/cW6Nhrp7L3PKmPAG5/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UqfnBAAAA3QAAAA8AAAAAAAAAAAAAAAAAmAIAAGRycy9kb3du&#10;cmV2LnhtbFBLBQYAAAAABAAEAPUAAACGAwAAAAA=&#10;" path="m18237,r864,c22517,,25083,2705,25083,5982r,36626c25083,45898,22377,48603,19101,48603r-16955,l2146,160045r13526,l15672,168745,,168745,,36162,18237,xe" stroked="f" strokeweight="0">
                  <v:stroke miterlimit="83231f" joinstyle="miter"/>
                  <v:path arrowok="t" textboxrect="0,0,25083,168745"/>
                </v:shape>
                <v:shape id="Shape 3079" o:spid="_x0000_s1191" style="position:absolute;left:29324;top:10628;width:109;height:317;visibility:visible;mso-wrap-style:square;v-text-anchor:top" coordsize="10833,317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lfQcMA&#10;AADdAAAADwAAAGRycy9kb3ducmV2LnhtbESPW4vCMBSE34X9D+Es7Jumu+KtGkUEL69efsChOTZl&#10;m5OSZGvdX28EwcdhZr5hFqvO1qIlHyrHCr4HGQjiwumKSwWX87Y/BREissbaMSm4U4DV8qO3wFy7&#10;Gx+pPcVSJAiHHBWYGJtcylAYshgGriFO3tV5izFJX0rt8ZbgtpY/WTaWFitOCwYb2hgqfk9/VsFh&#10;ZLuhcetib87t/27EE75PvVJfn916DiJSF9/hV/ugFQyzyQyeb9ITkM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RlfQcMAAADdAAAADwAAAAAAAAAAAAAAAACYAgAAZHJzL2Rv&#10;d25yZXYueG1sUEsFBgAAAAAEAAQA9QAAAIgDAAAAAA==&#10;" path="m,c5981,,10833,4852,10833,10833l,31709,,10402r3988,c3988,8268,2286,6414,,6414l,xe" stroked="f" strokeweight="0">
                  <v:stroke miterlimit="83231f" joinstyle="miter"/>
                  <v:path arrowok="t" textboxrect="0,0,10833,31709"/>
                </v:shape>
                <v:shape id="Shape 3080" o:spid="_x0000_s1192" style="position:absolute;left:50098;top:10565;width:1829;height:1828;visibility:visible;mso-wrap-style:square;v-text-anchor:top" coordsize="182842,1828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0QP78A&#10;AADdAAAADwAAAGRycy9kb3ducmV2LnhtbERPy4rCMBTdC/5DuMLsNK3iKNUoKg649QFuL821CW1u&#10;ShO18/eThTDLw3mvt71rxIu6YD0ryCcZCOLSa8uVgtv1Z7wEESKyxsYzKfilANvNcLDGQvs3n+l1&#10;iZVIIRwKVGBibAspQ2nIYZj4ljhxD985jAl2ldQdvlO4a+Q0y76lQ8upwWBLB0NlfXk6BYtctguU&#10;+1s9z4+nZ23N/W7PSn2N+t0KRKQ+/os/7pNWMMuWaX96k56A3Pw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oLRA/vwAAAN0AAAAPAAAAAAAAAAAAAAAAAJgCAABkcnMvZG93bnJl&#10;di54bWxQSwUGAAAAAAQABAD1AAAAhAMAAAAA&#10;" path="m91351,v25375,,48158,10249,64694,26784c172580,43319,182842,66256,182842,91491v,25234,-10262,48018,-26797,64554c139509,172593,116726,182842,91351,182842v-4140,,-7417,-3417,-7417,-7544c83934,171158,87211,167742,91351,167742v21082,,40196,-8560,54013,-22238c159182,131686,167742,112585,167742,91491v,-21095,-8560,-40196,-22378,-54013c131547,23647,112433,15100,91351,15100v-20955,,-40056,8547,-53873,22378c23647,51295,15100,70396,15100,91491v,4127,-3416,7556,-7556,7556c3416,99047,,95618,,91491,,66256,10249,43319,26784,26784,43319,10249,66116,,91351,xe" fillcolor="#625d5f" stroked="f" strokeweight="0">
                  <v:stroke miterlimit="83231f" joinstyle="miter"/>
                  <v:path arrowok="t" textboxrect="0,0,182842,182842"/>
                </v:shape>
                <v:shape id="Shape 3081" o:spid="_x0000_s1193" style="position:absolute;left:49837;top:11358;width:667;height:384;visibility:visible;mso-wrap-style:square;v-text-anchor:top" coordsize="66701,38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x+J8IA&#10;AADdAAAADwAAAGRycy9kb3ducmV2LnhtbESPQWsCMRSE7wX/Q3iCN82qRWQ1igiCHl2F9vjYPHcX&#10;Ny8hiRr/fVMo9DjMzDfMeptML57kQ2dZwXRSgCCure64UXC9HMZLECEia+wtk4I3BdhuBh9rLLV9&#10;8ZmeVWxEhnAoUUEboyulDHVLBsPEOuLs3aw3GLP0jdQeXxluejkrioU02HFeaNHRvqX6Xj2MgsNj&#10;9xXtp/uW7paqrvLpJPdnpUbDtFuBiJTif/ivfdQK5sVyCr9v8hOQm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3H4nwgAAAN0AAAAPAAAAAAAAAAAAAAAAAJgCAABkcnMvZG93&#10;bnJldi54bWxQSwUGAAAAAAQABAD1AAAAhwMAAAAA&#10;" path="m8550,750v2102,-178,4277,463,5992,1955l25514,11976r7836,7265l42050,11405,52159,2858c55588,,60858,432,63703,3849v2998,3555,2566,8686,-851,11683l38913,35776r-140,l38633,35916r,140l38481,36056v-2705,2286,-6985,2286,-9842,139l28499,36195r,-139l28359,36056r-139,-140l28080,35776,3848,15393c432,12395,,7125,2997,3708,4419,1925,6448,928,8550,750xe" fillcolor="#625d5f" stroked="f" strokeweight="0">
                  <v:stroke miterlimit="83231f" joinstyle="miter"/>
                  <v:path arrowok="t" textboxrect="0,0,66701,38342"/>
                </v:shape>
                <v:shape id="Shape 3082" o:spid="_x0000_s1194" style="position:absolute;left:50932;top:12007;width:194;height:129;visibility:visible;mso-wrap-style:square;v-text-anchor:top" coordsize="19393,12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Nj2sYA&#10;AADdAAAADwAAAGRycy9kb3ducmV2LnhtbESPT2vCQBTE74V+h+UVvBTdNaUSUlfRQqGHIDR68PjI&#10;vvyh2bchu2rsp+8KgsdhZn7DLNej7cSZBt861jCfKRDEpTMt1xoO+69pCsIHZIOdY9JwJQ/r1fPT&#10;EjPjLvxD5yLUIkLYZ6ihCaHPpPRlQxb9zPXE0avcYDFEOdTSDHiJcNvJRKmFtNhyXGiwp8+Gyt/i&#10;ZDUos01Or+8mrao83xX2aP/ybaL15GXcfIAINIZH+N7+NhreVJrA7U18AnL1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fNj2sYAAADdAAAADwAAAAAAAAAAAAAAAACYAgAAZHJz&#10;L2Rvd25yZXYueG1sUEsFBgAAAAAEAAQA9QAAAIsDAAAAAA==&#10;" path="m17247,r2146,11544c12827,12827,6274,12967,,12116l1422,432c6553,991,11976,850,17247,xe" fillcolor="#625d5f" stroked="f" strokeweight="0">
                  <v:stroke miterlimit="83231f" joinstyle="miter"/>
                  <v:path arrowok="t" textboxrect="0,0,19393,12967"/>
                </v:shape>
                <v:shape id="Shape 3083" o:spid="_x0000_s1195" style="position:absolute;left:51220;top:11890;width:211;height:191;visibility:visible;mso-wrap-style:square;v-text-anchor:top" coordsize="21094,19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0l5MQA&#10;AADdAAAADwAAAGRycy9kb3ducmV2LnhtbESPwWrDMBBE74X+g9hAb7WcGIxxLIcQCJRCoU36AVtr&#10;YzuxVsZSbPXvq0Khx2Fm3jDVLphBzDS53rKCdZKCIG6s7rlV8Hk+PhcgnEfWOFgmBd/kYFc/PlRY&#10;arvwB80n34oIYVeigs77sZTSNR0ZdIkdiaN3sZNBH+XUSj3hEuFmkJs0zaXBnuNChyMdOmpup7tR&#10;MLTLezjL7GuU+TXk+qgX9/qm1NMq7LcgPAX/H/5rv2gFWVpk8PsmPgFZ/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atJeTEAAAA3QAAAA8AAAAAAAAAAAAAAAAAmAIAAGRycy9k&#10;b3ducmV2LnhtbFBLBQYAAAAABAAEAPUAAACJAwAAAAA=&#10;" path="m13538,r7556,8979c16243,13107,10693,16535,4559,19101l,8268c4991,6122,9550,3277,13538,xe" fillcolor="#625d5f" stroked="f" strokeweight="0">
                  <v:stroke miterlimit="83231f" joinstyle="miter"/>
                  <v:path arrowok="t" textboxrect="0,0,21094,19101"/>
                </v:shape>
                <v:shape id="Shape 3084" o:spid="_x0000_s1196" style="position:absolute;left:51438;top:11663;width:187;height:211;visibility:visible;mso-wrap-style:square;v-text-anchor:top" coordsize="18682,21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lwUcYA&#10;AADdAAAADwAAAGRycy9kb3ducmV2LnhtbESPQUsDMRSE7wX/Q3hCb21WK1LWpkVKpXqqrSIen8nr&#10;ZnHzsmye7ba/3ggFj8PMfMPMFn1o1IG6VEc2cDMuQBHb6GquDLy/PY2moJIgO2wik4ETJVjMrwYz&#10;LF088pYOO6lUhnAq0YAXaUutk/UUMI1jS5y9fewCSpZdpV2HxwwPjb4tinsdsOa84LGlpSf7vfsJ&#10;BniDfnvW+5X9ko/z5+s6reXFGjO87h8fQAn18h++tJ+dgUkxvYO/N/kJ6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2lwUcYAAADdAAAADwAAAAAAAAAAAAAAAACYAgAAZHJz&#10;L2Rvd25yZXYueG1sUEsFBgAAAAAEAAQA9QAAAIsDAAAAAA==&#10;" path="m7557,l18682,4001v-1156,2997,-2426,5994,-4001,8699c13119,15697,11405,18390,9411,21095l,13970c1575,11836,2985,9563,4280,7138,5563,4852,6553,2425,7557,xe" fillcolor="#625d5f" stroked="f" strokeweight="0">
                  <v:stroke miterlimit="83231f" joinstyle="miter"/>
                  <v:path arrowok="t" textboxrect="0,0,18682,21095"/>
                </v:shape>
                <v:shape id="Shape 3085" o:spid="_x0000_s1197" style="position:absolute;left:51538;top:11368;width:128;height:193;visibility:visible;mso-wrap-style:square;v-text-anchor:top" coordsize="12827,192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g/4ccA&#10;AADdAAAADwAAAGRycy9kb3ducmV2LnhtbESPT2sCMRTE70K/Q3gFbzWxttWuRlFBEBGk/jn09tg8&#10;d9duXpZNdLff3hQKHoeZ+Q0zmbW2FDeqfeFYQ7+nQBCnzhScaTgeVi8jED4gGywdk4Zf8jCbPnUm&#10;mBjX8Bfd9iETEcI+QQ15CFUipU9zsuh7riKO3tnVFkOUdSZNjU2E21K+KvUhLRYcF3KsaJlT+rO/&#10;Wg0LtRo227W6fH+e+vLytvPFpk217j638zGIQG14hP/ba6NhoEbv8PcmPgE5v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lYP+HHAAAA3QAAAA8AAAAAAAAAAAAAAAAAmAIAAGRy&#10;cy9kb3ducmV2LnhtbFBLBQYAAAAABAAEAPUAAACMAwAAAAA=&#10;" path="m11544,v1130,6401,1283,12967,572,19241l279,17806c991,12688,851,7417,,1994l11544,xe" fillcolor="#625d5f" stroked="f" strokeweight="0">
                  <v:stroke miterlimit="83231f" joinstyle="miter"/>
                  <v:path arrowok="t" textboxrect="0,0,12827,19241"/>
                </v:shape>
                <v:shape id="Shape 3086" o:spid="_x0000_s1198" style="position:absolute;left:50399;top:11089;width:187;height:209;visibility:visible;mso-wrap-style:square;v-text-anchor:top" coordsize="18669,209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qRwMYA&#10;AADdAAAADwAAAGRycy9kb3ducmV2LnhtbESPQWsCMRSE74X+h/AKvdVEW0RWo4i2uFhaqIrnR/K6&#10;u3TzsiZRt/++KRR6HGbmG2a26F0rLhRi41nDcKBAEBtvG640HPYvDxMQMSFbbD2Thm+KsJjf3syw&#10;sP7KH3TZpUpkCMcCNdQpdYWU0dTkMA58R5y9Tx8cpixDJW3Aa4a7Vo6UGkuHDeeFGjta1WS+dmen&#10;4fl0VE+v621p3symHL1Xp7A1qPX9Xb+cgkjUp//wX7u0Gh7VZAy/b/ITkP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rqRwMYAAADdAAAADwAAAAAAAAAAAAAAAACYAgAAZHJz&#10;L2Rvd25yZXYueG1sUEsFBgAAAAAEAAQA9QAAAIsDAAAAAA==&#10;" path="m9271,r9398,7112c17107,9258,15685,11544,14402,13957v-1295,2274,-2286,4560,-3277,6985l,16955c1143,13957,2426,11113,3988,8255,5563,5411,7265,2553,9271,xe" fillcolor="#625d5f" stroked="f" strokeweight="0">
                  <v:stroke miterlimit="83231f" joinstyle="miter"/>
                  <v:path arrowok="t" textboxrect="0,0,18669,20942"/>
                </v:shape>
                <v:shape id="Shape 3087" o:spid="_x0000_s1199" style="position:absolute;left:51421;top:11062;width:191;height:211;visibility:visible;mso-wrap-style:square;v-text-anchor:top" coordsize="19088,21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wlKccA&#10;AADdAAAADwAAAGRycy9kb3ducmV2LnhtbESPQWvCQBSE74L/YXmF3nRXC1aiq7RVqfQgTdqD3h7Z&#10;ZxLMvg3ZNab/3i0Uehxm5htmue5tLTpqfeVYw2SsQBDnzlRcaPj+2o3mIHxANlg7Jg0/5GG9Gg6W&#10;mBh345S6LBQiQtgnqKEMoUmk9HlJFv3YNcTRO7vWYoiyLaRp8RbhtpZTpWbSYsVxocSG3krKL9nV&#10;atgcJ69Zepidtp/vwWTbj45SJbV+fOhfFiAC9eE//NfeGw1Pav4Mv2/iE5Cr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3cJSnHAAAA3QAAAA8AAAAAAAAAAAAAAAAAmAIAAGRy&#10;cy9kb3ducmV2LnhtbFBLBQYAAAAABAAEAPUAAACMAwAAAAA=&#10;" path="m8979,v4128,4838,7544,10401,10109,16522l8255,21095c6122,16104,3277,11696,,7696l8979,xe" fillcolor="#625d5f" stroked="f" strokeweight="0">
                  <v:stroke miterlimit="83231f" joinstyle="miter"/>
                  <v:path arrowok="t" textboxrect="0,0,19088,21095"/>
                </v:shape>
                <v:shape id="Shape 3088" o:spid="_x0000_s1200" style="position:absolute;left:50593;top:10881;width:211;height:192;visibility:visible;mso-wrap-style:square;v-text-anchor:top" coordsize="21108,19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RzucEA&#10;AADdAAAADwAAAGRycy9kb3ducmV2LnhtbERPy2oCMRTdC/5DuEJ3mmiLDqNRpCAVXGkr6O6S3Hng&#10;5GaYpDr9e7MouDyc92rTu0bcqQu1Zw3TiQJBbLytudTw870bZyBCRLbYeCYNfxRgsx4OVphb/+Aj&#10;3U+xFCmEQ44aqhjbXMpgKnIYJr4lTlzhO4cxwa6UtsNHCneNnCk1lw5rTg0VtvRZkbmdfp2GbDE3&#10;6mN2/TKGS38uisthh3ut30b9dgkiUh9f4n/33mp4V1mam96kJyD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cUc7nBAAAA3QAAAA8AAAAAAAAAAAAAAAAAmAIAAGRycy9kb3du&#10;cmV2LnhtbFBLBQYAAAAABAAEAPUAAACGAwAAAAA=&#10;" path="m16535,r4573,10972c16116,13106,11544,15824,7557,19240l,10122c4852,5994,10414,2565,16535,xe" fillcolor="#625d5f" stroked="f" strokeweight="0">
                  <v:stroke miterlimit="83231f" joinstyle="miter"/>
                  <v:path arrowok="t" textboxrect="0,0,21108,19240"/>
                </v:shape>
                <v:shape id="Shape 3089" o:spid="_x0000_s1201" style="position:absolute;left:51194;top:10869;width:211;height:187;visibility:visible;mso-wrap-style:square;v-text-anchor:top" coordsize="21094,186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PTusIA&#10;AADdAAAADwAAAGRycy9kb3ducmV2LnhtbESPQYvCMBSE7wv+h/CEva1JXRDtGkWWLYg3Xb0/mmfT&#10;tXkpTbT13xtB2OMwM98wy/XgGnGjLtSeNWQTBYK49KbmSsPxt/iYgwgR2WDjmTTcKcB6NXpbYm58&#10;z3u6HWIlEoRDjhpsjG0uZSgtOQwT3xIn7+w7hzHJrpKmwz7BXSOnSs2kw5rTgsWWvi2Vl8PVaYjq&#10;HE5/mWeXtUNh1Xb30xczrd/Hw+YLRKQh/odf7a3R8KnmC3i+SU9Ar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o9O6wgAAAN0AAAAPAAAAAAAAAAAAAAAAAJgCAABkcnMvZG93&#10;bnJldi54bWxQSwUGAAAAAAQABAD1AAAAhwMAAAAA&#10;" path="m3988,v2997,1003,5981,2286,8699,3848c15672,5423,18390,7138,21094,9119r-7124,9550c11684,16967,9411,15532,7124,14250,4851,12979,2425,11976,,11113l3988,xe" fillcolor="#625d5f" stroked="f" strokeweight="0">
                  <v:stroke miterlimit="83231f" joinstyle="miter"/>
                  <v:path arrowok="t" textboxrect="0,0,21094,18669"/>
                </v:shape>
                <v:shape id="Shape 3090" o:spid="_x0000_s1202" style="position:absolute;left:50898;top:10827;width:194;height:129;visibility:visible;mso-wrap-style:square;v-text-anchor:top" coordsize="19380,12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KHNMQA&#10;AADdAAAADwAAAGRycy9kb3ducmV2LnhtbERPy2oCMRTdC/2HcAvdaVJHSjs1ShkQunCjFbG7y+R2&#10;MnRyM0ziPPr1zUJweTjv9XZ0jeipC7VnDc8LBYK49KbmSsPpazd/BREissHGM2mYKMB28zBbY278&#10;wAfqj7ESKYRDjhpsjG0uZSgtOQwL3xIn7sd3DmOCXSVNh0MKd41cKvUiHdacGiy2VFgqf49Xp2Fc&#10;ZXvVf18KO+z25+kvm84XVWj99Dh+vIOINMa7+Ob+NBoy9Zb2pzfpCcj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0ihzTEAAAA3QAAAA8AAAAAAAAAAAAAAAAAmAIAAGRycy9k&#10;b3ducmV2LnhtbFBLBQYAAAAABAAEAPUAAACJAwAAAAA=&#10;" path="m19380,711l17958,12535c12827,11823,7404,11964,2146,12967l,1270c6553,140,13107,,19380,711xe" fillcolor="#625d5f" stroked="f" strokeweight="0">
                  <v:stroke miterlimit="83231f" joinstyle="miter"/>
                  <v:path arrowok="t" textboxrect="0,0,19380,12967"/>
                </v:shape>
                <v:shape id="Shape 3091" o:spid="_x0000_s1203" style="position:absolute;left:49826;top:11853;width:684;height:222;visibility:visible;mso-wrap-style:square;v-text-anchor:top" coordsize="68415,222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8H528EA&#10;AADdAAAADwAAAGRycy9kb3ducmV2LnhtbESPQYvCMBSE7wv+h/AEb2uiwrJWo4ggerXuweOjebbV&#10;5qUksa3/3iws7HGY+WaY9XawjejIh9qxhtlUgSAunKm51PBzOXx+gwgR2WDjmDS8KMB2M/pYY2Zc&#10;z2fq8liKVMIhQw1VjG0mZSgqshimriVO3s15izFJX0rjsU/ltpFzpb6kxZrTQoUt7SsqHvnTalgc&#10;Xpf7M8jrvD927B3lQfFe68l42K1ARBrif/iPPpnEqeUMft+kJyA3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B+dvBAAAA3QAAAA8AAAAAAAAAAAAAAAAAmAIAAGRycy9kb3du&#10;cmV2LnhtbFBLBQYAAAAABAAEAPUAAACGAwAAAAA=&#10;" path="m2146,l66421,v1143,,1994,991,1994,1994l68415,20244v,990,-851,1993,-1994,1993l2146,22237c1003,22237,,21234,,20244l,1994c,991,1003,,2146,xe" fillcolor="#625d5f" stroked="f" strokeweight="0">
                  <v:stroke miterlimit="83231f" joinstyle="miter"/>
                  <v:path arrowok="t" textboxrect="0,0,68415,22237"/>
                </v:shape>
                <v:shape id="Shape 3092" o:spid="_x0000_s1204" style="position:absolute;left:35494;top:10797;width:594;height:1153;visibility:visible;mso-wrap-style:square;v-text-anchor:top" coordsize="59426,115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8ItnMYA&#10;AADdAAAADwAAAGRycy9kb3ducmV2LnhtbESPQWvCQBSE74L/YXlCL1I3RpE0zUZKQVoqCtpeentk&#10;X5PQ7Nuwu9X4792C4HGYmW+YYj2YTpzI+daygvksAUFcWd1yreDrc/OYgfABWWNnmRRcyMO6HI8K&#10;zLU984FOx1CLCGGfo4ImhD6X0lcNGfQz2xNH78c6gyFKV0vt8BzhppNpkqykwZbjQoM9vTZU/R7/&#10;jAJa7Jb0bTqbujD/yPaStpu3qVIPk+HlGUSgIdzDt/a7VrBInlL4fxOfgCy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8ItnMYAAADdAAAADwAAAAAAAAAAAAAAAACYAgAAZHJz&#10;L2Rvd25yZXYueG1sUEsFBgAAAAAEAAQA9QAAAIsDAAAAAA==&#10;" path="m51448,933c54940,,56223,1635,57025,4413r2401,9225l59426,35465r-7419,-762c45314,36696,40183,41256,37046,46958v-2985,5702,-3835,12687,-1842,19380c37186,72891,41758,78162,47460,81299r11966,1162l59426,103295r-1997,-178c54013,102977,49022,101682,48032,101682r-4128,7277c42888,110941,41326,115373,37478,113366v-4559,-2425,-8547,-5131,-12827,-7836c22085,103829,22085,102533,23521,99980v1562,-2857,3835,-6273,5410,-9271c28639,89998,24232,85731,21514,80880v-8407,1282,-14249,6832,-16104,l1994,68052c,60496,7125,62782,15672,59365v,-4140,1575,-9270,1575,-12115l8547,42259v-571,-293,-1003,-572,-1282,-711c3709,39122,5563,36975,7125,33851l13246,23158v864,-1283,2565,-2134,4280,-1283l28207,27997v1867,-991,7137,-5702,9842,-7404c37046,12896,31204,6343,38049,4489l51448,933xe" fillcolor="#625d5f" stroked="f" strokeweight="0">
                  <v:stroke miterlimit="83231f" joinstyle="miter"/>
                  <v:path arrowok="t" textboxrect="0,0,59426,115373"/>
                </v:shape>
                <v:shape id="Shape 3093" o:spid="_x0000_s1205" style="position:absolute;left:36088;top:10834;width:606;height:1142;visibility:visible;mso-wrap-style:square;v-text-anchor:top" coordsize="60577,114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IrrsQA&#10;AADdAAAADwAAAGRycy9kb3ducmV2LnhtbESPzW7CMBCE70i8g7VI3MAuv22KQVBUCY5Je+hxFW+T&#10;iHgdxQZSnh5XQuI4mplvNKtNZ2txodZXjjW8jBUI4tyZigsN31+fo1cQPiAbrB2Thj/ysFn3eytM&#10;jLtySpcsFCJC2CeooQyhSaT0eUkW/dg1xNH7da3FEGVbSNPiNcJtLSdKLaTFiuNCiQ19lJSfsrPV&#10;sDsVNp0QHVXm57Ol/aHlbU9aDwfd9h1EoC48w4/2wWiYqrcp/L+JT0C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SK67EAAAA3QAAAA8AAAAAAAAAAAAAAAAAmAIAAGRycy9k&#10;b3ducmV2LnhtbFBLBQYAAAAABAAEAPUAAACJAwAAAAA=&#10;" path="m22807,711l33487,6832v3138,2007,5703,2858,3709,6706c37056,13817,36916,14250,36625,14821r-4979,8699c33069,25946,36916,29642,39050,33197v9119,-1409,14110,-6832,16116,572l58722,46609v1855,6833,-5981,4978,-13830,8115c44892,60274,43330,66268,43330,66980v2997,1714,6553,3568,9411,5270c55306,73685,56017,74816,54582,77521v-2273,4572,-4420,8839,-7124,13259c45032,94488,41616,91491,39622,90360l32357,86080v-292,140,-9690,7696,-9830,7836c23239,96482,26083,105321,25664,107023v-431,2006,-2286,2286,-4711,2997c17536,111023,14120,111874,10551,112864v-2426,572,-4140,1296,-5410,-139c3706,111303,1712,102324,1141,99619l,99517,,78683r7262,704c13968,77381,19238,72834,22235,67132v3137,-5702,3988,-12700,1994,-19254c22096,41186,17676,35916,11974,32918l,31687,,9860r290,1112c3427,11113,10399,12535,12405,12395l18527,1701c19670,140,21524,,22807,711xe" fillcolor="#625d5f" stroked="f" strokeweight="0">
                  <v:stroke miterlimit="83231f" joinstyle="miter"/>
                  <v:path arrowok="t" textboxrect="0,0,60577,114160"/>
                </v:shape>
                <v:shape id="Shape 3094" o:spid="_x0000_s1206" style="position:absolute;left:36596;top:11108;width:618;height:1200;visibility:visible;mso-wrap-style:square;v-text-anchor:top" coordsize="61794,1200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rD88cA&#10;AADdAAAADwAAAGRycy9kb3ducmV2LnhtbESPQWvCQBSE7wX/w/KEXopubKVodBVbqIQeLFEv3p7Z&#10;ZxLcfRuy25j++65Q6HGYmW+Y5bq3RnTU+tqxgsk4AUFcOF1zqeB4+BjNQPiArNE4JgU/5GG9Gjws&#10;MdXuxjl1+1CKCGGfooIqhCaV0hcVWfRj1xBH7+JaiyHKtpS6xVuEWyOfk+RVWqw5LlTY0HtFxXX/&#10;bRVkT/iW2a/cmMukO2efu+3J661Sj8N+swARqA//4b92phW8JPMp3N/EJy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p6w/PHAAAA3QAAAA8AAAAAAAAAAAAAAAAAmAIAAGRy&#10;cy9kb3ducmV2LnhtbFBLBQYAAAAABAAEAPUAAACMAwAAAAA=&#10;" path="m53581,991c57143,,58461,1712,59298,4596r2496,9388l61794,36814r-7641,-758c47168,38189,41745,42901,38621,48883v-3137,5981,-4141,13106,-2007,20091c38760,75959,43459,81382,49454,84519r12340,1234l61794,107502r-2091,-187c56286,107036,51016,105741,50025,105741r-4292,7569c44602,115431,43028,120003,39040,117856v-4699,-2425,-8979,-5270,-13399,-8115c22936,108027,23076,106744,24511,104039v1562,-2997,3988,-6566,5550,-9703c29782,93638,25210,89066,22504,84227,13665,85510,7684,91211,5702,84087l2134,70828c,62992,7544,65266,16383,61850v,-4408,1575,-9690,1575,-12675l8979,43892v-571,-280,-1016,-572,-1435,-712c3835,40755,5702,38481,7404,35205l13818,24080v863,-1283,2705,-2134,4419,-1283l29350,29211v1854,-1131,7404,-5982,10122,-7836c38469,13399,32487,6693,39612,4700l53581,991xe" fillcolor="#625d5f" stroked="f" strokeweight="0">
                  <v:stroke miterlimit="83231f" joinstyle="miter"/>
                  <v:path arrowok="t" textboxrect="0,0,61794,120003"/>
                </v:shape>
                <v:shape id="Shape 3095" o:spid="_x0000_s1207" style="position:absolute;left:37214;top:11148;width:630;height:1186;visibility:visible;mso-wrap-style:square;v-text-anchor:top" coordsize="63047,11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kh/8cA&#10;AADdAAAADwAAAGRycy9kb3ducmV2LnhtbESPQWvCQBSE70L/w/IK3nTTVEubuopWBEEQamuht0f2&#10;maRm38bsmsR/7wpCj8PMfMNMZp0pRUO1KywreBpGIIhTqwvOFHx/rQavIJxH1lhaJgUXcjCbPvQm&#10;mGjb8ic1O5+JAGGXoILc+yqR0qU5GXRDWxEH72Brgz7IOpO6xjbATSnjKHqRBgsOCzlW9JFTetyd&#10;jYK/7XFxSH9wOZrLNj41dh//bvZK9R+7+TsIT53/D9/ba63gOXobw+1NeAJye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ApIf/HAAAA3QAAAA8AAAAAAAAAAAAAAAAAmAIAAGRy&#10;cy9kb3ducmV2LnhtbFBLBQYAAAAABAAEAPUAAACMAwAAAAA=&#10;" path="m23855,712l34967,7125v3137,1994,5842,2857,3848,6845c38676,14389,38396,14821,38104,15393r-5131,8978c34396,26937,38396,30785,40669,34493v9411,-1422,14681,-7264,16815,559l61053,48311v1994,7264,-6134,5283,-14389,8560c46803,62573,45089,68834,45229,69545v2997,1855,6693,3709,9690,5563c57484,76670,58348,77813,56913,80670v-2426,4699,-4699,9119,-7544,13679c46943,98196,43374,95059,41241,93917l33824,89497v-432,153,-10249,7989,-10249,8128c24274,100343,27271,109462,26700,111303v-420,1994,-2274,2426,-4852,3137c18292,115303,14736,116294,11028,117284v-2426,724,-4280,1296,-5703,-139c3903,115722,1896,106325,1185,103619l,103514,,81765r7599,759c14596,80378,20007,75679,23283,69685v3137,-5842,3988,-13106,1841,-19952c23144,42761,18432,37338,12450,34061l,32826,,9996r334,1256c3611,11544,10735,12967,13022,12827l19283,1715c20438,140,22420,,23855,712xe" fillcolor="#625d5f" stroked="f" strokeweight="0">
                  <v:stroke miterlimit="83231f" joinstyle="miter"/>
                  <v:path arrowok="t" textboxrect="0,0,63047,118580"/>
                </v:shape>
                <v:shape id="Shape 3096" o:spid="_x0000_s1208" style="position:absolute;left:36346;top:10241;width:414;height:803;visibility:visible;mso-wrap-style:square;v-text-anchor:top" coordsize="41361,803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IwzMcA&#10;AADdAAAADwAAAGRycy9kb3ducmV2LnhtbESPQWvCQBSE74X+h+UVeqsbK4Q2uopKbYvowVQEb4/s&#10;Mwlm34a8rab/vlsoeBxm5htmMutdoy7USe3ZwHCQgCIuvK25NLD/Wj29gJKAbLHxTAZ+SGA2vb+b&#10;YGb9lXd0yUOpIoQlQwNVCG2mtRQVOZSBb4mjd/KdwxBlV2rb4TXCXaOfkyTVDmuOCxW2tKyoOOff&#10;zkC6OxX5+/Ftu1h/7HGznossD2LM40M/H4MK1Idb+L/9aQ2MktcU/t7EJ6C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QSMMzHAAAA3QAAAA8AAAAAAAAAAAAAAAAAmAIAAGRy&#10;cy9kb3ducmV2LnhtbFBLBQYAAAAABAAEAPUAAACMAwAAAAA=&#10;" path="m35903,642c38259,,39151,1175,39720,3134r1641,6267l41361,24695r-5026,-533c31636,25584,27927,28861,25933,32709v-2146,4000,-2844,8840,-1435,13399c25933,50819,29070,54515,33058,56509r8303,881l41361,71934r-1318,-172c37617,71622,34201,70758,33477,70758r-2845,5131c29921,77184,28791,80321,26073,78887,22936,77184,20091,75318,17234,73464v-1854,-1130,-1715,-2121,-851,-3836c17526,67621,19088,65348,20231,63075v-280,-432,-3277,-3429,-5131,-6706c9118,57221,5131,61068,3835,56230l1422,47390c,42120,5131,43682,10973,41396v,-2845,1130,-6414,990,-8395l5981,29432v-291,-139,-571,-431,-850,-571c2705,27299,3835,25864,4991,23591l9258,16187v559,-864,1855,-1436,2985,-864l19659,19603v1283,-711,4991,-3988,6846,-5284c25793,9049,21793,4490,26505,3207l35903,642xe" fillcolor="#625d5f" stroked="f" strokeweight="0">
                  <v:stroke miterlimit="83231f" joinstyle="miter"/>
                  <v:path arrowok="t" textboxrect="0,0,41361,80321"/>
                </v:shape>
                <v:shape id="Shape 3097" o:spid="_x0000_s1209" style="position:absolute;left:36760;top:10267;width:421;height:794;visibility:visible;mso-wrap-style:square;v-text-anchor:top" coordsize="42154,793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viHcUA&#10;AADdAAAADwAAAGRycy9kb3ducmV2LnhtbESPQYvCMBSE74L/ITzBm6Yq6m41ikoFYfGg62GPz+bZ&#10;FpuX0kSt/vrNwoLHYWa+YebLxpTiTrUrLCsY9CMQxKnVBWcKTt/b3gcI55E1lpZJwZMcLBft1hxj&#10;bR98oPvRZyJA2MWoIPe+iqV0aU4GXd9WxMG72NqgD7LOpK7xEeCmlMMomkiDBYeFHCva5JRejzej&#10;4DZZ/eylLPn15ZPrOjkk4+Z8UqrbaVYzEJ4a/w7/t3dawSj6nMLfm/AE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G+IdxQAAAN0AAAAPAAAAAAAAAAAAAAAAAJgCAABkcnMv&#10;ZG93bnJldi54bWxQSwUGAAAAAAQABAD1AAAAigMAAAAA&#10;" path="m15928,571r7405,4281c25479,6135,27320,6845,25898,9411v,279,-279,571,-419,1003l22063,16396v990,1701,3695,4267,5118,6832c33455,22237,37023,18390,38446,23520r2425,8980c42154,37199,36744,35916,31181,38202v140,3695,-1003,7975,-1003,8407c32312,47892,34737,49175,36744,50305v1702,1003,2273,1867,1270,3721c36452,57162,34877,60147,33023,63144v-1563,2705,-3988,572,-5410,-291l22621,60008v-279,,-6845,5270,-6845,5270c16221,67132,18202,73254,17923,74549v-293,1270,-1563,1562,-3277,1981c12220,77254,9794,77825,7381,78537v-1714,419,-2857,850,-3860,-153c2670,77394,1247,71120,815,69406l,69299,,54755r5095,541c9794,53873,13363,50736,15497,46749v2133,-3988,2705,-8840,1422,-13399c15497,28651,12220,25095,8372,22949l,22060,,6765r244,931c2390,7848,7229,8699,8651,8699l12931,1295c13643,140,15065,,15928,571xe" fillcolor="#625d5f" stroked="f" strokeweight="0">
                  <v:stroke miterlimit="83231f" joinstyle="miter"/>
                  <v:path arrowok="t" textboxrect="0,0,42154,79387"/>
                </v:shape>
                <v:shape id="Shape 3098" o:spid="_x0000_s1210" style="position:absolute;left:37412;top:10622;width:210;height:268;visibility:visible;mso-wrap-style:square;v-text-anchor:top" coordsize="20943,267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p1X8MA&#10;AADdAAAADwAAAGRycy9kb3ducmV2LnhtbERPz2vCMBS+C/4P4Qm7zVTLZKtGEUc3LzJ0gh4fzVvb&#10;mbyUJrP1vzeHgceP7/di1VsjrtT62rGCyTgBQVw4XXOp4PidP7+C8AFZo3FMCm7kYbUcDhaYadfx&#10;nq6HUIoYwj5DBVUITSalLyqy6MeuIY7cj2sthgjbUuoWuxhujZwmyUxarDk2VNjQpqLicvizCvKd&#10;Nd0kDd74r4/f9/3582XXnZR6GvXrOYhAfXiI/91brSBN3uLc+CY+Abm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ip1X8MAAADdAAAADwAAAAAAAAAAAAAAAACYAgAAZHJzL2Rv&#10;d25yZXYueG1sUEsFBgAAAAAEAAQA9QAAAIgDAAAAAA==&#10;" path="m17526,1422v2565,1575,3417,4992,1854,7557l10973,23228c9538,25933,6121,26797,3556,25222,991,23660,,20371,1562,17818l9970,3416c11544,851,14961,,17526,1422xe" fillcolor="#625d5f" stroked="f" strokeweight="0">
                  <v:stroke miterlimit="83231f" joinstyle="miter"/>
                  <v:path arrowok="t" textboxrect="0,0,20943,26797"/>
                </v:shape>
                <v:shape id="Shape 3099" o:spid="_x0000_s1211" style="position:absolute;left:35727;top:10430;width:293;height:172;visibility:visible;mso-wrap-style:square;v-text-anchor:top" coordsize="29223,17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8XvsEA&#10;AADdAAAADwAAAGRycy9kb3ducmV2LnhtbESPS6vCMBSE94L/IZwL7jStgo9eo4gguvV9l4fm3LbY&#10;nJQm2vrvjSC4HGa+GWa+bE0pHlS7wrKCeBCBIE6tLjhTcDpu+lMQziNrLC2Tgic5WC66nTkm2ja8&#10;p8fBZyKUsEtQQe59lUjp0pwMuoGtiIP3b2uDPsg6k7rGJpSbUg6jaCwNFhwWcqxonVN6O9yNglET&#10;X2/xnztf4tOenrjb0uS+Var3065+QXhq/Tf8oXc6cNFsBu834QnIx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2/F77BAAAA3QAAAA8AAAAAAAAAAAAAAAAAmAIAAGRycy9kb3du&#10;cmV2LnhtbFBLBQYAAAAABAAEAPUAAACGAwAAAAA=&#10;" path="m7849,851l24384,5562v2997,852,4839,3975,3988,6973c27521,15532,24384,17246,21387,16383l4712,11823c1727,10960,,7824,876,4838,1727,1842,4852,,7849,851xe" fillcolor="#625d5f" stroked="f" strokeweight="0">
                  <v:stroke miterlimit="83231f" joinstyle="miter"/>
                  <v:path arrowok="t" textboxrect="0,0,29223,17246"/>
                </v:shape>
                <v:shape id="Shape 3100" o:spid="_x0000_s1212" style="position:absolute;left:36007;top:10180;width:181;height:291;visibility:visible;mso-wrap-style:square;v-text-anchor:top" coordsize="18098,29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vzM8IA&#10;AADdAAAADwAAAGRycy9kb3ducmV2LnhtbERPyWrDMBC9F/IPYgK9NVJSMMGJbJqlUEov2ch1ak1t&#10;N9ZIWGri/n11KOT4ePuyHGwnrtSH1rGG6USBIK6cabnWcDy8Ps1BhIhssHNMGn4pQFmMHpaYG3fj&#10;HV33sRYphEOOGpoYfS5lqBqyGCbOEyfuy/UWY4J9LU2PtxRuOzlTKpMWW04NDXpaN1Rd9j9Ww3qj&#10;stbzp1+Fd1Nl24/NcDp/a/04Hl4WICIN8S7+d78ZDc9TlfanN+kJyO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i/MzwgAAAN0AAAAPAAAAAAAAAAAAAAAAAJgCAABkcnMvZG93&#10;bnJldi54bWxQSwUGAAAAAAQABAD1AAAAhwMAAAAA&#10;" path="m4559,1003c7417,,10694,1575,11684,4559r5563,16396c18098,23800,16535,27089,13678,28080r-140,c10694,29070,7417,27508,6414,24523l1003,8128c,5270,1562,1994,4559,1003xe" fillcolor="#625d5f" stroked="f" strokeweight="0">
                  <v:stroke miterlimit="83231f" joinstyle="miter"/>
                  <v:path arrowok="t" textboxrect="0,0,18098,29070"/>
                </v:shape>
                <v:shape id="Shape 3101" o:spid="_x0000_s1213" style="position:absolute;left:37506;top:10921;width:277;height:117;visibility:visible;mso-wrap-style:square;v-text-anchor:top" coordsize="27635,116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QXCMYA&#10;AADdAAAADwAAAGRycy9kb3ducmV2LnhtbESPUUvDQBCE34X+h2MLvtlLFKTEXkspVVRQMJU+L7k1&#10;lza3l+TWNv57TxD6OMzMN8xiNfpWnWiITWAD+SwDRVwF23Bt4HP3eDMHFQXZYhuYDPxQhNVycrXA&#10;woYzf9CplFolCMcCDTiRrtA6Vo48xlnoiJP3FQaPkuRQazvgOcF9q2+z7F57bDgtOOxo46g6lt/e&#10;wL6fv8h2179W7097ceu+fMsPpTHX03H9AEpolEv4v/1sDdzlWQ5/b9IT0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4QXCMYAAADdAAAADwAAAAAAAAAAAAAAAACYAgAAZHJz&#10;L2Rvd25yZXYueG1sUEsFBgAAAAAEAAQA9QAAAIsDAAAAAA==&#10;" path="m5690,153l22225,572v2985,140,5410,2705,5271,5702c27496,9272,24930,11697,21933,11544l5258,11126c2261,10985,,8420,,5423,140,2426,2553,,5690,153xe" fillcolor="#625d5f" stroked="f" strokeweight="0">
                  <v:stroke miterlimit="83231f" joinstyle="miter"/>
                  <v:path arrowok="t" textboxrect="0,0,27635,11697"/>
                </v:shape>
                <v:shape id="Shape 3102" o:spid="_x0000_s1214" style="position:absolute;left:36417;top:12272;width:167;height:293;visibility:visible;mso-wrap-style:square;v-text-anchor:top" coordsize="16675,29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qYfMUA&#10;AADdAAAADwAAAGRycy9kb3ducmV2LnhtbESPT4vCMBTE74LfITzBmyZVcKVrlFVYKO7JP+AeH83b&#10;tti81CZb67ffCMIeh5n5DbPa9LYWHbW+cqwhmSoQxLkzFRcazqfPyRKED8gGa8ek4UEeNuvhYIWp&#10;cXc+UHcMhYgQ9ilqKENoUil9XpJFP3UNcfR+XGsxRNkW0rR4j3Bby5lSC2mx4rhQYkO7kvLr8ddq&#10;eOse2en79rU/bLOLquT8VlyThdbjUf/xDiJQH/7Dr3ZmNMwTNYPnm/gE5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yph8xQAAAN0AAAAPAAAAAAAAAAAAAAAAAJgCAABkcnMv&#10;ZG93bnJldi54bWxQSwUGAAAAAAQABAD1AAAAigMAAAAA&#10;" path="m4851,712c7988,,10973,1842,11824,4839r4153,16675c16675,24651,14821,27648,11824,28499,8839,29223,5702,27356,4991,24371l724,7545c,4559,1854,1423,4851,712xe" fillcolor="#625d5f" stroked="f" strokeweight="0">
                  <v:stroke miterlimit="83231f" joinstyle="miter"/>
                  <v:path arrowok="t" textboxrect="0,0,16675,29223"/>
                </v:shape>
                <v:shape id="Shape 3103" o:spid="_x0000_s1215" style="position:absolute;left:36094;top:12221;width:241;height:254;visibility:visible;mso-wrap-style:square;v-text-anchor:top" coordsize="24079,25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GZJsIA&#10;AADdAAAADwAAAGRycy9kb3ducmV2LnhtbESPQWsCMRSE7wX/Q3hCbzVRQZbVKCK0ePGgben1sXlu&#10;gpuXdRPX9d83QqHHYeabYVabwTeipy66wBqmEwWCuArGca3h6/P9rQARE7LBJjBpeFCEzXr0ssLS&#10;hDsfqT+lWuQSjiVqsCm1pZSxsuQxTkJLnL1z6DymLLtamg7vudw3cqbUQnp0nBcstrSzVF1ON69h&#10;Hn+uiAfriuKbPo4yPHpUTuvX8bBdgkg0pP/wH703mZuqOTzf5Ccg1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wZkmwgAAAN0AAAAPAAAAAAAAAAAAAAAAAJgCAABkcnMvZG93&#10;bnJldi54bWxQSwUGAAAAAAQABAD1AAAAhwMAAAAA&#10;" path="m21514,1994v2286,2146,2565,5702,432,7988l10541,22796v-2134,2426,-5702,2566,-7976,572c279,21234,,17666,2121,15392l13526,2425c15672,140,19228,,21514,1994xe" fillcolor="#625d5f" stroked="f" strokeweight="0">
                  <v:stroke miterlimit="83231f" joinstyle="miter"/>
                  <v:path arrowok="t" textboxrect="0,0,24079,25362"/>
                </v:shape>
                <w10:anchorlock/>
              </v:group>
            </w:pict>
          </mc:Fallback>
        </mc:AlternateContent>
      </w:r>
    </w:p>
    <w:p w:rsidR="00B76AF6" w:rsidRPr="0058766E" w:rsidRDefault="00FF586E" w:rsidP="00256B28">
      <w:pPr>
        <w:spacing w:after="120" w:line="240" w:lineRule="auto"/>
        <w:ind w:left="9"/>
        <w:rPr>
          <w:lang w:val="ro-RO"/>
        </w:rPr>
      </w:pPr>
      <w:r w:rsidRPr="0058766E">
        <w:rPr>
          <w:rFonts w:ascii="Calibri" w:eastAsia="Calibri" w:hAnsi="Calibri" w:cs="Calibri"/>
          <w:sz w:val="15"/>
          <w:lang w:val="ro-RO"/>
        </w:rPr>
        <w:t>Figur</w:t>
      </w:r>
      <w:r w:rsidR="000F6BFA" w:rsidRPr="0058766E">
        <w:rPr>
          <w:rFonts w:ascii="Calibri" w:eastAsia="Calibri" w:hAnsi="Calibri" w:cs="Calibri"/>
          <w:sz w:val="15"/>
          <w:lang w:val="ro-RO"/>
        </w:rPr>
        <w:t>a</w:t>
      </w:r>
      <w:r w:rsidRPr="0058766E">
        <w:rPr>
          <w:rFonts w:ascii="Calibri" w:eastAsia="Calibri" w:hAnsi="Calibri" w:cs="Calibri"/>
          <w:sz w:val="15"/>
          <w:lang w:val="ro-RO"/>
        </w:rPr>
        <w:t xml:space="preserve"> 4.1. </w:t>
      </w:r>
      <w:r w:rsidR="000F6BFA" w:rsidRPr="0058766E">
        <w:rPr>
          <w:rFonts w:ascii="Calibri" w:eastAsia="Calibri" w:hAnsi="Calibri" w:cs="Calibri"/>
          <w:b w:val="0"/>
          <w:sz w:val="15"/>
          <w:lang w:val="ro-RO"/>
        </w:rPr>
        <w:t>Dezvoltarea și implementarea unei acțiuni propuse. O evaluare a impactului trebuie să aibă loc într-un moment adecvat al ciclului de viață al unei acțiuni propuse, astfel încât să poată influența acel proces de planificare și să informeze luarea deciziilor</w:t>
      </w:r>
      <w:r w:rsidRPr="0058766E">
        <w:rPr>
          <w:rFonts w:ascii="Calibri" w:eastAsia="Calibri" w:hAnsi="Calibri" w:cs="Calibri"/>
          <w:b w:val="0"/>
          <w:sz w:val="15"/>
          <w:lang w:val="ro-RO"/>
        </w:rPr>
        <w:t xml:space="preserve">. </w:t>
      </w:r>
    </w:p>
    <w:p w:rsidR="00B76AF6" w:rsidRPr="0058766E" w:rsidRDefault="00FF586E" w:rsidP="00256B28">
      <w:pPr>
        <w:spacing w:after="120" w:line="240" w:lineRule="auto"/>
        <w:ind w:left="9"/>
        <w:rPr>
          <w:rFonts w:ascii="Calibri" w:eastAsia="Calibri" w:hAnsi="Calibri" w:cs="Calibri"/>
          <w:b w:val="0"/>
          <w:sz w:val="15"/>
          <w:lang w:val="ro-RO"/>
        </w:rPr>
      </w:pPr>
      <w:r w:rsidRPr="0058766E">
        <w:rPr>
          <w:rFonts w:ascii="Calibri" w:eastAsia="Calibri" w:hAnsi="Calibri" w:cs="Calibri"/>
          <w:sz w:val="15"/>
          <w:lang w:val="ro-RO"/>
        </w:rPr>
        <w:t>Not</w:t>
      </w:r>
      <w:r w:rsidR="000F6BFA" w:rsidRPr="0058766E">
        <w:rPr>
          <w:rFonts w:ascii="Calibri" w:eastAsia="Calibri" w:hAnsi="Calibri" w:cs="Calibri"/>
          <w:sz w:val="15"/>
          <w:lang w:val="ro-RO"/>
        </w:rPr>
        <w:t>ă</w:t>
      </w:r>
      <w:r w:rsidRPr="0058766E">
        <w:rPr>
          <w:rFonts w:ascii="Calibri" w:eastAsia="Calibri" w:hAnsi="Calibri" w:cs="Calibri"/>
          <w:sz w:val="15"/>
          <w:lang w:val="ro-RO"/>
        </w:rPr>
        <w:t xml:space="preserve">: </w:t>
      </w:r>
      <w:r w:rsidR="000F6BFA" w:rsidRPr="0058766E">
        <w:rPr>
          <w:rFonts w:ascii="Calibri" w:eastAsia="Calibri" w:hAnsi="Calibri" w:cs="Calibri"/>
          <w:b w:val="0"/>
          <w:sz w:val="15"/>
          <w:lang w:val="ro-RO"/>
        </w:rPr>
        <w:t>în funcție de tipul acțiunii propuse, faza de „construcție” poate implica, în schimb, și alte forme de pregătire; în timp ce faza de „funcționare” ar putea fi orice implementare și derulare pe termen mai lung a acțiunii propuse</w:t>
      </w:r>
      <w:r w:rsidRPr="0058766E">
        <w:rPr>
          <w:rFonts w:ascii="Calibri" w:eastAsia="Calibri" w:hAnsi="Calibri" w:cs="Calibri"/>
          <w:b w:val="0"/>
          <w:sz w:val="15"/>
          <w:lang w:val="ro-RO"/>
        </w:rPr>
        <w:t xml:space="preserve">. </w:t>
      </w:r>
    </w:p>
    <w:p w:rsidR="00256B28" w:rsidRPr="0058766E" w:rsidRDefault="00256B28" w:rsidP="00256B28">
      <w:pPr>
        <w:spacing w:after="120" w:line="240" w:lineRule="auto"/>
        <w:ind w:left="9"/>
        <w:rPr>
          <w:lang w:val="ro-RO"/>
        </w:rPr>
      </w:pPr>
    </w:p>
    <w:p w:rsidR="00B76AF6" w:rsidRPr="0058766E" w:rsidRDefault="000F6BFA" w:rsidP="00256B28">
      <w:pPr>
        <w:spacing w:after="120" w:line="240" w:lineRule="auto"/>
        <w:ind w:left="9" w:right="13"/>
        <w:rPr>
          <w:b w:val="0"/>
          <w:bCs/>
          <w:lang w:val="ro-RO"/>
        </w:rPr>
      </w:pPr>
      <w:r w:rsidRPr="0058766E">
        <w:rPr>
          <w:b w:val="0"/>
          <w:bCs/>
          <w:lang w:val="ro-RO"/>
        </w:rPr>
        <w:t xml:space="preserve">Evaluarea de impact a fost utilizată încă din anii 1970 și este acum un sistem bine stabilit în aproape toate țările. În prezent, multe instituții financiare internaționale și bănci comerciale majore solicită debitorilor să demonstreze că protejează </w:t>
      </w:r>
      <w:r w:rsidR="004F023F" w:rsidRPr="0058766E">
        <w:rPr>
          <w:color w:val="00B050"/>
          <w:lang w:val="ro-RO"/>
        </w:rPr>
        <w:t>patrimoniul</w:t>
      </w:r>
      <w:r w:rsidRPr="0058766E">
        <w:rPr>
          <w:b w:val="0"/>
          <w:bCs/>
          <w:color w:val="00B050"/>
          <w:lang w:val="ro-RO"/>
        </w:rPr>
        <w:t xml:space="preserve"> </w:t>
      </w:r>
      <w:r w:rsidRPr="0058766E">
        <w:rPr>
          <w:b w:val="0"/>
          <w:bCs/>
          <w:lang w:val="ro-RO"/>
        </w:rPr>
        <w:t xml:space="preserve">natural și cultural ca o condiție prealabilă pentru orice împrumut – evaluarea impactului își poate aduce contribuția în acest sens. În anii 1980, </w:t>
      </w:r>
      <w:r w:rsidRPr="0058766E">
        <w:rPr>
          <w:color w:val="00B050"/>
          <w:lang w:val="ro-RO"/>
        </w:rPr>
        <w:t>Organismele Consultative</w:t>
      </w:r>
      <w:r w:rsidRPr="0058766E">
        <w:rPr>
          <w:b w:val="0"/>
          <w:bCs/>
          <w:color w:val="00B050"/>
          <w:lang w:val="ro-RO"/>
        </w:rPr>
        <w:t xml:space="preserve"> </w:t>
      </w:r>
      <w:r w:rsidRPr="0058766E">
        <w:rPr>
          <w:b w:val="0"/>
          <w:bCs/>
          <w:lang w:val="ro-RO"/>
        </w:rPr>
        <w:t xml:space="preserve">ale Comitetului Patrimoniului Mondial au început să evidențieze modul în care evaluarea impactului ar putea fi utilizată în contextul patrimoniului mondial; în ultimul deceniu, Comitetul Patrimoniului Mondial a solicitat evaluări de impact pentru mai mult de 200 de proprietăți ale Patrimoniului Mondial. </w:t>
      </w:r>
    </w:p>
    <w:p w:rsidR="00742964" w:rsidRPr="0058766E" w:rsidRDefault="00742964" w:rsidP="00256B28">
      <w:pPr>
        <w:spacing w:after="120" w:line="240" w:lineRule="auto"/>
        <w:ind w:left="9" w:right="13"/>
        <w:rPr>
          <w:b w:val="0"/>
          <w:bCs/>
          <w:lang w:val="ro-RO"/>
        </w:rPr>
      </w:pPr>
    </w:p>
    <w:p w:rsidR="00B76AF6" w:rsidRPr="0058766E" w:rsidRDefault="00FF586E" w:rsidP="00742964">
      <w:pPr>
        <w:pStyle w:val="Heading2"/>
        <w:spacing w:after="120" w:line="240" w:lineRule="auto"/>
        <w:ind w:left="9"/>
        <w:rPr>
          <w:lang w:val="ro-RO"/>
        </w:rPr>
      </w:pPr>
      <w:r w:rsidRPr="0058766E">
        <w:rPr>
          <w:rFonts w:ascii="Calibri" w:eastAsia="Calibri" w:hAnsi="Calibri" w:cs="Calibri"/>
          <w:lang w:val="ro-RO"/>
        </w:rPr>
        <w:lastRenderedPageBreak/>
        <w:t>4.1.1</w:t>
      </w:r>
      <w:r w:rsidRPr="0058766E">
        <w:rPr>
          <w:lang w:val="ro-RO"/>
        </w:rPr>
        <w:t xml:space="preserve"> </w:t>
      </w:r>
      <w:r w:rsidR="00742964" w:rsidRPr="0058766E">
        <w:rPr>
          <w:lang w:val="ro-RO"/>
        </w:rPr>
        <w:t>PROCESUL DE EVALUARE A IMPACTULUI</w:t>
      </w:r>
    </w:p>
    <w:p w:rsidR="00B76AF6" w:rsidRPr="0058766E" w:rsidRDefault="00572C30" w:rsidP="00742964">
      <w:pPr>
        <w:spacing w:after="120" w:line="240" w:lineRule="auto"/>
        <w:ind w:left="9" w:right="13"/>
        <w:rPr>
          <w:b w:val="0"/>
          <w:bCs/>
          <w:lang w:val="ro-RO"/>
        </w:rPr>
      </w:pPr>
      <w:r w:rsidRPr="0058766E">
        <w:rPr>
          <w:b w:val="0"/>
          <w:bCs/>
          <w:lang w:val="ro-RO"/>
        </w:rPr>
        <w:t xml:space="preserve">Evaluarea impactului ar trebui să înceapă devreme în dezvoltarea unei </w:t>
      </w:r>
      <w:r w:rsidRPr="0058766E">
        <w:rPr>
          <w:color w:val="00B050"/>
          <w:lang w:val="ro-RO"/>
        </w:rPr>
        <w:t>acțiuni propuse</w:t>
      </w:r>
      <w:r w:rsidRPr="0058766E">
        <w:rPr>
          <w:b w:val="0"/>
          <w:bCs/>
          <w:color w:val="00B050"/>
          <w:lang w:val="ro-RO"/>
        </w:rPr>
        <w:t xml:space="preserve"> </w:t>
      </w:r>
      <w:r w:rsidRPr="0058766E">
        <w:rPr>
          <w:b w:val="0"/>
          <w:bCs/>
          <w:lang w:val="ro-RO"/>
        </w:rPr>
        <w:t xml:space="preserve">și să informeze întregul proces de planificare.   </w:t>
      </w:r>
    </w:p>
    <w:p w:rsidR="00B76AF6" w:rsidRPr="0058766E" w:rsidRDefault="00572C30" w:rsidP="00742964">
      <w:pPr>
        <w:spacing w:after="120" w:line="240" w:lineRule="auto"/>
        <w:ind w:left="9" w:right="13"/>
        <w:rPr>
          <w:b w:val="0"/>
          <w:bCs/>
          <w:lang w:val="ro-RO"/>
        </w:rPr>
      </w:pPr>
      <w:r w:rsidRPr="0058766E">
        <w:rPr>
          <w:b w:val="0"/>
          <w:bCs/>
          <w:lang w:val="ro-RO"/>
        </w:rPr>
        <w:t xml:space="preserve">Evaluarea în sine constă dintr-o serie de 11 etape (Tabelul 4.1), care sunt flexibile și pot fi adaptate tipului și locației acțiunii propuse. </w:t>
      </w:r>
    </w:p>
    <w:p w:rsidR="00B76AF6" w:rsidRPr="0058766E" w:rsidRDefault="00572C30" w:rsidP="00742964">
      <w:pPr>
        <w:spacing w:after="120" w:line="240" w:lineRule="auto"/>
        <w:ind w:left="9" w:right="13"/>
        <w:rPr>
          <w:b w:val="0"/>
          <w:bCs/>
          <w:lang w:val="ro-RO"/>
        </w:rPr>
      </w:pPr>
      <w:r w:rsidRPr="0058766E">
        <w:rPr>
          <w:b w:val="0"/>
          <w:bCs/>
          <w:lang w:val="ro-RO"/>
        </w:rPr>
        <w:t>Evaluarea impactului este efectuată în mod normal de o echipă independentă de specialiști, care sunt însărcinați să informeze:</w:t>
      </w:r>
    </w:p>
    <w:p w:rsidR="00742964" w:rsidRPr="0058766E" w:rsidRDefault="00FF586E" w:rsidP="00742964">
      <w:pPr>
        <w:pStyle w:val="ListParagraph"/>
        <w:numPr>
          <w:ilvl w:val="0"/>
          <w:numId w:val="71"/>
        </w:numPr>
        <w:spacing w:after="120" w:line="240" w:lineRule="auto"/>
        <w:ind w:left="426" w:right="1241" w:hanging="426"/>
        <w:contextualSpacing w:val="0"/>
        <w:rPr>
          <w:b w:val="0"/>
          <w:bCs/>
          <w:lang w:val="ro-RO"/>
        </w:rPr>
      </w:pPr>
      <w:r w:rsidRPr="0058766E">
        <w:rPr>
          <w:rFonts w:ascii="Calibri" w:eastAsia="Calibri" w:hAnsi="Calibri" w:cs="Calibri"/>
          <w:b w:val="0"/>
          <w:bCs/>
          <w:noProof/>
          <w:sz w:val="22"/>
          <w:lang w:val="en-US" w:eastAsia="en-US"/>
        </w:rPr>
        <mc:AlternateContent>
          <mc:Choice Requires="wpg">
            <w:drawing>
              <wp:anchor distT="0" distB="0" distL="114300" distR="114300" simplePos="0" relativeHeight="251687936" behindDoc="0" locked="0" layoutInCell="1" allowOverlap="1">
                <wp:simplePos x="0" y="0"/>
                <wp:positionH relativeFrom="page">
                  <wp:posOffset>7138808</wp:posOffset>
                </wp:positionH>
                <wp:positionV relativeFrom="page">
                  <wp:posOffset>7509457</wp:posOffset>
                </wp:positionV>
                <wp:extent cx="114198" cy="2390546"/>
                <wp:effectExtent l="0" t="0" r="0" b="0"/>
                <wp:wrapTopAndBottom/>
                <wp:docPr id="105109" name="Group 105109"/>
                <wp:cNvGraphicFramePr/>
                <a:graphic xmlns:a="http://schemas.openxmlformats.org/drawingml/2006/main">
                  <a:graphicData uri="http://schemas.microsoft.com/office/word/2010/wordprocessingGroup">
                    <wpg:wgp>
                      <wpg:cNvGrpSpPr/>
                      <wpg:grpSpPr>
                        <a:xfrm>
                          <a:off x="0" y="0"/>
                          <a:ext cx="114198" cy="2390546"/>
                          <a:chOff x="0" y="0"/>
                          <a:chExt cx="114198" cy="2390546"/>
                        </a:xfrm>
                      </wpg:grpSpPr>
                      <wps:wsp>
                        <wps:cNvPr id="3120" name="Rectangle 3120"/>
                        <wps:cNvSpPr/>
                        <wps:spPr>
                          <a:xfrm rot="-5399999">
                            <a:off x="-1513770" y="724891"/>
                            <a:ext cx="3179427" cy="151883"/>
                          </a:xfrm>
                          <a:prstGeom prst="rect">
                            <a:avLst/>
                          </a:prstGeom>
                          <a:ln>
                            <a:noFill/>
                          </a:ln>
                        </wps:spPr>
                        <wps:txbx>
                          <w:txbxContent>
                            <w:p w:rsidR="0028705D" w:rsidRPr="00FE3BE2" w:rsidRDefault="0028705D">
                              <w:pPr>
                                <w:spacing w:after="160"/>
                                <w:ind w:left="0" w:firstLine="0"/>
                                <w:jc w:val="left"/>
                                <w:rPr>
                                  <w:lang w:val="ro-RO"/>
                                </w:rPr>
                              </w:pPr>
                              <w:r>
                                <w:rPr>
                                  <w:rFonts w:ascii="Calibri" w:eastAsia="Calibri" w:hAnsi="Calibri" w:cs="Calibri"/>
                                  <w:color w:val="9D9C9C"/>
                                  <w:sz w:val="16"/>
                                  <w:lang w:val="ro-RO"/>
                                </w:rPr>
                                <w:t>GHID ȘI SET DE INSTRUMENTE PENTRU EVALUĂRILE DE IMPACT</w:t>
                              </w:r>
                            </w:p>
                          </w:txbxContent>
                        </wps:txbx>
                        <wps:bodyPr horzOverflow="overflow" vert="horz" lIns="0" tIns="0" rIns="0" bIns="0" rtlCol="0">
                          <a:noAutofit/>
                        </wps:bodyPr>
                      </wps:wsp>
                    </wpg:wgp>
                  </a:graphicData>
                </a:graphic>
              </wp:anchor>
            </w:drawing>
          </mc:Choice>
          <mc:Fallback>
            <w:pict>
              <v:group id="Group 105109" o:spid="_x0000_s1216" style="position:absolute;left:0;text-align:left;margin-left:562.1pt;margin-top:591.3pt;width:9pt;height:188.25pt;z-index:251687936;mso-position-horizontal-relative:page;mso-position-vertical-relative:page" coordsize="1141,23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">
                <v:rect id="Rectangle 3120" o:spid="_x0000_s1217" style="position:absolute;left:-15138;top:7250;width:31793;height:151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A6/8MA&#10;AADdAAAADwAAAGRycy9kb3ducmV2LnhtbERPy2rCQBTdC/2H4Rbc6SQqVVJHKQWJG4X6wuU1c/Og&#10;mTsxM2r8+86i4PJw3vNlZ2pxp9ZVlhXEwwgEcWZ1xYWCw341mIFwHlljbZkUPMnBcvHWm2Oi7YN/&#10;6L7zhQgh7BJUUHrfJFK6rCSDbmgb4sDltjXoA2wLqVt8hHBTy1EUfUiDFYeGEhv6Lin73d2MgmO8&#10;v51St73wOb9OJxufbvMiVar/3n19gvDU+Zf4373WCsbxKOwPb8ITkI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2A6/8MAAADdAAAADwAAAAAAAAAAAAAAAACYAgAAZHJzL2Rv&#10;d25yZXYueG1sUEsFBgAAAAAEAAQA9QAAAIgDAAAAAA==&#10;" filled="f" stroked="f">
                  <v:textbox inset="0,0,0,0">
                    <w:txbxContent>
                      <w:p w:rsidR="0028705D" w:rsidRPr="00FE3BE2" w:rsidRDefault="0028705D">
                        <w:pPr>
                          <w:spacing w:after="160"/>
                          <w:ind w:left="0" w:firstLine="0"/>
                          <w:jc w:val="left"/>
                          <w:rPr>
                            <w:lang w:val="ro-RO"/>
                          </w:rPr>
                        </w:pPr>
                        <w:r>
                          <w:rPr>
                            <w:rFonts w:ascii="Calibri" w:eastAsia="Calibri" w:hAnsi="Calibri" w:cs="Calibri"/>
                            <w:color w:val="9D9C9C"/>
                            <w:sz w:val="16"/>
                            <w:lang w:val="ro-RO"/>
                          </w:rPr>
                          <w:t>GHID ȘI SET DE INSTRUMENTE PENTRU EVALUĂRILE DE IMPACT</w:t>
                        </w:r>
                      </w:p>
                    </w:txbxContent>
                  </v:textbox>
                </v:rect>
                <w10:wrap type="topAndBottom" anchorx="page" anchory="page"/>
              </v:group>
            </w:pict>
          </mc:Fallback>
        </mc:AlternateContent>
      </w:r>
      <w:r w:rsidR="00572C30" w:rsidRPr="0058766E">
        <w:rPr>
          <w:b w:val="0"/>
          <w:bCs/>
          <w:lang w:val="ro-RO"/>
        </w:rPr>
        <w:t>planificarea de către inițiator a acțiunii propuse</w:t>
      </w:r>
      <w:r w:rsidRPr="0058766E">
        <w:rPr>
          <w:b w:val="0"/>
          <w:bCs/>
          <w:lang w:val="ro-RO"/>
        </w:rPr>
        <w:t xml:space="preserve"> </w:t>
      </w:r>
    </w:p>
    <w:p w:rsidR="00B76AF6" w:rsidRPr="0058766E" w:rsidRDefault="00572C30" w:rsidP="00742964">
      <w:pPr>
        <w:pStyle w:val="ListParagraph"/>
        <w:numPr>
          <w:ilvl w:val="0"/>
          <w:numId w:val="71"/>
        </w:numPr>
        <w:spacing w:after="120" w:line="240" w:lineRule="auto"/>
        <w:ind w:left="426" w:right="1241" w:hanging="426"/>
        <w:contextualSpacing w:val="0"/>
        <w:rPr>
          <w:b w:val="0"/>
          <w:bCs/>
          <w:lang w:val="ro-RO"/>
        </w:rPr>
      </w:pPr>
      <w:r w:rsidRPr="0058766E">
        <w:rPr>
          <w:b w:val="0"/>
          <w:bCs/>
          <w:lang w:val="ro-RO"/>
        </w:rPr>
        <w:t>decizia autorității relevante cu privire la faptul dacă acțiunea propusă ar trebui permisă.</w:t>
      </w:r>
    </w:p>
    <w:p w:rsidR="00B76AF6" w:rsidRPr="0058766E" w:rsidRDefault="000A514A" w:rsidP="00742964">
      <w:pPr>
        <w:spacing w:after="120" w:line="240" w:lineRule="auto"/>
        <w:ind w:left="9" w:right="13"/>
        <w:rPr>
          <w:b w:val="0"/>
          <w:bCs/>
          <w:lang w:val="ro-RO"/>
        </w:rPr>
      </w:pPr>
      <w:r w:rsidRPr="0058766E">
        <w:rPr>
          <w:b w:val="0"/>
          <w:bCs/>
          <w:lang w:val="ro-RO"/>
        </w:rPr>
        <w:t xml:space="preserve">Evaluarea impactului ar trebui să includă, de asemenea, o componentă importantă a participării deținătorilor de drepturi și a altor părți interesate, inclusiv </w:t>
      </w:r>
      <w:r w:rsidRPr="0058766E">
        <w:rPr>
          <w:color w:val="00B050"/>
          <w:lang w:val="ro-RO"/>
        </w:rPr>
        <w:t xml:space="preserve">autoritățile </w:t>
      </w:r>
      <w:r w:rsidR="00C25087" w:rsidRPr="0058766E">
        <w:rPr>
          <w:color w:val="00B050"/>
          <w:lang w:val="ro-RO"/>
        </w:rPr>
        <w:t>de mediu și de patrimoniu</w:t>
      </w:r>
      <w:r w:rsidR="00C25087" w:rsidRPr="0058766E">
        <w:rPr>
          <w:b w:val="0"/>
          <w:bCs/>
          <w:color w:val="00B050"/>
          <w:lang w:val="ro-RO"/>
        </w:rPr>
        <w:t xml:space="preserve"> </w:t>
      </w:r>
      <w:r w:rsidRPr="0058766E">
        <w:rPr>
          <w:b w:val="0"/>
          <w:bCs/>
          <w:lang w:val="ro-RO"/>
        </w:rPr>
        <w:t xml:space="preserve">și comunitățile. </w:t>
      </w:r>
    </w:p>
    <w:p w:rsidR="00B76AF6" w:rsidRPr="0058766E" w:rsidRDefault="000A514A" w:rsidP="00742964">
      <w:pPr>
        <w:spacing w:after="120" w:line="240" w:lineRule="auto"/>
        <w:ind w:left="9" w:right="13"/>
        <w:rPr>
          <w:b w:val="0"/>
          <w:bCs/>
          <w:lang w:val="ro-RO"/>
        </w:rPr>
      </w:pPr>
      <w:r w:rsidRPr="0058766E">
        <w:rPr>
          <w:b w:val="0"/>
          <w:bCs/>
          <w:lang w:val="ro-RO"/>
        </w:rPr>
        <w:t xml:space="preserve">Spre deosebire de alte documente îndrumătoare privind evaluarea impactului, acest Ghid susține că </w:t>
      </w:r>
      <w:r w:rsidRPr="0058766E">
        <w:rPr>
          <w:lang w:val="ro-RO"/>
        </w:rPr>
        <w:t>participarea</w:t>
      </w:r>
      <w:r w:rsidRPr="0058766E">
        <w:rPr>
          <w:b w:val="0"/>
          <w:bCs/>
          <w:lang w:val="ro-RO"/>
        </w:rPr>
        <w:t xml:space="preserve"> </w:t>
      </w:r>
      <w:r w:rsidRPr="0058766E">
        <w:rPr>
          <w:color w:val="00B050"/>
          <w:lang w:val="ro-RO"/>
        </w:rPr>
        <w:t>deținătorilor de drepturi</w:t>
      </w:r>
      <w:r w:rsidRPr="0058766E">
        <w:rPr>
          <w:b w:val="0"/>
          <w:bCs/>
          <w:color w:val="00B050"/>
          <w:lang w:val="ro-RO"/>
        </w:rPr>
        <w:t xml:space="preserve"> </w:t>
      </w:r>
      <w:r w:rsidRPr="0058766E">
        <w:rPr>
          <w:b w:val="0"/>
          <w:bCs/>
          <w:lang w:val="ro-RO"/>
        </w:rPr>
        <w:t xml:space="preserve">și a </w:t>
      </w:r>
      <w:r w:rsidRPr="0058766E">
        <w:rPr>
          <w:color w:val="00B050"/>
          <w:lang w:val="ro-RO"/>
        </w:rPr>
        <w:t>părților interesate</w:t>
      </w:r>
      <w:r w:rsidRPr="0058766E">
        <w:rPr>
          <w:b w:val="0"/>
          <w:bCs/>
          <w:color w:val="00B050"/>
          <w:lang w:val="ro-RO"/>
        </w:rPr>
        <w:t xml:space="preserve"> </w:t>
      </w:r>
      <w:r w:rsidRPr="0058766E">
        <w:rPr>
          <w:b w:val="0"/>
          <w:bCs/>
          <w:lang w:val="ro-RO"/>
        </w:rPr>
        <w:t xml:space="preserve">și rezolvarea proactivă a problemelor ar trebui să aibă loc pe parcursul întregului proces de evaluare a impactului. Acest lucru se datorează importanței implicării deținătorilor de drepturi și a altor părți interesate în protecția și managementul proprietăților din Patrimoniul Mondial și deoarece un scop fundamental al evaluării impactului este acela de a lua în considerare alternativele și de a </w:t>
      </w:r>
      <w:r w:rsidRPr="0058766E">
        <w:rPr>
          <w:color w:val="00B050"/>
          <w:lang w:val="ro-RO"/>
        </w:rPr>
        <w:t>atenua</w:t>
      </w:r>
      <w:r w:rsidRPr="0058766E">
        <w:rPr>
          <w:b w:val="0"/>
          <w:bCs/>
          <w:color w:val="00B050"/>
          <w:lang w:val="ro-RO"/>
        </w:rPr>
        <w:t xml:space="preserve"> </w:t>
      </w:r>
      <w:r w:rsidRPr="0058766E">
        <w:rPr>
          <w:b w:val="0"/>
          <w:bCs/>
          <w:lang w:val="ro-RO"/>
        </w:rPr>
        <w:t xml:space="preserve">impactul asupra </w:t>
      </w:r>
      <w:r w:rsidRPr="0058766E">
        <w:rPr>
          <w:color w:val="00B050"/>
          <w:lang w:val="ro-RO"/>
        </w:rPr>
        <w:t xml:space="preserve">Valorii </w:t>
      </w:r>
      <w:r w:rsidRPr="0058766E">
        <w:rPr>
          <w:b w:val="0"/>
          <w:bCs/>
          <w:color w:val="auto"/>
          <w:lang w:val="ro-RO"/>
        </w:rPr>
        <w:t>lor</w:t>
      </w:r>
      <w:r w:rsidRPr="0058766E">
        <w:rPr>
          <w:color w:val="auto"/>
          <w:lang w:val="ro-RO"/>
        </w:rPr>
        <w:t xml:space="preserve"> </w:t>
      </w:r>
      <w:r w:rsidRPr="0058766E">
        <w:rPr>
          <w:color w:val="00B050"/>
          <w:lang w:val="ro-RO"/>
        </w:rPr>
        <w:t>Universale Excepționale</w:t>
      </w:r>
      <w:r w:rsidRPr="0058766E">
        <w:rPr>
          <w:b w:val="0"/>
          <w:bCs/>
          <w:lang w:val="ro-RO"/>
        </w:rPr>
        <w:t>.</w:t>
      </w:r>
    </w:p>
    <w:p w:rsidR="00B76AF6" w:rsidRPr="0058766E" w:rsidRDefault="00FF586E">
      <w:pPr>
        <w:pStyle w:val="Heading3"/>
        <w:spacing w:after="0" w:line="259" w:lineRule="auto"/>
        <w:ind w:left="9" w:right="0"/>
        <w:rPr>
          <w:lang w:val="ro-RO"/>
        </w:rPr>
      </w:pPr>
      <w:r w:rsidRPr="0058766E">
        <w:rPr>
          <w:color w:val="000000"/>
          <w:sz w:val="16"/>
          <w:lang w:val="ro-RO"/>
        </w:rPr>
        <w:t>Tabe</w:t>
      </w:r>
      <w:r w:rsidR="00AA1CCE" w:rsidRPr="0058766E">
        <w:rPr>
          <w:color w:val="000000"/>
          <w:sz w:val="16"/>
          <w:lang w:val="ro-RO"/>
        </w:rPr>
        <w:t>lul</w:t>
      </w:r>
      <w:r w:rsidRPr="0058766E">
        <w:rPr>
          <w:color w:val="000000"/>
          <w:sz w:val="16"/>
          <w:lang w:val="ro-RO"/>
        </w:rPr>
        <w:t xml:space="preserve"> 4.1. </w:t>
      </w:r>
      <w:r w:rsidR="00AA1CCE" w:rsidRPr="0058766E">
        <w:rPr>
          <w:color w:val="000000"/>
          <w:sz w:val="16"/>
          <w:lang w:val="ro-RO"/>
        </w:rPr>
        <w:t>Prezentarea generală a procesului de evaluare a impactului</w:t>
      </w:r>
    </w:p>
    <w:tbl>
      <w:tblPr>
        <w:tblStyle w:val="TableGrid"/>
        <w:tblW w:w="8636" w:type="dxa"/>
        <w:tblInd w:w="0" w:type="dxa"/>
        <w:tblCellMar>
          <w:top w:w="46" w:type="dxa"/>
          <w:left w:w="80" w:type="dxa"/>
          <w:right w:w="115" w:type="dxa"/>
        </w:tblCellMar>
        <w:tblLook w:val="04A0" w:firstRow="1" w:lastRow="0" w:firstColumn="1" w:lastColumn="0" w:noHBand="0" w:noVBand="1"/>
      </w:tblPr>
      <w:tblGrid>
        <w:gridCol w:w="1635"/>
        <w:gridCol w:w="7001"/>
      </w:tblGrid>
      <w:tr w:rsidR="00B76AF6" w:rsidRPr="0058766E">
        <w:trPr>
          <w:trHeight w:val="585"/>
        </w:trPr>
        <w:tc>
          <w:tcPr>
            <w:tcW w:w="1635" w:type="dxa"/>
            <w:tcBorders>
              <w:top w:val="single" w:sz="4" w:space="0" w:color="000000"/>
              <w:left w:val="nil"/>
              <w:bottom w:val="single" w:sz="4" w:space="0" w:color="000000"/>
              <w:right w:val="single" w:sz="4" w:space="0" w:color="000000"/>
            </w:tcBorders>
            <w:shd w:val="clear" w:color="auto" w:fill="D26937"/>
          </w:tcPr>
          <w:p w:rsidR="00B76AF6" w:rsidRPr="0058766E" w:rsidRDefault="00B76AF6">
            <w:pPr>
              <w:spacing w:after="160"/>
              <w:ind w:left="0" w:firstLine="0"/>
              <w:jc w:val="left"/>
              <w:rPr>
                <w:lang w:val="ro-RO"/>
              </w:rPr>
            </w:pPr>
          </w:p>
        </w:tc>
        <w:tc>
          <w:tcPr>
            <w:tcW w:w="7000" w:type="dxa"/>
            <w:tcBorders>
              <w:top w:val="single" w:sz="4" w:space="0" w:color="000000"/>
              <w:left w:val="single" w:sz="4" w:space="0" w:color="000000"/>
              <w:bottom w:val="single" w:sz="4" w:space="0" w:color="000000"/>
              <w:right w:val="nil"/>
            </w:tcBorders>
            <w:shd w:val="clear" w:color="auto" w:fill="D26937"/>
          </w:tcPr>
          <w:p w:rsidR="003D3A17" w:rsidRPr="0058766E" w:rsidRDefault="003D3A17">
            <w:pPr>
              <w:spacing w:after="0"/>
              <w:ind w:left="0" w:firstLine="0"/>
              <w:jc w:val="left"/>
              <w:rPr>
                <w:rFonts w:ascii="Calibri" w:eastAsia="Calibri" w:hAnsi="Calibri" w:cs="Calibri"/>
                <w:color w:val="FFFFFF"/>
                <w:lang w:val="ro-RO"/>
              </w:rPr>
            </w:pPr>
            <w:r w:rsidRPr="0058766E">
              <w:rPr>
                <w:rFonts w:ascii="Calibri" w:eastAsia="Calibri" w:hAnsi="Calibri" w:cs="Calibri"/>
                <w:color w:val="FFFFFF"/>
                <w:lang w:val="ro-RO"/>
              </w:rPr>
              <w:t xml:space="preserve">Întrebări prompte pentru evaluarea generală a impactului </w:t>
            </w:r>
          </w:p>
          <w:p w:rsidR="00B76AF6" w:rsidRPr="0058766E" w:rsidRDefault="00FF586E">
            <w:pPr>
              <w:spacing w:after="0"/>
              <w:ind w:left="0" w:firstLine="0"/>
              <w:jc w:val="left"/>
              <w:rPr>
                <w:b w:val="0"/>
                <w:bCs/>
                <w:lang w:val="ro-RO"/>
              </w:rPr>
            </w:pPr>
            <w:r w:rsidRPr="0058766E">
              <w:rPr>
                <w:rFonts w:ascii="Calibri" w:eastAsia="Calibri" w:hAnsi="Calibri" w:cs="Calibri"/>
                <w:b w:val="0"/>
                <w:bCs/>
                <w:color w:val="FFFFFF"/>
                <w:lang w:val="ro-RO"/>
              </w:rPr>
              <w:t>(</w:t>
            </w:r>
            <w:r w:rsidR="003D3A17" w:rsidRPr="0058766E">
              <w:rPr>
                <w:rFonts w:ascii="Calibri" w:eastAsia="Calibri" w:hAnsi="Calibri" w:cs="Calibri"/>
                <w:b w:val="0"/>
                <w:bCs/>
                <w:i/>
                <w:iCs/>
                <w:color w:val="FFFFFF"/>
                <w:lang w:val="ro-RO"/>
              </w:rPr>
              <w:t xml:space="preserve">cu litere </w:t>
            </w:r>
            <w:r w:rsidR="003D3A17" w:rsidRPr="0058766E">
              <w:rPr>
                <w:rFonts w:ascii="Calibri" w:eastAsia="Calibri" w:hAnsi="Calibri" w:cs="Calibri"/>
                <w:b w:val="0"/>
                <w:bCs/>
                <w:i/>
                <w:color w:val="FFFFFF"/>
                <w:lang w:val="ro-RO"/>
              </w:rPr>
              <w:t>cursive, întrebări suplimentare prompte atunci când se analizează impactul asupra Patrimoniului Mondial)</w:t>
            </w:r>
          </w:p>
        </w:tc>
      </w:tr>
      <w:tr w:rsidR="00B76AF6" w:rsidRPr="0058766E">
        <w:trPr>
          <w:trHeight w:val="294"/>
        </w:trPr>
        <w:tc>
          <w:tcPr>
            <w:tcW w:w="8636" w:type="dxa"/>
            <w:gridSpan w:val="2"/>
            <w:tcBorders>
              <w:top w:val="single" w:sz="4" w:space="0" w:color="000000"/>
              <w:left w:val="nil"/>
              <w:bottom w:val="single" w:sz="4" w:space="0" w:color="000000"/>
              <w:right w:val="nil"/>
            </w:tcBorders>
            <w:shd w:val="clear" w:color="auto" w:fill="E9B696"/>
          </w:tcPr>
          <w:p w:rsidR="00B76AF6" w:rsidRPr="0058766E" w:rsidRDefault="003D3A17">
            <w:pPr>
              <w:spacing w:after="0"/>
              <w:ind w:left="0" w:firstLine="0"/>
              <w:jc w:val="left"/>
              <w:rPr>
                <w:lang w:val="ro-RO"/>
              </w:rPr>
            </w:pPr>
            <w:r w:rsidRPr="0058766E">
              <w:rPr>
                <w:rFonts w:ascii="Calibri" w:eastAsia="Calibri" w:hAnsi="Calibri" w:cs="Calibri"/>
                <w:sz w:val="18"/>
                <w:lang w:val="ro-RO"/>
              </w:rPr>
              <w:t xml:space="preserve">Pe toată durata evaluării impactului </w:t>
            </w:r>
          </w:p>
        </w:tc>
      </w:tr>
      <w:tr w:rsidR="00B76AF6" w:rsidRPr="0058766E">
        <w:trPr>
          <w:trHeight w:val="1552"/>
        </w:trPr>
        <w:tc>
          <w:tcPr>
            <w:tcW w:w="1635" w:type="dxa"/>
            <w:tcBorders>
              <w:top w:val="single" w:sz="4" w:space="0" w:color="000000"/>
              <w:left w:val="nil"/>
              <w:bottom w:val="single" w:sz="4" w:space="0" w:color="000000"/>
              <w:right w:val="single" w:sz="4" w:space="0" w:color="000000"/>
            </w:tcBorders>
          </w:tcPr>
          <w:p w:rsidR="00B76AF6" w:rsidRPr="0058766E" w:rsidRDefault="00FF586E">
            <w:pPr>
              <w:spacing w:after="0"/>
              <w:ind w:left="0" w:firstLine="0"/>
              <w:jc w:val="left"/>
              <w:rPr>
                <w:lang w:val="ro-RO"/>
              </w:rPr>
            </w:pPr>
            <w:r w:rsidRPr="0058766E">
              <w:rPr>
                <w:rFonts w:ascii="Calibri" w:eastAsia="Calibri" w:hAnsi="Calibri" w:cs="Calibri"/>
                <w:lang w:val="ro-RO"/>
              </w:rPr>
              <w:t>A.  Participa</w:t>
            </w:r>
            <w:r w:rsidR="003D3A17" w:rsidRPr="0058766E">
              <w:rPr>
                <w:rFonts w:ascii="Calibri" w:eastAsia="Calibri" w:hAnsi="Calibri" w:cs="Calibri"/>
                <w:lang w:val="ro-RO"/>
              </w:rPr>
              <w:t>rea</w:t>
            </w:r>
          </w:p>
        </w:tc>
        <w:tc>
          <w:tcPr>
            <w:tcW w:w="7000" w:type="dxa"/>
            <w:tcBorders>
              <w:top w:val="single" w:sz="4" w:space="0" w:color="000000"/>
              <w:left w:val="single" w:sz="4" w:space="0" w:color="000000"/>
              <w:bottom w:val="single" w:sz="4" w:space="0" w:color="000000"/>
              <w:right w:val="nil"/>
            </w:tcBorders>
          </w:tcPr>
          <w:p w:rsidR="00B76AF6" w:rsidRPr="0058766E" w:rsidRDefault="003D3A17">
            <w:pPr>
              <w:numPr>
                <w:ilvl w:val="0"/>
                <w:numId w:val="36"/>
              </w:numPr>
              <w:spacing w:after="0"/>
              <w:ind w:hanging="288"/>
              <w:jc w:val="left"/>
              <w:rPr>
                <w:b w:val="0"/>
                <w:bCs/>
                <w:lang w:val="ro-RO"/>
              </w:rPr>
            </w:pPr>
            <w:r w:rsidRPr="0058766E">
              <w:rPr>
                <w:rFonts w:ascii="Calibri" w:eastAsia="Calibri" w:hAnsi="Calibri" w:cs="Calibri"/>
                <w:b w:val="0"/>
                <w:bCs/>
                <w:sz w:val="18"/>
                <w:lang w:val="ro-RO"/>
              </w:rPr>
              <w:t>Cine sunt deținătorii de drepturi și alte părți interesate relevante?</w:t>
            </w:r>
          </w:p>
          <w:p w:rsidR="00B76AF6" w:rsidRPr="0058766E" w:rsidRDefault="003D3A17">
            <w:pPr>
              <w:numPr>
                <w:ilvl w:val="0"/>
                <w:numId w:val="36"/>
              </w:numPr>
              <w:spacing w:after="0"/>
              <w:ind w:hanging="288"/>
              <w:jc w:val="left"/>
              <w:rPr>
                <w:b w:val="0"/>
                <w:bCs/>
                <w:lang w:val="ro-RO"/>
              </w:rPr>
            </w:pPr>
            <w:r w:rsidRPr="0058766E">
              <w:rPr>
                <w:rFonts w:ascii="Calibri" w:eastAsia="Calibri" w:hAnsi="Calibri" w:cs="Calibri"/>
                <w:b w:val="0"/>
                <w:bCs/>
                <w:sz w:val="18"/>
                <w:lang w:val="ro-RO"/>
              </w:rPr>
              <w:t>Cum ar trebui să fie implicați deținătorii de drepturi și alte părți interesate?</w:t>
            </w:r>
          </w:p>
          <w:p w:rsidR="00B76AF6" w:rsidRPr="0058766E" w:rsidRDefault="003D3A17">
            <w:pPr>
              <w:numPr>
                <w:ilvl w:val="0"/>
                <w:numId w:val="36"/>
              </w:numPr>
              <w:spacing w:after="1" w:line="263" w:lineRule="auto"/>
              <w:ind w:hanging="288"/>
              <w:jc w:val="left"/>
              <w:rPr>
                <w:b w:val="0"/>
                <w:bCs/>
                <w:lang w:val="ro-RO"/>
              </w:rPr>
            </w:pPr>
            <w:r w:rsidRPr="0058766E">
              <w:rPr>
                <w:rFonts w:ascii="Calibri" w:eastAsia="Calibri" w:hAnsi="Calibri" w:cs="Calibri"/>
                <w:b w:val="0"/>
                <w:bCs/>
                <w:sz w:val="18"/>
                <w:lang w:val="ro-RO"/>
              </w:rPr>
              <w:t>Există probleme de consimțământ care trebuie luate în considerare (de exemplu, consimțământul liber, prealabil și informat al popoarelor indigene și, eventual, al altora)?</w:t>
            </w:r>
          </w:p>
          <w:p w:rsidR="00B76AF6" w:rsidRPr="0058766E" w:rsidRDefault="003D3A17">
            <w:pPr>
              <w:numPr>
                <w:ilvl w:val="0"/>
                <w:numId w:val="36"/>
              </w:numPr>
              <w:spacing w:after="0"/>
              <w:ind w:hanging="288"/>
              <w:jc w:val="left"/>
              <w:rPr>
                <w:lang w:val="ro-RO"/>
              </w:rPr>
            </w:pPr>
            <w:r w:rsidRPr="0058766E">
              <w:rPr>
                <w:rFonts w:ascii="Calibri" w:eastAsia="Calibri" w:hAnsi="Calibri" w:cs="Calibri"/>
                <w:b w:val="0"/>
                <w:bCs/>
                <w:sz w:val="18"/>
                <w:lang w:val="ro-RO"/>
              </w:rPr>
              <w:t>Ce metode de implicare ar trebui folosite pentru diferite grupuri, inclusiv pentru cei care au fost în mod tradițional lipsiți de drepturi?</w:t>
            </w:r>
            <w:r w:rsidRPr="0058766E">
              <w:rPr>
                <w:rFonts w:ascii="Calibri" w:eastAsia="Calibri" w:hAnsi="Calibri" w:cs="Calibri"/>
                <w:sz w:val="18"/>
                <w:lang w:val="ro-RO"/>
              </w:rPr>
              <w:t xml:space="preserve"> </w:t>
            </w:r>
          </w:p>
        </w:tc>
      </w:tr>
      <w:tr w:rsidR="00B76AF6" w:rsidRPr="0058766E">
        <w:trPr>
          <w:trHeight w:val="2069"/>
        </w:trPr>
        <w:tc>
          <w:tcPr>
            <w:tcW w:w="1635" w:type="dxa"/>
            <w:tcBorders>
              <w:top w:val="single" w:sz="4" w:space="0" w:color="000000"/>
              <w:left w:val="nil"/>
              <w:bottom w:val="single" w:sz="4" w:space="0" w:color="000000"/>
              <w:right w:val="single" w:sz="4" w:space="0" w:color="000000"/>
            </w:tcBorders>
          </w:tcPr>
          <w:p w:rsidR="00B76AF6" w:rsidRPr="0058766E" w:rsidRDefault="00FF586E">
            <w:pPr>
              <w:spacing w:after="0"/>
              <w:ind w:left="268" w:hanging="268"/>
              <w:jc w:val="left"/>
              <w:rPr>
                <w:lang w:val="ro-RO"/>
              </w:rPr>
            </w:pPr>
            <w:r w:rsidRPr="0058766E">
              <w:rPr>
                <w:rFonts w:ascii="Calibri" w:eastAsia="Calibri" w:hAnsi="Calibri" w:cs="Calibri"/>
                <w:lang w:val="ro-RO"/>
              </w:rPr>
              <w:t xml:space="preserve">B.   </w:t>
            </w:r>
            <w:r w:rsidR="003D3A17" w:rsidRPr="0058766E">
              <w:rPr>
                <w:rFonts w:ascii="Calibri" w:eastAsia="Calibri" w:hAnsi="Calibri" w:cs="Calibri"/>
                <w:lang w:val="ro-RO"/>
              </w:rPr>
              <w:t>Rezolvarea proactivă a problemelor</w:t>
            </w:r>
          </w:p>
        </w:tc>
        <w:tc>
          <w:tcPr>
            <w:tcW w:w="7000" w:type="dxa"/>
            <w:tcBorders>
              <w:top w:val="single" w:sz="4" w:space="0" w:color="000000"/>
              <w:left w:val="single" w:sz="4" w:space="0" w:color="000000"/>
              <w:bottom w:val="single" w:sz="4" w:space="0" w:color="000000"/>
              <w:right w:val="nil"/>
            </w:tcBorders>
          </w:tcPr>
          <w:p w:rsidR="00B76AF6" w:rsidRPr="0058766E" w:rsidRDefault="003F2A30">
            <w:pPr>
              <w:numPr>
                <w:ilvl w:val="0"/>
                <w:numId w:val="37"/>
              </w:numPr>
              <w:spacing w:after="0"/>
              <w:ind w:hanging="288"/>
              <w:jc w:val="left"/>
              <w:rPr>
                <w:b w:val="0"/>
                <w:bCs/>
                <w:lang w:val="ro-RO"/>
              </w:rPr>
            </w:pPr>
            <w:r w:rsidRPr="0058766E">
              <w:rPr>
                <w:rFonts w:ascii="Calibri" w:eastAsia="Calibri" w:hAnsi="Calibri" w:cs="Calibri"/>
                <w:b w:val="0"/>
                <w:bCs/>
                <w:sz w:val="18"/>
                <w:lang w:val="ro-RO"/>
              </w:rPr>
              <w:t>Este necesară acțiunea propusă? Este de preferat să „nu faci nimic”?</w:t>
            </w:r>
          </w:p>
          <w:p w:rsidR="00B76AF6" w:rsidRPr="0058766E" w:rsidRDefault="003F2A30">
            <w:pPr>
              <w:numPr>
                <w:ilvl w:val="0"/>
                <w:numId w:val="37"/>
              </w:numPr>
              <w:spacing w:after="0"/>
              <w:ind w:hanging="288"/>
              <w:jc w:val="left"/>
              <w:rPr>
                <w:b w:val="0"/>
                <w:bCs/>
                <w:lang w:val="ro-RO"/>
              </w:rPr>
            </w:pPr>
            <w:r w:rsidRPr="0058766E">
              <w:rPr>
                <w:rFonts w:ascii="Calibri" w:eastAsia="Calibri" w:hAnsi="Calibri" w:cs="Calibri"/>
                <w:b w:val="0"/>
                <w:bCs/>
                <w:sz w:val="18"/>
                <w:lang w:val="ro-RO"/>
              </w:rPr>
              <w:t xml:space="preserve">Care sunt alternativele la acțiunea propusă? </w:t>
            </w:r>
          </w:p>
          <w:p w:rsidR="00B76AF6" w:rsidRPr="0058766E" w:rsidRDefault="003F2A30">
            <w:pPr>
              <w:numPr>
                <w:ilvl w:val="0"/>
                <w:numId w:val="37"/>
              </w:numPr>
              <w:spacing w:after="1" w:line="263" w:lineRule="auto"/>
              <w:ind w:hanging="288"/>
              <w:jc w:val="left"/>
              <w:rPr>
                <w:b w:val="0"/>
                <w:bCs/>
                <w:lang w:val="ro-RO"/>
              </w:rPr>
            </w:pPr>
            <w:r w:rsidRPr="0058766E">
              <w:rPr>
                <w:rFonts w:ascii="Calibri" w:eastAsia="Calibri" w:hAnsi="Calibri" w:cs="Calibri"/>
                <w:b w:val="0"/>
                <w:bCs/>
                <w:sz w:val="18"/>
                <w:lang w:val="ro-RO"/>
              </w:rPr>
              <w:t>Care ar fi opțiunea preferată sau cea mai ecologică pentru atingerea obiectivelor propunerii?</w:t>
            </w:r>
          </w:p>
          <w:p w:rsidR="00B76AF6" w:rsidRPr="0058766E" w:rsidRDefault="003F2A30">
            <w:pPr>
              <w:numPr>
                <w:ilvl w:val="0"/>
                <w:numId w:val="37"/>
              </w:numPr>
              <w:spacing w:after="1" w:line="263" w:lineRule="auto"/>
              <w:ind w:hanging="288"/>
              <w:jc w:val="left"/>
              <w:rPr>
                <w:b w:val="0"/>
                <w:bCs/>
                <w:lang w:val="ro-RO"/>
              </w:rPr>
            </w:pPr>
            <w:r w:rsidRPr="0058766E">
              <w:rPr>
                <w:rFonts w:ascii="Calibri" w:eastAsia="Calibri" w:hAnsi="Calibri" w:cs="Calibri"/>
                <w:b w:val="0"/>
                <w:bCs/>
                <w:sz w:val="18"/>
                <w:lang w:val="ro-RO"/>
              </w:rPr>
              <w:t xml:space="preserve">Cum pot fi evitate sau minimizate orice efecte negative ale acțiunii propuse? </w:t>
            </w:r>
            <w:r w:rsidRPr="0058766E">
              <w:rPr>
                <w:rFonts w:ascii="Calibri" w:eastAsia="Calibri" w:hAnsi="Calibri" w:cs="Calibri"/>
                <w:b w:val="0"/>
                <w:bCs/>
                <w:i/>
                <w:sz w:val="18"/>
                <w:lang w:val="ro-RO"/>
              </w:rPr>
              <w:t>Cum pot fi evitate/minimizate aceste impacturi pentru VUE și atributele sale?</w:t>
            </w:r>
          </w:p>
          <w:p w:rsidR="00B76AF6" w:rsidRPr="0058766E" w:rsidRDefault="003F2A30">
            <w:pPr>
              <w:numPr>
                <w:ilvl w:val="0"/>
                <w:numId w:val="37"/>
              </w:numPr>
              <w:spacing w:after="0"/>
              <w:ind w:hanging="288"/>
              <w:jc w:val="left"/>
              <w:rPr>
                <w:lang w:val="ro-RO"/>
              </w:rPr>
            </w:pPr>
            <w:r w:rsidRPr="0058766E">
              <w:rPr>
                <w:rFonts w:ascii="Calibri" w:eastAsia="Calibri" w:hAnsi="Calibri" w:cs="Calibri"/>
                <w:b w:val="0"/>
                <w:bCs/>
                <w:sz w:val="18"/>
                <w:lang w:val="ro-RO"/>
              </w:rPr>
              <w:t xml:space="preserve">Există oportunități de a oferi sau de a îmbunătăți orice efecte pozitive ale acțiunii propuse? </w:t>
            </w:r>
            <w:r w:rsidRPr="0058766E">
              <w:rPr>
                <w:rFonts w:ascii="Calibri" w:eastAsia="Calibri" w:hAnsi="Calibri" w:cs="Calibri"/>
                <w:b w:val="0"/>
                <w:bCs/>
                <w:i/>
                <w:sz w:val="18"/>
                <w:lang w:val="ro-RO"/>
              </w:rPr>
              <w:t>Pentru a îmbunătăți managementul VUE?</w:t>
            </w:r>
            <w:r w:rsidRPr="0058766E">
              <w:rPr>
                <w:rFonts w:ascii="Calibri" w:eastAsia="Calibri" w:hAnsi="Calibri" w:cs="Calibri"/>
                <w:sz w:val="18"/>
                <w:lang w:val="ro-RO"/>
              </w:rPr>
              <w:t xml:space="preserve">  </w:t>
            </w:r>
          </w:p>
        </w:tc>
      </w:tr>
      <w:tr w:rsidR="00B76AF6" w:rsidRPr="0058766E">
        <w:trPr>
          <w:trHeight w:val="294"/>
        </w:trPr>
        <w:tc>
          <w:tcPr>
            <w:tcW w:w="8636" w:type="dxa"/>
            <w:gridSpan w:val="2"/>
            <w:tcBorders>
              <w:top w:val="single" w:sz="4" w:space="0" w:color="000000"/>
              <w:left w:val="nil"/>
              <w:bottom w:val="single" w:sz="4" w:space="0" w:color="000000"/>
              <w:right w:val="nil"/>
            </w:tcBorders>
            <w:shd w:val="clear" w:color="auto" w:fill="E9B696"/>
          </w:tcPr>
          <w:p w:rsidR="00B76AF6" w:rsidRPr="0058766E" w:rsidRDefault="003F340F">
            <w:pPr>
              <w:spacing w:after="0"/>
              <w:ind w:left="0" w:firstLine="0"/>
              <w:jc w:val="left"/>
              <w:rPr>
                <w:lang w:val="ro-RO"/>
              </w:rPr>
            </w:pPr>
            <w:r w:rsidRPr="0058766E">
              <w:rPr>
                <w:rFonts w:ascii="Calibri" w:eastAsia="Calibri" w:hAnsi="Calibri" w:cs="Calibri"/>
                <w:sz w:val="18"/>
                <w:lang w:val="ro-RO"/>
              </w:rPr>
              <w:t xml:space="preserve">Etapele evaluării de impact </w:t>
            </w:r>
          </w:p>
        </w:tc>
      </w:tr>
      <w:tr w:rsidR="00B76AF6" w:rsidRPr="0058766E">
        <w:trPr>
          <w:trHeight w:val="1350"/>
        </w:trPr>
        <w:tc>
          <w:tcPr>
            <w:tcW w:w="1635" w:type="dxa"/>
            <w:tcBorders>
              <w:top w:val="single" w:sz="4" w:space="0" w:color="000000"/>
              <w:left w:val="nil"/>
              <w:bottom w:val="single" w:sz="4" w:space="0" w:color="000000"/>
              <w:right w:val="single" w:sz="4" w:space="0" w:color="000000"/>
            </w:tcBorders>
          </w:tcPr>
          <w:p w:rsidR="00B76AF6" w:rsidRPr="0058766E" w:rsidRDefault="00FF586E">
            <w:pPr>
              <w:spacing w:after="0"/>
              <w:ind w:left="0" w:firstLine="0"/>
              <w:jc w:val="left"/>
              <w:rPr>
                <w:lang w:val="ro-RO"/>
              </w:rPr>
            </w:pPr>
            <w:r w:rsidRPr="0058766E">
              <w:rPr>
                <w:rFonts w:ascii="Calibri" w:eastAsia="Calibri" w:hAnsi="Calibri" w:cs="Calibri"/>
                <w:b w:val="0"/>
                <w:sz w:val="22"/>
                <w:lang w:val="ro-RO"/>
              </w:rPr>
              <w:t xml:space="preserve">1. </w:t>
            </w:r>
            <w:r w:rsidRPr="0058766E">
              <w:rPr>
                <w:rFonts w:ascii="Calibri" w:eastAsia="Calibri" w:hAnsi="Calibri" w:cs="Calibri"/>
                <w:lang w:val="ro-RO"/>
              </w:rPr>
              <w:t>Screening</w:t>
            </w:r>
          </w:p>
        </w:tc>
        <w:tc>
          <w:tcPr>
            <w:tcW w:w="7000" w:type="dxa"/>
            <w:tcBorders>
              <w:top w:val="single" w:sz="4" w:space="0" w:color="000000"/>
              <w:left w:val="single" w:sz="4" w:space="0" w:color="000000"/>
              <w:bottom w:val="single" w:sz="4" w:space="0" w:color="000000"/>
              <w:right w:val="nil"/>
            </w:tcBorders>
          </w:tcPr>
          <w:p w:rsidR="00B76AF6" w:rsidRPr="0058766E" w:rsidRDefault="003F340F">
            <w:pPr>
              <w:numPr>
                <w:ilvl w:val="0"/>
                <w:numId w:val="38"/>
              </w:numPr>
              <w:spacing w:after="0"/>
              <w:ind w:hanging="288"/>
              <w:jc w:val="left"/>
              <w:rPr>
                <w:lang w:val="ro-RO"/>
              </w:rPr>
            </w:pPr>
            <w:r w:rsidRPr="0058766E">
              <w:rPr>
                <w:rFonts w:ascii="Calibri" w:eastAsia="Calibri" w:hAnsi="Calibri" w:cs="Calibri"/>
                <w:b w:val="0"/>
                <w:sz w:val="18"/>
                <w:lang w:val="ro-RO"/>
              </w:rPr>
              <w:t>Este necesară o evaluare a impactului?</w:t>
            </w:r>
          </w:p>
          <w:p w:rsidR="00B76AF6" w:rsidRPr="0058766E" w:rsidRDefault="003F340F">
            <w:pPr>
              <w:numPr>
                <w:ilvl w:val="0"/>
                <w:numId w:val="38"/>
              </w:numPr>
              <w:spacing w:after="0"/>
              <w:ind w:hanging="288"/>
              <w:jc w:val="left"/>
              <w:rPr>
                <w:lang w:val="ro-RO"/>
              </w:rPr>
            </w:pPr>
            <w:r w:rsidRPr="0058766E">
              <w:rPr>
                <w:rFonts w:ascii="Calibri" w:eastAsia="Calibri" w:hAnsi="Calibri" w:cs="Calibri"/>
                <w:b w:val="0"/>
                <w:i/>
                <w:sz w:val="18"/>
                <w:lang w:val="ro-RO"/>
              </w:rPr>
              <w:t>Care este valoare VUE a proprietății și care sunt celelalte valori de patrimoniu/conservare?</w:t>
            </w:r>
          </w:p>
          <w:p w:rsidR="00B76AF6" w:rsidRPr="0058766E" w:rsidRDefault="003F340F">
            <w:pPr>
              <w:numPr>
                <w:ilvl w:val="0"/>
                <w:numId w:val="38"/>
              </w:numPr>
              <w:spacing w:after="0"/>
              <w:ind w:hanging="288"/>
              <w:jc w:val="left"/>
              <w:rPr>
                <w:lang w:val="ro-RO"/>
              </w:rPr>
            </w:pPr>
            <w:r w:rsidRPr="0058766E">
              <w:rPr>
                <w:rFonts w:ascii="Calibri" w:eastAsia="Calibri" w:hAnsi="Calibri" w:cs="Calibri"/>
                <w:b w:val="0"/>
                <w:i/>
                <w:sz w:val="18"/>
                <w:lang w:val="ro-RO"/>
              </w:rPr>
              <w:t>Care sunt atributele proprietății?</w:t>
            </w:r>
          </w:p>
          <w:p w:rsidR="00B76AF6" w:rsidRPr="0058766E" w:rsidRDefault="003F340F">
            <w:pPr>
              <w:numPr>
                <w:ilvl w:val="0"/>
                <w:numId w:val="38"/>
              </w:numPr>
              <w:spacing w:after="0"/>
              <w:ind w:hanging="288"/>
              <w:jc w:val="left"/>
              <w:rPr>
                <w:lang w:val="ro-RO"/>
              </w:rPr>
            </w:pPr>
            <w:r w:rsidRPr="0058766E">
              <w:rPr>
                <w:rFonts w:ascii="Calibri" w:eastAsia="Calibri" w:hAnsi="Calibri" w:cs="Calibri"/>
                <w:b w:val="0"/>
                <w:i/>
                <w:sz w:val="18"/>
                <w:lang w:val="ro-RO"/>
              </w:rPr>
              <w:t>Este acțiunea propusă compatibilă cu VUE a unei proprietăți din Patrimoniul Mondial?</w:t>
            </w:r>
          </w:p>
          <w:p w:rsidR="00B76AF6" w:rsidRPr="0058766E" w:rsidRDefault="003F340F">
            <w:pPr>
              <w:numPr>
                <w:ilvl w:val="0"/>
                <w:numId w:val="38"/>
              </w:numPr>
              <w:spacing w:after="0"/>
              <w:ind w:hanging="288"/>
              <w:jc w:val="left"/>
              <w:rPr>
                <w:lang w:val="ro-RO"/>
              </w:rPr>
            </w:pPr>
            <w:r w:rsidRPr="0058766E">
              <w:rPr>
                <w:rFonts w:ascii="Calibri" w:eastAsia="Calibri" w:hAnsi="Calibri" w:cs="Calibri"/>
                <w:b w:val="0"/>
                <w:i/>
                <w:sz w:val="18"/>
                <w:lang w:val="ro-RO"/>
              </w:rPr>
              <w:t>Ar putea acțiunea propusă să aibă un impact asupra VUE, indiferent de locația sa?</w:t>
            </w:r>
          </w:p>
        </w:tc>
      </w:tr>
      <w:tr w:rsidR="00B76AF6" w:rsidRPr="0058766E">
        <w:trPr>
          <w:trHeight w:val="1281"/>
        </w:trPr>
        <w:tc>
          <w:tcPr>
            <w:tcW w:w="1635" w:type="dxa"/>
            <w:tcBorders>
              <w:top w:val="single" w:sz="4" w:space="0" w:color="000000"/>
              <w:left w:val="nil"/>
              <w:bottom w:val="single" w:sz="4" w:space="0" w:color="000000"/>
              <w:right w:val="single" w:sz="4" w:space="0" w:color="000000"/>
            </w:tcBorders>
          </w:tcPr>
          <w:p w:rsidR="00B76AF6" w:rsidRPr="0058766E" w:rsidRDefault="00FF586E">
            <w:pPr>
              <w:spacing w:after="0"/>
              <w:ind w:left="0" w:firstLine="0"/>
              <w:jc w:val="left"/>
              <w:rPr>
                <w:lang w:val="ro-RO"/>
              </w:rPr>
            </w:pPr>
            <w:r w:rsidRPr="0058766E">
              <w:rPr>
                <w:rFonts w:ascii="Calibri" w:eastAsia="Calibri" w:hAnsi="Calibri" w:cs="Calibri"/>
                <w:b w:val="0"/>
                <w:sz w:val="22"/>
                <w:lang w:val="ro-RO"/>
              </w:rPr>
              <w:t xml:space="preserve">2. </w:t>
            </w:r>
            <w:r w:rsidR="003F340F" w:rsidRPr="0058766E">
              <w:rPr>
                <w:rFonts w:ascii="Calibri" w:eastAsia="Calibri" w:hAnsi="Calibri" w:cs="Calibri"/>
                <w:lang w:val="ro-RO"/>
              </w:rPr>
              <w:t>Definirea domeniului de aplicare</w:t>
            </w:r>
          </w:p>
        </w:tc>
        <w:tc>
          <w:tcPr>
            <w:tcW w:w="7000" w:type="dxa"/>
            <w:tcBorders>
              <w:top w:val="single" w:sz="4" w:space="0" w:color="000000"/>
              <w:left w:val="single" w:sz="4" w:space="0" w:color="000000"/>
              <w:bottom w:val="single" w:sz="4" w:space="0" w:color="000000"/>
              <w:right w:val="nil"/>
            </w:tcBorders>
          </w:tcPr>
          <w:p w:rsidR="00B76AF6" w:rsidRPr="0058766E" w:rsidRDefault="00FE3BE2">
            <w:pPr>
              <w:numPr>
                <w:ilvl w:val="0"/>
                <w:numId w:val="39"/>
              </w:numPr>
              <w:spacing w:after="0"/>
              <w:ind w:hanging="288"/>
              <w:jc w:val="left"/>
              <w:rPr>
                <w:b w:val="0"/>
                <w:bCs/>
                <w:lang w:val="ro-RO"/>
              </w:rPr>
            </w:pPr>
            <w:r w:rsidRPr="0058766E">
              <w:rPr>
                <w:rFonts w:ascii="Calibri" w:eastAsia="Calibri" w:hAnsi="Calibri" w:cs="Calibri"/>
                <w:b w:val="0"/>
                <w:bCs/>
                <w:sz w:val="18"/>
                <w:lang w:val="ro-RO"/>
              </w:rPr>
              <w:t>Ce date, impacturi, zonă geografică și perioadă de timp ar trebui să acopere evaluarea impactului?</w:t>
            </w:r>
          </w:p>
          <w:p w:rsidR="00B76AF6" w:rsidRPr="0058766E" w:rsidRDefault="00FE3BE2">
            <w:pPr>
              <w:numPr>
                <w:ilvl w:val="0"/>
                <w:numId w:val="39"/>
              </w:numPr>
              <w:spacing w:after="0"/>
              <w:ind w:hanging="288"/>
              <w:jc w:val="left"/>
              <w:rPr>
                <w:b w:val="0"/>
                <w:bCs/>
                <w:lang w:val="ro-RO"/>
              </w:rPr>
            </w:pPr>
            <w:r w:rsidRPr="0058766E">
              <w:rPr>
                <w:rFonts w:ascii="Calibri" w:eastAsia="Calibri" w:hAnsi="Calibri" w:cs="Calibri"/>
                <w:b w:val="0"/>
                <w:bCs/>
                <w:sz w:val="18"/>
                <w:lang w:val="ro-RO"/>
              </w:rPr>
              <w:t>Care ar trebui să fie termenii de referință pentru evaluarea impactului?</w:t>
            </w:r>
          </w:p>
          <w:p w:rsidR="00B76AF6" w:rsidRPr="0058766E" w:rsidRDefault="00FE3BE2">
            <w:pPr>
              <w:numPr>
                <w:ilvl w:val="0"/>
                <w:numId w:val="39"/>
              </w:numPr>
              <w:spacing w:after="0"/>
              <w:ind w:hanging="288"/>
              <w:jc w:val="left"/>
              <w:rPr>
                <w:lang w:val="ro-RO"/>
              </w:rPr>
            </w:pPr>
            <w:r w:rsidRPr="0058766E">
              <w:rPr>
                <w:rFonts w:ascii="Calibri" w:eastAsia="Calibri" w:hAnsi="Calibri" w:cs="Calibri"/>
                <w:b w:val="0"/>
                <w:bCs/>
                <w:sz w:val="18"/>
                <w:lang w:val="ro-RO"/>
              </w:rPr>
              <w:t>Ce informații esențiale sunt necesare și sunt disponibile? Dacă nu, este posibilă o evaluare validă bazată pe sursele de informații existente? (A se vedea și punctul „A. Participarea” de mai sus)</w:t>
            </w:r>
          </w:p>
        </w:tc>
      </w:tr>
    </w:tbl>
    <w:p w:rsidR="00742964" w:rsidRPr="0058766E" w:rsidRDefault="00742964">
      <w:pPr>
        <w:pStyle w:val="Heading3"/>
        <w:spacing w:after="0" w:line="259" w:lineRule="auto"/>
        <w:ind w:left="9" w:right="0"/>
        <w:rPr>
          <w:color w:val="000000"/>
          <w:sz w:val="16"/>
          <w:lang w:val="ro-RO"/>
        </w:rPr>
      </w:pPr>
    </w:p>
    <w:p w:rsidR="00B76AF6" w:rsidRPr="0058766E" w:rsidRDefault="00FF586E">
      <w:pPr>
        <w:pStyle w:val="Heading3"/>
        <w:spacing w:after="0" w:line="259" w:lineRule="auto"/>
        <w:ind w:left="9" w:right="0"/>
        <w:rPr>
          <w:lang w:val="ro-RO"/>
        </w:rPr>
      </w:pPr>
      <w:r w:rsidRPr="0058766E">
        <w:rPr>
          <w:b w:val="0"/>
          <w:noProof/>
          <w:sz w:val="22"/>
          <w:lang w:val="en-US" w:eastAsia="en-US"/>
        </w:rPr>
        <mc:AlternateContent>
          <mc:Choice Requires="wpg">
            <w:drawing>
              <wp:anchor distT="0" distB="0" distL="114300" distR="114300" simplePos="0" relativeHeight="251688960" behindDoc="0" locked="0" layoutInCell="1" allowOverlap="1">
                <wp:simplePos x="0" y="0"/>
                <wp:positionH relativeFrom="page">
                  <wp:posOffset>7138808</wp:posOffset>
                </wp:positionH>
                <wp:positionV relativeFrom="page">
                  <wp:posOffset>7509457</wp:posOffset>
                </wp:positionV>
                <wp:extent cx="114198" cy="2390546"/>
                <wp:effectExtent l="0" t="0" r="0" b="0"/>
                <wp:wrapTopAndBottom/>
                <wp:docPr id="107752" name="Group 107752"/>
                <wp:cNvGraphicFramePr/>
                <a:graphic xmlns:a="http://schemas.openxmlformats.org/drawingml/2006/main">
                  <a:graphicData uri="http://schemas.microsoft.com/office/word/2010/wordprocessingGroup">
                    <wpg:wgp>
                      <wpg:cNvGrpSpPr/>
                      <wpg:grpSpPr>
                        <a:xfrm>
                          <a:off x="0" y="0"/>
                          <a:ext cx="114198" cy="2390546"/>
                          <a:chOff x="0" y="0"/>
                          <a:chExt cx="114198" cy="2390546"/>
                        </a:xfrm>
                      </wpg:grpSpPr>
                      <wps:wsp>
                        <wps:cNvPr id="3271" name="Rectangle 3271"/>
                        <wps:cNvSpPr/>
                        <wps:spPr>
                          <a:xfrm rot="-5399999">
                            <a:off x="-1513770" y="724891"/>
                            <a:ext cx="3179427" cy="151883"/>
                          </a:xfrm>
                          <a:prstGeom prst="rect">
                            <a:avLst/>
                          </a:prstGeom>
                          <a:ln>
                            <a:noFill/>
                          </a:ln>
                        </wps:spPr>
                        <wps:txbx>
                          <w:txbxContent>
                            <w:p w:rsidR="0028705D" w:rsidRPr="001166D5" w:rsidRDefault="0028705D">
                              <w:pPr>
                                <w:spacing w:after="160"/>
                                <w:ind w:left="0" w:firstLine="0"/>
                                <w:jc w:val="left"/>
                                <w:rPr>
                                  <w:lang w:val="ro-RO"/>
                                </w:rPr>
                              </w:pPr>
                              <w:r>
                                <w:rPr>
                                  <w:rFonts w:ascii="Calibri" w:eastAsia="Calibri" w:hAnsi="Calibri" w:cs="Calibri"/>
                                  <w:color w:val="9D9C9C"/>
                                  <w:sz w:val="16"/>
                                  <w:lang w:val="ro-RO"/>
                                </w:rPr>
                                <w:t>GHID ȘI SET DE INSTRUMENTE PENTRU EVALUĂRILE DE IMPACT</w:t>
                              </w:r>
                            </w:p>
                          </w:txbxContent>
                        </wps:txbx>
                        <wps:bodyPr horzOverflow="overflow" vert="horz" lIns="0" tIns="0" rIns="0" bIns="0" rtlCol="0">
                          <a:noAutofit/>
                        </wps:bodyPr>
                      </wps:wsp>
                    </wpg:wgp>
                  </a:graphicData>
                </a:graphic>
              </wp:anchor>
            </w:drawing>
          </mc:Choice>
          <mc:Fallback>
            <w:pict>
              <v:group id="Group 107752" o:spid="_x0000_s1218" style="position:absolute;left:0;text-align:left;margin-left:562.1pt;margin-top:591.3pt;width:9pt;height:188.25pt;z-index:251688960;mso-position-horizontal-relative:page;mso-position-vertical-relative:page" coordsize="1141,23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">
                <v:rect id="Rectangle 3271" o:spid="_x0000_s1219" style="position:absolute;left:-15138;top:7250;width:31793;height:151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rRBcYA&#10;AADdAAAADwAAAGRycy9kb3ducmV2LnhtbESPW2vCQBSE3wX/w3KEvukmVlRSVymFkr5U8IqPx+zJ&#10;hWbPptlV47/vFgQfh5n5hlmsOlOLK7WusqwgHkUgiDOrKy4U7HefwzkI55E11pZJwZ0crJb93gIT&#10;bW+8oevWFyJA2CWooPS+SaR0WUkG3cg2xMHLbWvQB9kWUrd4C3BTy3EUTaXBisNCiQ19lJT9bC9G&#10;wSHeXY6pW5/5lP/OJt8+XedFqtTLoHt/A+Gp88/wo/2lFbyOZzH8vw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LrRBcYAAADdAAAADwAAAAAAAAAAAAAAAACYAgAAZHJz&#10;L2Rvd25yZXYueG1sUEsFBgAAAAAEAAQA9QAAAIsDAAAAAA==&#10;" filled="f" stroked="f">
                  <v:textbox inset="0,0,0,0">
                    <w:txbxContent>
                      <w:p w:rsidR="0028705D" w:rsidRPr="001166D5" w:rsidRDefault="0028705D">
                        <w:pPr>
                          <w:spacing w:after="160"/>
                          <w:ind w:left="0" w:firstLine="0"/>
                          <w:jc w:val="left"/>
                          <w:rPr>
                            <w:lang w:val="ro-RO"/>
                          </w:rPr>
                        </w:pPr>
                        <w:r>
                          <w:rPr>
                            <w:rFonts w:ascii="Calibri" w:eastAsia="Calibri" w:hAnsi="Calibri" w:cs="Calibri"/>
                            <w:color w:val="9D9C9C"/>
                            <w:sz w:val="16"/>
                            <w:lang w:val="ro-RO"/>
                          </w:rPr>
                          <w:t>GHID ȘI SET DE INSTRUMENTE PENTRU EVALUĂRILE DE IMPACT</w:t>
                        </w:r>
                      </w:p>
                    </w:txbxContent>
                  </v:textbox>
                </v:rect>
                <w10:wrap type="topAndBottom" anchorx="page" anchory="page"/>
              </v:group>
            </w:pict>
          </mc:Fallback>
        </mc:AlternateContent>
      </w:r>
      <w:r w:rsidRPr="0058766E">
        <w:rPr>
          <w:color w:val="000000"/>
          <w:sz w:val="16"/>
          <w:lang w:val="ro-RO"/>
        </w:rPr>
        <w:t>Tabe</w:t>
      </w:r>
      <w:r w:rsidR="005A0752" w:rsidRPr="0058766E">
        <w:rPr>
          <w:color w:val="000000"/>
          <w:sz w:val="16"/>
          <w:lang w:val="ro-RO"/>
        </w:rPr>
        <w:t>lul</w:t>
      </w:r>
      <w:r w:rsidRPr="0058766E">
        <w:rPr>
          <w:color w:val="000000"/>
          <w:sz w:val="16"/>
          <w:lang w:val="ro-RO"/>
        </w:rPr>
        <w:t xml:space="preserve"> 4.1. </w:t>
      </w:r>
      <w:r w:rsidR="005A0752" w:rsidRPr="0058766E">
        <w:rPr>
          <w:color w:val="000000"/>
          <w:sz w:val="16"/>
          <w:lang w:val="ro-RO"/>
        </w:rPr>
        <w:t xml:space="preserve">Prezentarea generală a procesului de evaluare a impactului </w:t>
      </w:r>
      <w:r w:rsidRPr="0058766E">
        <w:rPr>
          <w:color w:val="000000"/>
          <w:sz w:val="16"/>
          <w:lang w:val="ro-RO"/>
        </w:rPr>
        <w:t>(cont</w:t>
      </w:r>
      <w:r w:rsidR="005A0752" w:rsidRPr="0058766E">
        <w:rPr>
          <w:color w:val="000000"/>
          <w:sz w:val="16"/>
          <w:lang w:val="ro-RO"/>
        </w:rPr>
        <w:t>inuare</w:t>
      </w:r>
      <w:r w:rsidRPr="0058766E">
        <w:rPr>
          <w:color w:val="000000"/>
          <w:sz w:val="16"/>
          <w:lang w:val="ro-RO"/>
        </w:rPr>
        <w:t>)</w:t>
      </w:r>
    </w:p>
    <w:tbl>
      <w:tblPr>
        <w:tblStyle w:val="TableGrid"/>
        <w:tblW w:w="8636" w:type="dxa"/>
        <w:tblInd w:w="0" w:type="dxa"/>
        <w:tblCellMar>
          <w:top w:w="45" w:type="dxa"/>
          <w:left w:w="80" w:type="dxa"/>
          <w:right w:w="30" w:type="dxa"/>
        </w:tblCellMar>
        <w:tblLook w:val="04A0" w:firstRow="1" w:lastRow="0" w:firstColumn="1" w:lastColumn="0" w:noHBand="0" w:noVBand="1"/>
      </w:tblPr>
      <w:tblGrid>
        <w:gridCol w:w="1635"/>
        <w:gridCol w:w="7001"/>
      </w:tblGrid>
      <w:tr w:rsidR="00B76AF6" w:rsidRPr="0058766E">
        <w:trPr>
          <w:trHeight w:val="585"/>
        </w:trPr>
        <w:tc>
          <w:tcPr>
            <w:tcW w:w="1635" w:type="dxa"/>
            <w:tcBorders>
              <w:top w:val="single" w:sz="4" w:space="0" w:color="000000"/>
              <w:left w:val="nil"/>
              <w:bottom w:val="single" w:sz="4" w:space="0" w:color="000000"/>
              <w:right w:val="single" w:sz="4" w:space="0" w:color="000000"/>
            </w:tcBorders>
            <w:shd w:val="clear" w:color="auto" w:fill="D26937"/>
          </w:tcPr>
          <w:p w:rsidR="00B76AF6" w:rsidRPr="0058766E" w:rsidRDefault="00B76AF6">
            <w:pPr>
              <w:spacing w:after="160"/>
              <w:ind w:left="0" w:firstLine="0"/>
              <w:jc w:val="left"/>
              <w:rPr>
                <w:lang w:val="ro-RO"/>
              </w:rPr>
            </w:pPr>
          </w:p>
        </w:tc>
        <w:tc>
          <w:tcPr>
            <w:tcW w:w="7000" w:type="dxa"/>
            <w:tcBorders>
              <w:top w:val="single" w:sz="4" w:space="0" w:color="000000"/>
              <w:left w:val="single" w:sz="4" w:space="0" w:color="000000"/>
              <w:bottom w:val="single" w:sz="4" w:space="0" w:color="000000"/>
              <w:right w:val="nil"/>
            </w:tcBorders>
            <w:shd w:val="clear" w:color="auto" w:fill="D26937"/>
          </w:tcPr>
          <w:p w:rsidR="00BF3B0B" w:rsidRPr="0058766E" w:rsidRDefault="00BF3B0B" w:rsidP="00BF3B0B">
            <w:pPr>
              <w:spacing w:after="0"/>
              <w:ind w:left="0" w:firstLine="0"/>
              <w:jc w:val="left"/>
              <w:rPr>
                <w:rFonts w:ascii="Calibri" w:eastAsia="Calibri" w:hAnsi="Calibri" w:cs="Calibri"/>
                <w:color w:val="FFFFFF"/>
                <w:lang w:val="ro-RO"/>
              </w:rPr>
            </w:pPr>
            <w:r w:rsidRPr="0058766E">
              <w:rPr>
                <w:rFonts w:ascii="Calibri" w:eastAsia="Calibri" w:hAnsi="Calibri" w:cs="Calibri"/>
                <w:color w:val="FFFFFF"/>
                <w:lang w:val="ro-RO"/>
              </w:rPr>
              <w:t xml:space="preserve">Întrebări prompte pentru evaluarea generală a impactului </w:t>
            </w:r>
          </w:p>
          <w:p w:rsidR="00B76AF6" w:rsidRPr="0058766E" w:rsidRDefault="00BF3B0B" w:rsidP="00BF3B0B">
            <w:pPr>
              <w:spacing w:after="0"/>
              <w:ind w:left="0" w:firstLine="0"/>
              <w:jc w:val="left"/>
              <w:rPr>
                <w:b w:val="0"/>
                <w:bCs/>
                <w:lang w:val="ro-RO"/>
              </w:rPr>
            </w:pPr>
            <w:r w:rsidRPr="0058766E">
              <w:rPr>
                <w:rFonts w:ascii="Calibri" w:eastAsia="Calibri" w:hAnsi="Calibri" w:cs="Calibri"/>
                <w:b w:val="0"/>
                <w:bCs/>
                <w:color w:val="FFFFFF"/>
                <w:lang w:val="ro-RO"/>
              </w:rPr>
              <w:t>(</w:t>
            </w:r>
            <w:r w:rsidRPr="0058766E">
              <w:rPr>
                <w:rFonts w:ascii="Calibri" w:eastAsia="Calibri" w:hAnsi="Calibri" w:cs="Calibri"/>
                <w:b w:val="0"/>
                <w:bCs/>
                <w:i/>
                <w:iCs/>
                <w:color w:val="FFFFFF"/>
                <w:lang w:val="ro-RO"/>
              </w:rPr>
              <w:t xml:space="preserve">cu litere </w:t>
            </w:r>
            <w:r w:rsidRPr="0058766E">
              <w:rPr>
                <w:rFonts w:ascii="Calibri" w:eastAsia="Calibri" w:hAnsi="Calibri" w:cs="Calibri"/>
                <w:b w:val="0"/>
                <w:bCs/>
                <w:i/>
                <w:color w:val="FFFFFF"/>
                <w:lang w:val="ro-RO"/>
              </w:rPr>
              <w:t>cursive, întrebări suplimentare prompte atunci când se analizează impactul asupra Patrimoniului Mondial)</w:t>
            </w:r>
          </w:p>
        </w:tc>
      </w:tr>
      <w:tr w:rsidR="00B76AF6" w:rsidRPr="0058766E">
        <w:trPr>
          <w:trHeight w:val="348"/>
        </w:trPr>
        <w:tc>
          <w:tcPr>
            <w:tcW w:w="8636" w:type="dxa"/>
            <w:gridSpan w:val="2"/>
            <w:tcBorders>
              <w:top w:val="single" w:sz="4" w:space="0" w:color="000000"/>
              <w:left w:val="nil"/>
              <w:bottom w:val="single" w:sz="4" w:space="0" w:color="000000"/>
              <w:right w:val="nil"/>
            </w:tcBorders>
            <w:shd w:val="clear" w:color="auto" w:fill="E9B696"/>
          </w:tcPr>
          <w:p w:rsidR="00B76AF6" w:rsidRPr="0058766E" w:rsidRDefault="00BF3B0B">
            <w:pPr>
              <w:spacing w:after="0"/>
              <w:ind w:left="0" w:firstLine="0"/>
              <w:jc w:val="left"/>
              <w:rPr>
                <w:lang w:val="ro-RO"/>
              </w:rPr>
            </w:pPr>
            <w:r w:rsidRPr="0058766E">
              <w:rPr>
                <w:rFonts w:ascii="Calibri" w:eastAsia="Calibri" w:hAnsi="Calibri" w:cs="Calibri"/>
                <w:sz w:val="18"/>
                <w:lang w:val="ro-RO"/>
              </w:rPr>
              <w:t>Etapele evaluării de impact</w:t>
            </w:r>
          </w:p>
        </w:tc>
      </w:tr>
      <w:tr w:rsidR="00B76AF6" w:rsidRPr="0058766E">
        <w:trPr>
          <w:trHeight w:val="1485"/>
        </w:trPr>
        <w:tc>
          <w:tcPr>
            <w:tcW w:w="1635" w:type="dxa"/>
            <w:tcBorders>
              <w:top w:val="single" w:sz="4" w:space="0" w:color="000000"/>
              <w:left w:val="nil"/>
              <w:bottom w:val="single" w:sz="4" w:space="0" w:color="000000"/>
              <w:right w:val="single" w:sz="4" w:space="0" w:color="000000"/>
            </w:tcBorders>
          </w:tcPr>
          <w:p w:rsidR="00B76AF6" w:rsidRPr="0058766E" w:rsidRDefault="00FF586E">
            <w:pPr>
              <w:spacing w:after="0"/>
              <w:ind w:left="0" w:firstLine="0"/>
              <w:jc w:val="left"/>
              <w:rPr>
                <w:lang w:val="ro-RO"/>
              </w:rPr>
            </w:pPr>
            <w:r w:rsidRPr="0058766E">
              <w:rPr>
                <w:rFonts w:ascii="Calibri" w:eastAsia="Calibri" w:hAnsi="Calibri" w:cs="Calibri"/>
                <w:b w:val="0"/>
                <w:sz w:val="22"/>
                <w:lang w:val="ro-RO"/>
              </w:rPr>
              <w:t xml:space="preserve">3. </w:t>
            </w:r>
            <w:r w:rsidR="00BF3B0B" w:rsidRPr="0058766E">
              <w:rPr>
                <w:rFonts w:ascii="Calibri" w:eastAsia="Calibri" w:hAnsi="Calibri" w:cs="Calibri"/>
                <w:lang w:val="ro-RO"/>
              </w:rPr>
              <w:t>Nivelul de referință</w:t>
            </w:r>
          </w:p>
        </w:tc>
        <w:tc>
          <w:tcPr>
            <w:tcW w:w="7000" w:type="dxa"/>
            <w:tcBorders>
              <w:top w:val="single" w:sz="4" w:space="0" w:color="000000"/>
              <w:left w:val="single" w:sz="4" w:space="0" w:color="000000"/>
              <w:bottom w:val="single" w:sz="4" w:space="0" w:color="000000"/>
              <w:right w:val="nil"/>
            </w:tcBorders>
          </w:tcPr>
          <w:p w:rsidR="00B76AF6" w:rsidRPr="0058766E" w:rsidRDefault="00BF3B0B">
            <w:pPr>
              <w:numPr>
                <w:ilvl w:val="0"/>
                <w:numId w:val="40"/>
              </w:numPr>
              <w:spacing w:after="0"/>
              <w:ind w:hanging="283"/>
              <w:jc w:val="left"/>
              <w:rPr>
                <w:lang w:val="ro-RO"/>
              </w:rPr>
            </w:pPr>
            <w:r w:rsidRPr="0058766E">
              <w:rPr>
                <w:rFonts w:ascii="Calibri" w:eastAsia="Calibri" w:hAnsi="Calibri" w:cs="Calibri"/>
                <w:b w:val="0"/>
                <w:sz w:val="18"/>
                <w:lang w:val="ro-RO"/>
              </w:rPr>
              <w:t>Care sunt condițiile actuale?</w:t>
            </w:r>
          </w:p>
          <w:p w:rsidR="00B76AF6" w:rsidRPr="0058766E" w:rsidRDefault="00BF3B0B">
            <w:pPr>
              <w:numPr>
                <w:ilvl w:val="0"/>
                <w:numId w:val="40"/>
              </w:numPr>
              <w:spacing w:after="0"/>
              <w:ind w:hanging="283"/>
              <w:jc w:val="left"/>
              <w:rPr>
                <w:lang w:val="ro-RO"/>
              </w:rPr>
            </w:pPr>
            <w:r w:rsidRPr="0058766E">
              <w:rPr>
                <w:rFonts w:ascii="Calibri" w:eastAsia="Calibri" w:hAnsi="Calibri" w:cs="Calibri"/>
                <w:b w:val="0"/>
                <w:sz w:val="18"/>
                <w:lang w:val="ro-RO"/>
              </w:rPr>
              <w:t>Cum s-ar schimba nivelul de referință în viitor în absența acțiunii propuse?</w:t>
            </w:r>
          </w:p>
          <w:p w:rsidR="00B76AF6" w:rsidRPr="0058766E" w:rsidRDefault="00BF3B0B">
            <w:pPr>
              <w:numPr>
                <w:ilvl w:val="0"/>
                <w:numId w:val="40"/>
              </w:numPr>
              <w:spacing w:after="4" w:line="241" w:lineRule="auto"/>
              <w:ind w:hanging="283"/>
              <w:jc w:val="left"/>
              <w:rPr>
                <w:lang w:val="ro-RO"/>
              </w:rPr>
            </w:pPr>
            <w:r w:rsidRPr="0058766E">
              <w:rPr>
                <w:rFonts w:ascii="Calibri" w:eastAsia="Calibri" w:hAnsi="Calibri" w:cs="Calibri"/>
                <w:b w:val="0"/>
                <w:i/>
                <w:sz w:val="18"/>
                <w:lang w:val="ro-RO"/>
              </w:rPr>
              <w:t>Care sunt condițiile actuale ale proprietății Patrimoniului Mondial și atributele care îi susțin valoarea VUE și celelalte valori de patrimoniu/conservare?</w:t>
            </w:r>
          </w:p>
          <w:p w:rsidR="00B76AF6" w:rsidRPr="0058766E" w:rsidRDefault="00BF3B0B">
            <w:pPr>
              <w:numPr>
                <w:ilvl w:val="0"/>
                <w:numId w:val="40"/>
              </w:numPr>
              <w:spacing w:after="0"/>
              <w:ind w:hanging="283"/>
              <w:jc w:val="left"/>
              <w:rPr>
                <w:lang w:val="ro-RO"/>
              </w:rPr>
            </w:pPr>
            <w:r w:rsidRPr="0058766E">
              <w:rPr>
                <w:rFonts w:ascii="Calibri" w:eastAsia="Calibri" w:hAnsi="Calibri" w:cs="Calibri"/>
                <w:b w:val="0"/>
                <w:i/>
                <w:sz w:val="18"/>
                <w:lang w:val="ro-RO"/>
              </w:rPr>
              <w:t>Cum este gestionată proprietatea?</w:t>
            </w:r>
          </w:p>
          <w:p w:rsidR="00B76AF6" w:rsidRPr="0058766E" w:rsidRDefault="00BF3B0B">
            <w:pPr>
              <w:numPr>
                <w:ilvl w:val="0"/>
                <w:numId w:val="40"/>
              </w:numPr>
              <w:spacing w:after="0"/>
              <w:ind w:hanging="283"/>
              <w:jc w:val="left"/>
              <w:rPr>
                <w:lang w:val="ro-RO"/>
              </w:rPr>
            </w:pPr>
            <w:r w:rsidRPr="0058766E">
              <w:rPr>
                <w:rFonts w:ascii="Calibri" w:eastAsia="Calibri" w:hAnsi="Calibri" w:cs="Calibri"/>
                <w:b w:val="0"/>
                <w:i/>
                <w:sz w:val="18"/>
                <w:lang w:val="ro-RO"/>
              </w:rPr>
              <w:t>Care era starea de conservare a proprietății la momentul înscrierii?</w:t>
            </w:r>
          </w:p>
        </w:tc>
      </w:tr>
      <w:tr w:rsidR="00B76AF6" w:rsidRPr="0058766E">
        <w:trPr>
          <w:trHeight w:val="1502"/>
        </w:trPr>
        <w:tc>
          <w:tcPr>
            <w:tcW w:w="1635" w:type="dxa"/>
            <w:tcBorders>
              <w:top w:val="single" w:sz="4" w:space="0" w:color="000000"/>
              <w:left w:val="nil"/>
              <w:bottom w:val="single" w:sz="4" w:space="0" w:color="000000"/>
              <w:right w:val="single" w:sz="4" w:space="0" w:color="000000"/>
            </w:tcBorders>
          </w:tcPr>
          <w:p w:rsidR="00B76AF6" w:rsidRPr="0058766E" w:rsidRDefault="00FF586E">
            <w:pPr>
              <w:spacing w:after="0"/>
              <w:ind w:left="283" w:right="103" w:hanging="283"/>
              <w:rPr>
                <w:lang w:val="ro-RO"/>
              </w:rPr>
            </w:pPr>
            <w:r w:rsidRPr="0058766E">
              <w:rPr>
                <w:rFonts w:ascii="Calibri" w:eastAsia="Calibri" w:hAnsi="Calibri" w:cs="Calibri"/>
                <w:b w:val="0"/>
                <w:sz w:val="22"/>
                <w:lang w:val="ro-RO"/>
              </w:rPr>
              <w:t xml:space="preserve">4. </w:t>
            </w:r>
            <w:r w:rsidR="00BF3B0B" w:rsidRPr="0058766E">
              <w:rPr>
                <w:rFonts w:ascii="Calibri" w:eastAsia="Calibri" w:hAnsi="Calibri" w:cs="Calibri"/>
                <w:lang w:val="ro-RO"/>
              </w:rPr>
              <w:t>Acțiunea propusă și alternativele</w:t>
            </w:r>
          </w:p>
        </w:tc>
        <w:tc>
          <w:tcPr>
            <w:tcW w:w="7000" w:type="dxa"/>
            <w:tcBorders>
              <w:top w:val="single" w:sz="4" w:space="0" w:color="000000"/>
              <w:left w:val="single" w:sz="4" w:space="0" w:color="000000"/>
              <w:bottom w:val="single" w:sz="4" w:space="0" w:color="000000"/>
              <w:right w:val="nil"/>
            </w:tcBorders>
          </w:tcPr>
          <w:p w:rsidR="00B76AF6" w:rsidRPr="0058766E" w:rsidRDefault="00BF3B0B">
            <w:pPr>
              <w:numPr>
                <w:ilvl w:val="0"/>
                <w:numId w:val="41"/>
              </w:numPr>
              <w:spacing w:after="0"/>
              <w:ind w:hanging="283"/>
              <w:jc w:val="left"/>
              <w:rPr>
                <w:lang w:val="ro-RO"/>
              </w:rPr>
            </w:pPr>
            <w:r w:rsidRPr="0058766E">
              <w:rPr>
                <w:rFonts w:ascii="Calibri" w:eastAsia="Calibri" w:hAnsi="Calibri" w:cs="Calibri"/>
                <w:b w:val="0"/>
                <w:sz w:val="18"/>
                <w:lang w:val="ro-RO"/>
              </w:rPr>
              <w:t>Ce se propune (planuri, descriere, vizualizări etc.)?</w:t>
            </w:r>
          </w:p>
          <w:p w:rsidR="00B76AF6" w:rsidRPr="0058766E" w:rsidRDefault="00BF3B0B">
            <w:pPr>
              <w:numPr>
                <w:ilvl w:val="0"/>
                <w:numId w:val="41"/>
              </w:numPr>
              <w:spacing w:after="0"/>
              <w:ind w:hanging="283"/>
              <w:jc w:val="left"/>
              <w:rPr>
                <w:lang w:val="ro-RO"/>
              </w:rPr>
            </w:pPr>
            <w:r w:rsidRPr="0058766E">
              <w:rPr>
                <w:rFonts w:ascii="Calibri" w:eastAsia="Calibri" w:hAnsi="Calibri" w:cs="Calibri"/>
                <w:b w:val="0"/>
                <w:sz w:val="18"/>
                <w:lang w:val="ro-RO"/>
              </w:rPr>
              <w:t>Cum ar fi implementată?</w:t>
            </w:r>
          </w:p>
          <w:p w:rsidR="00B76AF6" w:rsidRPr="0058766E" w:rsidRDefault="00BF3B0B">
            <w:pPr>
              <w:numPr>
                <w:ilvl w:val="0"/>
                <w:numId w:val="41"/>
              </w:numPr>
              <w:spacing w:after="0"/>
              <w:ind w:hanging="283"/>
              <w:jc w:val="left"/>
              <w:rPr>
                <w:lang w:val="ro-RO"/>
              </w:rPr>
            </w:pPr>
            <w:r w:rsidRPr="0058766E">
              <w:rPr>
                <w:rFonts w:ascii="Calibri" w:eastAsia="Calibri" w:hAnsi="Calibri" w:cs="Calibri"/>
                <w:b w:val="0"/>
                <w:sz w:val="18"/>
                <w:lang w:val="ro-RO"/>
              </w:rPr>
              <w:t>Există suficiente informații pentru a evalua acțiunea propusă?</w:t>
            </w:r>
          </w:p>
          <w:p w:rsidR="00B76AF6" w:rsidRPr="0058766E" w:rsidRDefault="00BF3B0B">
            <w:pPr>
              <w:numPr>
                <w:ilvl w:val="0"/>
                <w:numId w:val="41"/>
              </w:numPr>
              <w:spacing w:after="0"/>
              <w:ind w:hanging="283"/>
              <w:jc w:val="left"/>
              <w:rPr>
                <w:lang w:val="ro-RO"/>
              </w:rPr>
            </w:pPr>
            <w:r w:rsidRPr="0058766E">
              <w:rPr>
                <w:rFonts w:ascii="Calibri" w:eastAsia="Calibri" w:hAnsi="Calibri" w:cs="Calibri"/>
                <w:b w:val="0"/>
                <w:sz w:val="18"/>
                <w:lang w:val="ro-RO"/>
              </w:rPr>
              <w:t>Care sunt alternativele rezonabile la acțiunea propusă, care ar evita sau reduce orice impact negativ și ar atinge în continuare obiectivele acțiunii propuse? (A se vedea și punctele „A. Participarea” și „B. Rezolvarea proactivă a problemelor” de mai sus)</w:t>
            </w:r>
          </w:p>
        </w:tc>
      </w:tr>
      <w:tr w:rsidR="00B76AF6" w:rsidRPr="0058766E">
        <w:trPr>
          <w:trHeight w:val="1077"/>
        </w:trPr>
        <w:tc>
          <w:tcPr>
            <w:tcW w:w="1635" w:type="dxa"/>
            <w:tcBorders>
              <w:top w:val="single" w:sz="4" w:space="0" w:color="000000"/>
              <w:left w:val="nil"/>
              <w:bottom w:val="single" w:sz="4" w:space="0" w:color="000000"/>
              <w:right w:val="single" w:sz="4" w:space="0" w:color="000000"/>
            </w:tcBorders>
          </w:tcPr>
          <w:p w:rsidR="00B76AF6" w:rsidRPr="0058766E" w:rsidRDefault="00FF586E">
            <w:pPr>
              <w:spacing w:after="0"/>
              <w:ind w:left="283" w:right="50" w:hanging="283"/>
              <w:rPr>
                <w:lang w:val="ro-RO"/>
              </w:rPr>
            </w:pPr>
            <w:r w:rsidRPr="0058766E">
              <w:rPr>
                <w:rFonts w:ascii="Calibri" w:eastAsia="Calibri" w:hAnsi="Calibri" w:cs="Calibri"/>
                <w:b w:val="0"/>
                <w:sz w:val="22"/>
                <w:lang w:val="ro-RO"/>
              </w:rPr>
              <w:t xml:space="preserve">5. </w:t>
            </w:r>
            <w:r w:rsidR="00BF3B0B" w:rsidRPr="0058766E">
              <w:rPr>
                <w:rFonts w:ascii="Calibri" w:eastAsia="Calibri" w:hAnsi="Calibri" w:cs="Calibri"/>
                <w:lang w:val="ro-RO"/>
              </w:rPr>
              <w:t>Identificarea și anticiparea efectelor</w:t>
            </w:r>
          </w:p>
        </w:tc>
        <w:tc>
          <w:tcPr>
            <w:tcW w:w="7000" w:type="dxa"/>
            <w:tcBorders>
              <w:top w:val="single" w:sz="4" w:space="0" w:color="000000"/>
              <w:left w:val="single" w:sz="4" w:space="0" w:color="000000"/>
              <w:bottom w:val="single" w:sz="4" w:space="0" w:color="000000"/>
              <w:right w:val="nil"/>
            </w:tcBorders>
          </w:tcPr>
          <w:p w:rsidR="00B76AF6" w:rsidRPr="0058766E" w:rsidRDefault="00BF3B0B">
            <w:pPr>
              <w:numPr>
                <w:ilvl w:val="0"/>
                <w:numId w:val="42"/>
              </w:numPr>
              <w:spacing w:after="1" w:line="241" w:lineRule="auto"/>
              <w:ind w:hanging="283"/>
              <w:jc w:val="left"/>
              <w:rPr>
                <w:lang w:val="ro-RO"/>
              </w:rPr>
            </w:pPr>
            <w:r w:rsidRPr="0058766E">
              <w:rPr>
                <w:rFonts w:ascii="Calibri" w:eastAsia="Calibri" w:hAnsi="Calibri" w:cs="Calibri"/>
                <w:b w:val="0"/>
                <w:sz w:val="18"/>
                <w:lang w:val="ro-RO"/>
              </w:rPr>
              <w:t>Ce efecte de mediu, sociale și alte efecte conexe ar rezulta din acțiunea propusă și din orice alternative?</w:t>
            </w:r>
          </w:p>
          <w:p w:rsidR="00B76AF6" w:rsidRPr="0058766E" w:rsidRDefault="00BF3B0B">
            <w:pPr>
              <w:numPr>
                <w:ilvl w:val="0"/>
                <w:numId w:val="42"/>
              </w:numPr>
              <w:spacing w:after="0"/>
              <w:ind w:hanging="283"/>
              <w:jc w:val="left"/>
              <w:rPr>
                <w:lang w:val="ro-RO"/>
              </w:rPr>
            </w:pPr>
            <w:r w:rsidRPr="0058766E">
              <w:rPr>
                <w:rFonts w:ascii="Calibri" w:eastAsia="Calibri" w:hAnsi="Calibri" w:cs="Calibri"/>
                <w:b w:val="0"/>
                <w:i/>
                <w:sz w:val="18"/>
                <w:lang w:val="ro-RO"/>
              </w:rPr>
              <w:t>Ce modificări ale VUE și ale altor valori de patrimoniu/conservare ar avea loc ca urmare a acțiunii propuse, atât pozitive, cât și negative?</w:t>
            </w:r>
          </w:p>
        </w:tc>
      </w:tr>
      <w:tr w:rsidR="00B76AF6" w:rsidRPr="0058766E">
        <w:trPr>
          <w:trHeight w:val="865"/>
        </w:trPr>
        <w:tc>
          <w:tcPr>
            <w:tcW w:w="1635" w:type="dxa"/>
            <w:tcBorders>
              <w:top w:val="single" w:sz="4" w:space="0" w:color="000000"/>
              <w:left w:val="nil"/>
              <w:bottom w:val="single" w:sz="4" w:space="0" w:color="000000"/>
              <w:right w:val="single" w:sz="4" w:space="0" w:color="000000"/>
            </w:tcBorders>
          </w:tcPr>
          <w:p w:rsidR="00B76AF6" w:rsidRPr="0058766E" w:rsidRDefault="00FF586E">
            <w:pPr>
              <w:spacing w:after="0"/>
              <w:ind w:left="283" w:hanging="283"/>
              <w:jc w:val="left"/>
              <w:rPr>
                <w:lang w:val="ro-RO"/>
              </w:rPr>
            </w:pPr>
            <w:r w:rsidRPr="0058766E">
              <w:rPr>
                <w:rFonts w:ascii="Calibri" w:eastAsia="Calibri" w:hAnsi="Calibri" w:cs="Calibri"/>
                <w:b w:val="0"/>
                <w:sz w:val="22"/>
                <w:lang w:val="ro-RO"/>
              </w:rPr>
              <w:t xml:space="preserve">6. </w:t>
            </w:r>
            <w:r w:rsidR="00BF3B0B" w:rsidRPr="0058766E">
              <w:rPr>
                <w:rFonts w:ascii="Calibri" w:eastAsia="Calibri" w:hAnsi="Calibri" w:cs="Calibri"/>
                <w:lang w:val="ro-RO"/>
              </w:rPr>
              <w:t>Evaluarea impacturilor</w:t>
            </w:r>
          </w:p>
        </w:tc>
        <w:tc>
          <w:tcPr>
            <w:tcW w:w="7000" w:type="dxa"/>
            <w:tcBorders>
              <w:top w:val="single" w:sz="4" w:space="0" w:color="000000"/>
              <w:left w:val="single" w:sz="4" w:space="0" w:color="000000"/>
              <w:bottom w:val="single" w:sz="4" w:space="0" w:color="000000"/>
              <w:right w:val="nil"/>
            </w:tcBorders>
          </w:tcPr>
          <w:p w:rsidR="00B76AF6" w:rsidRPr="0058766E" w:rsidRDefault="00BF3B0B">
            <w:pPr>
              <w:numPr>
                <w:ilvl w:val="0"/>
                <w:numId w:val="43"/>
              </w:numPr>
              <w:spacing w:after="0"/>
              <w:ind w:hanging="283"/>
              <w:jc w:val="left"/>
              <w:rPr>
                <w:lang w:val="ro-RO"/>
              </w:rPr>
            </w:pPr>
            <w:r w:rsidRPr="0058766E">
              <w:rPr>
                <w:rFonts w:ascii="Calibri" w:eastAsia="Calibri" w:hAnsi="Calibri" w:cs="Calibri"/>
                <w:b w:val="0"/>
                <w:sz w:val="18"/>
                <w:lang w:val="ro-RO"/>
              </w:rPr>
              <w:t>Cât de semnificative sunt impacturile acțiunii propuse și ale oricăror alternative?</w:t>
            </w:r>
          </w:p>
          <w:p w:rsidR="00B76AF6" w:rsidRPr="0058766E" w:rsidRDefault="00BF3B0B">
            <w:pPr>
              <w:numPr>
                <w:ilvl w:val="0"/>
                <w:numId w:val="43"/>
              </w:numPr>
              <w:spacing w:after="0"/>
              <w:ind w:hanging="283"/>
              <w:jc w:val="left"/>
              <w:rPr>
                <w:lang w:val="ro-RO"/>
              </w:rPr>
            </w:pPr>
            <w:r w:rsidRPr="0058766E">
              <w:rPr>
                <w:rFonts w:ascii="Calibri" w:eastAsia="Calibri" w:hAnsi="Calibri" w:cs="Calibri"/>
                <w:b w:val="0"/>
                <w:i/>
                <w:sz w:val="18"/>
                <w:lang w:val="ro-RO"/>
              </w:rPr>
              <w:t>Cât de semnificative sunt impacturile asupra VUE și asupra altor valori de patrimoniu/conservare, având în vedere importanța internațională a Patrimoniului Mondial?</w:t>
            </w:r>
          </w:p>
        </w:tc>
      </w:tr>
      <w:tr w:rsidR="00B76AF6" w:rsidRPr="0058766E">
        <w:trPr>
          <w:trHeight w:val="2367"/>
        </w:trPr>
        <w:tc>
          <w:tcPr>
            <w:tcW w:w="1635" w:type="dxa"/>
            <w:tcBorders>
              <w:top w:val="single" w:sz="4" w:space="0" w:color="000000"/>
              <w:left w:val="nil"/>
              <w:bottom w:val="single" w:sz="4" w:space="0" w:color="000000"/>
              <w:right w:val="single" w:sz="4" w:space="0" w:color="000000"/>
            </w:tcBorders>
          </w:tcPr>
          <w:p w:rsidR="00B76AF6" w:rsidRPr="0058766E" w:rsidRDefault="00FF586E">
            <w:pPr>
              <w:spacing w:after="0"/>
              <w:ind w:left="283" w:right="25" w:hanging="283"/>
              <w:jc w:val="left"/>
              <w:rPr>
                <w:lang w:val="ro-RO"/>
              </w:rPr>
            </w:pPr>
            <w:r w:rsidRPr="0058766E">
              <w:rPr>
                <w:rFonts w:ascii="Calibri" w:eastAsia="Calibri" w:hAnsi="Calibri" w:cs="Calibri"/>
                <w:b w:val="0"/>
                <w:sz w:val="22"/>
                <w:lang w:val="ro-RO"/>
              </w:rPr>
              <w:t xml:space="preserve">7. </w:t>
            </w:r>
            <w:r w:rsidR="00BF3B0B" w:rsidRPr="0058766E">
              <w:rPr>
                <w:rFonts w:ascii="Calibri" w:eastAsia="Calibri" w:hAnsi="Calibri" w:cs="Calibri"/>
                <w:lang w:val="ro-RO"/>
              </w:rPr>
              <w:t>Atenuare și îmbunătățire</w:t>
            </w:r>
          </w:p>
        </w:tc>
        <w:tc>
          <w:tcPr>
            <w:tcW w:w="7000" w:type="dxa"/>
            <w:tcBorders>
              <w:top w:val="single" w:sz="4" w:space="0" w:color="000000"/>
              <w:left w:val="single" w:sz="4" w:space="0" w:color="000000"/>
              <w:bottom w:val="single" w:sz="4" w:space="0" w:color="000000"/>
              <w:right w:val="nil"/>
            </w:tcBorders>
          </w:tcPr>
          <w:p w:rsidR="00B76AF6" w:rsidRPr="0058766E" w:rsidRDefault="00BF3B0B">
            <w:pPr>
              <w:numPr>
                <w:ilvl w:val="0"/>
                <w:numId w:val="44"/>
              </w:numPr>
              <w:spacing w:after="1" w:line="241" w:lineRule="auto"/>
              <w:ind w:hanging="283"/>
              <w:jc w:val="left"/>
              <w:rPr>
                <w:lang w:val="ro-RO"/>
              </w:rPr>
            </w:pPr>
            <w:r w:rsidRPr="0058766E">
              <w:rPr>
                <w:rFonts w:ascii="Calibri" w:eastAsia="Calibri" w:hAnsi="Calibri" w:cs="Calibri"/>
                <w:b w:val="0"/>
                <w:sz w:val="18"/>
                <w:lang w:val="ro-RO"/>
              </w:rPr>
              <w:t>Care sunt alternativele rezonabile la acțiunea propusă, care evită sau reduc orice impact negativ și ating obiectivele acțiunii propuse?</w:t>
            </w:r>
          </w:p>
          <w:p w:rsidR="00B76AF6" w:rsidRPr="0058766E" w:rsidRDefault="00BF3B0B">
            <w:pPr>
              <w:numPr>
                <w:ilvl w:val="0"/>
                <w:numId w:val="44"/>
              </w:numPr>
              <w:spacing w:after="2" w:line="241" w:lineRule="auto"/>
              <w:ind w:hanging="283"/>
              <w:jc w:val="left"/>
              <w:rPr>
                <w:lang w:val="ro-RO"/>
              </w:rPr>
            </w:pPr>
            <w:r w:rsidRPr="0058766E">
              <w:rPr>
                <w:rFonts w:ascii="Calibri" w:eastAsia="Calibri" w:hAnsi="Calibri" w:cs="Calibri"/>
                <w:b w:val="0"/>
                <w:sz w:val="18"/>
                <w:lang w:val="ro-RO"/>
              </w:rPr>
              <w:t xml:space="preserve">Ce măsuri de atenuare sunt necesare pentru a evita sau a minimiza orice impact negativ prognozat? </w:t>
            </w:r>
          </w:p>
          <w:p w:rsidR="00B76AF6" w:rsidRPr="0058766E" w:rsidRDefault="00BF3B0B">
            <w:pPr>
              <w:numPr>
                <w:ilvl w:val="0"/>
                <w:numId w:val="44"/>
              </w:numPr>
              <w:spacing w:after="0"/>
              <w:ind w:hanging="283"/>
              <w:jc w:val="left"/>
              <w:rPr>
                <w:lang w:val="ro-RO"/>
              </w:rPr>
            </w:pPr>
            <w:r w:rsidRPr="0058766E">
              <w:rPr>
                <w:rFonts w:ascii="Calibri" w:eastAsia="Calibri" w:hAnsi="Calibri" w:cs="Calibri"/>
                <w:b w:val="0"/>
                <w:sz w:val="18"/>
                <w:lang w:val="ro-RO"/>
              </w:rPr>
              <w:t xml:space="preserve">Care sunt efectele pozitive? Pot fi îmbunătățite? </w:t>
            </w:r>
          </w:p>
          <w:p w:rsidR="00B76AF6" w:rsidRPr="0058766E" w:rsidRDefault="00BF3B0B">
            <w:pPr>
              <w:numPr>
                <w:ilvl w:val="0"/>
                <w:numId w:val="44"/>
              </w:numPr>
              <w:spacing w:after="2" w:line="241" w:lineRule="auto"/>
              <w:ind w:hanging="283"/>
              <w:jc w:val="left"/>
              <w:rPr>
                <w:lang w:val="ro-RO"/>
              </w:rPr>
            </w:pPr>
            <w:r w:rsidRPr="0058766E">
              <w:rPr>
                <w:rFonts w:ascii="Calibri" w:eastAsia="Calibri" w:hAnsi="Calibri" w:cs="Calibri"/>
                <w:b w:val="0"/>
                <w:i/>
                <w:sz w:val="18"/>
                <w:lang w:val="ro-RO"/>
              </w:rPr>
              <w:t>Pot fi evitate efectele negative asupra VUE și a altor valori de patrimoniu/conservare? Dacă impacturile negative nu pot fi evitate pe deplin, cum pot fi ele minimizate până la un nivel la care să nu mai provoace îngrijorare?</w:t>
            </w:r>
          </w:p>
          <w:p w:rsidR="00B76AF6" w:rsidRPr="0058766E" w:rsidRDefault="00BF3B0B">
            <w:pPr>
              <w:numPr>
                <w:ilvl w:val="0"/>
                <w:numId w:val="44"/>
              </w:numPr>
              <w:spacing w:after="0"/>
              <w:ind w:hanging="283"/>
              <w:jc w:val="left"/>
              <w:rPr>
                <w:lang w:val="ro-RO"/>
              </w:rPr>
            </w:pPr>
            <w:r w:rsidRPr="0058766E">
              <w:rPr>
                <w:rFonts w:ascii="Calibri" w:eastAsia="Calibri" w:hAnsi="Calibri" w:cs="Calibri"/>
                <w:b w:val="0"/>
                <w:sz w:val="18"/>
                <w:lang w:val="ro-RO"/>
              </w:rPr>
              <w:t>Cât de semnificative sunt impacturile reziduale (post-atenuare?</w:t>
            </w:r>
          </w:p>
          <w:p w:rsidR="00B76AF6" w:rsidRPr="0058766E" w:rsidRDefault="00FF586E">
            <w:pPr>
              <w:spacing w:after="0"/>
              <w:ind w:left="283" w:firstLine="0"/>
              <w:jc w:val="left"/>
              <w:rPr>
                <w:lang w:val="ro-RO"/>
              </w:rPr>
            </w:pPr>
            <w:r w:rsidRPr="0058766E">
              <w:rPr>
                <w:rFonts w:ascii="Calibri" w:eastAsia="Calibri" w:hAnsi="Calibri" w:cs="Calibri"/>
                <w:b w:val="0"/>
                <w:sz w:val="18"/>
                <w:lang w:val="ro-RO"/>
              </w:rPr>
              <w:t>(</w:t>
            </w:r>
            <w:r w:rsidR="00BF3B0B" w:rsidRPr="0058766E">
              <w:rPr>
                <w:rFonts w:ascii="Calibri" w:eastAsia="Calibri" w:hAnsi="Calibri" w:cs="Calibri"/>
                <w:b w:val="0"/>
                <w:sz w:val="18"/>
                <w:lang w:val="ro-RO"/>
              </w:rPr>
              <w:t>A se vedea și punctele „A. Participarea” și „B. Rezolvarea proactivă a problemelor” de mai sus</w:t>
            </w:r>
            <w:r w:rsidRPr="0058766E">
              <w:rPr>
                <w:rFonts w:ascii="Calibri" w:eastAsia="Calibri" w:hAnsi="Calibri" w:cs="Calibri"/>
                <w:b w:val="0"/>
                <w:sz w:val="18"/>
                <w:lang w:val="ro-RO"/>
              </w:rPr>
              <w:t>)</w:t>
            </w:r>
          </w:p>
        </w:tc>
      </w:tr>
      <w:tr w:rsidR="00B76AF6" w:rsidRPr="0058766E">
        <w:trPr>
          <w:trHeight w:val="553"/>
        </w:trPr>
        <w:tc>
          <w:tcPr>
            <w:tcW w:w="1635" w:type="dxa"/>
            <w:tcBorders>
              <w:top w:val="single" w:sz="4" w:space="0" w:color="000000"/>
              <w:left w:val="nil"/>
              <w:bottom w:val="single" w:sz="4" w:space="0" w:color="000000"/>
              <w:right w:val="single" w:sz="4" w:space="0" w:color="000000"/>
            </w:tcBorders>
          </w:tcPr>
          <w:p w:rsidR="00B76AF6" w:rsidRPr="0058766E" w:rsidRDefault="00FF586E">
            <w:pPr>
              <w:spacing w:after="0"/>
              <w:ind w:left="0" w:firstLine="0"/>
              <w:jc w:val="left"/>
              <w:rPr>
                <w:lang w:val="ro-RO"/>
              </w:rPr>
            </w:pPr>
            <w:r w:rsidRPr="0058766E">
              <w:rPr>
                <w:rFonts w:ascii="Calibri" w:eastAsia="Calibri" w:hAnsi="Calibri" w:cs="Calibri"/>
                <w:b w:val="0"/>
                <w:sz w:val="22"/>
                <w:lang w:val="ro-RO"/>
              </w:rPr>
              <w:t xml:space="preserve">8. </w:t>
            </w:r>
            <w:r w:rsidR="00BF3B0B" w:rsidRPr="0058766E">
              <w:rPr>
                <w:rFonts w:ascii="Calibri" w:eastAsia="Calibri" w:hAnsi="Calibri" w:cs="Calibri"/>
                <w:lang w:val="ro-RO"/>
              </w:rPr>
              <w:t>Raportare</w:t>
            </w:r>
          </w:p>
        </w:tc>
        <w:tc>
          <w:tcPr>
            <w:tcW w:w="7000" w:type="dxa"/>
            <w:tcBorders>
              <w:top w:val="single" w:sz="4" w:space="0" w:color="000000"/>
              <w:left w:val="single" w:sz="4" w:space="0" w:color="000000"/>
              <w:bottom w:val="single" w:sz="4" w:space="0" w:color="000000"/>
              <w:right w:val="nil"/>
            </w:tcBorders>
          </w:tcPr>
          <w:p w:rsidR="00B76AF6" w:rsidRPr="0058766E" w:rsidRDefault="00FF586E">
            <w:pPr>
              <w:spacing w:after="0"/>
              <w:ind w:left="283" w:right="51" w:hanging="283"/>
              <w:jc w:val="left"/>
              <w:rPr>
                <w:lang w:val="ro-RO"/>
              </w:rPr>
            </w:pPr>
            <w:r w:rsidRPr="0058766E">
              <w:rPr>
                <w:rFonts w:ascii="Segoe UI Symbol" w:eastAsia="Segoe UI Symbol" w:hAnsi="Segoe UI Symbol" w:cs="Segoe UI Symbol"/>
                <w:b w:val="0"/>
                <w:color w:val="6B5253"/>
                <w:sz w:val="12"/>
                <w:lang w:val="ro-RO"/>
              </w:rPr>
              <w:t>●</w:t>
            </w:r>
            <w:r w:rsidRPr="0058766E">
              <w:rPr>
                <w:rFonts w:ascii="Segoe UI Symbol" w:eastAsia="Segoe UI Symbol" w:hAnsi="Segoe UI Symbol" w:cs="Segoe UI Symbol"/>
                <w:b w:val="0"/>
                <w:color w:val="6B5253"/>
                <w:sz w:val="18"/>
                <w:vertAlign w:val="subscript"/>
                <w:lang w:val="ro-RO"/>
              </w:rPr>
              <w:tab/>
            </w:r>
            <w:r w:rsidR="00BF3B0B" w:rsidRPr="0058766E">
              <w:rPr>
                <w:rFonts w:ascii="Calibri" w:eastAsia="Calibri" w:hAnsi="Calibri" w:cs="Calibri"/>
                <w:b w:val="0"/>
                <w:sz w:val="18"/>
                <w:lang w:val="ro-RO"/>
              </w:rPr>
              <w:t>Cum ar trebui comunicate procesul și concluziile evaluării impactului</w:t>
            </w:r>
            <w:r w:rsidRPr="0058766E">
              <w:rPr>
                <w:rFonts w:ascii="Calibri" w:eastAsia="Calibri" w:hAnsi="Calibri" w:cs="Calibri"/>
                <w:b w:val="0"/>
                <w:sz w:val="18"/>
                <w:lang w:val="ro-RO"/>
              </w:rPr>
              <w:t>?</w:t>
            </w:r>
          </w:p>
        </w:tc>
      </w:tr>
      <w:tr w:rsidR="00B76AF6" w:rsidRPr="0058766E">
        <w:trPr>
          <w:trHeight w:val="794"/>
        </w:trPr>
        <w:tc>
          <w:tcPr>
            <w:tcW w:w="1635" w:type="dxa"/>
            <w:tcBorders>
              <w:top w:val="single" w:sz="4" w:space="0" w:color="000000"/>
              <w:left w:val="nil"/>
              <w:bottom w:val="single" w:sz="4" w:space="0" w:color="000000"/>
              <w:right w:val="single" w:sz="4" w:space="0" w:color="000000"/>
            </w:tcBorders>
          </w:tcPr>
          <w:p w:rsidR="00B76AF6" w:rsidRPr="0058766E" w:rsidRDefault="00FF586E">
            <w:pPr>
              <w:spacing w:after="0"/>
              <w:ind w:left="283" w:hanging="283"/>
              <w:jc w:val="left"/>
              <w:rPr>
                <w:lang w:val="ro-RO"/>
              </w:rPr>
            </w:pPr>
            <w:r w:rsidRPr="0058766E">
              <w:rPr>
                <w:rFonts w:ascii="Calibri" w:eastAsia="Calibri" w:hAnsi="Calibri" w:cs="Calibri"/>
                <w:b w:val="0"/>
                <w:sz w:val="22"/>
                <w:lang w:val="ro-RO"/>
              </w:rPr>
              <w:t xml:space="preserve">9. </w:t>
            </w:r>
            <w:r w:rsidRPr="0058766E">
              <w:rPr>
                <w:rFonts w:ascii="Calibri" w:eastAsia="Calibri" w:hAnsi="Calibri" w:cs="Calibri"/>
                <w:lang w:val="ro-RO"/>
              </w:rPr>
              <w:t>Rev</w:t>
            </w:r>
            <w:r w:rsidR="00BF3B0B" w:rsidRPr="0058766E">
              <w:rPr>
                <w:rFonts w:ascii="Calibri" w:eastAsia="Calibri" w:hAnsi="Calibri" w:cs="Calibri"/>
                <w:lang w:val="ro-RO"/>
              </w:rPr>
              <w:t>izuirea raportului</w:t>
            </w:r>
          </w:p>
        </w:tc>
        <w:tc>
          <w:tcPr>
            <w:tcW w:w="7000" w:type="dxa"/>
            <w:tcBorders>
              <w:top w:val="single" w:sz="4" w:space="0" w:color="000000"/>
              <w:left w:val="single" w:sz="4" w:space="0" w:color="000000"/>
              <w:bottom w:val="single" w:sz="4" w:space="0" w:color="000000"/>
              <w:right w:val="nil"/>
            </w:tcBorders>
          </w:tcPr>
          <w:p w:rsidR="00B76AF6" w:rsidRPr="0058766E" w:rsidRDefault="00BF3B0B">
            <w:pPr>
              <w:numPr>
                <w:ilvl w:val="0"/>
                <w:numId w:val="45"/>
              </w:numPr>
              <w:spacing w:after="0"/>
              <w:ind w:right="1602" w:hanging="283"/>
              <w:jc w:val="left"/>
              <w:rPr>
                <w:lang w:val="ro-RO"/>
              </w:rPr>
            </w:pPr>
            <w:r w:rsidRPr="0058766E">
              <w:rPr>
                <w:rFonts w:ascii="Calibri" w:eastAsia="Calibri" w:hAnsi="Calibri" w:cs="Calibri"/>
                <w:b w:val="0"/>
                <w:sz w:val="18"/>
                <w:lang w:val="ro-RO"/>
              </w:rPr>
              <w:t>Îndeplinește raportul termenii săi de referință?</w:t>
            </w:r>
          </w:p>
          <w:p w:rsidR="00B76AF6" w:rsidRPr="0058766E" w:rsidRDefault="00BF3B0B">
            <w:pPr>
              <w:numPr>
                <w:ilvl w:val="0"/>
                <w:numId w:val="45"/>
              </w:numPr>
              <w:spacing w:after="0"/>
              <w:ind w:right="1602" w:hanging="283"/>
              <w:jc w:val="left"/>
              <w:rPr>
                <w:lang w:val="ro-RO"/>
              </w:rPr>
            </w:pPr>
            <w:r w:rsidRPr="0058766E">
              <w:rPr>
                <w:rFonts w:ascii="Calibri" w:eastAsia="Calibri" w:hAnsi="Calibri" w:cs="Calibri"/>
                <w:b w:val="0"/>
                <w:sz w:val="18"/>
                <w:lang w:val="ro-RO"/>
              </w:rPr>
              <w:t>Este „adecvat scopului” în vederea luării deciziilor? (A se vedea și punctul „A. Participare” de mai sus</w:t>
            </w:r>
            <w:r w:rsidRPr="0058766E">
              <w:rPr>
                <w:rFonts w:ascii="Calibri" w:eastAsia="Calibri" w:hAnsi="Calibri" w:cs="Calibri"/>
                <w:b w:val="0"/>
                <w:bCs/>
                <w:sz w:val="18"/>
                <w:lang w:val="ro-RO"/>
              </w:rPr>
              <w:t>)</w:t>
            </w:r>
          </w:p>
        </w:tc>
      </w:tr>
      <w:tr w:rsidR="00B76AF6" w:rsidRPr="0058766E">
        <w:trPr>
          <w:trHeight w:val="1006"/>
        </w:trPr>
        <w:tc>
          <w:tcPr>
            <w:tcW w:w="1635" w:type="dxa"/>
            <w:tcBorders>
              <w:top w:val="single" w:sz="4" w:space="0" w:color="000000"/>
              <w:left w:val="nil"/>
              <w:bottom w:val="single" w:sz="4" w:space="0" w:color="000000"/>
              <w:right w:val="single" w:sz="4" w:space="0" w:color="000000"/>
            </w:tcBorders>
          </w:tcPr>
          <w:p w:rsidR="00B76AF6" w:rsidRPr="0058766E" w:rsidRDefault="00FF586E">
            <w:pPr>
              <w:spacing w:after="0"/>
              <w:ind w:left="283" w:hanging="283"/>
              <w:jc w:val="left"/>
              <w:rPr>
                <w:lang w:val="ro-RO"/>
              </w:rPr>
            </w:pPr>
            <w:r w:rsidRPr="0058766E">
              <w:rPr>
                <w:rFonts w:ascii="Calibri" w:eastAsia="Calibri" w:hAnsi="Calibri" w:cs="Calibri"/>
                <w:b w:val="0"/>
                <w:sz w:val="22"/>
                <w:lang w:val="ro-RO"/>
              </w:rPr>
              <w:t xml:space="preserve">10. </w:t>
            </w:r>
            <w:r w:rsidR="00BF3B0B" w:rsidRPr="0058766E">
              <w:rPr>
                <w:rFonts w:ascii="Calibri" w:eastAsia="Calibri" w:hAnsi="Calibri" w:cs="Calibri"/>
                <w:lang w:val="ro-RO"/>
              </w:rPr>
              <w:t>Luarea deciziilor</w:t>
            </w:r>
          </w:p>
        </w:tc>
        <w:tc>
          <w:tcPr>
            <w:tcW w:w="7000" w:type="dxa"/>
            <w:tcBorders>
              <w:top w:val="single" w:sz="4" w:space="0" w:color="000000"/>
              <w:left w:val="single" w:sz="4" w:space="0" w:color="000000"/>
              <w:bottom w:val="single" w:sz="4" w:space="0" w:color="000000"/>
              <w:right w:val="nil"/>
            </w:tcBorders>
          </w:tcPr>
          <w:p w:rsidR="00B76AF6" w:rsidRPr="0058766E" w:rsidRDefault="00BF3B0B">
            <w:pPr>
              <w:numPr>
                <w:ilvl w:val="0"/>
                <w:numId w:val="46"/>
              </w:numPr>
              <w:spacing w:after="0"/>
              <w:ind w:hanging="283"/>
              <w:jc w:val="left"/>
              <w:rPr>
                <w:lang w:val="ro-RO"/>
              </w:rPr>
            </w:pPr>
            <w:r w:rsidRPr="0058766E">
              <w:rPr>
                <w:rFonts w:ascii="Calibri" w:eastAsia="Calibri" w:hAnsi="Calibri" w:cs="Calibri"/>
                <w:b w:val="0"/>
                <w:sz w:val="18"/>
                <w:lang w:val="ro-RO"/>
              </w:rPr>
              <w:t>Este acțiunea propusă cea mai bună posibilă, având în vedere alternativele identificate?</w:t>
            </w:r>
          </w:p>
          <w:p w:rsidR="00B76AF6" w:rsidRPr="0058766E" w:rsidRDefault="00BF3B0B">
            <w:pPr>
              <w:numPr>
                <w:ilvl w:val="0"/>
                <w:numId w:val="46"/>
              </w:numPr>
              <w:spacing w:after="0"/>
              <w:ind w:hanging="283"/>
              <w:jc w:val="left"/>
              <w:rPr>
                <w:lang w:val="ro-RO"/>
              </w:rPr>
            </w:pPr>
            <w:r w:rsidRPr="0058766E">
              <w:rPr>
                <w:rFonts w:ascii="Calibri" w:eastAsia="Calibri" w:hAnsi="Calibri" w:cs="Calibri"/>
                <w:b w:val="0"/>
                <w:sz w:val="18"/>
                <w:lang w:val="ro-RO"/>
              </w:rPr>
              <w:t xml:space="preserve">Ar trebui aprobată acțiunea propusă? </w:t>
            </w:r>
          </w:p>
          <w:p w:rsidR="00B76AF6" w:rsidRPr="0058766E" w:rsidRDefault="00BF3B0B">
            <w:pPr>
              <w:numPr>
                <w:ilvl w:val="0"/>
                <w:numId w:val="46"/>
              </w:numPr>
              <w:spacing w:after="0"/>
              <w:ind w:hanging="283"/>
              <w:jc w:val="left"/>
              <w:rPr>
                <w:lang w:val="ro-RO"/>
              </w:rPr>
            </w:pPr>
            <w:r w:rsidRPr="0058766E">
              <w:rPr>
                <w:rFonts w:ascii="Calibri" w:eastAsia="Calibri" w:hAnsi="Calibri" w:cs="Calibri"/>
                <w:b w:val="0"/>
                <w:sz w:val="18"/>
                <w:lang w:val="ro-RO"/>
              </w:rPr>
              <w:t xml:space="preserve">Dacă da, în ce termeni sau condiții (măsuri de atenuare)? </w:t>
            </w:r>
            <w:r w:rsidRPr="0058766E">
              <w:rPr>
                <w:rFonts w:ascii="Calibri" w:eastAsia="Calibri" w:hAnsi="Calibri" w:cs="Calibri"/>
                <w:b w:val="0"/>
                <w:bCs/>
                <w:sz w:val="18"/>
                <w:lang w:val="ro-RO"/>
              </w:rPr>
              <w:t>(</w:t>
            </w:r>
            <w:r w:rsidR="001166D5" w:rsidRPr="0058766E">
              <w:rPr>
                <w:rFonts w:ascii="Calibri" w:eastAsia="Calibri" w:hAnsi="Calibri" w:cs="Calibri"/>
                <w:b w:val="0"/>
                <w:sz w:val="18"/>
                <w:lang w:val="ro-RO"/>
              </w:rPr>
              <w:t>A se vedea și punctul „B. Rezolvarea proactivă a problemelor” de mai sus</w:t>
            </w:r>
            <w:r w:rsidRPr="0058766E">
              <w:rPr>
                <w:rFonts w:ascii="Calibri" w:eastAsia="Calibri" w:hAnsi="Calibri" w:cs="Calibri"/>
                <w:b w:val="0"/>
                <w:bCs/>
                <w:sz w:val="18"/>
                <w:lang w:val="ro-RO"/>
              </w:rPr>
              <w:t>)</w:t>
            </w:r>
          </w:p>
        </w:tc>
      </w:tr>
      <w:tr w:rsidR="00B76AF6" w:rsidRPr="0058766E">
        <w:trPr>
          <w:trHeight w:val="593"/>
        </w:trPr>
        <w:tc>
          <w:tcPr>
            <w:tcW w:w="1635" w:type="dxa"/>
            <w:tcBorders>
              <w:top w:val="single" w:sz="4" w:space="0" w:color="000000"/>
              <w:left w:val="nil"/>
              <w:bottom w:val="single" w:sz="4" w:space="0" w:color="000000"/>
              <w:right w:val="single" w:sz="4" w:space="0" w:color="000000"/>
            </w:tcBorders>
          </w:tcPr>
          <w:p w:rsidR="00B76AF6" w:rsidRPr="0058766E" w:rsidRDefault="00FF586E">
            <w:pPr>
              <w:spacing w:after="0"/>
              <w:ind w:left="0" w:firstLine="0"/>
              <w:jc w:val="left"/>
              <w:rPr>
                <w:lang w:val="ro-RO"/>
              </w:rPr>
            </w:pPr>
            <w:r w:rsidRPr="0058766E">
              <w:rPr>
                <w:rFonts w:ascii="Calibri" w:eastAsia="Calibri" w:hAnsi="Calibri" w:cs="Calibri"/>
                <w:b w:val="0"/>
                <w:sz w:val="22"/>
                <w:lang w:val="ro-RO"/>
              </w:rPr>
              <w:t xml:space="preserve">11. </w:t>
            </w:r>
            <w:r w:rsidR="001166D5" w:rsidRPr="0058766E">
              <w:rPr>
                <w:rFonts w:ascii="Calibri" w:eastAsia="Calibri" w:hAnsi="Calibri" w:cs="Calibri"/>
                <w:lang w:val="ro-RO"/>
              </w:rPr>
              <w:t>Monitorizare</w:t>
            </w:r>
          </w:p>
        </w:tc>
        <w:tc>
          <w:tcPr>
            <w:tcW w:w="7000" w:type="dxa"/>
            <w:tcBorders>
              <w:top w:val="single" w:sz="4" w:space="0" w:color="000000"/>
              <w:left w:val="single" w:sz="4" w:space="0" w:color="000000"/>
              <w:bottom w:val="single" w:sz="4" w:space="0" w:color="000000"/>
              <w:right w:val="nil"/>
            </w:tcBorders>
          </w:tcPr>
          <w:p w:rsidR="00B76AF6" w:rsidRPr="0058766E" w:rsidRDefault="001166D5">
            <w:pPr>
              <w:numPr>
                <w:ilvl w:val="0"/>
                <w:numId w:val="47"/>
              </w:numPr>
              <w:spacing w:after="0"/>
              <w:ind w:hanging="283"/>
              <w:jc w:val="left"/>
              <w:rPr>
                <w:lang w:val="ro-RO"/>
              </w:rPr>
            </w:pPr>
            <w:r w:rsidRPr="0058766E">
              <w:rPr>
                <w:rFonts w:ascii="Calibri" w:eastAsia="Calibri" w:hAnsi="Calibri" w:cs="Calibri"/>
                <w:b w:val="0"/>
                <w:sz w:val="18"/>
                <w:lang w:val="ro-RO"/>
              </w:rPr>
              <w:t>Cum ar trebui implementate măsurile de atenuare?</w:t>
            </w:r>
          </w:p>
          <w:p w:rsidR="00B76AF6" w:rsidRPr="0058766E" w:rsidRDefault="001166D5">
            <w:pPr>
              <w:numPr>
                <w:ilvl w:val="0"/>
                <w:numId w:val="47"/>
              </w:numPr>
              <w:spacing w:after="0"/>
              <w:ind w:hanging="283"/>
              <w:jc w:val="left"/>
              <w:rPr>
                <w:lang w:val="ro-RO"/>
              </w:rPr>
            </w:pPr>
            <w:r w:rsidRPr="0058766E">
              <w:rPr>
                <w:rFonts w:ascii="Calibri" w:eastAsia="Calibri" w:hAnsi="Calibri" w:cs="Calibri"/>
                <w:b w:val="0"/>
                <w:sz w:val="18"/>
                <w:lang w:val="ro-RO"/>
              </w:rPr>
              <w:t>Ce ar trebui făcut pentru a monitoriza și gestiona acțiunea propusă și de către cine?</w:t>
            </w:r>
          </w:p>
        </w:tc>
      </w:tr>
    </w:tbl>
    <w:p w:rsidR="005A0752" w:rsidRPr="0058766E" w:rsidRDefault="005A0752" w:rsidP="005A0752">
      <w:pPr>
        <w:pStyle w:val="Heading1"/>
        <w:spacing w:after="0" w:line="240" w:lineRule="auto"/>
        <w:ind w:left="11" w:right="743" w:hanging="11"/>
        <w:rPr>
          <w:lang w:val="ro-RO"/>
        </w:rPr>
      </w:pPr>
    </w:p>
    <w:p w:rsidR="005A0752" w:rsidRPr="0058766E" w:rsidRDefault="005A0752" w:rsidP="005A0752">
      <w:pPr>
        <w:rPr>
          <w:lang w:val="ro-RO"/>
        </w:rPr>
      </w:pPr>
    </w:p>
    <w:p w:rsidR="0037563C" w:rsidRPr="0058766E" w:rsidRDefault="0037563C" w:rsidP="005A0752">
      <w:pPr>
        <w:rPr>
          <w:lang w:val="ro-RO"/>
        </w:rPr>
      </w:pPr>
    </w:p>
    <w:p w:rsidR="00B76AF6" w:rsidRPr="0058766E" w:rsidRDefault="00FF586E" w:rsidP="005A0752">
      <w:pPr>
        <w:pStyle w:val="Heading1"/>
        <w:spacing w:after="0" w:line="240" w:lineRule="auto"/>
        <w:ind w:left="11" w:right="743" w:hanging="11"/>
        <w:rPr>
          <w:lang w:val="ro-RO"/>
        </w:rPr>
      </w:pPr>
      <w:r w:rsidRPr="0058766E">
        <w:rPr>
          <w:lang w:val="ro-RO"/>
        </w:rPr>
        <w:lastRenderedPageBreak/>
        <w:t xml:space="preserve">4.2 </w:t>
      </w:r>
      <w:r w:rsidR="006C59FE" w:rsidRPr="0058766E">
        <w:rPr>
          <w:lang w:val="ro-RO"/>
        </w:rPr>
        <w:t>TIPURI DE EVALUARE A IMPACTULUI</w:t>
      </w:r>
    </w:p>
    <w:p w:rsidR="0037563C" w:rsidRPr="0058766E" w:rsidRDefault="0037563C">
      <w:pPr>
        <w:spacing w:after="108"/>
        <w:ind w:left="9" w:right="13"/>
        <w:rPr>
          <w:b w:val="0"/>
          <w:bCs/>
          <w:lang w:val="ro-RO"/>
        </w:rPr>
      </w:pPr>
    </w:p>
    <w:p w:rsidR="00B76AF6" w:rsidRPr="0058766E" w:rsidRDefault="006C59FE">
      <w:pPr>
        <w:spacing w:after="108"/>
        <w:ind w:left="9" w:right="13"/>
        <w:rPr>
          <w:b w:val="0"/>
          <w:bCs/>
          <w:lang w:val="ro-RO"/>
        </w:rPr>
      </w:pPr>
      <w:r w:rsidRPr="0058766E">
        <w:rPr>
          <w:b w:val="0"/>
          <w:bCs/>
          <w:lang w:val="ro-RO"/>
        </w:rPr>
        <w:t xml:space="preserve">În linii mari, există două tipuri principale de evaluare a impactului care pot fi efectuate la scări diferite, în funcție de natura </w:t>
      </w:r>
      <w:r w:rsidRPr="0058766E">
        <w:rPr>
          <w:color w:val="00B050"/>
          <w:lang w:val="ro-RO"/>
        </w:rPr>
        <w:t>acțiunii propuse</w:t>
      </w:r>
      <w:r w:rsidRPr="0058766E">
        <w:rPr>
          <w:b w:val="0"/>
          <w:bCs/>
          <w:lang w:val="ro-RO"/>
        </w:rPr>
        <w:t xml:space="preserve">, și se pot concentra pe probleme specifice, inclusiv </w:t>
      </w:r>
      <w:r w:rsidRPr="0058766E">
        <w:rPr>
          <w:color w:val="00B050"/>
          <w:lang w:val="ro-RO"/>
        </w:rPr>
        <w:t>patrimoniul</w:t>
      </w:r>
      <w:r w:rsidRPr="0058766E">
        <w:rPr>
          <w:b w:val="0"/>
          <w:bCs/>
          <w:lang w:val="ro-RO"/>
        </w:rPr>
        <w:t xml:space="preserve">: </w:t>
      </w:r>
    </w:p>
    <w:p w:rsidR="00AA70CD" w:rsidRPr="0058766E" w:rsidRDefault="006C59FE" w:rsidP="00AA70CD">
      <w:pPr>
        <w:pStyle w:val="ListParagraph"/>
        <w:numPr>
          <w:ilvl w:val="0"/>
          <w:numId w:val="72"/>
        </w:numPr>
        <w:spacing w:after="285" w:line="324" w:lineRule="auto"/>
        <w:ind w:right="-14"/>
        <w:rPr>
          <w:b w:val="0"/>
          <w:bCs/>
          <w:lang w:val="ro-RO"/>
        </w:rPr>
      </w:pPr>
      <w:r w:rsidRPr="0058766E">
        <w:rPr>
          <w:lang w:val="ro-RO"/>
        </w:rPr>
        <w:t>Evaluarea impactului asupra mediului și social</w:t>
      </w:r>
      <w:r w:rsidRPr="0058766E">
        <w:rPr>
          <w:b w:val="0"/>
          <w:bCs/>
          <w:lang w:val="ro-RO"/>
        </w:rPr>
        <w:t xml:space="preserve"> (ESIA); dacă evaluarea se concentrează pe patrimoniu, aceasta poate fi numită </w:t>
      </w:r>
      <w:r w:rsidRPr="0058766E">
        <w:rPr>
          <w:lang w:val="ro-RO"/>
        </w:rPr>
        <w:t>Evaluare a Impactului asupra Patrimoniului</w:t>
      </w:r>
      <w:r w:rsidRPr="0058766E">
        <w:rPr>
          <w:b w:val="0"/>
          <w:bCs/>
          <w:lang w:val="ro-RO"/>
        </w:rPr>
        <w:t xml:space="preserve"> (HIA). </w:t>
      </w:r>
    </w:p>
    <w:p w:rsidR="00B76AF6" w:rsidRPr="0058766E" w:rsidRDefault="006C59FE" w:rsidP="00AA70CD">
      <w:pPr>
        <w:pStyle w:val="ListParagraph"/>
        <w:numPr>
          <w:ilvl w:val="0"/>
          <w:numId w:val="72"/>
        </w:numPr>
        <w:spacing w:after="285" w:line="324" w:lineRule="auto"/>
        <w:ind w:right="-14"/>
        <w:rPr>
          <w:b w:val="0"/>
          <w:bCs/>
          <w:lang w:val="ro-RO"/>
        </w:rPr>
      </w:pPr>
      <w:r w:rsidRPr="0058766E">
        <w:rPr>
          <w:lang w:val="ro-RO"/>
        </w:rPr>
        <w:t>Evaluare Strategică de Mediu</w:t>
      </w:r>
      <w:r w:rsidRPr="0058766E">
        <w:rPr>
          <w:b w:val="0"/>
          <w:bCs/>
          <w:lang w:val="ro-RO"/>
        </w:rPr>
        <w:t xml:space="preserve"> (SEA)</w:t>
      </w:r>
    </w:p>
    <w:p w:rsidR="00B76AF6" w:rsidRPr="0058766E" w:rsidRDefault="00FF586E">
      <w:pPr>
        <w:ind w:left="9" w:right="13"/>
        <w:rPr>
          <w:b w:val="0"/>
          <w:bCs/>
          <w:lang w:val="ro-RO"/>
        </w:rPr>
      </w:pPr>
      <w:r w:rsidRPr="0058766E">
        <w:rPr>
          <w:rFonts w:ascii="Calibri" w:eastAsia="Calibri" w:hAnsi="Calibri" w:cs="Calibri"/>
          <w:noProof/>
          <w:color w:val="00B050"/>
          <w:sz w:val="22"/>
          <w:lang w:val="en-US" w:eastAsia="en-US"/>
        </w:rPr>
        <mc:AlternateContent>
          <mc:Choice Requires="wpg">
            <w:drawing>
              <wp:anchor distT="0" distB="0" distL="114300" distR="114300" simplePos="0" relativeHeight="251689984" behindDoc="0" locked="0" layoutInCell="1" allowOverlap="1">
                <wp:simplePos x="0" y="0"/>
                <wp:positionH relativeFrom="page">
                  <wp:posOffset>7138808</wp:posOffset>
                </wp:positionH>
                <wp:positionV relativeFrom="page">
                  <wp:posOffset>7509457</wp:posOffset>
                </wp:positionV>
                <wp:extent cx="114198" cy="2390546"/>
                <wp:effectExtent l="0" t="0" r="0" b="0"/>
                <wp:wrapSquare wrapText="bothSides"/>
                <wp:docPr id="102882" name="Group 102882"/>
                <wp:cNvGraphicFramePr/>
                <a:graphic xmlns:a="http://schemas.openxmlformats.org/drawingml/2006/main">
                  <a:graphicData uri="http://schemas.microsoft.com/office/word/2010/wordprocessingGroup">
                    <wpg:wgp>
                      <wpg:cNvGrpSpPr/>
                      <wpg:grpSpPr>
                        <a:xfrm>
                          <a:off x="0" y="0"/>
                          <a:ext cx="114198" cy="2390546"/>
                          <a:chOff x="0" y="0"/>
                          <a:chExt cx="114198" cy="2390546"/>
                        </a:xfrm>
                      </wpg:grpSpPr>
                      <wps:wsp>
                        <wps:cNvPr id="3469" name="Rectangle 3469"/>
                        <wps:cNvSpPr/>
                        <wps:spPr>
                          <a:xfrm rot="-5399999">
                            <a:off x="-1513770" y="724891"/>
                            <a:ext cx="3179427" cy="151883"/>
                          </a:xfrm>
                          <a:prstGeom prst="rect">
                            <a:avLst/>
                          </a:prstGeom>
                          <a:ln>
                            <a:noFill/>
                          </a:ln>
                        </wps:spPr>
                        <wps:txbx>
                          <w:txbxContent>
                            <w:p w:rsidR="0028705D" w:rsidRPr="002450BC" w:rsidRDefault="0028705D">
                              <w:pPr>
                                <w:spacing w:after="160"/>
                                <w:ind w:left="0" w:firstLine="0"/>
                                <w:jc w:val="left"/>
                                <w:rPr>
                                  <w:lang w:val="ro-RO"/>
                                </w:rPr>
                              </w:pPr>
                              <w:r>
                                <w:rPr>
                                  <w:rFonts w:ascii="Calibri" w:eastAsia="Calibri" w:hAnsi="Calibri" w:cs="Calibri"/>
                                  <w:color w:val="9D9C9C"/>
                                  <w:sz w:val="16"/>
                                  <w:lang w:val="ro-RO"/>
                                </w:rPr>
                                <w:t>GHID ȘI SET DE INSTRUMENTE PENTRU EVALUĂRILE DE IMPACT</w:t>
                              </w:r>
                            </w:p>
                          </w:txbxContent>
                        </wps:txbx>
                        <wps:bodyPr horzOverflow="overflow" vert="horz" lIns="0" tIns="0" rIns="0" bIns="0" rtlCol="0">
                          <a:noAutofit/>
                        </wps:bodyPr>
                      </wps:wsp>
                    </wpg:wgp>
                  </a:graphicData>
                </a:graphic>
              </wp:anchor>
            </w:drawing>
          </mc:Choice>
          <mc:Fallback>
            <w:pict>
              <v:group id="Group 102882" o:spid="_x0000_s1220" style="position:absolute;left:0;text-align:left;margin-left:562.1pt;margin-top:591.3pt;width:9pt;height:188.25pt;z-index:251689984;mso-position-horizontal-relative:page;mso-position-vertical-relative:page" coordsize="1141,23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">
                <v:rect id="Rectangle 3469" o:spid="_x0000_s1221" style="position:absolute;left:-15138;top:7250;width:31793;height:151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6JJsYA&#10;AADdAAAADwAAAGRycy9kb3ducmV2LnhtbESPT2sCMRTE74LfITyhN83aitbVKFKQ7aWC2haPz83b&#10;P7h5WTdRt9/eFASPw8z8hpkvW1OJKzWutKxgOIhAEKdWl5wr+N6v++8gnEfWWFkmBX/kYLnoduYY&#10;a3vjLV13PhcBwi5GBYX3dSylSwsy6Aa2Jg5eZhuDPsgml7rBW4CbSr5G0VgaLDksFFjTR0HpaXcx&#10;Cn6G+8tv4jZHPmTnyejLJ5ssT5R66bWrGQhPrX+GH+1PreBtNJ7C/5vwBOTi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V6JJsYAAADdAAAADwAAAAAAAAAAAAAAAACYAgAAZHJz&#10;L2Rvd25yZXYueG1sUEsFBgAAAAAEAAQA9QAAAIsDAAAAAA==&#10;" filled="f" stroked="f">
                  <v:textbox inset="0,0,0,0">
                    <w:txbxContent>
                      <w:p w:rsidR="0028705D" w:rsidRPr="002450BC" w:rsidRDefault="0028705D">
                        <w:pPr>
                          <w:spacing w:after="160"/>
                          <w:ind w:left="0" w:firstLine="0"/>
                          <w:jc w:val="left"/>
                          <w:rPr>
                            <w:lang w:val="ro-RO"/>
                          </w:rPr>
                        </w:pPr>
                        <w:r>
                          <w:rPr>
                            <w:rFonts w:ascii="Calibri" w:eastAsia="Calibri" w:hAnsi="Calibri" w:cs="Calibri"/>
                            <w:color w:val="9D9C9C"/>
                            <w:sz w:val="16"/>
                            <w:lang w:val="ro-RO"/>
                          </w:rPr>
                          <w:t>GHID ȘI SET DE INSTRUMENTE PENTRU EVALUĂRILE DE IMPACT</w:t>
                        </w:r>
                      </w:p>
                    </w:txbxContent>
                  </v:textbox>
                </v:rect>
                <w10:wrap type="square" anchorx="page" anchory="page"/>
              </v:group>
            </w:pict>
          </mc:Fallback>
        </mc:AlternateContent>
      </w:r>
      <w:r w:rsidR="006C59FE" w:rsidRPr="0058766E">
        <w:rPr>
          <w:rFonts w:ascii="Calibri" w:eastAsia="Calibri" w:hAnsi="Calibri" w:cs="Calibri"/>
          <w:color w:val="00B050"/>
          <w:lang w:val="ro-RO"/>
        </w:rPr>
        <w:t>Evaluarea Impactului asupra Mediului și Social</w:t>
      </w:r>
      <w:r w:rsidRPr="0058766E">
        <w:rPr>
          <w:color w:val="00B050"/>
          <w:lang w:val="ro-RO"/>
        </w:rPr>
        <w:t xml:space="preserve"> </w:t>
      </w:r>
      <w:r w:rsidRPr="0058766E">
        <w:rPr>
          <w:rFonts w:ascii="Calibri" w:eastAsia="Calibri" w:hAnsi="Calibri" w:cs="Calibri"/>
          <w:color w:val="00B050"/>
          <w:lang w:val="ro-RO"/>
        </w:rPr>
        <w:t>(ESIA)</w:t>
      </w:r>
      <w:r w:rsidRPr="0058766E">
        <w:rPr>
          <w:b w:val="0"/>
          <w:bCs/>
          <w:color w:val="00B050"/>
          <w:lang w:val="ro-RO"/>
        </w:rPr>
        <w:t xml:space="preserve">, </w:t>
      </w:r>
      <w:r w:rsidR="006C59FE" w:rsidRPr="0058766E">
        <w:rPr>
          <w:b w:val="0"/>
          <w:bCs/>
          <w:lang w:val="ro-RO"/>
        </w:rPr>
        <w:t>cunoscută și sub denumirea de Evaluare a Impactului asupra Mediului (EIA), se referă la o evaluare a impactului unei acțiuni specifice propuse la nivel de proiect</w:t>
      </w:r>
      <w:r w:rsidRPr="0058766E">
        <w:rPr>
          <w:b w:val="0"/>
          <w:bCs/>
          <w:lang w:val="ro-RO"/>
        </w:rPr>
        <w:t xml:space="preserve">. </w:t>
      </w:r>
      <w:r w:rsidR="006C59FE" w:rsidRPr="0058766E">
        <w:rPr>
          <w:b w:val="0"/>
          <w:bCs/>
          <w:lang w:val="ro-RO"/>
        </w:rPr>
        <w:t>Evaluarea este efectuată în mod normal pe proiecte mai mari, cu impact potențial semnificativ asupra mediului, dar în unele cazuri poate acoperi proiecte la scară mică în locații sensibile</w:t>
      </w:r>
      <w:r w:rsidRPr="0058766E">
        <w:rPr>
          <w:b w:val="0"/>
          <w:bCs/>
          <w:lang w:val="ro-RO"/>
        </w:rPr>
        <w:t xml:space="preserve">. </w:t>
      </w:r>
      <w:r w:rsidR="006C59FE" w:rsidRPr="0058766E">
        <w:rPr>
          <w:b w:val="0"/>
          <w:bCs/>
          <w:lang w:val="ro-RO"/>
        </w:rPr>
        <w:t xml:space="preserve">Aproape fiecare țară din lume are un sistem ESIA existent, care își propune să protejeze atât </w:t>
      </w:r>
      <w:r w:rsidR="006C59FE" w:rsidRPr="0058766E">
        <w:rPr>
          <w:color w:val="00B050"/>
          <w:lang w:val="ro-RO"/>
        </w:rPr>
        <w:t>mediul</w:t>
      </w:r>
      <w:r w:rsidR="006C59FE" w:rsidRPr="0058766E">
        <w:rPr>
          <w:b w:val="0"/>
          <w:bCs/>
          <w:color w:val="00B050"/>
          <w:lang w:val="ro-RO"/>
        </w:rPr>
        <w:t xml:space="preserve"> </w:t>
      </w:r>
      <w:r w:rsidR="006C59FE" w:rsidRPr="0058766E">
        <w:rPr>
          <w:b w:val="0"/>
          <w:bCs/>
          <w:lang w:val="ro-RO"/>
        </w:rPr>
        <w:t xml:space="preserve">natural, cât și pe cel cultural. Marile instituții financiare multilaterale, cum ar fi băncile de dezvoltare, solicită de obicei o evaluare a impactului – inclusiv o evaluare a impactului asupra patrimoniului natural și cultural – pentru anumite tipuri de proiecte. Într-adevăr, multe bănci internaționale care au semnat </w:t>
      </w:r>
      <w:hyperlink r:id="rId53">
        <w:r w:rsidRPr="0058766E">
          <w:rPr>
            <w:b w:val="0"/>
            <w:bCs/>
            <w:color w:val="6B5253"/>
            <w:u w:val="single" w:color="6B5253"/>
            <w:lang w:val="ro-RO"/>
          </w:rPr>
          <w:t>Princip</w:t>
        </w:r>
        <w:r w:rsidR="006C59FE" w:rsidRPr="0058766E">
          <w:rPr>
            <w:b w:val="0"/>
            <w:bCs/>
            <w:color w:val="6B5253"/>
            <w:u w:val="single" w:color="6B5253"/>
            <w:lang w:val="ro-RO"/>
          </w:rPr>
          <w:t>iile</w:t>
        </w:r>
      </w:hyperlink>
      <w:r w:rsidR="006C59FE" w:rsidRPr="0058766E">
        <w:rPr>
          <w:b w:val="0"/>
          <w:bCs/>
          <w:color w:val="6B5253"/>
          <w:u w:val="single" w:color="6B5253"/>
          <w:lang w:val="ro-RO"/>
        </w:rPr>
        <w:t xml:space="preserve"> Ecuatorului</w:t>
      </w:r>
      <w:r w:rsidRPr="0058766E">
        <w:rPr>
          <w:rFonts w:ascii="Calibri" w:eastAsia="Calibri" w:hAnsi="Calibri" w:cs="Calibri"/>
          <w:b w:val="0"/>
          <w:bCs/>
          <w:sz w:val="18"/>
          <w:u w:val="single" w:color="0562C1"/>
          <w:vertAlign w:val="superscript"/>
          <w:lang w:val="ro-RO"/>
        </w:rPr>
        <w:t>8</w:t>
      </w:r>
      <w:r w:rsidRPr="0058766E">
        <w:rPr>
          <w:b w:val="0"/>
          <w:bCs/>
          <w:lang w:val="ro-RO"/>
        </w:rPr>
        <w:t xml:space="preserve"> </w:t>
      </w:r>
      <w:r w:rsidR="006C59FE" w:rsidRPr="0058766E">
        <w:rPr>
          <w:b w:val="0"/>
          <w:bCs/>
          <w:lang w:val="ro-RO"/>
        </w:rPr>
        <w:t>includ acum evaluarea de impact ca instrument standard de planificare și o folosesc pentru a analiza acțiunile propuse. ESIA includ adesea evaluarea impactului asupra patrimoniului, precum și alte considerații de mediu și sociale. Secțiunea 5 din acest ghid explică modul în care Patrimoniul Mondial și VUE ar trebui să fie luate în considerare ca parte a unei ESIA mai ample</w:t>
      </w:r>
      <w:r w:rsidRPr="0058766E">
        <w:rPr>
          <w:b w:val="0"/>
          <w:bCs/>
          <w:lang w:val="ro-RO"/>
        </w:rPr>
        <w:t xml:space="preserve">. </w:t>
      </w:r>
    </w:p>
    <w:p w:rsidR="00B76AF6" w:rsidRPr="0058766E" w:rsidRDefault="00EE095F">
      <w:pPr>
        <w:ind w:left="9" w:right="13"/>
        <w:rPr>
          <w:b w:val="0"/>
          <w:bCs/>
          <w:lang w:val="ro-RO"/>
        </w:rPr>
      </w:pPr>
      <w:r w:rsidRPr="0058766E">
        <w:rPr>
          <w:color w:val="00B050"/>
          <w:lang w:val="ro-RO"/>
        </w:rPr>
        <w:t>Evaluările impactului asupra patrimoniului</w:t>
      </w:r>
      <w:r w:rsidRPr="0058766E">
        <w:rPr>
          <w:b w:val="0"/>
          <w:bCs/>
          <w:color w:val="00B050"/>
          <w:lang w:val="ro-RO"/>
        </w:rPr>
        <w:t xml:space="preserve"> </w:t>
      </w:r>
      <w:r w:rsidRPr="0058766E">
        <w:rPr>
          <w:b w:val="0"/>
          <w:bCs/>
          <w:lang w:val="ro-RO"/>
        </w:rPr>
        <w:t xml:space="preserve">sunt evaluări specifice proiectelor, care se concentrează asupra efectului potențial asupra valorii VUE a unui loc de patrimoniu și asupra </w:t>
      </w:r>
      <w:r w:rsidRPr="0058766E">
        <w:rPr>
          <w:color w:val="00B050"/>
          <w:lang w:val="ro-RO"/>
        </w:rPr>
        <w:t>altor valori de patrimoniu/conservare</w:t>
      </w:r>
      <w:r w:rsidRPr="0058766E">
        <w:rPr>
          <w:b w:val="0"/>
          <w:bCs/>
          <w:lang w:val="ro-RO"/>
        </w:rPr>
        <w:t xml:space="preserve">. În contextul proprietăților Patrimoniului Mondial, o evaluare a impactului asupra Patrimoniului ar trebui să se concentreze pe identificarea și evaluarea efectelor negative și pozitive asupra </w:t>
      </w:r>
      <w:r w:rsidRPr="0058766E">
        <w:rPr>
          <w:color w:val="00B050"/>
          <w:lang w:val="ro-RO"/>
        </w:rPr>
        <w:t>atributelor</w:t>
      </w:r>
      <w:r w:rsidRPr="0058766E">
        <w:rPr>
          <w:b w:val="0"/>
          <w:bCs/>
          <w:color w:val="00B050"/>
          <w:lang w:val="ro-RO"/>
        </w:rPr>
        <w:t xml:space="preserve"> </w:t>
      </w:r>
      <w:r w:rsidRPr="0058766E">
        <w:rPr>
          <w:b w:val="0"/>
          <w:bCs/>
          <w:lang w:val="ro-RO"/>
        </w:rPr>
        <w:t xml:space="preserve">care transmit </w:t>
      </w:r>
      <w:r w:rsidRPr="0058766E">
        <w:rPr>
          <w:color w:val="00B050"/>
          <w:lang w:val="ro-RO"/>
        </w:rPr>
        <w:t>Valoarea Universală Excepțională</w:t>
      </w:r>
      <w:r w:rsidRPr="0058766E">
        <w:rPr>
          <w:b w:val="0"/>
          <w:bCs/>
          <w:color w:val="00B050"/>
          <w:lang w:val="ro-RO"/>
        </w:rPr>
        <w:t xml:space="preserve"> </w:t>
      </w:r>
      <w:r w:rsidRPr="0058766E">
        <w:rPr>
          <w:b w:val="0"/>
          <w:bCs/>
          <w:lang w:val="ro-RO"/>
        </w:rPr>
        <w:t xml:space="preserve">a </w:t>
      </w:r>
      <w:r w:rsidRPr="0058766E">
        <w:rPr>
          <w:color w:val="00B050"/>
          <w:lang w:val="ro-RO"/>
        </w:rPr>
        <w:t>proprietății Patrimoniului Mondial</w:t>
      </w:r>
      <w:r w:rsidRPr="0058766E">
        <w:rPr>
          <w:b w:val="0"/>
          <w:bCs/>
          <w:lang w:val="ro-RO"/>
        </w:rPr>
        <w:t xml:space="preserve">. Secțiunea 6 </w:t>
      </w:r>
      <w:r w:rsidR="003B4EB0" w:rsidRPr="0058766E">
        <w:rPr>
          <w:b w:val="0"/>
          <w:bCs/>
          <w:lang w:val="ro-RO"/>
        </w:rPr>
        <w:t>dezbate</w:t>
      </w:r>
      <w:r w:rsidRPr="0058766E">
        <w:rPr>
          <w:b w:val="0"/>
          <w:bCs/>
          <w:lang w:val="ro-RO"/>
        </w:rPr>
        <w:t xml:space="preserve"> cum să se ia în considerare problemele </w:t>
      </w:r>
      <w:r w:rsidR="003B4EB0" w:rsidRPr="0058766E">
        <w:rPr>
          <w:b w:val="0"/>
          <w:bCs/>
          <w:lang w:val="ro-RO"/>
        </w:rPr>
        <w:t xml:space="preserve">Patrimoniului Mondial </w:t>
      </w:r>
      <w:r w:rsidRPr="0058766E">
        <w:rPr>
          <w:b w:val="0"/>
          <w:bCs/>
          <w:lang w:val="ro-RO"/>
        </w:rPr>
        <w:t xml:space="preserve">ca parte a unei astfel de evaluări.              </w:t>
      </w:r>
    </w:p>
    <w:p w:rsidR="00B76AF6" w:rsidRPr="0058766E" w:rsidRDefault="003B4EB0">
      <w:pPr>
        <w:ind w:left="9" w:right="13"/>
        <w:rPr>
          <w:b w:val="0"/>
          <w:bCs/>
          <w:lang w:val="ro-RO"/>
        </w:rPr>
      </w:pPr>
      <w:r w:rsidRPr="0058766E">
        <w:rPr>
          <w:b w:val="0"/>
          <w:bCs/>
          <w:lang w:val="ro-RO"/>
        </w:rPr>
        <w:t xml:space="preserve">În afară de ESIA, un număr tot mai mare de țări solicită, de asemenea, evaluarea impactului politicilor, planurilor și/sau programelor precedente, care stabilesc contextul proiectelor individuale - aceasta este denumită </w:t>
      </w:r>
      <w:r w:rsidRPr="0058766E">
        <w:rPr>
          <w:color w:val="00B050"/>
          <w:lang w:val="ro-RO"/>
        </w:rPr>
        <w:t>Evaluare Strategică de Mediu (SEA).</w:t>
      </w:r>
      <w:r w:rsidRPr="0058766E">
        <w:rPr>
          <w:b w:val="0"/>
          <w:bCs/>
          <w:color w:val="00B050"/>
          <w:lang w:val="ro-RO"/>
        </w:rPr>
        <w:t xml:space="preserve"> </w:t>
      </w:r>
      <w:r w:rsidRPr="0058766E">
        <w:rPr>
          <w:b w:val="0"/>
          <w:bCs/>
          <w:lang w:val="ro-RO"/>
        </w:rPr>
        <w:t>Luând în considerare în mod proactiv problemele legate de patrimoniu la începutul procesului de planificare, SEA poate informa mai bine procesul de luare a deciziilor atunci când sunt luate în considerare proiectele.</w:t>
      </w:r>
    </w:p>
    <w:p w:rsidR="00B76AF6" w:rsidRPr="0058766E" w:rsidRDefault="003B4EB0">
      <w:pPr>
        <w:spacing w:after="827"/>
        <w:ind w:left="9" w:right="13"/>
        <w:rPr>
          <w:b w:val="0"/>
          <w:bCs/>
          <w:lang w:val="ro-RO"/>
        </w:rPr>
      </w:pPr>
      <w:r w:rsidRPr="0058766E">
        <w:rPr>
          <w:b w:val="0"/>
          <w:bCs/>
          <w:lang w:val="ro-RO"/>
        </w:rPr>
        <w:t xml:space="preserve">De asemenea, SEA este mai potrivită decât ESIA pentru a evalua </w:t>
      </w:r>
      <w:r w:rsidRPr="0058766E">
        <w:rPr>
          <w:color w:val="00B050"/>
          <w:lang w:val="ro-RO"/>
        </w:rPr>
        <w:t>efectele cumulate</w:t>
      </w:r>
      <w:r w:rsidRPr="0058766E">
        <w:rPr>
          <w:b w:val="0"/>
          <w:bCs/>
          <w:color w:val="00B050"/>
          <w:lang w:val="ro-RO"/>
        </w:rPr>
        <w:t xml:space="preserve"> </w:t>
      </w:r>
      <w:r w:rsidRPr="0058766E">
        <w:rPr>
          <w:b w:val="0"/>
          <w:bCs/>
          <w:lang w:val="ro-RO"/>
        </w:rPr>
        <w:t xml:space="preserve">ale mai multor proiecte la scară de peisaj/regională (inclusiv cele care nu necesită ESIA); precum și la stabilirea unor măsuri strategice și generice de </w:t>
      </w:r>
      <w:r w:rsidRPr="0058766E">
        <w:rPr>
          <w:color w:val="00B050"/>
          <w:lang w:val="ro-RO"/>
        </w:rPr>
        <w:t>atenuare</w:t>
      </w:r>
      <w:r w:rsidRPr="0058766E">
        <w:rPr>
          <w:b w:val="0"/>
          <w:bCs/>
          <w:lang w:val="ro-RO"/>
        </w:rPr>
        <w:t>, care se pot aplica în mod consecvent tuturor proiectelor. Figura 4.2 rezumă principalele diferențe dintre ESIA și SEA.</w:t>
      </w:r>
      <w:r w:rsidRPr="0058766E">
        <w:rPr>
          <w:b w:val="0"/>
          <w:bCs/>
          <w:vertAlign w:val="superscript"/>
          <w:lang w:val="ro-RO"/>
        </w:rPr>
        <w:t>9</w:t>
      </w:r>
      <w:r w:rsidRPr="0058766E">
        <w:rPr>
          <w:rFonts w:ascii="Calibri" w:eastAsia="Calibri" w:hAnsi="Calibri" w:cs="Calibri"/>
          <w:b w:val="0"/>
          <w:bCs/>
          <w:color w:val="FFFFFF" w:themeColor="background1"/>
          <w:sz w:val="18"/>
          <w:vertAlign w:val="superscript"/>
          <w:lang w:val="ro-RO"/>
        </w:rPr>
        <w:footnoteReference w:id="7"/>
      </w:r>
      <w:r w:rsidRPr="0058766E">
        <w:rPr>
          <w:b w:val="0"/>
          <w:bCs/>
          <w:lang w:val="ro-RO"/>
        </w:rPr>
        <w:t xml:space="preserve">   </w:t>
      </w:r>
    </w:p>
    <w:p w:rsidR="00B76AF6" w:rsidRPr="0058766E" w:rsidRDefault="00F06B2C" w:rsidP="0028705D">
      <w:pPr>
        <w:shd w:val="clear" w:color="auto" w:fill="E3E3E3"/>
        <w:spacing w:after="234" w:line="251" w:lineRule="auto"/>
        <w:ind w:left="0" w:right="217"/>
        <w:rPr>
          <w:lang w:val="ro-RO"/>
        </w:rPr>
      </w:pPr>
      <w:r w:rsidRPr="0058766E">
        <w:rPr>
          <w:rFonts w:ascii="Calibri" w:eastAsia="Calibri" w:hAnsi="Calibri" w:cs="Calibri"/>
          <w:lang w:val="ro-RO"/>
        </w:rPr>
        <w:t xml:space="preserve">În evaluarea impactului, cuvântul „mediu” include dimensiunile fizice, biologice, de utilizare a resurselor, sociale, culturale, de sănătate și economice, astfel încât poate fi aplicat în mod egal atât patrimoniului mondial natural, cât și celui cultural. </w:t>
      </w:r>
    </w:p>
    <w:p w:rsidR="00B76AF6" w:rsidRPr="0058766E" w:rsidRDefault="00B76AF6" w:rsidP="0028705D">
      <w:pPr>
        <w:ind w:left="0"/>
        <w:rPr>
          <w:lang w:val="ro-RO"/>
        </w:rPr>
        <w:sectPr w:rsidR="00B76AF6" w:rsidRPr="0058766E">
          <w:headerReference w:type="even" r:id="rId54"/>
          <w:headerReference w:type="default" r:id="rId55"/>
          <w:footerReference w:type="even" r:id="rId56"/>
          <w:footerReference w:type="default" r:id="rId57"/>
          <w:headerReference w:type="first" r:id="rId58"/>
          <w:footerReference w:type="first" r:id="rId59"/>
          <w:pgSz w:w="11906" w:h="16838"/>
          <w:pgMar w:top="1787" w:right="1629" w:bottom="904" w:left="1630" w:header="720" w:footer="921" w:gutter="0"/>
          <w:cols w:space="720"/>
          <w:titlePg/>
        </w:sectPr>
      </w:pPr>
    </w:p>
    <w:p w:rsidR="005B522E" w:rsidRPr="0058766E" w:rsidRDefault="005B522E" w:rsidP="005B522E">
      <w:pPr>
        <w:tabs>
          <w:tab w:val="center" w:pos="2903"/>
        </w:tabs>
        <w:spacing w:after="158" w:line="248" w:lineRule="auto"/>
        <w:ind w:left="0" w:firstLine="0"/>
        <w:jc w:val="left"/>
        <w:rPr>
          <w:lang w:val="ro-RO"/>
        </w:rPr>
      </w:pPr>
    </w:p>
    <w:p w:rsidR="005B522E" w:rsidRPr="0058766E" w:rsidRDefault="005B522E" w:rsidP="005B522E">
      <w:pPr>
        <w:tabs>
          <w:tab w:val="center" w:pos="2903"/>
        </w:tabs>
        <w:spacing w:after="158" w:line="248" w:lineRule="auto"/>
        <w:ind w:left="0" w:firstLine="0"/>
        <w:jc w:val="left"/>
        <w:rPr>
          <w:lang w:val="ro-RO"/>
        </w:rPr>
      </w:pPr>
    </w:p>
    <w:p w:rsidR="00B76AF6" w:rsidRPr="0058766E" w:rsidRDefault="005B522E" w:rsidP="005B522E">
      <w:pPr>
        <w:tabs>
          <w:tab w:val="center" w:pos="2903"/>
        </w:tabs>
        <w:spacing w:after="158" w:line="248" w:lineRule="auto"/>
        <w:ind w:left="0" w:firstLine="0"/>
        <w:jc w:val="left"/>
        <w:rPr>
          <w:lang w:val="ro-RO"/>
        </w:rPr>
      </w:pPr>
      <w:r w:rsidRPr="0058766E">
        <w:rPr>
          <w:noProof/>
          <w:lang w:val="en-US" w:eastAsia="en-US"/>
        </w:rPr>
        <w:lastRenderedPageBreak/>
        <w:drawing>
          <wp:inline distT="0" distB="0" distL="0" distR="0">
            <wp:extent cx="5220119" cy="1504683"/>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279725" cy="1521864"/>
                    </a:xfrm>
                    <a:prstGeom prst="rect">
                      <a:avLst/>
                    </a:prstGeom>
                    <a:noFill/>
                    <a:ln>
                      <a:noFill/>
                    </a:ln>
                  </pic:spPr>
                </pic:pic>
              </a:graphicData>
            </a:graphic>
          </wp:inline>
        </w:drawing>
      </w:r>
    </w:p>
    <w:p w:rsidR="00B76AF6" w:rsidRPr="0058766E" w:rsidRDefault="00B76AF6">
      <w:pPr>
        <w:rPr>
          <w:lang w:val="ro-RO"/>
        </w:rPr>
        <w:sectPr w:rsidR="00B76AF6" w:rsidRPr="0058766E">
          <w:type w:val="continuous"/>
          <w:pgSz w:w="11906" w:h="16838"/>
          <w:pgMar w:top="1440" w:right="1911" w:bottom="1440" w:left="1866" w:header="720" w:footer="720" w:gutter="0"/>
          <w:cols w:num="2" w:space="720" w:equalWidth="0">
            <w:col w:w="4628" w:space="451"/>
            <w:col w:w="3051"/>
          </w:cols>
        </w:sectPr>
      </w:pPr>
    </w:p>
    <w:tbl>
      <w:tblPr>
        <w:tblStyle w:val="TableGrid0"/>
        <w:tblW w:w="8915" w:type="dxa"/>
        <w:tblInd w:w="11" w:type="dxa"/>
        <w:tblLook w:val="04A0" w:firstRow="1" w:lastRow="0" w:firstColumn="1" w:lastColumn="0" w:noHBand="0" w:noVBand="1"/>
      </w:tblPr>
      <w:tblGrid>
        <w:gridCol w:w="1544"/>
        <w:gridCol w:w="3686"/>
        <w:gridCol w:w="3685"/>
      </w:tblGrid>
      <w:tr w:rsidR="00C202ED" w:rsidRPr="0058766E" w:rsidTr="00C202ED">
        <w:tc>
          <w:tcPr>
            <w:tcW w:w="1544" w:type="dxa"/>
          </w:tcPr>
          <w:p w:rsidR="00C202ED" w:rsidRPr="0058766E" w:rsidRDefault="00C202ED" w:rsidP="00C202ED">
            <w:pPr>
              <w:spacing w:after="0"/>
              <w:ind w:left="0" w:firstLine="0"/>
              <w:jc w:val="right"/>
              <w:rPr>
                <w:sz w:val="16"/>
                <w:szCs w:val="18"/>
                <w:lang w:val="ro-RO"/>
              </w:rPr>
            </w:pPr>
            <w:r w:rsidRPr="0058766E">
              <w:rPr>
                <w:sz w:val="16"/>
                <w:szCs w:val="18"/>
                <w:lang w:val="ro-RO"/>
              </w:rPr>
              <w:t>Se aplică la</w:t>
            </w:r>
          </w:p>
        </w:tc>
        <w:tc>
          <w:tcPr>
            <w:tcW w:w="3686" w:type="dxa"/>
          </w:tcPr>
          <w:p w:rsidR="00C202ED" w:rsidRPr="0058766E" w:rsidRDefault="00C202ED" w:rsidP="00C202ED">
            <w:pPr>
              <w:spacing w:after="0"/>
              <w:ind w:left="0" w:firstLine="0"/>
              <w:jc w:val="center"/>
              <w:rPr>
                <w:b w:val="0"/>
                <w:bCs/>
                <w:sz w:val="16"/>
                <w:szCs w:val="18"/>
                <w:lang w:val="ro-RO"/>
              </w:rPr>
            </w:pPr>
            <w:r w:rsidRPr="0058766E">
              <w:rPr>
                <w:b w:val="0"/>
                <w:bCs/>
                <w:sz w:val="16"/>
                <w:szCs w:val="18"/>
                <w:lang w:val="ro-RO"/>
              </w:rPr>
              <w:t>Politici, planuri și/sau programe („acțiuni strategice”)</w:t>
            </w:r>
          </w:p>
        </w:tc>
        <w:tc>
          <w:tcPr>
            <w:tcW w:w="3685" w:type="dxa"/>
          </w:tcPr>
          <w:p w:rsidR="00C202ED" w:rsidRPr="0058766E" w:rsidRDefault="00C202ED" w:rsidP="00C202ED">
            <w:pPr>
              <w:spacing w:after="0"/>
              <w:ind w:left="0" w:firstLine="0"/>
              <w:jc w:val="center"/>
              <w:rPr>
                <w:b w:val="0"/>
                <w:bCs/>
                <w:sz w:val="16"/>
                <w:szCs w:val="18"/>
                <w:lang w:val="ro-RO"/>
              </w:rPr>
            </w:pPr>
            <w:r w:rsidRPr="0058766E">
              <w:rPr>
                <w:b w:val="0"/>
                <w:bCs/>
                <w:sz w:val="16"/>
                <w:szCs w:val="18"/>
                <w:lang w:val="ro-RO"/>
              </w:rPr>
              <w:t>Proiecte cu impact semnificativ asupra mediului</w:t>
            </w:r>
          </w:p>
        </w:tc>
      </w:tr>
      <w:tr w:rsidR="00C202ED" w:rsidRPr="0058766E" w:rsidTr="00C202ED">
        <w:tc>
          <w:tcPr>
            <w:tcW w:w="1544" w:type="dxa"/>
          </w:tcPr>
          <w:p w:rsidR="00C202ED" w:rsidRPr="0058766E" w:rsidRDefault="00C202ED" w:rsidP="00C202ED">
            <w:pPr>
              <w:spacing w:after="0"/>
              <w:ind w:left="0" w:firstLine="0"/>
              <w:jc w:val="right"/>
              <w:rPr>
                <w:sz w:val="16"/>
                <w:szCs w:val="18"/>
                <w:lang w:val="ro-RO"/>
              </w:rPr>
            </w:pPr>
            <w:r w:rsidRPr="0058766E">
              <w:rPr>
                <w:sz w:val="16"/>
                <w:szCs w:val="18"/>
                <w:lang w:val="ro-RO"/>
              </w:rPr>
              <w:t>Efectuate de</w:t>
            </w:r>
          </w:p>
        </w:tc>
        <w:tc>
          <w:tcPr>
            <w:tcW w:w="3686" w:type="dxa"/>
          </w:tcPr>
          <w:p w:rsidR="00C202ED" w:rsidRPr="0058766E" w:rsidRDefault="00C202ED" w:rsidP="00C202ED">
            <w:pPr>
              <w:spacing w:after="0"/>
              <w:ind w:left="0" w:firstLine="0"/>
              <w:jc w:val="center"/>
              <w:rPr>
                <w:b w:val="0"/>
                <w:bCs/>
                <w:sz w:val="16"/>
                <w:szCs w:val="18"/>
                <w:lang w:val="ro-RO"/>
              </w:rPr>
            </w:pPr>
            <w:r w:rsidRPr="0058766E">
              <w:rPr>
                <w:b w:val="0"/>
                <w:bCs/>
                <w:sz w:val="16"/>
                <w:szCs w:val="18"/>
                <w:lang w:val="ro-RO"/>
              </w:rPr>
              <w:t>De obicei, o autoritate (publică) de planificare, în mod obișnuit printr-un consultant</w:t>
            </w:r>
          </w:p>
        </w:tc>
        <w:tc>
          <w:tcPr>
            <w:tcW w:w="3685" w:type="dxa"/>
          </w:tcPr>
          <w:p w:rsidR="00C202ED" w:rsidRPr="0058766E" w:rsidRDefault="00C202ED" w:rsidP="00C202ED">
            <w:pPr>
              <w:spacing w:after="0"/>
              <w:ind w:left="0" w:firstLine="0"/>
              <w:jc w:val="center"/>
              <w:rPr>
                <w:b w:val="0"/>
                <w:bCs/>
                <w:sz w:val="16"/>
                <w:szCs w:val="18"/>
                <w:lang w:val="ro-RO"/>
              </w:rPr>
            </w:pPr>
            <w:r w:rsidRPr="0058766E">
              <w:rPr>
                <w:b w:val="0"/>
                <w:bCs/>
                <w:sz w:val="16"/>
                <w:szCs w:val="18"/>
                <w:lang w:val="ro-RO"/>
              </w:rPr>
              <w:t>Promotorul (public sau privat) al proiectului, în mod obișnuit printr-un consultant</w:t>
            </w:r>
          </w:p>
        </w:tc>
      </w:tr>
      <w:tr w:rsidR="00C202ED" w:rsidRPr="0058766E" w:rsidTr="00C202ED">
        <w:tc>
          <w:tcPr>
            <w:tcW w:w="1544" w:type="dxa"/>
          </w:tcPr>
          <w:p w:rsidR="00C202ED" w:rsidRPr="0058766E" w:rsidRDefault="00C202ED" w:rsidP="00C202ED">
            <w:pPr>
              <w:spacing w:after="0"/>
              <w:ind w:left="0" w:firstLine="0"/>
              <w:jc w:val="right"/>
              <w:rPr>
                <w:sz w:val="16"/>
                <w:szCs w:val="18"/>
                <w:lang w:val="ro-RO"/>
              </w:rPr>
            </w:pPr>
            <w:r w:rsidRPr="0058766E">
              <w:rPr>
                <w:sz w:val="16"/>
                <w:szCs w:val="18"/>
                <w:lang w:val="ro-RO"/>
              </w:rPr>
              <w:t>Legăturile cu luarea deciziilor</w:t>
            </w:r>
          </w:p>
        </w:tc>
        <w:tc>
          <w:tcPr>
            <w:tcW w:w="3686" w:type="dxa"/>
          </w:tcPr>
          <w:p w:rsidR="00C202ED" w:rsidRPr="0058766E" w:rsidRDefault="009824DE" w:rsidP="00C202ED">
            <w:pPr>
              <w:spacing w:after="0"/>
              <w:ind w:left="0" w:firstLine="0"/>
              <w:jc w:val="center"/>
              <w:rPr>
                <w:b w:val="0"/>
                <w:bCs/>
                <w:sz w:val="16"/>
                <w:szCs w:val="18"/>
                <w:lang w:val="ro-RO"/>
              </w:rPr>
            </w:pPr>
            <w:r w:rsidRPr="0058766E">
              <w:rPr>
                <w:b w:val="0"/>
                <w:bCs/>
                <w:sz w:val="16"/>
                <w:szCs w:val="18"/>
                <w:lang w:val="ro-RO"/>
              </w:rPr>
              <w:t>Informează deciziile cu privire la dezvoltarea politic</w:t>
            </w:r>
            <w:r w:rsidR="00BE2779" w:rsidRPr="0058766E">
              <w:rPr>
                <w:b w:val="0"/>
                <w:bCs/>
                <w:sz w:val="16"/>
                <w:szCs w:val="18"/>
                <w:lang w:val="ro-RO"/>
              </w:rPr>
              <w:t>ii</w:t>
            </w:r>
            <w:r w:rsidRPr="0058766E">
              <w:rPr>
                <w:b w:val="0"/>
                <w:bCs/>
                <w:sz w:val="16"/>
                <w:szCs w:val="18"/>
                <w:lang w:val="ro-RO"/>
              </w:rPr>
              <w:t>/planu</w:t>
            </w:r>
            <w:r w:rsidR="00BE2779" w:rsidRPr="0058766E">
              <w:rPr>
                <w:b w:val="0"/>
                <w:bCs/>
                <w:sz w:val="16"/>
                <w:szCs w:val="18"/>
                <w:lang w:val="ro-RO"/>
              </w:rPr>
              <w:t>lui</w:t>
            </w:r>
            <w:r w:rsidRPr="0058766E">
              <w:rPr>
                <w:b w:val="0"/>
                <w:bCs/>
                <w:sz w:val="16"/>
                <w:szCs w:val="18"/>
                <w:lang w:val="ro-RO"/>
              </w:rPr>
              <w:t>/program</w:t>
            </w:r>
            <w:r w:rsidR="00BE2779" w:rsidRPr="0058766E">
              <w:rPr>
                <w:b w:val="0"/>
                <w:bCs/>
                <w:sz w:val="16"/>
                <w:szCs w:val="18"/>
                <w:lang w:val="ro-RO"/>
              </w:rPr>
              <w:t>ului</w:t>
            </w:r>
          </w:p>
        </w:tc>
        <w:tc>
          <w:tcPr>
            <w:tcW w:w="3685" w:type="dxa"/>
          </w:tcPr>
          <w:p w:rsidR="00C202ED" w:rsidRPr="0058766E" w:rsidRDefault="00B421A9" w:rsidP="00C202ED">
            <w:pPr>
              <w:spacing w:after="0"/>
              <w:ind w:left="0" w:firstLine="0"/>
              <w:jc w:val="center"/>
              <w:rPr>
                <w:b w:val="0"/>
                <w:bCs/>
                <w:sz w:val="16"/>
                <w:szCs w:val="18"/>
                <w:lang w:val="ro-RO"/>
              </w:rPr>
            </w:pPr>
            <w:r w:rsidRPr="0058766E">
              <w:rPr>
                <w:b w:val="0"/>
                <w:bCs/>
                <w:sz w:val="16"/>
                <w:szCs w:val="18"/>
                <w:lang w:val="ro-RO"/>
              </w:rPr>
              <w:t>Informează deciziile privind autorizarea/licențierea proiectelor</w:t>
            </w:r>
          </w:p>
        </w:tc>
      </w:tr>
      <w:tr w:rsidR="00C202ED" w:rsidRPr="0058766E" w:rsidTr="00C202ED">
        <w:tc>
          <w:tcPr>
            <w:tcW w:w="1544" w:type="dxa"/>
          </w:tcPr>
          <w:p w:rsidR="00C202ED" w:rsidRPr="0058766E" w:rsidRDefault="00131362" w:rsidP="00C202ED">
            <w:pPr>
              <w:spacing w:after="0"/>
              <w:ind w:left="0" w:firstLine="0"/>
              <w:jc w:val="right"/>
              <w:rPr>
                <w:sz w:val="16"/>
                <w:szCs w:val="18"/>
                <w:lang w:val="ro-RO"/>
              </w:rPr>
            </w:pPr>
            <w:r w:rsidRPr="0058766E">
              <w:rPr>
                <w:sz w:val="16"/>
                <w:szCs w:val="18"/>
                <w:lang w:val="ro-RO"/>
              </w:rPr>
              <w:t>Domeniul de aplicabilitate</w:t>
            </w:r>
          </w:p>
        </w:tc>
        <w:tc>
          <w:tcPr>
            <w:tcW w:w="3686" w:type="dxa"/>
          </w:tcPr>
          <w:p w:rsidR="00C202ED" w:rsidRPr="0058766E" w:rsidRDefault="00C0068B" w:rsidP="00C202ED">
            <w:pPr>
              <w:spacing w:after="0"/>
              <w:ind w:left="0" w:firstLine="0"/>
              <w:jc w:val="center"/>
              <w:rPr>
                <w:b w:val="0"/>
                <w:bCs/>
                <w:sz w:val="16"/>
                <w:szCs w:val="18"/>
                <w:lang w:val="ro-RO"/>
              </w:rPr>
            </w:pPr>
            <w:r w:rsidRPr="0058766E">
              <w:rPr>
                <w:b w:val="0"/>
                <w:bCs/>
                <w:sz w:val="16"/>
                <w:szCs w:val="18"/>
                <w:lang w:val="ro-RO"/>
              </w:rPr>
              <w:t>Cerințe mai limitate la nivel mondial: de ex. necesare pentru planuri și programe, dar nu pentru politicile din țările Uniunii Europene</w:t>
            </w:r>
          </w:p>
        </w:tc>
        <w:tc>
          <w:tcPr>
            <w:tcW w:w="3685" w:type="dxa"/>
          </w:tcPr>
          <w:p w:rsidR="00C202ED" w:rsidRPr="0058766E" w:rsidRDefault="00C0068B" w:rsidP="00C202ED">
            <w:pPr>
              <w:spacing w:after="0"/>
              <w:ind w:left="0" w:firstLine="0"/>
              <w:jc w:val="center"/>
              <w:rPr>
                <w:b w:val="0"/>
                <w:bCs/>
                <w:sz w:val="16"/>
                <w:szCs w:val="18"/>
                <w:lang w:val="ro-RO"/>
              </w:rPr>
            </w:pPr>
            <w:r w:rsidRPr="0058766E">
              <w:rPr>
                <w:b w:val="0"/>
                <w:bCs/>
                <w:sz w:val="16"/>
                <w:szCs w:val="18"/>
                <w:lang w:val="ro-RO"/>
              </w:rPr>
              <w:t>Obligatoriu în majoritatea jurisdicțiilor; de asemenea</w:t>
            </w:r>
            <w:r w:rsidR="00BE2779" w:rsidRPr="0058766E">
              <w:rPr>
                <w:b w:val="0"/>
                <w:bCs/>
                <w:sz w:val="16"/>
                <w:szCs w:val="18"/>
                <w:lang w:val="ro-RO"/>
              </w:rPr>
              <w:t>,</w:t>
            </w:r>
            <w:r w:rsidRPr="0058766E">
              <w:rPr>
                <w:b w:val="0"/>
                <w:bCs/>
                <w:sz w:val="16"/>
                <w:szCs w:val="18"/>
                <w:lang w:val="ro-RO"/>
              </w:rPr>
              <w:t xml:space="preserve"> </w:t>
            </w:r>
            <w:r w:rsidR="00BE2779" w:rsidRPr="0058766E">
              <w:rPr>
                <w:b w:val="0"/>
                <w:bCs/>
                <w:sz w:val="16"/>
                <w:szCs w:val="18"/>
                <w:lang w:val="ro-RO"/>
              </w:rPr>
              <w:t xml:space="preserve">cerute </w:t>
            </w:r>
            <w:r w:rsidRPr="0058766E">
              <w:rPr>
                <w:b w:val="0"/>
                <w:bCs/>
                <w:sz w:val="16"/>
                <w:szCs w:val="18"/>
                <w:lang w:val="ro-RO"/>
              </w:rPr>
              <w:t>de majoritatea instituțiilor financiare multilaterale (doar ESIA)</w:t>
            </w:r>
          </w:p>
        </w:tc>
      </w:tr>
      <w:tr w:rsidR="00C202ED" w:rsidRPr="0058766E" w:rsidTr="00C202ED">
        <w:tc>
          <w:tcPr>
            <w:tcW w:w="1544" w:type="dxa"/>
          </w:tcPr>
          <w:p w:rsidR="00C202ED" w:rsidRPr="0058766E" w:rsidRDefault="00BE2779" w:rsidP="00C202ED">
            <w:pPr>
              <w:spacing w:after="0"/>
              <w:ind w:left="0" w:firstLine="0"/>
              <w:jc w:val="right"/>
              <w:rPr>
                <w:sz w:val="16"/>
                <w:szCs w:val="18"/>
                <w:lang w:val="ro-RO"/>
              </w:rPr>
            </w:pPr>
            <w:r w:rsidRPr="0058766E">
              <w:rPr>
                <w:sz w:val="16"/>
                <w:szCs w:val="18"/>
                <w:lang w:val="ro-RO"/>
              </w:rPr>
              <w:t>Abordarea generală</w:t>
            </w:r>
          </w:p>
        </w:tc>
        <w:tc>
          <w:tcPr>
            <w:tcW w:w="3686" w:type="dxa"/>
          </w:tcPr>
          <w:p w:rsidR="00C202ED" w:rsidRPr="0058766E" w:rsidRDefault="00BE2779" w:rsidP="00C202ED">
            <w:pPr>
              <w:spacing w:after="0"/>
              <w:ind w:left="0" w:firstLine="0"/>
              <w:jc w:val="center"/>
              <w:rPr>
                <w:b w:val="0"/>
                <w:bCs/>
                <w:sz w:val="16"/>
                <w:szCs w:val="18"/>
                <w:lang w:val="ro-RO"/>
              </w:rPr>
            </w:pPr>
            <w:r w:rsidRPr="0058766E">
              <w:rPr>
                <w:b w:val="0"/>
                <w:bCs/>
                <w:sz w:val="16"/>
                <w:szCs w:val="18"/>
                <w:lang w:val="ro-RO"/>
              </w:rPr>
              <w:t>Mai strategică, proactivă, politică, în linii mari</w:t>
            </w:r>
          </w:p>
        </w:tc>
        <w:tc>
          <w:tcPr>
            <w:tcW w:w="3685" w:type="dxa"/>
          </w:tcPr>
          <w:p w:rsidR="00C202ED" w:rsidRPr="0058766E" w:rsidRDefault="00BE2779" w:rsidP="00C202ED">
            <w:pPr>
              <w:spacing w:after="0"/>
              <w:ind w:left="0" w:firstLine="0"/>
              <w:jc w:val="center"/>
              <w:rPr>
                <w:b w:val="0"/>
                <w:bCs/>
                <w:sz w:val="16"/>
                <w:szCs w:val="18"/>
                <w:lang w:val="ro-RO"/>
              </w:rPr>
            </w:pPr>
            <w:r w:rsidRPr="0058766E">
              <w:rPr>
                <w:b w:val="0"/>
                <w:bCs/>
                <w:sz w:val="16"/>
                <w:szCs w:val="18"/>
                <w:lang w:val="ro-RO"/>
              </w:rPr>
              <w:t>Mai reactivă, tehnică, specifică, detaliată</w:t>
            </w:r>
          </w:p>
        </w:tc>
      </w:tr>
      <w:tr w:rsidR="00C202ED" w:rsidRPr="0058766E" w:rsidTr="00C202ED">
        <w:tc>
          <w:tcPr>
            <w:tcW w:w="1544" w:type="dxa"/>
          </w:tcPr>
          <w:p w:rsidR="00C202ED" w:rsidRPr="0058766E" w:rsidRDefault="00BE2779" w:rsidP="00C202ED">
            <w:pPr>
              <w:spacing w:after="0"/>
              <w:ind w:left="0" w:firstLine="0"/>
              <w:jc w:val="right"/>
              <w:rPr>
                <w:sz w:val="16"/>
                <w:szCs w:val="18"/>
                <w:lang w:val="ro-RO"/>
              </w:rPr>
            </w:pPr>
            <w:r w:rsidRPr="0058766E">
              <w:rPr>
                <w:sz w:val="16"/>
                <w:szCs w:val="18"/>
                <w:lang w:val="ro-RO"/>
              </w:rPr>
              <w:t>Alternative</w:t>
            </w:r>
          </w:p>
        </w:tc>
        <w:tc>
          <w:tcPr>
            <w:tcW w:w="3686" w:type="dxa"/>
          </w:tcPr>
          <w:p w:rsidR="00C202ED" w:rsidRPr="0058766E" w:rsidRDefault="00BE2779" w:rsidP="00C202ED">
            <w:pPr>
              <w:spacing w:after="0"/>
              <w:ind w:left="0" w:firstLine="0"/>
              <w:jc w:val="center"/>
              <w:rPr>
                <w:b w:val="0"/>
                <w:bCs/>
                <w:sz w:val="16"/>
                <w:szCs w:val="18"/>
                <w:lang w:val="ro-RO"/>
              </w:rPr>
            </w:pPr>
            <w:r w:rsidRPr="0058766E">
              <w:rPr>
                <w:b w:val="0"/>
                <w:bCs/>
                <w:sz w:val="16"/>
                <w:szCs w:val="18"/>
                <w:lang w:val="ro-RO"/>
              </w:rPr>
              <w:t>Ia în considerare un număr potențial mai mare de alternative strategice: de ce, cum, unde</w:t>
            </w:r>
          </w:p>
        </w:tc>
        <w:tc>
          <w:tcPr>
            <w:tcW w:w="3685" w:type="dxa"/>
          </w:tcPr>
          <w:p w:rsidR="00C202ED" w:rsidRPr="0058766E" w:rsidRDefault="00BE2779" w:rsidP="00C202ED">
            <w:pPr>
              <w:spacing w:after="0"/>
              <w:ind w:left="0" w:firstLine="0"/>
              <w:jc w:val="center"/>
              <w:rPr>
                <w:b w:val="0"/>
                <w:bCs/>
                <w:sz w:val="16"/>
                <w:szCs w:val="18"/>
                <w:lang w:val="ro-RO"/>
              </w:rPr>
            </w:pPr>
            <w:r w:rsidRPr="0058766E">
              <w:rPr>
                <w:b w:val="0"/>
                <w:bCs/>
                <w:sz w:val="16"/>
                <w:szCs w:val="18"/>
                <w:lang w:val="ro-RO"/>
              </w:rPr>
              <w:t>Ia în considerare un număr limitat de alternative specifice: unde, cum</w:t>
            </w:r>
          </w:p>
        </w:tc>
      </w:tr>
      <w:tr w:rsidR="00C202ED" w:rsidRPr="0058766E" w:rsidTr="00C202ED">
        <w:tc>
          <w:tcPr>
            <w:tcW w:w="1544" w:type="dxa"/>
          </w:tcPr>
          <w:p w:rsidR="00C202ED" w:rsidRPr="0058766E" w:rsidRDefault="00BE2779" w:rsidP="00C202ED">
            <w:pPr>
              <w:spacing w:after="0"/>
              <w:ind w:left="0" w:firstLine="0"/>
              <w:jc w:val="right"/>
              <w:rPr>
                <w:sz w:val="16"/>
                <w:szCs w:val="18"/>
                <w:lang w:val="ro-RO"/>
              </w:rPr>
            </w:pPr>
            <w:r w:rsidRPr="0058766E">
              <w:rPr>
                <w:sz w:val="16"/>
                <w:szCs w:val="18"/>
                <w:lang w:val="ro-RO"/>
              </w:rPr>
              <w:t>Identificarea impactului</w:t>
            </w:r>
          </w:p>
        </w:tc>
        <w:tc>
          <w:tcPr>
            <w:tcW w:w="3686" w:type="dxa"/>
          </w:tcPr>
          <w:p w:rsidR="00C202ED" w:rsidRPr="0058766E" w:rsidRDefault="00BE2779" w:rsidP="00C202ED">
            <w:pPr>
              <w:spacing w:after="0"/>
              <w:ind w:left="0" w:firstLine="0"/>
              <w:jc w:val="center"/>
              <w:rPr>
                <w:b w:val="0"/>
                <w:bCs/>
                <w:sz w:val="16"/>
                <w:szCs w:val="18"/>
                <w:lang w:val="ro-RO"/>
              </w:rPr>
            </w:pPr>
            <w:r w:rsidRPr="0058766E">
              <w:rPr>
                <w:b w:val="0"/>
                <w:bCs/>
                <w:sz w:val="16"/>
                <w:szCs w:val="18"/>
                <w:lang w:val="ro-RO"/>
              </w:rPr>
              <w:t>Identifică implicații mai generale asupra mediului/ durabilității a politicii/planului/programului propus</w:t>
            </w:r>
          </w:p>
        </w:tc>
        <w:tc>
          <w:tcPr>
            <w:tcW w:w="3685" w:type="dxa"/>
          </w:tcPr>
          <w:p w:rsidR="00C202ED" w:rsidRPr="0058766E" w:rsidRDefault="00BE2779" w:rsidP="00C202ED">
            <w:pPr>
              <w:spacing w:after="0"/>
              <w:ind w:left="0" w:firstLine="0"/>
              <w:jc w:val="center"/>
              <w:rPr>
                <w:b w:val="0"/>
                <w:bCs/>
                <w:sz w:val="16"/>
                <w:szCs w:val="18"/>
                <w:lang w:val="ro-RO"/>
              </w:rPr>
            </w:pPr>
            <w:r w:rsidRPr="0058766E">
              <w:rPr>
                <w:b w:val="0"/>
                <w:bCs/>
                <w:sz w:val="16"/>
                <w:szCs w:val="18"/>
                <w:lang w:val="ro-RO"/>
              </w:rPr>
              <w:t>Identifică efectele specifice ale proiectului propus</w:t>
            </w:r>
          </w:p>
        </w:tc>
      </w:tr>
      <w:tr w:rsidR="00C202ED" w:rsidRPr="0058766E" w:rsidTr="00C202ED">
        <w:tc>
          <w:tcPr>
            <w:tcW w:w="1544" w:type="dxa"/>
          </w:tcPr>
          <w:p w:rsidR="00C202ED" w:rsidRPr="0058766E" w:rsidRDefault="00BE2779" w:rsidP="00C202ED">
            <w:pPr>
              <w:spacing w:after="0"/>
              <w:ind w:left="0" w:firstLine="0"/>
              <w:jc w:val="right"/>
              <w:rPr>
                <w:sz w:val="16"/>
                <w:szCs w:val="18"/>
                <w:lang w:val="ro-RO"/>
              </w:rPr>
            </w:pPr>
            <w:r w:rsidRPr="0058766E">
              <w:rPr>
                <w:sz w:val="16"/>
                <w:szCs w:val="18"/>
                <w:lang w:val="ro-RO"/>
              </w:rPr>
              <w:t>Efectele cumulate</w:t>
            </w:r>
          </w:p>
        </w:tc>
        <w:tc>
          <w:tcPr>
            <w:tcW w:w="3686" w:type="dxa"/>
          </w:tcPr>
          <w:p w:rsidR="00C202ED" w:rsidRPr="0058766E" w:rsidRDefault="00C123CA" w:rsidP="00C202ED">
            <w:pPr>
              <w:spacing w:after="0"/>
              <w:ind w:left="0" w:firstLine="0"/>
              <w:jc w:val="center"/>
              <w:rPr>
                <w:b w:val="0"/>
                <w:bCs/>
                <w:sz w:val="16"/>
                <w:szCs w:val="18"/>
                <w:lang w:val="ro-RO"/>
              </w:rPr>
            </w:pPr>
            <w:r w:rsidRPr="0058766E">
              <w:rPr>
                <w:b w:val="0"/>
                <w:bCs/>
                <w:sz w:val="16"/>
                <w:szCs w:val="18"/>
                <w:lang w:val="ro-RO"/>
              </w:rPr>
              <w:t>Se concentrează asupra depășirii pragurilor/standardelor</w:t>
            </w:r>
          </w:p>
        </w:tc>
        <w:tc>
          <w:tcPr>
            <w:tcW w:w="3685" w:type="dxa"/>
          </w:tcPr>
          <w:p w:rsidR="00C202ED" w:rsidRPr="0058766E" w:rsidRDefault="00C123CA" w:rsidP="00C202ED">
            <w:pPr>
              <w:spacing w:after="0"/>
              <w:ind w:left="0" w:firstLine="0"/>
              <w:jc w:val="center"/>
              <w:rPr>
                <w:b w:val="0"/>
                <w:bCs/>
                <w:sz w:val="16"/>
                <w:szCs w:val="18"/>
                <w:lang w:val="ro-RO"/>
              </w:rPr>
            </w:pPr>
            <w:r w:rsidRPr="0058766E">
              <w:rPr>
                <w:b w:val="0"/>
                <w:bCs/>
                <w:sz w:val="16"/>
                <w:szCs w:val="18"/>
                <w:lang w:val="ro-RO"/>
              </w:rPr>
              <w:t>Evaluează impactul altor proiecte împreună cu impactul proiectului</w:t>
            </w:r>
          </w:p>
        </w:tc>
      </w:tr>
      <w:tr w:rsidR="00C202ED" w:rsidRPr="0058766E" w:rsidTr="00C202ED">
        <w:tc>
          <w:tcPr>
            <w:tcW w:w="1544" w:type="dxa"/>
          </w:tcPr>
          <w:p w:rsidR="00C202ED" w:rsidRPr="0058766E" w:rsidRDefault="00BE2779" w:rsidP="00C202ED">
            <w:pPr>
              <w:spacing w:after="0"/>
              <w:ind w:left="0" w:firstLine="0"/>
              <w:jc w:val="right"/>
              <w:rPr>
                <w:sz w:val="16"/>
                <w:szCs w:val="18"/>
                <w:lang w:val="ro-RO"/>
              </w:rPr>
            </w:pPr>
            <w:r w:rsidRPr="0058766E">
              <w:rPr>
                <w:sz w:val="16"/>
                <w:szCs w:val="18"/>
                <w:lang w:val="ro-RO"/>
              </w:rPr>
              <w:t>Atenuare</w:t>
            </w:r>
          </w:p>
        </w:tc>
        <w:tc>
          <w:tcPr>
            <w:tcW w:w="3686" w:type="dxa"/>
          </w:tcPr>
          <w:p w:rsidR="00C202ED" w:rsidRPr="0058766E" w:rsidRDefault="00C123CA" w:rsidP="00C202ED">
            <w:pPr>
              <w:spacing w:after="0"/>
              <w:ind w:left="0" w:firstLine="0"/>
              <w:jc w:val="center"/>
              <w:rPr>
                <w:b w:val="0"/>
                <w:bCs/>
                <w:sz w:val="16"/>
                <w:szCs w:val="18"/>
                <w:lang w:val="ro-RO"/>
              </w:rPr>
            </w:pPr>
            <w:r w:rsidRPr="0058766E">
              <w:rPr>
                <w:b w:val="0"/>
                <w:bCs/>
                <w:sz w:val="16"/>
                <w:szCs w:val="18"/>
                <w:lang w:val="ro-RO"/>
              </w:rPr>
              <w:t>își propune să stabilească măsuri generice de atenuare aplicabile tuturor proiectelor care decurg din politică/plan/program, cu accent pe atingerea obiectivelor de durabilitate</w:t>
            </w:r>
          </w:p>
        </w:tc>
        <w:tc>
          <w:tcPr>
            <w:tcW w:w="3685" w:type="dxa"/>
          </w:tcPr>
          <w:p w:rsidR="00C202ED" w:rsidRPr="0058766E" w:rsidRDefault="00C123CA" w:rsidP="00C202ED">
            <w:pPr>
              <w:spacing w:after="0"/>
              <w:ind w:left="0" w:firstLine="0"/>
              <w:jc w:val="center"/>
              <w:rPr>
                <w:b w:val="0"/>
                <w:bCs/>
                <w:sz w:val="16"/>
                <w:szCs w:val="18"/>
                <w:lang w:val="ro-RO"/>
              </w:rPr>
            </w:pPr>
            <w:r w:rsidRPr="0058766E">
              <w:rPr>
                <w:b w:val="0"/>
                <w:bCs/>
                <w:sz w:val="16"/>
                <w:szCs w:val="18"/>
                <w:lang w:val="ro-RO"/>
              </w:rPr>
              <w:t>Are drept scop evitarea/minimizarea impactului proiectului</w:t>
            </w:r>
          </w:p>
        </w:tc>
      </w:tr>
    </w:tbl>
    <w:p w:rsidR="00B76AF6" w:rsidRPr="0058766E" w:rsidRDefault="00B76AF6" w:rsidP="00C202ED">
      <w:pPr>
        <w:spacing w:after="0" w:line="240" w:lineRule="auto"/>
        <w:ind w:left="11" w:hanging="11"/>
        <w:jc w:val="left"/>
        <w:rPr>
          <w:b w:val="0"/>
          <w:bCs/>
          <w:sz w:val="16"/>
          <w:szCs w:val="18"/>
          <w:lang w:val="ro-RO"/>
        </w:rPr>
      </w:pPr>
    </w:p>
    <w:p w:rsidR="00B76AF6" w:rsidRPr="0058766E" w:rsidRDefault="00FF586E">
      <w:pPr>
        <w:spacing w:after="477" w:line="316" w:lineRule="auto"/>
        <w:ind w:left="9"/>
        <w:rPr>
          <w:lang w:val="ro-RO"/>
        </w:rPr>
      </w:pPr>
      <w:r w:rsidRPr="0058766E">
        <w:rPr>
          <w:rFonts w:ascii="Calibri" w:eastAsia="Calibri" w:hAnsi="Calibri" w:cs="Calibri"/>
          <w:sz w:val="15"/>
          <w:lang w:val="ro-RO"/>
        </w:rPr>
        <w:t>Figur</w:t>
      </w:r>
      <w:r w:rsidR="00C123CA" w:rsidRPr="0058766E">
        <w:rPr>
          <w:rFonts w:ascii="Calibri" w:eastAsia="Calibri" w:hAnsi="Calibri" w:cs="Calibri"/>
          <w:sz w:val="15"/>
          <w:lang w:val="ro-RO"/>
        </w:rPr>
        <w:t>a</w:t>
      </w:r>
      <w:r w:rsidRPr="0058766E">
        <w:rPr>
          <w:rFonts w:ascii="Calibri" w:eastAsia="Calibri" w:hAnsi="Calibri" w:cs="Calibri"/>
          <w:sz w:val="15"/>
          <w:lang w:val="ro-RO"/>
        </w:rPr>
        <w:t xml:space="preserve"> 4.2. </w:t>
      </w:r>
      <w:r w:rsidR="00C123CA" w:rsidRPr="0058766E">
        <w:rPr>
          <w:rFonts w:ascii="Calibri" w:eastAsia="Calibri" w:hAnsi="Calibri" w:cs="Calibri"/>
          <w:b w:val="0"/>
          <w:sz w:val="15"/>
          <w:lang w:val="ro-RO"/>
        </w:rPr>
        <w:t>Diferența dintre SEA și EIA</w:t>
      </w:r>
      <w:r w:rsidRPr="0058766E">
        <w:rPr>
          <w:rFonts w:ascii="Calibri" w:eastAsia="Calibri" w:hAnsi="Calibri" w:cs="Calibri"/>
          <w:b w:val="0"/>
          <w:sz w:val="15"/>
          <w:lang w:val="ro-RO"/>
        </w:rPr>
        <w:t xml:space="preserve">. </w:t>
      </w:r>
      <w:r w:rsidR="00C123CA" w:rsidRPr="0058766E">
        <w:rPr>
          <w:rFonts w:ascii="Calibri" w:eastAsia="Calibri" w:hAnsi="Calibri" w:cs="Calibri"/>
          <w:b w:val="0"/>
          <w:i/>
          <w:sz w:val="15"/>
          <w:lang w:val="ro-RO"/>
        </w:rPr>
        <w:t>Sursa</w:t>
      </w:r>
      <w:r w:rsidRPr="0058766E">
        <w:rPr>
          <w:rFonts w:ascii="Calibri" w:eastAsia="Calibri" w:hAnsi="Calibri" w:cs="Calibri"/>
          <w:b w:val="0"/>
          <w:sz w:val="15"/>
          <w:lang w:val="ro-RO"/>
        </w:rPr>
        <w:t xml:space="preserve">: </w:t>
      </w:r>
      <w:r w:rsidR="00C123CA" w:rsidRPr="0058766E">
        <w:rPr>
          <w:rFonts w:ascii="Calibri" w:eastAsia="Calibri" w:hAnsi="Calibri" w:cs="Calibri"/>
          <w:b w:val="0"/>
          <w:sz w:val="15"/>
          <w:lang w:val="ro-RO"/>
        </w:rPr>
        <w:t>Conținut adaptat din</w:t>
      </w:r>
      <w:r w:rsidRPr="0058766E">
        <w:rPr>
          <w:rFonts w:ascii="Calibri" w:eastAsia="Calibri" w:hAnsi="Calibri" w:cs="Calibri"/>
          <w:b w:val="0"/>
          <w:sz w:val="15"/>
          <w:lang w:val="ro-RO"/>
        </w:rPr>
        <w:t xml:space="preserve"> CSIR, 1996; </w:t>
      </w:r>
      <w:r w:rsidR="00C123CA" w:rsidRPr="0058766E">
        <w:rPr>
          <w:rFonts w:ascii="Calibri" w:eastAsia="Calibri" w:hAnsi="Calibri" w:cs="Calibri"/>
          <w:b w:val="0"/>
          <w:sz w:val="15"/>
          <w:lang w:val="ro-RO"/>
        </w:rPr>
        <w:t>Conducerea Patrimoniului Mondial</w:t>
      </w:r>
      <w:r w:rsidRPr="0058766E">
        <w:rPr>
          <w:rFonts w:ascii="Calibri" w:eastAsia="Calibri" w:hAnsi="Calibri" w:cs="Calibri"/>
          <w:b w:val="0"/>
          <w:sz w:val="15"/>
          <w:lang w:val="ro-RO"/>
        </w:rPr>
        <w:t>.</w:t>
      </w:r>
    </w:p>
    <w:p w:rsidR="00B76AF6" w:rsidRPr="0058766E" w:rsidRDefault="00FF586E">
      <w:pPr>
        <w:ind w:left="9" w:right="13"/>
        <w:rPr>
          <w:b w:val="0"/>
          <w:lang w:val="ro-RO"/>
        </w:rPr>
      </w:pPr>
      <w:r w:rsidRPr="0058766E">
        <w:rPr>
          <w:rFonts w:ascii="Calibri" w:eastAsia="Calibri" w:hAnsi="Calibri" w:cs="Calibri"/>
          <w:b w:val="0"/>
          <w:noProof/>
          <w:sz w:val="22"/>
          <w:lang w:val="en-US" w:eastAsia="en-US"/>
        </w:rPr>
        <mc:AlternateContent>
          <mc:Choice Requires="wpg">
            <w:drawing>
              <wp:anchor distT="0" distB="0" distL="114300" distR="114300" simplePos="0" relativeHeight="251693056" behindDoc="0" locked="0" layoutInCell="1" allowOverlap="1">
                <wp:simplePos x="0" y="0"/>
                <wp:positionH relativeFrom="page">
                  <wp:posOffset>7138808</wp:posOffset>
                </wp:positionH>
                <wp:positionV relativeFrom="page">
                  <wp:posOffset>7509457</wp:posOffset>
                </wp:positionV>
                <wp:extent cx="114198" cy="2390546"/>
                <wp:effectExtent l="0" t="0" r="0" b="0"/>
                <wp:wrapSquare wrapText="bothSides"/>
                <wp:docPr id="105787" name="Group 105787"/>
                <wp:cNvGraphicFramePr/>
                <a:graphic xmlns:a="http://schemas.openxmlformats.org/drawingml/2006/main">
                  <a:graphicData uri="http://schemas.microsoft.com/office/word/2010/wordprocessingGroup">
                    <wpg:wgp>
                      <wpg:cNvGrpSpPr/>
                      <wpg:grpSpPr>
                        <a:xfrm>
                          <a:off x="0" y="0"/>
                          <a:ext cx="114198" cy="2390546"/>
                          <a:chOff x="0" y="0"/>
                          <a:chExt cx="114198" cy="2390546"/>
                        </a:xfrm>
                      </wpg:grpSpPr>
                      <wps:wsp>
                        <wps:cNvPr id="3605" name="Rectangle 3605"/>
                        <wps:cNvSpPr/>
                        <wps:spPr>
                          <a:xfrm rot="-5399999">
                            <a:off x="-1513770" y="724891"/>
                            <a:ext cx="3179427" cy="151883"/>
                          </a:xfrm>
                          <a:prstGeom prst="rect">
                            <a:avLst/>
                          </a:prstGeom>
                          <a:ln>
                            <a:noFill/>
                          </a:ln>
                        </wps:spPr>
                        <wps:txbx>
                          <w:txbxContent>
                            <w:p w:rsidR="0028705D" w:rsidRPr="00AA5456" w:rsidRDefault="0028705D">
                              <w:pPr>
                                <w:spacing w:after="160"/>
                                <w:ind w:left="0" w:firstLine="0"/>
                                <w:jc w:val="left"/>
                                <w:rPr>
                                  <w:lang w:val="ro-RO"/>
                                </w:rPr>
                              </w:pPr>
                              <w:r>
                                <w:rPr>
                                  <w:rFonts w:ascii="Calibri" w:eastAsia="Calibri" w:hAnsi="Calibri" w:cs="Calibri"/>
                                  <w:color w:val="9D9C9C"/>
                                  <w:sz w:val="16"/>
                                  <w:lang w:val="ro-RO"/>
                                </w:rPr>
                                <w:t>GHID ȘI SET DE INSTRUMENTE PENTRU EVALUĂRILE DE IMPACT</w:t>
                              </w:r>
                            </w:p>
                          </w:txbxContent>
                        </wps:txbx>
                        <wps:bodyPr horzOverflow="overflow" vert="horz" lIns="0" tIns="0" rIns="0" bIns="0" rtlCol="0">
                          <a:noAutofit/>
                        </wps:bodyPr>
                      </wps:wsp>
                    </wpg:wgp>
                  </a:graphicData>
                </a:graphic>
              </wp:anchor>
            </w:drawing>
          </mc:Choice>
          <mc:Fallback>
            <w:pict>
              <v:group id="Group 105787" o:spid="_x0000_s1222" style="position:absolute;left:0;text-align:left;margin-left:562.1pt;margin-top:591.3pt;width:9pt;height:188.25pt;z-index:251693056;mso-position-horizontal-relative:page;mso-position-vertical-relative:page" coordsize="1141,23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">
                <v:rect id="Rectangle 3605" o:spid="_x0000_s1223" style="position:absolute;left:-15138;top:7250;width:31793;height:151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gIYsYA&#10;AADdAAAADwAAAGRycy9kb3ducmV2LnhtbESPS2sCQRCE74H8h6ED3uKsxqhsHEWEsF4UfJJjZ6f3&#10;QXZ61p1R13+fEQSPRVV9RU1mranEhRpXWlbQ60YgiFOrS84V7Hff72MQziNrrCyTghs5mE1fXyYY&#10;a3vlDV22PhcBwi5GBYX3dSylSwsy6Lq2Jg5eZhuDPsgml7rBa4CbSvajaCgNlhwWCqxpUVD6tz0b&#10;BYfe7nxM3PqXf7LTaLDyyTrLE6U6b+38C4Sn1j/Dj/ZSK/gYRp9wfxOegJ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AgIYsYAAADdAAAADwAAAAAAAAAAAAAAAACYAgAAZHJz&#10;L2Rvd25yZXYueG1sUEsFBgAAAAAEAAQA9QAAAIsDAAAAAA==&#10;" filled="f" stroked="f">
                  <v:textbox inset="0,0,0,0">
                    <w:txbxContent>
                      <w:p w:rsidR="0028705D" w:rsidRPr="00AA5456" w:rsidRDefault="0028705D">
                        <w:pPr>
                          <w:spacing w:after="160"/>
                          <w:ind w:left="0" w:firstLine="0"/>
                          <w:jc w:val="left"/>
                          <w:rPr>
                            <w:lang w:val="ro-RO"/>
                          </w:rPr>
                        </w:pPr>
                        <w:r>
                          <w:rPr>
                            <w:rFonts w:ascii="Calibri" w:eastAsia="Calibri" w:hAnsi="Calibri" w:cs="Calibri"/>
                            <w:color w:val="9D9C9C"/>
                            <w:sz w:val="16"/>
                            <w:lang w:val="ro-RO"/>
                          </w:rPr>
                          <w:t>GHID ȘI SET DE INSTRUMENTE PENTRU EVALUĂRILE DE IMPACT</w:t>
                        </w:r>
                      </w:p>
                    </w:txbxContent>
                  </v:textbox>
                </v:rect>
                <w10:wrap type="square" anchorx="page" anchory="page"/>
              </v:group>
            </w:pict>
          </mc:Fallback>
        </mc:AlternateContent>
      </w:r>
      <w:r w:rsidR="002C733F" w:rsidRPr="0058766E">
        <w:rPr>
          <w:b w:val="0"/>
          <w:lang w:val="ro-RO"/>
        </w:rPr>
        <w:t xml:space="preserve">După cum arată Figura 4.2, SEA poate oferi un context și un cadru pentru luarea în considerare a proiectelor individuale și a evaluărilor ESIA ale acestora. SEA și ESIA sunt procese complementare, care pot fi aplicate la aceeași </w:t>
      </w:r>
      <w:r w:rsidR="002C733F" w:rsidRPr="0058766E">
        <w:rPr>
          <w:bCs/>
          <w:color w:val="00B050"/>
          <w:lang w:val="ro-RO"/>
        </w:rPr>
        <w:t>proprietate a Patrimoniului Mondial</w:t>
      </w:r>
      <w:r w:rsidR="002C733F" w:rsidRPr="0058766E">
        <w:rPr>
          <w:b w:val="0"/>
          <w:color w:val="00B050"/>
          <w:lang w:val="ro-RO"/>
        </w:rPr>
        <w:t xml:space="preserve"> </w:t>
      </w:r>
      <w:r w:rsidR="002C733F" w:rsidRPr="0058766E">
        <w:rPr>
          <w:b w:val="0"/>
          <w:lang w:val="ro-RO"/>
        </w:rPr>
        <w:t xml:space="preserve">atunci când este cazul și în mai multe ocazii. SEA are avantajul de a fi mai proactiv și strategic și poate lua în considerare probleme la o scară mai mare a peisajului, reducând potențial presiunea externă asupra Patrimoniului Mondial și sprijinind luarea deciziilor înainte de propunerea oricăror proiecte specifice. Apoi, ESIA poate ajuta la înțelegerea în detaliu a unei acțiuni specifice propuse și poate asigura că nu există potențiale efecte negative asupra Valorii Universale Excepționale. De exemplu, o SEA pentru o rețea de transport regională sau națională poate oferi un cadru pentru evaluările de impact ale proiectelor individuale de transport prin identificarea constrângerilor de mediu, a alternativelor preferate și a impacturilor cumulate probabile. De asemenea, poate stabili condiții („măsuri de </w:t>
      </w:r>
      <w:r w:rsidR="002C733F" w:rsidRPr="0058766E">
        <w:rPr>
          <w:bCs/>
          <w:color w:val="00B050"/>
          <w:lang w:val="ro-RO"/>
        </w:rPr>
        <w:t>atenuare</w:t>
      </w:r>
      <w:r w:rsidR="002C733F" w:rsidRPr="0058766E">
        <w:rPr>
          <w:b w:val="0"/>
          <w:lang w:val="ro-RO"/>
        </w:rPr>
        <w:t>”) pentru proiectele ulterioare, care ajută la protejarea bunurilor valoroase, inclusiv a patrimoniului. Cu toate acestea, SEA nu va elimina necesitatea de a întreprinde EIA pentru proiectele individuale de transport</w:t>
      </w:r>
      <w:r w:rsidRPr="0058766E">
        <w:rPr>
          <w:b w:val="0"/>
          <w:lang w:val="ro-RO"/>
        </w:rPr>
        <w:t xml:space="preserve">. </w:t>
      </w:r>
    </w:p>
    <w:p w:rsidR="00B76AF6" w:rsidRPr="0058766E" w:rsidRDefault="007453C4">
      <w:pPr>
        <w:ind w:left="9" w:right="13"/>
        <w:rPr>
          <w:b w:val="0"/>
          <w:lang w:val="ro-RO"/>
        </w:rPr>
      </w:pPr>
      <w:r w:rsidRPr="0058766E">
        <w:rPr>
          <w:b w:val="0"/>
          <w:lang w:val="ro-RO"/>
        </w:rPr>
        <w:t>Principiile și abordările generale prezentate în acest Ghid sunt relevante pentru SEA și va fi pregătit un document de orientare viitor pentru a aborda SEA mai detaliat.</w:t>
      </w:r>
    </w:p>
    <w:p w:rsidR="00B76AF6" w:rsidRPr="0058766E" w:rsidRDefault="007453C4">
      <w:pPr>
        <w:ind w:left="9" w:right="13"/>
        <w:rPr>
          <w:b w:val="0"/>
          <w:lang w:val="ro-RO"/>
        </w:rPr>
      </w:pPr>
      <w:r w:rsidRPr="0058766E">
        <w:rPr>
          <w:b w:val="0"/>
          <w:lang w:val="ro-RO"/>
        </w:rPr>
        <w:t>În cele din urmă, trebuie remarcate diferitele standarde naționale, regionale și internaționale dezvoltate de sectorul financiar.</w:t>
      </w:r>
      <w:r w:rsidR="002C733F" w:rsidRPr="0058766E">
        <w:rPr>
          <w:b w:val="0"/>
          <w:vertAlign w:val="superscript"/>
          <w:lang w:val="ro-RO"/>
        </w:rPr>
        <w:t>10</w:t>
      </w:r>
      <w:r w:rsidRPr="0058766E">
        <w:rPr>
          <w:rFonts w:ascii="Calibri" w:eastAsia="Calibri" w:hAnsi="Calibri" w:cs="Calibri"/>
          <w:b w:val="0"/>
          <w:color w:val="FFFFFF" w:themeColor="background1"/>
          <w:sz w:val="18"/>
          <w:vertAlign w:val="superscript"/>
          <w:lang w:val="ro-RO"/>
        </w:rPr>
        <w:footnoteReference w:id="8"/>
      </w:r>
      <w:r w:rsidRPr="0058766E">
        <w:rPr>
          <w:lang w:val="ro-RO"/>
        </w:rPr>
        <w:t xml:space="preserve"> </w:t>
      </w:r>
      <w:r w:rsidRPr="0058766E">
        <w:rPr>
          <w:b w:val="0"/>
          <w:lang w:val="ro-RO"/>
        </w:rPr>
        <w:t>Toate formele de evaluare a impactului ar trebui să</w:t>
      </w:r>
      <w:r w:rsidR="00C501C7" w:rsidRPr="0058766E">
        <w:rPr>
          <w:b w:val="0"/>
          <w:lang w:val="ro-RO"/>
        </w:rPr>
        <w:t xml:space="preserve"> le</w:t>
      </w:r>
      <w:r w:rsidRPr="0058766E">
        <w:rPr>
          <w:b w:val="0"/>
          <w:lang w:val="ro-RO"/>
        </w:rPr>
        <w:t xml:space="preserve"> îndeplinească </w:t>
      </w:r>
      <w:r w:rsidR="00C501C7" w:rsidRPr="0058766E">
        <w:rPr>
          <w:b w:val="0"/>
          <w:lang w:val="ro-RO"/>
        </w:rPr>
        <w:t xml:space="preserve">pe </w:t>
      </w:r>
      <w:r w:rsidRPr="0058766E">
        <w:rPr>
          <w:b w:val="0"/>
          <w:lang w:val="ro-RO"/>
        </w:rPr>
        <w:t>acestea ca cerințe minime și, în contextul Patrimoniului Mondial, evaluările ar trebui să urmărească atingerea celor mai exemplare standarde.</w:t>
      </w:r>
    </w:p>
    <w:p w:rsidR="00B76AF6" w:rsidRPr="0058766E" w:rsidRDefault="00FF586E">
      <w:pPr>
        <w:pStyle w:val="Heading1"/>
        <w:ind w:left="9" w:right="745"/>
        <w:rPr>
          <w:lang w:val="ro-RO"/>
        </w:rPr>
      </w:pPr>
      <w:r w:rsidRPr="0058766E">
        <w:rPr>
          <w:lang w:val="ro-RO"/>
        </w:rPr>
        <w:lastRenderedPageBreak/>
        <w:t xml:space="preserve">4.3  </w:t>
      </w:r>
      <w:r w:rsidR="00D471B0" w:rsidRPr="0058766E">
        <w:rPr>
          <w:lang w:val="ro-RO"/>
        </w:rPr>
        <w:t>EVALUAREA IMPACTULUI ASUPRA PATRIMONIULUI MONDIAL</w:t>
      </w:r>
    </w:p>
    <w:p w:rsidR="00B76AF6" w:rsidRPr="0058766E" w:rsidRDefault="005901CB">
      <w:pPr>
        <w:ind w:left="9" w:right="13"/>
        <w:rPr>
          <w:b w:val="0"/>
          <w:bCs/>
          <w:lang w:val="ro-RO"/>
        </w:rPr>
      </w:pPr>
      <w:r w:rsidRPr="0058766E">
        <w:rPr>
          <w:b w:val="0"/>
          <w:bCs/>
          <w:lang w:val="ro-RO"/>
        </w:rPr>
        <w:t xml:space="preserve">Evaluarea impactului asupra Patrimoniului Mondial implică determinarea faptului dacă acțiunea propusă ar afecta </w:t>
      </w:r>
      <w:r w:rsidRPr="0058766E">
        <w:rPr>
          <w:color w:val="00B050"/>
          <w:lang w:val="ro-RO"/>
        </w:rPr>
        <w:t>Valoarea Universală Excepțională</w:t>
      </w:r>
      <w:r w:rsidRPr="0058766E">
        <w:rPr>
          <w:b w:val="0"/>
          <w:bCs/>
          <w:color w:val="00B050"/>
          <w:lang w:val="ro-RO"/>
        </w:rPr>
        <w:t xml:space="preserve"> </w:t>
      </w:r>
      <w:r w:rsidRPr="0058766E">
        <w:rPr>
          <w:b w:val="0"/>
          <w:bCs/>
          <w:lang w:val="ro-RO"/>
        </w:rPr>
        <w:t xml:space="preserve">a proprietății și </w:t>
      </w:r>
      <w:r w:rsidRPr="0058766E">
        <w:rPr>
          <w:color w:val="00B050"/>
          <w:lang w:val="ro-RO"/>
        </w:rPr>
        <w:t>alte valori de patrimoniu/conservare</w:t>
      </w:r>
      <w:r w:rsidRPr="0058766E">
        <w:rPr>
          <w:b w:val="0"/>
          <w:bCs/>
          <w:color w:val="00B050"/>
          <w:lang w:val="ro-RO"/>
        </w:rPr>
        <w:t xml:space="preserve"> </w:t>
      </w:r>
      <w:r w:rsidRPr="0058766E">
        <w:rPr>
          <w:b w:val="0"/>
          <w:bCs/>
          <w:lang w:val="ro-RO"/>
        </w:rPr>
        <w:t xml:space="preserve">(a se vedea </w:t>
      </w:r>
      <w:r w:rsidRPr="0058766E">
        <w:rPr>
          <w:lang w:val="ro-RO"/>
        </w:rPr>
        <w:t>Secțiunea 3.2</w:t>
      </w:r>
      <w:r w:rsidRPr="0058766E">
        <w:rPr>
          <w:b w:val="0"/>
          <w:bCs/>
          <w:lang w:val="ro-RO"/>
        </w:rPr>
        <w:t xml:space="preserve">). Întrucât o acțiune propusă nu ar trebui să dăuneze valorii VUE a unei proprietăți, punctul central al evaluării ar trebui să se schimbe de la „Care este impactul acestui proiect/plan?” la „Care este impactul acestuia asupra VUE”? </w:t>
      </w:r>
    </w:p>
    <w:p w:rsidR="00B76AF6" w:rsidRPr="0058766E" w:rsidRDefault="00FF586E">
      <w:pPr>
        <w:spacing w:after="155"/>
        <w:ind w:left="9" w:right="13"/>
        <w:rPr>
          <w:b w:val="0"/>
          <w:bCs/>
          <w:lang w:val="ro-RO"/>
        </w:rPr>
      </w:pPr>
      <w:r w:rsidRPr="0058766E">
        <w:rPr>
          <w:rFonts w:ascii="Calibri" w:eastAsia="Calibri" w:hAnsi="Calibri" w:cs="Calibri"/>
          <w:b w:val="0"/>
          <w:bCs/>
          <w:noProof/>
          <w:sz w:val="22"/>
          <w:lang w:val="en-US" w:eastAsia="en-US"/>
        </w:rPr>
        <mc:AlternateContent>
          <mc:Choice Requires="wpg">
            <w:drawing>
              <wp:anchor distT="0" distB="0" distL="114300" distR="114300" simplePos="0" relativeHeight="251694080" behindDoc="0" locked="0" layoutInCell="1" allowOverlap="1">
                <wp:simplePos x="0" y="0"/>
                <wp:positionH relativeFrom="page">
                  <wp:posOffset>7138808</wp:posOffset>
                </wp:positionH>
                <wp:positionV relativeFrom="page">
                  <wp:posOffset>7509457</wp:posOffset>
                </wp:positionV>
                <wp:extent cx="114198" cy="2390546"/>
                <wp:effectExtent l="0" t="0" r="0" b="0"/>
                <wp:wrapSquare wrapText="bothSides"/>
                <wp:docPr id="104175" name="Group 104175"/>
                <wp:cNvGraphicFramePr/>
                <a:graphic xmlns:a="http://schemas.openxmlformats.org/drawingml/2006/main">
                  <a:graphicData uri="http://schemas.microsoft.com/office/word/2010/wordprocessingGroup">
                    <wpg:wgp>
                      <wpg:cNvGrpSpPr/>
                      <wpg:grpSpPr>
                        <a:xfrm>
                          <a:off x="0" y="0"/>
                          <a:ext cx="114198" cy="2390546"/>
                          <a:chOff x="0" y="0"/>
                          <a:chExt cx="114198" cy="2390546"/>
                        </a:xfrm>
                      </wpg:grpSpPr>
                      <wps:wsp>
                        <wps:cNvPr id="3755" name="Rectangle 3755"/>
                        <wps:cNvSpPr/>
                        <wps:spPr>
                          <a:xfrm rot="-5399999">
                            <a:off x="-1513770" y="724891"/>
                            <a:ext cx="3179427" cy="151883"/>
                          </a:xfrm>
                          <a:prstGeom prst="rect">
                            <a:avLst/>
                          </a:prstGeom>
                          <a:ln>
                            <a:noFill/>
                          </a:ln>
                        </wps:spPr>
                        <wps:txbx>
                          <w:txbxContent>
                            <w:p w:rsidR="0028705D" w:rsidRPr="00443943" w:rsidRDefault="0028705D">
                              <w:pPr>
                                <w:spacing w:after="160"/>
                                <w:ind w:left="0" w:firstLine="0"/>
                                <w:jc w:val="left"/>
                                <w:rPr>
                                  <w:lang w:val="ro-RO"/>
                                </w:rPr>
                              </w:pPr>
                              <w:r>
                                <w:rPr>
                                  <w:rFonts w:ascii="Calibri" w:eastAsia="Calibri" w:hAnsi="Calibri" w:cs="Calibri"/>
                                  <w:color w:val="9D9C9C"/>
                                  <w:sz w:val="16"/>
                                  <w:lang w:val="ro-RO"/>
                                </w:rPr>
                                <w:t>GHID ȘI SET DE INSTRUMENTE PENTRU EVALUĂRILE DE IMPACT</w:t>
                              </w:r>
                            </w:p>
                          </w:txbxContent>
                        </wps:txbx>
                        <wps:bodyPr horzOverflow="overflow" vert="horz" lIns="0" tIns="0" rIns="0" bIns="0" rtlCol="0">
                          <a:noAutofit/>
                        </wps:bodyPr>
                      </wps:wsp>
                    </wpg:wgp>
                  </a:graphicData>
                </a:graphic>
              </wp:anchor>
            </w:drawing>
          </mc:Choice>
          <mc:Fallback>
            <w:pict>
              <v:group id="Group 104175" o:spid="_x0000_s1224" style="position:absolute;left:0;text-align:left;margin-left:562.1pt;margin-top:591.3pt;width:9pt;height:188.25pt;z-index:251694080;mso-position-horizontal-relative:page;mso-position-vertical-relative:page" coordsize="1141,23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">
                <v:rect id="Rectangle 3755" o:spid="_x0000_s1225" style="position:absolute;left:-15138;top:7250;width:31793;height:151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oo4scA&#10;AADdAAAADwAAAGRycy9kb3ducmV2LnhtbESPW2vCQBSE3wv+h+UU+lY3qbVK6kaKIOlLBa/08TR7&#10;csHs2ZhdNf33bkHo4zAz3zCzeW8acaHO1ZYVxMMIBHFudc2lgt12+TwF4TyyxsYyKfglB/N08DDD&#10;RNsrr+my8aUIEHYJKqi8bxMpXV6RQTe0LXHwCtsZ9EF2pdQdXgPcNPIlit6kwZrDQoUtLSrKj5uz&#10;UbCPt+dD5lY//F2cJq9fPlsVZabU02P/8Q7CU+//w/f2p1YwmozH8PcmPAGZ3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VaKOLHAAAA3QAAAA8AAAAAAAAAAAAAAAAAmAIAAGRy&#10;cy9kb3ducmV2LnhtbFBLBQYAAAAABAAEAPUAAACMAwAAAAA=&#10;" filled="f" stroked="f">
                  <v:textbox inset="0,0,0,0">
                    <w:txbxContent>
                      <w:p w:rsidR="0028705D" w:rsidRPr="00443943" w:rsidRDefault="0028705D">
                        <w:pPr>
                          <w:spacing w:after="160"/>
                          <w:ind w:left="0" w:firstLine="0"/>
                          <w:jc w:val="left"/>
                          <w:rPr>
                            <w:lang w:val="ro-RO"/>
                          </w:rPr>
                        </w:pPr>
                        <w:r>
                          <w:rPr>
                            <w:rFonts w:ascii="Calibri" w:eastAsia="Calibri" w:hAnsi="Calibri" w:cs="Calibri"/>
                            <w:color w:val="9D9C9C"/>
                            <w:sz w:val="16"/>
                            <w:lang w:val="ro-RO"/>
                          </w:rPr>
                          <w:t>GHID ȘI SET DE INSTRUMENTE PENTRU EVALUĂRILE DE IMPACT</w:t>
                        </w:r>
                      </w:p>
                    </w:txbxContent>
                  </v:textbox>
                </v:rect>
                <w10:wrap type="square" anchorx="page" anchory="page"/>
              </v:group>
            </w:pict>
          </mc:Fallback>
        </mc:AlternateContent>
      </w:r>
      <w:r w:rsidR="005901CB" w:rsidRPr="0058766E">
        <w:rPr>
          <w:b w:val="0"/>
          <w:bCs/>
          <w:lang w:val="ro-RO"/>
        </w:rPr>
        <w:t xml:space="preserve">Acest lucru necesită o înțelegere a atributelor care contribuie la valoarea VUE a </w:t>
      </w:r>
      <w:r w:rsidR="005901CB" w:rsidRPr="0058766E">
        <w:rPr>
          <w:color w:val="00B050"/>
          <w:lang w:val="ro-RO"/>
        </w:rPr>
        <w:t>proprietății Patrimoniului Mondial</w:t>
      </w:r>
      <w:r w:rsidR="005901CB" w:rsidRPr="0058766E">
        <w:rPr>
          <w:b w:val="0"/>
          <w:bCs/>
          <w:lang w:val="ro-RO"/>
        </w:rPr>
        <w:t xml:space="preserve"> și la celelalte valori ale patrimoniului/de conservare ale acesteia, în limitele sale, în zona tampon și în </w:t>
      </w:r>
      <w:r w:rsidR="005901CB" w:rsidRPr="0058766E">
        <w:rPr>
          <w:color w:val="00B050"/>
          <w:lang w:val="ro-RO"/>
        </w:rPr>
        <w:t>cadrul mai larg</w:t>
      </w:r>
      <w:r w:rsidR="005901CB" w:rsidRPr="0058766E">
        <w:rPr>
          <w:b w:val="0"/>
          <w:bCs/>
          <w:lang w:val="ro-RO"/>
        </w:rPr>
        <w:t xml:space="preserve">, ceea ce poate însemna apoi că domeniul de aplicare al evaluării ar trebui extins pentru a include zonele geografice, ecologice și peisagistice relevante din jurul </w:t>
      </w:r>
      <w:r w:rsidR="005901CB" w:rsidRPr="0058766E">
        <w:rPr>
          <w:color w:val="00B050"/>
          <w:lang w:val="ro-RO"/>
        </w:rPr>
        <w:t>patrimoniului</w:t>
      </w:r>
      <w:r w:rsidR="005901CB" w:rsidRPr="0058766E">
        <w:rPr>
          <w:b w:val="0"/>
          <w:bCs/>
          <w:lang w:val="ro-RO"/>
        </w:rPr>
        <w:t xml:space="preserve">, luând în considerare și </w:t>
      </w:r>
      <w:r w:rsidR="005901CB" w:rsidRPr="0058766E">
        <w:rPr>
          <w:color w:val="00B050"/>
          <w:lang w:val="ro-RO"/>
        </w:rPr>
        <w:t>efectele</w:t>
      </w:r>
      <w:r w:rsidR="005901CB" w:rsidRPr="0058766E">
        <w:rPr>
          <w:b w:val="0"/>
          <w:bCs/>
          <w:color w:val="00B050"/>
          <w:lang w:val="ro-RO"/>
        </w:rPr>
        <w:t xml:space="preserve"> </w:t>
      </w:r>
      <w:r w:rsidR="005901CB" w:rsidRPr="0058766E">
        <w:rPr>
          <w:b w:val="0"/>
          <w:bCs/>
          <w:lang w:val="ro-RO"/>
        </w:rPr>
        <w:t xml:space="preserve">directe, indirecte și </w:t>
      </w:r>
      <w:r w:rsidR="005901CB" w:rsidRPr="0058766E">
        <w:rPr>
          <w:color w:val="00B050"/>
          <w:lang w:val="ro-RO"/>
        </w:rPr>
        <w:t>cumulate</w:t>
      </w:r>
      <w:r w:rsidR="005901CB" w:rsidRPr="0058766E">
        <w:rPr>
          <w:b w:val="0"/>
          <w:bCs/>
          <w:color w:val="00B050"/>
          <w:lang w:val="ro-RO"/>
        </w:rPr>
        <w:t xml:space="preserve"> </w:t>
      </w:r>
      <w:r w:rsidR="005901CB" w:rsidRPr="0058766E">
        <w:rPr>
          <w:b w:val="0"/>
          <w:bCs/>
          <w:lang w:val="ro-RO"/>
        </w:rPr>
        <w:t>(Figura 4.3).</w:t>
      </w:r>
      <w:r w:rsidRPr="0058766E">
        <w:rPr>
          <w:b w:val="0"/>
          <w:bCs/>
          <w:lang w:val="ro-RO"/>
        </w:rPr>
        <w:t xml:space="preserve"> </w:t>
      </w:r>
    </w:p>
    <w:p w:rsidR="00B76AF6" w:rsidRPr="0058766E" w:rsidRDefault="00FF586E">
      <w:pPr>
        <w:spacing w:after="231"/>
        <w:ind w:left="100" w:firstLine="0"/>
        <w:jc w:val="left"/>
        <w:rPr>
          <w:lang w:val="ro-RO"/>
        </w:rPr>
      </w:pPr>
      <w:r w:rsidRPr="0058766E">
        <w:rPr>
          <w:rFonts w:ascii="Calibri" w:eastAsia="Calibri" w:hAnsi="Calibri" w:cs="Calibri"/>
          <w:b w:val="0"/>
          <w:noProof/>
          <w:sz w:val="22"/>
          <w:lang w:val="en-US" w:eastAsia="en-US"/>
        </w:rPr>
        <mc:AlternateContent>
          <mc:Choice Requires="wpg">
            <w:drawing>
              <wp:inline distT="0" distB="0" distL="0" distR="0">
                <wp:extent cx="5485939" cy="2543348"/>
                <wp:effectExtent l="0" t="0" r="0" b="9525"/>
                <wp:docPr id="104177" name="Group 104177"/>
                <wp:cNvGraphicFramePr/>
                <a:graphic xmlns:a="http://schemas.openxmlformats.org/drawingml/2006/main">
                  <a:graphicData uri="http://schemas.microsoft.com/office/word/2010/wordprocessingGroup">
                    <wpg:wgp>
                      <wpg:cNvGrpSpPr/>
                      <wpg:grpSpPr>
                        <a:xfrm>
                          <a:off x="0" y="0"/>
                          <a:ext cx="5485939" cy="2543348"/>
                          <a:chOff x="0" y="0"/>
                          <a:chExt cx="5485939" cy="2543348"/>
                        </a:xfrm>
                      </wpg:grpSpPr>
                      <wps:wsp>
                        <wps:cNvPr id="132108" name="Shape 132108"/>
                        <wps:cNvSpPr/>
                        <wps:spPr>
                          <a:xfrm>
                            <a:off x="4" y="201726"/>
                            <a:ext cx="5377587" cy="2104466"/>
                          </a:xfrm>
                          <a:custGeom>
                            <a:avLst/>
                            <a:gdLst/>
                            <a:ahLst/>
                            <a:cxnLst/>
                            <a:rect l="0" t="0" r="0" b="0"/>
                            <a:pathLst>
                              <a:path w="5377587" h="2104466">
                                <a:moveTo>
                                  <a:pt x="0" y="0"/>
                                </a:moveTo>
                                <a:lnTo>
                                  <a:pt x="5377587" y="0"/>
                                </a:lnTo>
                                <a:lnTo>
                                  <a:pt x="5377587" y="2104466"/>
                                </a:lnTo>
                                <a:lnTo>
                                  <a:pt x="0" y="2104466"/>
                                </a:lnTo>
                                <a:lnTo>
                                  <a:pt x="0" y="0"/>
                                </a:lnTo>
                              </a:path>
                            </a:pathLst>
                          </a:custGeom>
                          <a:ln w="0" cap="flat">
                            <a:miter lim="127000"/>
                          </a:ln>
                        </wps:spPr>
                        <wps:style>
                          <a:lnRef idx="0">
                            <a:srgbClr val="000000">
                              <a:alpha val="0"/>
                            </a:srgbClr>
                          </a:lnRef>
                          <a:fillRef idx="1">
                            <a:srgbClr val="ECECEC"/>
                          </a:fillRef>
                          <a:effectRef idx="0">
                            <a:scrgbClr r="0" g="0" b="0"/>
                          </a:effectRef>
                          <a:fontRef idx="none"/>
                        </wps:style>
                        <wps:bodyPr/>
                      </wps:wsp>
                      <wps:wsp>
                        <wps:cNvPr id="3810" name="Shape 3810"/>
                        <wps:cNvSpPr/>
                        <wps:spPr>
                          <a:xfrm>
                            <a:off x="3043789" y="903411"/>
                            <a:ext cx="1082612" cy="760628"/>
                          </a:xfrm>
                          <a:custGeom>
                            <a:avLst/>
                            <a:gdLst/>
                            <a:ahLst/>
                            <a:cxnLst/>
                            <a:rect l="0" t="0" r="0" b="0"/>
                            <a:pathLst>
                              <a:path w="1082612" h="760628">
                                <a:moveTo>
                                  <a:pt x="0" y="0"/>
                                </a:moveTo>
                                <a:lnTo>
                                  <a:pt x="952817" y="0"/>
                                </a:lnTo>
                                <a:lnTo>
                                  <a:pt x="1082612" y="760628"/>
                                </a:lnTo>
                                <a:lnTo>
                                  <a:pt x="129794" y="760628"/>
                                </a:lnTo>
                                <a:lnTo>
                                  <a:pt x="0" y="0"/>
                                </a:lnTo>
                                <a:close/>
                              </a:path>
                            </a:pathLst>
                          </a:custGeom>
                          <a:ln w="0" cap="flat">
                            <a:miter lim="127000"/>
                          </a:ln>
                        </wps:spPr>
                        <wps:style>
                          <a:lnRef idx="0">
                            <a:srgbClr val="000000">
                              <a:alpha val="0"/>
                            </a:srgbClr>
                          </a:lnRef>
                          <a:fillRef idx="1">
                            <a:srgbClr val="D69325"/>
                          </a:fillRef>
                          <a:effectRef idx="0">
                            <a:scrgbClr r="0" g="0" b="0"/>
                          </a:effectRef>
                          <a:fontRef idx="none"/>
                        </wps:style>
                        <wps:bodyPr/>
                      </wps:wsp>
                      <wps:wsp>
                        <wps:cNvPr id="132109" name="Shape 132109"/>
                        <wps:cNvSpPr/>
                        <wps:spPr>
                          <a:xfrm>
                            <a:off x="4" y="798651"/>
                            <a:ext cx="1451597" cy="258966"/>
                          </a:xfrm>
                          <a:custGeom>
                            <a:avLst/>
                            <a:gdLst/>
                            <a:ahLst/>
                            <a:cxnLst/>
                            <a:rect l="0" t="0" r="0" b="0"/>
                            <a:pathLst>
                              <a:path w="1451597" h="258966">
                                <a:moveTo>
                                  <a:pt x="0" y="0"/>
                                </a:moveTo>
                                <a:lnTo>
                                  <a:pt x="1451597" y="0"/>
                                </a:lnTo>
                                <a:lnTo>
                                  <a:pt x="1451597" y="258966"/>
                                </a:lnTo>
                                <a:lnTo>
                                  <a:pt x="0" y="258966"/>
                                </a:lnTo>
                                <a:lnTo>
                                  <a:pt x="0" y="0"/>
                                </a:lnTo>
                              </a:path>
                            </a:pathLst>
                          </a:custGeom>
                          <a:ln w="0" cap="flat">
                            <a:miter lim="127000"/>
                          </a:ln>
                        </wps:spPr>
                        <wps:style>
                          <a:lnRef idx="0">
                            <a:srgbClr val="000000">
                              <a:alpha val="0"/>
                            </a:srgbClr>
                          </a:lnRef>
                          <a:fillRef idx="1">
                            <a:srgbClr val="AEB33D"/>
                          </a:fillRef>
                          <a:effectRef idx="0">
                            <a:scrgbClr r="0" g="0" b="0"/>
                          </a:effectRef>
                          <a:fontRef idx="none"/>
                        </wps:style>
                        <wps:bodyPr/>
                      </wps:wsp>
                      <wps:wsp>
                        <wps:cNvPr id="132110" name="Shape 132110"/>
                        <wps:cNvSpPr/>
                        <wps:spPr>
                          <a:xfrm>
                            <a:off x="4" y="1169759"/>
                            <a:ext cx="1451597" cy="258966"/>
                          </a:xfrm>
                          <a:custGeom>
                            <a:avLst/>
                            <a:gdLst/>
                            <a:ahLst/>
                            <a:cxnLst/>
                            <a:rect l="0" t="0" r="0" b="0"/>
                            <a:pathLst>
                              <a:path w="1451597" h="258966">
                                <a:moveTo>
                                  <a:pt x="0" y="0"/>
                                </a:moveTo>
                                <a:lnTo>
                                  <a:pt x="1451597" y="0"/>
                                </a:lnTo>
                                <a:lnTo>
                                  <a:pt x="1451597" y="258966"/>
                                </a:lnTo>
                                <a:lnTo>
                                  <a:pt x="0" y="258966"/>
                                </a:lnTo>
                                <a:lnTo>
                                  <a:pt x="0" y="0"/>
                                </a:lnTo>
                              </a:path>
                            </a:pathLst>
                          </a:custGeom>
                          <a:ln w="0" cap="flat">
                            <a:miter lim="127000"/>
                          </a:ln>
                        </wps:spPr>
                        <wps:style>
                          <a:lnRef idx="0">
                            <a:srgbClr val="000000">
                              <a:alpha val="0"/>
                            </a:srgbClr>
                          </a:lnRef>
                          <a:fillRef idx="1">
                            <a:srgbClr val="AEB33D"/>
                          </a:fillRef>
                          <a:effectRef idx="0">
                            <a:scrgbClr r="0" g="0" b="0"/>
                          </a:effectRef>
                          <a:fontRef idx="none"/>
                        </wps:style>
                        <wps:bodyPr/>
                      </wps:wsp>
                      <wps:wsp>
                        <wps:cNvPr id="132111" name="Shape 132111"/>
                        <wps:cNvSpPr/>
                        <wps:spPr>
                          <a:xfrm>
                            <a:off x="4" y="1523631"/>
                            <a:ext cx="1451597" cy="258966"/>
                          </a:xfrm>
                          <a:custGeom>
                            <a:avLst/>
                            <a:gdLst/>
                            <a:ahLst/>
                            <a:cxnLst/>
                            <a:rect l="0" t="0" r="0" b="0"/>
                            <a:pathLst>
                              <a:path w="1451597" h="258966">
                                <a:moveTo>
                                  <a:pt x="0" y="0"/>
                                </a:moveTo>
                                <a:lnTo>
                                  <a:pt x="1451597" y="0"/>
                                </a:lnTo>
                                <a:lnTo>
                                  <a:pt x="1451597" y="258966"/>
                                </a:lnTo>
                                <a:lnTo>
                                  <a:pt x="0" y="258966"/>
                                </a:lnTo>
                                <a:lnTo>
                                  <a:pt x="0" y="0"/>
                                </a:lnTo>
                              </a:path>
                            </a:pathLst>
                          </a:custGeom>
                          <a:ln w="0" cap="flat">
                            <a:miter lim="127000"/>
                          </a:ln>
                        </wps:spPr>
                        <wps:style>
                          <a:lnRef idx="0">
                            <a:srgbClr val="000000">
                              <a:alpha val="0"/>
                            </a:srgbClr>
                          </a:lnRef>
                          <a:fillRef idx="1">
                            <a:srgbClr val="AEB33D"/>
                          </a:fillRef>
                          <a:effectRef idx="0">
                            <a:scrgbClr r="0" g="0" b="0"/>
                          </a:effectRef>
                          <a:fontRef idx="none"/>
                        </wps:style>
                        <wps:bodyPr/>
                      </wps:wsp>
                      <wps:wsp>
                        <wps:cNvPr id="132112" name="Shape 132112"/>
                        <wps:cNvSpPr/>
                        <wps:spPr>
                          <a:xfrm>
                            <a:off x="4" y="1922767"/>
                            <a:ext cx="1451597" cy="258966"/>
                          </a:xfrm>
                          <a:custGeom>
                            <a:avLst/>
                            <a:gdLst/>
                            <a:ahLst/>
                            <a:cxnLst/>
                            <a:rect l="0" t="0" r="0" b="0"/>
                            <a:pathLst>
                              <a:path w="1451597" h="258966">
                                <a:moveTo>
                                  <a:pt x="0" y="0"/>
                                </a:moveTo>
                                <a:lnTo>
                                  <a:pt x="1451597" y="0"/>
                                </a:lnTo>
                                <a:lnTo>
                                  <a:pt x="1451597" y="258966"/>
                                </a:lnTo>
                                <a:lnTo>
                                  <a:pt x="0" y="258966"/>
                                </a:lnTo>
                                <a:lnTo>
                                  <a:pt x="0" y="0"/>
                                </a:lnTo>
                              </a:path>
                            </a:pathLst>
                          </a:custGeom>
                          <a:ln w="0" cap="flat">
                            <a:miter lim="127000"/>
                          </a:ln>
                        </wps:spPr>
                        <wps:style>
                          <a:lnRef idx="0">
                            <a:srgbClr val="000000">
                              <a:alpha val="0"/>
                            </a:srgbClr>
                          </a:lnRef>
                          <a:fillRef idx="1">
                            <a:srgbClr val="AEB33D"/>
                          </a:fillRef>
                          <a:effectRef idx="0">
                            <a:scrgbClr r="0" g="0" b="0"/>
                          </a:effectRef>
                          <a:fontRef idx="none"/>
                        </wps:style>
                        <wps:bodyPr/>
                      </wps:wsp>
                      <wps:wsp>
                        <wps:cNvPr id="3815" name="Shape 3815"/>
                        <wps:cNvSpPr/>
                        <wps:spPr>
                          <a:xfrm>
                            <a:off x="2006150" y="903406"/>
                            <a:ext cx="1084123" cy="760628"/>
                          </a:xfrm>
                          <a:custGeom>
                            <a:avLst/>
                            <a:gdLst/>
                            <a:ahLst/>
                            <a:cxnLst/>
                            <a:rect l="0" t="0" r="0" b="0"/>
                            <a:pathLst>
                              <a:path w="1084123" h="760628">
                                <a:moveTo>
                                  <a:pt x="0" y="0"/>
                                </a:moveTo>
                                <a:lnTo>
                                  <a:pt x="954329" y="0"/>
                                </a:lnTo>
                                <a:lnTo>
                                  <a:pt x="1084123" y="760628"/>
                                </a:lnTo>
                                <a:lnTo>
                                  <a:pt x="0" y="760628"/>
                                </a:lnTo>
                                <a:lnTo>
                                  <a:pt x="0" y="0"/>
                                </a:lnTo>
                                <a:close/>
                              </a:path>
                            </a:pathLst>
                          </a:custGeom>
                          <a:ln w="0" cap="flat">
                            <a:miter lim="127000"/>
                          </a:ln>
                        </wps:spPr>
                        <wps:style>
                          <a:lnRef idx="0">
                            <a:srgbClr val="000000">
                              <a:alpha val="0"/>
                            </a:srgbClr>
                          </a:lnRef>
                          <a:fillRef idx="1">
                            <a:srgbClr val="D69325"/>
                          </a:fillRef>
                          <a:effectRef idx="0">
                            <a:scrgbClr r="0" g="0" b="0"/>
                          </a:effectRef>
                          <a:fontRef idx="none"/>
                        </wps:style>
                        <wps:bodyPr/>
                      </wps:wsp>
                      <wps:wsp>
                        <wps:cNvPr id="3816" name="Shape 3816"/>
                        <wps:cNvSpPr/>
                        <wps:spPr>
                          <a:xfrm>
                            <a:off x="4063970" y="903406"/>
                            <a:ext cx="1093508" cy="760628"/>
                          </a:xfrm>
                          <a:custGeom>
                            <a:avLst/>
                            <a:gdLst/>
                            <a:ahLst/>
                            <a:cxnLst/>
                            <a:rect l="0" t="0" r="0" b="0"/>
                            <a:pathLst>
                              <a:path w="1093508" h="760628">
                                <a:moveTo>
                                  <a:pt x="0" y="0"/>
                                </a:moveTo>
                                <a:lnTo>
                                  <a:pt x="1093508" y="0"/>
                                </a:lnTo>
                                <a:lnTo>
                                  <a:pt x="1093508" y="757072"/>
                                </a:lnTo>
                                <a:cubicBezTo>
                                  <a:pt x="1093508" y="759041"/>
                                  <a:pt x="1091908" y="760628"/>
                                  <a:pt x="1089939" y="760628"/>
                                </a:cubicBezTo>
                                <a:lnTo>
                                  <a:pt x="129794" y="760628"/>
                                </a:lnTo>
                                <a:lnTo>
                                  <a:pt x="0" y="0"/>
                                </a:lnTo>
                                <a:close/>
                              </a:path>
                            </a:pathLst>
                          </a:custGeom>
                          <a:ln w="0" cap="flat">
                            <a:miter lim="127000"/>
                          </a:ln>
                        </wps:spPr>
                        <wps:style>
                          <a:lnRef idx="0">
                            <a:srgbClr val="000000">
                              <a:alpha val="0"/>
                            </a:srgbClr>
                          </a:lnRef>
                          <a:fillRef idx="1">
                            <a:srgbClr val="D69325"/>
                          </a:fillRef>
                          <a:effectRef idx="0">
                            <a:scrgbClr r="0" g="0" b="0"/>
                          </a:effectRef>
                          <a:fontRef idx="none"/>
                        </wps:style>
                        <wps:bodyPr/>
                      </wps:wsp>
                      <wps:wsp>
                        <wps:cNvPr id="132113" name="Shape 132113"/>
                        <wps:cNvSpPr/>
                        <wps:spPr>
                          <a:xfrm>
                            <a:off x="4" y="320294"/>
                            <a:ext cx="1451597" cy="396380"/>
                          </a:xfrm>
                          <a:custGeom>
                            <a:avLst/>
                            <a:gdLst/>
                            <a:ahLst/>
                            <a:cxnLst/>
                            <a:rect l="0" t="0" r="0" b="0"/>
                            <a:pathLst>
                              <a:path w="1451597" h="396380">
                                <a:moveTo>
                                  <a:pt x="0" y="0"/>
                                </a:moveTo>
                                <a:lnTo>
                                  <a:pt x="1451597" y="0"/>
                                </a:lnTo>
                                <a:lnTo>
                                  <a:pt x="1451597" y="396380"/>
                                </a:lnTo>
                                <a:lnTo>
                                  <a:pt x="0" y="396380"/>
                                </a:lnTo>
                                <a:lnTo>
                                  <a:pt x="0" y="0"/>
                                </a:lnTo>
                              </a:path>
                            </a:pathLst>
                          </a:custGeom>
                          <a:ln w="0" cap="flat">
                            <a:miter lim="127000"/>
                          </a:ln>
                        </wps:spPr>
                        <wps:style>
                          <a:lnRef idx="0">
                            <a:srgbClr val="000000">
                              <a:alpha val="0"/>
                            </a:srgbClr>
                          </a:lnRef>
                          <a:fillRef idx="1">
                            <a:srgbClr val="AEB33D"/>
                          </a:fillRef>
                          <a:effectRef idx="0">
                            <a:scrgbClr r="0" g="0" b="0"/>
                          </a:effectRef>
                          <a:fontRef idx="none"/>
                        </wps:style>
                        <wps:bodyPr/>
                      </wps:wsp>
                      <wps:wsp>
                        <wps:cNvPr id="3818" name="Rectangle 3818"/>
                        <wps:cNvSpPr/>
                        <wps:spPr>
                          <a:xfrm>
                            <a:off x="608378" y="343602"/>
                            <a:ext cx="412174" cy="231002"/>
                          </a:xfrm>
                          <a:prstGeom prst="rect">
                            <a:avLst/>
                          </a:prstGeom>
                          <a:ln>
                            <a:noFill/>
                          </a:ln>
                        </wps:spPr>
                        <wps:txbx>
                          <w:txbxContent>
                            <w:p w:rsidR="0028705D" w:rsidRDefault="0028705D">
                              <w:pPr>
                                <w:spacing w:after="160"/>
                                <w:ind w:left="0" w:firstLine="0"/>
                                <w:jc w:val="left"/>
                              </w:pPr>
                              <w:r>
                                <w:rPr>
                                  <w:rFonts w:ascii="Calibri" w:eastAsia="Calibri" w:hAnsi="Calibri" w:cs="Calibri"/>
                                  <w:color w:val="FFFFFF"/>
                                  <w:w w:val="68"/>
                                  <w:sz w:val="24"/>
                                </w:rPr>
                                <w:t>Habitat</w:t>
                              </w:r>
                            </w:p>
                          </w:txbxContent>
                        </wps:txbx>
                        <wps:bodyPr horzOverflow="overflow" vert="horz" lIns="0" tIns="0" rIns="0" bIns="0" rtlCol="0">
                          <a:noAutofit/>
                        </wps:bodyPr>
                      </wps:wsp>
                      <wps:wsp>
                        <wps:cNvPr id="3819" name="Rectangle 3819"/>
                        <wps:cNvSpPr/>
                        <wps:spPr>
                          <a:xfrm>
                            <a:off x="172923" y="477501"/>
                            <a:ext cx="1570689" cy="231002"/>
                          </a:xfrm>
                          <a:prstGeom prst="rect">
                            <a:avLst/>
                          </a:prstGeom>
                          <a:ln>
                            <a:noFill/>
                          </a:ln>
                        </wps:spPr>
                        <wps:txbx>
                          <w:txbxContent>
                            <w:p w:rsidR="0028705D" w:rsidRPr="00A81DF7" w:rsidRDefault="0028705D">
                              <w:pPr>
                                <w:spacing w:after="160"/>
                                <w:ind w:left="0" w:firstLine="0"/>
                                <w:jc w:val="left"/>
                                <w:rPr>
                                  <w:lang w:val="ro-RO"/>
                                </w:rPr>
                              </w:pPr>
                              <w:r w:rsidRPr="00A81DF7">
                                <w:rPr>
                                  <w:rFonts w:ascii="Calibri" w:eastAsia="Calibri" w:hAnsi="Calibri" w:cs="Calibri"/>
                                  <w:color w:val="FFFFFF"/>
                                  <w:w w:val="69"/>
                                  <w:sz w:val="24"/>
                                  <w:lang w:val="ro-RO"/>
                                </w:rPr>
                                <w:t>Conectivitate/fragmentare</w:t>
                              </w:r>
                            </w:p>
                          </w:txbxContent>
                        </wps:txbx>
                        <wps:bodyPr horzOverflow="overflow" vert="horz" lIns="0" tIns="0" rIns="0" bIns="0" rtlCol="0">
                          <a:noAutofit/>
                        </wps:bodyPr>
                      </wps:wsp>
                      <wps:wsp>
                        <wps:cNvPr id="3820" name="Rectangle 3820"/>
                        <wps:cNvSpPr/>
                        <wps:spPr>
                          <a:xfrm>
                            <a:off x="2319959" y="1159085"/>
                            <a:ext cx="539137" cy="231003"/>
                          </a:xfrm>
                          <a:prstGeom prst="rect">
                            <a:avLst/>
                          </a:prstGeom>
                          <a:ln>
                            <a:noFill/>
                          </a:ln>
                        </wps:spPr>
                        <wps:txbx>
                          <w:txbxContent>
                            <w:p w:rsidR="0028705D" w:rsidRPr="00B90153" w:rsidRDefault="0028705D">
                              <w:pPr>
                                <w:spacing w:after="160"/>
                                <w:ind w:left="0" w:firstLine="0"/>
                                <w:jc w:val="left"/>
                                <w:rPr>
                                  <w:lang w:val="ro-RO"/>
                                </w:rPr>
                              </w:pPr>
                              <w:r w:rsidRPr="00B90153">
                                <w:rPr>
                                  <w:rFonts w:ascii="Calibri" w:eastAsia="Calibri" w:hAnsi="Calibri" w:cs="Calibri"/>
                                  <w:color w:val="FFFFFF"/>
                                  <w:w w:val="65"/>
                                  <w:sz w:val="24"/>
                                  <w:lang w:val="ro-RO"/>
                                </w:rPr>
                                <w:t>Atribute</w:t>
                              </w:r>
                            </w:p>
                          </w:txbxContent>
                        </wps:txbx>
                        <wps:bodyPr horzOverflow="overflow" vert="horz" lIns="0" tIns="0" rIns="0" bIns="0" rtlCol="0">
                          <a:noAutofit/>
                        </wps:bodyPr>
                      </wps:wsp>
                      <wps:wsp>
                        <wps:cNvPr id="3821" name="Rectangle 3821"/>
                        <wps:cNvSpPr/>
                        <wps:spPr>
                          <a:xfrm>
                            <a:off x="3327570" y="1047222"/>
                            <a:ext cx="685196" cy="231003"/>
                          </a:xfrm>
                          <a:prstGeom prst="rect">
                            <a:avLst/>
                          </a:prstGeom>
                          <a:ln>
                            <a:noFill/>
                          </a:ln>
                        </wps:spPr>
                        <wps:txbx>
                          <w:txbxContent>
                            <w:p w:rsidR="0028705D" w:rsidRPr="00B90153" w:rsidRDefault="0028705D">
                              <w:pPr>
                                <w:spacing w:after="160"/>
                                <w:ind w:left="0" w:firstLine="0"/>
                                <w:jc w:val="left"/>
                                <w:rPr>
                                  <w:lang w:val="ro-RO"/>
                                </w:rPr>
                              </w:pPr>
                              <w:r>
                                <w:rPr>
                                  <w:rFonts w:ascii="Calibri" w:eastAsia="Calibri" w:hAnsi="Calibri" w:cs="Calibri"/>
                                  <w:color w:val="FFFFFF"/>
                                  <w:w w:val="68"/>
                                  <w:sz w:val="24"/>
                                  <w:lang w:val="ro-RO"/>
                                </w:rPr>
                                <w:t>Valoarea</w:t>
                              </w:r>
                            </w:p>
                          </w:txbxContent>
                        </wps:txbx>
                        <wps:bodyPr horzOverflow="overflow" vert="horz" lIns="0" tIns="0" rIns="0" bIns="0" rtlCol="0">
                          <a:noAutofit/>
                        </wps:bodyPr>
                      </wps:wsp>
                      <wps:wsp>
                        <wps:cNvPr id="3822" name="Rectangle 3822"/>
                        <wps:cNvSpPr/>
                        <wps:spPr>
                          <a:xfrm>
                            <a:off x="3373238" y="1181121"/>
                            <a:ext cx="563920" cy="231003"/>
                          </a:xfrm>
                          <a:prstGeom prst="rect">
                            <a:avLst/>
                          </a:prstGeom>
                          <a:ln>
                            <a:noFill/>
                          </a:ln>
                        </wps:spPr>
                        <wps:txbx>
                          <w:txbxContent>
                            <w:p w:rsidR="0028705D" w:rsidRPr="00B90153" w:rsidRDefault="0028705D">
                              <w:pPr>
                                <w:spacing w:after="160"/>
                                <w:ind w:left="0" w:firstLine="0"/>
                                <w:jc w:val="left"/>
                                <w:rPr>
                                  <w:lang w:val="ro-RO"/>
                                </w:rPr>
                              </w:pPr>
                              <w:r w:rsidRPr="00B90153">
                                <w:rPr>
                                  <w:rFonts w:ascii="Calibri" w:eastAsia="Calibri" w:hAnsi="Calibri" w:cs="Calibri"/>
                                  <w:color w:val="FFFFFF"/>
                                  <w:w w:val="69"/>
                                  <w:sz w:val="24"/>
                                  <w:lang w:val="ro-RO"/>
                                </w:rPr>
                                <w:t>Universală</w:t>
                              </w:r>
                              <w:r w:rsidRPr="00B90153">
                                <w:rPr>
                                  <w:rFonts w:ascii="Calibri" w:eastAsia="Calibri" w:hAnsi="Calibri" w:cs="Calibri"/>
                                  <w:color w:val="FFFFFF"/>
                                  <w:spacing w:val="-10"/>
                                  <w:w w:val="69"/>
                                  <w:sz w:val="24"/>
                                  <w:lang w:val="ro-RO"/>
                                </w:rPr>
                                <w:t xml:space="preserve"> </w:t>
                              </w:r>
                            </w:p>
                          </w:txbxContent>
                        </wps:txbx>
                        <wps:bodyPr horzOverflow="overflow" vert="horz" lIns="0" tIns="0" rIns="0" bIns="0" rtlCol="0">
                          <a:noAutofit/>
                        </wps:bodyPr>
                      </wps:wsp>
                      <wps:wsp>
                        <wps:cNvPr id="3823" name="Rectangle 3823"/>
                        <wps:cNvSpPr/>
                        <wps:spPr>
                          <a:xfrm>
                            <a:off x="3394760" y="1314841"/>
                            <a:ext cx="708514" cy="231003"/>
                          </a:xfrm>
                          <a:prstGeom prst="rect">
                            <a:avLst/>
                          </a:prstGeom>
                          <a:ln>
                            <a:noFill/>
                          </a:ln>
                        </wps:spPr>
                        <wps:txbx>
                          <w:txbxContent>
                            <w:p w:rsidR="0028705D" w:rsidRPr="00B90153" w:rsidRDefault="0028705D">
                              <w:pPr>
                                <w:spacing w:after="160"/>
                                <w:ind w:left="0" w:firstLine="0"/>
                                <w:jc w:val="left"/>
                                <w:rPr>
                                  <w:lang w:val="ro-RO"/>
                                </w:rPr>
                              </w:pPr>
                              <w:r>
                                <w:rPr>
                                  <w:rFonts w:ascii="Calibri" w:eastAsia="Calibri" w:hAnsi="Calibri" w:cs="Calibri"/>
                                  <w:color w:val="FFFFFF"/>
                                  <w:w w:val="67"/>
                                  <w:sz w:val="24"/>
                                  <w:lang w:val="ro-RO"/>
                                </w:rPr>
                                <w:t>Excepțională</w:t>
                              </w:r>
                            </w:p>
                          </w:txbxContent>
                        </wps:txbx>
                        <wps:bodyPr horzOverflow="overflow" vert="horz" lIns="0" tIns="0" rIns="0" bIns="0" rtlCol="0">
                          <a:noAutofit/>
                        </wps:bodyPr>
                      </wps:wsp>
                      <wps:wsp>
                        <wps:cNvPr id="3824" name="Rectangle 3824"/>
                        <wps:cNvSpPr/>
                        <wps:spPr>
                          <a:xfrm>
                            <a:off x="4348011" y="1051965"/>
                            <a:ext cx="820894" cy="231003"/>
                          </a:xfrm>
                          <a:prstGeom prst="rect">
                            <a:avLst/>
                          </a:prstGeom>
                          <a:ln>
                            <a:noFill/>
                          </a:ln>
                        </wps:spPr>
                        <wps:txbx>
                          <w:txbxContent>
                            <w:p w:rsidR="0028705D" w:rsidRPr="00B90153" w:rsidRDefault="0028705D">
                              <w:pPr>
                                <w:spacing w:after="160"/>
                                <w:ind w:left="0" w:firstLine="0"/>
                                <w:jc w:val="left"/>
                                <w:rPr>
                                  <w:lang w:val="ro-RO"/>
                                </w:rPr>
                              </w:pPr>
                              <w:r>
                                <w:rPr>
                                  <w:rFonts w:ascii="Calibri" w:eastAsia="Calibri" w:hAnsi="Calibri" w:cs="Calibri"/>
                                  <w:color w:val="FFFFFF"/>
                                  <w:w w:val="67"/>
                                  <w:sz w:val="24"/>
                                  <w:lang w:val="ro-RO"/>
                                </w:rPr>
                                <w:t>Alte valori de</w:t>
                              </w:r>
                            </w:p>
                          </w:txbxContent>
                        </wps:txbx>
                        <wps:bodyPr horzOverflow="overflow" vert="horz" lIns="0" tIns="0" rIns="0" bIns="0" rtlCol="0">
                          <a:noAutofit/>
                        </wps:bodyPr>
                      </wps:wsp>
                      <wps:wsp>
                        <wps:cNvPr id="3825" name="Rectangle 3825"/>
                        <wps:cNvSpPr/>
                        <wps:spPr>
                          <a:xfrm>
                            <a:off x="4294859" y="1185864"/>
                            <a:ext cx="962077" cy="231003"/>
                          </a:xfrm>
                          <a:prstGeom prst="rect">
                            <a:avLst/>
                          </a:prstGeom>
                          <a:ln>
                            <a:noFill/>
                          </a:ln>
                        </wps:spPr>
                        <wps:txbx>
                          <w:txbxContent>
                            <w:p w:rsidR="0028705D" w:rsidRPr="00B90153" w:rsidRDefault="0028705D">
                              <w:pPr>
                                <w:spacing w:after="160"/>
                                <w:ind w:left="0" w:firstLine="0"/>
                                <w:jc w:val="left"/>
                                <w:rPr>
                                  <w:lang w:val="ro-RO"/>
                                </w:rPr>
                              </w:pPr>
                              <w:r>
                                <w:rPr>
                                  <w:rFonts w:ascii="Calibri" w:eastAsia="Calibri" w:hAnsi="Calibri" w:cs="Calibri"/>
                                  <w:color w:val="FFFFFF"/>
                                  <w:w w:val="67"/>
                                  <w:sz w:val="24"/>
                                  <w:lang w:val="ro-RO"/>
                                </w:rPr>
                                <w:t>patrimoniu și</w:t>
                              </w:r>
                            </w:p>
                          </w:txbxContent>
                        </wps:txbx>
                        <wps:bodyPr horzOverflow="overflow" vert="horz" lIns="0" tIns="0" rIns="0" bIns="0" rtlCol="0">
                          <a:noAutofit/>
                        </wps:bodyPr>
                      </wps:wsp>
                      <wps:wsp>
                        <wps:cNvPr id="3826" name="Rectangle 3826"/>
                        <wps:cNvSpPr/>
                        <wps:spPr>
                          <a:xfrm>
                            <a:off x="4371032" y="1319673"/>
                            <a:ext cx="509743" cy="231003"/>
                          </a:xfrm>
                          <a:prstGeom prst="rect">
                            <a:avLst/>
                          </a:prstGeom>
                          <a:ln>
                            <a:noFill/>
                          </a:ln>
                        </wps:spPr>
                        <wps:txbx>
                          <w:txbxContent>
                            <w:p w:rsidR="0028705D" w:rsidRPr="00B90153" w:rsidRDefault="0028705D">
                              <w:pPr>
                                <w:spacing w:after="160"/>
                                <w:ind w:left="0" w:firstLine="0"/>
                                <w:jc w:val="left"/>
                                <w:rPr>
                                  <w:lang w:val="ro-RO"/>
                                </w:rPr>
                              </w:pPr>
                              <w:r>
                                <w:rPr>
                                  <w:rFonts w:ascii="Calibri" w:eastAsia="Calibri" w:hAnsi="Calibri" w:cs="Calibri"/>
                                  <w:color w:val="FFFFFF"/>
                                  <w:w w:val="69"/>
                                  <w:sz w:val="24"/>
                                  <w:lang w:val="ro-RO"/>
                                </w:rPr>
                                <w:t>conservare</w:t>
                              </w:r>
                            </w:p>
                          </w:txbxContent>
                        </wps:txbx>
                        <wps:bodyPr horzOverflow="overflow" vert="horz" lIns="0" tIns="0" rIns="0" bIns="0" rtlCol="0">
                          <a:noAutofit/>
                        </wps:bodyPr>
                      </wps:wsp>
                      <wps:wsp>
                        <wps:cNvPr id="3827" name="Rectangle 3827"/>
                        <wps:cNvSpPr/>
                        <wps:spPr>
                          <a:xfrm>
                            <a:off x="566834" y="844766"/>
                            <a:ext cx="568796" cy="231003"/>
                          </a:xfrm>
                          <a:prstGeom prst="rect">
                            <a:avLst/>
                          </a:prstGeom>
                          <a:ln>
                            <a:noFill/>
                          </a:ln>
                        </wps:spPr>
                        <wps:txbx>
                          <w:txbxContent>
                            <w:p w:rsidR="0028705D" w:rsidRDefault="0028705D">
                              <w:pPr>
                                <w:spacing w:after="160"/>
                                <w:ind w:left="0" w:firstLine="0"/>
                                <w:jc w:val="left"/>
                              </w:pPr>
                              <w:r>
                                <w:rPr>
                                  <w:rFonts w:ascii="Calibri" w:eastAsia="Calibri" w:hAnsi="Calibri" w:cs="Calibri"/>
                                  <w:color w:val="FFFFFF"/>
                                  <w:w w:val="66"/>
                                  <w:sz w:val="24"/>
                                </w:rPr>
                                <w:t>Transport</w:t>
                              </w:r>
                              <w:r>
                                <w:rPr>
                                  <w:rFonts w:ascii="Calibri" w:eastAsia="Calibri" w:hAnsi="Calibri" w:cs="Calibri"/>
                                  <w:color w:val="FFFFFF"/>
                                  <w:spacing w:val="-10"/>
                                  <w:w w:val="66"/>
                                  <w:sz w:val="24"/>
                                </w:rPr>
                                <w:t xml:space="preserve"> </w:t>
                              </w:r>
                            </w:p>
                          </w:txbxContent>
                        </wps:txbx>
                        <wps:bodyPr horzOverflow="overflow" vert="horz" lIns="0" tIns="0" rIns="0" bIns="0" rtlCol="0">
                          <a:noAutofit/>
                        </wps:bodyPr>
                      </wps:wsp>
                      <wps:wsp>
                        <wps:cNvPr id="3828" name="Rectangle 3828"/>
                        <wps:cNvSpPr/>
                        <wps:spPr>
                          <a:xfrm>
                            <a:off x="346669" y="1203783"/>
                            <a:ext cx="871320" cy="231003"/>
                          </a:xfrm>
                          <a:prstGeom prst="rect">
                            <a:avLst/>
                          </a:prstGeom>
                          <a:ln>
                            <a:noFill/>
                          </a:ln>
                        </wps:spPr>
                        <wps:txbx>
                          <w:txbxContent>
                            <w:p w:rsidR="0028705D" w:rsidRPr="00A81DF7" w:rsidRDefault="0028705D">
                              <w:pPr>
                                <w:spacing w:after="160"/>
                                <w:ind w:left="0" w:firstLine="0"/>
                                <w:jc w:val="left"/>
                                <w:rPr>
                                  <w:lang w:val="ro-RO"/>
                                </w:rPr>
                              </w:pPr>
                              <w:r>
                                <w:rPr>
                                  <w:rFonts w:ascii="Calibri" w:eastAsia="Calibri" w:hAnsi="Calibri" w:cs="Calibri"/>
                                  <w:color w:val="FFFFFF"/>
                                  <w:w w:val="66"/>
                                  <w:sz w:val="24"/>
                                  <w:lang w:val="ro-RO"/>
                                </w:rPr>
                                <w:t>Modele de utilizare</w:t>
                              </w:r>
                            </w:p>
                          </w:txbxContent>
                        </wps:txbx>
                        <wps:bodyPr horzOverflow="overflow" vert="horz" lIns="0" tIns="0" rIns="0" bIns="0" rtlCol="0">
                          <a:noAutofit/>
                        </wps:bodyPr>
                      </wps:wsp>
                      <wps:wsp>
                        <wps:cNvPr id="3829" name="Rectangle 3829"/>
                        <wps:cNvSpPr/>
                        <wps:spPr>
                          <a:xfrm>
                            <a:off x="287510" y="1539894"/>
                            <a:ext cx="1031145" cy="231003"/>
                          </a:xfrm>
                          <a:prstGeom prst="rect">
                            <a:avLst/>
                          </a:prstGeom>
                          <a:ln>
                            <a:noFill/>
                          </a:ln>
                        </wps:spPr>
                        <wps:txbx>
                          <w:txbxContent>
                            <w:p w:rsidR="0028705D" w:rsidRPr="00A81DF7" w:rsidRDefault="0028705D">
                              <w:pPr>
                                <w:spacing w:after="160"/>
                                <w:ind w:left="0" w:firstLine="0"/>
                                <w:jc w:val="left"/>
                                <w:rPr>
                                  <w:lang w:val="ro-RO"/>
                                </w:rPr>
                              </w:pPr>
                              <w:r>
                                <w:rPr>
                                  <w:rFonts w:ascii="Calibri" w:eastAsia="Calibri" w:hAnsi="Calibri" w:cs="Calibri"/>
                                  <w:color w:val="FFFFFF"/>
                                  <w:w w:val="67"/>
                                  <w:sz w:val="24"/>
                                  <w:lang w:val="ro-RO"/>
                                </w:rPr>
                                <w:t>Locuri de muncă locale</w:t>
                              </w:r>
                            </w:p>
                          </w:txbxContent>
                        </wps:txbx>
                        <wps:bodyPr horzOverflow="overflow" vert="horz" lIns="0" tIns="0" rIns="0" bIns="0" rtlCol="0">
                          <a:noAutofit/>
                        </wps:bodyPr>
                      </wps:wsp>
                      <wps:wsp>
                        <wps:cNvPr id="3830" name="Rectangle 3830"/>
                        <wps:cNvSpPr/>
                        <wps:spPr>
                          <a:xfrm>
                            <a:off x="707505" y="1956663"/>
                            <a:ext cx="194406" cy="231003"/>
                          </a:xfrm>
                          <a:prstGeom prst="rect">
                            <a:avLst/>
                          </a:prstGeom>
                          <a:ln>
                            <a:noFill/>
                          </a:ln>
                        </wps:spPr>
                        <wps:txbx>
                          <w:txbxContent>
                            <w:p w:rsidR="0028705D" w:rsidRDefault="0028705D">
                              <w:pPr>
                                <w:spacing w:after="160"/>
                                <w:ind w:left="0" w:firstLine="0"/>
                                <w:jc w:val="left"/>
                              </w:pPr>
                              <w:r>
                                <w:rPr>
                                  <w:rFonts w:ascii="Calibri" w:eastAsia="Calibri" w:hAnsi="Calibri" w:cs="Calibri"/>
                                  <w:color w:val="FFFFFF"/>
                                  <w:w w:val="64"/>
                                  <w:sz w:val="24"/>
                                </w:rPr>
                                <w:t>Etc.</w:t>
                              </w:r>
                            </w:p>
                          </w:txbxContent>
                        </wps:txbx>
                        <wps:bodyPr horzOverflow="overflow" vert="horz" lIns="0" tIns="0" rIns="0" bIns="0" rtlCol="0">
                          <a:noAutofit/>
                        </wps:bodyPr>
                      </wps:wsp>
                      <wps:wsp>
                        <wps:cNvPr id="132150" name="Shape 132150"/>
                        <wps:cNvSpPr/>
                        <wps:spPr>
                          <a:xfrm>
                            <a:off x="4" y="0"/>
                            <a:ext cx="5377587" cy="217271"/>
                          </a:xfrm>
                          <a:custGeom>
                            <a:avLst/>
                            <a:gdLst/>
                            <a:ahLst/>
                            <a:cxnLst/>
                            <a:rect l="0" t="0" r="0" b="0"/>
                            <a:pathLst>
                              <a:path w="5377587" h="217271">
                                <a:moveTo>
                                  <a:pt x="0" y="0"/>
                                </a:moveTo>
                                <a:lnTo>
                                  <a:pt x="5377587" y="0"/>
                                </a:lnTo>
                                <a:lnTo>
                                  <a:pt x="5377587" y="217271"/>
                                </a:lnTo>
                                <a:lnTo>
                                  <a:pt x="0" y="217271"/>
                                </a:lnTo>
                                <a:lnTo>
                                  <a:pt x="0" y="0"/>
                                </a:lnTo>
                              </a:path>
                            </a:pathLst>
                          </a:custGeom>
                          <a:ln w="0" cap="flat">
                            <a:miter lim="127000"/>
                          </a:ln>
                        </wps:spPr>
                        <wps:style>
                          <a:lnRef idx="0">
                            <a:srgbClr val="000000">
                              <a:alpha val="0"/>
                            </a:srgbClr>
                          </a:lnRef>
                          <a:fillRef idx="1">
                            <a:srgbClr val="5C5B5F"/>
                          </a:fillRef>
                          <a:effectRef idx="0">
                            <a:scrgbClr r="0" g="0" b="0"/>
                          </a:effectRef>
                          <a:fontRef idx="none"/>
                        </wps:style>
                        <wps:bodyPr/>
                      </wps:wsp>
                      <wps:wsp>
                        <wps:cNvPr id="3832" name="Shape 3832"/>
                        <wps:cNvSpPr/>
                        <wps:spPr>
                          <a:xfrm>
                            <a:off x="0" y="3"/>
                            <a:ext cx="5377587" cy="217272"/>
                          </a:xfrm>
                          <a:custGeom>
                            <a:avLst/>
                            <a:gdLst/>
                            <a:ahLst/>
                            <a:cxnLst/>
                            <a:rect l="0" t="0" r="0" b="0"/>
                            <a:pathLst>
                              <a:path w="5377587" h="217272">
                                <a:moveTo>
                                  <a:pt x="0" y="217272"/>
                                </a:moveTo>
                                <a:lnTo>
                                  <a:pt x="5377587" y="217272"/>
                                </a:lnTo>
                                <a:lnTo>
                                  <a:pt x="5377587" y="0"/>
                                </a:lnTo>
                                <a:lnTo>
                                  <a:pt x="0" y="0"/>
                                </a:lnTo>
                                <a:close/>
                              </a:path>
                            </a:pathLst>
                          </a:custGeom>
                          <a:ln w="20168" cap="flat">
                            <a:miter lim="127000"/>
                          </a:ln>
                        </wps:spPr>
                        <wps:style>
                          <a:lnRef idx="1">
                            <a:srgbClr val="FFFFFF"/>
                          </a:lnRef>
                          <a:fillRef idx="0">
                            <a:srgbClr val="000000">
                              <a:alpha val="0"/>
                            </a:srgbClr>
                          </a:fillRef>
                          <a:effectRef idx="0">
                            <a:scrgbClr r="0" g="0" b="0"/>
                          </a:effectRef>
                          <a:fontRef idx="none"/>
                        </wps:style>
                        <wps:bodyPr/>
                      </wps:wsp>
                      <wps:wsp>
                        <wps:cNvPr id="3833" name="Rectangle 3833"/>
                        <wps:cNvSpPr/>
                        <wps:spPr>
                          <a:xfrm>
                            <a:off x="119596" y="29703"/>
                            <a:ext cx="1286453" cy="207935"/>
                          </a:xfrm>
                          <a:prstGeom prst="rect">
                            <a:avLst/>
                          </a:prstGeom>
                          <a:ln>
                            <a:noFill/>
                          </a:ln>
                        </wps:spPr>
                        <wps:txbx>
                          <w:txbxContent>
                            <w:p w:rsidR="0028705D" w:rsidRPr="00A81DF7" w:rsidRDefault="0028705D">
                              <w:pPr>
                                <w:spacing w:after="160"/>
                                <w:ind w:left="0" w:firstLine="0"/>
                                <w:jc w:val="left"/>
                                <w:rPr>
                                  <w:lang w:val="ro-RO"/>
                                </w:rPr>
                              </w:pPr>
                              <w:r w:rsidRPr="00A81DF7">
                                <w:rPr>
                                  <w:rFonts w:ascii="Calibri" w:eastAsia="Calibri" w:hAnsi="Calibri" w:cs="Calibri"/>
                                  <w:color w:val="FFFFFF"/>
                                  <w:w w:val="70"/>
                                  <w:sz w:val="22"/>
                                  <w:lang w:val="ro-RO"/>
                                </w:rPr>
                                <w:t>Schimbări</w:t>
                              </w:r>
                              <w:r w:rsidRPr="00A81DF7">
                                <w:rPr>
                                  <w:rFonts w:ascii="Calibri" w:eastAsia="Calibri" w:hAnsi="Calibri" w:cs="Calibri"/>
                                  <w:color w:val="FFFFFF"/>
                                  <w:spacing w:val="-9"/>
                                  <w:w w:val="70"/>
                                  <w:sz w:val="22"/>
                                  <w:lang w:val="ro-RO"/>
                                </w:rPr>
                                <w:t xml:space="preserve"> </w:t>
                              </w:r>
                              <w:r w:rsidRPr="00A81DF7">
                                <w:rPr>
                                  <w:rFonts w:ascii="Calibri" w:eastAsia="Calibri" w:hAnsi="Calibri" w:cs="Calibri"/>
                                  <w:color w:val="FFFFFF"/>
                                  <w:w w:val="70"/>
                                  <w:sz w:val="22"/>
                                  <w:lang w:val="ro-RO"/>
                                </w:rPr>
                                <w:t>în/impact asupra...</w:t>
                              </w:r>
                            </w:p>
                          </w:txbxContent>
                        </wps:txbx>
                        <wps:bodyPr horzOverflow="overflow" vert="horz" lIns="0" tIns="0" rIns="0" bIns="0" rtlCol="0">
                          <a:noAutofit/>
                        </wps:bodyPr>
                      </wps:wsp>
                      <wps:wsp>
                        <wps:cNvPr id="132157" name="Shape 132157"/>
                        <wps:cNvSpPr/>
                        <wps:spPr>
                          <a:xfrm>
                            <a:off x="4" y="2306192"/>
                            <a:ext cx="5377574" cy="217272"/>
                          </a:xfrm>
                          <a:custGeom>
                            <a:avLst/>
                            <a:gdLst/>
                            <a:ahLst/>
                            <a:cxnLst/>
                            <a:rect l="0" t="0" r="0" b="0"/>
                            <a:pathLst>
                              <a:path w="5377574" h="217272">
                                <a:moveTo>
                                  <a:pt x="0" y="0"/>
                                </a:moveTo>
                                <a:lnTo>
                                  <a:pt x="5377574" y="0"/>
                                </a:lnTo>
                                <a:lnTo>
                                  <a:pt x="5377574" y="217272"/>
                                </a:lnTo>
                                <a:lnTo>
                                  <a:pt x="0" y="217272"/>
                                </a:lnTo>
                                <a:lnTo>
                                  <a:pt x="0" y="0"/>
                                </a:lnTo>
                              </a:path>
                            </a:pathLst>
                          </a:custGeom>
                          <a:ln w="0" cap="flat">
                            <a:miter lim="127000"/>
                          </a:ln>
                        </wps:spPr>
                        <wps:style>
                          <a:lnRef idx="0">
                            <a:srgbClr val="000000">
                              <a:alpha val="0"/>
                            </a:srgbClr>
                          </a:lnRef>
                          <a:fillRef idx="1">
                            <a:srgbClr val="5C5B5F"/>
                          </a:fillRef>
                          <a:effectRef idx="0">
                            <a:scrgbClr r="0" g="0" b="0"/>
                          </a:effectRef>
                          <a:fontRef idx="none"/>
                        </wps:style>
                        <wps:bodyPr/>
                      </wps:wsp>
                      <wps:wsp>
                        <wps:cNvPr id="3835" name="Rectangle 3835"/>
                        <wps:cNvSpPr/>
                        <wps:spPr>
                          <a:xfrm>
                            <a:off x="4207813" y="2312345"/>
                            <a:ext cx="1278126" cy="231003"/>
                          </a:xfrm>
                          <a:prstGeom prst="rect">
                            <a:avLst/>
                          </a:prstGeom>
                          <a:ln>
                            <a:noFill/>
                          </a:ln>
                        </wps:spPr>
                        <wps:txbx>
                          <w:txbxContent>
                            <w:p w:rsidR="0028705D" w:rsidRPr="00B90153" w:rsidRDefault="0028705D">
                              <w:pPr>
                                <w:spacing w:after="160"/>
                                <w:ind w:left="0" w:firstLine="0"/>
                                <w:jc w:val="left"/>
                                <w:rPr>
                                  <w:lang w:val="ro-RO"/>
                                </w:rPr>
                              </w:pPr>
                              <w:r>
                                <w:rPr>
                                  <w:rFonts w:ascii="Calibri" w:eastAsia="Calibri" w:hAnsi="Calibri" w:cs="Calibri"/>
                                  <w:color w:val="FFFFFF"/>
                                  <w:w w:val="67"/>
                                  <w:sz w:val="24"/>
                                  <w:lang w:val="ro-RO"/>
                                </w:rPr>
                                <w:t>Așa trebuie înțeles</w:t>
                              </w:r>
                            </w:p>
                          </w:txbxContent>
                        </wps:txbx>
                        <wps:bodyPr horzOverflow="overflow" vert="horz" lIns="0" tIns="0" rIns="0" bIns="0" rtlCol="0">
                          <a:noAutofit/>
                        </wps:bodyPr>
                      </wps:wsp>
                      <wps:wsp>
                        <wps:cNvPr id="3836" name="Shape 3836"/>
                        <wps:cNvSpPr/>
                        <wps:spPr>
                          <a:xfrm>
                            <a:off x="1747711" y="1169786"/>
                            <a:ext cx="180416" cy="258915"/>
                          </a:xfrm>
                          <a:custGeom>
                            <a:avLst/>
                            <a:gdLst/>
                            <a:ahLst/>
                            <a:cxnLst/>
                            <a:rect l="0" t="0" r="0" b="0"/>
                            <a:pathLst>
                              <a:path w="180416" h="258915">
                                <a:moveTo>
                                  <a:pt x="0" y="0"/>
                                </a:moveTo>
                                <a:lnTo>
                                  <a:pt x="180416" y="129146"/>
                                </a:lnTo>
                                <a:lnTo>
                                  <a:pt x="0" y="258915"/>
                                </a:lnTo>
                                <a:lnTo>
                                  <a:pt x="0" y="0"/>
                                </a:lnTo>
                                <a:close/>
                              </a:path>
                            </a:pathLst>
                          </a:custGeom>
                          <a:ln w="0" cap="flat">
                            <a:miter lim="127000"/>
                          </a:ln>
                        </wps:spPr>
                        <wps:style>
                          <a:lnRef idx="0">
                            <a:srgbClr val="000000">
                              <a:alpha val="0"/>
                            </a:srgbClr>
                          </a:lnRef>
                          <a:fillRef idx="1">
                            <a:srgbClr val="AEB33D"/>
                          </a:fillRef>
                          <a:effectRef idx="0">
                            <a:scrgbClr r="0" g="0" b="0"/>
                          </a:effectRef>
                          <a:fontRef idx="none"/>
                        </wps:style>
                        <wps:bodyPr/>
                      </wps:wsp>
                      <wps:wsp>
                        <wps:cNvPr id="3837" name="Rectangle 3837"/>
                        <wps:cNvSpPr/>
                        <wps:spPr>
                          <a:xfrm rot="16200001">
                            <a:off x="1188357" y="1016832"/>
                            <a:ext cx="847740" cy="231002"/>
                          </a:xfrm>
                          <a:prstGeom prst="rect">
                            <a:avLst/>
                          </a:prstGeom>
                          <a:ln>
                            <a:noFill/>
                          </a:ln>
                        </wps:spPr>
                        <wps:txbx>
                          <w:txbxContent>
                            <w:p w:rsidR="0028705D" w:rsidRPr="00B90153" w:rsidRDefault="0028705D">
                              <w:pPr>
                                <w:spacing w:after="160"/>
                                <w:ind w:left="0" w:firstLine="0"/>
                                <w:jc w:val="left"/>
                                <w:rPr>
                                  <w:sz w:val="16"/>
                                  <w:szCs w:val="18"/>
                                  <w:lang w:val="ro-RO"/>
                                </w:rPr>
                              </w:pPr>
                              <w:r>
                                <w:rPr>
                                  <w:rFonts w:ascii="Calibri" w:eastAsia="Calibri" w:hAnsi="Calibri" w:cs="Calibri"/>
                                  <w:color w:val="5C5B5F"/>
                                  <w:szCs w:val="18"/>
                                  <w:lang w:val="ro-RO"/>
                                </w:rPr>
                                <w:t>cadrul mai larg</w:t>
                              </w:r>
                            </w:p>
                          </w:txbxContent>
                        </wps:txbx>
                        <wps:bodyPr horzOverflow="overflow" vert="horz" lIns="0" tIns="0" rIns="0" bIns="0" rtlCol="0">
                          <a:noAutofit/>
                        </wps:bodyPr>
                      </wps:wsp>
                      <wps:wsp>
                        <wps:cNvPr id="3838" name="Shape 3838"/>
                        <wps:cNvSpPr/>
                        <wps:spPr>
                          <a:xfrm>
                            <a:off x="1599477" y="321889"/>
                            <a:ext cx="0" cy="581292"/>
                          </a:xfrm>
                          <a:custGeom>
                            <a:avLst/>
                            <a:gdLst/>
                            <a:ahLst/>
                            <a:cxnLst/>
                            <a:rect l="0" t="0" r="0" b="0"/>
                            <a:pathLst>
                              <a:path h="581292">
                                <a:moveTo>
                                  <a:pt x="0" y="581292"/>
                                </a:move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839" name="Shape 3839"/>
                        <wps:cNvSpPr/>
                        <wps:spPr>
                          <a:xfrm>
                            <a:off x="1599472" y="331449"/>
                            <a:ext cx="0" cy="571729"/>
                          </a:xfrm>
                          <a:custGeom>
                            <a:avLst/>
                            <a:gdLst/>
                            <a:ahLst/>
                            <a:cxnLst/>
                            <a:rect l="0" t="0" r="0" b="0"/>
                            <a:pathLst>
                              <a:path h="571729">
                                <a:moveTo>
                                  <a:pt x="0" y="0"/>
                                </a:moveTo>
                                <a:lnTo>
                                  <a:pt x="0" y="571729"/>
                                </a:lnTo>
                              </a:path>
                            </a:pathLst>
                          </a:custGeom>
                          <a:ln w="19126" cap="flat">
                            <a:miter lim="127000"/>
                          </a:ln>
                        </wps:spPr>
                        <wps:style>
                          <a:lnRef idx="1">
                            <a:srgbClr val="8D9231"/>
                          </a:lnRef>
                          <a:fillRef idx="0">
                            <a:srgbClr val="000000">
                              <a:alpha val="0"/>
                            </a:srgbClr>
                          </a:fillRef>
                          <a:effectRef idx="0">
                            <a:scrgbClr r="0" g="0" b="0"/>
                          </a:effectRef>
                          <a:fontRef idx="none"/>
                        </wps:style>
                        <wps:bodyPr/>
                      </wps:wsp>
                      <wps:wsp>
                        <wps:cNvPr id="132170" name="Shape 132170"/>
                        <wps:cNvSpPr/>
                        <wps:spPr>
                          <a:xfrm>
                            <a:off x="1537301" y="321894"/>
                            <a:ext cx="124333" cy="19126"/>
                          </a:xfrm>
                          <a:custGeom>
                            <a:avLst/>
                            <a:gdLst/>
                            <a:ahLst/>
                            <a:cxnLst/>
                            <a:rect l="0" t="0" r="0" b="0"/>
                            <a:pathLst>
                              <a:path w="124333" h="19126">
                                <a:moveTo>
                                  <a:pt x="0" y="0"/>
                                </a:moveTo>
                                <a:lnTo>
                                  <a:pt x="124333" y="0"/>
                                </a:lnTo>
                                <a:lnTo>
                                  <a:pt x="124333" y="19126"/>
                                </a:lnTo>
                                <a:lnTo>
                                  <a:pt x="0" y="19126"/>
                                </a:lnTo>
                                <a:lnTo>
                                  <a:pt x="0" y="0"/>
                                </a:lnTo>
                              </a:path>
                            </a:pathLst>
                          </a:custGeom>
                          <a:ln w="0" cap="flat">
                            <a:miter lim="127000"/>
                          </a:ln>
                        </wps:spPr>
                        <wps:style>
                          <a:lnRef idx="0">
                            <a:srgbClr val="000000">
                              <a:alpha val="0"/>
                            </a:srgbClr>
                          </a:lnRef>
                          <a:fillRef idx="1">
                            <a:srgbClr val="8D9231"/>
                          </a:fillRef>
                          <a:effectRef idx="0">
                            <a:scrgbClr r="0" g="0" b="0"/>
                          </a:effectRef>
                          <a:fontRef idx="none"/>
                        </wps:style>
                        <wps:bodyPr/>
                      </wps:wsp>
                      <wps:wsp>
                        <wps:cNvPr id="3841" name="Shape 3841"/>
                        <wps:cNvSpPr/>
                        <wps:spPr>
                          <a:xfrm>
                            <a:off x="1599477" y="1613265"/>
                            <a:ext cx="0" cy="571309"/>
                          </a:xfrm>
                          <a:custGeom>
                            <a:avLst/>
                            <a:gdLst/>
                            <a:ahLst/>
                            <a:cxnLst/>
                            <a:rect l="0" t="0" r="0" b="0"/>
                            <a:pathLst>
                              <a:path h="571309">
                                <a:moveTo>
                                  <a:pt x="0" y="571309"/>
                                </a:move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842" name="Shape 3842"/>
                        <wps:cNvSpPr/>
                        <wps:spPr>
                          <a:xfrm>
                            <a:off x="1599472" y="1613263"/>
                            <a:ext cx="0" cy="561746"/>
                          </a:xfrm>
                          <a:custGeom>
                            <a:avLst/>
                            <a:gdLst/>
                            <a:ahLst/>
                            <a:cxnLst/>
                            <a:rect l="0" t="0" r="0" b="0"/>
                            <a:pathLst>
                              <a:path h="561746">
                                <a:moveTo>
                                  <a:pt x="0" y="561746"/>
                                </a:moveTo>
                                <a:lnTo>
                                  <a:pt x="0" y="0"/>
                                </a:lnTo>
                              </a:path>
                            </a:pathLst>
                          </a:custGeom>
                          <a:ln w="19126" cap="flat">
                            <a:miter lim="127000"/>
                          </a:ln>
                        </wps:spPr>
                        <wps:style>
                          <a:lnRef idx="1">
                            <a:srgbClr val="8D9231"/>
                          </a:lnRef>
                          <a:fillRef idx="0">
                            <a:srgbClr val="000000">
                              <a:alpha val="0"/>
                            </a:srgbClr>
                          </a:fillRef>
                          <a:effectRef idx="0">
                            <a:scrgbClr r="0" g="0" b="0"/>
                          </a:effectRef>
                          <a:fontRef idx="none"/>
                        </wps:style>
                        <wps:bodyPr/>
                      </wps:wsp>
                      <wps:wsp>
                        <wps:cNvPr id="132171" name="Shape 132171"/>
                        <wps:cNvSpPr/>
                        <wps:spPr>
                          <a:xfrm>
                            <a:off x="1537314" y="2165438"/>
                            <a:ext cx="124333" cy="19126"/>
                          </a:xfrm>
                          <a:custGeom>
                            <a:avLst/>
                            <a:gdLst/>
                            <a:ahLst/>
                            <a:cxnLst/>
                            <a:rect l="0" t="0" r="0" b="0"/>
                            <a:pathLst>
                              <a:path w="124333" h="19126">
                                <a:moveTo>
                                  <a:pt x="0" y="0"/>
                                </a:moveTo>
                                <a:lnTo>
                                  <a:pt x="124333" y="0"/>
                                </a:lnTo>
                                <a:lnTo>
                                  <a:pt x="124333" y="19126"/>
                                </a:lnTo>
                                <a:lnTo>
                                  <a:pt x="0" y="19126"/>
                                </a:lnTo>
                                <a:lnTo>
                                  <a:pt x="0" y="0"/>
                                </a:lnTo>
                              </a:path>
                            </a:pathLst>
                          </a:custGeom>
                          <a:ln w="0" cap="flat">
                            <a:miter lim="127000"/>
                          </a:ln>
                        </wps:spPr>
                        <wps:style>
                          <a:lnRef idx="0">
                            <a:srgbClr val="000000">
                              <a:alpha val="0"/>
                            </a:srgbClr>
                          </a:lnRef>
                          <a:fillRef idx="1">
                            <a:srgbClr val="8D9231"/>
                          </a:fillRef>
                          <a:effectRef idx="0">
                            <a:scrgbClr r="0" g="0" b="0"/>
                          </a:effectRef>
                          <a:fontRef idx="none"/>
                        </wps:style>
                        <wps:bodyPr/>
                      </wps:wsp>
                      <wps:wsp>
                        <wps:cNvPr id="3844" name="Shape 3844"/>
                        <wps:cNvSpPr/>
                        <wps:spPr>
                          <a:xfrm>
                            <a:off x="129053" y="2410359"/>
                            <a:ext cx="3974224" cy="1524"/>
                          </a:xfrm>
                          <a:custGeom>
                            <a:avLst/>
                            <a:gdLst/>
                            <a:ahLst/>
                            <a:cxnLst/>
                            <a:rect l="0" t="0" r="0" b="0"/>
                            <a:pathLst>
                              <a:path w="3974224" h="1524">
                                <a:moveTo>
                                  <a:pt x="3974224" y="1524"/>
                                </a:moveTo>
                                <a:lnTo>
                                  <a:pt x="0" y="0"/>
                                </a:lnTo>
                                <a:close/>
                              </a:path>
                            </a:pathLst>
                          </a:custGeom>
                          <a:ln w="0" cap="flat">
                            <a:miter lim="127000"/>
                          </a:ln>
                        </wps:spPr>
                        <wps:style>
                          <a:lnRef idx="0">
                            <a:srgbClr val="000000">
                              <a:alpha val="0"/>
                            </a:srgbClr>
                          </a:lnRef>
                          <a:fillRef idx="1">
                            <a:srgbClr val="575452"/>
                          </a:fillRef>
                          <a:effectRef idx="0">
                            <a:scrgbClr r="0" g="0" b="0"/>
                          </a:effectRef>
                          <a:fontRef idx="none"/>
                        </wps:style>
                        <wps:bodyPr/>
                      </wps:wsp>
                      <wps:wsp>
                        <wps:cNvPr id="3845" name="Shape 3845"/>
                        <wps:cNvSpPr/>
                        <wps:spPr>
                          <a:xfrm>
                            <a:off x="151797" y="2410367"/>
                            <a:ext cx="3951478" cy="1511"/>
                          </a:xfrm>
                          <a:custGeom>
                            <a:avLst/>
                            <a:gdLst/>
                            <a:ahLst/>
                            <a:cxnLst/>
                            <a:rect l="0" t="0" r="0" b="0"/>
                            <a:pathLst>
                              <a:path w="3951478" h="1511">
                                <a:moveTo>
                                  <a:pt x="3951478" y="1511"/>
                                </a:moveTo>
                                <a:lnTo>
                                  <a:pt x="0" y="0"/>
                                </a:lnTo>
                              </a:path>
                            </a:pathLst>
                          </a:custGeom>
                          <a:ln w="32779" cap="rnd">
                            <a:miter lim="127000"/>
                          </a:ln>
                        </wps:spPr>
                        <wps:style>
                          <a:lnRef idx="1">
                            <a:srgbClr val="FFFFFF"/>
                          </a:lnRef>
                          <a:fillRef idx="0">
                            <a:srgbClr val="000000">
                              <a:alpha val="0"/>
                            </a:srgbClr>
                          </a:fillRef>
                          <a:effectRef idx="0">
                            <a:scrgbClr r="0" g="0" b="0"/>
                          </a:effectRef>
                          <a:fontRef idx="none"/>
                        </wps:style>
                        <wps:bodyPr/>
                      </wps:wsp>
                      <wps:wsp>
                        <wps:cNvPr id="3846" name="Shape 3846"/>
                        <wps:cNvSpPr/>
                        <wps:spPr>
                          <a:xfrm>
                            <a:off x="129052" y="2324601"/>
                            <a:ext cx="106604" cy="171564"/>
                          </a:xfrm>
                          <a:custGeom>
                            <a:avLst/>
                            <a:gdLst/>
                            <a:ahLst/>
                            <a:cxnLst/>
                            <a:rect l="0" t="0" r="0" b="0"/>
                            <a:pathLst>
                              <a:path w="106604" h="171564">
                                <a:moveTo>
                                  <a:pt x="92291" y="0"/>
                                </a:moveTo>
                                <a:lnTo>
                                  <a:pt x="106604" y="15367"/>
                                </a:lnTo>
                                <a:lnTo>
                                  <a:pt x="30797" y="85751"/>
                                </a:lnTo>
                                <a:lnTo>
                                  <a:pt x="106540" y="156197"/>
                                </a:lnTo>
                                <a:lnTo>
                                  <a:pt x="92227" y="171564"/>
                                </a:lnTo>
                                <a:lnTo>
                                  <a:pt x="0" y="85738"/>
                                </a:lnTo>
                                <a:lnTo>
                                  <a:pt x="92291" y="0"/>
                                </a:lnTo>
                                <a:close/>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3847" name="Shape 3847"/>
                        <wps:cNvSpPr/>
                        <wps:spPr>
                          <a:xfrm>
                            <a:off x="1338925" y="106633"/>
                            <a:ext cx="3949243" cy="1511"/>
                          </a:xfrm>
                          <a:custGeom>
                            <a:avLst/>
                            <a:gdLst/>
                            <a:ahLst/>
                            <a:cxnLst/>
                            <a:rect l="0" t="0" r="0" b="0"/>
                            <a:pathLst>
                              <a:path w="3949243" h="1511">
                                <a:moveTo>
                                  <a:pt x="3949243" y="1511"/>
                                </a:moveTo>
                                <a:lnTo>
                                  <a:pt x="0" y="0"/>
                                </a:lnTo>
                                <a:close/>
                              </a:path>
                            </a:pathLst>
                          </a:custGeom>
                          <a:ln w="0" cap="rnd">
                            <a:miter lim="127000"/>
                          </a:ln>
                        </wps:spPr>
                        <wps:style>
                          <a:lnRef idx="0">
                            <a:srgbClr val="000000">
                              <a:alpha val="0"/>
                            </a:srgbClr>
                          </a:lnRef>
                          <a:fillRef idx="1">
                            <a:srgbClr val="575452"/>
                          </a:fillRef>
                          <a:effectRef idx="0">
                            <a:scrgbClr r="0" g="0" b="0"/>
                          </a:effectRef>
                          <a:fontRef idx="none"/>
                        </wps:style>
                        <wps:bodyPr/>
                      </wps:wsp>
                      <wps:wsp>
                        <wps:cNvPr id="3848" name="Shape 3848"/>
                        <wps:cNvSpPr/>
                        <wps:spPr>
                          <a:xfrm>
                            <a:off x="1338915" y="106630"/>
                            <a:ext cx="3926497" cy="1499"/>
                          </a:xfrm>
                          <a:custGeom>
                            <a:avLst/>
                            <a:gdLst/>
                            <a:ahLst/>
                            <a:cxnLst/>
                            <a:rect l="0" t="0" r="0" b="0"/>
                            <a:pathLst>
                              <a:path w="3926497" h="1499">
                                <a:moveTo>
                                  <a:pt x="0" y="0"/>
                                </a:moveTo>
                                <a:lnTo>
                                  <a:pt x="3926497" y="1499"/>
                                </a:lnTo>
                              </a:path>
                            </a:pathLst>
                          </a:custGeom>
                          <a:ln w="32779" cap="rnd">
                            <a:miter lim="127000"/>
                          </a:ln>
                        </wps:spPr>
                        <wps:style>
                          <a:lnRef idx="1">
                            <a:srgbClr val="FFFFFF"/>
                          </a:lnRef>
                          <a:fillRef idx="0">
                            <a:srgbClr val="000000">
                              <a:alpha val="0"/>
                            </a:srgbClr>
                          </a:fillRef>
                          <a:effectRef idx="0">
                            <a:scrgbClr r="0" g="0" b="0"/>
                          </a:effectRef>
                          <a:fontRef idx="none"/>
                        </wps:style>
                        <wps:bodyPr/>
                      </wps:wsp>
                      <wps:wsp>
                        <wps:cNvPr id="3849" name="Shape 3849"/>
                        <wps:cNvSpPr/>
                        <wps:spPr>
                          <a:xfrm>
                            <a:off x="5181557" y="22333"/>
                            <a:ext cx="106604" cy="171564"/>
                          </a:xfrm>
                          <a:custGeom>
                            <a:avLst/>
                            <a:gdLst/>
                            <a:ahLst/>
                            <a:cxnLst/>
                            <a:rect l="0" t="0" r="0" b="0"/>
                            <a:pathLst>
                              <a:path w="106604" h="171564">
                                <a:moveTo>
                                  <a:pt x="14377" y="0"/>
                                </a:moveTo>
                                <a:lnTo>
                                  <a:pt x="106604" y="85827"/>
                                </a:lnTo>
                                <a:lnTo>
                                  <a:pt x="14313" y="171564"/>
                                </a:lnTo>
                                <a:lnTo>
                                  <a:pt x="0" y="156197"/>
                                </a:lnTo>
                                <a:lnTo>
                                  <a:pt x="75807" y="85814"/>
                                </a:lnTo>
                                <a:lnTo>
                                  <a:pt x="64" y="15367"/>
                                </a:lnTo>
                                <a:lnTo>
                                  <a:pt x="14377" y="0"/>
                                </a:lnTo>
                                <a:close/>
                              </a:path>
                            </a:pathLst>
                          </a:custGeom>
                          <a:ln w="0" cap="rnd">
                            <a:miter lim="127000"/>
                          </a:ln>
                        </wps:spPr>
                        <wps:style>
                          <a:lnRef idx="0">
                            <a:srgbClr val="000000">
                              <a:alpha val="0"/>
                            </a:srgbClr>
                          </a:lnRef>
                          <a:fillRef idx="1">
                            <a:srgbClr val="FFFFFF"/>
                          </a:fillRef>
                          <a:effectRef idx="0">
                            <a:scrgbClr r="0" g="0" b="0"/>
                          </a:effectRef>
                          <a:fontRef idx="none"/>
                        </wps:style>
                        <wps:bodyPr/>
                      </wps:wsp>
                    </wpg:wgp>
                  </a:graphicData>
                </a:graphic>
              </wp:inline>
            </w:drawing>
          </mc:Choice>
          <mc:Fallback>
            <w:pict>
              <v:group id="Group 104177" o:spid="_x0000_s1226" style="width:431.95pt;height:200.25pt;mso-position-horizontal-relative:char;mso-position-vertical-relative:line" coordsize="54859,25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">
                <v:shape id="Shape 132108" o:spid="_x0000_s1227" style="position:absolute;top:2017;width:53775;height:21044;visibility:visible;mso-wrap-style:square;v-text-anchor:top" coordsize="5377587,21044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hTMUA&#10;AADfAAAADwAAAGRycy9kb3ducmV2LnhtbERPS2vCQBC+C/0PyxR6040KpaSuUuoDi1TQivQ4ZKdJ&#10;2uxsyK5J/Pedg+Dx43vPFr2rVEtNKD0bGI8SUMSZtyXnBk5f6+ELqBCRLVaeycCVAizmD4MZptZ3&#10;fKD2GHMlIRxSNFDEWKdah6wgh2Hka2LhfnzjMApscm0b7CTcVXqSJM/aYcnSUGBN7wVlf8eLM7D8&#10;XcV219N293mdrj4u5033vd8Y8/TYv72CitTHu/jm3lqZP52MExksfwSAn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5CFMxQAAAN8AAAAPAAAAAAAAAAAAAAAAAJgCAABkcnMv&#10;ZG93bnJldi54bWxQSwUGAAAAAAQABAD1AAAAigMAAAAA&#10;" path="m,l5377587,r,2104466l,2104466,,e" fillcolor="#ececec" stroked="f" strokeweight="0">
                  <v:stroke miterlimit="83231f" joinstyle="miter"/>
                  <v:path arrowok="t" textboxrect="0,0,5377587,2104466"/>
                </v:shape>
                <v:shape id="Shape 3810" o:spid="_x0000_s1228" style="position:absolute;left:30437;top:9034;width:10827;height:7606;visibility:visible;mso-wrap-style:square;v-text-anchor:top" coordsize="1082612,7606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L3AMMA&#10;AADdAAAADwAAAGRycy9kb3ducmV2LnhtbERPz2vCMBS+D/wfwhN2m6kTRqlNRQSZXobrvOz2bJ5t&#10;tXmpSardf78cBjt+fL/z1Wg6cSfnW8sK5rMEBHFldcu1guPX9iUF4QOyxs4yKfghD6ti8pRjpu2D&#10;P+lehlrEEPYZKmhC6DMpfdWQQT+zPXHkztYZDBG6WmqHjxhuOvmaJG/SYMuxocGeNg1V13IwCt6/&#10;T4M8lC7ZUbrXh8vgPo63k1LP03G9BBFoDP/iP/dOK1ik87g/volPQB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IL3AMMAAADdAAAADwAAAAAAAAAAAAAAAACYAgAAZHJzL2Rv&#10;d25yZXYueG1sUEsFBgAAAAAEAAQA9QAAAIgDAAAAAA==&#10;" path="m,l952817,r129795,760628l129794,760628,,xe" fillcolor="#d69325" stroked="f" strokeweight="0">
                  <v:stroke miterlimit="83231f" joinstyle="miter"/>
                  <v:path arrowok="t" textboxrect="0,0,1082612,760628"/>
                </v:shape>
                <v:shape id="Shape 132109" o:spid="_x0000_s1229" style="position:absolute;top:7986;width:14516;height:2590;visibility:visible;mso-wrap-style:square;v-text-anchor:top" coordsize="1451597,2589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on0MMA&#10;AADfAAAADwAAAGRycy9kb3ducmV2LnhtbERPXUvDMBR9F/wP4Qq+uWQTROuyocJAEMR16vM1uTbF&#10;5qYkadf+eyMIezyc7/V28p0YKaY2sIblQoEgNsG23Gh4P+yubkGkjGyxC0waZkqw3ZyfrbGy4ch7&#10;GuvciBLCqUINLue+kjIZRx7TIvTEhfsO0WMuMDbSRjyWcN/JlVI30mPLpcFhT0+OzE89eA37F/v4&#10;savNYNT4OR/m4cu9vUatLy+mh3sQmaZ8Ev+7n22Zf71aqjv4+1MAy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8on0MMAAADfAAAADwAAAAAAAAAAAAAAAACYAgAAZHJzL2Rv&#10;d25yZXYueG1sUEsFBgAAAAAEAAQA9QAAAIgDAAAAAA==&#10;" path="m,l1451597,r,258966l,258966,,e" fillcolor="#aeb33d" stroked="f" strokeweight="0">
                  <v:stroke miterlimit="83231f" joinstyle="miter"/>
                  <v:path arrowok="t" textboxrect="0,0,1451597,258966"/>
                </v:shape>
                <v:shape id="Shape 132110" o:spid="_x0000_s1230" style="position:absolute;top:11697;width:14516;height:2590;visibility:visible;mso-wrap-style:square;v-text-anchor:top" coordsize="1451597,2589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kYkMMA&#10;AADfAAAADwAAAGRycy9kb3ducmV2LnhtbERPXUvDMBR9F/wP4Qq+ubQbiNRlQ4WBMJCtmz7H5NoU&#10;m5uSpF3773cfBB8P53u9nXwnRoypDaSgXBQgkEywLTUKzqfdwxOIlDVZ3QVCBTMm2G5ub9a6suFC&#10;Rxzr3AgOoVRpBS7nvpIyGYdep0XokZj7CdHrzDA20kZ94XDfyWVRPEqvW+IGp3t8c2h+68ErOO7t&#10;6+euNoMpxq/5NA/f7vARlbq/m16eQWSc8r/4z/1uef5qWZb8gP8wALm5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ykYkMMAAADfAAAADwAAAAAAAAAAAAAAAACYAgAAZHJzL2Rv&#10;d25yZXYueG1sUEsFBgAAAAAEAAQA9QAAAIgDAAAAAA==&#10;" path="m,l1451597,r,258966l,258966,,e" fillcolor="#aeb33d" stroked="f" strokeweight="0">
                  <v:stroke miterlimit="83231f" joinstyle="miter"/>
                  <v:path arrowok="t" textboxrect="0,0,1451597,258966"/>
                </v:shape>
                <v:shape id="Shape 132111" o:spid="_x0000_s1231" style="position:absolute;top:15236;width:14516;height:2589;visibility:visible;mso-wrap-style:square;v-text-anchor:top" coordsize="1451597,2589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W9C8MA&#10;AADfAAAADwAAAGRycy9kb3ducmV2LnhtbERPXUvDMBR9F/YfwhX25tJuIFKXDR0MBEFcpz5fk2tT&#10;bG5KknbtvzeC4OPhfG/3k+vESCG2nhWUqwIEsfam5UbB2/l4cwciJmSDnWdSMFOE/W5xtcXK+Auf&#10;aKxTI3IIxwoV2JT6SsqoLTmMK98TZ+7LB4cpw9BIE/CSw10n10VxKx22nBss9nSwpL/rwSk4PZvH&#10;92OtB12MH/N5Hj7t60tQank9PdyDSDSlf/Gf+8nk+Zt1WZbw+ycDkL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GW9C8MAAADfAAAADwAAAAAAAAAAAAAAAACYAgAAZHJzL2Rv&#10;d25yZXYueG1sUEsFBgAAAAAEAAQA9QAAAIgDAAAAAA==&#10;" path="m,l1451597,r,258966l,258966,,e" fillcolor="#aeb33d" stroked="f" strokeweight="0">
                  <v:stroke miterlimit="83231f" joinstyle="miter"/>
                  <v:path arrowok="t" textboxrect="0,0,1451597,258966"/>
                </v:shape>
                <v:shape id="Shape 132112" o:spid="_x0000_s1232" style="position:absolute;top:19227;width:14516;height:2590;visibility:visible;mso-wrap-style:square;v-text-anchor:top" coordsize="1451597,2589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cjfMIA&#10;AADfAAAADwAAAGRycy9kb3ducmV2LnhtbERPXUvDMBR9F/wP4Qq+ubQVROqyocJAEMR16vNdctcU&#10;m5uSpF37740g+Hg43+vt7HoxUYidZwXlqgBBrL3puFXwcdjd3IOICdlg75kULBRhu7m8WGNt/Jn3&#10;NDWpFTmEY40KbEpDLWXUlhzGlR+IM3fywWHKMLTSBDzncNfLqijupMOOc4PFgZ4t6e9mdAr2r+bp&#10;c9foURfT13JYxqN9fwtKXV/Njw8gEs3pX/znfjF5/m1VlhX8/skA5O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tyN8wgAAAN8AAAAPAAAAAAAAAAAAAAAAAJgCAABkcnMvZG93&#10;bnJldi54bWxQSwUGAAAAAAQABAD1AAAAhwMAAAAA&#10;" path="m,l1451597,r,258966l,258966,,e" fillcolor="#aeb33d" stroked="f" strokeweight="0">
                  <v:stroke miterlimit="83231f" joinstyle="miter"/>
                  <v:path arrowok="t" textboxrect="0,0,1451597,258966"/>
                </v:shape>
                <v:shape id="Shape 3815" o:spid="_x0000_s1233" style="position:absolute;left:20061;top:9034;width:10841;height:7606;visibility:visible;mso-wrap-style:square;v-text-anchor:top" coordsize="1084123,7606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vSYcYA&#10;AADdAAAADwAAAGRycy9kb3ducmV2LnhtbESPQWvCQBSE70L/w/IK3nSjRiupq4hQzKUH0156e+y+&#10;JsHs2zS7TaK/vlso9DjMzDfM7jDaRvTU+dqxgsU8AUGsnam5VPD+9jLbgvAB2WDjmBTcyMNh/zDZ&#10;YWbcwBfqi1CKCGGfoYIqhDaT0uuKLPq5a4mj9+k6iyHKrpSmwyHCbSOXSbKRFmuOCxW2dKpIX4tv&#10;qyDNz/Xqnm6ejvrLpa8fmq5jQkpNH8fjM4hAY/gP/7Vzo2C1Xazh9018AnL/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AvSYcYAAADdAAAADwAAAAAAAAAAAAAAAACYAgAAZHJz&#10;L2Rvd25yZXYueG1sUEsFBgAAAAAEAAQA9QAAAIsDAAAAAA==&#10;" path="m,l954329,r129794,760628l,760628,,xe" fillcolor="#d69325" stroked="f" strokeweight="0">
                  <v:stroke miterlimit="83231f" joinstyle="miter"/>
                  <v:path arrowok="t" textboxrect="0,0,1084123,760628"/>
                </v:shape>
                <v:shape id="Shape 3816" o:spid="_x0000_s1234" style="position:absolute;left:40639;top:9034;width:10935;height:7606;visibility:visible;mso-wrap-style:square;v-text-anchor:top" coordsize="1093508,7606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y3vMEA&#10;AADdAAAADwAAAGRycy9kb3ducmV2LnhtbESPzQrCMBCE74LvEFbwIppWRaQaRRRF8OTPAyzN2hab&#10;TWmiVp/eCILHYWa+YebLxpTiQbUrLCuIBxEI4tTqgjMFl/O2PwXhPLLG0jIpeJGD5aLdmmOi7ZOP&#10;9Dj5TAQIuwQV5N5XiZQuzcmgG9iKOHhXWxv0QdaZ1DU+A9yUchhFE2mw4LCQY0XrnNLb6W4UbLh4&#10;veNGH97Dtavu0XjXW/WMUt1Os5qB8NT4f/jX3msFo2k8ge+b8ATk4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7Mt7zBAAAA3QAAAA8AAAAAAAAAAAAAAAAAmAIAAGRycy9kb3du&#10;cmV2LnhtbFBLBQYAAAAABAAEAPUAAACGAwAAAAA=&#10;" path="m,l1093508,r,757072c1093508,759041,1091908,760628,1089939,760628r-960145,l,xe" fillcolor="#d69325" stroked="f" strokeweight="0">
                  <v:stroke miterlimit="83231f" joinstyle="miter"/>
                  <v:path arrowok="t" textboxrect="0,0,1093508,760628"/>
                </v:shape>
                <v:shape id="Shape 132113" o:spid="_x0000_s1235" style="position:absolute;top:3202;width:14516;height:3964;visibility:visible;mso-wrap-style:square;v-text-anchor:top" coordsize="1451597,39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93SMEA&#10;AADfAAAADwAAAGRycy9kb3ducmV2LnhtbERPy4rCMBTdD8w/hDvgbkxbZZSOUXwguPUFLi/NnabY&#10;3JQm2vr3RhBmeTjv2aK3tbhT6yvHCtJhAoK4cLriUsHpuP2egvABWWPtmBQ8yMNi/vkxw1y7jvd0&#10;P4RSxBD2OSowITS5lL4wZNEPXUMcuT/XWgwRtqXULXYx3NYyS5IfabHi2GCwobWh4nq4WQVF1unM&#10;oKtPYTXpr9vl+LzRF6UGX/3yF0SgPvyL3+6djvNHWZqO4PUnAp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kfd0jBAAAA3wAAAA8AAAAAAAAAAAAAAAAAmAIAAGRycy9kb3du&#10;cmV2LnhtbFBLBQYAAAAABAAEAPUAAACGAwAAAAA=&#10;" path="m,l1451597,r,396380l,396380,,e" fillcolor="#aeb33d" stroked="f" strokeweight="0">
                  <v:stroke miterlimit="83231f" joinstyle="miter"/>
                  <v:path arrowok="t" textboxrect="0,0,1451597,396380"/>
                </v:shape>
                <v:rect id="Rectangle 3818" o:spid="_x0000_s1236" style="position:absolute;left:6083;top:3436;width:4122;height:23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vvycMA&#10;AADdAAAADwAAAGRycy9kb3ducmV2LnhtbERPy4rCMBTdD/gP4Q64G1MVpO0YRXygy/EB6u7S3GnL&#10;NDelibb69ZOF4PJw3tN5Zypxp8aVlhUMBxEI4szqknMFp+PmKwbhPLLGyjIpeJCD+az3McVU25b3&#10;dD/4XIQQdikqKLyvUyldVpBBN7A1ceB+bWPQB9jkUjfYhnBTyVEUTaTBkkNDgTUtC8r+DjejYBvX&#10;i8vOPtu8Wl+3559zsjomXqn+Z7f4BuGp82/xy73TCsbxMMwNb8ITkL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avvycMAAADdAAAADwAAAAAAAAAAAAAAAACYAgAAZHJzL2Rv&#10;d25yZXYueG1sUEsFBgAAAAAEAAQA9QAAAIgDAAAAAA==&#10;" filled="f" stroked="f">
                  <v:textbox inset="0,0,0,0">
                    <w:txbxContent>
                      <w:p w:rsidR="0028705D" w:rsidRDefault="0028705D">
                        <w:pPr>
                          <w:spacing w:after="160"/>
                          <w:ind w:left="0" w:firstLine="0"/>
                          <w:jc w:val="left"/>
                        </w:pPr>
                        <w:r>
                          <w:rPr>
                            <w:rFonts w:ascii="Calibri" w:eastAsia="Calibri" w:hAnsi="Calibri" w:cs="Calibri"/>
                            <w:color w:val="FFFFFF"/>
                            <w:w w:val="68"/>
                            <w:sz w:val="24"/>
                          </w:rPr>
                          <w:t>Habitat</w:t>
                        </w:r>
                      </w:p>
                    </w:txbxContent>
                  </v:textbox>
                </v:rect>
                <v:rect id="Rectangle 3819" o:spid="_x0000_s1237" style="position:absolute;left:1729;top:4775;width:15707;height:23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dKUsUA&#10;AADdAAAADwAAAGRycy9kb3ducmV2LnhtbESPQWvCQBSE70L/w/IK3nRjBUmiq0ir6NFqQb09ss8k&#10;NPs2ZFcT/fVuQehxmJlvmNmiM5W4UeNKywpGwwgEcWZ1ybmCn8N6EINwHlljZZkU3MnBYv7Wm2Gq&#10;bcvfdNv7XAQIuxQVFN7XqZQuK8igG9qaOHgX2xj0QTa51A22AW4q+RFFE2mw5LBQYE2fBWW/+6tR&#10;sInr5WlrH21erc6b4+6YfB0Sr1T/vVtOQXjq/H/41d5qBeN4lMDfm/AE5P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50pSxQAAAN0AAAAPAAAAAAAAAAAAAAAAAJgCAABkcnMv&#10;ZG93bnJldi54bWxQSwUGAAAAAAQABAD1AAAAigMAAAAA&#10;" filled="f" stroked="f">
                  <v:textbox inset="0,0,0,0">
                    <w:txbxContent>
                      <w:p w:rsidR="0028705D" w:rsidRPr="00A81DF7" w:rsidRDefault="0028705D">
                        <w:pPr>
                          <w:spacing w:after="160"/>
                          <w:ind w:left="0" w:firstLine="0"/>
                          <w:jc w:val="left"/>
                          <w:rPr>
                            <w:lang w:val="ro-RO"/>
                          </w:rPr>
                        </w:pPr>
                        <w:r w:rsidRPr="00A81DF7">
                          <w:rPr>
                            <w:rFonts w:ascii="Calibri" w:eastAsia="Calibri" w:hAnsi="Calibri" w:cs="Calibri"/>
                            <w:color w:val="FFFFFF"/>
                            <w:w w:val="69"/>
                            <w:sz w:val="24"/>
                            <w:lang w:val="ro-RO"/>
                          </w:rPr>
                          <w:t>Conectivitate/fragmentare</w:t>
                        </w:r>
                      </w:p>
                    </w:txbxContent>
                  </v:textbox>
                </v:rect>
                <v:rect id="Rectangle 3820" o:spid="_x0000_s1238" style="position:absolute;left:23199;top:11590;width:5391;height:23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EpcsIA&#10;AADdAAAADwAAAGRycy9kb3ducmV2LnhtbERPTYvCMBC9C/6HMMLeNFVBajWK6IoeXRXU29CMbbGZ&#10;lCZru/56c1jw+Hjf82VrSvGk2hWWFQwHEQji1OqCMwXn07Yfg3AeWWNpmRT8kYPlotuZY6Jtwz/0&#10;PPpMhBB2CSrIva8SKV2ak0E3sBVx4O62NugDrDOpa2xCuCnlKIom0mDBoSHHitY5pY/jr1Gwi6vV&#10;dW9fTVZ+33aXw2W6OU29Ul+9djUD4an1H/G/e68VjONR2B/ehCcgF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sSlywgAAAN0AAAAPAAAAAAAAAAAAAAAAAJgCAABkcnMvZG93&#10;bnJldi54bWxQSwUGAAAAAAQABAD1AAAAhwMAAAAA&#10;" filled="f" stroked="f">
                  <v:textbox inset="0,0,0,0">
                    <w:txbxContent>
                      <w:p w:rsidR="0028705D" w:rsidRPr="00B90153" w:rsidRDefault="0028705D">
                        <w:pPr>
                          <w:spacing w:after="160"/>
                          <w:ind w:left="0" w:firstLine="0"/>
                          <w:jc w:val="left"/>
                          <w:rPr>
                            <w:lang w:val="ro-RO"/>
                          </w:rPr>
                        </w:pPr>
                        <w:r w:rsidRPr="00B90153">
                          <w:rPr>
                            <w:rFonts w:ascii="Calibri" w:eastAsia="Calibri" w:hAnsi="Calibri" w:cs="Calibri"/>
                            <w:color w:val="FFFFFF"/>
                            <w:w w:val="65"/>
                            <w:sz w:val="24"/>
                            <w:lang w:val="ro-RO"/>
                          </w:rPr>
                          <w:t>Atribute</w:t>
                        </w:r>
                      </w:p>
                    </w:txbxContent>
                  </v:textbox>
                </v:rect>
                <v:rect id="Rectangle 3821" o:spid="_x0000_s1239" style="position:absolute;left:33275;top:10472;width:6852;height:23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2M6ccA&#10;AADdAAAADwAAAGRycy9kb3ducmV2LnhtbESPQWvCQBSE7wX/w/KE3upGCyVG1xC0JTm2Kqi3R/aZ&#10;BLNvQ3Zr0v76bqHQ4zAz3zDrdDStuFPvGssK5rMIBHFpdcOVguPh7SkG4TyyxtYyKfgiB+lm8rDG&#10;RNuBP+i+95UIEHYJKqi97xIpXVmTQTezHXHwrrY36IPsK6l7HALctHIRRS/SYMNhocaOtjWVt/2n&#10;UZDHXXYu7PdQta+X/PR+Wu4OS6/U43TMViA8jf4//NcutILneDGH3zfhCcj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r9jOnHAAAA3QAAAA8AAAAAAAAAAAAAAAAAmAIAAGRy&#10;cy9kb3ducmV2LnhtbFBLBQYAAAAABAAEAPUAAACMAwAAAAA=&#10;" filled="f" stroked="f">
                  <v:textbox inset="0,0,0,0">
                    <w:txbxContent>
                      <w:p w:rsidR="0028705D" w:rsidRPr="00B90153" w:rsidRDefault="0028705D">
                        <w:pPr>
                          <w:spacing w:after="160"/>
                          <w:ind w:left="0" w:firstLine="0"/>
                          <w:jc w:val="left"/>
                          <w:rPr>
                            <w:lang w:val="ro-RO"/>
                          </w:rPr>
                        </w:pPr>
                        <w:r>
                          <w:rPr>
                            <w:rFonts w:ascii="Calibri" w:eastAsia="Calibri" w:hAnsi="Calibri" w:cs="Calibri"/>
                            <w:color w:val="FFFFFF"/>
                            <w:w w:val="68"/>
                            <w:sz w:val="24"/>
                            <w:lang w:val="ro-RO"/>
                          </w:rPr>
                          <w:t>Valoarea</w:t>
                        </w:r>
                      </w:p>
                    </w:txbxContent>
                  </v:textbox>
                </v:rect>
                <v:rect id="Rectangle 3822" o:spid="_x0000_s1240" style="position:absolute;left:33732;top:11811;width:5639;height:23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8SnsYA&#10;AADdAAAADwAAAGRycy9kb3ducmV2LnhtbESPQWvCQBSE7wX/w/KE3urGFEpMXUXUokc1gu3tkX1N&#10;gtm3IbuatL/eFQSPw8x8w0znvanFlVpXWVYwHkUgiHOrKy4UHLOvtwSE88gaa8uk4I8czGeDlymm&#10;2na8p+vBFyJA2KWooPS+SaV0eUkG3cg2xMH7ta1BH2RbSN1iF+CmlnEUfUiDFYeFEhtalpSfDxej&#10;YJM0i++t/e+Kev2zOe1Ok1U28Uq9DvvFJwhPvX+GH+2tVvCexDHc34QnIG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i8SnsYAAADdAAAADwAAAAAAAAAAAAAAAACYAgAAZHJz&#10;L2Rvd25yZXYueG1sUEsFBgAAAAAEAAQA9QAAAIsDAAAAAA==&#10;" filled="f" stroked="f">
                  <v:textbox inset="0,0,0,0">
                    <w:txbxContent>
                      <w:p w:rsidR="0028705D" w:rsidRPr="00B90153" w:rsidRDefault="0028705D">
                        <w:pPr>
                          <w:spacing w:after="160"/>
                          <w:ind w:left="0" w:firstLine="0"/>
                          <w:jc w:val="left"/>
                          <w:rPr>
                            <w:lang w:val="ro-RO"/>
                          </w:rPr>
                        </w:pPr>
                        <w:r w:rsidRPr="00B90153">
                          <w:rPr>
                            <w:rFonts w:ascii="Calibri" w:eastAsia="Calibri" w:hAnsi="Calibri" w:cs="Calibri"/>
                            <w:color w:val="FFFFFF"/>
                            <w:w w:val="69"/>
                            <w:sz w:val="24"/>
                            <w:lang w:val="ro-RO"/>
                          </w:rPr>
                          <w:t>Universală</w:t>
                        </w:r>
                        <w:r w:rsidRPr="00B90153">
                          <w:rPr>
                            <w:rFonts w:ascii="Calibri" w:eastAsia="Calibri" w:hAnsi="Calibri" w:cs="Calibri"/>
                            <w:color w:val="FFFFFF"/>
                            <w:spacing w:val="-10"/>
                            <w:w w:val="69"/>
                            <w:sz w:val="24"/>
                            <w:lang w:val="ro-RO"/>
                          </w:rPr>
                          <w:t xml:space="preserve"> </w:t>
                        </w:r>
                      </w:p>
                    </w:txbxContent>
                  </v:textbox>
                </v:rect>
                <v:rect id="Rectangle 3823" o:spid="_x0000_s1241" style="position:absolute;left:33947;top:13148;width:7085;height:23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O3BcUA&#10;AADdAAAADwAAAGRycy9kb3ducmV2LnhtbESPQYvCMBSE74L/ITxhb5qqsNRqFHFX9OiqoN4ezbMt&#10;Ni+liba7v94sCB6HmfmGmS1aU4oH1a6wrGA4iEAQp1YXnCk4Htb9GITzyBpLy6Tglxws5t3ODBNt&#10;G/6hx95nIkDYJagg975KpHRpTgbdwFbEwbva2qAPss6krrEJcFPKURR9SoMFh4UcK1rllN72d6Ng&#10;E1fL89b+NVn5fdmcdqfJ12HilfrotcspCE+tf4df7a1WMI5HY/h/E56An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Y7cFxQAAAN0AAAAPAAAAAAAAAAAAAAAAAJgCAABkcnMv&#10;ZG93bnJldi54bWxQSwUGAAAAAAQABAD1AAAAigMAAAAA&#10;" filled="f" stroked="f">
                  <v:textbox inset="0,0,0,0">
                    <w:txbxContent>
                      <w:p w:rsidR="0028705D" w:rsidRPr="00B90153" w:rsidRDefault="0028705D">
                        <w:pPr>
                          <w:spacing w:after="160"/>
                          <w:ind w:left="0" w:firstLine="0"/>
                          <w:jc w:val="left"/>
                          <w:rPr>
                            <w:lang w:val="ro-RO"/>
                          </w:rPr>
                        </w:pPr>
                        <w:r>
                          <w:rPr>
                            <w:rFonts w:ascii="Calibri" w:eastAsia="Calibri" w:hAnsi="Calibri" w:cs="Calibri"/>
                            <w:color w:val="FFFFFF"/>
                            <w:w w:val="67"/>
                            <w:sz w:val="24"/>
                            <w:lang w:val="ro-RO"/>
                          </w:rPr>
                          <w:t>Excepțională</w:t>
                        </w:r>
                      </w:p>
                    </w:txbxContent>
                  </v:textbox>
                </v:rect>
                <v:rect id="Rectangle 3824" o:spid="_x0000_s1242" style="position:absolute;left:43480;top:10519;width:8209;height:23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ovccYA&#10;AADdAAAADwAAAGRycy9kb3ducmV2LnhtbESPT2vCQBTE74V+h+UJvdWNtkiMriJtRY/+A/X2yD6T&#10;YPZtyK4m9dO7guBxmJnfMONpa0pxpdoVlhX0uhEI4tTqgjMFu+38MwbhPLLG0jIp+CcH08n72xgT&#10;bRte03XjMxEg7BJUkHtfJVK6NCeDrmsr4uCdbG3QB1lnUtfYBLgpZT+KBtJgwWEhx4p+ckrPm4tR&#10;sIir2WFpb01W/h0X+9V++LsdeqU+Ou1sBMJT61/hZ3upFXzF/W94vAlPQE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oovccYAAADdAAAADwAAAAAAAAAAAAAAAACYAgAAZHJz&#10;L2Rvd25yZXYueG1sUEsFBgAAAAAEAAQA9QAAAIsDAAAAAA==&#10;" filled="f" stroked="f">
                  <v:textbox inset="0,0,0,0">
                    <w:txbxContent>
                      <w:p w:rsidR="0028705D" w:rsidRPr="00B90153" w:rsidRDefault="0028705D">
                        <w:pPr>
                          <w:spacing w:after="160"/>
                          <w:ind w:left="0" w:firstLine="0"/>
                          <w:jc w:val="left"/>
                          <w:rPr>
                            <w:lang w:val="ro-RO"/>
                          </w:rPr>
                        </w:pPr>
                        <w:r>
                          <w:rPr>
                            <w:rFonts w:ascii="Calibri" w:eastAsia="Calibri" w:hAnsi="Calibri" w:cs="Calibri"/>
                            <w:color w:val="FFFFFF"/>
                            <w:w w:val="67"/>
                            <w:sz w:val="24"/>
                            <w:lang w:val="ro-RO"/>
                          </w:rPr>
                          <w:t>Alte valori de</w:t>
                        </w:r>
                      </w:p>
                    </w:txbxContent>
                  </v:textbox>
                </v:rect>
                <v:rect id="Rectangle 3825" o:spid="_x0000_s1243" style="position:absolute;left:42948;top:11858;width:9621;height:23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aK6sYA&#10;AADdAAAADwAAAGRycy9kb3ducmV2LnhtbESPT2vCQBTE74V+h+UJvdWNlkqMriJtRY/+A/X2yD6T&#10;YPZtyK4m9dO7guBxmJnfMONpa0pxpdoVlhX0uhEI4tTqgjMFu+38MwbhPLLG0jIp+CcH08n72xgT&#10;bRte03XjMxEg7BJUkHtfJVK6NCeDrmsr4uCdbG3QB1lnUtfYBLgpZT+KBtJgwWEhx4p+ckrPm4tR&#10;sIir2WFpb01W/h0X+9V++LsdeqU+Ou1sBMJT61/hZ3upFXzF/W94vAlPQE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caK6sYAAADdAAAADwAAAAAAAAAAAAAAAACYAgAAZHJz&#10;L2Rvd25yZXYueG1sUEsFBgAAAAAEAAQA9QAAAIsDAAAAAA==&#10;" filled="f" stroked="f">
                  <v:textbox inset="0,0,0,0">
                    <w:txbxContent>
                      <w:p w:rsidR="0028705D" w:rsidRPr="00B90153" w:rsidRDefault="0028705D">
                        <w:pPr>
                          <w:spacing w:after="160"/>
                          <w:ind w:left="0" w:firstLine="0"/>
                          <w:jc w:val="left"/>
                          <w:rPr>
                            <w:lang w:val="ro-RO"/>
                          </w:rPr>
                        </w:pPr>
                        <w:r>
                          <w:rPr>
                            <w:rFonts w:ascii="Calibri" w:eastAsia="Calibri" w:hAnsi="Calibri" w:cs="Calibri"/>
                            <w:color w:val="FFFFFF"/>
                            <w:w w:val="67"/>
                            <w:sz w:val="24"/>
                            <w:lang w:val="ro-RO"/>
                          </w:rPr>
                          <w:t>patrimoniu și</w:t>
                        </w:r>
                      </w:p>
                    </w:txbxContent>
                  </v:textbox>
                </v:rect>
                <v:rect id="Rectangle 3826" o:spid="_x0000_s1244" style="position:absolute;left:43710;top:13196;width:5097;height:23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QUnccA&#10;AADdAAAADwAAAGRycy9kb3ducmV2LnhtbESPQWvCQBSE74L/YXlCb7rRQojRNQRbMcdWC9bbI/ua&#10;hGbfhuxq0v76bqHQ4zAz3zDbbDStuFPvGssKlosIBHFpdcOVgrfzYZ6AcB5ZY2uZFHyRg2w3nWwx&#10;1XbgV7qffCUChF2KCmrvu1RKV9Zk0C1sRxy8D9sb9EH2ldQ9DgFuWrmKolgabDgs1NjRvqby83Qz&#10;Co5Jl78X9nuo2ufr8fJyWT+d116ph9mYb0B4Gv1/+K9daAWPySqG3zfhCcjd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UUFJ3HAAAA3QAAAA8AAAAAAAAAAAAAAAAAmAIAAGRy&#10;cy9kb3ducmV2LnhtbFBLBQYAAAAABAAEAPUAAACMAwAAAAA=&#10;" filled="f" stroked="f">
                  <v:textbox inset="0,0,0,0">
                    <w:txbxContent>
                      <w:p w:rsidR="0028705D" w:rsidRPr="00B90153" w:rsidRDefault="0028705D">
                        <w:pPr>
                          <w:spacing w:after="160"/>
                          <w:ind w:left="0" w:firstLine="0"/>
                          <w:jc w:val="left"/>
                          <w:rPr>
                            <w:lang w:val="ro-RO"/>
                          </w:rPr>
                        </w:pPr>
                        <w:r>
                          <w:rPr>
                            <w:rFonts w:ascii="Calibri" w:eastAsia="Calibri" w:hAnsi="Calibri" w:cs="Calibri"/>
                            <w:color w:val="FFFFFF"/>
                            <w:w w:val="69"/>
                            <w:sz w:val="24"/>
                            <w:lang w:val="ro-RO"/>
                          </w:rPr>
                          <w:t>conservare</w:t>
                        </w:r>
                      </w:p>
                    </w:txbxContent>
                  </v:textbox>
                </v:rect>
                <v:rect id="Rectangle 3827" o:spid="_x0000_s1245" style="position:absolute;left:5668;top:8447;width:5688;height:23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ixBsYA&#10;AADdAAAADwAAAGRycy9kb3ducmV2LnhtbESPT2vCQBTE74V+h+UJvdWNFmqMriJtRY/+A/X2yD6T&#10;YPZtyK4m9dO7guBxmJnfMONpa0pxpdoVlhX0uhEI4tTqgjMFu+38MwbhPLLG0jIp+CcH08n72xgT&#10;bRte03XjMxEg7BJUkHtfJVK6NCeDrmsr4uCdbG3QB1lnUtfYBLgpZT+KvqXBgsNCjhX95JSeNxej&#10;YBFXs8PS3pqs/Dsu9qv98Hc79Ep9dNrZCISn1r/Cz/ZSK/iK+wN4vAlPQE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lixBsYAAADdAAAADwAAAAAAAAAAAAAAAACYAgAAZHJz&#10;L2Rvd25yZXYueG1sUEsFBgAAAAAEAAQA9QAAAIsDAAAAAA==&#10;" filled="f" stroked="f">
                  <v:textbox inset="0,0,0,0">
                    <w:txbxContent>
                      <w:p w:rsidR="0028705D" w:rsidRDefault="0028705D">
                        <w:pPr>
                          <w:spacing w:after="160"/>
                          <w:ind w:left="0" w:firstLine="0"/>
                          <w:jc w:val="left"/>
                        </w:pPr>
                        <w:r>
                          <w:rPr>
                            <w:rFonts w:ascii="Calibri" w:eastAsia="Calibri" w:hAnsi="Calibri" w:cs="Calibri"/>
                            <w:color w:val="FFFFFF"/>
                            <w:w w:val="66"/>
                            <w:sz w:val="24"/>
                          </w:rPr>
                          <w:t>Transport</w:t>
                        </w:r>
                        <w:r>
                          <w:rPr>
                            <w:rFonts w:ascii="Calibri" w:eastAsia="Calibri" w:hAnsi="Calibri" w:cs="Calibri"/>
                            <w:color w:val="FFFFFF"/>
                            <w:spacing w:val="-10"/>
                            <w:w w:val="66"/>
                            <w:sz w:val="24"/>
                          </w:rPr>
                          <w:t xml:space="preserve"> </w:t>
                        </w:r>
                      </w:p>
                    </w:txbxContent>
                  </v:textbox>
                </v:rect>
                <v:rect id="Rectangle 3828" o:spid="_x0000_s1246" style="position:absolute;left:3466;top:12037;width:8713;height:23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cldMIA&#10;AADdAAAADwAAAGRycy9kb3ducmV2LnhtbERPTYvCMBC9C/6HMMLeNFVBajWK6IoeXRXU29CMbbGZ&#10;lCZru/56c1jw+Hjf82VrSvGk2hWWFQwHEQji1OqCMwXn07Yfg3AeWWNpmRT8kYPlotuZY6Jtwz/0&#10;PPpMhBB2CSrIva8SKV2ak0E3sBVx4O62NugDrDOpa2xCuCnlKIom0mDBoSHHitY5pY/jr1Gwi6vV&#10;dW9fTVZ+33aXw2W6OU29Ul+9djUD4an1H/G/e68VjONRmBvehCcgF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xyV0wgAAAN0AAAAPAAAAAAAAAAAAAAAAAJgCAABkcnMvZG93&#10;bnJldi54bWxQSwUGAAAAAAQABAD1AAAAhwMAAAAA&#10;" filled="f" stroked="f">
                  <v:textbox inset="0,0,0,0">
                    <w:txbxContent>
                      <w:p w:rsidR="0028705D" w:rsidRPr="00A81DF7" w:rsidRDefault="0028705D">
                        <w:pPr>
                          <w:spacing w:after="160"/>
                          <w:ind w:left="0" w:firstLine="0"/>
                          <w:jc w:val="left"/>
                          <w:rPr>
                            <w:lang w:val="ro-RO"/>
                          </w:rPr>
                        </w:pPr>
                        <w:r>
                          <w:rPr>
                            <w:rFonts w:ascii="Calibri" w:eastAsia="Calibri" w:hAnsi="Calibri" w:cs="Calibri"/>
                            <w:color w:val="FFFFFF"/>
                            <w:w w:val="66"/>
                            <w:sz w:val="24"/>
                            <w:lang w:val="ro-RO"/>
                          </w:rPr>
                          <w:t>Modele de utilizare</w:t>
                        </w:r>
                      </w:p>
                    </w:txbxContent>
                  </v:textbox>
                </v:rect>
                <v:rect id="Rectangle 3829" o:spid="_x0000_s1247" style="position:absolute;left:2875;top:15398;width:10311;height:23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uA78YA&#10;AADdAAAADwAAAGRycy9kb3ducmV2LnhtbESPT2vCQBTE74LfYXlCb7pRoSSpq4h/0KNVwfb2yL4m&#10;wezbkF1N2k/vFgSPw8z8hpktOlOJOzWutKxgPIpAEGdWl5wrOJ+2wxiE88gaK8uk4JccLOb93gxT&#10;bVv+pPvR5yJA2KWooPC+TqV0WUEG3cjWxMH7sY1BH2STS91gG+CmkpMoepcGSw4LBda0Kii7Hm9G&#10;wS6ul197+9fm1eZ7dzlckvUp8Uq9DbrlBwhPnX+Fn+29VjCNJwn8vwlPQM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IuA78YAAADdAAAADwAAAAAAAAAAAAAAAACYAgAAZHJz&#10;L2Rvd25yZXYueG1sUEsFBgAAAAAEAAQA9QAAAIsDAAAAAA==&#10;" filled="f" stroked="f">
                  <v:textbox inset="0,0,0,0">
                    <w:txbxContent>
                      <w:p w:rsidR="0028705D" w:rsidRPr="00A81DF7" w:rsidRDefault="0028705D">
                        <w:pPr>
                          <w:spacing w:after="160"/>
                          <w:ind w:left="0" w:firstLine="0"/>
                          <w:jc w:val="left"/>
                          <w:rPr>
                            <w:lang w:val="ro-RO"/>
                          </w:rPr>
                        </w:pPr>
                        <w:r>
                          <w:rPr>
                            <w:rFonts w:ascii="Calibri" w:eastAsia="Calibri" w:hAnsi="Calibri" w:cs="Calibri"/>
                            <w:color w:val="FFFFFF"/>
                            <w:w w:val="67"/>
                            <w:sz w:val="24"/>
                            <w:lang w:val="ro-RO"/>
                          </w:rPr>
                          <w:t>Locuri de muncă locale</w:t>
                        </w:r>
                      </w:p>
                    </w:txbxContent>
                  </v:textbox>
                </v:rect>
                <v:rect id="Rectangle 3830" o:spid="_x0000_s1248" style="position:absolute;left:7075;top:19566;width:1944;height:23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i/r8QA&#10;AADdAAAADwAAAGRycy9kb3ducmV2LnhtbERPTWvCQBC9F/wPywjemk0rSEyzCaIVPbZaUG9DdpqE&#10;ZmdDdjXRX989FHp8vO+sGE0rbtS7xrKClygGQVxa3XCl4Ou4fU5AOI+ssbVMCu7koMgnTxmm2g78&#10;SbeDr0QIYZeigtr7LpXSlTUZdJHtiAP3bXuDPsC+krrHIYSbVr7G8UIabDg01NjRuqby53A1CnZJ&#10;tzrv7WOo2vfL7vRxWm6OS6/UbDqu3kB4Gv2/+M+91wrmyTzsD2/CE5D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ov6/EAAAA3QAAAA8AAAAAAAAAAAAAAAAAmAIAAGRycy9k&#10;b3ducmV2LnhtbFBLBQYAAAAABAAEAPUAAACJAwAAAAA=&#10;" filled="f" stroked="f">
                  <v:textbox inset="0,0,0,0">
                    <w:txbxContent>
                      <w:p w:rsidR="0028705D" w:rsidRDefault="0028705D">
                        <w:pPr>
                          <w:spacing w:after="160"/>
                          <w:ind w:left="0" w:firstLine="0"/>
                          <w:jc w:val="left"/>
                        </w:pPr>
                        <w:r>
                          <w:rPr>
                            <w:rFonts w:ascii="Calibri" w:eastAsia="Calibri" w:hAnsi="Calibri" w:cs="Calibri"/>
                            <w:color w:val="FFFFFF"/>
                            <w:w w:val="64"/>
                            <w:sz w:val="24"/>
                          </w:rPr>
                          <w:t>Etc.</w:t>
                        </w:r>
                      </w:p>
                    </w:txbxContent>
                  </v:textbox>
                </v:rect>
                <v:shape id="Shape 132150" o:spid="_x0000_s1249" style="position:absolute;width:53775;height:2172;visibility:visible;mso-wrap-style:square;v-text-anchor:top" coordsize="5377587,2172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MwXMMA&#10;AADfAAAADwAAAGRycy9kb3ducmV2LnhtbERPPW/CMBDdkfgP1lXqBg60VDRgECAqsjBAWbqd4iOJ&#10;Gp+j2IWUX88NSIxP73u+7FytLtSGyrOB0TABRZx7W3Fh4PT9NZiCChHZYu2ZDPxTgOWi35tjav2V&#10;D3Q5xkJJCIcUDZQxNqnWIS/JYRj6hli4s28dRoFtoW2LVwl3tR4nyYd2WLE0lNjQpqT89/jnDPxk&#10;tf2MN3pf2+1+vTtlYcPbqTGvL91qBipSF5/ihzuzMv9tPJrIA/kjAPT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jMwXMMAAADfAAAADwAAAAAAAAAAAAAAAACYAgAAZHJzL2Rv&#10;d25yZXYueG1sUEsFBgAAAAAEAAQA9QAAAIgDAAAAAA==&#10;" path="m,l5377587,r,217271l,217271,,e" fillcolor="#5c5b5f" stroked="f" strokeweight="0">
                  <v:stroke miterlimit="83231f" joinstyle="miter"/>
                  <v:path arrowok="t" textboxrect="0,0,5377587,217271"/>
                </v:shape>
                <v:shape id="Shape 3832" o:spid="_x0000_s1250" style="position:absolute;width:53775;height:2172;visibility:visible;mso-wrap-style:square;v-text-anchor:top" coordsize="5377587,217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3Men8MA&#10;AADdAAAADwAAAGRycy9kb3ducmV2LnhtbESP0YrCMBRE34X9h3CFfdNUhVq6RpEVYdcHxegHXJpr&#10;W7a5KU3U7t8bQfBxmJkzzGLV20bcqPO1YwWTcQKCuHCm5lLB+bQdZSB8QDbYOCYF/+RhtfwYLDA3&#10;7s5HuulQighhn6OCKoQ2l9IXFVn0Y9cSR+/iOoshyq6UpsN7hNtGTpMklRZrjgsVtvRdUfGnr1bB&#10;r+bycDnhZE+budMadxudpkp9Dvv1F4hAfXiHX+0fo2CWzabwfBOfgF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3Men8MAAADdAAAADwAAAAAAAAAAAAAAAACYAgAAZHJzL2Rv&#10;d25yZXYueG1sUEsFBgAAAAAEAAQA9QAAAIgDAAAAAA==&#10;" path="m,217272r5377587,l5377587,,,,,217272xe" filled="f" strokecolor="white" strokeweight=".56022mm">
                  <v:stroke miterlimit="83231f" joinstyle="miter"/>
                  <v:path arrowok="t" textboxrect="0,0,5377587,217272"/>
                </v:shape>
                <v:rect id="Rectangle 3833" o:spid="_x0000_s1251" style="position:absolute;left:1195;top:297;width:12865;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oh2MYA&#10;AADdAAAADwAAAGRycy9kb3ducmV2LnhtbESPQWvCQBSE74X+h+UVvNVNDUiMriKtRY9qCurtkX0m&#10;odm3Ibs10V/vCkKPw8x8w8wWvanFhVpXWVbwMYxAEOdWV1wo+Mm+3xMQziNrrC2Tgis5WMxfX2aY&#10;atvxji57X4gAYZeigtL7JpXS5SUZdEPbEAfvbFuDPsi2kLrFLsBNLUdRNJYGKw4LJTb0WVL+u/8z&#10;CtZJszxu7K0r6tVpfdgeJl/ZxCs1eOuXUxCeev8ffrY3WkGcxDE83oQnIO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Loh2MYAAADdAAAADwAAAAAAAAAAAAAAAACYAgAAZHJz&#10;L2Rvd25yZXYueG1sUEsFBgAAAAAEAAQA9QAAAIsDAAAAAA==&#10;" filled="f" stroked="f">
                  <v:textbox inset="0,0,0,0">
                    <w:txbxContent>
                      <w:p w:rsidR="0028705D" w:rsidRPr="00A81DF7" w:rsidRDefault="0028705D">
                        <w:pPr>
                          <w:spacing w:after="160"/>
                          <w:ind w:left="0" w:firstLine="0"/>
                          <w:jc w:val="left"/>
                          <w:rPr>
                            <w:lang w:val="ro-RO"/>
                          </w:rPr>
                        </w:pPr>
                        <w:r w:rsidRPr="00A81DF7">
                          <w:rPr>
                            <w:rFonts w:ascii="Calibri" w:eastAsia="Calibri" w:hAnsi="Calibri" w:cs="Calibri"/>
                            <w:color w:val="FFFFFF"/>
                            <w:w w:val="70"/>
                            <w:sz w:val="22"/>
                            <w:lang w:val="ro-RO"/>
                          </w:rPr>
                          <w:t>Schimbări</w:t>
                        </w:r>
                        <w:r w:rsidRPr="00A81DF7">
                          <w:rPr>
                            <w:rFonts w:ascii="Calibri" w:eastAsia="Calibri" w:hAnsi="Calibri" w:cs="Calibri"/>
                            <w:color w:val="FFFFFF"/>
                            <w:spacing w:val="-9"/>
                            <w:w w:val="70"/>
                            <w:sz w:val="22"/>
                            <w:lang w:val="ro-RO"/>
                          </w:rPr>
                          <w:t xml:space="preserve"> </w:t>
                        </w:r>
                        <w:r w:rsidRPr="00A81DF7">
                          <w:rPr>
                            <w:rFonts w:ascii="Calibri" w:eastAsia="Calibri" w:hAnsi="Calibri" w:cs="Calibri"/>
                            <w:color w:val="FFFFFF"/>
                            <w:w w:val="70"/>
                            <w:sz w:val="22"/>
                            <w:lang w:val="ro-RO"/>
                          </w:rPr>
                          <w:t>în/impact asupra...</w:t>
                        </w:r>
                      </w:p>
                    </w:txbxContent>
                  </v:textbox>
                </v:rect>
                <v:shape id="Shape 132157" o:spid="_x0000_s1252" style="position:absolute;top:23061;width:53775;height:2173;visibility:visible;mso-wrap-style:square;v-text-anchor:top" coordsize="5377574,217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X2ZcQA&#10;AADfAAAADwAAAGRycy9kb3ducmV2LnhtbERP22rCQBB9L/Qflin4VjemWDW6ikgLRdDiBZ+H7DQJ&#10;zc6G7KjRr+8WCn08nPts0blaXagNlWcDg34Cijj3tuLCwPHw/jwGFQTZYu2ZDNwowGL++DDDzPor&#10;7+iyl0LFEA4ZGihFmkzrkJfkMPR9Qxy5L986lAjbQtsWrzHc1TpNklftsOLYUGJDq5Ly7/3ZGRhJ&#10;6g75W7q1m1O93vnPzeR+EmN6T91yCkqok3/xn/vDxvkv6WA4gt8/EYC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19mXEAAAA3wAAAA8AAAAAAAAAAAAAAAAAmAIAAGRycy9k&#10;b3ducmV2LnhtbFBLBQYAAAAABAAEAPUAAACJAwAAAAA=&#10;" path="m,l5377574,r,217272l,217272,,e" fillcolor="#5c5b5f" stroked="f" strokeweight="0">
                  <v:stroke miterlimit="83231f" joinstyle="miter"/>
                  <v:path arrowok="t" textboxrect="0,0,5377574,217272"/>
                </v:shape>
                <v:rect id="Rectangle 3835" o:spid="_x0000_s1253" style="position:absolute;left:42078;top:23123;width:12781;height:23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8cN8YA&#10;AADdAAAADwAAAGRycy9kb3ducmV2LnhtbESPS4vCQBCE78L+h6GFvenElZUYHUX2gR59gXprMm0S&#10;zPSEzKzJ+usdQfBYVNVX1HTemlJcqXaFZQWDfgSCOLW64EzBfvfbi0E4j6yxtEwK/snBfPbWmWKi&#10;bcMbum59JgKEXYIKcu+rREqX5mTQ9W1FHLyzrQ36IOtM6hqbADel/IiikTRYcFjIsaKvnNLL9s8o&#10;WMbV4riytyYrf07Lw/ow/t6NvVLv3XYxAeGp9a/ws73SCobx8BMeb8ITkL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B8cN8YAAADdAAAADwAAAAAAAAAAAAAAAACYAgAAZHJz&#10;L2Rvd25yZXYueG1sUEsFBgAAAAAEAAQA9QAAAIsDAAAAAA==&#10;" filled="f" stroked="f">
                  <v:textbox inset="0,0,0,0">
                    <w:txbxContent>
                      <w:p w:rsidR="0028705D" w:rsidRPr="00B90153" w:rsidRDefault="0028705D">
                        <w:pPr>
                          <w:spacing w:after="160"/>
                          <w:ind w:left="0" w:firstLine="0"/>
                          <w:jc w:val="left"/>
                          <w:rPr>
                            <w:lang w:val="ro-RO"/>
                          </w:rPr>
                        </w:pPr>
                        <w:r>
                          <w:rPr>
                            <w:rFonts w:ascii="Calibri" w:eastAsia="Calibri" w:hAnsi="Calibri" w:cs="Calibri"/>
                            <w:color w:val="FFFFFF"/>
                            <w:w w:val="67"/>
                            <w:sz w:val="24"/>
                            <w:lang w:val="ro-RO"/>
                          </w:rPr>
                          <w:t>Așa trebuie înțeles</w:t>
                        </w:r>
                      </w:p>
                    </w:txbxContent>
                  </v:textbox>
                </v:rect>
                <v:shape id="Shape 3836" o:spid="_x0000_s1254" style="position:absolute;left:17477;top:11697;width:1804;height:2590;visibility:visible;mso-wrap-style:square;v-text-anchor:top" coordsize="180416,2589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hKq8MA&#10;AADdAAAADwAAAGRycy9kb3ducmV2LnhtbESPQYvCMBSE7wv+h/AEb2uqBe1Wo2hhwT3aCnt9NM+2&#10;2ryUJqv135sFweMwM98w6+1gWnGj3jWWFcymEQji0uqGKwWn4vszAeE8ssbWMil4kIPtZvSxxlTb&#10;Ox/plvtKBAi7FBXU3neplK6syaCb2o44eGfbG/RB9pXUPd4D3LRyHkULabDhsFBjR1lN5TX/Mwqq&#10;vb7wz+OQ2NYsv4rfU67jLFNqMh52KxCeBv8Ov9oHrSBO4gX8vwlPQG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LhKq8MAAADdAAAADwAAAAAAAAAAAAAAAACYAgAAZHJzL2Rv&#10;d25yZXYueG1sUEsFBgAAAAAEAAQA9QAAAIgDAAAAAA==&#10;" path="m,l180416,129146,,258915,,xe" fillcolor="#aeb33d" stroked="f" strokeweight="0">
                  <v:stroke miterlimit="83231f" joinstyle="miter"/>
                  <v:path arrowok="t" textboxrect="0,0,180416,258915"/>
                </v:shape>
                <v:rect id="Rectangle 3837" o:spid="_x0000_s1255" style="position:absolute;left:11883;top:10168;width:8478;height:2310;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9i+McA&#10;AADdAAAADwAAAGRycy9kb3ducmV2LnhtbESPT2vCQBTE74LfYXlCb7qxlippNlIKJV4UqlU8PrMv&#10;f2j2bZpdNf32riD0OMzMb5hk2ZtGXKhztWUF00kEgji3uuZSwffuc7wA4TyyxsYyKfgjB8t0OEgw&#10;1vbKX3TZ+lIECLsYFVTet7GULq/IoJvYljh4he0M+iC7UuoOrwFuGvkcRa/SYM1hocKWPirKf7Zn&#10;o2A/3Z0Pmduc+Fj8zl/WPtsUZabU06h/fwPhqff/4Ud7pRXMFrM53N+EJyDT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GvYvjHAAAA3QAAAA8AAAAAAAAAAAAAAAAAmAIAAGRy&#10;cy9kb3ducmV2LnhtbFBLBQYAAAAABAAEAPUAAACMAwAAAAA=&#10;" filled="f" stroked="f">
                  <v:textbox inset="0,0,0,0">
                    <w:txbxContent>
                      <w:p w:rsidR="0028705D" w:rsidRPr="00B90153" w:rsidRDefault="0028705D">
                        <w:pPr>
                          <w:spacing w:after="160"/>
                          <w:ind w:left="0" w:firstLine="0"/>
                          <w:jc w:val="left"/>
                          <w:rPr>
                            <w:sz w:val="16"/>
                            <w:szCs w:val="18"/>
                            <w:lang w:val="ro-RO"/>
                          </w:rPr>
                        </w:pPr>
                        <w:r>
                          <w:rPr>
                            <w:rFonts w:ascii="Calibri" w:eastAsia="Calibri" w:hAnsi="Calibri" w:cs="Calibri"/>
                            <w:color w:val="5C5B5F"/>
                            <w:szCs w:val="18"/>
                            <w:lang w:val="ro-RO"/>
                          </w:rPr>
                          <w:t>cadrul mai larg</w:t>
                        </w:r>
                      </w:p>
                    </w:txbxContent>
                  </v:textbox>
                </v:rect>
                <v:shape id="Shape 3838" o:spid="_x0000_s1256" style="position:absolute;left:15994;top:3218;width:0;height:5813;visibility:visible;mso-wrap-style:square;v-text-anchor:top" coordsize="0,581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STrsIA&#10;AADdAAAADwAAAGRycy9kb3ducmV2LnhtbERPy4rCMBTdC/MP4QqzkTF1BKkdowzCgAs3vmZ9p7lt&#10;is1NSTK1/r1ZCC4P573aDLYVPfnQOFYwm2YgiEunG64VnE8/HzmIEJE1to5JwZ0CbNZvoxUW2t34&#10;QP0x1iKFcChQgYmxK6QMpSGLYeo64sRVzluMCfpaao+3FG5b+ZllC2mx4dRgsKOtofJ6/LcKwqz/&#10;3f9N+LLfmdMyN8vKn7eVUu/j4fsLRKQhvsRP904rmOfzNDe9SU9Ar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xJOuwgAAAN0AAAAPAAAAAAAAAAAAAAAAAJgCAABkcnMvZG93&#10;bnJldi54bWxQSwUGAAAAAAQABAD1AAAAhwMAAAAA&#10;" path="m,581292l,,,581292xe" stroked="f" strokeweight="0">
                  <v:stroke miterlimit="83231f" joinstyle="miter"/>
                  <v:path arrowok="t" textboxrect="0,0,0,581292"/>
                </v:shape>
                <v:shape id="Shape 3839" o:spid="_x0000_s1257" style="position:absolute;left:15994;top:3314;width:0;height:5717;visibility:visible;mso-wrap-style:square;v-text-anchor:top" coordsize="0,5717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VhXMYA&#10;AADdAAAADwAAAGRycy9kb3ducmV2LnhtbESPQWsCMRSE74X+h/AK3mq2isVujVJbRMGDVov1+Ni8&#10;7i5uXpYkavz3Rih4HGbmG2Y0iaYRJ3K+tqzgpZuBIC6srrlU8LOdPQ9B+ICssbFMCi7kYTJ+fBhh&#10;ru2Zv+m0CaVIEPY5KqhCaHMpfVGRQd+1LXHy/qwzGJJ0pdQOzwluGtnLsldpsOa0UGFLnxUVh83R&#10;KNjH+W67s6u9+5r+cjwuB4dyPVCq8xQ/3kEEiuEe/m8vtIL+sP8GtzfpCcjx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rVhXMYAAADdAAAADwAAAAAAAAAAAAAAAACYAgAAZHJz&#10;L2Rvd25yZXYueG1sUEsFBgAAAAAEAAQA9QAAAIsDAAAAAA==&#10;" path="m,l,571729e" filled="f" strokecolor="#8d9231" strokeweight=".53128mm">
                  <v:stroke miterlimit="83231f" joinstyle="miter"/>
                  <v:path arrowok="t" textboxrect="0,0,0,571729"/>
                </v:shape>
                <v:shape id="Shape 132170" o:spid="_x0000_s1258" style="position:absolute;left:15373;top:3218;width:1243;height:192;visibility:visible;mso-wrap-style:square;v-text-anchor:top" coordsize="124333,19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iEnMMA&#10;AADfAAAADwAAAGRycy9kb3ducmV2LnhtbERPS2vCQBC+F/wPywi91Y0pTUt0FWkpWLz4ungbspMH&#10;ZmdDdmvSf985CB4/vvdyPbpW3agPjWcD81kCirjwtuHKwPn0/fIBKkRki61nMvBHAdarydMSc+sH&#10;PtDtGCslIRxyNFDH2OVah6Imh2HmO2LhSt87jAL7StseBwl3rU6TJNMOG5aGGjv6rKm4Hn+dATqV&#10;bny7fOnyZ7tPs/MwZLukMuZ5Om4WoCKN8SG+u7dW5r+m83d5IH8EgF7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EiEnMMAAADfAAAADwAAAAAAAAAAAAAAAACYAgAAZHJzL2Rv&#10;d25yZXYueG1sUEsFBgAAAAAEAAQA9QAAAIgDAAAAAA==&#10;" path="m,l124333,r,19126l,19126,,e" fillcolor="#8d9231" stroked="f" strokeweight="0">
                  <v:stroke miterlimit="83231f" joinstyle="miter"/>
                  <v:path arrowok="t" textboxrect="0,0,124333,19126"/>
                </v:shape>
                <v:shape id="Shape 3841" o:spid="_x0000_s1259" style="position:absolute;left:15994;top:16132;width:0;height:5713;visibility:visible;mso-wrap-style:square;v-text-anchor:top" coordsize="0,5713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XTssUA&#10;AADdAAAADwAAAGRycy9kb3ducmV2LnhtbESPQWvCQBSE7wX/w/KEXopu0haR6CqiCIV6afTg8ZF9&#10;JsHs22R3jWl/fbdQ8DjMfDPMcj2YRvTkfG1ZQTpNQBAXVtdcKjgd95M5CB+QNTaWScE3eVivRk9L&#10;zLS98xf1eShFLGGfoYIqhDaT0hcVGfRT2xJH72KdwRClK6V2eI/lppGvSTKTBmuOCxW2tK2ouOY3&#10;o+AtfXE9fnabAyX54dx1Px0PO6Wex8NmASLQEB7hf/pDR27+nsLfm/gE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tdOyxQAAAN0AAAAPAAAAAAAAAAAAAAAAAJgCAABkcnMv&#10;ZG93bnJldi54bWxQSwUGAAAAAAQABAD1AAAAigMAAAAA&#10;" path="m,571309l,,,571309xe" stroked="f" strokeweight="0">
                  <v:stroke miterlimit="83231f" joinstyle="miter"/>
                  <v:path arrowok="t" textboxrect="0,0,0,571309"/>
                </v:shape>
                <v:shape id="Shape 3842" o:spid="_x0000_s1260" style="position:absolute;left:15994;top:16132;width:0;height:5618;visibility:visible;mso-wrap-style:square;v-text-anchor:top" coordsize="0,5617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aFqsYA&#10;AADdAAAADwAAAGRycy9kb3ducmV2LnhtbESPT2vCQBTE74LfYXlCb3VjLI2NriIBwUMv/kGvr9ln&#10;Esy+jdlVYz+9Wyh4HGbmN8xs0Zla3Kh1lWUFo2EEgji3uuJCwX63ep+AcB5ZY22ZFDzIwWLe780w&#10;1fbOG7ptfSEChF2KCkrvm1RKl5dk0A1tQxy8k20N+iDbQuoW7wFuahlH0ac0WHFYKLGhrKT8vL0a&#10;Bdn491h8ryn7enSHn9HFJ0l8TpR6G3TLKQhPnX+F/9trrWA8+Yjh7014AnL+B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MaFqsYAAADdAAAADwAAAAAAAAAAAAAAAACYAgAAZHJz&#10;L2Rvd25yZXYueG1sUEsFBgAAAAAEAAQA9QAAAIsDAAAAAA==&#10;" path="m,561746l,e" filled="f" strokecolor="#8d9231" strokeweight=".53128mm">
                  <v:stroke miterlimit="83231f" joinstyle="miter"/>
                  <v:path arrowok="t" textboxrect="0,0,0,561746"/>
                </v:shape>
                <v:shape id="Shape 132171" o:spid="_x0000_s1261" style="position:absolute;left:15373;top:21654;width:1243;height:191;visibility:visible;mso-wrap-style:square;v-text-anchor:top" coordsize="124333,19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QhB8MA&#10;AADfAAAADwAAAGRycy9kb3ducmV2LnhtbERPy2rCQBTdC/7DcAV3OkmkaUkdRSyCxY2Nbrq7ZG4e&#10;NHMnZKYm/n2nILg8nPd6O5pW3Kh3jWUF8TICQVxY3XCl4Ho5LN5AOI+ssbVMCu7kYLuZTtaYaTvw&#10;F91yX4kQwi5DBbX3XSalK2oy6Ja2Iw5caXuDPsC+krrHIYSbViZRlEqDDYeGGjva11T85L9GAV1K&#10;M758f8jy83hO0uswpKeoUmo+G3fvIDyN/il+uI86zF8l8WsM/38CALn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wQhB8MAAADfAAAADwAAAAAAAAAAAAAAAACYAgAAZHJzL2Rv&#10;d25yZXYueG1sUEsFBgAAAAAEAAQA9QAAAIgDAAAAAA==&#10;" path="m,l124333,r,19126l,19126,,e" fillcolor="#8d9231" stroked="f" strokeweight="0">
                  <v:stroke miterlimit="83231f" joinstyle="miter"/>
                  <v:path arrowok="t" textboxrect="0,0,124333,19126"/>
                </v:shape>
                <v:shape id="Shape 3844" o:spid="_x0000_s1262" style="position:absolute;left:1290;top:24103;width:39742;height:15;visibility:visible;mso-wrap-style:square;v-text-anchor:top" coordsize="3974224,15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g1aMMA&#10;AADdAAAADwAAAGRycy9kb3ducmV2LnhtbESPzarCMBSE94LvEI7gTlN/kFKNchEUF7rQunF3aI5N&#10;uc1JaaLWt7+5ILgcZuYbZrXpbC2e1PrKsYLJOAFBXDhdcangmu9GKQgfkDXWjknBmzxs1v3eCjPt&#10;Xnym5yWUIkLYZ6jAhNBkUvrCkEU/dg1x9O6utRiibEupW3xFuK3lNEkW0mLFccFgQ1tDxe/lYRUc&#10;99NbKvWJ8qOfyK23pjmcO6WGg+5nCSJQF77hT/ugFczS+Rz+38QnI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ug1aMMAAADdAAAADwAAAAAAAAAAAAAAAACYAgAAZHJzL2Rv&#10;d25yZXYueG1sUEsFBgAAAAAEAAQA9QAAAIgDAAAAAA==&#10;" path="m3974224,1524l,,3974224,1524xe" fillcolor="#575452" stroked="f" strokeweight="0">
                  <v:stroke miterlimit="83231f" joinstyle="miter"/>
                  <v:path arrowok="t" textboxrect="0,0,3974224,1524"/>
                </v:shape>
                <v:shape id="Shape 3845" o:spid="_x0000_s1263" style="position:absolute;left:1517;top:24103;width:39515;height:15;visibility:visible;mso-wrap-style:square;v-text-anchor:top" coordsize="3951478,15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IGkccA&#10;AADdAAAADwAAAGRycy9kb3ducmV2LnhtbESPS2sCQRCE7wH/w9CBXERnE+MjG0cJgo+DF994a3Y6&#10;u4s7PcvOqOu/dwTBY1FVX1HDcW0KcaHK5ZYVfLYjEMSJ1TmnCrabaWsAwnlkjYVlUnAjB+NR422I&#10;sbZXXtFl7VMRIOxiVJB5X8ZSuiQjg65tS+Lg/dvKoA+ySqWu8BrgppBfUdSTBnMOCxmWNMkoOa3P&#10;RsGEmsef2X7F/cM+TZbzZmE7tFPq473++wXhqfav8LO90Ao6g+8uPN6EJyBH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EiBpHHAAAA3QAAAA8AAAAAAAAAAAAAAAAAmAIAAGRy&#10;cy9kb3ducmV2LnhtbFBLBQYAAAAABAAEAPUAAACMAwAAAAA=&#10;" path="m3951478,1511l,e" filled="f" strokecolor="white" strokeweight=".91053mm">
                  <v:stroke miterlimit="83231f" joinstyle="miter" endcap="round"/>
                  <v:path arrowok="t" textboxrect="0,0,3951478,1511"/>
                </v:shape>
                <v:shape id="Shape 3846" o:spid="_x0000_s1264" style="position:absolute;left:1290;top:23246;width:1066;height:1715;visibility:visible;mso-wrap-style:square;v-text-anchor:top" coordsize="106604,171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dqmsUA&#10;AADdAAAADwAAAGRycy9kb3ducmV2LnhtbESP0WrCQBRE3wX/YblCX0Q3bSWkqZtQpS0Kgmj7Adfs&#10;NQlm74bsVtO/dwXBx2FmzjDzvDeNOFPnassKnqcRCOLC6ppLBb8/X5MEhPPIGhvLpOCfHOTZcDDH&#10;VNsL7+i896UIEHYpKqi8b1MpXVGRQTe1LXHwjrYz6IPsSqk7vAS4aeRLFMXSYM1hocKWlhUVp/2f&#10;UbBbL77jA5KbfSYHfKu3bozNRqmnUf/xDsJT7x/he3ulFbwmsxhub8ITkN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J2qaxQAAAN0AAAAPAAAAAAAAAAAAAAAAAJgCAABkcnMv&#10;ZG93bnJldi54bWxQSwUGAAAAAAQABAD1AAAAigMAAAAA&#10;" path="m92291,r14313,15367l30797,85751r75743,70446l92227,171564,,85738,92291,xe" stroked="f" strokeweight="0">
                  <v:stroke miterlimit="83231f" joinstyle="miter" endcap="round"/>
                  <v:path arrowok="t" textboxrect="0,0,106604,171564"/>
                </v:shape>
                <v:shape id="Shape 3847" o:spid="_x0000_s1265" style="position:absolute;left:13389;top:1066;width:39492;height:15;visibility:visible;mso-wrap-style:square;v-text-anchor:top" coordsize="3949243,15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vb7cYA&#10;AADdAAAADwAAAGRycy9kb3ducmV2LnhtbESPzWsCMRTE7wX/h/AKvdXs2tLV1SgqCJWe/Djs8bl5&#10;+0E3L0sSdfvfN4WCx2FmfsMsVoPpxI2cby0rSMcJCOLS6pZrBefT7nUKwgdkjZ1lUvBDHlbL0dMC&#10;c23vfKDbMdQiQtjnqKAJoc+l9GVDBv3Y9sTRq6wzGKJ0tdQO7xFuOjlJkg9psOW40GBP24bK7+PV&#10;KCgmG3kt9pd9+rX1u3XKWeVmmVIvz8N6DiLQEB7h//anVvA2fc/g7018AnL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3vb7cYAAADdAAAADwAAAAAAAAAAAAAAAACYAgAAZHJz&#10;L2Rvd25yZXYueG1sUEsFBgAAAAAEAAQA9QAAAIsDAAAAAA==&#10;" path="m3949243,1511l,,3949243,1511xe" fillcolor="#575452" stroked="f" strokeweight="0">
                  <v:stroke miterlimit="83231f" joinstyle="miter" endcap="round"/>
                  <v:path arrowok="t" textboxrect="0,0,3949243,1511"/>
                </v:shape>
                <v:shape id="Shape 3848" o:spid="_x0000_s1266" style="position:absolute;left:13389;top:1066;width:39265;height:15;visibility:visible;mso-wrap-style:square;v-text-anchor:top" coordsize="3926497,14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ylQ8QA&#10;AADdAAAADwAAAGRycy9kb3ducmV2LnhtbERPTWvCQBC9C/0PyxS8SN1oVUKajYggCEo1toceh+w0&#10;SZudDdlVU3999yB4fLzvdNmbRlyoc7VlBZNxBIK4sLrmUsHnx+YlBuE8ssbGMin4IwfL7GmQYqLt&#10;lXO6nHwpQgi7BBVU3reJlK6oyKAb25Y4cN+2M+gD7EqpO7yGcNPIaRQtpMGaQ0OFLa0rKn5PZ6NA&#10;fs1vPh8tckO7Q7Ff/Rzte3xUavjcr95AeOr9Q3x3b7WC13gW5oY34QnI7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GspUPEAAAA3QAAAA8AAAAAAAAAAAAAAAAAmAIAAGRycy9k&#10;b3ducmV2LnhtbFBLBQYAAAAABAAEAPUAAACJAwAAAAA=&#10;" path="m,l3926497,1499e" filled="f" strokecolor="white" strokeweight=".91053mm">
                  <v:stroke miterlimit="83231f" joinstyle="miter" endcap="round"/>
                  <v:path arrowok="t" textboxrect="0,0,3926497,1499"/>
                </v:shape>
                <v:shape id="Shape 3849" o:spid="_x0000_s1267" style="position:absolute;left:51815;top:223;width:1066;height:1715;visibility:visible;mso-wrap-style:square;v-text-anchor:top" coordsize="106604,171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j+6MYA&#10;AADdAAAADwAAAGRycy9kb3ducmV2LnhtbESP0WrCQBRE3wv9h+UKvpRmoxVJYlaxxRYLhaL1A26y&#10;1yQ0ezdkV03/3hWEPg4zc4bJV4NpxZl611hWMIliEMSl1Q1XCg4/788JCOeRNbaWScEfOVgtHx9y&#10;zLS98I7Oe1+JAGGXoYLa+y6T0pU1GXSR7YiDd7S9QR9kX0nd4yXATSuncTyXBhsOCzV29FZT+bs/&#10;GQW7z9ePeYHkZpukwLT5dk/Yfik1Hg3rBQhPg/8P39tbreAlmaVwexOegFx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rj+6MYAAADdAAAADwAAAAAAAAAAAAAAAACYAgAAZHJz&#10;L2Rvd25yZXYueG1sUEsFBgAAAAAEAAQA9QAAAIsDAAAAAA==&#10;" path="m14377,r92227,85827l14313,171564,,156197,75807,85814,64,15367,14377,xe" stroked="f" strokeweight="0">
                  <v:stroke miterlimit="83231f" joinstyle="miter" endcap="round"/>
                  <v:path arrowok="t" textboxrect="0,0,106604,171564"/>
                </v:shape>
                <w10:anchorlock/>
              </v:group>
            </w:pict>
          </mc:Fallback>
        </mc:AlternateContent>
      </w:r>
    </w:p>
    <w:p w:rsidR="00B76AF6" w:rsidRPr="0058766E" w:rsidRDefault="00FF586E">
      <w:pPr>
        <w:spacing w:after="453" w:line="316" w:lineRule="auto"/>
        <w:ind w:left="9"/>
        <w:rPr>
          <w:lang w:val="ro-RO"/>
        </w:rPr>
      </w:pPr>
      <w:r w:rsidRPr="0058766E">
        <w:rPr>
          <w:rFonts w:ascii="Calibri" w:eastAsia="Calibri" w:hAnsi="Calibri" w:cs="Calibri"/>
          <w:sz w:val="15"/>
          <w:lang w:val="ro-RO"/>
        </w:rPr>
        <w:t>Figur</w:t>
      </w:r>
      <w:r w:rsidR="00AE2FF3" w:rsidRPr="0058766E">
        <w:rPr>
          <w:rFonts w:ascii="Calibri" w:eastAsia="Calibri" w:hAnsi="Calibri" w:cs="Calibri"/>
          <w:sz w:val="15"/>
          <w:lang w:val="ro-RO"/>
        </w:rPr>
        <w:t>a</w:t>
      </w:r>
      <w:r w:rsidRPr="0058766E">
        <w:rPr>
          <w:rFonts w:ascii="Calibri" w:eastAsia="Calibri" w:hAnsi="Calibri" w:cs="Calibri"/>
          <w:sz w:val="15"/>
          <w:lang w:val="ro-RO"/>
        </w:rPr>
        <w:t xml:space="preserve"> 4.3.</w:t>
      </w:r>
      <w:r w:rsidRPr="0058766E">
        <w:rPr>
          <w:rFonts w:ascii="Calibri" w:eastAsia="Calibri" w:hAnsi="Calibri" w:cs="Calibri"/>
          <w:b w:val="0"/>
          <w:sz w:val="15"/>
          <w:lang w:val="ro-RO"/>
        </w:rPr>
        <w:t xml:space="preserve"> </w:t>
      </w:r>
      <w:r w:rsidR="00A67ECE" w:rsidRPr="0058766E">
        <w:rPr>
          <w:rFonts w:ascii="Calibri" w:eastAsia="Calibri" w:hAnsi="Calibri" w:cs="Calibri"/>
          <w:b w:val="0"/>
          <w:sz w:val="15"/>
          <w:lang w:val="ro-RO"/>
        </w:rPr>
        <w:t>Identificarea modificărilor mai ample, care ar putea afecta VUE. Schimbările survenite în cadrul mai larg pot afecta VUE al unei proprietăți din Patrimoniul Mondial, alte valori de patrimoniu/conservare și atribute. Etapa de definire a domeniului de aplicare ar trebui să identifice acele schimbări mai ample, care ar putea afecta VUE și să le includă în evaluarea impactului pentru a lua în considerare toate efectele directe, indirecte și cumulate</w:t>
      </w:r>
      <w:r w:rsidRPr="0058766E">
        <w:rPr>
          <w:rFonts w:ascii="Calibri" w:eastAsia="Calibri" w:hAnsi="Calibri" w:cs="Calibri"/>
          <w:b w:val="0"/>
          <w:sz w:val="15"/>
          <w:lang w:val="ro-RO"/>
        </w:rPr>
        <w:t>.</w:t>
      </w:r>
    </w:p>
    <w:p w:rsidR="00B76AF6" w:rsidRPr="0058766E" w:rsidRDefault="00FF586E">
      <w:pPr>
        <w:pStyle w:val="Heading1"/>
        <w:ind w:left="9" w:right="745"/>
        <w:rPr>
          <w:lang w:val="ro-RO"/>
        </w:rPr>
      </w:pPr>
      <w:r w:rsidRPr="0058766E">
        <w:rPr>
          <w:lang w:val="ro-RO"/>
        </w:rPr>
        <w:t xml:space="preserve">4.4 </w:t>
      </w:r>
      <w:r w:rsidR="0095242A" w:rsidRPr="0058766E">
        <w:rPr>
          <w:lang w:val="ro-RO"/>
        </w:rPr>
        <w:t>DETERMINAREA TIPULUI DE EVALUARE A IMPACTULUI NECESAR</w:t>
      </w:r>
    </w:p>
    <w:p w:rsidR="00B76AF6" w:rsidRPr="0058766E" w:rsidRDefault="007D153F">
      <w:pPr>
        <w:ind w:left="9" w:right="13"/>
        <w:rPr>
          <w:b w:val="0"/>
          <w:bCs/>
          <w:lang w:val="ro-RO"/>
        </w:rPr>
      </w:pPr>
      <w:r w:rsidRPr="0058766E">
        <w:rPr>
          <w:b w:val="0"/>
          <w:bCs/>
          <w:lang w:val="ro-RO"/>
        </w:rPr>
        <w:t xml:space="preserve">În cazul în care o </w:t>
      </w:r>
      <w:r w:rsidRPr="0058766E">
        <w:rPr>
          <w:color w:val="00B050"/>
          <w:lang w:val="ro-RO"/>
        </w:rPr>
        <w:t>acțiune propusă</w:t>
      </w:r>
      <w:r w:rsidRPr="0058766E">
        <w:rPr>
          <w:b w:val="0"/>
          <w:bCs/>
          <w:color w:val="00B050"/>
          <w:lang w:val="ro-RO"/>
        </w:rPr>
        <w:t xml:space="preserve"> </w:t>
      </w:r>
      <w:r w:rsidRPr="0058766E">
        <w:rPr>
          <w:b w:val="0"/>
          <w:bCs/>
          <w:lang w:val="ro-RO"/>
        </w:rPr>
        <w:t xml:space="preserve">are potențialul de a afecta </w:t>
      </w:r>
      <w:r w:rsidRPr="0058766E">
        <w:rPr>
          <w:color w:val="00B050"/>
          <w:lang w:val="ro-RO"/>
        </w:rPr>
        <w:t>Valoarea Universală Excepțională</w:t>
      </w:r>
      <w:r w:rsidRPr="0058766E">
        <w:rPr>
          <w:b w:val="0"/>
          <w:bCs/>
          <w:color w:val="00B050"/>
          <w:lang w:val="ro-RO"/>
        </w:rPr>
        <w:t xml:space="preserve"> </w:t>
      </w:r>
      <w:r w:rsidRPr="0058766E">
        <w:rPr>
          <w:b w:val="0"/>
          <w:bCs/>
          <w:lang w:val="ro-RO"/>
        </w:rPr>
        <w:t xml:space="preserve">a unei proprietăți din Patrimoniul Mondial și </w:t>
      </w:r>
      <w:r w:rsidRPr="0058766E">
        <w:rPr>
          <w:color w:val="00B050"/>
          <w:lang w:val="ro-RO"/>
        </w:rPr>
        <w:t>alte valori de patrimoniu/conservare</w:t>
      </w:r>
      <w:r w:rsidRPr="0058766E">
        <w:rPr>
          <w:b w:val="0"/>
          <w:bCs/>
          <w:lang w:val="ro-RO"/>
        </w:rPr>
        <w:t>, fie ca acțiune exclusivă, fie împreună cu alte acțiuni („</w:t>
      </w:r>
      <w:r w:rsidRPr="0058766E">
        <w:rPr>
          <w:color w:val="00B050"/>
          <w:lang w:val="ro-RO"/>
        </w:rPr>
        <w:t>impactul cumulat</w:t>
      </w:r>
      <w:r w:rsidRPr="0058766E">
        <w:rPr>
          <w:b w:val="0"/>
          <w:bCs/>
          <w:lang w:val="ro-RO"/>
        </w:rPr>
        <w:t xml:space="preserve">”), atunci o evaluare a efectelor acțiunii asupra VUE și a altor </w:t>
      </w:r>
      <w:r w:rsidRPr="0058766E">
        <w:rPr>
          <w:color w:val="00B050"/>
          <w:lang w:val="ro-RO"/>
        </w:rPr>
        <w:t>valori</w:t>
      </w:r>
      <w:r w:rsidRPr="0058766E">
        <w:rPr>
          <w:b w:val="0"/>
          <w:bCs/>
          <w:color w:val="00B050"/>
          <w:lang w:val="ro-RO"/>
        </w:rPr>
        <w:t xml:space="preserve"> </w:t>
      </w:r>
      <w:r w:rsidRPr="0058766E">
        <w:rPr>
          <w:b w:val="0"/>
          <w:bCs/>
          <w:lang w:val="ro-RO"/>
        </w:rPr>
        <w:t xml:space="preserve">trebuie efectuată înainte ca acțiunea să poată continua. Este responsabilitatea comună a </w:t>
      </w:r>
      <w:r w:rsidRPr="0058766E">
        <w:rPr>
          <w:color w:val="00B050"/>
          <w:lang w:val="ro-RO"/>
        </w:rPr>
        <w:t>Punctului Focal Național</w:t>
      </w:r>
      <w:r w:rsidRPr="0058766E">
        <w:rPr>
          <w:b w:val="0"/>
          <w:bCs/>
          <w:lang w:val="ro-RO"/>
        </w:rPr>
        <w:t xml:space="preserve">, a conducerii sitului și a autorităților relevante de autorizare ale Statului-Parte să se asigure că este efectuată forma corespunzătoare de evaluare a impactului, care este plătită în mod normal de către </w:t>
      </w:r>
      <w:r w:rsidRPr="0058766E">
        <w:rPr>
          <w:color w:val="00B050"/>
          <w:lang w:val="ro-RO"/>
        </w:rPr>
        <w:t>promotorul</w:t>
      </w:r>
      <w:r w:rsidRPr="0058766E">
        <w:rPr>
          <w:b w:val="0"/>
          <w:bCs/>
          <w:color w:val="00B050"/>
          <w:lang w:val="ro-RO"/>
        </w:rPr>
        <w:t xml:space="preserve"> </w:t>
      </w:r>
      <w:r w:rsidRPr="0058766E">
        <w:rPr>
          <w:b w:val="0"/>
          <w:bCs/>
          <w:lang w:val="ro-RO"/>
        </w:rPr>
        <w:t>proiectului.</w:t>
      </w:r>
    </w:p>
    <w:p w:rsidR="007D153F" w:rsidRPr="0058766E" w:rsidRDefault="007D153F">
      <w:pPr>
        <w:ind w:left="9" w:right="13"/>
        <w:rPr>
          <w:lang w:val="ro-RO"/>
        </w:rPr>
      </w:pPr>
    </w:p>
    <w:p w:rsidR="00B76AF6" w:rsidRPr="0058766E" w:rsidRDefault="00FF586E">
      <w:pPr>
        <w:spacing w:after="282"/>
        <w:ind w:left="9" w:right="13"/>
        <w:rPr>
          <w:b w:val="0"/>
          <w:lang w:val="ro-RO"/>
        </w:rPr>
      </w:pPr>
      <w:r w:rsidRPr="0058766E">
        <w:rPr>
          <w:rFonts w:ascii="Calibri" w:eastAsia="Calibri" w:hAnsi="Calibri" w:cs="Calibri"/>
          <w:b w:val="0"/>
          <w:noProof/>
          <w:sz w:val="22"/>
          <w:lang w:val="en-US" w:eastAsia="en-US"/>
        </w:rPr>
        <w:lastRenderedPageBreak/>
        <mc:AlternateContent>
          <mc:Choice Requires="wpg">
            <w:drawing>
              <wp:anchor distT="0" distB="0" distL="114300" distR="114300" simplePos="0" relativeHeight="251695104" behindDoc="0" locked="0" layoutInCell="1" allowOverlap="1">
                <wp:simplePos x="0" y="0"/>
                <wp:positionH relativeFrom="page">
                  <wp:posOffset>7138808</wp:posOffset>
                </wp:positionH>
                <wp:positionV relativeFrom="page">
                  <wp:posOffset>7509457</wp:posOffset>
                </wp:positionV>
                <wp:extent cx="114198" cy="2390546"/>
                <wp:effectExtent l="0" t="0" r="0" b="0"/>
                <wp:wrapTopAndBottom/>
                <wp:docPr id="103734" name="Group 103734"/>
                <wp:cNvGraphicFramePr/>
                <a:graphic xmlns:a="http://schemas.openxmlformats.org/drawingml/2006/main">
                  <a:graphicData uri="http://schemas.microsoft.com/office/word/2010/wordprocessingGroup">
                    <wpg:wgp>
                      <wpg:cNvGrpSpPr/>
                      <wpg:grpSpPr>
                        <a:xfrm>
                          <a:off x="0" y="0"/>
                          <a:ext cx="114198" cy="2390546"/>
                          <a:chOff x="0" y="0"/>
                          <a:chExt cx="114198" cy="2390546"/>
                        </a:xfrm>
                      </wpg:grpSpPr>
                      <wps:wsp>
                        <wps:cNvPr id="3881" name="Rectangle 3881"/>
                        <wps:cNvSpPr/>
                        <wps:spPr>
                          <a:xfrm rot="-5399999">
                            <a:off x="-1513770" y="724891"/>
                            <a:ext cx="3179427" cy="151883"/>
                          </a:xfrm>
                          <a:prstGeom prst="rect">
                            <a:avLst/>
                          </a:prstGeom>
                          <a:ln>
                            <a:noFill/>
                          </a:ln>
                        </wps:spPr>
                        <wps:txbx>
                          <w:txbxContent>
                            <w:p w:rsidR="0028705D" w:rsidRPr="009D24C3" w:rsidRDefault="0028705D">
                              <w:pPr>
                                <w:spacing w:after="160"/>
                                <w:ind w:left="0" w:firstLine="0"/>
                                <w:jc w:val="left"/>
                                <w:rPr>
                                  <w:lang w:val="ro-RO"/>
                                </w:rPr>
                              </w:pPr>
                              <w:r>
                                <w:rPr>
                                  <w:rFonts w:ascii="Calibri" w:eastAsia="Calibri" w:hAnsi="Calibri" w:cs="Calibri"/>
                                  <w:color w:val="9D9C9C"/>
                                  <w:sz w:val="16"/>
                                  <w:lang w:val="ro-RO"/>
                                </w:rPr>
                                <w:t>GHID ȘI SET DE INSTRUMENTE PENTRU EVALUĂRILE DE IMPACT</w:t>
                              </w:r>
                            </w:p>
                          </w:txbxContent>
                        </wps:txbx>
                        <wps:bodyPr horzOverflow="overflow" vert="horz" lIns="0" tIns="0" rIns="0" bIns="0" rtlCol="0">
                          <a:noAutofit/>
                        </wps:bodyPr>
                      </wps:wsp>
                    </wpg:wgp>
                  </a:graphicData>
                </a:graphic>
              </wp:anchor>
            </w:drawing>
          </mc:Choice>
          <mc:Fallback>
            <w:pict>
              <v:group id="Group 103734" o:spid="_x0000_s1268" style="position:absolute;left:0;text-align:left;margin-left:562.1pt;margin-top:591.3pt;width:9pt;height:188.25pt;z-index:251695104;mso-position-horizontal-relative:page;mso-position-vertical-relative:page" coordsize="1141,23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">
                <v:rect id="Rectangle 3881" o:spid="_x0000_s1269" style="position:absolute;left:-15138;top:7250;width:31793;height:151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WW8MYA&#10;AADdAAAADwAAAGRycy9kb3ducmV2LnhtbESPT2vCQBTE7wW/w/IK3uomWjSkriKCpJcKaiseX7Mv&#10;f2j2bcyumn77bkHwOMzMb5j5sjeNuFLnassK4lEEgji3uuZSwedh85KAcB5ZY2OZFPySg+Vi8DTH&#10;VNsb7+i696UIEHYpKqi8b1MpXV6RQTeyLXHwCtsZ9EF2pdQd3gLcNHIcRVNpsOawUGFL64ryn/3F&#10;KPiKD5dj5rbffCrOs9cPn22LMlNq+Nyv3kB46v0jfG+/awWTJInh/014AnL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rWW8MYAAADdAAAADwAAAAAAAAAAAAAAAACYAgAAZHJz&#10;L2Rvd25yZXYueG1sUEsFBgAAAAAEAAQA9QAAAIsDAAAAAA==&#10;" filled="f" stroked="f">
                  <v:textbox inset="0,0,0,0">
                    <w:txbxContent>
                      <w:p w:rsidR="0028705D" w:rsidRPr="009D24C3" w:rsidRDefault="0028705D">
                        <w:pPr>
                          <w:spacing w:after="160"/>
                          <w:ind w:left="0" w:firstLine="0"/>
                          <w:jc w:val="left"/>
                          <w:rPr>
                            <w:lang w:val="ro-RO"/>
                          </w:rPr>
                        </w:pPr>
                        <w:r>
                          <w:rPr>
                            <w:rFonts w:ascii="Calibri" w:eastAsia="Calibri" w:hAnsi="Calibri" w:cs="Calibri"/>
                            <w:color w:val="9D9C9C"/>
                            <w:sz w:val="16"/>
                            <w:lang w:val="ro-RO"/>
                          </w:rPr>
                          <w:t>GHID ȘI SET DE INSTRUMENTE PENTRU EVALUĂRILE DE IMPACT</w:t>
                        </w:r>
                      </w:p>
                    </w:txbxContent>
                  </v:textbox>
                </v:rect>
                <w10:wrap type="topAndBottom" anchorx="page" anchory="page"/>
              </v:group>
            </w:pict>
          </mc:Fallback>
        </mc:AlternateContent>
      </w:r>
      <w:r w:rsidR="00443943" w:rsidRPr="0058766E">
        <w:rPr>
          <w:b w:val="0"/>
          <w:lang w:val="ro-RO"/>
        </w:rPr>
        <w:t>Autoritățile de management al Patrimoniului Mondial trebuie să înțeleagă legislația aplicabilă privind evaluarea impactului și sistemul de operare din jurisdicția lor</w:t>
      </w:r>
      <w:r w:rsidRPr="0058766E">
        <w:rPr>
          <w:b w:val="0"/>
          <w:lang w:val="ro-RO"/>
        </w:rPr>
        <w:t>,</w:t>
      </w:r>
      <w:r w:rsidR="00443943" w:rsidRPr="0058766E">
        <w:rPr>
          <w:b w:val="0"/>
          <w:vertAlign w:val="superscript"/>
          <w:lang w:val="ro-RO"/>
        </w:rPr>
        <w:t>11</w:t>
      </w:r>
      <w:r w:rsidRPr="0058766E">
        <w:rPr>
          <w:rFonts w:ascii="Calibri" w:eastAsia="Calibri" w:hAnsi="Calibri" w:cs="Calibri"/>
          <w:b w:val="0"/>
          <w:color w:val="FFFFFF" w:themeColor="background1"/>
          <w:sz w:val="18"/>
          <w:vertAlign w:val="superscript"/>
          <w:lang w:val="ro-RO"/>
        </w:rPr>
        <w:footnoteReference w:id="9"/>
      </w:r>
      <w:r w:rsidR="00443943" w:rsidRPr="0058766E">
        <w:rPr>
          <w:b w:val="0"/>
          <w:lang w:val="ro-RO"/>
        </w:rPr>
        <w:t>astfel încât să fie efectuată forma corectă de evaluare a impactului.</w:t>
      </w:r>
      <w:r w:rsidRPr="0058766E">
        <w:rPr>
          <w:b w:val="0"/>
          <w:lang w:val="ro-RO"/>
        </w:rPr>
        <w:t xml:space="preserve"> </w:t>
      </w:r>
      <w:r w:rsidR="00443943" w:rsidRPr="0058766E">
        <w:rPr>
          <w:b w:val="0"/>
          <w:lang w:val="ro-RO"/>
        </w:rPr>
        <w:t xml:space="preserve">Dacă o evaluare formală a impactului acțiunii propuse asupra </w:t>
      </w:r>
      <w:r w:rsidR="00443943" w:rsidRPr="0058766E">
        <w:rPr>
          <w:bCs/>
          <w:color w:val="00B050"/>
          <w:lang w:val="ro-RO"/>
        </w:rPr>
        <w:t>patrimoniului</w:t>
      </w:r>
      <w:r w:rsidR="00443943" w:rsidRPr="0058766E">
        <w:rPr>
          <w:b w:val="0"/>
          <w:color w:val="00B050"/>
          <w:lang w:val="ro-RO"/>
        </w:rPr>
        <w:t xml:space="preserve"> </w:t>
      </w:r>
      <w:r w:rsidR="00443943" w:rsidRPr="0058766E">
        <w:rPr>
          <w:b w:val="0"/>
          <w:lang w:val="ro-RO"/>
        </w:rPr>
        <w:t xml:space="preserve">ar fi deja necesară ca parte a cadrelor locale/naționale sau a cerințelor donatorilor, atunci evaluarea VUE poate fi și ar trebui să fie integrată în această </w:t>
      </w:r>
      <w:r w:rsidR="00443943" w:rsidRPr="0058766E">
        <w:rPr>
          <w:bCs/>
          <w:lang w:val="ro-RO"/>
        </w:rPr>
        <w:t>evaluare a impactului mai amplă</w:t>
      </w:r>
      <w:r w:rsidR="00443943" w:rsidRPr="0058766E">
        <w:rPr>
          <w:b w:val="0"/>
          <w:lang w:val="ro-RO"/>
        </w:rPr>
        <w:t xml:space="preserve"> (a se vedea secțiunea 5). Alternativ, pentru țările în care evaluarea impactului nu este necesară sau în care acțiunea nu ar intra sub incidența cerințelor existente de evaluare a impactului, ar trebui efectuată o </w:t>
      </w:r>
      <w:r w:rsidR="00443943" w:rsidRPr="0058766E">
        <w:rPr>
          <w:bCs/>
          <w:lang w:val="ro-RO"/>
        </w:rPr>
        <w:t>evaluare de sine stătătoare</w:t>
      </w:r>
      <w:r w:rsidR="00443943" w:rsidRPr="0058766E">
        <w:rPr>
          <w:b w:val="0"/>
          <w:lang w:val="ro-RO"/>
        </w:rPr>
        <w:t xml:space="preserve"> a impactului asupra VUE și a altor valori de patrimoniu/conservare (a se vedea secțiunea 6). Figura 4.4 rezumă procesul de determinare a tipului de evaluare a impactului necesar</w:t>
      </w:r>
      <w:r w:rsidRPr="0058766E">
        <w:rPr>
          <w:b w:val="0"/>
          <w:lang w:val="ro-RO"/>
        </w:rPr>
        <w:t>.</w:t>
      </w:r>
    </w:p>
    <w:p w:rsidR="00B76AF6" w:rsidRPr="0058766E" w:rsidRDefault="00FF586E">
      <w:pPr>
        <w:spacing w:after="353"/>
        <w:ind w:left="57" w:firstLine="0"/>
        <w:jc w:val="left"/>
        <w:rPr>
          <w:lang w:val="ro-RO"/>
        </w:rPr>
      </w:pPr>
      <w:r w:rsidRPr="0058766E">
        <w:rPr>
          <w:rFonts w:ascii="Calibri" w:eastAsia="Calibri" w:hAnsi="Calibri" w:cs="Calibri"/>
          <w:b w:val="0"/>
          <w:noProof/>
          <w:sz w:val="22"/>
          <w:lang w:val="en-US" w:eastAsia="en-US"/>
        </w:rPr>
        <mc:AlternateContent>
          <mc:Choice Requires="wpg">
            <w:drawing>
              <wp:inline distT="0" distB="0" distL="0" distR="0">
                <wp:extent cx="5917144" cy="2581872"/>
                <wp:effectExtent l="0" t="0" r="0" b="9525"/>
                <wp:docPr id="103736" name="Group 103736"/>
                <wp:cNvGraphicFramePr/>
                <a:graphic xmlns:a="http://schemas.openxmlformats.org/drawingml/2006/main">
                  <a:graphicData uri="http://schemas.microsoft.com/office/word/2010/wordprocessingGroup">
                    <wpg:wgp>
                      <wpg:cNvGrpSpPr/>
                      <wpg:grpSpPr>
                        <a:xfrm>
                          <a:off x="0" y="0"/>
                          <a:ext cx="5917144" cy="2581872"/>
                          <a:chOff x="0" y="0"/>
                          <a:chExt cx="5917144" cy="2581872"/>
                        </a:xfrm>
                      </wpg:grpSpPr>
                      <wps:wsp>
                        <wps:cNvPr id="3908" name="Shape 3908"/>
                        <wps:cNvSpPr/>
                        <wps:spPr>
                          <a:xfrm>
                            <a:off x="0" y="1756004"/>
                            <a:ext cx="2210420" cy="530847"/>
                          </a:xfrm>
                          <a:custGeom>
                            <a:avLst/>
                            <a:gdLst/>
                            <a:ahLst/>
                            <a:cxnLst/>
                            <a:rect l="0" t="0" r="0" b="0"/>
                            <a:pathLst>
                              <a:path w="2210420" h="530847">
                                <a:moveTo>
                                  <a:pt x="130962" y="0"/>
                                </a:moveTo>
                                <a:lnTo>
                                  <a:pt x="2079456" y="0"/>
                                </a:lnTo>
                                <a:lnTo>
                                  <a:pt x="2105768" y="2653"/>
                                </a:lnTo>
                                <a:cubicBezTo>
                                  <a:pt x="2165488" y="14875"/>
                                  <a:pt x="2210420" y="67725"/>
                                  <a:pt x="2210420" y="131066"/>
                                </a:cubicBezTo>
                                <a:lnTo>
                                  <a:pt x="2210420" y="399786"/>
                                </a:lnTo>
                                <a:cubicBezTo>
                                  <a:pt x="2210420" y="463127"/>
                                  <a:pt x="2165488" y="515967"/>
                                  <a:pt x="2105768" y="528187"/>
                                </a:cubicBezTo>
                                <a:lnTo>
                                  <a:pt x="2079383" y="530847"/>
                                </a:lnTo>
                                <a:lnTo>
                                  <a:pt x="131035" y="530847"/>
                                </a:lnTo>
                                <a:lnTo>
                                  <a:pt x="104650" y="528187"/>
                                </a:lnTo>
                                <a:cubicBezTo>
                                  <a:pt x="53461" y="517713"/>
                                  <a:pt x="13137" y="477395"/>
                                  <a:pt x="2660" y="426201"/>
                                </a:cubicBezTo>
                                <a:lnTo>
                                  <a:pt x="0" y="399812"/>
                                </a:lnTo>
                                <a:lnTo>
                                  <a:pt x="0" y="131040"/>
                                </a:lnTo>
                                <a:lnTo>
                                  <a:pt x="2660" y="104650"/>
                                </a:lnTo>
                                <a:cubicBezTo>
                                  <a:pt x="13137" y="53454"/>
                                  <a:pt x="53461" y="13129"/>
                                  <a:pt x="104650" y="2653"/>
                                </a:cubicBezTo>
                                <a:lnTo>
                                  <a:pt x="130962" y="0"/>
                                </a:lnTo>
                                <a:close/>
                              </a:path>
                            </a:pathLst>
                          </a:custGeom>
                          <a:ln w="0" cap="flat">
                            <a:miter lim="127000"/>
                          </a:ln>
                        </wps:spPr>
                        <wps:style>
                          <a:lnRef idx="0">
                            <a:srgbClr val="000000">
                              <a:alpha val="0"/>
                            </a:srgbClr>
                          </a:lnRef>
                          <a:fillRef idx="1">
                            <a:srgbClr val="5F5B5D"/>
                          </a:fillRef>
                          <a:effectRef idx="0">
                            <a:scrgbClr r="0" g="0" b="0"/>
                          </a:effectRef>
                          <a:fontRef idx="none"/>
                        </wps:style>
                        <wps:bodyPr/>
                      </wps:wsp>
                      <wps:wsp>
                        <wps:cNvPr id="3909" name="Shape 3909"/>
                        <wps:cNvSpPr/>
                        <wps:spPr>
                          <a:xfrm>
                            <a:off x="0" y="938047"/>
                            <a:ext cx="2210423" cy="530854"/>
                          </a:xfrm>
                          <a:custGeom>
                            <a:avLst/>
                            <a:gdLst/>
                            <a:ahLst/>
                            <a:cxnLst/>
                            <a:rect l="0" t="0" r="0" b="0"/>
                            <a:pathLst>
                              <a:path w="2210423" h="530854">
                                <a:moveTo>
                                  <a:pt x="154409" y="0"/>
                                </a:moveTo>
                                <a:lnTo>
                                  <a:pt x="2056001" y="0"/>
                                </a:lnTo>
                                <a:lnTo>
                                  <a:pt x="2087073" y="3132"/>
                                </a:lnTo>
                                <a:cubicBezTo>
                                  <a:pt x="2157469" y="17537"/>
                                  <a:pt x="2210423" y="79823"/>
                                  <a:pt x="2210423" y="154477"/>
                                </a:cubicBezTo>
                                <a:lnTo>
                                  <a:pt x="2210423" y="376371"/>
                                </a:lnTo>
                                <a:cubicBezTo>
                                  <a:pt x="2210423" y="461689"/>
                                  <a:pt x="2141258" y="530854"/>
                                  <a:pt x="2055940" y="530854"/>
                                </a:cubicBezTo>
                                <a:lnTo>
                                  <a:pt x="154470" y="530854"/>
                                </a:lnTo>
                                <a:cubicBezTo>
                                  <a:pt x="79816" y="530854"/>
                                  <a:pt x="17531" y="477900"/>
                                  <a:pt x="3126" y="407505"/>
                                </a:cubicBezTo>
                                <a:lnTo>
                                  <a:pt x="0" y="376497"/>
                                </a:lnTo>
                                <a:lnTo>
                                  <a:pt x="0" y="154351"/>
                                </a:lnTo>
                                <a:lnTo>
                                  <a:pt x="3126" y="123343"/>
                                </a:lnTo>
                                <a:cubicBezTo>
                                  <a:pt x="15473" y="63004"/>
                                  <a:pt x="62998" y="15479"/>
                                  <a:pt x="123336" y="3132"/>
                                </a:cubicBezTo>
                                <a:lnTo>
                                  <a:pt x="154409" y="0"/>
                                </a:lnTo>
                                <a:close/>
                              </a:path>
                            </a:pathLst>
                          </a:custGeom>
                          <a:ln w="0" cap="flat">
                            <a:miter lim="127000"/>
                          </a:ln>
                        </wps:spPr>
                        <wps:style>
                          <a:lnRef idx="0">
                            <a:srgbClr val="000000">
                              <a:alpha val="0"/>
                            </a:srgbClr>
                          </a:lnRef>
                          <a:fillRef idx="1">
                            <a:srgbClr val="5F5B5D"/>
                          </a:fillRef>
                          <a:effectRef idx="0">
                            <a:scrgbClr r="0" g="0" b="0"/>
                          </a:effectRef>
                          <a:fontRef idx="none"/>
                        </wps:style>
                        <wps:bodyPr/>
                      </wps:wsp>
                      <wps:wsp>
                        <wps:cNvPr id="3910" name="Shape 3910"/>
                        <wps:cNvSpPr/>
                        <wps:spPr>
                          <a:xfrm>
                            <a:off x="0" y="0"/>
                            <a:ext cx="2210423" cy="628124"/>
                          </a:xfrm>
                          <a:custGeom>
                            <a:avLst/>
                            <a:gdLst/>
                            <a:ahLst/>
                            <a:cxnLst/>
                            <a:rect l="0" t="0" r="0" b="0"/>
                            <a:pathLst>
                              <a:path w="2210423" h="628124">
                                <a:moveTo>
                                  <a:pt x="134851" y="0"/>
                                </a:moveTo>
                                <a:lnTo>
                                  <a:pt x="2075571" y="0"/>
                                </a:lnTo>
                                <a:lnTo>
                                  <a:pt x="2102709" y="2735"/>
                                </a:lnTo>
                                <a:cubicBezTo>
                                  <a:pt x="2164178" y="15313"/>
                                  <a:pt x="2210423" y="69696"/>
                                  <a:pt x="2210423" y="134882"/>
                                </a:cubicBezTo>
                                <a:lnTo>
                                  <a:pt x="2210423" y="493225"/>
                                </a:lnTo>
                                <a:cubicBezTo>
                                  <a:pt x="2210423" y="567736"/>
                                  <a:pt x="2150021" y="628124"/>
                                  <a:pt x="2075523" y="628124"/>
                                </a:cubicBezTo>
                                <a:lnTo>
                                  <a:pt x="134899" y="628124"/>
                                </a:lnTo>
                                <a:cubicBezTo>
                                  <a:pt x="69702" y="628124"/>
                                  <a:pt x="15318" y="581889"/>
                                  <a:pt x="2740" y="520414"/>
                                </a:cubicBezTo>
                                <a:lnTo>
                                  <a:pt x="0" y="493226"/>
                                </a:lnTo>
                                <a:lnTo>
                                  <a:pt x="0" y="134881"/>
                                </a:lnTo>
                                <a:lnTo>
                                  <a:pt x="2740" y="107697"/>
                                </a:lnTo>
                                <a:cubicBezTo>
                                  <a:pt x="13521" y="55011"/>
                                  <a:pt x="55017" y="13516"/>
                                  <a:pt x="107710" y="2735"/>
                                </a:cubicBezTo>
                                <a:lnTo>
                                  <a:pt x="134851" y="0"/>
                                </a:lnTo>
                                <a:close/>
                              </a:path>
                            </a:pathLst>
                          </a:custGeom>
                          <a:ln w="0" cap="flat">
                            <a:miter lim="127000"/>
                          </a:ln>
                        </wps:spPr>
                        <wps:style>
                          <a:lnRef idx="0">
                            <a:srgbClr val="000000">
                              <a:alpha val="0"/>
                            </a:srgbClr>
                          </a:lnRef>
                          <a:fillRef idx="1">
                            <a:srgbClr val="5F5B5D"/>
                          </a:fillRef>
                          <a:effectRef idx="0">
                            <a:scrgbClr r="0" g="0" b="0"/>
                          </a:effectRef>
                          <a:fontRef idx="none"/>
                        </wps:style>
                        <wps:bodyPr/>
                      </wps:wsp>
                      <wps:wsp>
                        <wps:cNvPr id="3911" name="Shape 3911"/>
                        <wps:cNvSpPr/>
                        <wps:spPr>
                          <a:xfrm>
                            <a:off x="765710" y="578292"/>
                            <a:ext cx="275679" cy="160528"/>
                          </a:xfrm>
                          <a:custGeom>
                            <a:avLst/>
                            <a:gdLst/>
                            <a:ahLst/>
                            <a:cxnLst/>
                            <a:rect l="0" t="0" r="0" b="0"/>
                            <a:pathLst>
                              <a:path w="275679" h="160528">
                                <a:moveTo>
                                  <a:pt x="67627" y="0"/>
                                </a:moveTo>
                                <a:lnTo>
                                  <a:pt x="208051" y="0"/>
                                </a:lnTo>
                                <a:cubicBezTo>
                                  <a:pt x="245402" y="0"/>
                                  <a:pt x="275679" y="30277"/>
                                  <a:pt x="275679" y="67628"/>
                                </a:cubicBezTo>
                                <a:lnTo>
                                  <a:pt x="275679" y="92901"/>
                                </a:lnTo>
                                <a:cubicBezTo>
                                  <a:pt x="275679" y="130251"/>
                                  <a:pt x="245402" y="160528"/>
                                  <a:pt x="208051" y="160528"/>
                                </a:cubicBezTo>
                                <a:lnTo>
                                  <a:pt x="67627" y="160528"/>
                                </a:lnTo>
                                <a:cubicBezTo>
                                  <a:pt x="30277" y="160528"/>
                                  <a:pt x="0" y="130251"/>
                                  <a:pt x="0" y="92901"/>
                                </a:cubicBezTo>
                                <a:lnTo>
                                  <a:pt x="0" y="67628"/>
                                </a:lnTo>
                                <a:cubicBezTo>
                                  <a:pt x="0" y="30277"/>
                                  <a:pt x="30277" y="0"/>
                                  <a:pt x="67627" y="0"/>
                                </a:cubicBezTo>
                                <a:close/>
                              </a:path>
                            </a:pathLst>
                          </a:custGeom>
                          <a:ln w="0" cap="flat">
                            <a:miter lim="127000"/>
                          </a:ln>
                        </wps:spPr>
                        <wps:style>
                          <a:lnRef idx="0">
                            <a:srgbClr val="000000">
                              <a:alpha val="0"/>
                            </a:srgbClr>
                          </a:lnRef>
                          <a:fillRef idx="1">
                            <a:srgbClr val="C44D31"/>
                          </a:fillRef>
                          <a:effectRef idx="0">
                            <a:scrgbClr r="0" g="0" b="0"/>
                          </a:effectRef>
                          <a:fontRef idx="none"/>
                        </wps:style>
                        <wps:bodyPr/>
                      </wps:wsp>
                      <wps:wsp>
                        <wps:cNvPr id="3912" name="Shape 3912"/>
                        <wps:cNvSpPr/>
                        <wps:spPr>
                          <a:xfrm>
                            <a:off x="765710" y="1417132"/>
                            <a:ext cx="275679" cy="160528"/>
                          </a:xfrm>
                          <a:custGeom>
                            <a:avLst/>
                            <a:gdLst/>
                            <a:ahLst/>
                            <a:cxnLst/>
                            <a:rect l="0" t="0" r="0" b="0"/>
                            <a:pathLst>
                              <a:path w="275679" h="160528">
                                <a:moveTo>
                                  <a:pt x="67627" y="0"/>
                                </a:moveTo>
                                <a:lnTo>
                                  <a:pt x="208051" y="0"/>
                                </a:lnTo>
                                <a:cubicBezTo>
                                  <a:pt x="245402" y="0"/>
                                  <a:pt x="275679" y="30277"/>
                                  <a:pt x="275679" y="67628"/>
                                </a:cubicBezTo>
                                <a:lnTo>
                                  <a:pt x="275679" y="92901"/>
                                </a:lnTo>
                                <a:cubicBezTo>
                                  <a:pt x="275679" y="130251"/>
                                  <a:pt x="245402" y="160528"/>
                                  <a:pt x="208051" y="160528"/>
                                </a:cubicBezTo>
                                <a:lnTo>
                                  <a:pt x="67627" y="160528"/>
                                </a:lnTo>
                                <a:cubicBezTo>
                                  <a:pt x="30277" y="160528"/>
                                  <a:pt x="0" y="130251"/>
                                  <a:pt x="0" y="92901"/>
                                </a:cubicBezTo>
                                <a:lnTo>
                                  <a:pt x="0" y="67628"/>
                                </a:lnTo>
                                <a:cubicBezTo>
                                  <a:pt x="0" y="30277"/>
                                  <a:pt x="30277" y="0"/>
                                  <a:pt x="67627" y="0"/>
                                </a:cubicBezTo>
                                <a:close/>
                              </a:path>
                            </a:pathLst>
                          </a:custGeom>
                          <a:ln w="0" cap="flat">
                            <a:miter lim="127000"/>
                          </a:ln>
                        </wps:spPr>
                        <wps:style>
                          <a:lnRef idx="0">
                            <a:srgbClr val="000000">
                              <a:alpha val="0"/>
                            </a:srgbClr>
                          </a:lnRef>
                          <a:fillRef idx="1">
                            <a:srgbClr val="D17043"/>
                          </a:fillRef>
                          <a:effectRef idx="0">
                            <a:scrgbClr r="0" g="0" b="0"/>
                          </a:effectRef>
                          <a:fontRef idx="none"/>
                        </wps:style>
                        <wps:bodyPr/>
                      </wps:wsp>
                      <wps:wsp>
                        <wps:cNvPr id="3913" name="Shape 3913"/>
                        <wps:cNvSpPr/>
                        <wps:spPr>
                          <a:xfrm>
                            <a:off x="765710" y="2257873"/>
                            <a:ext cx="275679" cy="160528"/>
                          </a:xfrm>
                          <a:custGeom>
                            <a:avLst/>
                            <a:gdLst/>
                            <a:ahLst/>
                            <a:cxnLst/>
                            <a:rect l="0" t="0" r="0" b="0"/>
                            <a:pathLst>
                              <a:path w="275679" h="160528">
                                <a:moveTo>
                                  <a:pt x="67627" y="0"/>
                                </a:moveTo>
                                <a:lnTo>
                                  <a:pt x="208051" y="0"/>
                                </a:lnTo>
                                <a:cubicBezTo>
                                  <a:pt x="245402" y="0"/>
                                  <a:pt x="275679" y="30277"/>
                                  <a:pt x="275679" y="67628"/>
                                </a:cubicBezTo>
                                <a:lnTo>
                                  <a:pt x="275679" y="92901"/>
                                </a:lnTo>
                                <a:cubicBezTo>
                                  <a:pt x="275679" y="130251"/>
                                  <a:pt x="245402" y="160528"/>
                                  <a:pt x="208051" y="160528"/>
                                </a:cubicBezTo>
                                <a:lnTo>
                                  <a:pt x="67627" y="160528"/>
                                </a:lnTo>
                                <a:cubicBezTo>
                                  <a:pt x="30277" y="160528"/>
                                  <a:pt x="0" y="130251"/>
                                  <a:pt x="0" y="92901"/>
                                </a:cubicBezTo>
                                <a:lnTo>
                                  <a:pt x="0" y="67628"/>
                                </a:lnTo>
                                <a:cubicBezTo>
                                  <a:pt x="0" y="30277"/>
                                  <a:pt x="30277" y="0"/>
                                  <a:pt x="67627" y="0"/>
                                </a:cubicBezTo>
                                <a:close/>
                              </a:path>
                            </a:pathLst>
                          </a:custGeom>
                          <a:ln w="0" cap="flat">
                            <a:miter lim="127000"/>
                          </a:ln>
                        </wps:spPr>
                        <wps:style>
                          <a:lnRef idx="0">
                            <a:srgbClr val="000000">
                              <a:alpha val="0"/>
                            </a:srgbClr>
                          </a:lnRef>
                          <a:fillRef idx="1">
                            <a:srgbClr val="DC9232"/>
                          </a:fillRef>
                          <a:effectRef idx="0">
                            <a:scrgbClr r="0" g="0" b="0"/>
                          </a:effectRef>
                          <a:fontRef idx="none"/>
                        </wps:style>
                        <wps:bodyPr/>
                      </wps:wsp>
                      <wps:wsp>
                        <wps:cNvPr id="3914" name="Shape 3914"/>
                        <wps:cNvSpPr/>
                        <wps:spPr>
                          <a:xfrm>
                            <a:off x="765710" y="639092"/>
                            <a:ext cx="275679" cy="160528"/>
                          </a:xfrm>
                          <a:custGeom>
                            <a:avLst/>
                            <a:gdLst/>
                            <a:ahLst/>
                            <a:cxnLst/>
                            <a:rect l="0" t="0" r="0" b="0"/>
                            <a:pathLst>
                              <a:path w="275679" h="160528">
                                <a:moveTo>
                                  <a:pt x="67627" y="0"/>
                                </a:moveTo>
                                <a:lnTo>
                                  <a:pt x="208051" y="0"/>
                                </a:lnTo>
                                <a:cubicBezTo>
                                  <a:pt x="245402" y="0"/>
                                  <a:pt x="275679" y="30277"/>
                                  <a:pt x="275679" y="67628"/>
                                </a:cubicBezTo>
                                <a:lnTo>
                                  <a:pt x="275679" y="92901"/>
                                </a:lnTo>
                                <a:cubicBezTo>
                                  <a:pt x="275679" y="130251"/>
                                  <a:pt x="245402" y="160528"/>
                                  <a:pt x="208051" y="160528"/>
                                </a:cubicBezTo>
                                <a:lnTo>
                                  <a:pt x="67627" y="160528"/>
                                </a:lnTo>
                                <a:cubicBezTo>
                                  <a:pt x="30277" y="160528"/>
                                  <a:pt x="0" y="130251"/>
                                  <a:pt x="0" y="92901"/>
                                </a:cubicBezTo>
                                <a:lnTo>
                                  <a:pt x="0" y="67628"/>
                                </a:lnTo>
                                <a:cubicBezTo>
                                  <a:pt x="0" y="30277"/>
                                  <a:pt x="30277" y="0"/>
                                  <a:pt x="67627" y="0"/>
                                </a:cubicBezTo>
                                <a:close/>
                              </a:path>
                            </a:pathLst>
                          </a:custGeom>
                          <a:ln w="0" cap="flat">
                            <a:miter lim="127000"/>
                          </a:ln>
                        </wps:spPr>
                        <wps:style>
                          <a:lnRef idx="0">
                            <a:srgbClr val="000000">
                              <a:alpha val="0"/>
                            </a:srgbClr>
                          </a:lnRef>
                          <a:fillRef idx="1">
                            <a:srgbClr val="C44D31"/>
                          </a:fillRef>
                          <a:effectRef idx="0">
                            <a:scrgbClr r="0" g="0" b="0"/>
                          </a:effectRef>
                          <a:fontRef idx="none"/>
                        </wps:style>
                        <wps:bodyPr/>
                      </wps:wsp>
                      <wps:wsp>
                        <wps:cNvPr id="3915" name="Shape 3915"/>
                        <wps:cNvSpPr/>
                        <wps:spPr>
                          <a:xfrm>
                            <a:off x="3321482" y="189605"/>
                            <a:ext cx="2089785" cy="497548"/>
                          </a:xfrm>
                          <a:custGeom>
                            <a:avLst/>
                            <a:gdLst/>
                            <a:ahLst/>
                            <a:cxnLst/>
                            <a:rect l="0" t="0" r="0" b="0"/>
                            <a:pathLst>
                              <a:path w="2089785" h="497548">
                                <a:moveTo>
                                  <a:pt x="220447" y="0"/>
                                </a:moveTo>
                                <a:lnTo>
                                  <a:pt x="1869339" y="0"/>
                                </a:lnTo>
                                <a:cubicBezTo>
                                  <a:pt x="1991094" y="0"/>
                                  <a:pt x="2089785" y="98692"/>
                                  <a:pt x="2089785" y="220447"/>
                                </a:cubicBezTo>
                                <a:lnTo>
                                  <a:pt x="2089785" y="277101"/>
                                </a:lnTo>
                                <a:cubicBezTo>
                                  <a:pt x="2089785" y="398856"/>
                                  <a:pt x="1991094" y="497548"/>
                                  <a:pt x="1869339" y="497548"/>
                                </a:cubicBezTo>
                                <a:lnTo>
                                  <a:pt x="220447" y="497548"/>
                                </a:lnTo>
                                <a:cubicBezTo>
                                  <a:pt x="98705" y="497548"/>
                                  <a:pt x="0" y="398856"/>
                                  <a:pt x="0" y="277101"/>
                                </a:cubicBezTo>
                                <a:lnTo>
                                  <a:pt x="0" y="220447"/>
                                </a:lnTo>
                                <a:cubicBezTo>
                                  <a:pt x="0" y="98692"/>
                                  <a:pt x="98705" y="0"/>
                                  <a:pt x="220447" y="0"/>
                                </a:cubicBezTo>
                                <a:close/>
                              </a:path>
                            </a:pathLst>
                          </a:custGeom>
                          <a:ln w="0" cap="flat">
                            <a:miter lim="127000"/>
                          </a:ln>
                        </wps:spPr>
                        <wps:style>
                          <a:lnRef idx="0">
                            <a:srgbClr val="000000">
                              <a:alpha val="0"/>
                            </a:srgbClr>
                          </a:lnRef>
                          <a:fillRef idx="1">
                            <a:srgbClr val="AEB33D"/>
                          </a:fillRef>
                          <a:effectRef idx="0">
                            <a:scrgbClr r="0" g="0" b="0"/>
                          </a:effectRef>
                          <a:fontRef idx="none"/>
                        </wps:style>
                        <wps:bodyPr/>
                      </wps:wsp>
                      <wps:wsp>
                        <wps:cNvPr id="3916" name="Shape 3916"/>
                        <wps:cNvSpPr/>
                        <wps:spPr>
                          <a:xfrm>
                            <a:off x="3320608" y="980558"/>
                            <a:ext cx="2089772" cy="678802"/>
                          </a:xfrm>
                          <a:custGeom>
                            <a:avLst/>
                            <a:gdLst/>
                            <a:ahLst/>
                            <a:cxnLst/>
                            <a:rect l="0" t="0" r="0" b="0"/>
                            <a:pathLst>
                              <a:path w="2089772" h="678802">
                                <a:moveTo>
                                  <a:pt x="257492" y="0"/>
                                </a:moveTo>
                                <a:lnTo>
                                  <a:pt x="1832292" y="0"/>
                                </a:lnTo>
                                <a:cubicBezTo>
                                  <a:pt x="1974494" y="0"/>
                                  <a:pt x="2089772" y="115278"/>
                                  <a:pt x="2089772" y="257480"/>
                                </a:cubicBezTo>
                                <a:lnTo>
                                  <a:pt x="2089772" y="421310"/>
                                </a:lnTo>
                                <a:cubicBezTo>
                                  <a:pt x="2089772" y="563525"/>
                                  <a:pt x="1974494" y="678802"/>
                                  <a:pt x="1832292" y="678802"/>
                                </a:cubicBezTo>
                                <a:lnTo>
                                  <a:pt x="257492" y="678802"/>
                                </a:lnTo>
                                <a:cubicBezTo>
                                  <a:pt x="115278" y="678802"/>
                                  <a:pt x="0" y="563525"/>
                                  <a:pt x="0" y="421310"/>
                                </a:cubicBezTo>
                                <a:lnTo>
                                  <a:pt x="0" y="257480"/>
                                </a:lnTo>
                                <a:cubicBezTo>
                                  <a:pt x="0" y="115278"/>
                                  <a:pt x="115278" y="0"/>
                                  <a:pt x="257492" y="0"/>
                                </a:cubicBezTo>
                                <a:close/>
                              </a:path>
                            </a:pathLst>
                          </a:custGeom>
                          <a:ln w="0" cap="flat">
                            <a:miter lim="127000"/>
                          </a:ln>
                        </wps:spPr>
                        <wps:style>
                          <a:lnRef idx="0">
                            <a:srgbClr val="000000">
                              <a:alpha val="0"/>
                            </a:srgbClr>
                          </a:lnRef>
                          <a:fillRef idx="1">
                            <a:srgbClr val="6CB8BD"/>
                          </a:fillRef>
                          <a:effectRef idx="0">
                            <a:scrgbClr r="0" g="0" b="0"/>
                          </a:effectRef>
                          <a:fontRef idx="none"/>
                        </wps:style>
                        <wps:bodyPr/>
                      </wps:wsp>
                      <wps:wsp>
                        <wps:cNvPr id="3917" name="Rectangle 3917"/>
                        <wps:cNvSpPr/>
                        <wps:spPr>
                          <a:xfrm>
                            <a:off x="3443121" y="1054546"/>
                            <a:ext cx="2444460" cy="174048"/>
                          </a:xfrm>
                          <a:prstGeom prst="rect">
                            <a:avLst/>
                          </a:prstGeom>
                          <a:ln>
                            <a:noFill/>
                          </a:ln>
                        </wps:spPr>
                        <wps:txbx>
                          <w:txbxContent>
                            <w:p w:rsidR="0028705D" w:rsidRPr="00E77C2E" w:rsidRDefault="0028705D">
                              <w:pPr>
                                <w:spacing w:after="160"/>
                                <w:ind w:left="0" w:firstLine="0"/>
                                <w:jc w:val="left"/>
                                <w:rPr>
                                  <w:lang w:val="ro-RO"/>
                                </w:rPr>
                              </w:pPr>
                              <w:r w:rsidRPr="00E77C2E">
                                <w:rPr>
                                  <w:rFonts w:ascii="Calibri" w:eastAsia="Calibri" w:hAnsi="Calibri" w:cs="Calibri"/>
                                  <w:color w:val="FFFFFF"/>
                                  <w:w w:val="67"/>
                                  <w:sz w:val="18"/>
                                  <w:lang w:val="ro-RO"/>
                                </w:rPr>
                                <w:t>Efectuați o evaluare de sine stătătoare a impactului</w:t>
                              </w:r>
                              <w:r w:rsidRPr="00E77C2E">
                                <w:rPr>
                                  <w:rFonts w:ascii="Calibri" w:eastAsia="Calibri" w:hAnsi="Calibri" w:cs="Calibri"/>
                                  <w:color w:val="FFFFFF"/>
                                  <w:spacing w:val="-7"/>
                                  <w:w w:val="67"/>
                                  <w:sz w:val="18"/>
                                  <w:lang w:val="ro-RO"/>
                                </w:rPr>
                                <w:t xml:space="preserve"> </w:t>
                              </w:r>
                            </w:p>
                          </w:txbxContent>
                        </wps:txbx>
                        <wps:bodyPr horzOverflow="overflow" vert="horz" lIns="0" tIns="0" rIns="0" bIns="0" rtlCol="0">
                          <a:noAutofit/>
                        </wps:bodyPr>
                      </wps:wsp>
                      <wps:wsp>
                        <wps:cNvPr id="3918" name="Rectangle 3918"/>
                        <wps:cNvSpPr/>
                        <wps:spPr>
                          <a:xfrm>
                            <a:off x="3443121" y="1169844"/>
                            <a:ext cx="1939986" cy="174048"/>
                          </a:xfrm>
                          <a:prstGeom prst="rect">
                            <a:avLst/>
                          </a:prstGeom>
                          <a:ln>
                            <a:noFill/>
                          </a:ln>
                        </wps:spPr>
                        <wps:txbx>
                          <w:txbxContent>
                            <w:p w:rsidR="0028705D" w:rsidRPr="00E77C2E" w:rsidRDefault="0028705D">
                              <w:pPr>
                                <w:spacing w:after="160"/>
                                <w:ind w:left="0" w:firstLine="0"/>
                                <w:jc w:val="left"/>
                                <w:rPr>
                                  <w:lang w:val="ro-RO"/>
                                </w:rPr>
                              </w:pPr>
                              <w:r w:rsidRPr="00E77C2E">
                                <w:rPr>
                                  <w:rFonts w:ascii="Calibri" w:eastAsia="Calibri" w:hAnsi="Calibri" w:cs="Calibri"/>
                                  <w:color w:val="FFFFFF"/>
                                  <w:w w:val="66"/>
                                  <w:sz w:val="18"/>
                                  <w:lang w:val="ro-RO"/>
                                </w:rPr>
                                <w:t>asupra Patrimoniului cu privire la VUE a proprietății</w:t>
                              </w:r>
                              <w:r w:rsidRPr="00E77C2E">
                                <w:rPr>
                                  <w:rFonts w:ascii="Calibri" w:eastAsia="Calibri" w:hAnsi="Calibri" w:cs="Calibri"/>
                                  <w:color w:val="FFFFFF"/>
                                  <w:spacing w:val="-7"/>
                                  <w:w w:val="66"/>
                                  <w:sz w:val="18"/>
                                  <w:lang w:val="ro-RO"/>
                                </w:rPr>
                                <w:t xml:space="preserve"> </w:t>
                              </w:r>
                            </w:p>
                          </w:txbxContent>
                        </wps:txbx>
                        <wps:bodyPr horzOverflow="overflow" vert="horz" lIns="0" tIns="0" rIns="0" bIns="0" rtlCol="0">
                          <a:noAutofit/>
                        </wps:bodyPr>
                      </wps:wsp>
                      <wps:wsp>
                        <wps:cNvPr id="3919" name="Rectangle 3919"/>
                        <wps:cNvSpPr/>
                        <wps:spPr>
                          <a:xfrm>
                            <a:off x="3442996" y="1284845"/>
                            <a:ext cx="1762051" cy="174049"/>
                          </a:xfrm>
                          <a:prstGeom prst="rect">
                            <a:avLst/>
                          </a:prstGeom>
                          <a:ln>
                            <a:noFill/>
                          </a:ln>
                        </wps:spPr>
                        <wps:txbx>
                          <w:txbxContent>
                            <w:p w:rsidR="0028705D" w:rsidRPr="00E77C2E" w:rsidRDefault="0028705D">
                              <w:pPr>
                                <w:spacing w:after="160"/>
                                <w:ind w:left="0" w:firstLine="0"/>
                                <w:jc w:val="left"/>
                                <w:rPr>
                                  <w:lang w:val="ro-RO"/>
                                </w:rPr>
                              </w:pPr>
                              <w:r w:rsidRPr="00E77C2E">
                                <w:rPr>
                                  <w:rFonts w:ascii="Calibri" w:eastAsia="Calibri" w:hAnsi="Calibri" w:cs="Calibri"/>
                                  <w:color w:val="FFFFFF"/>
                                  <w:w w:val="69"/>
                                  <w:sz w:val="18"/>
                                  <w:lang w:val="ro-RO"/>
                                </w:rPr>
                                <w:t>Patrimoniului Mondial și a altor valori de patrimoniu/</w:t>
                              </w:r>
                              <w:r w:rsidRPr="00E77C2E">
                                <w:rPr>
                                  <w:rFonts w:ascii="Calibri" w:eastAsia="Calibri" w:hAnsi="Calibri" w:cs="Calibri"/>
                                  <w:color w:val="FFFFFF"/>
                                  <w:spacing w:val="-7"/>
                                  <w:w w:val="69"/>
                                  <w:sz w:val="18"/>
                                  <w:lang w:val="ro-RO"/>
                                </w:rPr>
                                <w:t xml:space="preserve"> </w:t>
                              </w:r>
                            </w:p>
                          </w:txbxContent>
                        </wps:txbx>
                        <wps:bodyPr horzOverflow="overflow" vert="horz" lIns="0" tIns="0" rIns="0" bIns="0" rtlCol="0">
                          <a:noAutofit/>
                        </wps:bodyPr>
                      </wps:wsp>
                      <wps:wsp>
                        <wps:cNvPr id="103274" name="Rectangle 103274"/>
                        <wps:cNvSpPr/>
                        <wps:spPr>
                          <a:xfrm>
                            <a:off x="3472801" y="1410837"/>
                            <a:ext cx="1641810" cy="174049"/>
                          </a:xfrm>
                          <a:prstGeom prst="rect">
                            <a:avLst/>
                          </a:prstGeom>
                          <a:ln>
                            <a:noFill/>
                          </a:ln>
                        </wps:spPr>
                        <wps:txbx>
                          <w:txbxContent>
                            <w:p w:rsidR="0028705D" w:rsidRPr="00E77C2E" w:rsidRDefault="0028705D">
                              <w:pPr>
                                <w:spacing w:after="160"/>
                                <w:ind w:left="0" w:firstLine="0"/>
                                <w:jc w:val="left"/>
                                <w:rPr>
                                  <w:lang w:val="ro-RO"/>
                                </w:rPr>
                              </w:pPr>
                              <w:r w:rsidRPr="00E77C2E">
                                <w:rPr>
                                  <w:rFonts w:ascii="Calibri" w:eastAsia="Calibri" w:hAnsi="Calibri" w:cs="Calibri"/>
                                  <w:color w:val="FFFFFF"/>
                                  <w:w w:val="66"/>
                                  <w:sz w:val="18"/>
                                  <w:lang w:val="ro-RO"/>
                                </w:rPr>
                                <w:t>conservare (a se vedea Secțiunea 6)</w:t>
                              </w:r>
                            </w:p>
                          </w:txbxContent>
                        </wps:txbx>
                        <wps:bodyPr horzOverflow="overflow" vert="horz" lIns="0" tIns="0" rIns="0" bIns="0" rtlCol="0">
                          <a:noAutofit/>
                        </wps:bodyPr>
                      </wps:wsp>
                      <wps:wsp>
                        <wps:cNvPr id="3921" name="Rectangle 3921"/>
                        <wps:cNvSpPr/>
                        <wps:spPr>
                          <a:xfrm>
                            <a:off x="432864" y="67708"/>
                            <a:ext cx="1945956" cy="174048"/>
                          </a:xfrm>
                          <a:prstGeom prst="rect">
                            <a:avLst/>
                          </a:prstGeom>
                          <a:ln>
                            <a:noFill/>
                          </a:ln>
                        </wps:spPr>
                        <wps:txbx>
                          <w:txbxContent>
                            <w:p w:rsidR="0028705D" w:rsidRDefault="0028705D">
                              <w:pPr>
                                <w:spacing w:after="160"/>
                                <w:ind w:left="0" w:firstLine="0"/>
                                <w:jc w:val="left"/>
                              </w:pPr>
                              <w:r>
                                <w:rPr>
                                  <w:rFonts w:ascii="Calibri" w:eastAsia="Calibri" w:hAnsi="Calibri" w:cs="Calibri"/>
                                  <w:color w:val="5F5B5D"/>
                                  <w:w w:val="67"/>
                                  <w:sz w:val="18"/>
                                </w:rPr>
                                <w:t>Could</w:t>
                              </w:r>
                              <w:r>
                                <w:rPr>
                                  <w:rFonts w:ascii="Calibri" w:eastAsia="Calibri" w:hAnsi="Calibri" w:cs="Calibri"/>
                                  <w:color w:val="5F5B5D"/>
                                  <w:spacing w:val="-7"/>
                                  <w:w w:val="67"/>
                                  <w:sz w:val="18"/>
                                </w:rPr>
                                <w:t xml:space="preserve"> </w:t>
                              </w:r>
                              <w:r>
                                <w:rPr>
                                  <w:rFonts w:ascii="Calibri" w:eastAsia="Calibri" w:hAnsi="Calibri" w:cs="Calibri"/>
                                  <w:color w:val="5F5B5D"/>
                                  <w:w w:val="67"/>
                                  <w:sz w:val="18"/>
                                </w:rPr>
                                <w:t>the</w:t>
                              </w:r>
                              <w:r>
                                <w:rPr>
                                  <w:rFonts w:ascii="Calibri" w:eastAsia="Calibri" w:hAnsi="Calibri" w:cs="Calibri"/>
                                  <w:color w:val="5F5B5D"/>
                                  <w:spacing w:val="-7"/>
                                  <w:w w:val="67"/>
                                  <w:sz w:val="18"/>
                                </w:rPr>
                                <w:t xml:space="preserve"> </w:t>
                              </w:r>
                              <w:r>
                                <w:rPr>
                                  <w:rFonts w:ascii="Calibri" w:eastAsia="Calibri" w:hAnsi="Calibri" w:cs="Calibri"/>
                                  <w:color w:val="5F5B5D"/>
                                  <w:w w:val="67"/>
                                  <w:sz w:val="18"/>
                                </w:rPr>
                                <w:t>proposed</w:t>
                              </w:r>
                              <w:r>
                                <w:rPr>
                                  <w:rFonts w:ascii="Calibri" w:eastAsia="Calibri" w:hAnsi="Calibri" w:cs="Calibri"/>
                                  <w:color w:val="5F5B5D"/>
                                  <w:spacing w:val="-7"/>
                                  <w:w w:val="67"/>
                                  <w:sz w:val="18"/>
                                </w:rPr>
                                <w:t xml:space="preserve"> </w:t>
                              </w:r>
                              <w:r>
                                <w:rPr>
                                  <w:rFonts w:ascii="Calibri" w:eastAsia="Calibri" w:hAnsi="Calibri" w:cs="Calibri"/>
                                  <w:color w:val="5F5B5D"/>
                                  <w:w w:val="67"/>
                                  <w:sz w:val="18"/>
                                </w:rPr>
                                <w:t>action</w:t>
                              </w:r>
                              <w:r>
                                <w:rPr>
                                  <w:rFonts w:ascii="Calibri" w:eastAsia="Calibri" w:hAnsi="Calibri" w:cs="Calibri"/>
                                  <w:color w:val="5F5B5D"/>
                                  <w:spacing w:val="-7"/>
                                  <w:w w:val="67"/>
                                  <w:sz w:val="18"/>
                                </w:rPr>
                                <w:t xml:space="preserve"> </w:t>
                              </w:r>
                              <w:r>
                                <w:rPr>
                                  <w:rFonts w:ascii="Calibri" w:eastAsia="Calibri" w:hAnsi="Calibri" w:cs="Calibri"/>
                                  <w:color w:val="5F5B5D"/>
                                  <w:w w:val="67"/>
                                  <w:sz w:val="18"/>
                                </w:rPr>
                                <w:t>have</w:t>
                              </w:r>
                              <w:r>
                                <w:rPr>
                                  <w:rFonts w:ascii="Calibri" w:eastAsia="Calibri" w:hAnsi="Calibri" w:cs="Calibri"/>
                                  <w:color w:val="5F5B5D"/>
                                  <w:spacing w:val="-7"/>
                                  <w:w w:val="67"/>
                                  <w:sz w:val="18"/>
                                </w:rPr>
                                <w:t xml:space="preserve"> </w:t>
                              </w:r>
                              <w:r>
                                <w:rPr>
                                  <w:rFonts w:ascii="Calibri" w:eastAsia="Calibri" w:hAnsi="Calibri" w:cs="Calibri"/>
                                  <w:color w:val="5F5B5D"/>
                                  <w:w w:val="67"/>
                                  <w:sz w:val="18"/>
                                </w:rPr>
                                <w:t>any</w:t>
                              </w:r>
                              <w:r>
                                <w:rPr>
                                  <w:rFonts w:ascii="Calibri" w:eastAsia="Calibri" w:hAnsi="Calibri" w:cs="Calibri"/>
                                  <w:color w:val="5F5B5D"/>
                                  <w:spacing w:val="-7"/>
                                  <w:w w:val="67"/>
                                  <w:sz w:val="18"/>
                                </w:rPr>
                                <w:t xml:space="preserve"> </w:t>
                              </w:r>
                              <w:r>
                                <w:rPr>
                                  <w:rFonts w:ascii="Calibri" w:eastAsia="Calibri" w:hAnsi="Calibri" w:cs="Calibri"/>
                                  <w:color w:val="5F5B5D"/>
                                  <w:w w:val="67"/>
                                  <w:sz w:val="18"/>
                                </w:rPr>
                                <w:t>negative</w:t>
                              </w:r>
                              <w:r>
                                <w:rPr>
                                  <w:rFonts w:ascii="Calibri" w:eastAsia="Calibri" w:hAnsi="Calibri" w:cs="Calibri"/>
                                  <w:color w:val="5F5B5D"/>
                                  <w:spacing w:val="-7"/>
                                  <w:w w:val="67"/>
                                  <w:sz w:val="18"/>
                                </w:rPr>
                                <w:t xml:space="preserve"> </w:t>
                              </w:r>
                            </w:p>
                          </w:txbxContent>
                        </wps:txbx>
                        <wps:bodyPr horzOverflow="overflow" vert="horz" lIns="0" tIns="0" rIns="0" bIns="0" rtlCol="0">
                          <a:noAutofit/>
                        </wps:bodyPr>
                      </wps:wsp>
                      <wps:wsp>
                        <wps:cNvPr id="3922" name="Rectangle 3922"/>
                        <wps:cNvSpPr/>
                        <wps:spPr>
                          <a:xfrm>
                            <a:off x="432802" y="30146"/>
                            <a:ext cx="1697433" cy="525670"/>
                          </a:xfrm>
                          <a:prstGeom prst="rect">
                            <a:avLst/>
                          </a:prstGeom>
                          <a:ln>
                            <a:noFill/>
                          </a:ln>
                        </wps:spPr>
                        <wps:txbx>
                          <w:txbxContent>
                            <w:p w:rsidR="0028705D" w:rsidRPr="00E77C2E" w:rsidRDefault="0028705D">
                              <w:pPr>
                                <w:spacing w:after="160"/>
                                <w:ind w:left="0" w:firstLine="0"/>
                                <w:jc w:val="left"/>
                                <w:rPr>
                                  <w:color w:val="FFFFFF" w:themeColor="background1"/>
                                  <w:sz w:val="17"/>
                                  <w:szCs w:val="17"/>
                                  <w:lang w:val="ro-RO"/>
                                </w:rPr>
                              </w:pPr>
                              <w:r w:rsidRPr="00E77C2E">
                                <w:rPr>
                                  <w:rFonts w:ascii="Calibri" w:eastAsia="Calibri" w:hAnsi="Calibri" w:cs="Calibri"/>
                                  <w:color w:val="FFFFFF" w:themeColor="background1"/>
                                  <w:w w:val="67"/>
                                  <w:sz w:val="17"/>
                                  <w:szCs w:val="17"/>
                                  <w:lang w:val="ro-RO"/>
                                </w:rPr>
                                <w:t>Ar putea acțiunea propusă să aibă vreun impact negativ, singură sau împreună cu alte acțiuni, asupra VUE sau a altor valori de patrimoniu/conservare a unei proprietăți din Patrimoniul Mondial?</w:t>
                              </w:r>
                            </w:p>
                          </w:txbxContent>
                        </wps:txbx>
                        <wps:bodyPr horzOverflow="overflow" vert="horz" lIns="0" tIns="0" rIns="0" bIns="0" rtlCol="0">
                          <a:noAutofit/>
                        </wps:bodyPr>
                      </wps:wsp>
                      <wps:wsp>
                        <wps:cNvPr id="3925" name="Rectangle 3925"/>
                        <wps:cNvSpPr/>
                        <wps:spPr>
                          <a:xfrm>
                            <a:off x="528841" y="1814592"/>
                            <a:ext cx="1471328" cy="174049"/>
                          </a:xfrm>
                          <a:prstGeom prst="rect">
                            <a:avLst/>
                          </a:prstGeom>
                          <a:ln>
                            <a:noFill/>
                          </a:ln>
                        </wps:spPr>
                        <wps:txbx>
                          <w:txbxContent>
                            <w:p w:rsidR="0028705D" w:rsidRDefault="0028705D">
                              <w:pPr>
                                <w:spacing w:after="160"/>
                                <w:ind w:left="0" w:firstLine="0"/>
                                <w:jc w:val="left"/>
                              </w:pPr>
                              <w:r>
                                <w:rPr>
                                  <w:rFonts w:ascii="Calibri" w:eastAsia="Calibri" w:hAnsi="Calibri" w:cs="Calibri"/>
                                  <w:color w:val="5F5B5D"/>
                                  <w:w w:val="66"/>
                                  <w:sz w:val="18"/>
                                </w:rPr>
                                <w:t>Does</w:t>
                              </w:r>
                              <w:r>
                                <w:rPr>
                                  <w:rFonts w:ascii="Calibri" w:eastAsia="Calibri" w:hAnsi="Calibri" w:cs="Calibri"/>
                                  <w:color w:val="5F5B5D"/>
                                  <w:spacing w:val="-7"/>
                                  <w:w w:val="66"/>
                                  <w:sz w:val="18"/>
                                </w:rPr>
                                <w:t xml:space="preserve"> </w:t>
                              </w:r>
                              <w:r>
                                <w:rPr>
                                  <w:rFonts w:ascii="Calibri" w:eastAsia="Calibri" w:hAnsi="Calibri" w:cs="Calibri"/>
                                  <w:color w:val="5F5B5D"/>
                                  <w:w w:val="66"/>
                                  <w:sz w:val="18"/>
                                </w:rPr>
                                <w:t>the</w:t>
                              </w:r>
                              <w:r>
                                <w:rPr>
                                  <w:rFonts w:ascii="Calibri" w:eastAsia="Calibri" w:hAnsi="Calibri" w:cs="Calibri"/>
                                  <w:color w:val="5F5B5D"/>
                                  <w:spacing w:val="-7"/>
                                  <w:w w:val="66"/>
                                  <w:sz w:val="18"/>
                                </w:rPr>
                                <w:t xml:space="preserve"> </w:t>
                              </w:r>
                              <w:r>
                                <w:rPr>
                                  <w:rFonts w:ascii="Calibri" w:eastAsia="Calibri" w:hAnsi="Calibri" w:cs="Calibri"/>
                                  <w:color w:val="5F5B5D"/>
                                  <w:w w:val="66"/>
                                  <w:sz w:val="18"/>
                                </w:rPr>
                                <w:t>country</w:t>
                              </w:r>
                              <w:r>
                                <w:rPr>
                                  <w:rFonts w:ascii="Calibri" w:eastAsia="Calibri" w:hAnsi="Calibri" w:cs="Calibri"/>
                                  <w:color w:val="5F5B5D"/>
                                  <w:spacing w:val="-7"/>
                                  <w:w w:val="66"/>
                                  <w:sz w:val="18"/>
                                </w:rPr>
                                <w:t xml:space="preserve"> </w:t>
                              </w:r>
                              <w:r>
                                <w:rPr>
                                  <w:rFonts w:ascii="Calibri" w:eastAsia="Calibri" w:hAnsi="Calibri" w:cs="Calibri"/>
                                  <w:color w:val="5F5B5D"/>
                                  <w:w w:val="66"/>
                                  <w:sz w:val="18"/>
                                </w:rPr>
                                <w:t>or</w:t>
                              </w:r>
                              <w:r>
                                <w:rPr>
                                  <w:rFonts w:ascii="Calibri" w:eastAsia="Calibri" w:hAnsi="Calibri" w:cs="Calibri"/>
                                  <w:color w:val="5F5B5D"/>
                                  <w:spacing w:val="-7"/>
                                  <w:w w:val="66"/>
                                  <w:sz w:val="18"/>
                                </w:rPr>
                                <w:t xml:space="preserve"> </w:t>
                              </w:r>
                              <w:r>
                                <w:rPr>
                                  <w:rFonts w:ascii="Calibri" w:eastAsia="Calibri" w:hAnsi="Calibri" w:cs="Calibri"/>
                                  <w:color w:val="5F5B5D"/>
                                  <w:w w:val="66"/>
                                  <w:sz w:val="18"/>
                                </w:rPr>
                                <w:t>donor</w:t>
                              </w:r>
                              <w:r>
                                <w:rPr>
                                  <w:rFonts w:ascii="Calibri" w:eastAsia="Calibri" w:hAnsi="Calibri" w:cs="Calibri"/>
                                  <w:color w:val="5F5B5D"/>
                                  <w:spacing w:val="-7"/>
                                  <w:w w:val="66"/>
                                  <w:sz w:val="18"/>
                                </w:rPr>
                                <w:t xml:space="preserve"> </w:t>
                              </w:r>
                              <w:r>
                                <w:rPr>
                                  <w:rFonts w:ascii="Calibri" w:eastAsia="Calibri" w:hAnsi="Calibri" w:cs="Calibri"/>
                                  <w:color w:val="5F5B5D"/>
                                  <w:w w:val="66"/>
                                  <w:sz w:val="18"/>
                                </w:rPr>
                                <w:t>require</w:t>
                              </w:r>
                              <w:r>
                                <w:rPr>
                                  <w:rFonts w:ascii="Calibri" w:eastAsia="Calibri" w:hAnsi="Calibri" w:cs="Calibri"/>
                                  <w:color w:val="5F5B5D"/>
                                  <w:spacing w:val="-7"/>
                                  <w:w w:val="66"/>
                                  <w:sz w:val="18"/>
                                </w:rPr>
                                <w:t xml:space="preserve"> </w:t>
                              </w:r>
                            </w:p>
                          </w:txbxContent>
                        </wps:txbx>
                        <wps:bodyPr horzOverflow="overflow" vert="horz" lIns="0" tIns="0" rIns="0" bIns="0" rtlCol="0">
                          <a:noAutofit/>
                        </wps:bodyPr>
                      </wps:wsp>
                      <wps:wsp>
                        <wps:cNvPr id="3926" name="Rectangle 3926"/>
                        <wps:cNvSpPr/>
                        <wps:spPr>
                          <a:xfrm>
                            <a:off x="452160" y="1822932"/>
                            <a:ext cx="1532390" cy="279678"/>
                          </a:xfrm>
                          <a:prstGeom prst="rect">
                            <a:avLst/>
                          </a:prstGeom>
                          <a:ln>
                            <a:noFill/>
                          </a:ln>
                        </wps:spPr>
                        <wps:txbx>
                          <w:txbxContent>
                            <w:p w:rsidR="0028705D" w:rsidRPr="0044597C" w:rsidRDefault="0028705D">
                              <w:pPr>
                                <w:spacing w:after="160"/>
                                <w:ind w:left="0" w:firstLine="0"/>
                                <w:jc w:val="left"/>
                                <w:rPr>
                                  <w:color w:val="FFFFFF" w:themeColor="background1"/>
                                  <w:sz w:val="17"/>
                                  <w:szCs w:val="17"/>
                                  <w:lang w:val="ro-RO"/>
                                </w:rPr>
                              </w:pPr>
                              <w:r w:rsidRPr="0044597C">
                                <w:rPr>
                                  <w:rFonts w:ascii="Calibri" w:eastAsia="Calibri" w:hAnsi="Calibri" w:cs="Calibri"/>
                                  <w:color w:val="FFFFFF" w:themeColor="background1"/>
                                  <w:w w:val="67"/>
                                  <w:sz w:val="17"/>
                                  <w:szCs w:val="17"/>
                                  <w:lang w:val="ro-RO"/>
                                </w:rPr>
                                <w:t>Țara sau donatorul solicită o evaluare a impactului asupra patrimoniului?</w:t>
                              </w:r>
                            </w:p>
                          </w:txbxContent>
                        </wps:txbx>
                        <wps:bodyPr horzOverflow="overflow" vert="horz" lIns="0" tIns="0" rIns="0" bIns="0" rtlCol="0">
                          <a:noAutofit/>
                        </wps:bodyPr>
                      </wps:wsp>
                      <wps:wsp>
                        <wps:cNvPr id="3927" name="Rectangle 3927"/>
                        <wps:cNvSpPr/>
                        <wps:spPr>
                          <a:xfrm>
                            <a:off x="528841" y="2045189"/>
                            <a:ext cx="404833" cy="174049"/>
                          </a:xfrm>
                          <a:prstGeom prst="rect">
                            <a:avLst/>
                          </a:prstGeom>
                          <a:ln>
                            <a:noFill/>
                          </a:ln>
                        </wps:spPr>
                        <wps:txbx>
                          <w:txbxContent>
                            <w:p w:rsidR="0028705D" w:rsidRDefault="0028705D">
                              <w:pPr>
                                <w:spacing w:after="160"/>
                                <w:ind w:left="0" w:firstLine="0"/>
                                <w:jc w:val="left"/>
                              </w:pPr>
                              <w:r>
                                <w:rPr>
                                  <w:rFonts w:ascii="Calibri" w:eastAsia="Calibri" w:hAnsi="Calibri" w:cs="Calibri"/>
                                  <w:color w:val="5F5B5D"/>
                                  <w:w w:val="69"/>
                                  <w:sz w:val="18"/>
                                </w:rPr>
                                <w:t>heritage?</w:t>
                              </w:r>
                            </w:p>
                          </w:txbxContent>
                        </wps:txbx>
                        <wps:bodyPr horzOverflow="overflow" vert="horz" lIns="0" tIns="0" rIns="0" bIns="0" rtlCol="0">
                          <a:noAutofit/>
                        </wps:bodyPr>
                      </wps:wsp>
                      <wps:wsp>
                        <wps:cNvPr id="3928" name="Rectangle 3928"/>
                        <wps:cNvSpPr/>
                        <wps:spPr>
                          <a:xfrm>
                            <a:off x="3492836" y="248036"/>
                            <a:ext cx="1954221" cy="174048"/>
                          </a:xfrm>
                          <a:prstGeom prst="rect">
                            <a:avLst/>
                          </a:prstGeom>
                          <a:ln>
                            <a:noFill/>
                          </a:ln>
                        </wps:spPr>
                        <wps:txbx>
                          <w:txbxContent>
                            <w:p w:rsidR="0028705D" w:rsidRPr="00E77C2E" w:rsidRDefault="0028705D">
                              <w:pPr>
                                <w:spacing w:after="160"/>
                                <w:ind w:left="0" w:firstLine="0"/>
                                <w:jc w:val="left"/>
                                <w:rPr>
                                  <w:lang w:val="ro-RO"/>
                                </w:rPr>
                              </w:pPr>
                              <w:r w:rsidRPr="00E77C2E">
                                <w:rPr>
                                  <w:rFonts w:ascii="Calibri" w:eastAsia="Calibri" w:hAnsi="Calibri" w:cs="Calibri"/>
                                  <w:color w:val="FFFFFF"/>
                                  <w:w w:val="66"/>
                                  <w:sz w:val="18"/>
                                  <w:lang w:val="ro-RO"/>
                                </w:rPr>
                                <w:t xml:space="preserve">Nu este necesară </w:t>
                              </w:r>
                              <w:r>
                                <w:rPr>
                                  <w:rFonts w:ascii="Calibri" w:eastAsia="Calibri" w:hAnsi="Calibri" w:cs="Calibri"/>
                                  <w:color w:val="FFFFFF"/>
                                  <w:w w:val="66"/>
                                  <w:sz w:val="18"/>
                                  <w:lang w:val="ro-RO"/>
                                </w:rPr>
                                <w:t>evaluarea impactului legată de</w:t>
                              </w:r>
                              <w:r w:rsidRPr="00E77C2E">
                                <w:rPr>
                                  <w:rFonts w:ascii="Calibri" w:eastAsia="Calibri" w:hAnsi="Calibri" w:cs="Calibri"/>
                                  <w:color w:val="FFFFFF"/>
                                  <w:spacing w:val="-7"/>
                                  <w:w w:val="66"/>
                                  <w:sz w:val="18"/>
                                  <w:lang w:val="ro-RO"/>
                                </w:rPr>
                                <w:t xml:space="preserve"> </w:t>
                              </w:r>
                            </w:p>
                          </w:txbxContent>
                        </wps:txbx>
                        <wps:bodyPr horzOverflow="overflow" vert="horz" lIns="0" tIns="0" rIns="0" bIns="0" rtlCol="0">
                          <a:noAutofit/>
                        </wps:bodyPr>
                      </wps:wsp>
                      <wps:wsp>
                        <wps:cNvPr id="3929" name="Rectangle 3929"/>
                        <wps:cNvSpPr/>
                        <wps:spPr>
                          <a:xfrm>
                            <a:off x="3492836" y="374057"/>
                            <a:ext cx="1703515" cy="174048"/>
                          </a:xfrm>
                          <a:prstGeom prst="rect">
                            <a:avLst/>
                          </a:prstGeom>
                          <a:ln>
                            <a:noFill/>
                          </a:ln>
                        </wps:spPr>
                        <wps:txbx>
                          <w:txbxContent>
                            <w:p w:rsidR="0028705D" w:rsidRPr="00E77C2E" w:rsidRDefault="0028705D">
                              <w:pPr>
                                <w:spacing w:after="160"/>
                                <w:ind w:left="0" w:firstLine="0"/>
                                <w:jc w:val="left"/>
                                <w:rPr>
                                  <w:lang w:val="ro-RO"/>
                                </w:rPr>
                              </w:pPr>
                              <w:r w:rsidRPr="00E77C2E">
                                <w:rPr>
                                  <w:rFonts w:ascii="Calibri" w:eastAsia="Calibri" w:hAnsi="Calibri" w:cs="Calibri"/>
                                  <w:color w:val="FFFFFF"/>
                                  <w:w w:val="66"/>
                                  <w:sz w:val="18"/>
                                  <w:lang w:val="ro-RO"/>
                                </w:rPr>
                                <w:t>valoarea VUE a proprietății Patrimoniului Mondial</w:t>
                              </w:r>
                              <w:r w:rsidRPr="00E77C2E">
                                <w:rPr>
                                  <w:rFonts w:ascii="Calibri" w:eastAsia="Calibri" w:hAnsi="Calibri" w:cs="Calibri"/>
                                  <w:color w:val="FFFFFF"/>
                                  <w:spacing w:val="-7"/>
                                  <w:w w:val="66"/>
                                  <w:sz w:val="18"/>
                                  <w:lang w:val="ro-RO"/>
                                </w:rPr>
                                <w:t xml:space="preserve"> </w:t>
                              </w:r>
                            </w:p>
                          </w:txbxContent>
                        </wps:txbx>
                        <wps:bodyPr horzOverflow="overflow" vert="horz" lIns="0" tIns="0" rIns="0" bIns="0" rtlCol="0">
                          <a:noAutofit/>
                        </wps:bodyPr>
                      </wps:wsp>
                      <wps:wsp>
                        <wps:cNvPr id="3930" name="Rectangle 3930"/>
                        <wps:cNvSpPr/>
                        <wps:spPr>
                          <a:xfrm>
                            <a:off x="3492710" y="489242"/>
                            <a:ext cx="1687216" cy="174048"/>
                          </a:xfrm>
                          <a:prstGeom prst="rect">
                            <a:avLst/>
                          </a:prstGeom>
                          <a:ln>
                            <a:noFill/>
                          </a:ln>
                        </wps:spPr>
                        <wps:txbx>
                          <w:txbxContent>
                            <w:p w:rsidR="0028705D" w:rsidRPr="00E77C2E" w:rsidRDefault="0028705D">
                              <w:pPr>
                                <w:spacing w:after="160"/>
                                <w:ind w:left="0" w:firstLine="0"/>
                                <w:jc w:val="left"/>
                                <w:rPr>
                                  <w:lang w:val="ro-RO"/>
                                </w:rPr>
                              </w:pPr>
                              <w:r>
                                <w:rPr>
                                  <w:rFonts w:ascii="Calibri" w:eastAsia="Calibri" w:hAnsi="Calibri" w:cs="Calibri"/>
                                  <w:color w:val="FFFFFF"/>
                                  <w:w w:val="69"/>
                                  <w:sz w:val="18"/>
                                  <w:lang w:val="ro-RO"/>
                                </w:rPr>
                                <w:t>sau alte valori de patrimoniu/conservare</w:t>
                              </w:r>
                            </w:p>
                          </w:txbxContent>
                        </wps:txbx>
                        <wps:bodyPr horzOverflow="overflow" vert="horz" lIns="0" tIns="0" rIns="0" bIns="0" rtlCol="0">
                          <a:noAutofit/>
                        </wps:bodyPr>
                      </wps:wsp>
                      <wps:wsp>
                        <wps:cNvPr id="3931" name="Rectangle 3931"/>
                        <wps:cNvSpPr/>
                        <wps:spPr>
                          <a:xfrm>
                            <a:off x="432487" y="980331"/>
                            <a:ext cx="1749278" cy="471319"/>
                          </a:xfrm>
                          <a:prstGeom prst="rect">
                            <a:avLst/>
                          </a:prstGeom>
                          <a:ln>
                            <a:noFill/>
                          </a:ln>
                        </wps:spPr>
                        <wps:txbx>
                          <w:txbxContent>
                            <w:p w:rsidR="0028705D" w:rsidRPr="00E77C2E" w:rsidRDefault="0028705D">
                              <w:pPr>
                                <w:spacing w:after="160"/>
                                <w:ind w:left="0" w:firstLine="0"/>
                                <w:jc w:val="left"/>
                                <w:rPr>
                                  <w:color w:val="FFFFFF" w:themeColor="background1"/>
                                  <w:sz w:val="17"/>
                                  <w:szCs w:val="17"/>
                                  <w:lang w:val="ro-RO"/>
                                </w:rPr>
                              </w:pPr>
                              <w:r w:rsidRPr="00E77C2E">
                                <w:rPr>
                                  <w:rFonts w:ascii="Calibri" w:eastAsia="Calibri" w:hAnsi="Calibri" w:cs="Calibri"/>
                                  <w:color w:val="FFFFFF" w:themeColor="background1"/>
                                  <w:w w:val="66"/>
                                  <w:sz w:val="17"/>
                                  <w:szCs w:val="17"/>
                                  <w:lang w:val="ro-RO"/>
                                </w:rPr>
                                <w:t>Acțiunea propusă necesită o evaluare a impactului în conformitate cu cerințele existente ale țării sau ale donatorilor</w:t>
                              </w:r>
                              <w:r w:rsidRPr="00E77C2E">
                                <w:rPr>
                                  <w:rFonts w:ascii="Calibri" w:eastAsia="Calibri" w:hAnsi="Calibri" w:cs="Calibri"/>
                                  <w:color w:val="FFFFFF" w:themeColor="background1"/>
                                  <w:spacing w:val="-7"/>
                                  <w:w w:val="66"/>
                                  <w:sz w:val="17"/>
                                  <w:szCs w:val="17"/>
                                  <w:lang w:val="ro-RO"/>
                                </w:rPr>
                                <w:t>?</w:t>
                              </w:r>
                            </w:p>
                          </w:txbxContent>
                        </wps:txbx>
                        <wps:bodyPr horzOverflow="overflow" vert="horz" lIns="0" tIns="0" rIns="0" bIns="0" rtlCol="0">
                          <a:noAutofit/>
                        </wps:bodyPr>
                      </wps:wsp>
                      <wps:wsp>
                        <wps:cNvPr id="3934" name="Shape 3934"/>
                        <wps:cNvSpPr/>
                        <wps:spPr>
                          <a:xfrm>
                            <a:off x="101035" y="139273"/>
                            <a:ext cx="275679" cy="416941"/>
                          </a:xfrm>
                          <a:custGeom>
                            <a:avLst/>
                            <a:gdLst/>
                            <a:ahLst/>
                            <a:cxnLst/>
                            <a:rect l="0" t="0" r="0" b="0"/>
                            <a:pathLst>
                              <a:path w="275679" h="416941">
                                <a:moveTo>
                                  <a:pt x="108991" y="0"/>
                                </a:moveTo>
                                <a:lnTo>
                                  <a:pt x="166688" y="0"/>
                                </a:lnTo>
                                <a:cubicBezTo>
                                  <a:pt x="226873" y="0"/>
                                  <a:pt x="275679" y="48806"/>
                                  <a:pt x="275679" y="108991"/>
                                </a:cubicBezTo>
                                <a:lnTo>
                                  <a:pt x="275679" y="307950"/>
                                </a:lnTo>
                                <a:cubicBezTo>
                                  <a:pt x="275679" y="368148"/>
                                  <a:pt x="226873" y="416941"/>
                                  <a:pt x="166688" y="416941"/>
                                </a:cubicBezTo>
                                <a:lnTo>
                                  <a:pt x="108991" y="416941"/>
                                </a:lnTo>
                                <a:cubicBezTo>
                                  <a:pt x="48806" y="416941"/>
                                  <a:pt x="0" y="368148"/>
                                  <a:pt x="0" y="307950"/>
                                </a:cubicBezTo>
                                <a:lnTo>
                                  <a:pt x="0" y="108991"/>
                                </a:lnTo>
                                <a:cubicBezTo>
                                  <a:pt x="0" y="48806"/>
                                  <a:pt x="48806" y="0"/>
                                  <a:pt x="108991" y="0"/>
                                </a:cubicBezTo>
                                <a:close/>
                              </a:path>
                            </a:pathLst>
                          </a:custGeom>
                          <a:ln w="0" cap="flat">
                            <a:miter lim="127000"/>
                          </a:ln>
                        </wps:spPr>
                        <wps:style>
                          <a:lnRef idx="0">
                            <a:srgbClr val="000000">
                              <a:alpha val="0"/>
                            </a:srgbClr>
                          </a:lnRef>
                          <a:fillRef idx="1">
                            <a:srgbClr val="C44D31"/>
                          </a:fillRef>
                          <a:effectRef idx="0">
                            <a:scrgbClr r="0" g="0" b="0"/>
                          </a:effectRef>
                          <a:fontRef idx="none"/>
                        </wps:style>
                        <wps:bodyPr/>
                      </wps:wsp>
                      <wps:wsp>
                        <wps:cNvPr id="3935" name="Rectangle 3935"/>
                        <wps:cNvSpPr/>
                        <wps:spPr>
                          <a:xfrm>
                            <a:off x="161520" y="229141"/>
                            <a:ext cx="206082" cy="291837"/>
                          </a:xfrm>
                          <a:prstGeom prst="rect">
                            <a:avLst/>
                          </a:prstGeom>
                          <a:ln>
                            <a:noFill/>
                          </a:ln>
                        </wps:spPr>
                        <wps:txbx>
                          <w:txbxContent>
                            <w:p w:rsidR="0028705D" w:rsidRDefault="0028705D">
                              <w:pPr>
                                <w:spacing w:after="160"/>
                                <w:ind w:left="0" w:firstLine="0"/>
                                <w:jc w:val="left"/>
                              </w:pPr>
                              <w:r>
                                <w:rPr>
                                  <w:rFonts w:ascii="Calibri" w:eastAsia="Calibri" w:hAnsi="Calibri" w:cs="Calibri"/>
                                  <w:color w:val="FFFFFF"/>
                                  <w:w w:val="68"/>
                                  <w:sz w:val="30"/>
                                </w:rPr>
                                <w:t>Î1</w:t>
                              </w:r>
                            </w:p>
                          </w:txbxContent>
                        </wps:txbx>
                        <wps:bodyPr horzOverflow="overflow" vert="horz" lIns="0" tIns="0" rIns="0" bIns="0" rtlCol="0">
                          <a:noAutofit/>
                        </wps:bodyPr>
                      </wps:wsp>
                      <wps:wsp>
                        <wps:cNvPr id="3936" name="Shape 3936"/>
                        <wps:cNvSpPr/>
                        <wps:spPr>
                          <a:xfrm>
                            <a:off x="3014955" y="293078"/>
                            <a:ext cx="275679" cy="247028"/>
                          </a:xfrm>
                          <a:custGeom>
                            <a:avLst/>
                            <a:gdLst/>
                            <a:ahLst/>
                            <a:cxnLst/>
                            <a:rect l="0" t="0" r="0" b="0"/>
                            <a:pathLst>
                              <a:path w="275679" h="247028">
                                <a:moveTo>
                                  <a:pt x="83896" y="0"/>
                                </a:moveTo>
                                <a:lnTo>
                                  <a:pt x="191782" y="0"/>
                                </a:lnTo>
                                <a:cubicBezTo>
                                  <a:pt x="238112" y="0"/>
                                  <a:pt x="275679" y="37554"/>
                                  <a:pt x="275679" y="83883"/>
                                </a:cubicBezTo>
                                <a:lnTo>
                                  <a:pt x="275679" y="163132"/>
                                </a:lnTo>
                                <a:cubicBezTo>
                                  <a:pt x="275679" y="209474"/>
                                  <a:pt x="238112" y="247028"/>
                                  <a:pt x="191782" y="247028"/>
                                </a:cubicBezTo>
                                <a:lnTo>
                                  <a:pt x="83896" y="247028"/>
                                </a:lnTo>
                                <a:cubicBezTo>
                                  <a:pt x="37566" y="247028"/>
                                  <a:pt x="0" y="209474"/>
                                  <a:pt x="0" y="163132"/>
                                </a:cubicBezTo>
                                <a:lnTo>
                                  <a:pt x="0" y="83883"/>
                                </a:lnTo>
                                <a:cubicBezTo>
                                  <a:pt x="0" y="37554"/>
                                  <a:pt x="37566" y="0"/>
                                  <a:pt x="83896" y="0"/>
                                </a:cubicBezTo>
                                <a:close/>
                              </a:path>
                            </a:pathLst>
                          </a:custGeom>
                          <a:ln w="0" cap="flat">
                            <a:miter lim="127000"/>
                          </a:ln>
                        </wps:spPr>
                        <wps:style>
                          <a:lnRef idx="0">
                            <a:srgbClr val="000000">
                              <a:alpha val="0"/>
                            </a:srgbClr>
                          </a:lnRef>
                          <a:fillRef idx="1">
                            <a:srgbClr val="AEB33D"/>
                          </a:fillRef>
                          <a:effectRef idx="0">
                            <a:scrgbClr r="0" g="0" b="0"/>
                          </a:effectRef>
                          <a:fontRef idx="none"/>
                        </wps:style>
                        <wps:bodyPr/>
                      </wps:wsp>
                      <wps:wsp>
                        <wps:cNvPr id="3937" name="Rectangle 3937"/>
                        <wps:cNvSpPr/>
                        <wps:spPr>
                          <a:xfrm>
                            <a:off x="3118185" y="302799"/>
                            <a:ext cx="92391" cy="291837"/>
                          </a:xfrm>
                          <a:prstGeom prst="rect">
                            <a:avLst/>
                          </a:prstGeom>
                          <a:ln>
                            <a:noFill/>
                          </a:ln>
                        </wps:spPr>
                        <wps:txbx>
                          <w:txbxContent>
                            <w:p w:rsidR="0028705D" w:rsidRDefault="0028705D">
                              <w:pPr>
                                <w:spacing w:after="160"/>
                                <w:ind w:left="0" w:firstLine="0"/>
                                <w:jc w:val="left"/>
                              </w:pPr>
                              <w:r>
                                <w:rPr>
                                  <w:rFonts w:ascii="Calibri" w:eastAsia="Calibri" w:hAnsi="Calibri" w:cs="Calibri"/>
                                  <w:color w:val="FFFFFF"/>
                                  <w:w w:val="63"/>
                                  <w:sz w:val="30"/>
                                </w:rPr>
                                <w:t>A</w:t>
                              </w:r>
                            </w:p>
                          </w:txbxContent>
                        </wps:txbx>
                        <wps:bodyPr horzOverflow="overflow" vert="horz" lIns="0" tIns="0" rIns="0" bIns="0" rtlCol="0">
                          <a:noAutofit/>
                        </wps:bodyPr>
                      </wps:wsp>
                      <wps:wsp>
                        <wps:cNvPr id="3938" name="Shape 3938"/>
                        <wps:cNvSpPr/>
                        <wps:spPr>
                          <a:xfrm>
                            <a:off x="3014074" y="1120064"/>
                            <a:ext cx="275679" cy="247028"/>
                          </a:xfrm>
                          <a:custGeom>
                            <a:avLst/>
                            <a:gdLst/>
                            <a:ahLst/>
                            <a:cxnLst/>
                            <a:rect l="0" t="0" r="0" b="0"/>
                            <a:pathLst>
                              <a:path w="275679" h="247028">
                                <a:moveTo>
                                  <a:pt x="83896" y="0"/>
                                </a:moveTo>
                                <a:lnTo>
                                  <a:pt x="191782" y="0"/>
                                </a:lnTo>
                                <a:cubicBezTo>
                                  <a:pt x="238112" y="0"/>
                                  <a:pt x="275679" y="37554"/>
                                  <a:pt x="275679" y="83883"/>
                                </a:cubicBezTo>
                                <a:lnTo>
                                  <a:pt x="275679" y="163132"/>
                                </a:lnTo>
                                <a:cubicBezTo>
                                  <a:pt x="275679" y="209461"/>
                                  <a:pt x="238112" y="247028"/>
                                  <a:pt x="191782" y="247028"/>
                                </a:cubicBezTo>
                                <a:lnTo>
                                  <a:pt x="83896" y="247028"/>
                                </a:lnTo>
                                <a:cubicBezTo>
                                  <a:pt x="37566" y="247028"/>
                                  <a:pt x="0" y="209461"/>
                                  <a:pt x="0" y="163132"/>
                                </a:cubicBezTo>
                                <a:lnTo>
                                  <a:pt x="0" y="83883"/>
                                </a:lnTo>
                                <a:cubicBezTo>
                                  <a:pt x="0" y="37554"/>
                                  <a:pt x="37566" y="0"/>
                                  <a:pt x="83896" y="0"/>
                                </a:cubicBezTo>
                                <a:close/>
                              </a:path>
                            </a:pathLst>
                          </a:custGeom>
                          <a:ln w="0" cap="flat">
                            <a:miter lim="127000"/>
                          </a:ln>
                        </wps:spPr>
                        <wps:style>
                          <a:lnRef idx="0">
                            <a:srgbClr val="000000">
                              <a:alpha val="0"/>
                            </a:srgbClr>
                          </a:lnRef>
                          <a:fillRef idx="1">
                            <a:srgbClr val="6CB8BD"/>
                          </a:fillRef>
                          <a:effectRef idx="0">
                            <a:scrgbClr r="0" g="0" b="0"/>
                          </a:effectRef>
                          <a:fontRef idx="none"/>
                        </wps:style>
                        <wps:bodyPr/>
                      </wps:wsp>
                      <wps:wsp>
                        <wps:cNvPr id="3939" name="Rectangle 3939"/>
                        <wps:cNvSpPr/>
                        <wps:spPr>
                          <a:xfrm>
                            <a:off x="3116903" y="1129782"/>
                            <a:ext cx="93417" cy="291836"/>
                          </a:xfrm>
                          <a:prstGeom prst="rect">
                            <a:avLst/>
                          </a:prstGeom>
                          <a:ln>
                            <a:noFill/>
                          </a:ln>
                        </wps:spPr>
                        <wps:txbx>
                          <w:txbxContent>
                            <w:p w:rsidR="0028705D" w:rsidRDefault="0028705D">
                              <w:pPr>
                                <w:spacing w:after="160"/>
                                <w:ind w:left="0" w:firstLine="0"/>
                                <w:jc w:val="left"/>
                              </w:pPr>
                              <w:r>
                                <w:rPr>
                                  <w:rFonts w:ascii="Calibri" w:eastAsia="Calibri" w:hAnsi="Calibri" w:cs="Calibri"/>
                                  <w:color w:val="FFFFFF"/>
                                  <w:w w:val="67"/>
                                  <w:sz w:val="30"/>
                                </w:rPr>
                                <w:t>B</w:t>
                              </w:r>
                            </w:p>
                          </w:txbxContent>
                        </wps:txbx>
                        <wps:bodyPr horzOverflow="overflow" vert="horz" lIns="0" tIns="0" rIns="0" bIns="0" rtlCol="0">
                          <a:noAutofit/>
                        </wps:bodyPr>
                      </wps:wsp>
                      <wps:wsp>
                        <wps:cNvPr id="3940" name="Shape 3940"/>
                        <wps:cNvSpPr/>
                        <wps:spPr>
                          <a:xfrm>
                            <a:off x="3328218" y="1934363"/>
                            <a:ext cx="2089773" cy="647509"/>
                          </a:xfrm>
                          <a:custGeom>
                            <a:avLst/>
                            <a:gdLst/>
                            <a:ahLst/>
                            <a:cxnLst/>
                            <a:rect l="0" t="0" r="0" b="0"/>
                            <a:pathLst>
                              <a:path w="2089773" h="647509">
                                <a:moveTo>
                                  <a:pt x="251485" y="0"/>
                                </a:moveTo>
                                <a:lnTo>
                                  <a:pt x="1838300" y="0"/>
                                </a:lnTo>
                                <a:cubicBezTo>
                                  <a:pt x="1977187" y="0"/>
                                  <a:pt x="2089773" y="112599"/>
                                  <a:pt x="2089773" y="251485"/>
                                </a:cubicBezTo>
                                <a:lnTo>
                                  <a:pt x="2089773" y="396037"/>
                                </a:lnTo>
                                <a:cubicBezTo>
                                  <a:pt x="2089773" y="517552"/>
                                  <a:pt x="2003574" y="618949"/>
                                  <a:pt x="1888981" y="642400"/>
                                </a:cubicBezTo>
                                <a:lnTo>
                                  <a:pt x="1838311" y="647509"/>
                                </a:lnTo>
                                <a:lnTo>
                                  <a:pt x="251474" y="647509"/>
                                </a:lnTo>
                                <a:lnTo>
                                  <a:pt x="200804" y="642400"/>
                                </a:lnTo>
                                <a:cubicBezTo>
                                  <a:pt x="86208" y="618949"/>
                                  <a:pt x="0" y="517552"/>
                                  <a:pt x="0" y="396037"/>
                                </a:cubicBezTo>
                                <a:lnTo>
                                  <a:pt x="0" y="251485"/>
                                </a:lnTo>
                                <a:cubicBezTo>
                                  <a:pt x="0" y="112599"/>
                                  <a:pt x="112599" y="0"/>
                                  <a:pt x="251485" y="0"/>
                                </a:cubicBezTo>
                                <a:close/>
                              </a:path>
                            </a:pathLst>
                          </a:custGeom>
                          <a:ln w="0" cap="flat">
                            <a:miter lim="127000"/>
                          </a:ln>
                        </wps:spPr>
                        <wps:style>
                          <a:lnRef idx="0">
                            <a:srgbClr val="000000">
                              <a:alpha val="0"/>
                            </a:srgbClr>
                          </a:lnRef>
                          <a:fillRef idx="1">
                            <a:srgbClr val="8E68A2"/>
                          </a:fillRef>
                          <a:effectRef idx="0">
                            <a:scrgbClr r="0" g="0" b="0"/>
                          </a:effectRef>
                          <a:fontRef idx="none"/>
                        </wps:style>
                        <wps:bodyPr/>
                      </wps:wsp>
                      <wps:wsp>
                        <wps:cNvPr id="3941" name="Rectangle 3941"/>
                        <wps:cNvSpPr/>
                        <wps:spPr>
                          <a:xfrm>
                            <a:off x="3447124" y="1994693"/>
                            <a:ext cx="2470020" cy="174049"/>
                          </a:xfrm>
                          <a:prstGeom prst="rect">
                            <a:avLst/>
                          </a:prstGeom>
                          <a:ln>
                            <a:noFill/>
                          </a:ln>
                        </wps:spPr>
                        <wps:txbx>
                          <w:txbxContent>
                            <w:p w:rsidR="0028705D" w:rsidRPr="003A3E6D" w:rsidRDefault="0028705D">
                              <w:pPr>
                                <w:spacing w:after="160"/>
                                <w:ind w:left="0" w:firstLine="0"/>
                                <w:jc w:val="left"/>
                                <w:rPr>
                                  <w:lang w:val="ro-RO"/>
                                </w:rPr>
                              </w:pPr>
                              <w:r w:rsidRPr="003A3E6D">
                                <w:rPr>
                                  <w:rFonts w:ascii="Calibri" w:eastAsia="Calibri" w:hAnsi="Calibri" w:cs="Calibri"/>
                                  <w:color w:val="FFFFFF"/>
                                  <w:w w:val="66"/>
                                  <w:sz w:val="18"/>
                                  <w:lang w:val="ro-RO"/>
                                </w:rPr>
                                <w:t>Evaluați impactul asupra VUE a proprietății Patrimoniului</w:t>
                              </w:r>
                              <w:r w:rsidRPr="003A3E6D">
                                <w:rPr>
                                  <w:rFonts w:ascii="Calibri" w:eastAsia="Calibri" w:hAnsi="Calibri" w:cs="Calibri"/>
                                  <w:color w:val="FFFFFF"/>
                                  <w:spacing w:val="-7"/>
                                  <w:w w:val="66"/>
                                  <w:sz w:val="18"/>
                                  <w:lang w:val="ro-RO"/>
                                </w:rPr>
                                <w:t xml:space="preserve"> </w:t>
                              </w:r>
                            </w:p>
                          </w:txbxContent>
                        </wps:txbx>
                        <wps:bodyPr horzOverflow="overflow" vert="horz" lIns="0" tIns="0" rIns="0" bIns="0" rtlCol="0">
                          <a:noAutofit/>
                        </wps:bodyPr>
                      </wps:wsp>
                      <wps:wsp>
                        <wps:cNvPr id="3942" name="Rectangle 3942"/>
                        <wps:cNvSpPr/>
                        <wps:spPr>
                          <a:xfrm>
                            <a:off x="3447124" y="2109992"/>
                            <a:ext cx="2129623" cy="174049"/>
                          </a:xfrm>
                          <a:prstGeom prst="rect">
                            <a:avLst/>
                          </a:prstGeom>
                          <a:ln>
                            <a:noFill/>
                          </a:ln>
                        </wps:spPr>
                        <wps:txbx>
                          <w:txbxContent>
                            <w:p w:rsidR="0028705D" w:rsidRPr="003A3E6D" w:rsidRDefault="0028705D">
                              <w:pPr>
                                <w:spacing w:after="160"/>
                                <w:ind w:left="0" w:firstLine="0"/>
                                <w:jc w:val="left"/>
                                <w:rPr>
                                  <w:lang w:val="ro-RO"/>
                                </w:rPr>
                              </w:pPr>
                              <w:r w:rsidRPr="003A3E6D">
                                <w:rPr>
                                  <w:rFonts w:ascii="Calibri" w:eastAsia="Calibri" w:hAnsi="Calibri" w:cs="Calibri"/>
                                  <w:color w:val="FFFFFF"/>
                                  <w:w w:val="68"/>
                                  <w:sz w:val="18"/>
                                  <w:lang w:val="ro-RO"/>
                                </w:rPr>
                                <w:t>Mondial și asupra altor valori de patrimoniu/conservare,</w:t>
                              </w:r>
                              <w:r w:rsidRPr="003A3E6D">
                                <w:rPr>
                                  <w:rFonts w:ascii="Calibri" w:eastAsia="Calibri" w:hAnsi="Calibri" w:cs="Calibri"/>
                                  <w:color w:val="FFFFFF"/>
                                  <w:spacing w:val="-7"/>
                                  <w:w w:val="68"/>
                                  <w:sz w:val="18"/>
                                  <w:lang w:val="ro-RO"/>
                                </w:rPr>
                                <w:t xml:space="preserve"> </w:t>
                              </w:r>
                            </w:p>
                          </w:txbxContent>
                        </wps:txbx>
                        <wps:bodyPr horzOverflow="overflow" vert="horz" lIns="0" tIns="0" rIns="0" bIns="0" rtlCol="0">
                          <a:noAutofit/>
                        </wps:bodyPr>
                      </wps:wsp>
                      <wps:wsp>
                        <wps:cNvPr id="3943" name="Rectangle 3943"/>
                        <wps:cNvSpPr/>
                        <wps:spPr>
                          <a:xfrm>
                            <a:off x="3446998" y="2224775"/>
                            <a:ext cx="1848483" cy="174049"/>
                          </a:xfrm>
                          <a:prstGeom prst="rect">
                            <a:avLst/>
                          </a:prstGeom>
                          <a:ln>
                            <a:noFill/>
                          </a:ln>
                        </wps:spPr>
                        <wps:txbx>
                          <w:txbxContent>
                            <w:p w:rsidR="0028705D" w:rsidRPr="003A3E6D" w:rsidRDefault="0028705D">
                              <w:pPr>
                                <w:spacing w:after="160"/>
                                <w:ind w:left="0" w:firstLine="0"/>
                                <w:jc w:val="left"/>
                                <w:rPr>
                                  <w:lang w:val="ro-RO"/>
                                </w:rPr>
                              </w:pPr>
                              <w:r>
                                <w:rPr>
                                  <w:rFonts w:ascii="Calibri" w:eastAsia="Calibri" w:hAnsi="Calibri" w:cs="Calibri"/>
                                  <w:color w:val="FFFFFF"/>
                                  <w:w w:val="67"/>
                                  <w:sz w:val="18"/>
                                  <w:lang w:val="ro-RO"/>
                                </w:rPr>
                                <w:t>ca parte a evaluării unei ESIA mai ample</w:t>
                              </w:r>
                            </w:p>
                          </w:txbxContent>
                        </wps:txbx>
                        <wps:bodyPr horzOverflow="overflow" vert="horz" lIns="0" tIns="0" rIns="0" bIns="0" rtlCol="0">
                          <a:noAutofit/>
                        </wps:bodyPr>
                      </wps:wsp>
                      <wps:wsp>
                        <wps:cNvPr id="103285" name="Rectangle 103285"/>
                        <wps:cNvSpPr/>
                        <wps:spPr>
                          <a:xfrm>
                            <a:off x="3476804" y="2350767"/>
                            <a:ext cx="1090172" cy="174049"/>
                          </a:xfrm>
                          <a:prstGeom prst="rect">
                            <a:avLst/>
                          </a:prstGeom>
                          <a:ln>
                            <a:noFill/>
                          </a:ln>
                        </wps:spPr>
                        <wps:txbx>
                          <w:txbxContent>
                            <w:p w:rsidR="0028705D" w:rsidRPr="003A3E6D" w:rsidRDefault="0028705D">
                              <w:pPr>
                                <w:spacing w:after="160"/>
                                <w:ind w:left="0" w:firstLine="0"/>
                                <w:jc w:val="left"/>
                                <w:rPr>
                                  <w:lang w:val="ro-RO"/>
                                </w:rPr>
                              </w:pPr>
                              <w:r w:rsidRPr="003A3E6D">
                                <w:rPr>
                                  <w:rFonts w:ascii="Calibri" w:eastAsia="Calibri" w:hAnsi="Calibri" w:cs="Calibri"/>
                                  <w:color w:val="FFFFFF"/>
                                  <w:w w:val="66"/>
                                  <w:sz w:val="18"/>
                                  <w:lang w:val="ro-RO"/>
                                </w:rPr>
                                <w:t>a se vedea</w:t>
                              </w:r>
                              <w:r w:rsidRPr="003A3E6D">
                                <w:rPr>
                                  <w:rFonts w:ascii="Calibri" w:eastAsia="Calibri" w:hAnsi="Calibri" w:cs="Calibri"/>
                                  <w:color w:val="FFFFFF"/>
                                  <w:spacing w:val="-7"/>
                                  <w:w w:val="66"/>
                                  <w:sz w:val="18"/>
                                  <w:lang w:val="ro-RO"/>
                                </w:rPr>
                                <w:t xml:space="preserve"> </w:t>
                              </w:r>
                              <w:r w:rsidRPr="003A3E6D">
                                <w:rPr>
                                  <w:rFonts w:ascii="Calibri" w:eastAsia="Calibri" w:hAnsi="Calibri" w:cs="Calibri"/>
                                  <w:color w:val="FFFFFF"/>
                                  <w:w w:val="66"/>
                                  <w:sz w:val="18"/>
                                  <w:lang w:val="ro-RO"/>
                                </w:rPr>
                                <w:t>Secțiunea 5)</w:t>
                              </w:r>
                            </w:p>
                          </w:txbxContent>
                        </wps:txbx>
                        <wps:bodyPr horzOverflow="overflow" vert="horz" lIns="0" tIns="0" rIns="0" bIns="0" rtlCol="0">
                          <a:noAutofit/>
                        </wps:bodyPr>
                      </wps:wsp>
                      <wps:wsp>
                        <wps:cNvPr id="103280" name="Rectangle 103280"/>
                        <wps:cNvSpPr/>
                        <wps:spPr>
                          <a:xfrm>
                            <a:off x="3447124" y="2351311"/>
                            <a:ext cx="39641" cy="174049"/>
                          </a:xfrm>
                          <a:prstGeom prst="rect">
                            <a:avLst/>
                          </a:prstGeom>
                          <a:ln>
                            <a:noFill/>
                          </a:ln>
                        </wps:spPr>
                        <wps:txbx>
                          <w:txbxContent>
                            <w:p w:rsidR="0028705D" w:rsidRDefault="0028705D">
                              <w:pPr>
                                <w:spacing w:after="160"/>
                                <w:ind w:left="0" w:firstLine="0"/>
                                <w:jc w:val="left"/>
                              </w:pPr>
                              <w:r>
                                <w:rPr>
                                  <w:rFonts w:ascii="Calibri" w:eastAsia="Calibri" w:hAnsi="Calibri" w:cs="Calibri"/>
                                  <w:color w:val="FFFFFF"/>
                                  <w:w w:val="86"/>
                                  <w:sz w:val="18"/>
                                </w:rPr>
                                <w:t>(</w:t>
                              </w:r>
                            </w:p>
                          </w:txbxContent>
                        </wps:txbx>
                        <wps:bodyPr horzOverflow="overflow" vert="horz" lIns="0" tIns="0" rIns="0" bIns="0" rtlCol="0">
                          <a:noAutofit/>
                        </wps:bodyPr>
                      </wps:wsp>
                      <wps:wsp>
                        <wps:cNvPr id="3945" name="Shape 3945"/>
                        <wps:cNvSpPr/>
                        <wps:spPr>
                          <a:xfrm>
                            <a:off x="3018084" y="2257507"/>
                            <a:ext cx="275679" cy="247028"/>
                          </a:xfrm>
                          <a:custGeom>
                            <a:avLst/>
                            <a:gdLst/>
                            <a:ahLst/>
                            <a:cxnLst/>
                            <a:rect l="0" t="0" r="0" b="0"/>
                            <a:pathLst>
                              <a:path w="275679" h="247028">
                                <a:moveTo>
                                  <a:pt x="83896" y="0"/>
                                </a:moveTo>
                                <a:lnTo>
                                  <a:pt x="191782" y="0"/>
                                </a:lnTo>
                                <a:cubicBezTo>
                                  <a:pt x="238112" y="0"/>
                                  <a:pt x="275679" y="37554"/>
                                  <a:pt x="275679" y="83883"/>
                                </a:cubicBezTo>
                                <a:lnTo>
                                  <a:pt x="275679" y="163132"/>
                                </a:lnTo>
                                <a:cubicBezTo>
                                  <a:pt x="275679" y="209461"/>
                                  <a:pt x="238112" y="247028"/>
                                  <a:pt x="191782" y="247028"/>
                                </a:cubicBezTo>
                                <a:lnTo>
                                  <a:pt x="83896" y="247028"/>
                                </a:lnTo>
                                <a:cubicBezTo>
                                  <a:pt x="37566" y="247028"/>
                                  <a:pt x="0" y="209461"/>
                                  <a:pt x="0" y="163132"/>
                                </a:cubicBezTo>
                                <a:lnTo>
                                  <a:pt x="0" y="83883"/>
                                </a:lnTo>
                                <a:cubicBezTo>
                                  <a:pt x="0" y="37554"/>
                                  <a:pt x="37566" y="0"/>
                                  <a:pt x="83896" y="0"/>
                                </a:cubicBezTo>
                                <a:close/>
                              </a:path>
                            </a:pathLst>
                          </a:custGeom>
                          <a:ln w="0" cap="flat">
                            <a:miter lim="127000"/>
                          </a:ln>
                        </wps:spPr>
                        <wps:style>
                          <a:lnRef idx="0">
                            <a:srgbClr val="000000">
                              <a:alpha val="0"/>
                            </a:srgbClr>
                          </a:lnRef>
                          <a:fillRef idx="1">
                            <a:srgbClr val="8E68A2"/>
                          </a:fillRef>
                          <a:effectRef idx="0">
                            <a:scrgbClr r="0" g="0" b="0"/>
                          </a:effectRef>
                          <a:fontRef idx="none"/>
                        </wps:style>
                        <wps:bodyPr/>
                      </wps:wsp>
                      <wps:wsp>
                        <wps:cNvPr id="3946" name="Rectangle 3946"/>
                        <wps:cNvSpPr/>
                        <wps:spPr>
                          <a:xfrm>
                            <a:off x="3123535" y="2267228"/>
                            <a:ext cx="86488" cy="291837"/>
                          </a:xfrm>
                          <a:prstGeom prst="rect">
                            <a:avLst/>
                          </a:prstGeom>
                          <a:ln>
                            <a:noFill/>
                          </a:ln>
                        </wps:spPr>
                        <wps:txbx>
                          <w:txbxContent>
                            <w:p w:rsidR="0028705D" w:rsidRDefault="0028705D">
                              <w:pPr>
                                <w:spacing w:after="160"/>
                                <w:ind w:left="0" w:firstLine="0"/>
                                <w:jc w:val="left"/>
                              </w:pPr>
                              <w:r>
                                <w:rPr>
                                  <w:rFonts w:ascii="Calibri" w:eastAsia="Calibri" w:hAnsi="Calibri" w:cs="Calibri"/>
                                  <w:color w:val="FFFFFF"/>
                                  <w:w w:val="62"/>
                                  <w:sz w:val="30"/>
                                </w:rPr>
                                <w:t>C</w:t>
                              </w:r>
                            </w:p>
                          </w:txbxContent>
                        </wps:txbx>
                        <wps:bodyPr horzOverflow="overflow" vert="horz" lIns="0" tIns="0" rIns="0" bIns="0" rtlCol="0">
                          <a:noAutofit/>
                        </wps:bodyPr>
                      </wps:wsp>
                      <wps:wsp>
                        <wps:cNvPr id="3947" name="Rectangle 3947"/>
                        <wps:cNvSpPr/>
                        <wps:spPr>
                          <a:xfrm>
                            <a:off x="804842" y="659561"/>
                            <a:ext cx="227673" cy="157526"/>
                          </a:xfrm>
                          <a:prstGeom prst="rect">
                            <a:avLst/>
                          </a:prstGeom>
                          <a:ln>
                            <a:noFill/>
                          </a:ln>
                        </wps:spPr>
                        <wps:txbx>
                          <w:txbxContent>
                            <w:p w:rsidR="0028705D" w:rsidRPr="00E77C2E" w:rsidRDefault="0028705D">
                              <w:pPr>
                                <w:spacing w:after="160"/>
                                <w:ind w:left="0" w:firstLine="0"/>
                                <w:jc w:val="left"/>
                                <w:rPr>
                                  <w:lang w:val="ro-RO"/>
                                </w:rPr>
                              </w:pPr>
                              <w:r>
                                <w:rPr>
                                  <w:rFonts w:ascii="Calibri" w:eastAsia="Calibri" w:hAnsi="Calibri" w:cs="Calibri"/>
                                  <w:color w:val="FFFFFF"/>
                                  <w:w w:val="120"/>
                                  <w:sz w:val="16"/>
                                  <w:lang w:val="ro-RO"/>
                                </w:rPr>
                                <w:t>DA</w:t>
                              </w:r>
                            </w:p>
                          </w:txbxContent>
                        </wps:txbx>
                        <wps:bodyPr horzOverflow="overflow" vert="horz" lIns="0" tIns="0" rIns="0" bIns="0" rtlCol="0">
                          <a:noAutofit/>
                        </wps:bodyPr>
                      </wps:wsp>
                      <wps:wsp>
                        <wps:cNvPr id="3948" name="Shape 3948"/>
                        <wps:cNvSpPr/>
                        <wps:spPr>
                          <a:xfrm>
                            <a:off x="2103828" y="345015"/>
                            <a:ext cx="275679" cy="160528"/>
                          </a:xfrm>
                          <a:custGeom>
                            <a:avLst/>
                            <a:gdLst/>
                            <a:ahLst/>
                            <a:cxnLst/>
                            <a:rect l="0" t="0" r="0" b="0"/>
                            <a:pathLst>
                              <a:path w="275679" h="160528">
                                <a:moveTo>
                                  <a:pt x="67627" y="0"/>
                                </a:moveTo>
                                <a:lnTo>
                                  <a:pt x="208051" y="0"/>
                                </a:lnTo>
                                <a:cubicBezTo>
                                  <a:pt x="245402" y="0"/>
                                  <a:pt x="275679" y="30277"/>
                                  <a:pt x="275679" y="67628"/>
                                </a:cubicBezTo>
                                <a:lnTo>
                                  <a:pt x="275679" y="92901"/>
                                </a:lnTo>
                                <a:cubicBezTo>
                                  <a:pt x="275679" y="130251"/>
                                  <a:pt x="245402" y="160528"/>
                                  <a:pt x="208051" y="160528"/>
                                </a:cubicBezTo>
                                <a:lnTo>
                                  <a:pt x="67627" y="160528"/>
                                </a:lnTo>
                                <a:cubicBezTo>
                                  <a:pt x="30277" y="160528"/>
                                  <a:pt x="0" y="130251"/>
                                  <a:pt x="0" y="92901"/>
                                </a:cubicBezTo>
                                <a:lnTo>
                                  <a:pt x="0" y="67628"/>
                                </a:lnTo>
                                <a:cubicBezTo>
                                  <a:pt x="0" y="30277"/>
                                  <a:pt x="30277" y="0"/>
                                  <a:pt x="67627" y="0"/>
                                </a:cubicBezTo>
                                <a:close/>
                              </a:path>
                            </a:pathLst>
                          </a:custGeom>
                          <a:ln w="0" cap="flat">
                            <a:miter lim="127000"/>
                          </a:ln>
                        </wps:spPr>
                        <wps:style>
                          <a:lnRef idx="0">
                            <a:srgbClr val="000000">
                              <a:alpha val="0"/>
                            </a:srgbClr>
                          </a:lnRef>
                          <a:fillRef idx="1">
                            <a:srgbClr val="C44D31"/>
                          </a:fillRef>
                          <a:effectRef idx="0">
                            <a:scrgbClr r="0" g="0" b="0"/>
                          </a:effectRef>
                          <a:fontRef idx="none"/>
                        </wps:style>
                        <wps:bodyPr/>
                      </wps:wsp>
                      <wps:wsp>
                        <wps:cNvPr id="3949" name="Rectangle 3949"/>
                        <wps:cNvSpPr/>
                        <wps:spPr>
                          <a:xfrm>
                            <a:off x="2148453" y="368107"/>
                            <a:ext cx="217361" cy="157526"/>
                          </a:xfrm>
                          <a:prstGeom prst="rect">
                            <a:avLst/>
                          </a:prstGeom>
                          <a:ln>
                            <a:noFill/>
                          </a:ln>
                        </wps:spPr>
                        <wps:txbx>
                          <w:txbxContent>
                            <w:p w:rsidR="0028705D" w:rsidRDefault="0028705D">
                              <w:pPr>
                                <w:spacing w:after="160"/>
                                <w:ind w:left="0" w:firstLine="0"/>
                                <w:jc w:val="left"/>
                              </w:pPr>
                              <w:r>
                                <w:rPr>
                                  <w:rFonts w:ascii="Calibri" w:eastAsia="Calibri" w:hAnsi="Calibri" w:cs="Calibri"/>
                                  <w:color w:val="FFFFFF"/>
                                  <w:w w:val="125"/>
                                  <w:sz w:val="16"/>
                                </w:rPr>
                                <w:t>NU</w:t>
                              </w:r>
                            </w:p>
                          </w:txbxContent>
                        </wps:txbx>
                        <wps:bodyPr horzOverflow="overflow" vert="horz" lIns="0" tIns="0" rIns="0" bIns="0" rtlCol="0">
                          <a:noAutofit/>
                        </wps:bodyPr>
                      </wps:wsp>
                      <wps:wsp>
                        <wps:cNvPr id="3950" name="Shape 3950"/>
                        <wps:cNvSpPr/>
                        <wps:spPr>
                          <a:xfrm>
                            <a:off x="2417455" y="388660"/>
                            <a:ext cx="41910" cy="65837"/>
                          </a:xfrm>
                          <a:custGeom>
                            <a:avLst/>
                            <a:gdLst/>
                            <a:ahLst/>
                            <a:cxnLst/>
                            <a:rect l="0" t="0" r="0" b="0"/>
                            <a:pathLst>
                              <a:path w="41910" h="65837">
                                <a:moveTo>
                                  <a:pt x="0" y="0"/>
                                </a:moveTo>
                                <a:lnTo>
                                  <a:pt x="41910" y="32918"/>
                                </a:lnTo>
                                <a:lnTo>
                                  <a:pt x="0" y="65837"/>
                                </a:lnTo>
                                <a:lnTo>
                                  <a:pt x="0" y="0"/>
                                </a:lnTo>
                                <a:close/>
                              </a:path>
                            </a:pathLst>
                          </a:custGeom>
                          <a:ln w="0" cap="flat">
                            <a:miter lim="127000"/>
                          </a:ln>
                        </wps:spPr>
                        <wps:style>
                          <a:lnRef idx="0">
                            <a:srgbClr val="000000">
                              <a:alpha val="0"/>
                            </a:srgbClr>
                          </a:lnRef>
                          <a:fillRef idx="1">
                            <a:srgbClr val="AEB33D"/>
                          </a:fillRef>
                          <a:effectRef idx="0">
                            <a:scrgbClr r="0" g="0" b="0"/>
                          </a:effectRef>
                          <a:fontRef idx="none"/>
                        </wps:style>
                        <wps:bodyPr/>
                      </wps:wsp>
                      <wps:wsp>
                        <wps:cNvPr id="3951" name="Shape 3951"/>
                        <wps:cNvSpPr/>
                        <wps:spPr>
                          <a:xfrm>
                            <a:off x="2512768" y="388660"/>
                            <a:ext cx="41910" cy="65837"/>
                          </a:xfrm>
                          <a:custGeom>
                            <a:avLst/>
                            <a:gdLst/>
                            <a:ahLst/>
                            <a:cxnLst/>
                            <a:rect l="0" t="0" r="0" b="0"/>
                            <a:pathLst>
                              <a:path w="41910" h="65837">
                                <a:moveTo>
                                  <a:pt x="0" y="0"/>
                                </a:moveTo>
                                <a:lnTo>
                                  <a:pt x="41910" y="32918"/>
                                </a:lnTo>
                                <a:lnTo>
                                  <a:pt x="0" y="65837"/>
                                </a:lnTo>
                                <a:lnTo>
                                  <a:pt x="0" y="0"/>
                                </a:lnTo>
                                <a:close/>
                              </a:path>
                            </a:pathLst>
                          </a:custGeom>
                          <a:ln w="0" cap="flat">
                            <a:miter lim="127000"/>
                          </a:ln>
                        </wps:spPr>
                        <wps:style>
                          <a:lnRef idx="0">
                            <a:srgbClr val="000000">
                              <a:alpha val="0"/>
                            </a:srgbClr>
                          </a:lnRef>
                          <a:fillRef idx="1">
                            <a:srgbClr val="AEB33D"/>
                          </a:fillRef>
                          <a:effectRef idx="0">
                            <a:scrgbClr r="0" g="0" b="0"/>
                          </a:effectRef>
                          <a:fontRef idx="none"/>
                        </wps:style>
                        <wps:bodyPr/>
                      </wps:wsp>
                      <wps:wsp>
                        <wps:cNvPr id="3952" name="Shape 3952"/>
                        <wps:cNvSpPr/>
                        <wps:spPr>
                          <a:xfrm>
                            <a:off x="2598404" y="388660"/>
                            <a:ext cx="41910" cy="65837"/>
                          </a:xfrm>
                          <a:custGeom>
                            <a:avLst/>
                            <a:gdLst/>
                            <a:ahLst/>
                            <a:cxnLst/>
                            <a:rect l="0" t="0" r="0" b="0"/>
                            <a:pathLst>
                              <a:path w="41910" h="65837">
                                <a:moveTo>
                                  <a:pt x="0" y="0"/>
                                </a:moveTo>
                                <a:lnTo>
                                  <a:pt x="41910" y="32918"/>
                                </a:lnTo>
                                <a:lnTo>
                                  <a:pt x="0" y="65837"/>
                                </a:lnTo>
                                <a:lnTo>
                                  <a:pt x="0" y="0"/>
                                </a:lnTo>
                                <a:close/>
                              </a:path>
                            </a:pathLst>
                          </a:custGeom>
                          <a:ln w="0" cap="flat">
                            <a:miter lim="127000"/>
                          </a:ln>
                        </wps:spPr>
                        <wps:style>
                          <a:lnRef idx="0">
                            <a:srgbClr val="000000">
                              <a:alpha val="0"/>
                            </a:srgbClr>
                          </a:lnRef>
                          <a:fillRef idx="1">
                            <a:srgbClr val="AEB33D"/>
                          </a:fillRef>
                          <a:effectRef idx="0">
                            <a:scrgbClr r="0" g="0" b="0"/>
                          </a:effectRef>
                          <a:fontRef idx="none"/>
                        </wps:style>
                        <wps:bodyPr/>
                      </wps:wsp>
                      <wps:wsp>
                        <wps:cNvPr id="3953" name="Shape 3953"/>
                        <wps:cNvSpPr/>
                        <wps:spPr>
                          <a:xfrm>
                            <a:off x="2686916" y="388660"/>
                            <a:ext cx="41910" cy="65837"/>
                          </a:xfrm>
                          <a:custGeom>
                            <a:avLst/>
                            <a:gdLst/>
                            <a:ahLst/>
                            <a:cxnLst/>
                            <a:rect l="0" t="0" r="0" b="0"/>
                            <a:pathLst>
                              <a:path w="41910" h="65837">
                                <a:moveTo>
                                  <a:pt x="0" y="0"/>
                                </a:moveTo>
                                <a:lnTo>
                                  <a:pt x="41910" y="32918"/>
                                </a:lnTo>
                                <a:lnTo>
                                  <a:pt x="0" y="65837"/>
                                </a:lnTo>
                                <a:lnTo>
                                  <a:pt x="0" y="0"/>
                                </a:lnTo>
                                <a:close/>
                              </a:path>
                            </a:pathLst>
                          </a:custGeom>
                          <a:ln w="0" cap="flat">
                            <a:miter lim="127000"/>
                          </a:ln>
                        </wps:spPr>
                        <wps:style>
                          <a:lnRef idx="0">
                            <a:srgbClr val="000000">
                              <a:alpha val="0"/>
                            </a:srgbClr>
                          </a:lnRef>
                          <a:fillRef idx="1">
                            <a:srgbClr val="AEB33D"/>
                          </a:fillRef>
                          <a:effectRef idx="0">
                            <a:scrgbClr r="0" g="0" b="0"/>
                          </a:effectRef>
                          <a:fontRef idx="none"/>
                        </wps:style>
                        <wps:bodyPr/>
                      </wps:wsp>
                      <wps:wsp>
                        <wps:cNvPr id="3954" name="Shape 3954"/>
                        <wps:cNvSpPr/>
                        <wps:spPr>
                          <a:xfrm>
                            <a:off x="2772553" y="388660"/>
                            <a:ext cx="41910" cy="65837"/>
                          </a:xfrm>
                          <a:custGeom>
                            <a:avLst/>
                            <a:gdLst/>
                            <a:ahLst/>
                            <a:cxnLst/>
                            <a:rect l="0" t="0" r="0" b="0"/>
                            <a:pathLst>
                              <a:path w="41910" h="65837">
                                <a:moveTo>
                                  <a:pt x="0" y="0"/>
                                </a:moveTo>
                                <a:lnTo>
                                  <a:pt x="41910" y="32918"/>
                                </a:lnTo>
                                <a:lnTo>
                                  <a:pt x="0" y="65837"/>
                                </a:lnTo>
                                <a:lnTo>
                                  <a:pt x="0" y="0"/>
                                </a:lnTo>
                                <a:close/>
                              </a:path>
                            </a:pathLst>
                          </a:custGeom>
                          <a:ln w="0" cap="flat">
                            <a:miter lim="127000"/>
                          </a:ln>
                        </wps:spPr>
                        <wps:style>
                          <a:lnRef idx="0">
                            <a:srgbClr val="000000">
                              <a:alpha val="0"/>
                            </a:srgbClr>
                          </a:lnRef>
                          <a:fillRef idx="1">
                            <a:srgbClr val="AEB33D"/>
                          </a:fillRef>
                          <a:effectRef idx="0">
                            <a:scrgbClr r="0" g="0" b="0"/>
                          </a:effectRef>
                          <a:fontRef idx="none"/>
                        </wps:style>
                        <wps:bodyPr/>
                      </wps:wsp>
                      <wps:wsp>
                        <wps:cNvPr id="3955" name="Shape 3955"/>
                        <wps:cNvSpPr/>
                        <wps:spPr>
                          <a:xfrm>
                            <a:off x="686379" y="686448"/>
                            <a:ext cx="41910" cy="65824"/>
                          </a:xfrm>
                          <a:custGeom>
                            <a:avLst/>
                            <a:gdLst/>
                            <a:ahLst/>
                            <a:cxnLst/>
                            <a:rect l="0" t="0" r="0" b="0"/>
                            <a:pathLst>
                              <a:path w="41910" h="65824">
                                <a:moveTo>
                                  <a:pt x="41910" y="0"/>
                                </a:moveTo>
                                <a:lnTo>
                                  <a:pt x="41910" y="65824"/>
                                </a:lnTo>
                                <a:lnTo>
                                  <a:pt x="0" y="32906"/>
                                </a:lnTo>
                                <a:lnTo>
                                  <a:pt x="41910" y="0"/>
                                </a:lnTo>
                                <a:close/>
                              </a:path>
                            </a:pathLst>
                          </a:custGeom>
                          <a:ln w="0" cap="flat">
                            <a:miter lim="127000"/>
                          </a:ln>
                        </wps:spPr>
                        <wps:style>
                          <a:lnRef idx="0">
                            <a:srgbClr val="000000">
                              <a:alpha val="0"/>
                            </a:srgbClr>
                          </a:lnRef>
                          <a:fillRef idx="1">
                            <a:srgbClr val="C44D31"/>
                          </a:fillRef>
                          <a:effectRef idx="0">
                            <a:scrgbClr r="0" g="0" b="0"/>
                          </a:effectRef>
                          <a:fontRef idx="none"/>
                        </wps:style>
                        <wps:bodyPr/>
                      </wps:wsp>
                      <wps:wsp>
                        <wps:cNvPr id="3956" name="Shape 3956"/>
                        <wps:cNvSpPr/>
                        <wps:spPr>
                          <a:xfrm>
                            <a:off x="600744" y="686448"/>
                            <a:ext cx="41910" cy="65824"/>
                          </a:xfrm>
                          <a:custGeom>
                            <a:avLst/>
                            <a:gdLst/>
                            <a:ahLst/>
                            <a:cxnLst/>
                            <a:rect l="0" t="0" r="0" b="0"/>
                            <a:pathLst>
                              <a:path w="41910" h="65824">
                                <a:moveTo>
                                  <a:pt x="41910" y="0"/>
                                </a:moveTo>
                                <a:lnTo>
                                  <a:pt x="41910" y="65824"/>
                                </a:lnTo>
                                <a:lnTo>
                                  <a:pt x="0" y="32906"/>
                                </a:lnTo>
                                <a:lnTo>
                                  <a:pt x="41910" y="0"/>
                                </a:lnTo>
                                <a:close/>
                              </a:path>
                            </a:pathLst>
                          </a:custGeom>
                          <a:ln w="0" cap="flat">
                            <a:miter lim="127000"/>
                          </a:ln>
                        </wps:spPr>
                        <wps:style>
                          <a:lnRef idx="0">
                            <a:srgbClr val="000000">
                              <a:alpha val="0"/>
                            </a:srgbClr>
                          </a:lnRef>
                          <a:fillRef idx="1">
                            <a:srgbClr val="C44D31"/>
                          </a:fillRef>
                          <a:effectRef idx="0">
                            <a:scrgbClr r="0" g="0" b="0"/>
                          </a:effectRef>
                          <a:fontRef idx="none"/>
                        </wps:style>
                        <wps:bodyPr/>
                      </wps:wsp>
                      <wps:wsp>
                        <wps:cNvPr id="3957" name="Shape 3957"/>
                        <wps:cNvSpPr/>
                        <wps:spPr>
                          <a:xfrm>
                            <a:off x="765710" y="1477932"/>
                            <a:ext cx="275679" cy="160528"/>
                          </a:xfrm>
                          <a:custGeom>
                            <a:avLst/>
                            <a:gdLst/>
                            <a:ahLst/>
                            <a:cxnLst/>
                            <a:rect l="0" t="0" r="0" b="0"/>
                            <a:pathLst>
                              <a:path w="275679" h="160528">
                                <a:moveTo>
                                  <a:pt x="67627" y="0"/>
                                </a:moveTo>
                                <a:lnTo>
                                  <a:pt x="208051" y="0"/>
                                </a:lnTo>
                                <a:cubicBezTo>
                                  <a:pt x="245402" y="0"/>
                                  <a:pt x="275679" y="30277"/>
                                  <a:pt x="275679" y="67628"/>
                                </a:cubicBezTo>
                                <a:lnTo>
                                  <a:pt x="275679" y="92901"/>
                                </a:lnTo>
                                <a:cubicBezTo>
                                  <a:pt x="275679" y="130251"/>
                                  <a:pt x="245402" y="160528"/>
                                  <a:pt x="208051" y="160528"/>
                                </a:cubicBezTo>
                                <a:lnTo>
                                  <a:pt x="67627" y="160528"/>
                                </a:lnTo>
                                <a:cubicBezTo>
                                  <a:pt x="30277" y="160528"/>
                                  <a:pt x="0" y="130251"/>
                                  <a:pt x="0" y="92901"/>
                                </a:cubicBezTo>
                                <a:lnTo>
                                  <a:pt x="0" y="67628"/>
                                </a:lnTo>
                                <a:cubicBezTo>
                                  <a:pt x="0" y="30277"/>
                                  <a:pt x="30277" y="0"/>
                                  <a:pt x="67627" y="0"/>
                                </a:cubicBezTo>
                                <a:close/>
                              </a:path>
                            </a:pathLst>
                          </a:custGeom>
                          <a:ln w="0" cap="flat">
                            <a:miter lim="127000"/>
                          </a:ln>
                        </wps:spPr>
                        <wps:style>
                          <a:lnRef idx="0">
                            <a:srgbClr val="000000">
                              <a:alpha val="0"/>
                            </a:srgbClr>
                          </a:lnRef>
                          <a:fillRef idx="1">
                            <a:srgbClr val="D17043"/>
                          </a:fillRef>
                          <a:effectRef idx="0">
                            <a:scrgbClr r="0" g="0" b="0"/>
                          </a:effectRef>
                          <a:fontRef idx="none"/>
                        </wps:style>
                        <wps:bodyPr/>
                      </wps:wsp>
                      <wps:wsp>
                        <wps:cNvPr id="3958" name="Rectangle 3958"/>
                        <wps:cNvSpPr/>
                        <wps:spPr>
                          <a:xfrm>
                            <a:off x="804842" y="1498404"/>
                            <a:ext cx="227673" cy="157526"/>
                          </a:xfrm>
                          <a:prstGeom prst="rect">
                            <a:avLst/>
                          </a:prstGeom>
                          <a:ln>
                            <a:noFill/>
                          </a:ln>
                        </wps:spPr>
                        <wps:txbx>
                          <w:txbxContent>
                            <w:p w:rsidR="0028705D" w:rsidRPr="0044597C" w:rsidRDefault="0028705D">
                              <w:pPr>
                                <w:spacing w:after="160"/>
                                <w:ind w:left="0" w:firstLine="0"/>
                                <w:jc w:val="left"/>
                                <w:rPr>
                                  <w:lang w:val="ro-RO"/>
                                </w:rPr>
                              </w:pPr>
                              <w:r>
                                <w:rPr>
                                  <w:rFonts w:ascii="Calibri" w:eastAsia="Calibri" w:hAnsi="Calibri" w:cs="Calibri"/>
                                  <w:color w:val="FFFFFF"/>
                                  <w:w w:val="120"/>
                                  <w:sz w:val="16"/>
                                  <w:lang w:val="ro-RO"/>
                                </w:rPr>
                                <w:t>DA</w:t>
                              </w:r>
                            </w:p>
                          </w:txbxContent>
                        </wps:txbx>
                        <wps:bodyPr horzOverflow="overflow" vert="horz" lIns="0" tIns="0" rIns="0" bIns="0" rtlCol="0">
                          <a:noAutofit/>
                        </wps:bodyPr>
                      </wps:wsp>
                      <wps:wsp>
                        <wps:cNvPr id="3959" name="Shape 3959"/>
                        <wps:cNvSpPr/>
                        <wps:spPr>
                          <a:xfrm>
                            <a:off x="2103828" y="1113029"/>
                            <a:ext cx="275679" cy="160528"/>
                          </a:xfrm>
                          <a:custGeom>
                            <a:avLst/>
                            <a:gdLst/>
                            <a:ahLst/>
                            <a:cxnLst/>
                            <a:rect l="0" t="0" r="0" b="0"/>
                            <a:pathLst>
                              <a:path w="275679" h="160528">
                                <a:moveTo>
                                  <a:pt x="67627" y="0"/>
                                </a:moveTo>
                                <a:lnTo>
                                  <a:pt x="208051" y="0"/>
                                </a:lnTo>
                                <a:cubicBezTo>
                                  <a:pt x="245402" y="0"/>
                                  <a:pt x="275679" y="30277"/>
                                  <a:pt x="275679" y="67628"/>
                                </a:cubicBezTo>
                                <a:lnTo>
                                  <a:pt x="275679" y="92901"/>
                                </a:lnTo>
                                <a:cubicBezTo>
                                  <a:pt x="275679" y="130251"/>
                                  <a:pt x="245402" y="160528"/>
                                  <a:pt x="208051" y="160528"/>
                                </a:cubicBezTo>
                                <a:lnTo>
                                  <a:pt x="67627" y="160528"/>
                                </a:lnTo>
                                <a:cubicBezTo>
                                  <a:pt x="30277" y="160528"/>
                                  <a:pt x="0" y="130251"/>
                                  <a:pt x="0" y="92901"/>
                                </a:cubicBezTo>
                                <a:lnTo>
                                  <a:pt x="0" y="67628"/>
                                </a:lnTo>
                                <a:cubicBezTo>
                                  <a:pt x="0" y="30277"/>
                                  <a:pt x="30277" y="0"/>
                                  <a:pt x="67627" y="0"/>
                                </a:cubicBezTo>
                                <a:close/>
                              </a:path>
                            </a:pathLst>
                          </a:custGeom>
                          <a:ln w="0" cap="flat">
                            <a:miter lim="127000"/>
                          </a:ln>
                        </wps:spPr>
                        <wps:style>
                          <a:lnRef idx="0">
                            <a:srgbClr val="000000">
                              <a:alpha val="0"/>
                            </a:srgbClr>
                          </a:lnRef>
                          <a:fillRef idx="1">
                            <a:srgbClr val="D17043"/>
                          </a:fillRef>
                          <a:effectRef idx="0">
                            <a:scrgbClr r="0" g="0" b="0"/>
                          </a:effectRef>
                          <a:fontRef idx="none"/>
                        </wps:style>
                        <wps:bodyPr/>
                      </wps:wsp>
                      <wps:wsp>
                        <wps:cNvPr id="3960" name="Rectangle 3960"/>
                        <wps:cNvSpPr/>
                        <wps:spPr>
                          <a:xfrm>
                            <a:off x="2148453" y="1136118"/>
                            <a:ext cx="217361" cy="157526"/>
                          </a:xfrm>
                          <a:prstGeom prst="rect">
                            <a:avLst/>
                          </a:prstGeom>
                          <a:ln>
                            <a:noFill/>
                          </a:ln>
                        </wps:spPr>
                        <wps:txbx>
                          <w:txbxContent>
                            <w:p w:rsidR="0028705D" w:rsidRDefault="0028705D">
                              <w:pPr>
                                <w:spacing w:after="160"/>
                                <w:ind w:left="0" w:firstLine="0"/>
                                <w:jc w:val="left"/>
                              </w:pPr>
                              <w:r>
                                <w:rPr>
                                  <w:rFonts w:ascii="Calibri" w:eastAsia="Calibri" w:hAnsi="Calibri" w:cs="Calibri"/>
                                  <w:color w:val="FFFFFF"/>
                                  <w:w w:val="125"/>
                                  <w:sz w:val="16"/>
                                </w:rPr>
                                <w:t>NU</w:t>
                              </w:r>
                            </w:p>
                          </w:txbxContent>
                        </wps:txbx>
                        <wps:bodyPr horzOverflow="overflow" vert="horz" lIns="0" tIns="0" rIns="0" bIns="0" rtlCol="0">
                          <a:noAutofit/>
                        </wps:bodyPr>
                      </wps:wsp>
                      <wps:wsp>
                        <wps:cNvPr id="3961" name="Shape 3961"/>
                        <wps:cNvSpPr/>
                        <wps:spPr>
                          <a:xfrm>
                            <a:off x="2417455" y="1156686"/>
                            <a:ext cx="41910" cy="65824"/>
                          </a:xfrm>
                          <a:custGeom>
                            <a:avLst/>
                            <a:gdLst/>
                            <a:ahLst/>
                            <a:cxnLst/>
                            <a:rect l="0" t="0" r="0" b="0"/>
                            <a:pathLst>
                              <a:path w="41910" h="65824">
                                <a:moveTo>
                                  <a:pt x="0" y="0"/>
                                </a:moveTo>
                                <a:lnTo>
                                  <a:pt x="41910" y="32906"/>
                                </a:lnTo>
                                <a:lnTo>
                                  <a:pt x="0" y="65824"/>
                                </a:lnTo>
                                <a:lnTo>
                                  <a:pt x="0" y="0"/>
                                </a:lnTo>
                                <a:close/>
                              </a:path>
                            </a:pathLst>
                          </a:custGeom>
                          <a:ln w="0" cap="flat">
                            <a:miter lim="127000"/>
                          </a:ln>
                        </wps:spPr>
                        <wps:style>
                          <a:lnRef idx="0">
                            <a:srgbClr val="000000">
                              <a:alpha val="0"/>
                            </a:srgbClr>
                          </a:lnRef>
                          <a:fillRef idx="1">
                            <a:srgbClr val="AEB33D"/>
                          </a:fillRef>
                          <a:effectRef idx="0">
                            <a:scrgbClr r="0" g="0" b="0"/>
                          </a:effectRef>
                          <a:fontRef idx="none"/>
                        </wps:style>
                        <wps:bodyPr/>
                      </wps:wsp>
                      <wps:wsp>
                        <wps:cNvPr id="3962" name="Shape 3962"/>
                        <wps:cNvSpPr/>
                        <wps:spPr>
                          <a:xfrm>
                            <a:off x="2512768" y="1156686"/>
                            <a:ext cx="41910" cy="65824"/>
                          </a:xfrm>
                          <a:custGeom>
                            <a:avLst/>
                            <a:gdLst/>
                            <a:ahLst/>
                            <a:cxnLst/>
                            <a:rect l="0" t="0" r="0" b="0"/>
                            <a:pathLst>
                              <a:path w="41910" h="65824">
                                <a:moveTo>
                                  <a:pt x="0" y="0"/>
                                </a:moveTo>
                                <a:lnTo>
                                  <a:pt x="41910" y="32906"/>
                                </a:lnTo>
                                <a:lnTo>
                                  <a:pt x="0" y="65824"/>
                                </a:lnTo>
                                <a:lnTo>
                                  <a:pt x="0" y="0"/>
                                </a:lnTo>
                                <a:close/>
                              </a:path>
                            </a:pathLst>
                          </a:custGeom>
                          <a:ln w="0" cap="flat">
                            <a:miter lim="127000"/>
                          </a:ln>
                        </wps:spPr>
                        <wps:style>
                          <a:lnRef idx="0">
                            <a:srgbClr val="000000">
                              <a:alpha val="0"/>
                            </a:srgbClr>
                          </a:lnRef>
                          <a:fillRef idx="1">
                            <a:srgbClr val="AEB33D"/>
                          </a:fillRef>
                          <a:effectRef idx="0">
                            <a:scrgbClr r="0" g="0" b="0"/>
                          </a:effectRef>
                          <a:fontRef idx="none"/>
                        </wps:style>
                        <wps:bodyPr/>
                      </wps:wsp>
                      <wps:wsp>
                        <wps:cNvPr id="3963" name="Shape 3963"/>
                        <wps:cNvSpPr/>
                        <wps:spPr>
                          <a:xfrm>
                            <a:off x="2598404" y="1156686"/>
                            <a:ext cx="41910" cy="65824"/>
                          </a:xfrm>
                          <a:custGeom>
                            <a:avLst/>
                            <a:gdLst/>
                            <a:ahLst/>
                            <a:cxnLst/>
                            <a:rect l="0" t="0" r="0" b="0"/>
                            <a:pathLst>
                              <a:path w="41910" h="65824">
                                <a:moveTo>
                                  <a:pt x="0" y="0"/>
                                </a:moveTo>
                                <a:lnTo>
                                  <a:pt x="41910" y="32906"/>
                                </a:lnTo>
                                <a:lnTo>
                                  <a:pt x="0" y="65824"/>
                                </a:lnTo>
                                <a:lnTo>
                                  <a:pt x="0" y="0"/>
                                </a:lnTo>
                                <a:close/>
                              </a:path>
                            </a:pathLst>
                          </a:custGeom>
                          <a:ln w="0" cap="flat">
                            <a:miter lim="127000"/>
                          </a:ln>
                        </wps:spPr>
                        <wps:style>
                          <a:lnRef idx="0">
                            <a:srgbClr val="000000">
                              <a:alpha val="0"/>
                            </a:srgbClr>
                          </a:lnRef>
                          <a:fillRef idx="1">
                            <a:srgbClr val="AEB33D"/>
                          </a:fillRef>
                          <a:effectRef idx="0">
                            <a:scrgbClr r="0" g="0" b="0"/>
                          </a:effectRef>
                          <a:fontRef idx="none"/>
                        </wps:style>
                        <wps:bodyPr/>
                      </wps:wsp>
                      <wps:wsp>
                        <wps:cNvPr id="3964" name="Shape 3964"/>
                        <wps:cNvSpPr/>
                        <wps:spPr>
                          <a:xfrm>
                            <a:off x="2686916" y="1156686"/>
                            <a:ext cx="41910" cy="65824"/>
                          </a:xfrm>
                          <a:custGeom>
                            <a:avLst/>
                            <a:gdLst/>
                            <a:ahLst/>
                            <a:cxnLst/>
                            <a:rect l="0" t="0" r="0" b="0"/>
                            <a:pathLst>
                              <a:path w="41910" h="65824">
                                <a:moveTo>
                                  <a:pt x="0" y="0"/>
                                </a:moveTo>
                                <a:lnTo>
                                  <a:pt x="41910" y="32906"/>
                                </a:lnTo>
                                <a:lnTo>
                                  <a:pt x="0" y="65824"/>
                                </a:lnTo>
                                <a:lnTo>
                                  <a:pt x="0" y="0"/>
                                </a:lnTo>
                                <a:close/>
                              </a:path>
                            </a:pathLst>
                          </a:custGeom>
                          <a:ln w="0" cap="flat">
                            <a:miter lim="127000"/>
                          </a:ln>
                        </wps:spPr>
                        <wps:style>
                          <a:lnRef idx="0">
                            <a:srgbClr val="000000">
                              <a:alpha val="0"/>
                            </a:srgbClr>
                          </a:lnRef>
                          <a:fillRef idx="1">
                            <a:srgbClr val="AEB33D"/>
                          </a:fillRef>
                          <a:effectRef idx="0">
                            <a:scrgbClr r="0" g="0" b="0"/>
                          </a:effectRef>
                          <a:fontRef idx="none"/>
                        </wps:style>
                        <wps:bodyPr/>
                      </wps:wsp>
                      <wps:wsp>
                        <wps:cNvPr id="3965" name="Shape 3965"/>
                        <wps:cNvSpPr/>
                        <wps:spPr>
                          <a:xfrm>
                            <a:off x="2772553" y="1156686"/>
                            <a:ext cx="41910" cy="65824"/>
                          </a:xfrm>
                          <a:custGeom>
                            <a:avLst/>
                            <a:gdLst/>
                            <a:ahLst/>
                            <a:cxnLst/>
                            <a:rect l="0" t="0" r="0" b="0"/>
                            <a:pathLst>
                              <a:path w="41910" h="65824">
                                <a:moveTo>
                                  <a:pt x="0" y="0"/>
                                </a:moveTo>
                                <a:lnTo>
                                  <a:pt x="41910" y="32906"/>
                                </a:lnTo>
                                <a:lnTo>
                                  <a:pt x="0" y="65824"/>
                                </a:lnTo>
                                <a:lnTo>
                                  <a:pt x="0" y="0"/>
                                </a:lnTo>
                                <a:close/>
                              </a:path>
                            </a:pathLst>
                          </a:custGeom>
                          <a:ln w="0" cap="flat">
                            <a:miter lim="127000"/>
                          </a:ln>
                        </wps:spPr>
                        <wps:style>
                          <a:lnRef idx="0">
                            <a:srgbClr val="000000">
                              <a:alpha val="0"/>
                            </a:srgbClr>
                          </a:lnRef>
                          <a:fillRef idx="1">
                            <a:srgbClr val="AEB33D"/>
                          </a:fillRef>
                          <a:effectRef idx="0">
                            <a:scrgbClr r="0" g="0" b="0"/>
                          </a:effectRef>
                          <a:fontRef idx="none"/>
                        </wps:style>
                        <wps:bodyPr/>
                      </wps:wsp>
                      <wps:wsp>
                        <wps:cNvPr id="3966" name="Shape 3966"/>
                        <wps:cNvSpPr/>
                        <wps:spPr>
                          <a:xfrm>
                            <a:off x="2858781" y="388660"/>
                            <a:ext cx="41910" cy="65837"/>
                          </a:xfrm>
                          <a:custGeom>
                            <a:avLst/>
                            <a:gdLst/>
                            <a:ahLst/>
                            <a:cxnLst/>
                            <a:rect l="0" t="0" r="0" b="0"/>
                            <a:pathLst>
                              <a:path w="41910" h="65837">
                                <a:moveTo>
                                  <a:pt x="0" y="0"/>
                                </a:moveTo>
                                <a:lnTo>
                                  <a:pt x="41910" y="32918"/>
                                </a:lnTo>
                                <a:lnTo>
                                  <a:pt x="0" y="65837"/>
                                </a:lnTo>
                                <a:lnTo>
                                  <a:pt x="0" y="0"/>
                                </a:lnTo>
                                <a:close/>
                              </a:path>
                            </a:pathLst>
                          </a:custGeom>
                          <a:ln w="0" cap="flat">
                            <a:miter lim="127000"/>
                          </a:ln>
                        </wps:spPr>
                        <wps:style>
                          <a:lnRef idx="0">
                            <a:srgbClr val="000000">
                              <a:alpha val="0"/>
                            </a:srgbClr>
                          </a:lnRef>
                          <a:fillRef idx="1">
                            <a:srgbClr val="AEB33D"/>
                          </a:fillRef>
                          <a:effectRef idx="0">
                            <a:scrgbClr r="0" g="0" b="0"/>
                          </a:effectRef>
                          <a:fontRef idx="none"/>
                        </wps:style>
                        <wps:bodyPr/>
                      </wps:wsp>
                      <wps:wsp>
                        <wps:cNvPr id="3967" name="Shape 3967"/>
                        <wps:cNvSpPr/>
                        <wps:spPr>
                          <a:xfrm>
                            <a:off x="2937396" y="388660"/>
                            <a:ext cx="41910" cy="65837"/>
                          </a:xfrm>
                          <a:custGeom>
                            <a:avLst/>
                            <a:gdLst/>
                            <a:ahLst/>
                            <a:cxnLst/>
                            <a:rect l="0" t="0" r="0" b="0"/>
                            <a:pathLst>
                              <a:path w="41910" h="65837">
                                <a:moveTo>
                                  <a:pt x="0" y="0"/>
                                </a:moveTo>
                                <a:lnTo>
                                  <a:pt x="41910" y="32918"/>
                                </a:lnTo>
                                <a:lnTo>
                                  <a:pt x="0" y="65837"/>
                                </a:lnTo>
                                <a:lnTo>
                                  <a:pt x="0" y="0"/>
                                </a:lnTo>
                                <a:close/>
                              </a:path>
                            </a:pathLst>
                          </a:custGeom>
                          <a:ln w="0" cap="flat">
                            <a:miter lim="127000"/>
                          </a:ln>
                        </wps:spPr>
                        <wps:style>
                          <a:lnRef idx="0">
                            <a:srgbClr val="000000">
                              <a:alpha val="0"/>
                            </a:srgbClr>
                          </a:lnRef>
                          <a:fillRef idx="1">
                            <a:srgbClr val="AEB33D"/>
                          </a:fillRef>
                          <a:effectRef idx="0">
                            <a:scrgbClr r="0" g="0" b="0"/>
                          </a:effectRef>
                          <a:fontRef idx="none"/>
                        </wps:style>
                        <wps:bodyPr/>
                      </wps:wsp>
                      <wps:wsp>
                        <wps:cNvPr id="3968" name="Shape 3968"/>
                        <wps:cNvSpPr/>
                        <wps:spPr>
                          <a:xfrm>
                            <a:off x="2858781" y="1156686"/>
                            <a:ext cx="41910" cy="65824"/>
                          </a:xfrm>
                          <a:custGeom>
                            <a:avLst/>
                            <a:gdLst/>
                            <a:ahLst/>
                            <a:cxnLst/>
                            <a:rect l="0" t="0" r="0" b="0"/>
                            <a:pathLst>
                              <a:path w="41910" h="65824">
                                <a:moveTo>
                                  <a:pt x="0" y="0"/>
                                </a:moveTo>
                                <a:lnTo>
                                  <a:pt x="41910" y="32906"/>
                                </a:lnTo>
                                <a:lnTo>
                                  <a:pt x="0" y="65824"/>
                                </a:lnTo>
                                <a:lnTo>
                                  <a:pt x="0" y="0"/>
                                </a:lnTo>
                                <a:close/>
                              </a:path>
                            </a:pathLst>
                          </a:custGeom>
                          <a:ln w="0" cap="flat">
                            <a:miter lim="127000"/>
                          </a:ln>
                        </wps:spPr>
                        <wps:style>
                          <a:lnRef idx="0">
                            <a:srgbClr val="000000">
                              <a:alpha val="0"/>
                            </a:srgbClr>
                          </a:lnRef>
                          <a:fillRef idx="1">
                            <a:srgbClr val="AEB33D"/>
                          </a:fillRef>
                          <a:effectRef idx="0">
                            <a:scrgbClr r="0" g="0" b="0"/>
                          </a:effectRef>
                          <a:fontRef idx="none"/>
                        </wps:style>
                        <wps:bodyPr/>
                      </wps:wsp>
                      <wps:wsp>
                        <wps:cNvPr id="3969" name="Shape 3969"/>
                        <wps:cNvSpPr/>
                        <wps:spPr>
                          <a:xfrm>
                            <a:off x="2937499" y="1156686"/>
                            <a:ext cx="41910" cy="65824"/>
                          </a:xfrm>
                          <a:custGeom>
                            <a:avLst/>
                            <a:gdLst/>
                            <a:ahLst/>
                            <a:cxnLst/>
                            <a:rect l="0" t="0" r="0" b="0"/>
                            <a:pathLst>
                              <a:path w="41910" h="65824">
                                <a:moveTo>
                                  <a:pt x="0" y="0"/>
                                </a:moveTo>
                                <a:lnTo>
                                  <a:pt x="41910" y="32906"/>
                                </a:lnTo>
                                <a:lnTo>
                                  <a:pt x="0" y="65824"/>
                                </a:lnTo>
                                <a:lnTo>
                                  <a:pt x="0" y="0"/>
                                </a:lnTo>
                                <a:close/>
                              </a:path>
                            </a:pathLst>
                          </a:custGeom>
                          <a:ln w="0" cap="flat">
                            <a:miter lim="127000"/>
                          </a:ln>
                        </wps:spPr>
                        <wps:style>
                          <a:lnRef idx="0">
                            <a:srgbClr val="000000">
                              <a:alpha val="0"/>
                            </a:srgbClr>
                          </a:lnRef>
                          <a:fillRef idx="1">
                            <a:srgbClr val="AEB33D"/>
                          </a:fillRef>
                          <a:effectRef idx="0">
                            <a:scrgbClr r="0" g="0" b="0"/>
                          </a:effectRef>
                          <a:fontRef idx="none"/>
                        </wps:style>
                        <wps:bodyPr/>
                      </wps:wsp>
                      <wps:wsp>
                        <wps:cNvPr id="3970" name="Shape 3970"/>
                        <wps:cNvSpPr/>
                        <wps:spPr>
                          <a:xfrm>
                            <a:off x="2417455" y="1876270"/>
                            <a:ext cx="41910" cy="65824"/>
                          </a:xfrm>
                          <a:custGeom>
                            <a:avLst/>
                            <a:gdLst/>
                            <a:ahLst/>
                            <a:cxnLst/>
                            <a:rect l="0" t="0" r="0" b="0"/>
                            <a:pathLst>
                              <a:path w="41910" h="65824">
                                <a:moveTo>
                                  <a:pt x="0" y="0"/>
                                </a:moveTo>
                                <a:lnTo>
                                  <a:pt x="41910" y="32906"/>
                                </a:lnTo>
                                <a:lnTo>
                                  <a:pt x="0" y="65824"/>
                                </a:lnTo>
                                <a:lnTo>
                                  <a:pt x="0" y="0"/>
                                </a:lnTo>
                                <a:close/>
                              </a:path>
                            </a:pathLst>
                          </a:custGeom>
                          <a:ln w="0" cap="flat">
                            <a:miter lim="127000"/>
                          </a:ln>
                        </wps:spPr>
                        <wps:style>
                          <a:lnRef idx="0">
                            <a:srgbClr val="000000">
                              <a:alpha val="0"/>
                            </a:srgbClr>
                          </a:lnRef>
                          <a:fillRef idx="1">
                            <a:srgbClr val="AEB33D"/>
                          </a:fillRef>
                          <a:effectRef idx="0">
                            <a:scrgbClr r="0" g="0" b="0"/>
                          </a:effectRef>
                          <a:fontRef idx="none"/>
                        </wps:style>
                        <wps:bodyPr/>
                      </wps:wsp>
                      <wps:wsp>
                        <wps:cNvPr id="3971" name="Shape 3971"/>
                        <wps:cNvSpPr/>
                        <wps:spPr>
                          <a:xfrm>
                            <a:off x="2512768" y="1876270"/>
                            <a:ext cx="41910" cy="65824"/>
                          </a:xfrm>
                          <a:custGeom>
                            <a:avLst/>
                            <a:gdLst/>
                            <a:ahLst/>
                            <a:cxnLst/>
                            <a:rect l="0" t="0" r="0" b="0"/>
                            <a:pathLst>
                              <a:path w="41910" h="65824">
                                <a:moveTo>
                                  <a:pt x="0" y="0"/>
                                </a:moveTo>
                                <a:lnTo>
                                  <a:pt x="41910" y="32906"/>
                                </a:lnTo>
                                <a:lnTo>
                                  <a:pt x="0" y="65824"/>
                                </a:lnTo>
                                <a:lnTo>
                                  <a:pt x="0" y="0"/>
                                </a:lnTo>
                                <a:close/>
                              </a:path>
                            </a:pathLst>
                          </a:custGeom>
                          <a:ln w="0" cap="flat">
                            <a:miter lim="127000"/>
                          </a:ln>
                        </wps:spPr>
                        <wps:style>
                          <a:lnRef idx="0">
                            <a:srgbClr val="000000">
                              <a:alpha val="0"/>
                            </a:srgbClr>
                          </a:lnRef>
                          <a:fillRef idx="1">
                            <a:srgbClr val="AEB33D"/>
                          </a:fillRef>
                          <a:effectRef idx="0">
                            <a:scrgbClr r="0" g="0" b="0"/>
                          </a:effectRef>
                          <a:fontRef idx="none"/>
                        </wps:style>
                        <wps:bodyPr/>
                      </wps:wsp>
                      <wps:wsp>
                        <wps:cNvPr id="3972" name="Shape 3972"/>
                        <wps:cNvSpPr/>
                        <wps:spPr>
                          <a:xfrm>
                            <a:off x="2598404" y="1876270"/>
                            <a:ext cx="41910" cy="65824"/>
                          </a:xfrm>
                          <a:custGeom>
                            <a:avLst/>
                            <a:gdLst/>
                            <a:ahLst/>
                            <a:cxnLst/>
                            <a:rect l="0" t="0" r="0" b="0"/>
                            <a:pathLst>
                              <a:path w="41910" h="65824">
                                <a:moveTo>
                                  <a:pt x="0" y="0"/>
                                </a:moveTo>
                                <a:lnTo>
                                  <a:pt x="41910" y="32906"/>
                                </a:lnTo>
                                <a:lnTo>
                                  <a:pt x="0" y="65824"/>
                                </a:lnTo>
                                <a:lnTo>
                                  <a:pt x="0" y="0"/>
                                </a:lnTo>
                                <a:close/>
                              </a:path>
                            </a:pathLst>
                          </a:custGeom>
                          <a:ln w="0" cap="flat">
                            <a:miter lim="127000"/>
                          </a:ln>
                        </wps:spPr>
                        <wps:style>
                          <a:lnRef idx="0">
                            <a:srgbClr val="000000">
                              <a:alpha val="0"/>
                            </a:srgbClr>
                          </a:lnRef>
                          <a:fillRef idx="1">
                            <a:srgbClr val="AEB33D"/>
                          </a:fillRef>
                          <a:effectRef idx="0">
                            <a:scrgbClr r="0" g="0" b="0"/>
                          </a:effectRef>
                          <a:fontRef idx="none"/>
                        </wps:style>
                        <wps:bodyPr/>
                      </wps:wsp>
                      <wps:wsp>
                        <wps:cNvPr id="3973" name="Shape 3973"/>
                        <wps:cNvSpPr/>
                        <wps:spPr>
                          <a:xfrm>
                            <a:off x="2686916" y="1876270"/>
                            <a:ext cx="41910" cy="65824"/>
                          </a:xfrm>
                          <a:custGeom>
                            <a:avLst/>
                            <a:gdLst/>
                            <a:ahLst/>
                            <a:cxnLst/>
                            <a:rect l="0" t="0" r="0" b="0"/>
                            <a:pathLst>
                              <a:path w="41910" h="65824">
                                <a:moveTo>
                                  <a:pt x="0" y="0"/>
                                </a:moveTo>
                                <a:lnTo>
                                  <a:pt x="41910" y="32906"/>
                                </a:lnTo>
                                <a:lnTo>
                                  <a:pt x="0" y="65824"/>
                                </a:lnTo>
                                <a:lnTo>
                                  <a:pt x="0" y="0"/>
                                </a:lnTo>
                                <a:close/>
                              </a:path>
                            </a:pathLst>
                          </a:custGeom>
                          <a:ln w="0" cap="flat">
                            <a:miter lim="127000"/>
                          </a:ln>
                        </wps:spPr>
                        <wps:style>
                          <a:lnRef idx="0">
                            <a:srgbClr val="000000">
                              <a:alpha val="0"/>
                            </a:srgbClr>
                          </a:lnRef>
                          <a:fillRef idx="1">
                            <a:srgbClr val="AEB33D"/>
                          </a:fillRef>
                          <a:effectRef idx="0">
                            <a:scrgbClr r="0" g="0" b="0"/>
                          </a:effectRef>
                          <a:fontRef idx="none"/>
                        </wps:style>
                        <wps:bodyPr/>
                      </wps:wsp>
                      <wps:wsp>
                        <wps:cNvPr id="3974" name="Shape 3974"/>
                        <wps:cNvSpPr/>
                        <wps:spPr>
                          <a:xfrm>
                            <a:off x="2772553" y="1876270"/>
                            <a:ext cx="41910" cy="65824"/>
                          </a:xfrm>
                          <a:custGeom>
                            <a:avLst/>
                            <a:gdLst/>
                            <a:ahLst/>
                            <a:cxnLst/>
                            <a:rect l="0" t="0" r="0" b="0"/>
                            <a:pathLst>
                              <a:path w="41910" h="65824">
                                <a:moveTo>
                                  <a:pt x="0" y="0"/>
                                </a:moveTo>
                                <a:lnTo>
                                  <a:pt x="41910" y="32906"/>
                                </a:lnTo>
                                <a:lnTo>
                                  <a:pt x="0" y="65824"/>
                                </a:lnTo>
                                <a:lnTo>
                                  <a:pt x="0" y="0"/>
                                </a:lnTo>
                                <a:close/>
                              </a:path>
                            </a:pathLst>
                          </a:custGeom>
                          <a:ln w="0" cap="flat">
                            <a:miter lim="127000"/>
                          </a:ln>
                        </wps:spPr>
                        <wps:style>
                          <a:lnRef idx="0">
                            <a:srgbClr val="000000">
                              <a:alpha val="0"/>
                            </a:srgbClr>
                          </a:lnRef>
                          <a:fillRef idx="1">
                            <a:srgbClr val="AEB33D"/>
                          </a:fillRef>
                          <a:effectRef idx="0">
                            <a:scrgbClr r="0" g="0" b="0"/>
                          </a:effectRef>
                          <a:fontRef idx="none"/>
                        </wps:style>
                        <wps:bodyPr/>
                      </wps:wsp>
                      <wps:wsp>
                        <wps:cNvPr id="3975" name="Shape 3975"/>
                        <wps:cNvSpPr/>
                        <wps:spPr>
                          <a:xfrm>
                            <a:off x="2858781" y="1876270"/>
                            <a:ext cx="41910" cy="65824"/>
                          </a:xfrm>
                          <a:custGeom>
                            <a:avLst/>
                            <a:gdLst/>
                            <a:ahLst/>
                            <a:cxnLst/>
                            <a:rect l="0" t="0" r="0" b="0"/>
                            <a:pathLst>
                              <a:path w="41910" h="65824">
                                <a:moveTo>
                                  <a:pt x="0" y="0"/>
                                </a:moveTo>
                                <a:lnTo>
                                  <a:pt x="41910" y="32906"/>
                                </a:lnTo>
                                <a:lnTo>
                                  <a:pt x="0" y="65824"/>
                                </a:lnTo>
                                <a:lnTo>
                                  <a:pt x="0" y="0"/>
                                </a:lnTo>
                                <a:close/>
                              </a:path>
                            </a:pathLst>
                          </a:custGeom>
                          <a:ln w="0" cap="flat">
                            <a:miter lim="127000"/>
                          </a:ln>
                        </wps:spPr>
                        <wps:style>
                          <a:lnRef idx="0">
                            <a:srgbClr val="000000">
                              <a:alpha val="0"/>
                            </a:srgbClr>
                          </a:lnRef>
                          <a:fillRef idx="1">
                            <a:srgbClr val="AEB33D"/>
                          </a:fillRef>
                          <a:effectRef idx="0">
                            <a:scrgbClr r="0" g="0" b="0"/>
                          </a:effectRef>
                          <a:fontRef idx="none"/>
                        </wps:style>
                        <wps:bodyPr/>
                      </wps:wsp>
                      <wps:wsp>
                        <wps:cNvPr id="3976" name="Shape 3976"/>
                        <wps:cNvSpPr/>
                        <wps:spPr>
                          <a:xfrm>
                            <a:off x="2939494" y="1876270"/>
                            <a:ext cx="41910" cy="65824"/>
                          </a:xfrm>
                          <a:custGeom>
                            <a:avLst/>
                            <a:gdLst/>
                            <a:ahLst/>
                            <a:cxnLst/>
                            <a:rect l="0" t="0" r="0" b="0"/>
                            <a:pathLst>
                              <a:path w="41910" h="65824">
                                <a:moveTo>
                                  <a:pt x="0" y="0"/>
                                </a:moveTo>
                                <a:lnTo>
                                  <a:pt x="41910" y="32906"/>
                                </a:lnTo>
                                <a:lnTo>
                                  <a:pt x="0" y="65824"/>
                                </a:lnTo>
                                <a:lnTo>
                                  <a:pt x="0" y="0"/>
                                </a:lnTo>
                                <a:close/>
                              </a:path>
                            </a:pathLst>
                          </a:custGeom>
                          <a:ln w="0" cap="flat">
                            <a:miter lim="127000"/>
                          </a:ln>
                        </wps:spPr>
                        <wps:style>
                          <a:lnRef idx="0">
                            <a:srgbClr val="000000">
                              <a:alpha val="0"/>
                            </a:srgbClr>
                          </a:lnRef>
                          <a:fillRef idx="1">
                            <a:srgbClr val="AEB33D"/>
                          </a:fillRef>
                          <a:effectRef idx="0">
                            <a:scrgbClr r="0" g="0" b="0"/>
                          </a:effectRef>
                          <a:fontRef idx="none"/>
                        </wps:style>
                        <wps:bodyPr/>
                      </wps:wsp>
                      <wps:wsp>
                        <wps:cNvPr id="3977" name="Shape 3977"/>
                        <wps:cNvSpPr/>
                        <wps:spPr>
                          <a:xfrm>
                            <a:off x="1113356" y="2372905"/>
                            <a:ext cx="41910" cy="65837"/>
                          </a:xfrm>
                          <a:custGeom>
                            <a:avLst/>
                            <a:gdLst/>
                            <a:ahLst/>
                            <a:cxnLst/>
                            <a:rect l="0" t="0" r="0" b="0"/>
                            <a:pathLst>
                              <a:path w="41910" h="65837">
                                <a:moveTo>
                                  <a:pt x="0" y="0"/>
                                </a:moveTo>
                                <a:lnTo>
                                  <a:pt x="41910" y="32918"/>
                                </a:lnTo>
                                <a:lnTo>
                                  <a:pt x="0" y="65837"/>
                                </a:lnTo>
                                <a:lnTo>
                                  <a:pt x="0" y="0"/>
                                </a:lnTo>
                                <a:close/>
                              </a:path>
                            </a:pathLst>
                          </a:custGeom>
                          <a:ln w="0" cap="flat">
                            <a:miter lim="127000"/>
                          </a:ln>
                        </wps:spPr>
                        <wps:style>
                          <a:lnRef idx="0">
                            <a:srgbClr val="000000">
                              <a:alpha val="0"/>
                            </a:srgbClr>
                          </a:lnRef>
                          <a:fillRef idx="1">
                            <a:srgbClr val="AEB33D"/>
                          </a:fillRef>
                          <a:effectRef idx="0">
                            <a:scrgbClr r="0" g="0" b="0"/>
                          </a:effectRef>
                          <a:fontRef idx="none"/>
                        </wps:style>
                        <wps:bodyPr/>
                      </wps:wsp>
                      <wps:wsp>
                        <wps:cNvPr id="3978" name="Shape 3978"/>
                        <wps:cNvSpPr/>
                        <wps:spPr>
                          <a:xfrm>
                            <a:off x="1208669" y="2372905"/>
                            <a:ext cx="41910" cy="65837"/>
                          </a:xfrm>
                          <a:custGeom>
                            <a:avLst/>
                            <a:gdLst/>
                            <a:ahLst/>
                            <a:cxnLst/>
                            <a:rect l="0" t="0" r="0" b="0"/>
                            <a:pathLst>
                              <a:path w="41910" h="65837">
                                <a:moveTo>
                                  <a:pt x="0" y="0"/>
                                </a:moveTo>
                                <a:lnTo>
                                  <a:pt x="41910" y="32918"/>
                                </a:lnTo>
                                <a:lnTo>
                                  <a:pt x="0" y="65837"/>
                                </a:lnTo>
                                <a:lnTo>
                                  <a:pt x="0" y="0"/>
                                </a:lnTo>
                                <a:close/>
                              </a:path>
                            </a:pathLst>
                          </a:custGeom>
                          <a:ln w="0" cap="flat">
                            <a:miter lim="127000"/>
                          </a:ln>
                        </wps:spPr>
                        <wps:style>
                          <a:lnRef idx="0">
                            <a:srgbClr val="000000">
                              <a:alpha val="0"/>
                            </a:srgbClr>
                          </a:lnRef>
                          <a:fillRef idx="1">
                            <a:srgbClr val="AEB33D"/>
                          </a:fillRef>
                          <a:effectRef idx="0">
                            <a:scrgbClr r="0" g="0" b="0"/>
                          </a:effectRef>
                          <a:fontRef idx="none"/>
                        </wps:style>
                        <wps:bodyPr/>
                      </wps:wsp>
                      <wps:wsp>
                        <wps:cNvPr id="3979" name="Shape 3979"/>
                        <wps:cNvSpPr/>
                        <wps:spPr>
                          <a:xfrm>
                            <a:off x="1294305" y="2372905"/>
                            <a:ext cx="41910" cy="65837"/>
                          </a:xfrm>
                          <a:custGeom>
                            <a:avLst/>
                            <a:gdLst/>
                            <a:ahLst/>
                            <a:cxnLst/>
                            <a:rect l="0" t="0" r="0" b="0"/>
                            <a:pathLst>
                              <a:path w="41910" h="65837">
                                <a:moveTo>
                                  <a:pt x="0" y="0"/>
                                </a:moveTo>
                                <a:lnTo>
                                  <a:pt x="41910" y="32918"/>
                                </a:lnTo>
                                <a:lnTo>
                                  <a:pt x="0" y="65837"/>
                                </a:lnTo>
                                <a:lnTo>
                                  <a:pt x="0" y="0"/>
                                </a:lnTo>
                                <a:close/>
                              </a:path>
                            </a:pathLst>
                          </a:custGeom>
                          <a:ln w="0" cap="flat">
                            <a:miter lim="127000"/>
                          </a:ln>
                        </wps:spPr>
                        <wps:style>
                          <a:lnRef idx="0">
                            <a:srgbClr val="000000">
                              <a:alpha val="0"/>
                            </a:srgbClr>
                          </a:lnRef>
                          <a:fillRef idx="1">
                            <a:srgbClr val="AEB33D"/>
                          </a:fillRef>
                          <a:effectRef idx="0">
                            <a:scrgbClr r="0" g="0" b="0"/>
                          </a:effectRef>
                          <a:fontRef idx="none"/>
                        </wps:style>
                        <wps:bodyPr/>
                      </wps:wsp>
                      <wps:wsp>
                        <wps:cNvPr id="3980" name="Shape 3980"/>
                        <wps:cNvSpPr/>
                        <wps:spPr>
                          <a:xfrm>
                            <a:off x="1382817" y="2372905"/>
                            <a:ext cx="41910" cy="65837"/>
                          </a:xfrm>
                          <a:custGeom>
                            <a:avLst/>
                            <a:gdLst/>
                            <a:ahLst/>
                            <a:cxnLst/>
                            <a:rect l="0" t="0" r="0" b="0"/>
                            <a:pathLst>
                              <a:path w="41910" h="65837">
                                <a:moveTo>
                                  <a:pt x="0" y="0"/>
                                </a:moveTo>
                                <a:lnTo>
                                  <a:pt x="41910" y="32918"/>
                                </a:lnTo>
                                <a:lnTo>
                                  <a:pt x="0" y="65837"/>
                                </a:lnTo>
                                <a:lnTo>
                                  <a:pt x="0" y="0"/>
                                </a:lnTo>
                                <a:close/>
                              </a:path>
                            </a:pathLst>
                          </a:custGeom>
                          <a:ln w="0" cap="flat">
                            <a:miter lim="127000"/>
                          </a:ln>
                        </wps:spPr>
                        <wps:style>
                          <a:lnRef idx="0">
                            <a:srgbClr val="000000">
                              <a:alpha val="0"/>
                            </a:srgbClr>
                          </a:lnRef>
                          <a:fillRef idx="1">
                            <a:srgbClr val="AEB33D"/>
                          </a:fillRef>
                          <a:effectRef idx="0">
                            <a:scrgbClr r="0" g="0" b="0"/>
                          </a:effectRef>
                          <a:fontRef idx="none"/>
                        </wps:style>
                        <wps:bodyPr/>
                      </wps:wsp>
                      <wps:wsp>
                        <wps:cNvPr id="3981" name="Shape 3981"/>
                        <wps:cNvSpPr/>
                        <wps:spPr>
                          <a:xfrm>
                            <a:off x="1468453" y="2372905"/>
                            <a:ext cx="41910" cy="65837"/>
                          </a:xfrm>
                          <a:custGeom>
                            <a:avLst/>
                            <a:gdLst/>
                            <a:ahLst/>
                            <a:cxnLst/>
                            <a:rect l="0" t="0" r="0" b="0"/>
                            <a:pathLst>
                              <a:path w="41910" h="65837">
                                <a:moveTo>
                                  <a:pt x="0" y="0"/>
                                </a:moveTo>
                                <a:lnTo>
                                  <a:pt x="41910" y="32918"/>
                                </a:lnTo>
                                <a:lnTo>
                                  <a:pt x="0" y="65837"/>
                                </a:lnTo>
                                <a:lnTo>
                                  <a:pt x="0" y="0"/>
                                </a:lnTo>
                                <a:close/>
                              </a:path>
                            </a:pathLst>
                          </a:custGeom>
                          <a:ln w="0" cap="flat">
                            <a:miter lim="127000"/>
                          </a:ln>
                        </wps:spPr>
                        <wps:style>
                          <a:lnRef idx="0">
                            <a:srgbClr val="000000">
                              <a:alpha val="0"/>
                            </a:srgbClr>
                          </a:lnRef>
                          <a:fillRef idx="1">
                            <a:srgbClr val="AEB33D"/>
                          </a:fillRef>
                          <a:effectRef idx="0">
                            <a:scrgbClr r="0" g="0" b="0"/>
                          </a:effectRef>
                          <a:fontRef idx="none"/>
                        </wps:style>
                        <wps:bodyPr/>
                      </wps:wsp>
                      <wps:wsp>
                        <wps:cNvPr id="3982" name="Shape 3982"/>
                        <wps:cNvSpPr/>
                        <wps:spPr>
                          <a:xfrm>
                            <a:off x="1554683" y="2372905"/>
                            <a:ext cx="41910" cy="65837"/>
                          </a:xfrm>
                          <a:custGeom>
                            <a:avLst/>
                            <a:gdLst/>
                            <a:ahLst/>
                            <a:cxnLst/>
                            <a:rect l="0" t="0" r="0" b="0"/>
                            <a:pathLst>
                              <a:path w="41910" h="65837">
                                <a:moveTo>
                                  <a:pt x="0" y="0"/>
                                </a:moveTo>
                                <a:lnTo>
                                  <a:pt x="41910" y="32918"/>
                                </a:lnTo>
                                <a:lnTo>
                                  <a:pt x="0" y="65837"/>
                                </a:lnTo>
                                <a:lnTo>
                                  <a:pt x="0" y="0"/>
                                </a:lnTo>
                                <a:close/>
                              </a:path>
                            </a:pathLst>
                          </a:custGeom>
                          <a:ln w="0" cap="flat">
                            <a:miter lim="127000"/>
                          </a:ln>
                        </wps:spPr>
                        <wps:style>
                          <a:lnRef idx="0">
                            <a:srgbClr val="000000">
                              <a:alpha val="0"/>
                            </a:srgbClr>
                          </a:lnRef>
                          <a:fillRef idx="1">
                            <a:srgbClr val="AEB33D"/>
                          </a:fillRef>
                          <a:effectRef idx="0">
                            <a:scrgbClr r="0" g="0" b="0"/>
                          </a:effectRef>
                          <a:fontRef idx="none"/>
                        </wps:style>
                        <wps:bodyPr/>
                      </wps:wsp>
                      <wps:wsp>
                        <wps:cNvPr id="3983" name="Shape 3983"/>
                        <wps:cNvSpPr/>
                        <wps:spPr>
                          <a:xfrm>
                            <a:off x="1635394" y="2372905"/>
                            <a:ext cx="41910" cy="65837"/>
                          </a:xfrm>
                          <a:custGeom>
                            <a:avLst/>
                            <a:gdLst/>
                            <a:ahLst/>
                            <a:cxnLst/>
                            <a:rect l="0" t="0" r="0" b="0"/>
                            <a:pathLst>
                              <a:path w="41910" h="65837">
                                <a:moveTo>
                                  <a:pt x="0" y="0"/>
                                </a:moveTo>
                                <a:lnTo>
                                  <a:pt x="41910" y="32918"/>
                                </a:lnTo>
                                <a:lnTo>
                                  <a:pt x="0" y="65837"/>
                                </a:lnTo>
                                <a:lnTo>
                                  <a:pt x="0" y="0"/>
                                </a:lnTo>
                                <a:close/>
                              </a:path>
                            </a:pathLst>
                          </a:custGeom>
                          <a:ln w="0" cap="flat">
                            <a:miter lim="127000"/>
                          </a:ln>
                        </wps:spPr>
                        <wps:style>
                          <a:lnRef idx="0">
                            <a:srgbClr val="000000">
                              <a:alpha val="0"/>
                            </a:srgbClr>
                          </a:lnRef>
                          <a:fillRef idx="1">
                            <a:srgbClr val="AEB33D"/>
                          </a:fillRef>
                          <a:effectRef idx="0">
                            <a:scrgbClr r="0" g="0" b="0"/>
                          </a:effectRef>
                          <a:fontRef idx="none"/>
                        </wps:style>
                        <wps:bodyPr/>
                      </wps:wsp>
                      <wps:wsp>
                        <wps:cNvPr id="3984" name="Shape 3984"/>
                        <wps:cNvSpPr/>
                        <wps:spPr>
                          <a:xfrm>
                            <a:off x="1740290" y="2372905"/>
                            <a:ext cx="41910" cy="65837"/>
                          </a:xfrm>
                          <a:custGeom>
                            <a:avLst/>
                            <a:gdLst/>
                            <a:ahLst/>
                            <a:cxnLst/>
                            <a:rect l="0" t="0" r="0" b="0"/>
                            <a:pathLst>
                              <a:path w="41910" h="65837">
                                <a:moveTo>
                                  <a:pt x="0" y="0"/>
                                </a:moveTo>
                                <a:lnTo>
                                  <a:pt x="41910" y="32918"/>
                                </a:lnTo>
                                <a:lnTo>
                                  <a:pt x="0" y="65837"/>
                                </a:lnTo>
                                <a:lnTo>
                                  <a:pt x="0" y="0"/>
                                </a:lnTo>
                                <a:close/>
                              </a:path>
                            </a:pathLst>
                          </a:custGeom>
                          <a:ln w="0" cap="flat">
                            <a:miter lim="127000"/>
                          </a:ln>
                        </wps:spPr>
                        <wps:style>
                          <a:lnRef idx="0">
                            <a:srgbClr val="000000">
                              <a:alpha val="0"/>
                            </a:srgbClr>
                          </a:lnRef>
                          <a:fillRef idx="1">
                            <a:srgbClr val="AEB33D"/>
                          </a:fillRef>
                          <a:effectRef idx="0">
                            <a:scrgbClr r="0" g="0" b="0"/>
                          </a:effectRef>
                          <a:fontRef idx="none"/>
                        </wps:style>
                        <wps:bodyPr/>
                      </wps:wsp>
                      <wps:wsp>
                        <wps:cNvPr id="3985" name="Shape 3985"/>
                        <wps:cNvSpPr/>
                        <wps:spPr>
                          <a:xfrm>
                            <a:off x="1835602" y="2372905"/>
                            <a:ext cx="41910" cy="65837"/>
                          </a:xfrm>
                          <a:custGeom>
                            <a:avLst/>
                            <a:gdLst/>
                            <a:ahLst/>
                            <a:cxnLst/>
                            <a:rect l="0" t="0" r="0" b="0"/>
                            <a:pathLst>
                              <a:path w="41910" h="65837">
                                <a:moveTo>
                                  <a:pt x="0" y="0"/>
                                </a:moveTo>
                                <a:lnTo>
                                  <a:pt x="41910" y="32918"/>
                                </a:lnTo>
                                <a:lnTo>
                                  <a:pt x="0" y="65837"/>
                                </a:lnTo>
                                <a:lnTo>
                                  <a:pt x="0" y="0"/>
                                </a:lnTo>
                                <a:close/>
                              </a:path>
                            </a:pathLst>
                          </a:custGeom>
                          <a:ln w="0" cap="flat">
                            <a:miter lim="127000"/>
                          </a:ln>
                        </wps:spPr>
                        <wps:style>
                          <a:lnRef idx="0">
                            <a:srgbClr val="000000">
                              <a:alpha val="0"/>
                            </a:srgbClr>
                          </a:lnRef>
                          <a:fillRef idx="1">
                            <a:srgbClr val="AEB33D"/>
                          </a:fillRef>
                          <a:effectRef idx="0">
                            <a:scrgbClr r="0" g="0" b="0"/>
                          </a:effectRef>
                          <a:fontRef idx="none"/>
                        </wps:style>
                        <wps:bodyPr/>
                      </wps:wsp>
                      <wps:wsp>
                        <wps:cNvPr id="3986" name="Shape 3986"/>
                        <wps:cNvSpPr/>
                        <wps:spPr>
                          <a:xfrm>
                            <a:off x="1921238" y="2372905"/>
                            <a:ext cx="41910" cy="65837"/>
                          </a:xfrm>
                          <a:custGeom>
                            <a:avLst/>
                            <a:gdLst/>
                            <a:ahLst/>
                            <a:cxnLst/>
                            <a:rect l="0" t="0" r="0" b="0"/>
                            <a:pathLst>
                              <a:path w="41910" h="65837">
                                <a:moveTo>
                                  <a:pt x="0" y="0"/>
                                </a:moveTo>
                                <a:lnTo>
                                  <a:pt x="41910" y="32918"/>
                                </a:lnTo>
                                <a:lnTo>
                                  <a:pt x="0" y="65837"/>
                                </a:lnTo>
                                <a:lnTo>
                                  <a:pt x="0" y="0"/>
                                </a:lnTo>
                                <a:close/>
                              </a:path>
                            </a:pathLst>
                          </a:custGeom>
                          <a:ln w="0" cap="flat">
                            <a:miter lim="127000"/>
                          </a:ln>
                        </wps:spPr>
                        <wps:style>
                          <a:lnRef idx="0">
                            <a:srgbClr val="000000">
                              <a:alpha val="0"/>
                            </a:srgbClr>
                          </a:lnRef>
                          <a:fillRef idx="1">
                            <a:srgbClr val="AEB33D"/>
                          </a:fillRef>
                          <a:effectRef idx="0">
                            <a:scrgbClr r="0" g="0" b="0"/>
                          </a:effectRef>
                          <a:fontRef idx="none"/>
                        </wps:style>
                        <wps:bodyPr/>
                      </wps:wsp>
                      <wps:wsp>
                        <wps:cNvPr id="3987" name="Shape 3987"/>
                        <wps:cNvSpPr/>
                        <wps:spPr>
                          <a:xfrm>
                            <a:off x="2009751" y="2372905"/>
                            <a:ext cx="41910" cy="65837"/>
                          </a:xfrm>
                          <a:custGeom>
                            <a:avLst/>
                            <a:gdLst/>
                            <a:ahLst/>
                            <a:cxnLst/>
                            <a:rect l="0" t="0" r="0" b="0"/>
                            <a:pathLst>
                              <a:path w="41910" h="65837">
                                <a:moveTo>
                                  <a:pt x="0" y="0"/>
                                </a:moveTo>
                                <a:lnTo>
                                  <a:pt x="41910" y="32918"/>
                                </a:lnTo>
                                <a:lnTo>
                                  <a:pt x="0" y="65837"/>
                                </a:lnTo>
                                <a:lnTo>
                                  <a:pt x="0" y="0"/>
                                </a:lnTo>
                                <a:close/>
                              </a:path>
                            </a:pathLst>
                          </a:custGeom>
                          <a:ln w="0" cap="flat">
                            <a:miter lim="127000"/>
                          </a:ln>
                        </wps:spPr>
                        <wps:style>
                          <a:lnRef idx="0">
                            <a:srgbClr val="000000">
                              <a:alpha val="0"/>
                            </a:srgbClr>
                          </a:lnRef>
                          <a:fillRef idx="1">
                            <a:srgbClr val="AEB33D"/>
                          </a:fillRef>
                          <a:effectRef idx="0">
                            <a:scrgbClr r="0" g="0" b="0"/>
                          </a:effectRef>
                          <a:fontRef idx="none"/>
                        </wps:style>
                        <wps:bodyPr/>
                      </wps:wsp>
                      <wps:wsp>
                        <wps:cNvPr id="3988" name="Shape 3988"/>
                        <wps:cNvSpPr/>
                        <wps:spPr>
                          <a:xfrm>
                            <a:off x="2095386" y="2372905"/>
                            <a:ext cx="41910" cy="65837"/>
                          </a:xfrm>
                          <a:custGeom>
                            <a:avLst/>
                            <a:gdLst/>
                            <a:ahLst/>
                            <a:cxnLst/>
                            <a:rect l="0" t="0" r="0" b="0"/>
                            <a:pathLst>
                              <a:path w="41910" h="65837">
                                <a:moveTo>
                                  <a:pt x="0" y="0"/>
                                </a:moveTo>
                                <a:lnTo>
                                  <a:pt x="41910" y="32918"/>
                                </a:lnTo>
                                <a:lnTo>
                                  <a:pt x="0" y="65837"/>
                                </a:lnTo>
                                <a:lnTo>
                                  <a:pt x="0" y="0"/>
                                </a:lnTo>
                                <a:close/>
                              </a:path>
                            </a:pathLst>
                          </a:custGeom>
                          <a:ln w="0" cap="flat">
                            <a:miter lim="127000"/>
                          </a:ln>
                        </wps:spPr>
                        <wps:style>
                          <a:lnRef idx="0">
                            <a:srgbClr val="000000">
                              <a:alpha val="0"/>
                            </a:srgbClr>
                          </a:lnRef>
                          <a:fillRef idx="1">
                            <a:srgbClr val="AEB33D"/>
                          </a:fillRef>
                          <a:effectRef idx="0">
                            <a:scrgbClr r="0" g="0" b="0"/>
                          </a:effectRef>
                          <a:fontRef idx="none"/>
                        </wps:style>
                        <wps:bodyPr/>
                      </wps:wsp>
                      <wps:wsp>
                        <wps:cNvPr id="3989" name="Shape 3989"/>
                        <wps:cNvSpPr/>
                        <wps:spPr>
                          <a:xfrm>
                            <a:off x="2181616" y="2372905"/>
                            <a:ext cx="41910" cy="65837"/>
                          </a:xfrm>
                          <a:custGeom>
                            <a:avLst/>
                            <a:gdLst/>
                            <a:ahLst/>
                            <a:cxnLst/>
                            <a:rect l="0" t="0" r="0" b="0"/>
                            <a:pathLst>
                              <a:path w="41910" h="65837">
                                <a:moveTo>
                                  <a:pt x="0" y="0"/>
                                </a:moveTo>
                                <a:lnTo>
                                  <a:pt x="41910" y="32918"/>
                                </a:lnTo>
                                <a:lnTo>
                                  <a:pt x="0" y="65837"/>
                                </a:lnTo>
                                <a:lnTo>
                                  <a:pt x="0" y="0"/>
                                </a:lnTo>
                                <a:close/>
                              </a:path>
                            </a:pathLst>
                          </a:custGeom>
                          <a:ln w="0" cap="flat">
                            <a:miter lim="127000"/>
                          </a:ln>
                        </wps:spPr>
                        <wps:style>
                          <a:lnRef idx="0">
                            <a:srgbClr val="000000">
                              <a:alpha val="0"/>
                            </a:srgbClr>
                          </a:lnRef>
                          <a:fillRef idx="1">
                            <a:srgbClr val="AEB33D"/>
                          </a:fillRef>
                          <a:effectRef idx="0">
                            <a:scrgbClr r="0" g="0" b="0"/>
                          </a:effectRef>
                          <a:fontRef idx="none"/>
                        </wps:style>
                        <wps:bodyPr/>
                      </wps:wsp>
                      <wps:wsp>
                        <wps:cNvPr id="3990" name="Shape 3990"/>
                        <wps:cNvSpPr/>
                        <wps:spPr>
                          <a:xfrm>
                            <a:off x="2262329" y="2372905"/>
                            <a:ext cx="41910" cy="65837"/>
                          </a:xfrm>
                          <a:custGeom>
                            <a:avLst/>
                            <a:gdLst/>
                            <a:ahLst/>
                            <a:cxnLst/>
                            <a:rect l="0" t="0" r="0" b="0"/>
                            <a:pathLst>
                              <a:path w="41910" h="65837">
                                <a:moveTo>
                                  <a:pt x="0" y="0"/>
                                </a:moveTo>
                                <a:lnTo>
                                  <a:pt x="41910" y="32918"/>
                                </a:lnTo>
                                <a:lnTo>
                                  <a:pt x="0" y="65837"/>
                                </a:lnTo>
                                <a:lnTo>
                                  <a:pt x="0" y="0"/>
                                </a:lnTo>
                                <a:close/>
                              </a:path>
                            </a:pathLst>
                          </a:custGeom>
                          <a:ln w="0" cap="flat">
                            <a:miter lim="127000"/>
                          </a:ln>
                        </wps:spPr>
                        <wps:style>
                          <a:lnRef idx="0">
                            <a:srgbClr val="000000">
                              <a:alpha val="0"/>
                            </a:srgbClr>
                          </a:lnRef>
                          <a:fillRef idx="1">
                            <a:srgbClr val="AEB33D"/>
                          </a:fillRef>
                          <a:effectRef idx="0">
                            <a:scrgbClr r="0" g="0" b="0"/>
                          </a:effectRef>
                          <a:fontRef idx="none"/>
                        </wps:style>
                        <wps:bodyPr/>
                      </wps:wsp>
                      <wps:wsp>
                        <wps:cNvPr id="3991" name="Shape 3991"/>
                        <wps:cNvSpPr/>
                        <wps:spPr>
                          <a:xfrm>
                            <a:off x="2354164" y="2372905"/>
                            <a:ext cx="41910" cy="65837"/>
                          </a:xfrm>
                          <a:custGeom>
                            <a:avLst/>
                            <a:gdLst/>
                            <a:ahLst/>
                            <a:cxnLst/>
                            <a:rect l="0" t="0" r="0" b="0"/>
                            <a:pathLst>
                              <a:path w="41910" h="65837">
                                <a:moveTo>
                                  <a:pt x="0" y="0"/>
                                </a:moveTo>
                                <a:lnTo>
                                  <a:pt x="41910" y="32918"/>
                                </a:lnTo>
                                <a:lnTo>
                                  <a:pt x="0" y="65837"/>
                                </a:lnTo>
                                <a:lnTo>
                                  <a:pt x="0" y="0"/>
                                </a:lnTo>
                                <a:close/>
                              </a:path>
                            </a:pathLst>
                          </a:custGeom>
                          <a:ln w="0" cap="flat">
                            <a:miter lim="127000"/>
                          </a:ln>
                        </wps:spPr>
                        <wps:style>
                          <a:lnRef idx="0">
                            <a:srgbClr val="000000">
                              <a:alpha val="0"/>
                            </a:srgbClr>
                          </a:lnRef>
                          <a:fillRef idx="1">
                            <a:srgbClr val="AEB33D"/>
                          </a:fillRef>
                          <a:effectRef idx="0">
                            <a:scrgbClr r="0" g="0" b="0"/>
                          </a:effectRef>
                          <a:fontRef idx="none"/>
                        </wps:style>
                        <wps:bodyPr/>
                      </wps:wsp>
                      <wps:wsp>
                        <wps:cNvPr id="3992" name="Shape 3992"/>
                        <wps:cNvSpPr/>
                        <wps:spPr>
                          <a:xfrm>
                            <a:off x="2459059" y="2372905"/>
                            <a:ext cx="41910" cy="65837"/>
                          </a:xfrm>
                          <a:custGeom>
                            <a:avLst/>
                            <a:gdLst/>
                            <a:ahLst/>
                            <a:cxnLst/>
                            <a:rect l="0" t="0" r="0" b="0"/>
                            <a:pathLst>
                              <a:path w="41910" h="65837">
                                <a:moveTo>
                                  <a:pt x="0" y="0"/>
                                </a:moveTo>
                                <a:lnTo>
                                  <a:pt x="41910" y="32918"/>
                                </a:lnTo>
                                <a:lnTo>
                                  <a:pt x="0" y="65837"/>
                                </a:lnTo>
                                <a:lnTo>
                                  <a:pt x="0" y="0"/>
                                </a:lnTo>
                                <a:close/>
                              </a:path>
                            </a:pathLst>
                          </a:custGeom>
                          <a:ln w="0" cap="flat">
                            <a:miter lim="127000"/>
                          </a:ln>
                        </wps:spPr>
                        <wps:style>
                          <a:lnRef idx="0">
                            <a:srgbClr val="000000">
                              <a:alpha val="0"/>
                            </a:srgbClr>
                          </a:lnRef>
                          <a:fillRef idx="1">
                            <a:srgbClr val="AEB33D"/>
                          </a:fillRef>
                          <a:effectRef idx="0">
                            <a:scrgbClr r="0" g="0" b="0"/>
                          </a:effectRef>
                          <a:fontRef idx="none"/>
                        </wps:style>
                        <wps:bodyPr/>
                      </wps:wsp>
                      <wps:wsp>
                        <wps:cNvPr id="3993" name="Shape 3993"/>
                        <wps:cNvSpPr/>
                        <wps:spPr>
                          <a:xfrm>
                            <a:off x="2554371" y="2372905"/>
                            <a:ext cx="41910" cy="65837"/>
                          </a:xfrm>
                          <a:custGeom>
                            <a:avLst/>
                            <a:gdLst/>
                            <a:ahLst/>
                            <a:cxnLst/>
                            <a:rect l="0" t="0" r="0" b="0"/>
                            <a:pathLst>
                              <a:path w="41910" h="65837">
                                <a:moveTo>
                                  <a:pt x="0" y="0"/>
                                </a:moveTo>
                                <a:lnTo>
                                  <a:pt x="41910" y="32918"/>
                                </a:lnTo>
                                <a:lnTo>
                                  <a:pt x="0" y="65837"/>
                                </a:lnTo>
                                <a:lnTo>
                                  <a:pt x="0" y="0"/>
                                </a:lnTo>
                                <a:close/>
                              </a:path>
                            </a:pathLst>
                          </a:custGeom>
                          <a:ln w="0" cap="flat">
                            <a:miter lim="127000"/>
                          </a:ln>
                        </wps:spPr>
                        <wps:style>
                          <a:lnRef idx="0">
                            <a:srgbClr val="000000">
                              <a:alpha val="0"/>
                            </a:srgbClr>
                          </a:lnRef>
                          <a:fillRef idx="1">
                            <a:srgbClr val="AEB33D"/>
                          </a:fillRef>
                          <a:effectRef idx="0">
                            <a:scrgbClr r="0" g="0" b="0"/>
                          </a:effectRef>
                          <a:fontRef idx="none"/>
                        </wps:style>
                        <wps:bodyPr/>
                      </wps:wsp>
                      <wps:wsp>
                        <wps:cNvPr id="3994" name="Shape 3994"/>
                        <wps:cNvSpPr/>
                        <wps:spPr>
                          <a:xfrm>
                            <a:off x="2640008" y="2372905"/>
                            <a:ext cx="41910" cy="65837"/>
                          </a:xfrm>
                          <a:custGeom>
                            <a:avLst/>
                            <a:gdLst/>
                            <a:ahLst/>
                            <a:cxnLst/>
                            <a:rect l="0" t="0" r="0" b="0"/>
                            <a:pathLst>
                              <a:path w="41910" h="65837">
                                <a:moveTo>
                                  <a:pt x="0" y="0"/>
                                </a:moveTo>
                                <a:lnTo>
                                  <a:pt x="41910" y="32918"/>
                                </a:lnTo>
                                <a:lnTo>
                                  <a:pt x="0" y="65837"/>
                                </a:lnTo>
                                <a:lnTo>
                                  <a:pt x="0" y="0"/>
                                </a:lnTo>
                                <a:close/>
                              </a:path>
                            </a:pathLst>
                          </a:custGeom>
                          <a:ln w="0" cap="flat">
                            <a:miter lim="127000"/>
                          </a:ln>
                        </wps:spPr>
                        <wps:style>
                          <a:lnRef idx="0">
                            <a:srgbClr val="000000">
                              <a:alpha val="0"/>
                            </a:srgbClr>
                          </a:lnRef>
                          <a:fillRef idx="1">
                            <a:srgbClr val="AEB33D"/>
                          </a:fillRef>
                          <a:effectRef idx="0">
                            <a:scrgbClr r="0" g="0" b="0"/>
                          </a:effectRef>
                          <a:fontRef idx="none"/>
                        </wps:style>
                        <wps:bodyPr/>
                      </wps:wsp>
                      <wps:wsp>
                        <wps:cNvPr id="3995" name="Shape 3995"/>
                        <wps:cNvSpPr/>
                        <wps:spPr>
                          <a:xfrm>
                            <a:off x="2728522" y="2372905"/>
                            <a:ext cx="41910" cy="65837"/>
                          </a:xfrm>
                          <a:custGeom>
                            <a:avLst/>
                            <a:gdLst/>
                            <a:ahLst/>
                            <a:cxnLst/>
                            <a:rect l="0" t="0" r="0" b="0"/>
                            <a:pathLst>
                              <a:path w="41910" h="65837">
                                <a:moveTo>
                                  <a:pt x="0" y="0"/>
                                </a:moveTo>
                                <a:lnTo>
                                  <a:pt x="41910" y="32918"/>
                                </a:lnTo>
                                <a:lnTo>
                                  <a:pt x="0" y="65837"/>
                                </a:lnTo>
                                <a:lnTo>
                                  <a:pt x="0" y="0"/>
                                </a:lnTo>
                                <a:close/>
                              </a:path>
                            </a:pathLst>
                          </a:custGeom>
                          <a:ln w="0" cap="flat">
                            <a:miter lim="127000"/>
                          </a:ln>
                        </wps:spPr>
                        <wps:style>
                          <a:lnRef idx="0">
                            <a:srgbClr val="000000">
                              <a:alpha val="0"/>
                            </a:srgbClr>
                          </a:lnRef>
                          <a:fillRef idx="1">
                            <a:srgbClr val="AEB33D"/>
                          </a:fillRef>
                          <a:effectRef idx="0">
                            <a:scrgbClr r="0" g="0" b="0"/>
                          </a:effectRef>
                          <a:fontRef idx="none"/>
                        </wps:style>
                        <wps:bodyPr/>
                      </wps:wsp>
                      <wps:wsp>
                        <wps:cNvPr id="3996" name="Shape 3996"/>
                        <wps:cNvSpPr/>
                        <wps:spPr>
                          <a:xfrm>
                            <a:off x="2814155" y="2372905"/>
                            <a:ext cx="41910" cy="65837"/>
                          </a:xfrm>
                          <a:custGeom>
                            <a:avLst/>
                            <a:gdLst/>
                            <a:ahLst/>
                            <a:cxnLst/>
                            <a:rect l="0" t="0" r="0" b="0"/>
                            <a:pathLst>
                              <a:path w="41910" h="65837">
                                <a:moveTo>
                                  <a:pt x="0" y="0"/>
                                </a:moveTo>
                                <a:lnTo>
                                  <a:pt x="41910" y="32918"/>
                                </a:lnTo>
                                <a:lnTo>
                                  <a:pt x="0" y="65837"/>
                                </a:lnTo>
                                <a:lnTo>
                                  <a:pt x="0" y="0"/>
                                </a:lnTo>
                                <a:close/>
                              </a:path>
                            </a:pathLst>
                          </a:custGeom>
                          <a:ln w="0" cap="flat">
                            <a:miter lim="127000"/>
                          </a:ln>
                        </wps:spPr>
                        <wps:style>
                          <a:lnRef idx="0">
                            <a:srgbClr val="000000">
                              <a:alpha val="0"/>
                            </a:srgbClr>
                          </a:lnRef>
                          <a:fillRef idx="1">
                            <a:srgbClr val="AEB33D"/>
                          </a:fillRef>
                          <a:effectRef idx="0">
                            <a:scrgbClr r="0" g="0" b="0"/>
                          </a:effectRef>
                          <a:fontRef idx="none"/>
                        </wps:style>
                        <wps:bodyPr/>
                      </wps:wsp>
                      <wps:wsp>
                        <wps:cNvPr id="3997" name="Shape 3997"/>
                        <wps:cNvSpPr/>
                        <wps:spPr>
                          <a:xfrm>
                            <a:off x="2900385" y="2372905"/>
                            <a:ext cx="41910" cy="65837"/>
                          </a:xfrm>
                          <a:custGeom>
                            <a:avLst/>
                            <a:gdLst/>
                            <a:ahLst/>
                            <a:cxnLst/>
                            <a:rect l="0" t="0" r="0" b="0"/>
                            <a:pathLst>
                              <a:path w="41910" h="65837">
                                <a:moveTo>
                                  <a:pt x="0" y="0"/>
                                </a:moveTo>
                                <a:lnTo>
                                  <a:pt x="41910" y="32918"/>
                                </a:lnTo>
                                <a:lnTo>
                                  <a:pt x="0" y="65837"/>
                                </a:lnTo>
                                <a:lnTo>
                                  <a:pt x="0" y="0"/>
                                </a:lnTo>
                                <a:close/>
                              </a:path>
                            </a:pathLst>
                          </a:custGeom>
                          <a:ln w="0" cap="flat">
                            <a:miter lim="127000"/>
                          </a:ln>
                        </wps:spPr>
                        <wps:style>
                          <a:lnRef idx="0">
                            <a:srgbClr val="000000">
                              <a:alpha val="0"/>
                            </a:srgbClr>
                          </a:lnRef>
                          <a:fillRef idx="1">
                            <a:srgbClr val="AEB33D"/>
                          </a:fillRef>
                          <a:effectRef idx="0">
                            <a:scrgbClr r="0" g="0" b="0"/>
                          </a:effectRef>
                          <a:fontRef idx="none"/>
                        </wps:style>
                        <wps:bodyPr/>
                      </wps:wsp>
                      <wps:wsp>
                        <wps:cNvPr id="3998" name="Shape 3998"/>
                        <wps:cNvSpPr/>
                        <wps:spPr>
                          <a:xfrm>
                            <a:off x="3028007" y="1876270"/>
                            <a:ext cx="41910" cy="65824"/>
                          </a:xfrm>
                          <a:custGeom>
                            <a:avLst/>
                            <a:gdLst/>
                            <a:ahLst/>
                            <a:cxnLst/>
                            <a:rect l="0" t="0" r="0" b="0"/>
                            <a:pathLst>
                              <a:path w="41910" h="65824">
                                <a:moveTo>
                                  <a:pt x="0" y="0"/>
                                </a:moveTo>
                                <a:lnTo>
                                  <a:pt x="41910" y="32906"/>
                                </a:lnTo>
                                <a:lnTo>
                                  <a:pt x="0" y="65824"/>
                                </a:lnTo>
                                <a:lnTo>
                                  <a:pt x="0" y="0"/>
                                </a:lnTo>
                                <a:close/>
                              </a:path>
                            </a:pathLst>
                          </a:custGeom>
                          <a:ln w="0" cap="flat">
                            <a:miter lim="127000"/>
                          </a:ln>
                        </wps:spPr>
                        <wps:style>
                          <a:lnRef idx="0">
                            <a:srgbClr val="000000">
                              <a:alpha val="0"/>
                            </a:srgbClr>
                          </a:lnRef>
                          <a:fillRef idx="1">
                            <a:srgbClr val="AEB33D"/>
                          </a:fillRef>
                          <a:effectRef idx="0">
                            <a:scrgbClr r="0" g="0" b="0"/>
                          </a:effectRef>
                          <a:fontRef idx="none"/>
                        </wps:style>
                        <wps:bodyPr/>
                      </wps:wsp>
                      <wps:wsp>
                        <wps:cNvPr id="3999" name="Shape 3999"/>
                        <wps:cNvSpPr/>
                        <wps:spPr>
                          <a:xfrm>
                            <a:off x="3115961" y="1719118"/>
                            <a:ext cx="65824" cy="41910"/>
                          </a:xfrm>
                          <a:custGeom>
                            <a:avLst/>
                            <a:gdLst/>
                            <a:ahLst/>
                            <a:cxnLst/>
                            <a:rect l="0" t="0" r="0" b="0"/>
                            <a:pathLst>
                              <a:path w="65824" h="41910">
                                <a:moveTo>
                                  <a:pt x="32906" y="0"/>
                                </a:moveTo>
                                <a:lnTo>
                                  <a:pt x="65824" y="41910"/>
                                </a:lnTo>
                                <a:lnTo>
                                  <a:pt x="0" y="41910"/>
                                </a:lnTo>
                                <a:lnTo>
                                  <a:pt x="32906" y="0"/>
                                </a:lnTo>
                                <a:close/>
                              </a:path>
                            </a:pathLst>
                          </a:custGeom>
                          <a:ln w="0" cap="flat">
                            <a:miter lim="127000"/>
                          </a:ln>
                        </wps:spPr>
                        <wps:style>
                          <a:lnRef idx="0">
                            <a:srgbClr val="000000">
                              <a:alpha val="0"/>
                            </a:srgbClr>
                          </a:lnRef>
                          <a:fillRef idx="1">
                            <a:srgbClr val="AEB33D"/>
                          </a:fillRef>
                          <a:effectRef idx="0">
                            <a:scrgbClr r="0" g="0" b="0"/>
                          </a:effectRef>
                          <a:fontRef idx="none"/>
                        </wps:style>
                        <wps:bodyPr/>
                      </wps:wsp>
                      <wps:wsp>
                        <wps:cNvPr id="4000" name="Shape 4000"/>
                        <wps:cNvSpPr/>
                        <wps:spPr>
                          <a:xfrm>
                            <a:off x="3115961" y="1638407"/>
                            <a:ext cx="65824" cy="41910"/>
                          </a:xfrm>
                          <a:custGeom>
                            <a:avLst/>
                            <a:gdLst/>
                            <a:ahLst/>
                            <a:cxnLst/>
                            <a:rect l="0" t="0" r="0" b="0"/>
                            <a:pathLst>
                              <a:path w="65824" h="41910">
                                <a:moveTo>
                                  <a:pt x="32906" y="0"/>
                                </a:moveTo>
                                <a:lnTo>
                                  <a:pt x="65824" y="41910"/>
                                </a:lnTo>
                                <a:lnTo>
                                  <a:pt x="0" y="41910"/>
                                </a:lnTo>
                                <a:lnTo>
                                  <a:pt x="32906" y="0"/>
                                </a:lnTo>
                                <a:close/>
                              </a:path>
                            </a:pathLst>
                          </a:custGeom>
                          <a:ln w="0" cap="flat">
                            <a:miter lim="127000"/>
                          </a:ln>
                        </wps:spPr>
                        <wps:style>
                          <a:lnRef idx="0">
                            <a:srgbClr val="000000">
                              <a:alpha val="0"/>
                            </a:srgbClr>
                          </a:lnRef>
                          <a:fillRef idx="1">
                            <a:srgbClr val="AEB33D"/>
                          </a:fillRef>
                          <a:effectRef idx="0">
                            <a:scrgbClr r="0" g="0" b="0"/>
                          </a:effectRef>
                          <a:fontRef idx="none"/>
                        </wps:style>
                        <wps:bodyPr/>
                      </wps:wsp>
                      <wps:wsp>
                        <wps:cNvPr id="4001" name="Shape 4001"/>
                        <wps:cNvSpPr/>
                        <wps:spPr>
                          <a:xfrm>
                            <a:off x="3115961" y="1549893"/>
                            <a:ext cx="65824" cy="41910"/>
                          </a:xfrm>
                          <a:custGeom>
                            <a:avLst/>
                            <a:gdLst/>
                            <a:ahLst/>
                            <a:cxnLst/>
                            <a:rect l="0" t="0" r="0" b="0"/>
                            <a:pathLst>
                              <a:path w="65824" h="41910">
                                <a:moveTo>
                                  <a:pt x="32906" y="0"/>
                                </a:moveTo>
                                <a:lnTo>
                                  <a:pt x="65824" y="41910"/>
                                </a:lnTo>
                                <a:lnTo>
                                  <a:pt x="0" y="41910"/>
                                </a:lnTo>
                                <a:lnTo>
                                  <a:pt x="32906" y="0"/>
                                </a:lnTo>
                                <a:close/>
                              </a:path>
                            </a:pathLst>
                          </a:custGeom>
                          <a:ln w="0" cap="flat">
                            <a:miter lim="127000"/>
                          </a:ln>
                        </wps:spPr>
                        <wps:style>
                          <a:lnRef idx="0">
                            <a:srgbClr val="000000">
                              <a:alpha val="0"/>
                            </a:srgbClr>
                          </a:lnRef>
                          <a:fillRef idx="1">
                            <a:srgbClr val="AEB33D"/>
                          </a:fillRef>
                          <a:effectRef idx="0">
                            <a:scrgbClr r="0" g="0" b="0"/>
                          </a:effectRef>
                          <a:fontRef idx="none"/>
                        </wps:style>
                        <wps:bodyPr/>
                      </wps:wsp>
                      <wps:wsp>
                        <wps:cNvPr id="4002" name="Shape 4002"/>
                        <wps:cNvSpPr/>
                        <wps:spPr>
                          <a:xfrm>
                            <a:off x="3115961" y="1470858"/>
                            <a:ext cx="65824" cy="41910"/>
                          </a:xfrm>
                          <a:custGeom>
                            <a:avLst/>
                            <a:gdLst/>
                            <a:ahLst/>
                            <a:cxnLst/>
                            <a:rect l="0" t="0" r="0" b="0"/>
                            <a:pathLst>
                              <a:path w="65824" h="41910">
                                <a:moveTo>
                                  <a:pt x="32906" y="0"/>
                                </a:moveTo>
                                <a:lnTo>
                                  <a:pt x="65824" y="41910"/>
                                </a:lnTo>
                                <a:lnTo>
                                  <a:pt x="0" y="41910"/>
                                </a:lnTo>
                                <a:lnTo>
                                  <a:pt x="32906" y="0"/>
                                </a:lnTo>
                                <a:close/>
                              </a:path>
                            </a:pathLst>
                          </a:custGeom>
                          <a:ln w="0" cap="flat">
                            <a:miter lim="127000"/>
                          </a:ln>
                        </wps:spPr>
                        <wps:style>
                          <a:lnRef idx="0">
                            <a:srgbClr val="000000">
                              <a:alpha val="0"/>
                            </a:srgbClr>
                          </a:lnRef>
                          <a:fillRef idx="1">
                            <a:srgbClr val="AEB33D"/>
                          </a:fillRef>
                          <a:effectRef idx="0">
                            <a:scrgbClr r="0" g="0" b="0"/>
                          </a:effectRef>
                          <a:fontRef idx="none"/>
                        </wps:style>
                        <wps:bodyPr/>
                      </wps:wsp>
                      <wps:wsp>
                        <wps:cNvPr id="4003" name="Shape 4003"/>
                        <wps:cNvSpPr/>
                        <wps:spPr>
                          <a:xfrm>
                            <a:off x="3115961" y="1398167"/>
                            <a:ext cx="65824" cy="41910"/>
                          </a:xfrm>
                          <a:custGeom>
                            <a:avLst/>
                            <a:gdLst/>
                            <a:ahLst/>
                            <a:cxnLst/>
                            <a:rect l="0" t="0" r="0" b="0"/>
                            <a:pathLst>
                              <a:path w="65824" h="41910">
                                <a:moveTo>
                                  <a:pt x="32906" y="0"/>
                                </a:moveTo>
                                <a:lnTo>
                                  <a:pt x="65824" y="41910"/>
                                </a:lnTo>
                                <a:lnTo>
                                  <a:pt x="0" y="41910"/>
                                </a:lnTo>
                                <a:lnTo>
                                  <a:pt x="32906" y="0"/>
                                </a:lnTo>
                                <a:close/>
                              </a:path>
                            </a:pathLst>
                          </a:custGeom>
                          <a:ln w="0" cap="flat">
                            <a:miter lim="127000"/>
                          </a:ln>
                        </wps:spPr>
                        <wps:style>
                          <a:lnRef idx="0">
                            <a:srgbClr val="000000">
                              <a:alpha val="0"/>
                            </a:srgbClr>
                          </a:lnRef>
                          <a:fillRef idx="1">
                            <a:srgbClr val="AEB33D"/>
                          </a:fillRef>
                          <a:effectRef idx="0">
                            <a:scrgbClr r="0" g="0" b="0"/>
                          </a:effectRef>
                          <a:fontRef idx="none"/>
                        </wps:style>
                        <wps:bodyPr/>
                      </wps:wsp>
                      <wps:wsp>
                        <wps:cNvPr id="4004" name="Shape 4004"/>
                        <wps:cNvSpPr/>
                        <wps:spPr>
                          <a:xfrm>
                            <a:off x="3115961" y="1801846"/>
                            <a:ext cx="65824" cy="41910"/>
                          </a:xfrm>
                          <a:custGeom>
                            <a:avLst/>
                            <a:gdLst/>
                            <a:ahLst/>
                            <a:cxnLst/>
                            <a:rect l="0" t="0" r="0" b="0"/>
                            <a:pathLst>
                              <a:path w="65824" h="41910">
                                <a:moveTo>
                                  <a:pt x="32906" y="0"/>
                                </a:moveTo>
                                <a:lnTo>
                                  <a:pt x="65824" y="41910"/>
                                </a:lnTo>
                                <a:lnTo>
                                  <a:pt x="0" y="41910"/>
                                </a:lnTo>
                                <a:lnTo>
                                  <a:pt x="32906" y="0"/>
                                </a:lnTo>
                                <a:close/>
                              </a:path>
                            </a:pathLst>
                          </a:custGeom>
                          <a:ln w="0" cap="flat">
                            <a:miter lim="127000"/>
                          </a:ln>
                        </wps:spPr>
                        <wps:style>
                          <a:lnRef idx="0">
                            <a:srgbClr val="000000">
                              <a:alpha val="0"/>
                            </a:srgbClr>
                          </a:lnRef>
                          <a:fillRef idx="1">
                            <a:srgbClr val="AEB33D"/>
                          </a:fillRef>
                          <a:effectRef idx="0">
                            <a:scrgbClr r="0" g="0" b="0"/>
                          </a:effectRef>
                          <a:fontRef idx="none"/>
                        </wps:style>
                        <wps:bodyPr/>
                      </wps:wsp>
                      <wps:wsp>
                        <wps:cNvPr id="4005" name="Shape 4005"/>
                        <wps:cNvSpPr/>
                        <wps:spPr>
                          <a:xfrm>
                            <a:off x="686379" y="1525275"/>
                            <a:ext cx="41910" cy="65837"/>
                          </a:xfrm>
                          <a:custGeom>
                            <a:avLst/>
                            <a:gdLst/>
                            <a:ahLst/>
                            <a:cxnLst/>
                            <a:rect l="0" t="0" r="0" b="0"/>
                            <a:pathLst>
                              <a:path w="41910" h="65837">
                                <a:moveTo>
                                  <a:pt x="41910" y="0"/>
                                </a:moveTo>
                                <a:lnTo>
                                  <a:pt x="41910" y="65837"/>
                                </a:lnTo>
                                <a:lnTo>
                                  <a:pt x="0" y="32918"/>
                                </a:lnTo>
                                <a:lnTo>
                                  <a:pt x="41910" y="0"/>
                                </a:lnTo>
                                <a:close/>
                              </a:path>
                            </a:pathLst>
                          </a:custGeom>
                          <a:ln w="0" cap="flat">
                            <a:miter lim="127000"/>
                          </a:ln>
                        </wps:spPr>
                        <wps:style>
                          <a:lnRef idx="0">
                            <a:srgbClr val="000000">
                              <a:alpha val="0"/>
                            </a:srgbClr>
                          </a:lnRef>
                          <a:fillRef idx="1">
                            <a:srgbClr val="D17043"/>
                          </a:fillRef>
                          <a:effectRef idx="0">
                            <a:scrgbClr r="0" g="0" b="0"/>
                          </a:effectRef>
                          <a:fontRef idx="none"/>
                        </wps:style>
                        <wps:bodyPr/>
                      </wps:wsp>
                      <wps:wsp>
                        <wps:cNvPr id="4006" name="Shape 4006"/>
                        <wps:cNvSpPr/>
                        <wps:spPr>
                          <a:xfrm>
                            <a:off x="600744" y="1525275"/>
                            <a:ext cx="41910" cy="65837"/>
                          </a:xfrm>
                          <a:custGeom>
                            <a:avLst/>
                            <a:gdLst/>
                            <a:ahLst/>
                            <a:cxnLst/>
                            <a:rect l="0" t="0" r="0" b="0"/>
                            <a:pathLst>
                              <a:path w="41910" h="65837">
                                <a:moveTo>
                                  <a:pt x="41910" y="0"/>
                                </a:moveTo>
                                <a:lnTo>
                                  <a:pt x="41910" y="65837"/>
                                </a:lnTo>
                                <a:lnTo>
                                  <a:pt x="0" y="32918"/>
                                </a:lnTo>
                                <a:lnTo>
                                  <a:pt x="41910" y="0"/>
                                </a:lnTo>
                                <a:close/>
                              </a:path>
                            </a:pathLst>
                          </a:custGeom>
                          <a:ln w="0" cap="flat">
                            <a:miter lim="127000"/>
                          </a:ln>
                        </wps:spPr>
                        <wps:style>
                          <a:lnRef idx="0">
                            <a:srgbClr val="000000">
                              <a:alpha val="0"/>
                            </a:srgbClr>
                          </a:lnRef>
                          <a:fillRef idx="1">
                            <a:srgbClr val="D17043"/>
                          </a:fillRef>
                          <a:effectRef idx="0">
                            <a:scrgbClr r="0" g="0" b="0"/>
                          </a:effectRef>
                          <a:fontRef idx="none"/>
                        </wps:style>
                        <wps:bodyPr/>
                      </wps:wsp>
                      <wps:wsp>
                        <wps:cNvPr id="4007" name="Shape 4007"/>
                        <wps:cNvSpPr/>
                        <wps:spPr>
                          <a:xfrm>
                            <a:off x="521203" y="686448"/>
                            <a:ext cx="41910" cy="65824"/>
                          </a:xfrm>
                          <a:custGeom>
                            <a:avLst/>
                            <a:gdLst/>
                            <a:ahLst/>
                            <a:cxnLst/>
                            <a:rect l="0" t="0" r="0" b="0"/>
                            <a:pathLst>
                              <a:path w="41910" h="65824">
                                <a:moveTo>
                                  <a:pt x="41910" y="0"/>
                                </a:moveTo>
                                <a:lnTo>
                                  <a:pt x="41910" y="65824"/>
                                </a:lnTo>
                                <a:lnTo>
                                  <a:pt x="0" y="32906"/>
                                </a:lnTo>
                                <a:lnTo>
                                  <a:pt x="41910" y="0"/>
                                </a:lnTo>
                                <a:close/>
                              </a:path>
                            </a:pathLst>
                          </a:custGeom>
                          <a:ln w="0" cap="flat">
                            <a:miter lim="127000"/>
                          </a:ln>
                        </wps:spPr>
                        <wps:style>
                          <a:lnRef idx="0">
                            <a:srgbClr val="000000">
                              <a:alpha val="0"/>
                            </a:srgbClr>
                          </a:lnRef>
                          <a:fillRef idx="1">
                            <a:srgbClr val="C44D31"/>
                          </a:fillRef>
                          <a:effectRef idx="0">
                            <a:scrgbClr r="0" g="0" b="0"/>
                          </a:effectRef>
                          <a:fontRef idx="none"/>
                        </wps:style>
                        <wps:bodyPr/>
                      </wps:wsp>
                      <wps:wsp>
                        <wps:cNvPr id="4008" name="Shape 4008"/>
                        <wps:cNvSpPr/>
                        <wps:spPr>
                          <a:xfrm>
                            <a:off x="435567" y="686448"/>
                            <a:ext cx="41910" cy="65824"/>
                          </a:xfrm>
                          <a:custGeom>
                            <a:avLst/>
                            <a:gdLst/>
                            <a:ahLst/>
                            <a:cxnLst/>
                            <a:rect l="0" t="0" r="0" b="0"/>
                            <a:pathLst>
                              <a:path w="41910" h="65824">
                                <a:moveTo>
                                  <a:pt x="41910" y="0"/>
                                </a:moveTo>
                                <a:lnTo>
                                  <a:pt x="41910" y="65824"/>
                                </a:lnTo>
                                <a:lnTo>
                                  <a:pt x="0" y="32906"/>
                                </a:lnTo>
                                <a:lnTo>
                                  <a:pt x="41910" y="0"/>
                                </a:lnTo>
                                <a:close/>
                              </a:path>
                            </a:pathLst>
                          </a:custGeom>
                          <a:ln w="0" cap="flat">
                            <a:miter lim="127000"/>
                          </a:ln>
                        </wps:spPr>
                        <wps:style>
                          <a:lnRef idx="0">
                            <a:srgbClr val="000000">
                              <a:alpha val="0"/>
                            </a:srgbClr>
                          </a:lnRef>
                          <a:fillRef idx="1">
                            <a:srgbClr val="C44D31"/>
                          </a:fillRef>
                          <a:effectRef idx="0">
                            <a:scrgbClr r="0" g="0" b="0"/>
                          </a:effectRef>
                          <a:fontRef idx="none"/>
                        </wps:style>
                        <wps:bodyPr/>
                      </wps:wsp>
                      <wps:wsp>
                        <wps:cNvPr id="4009" name="Shape 4009"/>
                        <wps:cNvSpPr/>
                        <wps:spPr>
                          <a:xfrm>
                            <a:off x="521203" y="1525275"/>
                            <a:ext cx="41910" cy="65837"/>
                          </a:xfrm>
                          <a:custGeom>
                            <a:avLst/>
                            <a:gdLst/>
                            <a:ahLst/>
                            <a:cxnLst/>
                            <a:rect l="0" t="0" r="0" b="0"/>
                            <a:pathLst>
                              <a:path w="41910" h="65837">
                                <a:moveTo>
                                  <a:pt x="41910" y="0"/>
                                </a:moveTo>
                                <a:lnTo>
                                  <a:pt x="41910" y="65837"/>
                                </a:lnTo>
                                <a:lnTo>
                                  <a:pt x="0" y="32918"/>
                                </a:lnTo>
                                <a:lnTo>
                                  <a:pt x="41910" y="0"/>
                                </a:lnTo>
                                <a:close/>
                              </a:path>
                            </a:pathLst>
                          </a:custGeom>
                          <a:ln w="0" cap="flat">
                            <a:miter lim="127000"/>
                          </a:ln>
                        </wps:spPr>
                        <wps:style>
                          <a:lnRef idx="0">
                            <a:srgbClr val="000000">
                              <a:alpha val="0"/>
                            </a:srgbClr>
                          </a:lnRef>
                          <a:fillRef idx="1">
                            <a:srgbClr val="D17043"/>
                          </a:fillRef>
                          <a:effectRef idx="0">
                            <a:scrgbClr r="0" g="0" b="0"/>
                          </a:effectRef>
                          <a:fontRef idx="none"/>
                        </wps:style>
                        <wps:bodyPr/>
                      </wps:wsp>
                      <wps:wsp>
                        <wps:cNvPr id="4010" name="Shape 4010"/>
                        <wps:cNvSpPr/>
                        <wps:spPr>
                          <a:xfrm>
                            <a:off x="435567" y="1525275"/>
                            <a:ext cx="41910" cy="65837"/>
                          </a:xfrm>
                          <a:custGeom>
                            <a:avLst/>
                            <a:gdLst/>
                            <a:ahLst/>
                            <a:cxnLst/>
                            <a:rect l="0" t="0" r="0" b="0"/>
                            <a:pathLst>
                              <a:path w="41910" h="65837">
                                <a:moveTo>
                                  <a:pt x="41910" y="0"/>
                                </a:moveTo>
                                <a:lnTo>
                                  <a:pt x="41910" y="65837"/>
                                </a:lnTo>
                                <a:lnTo>
                                  <a:pt x="0" y="32918"/>
                                </a:lnTo>
                                <a:lnTo>
                                  <a:pt x="41910" y="0"/>
                                </a:lnTo>
                                <a:close/>
                              </a:path>
                            </a:pathLst>
                          </a:custGeom>
                          <a:ln w="0" cap="flat">
                            <a:miter lim="127000"/>
                          </a:ln>
                        </wps:spPr>
                        <wps:style>
                          <a:lnRef idx="0">
                            <a:srgbClr val="000000">
                              <a:alpha val="0"/>
                            </a:srgbClr>
                          </a:lnRef>
                          <a:fillRef idx="1">
                            <a:srgbClr val="D17043"/>
                          </a:fillRef>
                          <a:effectRef idx="0">
                            <a:scrgbClr r="0" g="0" b="0"/>
                          </a:effectRef>
                          <a:fontRef idx="none"/>
                        </wps:style>
                        <wps:bodyPr/>
                      </wps:wsp>
                      <wps:wsp>
                        <wps:cNvPr id="4011" name="Shape 4011"/>
                        <wps:cNvSpPr/>
                        <wps:spPr>
                          <a:xfrm>
                            <a:off x="329277" y="686448"/>
                            <a:ext cx="41910" cy="65824"/>
                          </a:xfrm>
                          <a:custGeom>
                            <a:avLst/>
                            <a:gdLst/>
                            <a:ahLst/>
                            <a:cxnLst/>
                            <a:rect l="0" t="0" r="0" b="0"/>
                            <a:pathLst>
                              <a:path w="41910" h="65824">
                                <a:moveTo>
                                  <a:pt x="41910" y="0"/>
                                </a:moveTo>
                                <a:lnTo>
                                  <a:pt x="41910" y="65824"/>
                                </a:lnTo>
                                <a:lnTo>
                                  <a:pt x="0" y="32906"/>
                                </a:lnTo>
                                <a:lnTo>
                                  <a:pt x="41910" y="0"/>
                                </a:lnTo>
                                <a:close/>
                              </a:path>
                            </a:pathLst>
                          </a:custGeom>
                          <a:ln w="0" cap="flat">
                            <a:miter lim="127000"/>
                          </a:ln>
                        </wps:spPr>
                        <wps:style>
                          <a:lnRef idx="0">
                            <a:srgbClr val="000000">
                              <a:alpha val="0"/>
                            </a:srgbClr>
                          </a:lnRef>
                          <a:fillRef idx="1">
                            <a:srgbClr val="C44D31"/>
                          </a:fillRef>
                          <a:effectRef idx="0">
                            <a:scrgbClr r="0" g="0" b="0"/>
                          </a:effectRef>
                          <a:fontRef idx="none"/>
                        </wps:style>
                        <wps:bodyPr/>
                      </wps:wsp>
                      <wps:wsp>
                        <wps:cNvPr id="4012" name="Shape 4012"/>
                        <wps:cNvSpPr/>
                        <wps:spPr>
                          <a:xfrm>
                            <a:off x="329277" y="1525275"/>
                            <a:ext cx="41910" cy="65837"/>
                          </a:xfrm>
                          <a:custGeom>
                            <a:avLst/>
                            <a:gdLst/>
                            <a:ahLst/>
                            <a:cxnLst/>
                            <a:rect l="0" t="0" r="0" b="0"/>
                            <a:pathLst>
                              <a:path w="41910" h="65837">
                                <a:moveTo>
                                  <a:pt x="41910" y="0"/>
                                </a:moveTo>
                                <a:lnTo>
                                  <a:pt x="41910" y="65837"/>
                                </a:lnTo>
                                <a:lnTo>
                                  <a:pt x="0" y="32918"/>
                                </a:lnTo>
                                <a:lnTo>
                                  <a:pt x="41910" y="0"/>
                                </a:lnTo>
                                <a:close/>
                              </a:path>
                            </a:pathLst>
                          </a:custGeom>
                          <a:ln w="0" cap="flat">
                            <a:miter lim="127000"/>
                          </a:ln>
                        </wps:spPr>
                        <wps:style>
                          <a:lnRef idx="0">
                            <a:srgbClr val="000000">
                              <a:alpha val="0"/>
                            </a:srgbClr>
                          </a:lnRef>
                          <a:fillRef idx="1">
                            <a:srgbClr val="D17043"/>
                          </a:fillRef>
                          <a:effectRef idx="0">
                            <a:scrgbClr r="0" g="0" b="0"/>
                          </a:effectRef>
                          <a:fontRef idx="none"/>
                        </wps:style>
                        <wps:bodyPr/>
                      </wps:wsp>
                      <wps:wsp>
                        <wps:cNvPr id="4013" name="Shape 4013"/>
                        <wps:cNvSpPr/>
                        <wps:spPr>
                          <a:xfrm>
                            <a:off x="765710" y="2318673"/>
                            <a:ext cx="275679" cy="160528"/>
                          </a:xfrm>
                          <a:custGeom>
                            <a:avLst/>
                            <a:gdLst/>
                            <a:ahLst/>
                            <a:cxnLst/>
                            <a:rect l="0" t="0" r="0" b="0"/>
                            <a:pathLst>
                              <a:path w="275679" h="160528">
                                <a:moveTo>
                                  <a:pt x="67627" y="0"/>
                                </a:moveTo>
                                <a:lnTo>
                                  <a:pt x="208051" y="0"/>
                                </a:lnTo>
                                <a:cubicBezTo>
                                  <a:pt x="245402" y="0"/>
                                  <a:pt x="275679" y="30277"/>
                                  <a:pt x="275679" y="67628"/>
                                </a:cubicBezTo>
                                <a:lnTo>
                                  <a:pt x="275679" y="92901"/>
                                </a:lnTo>
                                <a:cubicBezTo>
                                  <a:pt x="275679" y="130251"/>
                                  <a:pt x="245402" y="160528"/>
                                  <a:pt x="208051" y="160528"/>
                                </a:cubicBezTo>
                                <a:lnTo>
                                  <a:pt x="67627" y="160528"/>
                                </a:lnTo>
                                <a:cubicBezTo>
                                  <a:pt x="30277" y="160528"/>
                                  <a:pt x="0" y="130251"/>
                                  <a:pt x="0" y="92901"/>
                                </a:cubicBezTo>
                                <a:lnTo>
                                  <a:pt x="0" y="67628"/>
                                </a:lnTo>
                                <a:cubicBezTo>
                                  <a:pt x="0" y="30277"/>
                                  <a:pt x="30277" y="0"/>
                                  <a:pt x="67627" y="0"/>
                                </a:cubicBezTo>
                                <a:close/>
                              </a:path>
                            </a:pathLst>
                          </a:custGeom>
                          <a:ln w="0" cap="flat">
                            <a:miter lim="127000"/>
                          </a:ln>
                        </wps:spPr>
                        <wps:style>
                          <a:lnRef idx="0">
                            <a:srgbClr val="000000">
                              <a:alpha val="0"/>
                            </a:srgbClr>
                          </a:lnRef>
                          <a:fillRef idx="1">
                            <a:srgbClr val="DC9232"/>
                          </a:fillRef>
                          <a:effectRef idx="0">
                            <a:scrgbClr r="0" g="0" b="0"/>
                          </a:effectRef>
                          <a:fontRef idx="none"/>
                        </wps:style>
                        <wps:bodyPr/>
                      </wps:wsp>
                      <wps:wsp>
                        <wps:cNvPr id="4014" name="Rectangle 4014"/>
                        <wps:cNvSpPr/>
                        <wps:spPr>
                          <a:xfrm>
                            <a:off x="804842" y="2339143"/>
                            <a:ext cx="227673" cy="157526"/>
                          </a:xfrm>
                          <a:prstGeom prst="rect">
                            <a:avLst/>
                          </a:prstGeom>
                          <a:ln>
                            <a:noFill/>
                          </a:ln>
                        </wps:spPr>
                        <wps:txbx>
                          <w:txbxContent>
                            <w:p w:rsidR="0028705D" w:rsidRPr="0044597C" w:rsidRDefault="0028705D">
                              <w:pPr>
                                <w:spacing w:after="160"/>
                                <w:ind w:left="0" w:firstLine="0"/>
                                <w:jc w:val="left"/>
                                <w:rPr>
                                  <w:lang w:val="ro-RO"/>
                                </w:rPr>
                              </w:pPr>
                              <w:r>
                                <w:rPr>
                                  <w:rFonts w:ascii="Calibri" w:eastAsia="Calibri" w:hAnsi="Calibri" w:cs="Calibri"/>
                                  <w:color w:val="FFFFFF"/>
                                  <w:w w:val="120"/>
                                  <w:sz w:val="16"/>
                                  <w:lang w:val="ro-RO"/>
                                </w:rPr>
                                <w:t>DA</w:t>
                              </w:r>
                            </w:p>
                          </w:txbxContent>
                        </wps:txbx>
                        <wps:bodyPr horzOverflow="overflow" vert="horz" lIns="0" tIns="0" rIns="0" bIns="0" rtlCol="0">
                          <a:noAutofit/>
                        </wps:bodyPr>
                      </wps:wsp>
                      <wps:wsp>
                        <wps:cNvPr id="4015" name="Shape 4015"/>
                        <wps:cNvSpPr/>
                        <wps:spPr>
                          <a:xfrm>
                            <a:off x="2103828" y="1831194"/>
                            <a:ext cx="275679" cy="160528"/>
                          </a:xfrm>
                          <a:custGeom>
                            <a:avLst/>
                            <a:gdLst/>
                            <a:ahLst/>
                            <a:cxnLst/>
                            <a:rect l="0" t="0" r="0" b="0"/>
                            <a:pathLst>
                              <a:path w="275679" h="160528">
                                <a:moveTo>
                                  <a:pt x="67627" y="0"/>
                                </a:moveTo>
                                <a:lnTo>
                                  <a:pt x="208051" y="0"/>
                                </a:lnTo>
                                <a:cubicBezTo>
                                  <a:pt x="245402" y="0"/>
                                  <a:pt x="275679" y="30277"/>
                                  <a:pt x="275679" y="67628"/>
                                </a:cubicBezTo>
                                <a:lnTo>
                                  <a:pt x="275679" y="92901"/>
                                </a:lnTo>
                                <a:cubicBezTo>
                                  <a:pt x="275679" y="130251"/>
                                  <a:pt x="245402" y="160528"/>
                                  <a:pt x="208051" y="160528"/>
                                </a:cubicBezTo>
                                <a:lnTo>
                                  <a:pt x="67627" y="160528"/>
                                </a:lnTo>
                                <a:cubicBezTo>
                                  <a:pt x="30277" y="160528"/>
                                  <a:pt x="0" y="130251"/>
                                  <a:pt x="0" y="92901"/>
                                </a:cubicBezTo>
                                <a:lnTo>
                                  <a:pt x="0" y="67628"/>
                                </a:lnTo>
                                <a:cubicBezTo>
                                  <a:pt x="0" y="30277"/>
                                  <a:pt x="30277" y="0"/>
                                  <a:pt x="67627" y="0"/>
                                </a:cubicBezTo>
                                <a:close/>
                              </a:path>
                            </a:pathLst>
                          </a:custGeom>
                          <a:ln w="0" cap="flat">
                            <a:miter lim="127000"/>
                          </a:ln>
                        </wps:spPr>
                        <wps:style>
                          <a:lnRef idx="0">
                            <a:srgbClr val="000000">
                              <a:alpha val="0"/>
                            </a:srgbClr>
                          </a:lnRef>
                          <a:fillRef idx="1">
                            <a:srgbClr val="DC9232"/>
                          </a:fillRef>
                          <a:effectRef idx="0">
                            <a:scrgbClr r="0" g="0" b="0"/>
                          </a:effectRef>
                          <a:fontRef idx="none"/>
                        </wps:style>
                        <wps:bodyPr/>
                      </wps:wsp>
                      <wps:wsp>
                        <wps:cNvPr id="4016" name="Rectangle 4016"/>
                        <wps:cNvSpPr/>
                        <wps:spPr>
                          <a:xfrm>
                            <a:off x="2148453" y="1854295"/>
                            <a:ext cx="217361" cy="157526"/>
                          </a:xfrm>
                          <a:prstGeom prst="rect">
                            <a:avLst/>
                          </a:prstGeom>
                          <a:ln>
                            <a:noFill/>
                          </a:ln>
                        </wps:spPr>
                        <wps:txbx>
                          <w:txbxContent>
                            <w:p w:rsidR="0028705D" w:rsidRDefault="0028705D">
                              <w:pPr>
                                <w:spacing w:after="160"/>
                                <w:ind w:left="0" w:firstLine="0"/>
                                <w:jc w:val="left"/>
                              </w:pPr>
                              <w:r>
                                <w:rPr>
                                  <w:rFonts w:ascii="Calibri" w:eastAsia="Calibri" w:hAnsi="Calibri" w:cs="Calibri"/>
                                  <w:color w:val="FFFFFF"/>
                                  <w:w w:val="125"/>
                                  <w:sz w:val="16"/>
                                </w:rPr>
                                <w:t>NU</w:t>
                              </w:r>
                            </w:p>
                          </w:txbxContent>
                        </wps:txbx>
                        <wps:bodyPr horzOverflow="overflow" vert="horz" lIns="0" tIns="0" rIns="0" bIns="0" rtlCol="0">
                          <a:noAutofit/>
                        </wps:bodyPr>
                      </wps:wsp>
                      <wps:wsp>
                        <wps:cNvPr id="4017" name="Shape 4017"/>
                        <wps:cNvSpPr/>
                        <wps:spPr>
                          <a:xfrm>
                            <a:off x="101035" y="980049"/>
                            <a:ext cx="275679" cy="416941"/>
                          </a:xfrm>
                          <a:custGeom>
                            <a:avLst/>
                            <a:gdLst/>
                            <a:ahLst/>
                            <a:cxnLst/>
                            <a:rect l="0" t="0" r="0" b="0"/>
                            <a:pathLst>
                              <a:path w="275679" h="416941">
                                <a:moveTo>
                                  <a:pt x="108991" y="0"/>
                                </a:moveTo>
                                <a:lnTo>
                                  <a:pt x="166688" y="0"/>
                                </a:lnTo>
                                <a:cubicBezTo>
                                  <a:pt x="226873" y="0"/>
                                  <a:pt x="275679" y="48806"/>
                                  <a:pt x="275679" y="108992"/>
                                </a:cubicBezTo>
                                <a:lnTo>
                                  <a:pt x="275679" y="307950"/>
                                </a:lnTo>
                                <a:cubicBezTo>
                                  <a:pt x="275679" y="368148"/>
                                  <a:pt x="226873" y="416941"/>
                                  <a:pt x="166688" y="416941"/>
                                </a:cubicBezTo>
                                <a:lnTo>
                                  <a:pt x="108991" y="416941"/>
                                </a:lnTo>
                                <a:cubicBezTo>
                                  <a:pt x="48806" y="416941"/>
                                  <a:pt x="0" y="368148"/>
                                  <a:pt x="0" y="307950"/>
                                </a:cubicBezTo>
                                <a:lnTo>
                                  <a:pt x="0" y="108992"/>
                                </a:lnTo>
                                <a:cubicBezTo>
                                  <a:pt x="0" y="48806"/>
                                  <a:pt x="48806" y="0"/>
                                  <a:pt x="108991" y="0"/>
                                </a:cubicBezTo>
                                <a:close/>
                              </a:path>
                            </a:pathLst>
                          </a:custGeom>
                          <a:ln w="0" cap="flat">
                            <a:miter lim="127000"/>
                          </a:ln>
                        </wps:spPr>
                        <wps:style>
                          <a:lnRef idx="0">
                            <a:srgbClr val="000000">
                              <a:alpha val="0"/>
                            </a:srgbClr>
                          </a:lnRef>
                          <a:fillRef idx="1">
                            <a:srgbClr val="D17043"/>
                          </a:fillRef>
                          <a:effectRef idx="0">
                            <a:scrgbClr r="0" g="0" b="0"/>
                          </a:effectRef>
                          <a:fontRef idx="none"/>
                        </wps:style>
                        <wps:bodyPr/>
                      </wps:wsp>
                      <wps:wsp>
                        <wps:cNvPr id="4018" name="Rectangle 4018"/>
                        <wps:cNvSpPr/>
                        <wps:spPr>
                          <a:xfrm>
                            <a:off x="161615" y="1069920"/>
                            <a:ext cx="205825" cy="291837"/>
                          </a:xfrm>
                          <a:prstGeom prst="rect">
                            <a:avLst/>
                          </a:prstGeom>
                          <a:ln>
                            <a:noFill/>
                          </a:ln>
                        </wps:spPr>
                        <wps:txbx>
                          <w:txbxContent>
                            <w:p w:rsidR="0028705D" w:rsidRDefault="0028705D">
                              <w:pPr>
                                <w:spacing w:after="160"/>
                                <w:ind w:left="0" w:firstLine="0"/>
                                <w:jc w:val="left"/>
                              </w:pPr>
                              <w:r>
                                <w:rPr>
                                  <w:rFonts w:ascii="Calibri" w:eastAsia="Calibri" w:hAnsi="Calibri" w:cs="Calibri"/>
                                  <w:color w:val="FFFFFF"/>
                                  <w:w w:val="68"/>
                                  <w:sz w:val="30"/>
                                </w:rPr>
                                <w:t>î2</w:t>
                              </w:r>
                            </w:p>
                          </w:txbxContent>
                        </wps:txbx>
                        <wps:bodyPr horzOverflow="overflow" vert="horz" lIns="0" tIns="0" rIns="0" bIns="0" rtlCol="0">
                          <a:noAutofit/>
                        </wps:bodyPr>
                      </wps:wsp>
                      <wps:wsp>
                        <wps:cNvPr id="4019" name="Shape 4019"/>
                        <wps:cNvSpPr/>
                        <wps:spPr>
                          <a:xfrm>
                            <a:off x="101035" y="1791966"/>
                            <a:ext cx="275679" cy="416941"/>
                          </a:xfrm>
                          <a:custGeom>
                            <a:avLst/>
                            <a:gdLst/>
                            <a:ahLst/>
                            <a:cxnLst/>
                            <a:rect l="0" t="0" r="0" b="0"/>
                            <a:pathLst>
                              <a:path w="275679" h="416941">
                                <a:moveTo>
                                  <a:pt x="108991" y="0"/>
                                </a:moveTo>
                                <a:lnTo>
                                  <a:pt x="166688" y="0"/>
                                </a:lnTo>
                                <a:cubicBezTo>
                                  <a:pt x="226873" y="0"/>
                                  <a:pt x="275679" y="48806"/>
                                  <a:pt x="275679" y="108992"/>
                                </a:cubicBezTo>
                                <a:lnTo>
                                  <a:pt x="275679" y="307950"/>
                                </a:lnTo>
                                <a:cubicBezTo>
                                  <a:pt x="275679" y="368148"/>
                                  <a:pt x="226873" y="416941"/>
                                  <a:pt x="166688" y="416941"/>
                                </a:cubicBezTo>
                                <a:lnTo>
                                  <a:pt x="108991" y="416941"/>
                                </a:lnTo>
                                <a:cubicBezTo>
                                  <a:pt x="48806" y="416941"/>
                                  <a:pt x="0" y="368148"/>
                                  <a:pt x="0" y="307950"/>
                                </a:cubicBezTo>
                                <a:lnTo>
                                  <a:pt x="0" y="108992"/>
                                </a:lnTo>
                                <a:cubicBezTo>
                                  <a:pt x="0" y="48806"/>
                                  <a:pt x="48806" y="0"/>
                                  <a:pt x="108991" y="0"/>
                                </a:cubicBezTo>
                                <a:close/>
                              </a:path>
                            </a:pathLst>
                          </a:custGeom>
                          <a:ln w="0" cap="flat">
                            <a:miter lim="127000"/>
                          </a:ln>
                        </wps:spPr>
                        <wps:style>
                          <a:lnRef idx="0">
                            <a:srgbClr val="000000">
                              <a:alpha val="0"/>
                            </a:srgbClr>
                          </a:lnRef>
                          <a:fillRef idx="1">
                            <a:srgbClr val="DC9232"/>
                          </a:fillRef>
                          <a:effectRef idx="0">
                            <a:scrgbClr r="0" g="0" b="0"/>
                          </a:effectRef>
                          <a:fontRef idx="none"/>
                        </wps:style>
                        <wps:bodyPr/>
                      </wps:wsp>
                      <wps:wsp>
                        <wps:cNvPr id="4020" name="Rectangle 4020"/>
                        <wps:cNvSpPr/>
                        <wps:spPr>
                          <a:xfrm>
                            <a:off x="161615" y="1881839"/>
                            <a:ext cx="205825" cy="291837"/>
                          </a:xfrm>
                          <a:prstGeom prst="rect">
                            <a:avLst/>
                          </a:prstGeom>
                          <a:ln>
                            <a:noFill/>
                          </a:ln>
                        </wps:spPr>
                        <wps:txbx>
                          <w:txbxContent>
                            <w:p w:rsidR="0028705D" w:rsidRDefault="0028705D">
                              <w:pPr>
                                <w:spacing w:after="160"/>
                                <w:ind w:left="0" w:firstLine="0"/>
                                <w:jc w:val="left"/>
                              </w:pPr>
                              <w:r>
                                <w:rPr>
                                  <w:rFonts w:ascii="Calibri" w:eastAsia="Calibri" w:hAnsi="Calibri" w:cs="Calibri"/>
                                  <w:color w:val="FFFFFF"/>
                                  <w:w w:val="68"/>
                                  <w:sz w:val="30"/>
                                </w:rPr>
                                <w:t>Î3</w:t>
                              </w:r>
                            </w:p>
                          </w:txbxContent>
                        </wps:txbx>
                        <wps:bodyPr horzOverflow="overflow" vert="horz" lIns="0" tIns="0" rIns="0" bIns="0" rtlCol="0">
                          <a:noAutofit/>
                        </wps:bodyPr>
                      </wps:wsp>
                      <wps:wsp>
                        <wps:cNvPr id="4021" name="Shape 4021"/>
                        <wps:cNvSpPr/>
                        <wps:spPr>
                          <a:xfrm>
                            <a:off x="3123260" y="1883994"/>
                            <a:ext cx="50368" cy="50368"/>
                          </a:xfrm>
                          <a:custGeom>
                            <a:avLst/>
                            <a:gdLst/>
                            <a:ahLst/>
                            <a:cxnLst/>
                            <a:rect l="0" t="0" r="0" b="0"/>
                            <a:pathLst>
                              <a:path w="50368" h="50368">
                                <a:moveTo>
                                  <a:pt x="25184" y="0"/>
                                </a:moveTo>
                                <a:cubicBezTo>
                                  <a:pt x="39091" y="0"/>
                                  <a:pt x="50368" y="11278"/>
                                  <a:pt x="50368" y="25184"/>
                                </a:cubicBezTo>
                                <a:cubicBezTo>
                                  <a:pt x="50368" y="39091"/>
                                  <a:pt x="39091" y="50368"/>
                                  <a:pt x="25184" y="50368"/>
                                </a:cubicBezTo>
                                <a:cubicBezTo>
                                  <a:pt x="11265" y="50368"/>
                                  <a:pt x="0" y="39091"/>
                                  <a:pt x="0" y="25184"/>
                                </a:cubicBezTo>
                                <a:cubicBezTo>
                                  <a:pt x="0" y="11278"/>
                                  <a:pt x="11265" y="0"/>
                                  <a:pt x="25184" y="0"/>
                                </a:cubicBezTo>
                                <a:close/>
                              </a:path>
                            </a:pathLst>
                          </a:custGeom>
                          <a:ln w="0" cap="flat">
                            <a:miter lim="127000"/>
                          </a:ln>
                        </wps:spPr>
                        <wps:style>
                          <a:lnRef idx="0">
                            <a:srgbClr val="000000">
                              <a:alpha val="0"/>
                            </a:srgbClr>
                          </a:lnRef>
                          <a:fillRef idx="1">
                            <a:srgbClr val="AEB33D"/>
                          </a:fillRef>
                          <a:effectRef idx="0">
                            <a:scrgbClr r="0" g="0" b="0"/>
                          </a:effectRef>
                          <a:fontRef idx="none"/>
                        </wps:style>
                        <wps:bodyPr/>
                      </wps:wsp>
                      <wps:wsp>
                        <wps:cNvPr id="4022" name="Shape 4022"/>
                        <wps:cNvSpPr/>
                        <wps:spPr>
                          <a:xfrm>
                            <a:off x="205837" y="773960"/>
                            <a:ext cx="65837" cy="41910"/>
                          </a:xfrm>
                          <a:custGeom>
                            <a:avLst/>
                            <a:gdLst/>
                            <a:ahLst/>
                            <a:cxnLst/>
                            <a:rect l="0" t="0" r="0" b="0"/>
                            <a:pathLst>
                              <a:path w="65837" h="41910">
                                <a:moveTo>
                                  <a:pt x="0" y="0"/>
                                </a:moveTo>
                                <a:lnTo>
                                  <a:pt x="65837" y="0"/>
                                </a:lnTo>
                                <a:lnTo>
                                  <a:pt x="32918" y="41910"/>
                                </a:lnTo>
                                <a:lnTo>
                                  <a:pt x="0" y="0"/>
                                </a:lnTo>
                                <a:close/>
                              </a:path>
                            </a:pathLst>
                          </a:custGeom>
                          <a:ln w="0" cap="flat">
                            <a:miter lim="127000"/>
                          </a:ln>
                        </wps:spPr>
                        <wps:style>
                          <a:lnRef idx="0">
                            <a:srgbClr val="000000">
                              <a:alpha val="0"/>
                            </a:srgbClr>
                          </a:lnRef>
                          <a:fillRef idx="1">
                            <a:srgbClr val="C44D31"/>
                          </a:fillRef>
                          <a:effectRef idx="0">
                            <a:scrgbClr r="0" g="0" b="0"/>
                          </a:effectRef>
                          <a:fontRef idx="none"/>
                        </wps:style>
                        <wps:bodyPr/>
                      </wps:wsp>
                      <wps:wsp>
                        <wps:cNvPr id="4023" name="Shape 4023"/>
                        <wps:cNvSpPr/>
                        <wps:spPr>
                          <a:xfrm>
                            <a:off x="205837" y="852057"/>
                            <a:ext cx="65837" cy="41910"/>
                          </a:xfrm>
                          <a:custGeom>
                            <a:avLst/>
                            <a:gdLst/>
                            <a:ahLst/>
                            <a:cxnLst/>
                            <a:rect l="0" t="0" r="0" b="0"/>
                            <a:pathLst>
                              <a:path w="65837" h="41910">
                                <a:moveTo>
                                  <a:pt x="0" y="0"/>
                                </a:moveTo>
                                <a:lnTo>
                                  <a:pt x="65837" y="0"/>
                                </a:lnTo>
                                <a:lnTo>
                                  <a:pt x="32918" y="41910"/>
                                </a:lnTo>
                                <a:lnTo>
                                  <a:pt x="0" y="0"/>
                                </a:lnTo>
                                <a:close/>
                              </a:path>
                            </a:pathLst>
                          </a:custGeom>
                          <a:ln w="0" cap="flat">
                            <a:miter lim="127000"/>
                          </a:ln>
                        </wps:spPr>
                        <wps:style>
                          <a:lnRef idx="0">
                            <a:srgbClr val="000000">
                              <a:alpha val="0"/>
                            </a:srgbClr>
                          </a:lnRef>
                          <a:fillRef idx="1">
                            <a:srgbClr val="C44D31"/>
                          </a:fillRef>
                          <a:effectRef idx="0">
                            <a:scrgbClr r="0" g="0" b="0"/>
                          </a:effectRef>
                          <a:fontRef idx="none"/>
                        </wps:style>
                        <wps:bodyPr/>
                      </wps:wsp>
                      <wps:wsp>
                        <wps:cNvPr id="4024" name="Shape 4024"/>
                        <wps:cNvSpPr/>
                        <wps:spPr>
                          <a:xfrm>
                            <a:off x="205837" y="1618321"/>
                            <a:ext cx="65837" cy="41910"/>
                          </a:xfrm>
                          <a:custGeom>
                            <a:avLst/>
                            <a:gdLst/>
                            <a:ahLst/>
                            <a:cxnLst/>
                            <a:rect l="0" t="0" r="0" b="0"/>
                            <a:pathLst>
                              <a:path w="65837" h="41910">
                                <a:moveTo>
                                  <a:pt x="0" y="0"/>
                                </a:moveTo>
                                <a:lnTo>
                                  <a:pt x="65837" y="0"/>
                                </a:lnTo>
                                <a:lnTo>
                                  <a:pt x="32918" y="41910"/>
                                </a:lnTo>
                                <a:lnTo>
                                  <a:pt x="0" y="0"/>
                                </a:lnTo>
                                <a:close/>
                              </a:path>
                            </a:pathLst>
                          </a:custGeom>
                          <a:ln w="0" cap="flat">
                            <a:miter lim="127000"/>
                          </a:ln>
                        </wps:spPr>
                        <wps:style>
                          <a:lnRef idx="0">
                            <a:srgbClr val="000000">
                              <a:alpha val="0"/>
                            </a:srgbClr>
                          </a:lnRef>
                          <a:fillRef idx="1">
                            <a:srgbClr val="D17043"/>
                          </a:fillRef>
                          <a:effectRef idx="0">
                            <a:scrgbClr r="0" g="0" b="0"/>
                          </a:effectRef>
                          <a:fontRef idx="none"/>
                        </wps:style>
                        <wps:bodyPr/>
                      </wps:wsp>
                      <wps:wsp>
                        <wps:cNvPr id="4025" name="Shape 4025"/>
                        <wps:cNvSpPr/>
                        <wps:spPr>
                          <a:xfrm>
                            <a:off x="205837" y="1696418"/>
                            <a:ext cx="65837" cy="41910"/>
                          </a:xfrm>
                          <a:custGeom>
                            <a:avLst/>
                            <a:gdLst/>
                            <a:ahLst/>
                            <a:cxnLst/>
                            <a:rect l="0" t="0" r="0" b="0"/>
                            <a:pathLst>
                              <a:path w="65837" h="41910">
                                <a:moveTo>
                                  <a:pt x="0" y="0"/>
                                </a:moveTo>
                                <a:lnTo>
                                  <a:pt x="65837" y="0"/>
                                </a:lnTo>
                                <a:lnTo>
                                  <a:pt x="32918" y="41910"/>
                                </a:lnTo>
                                <a:lnTo>
                                  <a:pt x="0" y="0"/>
                                </a:lnTo>
                                <a:close/>
                              </a:path>
                            </a:pathLst>
                          </a:custGeom>
                          <a:ln w="0" cap="flat">
                            <a:miter lim="127000"/>
                          </a:ln>
                        </wps:spPr>
                        <wps:style>
                          <a:lnRef idx="0">
                            <a:srgbClr val="000000">
                              <a:alpha val="0"/>
                            </a:srgbClr>
                          </a:lnRef>
                          <a:fillRef idx="1">
                            <a:srgbClr val="D17043"/>
                          </a:fillRef>
                          <a:effectRef idx="0">
                            <a:scrgbClr r="0" g="0" b="0"/>
                          </a:effectRef>
                          <a:fontRef idx="none"/>
                        </wps:style>
                        <wps:bodyPr/>
                      </wps:wsp>
                      <wps:wsp>
                        <wps:cNvPr id="4026" name="Shape 4026"/>
                        <wps:cNvSpPr/>
                        <wps:spPr>
                          <a:xfrm>
                            <a:off x="213578" y="1533012"/>
                            <a:ext cx="50368" cy="50368"/>
                          </a:xfrm>
                          <a:custGeom>
                            <a:avLst/>
                            <a:gdLst/>
                            <a:ahLst/>
                            <a:cxnLst/>
                            <a:rect l="0" t="0" r="0" b="0"/>
                            <a:pathLst>
                              <a:path w="50368" h="50368">
                                <a:moveTo>
                                  <a:pt x="25184" y="0"/>
                                </a:moveTo>
                                <a:cubicBezTo>
                                  <a:pt x="39091" y="0"/>
                                  <a:pt x="50368" y="11278"/>
                                  <a:pt x="50368" y="25184"/>
                                </a:cubicBezTo>
                                <a:cubicBezTo>
                                  <a:pt x="50368" y="39091"/>
                                  <a:pt x="39091" y="50368"/>
                                  <a:pt x="25184" y="50368"/>
                                </a:cubicBezTo>
                                <a:cubicBezTo>
                                  <a:pt x="11265" y="50368"/>
                                  <a:pt x="0" y="39091"/>
                                  <a:pt x="0" y="25184"/>
                                </a:cubicBezTo>
                                <a:cubicBezTo>
                                  <a:pt x="0" y="11278"/>
                                  <a:pt x="11265" y="0"/>
                                  <a:pt x="25184" y="0"/>
                                </a:cubicBezTo>
                                <a:close/>
                              </a:path>
                            </a:pathLst>
                          </a:custGeom>
                          <a:ln w="0" cap="flat">
                            <a:miter lim="127000"/>
                          </a:ln>
                        </wps:spPr>
                        <wps:style>
                          <a:lnRef idx="0">
                            <a:srgbClr val="000000">
                              <a:alpha val="0"/>
                            </a:srgbClr>
                          </a:lnRef>
                          <a:fillRef idx="1">
                            <a:srgbClr val="D17043"/>
                          </a:fillRef>
                          <a:effectRef idx="0">
                            <a:scrgbClr r="0" g="0" b="0"/>
                          </a:effectRef>
                          <a:fontRef idx="none"/>
                        </wps:style>
                        <wps:bodyPr/>
                      </wps:wsp>
                      <wps:wsp>
                        <wps:cNvPr id="4027" name="Shape 4027"/>
                        <wps:cNvSpPr/>
                        <wps:spPr>
                          <a:xfrm>
                            <a:off x="213578" y="690475"/>
                            <a:ext cx="50368" cy="50368"/>
                          </a:xfrm>
                          <a:custGeom>
                            <a:avLst/>
                            <a:gdLst/>
                            <a:ahLst/>
                            <a:cxnLst/>
                            <a:rect l="0" t="0" r="0" b="0"/>
                            <a:pathLst>
                              <a:path w="50368" h="50368">
                                <a:moveTo>
                                  <a:pt x="25184" y="0"/>
                                </a:moveTo>
                                <a:cubicBezTo>
                                  <a:pt x="39091" y="0"/>
                                  <a:pt x="50368" y="11278"/>
                                  <a:pt x="50368" y="25184"/>
                                </a:cubicBezTo>
                                <a:cubicBezTo>
                                  <a:pt x="50368" y="39091"/>
                                  <a:pt x="39091" y="50368"/>
                                  <a:pt x="25184" y="50368"/>
                                </a:cubicBezTo>
                                <a:cubicBezTo>
                                  <a:pt x="11265" y="50368"/>
                                  <a:pt x="0" y="39091"/>
                                  <a:pt x="0" y="25184"/>
                                </a:cubicBezTo>
                                <a:cubicBezTo>
                                  <a:pt x="0" y="11278"/>
                                  <a:pt x="11265" y="0"/>
                                  <a:pt x="25184" y="0"/>
                                </a:cubicBezTo>
                                <a:close/>
                              </a:path>
                            </a:pathLst>
                          </a:custGeom>
                          <a:ln w="0" cap="flat">
                            <a:miter lim="127000"/>
                          </a:ln>
                        </wps:spPr>
                        <wps:style>
                          <a:lnRef idx="0">
                            <a:srgbClr val="000000">
                              <a:alpha val="0"/>
                            </a:srgbClr>
                          </a:lnRef>
                          <a:fillRef idx="1">
                            <a:srgbClr val="C44D31"/>
                          </a:fillRef>
                          <a:effectRef idx="0">
                            <a:scrgbClr r="0" g="0" b="0"/>
                          </a:effectRef>
                          <a:fontRef idx="none"/>
                        </wps:style>
                        <wps:bodyPr/>
                      </wps:wsp>
                    </wpg:wgp>
                  </a:graphicData>
                </a:graphic>
              </wp:inline>
            </w:drawing>
          </mc:Choice>
          <mc:Fallback>
            <w:pict>
              <v:group id="Group 103736" o:spid="_x0000_s1270" style="width:465.9pt;height:203.3pt;mso-position-horizontal-relative:char;mso-position-vertical-relative:line" coordsize="59171,258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">
                <v:shape id="Shape 3908" o:spid="_x0000_s1271" style="position:absolute;top:17560;width:22104;height:5308;visibility:visible;mso-wrap-style:square;v-text-anchor:top" coordsize="2210420,5308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W8MsIA&#10;AADdAAAADwAAAGRycy9kb3ducmV2LnhtbERPz2vCMBS+C/4P4Q1203RORKtRRBC2Q2FaweuzeWvK&#10;mpeSZNr515vDwOPH93u16W0rruRD41jB2zgDQVw53XCt4FTuR3MQISJrbB2Tgj8KsFkPByvMtbvx&#10;ga7HWIsUwiFHBSbGLpcyVIYshrHriBP37bzFmKCvpfZ4S+G2lZMsm0mLDacGgx3tDFU/x1+roGzL&#10;iy9mBTWmwE993t1PX9O7Uq8v/XYJIlIfn+J/94dW8L7I0tz0Jj0BuX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1bwywgAAAN0AAAAPAAAAAAAAAAAAAAAAAJgCAABkcnMvZG93&#10;bnJldi54bWxQSwUGAAAAAAQABAD1AAAAhwMAAAAA&#10;" path="m130962,l2079456,r26312,2653c2165488,14875,2210420,67725,2210420,131066r,268720c2210420,463127,2165488,515967,2105768,528187r-26385,2660l131035,530847r-26385,-2660c53461,517713,13137,477395,2660,426201l,399812,,131040,2660,104650c13137,53454,53461,13129,104650,2653l130962,xe" fillcolor="#5f5b5d" stroked="f" strokeweight="0">
                  <v:stroke miterlimit="83231f" joinstyle="miter"/>
                  <v:path arrowok="t" textboxrect="0,0,2210420,530847"/>
                </v:shape>
                <v:shape id="Shape 3909" o:spid="_x0000_s1272" style="position:absolute;top:9380;width:22104;height:5309;visibility:visible;mso-wrap-style:square;v-text-anchor:top" coordsize="2210423,5308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for8cA&#10;AADdAAAADwAAAGRycy9kb3ducmV2LnhtbESPQWvCQBSE70L/w/IKvYjZWEGamFWKtLX0IGi9eHtk&#10;n9nY7Ns0u9X477uC4HGYmW+YYtHbRpyo87VjBeMkBUFcOl1zpWD3/T56AeEDssbGMSm4kIfF/GFQ&#10;YK7dmTd02oZKRAj7HBWYENpcSl8asugT1xJH7+A6iyHKrpK6w3OE20Y+p+lUWqw5LhhsaWmo/Nn+&#10;WQW/1f64qlcfZI6Xt0zuJ+svlkOlnh771xmIQH24h2/tT61gkqUZXN/EJyD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7H6K/HAAAA3QAAAA8AAAAAAAAAAAAAAAAAmAIAAGRy&#10;cy9kb3ducmV2LnhtbFBLBQYAAAAABAAEAPUAAACMAwAAAAA=&#10;" path="m154409,l2056001,r31072,3132c2157469,17537,2210423,79823,2210423,154477r,221894c2210423,461689,2141258,530854,2055940,530854r-1901470,c79816,530854,17531,477900,3126,407505l,376497,,154351,3126,123343c15473,63004,62998,15479,123336,3132l154409,xe" fillcolor="#5f5b5d" stroked="f" strokeweight="0">
                  <v:stroke miterlimit="83231f" joinstyle="miter"/>
                  <v:path arrowok="t" textboxrect="0,0,2210423,530854"/>
                </v:shape>
                <v:shape id="Shape 3910" o:spid="_x0000_s1273" style="position:absolute;width:22104;height:6281;visibility:visible;mso-wrap-style:square;v-text-anchor:top" coordsize="2210423,628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sZMUA&#10;AADdAAAADwAAAGRycy9kb3ducmV2LnhtbERPW0vDMBR+H/gfwhn4MrZ0CrvUZUOr4kAE1+3Ft0Nz&#10;1habk5LELv578zDw8eO7b3bRdGIg51vLCuazDARxZXXLtYLT8XW6AuEDssbOMin4JQ+77c1og7m2&#10;Fz7QUIZapBD2OSpoQuhzKX3VkEE/sz1x4s7WGQwJulpqh5cUbjp5l2ULabDl1NBgT0VD1Xf5YxSE&#10;yVPx/vEyTL7im/vcPy+LchkLpW7H8fEBRKAY/sVX914ruF/P0/70Jj0Buf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P6xkxQAAAN0AAAAPAAAAAAAAAAAAAAAAAJgCAABkcnMv&#10;ZG93bnJldi54bWxQSwUGAAAAAAQABAD1AAAAigMAAAAA&#10;" path="m134851,l2075571,r27138,2735c2164178,15313,2210423,69696,2210423,134882r,358343c2210423,567736,2150021,628124,2075523,628124r-1940624,c69702,628124,15318,581889,2740,520414l,493226,,134881,2740,107697c13521,55011,55017,13516,107710,2735l134851,xe" fillcolor="#5f5b5d" stroked="f" strokeweight="0">
                  <v:stroke miterlimit="83231f" joinstyle="miter"/>
                  <v:path arrowok="t" textboxrect="0,0,2210423,628124"/>
                </v:shape>
                <v:shape id="Shape 3911" o:spid="_x0000_s1274" style="position:absolute;left:7657;top:5782;width:2756;height:1606;visibility:visible;mso-wrap-style:square;v-text-anchor:top" coordsize="275679,160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t1GscA&#10;AADdAAAADwAAAGRycy9kb3ducmV2LnhtbESPT2vCQBTE7wW/w/IEb3UTW4pGV5FQpZeW1j8Hb4/s&#10;MxuSfRuya0y/fbdQ6HGYmd8wq81gG9FT5yvHCtJpAoK4cLriUsHpuHucg/ABWWPjmBR8k4fNevSw&#10;wky7O39RfwiliBD2GSowIbSZlL4wZNFPXUscvavrLIYou1LqDu8Rbhs5S5IXabHiuGCwpdxQUR9u&#10;VkH+YfLd/h3r4vT6Oav7an9+vlilJuNhuwQRaAj/4b/2m1bwtEhT+H0Tn4B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57dRrHAAAA3QAAAA8AAAAAAAAAAAAAAAAAmAIAAGRy&#10;cy9kb3ducmV2LnhtbFBLBQYAAAAABAAEAPUAAACMAwAAAAA=&#10;" path="m67627,l208051,v37351,,67628,30277,67628,67628l275679,92901v,37350,-30277,67627,-67628,67627l67627,160528c30277,160528,,130251,,92901l,67628c,30277,30277,,67627,xe" fillcolor="#c44d31" stroked="f" strokeweight="0">
                  <v:stroke miterlimit="83231f" joinstyle="miter"/>
                  <v:path arrowok="t" textboxrect="0,0,275679,160528"/>
                </v:shape>
                <v:shape id="Shape 3912" o:spid="_x0000_s1275" style="position:absolute;left:7657;top:14171;width:2756;height:1605;visibility:visible;mso-wrap-style:square;v-text-anchor:top" coordsize="275679,160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YDlsYA&#10;AADdAAAADwAAAGRycy9kb3ducmV2LnhtbESPwWrDMBBE74X+g9hCbrXsFEztWgltwNBDICTtByzS&#10;1nZrrYylxE6+PgoEehxm5g1TrWfbixONvnOsIEtSEMTamY4bBd9f9fMrCB+QDfaOScGZPKxXjw8V&#10;lsZNvKfTITQiQtiXqKANYSil9Loliz5xA3H0ftxoMUQ5NtKMOEW47eUyTXNpseO40OJAm5b03+Fo&#10;FWx2XZ1vLx+/Ic9csU2LftLHWqnF0/z+BiLQHP7D9/anUfBSZEu4vYlPQK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VYDlsYAAADdAAAADwAAAAAAAAAAAAAAAACYAgAAZHJz&#10;L2Rvd25yZXYueG1sUEsFBgAAAAAEAAQA9QAAAIsDAAAAAA==&#10;" path="m67627,l208051,v37351,,67628,30277,67628,67628l275679,92901v,37350,-30277,67627,-67628,67627l67627,160528c30277,160528,,130251,,92901l,67628c,30277,30277,,67627,xe" fillcolor="#d17043" stroked="f" strokeweight="0">
                  <v:stroke miterlimit="83231f" joinstyle="miter"/>
                  <v:path arrowok="t" textboxrect="0,0,275679,160528"/>
                </v:shape>
                <v:shape id="Shape 3913" o:spid="_x0000_s1276" style="position:absolute;left:7657;top:22578;width:2756;height:1606;visibility:visible;mso-wrap-style:square;v-text-anchor:top" coordsize="275679,160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zS88QA&#10;AADdAAAADwAAAGRycy9kb3ducmV2LnhtbESPQUsDMRSE74L/ITzBi9hsXZC6Ni2lKHrdthdvj+R1&#10;EzZ5WTZpd/33RhA8DjPzDbPezsGLK43JRVawXFQgiHU0jjsFp+P74wpEysgGfWRS8E0JtpvbmzU2&#10;Jk7c0vWQO1EgnBpUYHMeGimTthQwLeJAXLxzHAPmIsdOmhGnAg9ePlXVswzouCxYHGhvSfeHS1Bw&#10;nrSt/Uf/0Aev27d2777m4JS6v5t3ryAyzfk//Nf+NArql2UNv2/KE5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6s0vPEAAAA3QAAAA8AAAAAAAAAAAAAAAAAmAIAAGRycy9k&#10;b3ducmV2LnhtbFBLBQYAAAAABAAEAPUAAACJAwAAAAA=&#10;" path="m67627,l208051,v37351,,67628,30277,67628,67628l275679,92901v,37350,-30277,67627,-67628,67627l67627,160528c30277,160528,,130251,,92901l,67628c,30277,30277,,67627,xe" fillcolor="#dc9232" stroked="f" strokeweight="0">
                  <v:stroke miterlimit="83231f" joinstyle="miter"/>
                  <v:path arrowok="t" textboxrect="0,0,275679,160528"/>
                </v:shape>
                <v:shape id="Shape 3914" o:spid="_x0000_s1277" style="position:absolute;left:7657;top:6390;width:2756;height:1606;visibility:visible;mso-wrap-style:square;v-text-anchor:top" coordsize="275679,160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zWgscA&#10;AADdAAAADwAAAGRycy9kb3ducmV2LnhtbESPS2vDMBCE74X+B7GF3BI5D0rjRgnBJKGXlDSPQ26L&#10;tbWMrZWxVMf991Ug0OMwM98wi1Vva9FR60vHCsajBARx7nTJhYLzaTt8A+EDssbaMSn4JQ+r5fPT&#10;AlPtbvxF3TEUIkLYp6jAhNCkUvrckEU/cg1x9L5dazFE2RZSt3iLcFvLSZK8SoslxwWDDWWG8ur4&#10;YxVknybb7vZY5efNYVJ15e4yu1qlBi/9+h1EoD78hx/tD61gOh/P4P4mPgG5/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4M1oLHAAAA3QAAAA8AAAAAAAAAAAAAAAAAmAIAAGRy&#10;cy9kb3ducmV2LnhtbFBLBQYAAAAABAAEAPUAAACMAwAAAAA=&#10;" path="m67627,l208051,v37351,,67628,30277,67628,67628l275679,92901v,37350,-30277,67627,-67628,67627l67627,160528c30277,160528,,130251,,92901l,67628c,30277,30277,,67627,xe" fillcolor="#c44d31" stroked="f" strokeweight="0">
                  <v:stroke miterlimit="83231f" joinstyle="miter"/>
                  <v:path arrowok="t" textboxrect="0,0,275679,160528"/>
                </v:shape>
                <v:shape id="Shape 3915" o:spid="_x0000_s1278" style="position:absolute;left:33214;top:1896;width:20898;height:4975;visibility:visible;mso-wrap-style:square;v-text-anchor:top" coordsize="2089785,4975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k3M8MA&#10;AADdAAAADwAAAGRycy9kb3ducmV2LnhtbESP0YrCMBRE3xf8h3CFfVsTFVetRnEFQfBJ6wdcmmtb&#10;bG5qktXu3xtB2MdhZs4wy3VnG3EnH2rHGoYDBYK4cKbmUsM5333NQISIbLBxTBr+KMB61ftYYmbc&#10;g490P8VSJAiHDDVUMbaZlKGoyGIYuJY4eRfnLcYkfSmNx0eC20aOlPqWFmtOCxW2tK2ouJ5+rYaL&#10;vwU13226/BCnLtQ/11l+VFp/9rvNAkSkLv6H3+290TCeDyfwepOegFw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ek3M8MAAADdAAAADwAAAAAAAAAAAAAAAACYAgAAZHJzL2Rv&#10;d25yZXYueG1sUEsFBgAAAAAEAAQA9QAAAIgDAAAAAA==&#10;" path="m220447,l1869339,v121755,,220446,98692,220446,220447l2089785,277101v,121755,-98691,220447,-220446,220447l220447,497548c98705,497548,,398856,,277101l,220447c,98692,98705,,220447,xe" fillcolor="#aeb33d" stroked="f" strokeweight="0">
                  <v:stroke miterlimit="83231f" joinstyle="miter"/>
                  <v:path arrowok="t" textboxrect="0,0,2089785,497548"/>
                </v:shape>
                <v:shape id="Shape 3916" o:spid="_x0000_s1279" style="position:absolute;left:33206;top:9805;width:20897;height:6788;visibility:visible;mso-wrap-style:square;v-text-anchor:top" coordsize="2089772,678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erfccA&#10;AADdAAAADwAAAGRycy9kb3ducmV2LnhtbESPT2vCQBTE7wW/w/KEXopuVIwaXUVLS3v038XbI/tM&#10;gtm3MbtNYj99t1DocZiZ3zCrTWdK0VDtCssKRsMIBHFqdcGZgvPpfTAH4TyyxtIyKXiQg82697TC&#10;RNuWD9QcfSYChF2CCnLvq0RKl+Zk0A1tRRy8q60N+iDrTOoa2wA3pRxHUSwNFhwWcqzoNaf0dvwy&#10;CvYv3+W9mRaXWbyjhzbT7G3y0Sr13O+2SxCeOv8f/mt/agWTxSiG3zfhCcj1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7nq33HAAAA3QAAAA8AAAAAAAAAAAAAAAAAmAIAAGRy&#10;cy9kb3ducmV2LnhtbFBLBQYAAAAABAAEAPUAAACMAwAAAAA=&#10;" path="m257492,l1832292,v142202,,257480,115278,257480,257480l2089772,421310v,142215,-115278,257492,-257480,257492l257492,678802c115278,678802,,563525,,421310l,257480c,115278,115278,,257492,xe" fillcolor="#6cb8bd" stroked="f" strokeweight="0">
                  <v:stroke miterlimit="83231f" joinstyle="miter"/>
                  <v:path arrowok="t" textboxrect="0,0,2089772,678802"/>
                </v:shape>
                <v:rect id="Rectangle 3917" o:spid="_x0000_s1280" style="position:absolute;left:34431;top:10545;width:24444;height:17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V0JscA&#10;AADdAAAADwAAAGRycy9kb3ducmV2LnhtbESPT2vCQBTE74LfYXmCN91YoSYxq0j/oEerhdTbI/ua&#10;hGbfhuzWpP30XUHocZiZ3zDZdjCNuFLnassKFvMIBHFhdc2lgvfz6ywG4TyyxsYyKfghB9vNeJRh&#10;qm3Pb3Q9+VIECLsUFVTet6mUrqjIoJvbljh4n7Yz6IPsSqk77APcNPIhih6lwZrDQoUtPVVUfJ2+&#10;jYJ93O4+Dva3L5uXyz4/5snzOfFKTSfDbg3C0+D/w/f2QStYJosV3N6EJyA3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LVdCbHAAAA3QAAAA8AAAAAAAAAAAAAAAAAmAIAAGRy&#10;cy9kb3ducmV2LnhtbFBLBQYAAAAABAAEAPUAAACMAwAAAAA=&#10;" filled="f" stroked="f">
                  <v:textbox inset="0,0,0,0">
                    <w:txbxContent>
                      <w:p w:rsidR="0028705D" w:rsidRPr="00E77C2E" w:rsidRDefault="0028705D">
                        <w:pPr>
                          <w:spacing w:after="160"/>
                          <w:ind w:left="0" w:firstLine="0"/>
                          <w:jc w:val="left"/>
                          <w:rPr>
                            <w:lang w:val="ro-RO"/>
                          </w:rPr>
                        </w:pPr>
                        <w:r w:rsidRPr="00E77C2E">
                          <w:rPr>
                            <w:rFonts w:ascii="Calibri" w:eastAsia="Calibri" w:hAnsi="Calibri" w:cs="Calibri"/>
                            <w:color w:val="FFFFFF"/>
                            <w:w w:val="67"/>
                            <w:sz w:val="18"/>
                            <w:lang w:val="ro-RO"/>
                          </w:rPr>
                          <w:t>Efectuați o evaluare de sine stătătoare a impactului</w:t>
                        </w:r>
                        <w:r w:rsidRPr="00E77C2E">
                          <w:rPr>
                            <w:rFonts w:ascii="Calibri" w:eastAsia="Calibri" w:hAnsi="Calibri" w:cs="Calibri"/>
                            <w:color w:val="FFFFFF"/>
                            <w:spacing w:val="-7"/>
                            <w:w w:val="67"/>
                            <w:sz w:val="18"/>
                            <w:lang w:val="ro-RO"/>
                          </w:rPr>
                          <w:t xml:space="preserve"> </w:t>
                        </w:r>
                      </w:p>
                    </w:txbxContent>
                  </v:textbox>
                </v:rect>
                <v:rect id="Rectangle 3918" o:spid="_x0000_s1281" style="position:absolute;left:34431;top:11698;width:19400;height:17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rgVMMA&#10;AADdAAAADwAAAGRycy9kb3ducmV2LnhtbERPy4rCMBTdD/gP4Q64G1MVxHaMIj7Q5VgFdXdp7rRl&#10;mpvSRFv9+slCcHk479miM5W4U+NKywqGgwgEcWZ1ybmC03H7NQXhPLLGyjIpeJCDxbz3McNE25YP&#10;dE99LkIIuwQVFN7XiZQuK8igG9iaOHC/tjHoA2xyqRtsQ7ip5CiKJtJgyaGhwJpWBWV/6c0o2E3r&#10;5WVvn21eba678885Xh9jr1T/s1t+g/DU+bf45d5rBeN4GOaGN+EJyP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0rgVMMAAADdAAAADwAAAAAAAAAAAAAAAACYAgAAZHJzL2Rv&#10;d25yZXYueG1sUEsFBgAAAAAEAAQA9QAAAIgDAAAAAA==&#10;" filled="f" stroked="f">
                  <v:textbox inset="0,0,0,0">
                    <w:txbxContent>
                      <w:p w:rsidR="0028705D" w:rsidRPr="00E77C2E" w:rsidRDefault="0028705D">
                        <w:pPr>
                          <w:spacing w:after="160"/>
                          <w:ind w:left="0" w:firstLine="0"/>
                          <w:jc w:val="left"/>
                          <w:rPr>
                            <w:lang w:val="ro-RO"/>
                          </w:rPr>
                        </w:pPr>
                        <w:r w:rsidRPr="00E77C2E">
                          <w:rPr>
                            <w:rFonts w:ascii="Calibri" w:eastAsia="Calibri" w:hAnsi="Calibri" w:cs="Calibri"/>
                            <w:color w:val="FFFFFF"/>
                            <w:w w:val="66"/>
                            <w:sz w:val="18"/>
                            <w:lang w:val="ro-RO"/>
                          </w:rPr>
                          <w:t>asupra Patrimoniului cu privire la VUE a proprietății</w:t>
                        </w:r>
                        <w:r w:rsidRPr="00E77C2E">
                          <w:rPr>
                            <w:rFonts w:ascii="Calibri" w:eastAsia="Calibri" w:hAnsi="Calibri" w:cs="Calibri"/>
                            <w:color w:val="FFFFFF"/>
                            <w:spacing w:val="-7"/>
                            <w:w w:val="66"/>
                            <w:sz w:val="18"/>
                            <w:lang w:val="ro-RO"/>
                          </w:rPr>
                          <w:t xml:space="preserve"> </w:t>
                        </w:r>
                      </w:p>
                    </w:txbxContent>
                  </v:textbox>
                </v:rect>
                <v:rect id="Rectangle 3919" o:spid="_x0000_s1282" style="position:absolute;left:34429;top:12848;width:17621;height:17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ZFz8YA&#10;AADdAAAADwAAAGRycy9kb3ducmV2LnhtbESPQWvCQBSE7wX/w/IKvdVNKhQT3YRgFT22KtjeHtln&#10;Epp9G7KrSfvruwXB4zAz3zDLfDStuFLvGssK4mkEgri0uuFKwfGweZ6DcB5ZY2uZFPyQgzybPCwx&#10;1XbgD7rufSUChF2KCmrvu1RKV9Zk0E1tRxy8s+0N+iD7SuoehwA3rXyJoldpsOGwUGNHq5rK7/3F&#10;KNjOu+JzZ3+Hql1/bU/vp+TtkHilnh7HYgHC0+jv4Vt7pxXMkjiB/zfhCcjs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AZFz8YAAADdAAAADwAAAAAAAAAAAAAAAACYAgAAZHJz&#10;L2Rvd25yZXYueG1sUEsFBgAAAAAEAAQA9QAAAIsDAAAAAA==&#10;" filled="f" stroked="f">
                  <v:textbox inset="0,0,0,0">
                    <w:txbxContent>
                      <w:p w:rsidR="0028705D" w:rsidRPr="00E77C2E" w:rsidRDefault="0028705D">
                        <w:pPr>
                          <w:spacing w:after="160"/>
                          <w:ind w:left="0" w:firstLine="0"/>
                          <w:jc w:val="left"/>
                          <w:rPr>
                            <w:lang w:val="ro-RO"/>
                          </w:rPr>
                        </w:pPr>
                        <w:r w:rsidRPr="00E77C2E">
                          <w:rPr>
                            <w:rFonts w:ascii="Calibri" w:eastAsia="Calibri" w:hAnsi="Calibri" w:cs="Calibri"/>
                            <w:color w:val="FFFFFF"/>
                            <w:w w:val="69"/>
                            <w:sz w:val="18"/>
                            <w:lang w:val="ro-RO"/>
                          </w:rPr>
                          <w:t>Patrimoniului Mondial și a altor valori de patrimoniu/</w:t>
                        </w:r>
                        <w:r w:rsidRPr="00E77C2E">
                          <w:rPr>
                            <w:rFonts w:ascii="Calibri" w:eastAsia="Calibri" w:hAnsi="Calibri" w:cs="Calibri"/>
                            <w:color w:val="FFFFFF"/>
                            <w:spacing w:val="-7"/>
                            <w:w w:val="69"/>
                            <w:sz w:val="18"/>
                            <w:lang w:val="ro-RO"/>
                          </w:rPr>
                          <w:t xml:space="preserve"> </w:t>
                        </w:r>
                      </w:p>
                    </w:txbxContent>
                  </v:textbox>
                </v:rect>
                <v:rect id="Rectangle 103274" o:spid="_x0000_s1283" style="position:absolute;left:34728;top:14108;width:16418;height:17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Z2YMQA&#10;AADfAAAADwAAAGRycy9kb3ducmV2LnhtbERPTWvCQBC9C/6HZQRvulFL1egq0lr0aFVQb0N2TILZ&#10;2ZBdTfTXdwuFHh/ve75sTCEeVLncsoJBPwJBnFidc6rgePjqTUA4j6yxsEwKnuRguWi35hhrW/M3&#10;PfY+FSGEXYwKMu/LWEqXZGTQ9W1JHLirrQz6AKtU6grrEG4KOYyid2kw59CQYUkfGSW3/d0o2EzK&#10;1XlrX3VarC+b0+40/TxMvVLdTrOagfDU+H/xn3urw/xoNBy/we+fAEA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mdmDEAAAA3wAAAA8AAAAAAAAAAAAAAAAAmAIAAGRycy9k&#10;b3ducmV2LnhtbFBLBQYAAAAABAAEAPUAAACJAwAAAAA=&#10;" filled="f" stroked="f">
                  <v:textbox inset="0,0,0,0">
                    <w:txbxContent>
                      <w:p w:rsidR="0028705D" w:rsidRPr="00E77C2E" w:rsidRDefault="0028705D">
                        <w:pPr>
                          <w:spacing w:after="160"/>
                          <w:ind w:left="0" w:firstLine="0"/>
                          <w:jc w:val="left"/>
                          <w:rPr>
                            <w:lang w:val="ro-RO"/>
                          </w:rPr>
                        </w:pPr>
                        <w:r w:rsidRPr="00E77C2E">
                          <w:rPr>
                            <w:rFonts w:ascii="Calibri" w:eastAsia="Calibri" w:hAnsi="Calibri" w:cs="Calibri"/>
                            <w:color w:val="FFFFFF"/>
                            <w:w w:val="66"/>
                            <w:sz w:val="18"/>
                            <w:lang w:val="ro-RO"/>
                          </w:rPr>
                          <w:t>conservare (a se vedea Secțiunea 6)</w:t>
                        </w:r>
                      </w:p>
                    </w:txbxContent>
                  </v:textbox>
                </v:rect>
                <v:rect id="Rectangle 3921" o:spid="_x0000_s1284" style="position:absolute;left:4328;top:677;width:19460;height:17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yDdMcA&#10;AADdAAAADwAAAGRycy9kb3ducmV2LnhtbESPQWvCQBSE7wX/w/KE3upGC8VE1xC0RY+tEaK3R/aZ&#10;BLNvQ3Zr0v76bqHQ4zAz3zDrdDStuFPvGssK5rMIBHFpdcOVglP+9rQE4TyyxtYyKfgiB+lm8rDG&#10;RNuBP+h+9JUIEHYJKqi97xIpXVmTQTezHXHwrrY36IPsK6l7HALctHIRRS/SYMNhocaOtjWVt+On&#10;UbBfdtn5YL+Hqn297Iv3It7lsVfqcTpmKxCeRv8f/msftILneDGH3zfhCcj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wcg3THAAAA3QAAAA8AAAAAAAAAAAAAAAAAmAIAAGRy&#10;cy9kb3ducmV2LnhtbFBLBQYAAAAABAAEAPUAAACMAwAAAAA=&#10;" filled="f" stroked="f">
                  <v:textbox inset="0,0,0,0">
                    <w:txbxContent>
                      <w:p w:rsidR="0028705D" w:rsidRDefault="0028705D">
                        <w:pPr>
                          <w:spacing w:after="160"/>
                          <w:ind w:left="0" w:firstLine="0"/>
                          <w:jc w:val="left"/>
                        </w:pPr>
                        <w:r>
                          <w:rPr>
                            <w:rFonts w:ascii="Calibri" w:eastAsia="Calibri" w:hAnsi="Calibri" w:cs="Calibri"/>
                            <w:color w:val="5F5B5D"/>
                            <w:w w:val="67"/>
                            <w:sz w:val="18"/>
                          </w:rPr>
                          <w:t>Could</w:t>
                        </w:r>
                        <w:r>
                          <w:rPr>
                            <w:rFonts w:ascii="Calibri" w:eastAsia="Calibri" w:hAnsi="Calibri" w:cs="Calibri"/>
                            <w:color w:val="5F5B5D"/>
                            <w:spacing w:val="-7"/>
                            <w:w w:val="67"/>
                            <w:sz w:val="18"/>
                          </w:rPr>
                          <w:t xml:space="preserve"> </w:t>
                        </w:r>
                        <w:r>
                          <w:rPr>
                            <w:rFonts w:ascii="Calibri" w:eastAsia="Calibri" w:hAnsi="Calibri" w:cs="Calibri"/>
                            <w:color w:val="5F5B5D"/>
                            <w:w w:val="67"/>
                            <w:sz w:val="18"/>
                          </w:rPr>
                          <w:t>the</w:t>
                        </w:r>
                        <w:r>
                          <w:rPr>
                            <w:rFonts w:ascii="Calibri" w:eastAsia="Calibri" w:hAnsi="Calibri" w:cs="Calibri"/>
                            <w:color w:val="5F5B5D"/>
                            <w:spacing w:val="-7"/>
                            <w:w w:val="67"/>
                            <w:sz w:val="18"/>
                          </w:rPr>
                          <w:t xml:space="preserve"> </w:t>
                        </w:r>
                        <w:r>
                          <w:rPr>
                            <w:rFonts w:ascii="Calibri" w:eastAsia="Calibri" w:hAnsi="Calibri" w:cs="Calibri"/>
                            <w:color w:val="5F5B5D"/>
                            <w:w w:val="67"/>
                            <w:sz w:val="18"/>
                          </w:rPr>
                          <w:t>proposed</w:t>
                        </w:r>
                        <w:r>
                          <w:rPr>
                            <w:rFonts w:ascii="Calibri" w:eastAsia="Calibri" w:hAnsi="Calibri" w:cs="Calibri"/>
                            <w:color w:val="5F5B5D"/>
                            <w:spacing w:val="-7"/>
                            <w:w w:val="67"/>
                            <w:sz w:val="18"/>
                          </w:rPr>
                          <w:t xml:space="preserve"> </w:t>
                        </w:r>
                        <w:r>
                          <w:rPr>
                            <w:rFonts w:ascii="Calibri" w:eastAsia="Calibri" w:hAnsi="Calibri" w:cs="Calibri"/>
                            <w:color w:val="5F5B5D"/>
                            <w:w w:val="67"/>
                            <w:sz w:val="18"/>
                          </w:rPr>
                          <w:t>action</w:t>
                        </w:r>
                        <w:r>
                          <w:rPr>
                            <w:rFonts w:ascii="Calibri" w:eastAsia="Calibri" w:hAnsi="Calibri" w:cs="Calibri"/>
                            <w:color w:val="5F5B5D"/>
                            <w:spacing w:val="-7"/>
                            <w:w w:val="67"/>
                            <w:sz w:val="18"/>
                          </w:rPr>
                          <w:t xml:space="preserve"> </w:t>
                        </w:r>
                        <w:r>
                          <w:rPr>
                            <w:rFonts w:ascii="Calibri" w:eastAsia="Calibri" w:hAnsi="Calibri" w:cs="Calibri"/>
                            <w:color w:val="5F5B5D"/>
                            <w:w w:val="67"/>
                            <w:sz w:val="18"/>
                          </w:rPr>
                          <w:t>have</w:t>
                        </w:r>
                        <w:r>
                          <w:rPr>
                            <w:rFonts w:ascii="Calibri" w:eastAsia="Calibri" w:hAnsi="Calibri" w:cs="Calibri"/>
                            <w:color w:val="5F5B5D"/>
                            <w:spacing w:val="-7"/>
                            <w:w w:val="67"/>
                            <w:sz w:val="18"/>
                          </w:rPr>
                          <w:t xml:space="preserve"> </w:t>
                        </w:r>
                        <w:r>
                          <w:rPr>
                            <w:rFonts w:ascii="Calibri" w:eastAsia="Calibri" w:hAnsi="Calibri" w:cs="Calibri"/>
                            <w:color w:val="5F5B5D"/>
                            <w:w w:val="67"/>
                            <w:sz w:val="18"/>
                          </w:rPr>
                          <w:t>any</w:t>
                        </w:r>
                        <w:r>
                          <w:rPr>
                            <w:rFonts w:ascii="Calibri" w:eastAsia="Calibri" w:hAnsi="Calibri" w:cs="Calibri"/>
                            <w:color w:val="5F5B5D"/>
                            <w:spacing w:val="-7"/>
                            <w:w w:val="67"/>
                            <w:sz w:val="18"/>
                          </w:rPr>
                          <w:t xml:space="preserve"> </w:t>
                        </w:r>
                        <w:r>
                          <w:rPr>
                            <w:rFonts w:ascii="Calibri" w:eastAsia="Calibri" w:hAnsi="Calibri" w:cs="Calibri"/>
                            <w:color w:val="5F5B5D"/>
                            <w:w w:val="67"/>
                            <w:sz w:val="18"/>
                          </w:rPr>
                          <w:t>negative</w:t>
                        </w:r>
                        <w:r>
                          <w:rPr>
                            <w:rFonts w:ascii="Calibri" w:eastAsia="Calibri" w:hAnsi="Calibri" w:cs="Calibri"/>
                            <w:color w:val="5F5B5D"/>
                            <w:spacing w:val="-7"/>
                            <w:w w:val="67"/>
                            <w:sz w:val="18"/>
                          </w:rPr>
                          <w:t xml:space="preserve"> </w:t>
                        </w:r>
                      </w:p>
                    </w:txbxContent>
                  </v:textbox>
                </v:rect>
                <v:rect id="Rectangle 3922" o:spid="_x0000_s1285" style="position:absolute;left:4328;top:301;width:16974;height:52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4dA8YA&#10;AADdAAAADwAAAGRycy9kb3ducmV2LnhtbESPQWvCQBSE7wX/w/KE3urGFIpJsxHRFj1WI9jeHtnX&#10;JJh9G7Jbk/bXdwXB4zAz3zDZcjStuFDvGssK5rMIBHFpdcOVgmPx/rQA4TyyxtYyKfglB8t88pBh&#10;qu3Ae7ocfCUChF2KCmrvu1RKV9Zk0M1sRxy8b9sb9EH2ldQ9DgFuWhlH0Ys02HBYqLGjdU3l+fBj&#10;FGwX3epzZ/+Gqn372p4+TsmmSLxSj9Nx9QrC0+jv4Vt7pxU8J3EM1zfhCcj8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M4dA8YAAADdAAAADwAAAAAAAAAAAAAAAACYAgAAZHJz&#10;L2Rvd25yZXYueG1sUEsFBgAAAAAEAAQA9QAAAIsDAAAAAA==&#10;" filled="f" stroked="f">
                  <v:textbox inset="0,0,0,0">
                    <w:txbxContent>
                      <w:p w:rsidR="0028705D" w:rsidRPr="00E77C2E" w:rsidRDefault="0028705D">
                        <w:pPr>
                          <w:spacing w:after="160"/>
                          <w:ind w:left="0" w:firstLine="0"/>
                          <w:jc w:val="left"/>
                          <w:rPr>
                            <w:color w:val="FFFFFF" w:themeColor="background1"/>
                            <w:sz w:val="17"/>
                            <w:szCs w:val="17"/>
                            <w:lang w:val="ro-RO"/>
                          </w:rPr>
                        </w:pPr>
                        <w:r w:rsidRPr="00E77C2E">
                          <w:rPr>
                            <w:rFonts w:ascii="Calibri" w:eastAsia="Calibri" w:hAnsi="Calibri" w:cs="Calibri"/>
                            <w:color w:val="FFFFFF" w:themeColor="background1"/>
                            <w:w w:val="67"/>
                            <w:sz w:val="17"/>
                            <w:szCs w:val="17"/>
                            <w:lang w:val="ro-RO"/>
                          </w:rPr>
                          <w:t>Ar putea acțiunea propusă să aibă vreun impact negativ, singură sau împreună cu alte acțiuni, asupra VUE sau a altor valori de patrimoniu/conservare a unei proprietăți din Patrimoniul Mondial?</w:t>
                        </w:r>
                      </w:p>
                    </w:txbxContent>
                  </v:textbox>
                </v:rect>
                <v:rect id="Rectangle 3925" o:spid="_x0000_s1286" style="position:absolute;left:5288;top:18145;width:14713;height:17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eFd8YA&#10;AADdAAAADwAAAGRycy9kb3ducmV2LnhtbESPQWvCQBSE74L/YXkFb7qpUjExq4it6LFqIfX2yL4m&#10;odm3IbuatL++WxA8DjPzDZOue1OLG7WusqzgeRKBIM6trrhQ8HHejRcgnEfWWFsmBT/kYL0aDlJM&#10;tO34SLeTL0SAsEtQQel9k0jp8pIMuoltiIP3ZVuDPsi2kLrFLsBNLadRNJcGKw4LJTa0LSn/Pl2N&#10;gv2i2Xwe7G9X1G+Xffaexa/n2Cs1euo3SxCeev8I39sHrWAWT1/g/01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yeFd8YAAADdAAAADwAAAAAAAAAAAAAAAACYAgAAZHJz&#10;L2Rvd25yZXYueG1sUEsFBgAAAAAEAAQA9QAAAIsDAAAAAA==&#10;" filled="f" stroked="f">
                  <v:textbox inset="0,0,0,0">
                    <w:txbxContent>
                      <w:p w:rsidR="0028705D" w:rsidRDefault="0028705D">
                        <w:pPr>
                          <w:spacing w:after="160"/>
                          <w:ind w:left="0" w:firstLine="0"/>
                          <w:jc w:val="left"/>
                        </w:pPr>
                        <w:r>
                          <w:rPr>
                            <w:rFonts w:ascii="Calibri" w:eastAsia="Calibri" w:hAnsi="Calibri" w:cs="Calibri"/>
                            <w:color w:val="5F5B5D"/>
                            <w:w w:val="66"/>
                            <w:sz w:val="18"/>
                          </w:rPr>
                          <w:t>Does</w:t>
                        </w:r>
                        <w:r>
                          <w:rPr>
                            <w:rFonts w:ascii="Calibri" w:eastAsia="Calibri" w:hAnsi="Calibri" w:cs="Calibri"/>
                            <w:color w:val="5F5B5D"/>
                            <w:spacing w:val="-7"/>
                            <w:w w:val="66"/>
                            <w:sz w:val="18"/>
                          </w:rPr>
                          <w:t xml:space="preserve"> </w:t>
                        </w:r>
                        <w:r>
                          <w:rPr>
                            <w:rFonts w:ascii="Calibri" w:eastAsia="Calibri" w:hAnsi="Calibri" w:cs="Calibri"/>
                            <w:color w:val="5F5B5D"/>
                            <w:w w:val="66"/>
                            <w:sz w:val="18"/>
                          </w:rPr>
                          <w:t>the</w:t>
                        </w:r>
                        <w:r>
                          <w:rPr>
                            <w:rFonts w:ascii="Calibri" w:eastAsia="Calibri" w:hAnsi="Calibri" w:cs="Calibri"/>
                            <w:color w:val="5F5B5D"/>
                            <w:spacing w:val="-7"/>
                            <w:w w:val="66"/>
                            <w:sz w:val="18"/>
                          </w:rPr>
                          <w:t xml:space="preserve"> </w:t>
                        </w:r>
                        <w:r>
                          <w:rPr>
                            <w:rFonts w:ascii="Calibri" w:eastAsia="Calibri" w:hAnsi="Calibri" w:cs="Calibri"/>
                            <w:color w:val="5F5B5D"/>
                            <w:w w:val="66"/>
                            <w:sz w:val="18"/>
                          </w:rPr>
                          <w:t>country</w:t>
                        </w:r>
                        <w:r>
                          <w:rPr>
                            <w:rFonts w:ascii="Calibri" w:eastAsia="Calibri" w:hAnsi="Calibri" w:cs="Calibri"/>
                            <w:color w:val="5F5B5D"/>
                            <w:spacing w:val="-7"/>
                            <w:w w:val="66"/>
                            <w:sz w:val="18"/>
                          </w:rPr>
                          <w:t xml:space="preserve"> </w:t>
                        </w:r>
                        <w:r>
                          <w:rPr>
                            <w:rFonts w:ascii="Calibri" w:eastAsia="Calibri" w:hAnsi="Calibri" w:cs="Calibri"/>
                            <w:color w:val="5F5B5D"/>
                            <w:w w:val="66"/>
                            <w:sz w:val="18"/>
                          </w:rPr>
                          <w:t>or</w:t>
                        </w:r>
                        <w:r>
                          <w:rPr>
                            <w:rFonts w:ascii="Calibri" w:eastAsia="Calibri" w:hAnsi="Calibri" w:cs="Calibri"/>
                            <w:color w:val="5F5B5D"/>
                            <w:spacing w:val="-7"/>
                            <w:w w:val="66"/>
                            <w:sz w:val="18"/>
                          </w:rPr>
                          <w:t xml:space="preserve"> </w:t>
                        </w:r>
                        <w:r>
                          <w:rPr>
                            <w:rFonts w:ascii="Calibri" w:eastAsia="Calibri" w:hAnsi="Calibri" w:cs="Calibri"/>
                            <w:color w:val="5F5B5D"/>
                            <w:w w:val="66"/>
                            <w:sz w:val="18"/>
                          </w:rPr>
                          <w:t>donor</w:t>
                        </w:r>
                        <w:r>
                          <w:rPr>
                            <w:rFonts w:ascii="Calibri" w:eastAsia="Calibri" w:hAnsi="Calibri" w:cs="Calibri"/>
                            <w:color w:val="5F5B5D"/>
                            <w:spacing w:val="-7"/>
                            <w:w w:val="66"/>
                            <w:sz w:val="18"/>
                          </w:rPr>
                          <w:t xml:space="preserve"> </w:t>
                        </w:r>
                        <w:r>
                          <w:rPr>
                            <w:rFonts w:ascii="Calibri" w:eastAsia="Calibri" w:hAnsi="Calibri" w:cs="Calibri"/>
                            <w:color w:val="5F5B5D"/>
                            <w:w w:val="66"/>
                            <w:sz w:val="18"/>
                          </w:rPr>
                          <w:t>require</w:t>
                        </w:r>
                        <w:r>
                          <w:rPr>
                            <w:rFonts w:ascii="Calibri" w:eastAsia="Calibri" w:hAnsi="Calibri" w:cs="Calibri"/>
                            <w:color w:val="5F5B5D"/>
                            <w:spacing w:val="-7"/>
                            <w:w w:val="66"/>
                            <w:sz w:val="18"/>
                          </w:rPr>
                          <w:t xml:space="preserve"> </w:t>
                        </w:r>
                      </w:p>
                    </w:txbxContent>
                  </v:textbox>
                </v:rect>
                <v:rect id="Rectangle 3926" o:spid="_x0000_s1287" style="position:absolute;left:4521;top:18229;width:15324;height:27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bAMUA&#10;AADdAAAADwAAAGRycy9kb3ducmV2LnhtbESPT4vCMBTE7wv7HcJb8LamqyC2GkVWFz36D9Tbo3m2&#10;xealNFlb/fRGEDwOM/MbZjxtTSmuVLvCsoKfbgSCOLW64EzBfvf3PQThPLLG0jIpuJGD6eTzY4yJ&#10;tg1v6Lr1mQgQdgkqyL2vEildmpNB17UVcfDOtjbog6wzqWtsAtyUshdFA2mw4LCQY0W/OaWX7b9R&#10;sBxWs+PK3pusXJyWh/Uhnu9ir1Tnq52NQHhq/Tv8aq+0gn7cG8DzTX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9RsAxQAAAN0AAAAPAAAAAAAAAAAAAAAAAJgCAABkcnMv&#10;ZG93bnJldi54bWxQSwUGAAAAAAQABAD1AAAAigMAAAAA&#10;" filled="f" stroked="f">
                  <v:textbox inset="0,0,0,0">
                    <w:txbxContent>
                      <w:p w:rsidR="0028705D" w:rsidRPr="0044597C" w:rsidRDefault="0028705D">
                        <w:pPr>
                          <w:spacing w:after="160"/>
                          <w:ind w:left="0" w:firstLine="0"/>
                          <w:jc w:val="left"/>
                          <w:rPr>
                            <w:color w:val="FFFFFF" w:themeColor="background1"/>
                            <w:sz w:val="17"/>
                            <w:szCs w:val="17"/>
                            <w:lang w:val="ro-RO"/>
                          </w:rPr>
                        </w:pPr>
                        <w:r w:rsidRPr="0044597C">
                          <w:rPr>
                            <w:rFonts w:ascii="Calibri" w:eastAsia="Calibri" w:hAnsi="Calibri" w:cs="Calibri"/>
                            <w:color w:val="FFFFFF" w:themeColor="background1"/>
                            <w:w w:val="67"/>
                            <w:sz w:val="17"/>
                            <w:szCs w:val="17"/>
                            <w:lang w:val="ro-RO"/>
                          </w:rPr>
                          <w:t>Țara sau donatorul solicită o evaluare a impactului asupra patrimoniului?</w:t>
                        </w:r>
                      </w:p>
                    </w:txbxContent>
                  </v:textbox>
                </v:rect>
                <v:rect id="Rectangle 3927" o:spid="_x0000_s1288" style="position:absolute;left:5288;top:20451;width:4048;height:17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m+m8YA&#10;AADdAAAADwAAAGRycy9kb3ducmV2LnhtbESPQWvCQBSE74L/YXkFb7qpQjUxq4it6LFqIfX2yL4m&#10;odm3IbuatL++WxA8DjPzDZOue1OLG7WusqzgeRKBIM6trrhQ8HHejRcgnEfWWFsmBT/kYL0aDlJM&#10;tO34SLeTL0SAsEtQQel9k0jp8pIMuoltiIP3ZVuDPsi2kLrFLsBNLadR9CINVhwWSmxoW1L+fboa&#10;BftFs/k82N+uqN8u++w9i1/PsVdq9NRvliA89f4RvrcPWsEsns7h/01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Lm+m8YAAADdAAAADwAAAAAAAAAAAAAAAACYAgAAZHJz&#10;L2Rvd25yZXYueG1sUEsFBgAAAAAEAAQA9QAAAIsDAAAAAA==&#10;" filled="f" stroked="f">
                  <v:textbox inset="0,0,0,0">
                    <w:txbxContent>
                      <w:p w:rsidR="0028705D" w:rsidRDefault="0028705D">
                        <w:pPr>
                          <w:spacing w:after="160"/>
                          <w:ind w:left="0" w:firstLine="0"/>
                          <w:jc w:val="left"/>
                        </w:pPr>
                        <w:r>
                          <w:rPr>
                            <w:rFonts w:ascii="Calibri" w:eastAsia="Calibri" w:hAnsi="Calibri" w:cs="Calibri"/>
                            <w:color w:val="5F5B5D"/>
                            <w:w w:val="69"/>
                            <w:sz w:val="18"/>
                          </w:rPr>
                          <w:t>heritage?</w:t>
                        </w:r>
                      </w:p>
                    </w:txbxContent>
                  </v:textbox>
                </v:rect>
                <v:rect id="Rectangle 3928" o:spid="_x0000_s1289" style="position:absolute;left:34928;top:2480;width:19542;height:17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Yq6cIA&#10;AADdAAAADwAAAGRycy9kb3ducmV2LnhtbERPTYvCMBC9C/6HMMLeNFVBbDWK6IoeXRXU29CMbbGZ&#10;lCZru/56c1jw+Hjf82VrSvGk2hWWFQwHEQji1OqCMwXn07Y/BeE8ssbSMin4IwfLRbczx0Tbhn/o&#10;efSZCCHsElSQe18lUro0J4NuYCviwN1tbdAHWGdS19iEcFPKURRNpMGCQ0OOFa1zSh/HX6NgN61W&#10;1719NVn5fdtdDpd4c4q9Ul+9djUD4an1H/G/e68VjONRmBvehCcgF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JirpwgAAAN0AAAAPAAAAAAAAAAAAAAAAAJgCAABkcnMvZG93&#10;bnJldi54bWxQSwUGAAAAAAQABAD1AAAAhwMAAAAA&#10;" filled="f" stroked="f">
                  <v:textbox inset="0,0,0,0">
                    <w:txbxContent>
                      <w:p w:rsidR="0028705D" w:rsidRPr="00E77C2E" w:rsidRDefault="0028705D">
                        <w:pPr>
                          <w:spacing w:after="160"/>
                          <w:ind w:left="0" w:firstLine="0"/>
                          <w:jc w:val="left"/>
                          <w:rPr>
                            <w:lang w:val="ro-RO"/>
                          </w:rPr>
                        </w:pPr>
                        <w:r w:rsidRPr="00E77C2E">
                          <w:rPr>
                            <w:rFonts w:ascii="Calibri" w:eastAsia="Calibri" w:hAnsi="Calibri" w:cs="Calibri"/>
                            <w:color w:val="FFFFFF"/>
                            <w:w w:val="66"/>
                            <w:sz w:val="18"/>
                            <w:lang w:val="ro-RO"/>
                          </w:rPr>
                          <w:t xml:space="preserve">Nu este necesară </w:t>
                        </w:r>
                        <w:r>
                          <w:rPr>
                            <w:rFonts w:ascii="Calibri" w:eastAsia="Calibri" w:hAnsi="Calibri" w:cs="Calibri"/>
                            <w:color w:val="FFFFFF"/>
                            <w:w w:val="66"/>
                            <w:sz w:val="18"/>
                            <w:lang w:val="ro-RO"/>
                          </w:rPr>
                          <w:t>evaluarea impactului legată de</w:t>
                        </w:r>
                        <w:r w:rsidRPr="00E77C2E">
                          <w:rPr>
                            <w:rFonts w:ascii="Calibri" w:eastAsia="Calibri" w:hAnsi="Calibri" w:cs="Calibri"/>
                            <w:color w:val="FFFFFF"/>
                            <w:spacing w:val="-7"/>
                            <w:w w:val="66"/>
                            <w:sz w:val="18"/>
                            <w:lang w:val="ro-RO"/>
                          </w:rPr>
                          <w:t xml:space="preserve"> </w:t>
                        </w:r>
                      </w:p>
                    </w:txbxContent>
                  </v:textbox>
                </v:rect>
                <v:rect id="Rectangle 3929" o:spid="_x0000_s1290" style="position:absolute;left:34928;top:3740;width:17035;height:17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qPcsYA&#10;AADdAAAADwAAAGRycy9kb3ducmV2LnhtbESPQWvCQBSE70L/w/IK3nTTFIqJriKtJTnWWLC9PbLP&#10;JDT7NmRXE/vru4LQ4zAz3zCrzWhacaHeNZYVPM0jEMSl1Q1XCj4P77MFCOeRNbaWScGVHGzWD5MV&#10;ptoOvKdL4SsRIOxSVFB736VSurImg25uO+LgnWxv0AfZV1L3OAS4aWUcRS/SYMNhocaOXmsqf4qz&#10;UZAtuu1Xbn+Hqt19Z8ePY/J2SLxS08dxuwThafT/4Xs71wqekziB25vwBO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mqPcsYAAADdAAAADwAAAAAAAAAAAAAAAACYAgAAZHJz&#10;L2Rvd25yZXYueG1sUEsFBgAAAAAEAAQA9QAAAIsDAAAAAA==&#10;" filled="f" stroked="f">
                  <v:textbox inset="0,0,0,0">
                    <w:txbxContent>
                      <w:p w:rsidR="0028705D" w:rsidRPr="00E77C2E" w:rsidRDefault="0028705D">
                        <w:pPr>
                          <w:spacing w:after="160"/>
                          <w:ind w:left="0" w:firstLine="0"/>
                          <w:jc w:val="left"/>
                          <w:rPr>
                            <w:lang w:val="ro-RO"/>
                          </w:rPr>
                        </w:pPr>
                        <w:r w:rsidRPr="00E77C2E">
                          <w:rPr>
                            <w:rFonts w:ascii="Calibri" w:eastAsia="Calibri" w:hAnsi="Calibri" w:cs="Calibri"/>
                            <w:color w:val="FFFFFF"/>
                            <w:w w:val="66"/>
                            <w:sz w:val="18"/>
                            <w:lang w:val="ro-RO"/>
                          </w:rPr>
                          <w:t>valoarea VUE a proprietății Patrimoniului Mondial</w:t>
                        </w:r>
                        <w:r w:rsidRPr="00E77C2E">
                          <w:rPr>
                            <w:rFonts w:ascii="Calibri" w:eastAsia="Calibri" w:hAnsi="Calibri" w:cs="Calibri"/>
                            <w:color w:val="FFFFFF"/>
                            <w:spacing w:val="-7"/>
                            <w:w w:val="66"/>
                            <w:sz w:val="18"/>
                            <w:lang w:val="ro-RO"/>
                          </w:rPr>
                          <w:t xml:space="preserve"> </w:t>
                        </w:r>
                      </w:p>
                    </w:txbxContent>
                  </v:textbox>
                </v:rect>
                <v:rect id="Rectangle 3930" o:spid="_x0000_s1291" style="position:absolute;left:34927;top:4892;width:16872;height:17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mwMsQA&#10;AADdAAAADwAAAGRycy9kb3ducmV2LnhtbERPTWvCQBC9F/wPywjemk0riEmzCaIVPbZaUG9DdpqE&#10;ZmdDdjXRX989FHp8vO+sGE0rbtS7xrKClygGQVxa3XCl4Ou4fV6CcB5ZY2uZFNzJQZFPnjJMtR34&#10;k24HX4kQwi5FBbX3XSqlK2sy6CLbEQfu2/YGfYB9JXWPQwg3rXyN44U02HBoqLGjdU3lz+FqFOyW&#10;3eq8t4+hat8vu9PHKdkcE6/UbDqu3kB4Gv2/+M+91wrmyTzsD2/CE5D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JsDLEAAAA3QAAAA8AAAAAAAAAAAAAAAAAmAIAAGRycy9k&#10;b3ducmV2LnhtbFBLBQYAAAAABAAEAPUAAACJAwAAAAA=&#10;" filled="f" stroked="f">
                  <v:textbox inset="0,0,0,0">
                    <w:txbxContent>
                      <w:p w:rsidR="0028705D" w:rsidRPr="00E77C2E" w:rsidRDefault="0028705D">
                        <w:pPr>
                          <w:spacing w:after="160"/>
                          <w:ind w:left="0" w:firstLine="0"/>
                          <w:jc w:val="left"/>
                          <w:rPr>
                            <w:lang w:val="ro-RO"/>
                          </w:rPr>
                        </w:pPr>
                        <w:r>
                          <w:rPr>
                            <w:rFonts w:ascii="Calibri" w:eastAsia="Calibri" w:hAnsi="Calibri" w:cs="Calibri"/>
                            <w:color w:val="FFFFFF"/>
                            <w:w w:val="69"/>
                            <w:sz w:val="18"/>
                            <w:lang w:val="ro-RO"/>
                          </w:rPr>
                          <w:t>sau alte valori de patrimoniu/conservare</w:t>
                        </w:r>
                      </w:p>
                    </w:txbxContent>
                  </v:textbox>
                </v:rect>
                <v:rect id="Rectangle 3931" o:spid="_x0000_s1292" style="position:absolute;left:4324;top:9803;width:17493;height:4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UVqccA&#10;AADdAAAADwAAAGRycy9kb3ducmV2LnhtbESPQWvCQBSE7wX/w/KE3uomDYhJXUPQih5bLdjeHtln&#10;Esy+DdnVpP76bqHQ4zAz3zDLfDStuFHvGssK4lkEgri0uuFKwcdx+7QA4TyyxtYyKfgmB/lq8rDE&#10;TNuB3+l28JUIEHYZKqi97zIpXVmTQTezHXHwzrY36IPsK6l7HALctPI5iubSYMNhocaO1jWVl8PV&#10;KNgtuuJzb+9D1b5+7U5vp3RzTL1Sj9OxeAHhafT/4b/2XitI0iSG3zfhCcjV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nFFanHAAAA3QAAAA8AAAAAAAAAAAAAAAAAmAIAAGRy&#10;cy9kb3ducmV2LnhtbFBLBQYAAAAABAAEAPUAAACMAwAAAAA=&#10;" filled="f" stroked="f">
                  <v:textbox inset="0,0,0,0">
                    <w:txbxContent>
                      <w:p w:rsidR="0028705D" w:rsidRPr="00E77C2E" w:rsidRDefault="0028705D">
                        <w:pPr>
                          <w:spacing w:after="160"/>
                          <w:ind w:left="0" w:firstLine="0"/>
                          <w:jc w:val="left"/>
                          <w:rPr>
                            <w:color w:val="FFFFFF" w:themeColor="background1"/>
                            <w:sz w:val="17"/>
                            <w:szCs w:val="17"/>
                            <w:lang w:val="ro-RO"/>
                          </w:rPr>
                        </w:pPr>
                        <w:r w:rsidRPr="00E77C2E">
                          <w:rPr>
                            <w:rFonts w:ascii="Calibri" w:eastAsia="Calibri" w:hAnsi="Calibri" w:cs="Calibri"/>
                            <w:color w:val="FFFFFF" w:themeColor="background1"/>
                            <w:w w:val="66"/>
                            <w:sz w:val="17"/>
                            <w:szCs w:val="17"/>
                            <w:lang w:val="ro-RO"/>
                          </w:rPr>
                          <w:t>Acțiunea propusă necesită o evaluare a impactului în conformitate cu cerințele existente ale țării sau ale donatorilor</w:t>
                        </w:r>
                        <w:r w:rsidRPr="00E77C2E">
                          <w:rPr>
                            <w:rFonts w:ascii="Calibri" w:eastAsia="Calibri" w:hAnsi="Calibri" w:cs="Calibri"/>
                            <w:color w:val="FFFFFF" w:themeColor="background1"/>
                            <w:spacing w:val="-7"/>
                            <w:w w:val="66"/>
                            <w:sz w:val="17"/>
                            <w:szCs w:val="17"/>
                            <w:lang w:val="ro-RO"/>
                          </w:rPr>
                          <w:t>?</w:t>
                        </w:r>
                      </w:p>
                    </w:txbxContent>
                  </v:textbox>
                </v:rect>
                <v:shape id="Shape 3934" o:spid="_x0000_s1293" style="position:absolute;left:1010;top:1392;width:2757;height:4170;visibility:visible;mso-wrap-style:square;v-text-anchor:top" coordsize="275679,4169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0M0McA&#10;AADdAAAADwAAAGRycy9kb3ducmV2LnhtbESPT2vCQBTE7wW/w/IEL6XZ+KelxqzSilLpTS3i8ZF9&#10;ZoPZtzG7avrtu4VCj8PM/IbJF52txY1aXzlWMExSEMSF0xWXCr7266dXED4ga6wdk4Jv8rCY9x5y&#10;zLS785Zuu1CKCGGfoQITQpNJ6QtDFn3iGuLonVxrMUTZllK3eI9wW8tRmr5IixXHBYMNLQ0V593V&#10;KjiHj0+brlbHy8Fc9n7yuO2uz+9KDfrd2wxEoC78h//aG61gPB1P4PdNfAJy/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GNDNDHAAAA3QAAAA8AAAAAAAAAAAAAAAAAmAIAAGRy&#10;cy9kb3ducmV2LnhtbFBLBQYAAAAABAAEAPUAAACMAwAAAAA=&#10;" path="m108991,r57697,c226873,,275679,48806,275679,108991r,198959c275679,368148,226873,416941,166688,416941r-57697,c48806,416941,,368148,,307950l,108991c,48806,48806,,108991,xe" fillcolor="#c44d31" stroked="f" strokeweight="0">
                  <v:stroke miterlimit="83231f" joinstyle="miter"/>
                  <v:path arrowok="t" textboxrect="0,0,275679,416941"/>
                </v:shape>
                <v:rect id="Rectangle 3935" o:spid="_x0000_s1294" style="position:absolute;left:1615;top:2291;width:2061;height:29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4TqscA&#10;AADdAAAADwAAAGRycy9kb3ducmV2LnhtbESPT2vCQBTE74V+h+UJvdWNFYuJWUXaih79U0i9PbKv&#10;SWj2bciuJvrpXaHgcZiZ3zDpoje1OFPrKssKRsMIBHFudcWFgu/D6nUKwnlkjbVlUnAhB4v581OK&#10;ibYd7+i894UIEHYJKii9bxIpXV6SQTe0DXHwfm1r0AfZFlK32AW4qeVbFL1LgxWHhRIb+igp/9uf&#10;jIL1tFn+bOy1K+qv4zrbZvHnIfZKvQz65QyEp94/wv/tjVYwjscTuL8JT0DO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b+E6rHAAAA3QAAAA8AAAAAAAAAAAAAAAAAmAIAAGRy&#10;cy9kb3ducmV2LnhtbFBLBQYAAAAABAAEAPUAAACMAwAAAAA=&#10;" filled="f" stroked="f">
                  <v:textbox inset="0,0,0,0">
                    <w:txbxContent>
                      <w:p w:rsidR="0028705D" w:rsidRDefault="0028705D">
                        <w:pPr>
                          <w:spacing w:after="160"/>
                          <w:ind w:left="0" w:firstLine="0"/>
                          <w:jc w:val="left"/>
                        </w:pPr>
                        <w:r>
                          <w:rPr>
                            <w:rFonts w:ascii="Calibri" w:eastAsia="Calibri" w:hAnsi="Calibri" w:cs="Calibri"/>
                            <w:color w:val="FFFFFF"/>
                            <w:w w:val="68"/>
                            <w:sz w:val="30"/>
                          </w:rPr>
                          <w:t>Î1</w:t>
                        </w:r>
                      </w:p>
                    </w:txbxContent>
                  </v:textbox>
                </v:rect>
                <v:shape id="Shape 3936" o:spid="_x0000_s1295" style="position:absolute;left:30149;top:2930;width:2757;height:2471;visibility:visible;mso-wrap-style:square;v-text-anchor:top" coordsize="275679,2470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zopcYA&#10;AADdAAAADwAAAGRycy9kb3ducmV2LnhtbESPzWrDMBCE74W+g9hCb43cBkzqRAml0J9DCcQpzXVj&#10;bWwRa2WsreO+fRQI9DjMzDfMYjX6Vg3URxfYwOMkA0VcBeu4NvC9fXuYgYqCbLENTAb+KMJqeXuz&#10;wMKGE29oKKVWCcKxQAONSFdoHauGPMZJ6IiTdwi9R0myr7Xt8ZTgvtVPWZZrj47TQoMdvTZUHctf&#10;b2B830m1OW5nuv7Yy+By97X+KY25vxtf5qCERvkPX9uf1sD0eZrD5U16Anp5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1zopcYAAADdAAAADwAAAAAAAAAAAAAAAACYAgAAZHJz&#10;L2Rvd25yZXYueG1sUEsFBgAAAAAEAAQA9QAAAIsDAAAAAA==&#10;" path="m83896,l191782,v46330,,83897,37554,83897,83883l275679,163132v,46342,-37567,83896,-83897,83896l83896,247028c37566,247028,,209474,,163132l,83883c,37554,37566,,83896,xe" fillcolor="#aeb33d" stroked="f" strokeweight="0">
                  <v:stroke miterlimit="83231f" joinstyle="miter"/>
                  <v:path arrowok="t" textboxrect="0,0,275679,247028"/>
                </v:shape>
                <v:rect id="Rectangle 3937" o:spid="_x0000_s1296" style="position:absolute;left:31181;top:3027;width:924;height:29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AoRscA&#10;AADdAAAADwAAAGRycy9kb3ducmV2LnhtbESPT2vCQBTE74V+h+UJvdWNFayJWUXaih79U0i9PbKv&#10;SWj2bciuJvrpXaHgcZiZ3zDpoje1OFPrKssKRsMIBHFudcWFgu/D6nUKwnlkjbVlUnAhB4v581OK&#10;ibYd7+i894UIEHYJKii9bxIpXV6SQTe0DXHwfm1r0AfZFlK32AW4qeVbFE2kwYrDQokNfZSU/+1P&#10;RsF62ix/NvbaFfXXcZ1ts/jzEHulXgb9cgbCU+8f4f/2RisYx+N3uL8JT0DO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lgKEbHAAAA3QAAAA8AAAAAAAAAAAAAAAAAmAIAAGRy&#10;cy9kb3ducmV2LnhtbFBLBQYAAAAABAAEAPUAAACMAwAAAAA=&#10;" filled="f" stroked="f">
                  <v:textbox inset="0,0,0,0">
                    <w:txbxContent>
                      <w:p w:rsidR="0028705D" w:rsidRDefault="0028705D">
                        <w:pPr>
                          <w:spacing w:after="160"/>
                          <w:ind w:left="0" w:firstLine="0"/>
                          <w:jc w:val="left"/>
                        </w:pPr>
                        <w:r>
                          <w:rPr>
                            <w:rFonts w:ascii="Calibri" w:eastAsia="Calibri" w:hAnsi="Calibri" w:cs="Calibri"/>
                            <w:color w:val="FFFFFF"/>
                            <w:w w:val="63"/>
                            <w:sz w:val="30"/>
                          </w:rPr>
                          <w:t>A</w:t>
                        </w:r>
                      </w:p>
                    </w:txbxContent>
                  </v:textbox>
                </v:rect>
                <v:shape id="Shape 3938" o:spid="_x0000_s1297" style="position:absolute;left:30140;top:11200;width:2757;height:2470;visibility:visible;mso-wrap-style:square;v-text-anchor:top" coordsize="275679,2470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GwacIA&#10;AADdAAAADwAAAGRycy9kb3ducmV2LnhtbERPy2oCMRTdF/oP4RbciGZ0oOjUKFoRuqyPD7idXCfB&#10;yc2YpDr+vVkUujyc92LVu1bcKETrWcFkXIAgrr223Cg4HXejGYiYkDW2nknBgyKslq8vC6y0v/Oe&#10;bofUiBzCsUIFJqWukjLWhhzGse+IM3f2wWHKMDRSB7zncNfKaVG8S4eWc4PBjj4N1ZfDr1MQdrac&#10;NPZafA9/Hut5uzXDzWyv1OCtX3+ASNSnf/Gf+0srKOdlnpvf5Ccgl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wbBpwgAAAN0AAAAPAAAAAAAAAAAAAAAAAJgCAABkcnMvZG93&#10;bnJldi54bWxQSwUGAAAAAAQABAD1AAAAhwMAAAAA&#10;" path="m83896,l191782,v46330,,83897,37554,83897,83883l275679,163132v,46329,-37567,83896,-83897,83896l83896,247028c37566,247028,,209461,,163132l,83883c,37554,37566,,83896,xe" fillcolor="#6cb8bd" stroked="f" strokeweight="0">
                  <v:stroke miterlimit="83231f" joinstyle="miter"/>
                  <v:path arrowok="t" textboxrect="0,0,275679,247028"/>
                </v:shape>
                <v:rect id="Rectangle 3939" o:spid="_x0000_s1298" style="position:absolute;left:31169;top:11297;width:934;height:29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MZr8UA&#10;AADdAAAADwAAAGRycy9kb3ducmV2LnhtbESPT4vCMBTE78J+h/AWvGmqwmKrUWRX0aN/FtTbo3m2&#10;xealNNHW/fRGEPY4zMxvmOm8NaW4U+0KywoG/QgEcWp1wZmC38OqNwbhPLLG0jIpeJCD+eyjM8VE&#10;24Z3dN/7TAQIuwQV5N5XiZQuzcmg69uKOHgXWxv0QdaZ1DU2AW5KOYyiL2mw4LCQY0XfOaXX/c0o&#10;WI+rxWlj/5qsXJ7Xx+0x/jnEXqnuZ7uYgPDU+v/wu73RCkbxKIbXm/AE5O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sxmvxQAAAN0AAAAPAAAAAAAAAAAAAAAAAJgCAABkcnMv&#10;ZG93bnJldi54bWxQSwUGAAAAAAQABAD1AAAAigMAAAAA&#10;" filled="f" stroked="f">
                  <v:textbox inset="0,0,0,0">
                    <w:txbxContent>
                      <w:p w:rsidR="0028705D" w:rsidRDefault="0028705D">
                        <w:pPr>
                          <w:spacing w:after="160"/>
                          <w:ind w:left="0" w:firstLine="0"/>
                          <w:jc w:val="left"/>
                        </w:pPr>
                        <w:r>
                          <w:rPr>
                            <w:rFonts w:ascii="Calibri" w:eastAsia="Calibri" w:hAnsi="Calibri" w:cs="Calibri"/>
                            <w:color w:val="FFFFFF"/>
                            <w:w w:val="67"/>
                            <w:sz w:val="30"/>
                          </w:rPr>
                          <w:t>B</w:t>
                        </w:r>
                      </w:p>
                    </w:txbxContent>
                  </v:textbox>
                </v:rect>
                <v:shape id="Shape 3940" o:spid="_x0000_s1299" style="position:absolute;left:33282;top:19343;width:20897;height:6475;visibility:visible;mso-wrap-style:square;v-text-anchor:top" coordsize="2089773,6475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PZqcQA&#10;AADdAAAADwAAAGRycy9kb3ducmV2LnhtbERPTWvCQBC9C/0PyxR60021isasUopCa0tBI5jjkJ0m&#10;IdnZkN2a9N+7B6HHx/tOtoNpxJU6V1lW8DyJQBDnVldcKDin+/EShPPIGhvLpOCPHGw3D6MEY217&#10;PtL15AsRQtjFqKD0vo2ldHlJBt3EtsSB+7GdQR9gV0jdYR/CTSOnUbSQBisODSW29FZSXp9+jQK9&#10;z2x/oEX7lWaf2cd0vqsv37VST4/D6xqEp8H/i+/ud61gtnoJ+8Ob8ATk5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D2anEAAAA3QAAAA8AAAAAAAAAAAAAAAAAmAIAAGRycy9k&#10;b3ducmV2LnhtbFBLBQYAAAAABAAEAPUAAACJAwAAAAA=&#10;" path="m251485,l1838300,v138887,,251473,112599,251473,251485l2089773,396037v,121515,-86199,222912,-200792,246363l1838311,647509r-1586837,l200804,642400c86208,618949,,517552,,396037l,251485c,112599,112599,,251485,xe" fillcolor="#8e68a2" stroked="f" strokeweight="0">
                  <v:stroke miterlimit="83231f" joinstyle="miter"/>
                  <v:path arrowok="t" textboxrect="0,0,2089773,647509"/>
                </v:shape>
                <v:rect id="Rectangle 3941" o:spid="_x0000_s1300" style="position:absolute;left:34471;top:19946;width:24700;height:17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Nm1McA&#10;AADdAAAADwAAAGRycy9kb3ducmV2LnhtbESPT2vCQBTE74LfYXmCN91YiyQxq0j/oEerhdTbI/ua&#10;hGbfhuzWpP30XUHocZiZ3zDZdjCNuFLnassKFvMIBHFhdc2lgvfz6ywG4TyyxsYyKfghB9vNeJRh&#10;qm3Pb3Q9+VIECLsUFVTet6mUrqjIoJvbljh4n7Yz6IPsSqk77APcNPIhilbSYM1hocKWnioqvk7f&#10;RsE+bncfB/vbl83LZZ8f8+T5nHilppNhtwbhafD/4Xv7oBUsk8cF3N6EJyA3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HDZtTHAAAA3QAAAA8AAAAAAAAAAAAAAAAAmAIAAGRy&#10;cy9kb3ducmV2LnhtbFBLBQYAAAAABAAEAPUAAACMAwAAAAA=&#10;" filled="f" stroked="f">
                  <v:textbox inset="0,0,0,0">
                    <w:txbxContent>
                      <w:p w:rsidR="0028705D" w:rsidRPr="003A3E6D" w:rsidRDefault="0028705D">
                        <w:pPr>
                          <w:spacing w:after="160"/>
                          <w:ind w:left="0" w:firstLine="0"/>
                          <w:jc w:val="left"/>
                          <w:rPr>
                            <w:lang w:val="ro-RO"/>
                          </w:rPr>
                        </w:pPr>
                        <w:r w:rsidRPr="003A3E6D">
                          <w:rPr>
                            <w:rFonts w:ascii="Calibri" w:eastAsia="Calibri" w:hAnsi="Calibri" w:cs="Calibri"/>
                            <w:color w:val="FFFFFF"/>
                            <w:w w:val="66"/>
                            <w:sz w:val="18"/>
                            <w:lang w:val="ro-RO"/>
                          </w:rPr>
                          <w:t>Evaluați impactul asupra VUE a proprietății Patrimoniului</w:t>
                        </w:r>
                        <w:r w:rsidRPr="003A3E6D">
                          <w:rPr>
                            <w:rFonts w:ascii="Calibri" w:eastAsia="Calibri" w:hAnsi="Calibri" w:cs="Calibri"/>
                            <w:color w:val="FFFFFF"/>
                            <w:spacing w:val="-7"/>
                            <w:w w:val="66"/>
                            <w:sz w:val="18"/>
                            <w:lang w:val="ro-RO"/>
                          </w:rPr>
                          <w:t xml:space="preserve"> </w:t>
                        </w:r>
                      </w:p>
                    </w:txbxContent>
                  </v:textbox>
                </v:rect>
                <v:rect id="Rectangle 3942" o:spid="_x0000_s1301" style="position:absolute;left:34471;top:21099;width:21296;height:17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H4o8YA&#10;AADdAAAADwAAAGRycy9kb3ducmV2LnhtbESPQWvCQBSE74L/YXkFb7qpFjExq4it6LFqIfX2yL4m&#10;odm3IbuatL++WxA8DjPzDZOue1OLG7WusqzgeRKBIM6trrhQ8HHejRcgnEfWWFsmBT/kYL0aDlJM&#10;tO34SLeTL0SAsEtQQel9k0jp8pIMuoltiIP3ZVuDPsi2kLrFLsBNLadRNJcGKw4LJTa0LSn/Pl2N&#10;gv2i2Xwe7G9X1G+Xffaexa/n2Cs1euo3SxCeev8I39sHrWAWv0zh/01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RH4o8YAAADdAAAADwAAAAAAAAAAAAAAAACYAgAAZHJz&#10;L2Rvd25yZXYueG1sUEsFBgAAAAAEAAQA9QAAAIsDAAAAAA==&#10;" filled="f" stroked="f">
                  <v:textbox inset="0,0,0,0">
                    <w:txbxContent>
                      <w:p w:rsidR="0028705D" w:rsidRPr="003A3E6D" w:rsidRDefault="0028705D">
                        <w:pPr>
                          <w:spacing w:after="160"/>
                          <w:ind w:left="0" w:firstLine="0"/>
                          <w:jc w:val="left"/>
                          <w:rPr>
                            <w:lang w:val="ro-RO"/>
                          </w:rPr>
                        </w:pPr>
                        <w:r w:rsidRPr="003A3E6D">
                          <w:rPr>
                            <w:rFonts w:ascii="Calibri" w:eastAsia="Calibri" w:hAnsi="Calibri" w:cs="Calibri"/>
                            <w:color w:val="FFFFFF"/>
                            <w:w w:val="68"/>
                            <w:sz w:val="18"/>
                            <w:lang w:val="ro-RO"/>
                          </w:rPr>
                          <w:t>Mondial și asupra altor valori de patrimoniu/conservare,</w:t>
                        </w:r>
                        <w:r w:rsidRPr="003A3E6D">
                          <w:rPr>
                            <w:rFonts w:ascii="Calibri" w:eastAsia="Calibri" w:hAnsi="Calibri" w:cs="Calibri"/>
                            <w:color w:val="FFFFFF"/>
                            <w:spacing w:val="-7"/>
                            <w:w w:val="68"/>
                            <w:sz w:val="18"/>
                            <w:lang w:val="ro-RO"/>
                          </w:rPr>
                          <w:t xml:space="preserve"> </w:t>
                        </w:r>
                      </w:p>
                    </w:txbxContent>
                  </v:textbox>
                </v:rect>
                <v:rect id="Rectangle 3943" o:spid="_x0000_s1302" style="position:absolute;left:34469;top:22247;width:18485;height:17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1dOMcA&#10;AADdAAAADwAAAGRycy9kb3ducmV2LnhtbESPT2vCQBTE74V+h+UJvdWNVYqJWUXaih79U0i9PbKv&#10;SWj2bciuJvrpXaHgcZiZ3zDpoje1OFPrKssKRsMIBHFudcWFgu/D6nUKwnlkjbVlUnAhB4v581OK&#10;ibYd7+i894UIEHYJKii9bxIpXV6SQTe0DXHwfm1r0AfZFlK32AW4qeVbFL1LgxWHhRIb+igp/9uf&#10;jIL1tFn+bOy1K+qv4zrbZvHnIfZKvQz65QyEp94/wv/tjVYwjidjuL8JT0DO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5dXTjHAAAA3QAAAA8AAAAAAAAAAAAAAAAAmAIAAGRy&#10;cy9kb3ducmV2LnhtbFBLBQYAAAAABAAEAPUAAACMAwAAAAA=&#10;" filled="f" stroked="f">
                  <v:textbox inset="0,0,0,0">
                    <w:txbxContent>
                      <w:p w:rsidR="0028705D" w:rsidRPr="003A3E6D" w:rsidRDefault="0028705D">
                        <w:pPr>
                          <w:spacing w:after="160"/>
                          <w:ind w:left="0" w:firstLine="0"/>
                          <w:jc w:val="left"/>
                          <w:rPr>
                            <w:lang w:val="ro-RO"/>
                          </w:rPr>
                        </w:pPr>
                        <w:r>
                          <w:rPr>
                            <w:rFonts w:ascii="Calibri" w:eastAsia="Calibri" w:hAnsi="Calibri" w:cs="Calibri"/>
                            <w:color w:val="FFFFFF"/>
                            <w:w w:val="67"/>
                            <w:sz w:val="18"/>
                            <w:lang w:val="ro-RO"/>
                          </w:rPr>
                          <w:t>ca parte a evaluării unei ESIA mai ample</w:t>
                        </w:r>
                      </w:p>
                    </w:txbxContent>
                  </v:textbox>
                </v:rect>
                <v:rect id="Rectangle 103285" o:spid="_x0000_s1303" style="position:absolute;left:34768;top:23507;width:10901;height:17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j3MUA&#10;AADfAAAADwAAAGRycy9kb3ducmV2LnhtbERPTWvCQBC9F/oflin01mxqUWJ0FWkretRYSL0N2WkS&#10;mp0N2dXE/vquIHh8vO/5cjCNOFPnassKXqMYBHFhdc2lgq/D+iUB4TyyxsYyKbiQg+Xi8WGOqbY9&#10;7+mc+VKEEHYpKqi8b1MpXVGRQRfZljhwP7Yz6APsSqk77EO4aeQojifSYM2hocKW3isqfrOTUbBJ&#10;2tX31v71ZfN53OS7fPpxmHqlnp+G1QyEp8HfxTf3Vof58dsoGcP1TwAg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v6PcxQAAAN8AAAAPAAAAAAAAAAAAAAAAAJgCAABkcnMv&#10;ZG93bnJldi54bWxQSwUGAAAAAAQABAD1AAAAigMAAAAA&#10;" filled="f" stroked="f">
                  <v:textbox inset="0,0,0,0">
                    <w:txbxContent>
                      <w:p w:rsidR="0028705D" w:rsidRPr="003A3E6D" w:rsidRDefault="0028705D">
                        <w:pPr>
                          <w:spacing w:after="160"/>
                          <w:ind w:left="0" w:firstLine="0"/>
                          <w:jc w:val="left"/>
                          <w:rPr>
                            <w:lang w:val="ro-RO"/>
                          </w:rPr>
                        </w:pPr>
                        <w:r w:rsidRPr="003A3E6D">
                          <w:rPr>
                            <w:rFonts w:ascii="Calibri" w:eastAsia="Calibri" w:hAnsi="Calibri" w:cs="Calibri"/>
                            <w:color w:val="FFFFFF"/>
                            <w:w w:val="66"/>
                            <w:sz w:val="18"/>
                            <w:lang w:val="ro-RO"/>
                          </w:rPr>
                          <w:t>a se vedea</w:t>
                        </w:r>
                        <w:r w:rsidRPr="003A3E6D">
                          <w:rPr>
                            <w:rFonts w:ascii="Calibri" w:eastAsia="Calibri" w:hAnsi="Calibri" w:cs="Calibri"/>
                            <w:color w:val="FFFFFF"/>
                            <w:spacing w:val="-7"/>
                            <w:w w:val="66"/>
                            <w:sz w:val="18"/>
                            <w:lang w:val="ro-RO"/>
                          </w:rPr>
                          <w:t xml:space="preserve"> </w:t>
                        </w:r>
                        <w:r w:rsidRPr="003A3E6D">
                          <w:rPr>
                            <w:rFonts w:ascii="Calibri" w:eastAsia="Calibri" w:hAnsi="Calibri" w:cs="Calibri"/>
                            <w:color w:val="FFFFFF"/>
                            <w:w w:val="66"/>
                            <w:sz w:val="18"/>
                            <w:lang w:val="ro-RO"/>
                          </w:rPr>
                          <w:t>Secțiunea 5)</w:t>
                        </w:r>
                      </w:p>
                    </w:txbxContent>
                  </v:textbox>
                </v:rect>
                <v:rect id="Rectangle 103280" o:spid="_x0000_s1304" style="position:absolute;left:34471;top:23513;width:396;height:17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gARMQA&#10;AADfAAAADwAAAGRycy9kb3ducmV2LnhtbERPS2vCQBC+C/6HZYTedKOFEqOrSB/o0WpBvQ3ZMQlm&#10;Z0N2a9L+eudQ6PHjey/XvavVndpQeTYwnSSgiHNvKy4MfB0/ximoEJEt1p7JwA8FWK+GgyVm1nf8&#10;SfdDLJSEcMjQQBljk2kd8pIcholviIW7+tZhFNgW2rbYSbir9SxJXrTDiqWhxIZeS8pvh29nYJs2&#10;m/PO/3ZF/X7Znvan+dtxHo15GvWbBahIffwX/7l3VuYnz7NUHsgfAa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7IAETEAAAA3wAAAA8AAAAAAAAAAAAAAAAAmAIAAGRycy9k&#10;b3ducmV2LnhtbFBLBQYAAAAABAAEAPUAAACJAwAAAAA=&#10;" filled="f" stroked="f">
                  <v:textbox inset="0,0,0,0">
                    <w:txbxContent>
                      <w:p w:rsidR="0028705D" w:rsidRDefault="0028705D">
                        <w:pPr>
                          <w:spacing w:after="160"/>
                          <w:ind w:left="0" w:firstLine="0"/>
                          <w:jc w:val="left"/>
                        </w:pPr>
                        <w:r>
                          <w:rPr>
                            <w:rFonts w:ascii="Calibri" w:eastAsia="Calibri" w:hAnsi="Calibri" w:cs="Calibri"/>
                            <w:color w:val="FFFFFF"/>
                            <w:w w:val="86"/>
                            <w:sz w:val="18"/>
                          </w:rPr>
                          <w:t>(</w:t>
                        </w:r>
                      </w:p>
                    </w:txbxContent>
                  </v:textbox>
                </v:rect>
                <v:shape id="Shape 3945" o:spid="_x0000_s1305" style="position:absolute;left:30180;top:22575;width:2757;height:2470;visibility:visible;mso-wrap-style:square;v-text-anchor:top" coordsize="275679,2470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lDucYA&#10;AADdAAAADwAAAGRycy9kb3ducmV2LnhtbESPQWvCQBSE74L/YXlCb82uttYaXUWEQo/VVtDba/aZ&#10;BLNvQ3ZNYn99t1DwOMzMN8xy3dtKtNT40rGGcaJAEGfOlJxr+Pp8e3wF4QOywcoxabiRh/VqOFhi&#10;alzHO2r3IRcRwj5FDUUIdSqlzwqy6BNXE0fv7BqLIcoml6bBLsJtJSdKvUiLJceFAmvaFpRd9ler&#10;YVOPZ6cWfw5q95H521F139dpp/XDqN8sQATqwz383343Gp7mz1P4exOf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8lDucYAAADdAAAADwAAAAAAAAAAAAAAAACYAgAAZHJz&#10;L2Rvd25yZXYueG1sUEsFBgAAAAAEAAQA9QAAAIsDAAAAAA==&#10;" path="m83896,l191782,v46330,,83897,37554,83897,83883l275679,163132v,46329,-37567,83896,-83897,83896l83896,247028c37566,247028,,209461,,163132l,83883c,37554,37566,,83896,xe" fillcolor="#8e68a2" stroked="f" strokeweight="0">
                  <v:stroke miterlimit="83231f" joinstyle="miter"/>
                  <v:path arrowok="t" textboxrect="0,0,275679,247028"/>
                </v:shape>
                <v:rect id="Rectangle 3946" o:spid="_x0000_s1306" style="position:absolute;left:31235;top:22672;width:865;height:29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r+oMYA&#10;AADdAAAADwAAAGRycy9kb3ducmV2LnhtbESPQWvCQBSE74X+h+UJ3upGW8TErCK1RY9WhejtkX1N&#10;QrNvQ3Y10V/fLQg9DjPzDZMue1OLK7WusqxgPIpAEOdWV1woOB4+X2YgnEfWWFsmBTdysFw8P6WY&#10;aNvxF133vhABwi5BBaX3TSKly0sy6Ea2IQ7et20N+iDbQuoWuwA3tZxE0VQarDgslNjQe0n5z/5i&#10;FGxmzeq0tfeuqD/Om2yXxetD7JUaDvrVHISn3v+HH+2tVvAav03h7014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ir+oMYAAADdAAAADwAAAAAAAAAAAAAAAACYAgAAZHJz&#10;L2Rvd25yZXYueG1sUEsFBgAAAAAEAAQA9QAAAIsDAAAAAA==&#10;" filled="f" stroked="f">
                  <v:textbox inset="0,0,0,0">
                    <w:txbxContent>
                      <w:p w:rsidR="0028705D" w:rsidRDefault="0028705D">
                        <w:pPr>
                          <w:spacing w:after="160"/>
                          <w:ind w:left="0" w:firstLine="0"/>
                          <w:jc w:val="left"/>
                        </w:pPr>
                        <w:r>
                          <w:rPr>
                            <w:rFonts w:ascii="Calibri" w:eastAsia="Calibri" w:hAnsi="Calibri" w:cs="Calibri"/>
                            <w:color w:val="FFFFFF"/>
                            <w:w w:val="62"/>
                            <w:sz w:val="30"/>
                          </w:rPr>
                          <w:t>C</w:t>
                        </w:r>
                      </w:p>
                    </w:txbxContent>
                  </v:textbox>
                </v:rect>
                <v:rect id="Rectangle 3947" o:spid="_x0000_s1307" style="position:absolute;left:8048;top:6595;width:2277;height:1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ZbO8cA&#10;AADdAAAADwAAAGRycy9kb3ducmV2LnhtbESPT2vCQBTE7wW/w/IEb3Wjlmqiq4i26LH+AfX2yD6T&#10;YPZtyG5N2k/vCoUeh5n5DTNbtKYUd6pdYVnBoB+BIE6tLjhTcDx8vk5AOI+ssbRMCn7IwWLeeZlh&#10;om3DO7rvfSYChF2CCnLvq0RKl+Zk0PVtRRy8q60N+iDrTOoamwA3pRxG0bs0WHBYyLGiVU7pbf9t&#10;FGwm1fK8tb9NVn5cNqevU7w+xF6pXrddTkF4av1/+K+91QpG8dsYnm/CE5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FmWzvHAAAA3QAAAA8AAAAAAAAAAAAAAAAAmAIAAGRy&#10;cy9kb3ducmV2LnhtbFBLBQYAAAAABAAEAPUAAACMAwAAAAA=&#10;" filled="f" stroked="f">
                  <v:textbox inset="0,0,0,0">
                    <w:txbxContent>
                      <w:p w:rsidR="0028705D" w:rsidRPr="00E77C2E" w:rsidRDefault="0028705D">
                        <w:pPr>
                          <w:spacing w:after="160"/>
                          <w:ind w:left="0" w:firstLine="0"/>
                          <w:jc w:val="left"/>
                          <w:rPr>
                            <w:lang w:val="ro-RO"/>
                          </w:rPr>
                        </w:pPr>
                        <w:r>
                          <w:rPr>
                            <w:rFonts w:ascii="Calibri" w:eastAsia="Calibri" w:hAnsi="Calibri" w:cs="Calibri"/>
                            <w:color w:val="FFFFFF"/>
                            <w:w w:val="120"/>
                            <w:sz w:val="16"/>
                            <w:lang w:val="ro-RO"/>
                          </w:rPr>
                          <w:t>DA</w:t>
                        </w:r>
                      </w:p>
                    </w:txbxContent>
                  </v:textbox>
                </v:rect>
                <v:shape id="Shape 3948" o:spid="_x0000_s1308" style="position:absolute;left:21038;top:3450;width:2757;height:1605;visibility:visible;mso-wrap-style:square;v-text-anchor:top" coordsize="275679,160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LzmsQA&#10;AADdAAAADwAAAGRycy9kb3ducmV2LnhtbERPy2rCQBTdF/yH4Qrd6cQH0qaOIkHFjcVaXbi7ZG4z&#10;IZk7ITON8e+dRaHLw3kv172tRUetLx0rmIwTEMS50yUXCi7fu9EbCB+QNdaOScGDPKxXg5clptrd&#10;+Yu6cyhEDGGfogITQpNK6XNDFv3YNcSR+3GtxRBhW0jd4j2G21pOk2QhLZYcGww2lBnKq/OvVZB9&#10;mmy3P2KVX7anadWV++v8ZpV6HfabDxCB+vAv/nMftILZ+zzOjW/iE5Cr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y85rEAAAA3QAAAA8AAAAAAAAAAAAAAAAAmAIAAGRycy9k&#10;b3ducmV2LnhtbFBLBQYAAAAABAAEAPUAAACJAwAAAAA=&#10;" path="m67627,l208051,v37351,,67628,30277,67628,67628l275679,92901v,37350,-30277,67627,-67628,67627l67627,160528c30277,160528,,130251,,92901l,67628c,30277,30277,,67627,xe" fillcolor="#c44d31" stroked="f" strokeweight="0">
                  <v:stroke miterlimit="83231f" joinstyle="miter"/>
                  <v:path arrowok="t" textboxrect="0,0,275679,160528"/>
                </v:shape>
                <v:rect id="Rectangle 3949" o:spid="_x0000_s1309" style="position:absolute;left:21484;top:3681;width:2174;height:1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Vq0sYA&#10;AADdAAAADwAAAGRycy9kb3ducmV2LnhtbESPT2vCQBTE70K/w/IK3nTTKpJEV5Gq6NE/BdvbI/tM&#10;QrNvQ3Y1sZ++Kwg9DjPzG2a26EwlbtS40rKCt2EEgjizuuRcwedpM4hBOI+ssbJMCu7kYDF/6c0w&#10;1bblA92OPhcBwi5FBYX3dSqlywoy6Ia2Jg7exTYGfZBNLnWDbYCbSr5H0UQaLDksFFjTR0HZz/Fq&#10;FGzjevm1s79tXq2/t+f9OVmdEq9U/7VbTkF46vx/+NneaQWjZJzA4014An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7Vq0sYAAADdAAAADwAAAAAAAAAAAAAAAACYAgAAZHJz&#10;L2Rvd25yZXYueG1sUEsFBgAAAAAEAAQA9QAAAIsDAAAAAA==&#10;" filled="f" stroked="f">
                  <v:textbox inset="0,0,0,0">
                    <w:txbxContent>
                      <w:p w:rsidR="0028705D" w:rsidRDefault="0028705D">
                        <w:pPr>
                          <w:spacing w:after="160"/>
                          <w:ind w:left="0" w:firstLine="0"/>
                          <w:jc w:val="left"/>
                        </w:pPr>
                        <w:r>
                          <w:rPr>
                            <w:rFonts w:ascii="Calibri" w:eastAsia="Calibri" w:hAnsi="Calibri" w:cs="Calibri"/>
                            <w:color w:val="FFFFFF"/>
                            <w:w w:val="125"/>
                            <w:sz w:val="16"/>
                          </w:rPr>
                          <w:t>NU</w:t>
                        </w:r>
                      </w:p>
                    </w:txbxContent>
                  </v:textbox>
                </v:rect>
                <v:shape id="Shape 3950" o:spid="_x0000_s1310" style="position:absolute;left:24174;top:3886;width:419;height:658;visibility:visible;mso-wrap-style:square;v-text-anchor:top" coordsize="41910,658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NiT8IA&#10;AADdAAAADwAAAGRycy9kb3ducmV2LnhtbERPz2vCMBS+D/wfwhN2W1NXHK42FRkbeHJYhV0fzbMp&#10;Ji+lidrtr18Ogx0/vt/VZnJW3GgMvWcFiywHQdx63XOn4HT8eFqBCBFZo/VMCr4pwKaePVRYan/n&#10;A92a2IkUwqFEBSbGoZQytIYchswPxIk7+9FhTHDspB7xnsKdlc95/iId9pwaDA70Zqi9NFen4Gfx&#10;tTdFLLzZLW13xf17OHzmSj3Op+0aRKQp/ov/3DutoHhdpv3pTXoCsv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A2JPwgAAAN0AAAAPAAAAAAAAAAAAAAAAAJgCAABkcnMvZG93&#10;bnJldi54bWxQSwUGAAAAAAQABAD1AAAAhwMAAAAA&#10;" path="m,l41910,32918,,65837,,xe" fillcolor="#aeb33d" stroked="f" strokeweight="0">
                  <v:stroke miterlimit="83231f" joinstyle="miter"/>
                  <v:path arrowok="t" textboxrect="0,0,41910,65837"/>
                </v:shape>
                <v:shape id="Shape 3951" o:spid="_x0000_s1311" style="position:absolute;left:25127;top:3886;width:419;height:658;visibility:visible;mso-wrap-style:square;v-text-anchor:top" coordsize="41910,658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H1MQA&#10;AADdAAAADwAAAGRycy9kb3ducmV2LnhtbESPT4vCMBTE74LfITzBm6bd4qLVKCIreHLxD3h9NM+m&#10;2LyUJmr1028WFvY4zMxvmMWqs7V4UOsrxwrScQKCuHC64lLB+bQdTUH4gKyxdkwKXuRhtez3Fphr&#10;9+QDPY6hFBHCPkcFJoQml9IXhiz6sWuIo3d1rcUQZVtK3eIzwm0tP5LkU1qsOC4YbGhjqLgd71bB&#10;O73sTRYyZ3aTurzj/ssfvhOlhoNuPQcRqAv/4b/2TivIZpMUft/EJyC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Px9TEAAAA3QAAAA8AAAAAAAAAAAAAAAAAmAIAAGRycy9k&#10;b3ducmV2LnhtbFBLBQYAAAAABAAEAPUAAACJAwAAAAA=&#10;" path="m,l41910,32918,,65837,,xe" fillcolor="#aeb33d" stroked="f" strokeweight="0">
                  <v:stroke miterlimit="83231f" joinstyle="miter"/>
                  <v:path arrowok="t" textboxrect="0,0,41910,65837"/>
                </v:shape>
                <v:shape id="Shape 3952" o:spid="_x0000_s1312" style="position:absolute;left:25984;top:3886;width:419;height:658;visibility:visible;mso-wrap-style:square;v-text-anchor:top" coordsize="41910,658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1Zo8MA&#10;AADdAAAADwAAAGRycy9kb3ducmV2LnhtbESPT4vCMBTE78J+h/AEb5pqUdxqlEUUPCn+gb0+mmdT&#10;bF5KE7X66TcLgsdhZn7DzJetrcSdGl86VjAcJCCIc6dLLhScT5v+FIQPyBorx6TgSR6Wi6/OHDPt&#10;Hnyg+zEUIkLYZ6jAhFBnUvrckEU/cDVx9C6usRiibAqpG3xEuK3kKEkm0mLJccFgTStD+fV4swpe&#10;w9+dSUPqzHZcFTfcrf1hnyjV67Y/MxCB2vAJv9tbrSD9Ho/g/018AnL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Z1Zo8MAAADdAAAADwAAAAAAAAAAAAAAAACYAgAAZHJzL2Rv&#10;d25yZXYueG1sUEsFBgAAAAAEAAQA9QAAAIgDAAAAAA==&#10;" path="m,l41910,32918,,65837,,xe" fillcolor="#aeb33d" stroked="f" strokeweight="0">
                  <v:stroke miterlimit="83231f" joinstyle="miter"/>
                  <v:path arrowok="t" textboxrect="0,0,41910,65837"/>
                </v:shape>
                <v:shape id="Shape 3953" o:spid="_x0000_s1313" style="position:absolute;left:26869;top:3886;width:419;height:658;visibility:visible;mso-wrap-style:square;v-text-anchor:top" coordsize="41910,658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H8OMMA&#10;AADdAAAADwAAAGRycy9kb3ducmV2LnhtbESPQYvCMBSE74L/ITzBm6ZuUdZqFJEVPCm6gtdH82yK&#10;zUtpolZ//WZB8DjMzDfMfNnaStyp8aVjBaNhAoI4d7rkQsHpdzP4BuEDssbKMSl4koflotuZY6bd&#10;gw90P4ZCRAj7DBWYEOpMSp8bsuiHriaO3sU1FkOUTSF1g48It5X8SpKJtFhyXDBY09pQfj3erILX&#10;6LwzaUid2Y6r4oa7H3/YJ0r1e+1qBiJQGz7hd3urFaTTcQr/b+ITkI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tH8OMMAAADdAAAADwAAAAAAAAAAAAAAAACYAgAAZHJzL2Rv&#10;d25yZXYueG1sUEsFBgAAAAAEAAQA9QAAAIgDAAAAAA==&#10;" path="m,l41910,32918,,65837,,xe" fillcolor="#aeb33d" stroked="f" strokeweight="0">
                  <v:stroke miterlimit="83231f" joinstyle="miter"/>
                  <v:path arrowok="t" textboxrect="0,0,41910,65837"/>
                </v:shape>
                <v:shape id="Shape 3954" o:spid="_x0000_s1314" style="position:absolute;left:27725;top:3886;width:419;height:658;visibility:visible;mso-wrap-style:square;v-text-anchor:top" coordsize="41910,658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hkTMQA&#10;AADdAAAADwAAAGRycy9kb3ducmV2LnhtbESPT4vCMBTE7wv7HcIT9ramWhWtRllkBU+Kf8Dro3k2&#10;xealNFGrn36zIHgcZuY3zGzR2krcqPGlYwW9bgKCOHe65ELB8bD6HoPwAVlj5ZgUPMjDYv75McNM&#10;uzvv6LYPhYgQ9hkqMCHUmZQ+N2TRd11NHL2zayyGKJtC6gbvEW4r2U+SkbRYclwwWNPSUH7ZX62C&#10;Z++0MWlInVkPq+KKm1+/2yZKfXXanymIQG14h1/ttVaQToYD+H8Tn4C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4ZEzEAAAA3QAAAA8AAAAAAAAAAAAAAAAAmAIAAGRycy9k&#10;b3ducmV2LnhtbFBLBQYAAAAABAAEAPUAAACJAwAAAAA=&#10;" path="m,l41910,32918,,65837,,xe" fillcolor="#aeb33d" stroked="f" strokeweight="0">
                  <v:stroke miterlimit="83231f" joinstyle="miter"/>
                  <v:path arrowok="t" textboxrect="0,0,41910,65837"/>
                </v:shape>
                <v:shape id="Shape 3955" o:spid="_x0000_s1315" style="position:absolute;left:6863;top:6864;width:419;height:658;visibility:visible;mso-wrap-style:square;v-text-anchor:top" coordsize="41910,658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QhQsYA&#10;AADdAAAADwAAAGRycy9kb3ducmV2LnhtbESPT4vCMBTE74LfITzBi6ypf+l2jSKKIIgHdcXro3nb&#10;lm1eShO17qffCILHYWZ+w8wWjSnFjWpXWFYw6EcgiFOrC84UfJ82HzEI55E1lpZJwYMcLObt1gwT&#10;be98oNvRZyJA2CWoIPe+SqR0aU4GXd9WxMH7sbVBH2SdSV3jPcBNKYdRNJUGCw4LOVa0yin9PV6N&#10;grHZXf628WO42lxP67QXn/dTM1Cq22mWXyA8Nf4dfrW3WsHoczKB55vwBOT8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RQhQsYAAADdAAAADwAAAAAAAAAAAAAAAACYAgAAZHJz&#10;L2Rvd25yZXYueG1sUEsFBgAAAAAEAAQA9QAAAIsDAAAAAA==&#10;" path="m41910,r,65824l,32906,41910,xe" fillcolor="#c44d31" stroked="f" strokeweight="0">
                  <v:stroke miterlimit="83231f" joinstyle="miter"/>
                  <v:path arrowok="t" textboxrect="0,0,41910,65824"/>
                </v:shape>
                <v:shape id="Shape 3956" o:spid="_x0000_s1316" style="position:absolute;left:6007;top:6864;width:419;height:658;visibility:visible;mso-wrap-style:square;v-text-anchor:top" coordsize="41910,658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NcgA&#10;AADdAAAADwAAAGRycy9kb3ducmV2LnhtbESPQWvCQBSE7wX/w/IEL8VstBrSNKuIIgilh2pLr4/s&#10;axLMvg3Zjcb++q5Q6HGYmW+YfD2YRlyoc7VlBbMoBkFcWF1zqeDjtJ+mIJxH1thYJgU3crBejR5y&#10;zLS98jtdjr4UAcIuQwWV920mpSsqMugi2xIH79t2Bn2QXSl1h9cAN42cx3EiDdYcFipsaVtRcT72&#10;RsHCvH79HNLbfLvvT7viMf18S8xMqcl42LyA8DT4//Bf+6AVPD0vE7i/CU9Ar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5xr81yAAAAN0AAAAPAAAAAAAAAAAAAAAAAJgCAABk&#10;cnMvZG93bnJldi54bWxQSwUGAAAAAAQABAD1AAAAjQMAAAAA&#10;" path="m41910,r,65824l,32906,41910,xe" fillcolor="#c44d31" stroked="f" strokeweight="0">
                  <v:stroke miterlimit="83231f" joinstyle="miter"/>
                  <v:path arrowok="t" textboxrect="0,0,41910,65824"/>
                </v:shape>
                <v:shape id="Shape 3957" o:spid="_x0000_s1317" style="position:absolute;left:7657;top:14779;width:2756;height:1605;visibility:visible;mso-wrap-style:square;v-text-anchor:top" coordsize="275679,160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sZzsYA&#10;AADdAAAADwAAAGRycy9kb3ducmV2LnhtbESP0WrCQBRE3wX/YblC3+pGpamJrqJCoA9CMfUDLtlr&#10;Es3eDdnVpP36bqHg4zAzZ5j1djCNeFDnassKZtMIBHFhdc2lgvNX9roE4TyyxsYyKfgmB9vNeLTG&#10;VNueT/TIfSkChF2KCirv21RKV1Rk0E1tSxy8i+0M+iC7UuoO+wA3jZxHUSwN1hwWKmzpUFFxy+9G&#10;weGzzuLjz/7q45lNjlHS9MU9U+plMuxWIDwN/hn+b39oBYvk7R3+3oQnID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0sZzsYAAADdAAAADwAAAAAAAAAAAAAAAACYAgAAZHJz&#10;L2Rvd25yZXYueG1sUEsFBgAAAAAEAAQA9QAAAIsDAAAAAA==&#10;" path="m67627,l208051,v37351,,67628,30277,67628,67628l275679,92901v,37350,-30277,67627,-67628,67627l67627,160528c30277,160528,,130251,,92901l,67628c,30277,30277,,67627,xe" fillcolor="#d17043" stroked="f" strokeweight="0">
                  <v:stroke miterlimit="83231f" joinstyle="miter"/>
                  <v:path arrowok="t" textboxrect="0,0,275679,160528"/>
                </v:shape>
                <v:rect id="Rectangle 3958" o:spid="_x0000_s1318" style="position:absolute;left:8048;top:14984;width:2277;height:1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BZlMIA&#10;AADdAAAADwAAAGRycy9kb3ducmV2LnhtbERPTYvCMBC9C/6HMMLeNFVZsdUooi56dFVQb0MztsVm&#10;Upqs7e6vNwdhj4/3PV+2phRPql1hWcFwEIEgTq0uOFNwPn31pyCcR9ZYWiYFv+Rgueh25pho2/A3&#10;PY8+EyGEXYIKcu+rREqX5mTQDWxFHLi7rQ36AOtM6hqbEG5KOYqiiTRYcGjIsaJ1Tunj+GMU7KbV&#10;6rq3f01Wbm+7y+ESb06xV+qj165mIDy1/l/8du+1gnH8GeaGN+EJyM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IFmUwgAAAN0AAAAPAAAAAAAAAAAAAAAAAJgCAABkcnMvZG93&#10;bnJldi54bWxQSwUGAAAAAAQABAD1AAAAhwMAAAAA&#10;" filled="f" stroked="f">
                  <v:textbox inset="0,0,0,0">
                    <w:txbxContent>
                      <w:p w:rsidR="0028705D" w:rsidRPr="0044597C" w:rsidRDefault="0028705D">
                        <w:pPr>
                          <w:spacing w:after="160"/>
                          <w:ind w:left="0" w:firstLine="0"/>
                          <w:jc w:val="left"/>
                          <w:rPr>
                            <w:lang w:val="ro-RO"/>
                          </w:rPr>
                        </w:pPr>
                        <w:r>
                          <w:rPr>
                            <w:rFonts w:ascii="Calibri" w:eastAsia="Calibri" w:hAnsi="Calibri" w:cs="Calibri"/>
                            <w:color w:val="FFFFFF"/>
                            <w:w w:val="120"/>
                            <w:sz w:val="16"/>
                            <w:lang w:val="ro-RO"/>
                          </w:rPr>
                          <w:t>DA</w:t>
                        </w:r>
                      </w:p>
                    </w:txbxContent>
                  </v:textbox>
                </v:rect>
                <v:shape id="Shape 3959" o:spid="_x0000_s1319" style="position:absolute;left:21038;top:11130;width:2757;height:1605;visibility:visible;mso-wrap-style:square;v-text-anchor:top" coordsize="275679,160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goJ8YA&#10;AADdAAAADwAAAGRycy9kb3ducmV2LnhtbESPzWrDMBCE74W8g9hAb42clpraiRJSgyEHQ2maB1is&#10;je3EWhlL/kmfvioUehxm5htmu59NK0bqXWNZwXoVgSAurW64UnD+yp/eQDiPrLG1TAru5GC/Wzxs&#10;MdV24k8aT74SAcIuRQW1910qpStrMuhWtiMO3sX2Bn2QfSV1j1OAm1Y+R1EsDTYcFmrsKKupvJ0G&#10;oyD7aPK4+H6/+nhtkyJK2qkccqUel/NhA8LT7P/Df+2jVvCSvCbw+yY8Abn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ZgoJ8YAAADdAAAADwAAAAAAAAAAAAAAAACYAgAAZHJz&#10;L2Rvd25yZXYueG1sUEsFBgAAAAAEAAQA9QAAAIsDAAAAAA==&#10;" path="m67627,l208051,v37351,,67628,30277,67628,67628l275679,92901v,37350,-30277,67627,-67628,67627l67627,160528c30277,160528,,130251,,92901l,67628c,30277,30277,,67627,xe" fillcolor="#d17043" stroked="f" strokeweight="0">
                  <v:stroke miterlimit="83231f" joinstyle="miter"/>
                  <v:path arrowok="t" textboxrect="0,0,275679,160528"/>
                </v:shape>
                <v:rect id="Rectangle 3960" o:spid="_x0000_s1320" style="position:absolute;left:21484;top:11361;width:2174;height:1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qfL8MA&#10;AADdAAAADwAAAGRycy9kb3ducmV2LnhtbERPy4rCMBTdD/gP4QruxnQUxHaMIj7QpVMFdXdp7rRl&#10;mpvSRFv9erMYcHk479miM5W4U+NKywq+hhEI4szqknMFp+P2cwrCeWSNlWVS8CAHi3nvY4aJti3/&#10;0D31uQgh7BJUUHhfJ1K6rCCDbmhr4sD92sagD7DJpW6wDeGmkqMomkiDJYeGAmtaFZT9pTejYDet&#10;l5e9fbZ5tbnuzodzvD7GXqlBv1t+g/DU+bf4373XCsbxJOwPb8ITkP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TqfL8MAAADdAAAADwAAAAAAAAAAAAAAAACYAgAAZHJzL2Rv&#10;d25yZXYueG1sUEsFBgAAAAAEAAQA9QAAAIgDAAAAAA==&#10;" filled="f" stroked="f">
                  <v:textbox inset="0,0,0,0">
                    <w:txbxContent>
                      <w:p w:rsidR="0028705D" w:rsidRDefault="0028705D">
                        <w:pPr>
                          <w:spacing w:after="160"/>
                          <w:ind w:left="0" w:firstLine="0"/>
                          <w:jc w:val="left"/>
                        </w:pPr>
                        <w:r>
                          <w:rPr>
                            <w:rFonts w:ascii="Calibri" w:eastAsia="Calibri" w:hAnsi="Calibri" w:cs="Calibri"/>
                            <w:color w:val="FFFFFF"/>
                            <w:w w:val="125"/>
                            <w:sz w:val="16"/>
                          </w:rPr>
                          <w:t>NU</w:t>
                        </w:r>
                      </w:p>
                    </w:txbxContent>
                  </v:textbox>
                </v:rect>
                <v:shape id="Shape 3961" o:spid="_x0000_s1321" style="position:absolute;left:24174;top:11566;width:419;height:659;visibility:visible;mso-wrap-style:square;v-text-anchor:top" coordsize="41910,658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m2MYA&#10;AADdAAAADwAAAGRycy9kb3ducmV2LnhtbESPT2vCQBTE74V+h+UVvDWbVCo1ugmlICie/FO9PrPP&#10;JDX7NmRX3X77bqHQ4zAzv2HmZTCduNHgWssKsiQFQVxZ3XKtYL9bPL+BcB5ZY2eZFHyTg7J4fJhj&#10;ru2dN3Tb+lpECLscFTTe97mUrmrIoEtsTxy9sx0M+iiHWuoB7xFuOvmSphNpsOW40GBPHw1Vl+3V&#10;REr4qtbj7DUc7fW03BxWHV3cp1Kjp/A+A+Ep+P/wX3upFYynkwx+38QnII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Km2MYAAADdAAAADwAAAAAAAAAAAAAAAACYAgAAZHJz&#10;L2Rvd25yZXYueG1sUEsFBgAAAAAEAAQA9QAAAIsDAAAAAA==&#10;" path="m,l41910,32906,,65824,,xe" fillcolor="#aeb33d" stroked="f" strokeweight="0">
                  <v:stroke miterlimit="83231f" joinstyle="miter"/>
                  <v:path arrowok="t" textboxrect="0,0,41910,65824"/>
                </v:shape>
                <v:shape id="Shape 3962" o:spid="_x0000_s1322" style="position:absolute;left:25127;top:11566;width:419;height:659;visibility:visible;mso-wrap-style:square;v-text-anchor:top" coordsize="41910,658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A4r8UA&#10;AADdAAAADwAAAGRycy9kb3ducmV2LnhtbESPQWsCMRSE7wX/Q3hCb92sSqVujSJCwdKT2tbr6+a5&#10;u7p5WZKspv/eCIUeh5n5hpkvo2nFhZxvLCsYZTkI4tLqhisFn/u3pxcQPiBrbC2Tgl/ysFwMHuZY&#10;aHvlLV12oRIJwr5ABXUIXSGlL2sy6DPbESfvaJ3BkKSrpHZ4TXDTynGeT6XBhtNCjR2tayrPu94k&#10;SjyVH5PRczzY/mez/X5v6ey/lHocxtUriEAx/If/2hutYDKbjuH+Jj0Bu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MDivxQAAAN0AAAAPAAAAAAAAAAAAAAAAAJgCAABkcnMv&#10;ZG93bnJldi54bWxQSwUGAAAAAAQABAD1AAAAigMAAAAA&#10;" path="m,l41910,32906,,65824,,xe" fillcolor="#aeb33d" stroked="f" strokeweight="0">
                  <v:stroke miterlimit="83231f" joinstyle="miter"/>
                  <v:path arrowok="t" textboxrect="0,0,41910,65824"/>
                </v:shape>
                <v:shape id="Shape 3963" o:spid="_x0000_s1323" style="position:absolute;left:25984;top:11566;width:419;height:659;visibility:visible;mso-wrap-style:square;v-text-anchor:top" coordsize="41910,658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ydNMQA&#10;AADdAAAADwAAAGRycy9kb3ducmV2LnhtbESPQWsCMRSE74L/ITyhN83qotitUUQoWHrS1np9bl53&#10;VzcvyyZq/PdGEDwOM/MNM1sEU4sLta6yrGA4SEAQ51ZXXCj4/fnsT0E4j6yxtkwKbuRgMe92Zphp&#10;e+UNXba+EBHCLkMFpfdNJqXLSzLoBrYhjt6/bQ36KNtC6havEW5qOUqSiTRYcVwosaFVSflpezaR&#10;Eo75dzoch709H9abv6+aTm6n1FsvLD9AeAr+FX6211pB+j5J4fEmPgE5v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B8nTTEAAAA3QAAAA8AAAAAAAAAAAAAAAAAmAIAAGRycy9k&#10;b3ducmV2LnhtbFBLBQYAAAAABAAEAPUAAACJAwAAAAA=&#10;" path="m,l41910,32906,,65824,,xe" fillcolor="#aeb33d" stroked="f" strokeweight="0">
                  <v:stroke miterlimit="83231f" joinstyle="miter"/>
                  <v:path arrowok="t" textboxrect="0,0,41910,65824"/>
                </v:shape>
                <v:shape id="Shape 3964" o:spid="_x0000_s1324" style="position:absolute;left:26869;top:11566;width:419;height:659;visibility:visible;mso-wrap-style:square;v-text-anchor:top" coordsize="41910,658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UFQMUA&#10;AADdAAAADwAAAGRycy9kb3ducmV2LnhtbESPT2vCQBTE74LfYXmCN93Ef9jUjUihoPSkbe31Nfua&#10;pGbfhuyq67d3C0KPw8z8hlmtg2nEhTpXW1aQjhMQxIXVNZcKPt5fR0sQziNrbCyTghs5WOf93goz&#10;ba+8p8vBlyJC2GWooPK+zaR0RUUG3di2xNH7sZ1BH2VXSt3hNcJNIydJspAGa44LFbb0UlFxOpxN&#10;pITf4m2azsOXPX9v98ddQyf3qdRwEDbPIDwF/x9+tLdawfRpMYO/N/EJyP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lQVAxQAAAN0AAAAPAAAAAAAAAAAAAAAAAJgCAABkcnMv&#10;ZG93bnJldi54bWxQSwUGAAAAAAQABAD1AAAAigMAAAAA&#10;" path="m,l41910,32906,,65824,,xe" fillcolor="#aeb33d" stroked="f" strokeweight="0">
                  <v:stroke miterlimit="83231f" joinstyle="miter"/>
                  <v:path arrowok="t" textboxrect="0,0,41910,65824"/>
                </v:shape>
                <v:shape id="Shape 3965" o:spid="_x0000_s1325" style="position:absolute;left:27725;top:11566;width:419;height:659;visibility:visible;mso-wrap-style:square;v-text-anchor:top" coordsize="41910,658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mg28QA&#10;AADdAAAADwAAAGRycy9kb3ducmV2LnhtbESPT4vCMBTE74LfITzB25qqKNo1igiC4sk/u17fNm/b&#10;rs1LaaLGb2+EBY/DzPyGmS2CqcSNGldaVtDvJSCIM6tLzhWcjuuPCQjnkTVWlknBgxws5u3WDFNt&#10;77yn28HnIkLYpaig8L5OpXRZQQZdz9bE0fu1jUEfZZNL3eA9wk0lB0kylgZLjgsF1rQqKLscriZS&#10;wl+2G/ZH4WyvP5v997aii/tSqtsJy08QnoJ/h//bG61gOB2P4PUmPgE5f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ZoNvEAAAA3QAAAA8AAAAAAAAAAAAAAAAAmAIAAGRycy9k&#10;b3ducmV2LnhtbFBLBQYAAAAABAAEAPUAAACJAwAAAAA=&#10;" path="m,l41910,32906,,65824,,xe" fillcolor="#aeb33d" stroked="f" strokeweight="0">
                  <v:stroke miterlimit="83231f" joinstyle="miter"/>
                  <v:path arrowok="t" textboxrect="0,0,41910,65824"/>
                </v:shape>
                <v:shape id="Shape 3966" o:spid="_x0000_s1326" style="position:absolute;left:28587;top:3886;width:419;height:658;visibility:visible;mso-wrap-style:square;v-text-anchor:top" coordsize="41910,658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qVHcQA&#10;AADdAAAADwAAAGRycy9kb3ducmV2LnhtbESPT4vCMBTE7wt+h/AEb2vqli1ajSKygicX/4DXR/Ns&#10;is1LaaJWP/1mQfA4zMxvmNmis7W4UesrxwpGwwQEceF0xaWC42H9OQbhA7LG2jEpeJCHxbz3McNc&#10;uzvv6LYPpYgQ9jkqMCE0uZS+MGTRD11DHL2zay2GKNtS6hbvEW5r+ZUkmbRYcVww2NDKUHHZX62C&#10;5+i0NWlIndl81+UVtz9+95soNeh3yymIQF14h1/tjVaQTrIM/t/EJy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DKlR3EAAAA3QAAAA8AAAAAAAAAAAAAAAAAmAIAAGRycy9k&#10;b3ducmV2LnhtbFBLBQYAAAAABAAEAPUAAACJAwAAAAA=&#10;" path="m,l41910,32918,,65837,,xe" fillcolor="#aeb33d" stroked="f" strokeweight="0">
                  <v:stroke miterlimit="83231f" joinstyle="miter"/>
                  <v:path arrowok="t" textboxrect="0,0,41910,65837"/>
                </v:shape>
                <v:shape id="Shape 3967" o:spid="_x0000_s1327" style="position:absolute;left:29373;top:3886;width:420;height:658;visibility:visible;mso-wrap-style:square;v-text-anchor:top" coordsize="41910,658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YwhsQA&#10;AADdAAAADwAAAGRycy9kb3ducmV2LnhtbESPW4vCMBSE3xf2P4Qj7NuaavFWjbLICj4pXsDXQ3Ns&#10;is1JaaJWf/1mQfBxmJlvmNmitZW4UeNLxwp63QQEce50yYWC42H1PQbhA7LGyjEpeJCHxfzzY4aZ&#10;dnfe0W0fChEh7DNUYEKoMyl9bsii77qaOHpn11gMUTaF1A3eI9xWsp8kQ2mx5LhgsKalofyyv1oF&#10;z95pY9KQOrMeVMUVN79+t02U+uq0P1MQgdrwDr/aa60gnQxH8P8mPgE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GMIbEAAAA3QAAAA8AAAAAAAAAAAAAAAAAmAIAAGRycy9k&#10;b3ducmV2LnhtbFBLBQYAAAAABAAEAPUAAACJAwAAAAA=&#10;" path="m,l41910,32918,,65837,,xe" fillcolor="#aeb33d" stroked="f" strokeweight="0">
                  <v:stroke miterlimit="83231f" joinstyle="miter"/>
                  <v:path arrowok="t" textboxrect="0,0,41910,65837"/>
                </v:shape>
                <v:shape id="Shape 3968" o:spid="_x0000_s1328" style="position:absolute;left:28587;top:11566;width:419;height:659;visibility:visible;mso-wrap-style:square;v-text-anchor:top" coordsize="41910,658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gPRcUA&#10;AADdAAAADwAAAGRycy9kb3ducmV2LnhtbESPTW/CMAyG75P4D5GRuEHK0BDrCAghTQLtxMe2q9d4&#10;bUfjVE2A8O/xAWlH6/X72M98mVyjLtSF2rOB8SgDRVx4W3Np4Hh4H85AhYhssfFMBm4UYLnoPc0x&#10;t/7KO7rsY6kEwiFHA1WMba51KCpyGEa+JZbs13cOo4xdqW2HV4G7Rj9n2VQ7rFkuVNjSuqLitD87&#10;oaS/4mMyfknf/vyz2X1tGzqFT2MG/bR6AxUpxf/lR3tjDUxep/Ku2IgJ6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2A9FxQAAAN0AAAAPAAAAAAAAAAAAAAAAAJgCAABkcnMv&#10;ZG93bnJldi54bWxQSwUGAAAAAAQABAD1AAAAigMAAAAA&#10;" path="m,l41910,32906,,65824,,xe" fillcolor="#aeb33d" stroked="f" strokeweight="0">
                  <v:stroke miterlimit="83231f" joinstyle="miter"/>
                  <v:path arrowok="t" textboxrect="0,0,41910,65824"/>
                </v:shape>
                <v:shape id="Shape 3969" o:spid="_x0000_s1329" style="position:absolute;left:29374;top:11566;width:420;height:659;visibility:visible;mso-wrap-style:square;v-text-anchor:top" coordsize="41910,658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Sq3sQA&#10;AADdAAAADwAAAGRycy9kb3ducmV2LnhtbESPQYvCMBSE7wv+h/AEb2uqoqzVKCIIiid11euzebbV&#10;5qU0UeO/3yws7HGYmW+Y6TyYSjypcaVlBb1uAoI4s7rkXMH3YfX5BcJ5ZI2VZVLwJgfzWetjiqm2&#10;L97Rc+9zESHsUlRQeF+nUrqsIIOua2vi6F1tY9BH2eRSN/iKcFPJfpKMpMGS40KBNS0Lyu77h4mU&#10;cMu2g94wnO3jst6dNhXd3VGpTjssJiA8Bf8f/muvtYLBeDSG3zfxCcjZ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Uqt7EAAAA3QAAAA8AAAAAAAAAAAAAAAAAmAIAAGRycy9k&#10;b3ducmV2LnhtbFBLBQYAAAAABAAEAPUAAACJAwAAAAA=&#10;" path="m,l41910,32906,,65824,,xe" fillcolor="#aeb33d" stroked="f" strokeweight="0">
                  <v:stroke miterlimit="83231f" joinstyle="miter"/>
                  <v:path arrowok="t" textboxrect="0,0,41910,65824"/>
                </v:shape>
                <v:shape id="Shape 3970" o:spid="_x0000_s1330" style="position:absolute;left:24174;top:18762;width:419;height:658;visibility:visible;mso-wrap-style:square;v-text-anchor:top" coordsize="41910,658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eVnsUA&#10;AADdAAAADwAAAGRycy9kb3ducmV2LnhtbESPwW7CMAyG75P2DpEncRspoG1QCAhNmgTiBNvgahqv&#10;7WicqgmQvT0+TOJo/f4/+5stkmvUhbpQezYw6GegiAtvay4NfH1+PI9BhYhssfFMBv4owGL++DDD&#10;3Porb+myi6USCIccDVQxtrnWoajIYej7lliyH985jDJ2pbYdXgXuGj3MslftsGa5UGFL7xUVp93Z&#10;CSX9FpvR4CUd/Pm42u7XDZ3CtzG9p7ScgoqU4n35v72yBkaTN/lfbMQE9P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d5WexQAAAN0AAAAPAAAAAAAAAAAAAAAAAJgCAABkcnMv&#10;ZG93bnJldi54bWxQSwUGAAAAAAQABAD1AAAAigMAAAAA&#10;" path="m,l41910,32906,,65824,,xe" fillcolor="#aeb33d" stroked="f" strokeweight="0">
                  <v:stroke miterlimit="83231f" joinstyle="miter"/>
                  <v:path arrowok="t" textboxrect="0,0,41910,65824"/>
                </v:shape>
                <v:shape id="Shape 3971" o:spid="_x0000_s1331" style="position:absolute;left:25127;top:18762;width:419;height:658;visibility:visible;mso-wrap-style:square;v-text-anchor:top" coordsize="41910,658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swBcUA&#10;AADdAAAADwAAAGRycy9kb3ducmV2LnhtbESPT2sCMRTE74LfIbxCbzW7FWu7GkUKBcWTf6rX181z&#10;d+vmZdlEjd/eCILHYWZ+w4ynwdTiTK2rLCtIewkI4tzqigsF283P2ycI55E11pZJwZUcTCfdzhgz&#10;bS+8ovPaFyJC2GWooPS+yaR0eUkGXc82xNE72Nagj7ItpG7xEuGmlu9J8iENVhwXSmzou6T8uD6Z&#10;SAn/+bKfDsLenv7mq92ipqP7Ver1JcxGIDwF/ww/2nOtoP81TOH+Jj4BOb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OzAFxQAAAN0AAAAPAAAAAAAAAAAAAAAAAJgCAABkcnMv&#10;ZG93bnJldi54bWxQSwUGAAAAAAQABAD1AAAAigMAAAAA&#10;" path="m,l41910,32906,,65824,,xe" fillcolor="#aeb33d" stroked="f" strokeweight="0">
                  <v:stroke miterlimit="83231f" joinstyle="miter"/>
                  <v:path arrowok="t" textboxrect="0,0,41910,65824"/>
                </v:shape>
                <v:shape id="Shape 3972" o:spid="_x0000_s1332" style="position:absolute;left:25984;top:18762;width:419;height:658;visibility:visible;mso-wrap-style:square;v-text-anchor:top" coordsize="41910,658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mucsUA&#10;AADdAAAADwAAAGRycy9kb3ducmV2LnhtbESPQWsCMRSE7wX/Q3iCNzerUmtXo5SCYPGkbe31uXnu&#10;rm5elk3U+O+NIPQ4zMw3zGwRTC0u1LrKsoJBkoIgzq2uuFDw873sT0A4j6yxtkwKbuRgMe+8zDDT&#10;9sobumx9ISKEXYYKSu+bTEqXl2TQJbYhjt7BtgZ9lG0hdYvXCDe1HKbpWBqsOC6U2NBnSflpezaR&#10;Eo75ejR4DX/2vF9tdl81ndyvUr1u+JiC8BT8f/jZXmkFo/e3ITzexCcg5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6a5yxQAAAN0AAAAPAAAAAAAAAAAAAAAAAJgCAABkcnMv&#10;ZG93bnJldi54bWxQSwUGAAAAAAQABAD1AAAAigMAAAAA&#10;" path="m,l41910,32906,,65824,,xe" fillcolor="#aeb33d" stroked="f" strokeweight="0">
                  <v:stroke miterlimit="83231f" joinstyle="miter"/>
                  <v:path arrowok="t" textboxrect="0,0,41910,65824"/>
                </v:shape>
                <v:shape id="Shape 3973" o:spid="_x0000_s1333" style="position:absolute;left:26869;top:18762;width:419;height:658;visibility:visible;mso-wrap-style:square;v-text-anchor:top" coordsize="41910,658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UL6cUA&#10;AADdAAAADwAAAGRycy9kb3ducmV2LnhtbESPT2sCMRTE74LfIbxCbzVrF2u7GkUKBcWTf6rX181z&#10;d+vmZdlEjd/eCILHYWZ+w4ynwdTiTK2rLCvo9xIQxLnVFRcKtpuft08QziNrrC2Tgis5mE66nTFm&#10;2l54Ree1L0SEsMtQQel9k0np8pIMup5tiKN3sK1BH2VbSN3iJcJNLd+T5EMarDgulNjQd0n5cX0y&#10;kRL+82XaH4S9Pf3NV7tFTUf3q9TrS5iNQHgK/hl+tOdaQfo1TOH+Jj4BOb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pQvpxQAAAN0AAAAPAAAAAAAAAAAAAAAAAJgCAABkcnMv&#10;ZG93bnJldi54bWxQSwUGAAAAAAQABAD1AAAAigMAAAAA&#10;" path="m,l41910,32906,,65824,,xe" fillcolor="#aeb33d" stroked="f" strokeweight="0">
                  <v:stroke miterlimit="83231f" joinstyle="miter"/>
                  <v:path arrowok="t" textboxrect="0,0,41910,65824"/>
                </v:shape>
                <v:shape id="Shape 3974" o:spid="_x0000_s1334" style="position:absolute;left:27725;top:18762;width:419;height:658;visibility:visible;mso-wrap-style:square;v-text-anchor:top" coordsize="41910,658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yTncYA&#10;AADdAAAADwAAAGRycy9kb3ducmV2LnhtbESPQWvCQBSE70L/w/IEb7pJtdqmWaUIgsWTtrbX1+wz&#10;Sc2+DdlVt//eFQoeh5n5hskXwTTiTJ2rLStIRwkI4sLqmksFnx+r4TMI55E1NpZJwR85WMwfejlm&#10;2l54S+edL0WEsMtQQeV9m0npiooMupFtiaN3sJ1BH2VXSt3hJcJNIx+TZCoN1hwXKmxpWVFx3J1M&#10;pITfYjNOn8K3Pf2st1/vDR3dXqlBP7y9gvAU/D38315rBeOX2QRub+ITkP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kyTncYAAADdAAAADwAAAAAAAAAAAAAAAACYAgAAZHJz&#10;L2Rvd25yZXYueG1sUEsFBgAAAAAEAAQA9QAAAIsDAAAAAA==&#10;" path="m,l41910,32906,,65824,,xe" fillcolor="#aeb33d" stroked="f" strokeweight="0">
                  <v:stroke miterlimit="83231f" joinstyle="miter"/>
                  <v:path arrowok="t" textboxrect="0,0,41910,65824"/>
                </v:shape>
                <v:shape id="Shape 3975" o:spid="_x0000_s1335" style="position:absolute;left:28587;top:18762;width:419;height:658;visibility:visible;mso-wrap-style:square;v-text-anchor:top" coordsize="41910,658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A2BsUA&#10;AADdAAAADwAAAGRycy9kb3ducmV2LnhtbESPW2sCMRSE3wv9D+EU+uZmVbytRpFCwdIn76/HzXF3&#10;dXOybKKm/74pCH0cZuYbZrYIphZ3al1lWUE3SUEQ51ZXXCjYbT87YxDOI2usLZOCH3KwmL++zDDT&#10;9sFrum98ISKEXYYKSu+bTEqXl2TQJbYhjt7ZtgZ9lG0hdYuPCDe17KXpUBqsOC6U2NBHSfl1czOR&#10;Ei75d787CEd7O63Wh6+arm6v1PtbWE5BeAr+P/xsr7SC/mQ0gL838QnI+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ADYGxQAAAN0AAAAPAAAAAAAAAAAAAAAAAJgCAABkcnMv&#10;ZG93bnJldi54bWxQSwUGAAAAAAQABAD1AAAAigMAAAAA&#10;" path="m,l41910,32906,,65824,,xe" fillcolor="#aeb33d" stroked="f" strokeweight="0">
                  <v:stroke miterlimit="83231f" joinstyle="miter"/>
                  <v:path arrowok="t" textboxrect="0,0,41910,65824"/>
                </v:shape>
                <v:shape id="Shape 3976" o:spid="_x0000_s1336" style="position:absolute;left:29394;top:18762;width:420;height:658;visibility:visible;mso-wrap-style:square;v-text-anchor:top" coordsize="41910,658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KoccUA&#10;AADdAAAADwAAAGRycy9kb3ducmV2LnhtbESPW2sCMRSE34X+h3AKfetmrdTLapRSKFh88v563Bx3&#10;VzcnyyZq+u8bQfBxmJlvmMksmFpcqXWVZQXdJAVBnFtdcaFgs/55H4JwHlljbZkU/JGD2fSlM8FM&#10;2xsv6bryhYgQdhkqKL1vMildXpJBl9iGOHpH2xr0UbaF1C3eItzU8iNN+9JgxXGhxIa+S8rPq4uJ&#10;lHDKF73uZ9jby2G+3P3WdHZbpd5ew9cYhKfgn+FHe64V9EaDPtzfxCcg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0qhxxQAAAN0AAAAPAAAAAAAAAAAAAAAAAJgCAABkcnMv&#10;ZG93bnJldi54bWxQSwUGAAAAAAQABAD1AAAAigMAAAAA&#10;" path="m,l41910,32906,,65824,,xe" fillcolor="#aeb33d" stroked="f" strokeweight="0">
                  <v:stroke miterlimit="83231f" joinstyle="miter"/>
                  <v:path arrowok="t" textboxrect="0,0,41910,65824"/>
                </v:shape>
                <v:shape id="Shape 3977" o:spid="_x0000_s1337" style="position:absolute;left:11133;top:23729;width:419;height:658;visibility:visible;mso-wrap-style:square;v-text-anchor:top" coordsize="41910,658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mW8YA&#10;AADdAAAADwAAAGRycy9kb3ducmV2LnhtbESPzWrDMBCE74W8g9hAb42cmDatEyWE0oJPLvmBXhdr&#10;a5lYK2MpttunrwKBHIeZ+YZZb0fbiJ46XztWMJ8lIIhLp2uuFJyOn0+vIHxA1tg4JgW/5GG7mTys&#10;MdNu4D31h1CJCGGfoQITQptJ6UtDFv3MtcTR+3GdxRBlV0nd4RDhtpGLJHmRFmuOCwZbejdUng8X&#10;q+Bv/l2YNKTO5M9NdcHiw++/EqUep+NuBSLQGO7hWzvXCtK35RKub+ITkJ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l+mW8YAAADdAAAADwAAAAAAAAAAAAAAAACYAgAAZHJz&#10;L2Rvd25yZXYueG1sUEsFBgAAAAAEAAQA9QAAAIsDAAAAAA==&#10;" path="m,l41910,32918,,65837,,xe" fillcolor="#aeb33d" stroked="f" strokeweight="0">
                  <v:stroke miterlimit="83231f" joinstyle="miter"/>
                  <v:path arrowok="t" textboxrect="0,0,41910,65837"/>
                </v:shape>
                <v:shape id="Shape 3978" o:spid="_x0000_s1338" style="position:absolute;left:12086;top:23729;width:419;height:658;visibility:visible;mso-wrap-style:square;v-text-anchor:top" coordsize="41910,658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AyKcMA&#10;AADdAAAADwAAAGRycy9kb3ducmV2LnhtbERPz2vCMBS+C/sfwhvsZlMt060ziowNelJahV0fzVtT&#10;1ryUJtpuf/1yEDx+fL83u8l24kqDbx0rWCQpCOLa6ZYbBefT5/wFhA/IGjvHpOCXPOy2D7MN5tqN&#10;XNK1Co2IIexzVGBC6HMpfW3Iok9cTxy5bzdYDBEOjdQDjjHcdnKZpitpseXYYLCnd0P1T3WxCv4W&#10;XweThcyZ4rlrLnj48OUxVerpcdq/gQg0hbv45i60gux1HefGN/EJy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8AyKcMAAADdAAAADwAAAAAAAAAAAAAAAACYAgAAZHJzL2Rv&#10;d25yZXYueG1sUEsFBgAAAAAEAAQA9QAAAIgDAAAAAA==&#10;" path="m,l41910,32918,,65837,,xe" fillcolor="#aeb33d" stroked="f" strokeweight="0">
                  <v:stroke miterlimit="83231f" joinstyle="miter"/>
                  <v:path arrowok="t" textboxrect="0,0,41910,65837"/>
                </v:shape>
                <v:shape id="Shape 3979" o:spid="_x0000_s1339" style="position:absolute;left:12943;top:23729;width:419;height:658;visibility:visible;mso-wrap-style:square;v-text-anchor:top" coordsize="41910,658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yXssQA&#10;AADdAAAADwAAAGRycy9kb3ducmV2LnhtbESPQYvCMBSE7wv7H8Jb2NuaalHXahQRFzwp6oLXR/Ns&#10;is1LaaJWf70RBI/DzHzDTGatrcSFGl86VtDtJCCIc6dLLhT87/9+fkH4gKyxckwKbuRhNv38mGCm&#10;3ZW3dNmFQkQI+wwVmBDqTEqfG7LoO64mjt7RNRZDlE0hdYPXCLeV7CXJQFosOS4YrGlhKD/tzlbB&#10;vXtYmzSkzqz6VXHG9dJvN4lS31/tfAwiUBve4Vd7pRWko+EInm/iE5DT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Ml7LEAAAA3QAAAA8AAAAAAAAAAAAAAAAAmAIAAGRycy9k&#10;b3ducmV2LnhtbFBLBQYAAAAABAAEAPUAAACJAwAAAAA=&#10;" path="m,l41910,32918,,65837,,xe" fillcolor="#aeb33d" stroked="f" strokeweight="0">
                  <v:stroke miterlimit="83231f" joinstyle="miter"/>
                  <v:path arrowok="t" textboxrect="0,0,41910,65837"/>
                </v:shape>
                <v:shape id="Shape 3980" o:spid="_x0000_s1340" style="position:absolute;left:13828;top:23729;width:419;height:658;visibility:visible;mso-wrap-style:square;v-text-anchor:top" coordsize="41910,658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NOCMIA&#10;AADdAAAADwAAAGRycy9kb3ducmV2LnhtbERPz2vCMBS+D/wfwhN2m2ktk64zlTEceHJYB7s+mrem&#10;rHkpTWyrf/1yGHj8+H5vd7PtxEiDbx0rSFcJCOLa6ZYbBV/nj6cchA/IGjvHpOBKHnbl4mGLhXYT&#10;n2isQiNiCPsCFZgQ+kJKXxuy6FeuJ47cjxsshgiHRuoBpxhuO7lOko202HJsMNjTu6H6t7pYBbf0&#10;+2iykDlzeO6aCx73/vSZKPW4nN9eQQSaw1387z5oBdlLHvfHN/EJyP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Y04IwgAAAN0AAAAPAAAAAAAAAAAAAAAAAJgCAABkcnMvZG93&#10;bnJldi54bWxQSwUGAAAAAAQABAD1AAAAhwMAAAAA&#10;" path="m,l41910,32918,,65837,,xe" fillcolor="#aeb33d" stroked="f" strokeweight="0">
                  <v:stroke miterlimit="83231f" joinstyle="miter"/>
                  <v:path arrowok="t" textboxrect="0,0,41910,65837"/>
                </v:shape>
                <v:shape id="Shape 3981" o:spid="_x0000_s1341" style="position:absolute;left:14684;top:23729;width:419;height:658;visibility:visible;mso-wrap-style:square;v-text-anchor:top" coordsize="41910,658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rk8MA&#10;AADdAAAADwAAAGRycy9kb3ducmV2LnhtbESPQYvCMBSE7wv+h/AEb2tai4tWo4goeHLRXfD6aJ5N&#10;sXkpTdTqrzfCwh6HmfmGmS87W4sbtb5yrCAdJiCIC6crLhX8/mw/JyB8QNZYOyYFD/KwXPQ+5phr&#10;d+cD3Y6hFBHCPkcFJoQml9IXhiz6oWuIo3d2rcUQZVtK3eI9wm0tR0nyJS1WHBcMNrQ2VFyOV6vg&#10;mZ72JguZM7txXV5xv/GH70SpQb9bzUAE6sJ/+K+90wqy6SSF95v4BOTi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y/rk8MAAADdAAAADwAAAAAAAAAAAAAAAACYAgAAZHJzL2Rv&#10;d25yZXYueG1sUEsFBgAAAAAEAAQA9QAAAIgDAAAAAA==&#10;" path="m,l41910,32918,,65837,,xe" fillcolor="#aeb33d" stroked="f" strokeweight="0">
                  <v:stroke miterlimit="83231f" joinstyle="miter"/>
                  <v:path arrowok="t" textboxrect="0,0,41910,65837"/>
                </v:shape>
                <v:shape id="Shape 3982" o:spid="_x0000_s1342" style="position:absolute;left:15546;top:23729;width:419;height:658;visibility:visible;mso-wrap-style:square;v-text-anchor:top" coordsize="41910,658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15MMA&#10;AADdAAAADwAAAGRycy9kb3ducmV2LnhtbESPQYvCMBSE7wv+h/AEb2uqxcXtGkVEwZNiFbw+mrdN&#10;2ealNFGrv94Iwh6HmfmGmS06W4srtb5yrGA0TEAQF05XXCo4HTefUxA+IGusHZOCO3lYzHsfM8y0&#10;u/GBrnkoRYSwz1CBCaHJpPSFIYt+6Bri6P261mKIsi2lbvEW4baW4yT5khYrjgsGG1oZKv7yi1Xw&#10;GJ13Jg2pM9tJXV5wt/aHfaLUoN8tf0AE6sJ/+N3eagXp93QMrzfxCcj5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115MMAAADdAAAADwAAAAAAAAAAAAAAAACYAgAAZHJzL2Rv&#10;d25yZXYueG1sUEsFBgAAAAAEAAQA9QAAAIgDAAAAAA==&#10;" path="m,l41910,32918,,65837,,xe" fillcolor="#aeb33d" stroked="f" strokeweight="0">
                  <v:stroke miterlimit="83231f" joinstyle="miter"/>
                  <v:path arrowok="t" textboxrect="0,0,41910,65837"/>
                </v:shape>
                <v:shape id="Shape 3983" o:spid="_x0000_s1343" style="position:absolute;left:16353;top:23729;width:420;height:658;visibility:visible;mso-wrap-style:square;v-text-anchor:top" coordsize="41910,658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HQf8UA&#10;AADdAAAADwAAAGRycy9kb3ducmV2LnhtbESPQWvCQBSE7wX/w/IK3upGQ4tGVxFRyCkltuD1kX1m&#10;Q7NvQ3Y1sb++Wyj0OMzMN8xmN9pW3Kn3jWMF81kCgrhyuuFawefH6WUJwgdkja1jUvAgD7vt5GmD&#10;mXYDl3Q/h1pECPsMFZgQukxKXxmy6GeuI47e1fUWQ5R9LXWPQ4TbVi6S5E1abDguGOzoYKj6Ot+s&#10;gu/5pTBpSJ3JX9v6hsXRl++JUtPncb8GEWgM/+G/dq4VpKtlCr9v4hOQ2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sdB/xQAAAN0AAAAPAAAAAAAAAAAAAAAAAJgCAABkcnMv&#10;ZG93bnJldi54bWxQSwUGAAAAAAQABAD1AAAAigMAAAAA&#10;" path="m,l41910,32918,,65837,,xe" fillcolor="#aeb33d" stroked="f" strokeweight="0">
                  <v:stroke miterlimit="83231f" joinstyle="miter"/>
                  <v:path arrowok="t" textboxrect="0,0,41910,65837"/>
                </v:shape>
                <v:shape id="Shape 3984" o:spid="_x0000_s1344" style="position:absolute;left:17402;top:23729;width:420;height:658;visibility:visible;mso-wrap-style:square;v-text-anchor:top" coordsize="41910,658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hIC8UA&#10;AADdAAAADwAAAGRycy9kb3ducmV2LnhtbESPQWvCQBSE7wX/w/KE3upG04pGV5HSQk4paqHXR/aZ&#10;DWbfhuyapP313ULB4zAz3zDb/Wgb0VPna8cK5rMEBHHpdM2Vgs/z+9MKhA/IGhvHpOCbPOx3k4ct&#10;ZtoNfKT+FCoRIewzVGBCaDMpfWnIop+5ljh6F9dZDFF2ldQdDhFuG7lIkqW0WHNcMNjSq6HyerpZ&#10;BT/zr8KkIXUmf2mqGxZv/viRKPU4HQ8bEIHGcA//t3OtIF2vnuHvTXwCcvc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WEgLxQAAAN0AAAAPAAAAAAAAAAAAAAAAAJgCAABkcnMv&#10;ZG93bnJldi54bWxQSwUGAAAAAAQABAD1AAAAigMAAAAA&#10;" path="m,l41910,32918,,65837,,xe" fillcolor="#aeb33d" stroked="f" strokeweight="0">
                  <v:stroke miterlimit="83231f" joinstyle="miter"/>
                  <v:path arrowok="t" textboxrect="0,0,41910,65837"/>
                </v:shape>
                <v:shape id="Shape 3985" o:spid="_x0000_s1345" style="position:absolute;left:18356;top:23729;width:419;height:658;visibility:visible;mso-wrap-style:square;v-text-anchor:top" coordsize="41910,658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TtkMUA&#10;AADdAAAADwAAAGRycy9kb3ducmV2LnhtbESPQWvCQBSE74X+h+UVeqsbDSk2dZVSLHiKGAu9PrKv&#10;2dDs25DdxOivdwWhx2FmvmFWm8m2YqTeN44VzGcJCOLK6YZrBd/Hr5clCB+QNbaOScGZPGzWjw8r&#10;zLU78YHGMtQiQtjnqMCE0OVS+sqQRT9zHXH0fl1vMUTZ11L3eIpw28pFkrxKiw3HBYMdfRqq/srB&#10;KrjMfwqThtSZXdbWAxZbf9gnSj0/TR/vIAJN4T98b++0gvRtmcHtTXwCcn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FO2QxQAAAN0AAAAPAAAAAAAAAAAAAAAAAJgCAABkcnMv&#10;ZG93bnJldi54bWxQSwUGAAAAAAQABAD1AAAAigMAAAAA&#10;" path="m,l41910,32918,,65837,,xe" fillcolor="#aeb33d" stroked="f" strokeweight="0">
                  <v:stroke miterlimit="83231f" joinstyle="miter"/>
                  <v:path arrowok="t" textboxrect="0,0,41910,65837"/>
                </v:shape>
                <v:shape id="Shape 3986" o:spid="_x0000_s1346" style="position:absolute;left:19212;top:23729;width:419;height:658;visibility:visible;mso-wrap-style:square;v-text-anchor:top" coordsize="41910,658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Zz58MA&#10;AADdAAAADwAAAGRycy9kb3ducmV2LnhtbESPT4vCMBTE74LfITzBm6ZuWdFqFJEVPLn4B7w+mmdT&#10;bF5KE7X66TcLgsdhZn7DzJetrcSdGl86VjAaJiCIc6dLLhScjpvBBIQPyBorx6TgSR6Wi25njpl2&#10;D97T/RAKESHsM1RgQqgzKX1uyKIfupo4ehfXWAxRNoXUDT4i3FbyK0nG0mLJccFgTWtD+fVwswpe&#10;o/POpCF1ZvtdFTfc/fj9b6JUv9euZiACteETfre3WkE6nYzh/018AnL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MZz58MAAADdAAAADwAAAAAAAAAAAAAAAACYAgAAZHJzL2Rv&#10;d25yZXYueG1sUEsFBgAAAAAEAAQA9QAAAIgDAAAAAA==&#10;" path="m,l41910,32918,,65837,,xe" fillcolor="#aeb33d" stroked="f" strokeweight="0">
                  <v:stroke miterlimit="83231f" joinstyle="miter"/>
                  <v:path arrowok="t" textboxrect="0,0,41910,65837"/>
                </v:shape>
                <v:shape id="Shape 3987" o:spid="_x0000_s1347" style="position:absolute;left:20097;top:23729;width:419;height:658;visibility:visible;mso-wrap-style:square;v-text-anchor:top" coordsize="41910,658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4rWfMUA&#10;AADdAAAADwAAAGRycy9kb3ducmV2LnhtbESPQWvCQBSE7wX/w/KE3upGQ6tGV5HSQk4paqHXR/aZ&#10;DWbfhuyapP313ULB4zAz3zDb/Wgb0VPna8cK5rMEBHHpdM2Vgs/z+9MKhA/IGhvHpOCbPOx3k4ct&#10;ZtoNfKT+FCoRIewzVGBCaDMpfWnIop+5ljh6F9dZDFF2ldQdDhFuG7lIkhdpsea4YLClV0Pl9XSz&#10;Cn7mX4VJQ+pM/txUNyze/PEjUepxOh42IAKN4R7+b+daQbpeLeHvTXwCcvc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itZ8xQAAAN0AAAAPAAAAAAAAAAAAAAAAAJgCAABkcnMv&#10;ZG93bnJldi54bWxQSwUGAAAAAAQABAD1AAAAigMAAAAA&#10;" path="m,l41910,32918,,65837,,xe" fillcolor="#aeb33d" stroked="f" strokeweight="0">
                  <v:stroke miterlimit="83231f" joinstyle="miter"/>
                  <v:path arrowok="t" textboxrect="0,0,41910,65837"/>
                </v:shape>
                <v:shape id="Shape 3988" o:spid="_x0000_s1348" style="position:absolute;left:20953;top:23729;width:419;height:658;visibility:visible;mso-wrap-style:square;v-text-anchor:top" coordsize="41910,658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VCDsIA&#10;AADdAAAADwAAAGRycy9kb3ducmV2LnhtbERPz2vCMBS+D/wfwhN2m2ktk64zlTEceHJYB7s+mrem&#10;rHkpTWyrf/1yGHj8+H5vd7PtxEiDbx0rSFcJCOLa6ZYbBV/nj6cchA/IGjvHpOBKHnbl4mGLhXYT&#10;n2isQiNiCPsCFZgQ+kJKXxuy6FeuJ47cjxsshgiHRuoBpxhuO7lOko202HJsMNjTu6H6t7pYBbf0&#10;+2iykDlzeO6aCx73/vSZKPW4nN9eQQSaw1387z5oBdlLHufGN/EJyP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FUIOwgAAAN0AAAAPAAAAAAAAAAAAAAAAAJgCAABkcnMvZG93&#10;bnJldi54bWxQSwUGAAAAAAQABAD1AAAAhwMAAAAA&#10;" path="m,l41910,32918,,65837,,xe" fillcolor="#aeb33d" stroked="f" strokeweight="0">
                  <v:stroke miterlimit="83231f" joinstyle="miter"/>
                  <v:path arrowok="t" textboxrect="0,0,41910,65837"/>
                </v:shape>
                <v:shape id="Shape 3989" o:spid="_x0000_s1349" style="position:absolute;left:21816;top:23729;width:419;height:658;visibility:visible;mso-wrap-style:square;v-text-anchor:top" coordsize="41910,658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nnlcMA&#10;AADdAAAADwAAAGRycy9kb3ducmV2LnhtbESPQYvCMBSE78L+h/AWvGmqRdGuURZR8KRYF/b6aN42&#10;ZZuX0kSt/nojCB6HmfmGWaw6W4sLtb5yrGA0TEAQF05XXCr4OW0HMxA+IGusHZOCG3lYLT96C8y0&#10;u/KRLnkoRYSwz1CBCaHJpPSFIYt+6Bri6P251mKIsi2lbvEa4baW4ySZSosVxwWDDa0NFf/52Sq4&#10;j373Jg2pM7tJXZ5xv/HHQ6JU/7P7/gIRqAvv8Ku90wrS+WwOzzfxCc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VnnlcMAAADdAAAADwAAAAAAAAAAAAAAAACYAgAAZHJzL2Rv&#10;d25yZXYueG1sUEsFBgAAAAAEAAQA9QAAAIgDAAAAAA==&#10;" path="m,l41910,32918,,65837,,xe" fillcolor="#aeb33d" stroked="f" strokeweight="0">
                  <v:stroke miterlimit="83231f" joinstyle="miter"/>
                  <v:path arrowok="t" textboxrect="0,0,41910,65837"/>
                </v:shape>
                <v:shape id="Shape 3990" o:spid="_x0000_s1350" style="position:absolute;left:22623;top:23729;width:419;height:658;visibility:visible;mso-wrap-style:square;v-text-anchor:top" coordsize="41910,658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rY1cIA&#10;AADdAAAADwAAAGRycy9kb3ducmV2LnhtbERPz2vCMBS+D/wfwhN2W9NaJrMzlTEceHJYB7s+mrem&#10;rHkpTWyrf/1yGHj8+H5vd7PtxEiDbx0ryJIUBHHtdMuNgq/zx9MLCB+QNXaOScGVPOzKxcMWC+0m&#10;PtFYhUbEEPYFKjAh9IWUvjZk0SeuJ47cjxsshgiHRuoBpxhuO7lK07W02HJsMNjTu6H6t7pYBbfs&#10;+2jykDtzeO6aCx73/vSZKvW4nN9eQQSaw1387z5oBflmE/fHN/EJyP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utjVwgAAAN0AAAAPAAAAAAAAAAAAAAAAAJgCAABkcnMvZG93&#10;bnJldi54bWxQSwUGAAAAAAQABAD1AAAAhwMAAAAA&#10;" path="m,l41910,32918,,65837,,xe" fillcolor="#aeb33d" stroked="f" strokeweight="0">
                  <v:stroke miterlimit="83231f" joinstyle="miter"/>
                  <v:path arrowok="t" textboxrect="0,0,41910,65837"/>
                </v:shape>
                <v:shape id="Shape 3991" o:spid="_x0000_s1351" style="position:absolute;left:23541;top:23729;width:419;height:658;visibility:visible;mso-wrap-style:square;v-text-anchor:top" coordsize="41910,658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Z9TsMA&#10;AADdAAAADwAAAGRycy9kb3ducmV2LnhtbESPQYvCMBSE7wv+h/AEb2tai8tajSKi4MlFV/D6aJ5N&#10;sXkpTdTqrzfCwh6HmfmGmS06W4sbtb5yrCAdJiCIC6crLhUcfzef3yB8QNZYOyYFD/KwmPc+Zphr&#10;d+c93Q6hFBHCPkcFJoQml9IXhiz6oWuIo3d2rcUQZVtK3eI9wm0tR0nyJS1WHBcMNrQyVFwOV6vg&#10;mZ52JguZM9txXV5xt/b7n0SpQb9bTkEE6sJ/+K+91QqyySSF95v4BOT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vZ9TsMAAADdAAAADwAAAAAAAAAAAAAAAACYAgAAZHJzL2Rv&#10;d25yZXYueG1sUEsFBgAAAAAEAAQA9QAAAIgDAAAAAA==&#10;" path="m,l41910,32918,,65837,,xe" fillcolor="#aeb33d" stroked="f" strokeweight="0">
                  <v:stroke miterlimit="83231f" joinstyle="miter"/>
                  <v:path arrowok="t" textboxrect="0,0,41910,65837"/>
                </v:shape>
                <v:shape id="Shape 3992" o:spid="_x0000_s1352" style="position:absolute;left:24590;top:23729;width:419;height:658;visibility:visible;mso-wrap-style:square;v-text-anchor:top" coordsize="41910,658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TjOcMA&#10;AADdAAAADwAAAGRycy9kb3ducmV2LnhtbESPQYvCMBSE7wv+h/AEb2uqxUW7RhFR8KRYhb0+mrdN&#10;2ealNFGrv94Iwh6HmfmGmS87W4srtb5yrGA0TEAQF05XXCo4n7afUxA+IGusHZOCO3lYLnofc8y0&#10;u/GRrnkoRYSwz1CBCaHJpPSFIYt+6Bri6P261mKIsi2lbvEW4baW4yT5khYrjgsGG1obKv7yi1Xw&#10;GP3sTRpSZ3aTurzgfuOPh0SpQb9bfYMI1IX/8Lu90wrS2WwMrzfxCcjF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iTjOcMAAADdAAAADwAAAAAAAAAAAAAAAACYAgAAZHJzL2Rv&#10;d25yZXYueG1sUEsFBgAAAAAEAAQA9QAAAIgDAAAAAA==&#10;" path="m,l41910,32918,,65837,,xe" fillcolor="#aeb33d" stroked="f" strokeweight="0">
                  <v:stroke miterlimit="83231f" joinstyle="miter"/>
                  <v:path arrowok="t" textboxrect="0,0,41910,65837"/>
                </v:shape>
                <v:shape id="Shape 3993" o:spid="_x0000_s1353" style="position:absolute;left:25543;top:23729;width:419;height:658;visibility:visible;mso-wrap-style:square;v-text-anchor:top" coordsize="41910,658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hGosMA&#10;AADdAAAADwAAAGRycy9kb3ducmV2LnhtbESPQYvCMBSE74L/ITzBm6ZuUbRrFFl2wZNiFbw+mrdN&#10;sXkpTdS6v34jCB6HmfmGWa47W4sbtb5yrGAyTkAQF05XXCo4HX9GcxA+IGusHZOCB3lYr/q9JWba&#10;3flAtzyUIkLYZ6jAhNBkUvrCkEU/dg1x9H5dazFE2ZZSt3iPcFvLjySZSYsVxwWDDX0ZKi751Sr4&#10;m5x3Jg2pM9tpXV5x9+0P+0Sp4aDbfIII1IV3+NXeagXpYpHC8018AnL1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WhGosMAAADdAAAADwAAAAAAAAAAAAAAAACYAgAAZHJzL2Rv&#10;d25yZXYueG1sUEsFBgAAAAAEAAQA9QAAAIgDAAAAAA==&#10;" path="m,l41910,32918,,65837,,xe" fillcolor="#aeb33d" stroked="f" strokeweight="0">
                  <v:stroke miterlimit="83231f" joinstyle="miter"/>
                  <v:path arrowok="t" textboxrect="0,0,41910,65837"/>
                </v:shape>
                <v:shape id="Shape 3994" o:spid="_x0000_s1354" style="position:absolute;left:26400;top:23729;width:419;height:658;visibility:visible;mso-wrap-style:square;v-text-anchor:top" coordsize="41910,658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He1sQA&#10;AADdAAAADwAAAGRycy9kb3ducmV2LnhtbESPQYvCMBSE7wv7H8Jb2NuaalXWahQRFzwp6oLXR/Ns&#10;is1LaaJWf70RBI/DzHzDTGatrcSFGl86VtDtJCCIc6dLLhT87/9+fkH4gKyxckwKbuRhNv38mGCm&#10;3ZW3dNmFQkQI+wwVmBDqTEqfG7LoO64mjt7RNRZDlE0hdYPXCLeV7CXJUFosOS4YrGlhKD/tzlbB&#10;vXtYmzSkzqwGVXHG9dJvN4lS31/tfAwiUBve4Vd7pRWko1Efnm/iE5DT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B3tbEAAAA3QAAAA8AAAAAAAAAAAAAAAAAmAIAAGRycy9k&#10;b3ducmV2LnhtbFBLBQYAAAAABAAEAPUAAACJAwAAAAA=&#10;" path="m,l41910,32918,,65837,,xe" fillcolor="#aeb33d" stroked="f" strokeweight="0">
                  <v:stroke miterlimit="83231f" joinstyle="miter"/>
                  <v:path arrowok="t" textboxrect="0,0,41910,65837"/>
                </v:shape>
                <v:shape id="Shape 3995" o:spid="_x0000_s1355" style="position:absolute;left:27285;top:23729;width:419;height:658;visibility:visible;mso-wrap-style:square;v-text-anchor:top" coordsize="41910,658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17TcUA&#10;AADdAAAADwAAAGRycy9kb3ducmV2LnhtbESPzWrDMBCE74W8g9hAbo2cGpfEjRJCaCAnl/xAr4u1&#10;sUyslbFkx+3TV4VCj8PMfMOst6NtxECdrx0rWMwTEMSl0zVXCq6Xw/MShA/IGhvHpOCLPGw3k6c1&#10;5to9+ETDOVQiQtjnqMCE0OZS+tKQRT93LXH0bq6zGKLsKqk7fES4beRLkrxKizXHBYMt7Q2V93Nv&#10;FXwvPguThtSZY9ZUPRbv/vSRKDWbjrs3EIHG8B/+ax+1gnS1yuD3TXwCcv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zXtNxQAAAN0AAAAPAAAAAAAAAAAAAAAAAJgCAABkcnMv&#10;ZG93bnJldi54bWxQSwUGAAAAAAQABAD1AAAAigMAAAAA&#10;" path="m,l41910,32918,,65837,,xe" fillcolor="#aeb33d" stroked="f" strokeweight="0">
                  <v:stroke miterlimit="83231f" joinstyle="miter"/>
                  <v:path arrowok="t" textboxrect="0,0,41910,65837"/>
                </v:shape>
                <v:shape id="Shape 3996" o:spid="_x0000_s1356" style="position:absolute;left:28141;top:23729;width:419;height:658;visibility:visible;mso-wrap-style:square;v-text-anchor:top" coordsize="41910,658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lOsUA&#10;AADdAAAADwAAAGRycy9kb3ducmV2LnhtbESPQWvCQBSE7wX/w/IEb3VjQ0VTVxGp4CklKvT6yD6z&#10;wezbkN3EtL++Wyj0OMzMN8xmN9pGDNT52rGCxTwBQVw6XXOl4Ho5Pq9A+ICssXFMCr7Iw247edpg&#10;pt2DCxrOoRIRwj5DBSaENpPSl4Ys+rlriaN3c53FEGVXSd3hI8JtI1+SZCkt1hwXDLZ0MFTez71V&#10;8L34zE0aUmdOr03VY/7ui49Eqdl03L+BCDSG//Bf+6QVpOv1En7fxCcgt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H+U6xQAAAN0AAAAPAAAAAAAAAAAAAAAAAJgCAABkcnMv&#10;ZG93bnJldi54bWxQSwUGAAAAAAQABAD1AAAAigMAAAAA&#10;" path="m,l41910,32918,,65837,,xe" fillcolor="#aeb33d" stroked="f" strokeweight="0">
                  <v:stroke miterlimit="83231f" joinstyle="miter"/>
                  <v:path arrowok="t" textboxrect="0,0,41910,65837"/>
                </v:shape>
                <v:shape id="Shape 3997" o:spid="_x0000_s1357" style="position:absolute;left:29003;top:23729;width:419;height:658;visibility:visible;mso-wrap-style:square;v-text-anchor:top" coordsize="41910,658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NAocQA&#10;AADdAAAADwAAAGRycy9kb3ducmV2LnhtbESPQYvCMBSE7wv7H8Jb2NuaalHXahQRFzwp6oLXR/Ns&#10;is1LaaJWf70RBI/DzHzDTGatrcSFGl86VtDtJCCIc6dLLhT87/9+fkH4gKyxckwKbuRhNv38mGCm&#10;3ZW3dNmFQkQI+wwVmBDqTEqfG7LoO64mjt7RNRZDlE0hdYPXCLeV7CXJQFosOS4YrGlhKD/tzlbB&#10;vXtYmzSkzqz6VXHG9dJvN4lS31/tfAwiUBve4Vd7pRWko9EQnm/iE5DT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TQKHEAAAA3QAAAA8AAAAAAAAAAAAAAAAAmAIAAGRycy9k&#10;b3ducmV2LnhtbFBLBQYAAAAABAAEAPUAAACJAwAAAAA=&#10;" path="m,l41910,32918,,65837,,xe" fillcolor="#aeb33d" stroked="f" strokeweight="0">
                  <v:stroke miterlimit="83231f" joinstyle="miter"/>
                  <v:path arrowok="t" textboxrect="0,0,41910,65837"/>
                </v:shape>
                <v:shape id="Shape 3998" o:spid="_x0000_s1358" style="position:absolute;left:30280;top:18762;width:419;height:658;visibility:visible;mso-wrap-style:square;v-text-anchor:top" coordsize="41910,658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1/YsUA&#10;AADdAAAADwAAAGRycy9kb3ducmV2LnhtbESPTW/CMAyG70j8h8iTuEHKEAg6AkKTkJh24mPb1Wu8&#10;tqNxqiZA+PfzYRJH6/X72M9ynVyjrtSF2rOB8SgDRVx4W3Np4HTcDuegQkS22HgmA3cKsF71e0vM&#10;rb/xnq6HWCqBcMjRQBVjm2sdioochpFviSX78Z3DKGNXatvhTeCu0c9ZNtMOa5YLFbb0WlFxPlyc&#10;UNJv8T4ZT9OXv3zv9p9vDZ3DhzGDp7R5ARUpxcfyf3tnDUwWC3lXbMQE9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DX9ixQAAAN0AAAAPAAAAAAAAAAAAAAAAAJgCAABkcnMv&#10;ZG93bnJldi54bWxQSwUGAAAAAAQABAD1AAAAigMAAAAA&#10;" path="m,l41910,32906,,65824,,xe" fillcolor="#aeb33d" stroked="f" strokeweight="0">
                  <v:stroke miterlimit="83231f" joinstyle="miter"/>
                  <v:path arrowok="t" textboxrect="0,0,41910,65824"/>
                </v:shape>
                <v:shape id="Shape 3999" o:spid="_x0000_s1359" style="position:absolute;left:31159;top:17191;width:658;height:419;visibility:visible;mso-wrap-style:square;v-text-anchor:top" coordsize="65824,41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6nY8UA&#10;AADdAAAADwAAAGRycy9kb3ducmV2LnhtbESP3WrCQBCF7wt9h2UKvasbLRQTXUMq+EMriNEHGLJj&#10;EszOptnVpG/fLQheHs7Px5mng2nEjTpXW1YwHkUgiAuray4VnI6rtykI55E1NpZJwS85SBfPT3NM&#10;tO35QLfclyKMsEtQQeV9m0jpiooMupFtiYN3tp1BH2RXSt1hH8ZNIydR9CEN1hwIFba0rKi45FcT&#10;uJN+V5pin8dfyw2tP79xc8h+lHp9GbIZCE+Df4Tv7a1W8B7HMfy/CU9A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DqdjxQAAAN0AAAAPAAAAAAAAAAAAAAAAAJgCAABkcnMv&#10;ZG93bnJldi54bWxQSwUGAAAAAAQABAD1AAAAigMAAAAA&#10;" path="m32906,l65824,41910,,41910,32906,xe" fillcolor="#aeb33d" stroked="f" strokeweight="0">
                  <v:stroke miterlimit="83231f" joinstyle="miter"/>
                  <v:path arrowok="t" textboxrect="0,0,65824,41910"/>
                </v:shape>
                <v:shape id="Shape 4000" o:spid="_x0000_s1360" style="position:absolute;left:31159;top:16384;width:658;height:419;visibility:visible;mso-wrap-style:square;v-text-anchor:top" coordsize="65824,41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7MTMIA&#10;AADdAAAADwAAAGRycy9kb3ducmV2LnhtbERPzUrDQBC+C77DMoI3u2sQ0bTbEgvaUgvS6AMM2WkS&#10;zM7G7LaJb985CB4/vv/FavKdOtMQ28AW7mcGFHEVXMu1ha/P17snUDEhO+wCk4VfirBaXl8tMHdh&#10;5AOdy1QrCeGYo4UmpT7XOlYNeYyz0BMLdwyDxyRwqLUbcJRw3+nMmEftsWVpaLCndUPVd3ny0puN&#10;+9pXH+Xzbr2ht5d33ByKH2tvb6ZiDirRlP7Ff+6ts/BgjOyXN/IE9PI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zsxMwgAAAN0AAAAPAAAAAAAAAAAAAAAAAJgCAABkcnMvZG93&#10;bnJldi54bWxQSwUGAAAAAAQABAD1AAAAhwMAAAAA&#10;" path="m32906,l65824,41910,,41910,32906,xe" fillcolor="#aeb33d" stroked="f" strokeweight="0">
                  <v:stroke miterlimit="83231f" joinstyle="miter"/>
                  <v:path arrowok="t" textboxrect="0,0,65824,41910"/>
                </v:shape>
                <v:shape id="Shape 4001" o:spid="_x0000_s1361" style="position:absolute;left:31159;top:15498;width:658;height:420;visibility:visible;mso-wrap-style:square;v-text-anchor:top" coordsize="65824,41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Jp18QA&#10;AADdAAAADwAAAGRycy9kb3ducmV2LnhtbESP3WrCQBCF7wt9h2UK3umuItJGV7GCP1ihGH2AITsm&#10;odnZmF1N+vZdQejl4fx8nNmis5W4U+NLxxqGAwWCOHOm5FzD+bTuv4PwAdlg5Zg0/JKHxfz1ZYaJ&#10;cS0f6Z6GXMQR9glqKEKoEyl9VpBFP3A1cfQurrEYomxyaRps47it5EipibRYciQUWNOqoOwnvdnI&#10;HbWH3Gbf6cd+taXN5xduj8ur1r23bjkFEagL/+Fne2c0jJUawuNNfAJy/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CadfEAAAA3QAAAA8AAAAAAAAAAAAAAAAAmAIAAGRycy9k&#10;b3ducmV2LnhtbFBLBQYAAAAABAAEAPUAAACJAwAAAAA=&#10;" path="m32906,l65824,41910,,41910,32906,xe" fillcolor="#aeb33d" stroked="f" strokeweight="0">
                  <v:stroke miterlimit="83231f" joinstyle="miter"/>
                  <v:path arrowok="t" textboxrect="0,0,65824,41910"/>
                </v:shape>
                <v:shape id="Shape 4002" o:spid="_x0000_s1362" style="position:absolute;left:31159;top:14708;width:658;height:419;visibility:visible;mso-wrap-style:square;v-text-anchor:top" coordsize="65824,41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D3oMQA&#10;AADdAAAADwAAAGRycy9kb3ducmV2LnhtbESP32rCMBTG7we+QziCdzOxyJjVKCpMxzYYVh/g0Bzb&#10;YnPSNdHWtzeDwS4/vj8/vsWqt7W4UesrxxomYwWCOHem4kLD6fj2/ArCB2SDtWPScCcPq+XgaYGp&#10;cR0f6JaFQsQR9ilqKENoUil9XpJFP3YNcfTOrrUYomwLaVrs4ritZaLUi7RYcSSU2NC2pPySXW3k&#10;Jt1XYfPvbPax3dNu84n7w/pH69GwX89BBOrDf/iv/W40TJVK4PdNfAJ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Q96DEAAAA3QAAAA8AAAAAAAAAAAAAAAAAmAIAAGRycy9k&#10;b3ducmV2LnhtbFBLBQYAAAAABAAEAPUAAACJAwAAAAA=&#10;" path="m32906,l65824,41910,,41910,32906,xe" fillcolor="#aeb33d" stroked="f" strokeweight="0">
                  <v:stroke miterlimit="83231f" joinstyle="miter"/>
                  <v:path arrowok="t" textboxrect="0,0,65824,41910"/>
                </v:shape>
                <v:shape id="Shape 4003" o:spid="_x0000_s1363" style="position:absolute;left:31159;top:13981;width:658;height:419;visibility:visible;mso-wrap-style:square;v-text-anchor:top" coordsize="65824,41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xSO8QA&#10;AADdAAAADwAAAGRycy9kb3ducmV2LnhtbESP32rCMBTG7we+QzjC7jTRjTGrUVTYHDoQqw9waI5t&#10;sTmpTWa7tzcDYZcf358f32zR2UrcqPGlYw2joQJBnDlTcq7hdPwYvIPwAdlg5Zg0/JKHxbz3NMPE&#10;uJYPdEtDLuII+wQ1FCHUiZQ+K8iiH7qaOHpn11gMUTa5NA22cdxWcqzUm7RYciQUWNO6oOyS/tjI&#10;Hbffuc326WS73tDnaoebw/Kq9XO/W05BBOrCf/jR/jIaXpV6gb838QnI+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cUjvEAAAA3QAAAA8AAAAAAAAAAAAAAAAAmAIAAGRycy9k&#10;b3ducmV2LnhtbFBLBQYAAAAABAAEAPUAAACJAwAAAAA=&#10;" path="m32906,l65824,41910,,41910,32906,xe" fillcolor="#aeb33d" stroked="f" strokeweight="0">
                  <v:stroke miterlimit="83231f" joinstyle="miter"/>
                  <v:path arrowok="t" textboxrect="0,0,65824,41910"/>
                </v:shape>
                <v:shape id="Shape 4004" o:spid="_x0000_s1364" style="position:absolute;left:31159;top:18018;width:658;height:419;visibility:visible;mso-wrap-style:square;v-text-anchor:top" coordsize="65824,41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XKT8QA&#10;AADdAAAADwAAAGRycy9kb3ducmV2LnhtbESP32rCMBTG7we+QzjC7maiiMxqFBU2ZRPE6gMcmmNb&#10;bE5qk9n69mYw2OXH9+fHN192thJ3anzpWMNwoEAQZ86UnGs4nz7e3kH4gGywckwaHuRhuei9zDEx&#10;ruUj3dOQizjCPkENRQh1IqXPCrLoB64mjt7FNRZDlE0uTYNtHLeVHCk1kRZLjoQCa9oUlF3THxu5&#10;o3af2+yQTr82W/pcf+P2uLpp/drvVjMQgbrwH/5r74yGsVJj+H0Tn4B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1yk/EAAAA3QAAAA8AAAAAAAAAAAAAAAAAmAIAAGRycy9k&#10;b3ducmV2LnhtbFBLBQYAAAAABAAEAPUAAACJAwAAAAA=&#10;" path="m32906,l65824,41910,,41910,32906,xe" fillcolor="#aeb33d" stroked="f" strokeweight="0">
                  <v:stroke miterlimit="83231f" joinstyle="miter"/>
                  <v:path arrowok="t" textboxrect="0,0,65824,41910"/>
                </v:shape>
                <v:shape id="Shape 4005" o:spid="_x0000_s1365" style="position:absolute;left:6863;top:15252;width:419;height:659;visibility:visible;mso-wrap-style:square;v-text-anchor:top" coordsize="41910,658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MKMQA&#10;AADdAAAADwAAAGRycy9kb3ducmV2LnhtbESPQWsCMRSE70L/Q3iF3jSpaNHVKLWlxYOXXT14fGxe&#10;N0s3L0uS6vbfN4LQ4zAz3zDr7eA6caEQW88anicKBHHtTcuNhtPxY7wAEROywc4zafilCNvNw2iN&#10;hfFXLulSpUZkCMcCNdiU+kLKWFtyGCe+J87elw8OU5ahkSbgNcNdJ6dKvUiHLecFiz29Waq/qx+n&#10;4TAz3XsoS2f5U54p7uKw9Aetnx6H1xWIREP6D9/be6NhptQcbm/yE5C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fjCjEAAAA3QAAAA8AAAAAAAAAAAAAAAAAmAIAAGRycy9k&#10;b3ducmV2LnhtbFBLBQYAAAAABAAEAPUAAACJAwAAAAA=&#10;" path="m41910,r,65837l,32918,41910,xe" fillcolor="#d17043" stroked="f" strokeweight="0">
                  <v:stroke miterlimit="83231f" joinstyle="miter"/>
                  <v:path arrowok="t" textboxrect="0,0,41910,65837"/>
                </v:shape>
                <v:shape id="Shape 4006" o:spid="_x0000_s1366" style="position:absolute;left:6007;top:15252;width:419;height:659;visibility:visible;mso-wrap-style:square;v-text-anchor:top" coordsize="41910,658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0SX8MA&#10;AADdAAAADwAAAGRycy9kb3ducmV2LnhtbESPzWrDMBCE74W8g9hAb43cEkLiWjb9oSGHXJzk0ONi&#10;bS1Ta2Uk1XHfPgoEchxm5humqCbbi5F86BwreF5kIIgbpztuFZyOX09rECEia+wdk4J/ClCVs4cC&#10;c+3OXNN4iK1IEA45KjAxDrmUoTFkMSzcQJy8H+ctxiR9K7XHc4LbXr5k2Upa7DgtGBzow1Dze/iz&#10;CvZL3X/6uraGt/KbwnuYNm6v1ON8ensFEWmK9/CtvdMKlokI1zfpCcjy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g0SX8MAAADdAAAADwAAAAAAAAAAAAAAAACYAgAAZHJzL2Rv&#10;d25yZXYueG1sUEsFBgAAAAAEAAQA9QAAAIgDAAAAAA==&#10;" path="m41910,r,65837l,32918,41910,xe" fillcolor="#d17043" stroked="f" strokeweight="0">
                  <v:stroke miterlimit="83231f" joinstyle="miter"/>
                  <v:path arrowok="t" textboxrect="0,0,41910,65837"/>
                </v:shape>
                <v:shape id="Shape 4007" o:spid="_x0000_s1367" style="position:absolute;left:5212;top:6864;width:419;height:658;visibility:visible;mso-wrap-style:square;v-text-anchor:top" coordsize="41910,658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8lihsUA&#10;AADdAAAADwAAAGRycy9kb3ducmV2LnhtbESPQYvCMBSE78L+h/AEL6KJIm6pRlkUQVg8qLt4fTTP&#10;tti8lCZq3V9vBGGPw8w3w8yXra3EjRpfOtYwGioQxJkzJecafo6bQQLCB2SDlWPS8CAPy8VHZ46p&#10;cXfe0+0QchFL2KeooQihTqX0WUEW/dDVxNE7u8ZiiLLJpWnwHsttJcdKTaXFkuNCgTWtCsouh6vV&#10;MLHfp79t8hivNtfjOusnv7upHWnd67ZfMxCB2vAfftNbEzmlPuH1Jj4BuX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yWKGxQAAAN0AAAAPAAAAAAAAAAAAAAAAAJgCAABkcnMv&#10;ZG93bnJldi54bWxQSwUGAAAAAAQABAD1AAAAigMAAAAA&#10;" path="m41910,r,65824l,32906,41910,xe" fillcolor="#c44d31" stroked="f" strokeweight="0">
                  <v:stroke miterlimit="83231f" joinstyle="miter"/>
                  <v:path arrowok="t" textboxrect="0,0,41910,65824"/>
                </v:shape>
                <v:shape id="Shape 4008" o:spid="_x0000_s1368" style="position:absolute;left:4355;top:6864;width:419;height:658;visibility:visible;mso-wrap-style:square;v-text-anchor:top" coordsize="41910,658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b29MMA&#10;AADdAAAADwAAAGRycy9kb3ducmV2LnhtbERPS2vCQBC+F/oflin0UnRXKRKiq4hFEEoPvvA6ZMck&#10;mJ0N2VVjf33nUPD48b1ni9436kZdrANbGA0NKOIiuJpLC4f9epCBignZYROYLDwowmL++jLD3IU7&#10;b+m2S6WSEI45WqhSanOtY1GRxzgMLbFw59B5TAK7UrsO7xLuGz02ZqI91iwNFba0qqi47K7ewqf/&#10;Pv1ussd4tb7uv4qP7Pgz8SNr39/65RRUoj49xf/ujROfMTJX3sgT0P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lb29MMAAADdAAAADwAAAAAAAAAAAAAAAACYAgAAZHJzL2Rv&#10;d25yZXYueG1sUEsFBgAAAAAEAAQA9QAAAIgDAAAAAA==&#10;" path="m41910,r,65824l,32906,41910,xe" fillcolor="#c44d31" stroked="f" strokeweight="0">
                  <v:stroke miterlimit="83231f" joinstyle="miter"/>
                  <v:path arrowok="t" textboxrect="0,0,41910,65824"/>
                </v:shape>
                <v:shape id="Shape 4009" o:spid="_x0000_s1369" style="position:absolute;left:5212;top:15252;width:419;height:659;visibility:visible;mso-wrap-style:square;v-text-anchor:top" coordsize="41910,658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KGLcMA&#10;AADdAAAADwAAAGRycy9kb3ducmV2LnhtbESPT2sCMRTE74LfITyhN00UKXU1in+w9OBlbQ8eH5vn&#10;ZnHzsiRRt9++KRR6HGbmN8xq07tWPCjExrOG6USBIK68abjW8PV5HL+BiAnZYOuZNHxThM16OFhh&#10;YfyTS3qcUy0yhGOBGmxKXSFlrCw5jBPfEWfv6oPDlGWopQn4zHDXyplSr9Jhw3nBYkd7S9XtfHca&#10;TnPTHkJZOsvv8kJxF/uFP2n9Muq3SxCJ+vQf/mt/GA1zpRbw+yY/Ab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5KGLcMAAADdAAAADwAAAAAAAAAAAAAAAACYAgAAZHJzL2Rv&#10;d25yZXYueG1sUEsFBgAAAAAEAAQA9QAAAIgDAAAAAA==&#10;" path="m41910,r,65837l,32918,41910,xe" fillcolor="#d17043" stroked="f" strokeweight="0">
                  <v:stroke miterlimit="83231f" joinstyle="miter"/>
                  <v:path arrowok="t" textboxrect="0,0,41910,65837"/>
                </v:shape>
                <v:shape id="Shape 4010" o:spid="_x0000_s1370" style="position:absolute;left:4355;top:15252;width:419;height:659;visibility:visible;mso-wrap-style:square;v-text-anchor:top" coordsize="41910,658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G5bcEA&#10;AADdAAAADwAAAGRycy9kb3ducmV2LnhtbERPPWvDMBDdC/kP4gLdajkhlNaxbJKUlg5Z7HTIeFgX&#10;y8Q6GUlN3H9fDYWOj/dd1rMdxY18GBwrWGU5COLO6YF7BV+n96cXECEiaxwdk4IfClBXi4cSC+3u&#10;3NCtjb1IIRwKVGBinAopQ2fIYsjcRJy4i/MWY4K+l9rjPYXbUa7z/FlaHDg1GJzoYKi7tt9WwXGj&#10;xzffNNbwhzxT2If51R2VelzOuy2ISHP8F/+5P7WCTb5K+9Ob9ARk9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dxuW3BAAAA3QAAAA8AAAAAAAAAAAAAAAAAmAIAAGRycy9kb3du&#10;cmV2LnhtbFBLBQYAAAAABAAEAPUAAACGAwAAAAA=&#10;" path="m41910,r,65837l,32918,41910,xe" fillcolor="#d17043" stroked="f" strokeweight="0">
                  <v:stroke miterlimit="83231f" joinstyle="miter"/>
                  <v:path arrowok="t" textboxrect="0,0,41910,65837"/>
                </v:shape>
                <v:shape id="Shape 4011" o:spid="_x0000_s1371" style="position:absolute;left:3292;top:6864;width:419;height:658;visibility:visible;mso-wrap-style:square;v-text-anchor:top" coordsize="41910,658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XJtMcA&#10;AADdAAAADwAAAGRycy9kb3ducmV2LnhtbESPQWuDQBSE74X+h+UVcinJqpQgJmsoKQEh9FCT0uvD&#10;fVWp+1bcNdH++m4hkOMw880w291kOnGhwbWWFcSrCARxZXXLtYLz6bBMQTiPrLGzTApmcrDLHx+2&#10;mGl75Q+6lL4WoYRdhgoa7/tMSlc1ZNCtbE8cvG87GPRBDrXUA15DuelkEkVrabDlsNBgT/uGqp9y&#10;NApezPHrt0jnZH8YT2/Vc/r5vjaxUoun6XUDwtPk7+EbXejARXEM/2/CE5D5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q1ybTHAAAA3QAAAA8AAAAAAAAAAAAAAAAAmAIAAGRy&#10;cy9kb3ducmV2LnhtbFBLBQYAAAAABAAEAPUAAACMAwAAAAA=&#10;" path="m41910,r,65824l,32906,41910,xe" fillcolor="#c44d31" stroked="f" strokeweight="0">
                  <v:stroke miterlimit="83231f" joinstyle="miter"/>
                  <v:path arrowok="t" textboxrect="0,0,41910,65824"/>
                </v:shape>
                <v:shape id="Shape 4012" o:spid="_x0000_s1372" style="position:absolute;left:3292;top:15252;width:419;height:659;visibility:visible;mso-wrap-style:square;v-text-anchor:top" coordsize="41910,658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CgcIA&#10;AADdAAAADwAAAGRycy9kb3ducmV2LnhtbESPQYvCMBSE7wv+h/AEb2uqiGg1iq64ePBS9eDx0Tyb&#10;YvNSkqzWf79ZWPA4zMw3zHLd2UY8yIfasYLRMANBXDpdc6Xgct5/zkCEiKyxcUwKXhRgvep9LDHX&#10;7skFPU6xEgnCIUcFJsY2lzKUhiyGoWuJk3dz3mJM0ldSe3wmuG3kOMum0mLNacFgS1+Gyvvpxyo4&#10;TnSz80VhDX/LK4Vt6ObuqNSg320WICJ18R3+bx+0gkk2GsPfm/QE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74KBwgAAAN0AAAAPAAAAAAAAAAAAAAAAAJgCAABkcnMvZG93&#10;bnJldi54bWxQSwUGAAAAAAQABAD1AAAAhwMAAAAA&#10;" path="m41910,r,65837l,32918,41910,xe" fillcolor="#d17043" stroked="f" strokeweight="0">
                  <v:stroke miterlimit="83231f" joinstyle="miter"/>
                  <v:path arrowok="t" textboxrect="0,0,41910,65837"/>
                </v:shape>
                <v:shape id="Shape 4013" o:spid="_x0000_s1373" style="position:absolute;left:7657;top:23186;width:2756;height:1606;visibility:visible;mso-wrap-style:square;v-text-anchor:top" coordsize="275679,160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yFxsQA&#10;AADdAAAADwAAAGRycy9kb3ducmV2LnhtbESPQUsDMRSE74L/ITyhF2mzbaXItmmRouh12168PZLX&#10;TdjkZdnE7vrvjSB4HGbmG2Z3mIIXNxqSi6xguahAEOtoHLcKLue3+TOIlJEN+sik4JsSHPb3dzus&#10;TRy5odspt6JAONWowObc11ImbSlgWsSeuHjXOATMRQ6tNAOOBR68XFXVRgZ0XBYs9nS0pLvTV1Bw&#10;HbVd+/fusQteN6/N0X1OwSk1e5hetiAyTfk//Nf+MAqequUaft+UJyD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chcbEAAAA3QAAAA8AAAAAAAAAAAAAAAAAmAIAAGRycy9k&#10;b3ducmV2LnhtbFBLBQYAAAAABAAEAPUAAACJAwAAAAA=&#10;" path="m67627,l208051,v37351,,67628,30277,67628,67628l275679,92901v,37350,-30277,67627,-67628,67627l67627,160528c30277,160528,,130251,,92901l,67628c,30277,30277,,67627,xe" fillcolor="#dc9232" stroked="f" strokeweight="0">
                  <v:stroke miterlimit="83231f" joinstyle="miter"/>
                  <v:path arrowok="t" textboxrect="0,0,275679,160528"/>
                </v:shape>
                <v:rect id="Rectangle 4014" o:spid="_x0000_s1374" style="position:absolute;left:8048;top:23391;width:2277;height:1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e9ZMUA&#10;AADdAAAADwAAAGRycy9kb3ducmV2LnhtbESPQYvCMBSE78L+h/AW9qapi4hWo8juih7VCurt0Tzb&#10;YvNSmmi7/nojCB6HmfmGmc5bU4ob1a6wrKDfi0AQp1YXnCnYJ8vuCITzyBpLy6TgnxzMZx+dKcba&#10;Nryl285nIkDYxagg976KpXRpTgZdz1bEwTvb2qAPss6krrEJcFPK7ygaSoMFh4UcK/rJKb3srkbB&#10;alQtjmt7b7Ly77Q6bA7j32Tslfr6bBcTEJ5a/w6/2mutYBD1B/B8E56An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971kxQAAAN0AAAAPAAAAAAAAAAAAAAAAAJgCAABkcnMv&#10;ZG93bnJldi54bWxQSwUGAAAAAAQABAD1AAAAigMAAAAA&#10;" filled="f" stroked="f">
                  <v:textbox inset="0,0,0,0">
                    <w:txbxContent>
                      <w:p w:rsidR="0028705D" w:rsidRPr="0044597C" w:rsidRDefault="0028705D">
                        <w:pPr>
                          <w:spacing w:after="160"/>
                          <w:ind w:left="0" w:firstLine="0"/>
                          <w:jc w:val="left"/>
                          <w:rPr>
                            <w:lang w:val="ro-RO"/>
                          </w:rPr>
                        </w:pPr>
                        <w:r>
                          <w:rPr>
                            <w:rFonts w:ascii="Calibri" w:eastAsia="Calibri" w:hAnsi="Calibri" w:cs="Calibri"/>
                            <w:color w:val="FFFFFF"/>
                            <w:w w:val="120"/>
                            <w:sz w:val="16"/>
                            <w:lang w:val="ro-RO"/>
                          </w:rPr>
                          <w:t>DA</w:t>
                        </w:r>
                      </w:p>
                    </w:txbxContent>
                  </v:textbox>
                </v:rect>
                <v:shape id="Shape 4015" o:spid="_x0000_s1375" style="position:absolute;left:21038;top:18311;width:2757;height:1606;visibility:visible;mso-wrap-style:square;v-text-anchor:top" coordsize="275679,160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m4KcQA&#10;AADdAAAADwAAAGRycy9kb3ducmV2LnhtbESPQUsDMRSE70L/Q3iCF2mzVStlbVpKUfS6bS/eHsnr&#10;Jmzysmxid/33RhA8DjPzDbPZTcGLKw3JRVawXFQgiHU0jlsF59PbfA0iZWSDPjIp+KYEu+3sZoO1&#10;iSM3dD3mVhQIpxoV2Jz7WsqkLQVMi9gTF+8Sh4C5yKGVZsCxwIOXD1X1LAM6LgsWezpY0t3xKyi4&#10;jNo++vfuvgteN6/NwX1OwSl1dzvtX0BkmvJ/+K/9YRQ8VcsV/L4pT0B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T5uCnEAAAA3QAAAA8AAAAAAAAAAAAAAAAAmAIAAGRycy9k&#10;b3ducmV2LnhtbFBLBQYAAAAABAAEAPUAAACJAwAAAAA=&#10;" path="m67627,l208051,v37351,,67628,30277,67628,67628l275679,92901v,37350,-30277,67627,-67628,67627l67627,160528c30277,160528,,130251,,92901l,67628c,30277,30277,,67627,xe" fillcolor="#dc9232" stroked="f" strokeweight="0">
                  <v:stroke miterlimit="83231f" joinstyle="miter"/>
                  <v:path arrowok="t" textboxrect="0,0,275679,160528"/>
                </v:shape>
                <v:rect id="Rectangle 4016" o:spid="_x0000_s1376" style="position:absolute;left:21484;top:18542;width:2174;height:1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mGiMQA&#10;AADdAAAADwAAAGRycy9kb3ducmV2LnhtbESPQYvCMBSE74L/ITzBm6YuIlqNIrqiR1cF9fZonm2x&#10;eSlNtNVfbxYW9jjMzDfMbNGYQjypcrllBYN+BII4sTrnVMHpuOmNQTiPrLGwTApe5GAxb7dmGGtb&#10;8w89Dz4VAcIuRgWZ92UspUsyMuj6tiQO3s1WBn2QVSp1hXWAm0J+RdFIGsw5LGRY0iqj5H54GAXb&#10;cbm87Oy7Tovv6/a8P0/Wx4lXqttpllMQnhr/H/5r77SCYTQYwe+b8ATk/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phojEAAAA3QAAAA8AAAAAAAAAAAAAAAAAmAIAAGRycy9k&#10;b3ducmV2LnhtbFBLBQYAAAAABAAEAPUAAACJAwAAAAA=&#10;" filled="f" stroked="f">
                  <v:textbox inset="0,0,0,0">
                    <w:txbxContent>
                      <w:p w:rsidR="0028705D" w:rsidRDefault="0028705D">
                        <w:pPr>
                          <w:spacing w:after="160"/>
                          <w:ind w:left="0" w:firstLine="0"/>
                          <w:jc w:val="left"/>
                        </w:pPr>
                        <w:r>
                          <w:rPr>
                            <w:rFonts w:ascii="Calibri" w:eastAsia="Calibri" w:hAnsi="Calibri" w:cs="Calibri"/>
                            <w:color w:val="FFFFFF"/>
                            <w:w w:val="125"/>
                            <w:sz w:val="16"/>
                          </w:rPr>
                          <w:t>NU</w:t>
                        </w:r>
                      </w:p>
                    </w:txbxContent>
                  </v:textbox>
                </v:rect>
                <v:shape id="Shape 4017" o:spid="_x0000_s1377" style="position:absolute;left:1010;top:9800;width:2757;height:4169;visibility:visible;mso-wrap-style:square;v-text-anchor:top" coordsize="275679,4169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ALL8cA&#10;AADdAAAADwAAAGRycy9kb3ducmV2LnhtbESPQUsDMRSE74L/ITzBi7RJS6myNi1SEbcgBdce2ttj&#10;89ysbl6WJLbbf28KgsdhZr5hFqvBdeJIIbaeNUzGCgRx7U3LjYbdx8voAURMyAY7z6ThTBFWy+ur&#10;BRbGn/idjlVqRIZwLFCDTakvpIy1JYdx7Hvi7H364DBlGRppAp4y3HVyqtRcOmw5L1jsaW2p/q5+&#10;nIa7spod9uqrbNYbfptuw6uzz6z17c3w9Agi0ZD+w3/t0miYqck9XN7kJ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GQCy/HAAAA3QAAAA8AAAAAAAAAAAAAAAAAmAIAAGRy&#10;cy9kb3ducmV2LnhtbFBLBQYAAAAABAAEAPUAAACMAwAAAAA=&#10;" path="m108991,r57697,c226873,,275679,48806,275679,108992r,198958c275679,368148,226873,416941,166688,416941r-57697,c48806,416941,,368148,,307950l,108992c,48806,48806,,108991,xe" fillcolor="#d17043" stroked="f" strokeweight="0">
                  <v:stroke miterlimit="83231f" joinstyle="miter"/>
                  <v:path arrowok="t" textboxrect="0,0,275679,416941"/>
                </v:shape>
                <v:rect id="Rectangle 4018" o:spid="_x0000_s1378" style="position:absolute;left:1616;top:10699;width:2058;height:29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q3YcQA&#10;AADdAAAADwAAAGRycy9kb3ducmV2LnhtbERPTWvCQBC9F/wPyxR6qxtFShKzEdGKHmtSsL0N2TEJ&#10;zc6G7Nak/fXdg9Dj431nm8l04kaDay0rWMwjEMSV1S3XCt7Lw3MMwnlkjZ1lUvBDDjb57CHDVNuR&#10;z3QrfC1CCLsUFTTe96mUrmrIoJvbnjhwVzsY9AEOtdQDjiHcdHIZRS/SYMuhocGedg1VX8W3UXCM&#10;++3Hyf6Odff6eby8XZJ9mXilnh6n7RqEp8n/i+/uk1awihZhbngTnoD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6t2HEAAAA3QAAAA8AAAAAAAAAAAAAAAAAmAIAAGRycy9k&#10;b3ducmV2LnhtbFBLBQYAAAAABAAEAPUAAACJAwAAAAA=&#10;" filled="f" stroked="f">
                  <v:textbox inset="0,0,0,0">
                    <w:txbxContent>
                      <w:p w:rsidR="0028705D" w:rsidRDefault="0028705D">
                        <w:pPr>
                          <w:spacing w:after="160"/>
                          <w:ind w:left="0" w:firstLine="0"/>
                          <w:jc w:val="left"/>
                        </w:pPr>
                        <w:r>
                          <w:rPr>
                            <w:rFonts w:ascii="Calibri" w:eastAsia="Calibri" w:hAnsi="Calibri" w:cs="Calibri"/>
                            <w:color w:val="FFFFFF"/>
                            <w:w w:val="68"/>
                            <w:sz w:val="30"/>
                          </w:rPr>
                          <w:t>î2</w:t>
                        </w:r>
                      </w:p>
                    </w:txbxContent>
                  </v:textbox>
                </v:rect>
                <v:shape id="Shape 4019" o:spid="_x0000_s1379" style="position:absolute;left:1010;top:17919;width:2757;height:4170;visibility:visible;mso-wrap-style:square;v-text-anchor:top" coordsize="275679,4169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R7fsYA&#10;AADdAAAADwAAAGRycy9kb3ducmV2LnhtbESPQWvCQBSE70L/w/IK3swmIsWmboIUCqU3bcD29sy+&#10;JqnZtyG76tZf3xUEj8PMfMOsymB6caLRdZYVZEkKgri2uuNGQfX5NluCcB5ZY2+ZFPyRg7J4mKww&#10;1/bMGzptfSMihF2OClrvh1xKV7dk0CV2II7ejx0N+ijHRuoRzxFuejlP0ydpsOO40OJAry3Vh+3R&#10;KJjv9H7//REWlIWvo5aXyl5+K6Wmj2H9AsJT8Pfwrf2uFSzS7Bmub+ITkM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kR7fsYAAADdAAAADwAAAAAAAAAAAAAAAACYAgAAZHJz&#10;L2Rvd25yZXYueG1sUEsFBgAAAAAEAAQA9QAAAIsDAAAAAA==&#10;" path="m108991,r57697,c226873,,275679,48806,275679,108992r,198958c275679,368148,226873,416941,166688,416941r-57697,c48806,416941,,368148,,307950l,108992c,48806,48806,,108991,xe" fillcolor="#dc9232" stroked="f" strokeweight="0">
                  <v:stroke miterlimit="83231f" joinstyle="miter"/>
                  <v:path arrowok="t" textboxrect="0,0,275679,416941"/>
                </v:shape>
                <v:rect id="Rectangle 4020" o:spid="_x0000_s1380" style="position:absolute;left:1616;top:18818;width:2058;height:29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Bx2sQA&#10;AADdAAAADwAAAGRycy9kb3ducmV2LnhtbERPTWvCQBC9C/6HZYTedNNQionZiGiLHqsp2N6G7JiE&#10;ZmdDdpuk/fXdg9Dj431n28m0YqDeNZYVPK4iEMSl1Q1XCt6L1+UahPPIGlvLpOCHHGzz+SzDVNuR&#10;zzRcfCVCCLsUFdTed6mUrqzJoFvZjjhwN9sb9AH2ldQ9jiHctDKOomdpsOHQUGNH+5rKr8u3UXBc&#10;d7uPk/0dq/bl83h9uyaHIvFKPSym3QaEp8n/i+/uk1bwFMVhf3gTnoD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gcdrEAAAA3QAAAA8AAAAAAAAAAAAAAAAAmAIAAGRycy9k&#10;b3ducmV2LnhtbFBLBQYAAAAABAAEAPUAAACJAwAAAAA=&#10;" filled="f" stroked="f">
                  <v:textbox inset="0,0,0,0">
                    <w:txbxContent>
                      <w:p w:rsidR="0028705D" w:rsidRDefault="0028705D">
                        <w:pPr>
                          <w:spacing w:after="160"/>
                          <w:ind w:left="0" w:firstLine="0"/>
                          <w:jc w:val="left"/>
                        </w:pPr>
                        <w:r>
                          <w:rPr>
                            <w:rFonts w:ascii="Calibri" w:eastAsia="Calibri" w:hAnsi="Calibri" w:cs="Calibri"/>
                            <w:color w:val="FFFFFF"/>
                            <w:w w:val="68"/>
                            <w:sz w:val="30"/>
                          </w:rPr>
                          <w:t>Î3</w:t>
                        </w:r>
                      </w:p>
                    </w:txbxContent>
                  </v:textbox>
                </v:rect>
                <v:shape id="Shape 4021" o:spid="_x0000_s1381" style="position:absolute;left:31232;top:18839;width:504;height:504;visibility:visible;mso-wrap-style:square;v-text-anchor:top" coordsize="50368,50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E21MYA&#10;AADdAAAADwAAAGRycy9kb3ducmV2LnhtbESP3WrCQBSE74W+w3IKvRHdRIKV6CrSHywELxp9gEP2&#10;mESzZ0N2a+LbdwXBy2FmvmFWm8E04kqdqy0riKcRCOLC6ppLBcfD92QBwnlkjY1lUnAjB5v1y2iF&#10;qbY9/9I196UIEHYpKqi8b1MpXVGRQTe1LXHwTrYz6IPsSqk77APcNHIWRXNpsOawUGFLHxUVl/zP&#10;KBgnvD28Z7s+ic/Z51d2MX2xN0q9vQ7bJQhPg3+GH+0frSCJZjHc34QnI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6E21MYAAADdAAAADwAAAAAAAAAAAAAAAACYAgAAZHJz&#10;L2Rvd25yZXYueG1sUEsFBgAAAAAEAAQA9QAAAIsDAAAAAA==&#10;" path="m25184,c39091,,50368,11278,50368,25184v,13907,-11277,25184,-25184,25184c11265,50368,,39091,,25184,,11278,11265,,25184,xe" fillcolor="#aeb33d" stroked="f" strokeweight="0">
                  <v:stroke miterlimit="83231f" joinstyle="miter"/>
                  <v:path arrowok="t" textboxrect="0,0,50368,50368"/>
                </v:shape>
                <v:shape id="Shape 4022" o:spid="_x0000_s1382" style="position:absolute;left:2058;top:7739;width:658;height:419;visibility:visible;mso-wrap-style:square;v-text-anchor:top" coordsize="65837,41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oT5MYA&#10;AADdAAAADwAAAGRycy9kb3ducmV2LnhtbESP3WrCQBSE74W+w3KE3kjdNEopqauItDRQQfy7P2SP&#10;SUj2bNjdxvTt3YLg5TAz3zCL1WBa0ZPztWUFr9MEBHFhdc2lgtPx6+UdhA/IGlvLpOCPPKyWT6MF&#10;ZtpeeU/9IZQiQthnqKAKocuk9EVFBv3UdsTRu1hnMETpSqkdXiPctDJNkjdpsOa4UGFHm4qK5vBr&#10;FLjJT77bh82xP2/z9XnWNJ/0fVLqeTysP0AEGsIjfG/nWsE8SVP4fxOfgF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xoT5MYAAADdAAAADwAAAAAAAAAAAAAAAACYAgAAZHJz&#10;L2Rvd25yZXYueG1sUEsFBgAAAAAEAAQA9QAAAIsDAAAAAA==&#10;" path="m,l65837,,32918,41910,,xe" fillcolor="#c44d31" stroked="f" strokeweight="0">
                  <v:stroke miterlimit="83231f" joinstyle="miter"/>
                  <v:path arrowok="t" textboxrect="0,0,65837,41910"/>
                </v:shape>
                <v:shape id="Shape 4023" o:spid="_x0000_s1383" style="position:absolute;left:2058;top:8520;width:658;height:419;visibility:visible;mso-wrap-style:square;v-text-anchor:top" coordsize="65837,41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a2f8YA&#10;AADdAAAADwAAAGRycy9kb3ducmV2LnhtbESPW2vCQBSE34X+h+UUfJG68YKU1FVELAYqiLf3Q/Y0&#10;CcmeDbvbmP77bkHwcZiZb5jlujeN6Mj5yrKCyTgBQZxbXXGh4Hr5fHsH4QOyxsYyKfglD+vVy2CJ&#10;qbZ3PlF3DoWIEPYpKihDaFMpfV6SQT+2LXH0vq0zGKJ0hdQO7xFuGjlNkoU0WHFcKLGlbUl5ff4x&#10;CtzoKzuewvbS3Q7Z5jar6x3tr0oNX/vNB4hAfXiGH+1MK5gn0xn8v4lP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Fa2f8YAAADdAAAADwAAAAAAAAAAAAAAAACYAgAAZHJz&#10;L2Rvd25yZXYueG1sUEsFBgAAAAAEAAQA9QAAAIsDAAAAAA==&#10;" path="m,l65837,,32918,41910,,xe" fillcolor="#c44d31" stroked="f" strokeweight="0">
                  <v:stroke miterlimit="83231f" joinstyle="miter"/>
                  <v:path arrowok="t" textboxrect="0,0,65837,41910"/>
                </v:shape>
                <v:shape id="Shape 4024" o:spid="_x0000_s1384" style="position:absolute;left:2058;top:16183;width:658;height:419;visibility:visible;mso-wrap-style:square;v-text-anchor:top" coordsize="65837,41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NhAsgA&#10;AADdAAAADwAAAGRycy9kb3ducmV2LnhtbESPQWvCQBSE7wX/w/IEL0U3RjEldSNSEDx4sLZQe3tk&#10;X5OQ7Ns0u5rYX98tCD0OM/MNs94MphFX6lxlWcF8FoEgzq2uuFDw/rabPoFwHlljY5kU3MjBJhs9&#10;rDHVtudXup58IQKEXYoKSu/bVEqXl2TQzWxLHLwv2xn0QXaF1B32AW4aGUfRShqsOCyU2NJLSXl9&#10;uhgFWOf98SP+Pi9+HlcXnXy6IyUHpSbjYfsMwtPg/8P39l4rWEbxEv7ehCcgs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ms2ECyAAAAN0AAAAPAAAAAAAAAAAAAAAAAJgCAABk&#10;cnMvZG93bnJldi54bWxQSwUGAAAAAAQABAD1AAAAjQMAAAAA&#10;" path="m,l65837,,32918,41910,,xe" fillcolor="#d17043" stroked="f" strokeweight="0">
                  <v:stroke miterlimit="83231f" joinstyle="miter"/>
                  <v:path arrowok="t" textboxrect="0,0,65837,41910"/>
                </v:shape>
                <v:shape id="Shape 4025" o:spid="_x0000_s1385" style="position:absolute;left:2058;top:16964;width:658;height:419;visibility:visible;mso-wrap-style:square;v-text-anchor:top" coordsize="65837,41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EmcgA&#10;AADdAAAADwAAAGRycy9kb3ducmV2LnhtbESPQWvCQBSE74L/YXmFXsRsjK1KmlWkIHjoQW3B9vbI&#10;PpNg9m3Mrib213cLhR6HmfmGyVa9qcWNWldZVjCJYhDEudUVFwo+3jfjBQjnkTXWlknBnRyslsNB&#10;hqm2He/pdvCFCBB2KSoovW9SKV1ekkEX2YY4eCfbGvRBtoXULXYBbmqZxPFMGqw4LJTY0GtJ+flw&#10;NQrwnHe7Y3L5nH6PZlc9/3I7mr8p9fjQr19AeOr9f/ivvdUKnuLkGX7fhCcgl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J/8SZyAAAAN0AAAAPAAAAAAAAAAAAAAAAAJgCAABk&#10;cnMvZG93bnJldi54bWxQSwUGAAAAAAQABAD1AAAAjQMAAAAA&#10;" path="m,l65837,,32918,41910,,xe" fillcolor="#d17043" stroked="f" strokeweight="0">
                  <v:stroke miterlimit="83231f" joinstyle="miter"/>
                  <v:path arrowok="t" textboxrect="0,0,65837,41910"/>
                </v:shape>
                <v:shape id="Shape 4026" o:spid="_x0000_s1386" style="position:absolute;left:2135;top:15330;width:504;height:503;visibility:visible;mso-wrap-style:square;v-text-anchor:top" coordsize="50368,50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PBZcUA&#10;AADdAAAADwAAAGRycy9kb3ducmV2LnhtbESP3WrCQBCF7wt9h2UKvaubplY0uhFRxPbG1p8HGLPT&#10;bDA7G7JrTN/eFQq9PJyfjzOb97YWHbW+cqzgdZCAIC6crrhUcDysX8YgfEDWWDsmBb/kYZ4/Psww&#10;0+7KO+r2oRRxhH2GCkwITSalLwxZ9APXEEfvx7UWQ5RtKXWL1zhua5kmyUharDgSDDa0NFSc9xcb&#10;IWa7+drK98v326RajVMTTsNPrdTzU7+YggjUh//wX/tDKxgm6Qjub+ITk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Y8FlxQAAAN0AAAAPAAAAAAAAAAAAAAAAAJgCAABkcnMv&#10;ZG93bnJldi54bWxQSwUGAAAAAAQABAD1AAAAigMAAAAA&#10;" path="m25184,c39091,,50368,11278,50368,25184v,13907,-11277,25184,-25184,25184c11265,50368,,39091,,25184,,11278,11265,,25184,xe" fillcolor="#d17043" stroked="f" strokeweight="0">
                  <v:stroke miterlimit="83231f" joinstyle="miter"/>
                  <v:path arrowok="t" textboxrect="0,0,50368,50368"/>
                </v:shape>
                <v:shape id="Shape 4027" o:spid="_x0000_s1387" style="position:absolute;left:2135;top:6904;width:504;height:504;visibility:visible;mso-wrap-style:square;v-text-anchor:top" coordsize="50368,50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SVEcQA&#10;AADdAAAADwAAAGRycy9kb3ducmV2LnhtbESPT4vCMBTE74LfITzBi2i6RVS6RlHRRY/+Ydnjo3k2&#10;ZZuX0mS1++2NIHgcZuY3zHzZ2krcqPGlYwUfowQEce50yYWCy3k3nIHwAVlj5ZgU/JOH5aLbmWOm&#10;3Z2PdDuFQkQI+wwVmBDqTEqfG7LoR64mjt7VNRZDlE0hdYP3CLeVTJNkIi2WHBcM1rQxlP+e/myk&#10;fJUXkx+26UBf15vD92C8o+mPUv1eu/oEEagN7/CrvdcKxkk6heeb+ATk4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2UlRHEAAAA3QAAAA8AAAAAAAAAAAAAAAAAmAIAAGRycy9k&#10;b3ducmV2LnhtbFBLBQYAAAAABAAEAPUAAACJAwAAAAA=&#10;" path="m25184,c39091,,50368,11278,50368,25184v,13907,-11277,25184,-25184,25184c11265,50368,,39091,,25184,,11278,11265,,25184,xe" fillcolor="#c44d31" stroked="f" strokeweight="0">
                  <v:stroke miterlimit="83231f" joinstyle="miter"/>
                  <v:path arrowok="t" textboxrect="0,0,50368,50368"/>
                </v:shape>
                <w10:anchorlock/>
              </v:group>
            </w:pict>
          </mc:Fallback>
        </mc:AlternateContent>
      </w:r>
    </w:p>
    <w:p w:rsidR="00B76AF6" w:rsidRPr="0058766E" w:rsidRDefault="00FF586E">
      <w:pPr>
        <w:spacing w:after="352" w:line="316" w:lineRule="auto"/>
        <w:ind w:left="9"/>
        <w:rPr>
          <w:lang w:val="ro-RO"/>
        </w:rPr>
      </w:pPr>
      <w:r w:rsidRPr="0058766E">
        <w:rPr>
          <w:rFonts w:ascii="Calibri" w:eastAsia="Calibri" w:hAnsi="Calibri" w:cs="Calibri"/>
          <w:sz w:val="15"/>
          <w:lang w:val="ro-RO"/>
        </w:rPr>
        <w:t>Figur</w:t>
      </w:r>
      <w:r w:rsidR="003A3E6D" w:rsidRPr="0058766E">
        <w:rPr>
          <w:rFonts w:ascii="Calibri" w:eastAsia="Calibri" w:hAnsi="Calibri" w:cs="Calibri"/>
          <w:sz w:val="15"/>
          <w:lang w:val="ro-RO"/>
        </w:rPr>
        <w:t>a</w:t>
      </w:r>
      <w:r w:rsidRPr="0058766E">
        <w:rPr>
          <w:rFonts w:ascii="Calibri" w:eastAsia="Calibri" w:hAnsi="Calibri" w:cs="Calibri"/>
          <w:sz w:val="15"/>
          <w:lang w:val="ro-RO"/>
        </w:rPr>
        <w:t xml:space="preserve"> 4.4. </w:t>
      </w:r>
      <w:r w:rsidR="003A3E6D" w:rsidRPr="0058766E">
        <w:rPr>
          <w:rFonts w:ascii="Calibri" w:eastAsia="Calibri" w:hAnsi="Calibri" w:cs="Calibri"/>
          <w:b w:val="0"/>
          <w:sz w:val="15"/>
          <w:lang w:val="ro-RO"/>
        </w:rPr>
        <w:t>Diagramă ilustrativă pentru determinarea tipului de evaluare a impactului, care este necesară pentru acele acțiuni care ar putea afecta proprietățile Patrimoniului Mondial</w:t>
      </w:r>
      <w:r w:rsidRPr="0058766E">
        <w:rPr>
          <w:rFonts w:ascii="Calibri" w:eastAsia="Calibri" w:hAnsi="Calibri" w:cs="Calibri"/>
          <w:b w:val="0"/>
          <w:sz w:val="15"/>
          <w:lang w:val="ro-RO"/>
        </w:rPr>
        <w:t>.</w:t>
      </w:r>
    </w:p>
    <w:p w:rsidR="00B76AF6" w:rsidRPr="0058766E" w:rsidRDefault="00B76AF6">
      <w:pPr>
        <w:rPr>
          <w:lang w:val="ro-RO"/>
        </w:rPr>
      </w:pPr>
    </w:p>
    <w:p w:rsidR="009D24C3" w:rsidRPr="0058766E" w:rsidRDefault="009D24C3" w:rsidP="009D24C3">
      <w:pPr>
        <w:rPr>
          <w:lang w:val="ro-RO"/>
        </w:rPr>
      </w:pPr>
    </w:p>
    <w:p w:rsidR="009D24C3" w:rsidRPr="0058766E" w:rsidRDefault="009D24C3" w:rsidP="009D24C3">
      <w:pPr>
        <w:jc w:val="center"/>
        <w:rPr>
          <w:lang w:val="ro-RO"/>
        </w:rPr>
      </w:pPr>
    </w:p>
    <w:p w:rsidR="009D24C3" w:rsidRPr="0058766E" w:rsidRDefault="009D24C3" w:rsidP="009D24C3">
      <w:pPr>
        <w:tabs>
          <w:tab w:val="center" w:pos="4323"/>
        </w:tabs>
        <w:rPr>
          <w:lang w:val="ro-RO"/>
        </w:rPr>
        <w:sectPr w:rsidR="009D24C3" w:rsidRPr="0058766E">
          <w:type w:val="continuous"/>
          <w:pgSz w:w="11906" w:h="16838"/>
          <w:pgMar w:top="1787" w:right="1629" w:bottom="1660" w:left="1630" w:header="720" w:footer="720" w:gutter="0"/>
          <w:cols w:space="720"/>
        </w:sectPr>
      </w:pPr>
      <w:r w:rsidRPr="0058766E">
        <w:rPr>
          <w:lang w:val="ro-RO"/>
        </w:rPr>
        <w:tab/>
      </w:r>
    </w:p>
    <w:p w:rsidR="008A6771" w:rsidRPr="0058766E" w:rsidRDefault="008A6771">
      <w:pPr>
        <w:ind w:left="9" w:right="13"/>
        <w:rPr>
          <w:lang w:val="ro-RO"/>
        </w:rPr>
      </w:pPr>
    </w:p>
    <w:p w:rsidR="00B76AF6" w:rsidRPr="0058766E" w:rsidRDefault="00F41DDF">
      <w:pPr>
        <w:ind w:left="9" w:right="13"/>
        <w:rPr>
          <w:b w:val="0"/>
          <w:bCs/>
          <w:lang w:val="ro-RO"/>
        </w:rPr>
      </w:pPr>
      <w:r w:rsidRPr="0058766E">
        <w:rPr>
          <w:rFonts w:ascii="Calibri" w:eastAsia="Calibri" w:hAnsi="Calibri" w:cs="Calibri"/>
          <w:b w:val="0"/>
          <w:bCs/>
          <w:noProof/>
          <w:sz w:val="22"/>
          <w:lang w:val="en-US" w:eastAsia="en-US"/>
        </w:rPr>
        <mc:AlternateContent>
          <mc:Choice Requires="wpg">
            <w:drawing>
              <wp:anchor distT="0" distB="0" distL="114300" distR="114300" simplePos="0" relativeHeight="251697152" behindDoc="0" locked="0" layoutInCell="1" allowOverlap="1">
                <wp:simplePos x="0" y="0"/>
                <wp:positionH relativeFrom="page">
                  <wp:posOffset>0</wp:posOffset>
                </wp:positionH>
                <wp:positionV relativeFrom="page">
                  <wp:posOffset>0</wp:posOffset>
                </wp:positionV>
                <wp:extent cx="8112760" cy="1715770"/>
                <wp:effectExtent l="0" t="0" r="0" b="0"/>
                <wp:wrapTopAndBottom/>
                <wp:docPr id="106108" name="Group 106108"/>
                <wp:cNvGraphicFramePr/>
                <a:graphic xmlns:a="http://schemas.openxmlformats.org/drawingml/2006/main">
                  <a:graphicData uri="http://schemas.microsoft.com/office/word/2010/wordprocessingGroup">
                    <wpg:wgp>
                      <wpg:cNvGrpSpPr/>
                      <wpg:grpSpPr>
                        <a:xfrm>
                          <a:off x="0" y="0"/>
                          <a:ext cx="8112760" cy="1715770"/>
                          <a:chOff x="0" y="0"/>
                          <a:chExt cx="8113343" cy="1715998"/>
                        </a:xfrm>
                      </wpg:grpSpPr>
                      <wps:wsp>
                        <wps:cNvPr id="132796" name="Shape 132796"/>
                        <wps:cNvSpPr/>
                        <wps:spPr>
                          <a:xfrm>
                            <a:off x="0" y="0"/>
                            <a:ext cx="7559993" cy="1715998"/>
                          </a:xfrm>
                          <a:custGeom>
                            <a:avLst/>
                            <a:gdLst/>
                            <a:ahLst/>
                            <a:cxnLst/>
                            <a:rect l="0" t="0" r="0" b="0"/>
                            <a:pathLst>
                              <a:path w="7559993" h="1715998">
                                <a:moveTo>
                                  <a:pt x="0" y="0"/>
                                </a:moveTo>
                                <a:lnTo>
                                  <a:pt x="7559993" y="0"/>
                                </a:lnTo>
                                <a:lnTo>
                                  <a:pt x="7559993" y="1715998"/>
                                </a:lnTo>
                                <a:lnTo>
                                  <a:pt x="0" y="1715998"/>
                                </a:lnTo>
                                <a:lnTo>
                                  <a:pt x="0" y="0"/>
                                </a:lnTo>
                              </a:path>
                            </a:pathLst>
                          </a:custGeom>
                          <a:ln w="0" cap="flat">
                            <a:miter lim="127000"/>
                          </a:ln>
                        </wps:spPr>
                        <wps:style>
                          <a:lnRef idx="0">
                            <a:srgbClr val="000000">
                              <a:alpha val="0"/>
                            </a:srgbClr>
                          </a:lnRef>
                          <a:fillRef idx="1">
                            <a:srgbClr val="D26937"/>
                          </a:fillRef>
                          <a:effectRef idx="0">
                            <a:scrgbClr r="0" g="0" b="0"/>
                          </a:effectRef>
                          <a:fontRef idx="none"/>
                        </wps:style>
                        <wps:bodyPr/>
                      </wps:wsp>
                      <wps:wsp>
                        <wps:cNvPr id="104149" name="Rectangle 104149"/>
                        <wps:cNvSpPr/>
                        <wps:spPr>
                          <a:xfrm>
                            <a:off x="1034999" y="430282"/>
                            <a:ext cx="152019" cy="354205"/>
                          </a:xfrm>
                          <a:prstGeom prst="rect">
                            <a:avLst/>
                          </a:prstGeom>
                          <a:ln>
                            <a:noFill/>
                          </a:ln>
                        </wps:spPr>
                        <wps:txbx>
                          <w:txbxContent>
                            <w:p w:rsidR="0028705D" w:rsidRDefault="0028705D">
                              <w:pPr>
                                <w:spacing w:after="160"/>
                                <w:ind w:left="0" w:firstLine="0"/>
                                <w:jc w:val="left"/>
                              </w:pPr>
                              <w:r>
                                <w:rPr>
                                  <w:rFonts w:ascii="Calibri" w:eastAsia="Calibri" w:hAnsi="Calibri" w:cs="Calibri"/>
                                  <w:color w:val="FFFFFF"/>
                                  <w:w w:val="98"/>
                                  <w:sz w:val="36"/>
                                </w:rPr>
                                <w:t>5</w:t>
                              </w:r>
                            </w:p>
                          </w:txbxContent>
                        </wps:txbx>
                        <wps:bodyPr horzOverflow="overflow" vert="horz" lIns="0" tIns="0" rIns="0" bIns="0" rtlCol="0">
                          <a:noAutofit/>
                        </wps:bodyPr>
                      </wps:wsp>
                      <wps:wsp>
                        <wps:cNvPr id="104150" name="Rectangle 104150"/>
                        <wps:cNvSpPr/>
                        <wps:spPr>
                          <a:xfrm>
                            <a:off x="1149299" y="430282"/>
                            <a:ext cx="6650193" cy="354205"/>
                          </a:xfrm>
                          <a:prstGeom prst="rect">
                            <a:avLst/>
                          </a:prstGeom>
                          <a:ln>
                            <a:noFill/>
                          </a:ln>
                        </wps:spPr>
                        <wps:txbx>
                          <w:txbxContent>
                            <w:p w:rsidR="0028705D" w:rsidRDefault="0028705D">
                              <w:pPr>
                                <w:spacing w:after="160"/>
                                <w:ind w:left="0" w:firstLine="0"/>
                                <w:jc w:val="left"/>
                              </w:pPr>
                              <w:r>
                                <w:rPr>
                                  <w:rFonts w:ascii="Calibri" w:eastAsia="Calibri" w:hAnsi="Calibri" w:cs="Calibri"/>
                                  <w:color w:val="FFFFFF"/>
                                  <w:spacing w:val="4"/>
                                  <w:w w:val="112"/>
                                  <w:sz w:val="36"/>
                                </w:rPr>
                                <w:t>.</w:t>
                              </w:r>
                              <w:r>
                                <w:rPr>
                                  <w:rFonts w:ascii="Calibri" w:eastAsia="Calibri" w:hAnsi="Calibri" w:cs="Calibri"/>
                                  <w:color w:val="FFFFFF"/>
                                  <w:spacing w:val="-1"/>
                                  <w:w w:val="112"/>
                                  <w:sz w:val="36"/>
                                </w:rPr>
                                <w:t xml:space="preserve"> </w:t>
                              </w:r>
                              <w:r>
                                <w:rPr>
                                  <w:rFonts w:ascii="Calibri" w:eastAsia="Calibri" w:hAnsi="Calibri" w:cs="Calibri"/>
                                  <w:color w:val="FFFFFF"/>
                                  <w:spacing w:val="-81"/>
                                  <w:w w:val="112"/>
                                  <w:sz w:val="36"/>
                                </w:rPr>
                                <w:t xml:space="preserve"> </w:t>
                              </w:r>
                              <w:r>
                                <w:rPr>
                                  <w:rFonts w:ascii="Calibri" w:eastAsia="Calibri" w:hAnsi="Calibri" w:cs="Calibri"/>
                                  <w:color w:val="FFFFFF"/>
                                  <w:spacing w:val="4"/>
                                  <w:w w:val="112"/>
                                  <w:sz w:val="36"/>
                                </w:rPr>
                                <w:t>EVALUAREA IMPACTULUI ASUPRA PATRIMONIULUI</w:t>
                              </w:r>
                              <w:r>
                                <w:rPr>
                                  <w:rFonts w:ascii="Calibri" w:eastAsia="Calibri" w:hAnsi="Calibri" w:cs="Calibri"/>
                                  <w:color w:val="FFFFFF"/>
                                  <w:spacing w:val="10"/>
                                  <w:w w:val="112"/>
                                  <w:sz w:val="36"/>
                                </w:rPr>
                                <w:t xml:space="preserve"> </w:t>
                              </w:r>
                            </w:p>
                          </w:txbxContent>
                        </wps:txbx>
                        <wps:bodyPr horzOverflow="overflow" vert="horz" lIns="0" tIns="0" rIns="0" bIns="0" rtlCol="0">
                          <a:noAutofit/>
                        </wps:bodyPr>
                      </wps:wsp>
                      <wps:wsp>
                        <wps:cNvPr id="4045" name="Rectangle 4045"/>
                        <wps:cNvSpPr/>
                        <wps:spPr>
                          <a:xfrm>
                            <a:off x="1261542" y="697057"/>
                            <a:ext cx="6851801" cy="354205"/>
                          </a:xfrm>
                          <a:prstGeom prst="rect">
                            <a:avLst/>
                          </a:prstGeom>
                          <a:ln>
                            <a:noFill/>
                          </a:ln>
                        </wps:spPr>
                        <wps:txbx>
                          <w:txbxContent>
                            <w:p w:rsidR="0028705D" w:rsidRDefault="0028705D">
                              <w:pPr>
                                <w:spacing w:after="160"/>
                                <w:ind w:left="0" w:firstLine="0"/>
                                <w:jc w:val="left"/>
                              </w:pPr>
                              <w:r>
                                <w:rPr>
                                  <w:rFonts w:ascii="Calibri" w:eastAsia="Calibri" w:hAnsi="Calibri" w:cs="Calibri"/>
                                  <w:color w:val="FFFFFF"/>
                                  <w:spacing w:val="4"/>
                                  <w:w w:val="111"/>
                                  <w:sz w:val="36"/>
                                </w:rPr>
                                <w:t>MONDIAL CA PARTE A UNEI EVALUĂRI MAI AMPLE</w:t>
                              </w:r>
                              <w:r>
                                <w:rPr>
                                  <w:rFonts w:ascii="Calibri" w:eastAsia="Calibri" w:hAnsi="Calibri" w:cs="Calibri"/>
                                  <w:color w:val="FFFFFF"/>
                                  <w:spacing w:val="10"/>
                                  <w:w w:val="111"/>
                                  <w:sz w:val="36"/>
                                </w:rPr>
                                <w:t xml:space="preserve"> </w:t>
                              </w:r>
                            </w:p>
                          </w:txbxContent>
                        </wps:txbx>
                        <wps:bodyPr horzOverflow="overflow" vert="horz" lIns="0" tIns="0" rIns="0" bIns="0" rtlCol="0">
                          <a:noAutofit/>
                        </wps:bodyPr>
                      </wps:wsp>
                      <wps:wsp>
                        <wps:cNvPr id="4046" name="Rectangle 4046"/>
                        <wps:cNvSpPr/>
                        <wps:spPr>
                          <a:xfrm>
                            <a:off x="1261489" y="963705"/>
                            <a:ext cx="5566366" cy="354205"/>
                          </a:xfrm>
                          <a:prstGeom prst="rect">
                            <a:avLst/>
                          </a:prstGeom>
                          <a:ln>
                            <a:noFill/>
                          </a:ln>
                        </wps:spPr>
                        <wps:txbx>
                          <w:txbxContent>
                            <w:p w:rsidR="0028705D" w:rsidRDefault="0028705D">
                              <w:pPr>
                                <w:spacing w:after="160"/>
                                <w:ind w:left="0" w:firstLine="0"/>
                                <w:jc w:val="left"/>
                              </w:pPr>
                              <w:r>
                                <w:rPr>
                                  <w:rFonts w:ascii="Calibri" w:eastAsia="Calibri" w:hAnsi="Calibri" w:cs="Calibri"/>
                                  <w:color w:val="FFFFFF"/>
                                  <w:spacing w:val="4"/>
                                  <w:w w:val="111"/>
                                  <w:sz w:val="36"/>
                                </w:rPr>
                                <w:t>A IMPACTULUI ASUPRA MEDIULUI ȘI SOCIAL</w:t>
                              </w:r>
                              <w:r>
                                <w:rPr>
                                  <w:rFonts w:ascii="Calibri" w:eastAsia="Calibri" w:hAnsi="Calibri" w:cs="Calibri"/>
                                  <w:color w:val="FFFFFF"/>
                                  <w:spacing w:val="10"/>
                                  <w:w w:val="111"/>
                                  <w:sz w:val="36"/>
                                </w:rPr>
                                <w:t xml:space="preserve"> </w:t>
                              </w:r>
                            </w:p>
                          </w:txbxContent>
                        </wps:txbx>
                        <wps:bodyPr horzOverflow="overflow" vert="horz" lIns="0" tIns="0" rIns="0" bIns="0" rtlCol="0">
                          <a:noAutofit/>
                        </wps:bodyPr>
                      </wps:wsp>
                    </wpg:wgp>
                  </a:graphicData>
                </a:graphic>
                <wp14:sizeRelH relativeFrom="margin">
                  <wp14:pctWidth>0</wp14:pctWidth>
                </wp14:sizeRelH>
              </wp:anchor>
            </w:drawing>
          </mc:Choice>
          <mc:Fallback>
            <w:pict>
              <v:group id="Group 106108" o:spid="_x0000_s1388" style="position:absolute;left:0;text-align:left;margin-left:0;margin-top:0;width:638.8pt;height:135.1pt;z-index:251697152;mso-position-horizontal-relative:page;mso-position-vertical-relative:page;mso-width-relative:margin" coordsize="81133,171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">
                <v:shape id="Shape 132796" o:spid="_x0000_s1389" style="position:absolute;width:75599;height:17159;visibility:visible;mso-wrap-style:square;v-text-anchor:top" coordsize="7559993,17159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RBnMYA&#10;AADfAAAADwAAAGRycy9kb3ducmV2LnhtbERPy07CQBTdk/APk0viTqYFLVgZiBg0QkIC1YXubjq3&#10;j9i503RGKH/vmJiwPDnvxao3jThR52rLCuJxBII4t7rmUsHH+8vtHITzyBoby6TgQg5Wy+Fggam2&#10;Zz7SKfOlCCHsUlRQed+mUrq8IoNubFviwBW2M+gD7EqpOzyHcNPISRQl0mDNoaHClp4ryr+zH6Ng&#10;u+Zin2mTvN7Vxe6wje/jz82XUjej/ukRhKfeX8X/7jcd5k8ns4cE/v4EAHL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7RBnMYAAADfAAAADwAAAAAAAAAAAAAAAACYAgAAZHJz&#10;L2Rvd25yZXYueG1sUEsFBgAAAAAEAAQA9QAAAIsDAAAAAA==&#10;" path="m,l7559993,r,1715998l,1715998,,e" fillcolor="#d26937" stroked="f" strokeweight="0">
                  <v:stroke miterlimit="83231f" joinstyle="miter"/>
                  <v:path arrowok="t" textboxrect="0,0,7559993,1715998"/>
                </v:shape>
                <v:rect id="Rectangle 104149" o:spid="_x0000_s1390" style="position:absolute;left:10349;top:4302;width:1521;height:35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FzpMUA&#10;AADfAAAADwAAAGRycy9kb3ducmV2LnhtbERPTWvCQBC9F/wPywi91U1KEJO6hqAVPbZasL0N2TEJ&#10;ZmdDdjWpv75bKPT4eN/LfDStuFHvGssK4lkEgri0uuFKwcdx+7QA4TyyxtYyKfgmB/lq8rDETNuB&#10;3+l28JUIIewyVFB732VSurImg25mO+LAnW1v0AfYV1L3OIRw08rnKJpLgw2Hhho7WtdUXg5Xo2C3&#10;6IrPvb0PVfv6tTu9ndLNMfVKPU7H4gWEp9H/i//cex3mR0mcpPD7JwC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YXOkxQAAAN8AAAAPAAAAAAAAAAAAAAAAAJgCAABkcnMv&#10;ZG93bnJldi54bWxQSwUGAAAAAAQABAD1AAAAigMAAAAA&#10;" filled="f" stroked="f">
                  <v:textbox inset="0,0,0,0">
                    <w:txbxContent>
                      <w:p w:rsidR="0028705D" w:rsidRDefault="0028705D">
                        <w:pPr>
                          <w:spacing w:after="160"/>
                          <w:ind w:left="0" w:firstLine="0"/>
                          <w:jc w:val="left"/>
                        </w:pPr>
                        <w:r>
                          <w:rPr>
                            <w:rFonts w:ascii="Calibri" w:eastAsia="Calibri" w:hAnsi="Calibri" w:cs="Calibri"/>
                            <w:color w:val="FFFFFF"/>
                            <w:w w:val="98"/>
                            <w:sz w:val="36"/>
                          </w:rPr>
                          <w:t>5</w:t>
                        </w:r>
                      </w:p>
                    </w:txbxContent>
                  </v:textbox>
                </v:rect>
                <v:rect id="Rectangle 104150" o:spid="_x0000_s1391" style="position:absolute;left:11492;top:4302;width:66502;height:35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JM5MQA&#10;AADfAAAADwAAAGRycy9kb3ducmV2LnhtbERPS2vCQBC+F/oflil4qxtLFU1dRdqKHn2B7W3ITpPQ&#10;7GzIrib6652D4PHje0/nnavUmZpQejYw6CegiDNvS84NHPbL1zGoEJEtVp7JwIUCzGfPT1NMrW95&#10;S+ddzJWEcEjRQBFjnWodsoIchr6viYX7843DKLDJtW2wlXBX6bckGWmHJUtDgTV9FpT9707OwGpc&#10;L37W/trm1ffv6rg5Tr72k2hM76VbfICK1MWH+O5eW5mfvA+G8kD+CAA9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CTOTEAAAA3wAAAA8AAAAAAAAAAAAAAAAAmAIAAGRycy9k&#10;b3ducmV2LnhtbFBLBQYAAAAABAAEAPUAAACJAwAAAAA=&#10;" filled="f" stroked="f">
                  <v:textbox inset="0,0,0,0">
                    <w:txbxContent>
                      <w:p w:rsidR="0028705D" w:rsidRDefault="0028705D">
                        <w:pPr>
                          <w:spacing w:after="160"/>
                          <w:ind w:left="0" w:firstLine="0"/>
                          <w:jc w:val="left"/>
                        </w:pPr>
                        <w:r>
                          <w:rPr>
                            <w:rFonts w:ascii="Calibri" w:eastAsia="Calibri" w:hAnsi="Calibri" w:cs="Calibri"/>
                            <w:color w:val="FFFFFF"/>
                            <w:spacing w:val="4"/>
                            <w:w w:val="112"/>
                            <w:sz w:val="36"/>
                          </w:rPr>
                          <w:t>.</w:t>
                        </w:r>
                        <w:r>
                          <w:rPr>
                            <w:rFonts w:ascii="Calibri" w:eastAsia="Calibri" w:hAnsi="Calibri" w:cs="Calibri"/>
                            <w:color w:val="FFFFFF"/>
                            <w:spacing w:val="-1"/>
                            <w:w w:val="112"/>
                            <w:sz w:val="36"/>
                          </w:rPr>
                          <w:t xml:space="preserve"> </w:t>
                        </w:r>
                        <w:r>
                          <w:rPr>
                            <w:rFonts w:ascii="Calibri" w:eastAsia="Calibri" w:hAnsi="Calibri" w:cs="Calibri"/>
                            <w:color w:val="FFFFFF"/>
                            <w:spacing w:val="-81"/>
                            <w:w w:val="112"/>
                            <w:sz w:val="36"/>
                          </w:rPr>
                          <w:t xml:space="preserve"> </w:t>
                        </w:r>
                        <w:r>
                          <w:rPr>
                            <w:rFonts w:ascii="Calibri" w:eastAsia="Calibri" w:hAnsi="Calibri" w:cs="Calibri"/>
                            <w:color w:val="FFFFFF"/>
                            <w:spacing w:val="4"/>
                            <w:w w:val="112"/>
                            <w:sz w:val="36"/>
                          </w:rPr>
                          <w:t>EVALUAREA IMPACTULUI ASUPRA PATRIMONIULUI</w:t>
                        </w:r>
                        <w:r>
                          <w:rPr>
                            <w:rFonts w:ascii="Calibri" w:eastAsia="Calibri" w:hAnsi="Calibri" w:cs="Calibri"/>
                            <w:color w:val="FFFFFF"/>
                            <w:spacing w:val="10"/>
                            <w:w w:val="112"/>
                            <w:sz w:val="36"/>
                          </w:rPr>
                          <w:t xml:space="preserve"> </w:t>
                        </w:r>
                      </w:p>
                    </w:txbxContent>
                  </v:textbox>
                </v:rect>
                <v:rect id="Rectangle 4045" o:spid="_x0000_s1392" style="position:absolute;left:12615;top:6970;width:68518;height:35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g34sUA&#10;AADdAAAADwAAAGRycy9kb3ducmV2LnhtbESPT4vCMBTE78J+h/AWvGm6oqJdo8iq6NF/oHt7NG/b&#10;ss1LaaKtfnojCB6HmfkNM5k1phBXqlxuWcFXNwJBnFidc6rgeFh1RiCcR9ZYWCYFN3Iwm360Jhhr&#10;W/OOrnufigBhF6OCzPsyltIlGRl0XVsSB+/PVgZ9kFUqdYV1gJtC9qJoKA3mHBYyLOkno+R/fzEK&#10;1qNyft7Ye50Wy9/1aXsaLw5jr1T7s5l/g/DU+Hf41d5oBf2oP4Dnm/AE5PQ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CDfixQAAAN0AAAAPAAAAAAAAAAAAAAAAAJgCAABkcnMv&#10;ZG93bnJldi54bWxQSwUGAAAAAAQABAD1AAAAigMAAAAA&#10;" filled="f" stroked="f">
                  <v:textbox inset="0,0,0,0">
                    <w:txbxContent>
                      <w:p w:rsidR="0028705D" w:rsidRDefault="0028705D">
                        <w:pPr>
                          <w:spacing w:after="160"/>
                          <w:ind w:left="0" w:firstLine="0"/>
                          <w:jc w:val="left"/>
                        </w:pPr>
                        <w:r>
                          <w:rPr>
                            <w:rFonts w:ascii="Calibri" w:eastAsia="Calibri" w:hAnsi="Calibri" w:cs="Calibri"/>
                            <w:color w:val="FFFFFF"/>
                            <w:spacing w:val="4"/>
                            <w:w w:val="111"/>
                            <w:sz w:val="36"/>
                          </w:rPr>
                          <w:t>MONDIAL CA PARTE A UNEI EVALUĂRI MAI AMPLE</w:t>
                        </w:r>
                        <w:r>
                          <w:rPr>
                            <w:rFonts w:ascii="Calibri" w:eastAsia="Calibri" w:hAnsi="Calibri" w:cs="Calibri"/>
                            <w:color w:val="FFFFFF"/>
                            <w:spacing w:val="10"/>
                            <w:w w:val="111"/>
                            <w:sz w:val="36"/>
                          </w:rPr>
                          <w:t xml:space="preserve"> </w:t>
                        </w:r>
                      </w:p>
                    </w:txbxContent>
                  </v:textbox>
                </v:rect>
                <v:rect id="Rectangle 4046" o:spid="_x0000_s1393" style="position:absolute;left:12614;top:9637;width:55664;height:35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qplcUA&#10;AADdAAAADwAAAGRycy9kb3ducmV2LnhtbESPT4vCMBTE74LfITxhb5oqIlqNIrqLHv0H6u3RPNti&#10;81KarK1+eiMs7HGYmd8ws0VjCvGgyuWWFfR7EQjixOqcUwWn4093DMJ5ZI2FZVLwJAeLebs1w1jb&#10;mvf0OPhUBAi7GBVk3pexlC7JyKDr2ZI4eDdbGfRBVqnUFdYBbgo5iKKRNJhzWMiwpFVGyf3waxRs&#10;xuXysrWvOi2+r5vz7jxZHydeqa9Os5yC8NT4//Bfe6sVDKPhCD5vwhOQ8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2qmVxQAAAN0AAAAPAAAAAAAAAAAAAAAAAJgCAABkcnMv&#10;ZG93bnJldi54bWxQSwUGAAAAAAQABAD1AAAAigMAAAAA&#10;" filled="f" stroked="f">
                  <v:textbox inset="0,0,0,0">
                    <w:txbxContent>
                      <w:p w:rsidR="0028705D" w:rsidRDefault="0028705D">
                        <w:pPr>
                          <w:spacing w:after="160"/>
                          <w:ind w:left="0" w:firstLine="0"/>
                          <w:jc w:val="left"/>
                        </w:pPr>
                        <w:r>
                          <w:rPr>
                            <w:rFonts w:ascii="Calibri" w:eastAsia="Calibri" w:hAnsi="Calibri" w:cs="Calibri"/>
                            <w:color w:val="FFFFFF"/>
                            <w:spacing w:val="4"/>
                            <w:w w:val="111"/>
                            <w:sz w:val="36"/>
                          </w:rPr>
                          <w:t>A IMPACTULUI ASUPRA MEDIULUI ȘI SOCIAL</w:t>
                        </w:r>
                        <w:r>
                          <w:rPr>
                            <w:rFonts w:ascii="Calibri" w:eastAsia="Calibri" w:hAnsi="Calibri" w:cs="Calibri"/>
                            <w:color w:val="FFFFFF"/>
                            <w:spacing w:val="10"/>
                            <w:w w:val="111"/>
                            <w:sz w:val="36"/>
                          </w:rPr>
                          <w:t xml:space="preserve"> </w:t>
                        </w:r>
                      </w:p>
                    </w:txbxContent>
                  </v:textbox>
                </v:rect>
                <w10:wrap type="topAndBottom" anchorx="page" anchory="page"/>
              </v:group>
            </w:pict>
          </mc:Fallback>
        </mc:AlternateContent>
      </w:r>
      <w:r w:rsidR="00622738" w:rsidRPr="0058766E">
        <w:rPr>
          <w:b w:val="0"/>
          <w:bCs/>
          <w:lang w:val="ro-RO"/>
        </w:rPr>
        <w:t xml:space="preserve">Timp de mulți ani, Comitetul Patrimoniului Mondial a solicitat evaluări de impact pentru a înțelege consecințele acțiunilor propuse în sau în apropierea proprietăților din Patrimoniul Mondial și există o vastă experiență profesională și </w:t>
      </w:r>
      <w:r w:rsidR="00263400" w:rsidRPr="0058766E">
        <w:rPr>
          <w:b w:val="0"/>
          <w:bCs/>
          <w:lang w:val="ro-RO"/>
        </w:rPr>
        <w:t xml:space="preserve">multe </w:t>
      </w:r>
      <w:r w:rsidR="00622738" w:rsidRPr="0058766E">
        <w:rPr>
          <w:b w:val="0"/>
          <w:bCs/>
          <w:lang w:val="ro-RO"/>
        </w:rPr>
        <w:t xml:space="preserve">îndrumări în acest domeniu. Cu toate acestea, au fost </w:t>
      </w:r>
      <w:r w:rsidR="00263400" w:rsidRPr="0058766E">
        <w:rPr>
          <w:b w:val="0"/>
          <w:bCs/>
          <w:lang w:val="ro-RO"/>
        </w:rPr>
        <w:t>exprimate</w:t>
      </w:r>
      <w:r w:rsidR="00622738" w:rsidRPr="0058766E">
        <w:rPr>
          <w:b w:val="0"/>
          <w:bCs/>
          <w:lang w:val="ro-RO"/>
        </w:rPr>
        <w:t xml:space="preserve"> preocupări cu privire la rigoarea acestor evaluări privind </w:t>
      </w:r>
      <w:r w:rsidR="00263400" w:rsidRPr="0058766E">
        <w:rPr>
          <w:color w:val="00B050"/>
          <w:lang w:val="ro-RO"/>
        </w:rPr>
        <w:t>Valoarea Universală Excepțională</w:t>
      </w:r>
      <w:r w:rsidR="00263400" w:rsidRPr="0058766E">
        <w:rPr>
          <w:b w:val="0"/>
          <w:bCs/>
          <w:color w:val="00B050"/>
          <w:lang w:val="ro-RO"/>
        </w:rPr>
        <w:t xml:space="preserve"> </w:t>
      </w:r>
      <w:r w:rsidR="00622738" w:rsidRPr="0058766E">
        <w:rPr>
          <w:b w:val="0"/>
          <w:bCs/>
          <w:lang w:val="ro-RO"/>
        </w:rPr>
        <w:t xml:space="preserve">a proprietăților. O înțelegere aprofundată a </w:t>
      </w:r>
      <w:r w:rsidR="00263400" w:rsidRPr="0058766E">
        <w:rPr>
          <w:b w:val="0"/>
          <w:bCs/>
          <w:lang w:val="ro-RO"/>
        </w:rPr>
        <w:t>VUE</w:t>
      </w:r>
      <w:r w:rsidR="00622738" w:rsidRPr="0058766E">
        <w:rPr>
          <w:b w:val="0"/>
          <w:bCs/>
          <w:lang w:val="ro-RO"/>
        </w:rPr>
        <w:t xml:space="preserve"> și a </w:t>
      </w:r>
      <w:r w:rsidR="00622738" w:rsidRPr="0058766E">
        <w:rPr>
          <w:color w:val="00B050"/>
          <w:lang w:val="ro-RO"/>
        </w:rPr>
        <w:t>altor valori de patrimoniu/conservare</w:t>
      </w:r>
      <w:r w:rsidR="00622738" w:rsidRPr="0058766E">
        <w:rPr>
          <w:b w:val="0"/>
          <w:bCs/>
          <w:lang w:val="ro-RO"/>
        </w:rPr>
        <w:t xml:space="preserve">, precum și a </w:t>
      </w:r>
      <w:r w:rsidR="00622738" w:rsidRPr="0058766E">
        <w:rPr>
          <w:color w:val="00B050"/>
          <w:lang w:val="ro-RO"/>
        </w:rPr>
        <w:t>atributelor</w:t>
      </w:r>
      <w:r w:rsidR="00622738" w:rsidRPr="0058766E">
        <w:rPr>
          <w:b w:val="0"/>
          <w:bCs/>
          <w:color w:val="00B050"/>
          <w:lang w:val="ro-RO"/>
        </w:rPr>
        <w:t xml:space="preserve"> </w:t>
      </w:r>
      <w:r w:rsidR="00622738" w:rsidRPr="0058766E">
        <w:rPr>
          <w:b w:val="0"/>
          <w:bCs/>
          <w:lang w:val="ro-RO"/>
        </w:rPr>
        <w:t xml:space="preserve">care </w:t>
      </w:r>
      <w:r w:rsidR="00263400" w:rsidRPr="0058766E">
        <w:rPr>
          <w:b w:val="0"/>
          <w:bCs/>
          <w:lang w:val="ro-RO"/>
        </w:rPr>
        <w:t>exprimă</w:t>
      </w:r>
      <w:r w:rsidR="00622738" w:rsidRPr="0058766E">
        <w:rPr>
          <w:b w:val="0"/>
          <w:bCs/>
          <w:lang w:val="ro-RO"/>
        </w:rPr>
        <w:t xml:space="preserve"> </w:t>
      </w:r>
      <w:r w:rsidR="00263400" w:rsidRPr="0058766E">
        <w:rPr>
          <w:b w:val="0"/>
          <w:bCs/>
          <w:lang w:val="ro-RO"/>
        </w:rPr>
        <w:t>VUE</w:t>
      </w:r>
      <w:r w:rsidR="00622738" w:rsidRPr="0058766E">
        <w:rPr>
          <w:b w:val="0"/>
          <w:bCs/>
          <w:lang w:val="ro-RO"/>
        </w:rPr>
        <w:t>, este crucială pentru realizarea evaluării impactului asupra Patrimoniului Mondial.</w:t>
      </w:r>
    </w:p>
    <w:p w:rsidR="008A6771" w:rsidRPr="0058766E" w:rsidRDefault="00FF586E" w:rsidP="008A6771">
      <w:pPr>
        <w:spacing w:after="0" w:line="240" w:lineRule="auto"/>
        <w:ind w:left="11" w:right="11" w:hanging="11"/>
        <w:rPr>
          <w:b w:val="0"/>
          <w:bCs/>
          <w:lang w:val="ro-RO"/>
        </w:rPr>
      </w:pPr>
      <w:r w:rsidRPr="0058766E">
        <w:rPr>
          <w:rFonts w:ascii="Calibri" w:eastAsia="Calibri" w:hAnsi="Calibri" w:cs="Calibri"/>
          <w:b w:val="0"/>
          <w:bCs/>
          <w:noProof/>
          <w:sz w:val="22"/>
          <w:lang w:val="en-US" w:eastAsia="en-US"/>
        </w:rPr>
        <mc:AlternateContent>
          <mc:Choice Requires="wpg">
            <w:drawing>
              <wp:anchor distT="0" distB="0" distL="114300" distR="114300" simplePos="0" relativeHeight="251696128" behindDoc="0" locked="0" layoutInCell="1" allowOverlap="1">
                <wp:simplePos x="0" y="0"/>
                <wp:positionH relativeFrom="page">
                  <wp:posOffset>7138808</wp:posOffset>
                </wp:positionH>
                <wp:positionV relativeFrom="page">
                  <wp:posOffset>7455203</wp:posOffset>
                </wp:positionV>
                <wp:extent cx="114198" cy="2444801"/>
                <wp:effectExtent l="0" t="0" r="0" b="0"/>
                <wp:wrapSquare wrapText="bothSides"/>
                <wp:docPr id="106107" name="Group 106107"/>
                <wp:cNvGraphicFramePr/>
                <a:graphic xmlns:a="http://schemas.openxmlformats.org/drawingml/2006/main">
                  <a:graphicData uri="http://schemas.microsoft.com/office/word/2010/wordprocessingGroup">
                    <wpg:wgp>
                      <wpg:cNvGrpSpPr/>
                      <wpg:grpSpPr>
                        <a:xfrm>
                          <a:off x="0" y="0"/>
                          <a:ext cx="114198" cy="2444801"/>
                          <a:chOff x="0" y="0"/>
                          <a:chExt cx="114198" cy="2444801"/>
                        </a:xfrm>
                      </wpg:grpSpPr>
                      <wps:wsp>
                        <wps:cNvPr id="4040" name="Rectangle 4040"/>
                        <wps:cNvSpPr/>
                        <wps:spPr>
                          <a:xfrm rot="-5399999">
                            <a:off x="-1549851" y="743066"/>
                            <a:ext cx="3251586" cy="151884"/>
                          </a:xfrm>
                          <a:prstGeom prst="rect">
                            <a:avLst/>
                          </a:prstGeom>
                          <a:ln>
                            <a:noFill/>
                          </a:ln>
                        </wps:spPr>
                        <wps:txbx>
                          <w:txbxContent>
                            <w:p w:rsidR="0028705D" w:rsidRPr="004C0A66" w:rsidRDefault="0028705D">
                              <w:pPr>
                                <w:spacing w:after="160"/>
                                <w:ind w:left="0" w:firstLine="0"/>
                                <w:jc w:val="left"/>
                                <w:rPr>
                                  <w:lang w:val="ro-RO"/>
                                </w:rPr>
                              </w:pPr>
                              <w:r>
                                <w:rPr>
                                  <w:rFonts w:ascii="Calibri" w:eastAsia="Calibri" w:hAnsi="Calibri" w:cs="Calibri"/>
                                  <w:color w:val="9D9C9C"/>
                                  <w:sz w:val="16"/>
                                  <w:lang w:val="ro-RO"/>
                                </w:rPr>
                                <w:t>GHID ȘI SET DE INSTRUMENTE PENTRU EVALUĂRILE DE IMPACT</w:t>
                              </w:r>
                            </w:p>
                          </w:txbxContent>
                        </wps:txbx>
                        <wps:bodyPr horzOverflow="overflow" vert="horz" lIns="0" tIns="0" rIns="0" bIns="0" rtlCol="0">
                          <a:noAutofit/>
                        </wps:bodyPr>
                      </wps:wsp>
                    </wpg:wgp>
                  </a:graphicData>
                </a:graphic>
              </wp:anchor>
            </w:drawing>
          </mc:Choice>
          <mc:Fallback>
            <w:pict>
              <v:group id="Group 106107" o:spid="_x0000_s1394" style="position:absolute;left:0;text-align:left;margin-left:562.1pt;margin-top:587pt;width:9pt;height:192.5pt;z-index:251696128;mso-position-horizontal-relative:page;mso-position-vertical-relative:page" coordsize="1141,244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">
                <v:rect id="Rectangle 4040" o:spid="_x0000_s1395" style="position:absolute;left:-15499;top:7432;width:32515;height:151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HRWcIA&#10;AADdAAAADwAAAGRycy9kb3ducmV2LnhtbERPy4rCMBTdC/5DuAPuNFXKOFSjDIJ0NgrqKC6vze0D&#10;m5tOE7Xz92YhuDyc93zZmVrcqXWVZQXjUQSCOLO64kLB72E9/ALhPLLG2jIp+CcHy0W/N8dE2wfv&#10;6L73hQgh7BJUUHrfJFK6rCSDbmQb4sDltjXoA2wLqVt8hHBTy0kUfUqDFYeGEhtalZRd9zej4Dg+&#10;3E6p2174nP9N441Pt3mRKjX46L5nIDx1/i1+uX+0gjiKw/7wJjwBuXg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UdFZwgAAAN0AAAAPAAAAAAAAAAAAAAAAAJgCAABkcnMvZG93&#10;bnJldi54bWxQSwUGAAAAAAQABAD1AAAAhwMAAAAA&#10;" filled="f" stroked="f">
                  <v:textbox inset="0,0,0,0">
                    <w:txbxContent>
                      <w:p w:rsidR="0028705D" w:rsidRPr="004C0A66" w:rsidRDefault="0028705D">
                        <w:pPr>
                          <w:spacing w:after="160"/>
                          <w:ind w:left="0" w:firstLine="0"/>
                          <w:jc w:val="left"/>
                          <w:rPr>
                            <w:lang w:val="ro-RO"/>
                          </w:rPr>
                        </w:pPr>
                        <w:r>
                          <w:rPr>
                            <w:rFonts w:ascii="Calibri" w:eastAsia="Calibri" w:hAnsi="Calibri" w:cs="Calibri"/>
                            <w:color w:val="9D9C9C"/>
                            <w:sz w:val="16"/>
                            <w:lang w:val="ro-RO"/>
                          </w:rPr>
                          <w:t>GHID ȘI SET DE INSTRUMENTE PENTRU EVALUĂRILE DE IMPACT</w:t>
                        </w:r>
                      </w:p>
                    </w:txbxContent>
                  </v:textbox>
                </v:rect>
                <w10:wrap type="square" anchorx="page" anchory="page"/>
              </v:group>
            </w:pict>
          </mc:Fallback>
        </mc:AlternateContent>
      </w:r>
      <w:r w:rsidR="00263400" w:rsidRPr="0058766E">
        <w:rPr>
          <w:b w:val="0"/>
          <w:bCs/>
          <w:lang w:val="ro-RO"/>
        </w:rPr>
        <w:t>Folosind procesul prezentat în Tabelul 4.1, această secțiune explică modul în care o evaluare a impactului mai amplă ar trebui să abordeze Patrimoniul Mondial pentru a îndeplini cerințele Convenției Patrimoniului Mondial</w:t>
      </w:r>
      <w:r w:rsidRPr="0058766E">
        <w:rPr>
          <w:b w:val="0"/>
          <w:bCs/>
          <w:lang w:val="ro-RO"/>
        </w:rPr>
        <w:t>.</w:t>
      </w:r>
    </w:p>
    <w:p w:rsidR="008A6771" w:rsidRPr="0058766E" w:rsidRDefault="008A6771" w:rsidP="008A6771">
      <w:pPr>
        <w:spacing w:after="0" w:line="240" w:lineRule="auto"/>
        <w:ind w:left="11" w:right="11" w:hanging="11"/>
        <w:rPr>
          <w:b w:val="0"/>
          <w:bCs/>
          <w:lang w:val="ro-RO"/>
        </w:rPr>
      </w:pPr>
    </w:p>
    <w:p w:rsidR="00B76AF6" w:rsidRPr="0058766E" w:rsidRDefault="004E52F7" w:rsidP="008A6771">
      <w:pPr>
        <w:spacing w:after="0" w:line="240" w:lineRule="auto"/>
        <w:ind w:left="11" w:right="11" w:hanging="11"/>
        <w:rPr>
          <w:sz w:val="16"/>
          <w:szCs w:val="18"/>
          <w:lang w:val="ro-RO"/>
        </w:rPr>
      </w:pPr>
      <w:r w:rsidRPr="0058766E">
        <w:rPr>
          <w:rFonts w:ascii="Calibri" w:eastAsia="Calibri" w:hAnsi="Calibri" w:cs="Calibri"/>
          <w:color w:val="4B4646"/>
          <w:sz w:val="28"/>
          <w:szCs w:val="18"/>
          <w:lang w:val="ro-RO"/>
        </w:rPr>
        <w:t>Procesul de evaluare a impactului potențial al unei acțiuni propuse</w:t>
      </w:r>
    </w:p>
    <w:p w:rsidR="00B76AF6" w:rsidRPr="0058766E" w:rsidRDefault="00FF586E">
      <w:pPr>
        <w:spacing w:after="70"/>
        <w:ind w:left="160" w:firstLine="0"/>
        <w:jc w:val="left"/>
        <w:rPr>
          <w:lang w:val="ro-RO"/>
        </w:rPr>
      </w:pPr>
      <w:r w:rsidRPr="0058766E">
        <w:rPr>
          <w:rFonts w:ascii="Calibri" w:eastAsia="Calibri" w:hAnsi="Calibri" w:cs="Calibri"/>
          <w:b w:val="0"/>
          <w:noProof/>
          <w:sz w:val="22"/>
          <w:lang w:val="en-US" w:eastAsia="en-US"/>
        </w:rPr>
        <mc:AlternateContent>
          <mc:Choice Requires="wpg">
            <w:drawing>
              <wp:inline distT="0" distB="0" distL="0" distR="0">
                <wp:extent cx="5336898" cy="735853"/>
                <wp:effectExtent l="0" t="0" r="0" b="7620"/>
                <wp:docPr id="106109" name="Group 106109"/>
                <wp:cNvGraphicFramePr/>
                <a:graphic xmlns:a="http://schemas.openxmlformats.org/drawingml/2006/main">
                  <a:graphicData uri="http://schemas.microsoft.com/office/word/2010/wordprocessingGroup">
                    <wpg:wgp>
                      <wpg:cNvGrpSpPr/>
                      <wpg:grpSpPr>
                        <a:xfrm>
                          <a:off x="0" y="0"/>
                          <a:ext cx="5336898" cy="735853"/>
                          <a:chOff x="0" y="0"/>
                          <a:chExt cx="5336898" cy="735853"/>
                        </a:xfrm>
                      </wpg:grpSpPr>
                      <wps:wsp>
                        <wps:cNvPr id="132870" name="Shape 132870"/>
                        <wps:cNvSpPr/>
                        <wps:spPr>
                          <a:xfrm>
                            <a:off x="74576" y="332702"/>
                            <a:ext cx="5262322" cy="178245"/>
                          </a:xfrm>
                          <a:custGeom>
                            <a:avLst/>
                            <a:gdLst/>
                            <a:ahLst/>
                            <a:cxnLst/>
                            <a:rect l="0" t="0" r="0" b="0"/>
                            <a:pathLst>
                              <a:path w="5262322" h="178245">
                                <a:moveTo>
                                  <a:pt x="0" y="0"/>
                                </a:moveTo>
                                <a:lnTo>
                                  <a:pt x="5262322" y="0"/>
                                </a:lnTo>
                                <a:lnTo>
                                  <a:pt x="5262322" y="178245"/>
                                </a:lnTo>
                                <a:lnTo>
                                  <a:pt x="0" y="178245"/>
                                </a:lnTo>
                                <a:lnTo>
                                  <a:pt x="0" y="0"/>
                                </a:lnTo>
                              </a:path>
                            </a:pathLst>
                          </a:custGeom>
                          <a:ln w="0" cap="flat">
                            <a:miter lim="127000"/>
                          </a:ln>
                        </wps:spPr>
                        <wps:style>
                          <a:lnRef idx="0">
                            <a:srgbClr val="000000">
                              <a:alpha val="0"/>
                            </a:srgbClr>
                          </a:lnRef>
                          <a:fillRef idx="1">
                            <a:srgbClr val="5C5B5F"/>
                          </a:fillRef>
                          <a:effectRef idx="0">
                            <a:scrgbClr r="0" g="0" b="0"/>
                          </a:effectRef>
                          <a:fontRef idx="none"/>
                        </wps:style>
                        <wps:bodyPr/>
                      </wps:wsp>
                      <wps:wsp>
                        <wps:cNvPr id="4096" name="Shape 4096"/>
                        <wps:cNvSpPr/>
                        <wps:spPr>
                          <a:xfrm>
                            <a:off x="0" y="0"/>
                            <a:ext cx="505562" cy="288544"/>
                          </a:xfrm>
                          <a:custGeom>
                            <a:avLst/>
                            <a:gdLst/>
                            <a:ahLst/>
                            <a:cxnLst/>
                            <a:rect l="0" t="0" r="0" b="0"/>
                            <a:pathLst>
                              <a:path w="505562" h="288544">
                                <a:moveTo>
                                  <a:pt x="0" y="0"/>
                                </a:moveTo>
                                <a:lnTo>
                                  <a:pt x="430873" y="0"/>
                                </a:lnTo>
                                <a:lnTo>
                                  <a:pt x="505562" y="288544"/>
                                </a:lnTo>
                                <a:lnTo>
                                  <a:pt x="74981" y="288544"/>
                                </a:lnTo>
                                <a:lnTo>
                                  <a:pt x="0" y="0"/>
                                </a:lnTo>
                                <a:close/>
                              </a:path>
                            </a:pathLst>
                          </a:custGeom>
                          <a:ln w="0" cap="flat">
                            <a:miter lim="127000"/>
                          </a:ln>
                        </wps:spPr>
                        <wps:style>
                          <a:lnRef idx="0">
                            <a:srgbClr val="000000">
                              <a:alpha val="0"/>
                            </a:srgbClr>
                          </a:lnRef>
                          <a:fillRef idx="1">
                            <a:srgbClr val="D47843"/>
                          </a:fillRef>
                          <a:effectRef idx="0">
                            <a:scrgbClr r="0" g="0" b="0"/>
                          </a:effectRef>
                          <a:fontRef idx="none"/>
                        </wps:style>
                        <wps:bodyPr/>
                      </wps:wsp>
                      <wps:wsp>
                        <wps:cNvPr id="4097" name="Shape 4097"/>
                        <wps:cNvSpPr/>
                        <wps:spPr>
                          <a:xfrm>
                            <a:off x="1437656" y="0"/>
                            <a:ext cx="517792" cy="288544"/>
                          </a:xfrm>
                          <a:custGeom>
                            <a:avLst/>
                            <a:gdLst/>
                            <a:ahLst/>
                            <a:cxnLst/>
                            <a:rect l="0" t="0" r="0" b="0"/>
                            <a:pathLst>
                              <a:path w="517792" h="288544">
                                <a:moveTo>
                                  <a:pt x="0" y="0"/>
                                </a:moveTo>
                                <a:lnTo>
                                  <a:pt x="441046" y="0"/>
                                </a:lnTo>
                                <a:lnTo>
                                  <a:pt x="517792" y="288544"/>
                                </a:lnTo>
                                <a:lnTo>
                                  <a:pt x="76746" y="288544"/>
                                </a:lnTo>
                                <a:lnTo>
                                  <a:pt x="0" y="0"/>
                                </a:lnTo>
                                <a:close/>
                              </a:path>
                            </a:pathLst>
                          </a:custGeom>
                          <a:ln w="0" cap="flat">
                            <a:miter lim="127000"/>
                          </a:ln>
                        </wps:spPr>
                        <wps:style>
                          <a:lnRef idx="0">
                            <a:srgbClr val="000000">
                              <a:alpha val="0"/>
                            </a:srgbClr>
                          </a:lnRef>
                          <a:fillRef idx="1">
                            <a:srgbClr val="DC9232"/>
                          </a:fillRef>
                          <a:effectRef idx="0">
                            <a:scrgbClr r="0" g="0" b="0"/>
                          </a:effectRef>
                          <a:fontRef idx="none"/>
                        </wps:style>
                        <wps:bodyPr/>
                      </wps:wsp>
                      <wps:wsp>
                        <wps:cNvPr id="4098" name="Shape 4098"/>
                        <wps:cNvSpPr/>
                        <wps:spPr>
                          <a:xfrm>
                            <a:off x="1922598" y="0"/>
                            <a:ext cx="517792" cy="288544"/>
                          </a:xfrm>
                          <a:custGeom>
                            <a:avLst/>
                            <a:gdLst/>
                            <a:ahLst/>
                            <a:cxnLst/>
                            <a:rect l="0" t="0" r="0" b="0"/>
                            <a:pathLst>
                              <a:path w="517792" h="288544">
                                <a:moveTo>
                                  <a:pt x="0" y="0"/>
                                </a:moveTo>
                                <a:lnTo>
                                  <a:pt x="441046" y="0"/>
                                </a:lnTo>
                                <a:lnTo>
                                  <a:pt x="517792" y="288544"/>
                                </a:lnTo>
                                <a:lnTo>
                                  <a:pt x="76746" y="288544"/>
                                </a:lnTo>
                                <a:lnTo>
                                  <a:pt x="0" y="0"/>
                                </a:lnTo>
                                <a:close/>
                              </a:path>
                            </a:pathLst>
                          </a:custGeom>
                          <a:ln w="0" cap="flat">
                            <a:miter lim="127000"/>
                          </a:ln>
                        </wps:spPr>
                        <wps:style>
                          <a:lnRef idx="0">
                            <a:srgbClr val="000000">
                              <a:alpha val="0"/>
                            </a:srgbClr>
                          </a:lnRef>
                          <a:fillRef idx="1">
                            <a:srgbClr val="DC9232"/>
                          </a:fillRef>
                          <a:effectRef idx="0">
                            <a:scrgbClr r="0" g="0" b="0"/>
                          </a:effectRef>
                          <a:fontRef idx="none"/>
                        </wps:style>
                        <wps:bodyPr/>
                      </wps:wsp>
                      <wps:wsp>
                        <wps:cNvPr id="4099" name="Shape 4099"/>
                        <wps:cNvSpPr/>
                        <wps:spPr>
                          <a:xfrm>
                            <a:off x="2407831" y="0"/>
                            <a:ext cx="517792" cy="288544"/>
                          </a:xfrm>
                          <a:custGeom>
                            <a:avLst/>
                            <a:gdLst/>
                            <a:ahLst/>
                            <a:cxnLst/>
                            <a:rect l="0" t="0" r="0" b="0"/>
                            <a:pathLst>
                              <a:path w="517792" h="288544">
                                <a:moveTo>
                                  <a:pt x="0" y="0"/>
                                </a:moveTo>
                                <a:lnTo>
                                  <a:pt x="441046" y="0"/>
                                </a:lnTo>
                                <a:lnTo>
                                  <a:pt x="517792" y="288544"/>
                                </a:lnTo>
                                <a:lnTo>
                                  <a:pt x="76746" y="288544"/>
                                </a:lnTo>
                                <a:lnTo>
                                  <a:pt x="0" y="0"/>
                                </a:lnTo>
                                <a:close/>
                              </a:path>
                            </a:pathLst>
                          </a:custGeom>
                          <a:ln w="0" cap="flat">
                            <a:miter lim="127000"/>
                          </a:ln>
                        </wps:spPr>
                        <wps:style>
                          <a:lnRef idx="0">
                            <a:srgbClr val="000000">
                              <a:alpha val="0"/>
                            </a:srgbClr>
                          </a:lnRef>
                          <a:fillRef idx="1">
                            <a:srgbClr val="DC9232"/>
                          </a:fillRef>
                          <a:effectRef idx="0">
                            <a:scrgbClr r="0" g="0" b="0"/>
                          </a:effectRef>
                          <a:fontRef idx="none"/>
                        </wps:style>
                        <wps:bodyPr/>
                      </wps:wsp>
                      <wps:wsp>
                        <wps:cNvPr id="4100" name="Shape 4100"/>
                        <wps:cNvSpPr/>
                        <wps:spPr>
                          <a:xfrm>
                            <a:off x="2893064" y="0"/>
                            <a:ext cx="517512" cy="288544"/>
                          </a:xfrm>
                          <a:custGeom>
                            <a:avLst/>
                            <a:gdLst/>
                            <a:ahLst/>
                            <a:cxnLst/>
                            <a:rect l="0" t="0" r="0" b="0"/>
                            <a:pathLst>
                              <a:path w="517512" h="288544">
                                <a:moveTo>
                                  <a:pt x="0" y="0"/>
                                </a:moveTo>
                                <a:lnTo>
                                  <a:pt x="440741" y="0"/>
                                </a:lnTo>
                                <a:lnTo>
                                  <a:pt x="517512" y="288544"/>
                                </a:lnTo>
                                <a:lnTo>
                                  <a:pt x="76467" y="288544"/>
                                </a:lnTo>
                                <a:lnTo>
                                  <a:pt x="0" y="0"/>
                                </a:lnTo>
                                <a:close/>
                              </a:path>
                            </a:pathLst>
                          </a:custGeom>
                          <a:ln w="0" cap="flat">
                            <a:miter lim="127000"/>
                          </a:ln>
                        </wps:spPr>
                        <wps:style>
                          <a:lnRef idx="0">
                            <a:srgbClr val="000000">
                              <a:alpha val="0"/>
                            </a:srgbClr>
                          </a:lnRef>
                          <a:fillRef idx="1">
                            <a:srgbClr val="DC9232"/>
                          </a:fillRef>
                          <a:effectRef idx="0">
                            <a:scrgbClr r="0" g="0" b="0"/>
                          </a:effectRef>
                          <a:fontRef idx="none"/>
                        </wps:style>
                        <wps:bodyPr/>
                      </wps:wsp>
                      <wps:wsp>
                        <wps:cNvPr id="4101" name="Shape 4101"/>
                        <wps:cNvSpPr/>
                        <wps:spPr>
                          <a:xfrm>
                            <a:off x="3855387" y="0"/>
                            <a:ext cx="517512" cy="288544"/>
                          </a:xfrm>
                          <a:custGeom>
                            <a:avLst/>
                            <a:gdLst/>
                            <a:ahLst/>
                            <a:cxnLst/>
                            <a:rect l="0" t="0" r="0" b="0"/>
                            <a:pathLst>
                              <a:path w="517512" h="288544">
                                <a:moveTo>
                                  <a:pt x="0" y="0"/>
                                </a:moveTo>
                                <a:lnTo>
                                  <a:pt x="440741" y="0"/>
                                </a:lnTo>
                                <a:lnTo>
                                  <a:pt x="517512" y="288544"/>
                                </a:lnTo>
                                <a:lnTo>
                                  <a:pt x="76467" y="288544"/>
                                </a:lnTo>
                                <a:lnTo>
                                  <a:pt x="0" y="0"/>
                                </a:lnTo>
                                <a:close/>
                              </a:path>
                            </a:pathLst>
                          </a:custGeom>
                          <a:ln w="0" cap="flat">
                            <a:miter lim="127000"/>
                          </a:ln>
                        </wps:spPr>
                        <wps:style>
                          <a:lnRef idx="0">
                            <a:srgbClr val="000000">
                              <a:alpha val="0"/>
                            </a:srgbClr>
                          </a:lnRef>
                          <a:fillRef idx="1">
                            <a:srgbClr val="AEB33D"/>
                          </a:fillRef>
                          <a:effectRef idx="0">
                            <a:scrgbClr r="0" g="0" b="0"/>
                          </a:effectRef>
                          <a:fontRef idx="none"/>
                        </wps:style>
                        <wps:bodyPr/>
                      </wps:wsp>
                      <wps:wsp>
                        <wps:cNvPr id="4102" name="Shape 4102"/>
                        <wps:cNvSpPr/>
                        <wps:spPr>
                          <a:xfrm>
                            <a:off x="4336550" y="0"/>
                            <a:ext cx="517512" cy="288544"/>
                          </a:xfrm>
                          <a:custGeom>
                            <a:avLst/>
                            <a:gdLst/>
                            <a:ahLst/>
                            <a:cxnLst/>
                            <a:rect l="0" t="0" r="0" b="0"/>
                            <a:pathLst>
                              <a:path w="517512" h="288544">
                                <a:moveTo>
                                  <a:pt x="0" y="0"/>
                                </a:moveTo>
                                <a:lnTo>
                                  <a:pt x="441046" y="0"/>
                                </a:lnTo>
                                <a:lnTo>
                                  <a:pt x="517512" y="288544"/>
                                </a:lnTo>
                                <a:lnTo>
                                  <a:pt x="76746" y="288544"/>
                                </a:lnTo>
                                <a:lnTo>
                                  <a:pt x="0" y="0"/>
                                </a:lnTo>
                                <a:close/>
                              </a:path>
                            </a:pathLst>
                          </a:custGeom>
                          <a:ln w="0" cap="flat">
                            <a:miter lim="127000"/>
                          </a:ln>
                        </wps:spPr>
                        <wps:style>
                          <a:lnRef idx="0">
                            <a:srgbClr val="000000">
                              <a:alpha val="0"/>
                            </a:srgbClr>
                          </a:lnRef>
                          <a:fillRef idx="1">
                            <a:srgbClr val="AEB33D"/>
                          </a:fillRef>
                          <a:effectRef idx="0">
                            <a:scrgbClr r="0" g="0" b="0"/>
                          </a:effectRef>
                          <a:fontRef idx="none"/>
                        </wps:style>
                        <wps:bodyPr/>
                      </wps:wsp>
                      <wps:wsp>
                        <wps:cNvPr id="4103" name="Shape 4103"/>
                        <wps:cNvSpPr/>
                        <wps:spPr>
                          <a:xfrm>
                            <a:off x="4817712" y="0"/>
                            <a:ext cx="517512" cy="288544"/>
                          </a:xfrm>
                          <a:custGeom>
                            <a:avLst/>
                            <a:gdLst/>
                            <a:ahLst/>
                            <a:cxnLst/>
                            <a:rect l="0" t="0" r="0" b="0"/>
                            <a:pathLst>
                              <a:path w="517512" h="288544">
                                <a:moveTo>
                                  <a:pt x="0" y="0"/>
                                </a:moveTo>
                                <a:lnTo>
                                  <a:pt x="441046" y="0"/>
                                </a:lnTo>
                                <a:lnTo>
                                  <a:pt x="517512" y="288544"/>
                                </a:lnTo>
                                <a:lnTo>
                                  <a:pt x="76746" y="288544"/>
                                </a:lnTo>
                                <a:lnTo>
                                  <a:pt x="0" y="0"/>
                                </a:lnTo>
                                <a:close/>
                              </a:path>
                            </a:pathLst>
                          </a:custGeom>
                          <a:ln w="0" cap="flat">
                            <a:miter lim="127000"/>
                          </a:ln>
                        </wps:spPr>
                        <wps:style>
                          <a:lnRef idx="0">
                            <a:srgbClr val="000000">
                              <a:alpha val="0"/>
                            </a:srgbClr>
                          </a:lnRef>
                          <a:fillRef idx="1">
                            <a:srgbClr val="AEB33D"/>
                          </a:fillRef>
                          <a:effectRef idx="0">
                            <a:scrgbClr r="0" g="0" b="0"/>
                          </a:effectRef>
                          <a:fontRef idx="none"/>
                        </wps:style>
                        <wps:bodyPr/>
                      </wps:wsp>
                      <wps:wsp>
                        <wps:cNvPr id="4104" name="Shape 4104"/>
                        <wps:cNvSpPr/>
                        <wps:spPr>
                          <a:xfrm>
                            <a:off x="469809" y="0"/>
                            <a:ext cx="517792" cy="288544"/>
                          </a:xfrm>
                          <a:custGeom>
                            <a:avLst/>
                            <a:gdLst/>
                            <a:ahLst/>
                            <a:cxnLst/>
                            <a:rect l="0" t="0" r="0" b="0"/>
                            <a:pathLst>
                              <a:path w="517792" h="288544">
                                <a:moveTo>
                                  <a:pt x="0" y="0"/>
                                </a:moveTo>
                                <a:lnTo>
                                  <a:pt x="441046" y="0"/>
                                </a:lnTo>
                                <a:lnTo>
                                  <a:pt x="517792" y="288544"/>
                                </a:lnTo>
                                <a:lnTo>
                                  <a:pt x="76746" y="288544"/>
                                </a:lnTo>
                                <a:lnTo>
                                  <a:pt x="0" y="0"/>
                                </a:lnTo>
                                <a:close/>
                              </a:path>
                            </a:pathLst>
                          </a:custGeom>
                          <a:ln w="0" cap="flat">
                            <a:miter lim="127000"/>
                          </a:ln>
                        </wps:spPr>
                        <wps:style>
                          <a:lnRef idx="0">
                            <a:srgbClr val="000000">
                              <a:alpha val="0"/>
                            </a:srgbClr>
                          </a:lnRef>
                          <a:fillRef idx="1">
                            <a:srgbClr val="D47843"/>
                          </a:fillRef>
                          <a:effectRef idx="0">
                            <a:scrgbClr r="0" g="0" b="0"/>
                          </a:effectRef>
                          <a:fontRef idx="none"/>
                        </wps:style>
                        <wps:bodyPr/>
                      </wps:wsp>
                      <wps:wsp>
                        <wps:cNvPr id="4108" name="Shape 4108"/>
                        <wps:cNvSpPr/>
                        <wps:spPr>
                          <a:xfrm>
                            <a:off x="5240757" y="378358"/>
                            <a:ext cx="54902" cy="78778"/>
                          </a:xfrm>
                          <a:custGeom>
                            <a:avLst/>
                            <a:gdLst/>
                            <a:ahLst/>
                            <a:cxnLst/>
                            <a:rect l="0" t="0" r="0" b="0"/>
                            <a:pathLst>
                              <a:path w="54902" h="78778">
                                <a:moveTo>
                                  <a:pt x="0" y="0"/>
                                </a:moveTo>
                                <a:lnTo>
                                  <a:pt x="54902" y="39294"/>
                                </a:lnTo>
                                <a:lnTo>
                                  <a:pt x="0" y="78778"/>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109" name="Rectangle 4109"/>
                        <wps:cNvSpPr/>
                        <wps:spPr>
                          <a:xfrm>
                            <a:off x="187303" y="71087"/>
                            <a:ext cx="88430" cy="225677"/>
                          </a:xfrm>
                          <a:prstGeom prst="rect">
                            <a:avLst/>
                          </a:prstGeom>
                          <a:ln>
                            <a:noFill/>
                          </a:ln>
                        </wps:spPr>
                        <wps:txbx>
                          <w:txbxContent>
                            <w:p w:rsidR="0028705D" w:rsidRDefault="0028705D">
                              <w:pPr>
                                <w:spacing w:after="160"/>
                                <w:ind w:left="0" w:firstLine="0"/>
                                <w:jc w:val="left"/>
                              </w:pPr>
                              <w:r>
                                <w:rPr>
                                  <w:rFonts w:ascii="Calibri" w:eastAsia="Calibri" w:hAnsi="Calibri" w:cs="Calibri"/>
                                  <w:color w:val="FFFFFF"/>
                                  <w:w w:val="90"/>
                                  <w:sz w:val="23"/>
                                </w:rPr>
                                <w:t>1</w:t>
                              </w:r>
                            </w:p>
                          </w:txbxContent>
                        </wps:txbx>
                        <wps:bodyPr horzOverflow="overflow" vert="horz" lIns="0" tIns="0" rIns="0" bIns="0" rtlCol="0">
                          <a:noAutofit/>
                        </wps:bodyPr>
                      </wps:wsp>
                      <wps:wsp>
                        <wps:cNvPr id="4110" name="Rectangle 4110"/>
                        <wps:cNvSpPr/>
                        <wps:spPr>
                          <a:xfrm>
                            <a:off x="1145483" y="71087"/>
                            <a:ext cx="88431" cy="225677"/>
                          </a:xfrm>
                          <a:prstGeom prst="rect">
                            <a:avLst/>
                          </a:prstGeom>
                          <a:ln>
                            <a:noFill/>
                          </a:ln>
                        </wps:spPr>
                        <wps:txbx>
                          <w:txbxContent>
                            <w:p w:rsidR="0028705D" w:rsidRDefault="0028705D">
                              <w:pPr>
                                <w:spacing w:after="160"/>
                                <w:ind w:left="0" w:firstLine="0"/>
                                <w:jc w:val="left"/>
                              </w:pPr>
                              <w:r>
                                <w:rPr>
                                  <w:rFonts w:ascii="Calibri" w:eastAsia="Calibri" w:hAnsi="Calibri" w:cs="Calibri"/>
                                  <w:color w:val="FFFFFF"/>
                                  <w:w w:val="90"/>
                                  <w:sz w:val="23"/>
                                </w:rPr>
                                <w:t>3</w:t>
                              </w:r>
                            </w:p>
                          </w:txbxContent>
                        </wps:txbx>
                        <wps:bodyPr horzOverflow="overflow" vert="horz" lIns="0" tIns="0" rIns="0" bIns="0" rtlCol="0">
                          <a:noAutofit/>
                        </wps:bodyPr>
                      </wps:wsp>
                      <wps:wsp>
                        <wps:cNvPr id="4111" name="Rectangle 4111"/>
                        <wps:cNvSpPr/>
                        <wps:spPr>
                          <a:xfrm>
                            <a:off x="1653595" y="71087"/>
                            <a:ext cx="88431" cy="225677"/>
                          </a:xfrm>
                          <a:prstGeom prst="rect">
                            <a:avLst/>
                          </a:prstGeom>
                          <a:ln>
                            <a:noFill/>
                          </a:ln>
                        </wps:spPr>
                        <wps:txbx>
                          <w:txbxContent>
                            <w:p w:rsidR="0028705D" w:rsidRDefault="0028705D">
                              <w:pPr>
                                <w:spacing w:after="160"/>
                                <w:ind w:left="0" w:firstLine="0"/>
                                <w:jc w:val="left"/>
                              </w:pPr>
                              <w:r>
                                <w:rPr>
                                  <w:rFonts w:ascii="Calibri" w:eastAsia="Calibri" w:hAnsi="Calibri" w:cs="Calibri"/>
                                  <w:color w:val="FFFFFF"/>
                                  <w:w w:val="90"/>
                                  <w:sz w:val="23"/>
                                </w:rPr>
                                <w:t>4</w:t>
                              </w:r>
                            </w:p>
                          </w:txbxContent>
                        </wps:txbx>
                        <wps:bodyPr horzOverflow="overflow" vert="horz" lIns="0" tIns="0" rIns="0" bIns="0" rtlCol="0">
                          <a:noAutofit/>
                        </wps:bodyPr>
                      </wps:wsp>
                      <wps:wsp>
                        <wps:cNvPr id="4112" name="Rectangle 4112"/>
                        <wps:cNvSpPr/>
                        <wps:spPr>
                          <a:xfrm>
                            <a:off x="1195542" y="71087"/>
                            <a:ext cx="88431" cy="225677"/>
                          </a:xfrm>
                          <a:prstGeom prst="rect">
                            <a:avLst/>
                          </a:prstGeom>
                          <a:ln>
                            <a:noFill/>
                          </a:ln>
                        </wps:spPr>
                        <wps:txbx>
                          <w:txbxContent>
                            <w:p w:rsidR="0028705D" w:rsidRDefault="0028705D">
                              <w:pPr>
                                <w:spacing w:after="160"/>
                                <w:ind w:left="0" w:firstLine="0"/>
                                <w:jc w:val="left"/>
                              </w:pPr>
                              <w:r>
                                <w:rPr>
                                  <w:rFonts w:ascii="Calibri" w:eastAsia="Calibri" w:hAnsi="Calibri" w:cs="Calibri"/>
                                  <w:color w:val="FFFFFF"/>
                                  <w:w w:val="90"/>
                                  <w:sz w:val="23"/>
                                </w:rPr>
                                <w:t>4</w:t>
                              </w:r>
                            </w:p>
                          </w:txbxContent>
                        </wps:txbx>
                        <wps:bodyPr horzOverflow="overflow" vert="horz" lIns="0" tIns="0" rIns="0" bIns="0" rtlCol="0">
                          <a:noAutofit/>
                        </wps:bodyPr>
                      </wps:wsp>
                      <wps:wsp>
                        <wps:cNvPr id="4113" name="Rectangle 4113"/>
                        <wps:cNvSpPr/>
                        <wps:spPr>
                          <a:xfrm>
                            <a:off x="2146351" y="71087"/>
                            <a:ext cx="88430" cy="225677"/>
                          </a:xfrm>
                          <a:prstGeom prst="rect">
                            <a:avLst/>
                          </a:prstGeom>
                          <a:ln>
                            <a:noFill/>
                          </a:ln>
                        </wps:spPr>
                        <wps:txbx>
                          <w:txbxContent>
                            <w:p w:rsidR="0028705D" w:rsidRDefault="0028705D">
                              <w:pPr>
                                <w:spacing w:after="160"/>
                                <w:ind w:left="0" w:firstLine="0"/>
                                <w:jc w:val="left"/>
                              </w:pPr>
                              <w:r>
                                <w:rPr>
                                  <w:rFonts w:ascii="Calibri" w:eastAsia="Calibri" w:hAnsi="Calibri" w:cs="Calibri"/>
                                  <w:color w:val="FFFFFF"/>
                                  <w:w w:val="90"/>
                                  <w:sz w:val="23"/>
                                </w:rPr>
                                <w:t>5</w:t>
                              </w:r>
                            </w:p>
                          </w:txbxContent>
                        </wps:txbx>
                        <wps:bodyPr horzOverflow="overflow" vert="horz" lIns="0" tIns="0" rIns="0" bIns="0" rtlCol="0">
                          <a:noAutofit/>
                        </wps:bodyPr>
                      </wps:wsp>
                      <wps:wsp>
                        <wps:cNvPr id="4114" name="Rectangle 4114"/>
                        <wps:cNvSpPr/>
                        <wps:spPr>
                          <a:xfrm>
                            <a:off x="2623291" y="71087"/>
                            <a:ext cx="88430" cy="225677"/>
                          </a:xfrm>
                          <a:prstGeom prst="rect">
                            <a:avLst/>
                          </a:prstGeom>
                          <a:ln>
                            <a:noFill/>
                          </a:ln>
                        </wps:spPr>
                        <wps:txbx>
                          <w:txbxContent>
                            <w:p w:rsidR="0028705D" w:rsidRDefault="0028705D">
                              <w:pPr>
                                <w:spacing w:after="160"/>
                                <w:ind w:left="0" w:firstLine="0"/>
                                <w:jc w:val="left"/>
                              </w:pPr>
                              <w:r>
                                <w:rPr>
                                  <w:rFonts w:ascii="Calibri" w:eastAsia="Calibri" w:hAnsi="Calibri" w:cs="Calibri"/>
                                  <w:color w:val="FFFFFF"/>
                                  <w:w w:val="90"/>
                                  <w:sz w:val="23"/>
                                </w:rPr>
                                <w:t>6</w:t>
                              </w:r>
                            </w:p>
                          </w:txbxContent>
                        </wps:txbx>
                        <wps:bodyPr horzOverflow="overflow" vert="horz" lIns="0" tIns="0" rIns="0" bIns="0" rtlCol="0">
                          <a:noAutofit/>
                        </wps:bodyPr>
                      </wps:wsp>
                      <wps:wsp>
                        <wps:cNvPr id="4115" name="Rectangle 4115"/>
                        <wps:cNvSpPr/>
                        <wps:spPr>
                          <a:xfrm>
                            <a:off x="3100077" y="71087"/>
                            <a:ext cx="88430" cy="225677"/>
                          </a:xfrm>
                          <a:prstGeom prst="rect">
                            <a:avLst/>
                          </a:prstGeom>
                          <a:ln>
                            <a:noFill/>
                          </a:ln>
                        </wps:spPr>
                        <wps:txbx>
                          <w:txbxContent>
                            <w:p w:rsidR="0028705D" w:rsidRDefault="0028705D">
                              <w:pPr>
                                <w:spacing w:after="160"/>
                                <w:ind w:left="0" w:firstLine="0"/>
                                <w:jc w:val="left"/>
                              </w:pPr>
                              <w:r>
                                <w:rPr>
                                  <w:rFonts w:ascii="Calibri" w:eastAsia="Calibri" w:hAnsi="Calibri" w:cs="Calibri"/>
                                  <w:color w:val="FFFFFF"/>
                                  <w:w w:val="90"/>
                                  <w:sz w:val="23"/>
                                </w:rPr>
                                <w:t>7</w:t>
                              </w:r>
                            </w:p>
                          </w:txbxContent>
                        </wps:txbx>
                        <wps:bodyPr horzOverflow="overflow" vert="horz" lIns="0" tIns="0" rIns="0" bIns="0" rtlCol="0">
                          <a:noAutofit/>
                        </wps:bodyPr>
                      </wps:wsp>
                      <wps:wsp>
                        <wps:cNvPr id="4116" name="Shape 4116"/>
                        <wps:cNvSpPr/>
                        <wps:spPr>
                          <a:xfrm>
                            <a:off x="3375124" y="0"/>
                            <a:ext cx="517512" cy="288544"/>
                          </a:xfrm>
                          <a:custGeom>
                            <a:avLst/>
                            <a:gdLst/>
                            <a:ahLst/>
                            <a:cxnLst/>
                            <a:rect l="0" t="0" r="0" b="0"/>
                            <a:pathLst>
                              <a:path w="517512" h="288544">
                                <a:moveTo>
                                  <a:pt x="0" y="0"/>
                                </a:moveTo>
                                <a:lnTo>
                                  <a:pt x="440741" y="0"/>
                                </a:lnTo>
                                <a:lnTo>
                                  <a:pt x="517512" y="288544"/>
                                </a:lnTo>
                                <a:lnTo>
                                  <a:pt x="76467" y="288544"/>
                                </a:lnTo>
                                <a:lnTo>
                                  <a:pt x="0" y="0"/>
                                </a:lnTo>
                                <a:close/>
                              </a:path>
                            </a:pathLst>
                          </a:custGeom>
                          <a:ln w="0" cap="flat">
                            <a:miter lim="127000"/>
                          </a:ln>
                        </wps:spPr>
                        <wps:style>
                          <a:lnRef idx="0">
                            <a:srgbClr val="000000">
                              <a:alpha val="0"/>
                            </a:srgbClr>
                          </a:lnRef>
                          <a:fillRef idx="1">
                            <a:srgbClr val="DC9232"/>
                          </a:fillRef>
                          <a:effectRef idx="0">
                            <a:scrgbClr r="0" g="0" b="0"/>
                          </a:effectRef>
                          <a:fontRef idx="none"/>
                        </wps:style>
                        <wps:bodyPr/>
                      </wps:wsp>
                      <wps:wsp>
                        <wps:cNvPr id="4117" name="Rectangle 4117"/>
                        <wps:cNvSpPr/>
                        <wps:spPr>
                          <a:xfrm>
                            <a:off x="3581975" y="71087"/>
                            <a:ext cx="88430" cy="225677"/>
                          </a:xfrm>
                          <a:prstGeom prst="rect">
                            <a:avLst/>
                          </a:prstGeom>
                          <a:ln>
                            <a:noFill/>
                          </a:ln>
                        </wps:spPr>
                        <wps:txbx>
                          <w:txbxContent>
                            <w:p w:rsidR="0028705D" w:rsidRDefault="0028705D">
                              <w:pPr>
                                <w:spacing w:after="160"/>
                                <w:ind w:left="0" w:firstLine="0"/>
                                <w:jc w:val="left"/>
                              </w:pPr>
                              <w:r>
                                <w:rPr>
                                  <w:rFonts w:ascii="Calibri" w:eastAsia="Calibri" w:hAnsi="Calibri" w:cs="Calibri"/>
                                  <w:color w:val="FFFFFF"/>
                                  <w:w w:val="90"/>
                                  <w:sz w:val="23"/>
                                </w:rPr>
                                <w:t>8</w:t>
                              </w:r>
                            </w:p>
                          </w:txbxContent>
                        </wps:txbx>
                        <wps:bodyPr horzOverflow="overflow" vert="horz" lIns="0" tIns="0" rIns="0" bIns="0" rtlCol="0">
                          <a:noAutofit/>
                        </wps:bodyPr>
                      </wps:wsp>
                      <wps:wsp>
                        <wps:cNvPr id="4118" name="Rectangle 4118"/>
                        <wps:cNvSpPr/>
                        <wps:spPr>
                          <a:xfrm>
                            <a:off x="4081640" y="71087"/>
                            <a:ext cx="88430" cy="225677"/>
                          </a:xfrm>
                          <a:prstGeom prst="rect">
                            <a:avLst/>
                          </a:prstGeom>
                          <a:ln>
                            <a:noFill/>
                          </a:ln>
                        </wps:spPr>
                        <wps:txbx>
                          <w:txbxContent>
                            <w:p w:rsidR="0028705D" w:rsidRDefault="0028705D">
                              <w:pPr>
                                <w:spacing w:after="160"/>
                                <w:ind w:left="0" w:firstLine="0"/>
                                <w:jc w:val="left"/>
                              </w:pPr>
                              <w:r>
                                <w:rPr>
                                  <w:rFonts w:ascii="Calibri" w:eastAsia="Calibri" w:hAnsi="Calibri" w:cs="Calibri"/>
                                  <w:color w:val="FFFFFF"/>
                                  <w:w w:val="90"/>
                                  <w:sz w:val="23"/>
                                </w:rPr>
                                <w:t>9</w:t>
                              </w:r>
                            </w:p>
                          </w:txbxContent>
                        </wps:txbx>
                        <wps:bodyPr horzOverflow="overflow" vert="horz" lIns="0" tIns="0" rIns="0" bIns="0" rtlCol="0">
                          <a:noAutofit/>
                        </wps:bodyPr>
                      </wps:wsp>
                      <wps:wsp>
                        <wps:cNvPr id="4119" name="Rectangle 4119"/>
                        <wps:cNvSpPr/>
                        <wps:spPr>
                          <a:xfrm>
                            <a:off x="4527409" y="71087"/>
                            <a:ext cx="176861" cy="225677"/>
                          </a:xfrm>
                          <a:prstGeom prst="rect">
                            <a:avLst/>
                          </a:prstGeom>
                          <a:ln>
                            <a:noFill/>
                          </a:ln>
                        </wps:spPr>
                        <wps:txbx>
                          <w:txbxContent>
                            <w:p w:rsidR="0028705D" w:rsidRDefault="0028705D">
                              <w:pPr>
                                <w:spacing w:after="160"/>
                                <w:ind w:left="0" w:firstLine="0"/>
                                <w:jc w:val="left"/>
                              </w:pPr>
                              <w:r>
                                <w:rPr>
                                  <w:rFonts w:ascii="Calibri" w:eastAsia="Calibri" w:hAnsi="Calibri" w:cs="Calibri"/>
                                  <w:color w:val="FFFFFF"/>
                                  <w:w w:val="90"/>
                                  <w:sz w:val="23"/>
                                </w:rPr>
                                <w:t>10</w:t>
                              </w:r>
                            </w:p>
                          </w:txbxContent>
                        </wps:txbx>
                        <wps:bodyPr horzOverflow="overflow" vert="horz" lIns="0" tIns="0" rIns="0" bIns="0" rtlCol="0">
                          <a:noAutofit/>
                        </wps:bodyPr>
                      </wps:wsp>
                      <wps:wsp>
                        <wps:cNvPr id="4120" name="Rectangle 4120"/>
                        <wps:cNvSpPr/>
                        <wps:spPr>
                          <a:xfrm>
                            <a:off x="4982698" y="71087"/>
                            <a:ext cx="176861" cy="225677"/>
                          </a:xfrm>
                          <a:prstGeom prst="rect">
                            <a:avLst/>
                          </a:prstGeom>
                          <a:ln>
                            <a:noFill/>
                          </a:ln>
                        </wps:spPr>
                        <wps:txbx>
                          <w:txbxContent>
                            <w:p w:rsidR="0028705D" w:rsidRDefault="0028705D">
                              <w:pPr>
                                <w:spacing w:after="160"/>
                                <w:ind w:left="0" w:firstLine="0"/>
                                <w:jc w:val="left"/>
                              </w:pPr>
                              <w:r>
                                <w:rPr>
                                  <w:rFonts w:ascii="Calibri" w:eastAsia="Calibri" w:hAnsi="Calibri" w:cs="Calibri"/>
                                  <w:color w:val="FFFFFF"/>
                                  <w:w w:val="90"/>
                                  <w:sz w:val="23"/>
                                </w:rPr>
                                <w:t>11</w:t>
                              </w:r>
                            </w:p>
                          </w:txbxContent>
                        </wps:txbx>
                        <wps:bodyPr horzOverflow="overflow" vert="horz" lIns="0" tIns="0" rIns="0" bIns="0" rtlCol="0">
                          <a:noAutofit/>
                        </wps:bodyPr>
                      </wps:wsp>
                      <wps:wsp>
                        <wps:cNvPr id="4121" name="Shape 4121"/>
                        <wps:cNvSpPr/>
                        <wps:spPr>
                          <a:xfrm>
                            <a:off x="952424" y="0"/>
                            <a:ext cx="517792" cy="288544"/>
                          </a:xfrm>
                          <a:custGeom>
                            <a:avLst/>
                            <a:gdLst/>
                            <a:ahLst/>
                            <a:cxnLst/>
                            <a:rect l="0" t="0" r="0" b="0"/>
                            <a:pathLst>
                              <a:path w="517792" h="288544">
                                <a:moveTo>
                                  <a:pt x="0" y="0"/>
                                </a:moveTo>
                                <a:lnTo>
                                  <a:pt x="441046" y="0"/>
                                </a:lnTo>
                                <a:lnTo>
                                  <a:pt x="517792" y="288544"/>
                                </a:lnTo>
                                <a:lnTo>
                                  <a:pt x="76746" y="288544"/>
                                </a:lnTo>
                                <a:lnTo>
                                  <a:pt x="0" y="0"/>
                                </a:lnTo>
                                <a:close/>
                              </a:path>
                            </a:pathLst>
                          </a:custGeom>
                          <a:ln w="0" cap="flat">
                            <a:miter lim="127000"/>
                          </a:ln>
                        </wps:spPr>
                        <wps:style>
                          <a:lnRef idx="0">
                            <a:srgbClr val="000000">
                              <a:alpha val="0"/>
                            </a:srgbClr>
                          </a:lnRef>
                          <a:fillRef idx="1">
                            <a:srgbClr val="DC9232"/>
                          </a:fillRef>
                          <a:effectRef idx="0">
                            <a:scrgbClr r="0" g="0" b="0"/>
                          </a:effectRef>
                          <a:fontRef idx="none"/>
                        </wps:style>
                        <wps:bodyPr/>
                      </wps:wsp>
                      <wps:wsp>
                        <wps:cNvPr id="4122" name="Rectangle 4122"/>
                        <wps:cNvSpPr/>
                        <wps:spPr>
                          <a:xfrm>
                            <a:off x="691610" y="71087"/>
                            <a:ext cx="88431" cy="225677"/>
                          </a:xfrm>
                          <a:prstGeom prst="rect">
                            <a:avLst/>
                          </a:prstGeom>
                          <a:ln>
                            <a:noFill/>
                          </a:ln>
                        </wps:spPr>
                        <wps:txbx>
                          <w:txbxContent>
                            <w:p w:rsidR="0028705D" w:rsidRDefault="0028705D">
                              <w:pPr>
                                <w:spacing w:after="160"/>
                                <w:ind w:left="0" w:firstLine="0"/>
                                <w:jc w:val="left"/>
                              </w:pPr>
                              <w:r>
                                <w:rPr>
                                  <w:rFonts w:ascii="Calibri" w:eastAsia="Calibri" w:hAnsi="Calibri" w:cs="Calibri"/>
                                  <w:color w:val="FFFFFF"/>
                                  <w:w w:val="90"/>
                                  <w:sz w:val="23"/>
                                </w:rPr>
                                <w:t>2</w:t>
                              </w:r>
                            </w:p>
                          </w:txbxContent>
                        </wps:txbx>
                        <wps:bodyPr horzOverflow="overflow" vert="horz" lIns="0" tIns="0" rIns="0" bIns="0" rtlCol="0">
                          <a:noAutofit/>
                        </wps:bodyPr>
                      </wps:wsp>
                      <wps:wsp>
                        <wps:cNvPr id="4123" name="Rectangle 4123"/>
                        <wps:cNvSpPr/>
                        <wps:spPr>
                          <a:xfrm>
                            <a:off x="1188205" y="71087"/>
                            <a:ext cx="88431" cy="225677"/>
                          </a:xfrm>
                          <a:prstGeom prst="rect">
                            <a:avLst/>
                          </a:prstGeom>
                          <a:ln>
                            <a:noFill/>
                          </a:ln>
                        </wps:spPr>
                        <wps:txbx>
                          <w:txbxContent>
                            <w:p w:rsidR="0028705D" w:rsidRDefault="0028705D">
                              <w:pPr>
                                <w:spacing w:after="160"/>
                                <w:ind w:left="0" w:firstLine="0"/>
                                <w:jc w:val="left"/>
                              </w:pPr>
                              <w:r>
                                <w:rPr>
                                  <w:rFonts w:ascii="Calibri" w:eastAsia="Calibri" w:hAnsi="Calibri" w:cs="Calibri"/>
                                  <w:color w:val="FFFFFF"/>
                                  <w:w w:val="90"/>
                                  <w:sz w:val="23"/>
                                </w:rPr>
                                <w:t>3</w:t>
                              </w:r>
                            </w:p>
                          </w:txbxContent>
                        </wps:txbx>
                        <wps:bodyPr horzOverflow="overflow" vert="horz" lIns="0" tIns="0" rIns="0" bIns="0" rtlCol="0">
                          <a:noAutofit/>
                        </wps:bodyPr>
                      </wps:wsp>
                      <wps:wsp>
                        <wps:cNvPr id="132875" name="Shape 132875"/>
                        <wps:cNvSpPr/>
                        <wps:spPr>
                          <a:xfrm>
                            <a:off x="74576" y="544563"/>
                            <a:ext cx="5262322" cy="178245"/>
                          </a:xfrm>
                          <a:custGeom>
                            <a:avLst/>
                            <a:gdLst/>
                            <a:ahLst/>
                            <a:cxnLst/>
                            <a:rect l="0" t="0" r="0" b="0"/>
                            <a:pathLst>
                              <a:path w="5262322" h="178245">
                                <a:moveTo>
                                  <a:pt x="0" y="0"/>
                                </a:moveTo>
                                <a:lnTo>
                                  <a:pt x="5262322" y="0"/>
                                </a:lnTo>
                                <a:lnTo>
                                  <a:pt x="5262322" y="178245"/>
                                </a:lnTo>
                                <a:lnTo>
                                  <a:pt x="0" y="178245"/>
                                </a:lnTo>
                                <a:lnTo>
                                  <a:pt x="0" y="0"/>
                                </a:lnTo>
                              </a:path>
                            </a:pathLst>
                          </a:custGeom>
                          <a:ln w="0" cap="flat">
                            <a:miter lim="127000"/>
                          </a:ln>
                        </wps:spPr>
                        <wps:style>
                          <a:lnRef idx="0">
                            <a:srgbClr val="000000">
                              <a:alpha val="0"/>
                            </a:srgbClr>
                          </a:lnRef>
                          <a:fillRef idx="1">
                            <a:srgbClr val="5C5B5F"/>
                          </a:fillRef>
                          <a:effectRef idx="0">
                            <a:scrgbClr r="0" g="0" b="0"/>
                          </a:effectRef>
                          <a:fontRef idx="none"/>
                        </wps:style>
                        <wps:bodyPr/>
                      </wps:wsp>
                      <wps:wsp>
                        <wps:cNvPr id="4125" name="Shape 4125"/>
                        <wps:cNvSpPr/>
                        <wps:spPr>
                          <a:xfrm>
                            <a:off x="5240757" y="590206"/>
                            <a:ext cx="54902" cy="78778"/>
                          </a:xfrm>
                          <a:custGeom>
                            <a:avLst/>
                            <a:gdLst/>
                            <a:ahLst/>
                            <a:cxnLst/>
                            <a:rect l="0" t="0" r="0" b="0"/>
                            <a:pathLst>
                              <a:path w="54902" h="78778">
                                <a:moveTo>
                                  <a:pt x="0" y="0"/>
                                </a:moveTo>
                                <a:lnTo>
                                  <a:pt x="54902" y="39294"/>
                                </a:lnTo>
                                <a:lnTo>
                                  <a:pt x="0" y="78778"/>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126" name="Shape 4126"/>
                        <wps:cNvSpPr/>
                        <wps:spPr>
                          <a:xfrm>
                            <a:off x="5134830" y="378358"/>
                            <a:ext cx="54902" cy="78778"/>
                          </a:xfrm>
                          <a:custGeom>
                            <a:avLst/>
                            <a:gdLst/>
                            <a:ahLst/>
                            <a:cxnLst/>
                            <a:rect l="0" t="0" r="0" b="0"/>
                            <a:pathLst>
                              <a:path w="54902" h="78778">
                                <a:moveTo>
                                  <a:pt x="0" y="0"/>
                                </a:moveTo>
                                <a:lnTo>
                                  <a:pt x="54902" y="39294"/>
                                </a:lnTo>
                                <a:lnTo>
                                  <a:pt x="0" y="78778"/>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127" name="Shape 4127"/>
                        <wps:cNvSpPr/>
                        <wps:spPr>
                          <a:xfrm>
                            <a:off x="5134830" y="590206"/>
                            <a:ext cx="54902" cy="78778"/>
                          </a:xfrm>
                          <a:custGeom>
                            <a:avLst/>
                            <a:gdLst/>
                            <a:ahLst/>
                            <a:cxnLst/>
                            <a:rect l="0" t="0" r="0" b="0"/>
                            <a:pathLst>
                              <a:path w="54902" h="78778">
                                <a:moveTo>
                                  <a:pt x="0" y="0"/>
                                </a:moveTo>
                                <a:lnTo>
                                  <a:pt x="54902" y="39294"/>
                                </a:lnTo>
                                <a:lnTo>
                                  <a:pt x="0" y="78778"/>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128" name="Shape 4128"/>
                        <wps:cNvSpPr/>
                        <wps:spPr>
                          <a:xfrm>
                            <a:off x="5029927" y="378358"/>
                            <a:ext cx="54902" cy="78778"/>
                          </a:xfrm>
                          <a:custGeom>
                            <a:avLst/>
                            <a:gdLst/>
                            <a:ahLst/>
                            <a:cxnLst/>
                            <a:rect l="0" t="0" r="0" b="0"/>
                            <a:pathLst>
                              <a:path w="54902" h="78778">
                                <a:moveTo>
                                  <a:pt x="0" y="0"/>
                                </a:moveTo>
                                <a:lnTo>
                                  <a:pt x="54902" y="39294"/>
                                </a:lnTo>
                                <a:lnTo>
                                  <a:pt x="0" y="78778"/>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129" name="Shape 4129"/>
                        <wps:cNvSpPr/>
                        <wps:spPr>
                          <a:xfrm>
                            <a:off x="5029927" y="590206"/>
                            <a:ext cx="54902" cy="78778"/>
                          </a:xfrm>
                          <a:custGeom>
                            <a:avLst/>
                            <a:gdLst/>
                            <a:ahLst/>
                            <a:cxnLst/>
                            <a:rect l="0" t="0" r="0" b="0"/>
                            <a:pathLst>
                              <a:path w="54902" h="78778">
                                <a:moveTo>
                                  <a:pt x="0" y="0"/>
                                </a:moveTo>
                                <a:lnTo>
                                  <a:pt x="54902" y="39294"/>
                                </a:lnTo>
                                <a:lnTo>
                                  <a:pt x="0" y="78778"/>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147" name="Rectangle 4147"/>
                        <wps:cNvSpPr/>
                        <wps:spPr>
                          <a:xfrm>
                            <a:off x="179330" y="344038"/>
                            <a:ext cx="747162" cy="180061"/>
                          </a:xfrm>
                          <a:prstGeom prst="rect">
                            <a:avLst/>
                          </a:prstGeom>
                          <a:ln>
                            <a:noFill/>
                          </a:ln>
                        </wps:spPr>
                        <wps:txbx>
                          <w:txbxContent>
                            <w:p w:rsidR="0028705D" w:rsidRPr="00DB51DD" w:rsidRDefault="0028705D">
                              <w:pPr>
                                <w:spacing w:after="160"/>
                                <w:ind w:left="0" w:firstLine="0"/>
                                <w:jc w:val="left"/>
                                <w:rPr>
                                  <w:lang w:val="ro-RO"/>
                                </w:rPr>
                              </w:pPr>
                              <w:r w:rsidRPr="00DB51DD">
                                <w:rPr>
                                  <w:rFonts w:ascii="Calibri" w:eastAsia="Calibri" w:hAnsi="Calibri" w:cs="Calibri"/>
                                  <w:color w:val="FFFFFF"/>
                                  <w:w w:val="77"/>
                                  <w:sz w:val="18"/>
                                  <w:lang w:val="ro-RO"/>
                                </w:rPr>
                                <w:t>A.</w:t>
                              </w:r>
                              <w:r w:rsidRPr="00DB51DD">
                                <w:rPr>
                                  <w:rFonts w:ascii="Calibri" w:eastAsia="Calibri" w:hAnsi="Calibri" w:cs="Calibri"/>
                                  <w:color w:val="FFFFFF"/>
                                  <w:spacing w:val="-6"/>
                                  <w:w w:val="77"/>
                                  <w:sz w:val="18"/>
                                  <w:lang w:val="ro-RO"/>
                                </w:rPr>
                                <w:t xml:space="preserve"> </w:t>
                              </w:r>
                              <w:r w:rsidRPr="00DB51DD">
                                <w:rPr>
                                  <w:rFonts w:ascii="Calibri" w:eastAsia="Calibri" w:hAnsi="Calibri" w:cs="Calibri"/>
                                  <w:color w:val="FFFFFF"/>
                                  <w:w w:val="77"/>
                                  <w:sz w:val="18"/>
                                  <w:lang w:val="ro-RO"/>
                                </w:rPr>
                                <w:t>Participare</w:t>
                              </w:r>
                              <w:r w:rsidRPr="00DB51DD">
                                <w:rPr>
                                  <w:rFonts w:ascii="Calibri" w:eastAsia="Calibri" w:hAnsi="Calibri" w:cs="Calibri"/>
                                  <w:color w:val="FFFFFF"/>
                                  <w:spacing w:val="-6"/>
                                  <w:w w:val="77"/>
                                  <w:sz w:val="18"/>
                                  <w:lang w:val="ro-RO"/>
                                </w:rPr>
                                <w:t xml:space="preserve"> </w:t>
                              </w:r>
                            </w:p>
                          </w:txbxContent>
                        </wps:txbx>
                        <wps:bodyPr horzOverflow="overflow" vert="horz" lIns="0" tIns="0" rIns="0" bIns="0" rtlCol="0">
                          <a:noAutofit/>
                        </wps:bodyPr>
                      </wps:wsp>
                      <wps:wsp>
                        <wps:cNvPr id="4148" name="Rectangle 4148"/>
                        <wps:cNvSpPr/>
                        <wps:spPr>
                          <a:xfrm>
                            <a:off x="179317" y="555792"/>
                            <a:ext cx="1966889" cy="180061"/>
                          </a:xfrm>
                          <a:prstGeom prst="rect">
                            <a:avLst/>
                          </a:prstGeom>
                          <a:ln>
                            <a:noFill/>
                          </a:ln>
                        </wps:spPr>
                        <wps:txbx>
                          <w:txbxContent>
                            <w:p w:rsidR="0028705D" w:rsidRPr="00DB51DD" w:rsidRDefault="0028705D">
                              <w:pPr>
                                <w:spacing w:after="160"/>
                                <w:ind w:left="0" w:firstLine="0"/>
                                <w:jc w:val="left"/>
                                <w:rPr>
                                  <w:lang w:val="ro-RO"/>
                                </w:rPr>
                              </w:pPr>
                              <w:r w:rsidRPr="00DB51DD">
                                <w:rPr>
                                  <w:rFonts w:ascii="Calibri" w:eastAsia="Calibri" w:hAnsi="Calibri" w:cs="Calibri"/>
                                  <w:color w:val="FFFFFF"/>
                                  <w:w w:val="76"/>
                                  <w:sz w:val="18"/>
                                  <w:lang w:val="ro-RO"/>
                                </w:rPr>
                                <w:t>B.</w:t>
                              </w:r>
                              <w:r w:rsidRPr="00DB51DD">
                                <w:rPr>
                                  <w:rFonts w:ascii="Calibri" w:eastAsia="Calibri" w:hAnsi="Calibri" w:cs="Calibri"/>
                                  <w:color w:val="FFFFFF"/>
                                  <w:spacing w:val="-6"/>
                                  <w:w w:val="76"/>
                                  <w:sz w:val="18"/>
                                  <w:lang w:val="ro-RO"/>
                                </w:rPr>
                                <w:t xml:space="preserve"> </w:t>
                              </w:r>
                              <w:r w:rsidRPr="00DB51DD">
                                <w:rPr>
                                  <w:rFonts w:ascii="Calibri" w:eastAsia="Calibri" w:hAnsi="Calibri" w:cs="Calibri"/>
                                  <w:color w:val="FFFFFF"/>
                                  <w:w w:val="76"/>
                                  <w:sz w:val="18"/>
                                  <w:lang w:val="ro-RO"/>
                                </w:rPr>
                                <w:t>Rezolvarea proactivă a problemelor</w:t>
                              </w:r>
                            </w:p>
                          </w:txbxContent>
                        </wps:txbx>
                        <wps:bodyPr horzOverflow="overflow" vert="horz" lIns="0" tIns="0" rIns="0" bIns="0" rtlCol="0">
                          <a:noAutofit/>
                        </wps:bodyPr>
                      </wps:wsp>
                    </wpg:wgp>
                  </a:graphicData>
                </a:graphic>
              </wp:inline>
            </w:drawing>
          </mc:Choice>
          <mc:Fallback>
            <w:pict>
              <v:group id="Group 106109" o:spid="_x0000_s1396" style="width:420.25pt;height:57.95pt;mso-position-horizontal-relative:char;mso-position-vertical-relative:line" coordsize="53368,73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">
                <v:shape id="Shape 132870" o:spid="_x0000_s1397" style="position:absolute;left:745;top:3327;width:52623;height:1782;visibility:visible;mso-wrap-style:square;v-text-anchor:top" coordsize="5262322,178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NRJsMA&#10;AADfAAAADwAAAGRycy9kb3ducmV2LnhtbERPTWvCQBC9F/wPywi9lLppAtWmrlJKBS8ejKLXITtN&#10;0mZnQ3Zr4r93DkKPj/e9XI+uVRfqQ+PZwMssAUVcettwZeB42DwvQIWIbLH1TAauFGC9mjwsMbd+&#10;4D1dilgpCeGQo4E6xi7XOpQ1OQwz3xEL9+17h1FgX2nb4yDhrtVpkrxqhw1LQ40dfdZU/hZ/zgCe&#10;j0/+bRzSkw37ny+bZf68Y2Mep+PHO6hIY/wX391bK/OzdDGXB/JHAOjV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ANRJsMAAADfAAAADwAAAAAAAAAAAAAAAACYAgAAZHJzL2Rv&#10;d25yZXYueG1sUEsFBgAAAAAEAAQA9QAAAIgDAAAAAA==&#10;" path="m,l5262322,r,178245l,178245,,e" fillcolor="#5c5b5f" stroked="f" strokeweight="0">
                  <v:stroke miterlimit="83231f" joinstyle="miter"/>
                  <v:path arrowok="t" textboxrect="0,0,5262322,178245"/>
                </v:shape>
                <v:shape id="Shape 4096" o:spid="_x0000_s1398" style="position:absolute;width:5055;height:2885;visibility:visible;mso-wrap-style:square;v-text-anchor:top" coordsize="505562,288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sLyMUA&#10;AADdAAAADwAAAGRycy9kb3ducmV2LnhtbESPT4vCMBTE74LfIbyFvWm6bpG1axRRRC8quh709mhe&#10;/7DNS2mi1m9vBMHjMDO/YcbT1lTiSo0rLSv46kcgiFOrS84VHP+WvR8QziNrrCyTgjs5mE66nTEm&#10;2t54T9eDz0WAsEtQQeF9nUjp0oIMur6tiYOX2cagD7LJpW7wFuCmkoMoGkqDJYeFAmuaF5T+Hy5G&#10;waxanTeLvY/bbMvZjmoexKdvpT4/2tkvCE+tf4df7bVWEEejITzfhCcgJ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awvIxQAAAN0AAAAPAAAAAAAAAAAAAAAAAJgCAABkcnMv&#10;ZG93bnJldi54bWxQSwUGAAAAAAQABAD1AAAAigMAAAAA&#10;" path="m,l430873,r74689,288544l74981,288544,,xe" fillcolor="#d47843" stroked="f" strokeweight="0">
                  <v:stroke miterlimit="83231f" joinstyle="miter"/>
                  <v:path arrowok="t" textboxrect="0,0,505562,288544"/>
                </v:shape>
                <v:shape id="Shape 4097" o:spid="_x0000_s1399" style="position:absolute;left:14376;width:5178;height:2885;visibility:visible;mso-wrap-style:square;v-text-anchor:top" coordsize="517792,288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wWhMcA&#10;AADdAAAADwAAAGRycy9kb3ducmV2LnhtbESPQWsCMRSE74X+h/AK3jSriNatUUqh0Iu03a6Ct+fm&#10;dXdx8xKSqGt/fVMQehxm5htmue5NJ87kQ2tZwXiUgSCurG65VlB+vQ4fQYSIrLGzTAquFGC9ur9b&#10;Yq7thT/pXMRaJAiHHBU0MbpcylA1ZDCMrCNO3rf1BmOSvpba4yXBTScnWTaTBltOCw06emmoOhYn&#10;o2D/vvHltVz8bCdm93GYFW5abJxSg4f++QlEpD7+h2/tN61gmi3m8PcmPQG5+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OMFoTHAAAA3QAAAA8AAAAAAAAAAAAAAAAAmAIAAGRy&#10;cy9kb3ducmV2LnhtbFBLBQYAAAAABAAEAPUAAACMAwAAAAA=&#10;" path="m,l441046,r76746,288544l76746,288544,,xe" fillcolor="#dc9232" stroked="f" strokeweight="0">
                  <v:stroke miterlimit="83231f" joinstyle="miter"/>
                  <v:path arrowok="t" textboxrect="0,0,517792,288544"/>
                </v:shape>
                <v:shape id="Shape 4098" o:spid="_x0000_s1400" style="position:absolute;left:19225;width:5178;height:2885;visibility:visible;mso-wrap-style:square;v-text-anchor:top" coordsize="517792,288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OC9sQA&#10;AADdAAAADwAAAGRycy9kb3ducmV2LnhtbERPz2vCMBS+C/4P4Qm72XQiop1RhiB4kW1dN9jtrXlr&#10;y5qXkESt++uXg+Dx4/u93g6mF2fyobOs4DHLQRDXVnfcKKje99MliBCRNfaWScGVAmw349EaC20v&#10;/EbnMjYihXAoUEEboyukDHVLBkNmHXHifqw3GBP0jdQeLync9HKW5wtpsOPU0KKjXUv1b3kyCr5e&#10;jr66Vqu/j5n5fP1elG5eHp1SD5Ph+QlEpCHexTf3QSuY56s0N71JT0B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TgvbEAAAA3QAAAA8AAAAAAAAAAAAAAAAAmAIAAGRycy9k&#10;b3ducmV2LnhtbFBLBQYAAAAABAAEAPUAAACJAwAAAAA=&#10;" path="m,l441046,r76746,288544l76746,288544,,xe" fillcolor="#dc9232" stroked="f" strokeweight="0">
                  <v:stroke miterlimit="83231f" joinstyle="miter"/>
                  <v:path arrowok="t" textboxrect="0,0,517792,288544"/>
                </v:shape>
                <v:shape id="Shape 4099" o:spid="_x0000_s1401" style="position:absolute;left:24078;width:5178;height:2885;visibility:visible;mso-wrap-style:square;v-text-anchor:top" coordsize="517792,288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8nbccA&#10;AADdAAAADwAAAGRycy9kb3ducmV2LnhtbESPQUvDQBSE7wX/w/IEb83GUkqTdltEELwUNUaht2f2&#10;mQSzb5fdtU3767tCweMwM98w6+1oBnEgH3rLCu6zHARxY3XPrYL6/Wm6BBEissbBMik4UYDt5may&#10;xlLbI7/RoYqtSBAOJSroYnSllKHpyGDIrCNO3rf1BmOSvpXa4zHBzSBneb6QBntOCx06euyo+al+&#10;jYL9y87Xp7o4f8zM5+vXonLzaueUursdH1YgIo3xP3xtP2sF87wo4O9NegJy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1fJ23HAAAA3QAAAA8AAAAAAAAAAAAAAAAAmAIAAGRy&#10;cy9kb3ducmV2LnhtbFBLBQYAAAAABAAEAPUAAACMAwAAAAA=&#10;" path="m,l441046,r76746,288544l76746,288544,,xe" fillcolor="#dc9232" stroked="f" strokeweight="0">
                  <v:stroke miterlimit="83231f" joinstyle="miter"/>
                  <v:path arrowok="t" textboxrect="0,0,517792,288544"/>
                </v:shape>
                <v:shape id="Shape 4100" o:spid="_x0000_s1402" style="position:absolute;left:28930;width:5175;height:2885;visibility:visible;mso-wrap-style:square;v-text-anchor:top" coordsize="517512,288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jQicMA&#10;AADdAAAADwAAAGRycy9kb3ducmV2LnhtbERPTUvDQBC9C/6HZQq9iN20FJHYbSlKQUoVWvXgbcyO&#10;2WB2NmSnbfrvnYPg8fG+F6shtuZEfW4SO5hOCjDEVfIN1w7e3za392CyIHtsE5ODC2VYLa+vFlj6&#10;dOY9nQ5SGw3hXKKDINKV1uYqUMQ8SR2xct+pjygK+9r6Hs8aHls7K4o7G7FhbQjY0WOg6udwjFry&#10;iZXIrr7BbeNfPp6+XjFsjs6NR8P6AYzQIP/iP/ezdzCfFrpf3+gTsM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YjQicMAAADdAAAADwAAAAAAAAAAAAAAAACYAgAAZHJzL2Rv&#10;d25yZXYueG1sUEsFBgAAAAAEAAQA9QAAAIgDAAAAAA==&#10;" path="m,l440741,r76771,288544l76467,288544,,xe" fillcolor="#dc9232" stroked="f" strokeweight="0">
                  <v:stroke miterlimit="83231f" joinstyle="miter"/>
                  <v:path arrowok="t" textboxrect="0,0,517512,288544"/>
                </v:shape>
                <v:shape id="Shape 4101" o:spid="_x0000_s1403" style="position:absolute;left:38553;width:5175;height:2885;visibility:visible;mso-wrap-style:square;v-text-anchor:top" coordsize="517512,288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VP6MQA&#10;AADdAAAADwAAAGRycy9kb3ducmV2LnhtbESPQWvCQBSE74X+h+UJXkrdjUhboquIIBb00qTg9ZF9&#10;JsHs25DdJum/dwXB4zAz3zCrzWgb0VPna8cakpkCQVw4U3Op4Tffv3+B8AHZYOOYNPyTh8369WWF&#10;qXED/1CfhVJECPsUNVQhtKmUvqjIop+5ljh6F9dZDFF2pTQdDhFuGzlX6kNarDkuVNjSrqLimv1Z&#10;DW/HPrekdmphh8986w/nEydnraeTcbsEEWgMz/Cj/W00LBKVwP1NfAJyf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31T+jEAAAA3QAAAA8AAAAAAAAAAAAAAAAAmAIAAGRycy9k&#10;b3ducmV2LnhtbFBLBQYAAAAABAAEAPUAAACJAwAAAAA=&#10;" path="m,l440741,r76771,288544l76467,288544,,xe" fillcolor="#aeb33d" stroked="f" strokeweight="0">
                  <v:stroke miterlimit="83231f" joinstyle="miter"/>
                  <v:path arrowok="t" textboxrect="0,0,517512,288544"/>
                </v:shape>
                <v:shape id="Shape 4102" o:spid="_x0000_s1404" style="position:absolute;left:43365;width:5175;height:2885;visibility:visible;mso-wrap-style:square;v-text-anchor:top" coordsize="517512,288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fRn8QA&#10;AADdAAAADwAAAGRycy9kb3ducmV2LnhtbESPQWvCQBSE7wX/w/IEL0V3I1IluooIotBeagSvj+wz&#10;CWbfhuyaxH/fLRR6HGbmG2azG2wtOmp95VhDMlMgiHNnKi40XLPjdAXCB2SDtWPS8CIPu+3obYOp&#10;cT1/U3cJhYgQ9ilqKENoUil9XpJFP3MNcfTurrUYomwLaVrsI9zWcq7Uh7RYcVwosaFDSfnj8rQa&#10;3j+7zJI6qIXtl9nen25fnNy0noyH/RpEoCH8h//aZ6Nhkag5/L6JT0B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0n0Z/EAAAA3QAAAA8AAAAAAAAAAAAAAAAAmAIAAGRycy9k&#10;b3ducmV2LnhtbFBLBQYAAAAABAAEAPUAAACJAwAAAAA=&#10;" path="m,l441046,r76466,288544l76746,288544,,xe" fillcolor="#aeb33d" stroked="f" strokeweight="0">
                  <v:stroke miterlimit="83231f" joinstyle="miter"/>
                  <v:path arrowok="t" textboxrect="0,0,517512,288544"/>
                </v:shape>
                <v:shape id="Shape 4103" o:spid="_x0000_s1405" style="position:absolute;left:48177;width:5175;height:2885;visibility:visible;mso-wrap-style:square;v-text-anchor:top" coordsize="517512,288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t0BMQA&#10;AADdAAAADwAAAGRycy9kb3ducmV2LnhtbESPQWvCQBSE7wX/w/KEXoruphWV6CoiiIX2ohG8PrLP&#10;JJh9G7JrEv99t1DocZiZb5j1drC16Kj1lWMNyVSBIM6dqbjQcMkOkyUIH5AN1o5Jw5M8bDejlzWm&#10;xvV8ou4cChEh7FPUUIbQpFL6vCSLfuoa4ujdXGsxRNkW0rTYR7it5btSc2mx4rhQYkP7kvL7+WE1&#10;vH11mSW1VzPbL7KdP16/Oblq/ToedisQgYbwH/5rfxoNs0R9wO+b+ATk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rdATEAAAA3QAAAA8AAAAAAAAAAAAAAAAAmAIAAGRycy9k&#10;b3ducmV2LnhtbFBLBQYAAAAABAAEAPUAAACJAwAAAAA=&#10;" path="m,l441046,r76466,288544l76746,288544,,xe" fillcolor="#aeb33d" stroked="f" strokeweight="0">
                  <v:stroke miterlimit="83231f" joinstyle="miter"/>
                  <v:path arrowok="t" textboxrect="0,0,517512,288544"/>
                </v:shape>
                <v:shape id="Shape 4104" o:spid="_x0000_s1406" style="position:absolute;left:4698;width:5178;height:2885;visibility:visible;mso-wrap-style:square;v-text-anchor:top" coordsize="517792,288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VOc8IA&#10;AADdAAAADwAAAGRycy9kb3ducmV2LnhtbESPT2sCMRTE70K/Q3gFb5q1qCxbo5RKoQcv/rs/Nq+b&#10;xc1LSKK7/fZGEDwOM/MbZrUZbCduFGLrWMFsWoAgrp1uuVFwOv5MShAxIWvsHJOCf4qwWb+NVlhp&#10;1/OebofUiAzhWKECk5KvpIy1IYtx6jxx9v5csJiyDI3UAfsMt538KIqltNhyXjDo6dtQfTlcrYJj&#10;WZbbq9/K87JGewlm5/tFVGr8Pnx9gkg0pFf42f7VCuazYg6PN/kJ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NU5zwgAAAN0AAAAPAAAAAAAAAAAAAAAAAJgCAABkcnMvZG93&#10;bnJldi54bWxQSwUGAAAAAAQABAD1AAAAhwMAAAAA&#10;" path="m,l441046,r76746,288544l76746,288544,,xe" fillcolor="#d47843" stroked="f" strokeweight="0">
                  <v:stroke miterlimit="83231f" joinstyle="miter"/>
                  <v:path arrowok="t" textboxrect="0,0,517792,288544"/>
                </v:shape>
                <v:shape id="Shape 4108" o:spid="_x0000_s1407" style="position:absolute;left:52407;top:3783;width:549;height:788;visibility:visible;mso-wrap-style:square;v-text-anchor:top" coordsize="54902,787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ImXcMA&#10;AADdAAAADwAAAGRycy9kb3ducmV2LnhtbERPy2rCQBTdF/yH4Qru6iRFJUZHKRYfdSH4wPU1c02C&#10;mTtpZtT07zuLgsvDeU/nranEgxpXWlYQ9yMQxJnVJecKTsflewLCeWSNlWVS8EsO5rPO2xRTbZ+8&#10;p8fB5yKEsEtRQeF9nUrpsoIMur6tiQN3tY1BH2CTS93gM4SbSn5E0UgaLDk0FFjToqDsdrgbBfyd&#10;3IfJ1yIerle7yxj9z2503irV67afExCeWv8S/7s3WsEgjsLc8CY8ATn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8ImXcMAAADdAAAADwAAAAAAAAAAAAAAAACYAgAAZHJzL2Rv&#10;d25yZXYueG1sUEsFBgAAAAAEAAQA9QAAAIgDAAAAAA==&#10;" path="m,l54902,39294,,78778,,xe" stroked="f" strokeweight="0">
                  <v:stroke miterlimit="83231f" joinstyle="miter"/>
                  <v:path arrowok="t" textboxrect="0,0,54902,78778"/>
                </v:shape>
                <v:rect id="Rectangle 4109" o:spid="_x0000_s1408" style="position:absolute;left:1873;top:710;width:884;height:22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6LusYA&#10;AADdAAAADwAAAGRycy9kb3ducmV2LnhtbESPQWvCQBSE7wX/w/IKvTUbixQTs4pYJR5bFWxvj+wz&#10;Cc2+Ddk1SfvruwXB4zAz3zDZajSN6KlztWUF0ygGQVxYXXOp4HTcPc9BOI+ssbFMCn7IwWo5ecgw&#10;1XbgD+oPvhQBwi5FBZX3bSqlKyoy6CLbEgfvYjuDPsiulLrDIcBNI1/i+FUarDksVNjSpqLi+3A1&#10;CvJ5u/7c29+hbLZf+fn9nLwdE6/U0+O4XoDwNPp7+NbeawWzaZzA/5vwBOT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c6LusYAAADdAAAADwAAAAAAAAAAAAAAAACYAgAAZHJz&#10;L2Rvd25yZXYueG1sUEsFBgAAAAAEAAQA9QAAAIsDAAAAAA==&#10;" filled="f" stroked="f">
                  <v:textbox inset="0,0,0,0">
                    <w:txbxContent>
                      <w:p w:rsidR="0028705D" w:rsidRDefault="0028705D">
                        <w:pPr>
                          <w:spacing w:after="160"/>
                          <w:ind w:left="0" w:firstLine="0"/>
                          <w:jc w:val="left"/>
                        </w:pPr>
                        <w:r>
                          <w:rPr>
                            <w:rFonts w:ascii="Calibri" w:eastAsia="Calibri" w:hAnsi="Calibri" w:cs="Calibri"/>
                            <w:color w:val="FFFFFF"/>
                            <w:w w:val="90"/>
                            <w:sz w:val="23"/>
                          </w:rPr>
                          <w:t>1</w:t>
                        </w:r>
                      </w:p>
                    </w:txbxContent>
                  </v:textbox>
                </v:rect>
                <v:rect id="Rectangle 4110" o:spid="_x0000_s1409" style="position:absolute;left:11454;top:710;width:885;height:22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20+sQA&#10;AADdAAAADwAAAGRycy9kb3ducmV2LnhtbERPTWvCQBC9F/oflhG8NZsUEY1ZJbSKHlst2N6G7JgE&#10;s7MhuybRX989FHp8vO9sM5pG9NS52rKCJIpBEBdW11wq+DrtXhYgnEfW2FgmBXdysFk/P2WYajvw&#10;J/VHX4oQwi5FBZX3bSqlKyoy6CLbEgfuYjuDPsCulLrDIYSbRr7G8VwarDk0VNjSW0XF9XgzCvaL&#10;Nv8+2MdQNtuf/fnjvHw/Lb1S08mYr0B4Gv2/+M990ApmSRL2hzfhCc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ttPrEAAAA3QAAAA8AAAAAAAAAAAAAAAAAmAIAAGRycy9k&#10;b3ducmV2LnhtbFBLBQYAAAAABAAEAPUAAACJAwAAAAA=&#10;" filled="f" stroked="f">
                  <v:textbox inset="0,0,0,0">
                    <w:txbxContent>
                      <w:p w:rsidR="0028705D" w:rsidRDefault="0028705D">
                        <w:pPr>
                          <w:spacing w:after="160"/>
                          <w:ind w:left="0" w:firstLine="0"/>
                          <w:jc w:val="left"/>
                        </w:pPr>
                        <w:r>
                          <w:rPr>
                            <w:rFonts w:ascii="Calibri" w:eastAsia="Calibri" w:hAnsi="Calibri" w:cs="Calibri"/>
                            <w:color w:val="FFFFFF"/>
                            <w:w w:val="90"/>
                            <w:sz w:val="23"/>
                          </w:rPr>
                          <w:t>3</w:t>
                        </w:r>
                      </w:p>
                    </w:txbxContent>
                  </v:textbox>
                </v:rect>
                <v:rect id="Rectangle 4111" o:spid="_x0000_s1410" style="position:absolute;left:16535;top:710;width:885;height:22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ERYcUA&#10;AADdAAAADwAAAGRycy9kb3ducmV2LnhtbESPT4vCMBTE78J+h/AEb5pWFtFqFFl30aN/FtTbo3m2&#10;xealNFlb/fRGEPY4zMxvmNmiNaW4Ue0KywriQQSCOLW64EzB7+GnPwbhPLLG0jIpuJODxfyjM8NE&#10;24Z3dNv7TAQIuwQV5N5XiZQuzcmgG9iKOHgXWxv0QdaZ1DU2AW5KOYyikTRYcFjIsaKvnNLr/s8o&#10;WI+r5WljH01Wfp/Xx+1xsjpMvFK9brucgvDU+v/wu73RCj7jOIbXm/AE5P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RFhxQAAAN0AAAAPAAAAAAAAAAAAAAAAAJgCAABkcnMv&#10;ZG93bnJldi54bWxQSwUGAAAAAAQABAD1AAAAigMAAAAA&#10;" filled="f" stroked="f">
                  <v:textbox inset="0,0,0,0">
                    <w:txbxContent>
                      <w:p w:rsidR="0028705D" w:rsidRDefault="0028705D">
                        <w:pPr>
                          <w:spacing w:after="160"/>
                          <w:ind w:left="0" w:firstLine="0"/>
                          <w:jc w:val="left"/>
                        </w:pPr>
                        <w:r>
                          <w:rPr>
                            <w:rFonts w:ascii="Calibri" w:eastAsia="Calibri" w:hAnsi="Calibri" w:cs="Calibri"/>
                            <w:color w:val="FFFFFF"/>
                            <w:w w:val="90"/>
                            <w:sz w:val="23"/>
                          </w:rPr>
                          <w:t>4</w:t>
                        </w:r>
                      </w:p>
                    </w:txbxContent>
                  </v:textbox>
                </v:rect>
                <v:rect id="Rectangle 4112" o:spid="_x0000_s1411" style="position:absolute;left:11955;top:710;width:884;height:22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OPFscA&#10;AADdAAAADwAAAGRycy9kb3ducmV2LnhtbESPzWrDMBCE74W8g9hAb43sEEriRDEmP8TH1imkuS3W&#10;1ja1VsZSYrdPXxUKPQ4z8w2zSUfTijv1rrGsIJ5FIIhLqxuuFLydj09LEM4ja2wtk4IvcpBuJw8b&#10;TLQd+JXuha9EgLBLUEHtfZdI6cqaDLqZ7YiD92F7gz7IvpK6xyHATSvnUfQsDTYcFmrsaFdT+Vnc&#10;jILTssvec/s9VO3herq8XFb788or9TgdszUIT6P/D/+1c61gEcdz+H0TnoDc/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6zjxbHAAAA3QAAAA8AAAAAAAAAAAAAAAAAmAIAAGRy&#10;cy9kb3ducmV2LnhtbFBLBQYAAAAABAAEAPUAAACMAwAAAAA=&#10;" filled="f" stroked="f">
                  <v:textbox inset="0,0,0,0">
                    <w:txbxContent>
                      <w:p w:rsidR="0028705D" w:rsidRDefault="0028705D">
                        <w:pPr>
                          <w:spacing w:after="160"/>
                          <w:ind w:left="0" w:firstLine="0"/>
                          <w:jc w:val="left"/>
                        </w:pPr>
                        <w:r>
                          <w:rPr>
                            <w:rFonts w:ascii="Calibri" w:eastAsia="Calibri" w:hAnsi="Calibri" w:cs="Calibri"/>
                            <w:color w:val="FFFFFF"/>
                            <w:w w:val="90"/>
                            <w:sz w:val="23"/>
                          </w:rPr>
                          <w:t>4</w:t>
                        </w:r>
                      </w:p>
                    </w:txbxContent>
                  </v:textbox>
                </v:rect>
                <v:rect id="Rectangle 4113" o:spid="_x0000_s1412" style="position:absolute;left:21463;top:710;width:884;height:22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8qjcYA&#10;AADdAAAADwAAAGRycy9kb3ducmV2LnhtbESPT2vCQBTE7wW/w/KE3uomrRSNriJV0WP9A+rtkX0m&#10;wezbkF1N9NO7hYLHYWZ+w4ynrSnFjWpXWFYQ9yIQxKnVBWcK9rvlxwCE88gaS8uk4E4OppPO2xgT&#10;bRve0G3rMxEg7BJUkHtfJVK6NCeDrmcr4uCdbW3QB1lnUtfYBLgp5WcUfUuDBYeFHCv6ySm9bK9G&#10;wWpQzY5r+2iycnFaHX4Pw/lu6JV677azEQhPrX+F/9trraAfx1/w9yY8ATl5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f8qjcYAAADdAAAADwAAAAAAAAAAAAAAAACYAgAAZHJz&#10;L2Rvd25yZXYueG1sUEsFBgAAAAAEAAQA9QAAAIsDAAAAAA==&#10;" filled="f" stroked="f">
                  <v:textbox inset="0,0,0,0">
                    <w:txbxContent>
                      <w:p w:rsidR="0028705D" w:rsidRDefault="0028705D">
                        <w:pPr>
                          <w:spacing w:after="160"/>
                          <w:ind w:left="0" w:firstLine="0"/>
                          <w:jc w:val="left"/>
                        </w:pPr>
                        <w:r>
                          <w:rPr>
                            <w:rFonts w:ascii="Calibri" w:eastAsia="Calibri" w:hAnsi="Calibri" w:cs="Calibri"/>
                            <w:color w:val="FFFFFF"/>
                            <w:w w:val="90"/>
                            <w:sz w:val="23"/>
                          </w:rPr>
                          <w:t>5</w:t>
                        </w:r>
                      </w:p>
                    </w:txbxContent>
                  </v:textbox>
                </v:rect>
                <v:rect id="Rectangle 4114" o:spid="_x0000_s1413" style="position:absolute;left:26232;top:710;width:885;height:22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ay+cUA&#10;AADdAAAADwAAAGRycy9kb3ducmV2LnhtbESPT4vCMBTE78J+h/AWvGlaEdFqFNl10aP/QL09mrdt&#10;2ealNFlb/fRGEDwOM/MbZrZoTSmuVLvCsoK4H4EgTq0uOFNwPPz0xiCcR9ZYWiYFN3KwmH90Zpho&#10;2/COrnufiQBhl6CC3PsqkdKlORl0fVsRB+/X1gZ9kHUmdY1NgJtSDqJoJA0WHBZyrOgrp/Rv/28U&#10;rMfV8ryx9yYrV5f1aXuafB8mXqnuZ7ucgvDU+nf41d5oBcM4HsLzTXgCc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FrL5xQAAAN0AAAAPAAAAAAAAAAAAAAAAAJgCAABkcnMv&#10;ZG93bnJldi54bWxQSwUGAAAAAAQABAD1AAAAigMAAAAA&#10;" filled="f" stroked="f">
                  <v:textbox inset="0,0,0,0">
                    <w:txbxContent>
                      <w:p w:rsidR="0028705D" w:rsidRDefault="0028705D">
                        <w:pPr>
                          <w:spacing w:after="160"/>
                          <w:ind w:left="0" w:firstLine="0"/>
                          <w:jc w:val="left"/>
                        </w:pPr>
                        <w:r>
                          <w:rPr>
                            <w:rFonts w:ascii="Calibri" w:eastAsia="Calibri" w:hAnsi="Calibri" w:cs="Calibri"/>
                            <w:color w:val="FFFFFF"/>
                            <w:w w:val="90"/>
                            <w:sz w:val="23"/>
                          </w:rPr>
                          <w:t>6</w:t>
                        </w:r>
                      </w:p>
                    </w:txbxContent>
                  </v:textbox>
                </v:rect>
                <v:rect id="Rectangle 4115" o:spid="_x0000_s1414" style="position:absolute;left:31000;top:710;width:885;height:22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oXYsYA&#10;AADdAAAADwAAAGRycy9kb3ducmV2LnhtbESPT2vCQBTE7wW/w/KE3uompRaNriJV0WP9A+rtkX0m&#10;wezbkF1N9NO7hYLHYWZ+w4ynrSnFjWpXWFYQ9yIQxKnVBWcK9rvlxwCE88gaS8uk4E4OppPO2xgT&#10;bRve0G3rMxEg7BJUkHtfJVK6NCeDrmcr4uCdbW3QB1lnUtfYBLgp5WcUfUuDBYeFHCv6ySm9bK9G&#10;wWpQzY5r+2iycnFaHX4Pw/lu6JV677azEQhPrX+F/9trreArjvvw9yY8ATl5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VoXYsYAAADdAAAADwAAAAAAAAAAAAAAAACYAgAAZHJz&#10;L2Rvd25yZXYueG1sUEsFBgAAAAAEAAQA9QAAAIsDAAAAAA==&#10;" filled="f" stroked="f">
                  <v:textbox inset="0,0,0,0">
                    <w:txbxContent>
                      <w:p w:rsidR="0028705D" w:rsidRDefault="0028705D">
                        <w:pPr>
                          <w:spacing w:after="160"/>
                          <w:ind w:left="0" w:firstLine="0"/>
                          <w:jc w:val="left"/>
                        </w:pPr>
                        <w:r>
                          <w:rPr>
                            <w:rFonts w:ascii="Calibri" w:eastAsia="Calibri" w:hAnsi="Calibri" w:cs="Calibri"/>
                            <w:color w:val="FFFFFF"/>
                            <w:w w:val="90"/>
                            <w:sz w:val="23"/>
                          </w:rPr>
                          <w:t>7</w:t>
                        </w:r>
                      </w:p>
                    </w:txbxContent>
                  </v:textbox>
                </v:rect>
                <v:shape id="Shape 4116" o:spid="_x0000_s1415" style="position:absolute;left:33751;width:5175;height:2885;visibility:visible;mso-wrap-style:square;v-text-anchor:top" coordsize="517512,288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R7u8UA&#10;AADdAAAADwAAAGRycy9kb3ducmV2LnhtbESPT2vCQBDF74LfYZlCL6VuUoqU6CrFIpRSBW176G3M&#10;jtlgdjZkR02/vSsUPD7enx9vOu99o07UxTqwgXyUgSIug625MvD9tXx8ARUF2WITmAz8UYT5bDiY&#10;YmHDmTd02kql0gjHAg04kbbQOpaOPMZRaImTtw+dR0myq7Tt8JzGfaOfsmysPdacCA5bWjgqD9uj&#10;T5BfLEU+qwf8qO3q5223Rrc8GnN/179OQAn1cgv/t9+tgec8H8P1TXoCenY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9Hu7xQAAAN0AAAAPAAAAAAAAAAAAAAAAAJgCAABkcnMv&#10;ZG93bnJldi54bWxQSwUGAAAAAAQABAD1AAAAigMAAAAA&#10;" path="m,l440741,r76771,288544l76467,288544,,xe" fillcolor="#dc9232" stroked="f" strokeweight="0">
                  <v:stroke miterlimit="83231f" joinstyle="miter"/>
                  <v:path arrowok="t" textboxrect="0,0,517512,288544"/>
                </v:shape>
                <v:rect id="Rectangle 4117" o:spid="_x0000_s1416" style="position:absolute;left:35819;top:710;width:885;height:22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QsjsYA&#10;AADdAAAADwAAAGRycy9kb3ducmV2LnhtbESPT2vCQBTE7wW/w/KE3uompViNriJV0WP9A+rtkX0m&#10;wezbkF1N9NO7hYLHYWZ+w4ynrSnFjWpXWFYQ9yIQxKnVBWcK9rvlxwCE88gaS8uk4E4OppPO2xgT&#10;bRve0G3rMxEg7BJUkHtfJVK6NCeDrmcr4uCdbW3QB1lnUtfYBLgp5WcU9aXBgsNCjhX95JRetlej&#10;YDWoZse1fTRZuTitDr+H4Xw39Eq9d9vZCISn1r/C/+21VvAVx9/w9yY8ATl5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sQsjsYAAADdAAAADwAAAAAAAAAAAAAAAACYAgAAZHJz&#10;L2Rvd25yZXYueG1sUEsFBgAAAAAEAAQA9QAAAIsDAAAAAA==&#10;" filled="f" stroked="f">
                  <v:textbox inset="0,0,0,0">
                    <w:txbxContent>
                      <w:p w:rsidR="0028705D" w:rsidRDefault="0028705D">
                        <w:pPr>
                          <w:spacing w:after="160"/>
                          <w:ind w:left="0" w:firstLine="0"/>
                          <w:jc w:val="left"/>
                        </w:pPr>
                        <w:r>
                          <w:rPr>
                            <w:rFonts w:ascii="Calibri" w:eastAsia="Calibri" w:hAnsi="Calibri" w:cs="Calibri"/>
                            <w:color w:val="FFFFFF"/>
                            <w:w w:val="90"/>
                            <w:sz w:val="23"/>
                          </w:rPr>
                          <w:t>8</w:t>
                        </w:r>
                      </w:p>
                    </w:txbxContent>
                  </v:textbox>
                </v:rect>
                <v:rect id="Rectangle 4118" o:spid="_x0000_s1417" style="position:absolute;left:40816;top:710;width:884;height:22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u4/MQA&#10;AADdAAAADwAAAGRycy9kb3ducmV2LnhtbERPTWvCQBC9F/oflhG8NZsUEY1ZJbSKHlst2N6G7JgE&#10;s7MhuybRX989FHp8vO9sM5pG9NS52rKCJIpBEBdW11wq+DrtXhYgnEfW2FgmBXdysFk/P2WYajvw&#10;J/VHX4oQwi5FBZX3bSqlKyoy6CLbEgfuYjuDPsCulLrDIYSbRr7G8VwarDk0VNjSW0XF9XgzCvaL&#10;Nv8+2MdQNtuf/fnjvHw/Lb1S08mYr0B4Gv2/+M990ApmSRLmhjfhCc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9buPzEAAAA3QAAAA8AAAAAAAAAAAAAAAAAmAIAAGRycy9k&#10;b3ducmV2LnhtbFBLBQYAAAAABAAEAPUAAACJAwAAAAA=&#10;" filled="f" stroked="f">
                  <v:textbox inset="0,0,0,0">
                    <w:txbxContent>
                      <w:p w:rsidR="0028705D" w:rsidRDefault="0028705D">
                        <w:pPr>
                          <w:spacing w:after="160"/>
                          <w:ind w:left="0" w:firstLine="0"/>
                          <w:jc w:val="left"/>
                        </w:pPr>
                        <w:r>
                          <w:rPr>
                            <w:rFonts w:ascii="Calibri" w:eastAsia="Calibri" w:hAnsi="Calibri" w:cs="Calibri"/>
                            <w:color w:val="FFFFFF"/>
                            <w:w w:val="90"/>
                            <w:sz w:val="23"/>
                          </w:rPr>
                          <w:t>9</w:t>
                        </w:r>
                      </w:p>
                    </w:txbxContent>
                  </v:textbox>
                </v:rect>
                <v:rect id="Rectangle 4119" o:spid="_x0000_s1418" style="position:absolute;left:45274;top:710;width:1768;height:22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cdZ8YA&#10;AADdAAAADwAAAGRycy9kb3ducmV2LnhtbESPT2vCQBTE70K/w/IK3nSTUsREV5HWokf/FNTbI/tM&#10;QrNvQ3Y10U/vCkKPw8z8hpnOO1OJKzWutKwgHkYgiDOrS84V/O5/BmMQziNrrCyTghs5mM/eelNM&#10;tW15S9edz0WAsEtRQeF9nUrpsoIMuqGtiYN3to1BH2STS91gG+Cmkh9RNJIGSw4LBdb0VVD2t7sY&#10;BatxvTiu7b3Nq+Vpddgcku994pXqv3eLCQhPnf8Pv9prreAzjhN4vglPQM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BcdZ8YAAADdAAAADwAAAAAAAAAAAAAAAACYAgAAZHJz&#10;L2Rvd25yZXYueG1sUEsFBgAAAAAEAAQA9QAAAIsDAAAAAA==&#10;" filled="f" stroked="f">
                  <v:textbox inset="0,0,0,0">
                    <w:txbxContent>
                      <w:p w:rsidR="0028705D" w:rsidRDefault="0028705D">
                        <w:pPr>
                          <w:spacing w:after="160"/>
                          <w:ind w:left="0" w:firstLine="0"/>
                          <w:jc w:val="left"/>
                        </w:pPr>
                        <w:r>
                          <w:rPr>
                            <w:rFonts w:ascii="Calibri" w:eastAsia="Calibri" w:hAnsi="Calibri" w:cs="Calibri"/>
                            <w:color w:val="FFFFFF"/>
                            <w:w w:val="90"/>
                            <w:sz w:val="23"/>
                          </w:rPr>
                          <w:t>10</w:t>
                        </w:r>
                      </w:p>
                    </w:txbxContent>
                  </v:textbox>
                </v:rect>
                <v:rect id="Rectangle 4120" o:spid="_x0000_s1419" style="position:absolute;left:49826;top:710;width:1769;height:22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F+R8EA&#10;AADdAAAADwAAAGRycy9kb3ducmV2LnhtbERPy4rCMBTdC/5DuMLsNFVEtBpFdESXvkDdXZprW2xu&#10;SpOxHb/eLASXh/OeLRpTiCdVLresoN+LQBAnVuecKjifNt0xCOeRNRaWScE/OVjM260ZxtrWfKDn&#10;0acihLCLUUHmfRlL6ZKMDLqeLYkDd7eVQR9glUpdYR3CTSEHUTSSBnMODRmWtMooeRz/jILtuFxe&#10;d/ZVp8XvbXvZXybr08Qr9dNpllMQnhr/FX/cO61g2B+E/eFNeAJy/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9BfkfBAAAA3QAAAA8AAAAAAAAAAAAAAAAAmAIAAGRycy9kb3du&#10;cmV2LnhtbFBLBQYAAAAABAAEAPUAAACGAwAAAAA=&#10;" filled="f" stroked="f">
                  <v:textbox inset="0,0,0,0">
                    <w:txbxContent>
                      <w:p w:rsidR="0028705D" w:rsidRDefault="0028705D">
                        <w:pPr>
                          <w:spacing w:after="160"/>
                          <w:ind w:left="0" w:firstLine="0"/>
                          <w:jc w:val="left"/>
                        </w:pPr>
                        <w:r>
                          <w:rPr>
                            <w:rFonts w:ascii="Calibri" w:eastAsia="Calibri" w:hAnsi="Calibri" w:cs="Calibri"/>
                            <w:color w:val="FFFFFF"/>
                            <w:w w:val="90"/>
                            <w:sz w:val="23"/>
                          </w:rPr>
                          <w:t>11</w:t>
                        </w:r>
                      </w:p>
                    </w:txbxContent>
                  </v:textbox>
                </v:rect>
                <v:shape id="Shape 4121" o:spid="_x0000_s1420" style="position:absolute;left:9524;width:5178;height:2885;visibility:visible;mso-wrap-style:square;v-text-anchor:top" coordsize="517792,288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ftEccA&#10;AADdAAAADwAAAGRycy9kb3ducmV2LnhtbESPQUvDQBSE74L/YXmCN7tJKMWm3RYRBC9Fm0aht9fs&#10;axLMvl121zb113cFweMwM98wy/VoBnEiH3rLCvJJBoK4sbrnVkG9e3l4BBEissbBMim4UID16vZm&#10;iaW2Z97SqYqtSBAOJSroYnSllKHpyGCYWEecvKP1BmOSvpXa4znBzSCLLJtJgz2nhQ4dPXfUfFXf&#10;RsH+bePrSz3/+SjM5/thVrlptXFK3d+NTwsQkcb4H/5rv2oF07zI4fdNegJyd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Z37RHHAAAA3QAAAA8AAAAAAAAAAAAAAAAAmAIAAGRy&#10;cy9kb3ducmV2LnhtbFBLBQYAAAAABAAEAPUAAACMAwAAAAA=&#10;" path="m,l441046,r76746,288544l76746,288544,,xe" fillcolor="#dc9232" stroked="f" strokeweight="0">
                  <v:stroke miterlimit="83231f" joinstyle="miter"/>
                  <v:path arrowok="t" textboxrect="0,0,517792,288544"/>
                </v:shape>
                <v:rect id="Rectangle 4122" o:spid="_x0000_s1421" style="position:absolute;left:6916;top:710;width:884;height:22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9Fq8UA&#10;AADdAAAADwAAAGRycy9kb3ducmV2LnhtbESPT4vCMBTE78J+h/AWvGlqEdFqFNlV9OifBdfbo3nb&#10;lm1eShNt9dMbQfA4zMxvmNmiNaW4Uu0KywoG/QgEcWp1wZmCn+O6NwbhPLLG0jIpuJGDxfyjM8NE&#10;24b3dD34TAQIuwQV5N5XiZQuzcmg69uKOHh/tjbog6wzqWtsAtyUMo6ikTRYcFjIsaKvnNL/w8Uo&#10;2Iyr5e/W3pusXJ03p91p8n2ceKW6n+1yCsJT69/hV3urFQwHcQzPN+EJ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30WrxQAAAN0AAAAPAAAAAAAAAAAAAAAAAJgCAABkcnMv&#10;ZG93bnJldi54bWxQSwUGAAAAAAQABAD1AAAAigMAAAAA&#10;" filled="f" stroked="f">
                  <v:textbox inset="0,0,0,0">
                    <w:txbxContent>
                      <w:p w:rsidR="0028705D" w:rsidRDefault="0028705D">
                        <w:pPr>
                          <w:spacing w:after="160"/>
                          <w:ind w:left="0" w:firstLine="0"/>
                          <w:jc w:val="left"/>
                        </w:pPr>
                        <w:r>
                          <w:rPr>
                            <w:rFonts w:ascii="Calibri" w:eastAsia="Calibri" w:hAnsi="Calibri" w:cs="Calibri"/>
                            <w:color w:val="FFFFFF"/>
                            <w:w w:val="90"/>
                            <w:sz w:val="23"/>
                          </w:rPr>
                          <w:t>2</w:t>
                        </w:r>
                      </w:p>
                    </w:txbxContent>
                  </v:textbox>
                </v:rect>
                <v:rect id="Rectangle 4123" o:spid="_x0000_s1422" style="position:absolute;left:11882;top:710;width:884;height:22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5PgMMYA&#10;AADdAAAADwAAAGRycy9kb3ducmV2LnhtbESPS4vCQBCE78L+h6EXvOnEB6LRUWRV9Ohjwd1bk2mT&#10;sJmekBlN9Nc7grDHoqq+omaLxhTiRpXLLSvodSMQxInVOacKvk+bzhiE88gaC8uk4E4OFvOP1gxj&#10;bWs+0O3oUxEg7GJUkHlfxlK6JCODrmtL4uBdbGXQB1mlUldYB7gpZD+KRtJgzmEhw5K+Mkr+jlej&#10;YDsulz87+6jTYv27Pe/Pk9Vp4pVqfzbLKQhPjf8Pv9s7rWDY6w/g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5PgMMYAAADdAAAADwAAAAAAAAAAAAAAAACYAgAAZHJz&#10;L2Rvd25yZXYueG1sUEsFBgAAAAAEAAQA9QAAAIsDAAAAAA==&#10;" filled="f" stroked="f">
                  <v:textbox inset="0,0,0,0">
                    <w:txbxContent>
                      <w:p w:rsidR="0028705D" w:rsidRDefault="0028705D">
                        <w:pPr>
                          <w:spacing w:after="160"/>
                          <w:ind w:left="0" w:firstLine="0"/>
                          <w:jc w:val="left"/>
                        </w:pPr>
                        <w:r>
                          <w:rPr>
                            <w:rFonts w:ascii="Calibri" w:eastAsia="Calibri" w:hAnsi="Calibri" w:cs="Calibri"/>
                            <w:color w:val="FFFFFF"/>
                            <w:w w:val="90"/>
                            <w:sz w:val="23"/>
                          </w:rPr>
                          <w:t>3</w:t>
                        </w:r>
                      </w:p>
                    </w:txbxContent>
                  </v:textbox>
                </v:rect>
                <v:shape id="Shape 132875" o:spid="_x0000_s1423" style="position:absolute;left:745;top:5445;width:52623;height:1783;visibility:visible;mso-wrap-style:square;v-text-anchor:top" coordsize="5262322,178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TyvsQA&#10;AADfAAAADwAAAGRycy9kb3ducmV2LnhtbERPTWvCQBC9F/wPywi9lGZjQq2mriKlQi89GMVch+w0&#10;iWZnQ3Zr4r/vFgoeH+97tRlNK67Uu8ayglkUgyAurW64UnA87J4XIJxH1thaJgU3crBZTx5WmGk7&#10;8J6uua9ECGGXoYLa+y6T0pU1GXSR7YgD9217gz7AvpK6xyGEm1YmcTyXBhsODTV29F5Tecl/jAIs&#10;jk92OQ7JSbv9+UOnqS2+WKnH6bh9A+Fp9Hfxv/tTh/lpsnh9gb8/AY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08r7EAAAA3wAAAA8AAAAAAAAAAAAAAAAAmAIAAGRycy9k&#10;b3ducmV2LnhtbFBLBQYAAAAABAAEAPUAAACJAwAAAAA=&#10;" path="m,l5262322,r,178245l,178245,,e" fillcolor="#5c5b5f" stroked="f" strokeweight="0">
                  <v:stroke miterlimit="83231f" joinstyle="miter"/>
                  <v:path arrowok="t" textboxrect="0,0,5262322,178245"/>
                </v:shape>
                <v:shape id="Shape 4125" o:spid="_x0000_s1424" style="position:absolute;left:52407;top:5902;width:549;height:787;visibility:visible;mso-wrap-style:square;v-text-anchor:top" coordsize="54902,787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bVo8cA&#10;AADdAAAADwAAAGRycy9kb3ducmV2LnhtbESPT2vCQBTE7wW/w/KE3uomYiRNXUUs1j8HoSo9v2Zf&#10;k2D2bZpdNf32bkHwOMzMb5jJrDO1uFDrKssK4kEEgji3uuJCwfGwfElBOI+ssbZMCv7IwWzae5pg&#10;pu2VP+my94UIEHYZKii9bzIpXV6SQTewDXHwfmxr0AfZFlK3eA1wU8thFI2lwYrDQokNLUrKT/uz&#10;UcCb9Jyk74s4WX3svl/R/+7GX1ulnvvd/A2Ep84/wvf2WisYxcME/t+EJyC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p21aPHAAAA3QAAAA8AAAAAAAAAAAAAAAAAmAIAAGRy&#10;cy9kb3ducmV2LnhtbFBLBQYAAAAABAAEAPUAAACMAwAAAAA=&#10;" path="m,l54902,39294,,78778,,xe" stroked="f" strokeweight="0">
                  <v:stroke miterlimit="83231f" joinstyle="miter"/>
                  <v:path arrowok="t" textboxrect="0,0,54902,78778"/>
                </v:shape>
                <v:shape id="Shape 4126" o:spid="_x0000_s1425" style="position:absolute;left:51348;top:3783;width:549;height:788;visibility:visible;mso-wrap-style:square;v-text-anchor:top" coordsize="54902,787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RL1McA&#10;AADdAAAADwAAAGRycy9kb3ducmV2LnhtbESPQWvCQBSE74L/YXmCN7OJ1JCmriJKbetBqErPr9nX&#10;JJh9G7Orpv++Wyj0OMzMN8x82ZtG3KhztWUFSRSDIC6srrlUcDo+TzIQziNrbCyTgm9ysFwMB3PM&#10;tb3zO90OvhQBwi5HBZX3bS6lKyoy6CLbEgfvy3YGfZBdKXWH9wA3jZzGcSoN1hwWKmxpXVFxPlyN&#10;An7LrrNss05mL9v95yP6yz792Ck1HvWrJxCeev8f/mu/agUPyTSF3zfhCcjF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qkS9THAAAA3QAAAA8AAAAAAAAAAAAAAAAAmAIAAGRy&#10;cy9kb3ducmV2LnhtbFBLBQYAAAAABAAEAPUAAACMAwAAAAA=&#10;" path="m,l54902,39294,,78778,,xe" stroked="f" strokeweight="0">
                  <v:stroke miterlimit="83231f" joinstyle="miter"/>
                  <v:path arrowok="t" textboxrect="0,0,54902,78778"/>
                </v:shape>
                <v:shape id="Shape 4127" o:spid="_x0000_s1426" style="position:absolute;left:51348;top:5902;width:549;height:787;visibility:visible;mso-wrap-style:square;v-text-anchor:top" coordsize="54902,787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juT8YA&#10;AADdAAAADwAAAGRycy9kb3ducmV2LnhtbESPQWvCQBSE7wX/w/IEb3UTUZumriKKrXoQakvPr9nX&#10;JJh9G7Orxn/vCkKPw8x8w0xmranEmRpXWlYQ9yMQxJnVJecKvr9WzwkI55E1VpZJwZUczKadpwmm&#10;2l74k857n4sAYZeigsL7OpXSZQUZdH1bEwfvzzYGfZBNLnWDlwA3lRxE0VgaLDksFFjToqDssD8Z&#10;BbxJTqNkuYhHH++731f0x934Z6tUr9vO30B4av1/+NFeawXDePAC9zfhCcjp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ejuT8YAAADdAAAADwAAAAAAAAAAAAAAAACYAgAAZHJz&#10;L2Rvd25yZXYueG1sUEsFBgAAAAAEAAQA9QAAAIsDAAAAAA==&#10;" path="m,l54902,39294,,78778,,xe" stroked="f" strokeweight="0">
                  <v:stroke miterlimit="83231f" joinstyle="miter"/>
                  <v:path arrowok="t" textboxrect="0,0,54902,78778"/>
                </v:shape>
                <v:shape id="Shape 4128" o:spid="_x0000_s1427" style="position:absolute;left:50299;top:3783;width:549;height:788;visibility:visible;mso-wrap-style:square;v-text-anchor:top" coordsize="54902,787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d6PcMA&#10;AADdAAAADwAAAGRycy9kb3ducmV2LnhtbERPy2rCQBTdC/2H4Rbc6SRSJUZHKUp9LQQfuL7N3Cah&#10;mTsxM2r6952F4PJw3tN5aypxp8aVlhXE/QgEcWZ1ybmC8+mrl4BwHlljZZkU/JGD+eytM8VU2wcf&#10;6H70uQgh7FJUUHhfp1K6rCCDrm9r4sD92MagD7DJpW7wEcJNJQdRNJIGSw4NBda0KCj7Pd6MAt4m&#10;t2GyXMTD9Wr/PUZ/3Y8uO6W67+3nBISn1r/ET/dGK/iIB2FueBOegJ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Hd6PcMAAADdAAAADwAAAAAAAAAAAAAAAACYAgAAZHJzL2Rv&#10;d25yZXYueG1sUEsFBgAAAAAEAAQA9QAAAIgDAAAAAA==&#10;" path="m,l54902,39294,,78778,,xe" stroked="f" strokeweight="0">
                  <v:stroke miterlimit="83231f" joinstyle="miter"/>
                  <v:path arrowok="t" textboxrect="0,0,54902,78778"/>
                </v:shape>
                <v:shape id="Shape 4129" o:spid="_x0000_s1428" style="position:absolute;left:50299;top:5902;width:549;height:787;visibility:visible;mso-wrap-style:square;v-text-anchor:top" coordsize="54902,787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vfpsYA&#10;AADdAAAADwAAAGRycy9kb3ducmV2LnhtbESPQWvCQBSE7wX/w/KE3uomohJTVxGLVXsQtKXnZ/aZ&#10;BLNv0+yq8d+7QsHjMDPfMJNZaypxocaVlhXEvQgEcWZ1ybmCn+/lWwLCeWSNlWVScCMHs2nnZYKp&#10;tlfe0WXvcxEg7FJUUHhfp1K6rCCDrmdr4uAdbWPQB9nkUjd4DXBTyX4UjaTBksNCgTUtCspO+7NR&#10;wJvkPEw+FvFw9bk9jNH/bUe/X0q9dtv5OwhPrX+G/9trrWAQ98fweBOegJz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zvfpsYAAADdAAAADwAAAAAAAAAAAAAAAACYAgAAZHJz&#10;L2Rvd25yZXYueG1sUEsFBgAAAAAEAAQA9QAAAIsDAAAAAA==&#10;" path="m,l54902,39294,,78778,,xe" stroked="f" strokeweight="0">
                  <v:stroke miterlimit="83231f" joinstyle="miter"/>
                  <v:path arrowok="t" textboxrect="0,0,54902,78778"/>
                </v:shape>
                <v:rect id="Rectangle 4147" o:spid="_x0000_s1429" style="position:absolute;left:1793;top:3440;width:7471;height:1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cDk8YA&#10;AADdAAAADwAAAGRycy9kb3ducmV2LnhtbESPS4vCQBCE78L+h6EXvOlEER/RUWRV9Ohjwd1bk2mT&#10;sJmekBlN9Nc7grDHoqq+omaLxhTiRpXLLSvodSMQxInVOacKvk+bzhiE88gaC8uk4E4OFvOP1gxj&#10;bWs+0O3oUxEg7GJUkHlfxlK6JCODrmtL4uBdbGXQB1mlUldYB7gpZD+KhtJgzmEhw5K+Mkr+jlej&#10;YDsulz87+6jTYv27Pe/Pk9Vp4pVqfzbLKQhPjf8Pv9s7rWDQG4zg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XcDk8YAAADdAAAADwAAAAAAAAAAAAAAAACYAgAAZHJz&#10;L2Rvd25yZXYueG1sUEsFBgAAAAAEAAQA9QAAAIsDAAAAAA==&#10;" filled="f" stroked="f">
                  <v:textbox inset="0,0,0,0">
                    <w:txbxContent>
                      <w:p w:rsidR="0028705D" w:rsidRPr="00DB51DD" w:rsidRDefault="0028705D">
                        <w:pPr>
                          <w:spacing w:after="160"/>
                          <w:ind w:left="0" w:firstLine="0"/>
                          <w:jc w:val="left"/>
                          <w:rPr>
                            <w:lang w:val="ro-RO"/>
                          </w:rPr>
                        </w:pPr>
                        <w:r w:rsidRPr="00DB51DD">
                          <w:rPr>
                            <w:rFonts w:ascii="Calibri" w:eastAsia="Calibri" w:hAnsi="Calibri" w:cs="Calibri"/>
                            <w:color w:val="FFFFFF"/>
                            <w:w w:val="77"/>
                            <w:sz w:val="18"/>
                            <w:lang w:val="ro-RO"/>
                          </w:rPr>
                          <w:t>A.</w:t>
                        </w:r>
                        <w:r w:rsidRPr="00DB51DD">
                          <w:rPr>
                            <w:rFonts w:ascii="Calibri" w:eastAsia="Calibri" w:hAnsi="Calibri" w:cs="Calibri"/>
                            <w:color w:val="FFFFFF"/>
                            <w:spacing w:val="-6"/>
                            <w:w w:val="77"/>
                            <w:sz w:val="18"/>
                            <w:lang w:val="ro-RO"/>
                          </w:rPr>
                          <w:t xml:space="preserve"> </w:t>
                        </w:r>
                        <w:r w:rsidRPr="00DB51DD">
                          <w:rPr>
                            <w:rFonts w:ascii="Calibri" w:eastAsia="Calibri" w:hAnsi="Calibri" w:cs="Calibri"/>
                            <w:color w:val="FFFFFF"/>
                            <w:w w:val="77"/>
                            <w:sz w:val="18"/>
                            <w:lang w:val="ro-RO"/>
                          </w:rPr>
                          <w:t>Participare</w:t>
                        </w:r>
                        <w:r w:rsidRPr="00DB51DD">
                          <w:rPr>
                            <w:rFonts w:ascii="Calibri" w:eastAsia="Calibri" w:hAnsi="Calibri" w:cs="Calibri"/>
                            <w:color w:val="FFFFFF"/>
                            <w:spacing w:val="-6"/>
                            <w:w w:val="77"/>
                            <w:sz w:val="18"/>
                            <w:lang w:val="ro-RO"/>
                          </w:rPr>
                          <w:t xml:space="preserve"> </w:t>
                        </w:r>
                      </w:p>
                    </w:txbxContent>
                  </v:textbox>
                </v:rect>
                <v:rect id="Rectangle 4148" o:spid="_x0000_s1430" style="position:absolute;left:1793;top:5557;width:19669;height:18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iX4cIA&#10;AADdAAAADwAAAGRycy9kb3ducmV2LnhtbERPy4rCMBTdC/MP4Q7MTlNFRGtTkRkHXfoCdXdprm2x&#10;uSlNxnb8erMQXB7OO1l0phJ3alxpWcFwEIEgzqwuOVdwPPz2pyCcR9ZYWSYF/+RgkX70Eoy1bXlH&#10;973PRQhhF6OCwvs6ltJlBRl0A1sTB+5qG4M+wCaXusE2hJtKjqJoIg2WHBoKrOm7oOy2/zMK1tN6&#10;ed7YR5tXq8v6tD3Nfg4zr9TXZ7ecg/DU+bf45d5oBePhOMwNb8ITkO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6JfhwgAAAN0AAAAPAAAAAAAAAAAAAAAAAJgCAABkcnMvZG93&#10;bnJldi54bWxQSwUGAAAAAAQABAD1AAAAhwMAAAAA&#10;" filled="f" stroked="f">
                  <v:textbox inset="0,0,0,0">
                    <w:txbxContent>
                      <w:p w:rsidR="0028705D" w:rsidRPr="00DB51DD" w:rsidRDefault="0028705D">
                        <w:pPr>
                          <w:spacing w:after="160"/>
                          <w:ind w:left="0" w:firstLine="0"/>
                          <w:jc w:val="left"/>
                          <w:rPr>
                            <w:lang w:val="ro-RO"/>
                          </w:rPr>
                        </w:pPr>
                        <w:r w:rsidRPr="00DB51DD">
                          <w:rPr>
                            <w:rFonts w:ascii="Calibri" w:eastAsia="Calibri" w:hAnsi="Calibri" w:cs="Calibri"/>
                            <w:color w:val="FFFFFF"/>
                            <w:w w:val="76"/>
                            <w:sz w:val="18"/>
                            <w:lang w:val="ro-RO"/>
                          </w:rPr>
                          <w:t>B.</w:t>
                        </w:r>
                        <w:r w:rsidRPr="00DB51DD">
                          <w:rPr>
                            <w:rFonts w:ascii="Calibri" w:eastAsia="Calibri" w:hAnsi="Calibri" w:cs="Calibri"/>
                            <w:color w:val="FFFFFF"/>
                            <w:spacing w:val="-6"/>
                            <w:w w:val="76"/>
                            <w:sz w:val="18"/>
                            <w:lang w:val="ro-RO"/>
                          </w:rPr>
                          <w:t xml:space="preserve"> </w:t>
                        </w:r>
                        <w:r w:rsidRPr="00DB51DD">
                          <w:rPr>
                            <w:rFonts w:ascii="Calibri" w:eastAsia="Calibri" w:hAnsi="Calibri" w:cs="Calibri"/>
                            <w:color w:val="FFFFFF"/>
                            <w:w w:val="76"/>
                            <w:sz w:val="18"/>
                            <w:lang w:val="ro-RO"/>
                          </w:rPr>
                          <w:t>Rezolvarea proactivă a problemelor</w:t>
                        </w:r>
                      </w:p>
                    </w:txbxContent>
                  </v:textbox>
                </v:rect>
                <w10:anchorlock/>
              </v:group>
            </w:pict>
          </mc:Fallback>
        </mc:AlternateContent>
      </w:r>
    </w:p>
    <w:tbl>
      <w:tblPr>
        <w:tblStyle w:val="TableGrid"/>
        <w:tblW w:w="8289" w:type="dxa"/>
        <w:tblInd w:w="286" w:type="dxa"/>
        <w:tblCellMar>
          <w:top w:w="27" w:type="dxa"/>
          <w:left w:w="80" w:type="dxa"/>
          <w:right w:w="80" w:type="dxa"/>
        </w:tblCellMar>
        <w:tblLook w:val="04A0" w:firstRow="1" w:lastRow="0" w:firstColumn="1" w:lastColumn="0" w:noHBand="0" w:noVBand="1"/>
      </w:tblPr>
      <w:tblGrid>
        <w:gridCol w:w="8"/>
        <w:gridCol w:w="1587"/>
        <w:gridCol w:w="9"/>
        <w:gridCol w:w="157"/>
        <w:gridCol w:w="30"/>
        <w:gridCol w:w="4127"/>
        <w:gridCol w:w="8"/>
        <w:gridCol w:w="158"/>
        <w:gridCol w:w="26"/>
        <w:gridCol w:w="2171"/>
        <w:gridCol w:w="8"/>
      </w:tblGrid>
      <w:tr w:rsidR="00B76AF6" w:rsidRPr="0058766E">
        <w:trPr>
          <w:gridBefore w:val="1"/>
          <w:wBefore w:w="8" w:type="dxa"/>
          <w:trHeight w:val="1535"/>
        </w:trPr>
        <w:tc>
          <w:tcPr>
            <w:tcW w:w="1617" w:type="dxa"/>
            <w:gridSpan w:val="2"/>
            <w:tcBorders>
              <w:top w:val="nil"/>
              <w:left w:val="nil"/>
              <w:bottom w:val="nil"/>
              <w:right w:val="nil"/>
            </w:tcBorders>
            <w:shd w:val="clear" w:color="auto" w:fill="EBEBEC"/>
          </w:tcPr>
          <w:p w:rsidR="00DB51DD" w:rsidRPr="0058766E" w:rsidRDefault="00FF586E">
            <w:pPr>
              <w:spacing w:after="0"/>
              <w:ind w:left="0" w:right="402" w:firstLine="0"/>
              <w:jc w:val="left"/>
              <w:rPr>
                <w:rFonts w:ascii="Calibri" w:eastAsia="Calibri" w:hAnsi="Calibri" w:cs="Calibri"/>
                <w:color w:val="5C5B5F"/>
                <w:sz w:val="16"/>
                <w:szCs w:val="20"/>
                <w:lang w:val="ro-RO"/>
              </w:rPr>
            </w:pPr>
            <w:r w:rsidRPr="0058766E">
              <w:rPr>
                <w:rFonts w:ascii="Calibri" w:eastAsia="Calibri" w:hAnsi="Calibri" w:cs="Calibri"/>
                <w:color w:val="5C5B5F"/>
                <w:sz w:val="16"/>
                <w:szCs w:val="20"/>
                <w:lang w:val="ro-RO"/>
              </w:rPr>
              <w:t xml:space="preserve">1. Screening </w:t>
            </w:r>
          </w:p>
          <w:p w:rsidR="00B76AF6" w:rsidRPr="0058766E" w:rsidRDefault="00FF586E">
            <w:pPr>
              <w:spacing w:after="0"/>
              <w:ind w:left="0" w:right="402" w:firstLine="0"/>
              <w:jc w:val="left"/>
              <w:rPr>
                <w:sz w:val="16"/>
                <w:szCs w:val="20"/>
                <w:lang w:val="ro-RO"/>
              </w:rPr>
            </w:pPr>
            <w:r w:rsidRPr="0058766E">
              <w:rPr>
                <w:rFonts w:ascii="Calibri" w:eastAsia="Calibri" w:hAnsi="Calibri" w:cs="Calibri"/>
                <w:color w:val="5C5B5F"/>
                <w:sz w:val="16"/>
                <w:szCs w:val="20"/>
                <w:lang w:val="ro-RO"/>
              </w:rPr>
              <w:t xml:space="preserve">2. </w:t>
            </w:r>
            <w:r w:rsidR="00DB51DD" w:rsidRPr="0058766E">
              <w:rPr>
                <w:rFonts w:ascii="Calibri" w:eastAsia="Calibri" w:hAnsi="Calibri" w:cs="Calibri"/>
                <w:color w:val="5C5B5F"/>
                <w:sz w:val="16"/>
                <w:szCs w:val="20"/>
                <w:lang w:val="ro-RO"/>
              </w:rPr>
              <w:t>Definirea domeniului de aplicare</w:t>
            </w:r>
          </w:p>
        </w:tc>
        <w:tc>
          <w:tcPr>
            <w:tcW w:w="62" w:type="dxa"/>
            <w:gridSpan w:val="2"/>
            <w:tcBorders>
              <w:top w:val="nil"/>
              <w:left w:val="nil"/>
              <w:bottom w:val="nil"/>
              <w:right w:val="nil"/>
            </w:tcBorders>
          </w:tcPr>
          <w:p w:rsidR="00B76AF6" w:rsidRPr="0058766E" w:rsidRDefault="00B76AF6">
            <w:pPr>
              <w:spacing w:after="160"/>
              <w:ind w:left="0" w:firstLine="0"/>
              <w:jc w:val="left"/>
              <w:rPr>
                <w:sz w:val="16"/>
                <w:szCs w:val="20"/>
                <w:lang w:val="ro-RO"/>
              </w:rPr>
            </w:pPr>
          </w:p>
        </w:tc>
        <w:tc>
          <w:tcPr>
            <w:tcW w:w="4325" w:type="dxa"/>
            <w:gridSpan w:val="2"/>
            <w:tcBorders>
              <w:top w:val="nil"/>
              <w:left w:val="nil"/>
              <w:bottom w:val="nil"/>
              <w:right w:val="nil"/>
            </w:tcBorders>
            <w:shd w:val="clear" w:color="auto" w:fill="EBEBEC"/>
          </w:tcPr>
          <w:p w:rsidR="00B76AF6" w:rsidRPr="0058766E" w:rsidRDefault="00E76CE4">
            <w:pPr>
              <w:numPr>
                <w:ilvl w:val="0"/>
                <w:numId w:val="48"/>
              </w:numPr>
              <w:spacing w:after="0"/>
              <w:ind w:hanging="137"/>
              <w:jc w:val="left"/>
              <w:rPr>
                <w:sz w:val="16"/>
                <w:szCs w:val="20"/>
                <w:lang w:val="ro-RO"/>
              </w:rPr>
            </w:pPr>
            <w:r w:rsidRPr="0058766E">
              <w:rPr>
                <w:rFonts w:ascii="Calibri" w:eastAsia="Calibri" w:hAnsi="Calibri" w:cs="Calibri"/>
                <w:color w:val="5C5B5F"/>
                <w:sz w:val="16"/>
                <w:szCs w:val="20"/>
                <w:lang w:val="ro-RO"/>
              </w:rPr>
              <w:t>Evaluarea de referință</w:t>
            </w:r>
          </w:p>
          <w:p w:rsidR="00B76AF6" w:rsidRPr="0058766E" w:rsidRDefault="00E76CE4">
            <w:pPr>
              <w:numPr>
                <w:ilvl w:val="0"/>
                <w:numId w:val="48"/>
              </w:numPr>
              <w:spacing w:after="0"/>
              <w:ind w:hanging="137"/>
              <w:jc w:val="left"/>
              <w:rPr>
                <w:sz w:val="16"/>
                <w:szCs w:val="20"/>
                <w:lang w:val="ro-RO"/>
              </w:rPr>
            </w:pPr>
            <w:r w:rsidRPr="0058766E">
              <w:rPr>
                <w:rFonts w:ascii="Calibri" w:eastAsia="Calibri" w:hAnsi="Calibri" w:cs="Calibri"/>
                <w:color w:val="5C5B5F"/>
                <w:sz w:val="16"/>
                <w:szCs w:val="20"/>
                <w:lang w:val="ro-RO"/>
              </w:rPr>
              <w:t>Acțiunea propusă și alternativele</w:t>
            </w:r>
          </w:p>
          <w:p w:rsidR="00B76AF6" w:rsidRPr="0058766E" w:rsidRDefault="00076378" w:rsidP="00076378">
            <w:pPr>
              <w:numPr>
                <w:ilvl w:val="0"/>
                <w:numId w:val="48"/>
              </w:numPr>
              <w:spacing w:after="0"/>
              <w:ind w:right="-89" w:hanging="137"/>
              <w:jc w:val="left"/>
              <w:rPr>
                <w:sz w:val="16"/>
                <w:szCs w:val="20"/>
                <w:lang w:val="ro-RO"/>
              </w:rPr>
            </w:pPr>
            <w:r w:rsidRPr="0058766E">
              <w:rPr>
                <w:rFonts w:ascii="Calibri" w:eastAsia="Calibri" w:hAnsi="Calibri" w:cs="Calibri"/>
                <w:color w:val="5C5B5F"/>
                <w:sz w:val="16"/>
                <w:szCs w:val="20"/>
                <w:lang w:val="ro-RO"/>
              </w:rPr>
              <w:t>Identificarea și anticiparea impacturilor potențiale</w:t>
            </w:r>
          </w:p>
          <w:p w:rsidR="00B76AF6" w:rsidRPr="0058766E" w:rsidRDefault="00076378">
            <w:pPr>
              <w:numPr>
                <w:ilvl w:val="0"/>
                <w:numId w:val="48"/>
              </w:numPr>
              <w:spacing w:after="0"/>
              <w:ind w:hanging="137"/>
              <w:jc w:val="left"/>
              <w:rPr>
                <w:sz w:val="16"/>
                <w:szCs w:val="20"/>
                <w:lang w:val="ro-RO"/>
              </w:rPr>
            </w:pPr>
            <w:r w:rsidRPr="0058766E">
              <w:rPr>
                <w:rFonts w:ascii="Calibri" w:eastAsia="Calibri" w:hAnsi="Calibri" w:cs="Calibri"/>
                <w:color w:val="5C5B5F"/>
                <w:sz w:val="16"/>
                <w:szCs w:val="20"/>
                <w:lang w:val="ro-RO"/>
              </w:rPr>
              <w:t>Evaluarea impacturilor</w:t>
            </w:r>
          </w:p>
          <w:p w:rsidR="00B76AF6" w:rsidRPr="0058766E" w:rsidRDefault="00076378">
            <w:pPr>
              <w:numPr>
                <w:ilvl w:val="0"/>
                <w:numId w:val="48"/>
              </w:numPr>
              <w:spacing w:after="0"/>
              <w:ind w:hanging="137"/>
              <w:jc w:val="left"/>
              <w:rPr>
                <w:sz w:val="16"/>
                <w:szCs w:val="20"/>
                <w:lang w:val="ro-RO"/>
              </w:rPr>
            </w:pPr>
            <w:r w:rsidRPr="0058766E">
              <w:rPr>
                <w:rFonts w:ascii="Calibri" w:eastAsia="Calibri" w:hAnsi="Calibri" w:cs="Calibri"/>
                <w:color w:val="5C5B5F"/>
                <w:sz w:val="16"/>
                <w:szCs w:val="20"/>
                <w:lang w:val="ro-RO"/>
              </w:rPr>
              <w:t>Atenuare și îmbunătățire</w:t>
            </w:r>
          </w:p>
          <w:p w:rsidR="00B76AF6" w:rsidRPr="0058766E" w:rsidRDefault="00FF586E">
            <w:pPr>
              <w:numPr>
                <w:ilvl w:val="0"/>
                <w:numId w:val="48"/>
              </w:numPr>
              <w:spacing w:after="0"/>
              <w:ind w:hanging="137"/>
              <w:jc w:val="left"/>
              <w:rPr>
                <w:sz w:val="16"/>
                <w:szCs w:val="20"/>
                <w:lang w:val="ro-RO"/>
              </w:rPr>
            </w:pPr>
            <w:r w:rsidRPr="0058766E">
              <w:rPr>
                <w:rFonts w:ascii="Calibri" w:eastAsia="Calibri" w:hAnsi="Calibri" w:cs="Calibri"/>
                <w:color w:val="5C5B5F"/>
                <w:sz w:val="16"/>
                <w:szCs w:val="20"/>
                <w:lang w:val="ro-RO"/>
              </w:rPr>
              <w:t>R</w:t>
            </w:r>
            <w:r w:rsidR="00076378" w:rsidRPr="0058766E">
              <w:rPr>
                <w:rFonts w:ascii="Calibri" w:eastAsia="Calibri" w:hAnsi="Calibri" w:cs="Calibri"/>
                <w:color w:val="5C5B5F"/>
                <w:sz w:val="16"/>
                <w:szCs w:val="20"/>
                <w:lang w:val="ro-RO"/>
              </w:rPr>
              <w:t>a</w:t>
            </w:r>
            <w:r w:rsidRPr="0058766E">
              <w:rPr>
                <w:rFonts w:ascii="Calibri" w:eastAsia="Calibri" w:hAnsi="Calibri" w:cs="Calibri"/>
                <w:color w:val="5C5B5F"/>
                <w:sz w:val="16"/>
                <w:szCs w:val="20"/>
                <w:lang w:val="ro-RO"/>
              </w:rPr>
              <w:t>port</w:t>
            </w:r>
            <w:r w:rsidR="00076378" w:rsidRPr="0058766E">
              <w:rPr>
                <w:rFonts w:ascii="Calibri" w:eastAsia="Calibri" w:hAnsi="Calibri" w:cs="Calibri"/>
                <w:color w:val="5C5B5F"/>
                <w:sz w:val="16"/>
                <w:szCs w:val="20"/>
                <w:lang w:val="ro-RO"/>
              </w:rPr>
              <w:t>are</w:t>
            </w:r>
          </w:p>
        </w:tc>
        <w:tc>
          <w:tcPr>
            <w:tcW w:w="72" w:type="dxa"/>
            <w:gridSpan w:val="2"/>
            <w:tcBorders>
              <w:top w:val="nil"/>
              <w:left w:val="nil"/>
              <w:bottom w:val="nil"/>
              <w:right w:val="nil"/>
            </w:tcBorders>
          </w:tcPr>
          <w:p w:rsidR="00B76AF6" w:rsidRPr="0058766E" w:rsidRDefault="00B76AF6">
            <w:pPr>
              <w:spacing w:after="160"/>
              <w:ind w:left="0" w:firstLine="0"/>
              <w:jc w:val="left"/>
              <w:rPr>
                <w:sz w:val="16"/>
                <w:szCs w:val="20"/>
                <w:lang w:val="ro-RO"/>
              </w:rPr>
            </w:pPr>
          </w:p>
        </w:tc>
        <w:tc>
          <w:tcPr>
            <w:tcW w:w="2213" w:type="dxa"/>
            <w:gridSpan w:val="2"/>
            <w:tcBorders>
              <w:top w:val="nil"/>
              <w:left w:val="nil"/>
              <w:bottom w:val="nil"/>
              <w:right w:val="nil"/>
            </w:tcBorders>
            <w:shd w:val="clear" w:color="auto" w:fill="EBEBEC"/>
          </w:tcPr>
          <w:p w:rsidR="00B76AF6" w:rsidRPr="0058766E" w:rsidRDefault="00076378">
            <w:pPr>
              <w:numPr>
                <w:ilvl w:val="0"/>
                <w:numId w:val="49"/>
              </w:numPr>
              <w:spacing w:after="0"/>
              <w:ind w:left="252" w:hanging="206"/>
              <w:jc w:val="left"/>
              <w:rPr>
                <w:sz w:val="16"/>
                <w:szCs w:val="20"/>
                <w:lang w:val="ro-RO"/>
              </w:rPr>
            </w:pPr>
            <w:r w:rsidRPr="0058766E">
              <w:rPr>
                <w:rFonts w:ascii="Calibri" w:eastAsia="Calibri" w:hAnsi="Calibri" w:cs="Calibri"/>
                <w:color w:val="5C5B5F"/>
                <w:sz w:val="16"/>
                <w:szCs w:val="20"/>
                <w:lang w:val="ro-RO"/>
              </w:rPr>
              <w:t>Revizuirea raportului</w:t>
            </w:r>
          </w:p>
          <w:p w:rsidR="00B76AF6" w:rsidRPr="0058766E" w:rsidRDefault="00076378">
            <w:pPr>
              <w:numPr>
                <w:ilvl w:val="0"/>
                <w:numId w:val="49"/>
              </w:numPr>
              <w:spacing w:after="0"/>
              <w:ind w:left="252" w:hanging="206"/>
              <w:jc w:val="left"/>
              <w:rPr>
                <w:sz w:val="16"/>
                <w:szCs w:val="20"/>
                <w:lang w:val="ro-RO"/>
              </w:rPr>
            </w:pPr>
            <w:r w:rsidRPr="0058766E">
              <w:rPr>
                <w:rFonts w:ascii="Calibri" w:eastAsia="Calibri" w:hAnsi="Calibri" w:cs="Calibri"/>
                <w:color w:val="5C5B5F"/>
                <w:sz w:val="16"/>
                <w:szCs w:val="20"/>
                <w:lang w:val="ro-RO"/>
              </w:rPr>
              <w:t>Luarea deciziilor</w:t>
            </w:r>
          </w:p>
          <w:p w:rsidR="00B76AF6" w:rsidRPr="0058766E" w:rsidRDefault="00076378">
            <w:pPr>
              <w:numPr>
                <w:ilvl w:val="0"/>
                <w:numId w:val="49"/>
              </w:numPr>
              <w:spacing w:after="0"/>
              <w:ind w:left="252" w:hanging="206"/>
              <w:jc w:val="left"/>
              <w:rPr>
                <w:sz w:val="16"/>
                <w:szCs w:val="20"/>
                <w:lang w:val="ro-RO"/>
              </w:rPr>
            </w:pPr>
            <w:r w:rsidRPr="0058766E">
              <w:rPr>
                <w:rFonts w:ascii="Calibri" w:eastAsia="Calibri" w:hAnsi="Calibri" w:cs="Calibri"/>
                <w:color w:val="5C5B5F"/>
                <w:sz w:val="16"/>
                <w:szCs w:val="20"/>
                <w:lang w:val="ro-RO"/>
              </w:rPr>
              <w:t>Monitorizare</w:t>
            </w:r>
          </w:p>
        </w:tc>
      </w:tr>
      <w:tr w:rsidR="00B76AF6" w:rsidRPr="0058766E">
        <w:trPr>
          <w:gridAfter w:val="1"/>
          <w:wAfter w:w="8" w:type="dxa"/>
          <w:trHeight w:val="455"/>
        </w:trPr>
        <w:tc>
          <w:tcPr>
            <w:tcW w:w="1617" w:type="dxa"/>
            <w:gridSpan w:val="2"/>
            <w:tcBorders>
              <w:top w:val="nil"/>
              <w:left w:val="nil"/>
              <w:bottom w:val="nil"/>
              <w:right w:val="nil"/>
            </w:tcBorders>
            <w:shd w:val="clear" w:color="auto" w:fill="D47843"/>
          </w:tcPr>
          <w:p w:rsidR="00B76AF6" w:rsidRPr="0058766E" w:rsidRDefault="00076378" w:rsidP="00076378">
            <w:pPr>
              <w:spacing w:after="0"/>
              <w:ind w:left="8" w:firstLine="0"/>
              <w:jc w:val="left"/>
              <w:rPr>
                <w:lang w:val="ro-RO"/>
              </w:rPr>
            </w:pPr>
            <w:r w:rsidRPr="0058766E">
              <w:rPr>
                <w:rFonts w:ascii="Calibri" w:eastAsia="Calibri" w:hAnsi="Calibri" w:cs="Calibri"/>
                <w:color w:val="FFFFFF"/>
                <w:sz w:val="16"/>
                <w:lang w:val="ro-RO"/>
              </w:rPr>
              <w:t>Efectuată de: Statul-Parte (prin instituțiile relevante)</w:t>
            </w:r>
          </w:p>
        </w:tc>
        <w:tc>
          <w:tcPr>
            <w:tcW w:w="62" w:type="dxa"/>
            <w:gridSpan w:val="2"/>
            <w:tcBorders>
              <w:top w:val="nil"/>
              <w:left w:val="nil"/>
              <w:bottom w:val="nil"/>
              <w:right w:val="nil"/>
            </w:tcBorders>
          </w:tcPr>
          <w:p w:rsidR="00B76AF6" w:rsidRPr="0058766E" w:rsidRDefault="00B76AF6">
            <w:pPr>
              <w:spacing w:after="160"/>
              <w:ind w:left="0" w:firstLine="0"/>
              <w:jc w:val="left"/>
              <w:rPr>
                <w:lang w:val="ro-RO"/>
              </w:rPr>
            </w:pPr>
          </w:p>
        </w:tc>
        <w:tc>
          <w:tcPr>
            <w:tcW w:w="4325" w:type="dxa"/>
            <w:gridSpan w:val="2"/>
            <w:tcBorders>
              <w:top w:val="nil"/>
              <w:left w:val="nil"/>
              <w:bottom w:val="nil"/>
              <w:right w:val="nil"/>
            </w:tcBorders>
            <w:shd w:val="clear" w:color="auto" w:fill="DC9232"/>
          </w:tcPr>
          <w:p w:rsidR="00B76AF6" w:rsidRPr="0058766E" w:rsidRDefault="00CC63FC">
            <w:pPr>
              <w:spacing w:after="0"/>
              <w:ind w:left="62" w:firstLine="0"/>
              <w:jc w:val="left"/>
              <w:rPr>
                <w:lang w:val="ro-RO"/>
              </w:rPr>
            </w:pPr>
            <w:r w:rsidRPr="0058766E">
              <w:rPr>
                <w:rFonts w:ascii="Calibri" w:eastAsia="Calibri" w:hAnsi="Calibri" w:cs="Calibri"/>
                <w:color w:val="FFFFFF"/>
                <w:sz w:val="16"/>
                <w:lang w:val="ro-RO"/>
              </w:rPr>
              <w:t>Efectuată de:</w:t>
            </w:r>
          </w:p>
          <w:p w:rsidR="00B76AF6" w:rsidRPr="0058766E" w:rsidRDefault="00CC63FC">
            <w:pPr>
              <w:spacing w:after="0"/>
              <w:ind w:left="62" w:firstLine="0"/>
              <w:jc w:val="left"/>
              <w:rPr>
                <w:lang w:val="ro-RO"/>
              </w:rPr>
            </w:pPr>
            <w:r w:rsidRPr="0058766E">
              <w:rPr>
                <w:rFonts w:ascii="Calibri" w:eastAsia="Calibri" w:hAnsi="Calibri" w:cs="Calibri"/>
                <w:color w:val="FFFFFF"/>
                <w:sz w:val="16"/>
                <w:lang w:val="ro-RO"/>
              </w:rPr>
              <w:t>Echipa de evaluare a impactului</w:t>
            </w:r>
          </w:p>
        </w:tc>
        <w:tc>
          <w:tcPr>
            <w:tcW w:w="72" w:type="dxa"/>
            <w:gridSpan w:val="2"/>
            <w:tcBorders>
              <w:top w:val="nil"/>
              <w:left w:val="nil"/>
              <w:bottom w:val="nil"/>
              <w:right w:val="nil"/>
            </w:tcBorders>
          </w:tcPr>
          <w:p w:rsidR="00B76AF6" w:rsidRPr="0058766E" w:rsidRDefault="00B76AF6">
            <w:pPr>
              <w:spacing w:after="160"/>
              <w:ind w:left="0" w:firstLine="0"/>
              <w:jc w:val="left"/>
              <w:rPr>
                <w:lang w:val="ro-RO"/>
              </w:rPr>
            </w:pPr>
          </w:p>
        </w:tc>
        <w:tc>
          <w:tcPr>
            <w:tcW w:w="2213" w:type="dxa"/>
            <w:gridSpan w:val="2"/>
            <w:tcBorders>
              <w:top w:val="nil"/>
              <w:left w:val="nil"/>
              <w:bottom w:val="nil"/>
              <w:right w:val="nil"/>
            </w:tcBorders>
            <w:shd w:val="clear" w:color="auto" w:fill="AEB33D"/>
          </w:tcPr>
          <w:p w:rsidR="00B76AF6" w:rsidRPr="0058766E" w:rsidRDefault="00CC63FC">
            <w:pPr>
              <w:spacing w:after="0"/>
              <w:ind w:left="0" w:firstLine="0"/>
              <w:jc w:val="left"/>
              <w:rPr>
                <w:lang w:val="ro-RO"/>
              </w:rPr>
            </w:pPr>
            <w:r w:rsidRPr="0058766E">
              <w:rPr>
                <w:rFonts w:ascii="Calibri" w:eastAsia="Calibri" w:hAnsi="Calibri" w:cs="Calibri"/>
                <w:color w:val="FFFFFF"/>
                <w:sz w:val="16"/>
                <w:lang w:val="ro-RO"/>
              </w:rPr>
              <w:t>Efectuată de: Statul-Parte</w:t>
            </w:r>
          </w:p>
          <w:p w:rsidR="00B76AF6" w:rsidRPr="0058766E" w:rsidRDefault="00FF586E">
            <w:pPr>
              <w:spacing w:after="0"/>
              <w:ind w:left="0" w:firstLine="0"/>
              <w:jc w:val="left"/>
              <w:rPr>
                <w:lang w:val="ro-RO"/>
              </w:rPr>
            </w:pPr>
            <w:r w:rsidRPr="0058766E">
              <w:rPr>
                <w:rFonts w:ascii="Calibri" w:eastAsia="Calibri" w:hAnsi="Calibri" w:cs="Calibri"/>
                <w:color w:val="FFFFFF"/>
                <w:sz w:val="16"/>
                <w:lang w:val="ro-RO"/>
              </w:rPr>
              <w:t>(</w:t>
            </w:r>
            <w:r w:rsidR="00CC63FC" w:rsidRPr="0058766E">
              <w:rPr>
                <w:rFonts w:ascii="Calibri" w:eastAsia="Calibri" w:hAnsi="Calibri" w:cs="Calibri"/>
                <w:color w:val="FFFFFF"/>
                <w:sz w:val="16"/>
                <w:lang w:val="ro-RO"/>
              </w:rPr>
              <w:t>prin instituțiile relevante</w:t>
            </w:r>
            <w:r w:rsidRPr="0058766E">
              <w:rPr>
                <w:rFonts w:ascii="Calibri" w:eastAsia="Calibri" w:hAnsi="Calibri" w:cs="Calibri"/>
                <w:color w:val="FFFFFF"/>
                <w:sz w:val="16"/>
                <w:lang w:val="ro-RO"/>
              </w:rPr>
              <w:t>)</w:t>
            </w:r>
          </w:p>
        </w:tc>
      </w:tr>
    </w:tbl>
    <w:p w:rsidR="00B76AF6" w:rsidRPr="0058766E" w:rsidRDefault="00FF586E">
      <w:pPr>
        <w:spacing w:after="352" w:line="316" w:lineRule="auto"/>
        <w:ind w:left="9"/>
        <w:rPr>
          <w:lang w:val="ro-RO"/>
        </w:rPr>
      </w:pPr>
      <w:r w:rsidRPr="0058766E">
        <w:rPr>
          <w:rFonts w:ascii="Calibri" w:eastAsia="Calibri" w:hAnsi="Calibri" w:cs="Calibri"/>
          <w:sz w:val="15"/>
          <w:lang w:val="ro-RO"/>
        </w:rPr>
        <w:t>Figur</w:t>
      </w:r>
      <w:r w:rsidR="0041637C" w:rsidRPr="0058766E">
        <w:rPr>
          <w:rFonts w:ascii="Calibri" w:eastAsia="Calibri" w:hAnsi="Calibri" w:cs="Calibri"/>
          <w:sz w:val="15"/>
          <w:lang w:val="ro-RO"/>
        </w:rPr>
        <w:t>a</w:t>
      </w:r>
      <w:r w:rsidRPr="0058766E">
        <w:rPr>
          <w:rFonts w:ascii="Calibri" w:eastAsia="Calibri" w:hAnsi="Calibri" w:cs="Calibri"/>
          <w:sz w:val="15"/>
          <w:lang w:val="ro-RO"/>
        </w:rPr>
        <w:t xml:space="preserve"> 5.1. </w:t>
      </w:r>
      <w:r w:rsidR="0041637C" w:rsidRPr="0058766E">
        <w:rPr>
          <w:rFonts w:ascii="Calibri" w:eastAsia="Calibri" w:hAnsi="Calibri" w:cs="Calibri"/>
          <w:b w:val="0"/>
          <w:sz w:val="15"/>
          <w:lang w:val="ro-RO"/>
        </w:rPr>
        <w:t>Procesul de evaluare a impactului efectuat pentru Patrimoniul Mondial</w:t>
      </w:r>
      <w:r w:rsidRPr="0058766E">
        <w:rPr>
          <w:rFonts w:ascii="Calibri" w:eastAsia="Calibri" w:hAnsi="Calibri" w:cs="Calibri"/>
          <w:b w:val="0"/>
          <w:sz w:val="15"/>
          <w:lang w:val="ro-RO"/>
        </w:rPr>
        <w:t>.</w:t>
      </w:r>
    </w:p>
    <w:p w:rsidR="00B76AF6" w:rsidRPr="0058766E" w:rsidRDefault="00FF586E">
      <w:pPr>
        <w:numPr>
          <w:ilvl w:val="0"/>
          <w:numId w:val="8"/>
        </w:numPr>
        <w:spacing w:after="170"/>
        <w:ind w:right="13"/>
        <w:rPr>
          <w:b w:val="0"/>
          <w:bCs/>
          <w:lang w:val="ro-RO"/>
        </w:rPr>
      </w:pPr>
      <w:r w:rsidRPr="0058766E">
        <w:rPr>
          <w:rFonts w:ascii="Calibri" w:eastAsia="Calibri" w:hAnsi="Calibri" w:cs="Calibri"/>
          <w:color w:val="BD4D32"/>
          <w:lang w:val="ro-RO"/>
        </w:rPr>
        <w:t>Participa</w:t>
      </w:r>
      <w:r w:rsidR="00711E02" w:rsidRPr="0058766E">
        <w:rPr>
          <w:rFonts w:ascii="Calibri" w:eastAsia="Calibri" w:hAnsi="Calibri" w:cs="Calibri"/>
          <w:color w:val="BD4D32"/>
          <w:lang w:val="ro-RO"/>
        </w:rPr>
        <w:t>re</w:t>
      </w:r>
      <w:r w:rsidRPr="0058766E">
        <w:rPr>
          <w:rFonts w:ascii="Calibri" w:eastAsia="Calibri" w:hAnsi="Calibri" w:cs="Calibri"/>
          <w:color w:val="BD4D32"/>
          <w:lang w:val="ro-RO"/>
        </w:rPr>
        <w:t>.</w:t>
      </w:r>
      <w:r w:rsidRPr="0058766E">
        <w:rPr>
          <w:lang w:val="ro-RO"/>
        </w:rPr>
        <w:t xml:space="preserve"> </w:t>
      </w:r>
      <w:r w:rsidR="00711E02" w:rsidRPr="0058766E">
        <w:rPr>
          <w:b w:val="0"/>
          <w:bCs/>
          <w:lang w:val="ro-RO"/>
        </w:rPr>
        <w:t xml:space="preserve">Comunitățile locale, împreună cu </w:t>
      </w:r>
      <w:r w:rsidR="00711E02" w:rsidRPr="0058766E">
        <w:rPr>
          <w:color w:val="00B050"/>
          <w:lang w:val="ro-RO"/>
        </w:rPr>
        <w:t>autoritățile de mediu și de patrimoniu</w:t>
      </w:r>
      <w:r w:rsidR="00711E02" w:rsidRPr="0058766E">
        <w:rPr>
          <w:b w:val="0"/>
          <w:bCs/>
          <w:lang w:val="ro-RO"/>
        </w:rPr>
        <w:t xml:space="preserve">, ar trebui să fie implicate cât mai devreme posibil în timpul proceselor de luare a deciziilor și de evaluare a impactului pentru Patrimoniul Mondial, astfel încât opiniile lor să poată fi ascultate și să poată avea o influență semnificativă asupra procesului. Ar trebui utilizată o </w:t>
      </w:r>
      <w:r w:rsidR="00711E02" w:rsidRPr="0058766E">
        <w:rPr>
          <w:color w:val="00B050"/>
          <w:lang w:val="ro-RO"/>
        </w:rPr>
        <w:t>abordare bazată pe drepturile omului</w:t>
      </w:r>
      <w:r w:rsidR="00711E02" w:rsidRPr="0058766E">
        <w:rPr>
          <w:b w:val="0"/>
          <w:bCs/>
          <w:color w:val="00B050"/>
          <w:lang w:val="ro-RO"/>
        </w:rPr>
        <w:t xml:space="preserve"> </w:t>
      </w:r>
      <w:r w:rsidR="00711E02" w:rsidRPr="0058766E">
        <w:rPr>
          <w:b w:val="0"/>
          <w:bCs/>
          <w:lang w:val="ro-RO"/>
        </w:rPr>
        <w:t xml:space="preserve">– de exemplu, dacă procesul de evaluare a impactului nu ar include în mod normal acest tip de participare, ar trebui să facă acest lucru pentru a îndeplini cerințele Convenției Patrimoniului Mondial. În plus, </w:t>
      </w:r>
      <w:r w:rsidR="00711E02" w:rsidRPr="0058766E">
        <w:rPr>
          <w:b w:val="0"/>
          <w:bCs/>
          <w:color w:val="767171" w:themeColor="background2" w:themeShade="80"/>
          <w:u w:val="single"/>
          <w:lang w:val="ro-RO"/>
        </w:rPr>
        <w:t>Declarația Națiunilor Unite privind drepturile popoarelor indigene</w:t>
      </w:r>
      <w:r w:rsidR="00711E02" w:rsidRPr="0058766E">
        <w:rPr>
          <w:b w:val="0"/>
          <w:bCs/>
          <w:color w:val="767171" w:themeColor="background2" w:themeShade="80"/>
          <w:lang w:val="ro-RO"/>
        </w:rPr>
        <w:t xml:space="preserve"> </w:t>
      </w:r>
      <w:r w:rsidR="00711E02" w:rsidRPr="0058766E">
        <w:rPr>
          <w:b w:val="0"/>
          <w:bCs/>
          <w:lang w:val="ro-RO"/>
        </w:rPr>
        <w:t xml:space="preserve">afirmă că popoarele indigene au dreptul la consimțământul liber, prealabil și informat înainte de aprobarea oricărui proiect care le afectează terenurile, teritoriile sau alte resurse: această abordare ar trebui utilizată pentru popoarele indigene și ar trebui luate în considerare pentru toți locuitorii locali. Declarațiile, convențiile și recomandările UNESCO, inclusiv Convenția din 1972, conțin prevederi importante privind drepturile omului, participare, administrarea comunității și practicile obișnuite care guvernează accesul la cultură și partajarea beneficiilor. Implicarea activă a comunităților locale, a popoarelor indigene și a altor </w:t>
      </w:r>
      <w:r w:rsidR="00711E02" w:rsidRPr="0058766E">
        <w:rPr>
          <w:color w:val="00B050"/>
          <w:lang w:val="ro-RO"/>
        </w:rPr>
        <w:t>deținători de drepturi</w:t>
      </w:r>
      <w:r w:rsidR="00711E02" w:rsidRPr="0058766E">
        <w:rPr>
          <w:b w:val="0"/>
          <w:bCs/>
          <w:color w:val="00B050"/>
          <w:lang w:val="ro-RO"/>
        </w:rPr>
        <w:t xml:space="preserve"> </w:t>
      </w:r>
      <w:r w:rsidR="00711E02" w:rsidRPr="0058766E">
        <w:rPr>
          <w:b w:val="0"/>
          <w:bCs/>
          <w:lang w:val="ro-RO"/>
        </w:rPr>
        <w:t xml:space="preserve">în toate aspectele vieții culturale și de </w:t>
      </w:r>
      <w:r w:rsidR="00711E02" w:rsidRPr="0058766E">
        <w:rPr>
          <w:color w:val="00B050"/>
          <w:lang w:val="ro-RO"/>
        </w:rPr>
        <w:t>patrimoniu</w:t>
      </w:r>
      <w:r w:rsidR="00711E02" w:rsidRPr="0058766E">
        <w:rPr>
          <w:b w:val="0"/>
          <w:bCs/>
          <w:color w:val="00B050"/>
          <w:lang w:val="ro-RO"/>
        </w:rPr>
        <w:t xml:space="preserve"> </w:t>
      </w:r>
      <w:r w:rsidR="00711E02" w:rsidRPr="0058766E">
        <w:rPr>
          <w:b w:val="0"/>
          <w:bCs/>
          <w:lang w:val="ro-RO"/>
        </w:rPr>
        <w:t xml:space="preserve">este, de asemenea, ghidată de </w:t>
      </w:r>
      <w:hyperlink r:id="rId61">
        <w:r w:rsidRPr="0058766E">
          <w:rPr>
            <w:b w:val="0"/>
            <w:bCs/>
            <w:color w:val="6B5253"/>
            <w:u w:val="single" w:color="6B5253"/>
            <w:lang w:val="ro-RO"/>
          </w:rPr>
          <w:t>Poli</w:t>
        </w:r>
        <w:r w:rsidR="00FC6E01" w:rsidRPr="0058766E">
          <w:rPr>
            <w:b w:val="0"/>
            <w:bCs/>
            <w:color w:val="6B5253"/>
            <w:u w:val="single" w:color="6B5253"/>
            <w:lang w:val="ro-RO"/>
          </w:rPr>
          <w:t>tica</w:t>
        </w:r>
        <w:r w:rsidRPr="0058766E">
          <w:rPr>
            <w:b w:val="0"/>
            <w:bCs/>
            <w:color w:val="6B5253"/>
            <w:u w:val="single" w:color="6B5253"/>
            <w:lang w:val="ro-RO"/>
          </w:rPr>
          <w:t xml:space="preserve"> </w:t>
        </w:r>
        <w:r w:rsidR="00FC6E01" w:rsidRPr="0058766E">
          <w:rPr>
            <w:b w:val="0"/>
            <w:bCs/>
            <w:color w:val="6B5253"/>
            <w:u w:val="single" w:color="6B5253"/>
            <w:lang w:val="ro-RO"/>
          </w:rPr>
          <w:t>UNESCO din 2018 privind Implicarea Popoarelor Indigene</w:t>
        </w:r>
      </w:hyperlink>
      <w:r w:rsidRPr="0058766E">
        <w:rPr>
          <w:b w:val="0"/>
          <w:bCs/>
          <w:lang w:val="ro-RO"/>
        </w:rPr>
        <w:t xml:space="preserve">. </w:t>
      </w:r>
    </w:p>
    <w:p w:rsidR="00B76AF6" w:rsidRPr="0058766E" w:rsidRDefault="00FF586E">
      <w:pPr>
        <w:spacing w:after="337" w:line="265" w:lineRule="auto"/>
        <w:ind w:left="9"/>
        <w:jc w:val="left"/>
        <w:rPr>
          <w:rFonts w:ascii="Calibri" w:eastAsia="Calibri" w:hAnsi="Calibri" w:cs="Calibri"/>
          <w:color w:val="575656"/>
          <w:sz w:val="18"/>
          <w:lang w:val="ro-RO"/>
        </w:rPr>
      </w:pPr>
      <w:r w:rsidRPr="0058766E">
        <w:rPr>
          <w:rFonts w:ascii="Segoe UI Symbol" w:eastAsia="Segoe UI Symbol" w:hAnsi="Segoe UI Symbol" w:cs="Segoe UI Symbol"/>
          <w:b w:val="0"/>
          <w:color w:val="575656"/>
          <w:sz w:val="18"/>
          <w:lang w:val="ro-RO"/>
        </w:rPr>
        <w:t>➜</w:t>
      </w:r>
      <w:r w:rsidRPr="0058766E">
        <w:rPr>
          <w:rFonts w:ascii="Calibri" w:eastAsia="Calibri" w:hAnsi="Calibri" w:cs="Calibri"/>
          <w:color w:val="575656"/>
          <w:sz w:val="18"/>
          <w:lang w:val="ro-RO"/>
        </w:rPr>
        <w:t xml:space="preserve">  </w:t>
      </w:r>
      <w:r w:rsidR="004C0A66" w:rsidRPr="0058766E">
        <w:rPr>
          <w:rFonts w:ascii="Calibri" w:eastAsia="Calibri" w:hAnsi="Calibri" w:cs="Calibri"/>
          <w:color w:val="575656"/>
          <w:sz w:val="18"/>
          <w:lang w:val="ro-RO"/>
        </w:rPr>
        <w:t>A se vedea, de asemenea, secțiunile</w:t>
      </w:r>
      <w:r w:rsidRPr="0058766E">
        <w:rPr>
          <w:rFonts w:ascii="Calibri" w:eastAsia="Calibri" w:hAnsi="Calibri" w:cs="Calibri"/>
          <w:color w:val="575656"/>
          <w:sz w:val="18"/>
          <w:lang w:val="ro-RO"/>
        </w:rPr>
        <w:t xml:space="preserve"> 2 </w:t>
      </w:r>
      <w:r w:rsidR="004C0A66" w:rsidRPr="0058766E">
        <w:rPr>
          <w:rFonts w:ascii="Calibri" w:eastAsia="Calibri" w:hAnsi="Calibri" w:cs="Calibri"/>
          <w:color w:val="575656"/>
          <w:sz w:val="18"/>
          <w:lang w:val="ro-RO"/>
        </w:rPr>
        <w:t>și</w:t>
      </w:r>
      <w:r w:rsidRPr="0058766E">
        <w:rPr>
          <w:rFonts w:ascii="Calibri" w:eastAsia="Calibri" w:hAnsi="Calibri" w:cs="Calibri"/>
          <w:color w:val="575656"/>
          <w:sz w:val="18"/>
          <w:lang w:val="ro-RO"/>
        </w:rPr>
        <w:t xml:space="preserve"> 6.2. </w:t>
      </w:r>
    </w:p>
    <w:p w:rsidR="008A6771" w:rsidRPr="0058766E" w:rsidRDefault="008A6771">
      <w:pPr>
        <w:spacing w:after="337" w:line="265" w:lineRule="auto"/>
        <w:ind w:left="9"/>
        <w:jc w:val="left"/>
        <w:rPr>
          <w:lang w:val="ro-RO"/>
        </w:rPr>
      </w:pPr>
    </w:p>
    <w:p w:rsidR="008A6771" w:rsidRPr="0058766E" w:rsidRDefault="008A6771">
      <w:pPr>
        <w:spacing w:after="337" w:line="265" w:lineRule="auto"/>
        <w:ind w:left="9"/>
        <w:jc w:val="left"/>
        <w:rPr>
          <w:lang w:val="ro-RO"/>
        </w:rPr>
      </w:pPr>
    </w:p>
    <w:p w:rsidR="00B76AF6" w:rsidRPr="0058766E" w:rsidRDefault="007737DD">
      <w:pPr>
        <w:numPr>
          <w:ilvl w:val="0"/>
          <w:numId w:val="8"/>
        </w:numPr>
        <w:spacing w:after="104"/>
        <w:ind w:right="13"/>
        <w:rPr>
          <w:lang w:val="ro-RO"/>
        </w:rPr>
      </w:pPr>
      <w:r w:rsidRPr="0058766E">
        <w:rPr>
          <w:rFonts w:ascii="Calibri" w:eastAsia="Calibri" w:hAnsi="Calibri" w:cs="Calibri"/>
          <w:color w:val="D26937"/>
          <w:lang w:val="ro-RO"/>
        </w:rPr>
        <w:lastRenderedPageBreak/>
        <w:t>Rezolvarea proactivă a problemelor</w:t>
      </w:r>
      <w:r w:rsidRPr="0058766E">
        <w:rPr>
          <w:lang w:val="ro-RO"/>
        </w:rPr>
        <w:t xml:space="preserve"> </w:t>
      </w:r>
      <w:r w:rsidRPr="0058766E">
        <w:rPr>
          <w:b w:val="0"/>
          <w:bCs/>
          <w:lang w:val="ro-RO"/>
        </w:rPr>
        <w:t>implică luarea în considerare a acțiunii propuse pe tot parcursul dezvoltării sale, pentru a determina dacă este necesară, dacă o abordare alternativă ar fi mai durabilă, dacă orice impact negativ ar putea fi evitat sau minimizat și dacă orice impact pozitiv ar putea fi produs sau îmbunătățit.</w:t>
      </w:r>
      <w:r w:rsidRPr="0058766E">
        <w:rPr>
          <w:lang w:val="ro-RO"/>
        </w:rPr>
        <w:t xml:space="preserve"> </w:t>
      </w:r>
    </w:p>
    <w:p w:rsidR="00B76AF6" w:rsidRPr="0058766E" w:rsidRDefault="00FF586E">
      <w:pPr>
        <w:spacing w:after="347"/>
        <w:ind w:left="14" w:firstLine="0"/>
        <w:jc w:val="left"/>
        <w:rPr>
          <w:lang w:val="ro-RO"/>
        </w:rPr>
      </w:pPr>
      <w:r w:rsidRPr="0058766E">
        <w:rPr>
          <w:rFonts w:ascii="Segoe UI Symbol" w:eastAsia="Segoe UI Symbol" w:hAnsi="Segoe UI Symbol" w:cs="Segoe UI Symbol"/>
          <w:b w:val="0"/>
          <w:color w:val="575656"/>
          <w:sz w:val="18"/>
          <w:lang w:val="ro-RO"/>
        </w:rPr>
        <w:t>➜</w:t>
      </w:r>
      <w:r w:rsidRPr="0058766E">
        <w:rPr>
          <w:rFonts w:ascii="Calibri" w:eastAsia="Calibri" w:hAnsi="Calibri" w:cs="Calibri"/>
          <w:color w:val="575656"/>
          <w:sz w:val="18"/>
          <w:lang w:val="ro-RO"/>
        </w:rPr>
        <w:t xml:space="preserve">  </w:t>
      </w:r>
      <w:r w:rsidR="005D19C1" w:rsidRPr="0058766E">
        <w:rPr>
          <w:rFonts w:ascii="Calibri" w:eastAsia="Calibri" w:hAnsi="Calibri" w:cs="Calibri"/>
          <w:color w:val="575656"/>
          <w:sz w:val="18"/>
          <w:lang w:val="ro-RO"/>
        </w:rPr>
        <w:t xml:space="preserve">A se vedea, de asemenea, secțiunea </w:t>
      </w:r>
      <w:r w:rsidRPr="0058766E">
        <w:rPr>
          <w:rFonts w:ascii="Calibri" w:eastAsia="Calibri" w:hAnsi="Calibri" w:cs="Calibri"/>
          <w:color w:val="575656"/>
          <w:sz w:val="18"/>
          <w:lang w:val="ro-RO"/>
        </w:rPr>
        <w:t>6.3.</w:t>
      </w:r>
    </w:p>
    <w:p w:rsidR="00B76AF6" w:rsidRPr="0058766E" w:rsidRDefault="00FF586E">
      <w:pPr>
        <w:ind w:left="9" w:right="13"/>
        <w:rPr>
          <w:lang w:val="ro-RO"/>
        </w:rPr>
      </w:pPr>
      <w:r w:rsidRPr="0058766E">
        <w:rPr>
          <w:rFonts w:ascii="Calibri" w:eastAsia="Calibri" w:hAnsi="Calibri" w:cs="Calibri"/>
          <w:color w:val="D26937"/>
          <w:lang w:val="ro-RO"/>
        </w:rPr>
        <w:t>1. Screening</w:t>
      </w:r>
      <w:r w:rsidRPr="0058766E">
        <w:rPr>
          <w:rFonts w:ascii="Calibri" w:eastAsia="Calibri" w:hAnsi="Calibri" w:cs="Calibri"/>
          <w:b w:val="0"/>
          <w:color w:val="D26937"/>
          <w:lang w:val="ro-RO"/>
        </w:rPr>
        <w:t>:</w:t>
      </w:r>
      <w:r w:rsidRPr="0058766E">
        <w:rPr>
          <w:lang w:val="ro-RO"/>
        </w:rPr>
        <w:t xml:space="preserve"> </w:t>
      </w:r>
      <w:r w:rsidR="00850DCE" w:rsidRPr="0058766E">
        <w:rPr>
          <w:b w:val="0"/>
          <w:bCs/>
          <w:lang w:val="ro-RO"/>
        </w:rPr>
        <w:t xml:space="preserve">Proprietățile Patrimoniului Mondial sunt de importanță internațională și ar trebui să fie întotdeauna considerate ca fiind sensibile și valoroase. În cazurile în care o acțiune propusă poate afecta o </w:t>
      </w:r>
      <w:r w:rsidR="00850DCE" w:rsidRPr="0058766E">
        <w:rPr>
          <w:color w:val="00B050"/>
          <w:lang w:val="ro-RO"/>
        </w:rPr>
        <w:t>proprietate a Patrimoniului Mondial</w:t>
      </w:r>
      <w:r w:rsidR="00850DCE" w:rsidRPr="0058766E">
        <w:rPr>
          <w:b w:val="0"/>
          <w:bCs/>
          <w:color w:val="00B050"/>
          <w:lang w:val="ro-RO"/>
        </w:rPr>
        <w:t xml:space="preserve"> </w:t>
      </w:r>
      <w:r w:rsidR="00850DCE" w:rsidRPr="0058766E">
        <w:rPr>
          <w:b w:val="0"/>
          <w:bCs/>
          <w:lang w:val="ro-RO"/>
        </w:rPr>
        <w:t>– fie direct, indirect sau cumulativ cu alte acțiuni – ar trebui efectuată o evaluare a impactului asupra proprietății și asupra VUE a acesteia. Acest lucru se aplică chiar dacă acțiunea propusă nu ar avea niciun alt impact</w:t>
      </w:r>
      <w:r w:rsidRPr="0058766E">
        <w:rPr>
          <w:b w:val="0"/>
          <w:bCs/>
          <w:lang w:val="ro-RO"/>
        </w:rPr>
        <w:t>.</w:t>
      </w:r>
    </w:p>
    <w:p w:rsidR="00B76AF6" w:rsidRPr="0058766E" w:rsidRDefault="00030377">
      <w:pPr>
        <w:spacing w:after="35"/>
        <w:ind w:left="9" w:right="13"/>
        <w:rPr>
          <w:b w:val="0"/>
          <w:bCs/>
          <w:lang w:val="ro-RO"/>
        </w:rPr>
      </w:pPr>
      <w:r w:rsidRPr="0058766E">
        <w:rPr>
          <w:color w:val="00B050"/>
          <w:lang w:val="ro-RO"/>
        </w:rPr>
        <w:t>Promotorul</w:t>
      </w:r>
      <w:r w:rsidR="009E46D2" w:rsidRPr="0058766E">
        <w:rPr>
          <w:b w:val="0"/>
          <w:bCs/>
          <w:color w:val="00B050"/>
          <w:lang w:val="ro-RO"/>
        </w:rPr>
        <w:t xml:space="preserve"> </w:t>
      </w:r>
      <w:r w:rsidR="009E46D2" w:rsidRPr="0058766E">
        <w:rPr>
          <w:b w:val="0"/>
          <w:bCs/>
          <w:lang w:val="ro-RO"/>
        </w:rPr>
        <w:t>ar trebui să pregătească un scurt raport de screening pe baza informațiilor existente, care include</w:t>
      </w:r>
      <w:r w:rsidRPr="0058766E">
        <w:rPr>
          <w:b w:val="0"/>
          <w:bCs/>
          <w:lang w:val="ro-RO"/>
        </w:rPr>
        <w:t xml:space="preserve">: </w:t>
      </w:r>
    </w:p>
    <w:p w:rsidR="00B76AF6" w:rsidRPr="0058766E" w:rsidRDefault="00F63DE1" w:rsidP="00F63DE1">
      <w:pPr>
        <w:numPr>
          <w:ilvl w:val="0"/>
          <w:numId w:val="9"/>
        </w:numPr>
        <w:spacing w:after="87"/>
        <w:ind w:right="595" w:hanging="280"/>
        <w:jc w:val="left"/>
        <w:rPr>
          <w:b w:val="0"/>
          <w:bCs/>
          <w:lang w:val="ro-RO"/>
        </w:rPr>
      </w:pPr>
      <w:r w:rsidRPr="0058766E">
        <w:rPr>
          <w:b w:val="0"/>
          <w:bCs/>
          <w:lang w:val="ro-RO"/>
        </w:rPr>
        <w:t xml:space="preserve">Denumirea proprietății Patrimoniului Mondial și o hartă care arată limita, zona tampon și (dacă este cazul) cadrul mai larg, așa cum a fost adoptat de Comitetul pentru </w:t>
      </w:r>
      <w:r w:rsidR="00A300E4" w:rsidRPr="0058766E">
        <w:rPr>
          <w:b w:val="0"/>
          <w:bCs/>
          <w:lang w:val="ro-RO"/>
        </w:rPr>
        <w:t>P</w:t>
      </w:r>
      <w:r w:rsidRPr="0058766E">
        <w:rPr>
          <w:b w:val="0"/>
          <w:bCs/>
          <w:lang w:val="ro-RO"/>
        </w:rPr>
        <w:t xml:space="preserve">atrimoniul </w:t>
      </w:r>
      <w:r w:rsidR="00A300E4" w:rsidRPr="0058766E">
        <w:rPr>
          <w:b w:val="0"/>
          <w:bCs/>
          <w:lang w:val="ro-RO"/>
        </w:rPr>
        <w:t>M</w:t>
      </w:r>
      <w:r w:rsidRPr="0058766E">
        <w:rPr>
          <w:b w:val="0"/>
          <w:bCs/>
          <w:lang w:val="ro-RO"/>
        </w:rPr>
        <w:t>ondial</w:t>
      </w:r>
      <w:r w:rsidR="008A7398" w:rsidRPr="0058766E">
        <w:rPr>
          <w:b w:val="0"/>
          <w:bCs/>
          <w:vertAlign w:val="superscript"/>
          <w:lang w:val="ro-RO"/>
        </w:rPr>
        <w:t>12</w:t>
      </w:r>
      <w:r w:rsidRPr="0058766E">
        <w:rPr>
          <w:rFonts w:ascii="Calibri" w:eastAsia="Calibri" w:hAnsi="Calibri" w:cs="Calibri"/>
          <w:b w:val="0"/>
          <w:bCs/>
          <w:color w:val="FFFFFF" w:themeColor="background1"/>
          <w:sz w:val="18"/>
          <w:vertAlign w:val="superscript"/>
          <w:lang w:val="ro-RO"/>
        </w:rPr>
        <w:footnoteReference w:id="10"/>
      </w:r>
    </w:p>
    <w:p w:rsidR="00EF0CD9" w:rsidRPr="0058766E" w:rsidRDefault="00375ACF">
      <w:pPr>
        <w:numPr>
          <w:ilvl w:val="0"/>
          <w:numId w:val="9"/>
        </w:numPr>
        <w:spacing w:after="0" w:line="307" w:lineRule="auto"/>
        <w:ind w:right="1052" w:hanging="280"/>
        <w:jc w:val="left"/>
        <w:rPr>
          <w:b w:val="0"/>
          <w:bCs/>
          <w:lang w:val="ro-RO"/>
        </w:rPr>
      </w:pPr>
      <w:r w:rsidRPr="0058766E">
        <w:rPr>
          <w:b w:val="0"/>
          <w:bCs/>
          <w:lang w:val="ro-RO"/>
        </w:rPr>
        <w:t xml:space="preserve">Declarația de Valoare Universală Excepțională a Patrimoniului Mondial </w:t>
      </w:r>
    </w:p>
    <w:p w:rsidR="00EF0CD9" w:rsidRPr="0058766E" w:rsidRDefault="00375ACF">
      <w:pPr>
        <w:numPr>
          <w:ilvl w:val="0"/>
          <w:numId w:val="9"/>
        </w:numPr>
        <w:spacing w:after="0" w:line="307" w:lineRule="auto"/>
        <w:ind w:right="1052" w:hanging="280"/>
        <w:jc w:val="left"/>
        <w:rPr>
          <w:b w:val="0"/>
          <w:bCs/>
          <w:lang w:val="ro-RO"/>
        </w:rPr>
      </w:pPr>
      <w:r w:rsidRPr="0058766E">
        <w:rPr>
          <w:b w:val="0"/>
          <w:bCs/>
          <w:lang w:val="ro-RO"/>
        </w:rPr>
        <w:t xml:space="preserve">Atributele care contribuie la VUE a proprietății Patrimoniului Mondial </w:t>
      </w:r>
    </w:p>
    <w:p w:rsidR="00EF0CD9" w:rsidRPr="0058766E" w:rsidRDefault="00375ACF" w:rsidP="00EF0CD9">
      <w:pPr>
        <w:numPr>
          <w:ilvl w:val="0"/>
          <w:numId w:val="9"/>
        </w:numPr>
        <w:spacing w:after="0" w:line="240" w:lineRule="auto"/>
        <w:ind w:left="278" w:right="11" w:hanging="278"/>
        <w:jc w:val="left"/>
        <w:rPr>
          <w:b w:val="0"/>
          <w:bCs/>
          <w:lang w:val="ro-RO"/>
        </w:rPr>
      </w:pPr>
      <w:r w:rsidRPr="0058766E">
        <w:rPr>
          <w:b w:val="0"/>
          <w:bCs/>
          <w:lang w:val="ro-RO"/>
        </w:rPr>
        <w:t>Alte valori de patrimoniu/conservare ale proprietății</w:t>
      </w:r>
    </w:p>
    <w:p w:rsidR="00B76AF6" w:rsidRPr="0058766E" w:rsidRDefault="00375ACF" w:rsidP="00EF0CD9">
      <w:pPr>
        <w:numPr>
          <w:ilvl w:val="0"/>
          <w:numId w:val="9"/>
        </w:numPr>
        <w:spacing w:after="0" w:line="240" w:lineRule="auto"/>
        <w:ind w:left="278" w:right="11" w:hanging="278"/>
        <w:jc w:val="left"/>
        <w:rPr>
          <w:b w:val="0"/>
          <w:bCs/>
          <w:lang w:val="ro-RO"/>
        </w:rPr>
      </w:pPr>
      <w:r w:rsidRPr="0058766E">
        <w:rPr>
          <w:b w:val="0"/>
          <w:bCs/>
          <w:lang w:val="ro-RO"/>
        </w:rPr>
        <w:t>Pentru fiecare atribut sau valoare, o evaluare preliminară pentru a stabili dacă acțiunea propusă va afecta în mod semnificativ acel atribut sau</w:t>
      </w:r>
      <w:r w:rsidR="001E668E" w:rsidRPr="0058766E">
        <w:rPr>
          <w:b w:val="0"/>
          <w:bCs/>
          <w:lang w:val="ro-RO"/>
        </w:rPr>
        <w:t xml:space="preserve"> acea</w:t>
      </w:r>
      <w:r w:rsidRPr="0058766E">
        <w:rPr>
          <w:b w:val="0"/>
          <w:bCs/>
          <w:lang w:val="ro-RO"/>
        </w:rPr>
        <w:t xml:space="preserve"> valoare.</w:t>
      </w:r>
    </w:p>
    <w:p w:rsidR="00EF0CD9" w:rsidRPr="0058766E" w:rsidRDefault="00EF0CD9" w:rsidP="00EF0CD9">
      <w:pPr>
        <w:spacing w:after="0" w:line="240" w:lineRule="auto"/>
        <w:ind w:left="278" w:right="11" w:firstLine="0"/>
        <w:jc w:val="left"/>
        <w:rPr>
          <w:b w:val="0"/>
          <w:bCs/>
          <w:lang w:val="ro-RO"/>
        </w:rPr>
      </w:pPr>
    </w:p>
    <w:p w:rsidR="00B76AF6" w:rsidRPr="0058766E" w:rsidRDefault="00FF586E">
      <w:pPr>
        <w:ind w:left="9" w:right="13"/>
        <w:rPr>
          <w:b w:val="0"/>
          <w:bCs/>
          <w:lang w:val="ro-RO"/>
        </w:rPr>
      </w:pPr>
      <w:r w:rsidRPr="0058766E">
        <w:rPr>
          <w:rFonts w:ascii="Calibri" w:eastAsia="Calibri" w:hAnsi="Calibri" w:cs="Calibri"/>
          <w:b w:val="0"/>
          <w:bCs/>
          <w:noProof/>
          <w:sz w:val="22"/>
          <w:lang w:val="en-US" w:eastAsia="en-US"/>
        </w:rPr>
        <mc:AlternateContent>
          <mc:Choice Requires="wpg">
            <w:drawing>
              <wp:anchor distT="0" distB="0" distL="114300" distR="114300" simplePos="0" relativeHeight="251698176" behindDoc="0" locked="0" layoutInCell="1" allowOverlap="1">
                <wp:simplePos x="0" y="0"/>
                <wp:positionH relativeFrom="page">
                  <wp:posOffset>7138808</wp:posOffset>
                </wp:positionH>
                <wp:positionV relativeFrom="page">
                  <wp:posOffset>7509457</wp:posOffset>
                </wp:positionV>
                <wp:extent cx="114198" cy="2390546"/>
                <wp:effectExtent l="0" t="0" r="0" b="0"/>
                <wp:wrapSquare wrapText="bothSides"/>
                <wp:docPr id="105490" name="Group 105490"/>
                <wp:cNvGraphicFramePr/>
                <a:graphic xmlns:a="http://schemas.openxmlformats.org/drawingml/2006/main">
                  <a:graphicData uri="http://schemas.microsoft.com/office/word/2010/wordprocessingGroup">
                    <wpg:wgp>
                      <wpg:cNvGrpSpPr/>
                      <wpg:grpSpPr>
                        <a:xfrm>
                          <a:off x="0" y="0"/>
                          <a:ext cx="114198" cy="2390546"/>
                          <a:chOff x="0" y="0"/>
                          <a:chExt cx="114198" cy="2390546"/>
                        </a:xfrm>
                      </wpg:grpSpPr>
                      <wps:wsp>
                        <wps:cNvPr id="4201" name="Rectangle 4201"/>
                        <wps:cNvSpPr/>
                        <wps:spPr>
                          <a:xfrm rot="-5399999">
                            <a:off x="-1513770" y="724891"/>
                            <a:ext cx="3179427" cy="151883"/>
                          </a:xfrm>
                          <a:prstGeom prst="rect">
                            <a:avLst/>
                          </a:prstGeom>
                          <a:ln>
                            <a:noFill/>
                          </a:ln>
                        </wps:spPr>
                        <wps:txbx>
                          <w:txbxContent>
                            <w:p w:rsidR="0028705D" w:rsidRPr="00607B4A" w:rsidRDefault="0028705D">
                              <w:pPr>
                                <w:spacing w:after="160"/>
                                <w:ind w:left="0" w:firstLine="0"/>
                                <w:jc w:val="left"/>
                                <w:rPr>
                                  <w:lang w:val="ro-RO"/>
                                </w:rPr>
                              </w:pPr>
                              <w:r>
                                <w:rPr>
                                  <w:rFonts w:ascii="Calibri" w:eastAsia="Calibri" w:hAnsi="Calibri" w:cs="Calibri"/>
                                  <w:color w:val="9D9C9C"/>
                                  <w:sz w:val="16"/>
                                  <w:lang w:val="ro-RO"/>
                                </w:rPr>
                                <w:t>GHID ȘI SET DE INSTRUMENTE PENTRU EVALUĂRILE DE IMPACT</w:t>
                              </w:r>
                            </w:p>
                          </w:txbxContent>
                        </wps:txbx>
                        <wps:bodyPr horzOverflow="overflow" vert="horz" lIns="0" tIns="0" rIns="0" bIns="0" rtlCol="0">
                          <a:noAutofit/>
                        </wps:bodyPr>
                      </wps:wsp>
                    </wpg:wgp>
                  </a:graphicData>
                </a:graphic>
              </wp:anchor>
            </w:drawing>
          </mc:Choice>
          <mc:Fallback>
            <w:pict>
              <v:group id="Group 105490" o:spid="_x0000_s1431" style="position:absolute;left:0;text-align:left;margin-left:562.1pt;margin-top:591.3pt;width:9pt;height:188.25pt;z-index:251698176;mso-position-horizontal-relative:page;mso-position-vertical-relative:page" coordsize="1141,23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">
                <v:rect id="Rectangle 4201" o:spid="_x0000_s1432" style="position:absolute;left:-15138;top:7250;width:31793;height:151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Oj48YA&#10;AADdAAAADwAAAGRycy9kb3ducmV2LnhtbESPT2vCQBTE70K/w/IK3swmIlpSVykFiRcFtS09vmZf&#10;/tDs25hdNX57VxA8DjPzG2a+7E0jztS52rKCJIpBEOdW11wq+DqsRm8gnEfW2FgmBVdysFy8DOaY&#10;anvhHZ33vhQBwi5FBZX3bSqlyysy6CLbEgevsJ1BH2RXSt3hJcBNI8dxPJUGaw4LFbb0WVH+vz8Z&#10;Bd/J4fSTue0f/xbH2WTjs21RZkoNX/uPdxCeev8MP9prrWAyjhO4vwlPQC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rOj48YAAADdAAAADwAAAAAAAAAAAAAAAACYAgAAZHJz&#10;L2Rvd25yZXYueG1sUEsFBgAAAAAEAAQA9QAAAIsDAAAAAA==&#10;" filled="f" stroked="f">
                  <v:textbox inset="0,0,0,0">
                    <w:txbxContent>
                      <w:p w:rsidR="0028705D" w:rsidRPr="00607B4A" w:rsidRDefault="0028705D">
                        <w:pPr>
                          <w:spacing w:after="160"/>
                          <w:ind w:left="0" w:firstLine="0"/>
                          <w:jc w:val="left"/>
                          <w:rPr>
                            <w:lang w:val="ro-RO"/>
                          </w:rPr>
                        </w:pPr>
                        <w:r>
                          <w:rPr>
                            <w:rFonts w:ascii="Calibri" w:eastAsia="Calibri" w:hAnsi="Calibri" w:cs="Calibri"/>
                            <w:color w:val="9D9C9C"/>
                            <w:sz w:val="16"/>
                            <w:lang w:val="ro-RO"/>
                          </w:rPr>
                          <w:t>GHID ȘI SET DE INSTRUMENTE PENTRU EVALUĂRILE DE IMPACT</w:t>
                        </w:r>
                      </w:p>
                    </w:txbxContent>
                  </v:textbox>
                </v:rect>
                <w10:wrap type="square" anchorx="page" anchory="page"/>
              </v:group>
            </w:pict>
          </mc:Fallback>
        </mc:AlternateContent>
      </w:r>
      <w:r w:rsidR="000A5F43" w:rsidRPr="0058766E">
        <w:rPr>
          <w:b w:val="0"/>
          <w:bCs/>
          <w:lang w:val="ro-RO"/>
        </w:rPr>
        <w:t>Informații suplimentare despre aceste puncte vor fi colectate și documentate în etapa evaluării de referință</w:t>
      </w:r>
      <w:r w:rsidRPr="0058766E">
        <w:rPr>
          <w:b w:val="0"/>
          <w:bCs/>
          <w:lang w:val="ro-RO"/>
        </w:rPr>
        <w:t xml:space="preserve">. </w:t>
      </w:r>
    </w:p>
    <w:p w:rsidR="00B76AF6" w:rsidRPr="0058766E" w:rsidRDefault="00EE3C5D">
      <w:pPr>
        <w:ind w:left="9" w:right="13"/>
        <w:rPr>
          <w:b w:val="0"/>
          <w:bCs/>
          <w:lang w:val="ro-RO"/>
        </w:rPr>
      </w:pPr>
      <w:r w:rsidRPr="0058766E">
        <w:rPr>
          <w:lang w:val="ro-RO"/>
        </w:rPr>
        <w:t xml:space="preserve">Instrumentul 1 </w:t>
      </w:r>
      <w:r w:rsidRPr="0058766E">
        <w:rPr>
          <w:b w:val="0"/>
          <w:bCs/>
          <w:lang w:val="ro-RO"/>
        </w:rPr>
        <w:t xml:space="preserve">oferă mai multe informații despre identificarea </w:t>
      </w:r>
      <w:r w:rsidRPr="0058766E">
        <w:rPr>
          <w:color w:val="00B050"/>
          <w:lang w:val="ro-RO"/>
        </w:rPr>
        <w:t>valorilor</w:t>
      </w:r>
      <w:r w:rsidRPr="0058766E">
        <w:rPr>
          <w:b w:val="0"/>
          <w:bCs/>
          <w:color w:val="00B050"/>
          <w:lang w:val="ro-RO"/>
        </w:rPr>
        <w:t xml:space="preserve"> </w:t>
      </w:r>
      <w:r w:rsidRPr="0058766E">
        <w:rPr>
          <w:b w:val="0"/>
          <w:bCs/>
          <w:lang w:val="ro-RO"/>
        </w:rPr>
        <w:t xml:space="preserve">și </w:t>
      </w:r>
      <w:r w:rsidRPr="0058766E">
        <w:rPr>
          <w:color w:val="00B050"/>
          <w:lang w:val="ro-RO"/>
        </w:rPr>
        <w:t>atributelor</w:t>
      </w:r>
      <w:r w:rsidRPr="0058766E">
        <w:rPr>
          <w:b w:val="0"/>
          <w:bCs/>
          <w:lang w:val="ro-RO"/>
        </w:rPr>
        <w:t xml:space="preserve">, iar </w:t>
      </w:r>
      <w:r w:rsidRPr="0058766E">
        <w:rPr>
          <w:lang w:val="ro-RO"/>
        </w:rPr>
        <w:t>Instrumentul</w:t>
      </w:r>
      <w:r w:rsidRPr="0058766E">
        <w:rPr>
          <w:b w:val="0"/>
          <w:bCs/>
          <w:lang w:val="ro-RO"/>
        </w:rPr>
        <w:t xml:space="preserve"> 2 oferă îndrumări privind identificarea impacturilor. Acest lucru </w:t>
      </w:r>
      <w:r w:rsidR="00274325" w:rsidRPr="0058766E">
        <w:rPr>
          <w:b w:val="0"/>
          <w:bCs/>
          <w:lang w:val="ro-RO"/>
        </w:rPr>
        <w:t xml:space="preserve">îi </w:t>
      </w:r>
      <w:r w:rsidRPr="0058766E">
        <w:rPr>
          <w:b w:val="0"/>
          <w:bCs/>
          <w:lang w:val="ro-RO"/>
        </w:rPr>
        <w:t xml:space="preserve">va oferi promotorului o indicație timpurie despre </w:t>
      </w:r>
      <w:r w:rsidR="00274325" w:rsidRPr="0058766E">
        <w:rPr>
          <w:b w:val="0"/>
          <w:bCs/>
          <w:lang w:val="ro-RO"/>
        </w:rPr>
        <w:t xml:space="preserve">faptul </w:t>
      </w:r>
      <w:r w:rsidRPr="0058766E">
        <w:rPr>
          <w:b w:val="0"/>
          <w:bCs/>
          <w:lang w:val="ro-RO"/>
        </w:rPr>
        <w:t xml:space="preserve">dacă acțiunea poate continua și, dacă da, ce măsuri ar putea fi necesare pentru a proteja VUE. Explorarea sau dezvoltarea mineralelor, petrolului și gazelor naturale este în toate cazurile incompatibile cu statutul de </w:t>
      </w:r>
      <w:r w:rsidR="00274325" w:rsidRPr="0058766E">
        <w:rPr>
          <w:b w:val="0"/>
          <w:bCs/>
          <w:lang w:val="ro-RO"/>
        </w:rPr>
        <w:t>Patrimoniu Mon</w:t>
      </w:r>
      <w:r w:rsidRPr="0058766E">
        <w:rPr>
          <w:b w:val="0"/>
          <w:bCs/>
          <w:lang w:val="ro-RO"/>
        </w:rPr>
        <w:t>dial. O serie de lideri din industrie au adoptat un „angajament de interzicere” de a nu explora sau exploata petrol, gaze sau minerale în proprietățile Patrimoniului Mondial și să se asigure că activitățile din afara proprietăților Patrimoniul</w:t>
      </w:r>
      <w:r w:rsidR="00274325" w:rsidRPr="0058766E">
        <w:rPr>
          <w:b w:val="0"/>
          <w:bCs/>
          <w:lang w:val="ro-RO"/>
        </w:rPr>
        <w:t xml:space="preserve">ui </w:t>
      </w:r>
      <w:r w:rsidRPr="0058766E">
        <w:rPr>
          <w:b w:val="0"/>
          <w:bCs/>
          <w:lang w:val="ro-RO"/>
        </w:rPr>
        <w:t xml:space="preserve">Mondial nu afectează negativ VUE.  </w:t>
      </w:r>
    </w:p>
    <w:p w:rsidR="00B76AF6" w:rsidRPr="0058766E" w:rsidRDefault="00274325">
      <w:pPr>
        <w:ind w:left="9" w:right="13"/>
        <w:rPr>
          <w:b w:val="0"/>
          <w:bCs/>
          <w:lang w:val="ro-RO"/>
        </w:rPr>
      </w:pPr>
      <w:r w:rsidRPr="0058766E">
        <w:rPr>
          <w:b w:val="0"/>
          <w:bCs/>
          <w:lang w:val="ro-RO"/>
        </w:rPr>
        <w:t xml:space="preserve">În calitate de Secretariat al </w:t>
      </w:r>
      <w:r w:rsidRPr="0058766E">
        <w:rPr>
          <w:color w:val="00B050"/>
          <w:lang w:val="ro-RO"/>
        </w:rPr>
        <w:t>Convenției Patrimoniului Mondial</w:t>
      </w:r>
      <w:r w:rsidRPr="0058766E">
        <w:rPr>
          <w:b w:val="0"/>
          <w:bCs/>
          <w:lang w:val="ro-RO"/>
        </w:rPr>
        <w:t xml:space="preserve">, </w:t>
      </w:r>
      <w:r w:rsidRPr="0058766E">
        <w:rPr>
          <w:color w:val="00B050"/>
          <w:lang w:val="ro-RO"/>
        </w:rPr>
        <w:t>Centrul Patrimoniului Mondial</w:t>
      </w:r>
      <w:r w:rsidRPr="0058766E">
        <w:rPr>
          <w:b w:val="0"/>
          <w:bCs/>
          <w:color w:val="00B050"/>
          <w:lang w:val="ro-RO"/>
        </w:rPr>
        <w:t xml:space="preserve"> </w:t>
      </w:r>
      <w:r w:rsidRPr="0058766E">
        <w:rPr>
          <w:b w:val="0"/>
          <w:bCs/>
          <w:lang w:val="ro-RO"/>
        </w:rPr>
        <w:t xml:space="preserve">UNESCO poate </w:t>
      </w:r>
      <w:r w:rsidR="00FB2489" w:rsidRPr="0058766E">
        <w:rPr>
          <w:b w:val="0"/>
          <w:bCs/>
          <w:lang w:val="ro-RO"/>
        </w:rPr>
        <w:t>solicita</w:t>
      </w:r>
      <w:r w:rsidRPr="0058766E">
        <w:rPr>
          <w:b w:val="0"/>
          <w:bCs/>
          <w:lang w:val="ro-RO"/>
        </w:rPr>
        <w:t xml:space="preserve"> unui </w:t>
      </w:r>
      <w:r w:rsidR="00FB2489" w:rsidRPr="0058766E">
        <w:rPr>
          <w:b w:val="0"/>
          <w:bCs/>
          <w:lang w:val="ro-RO"/>
        </w:rPr>
        <w:t>S</w:t>
      </w:r>
      <w:r w:rsidRPr="0058766E">
        <w:rPr>
          <w:b w:val="0"/>
          <w:bCs/>
          <w:lang w:val="ro-RO"/>
        </w:rPr>
        <w:t>tat</w:t>
      </w:r>
      <w:r w:rsidR="00FB2489" w:rsidRPr="0058766E">
        <w:rPr>
          <w:b w:val="0"/>
          <w:bCs/>
          <w:lang w:val="ro-RO"/>
        </w:rPr>
        <w:t>-P</w:t>
      </w:r>
      <w:r w:rsidRPr="0058766E">
        <w:rPr>
          <w:b w:val="0"/>
          <w:bCs/>
          <w:lang w:val="ro-RO"/>
        </w:rPr>
        <w:t xml:space="preserve">arte să furnizeze o evaluare a impactului pentru un anumit proiect sau acțiune, de exemplu după ce a fost notificat cu privire la o acțiune propusă sau în curs, în conformitate cu </w:t>
      </w:r>
      <w:r w:rsidR="00FB2489" w:rsidRPr="0058766E">
        <w:rPr>
          <w:b w:val="0"/>
          <w:bCs/>
          <w:lang w:val="ro-RO"/>
        </w:rPr>
        <w:t>alineatul</w:t>
      </w:r>
      <w:r w:rsidRPr="0058766E">
        <w:rPr>
          <w:b w:val="0"/>
          <w:bCs/>
          <w:lang w:val="ro-RO"/>
        </w:rPr>
        <w:t xml:space="preserve"> 172 sau 174</w:t>
      </w:r>
      <w:r w:rsidR="00FB2489" w:rsidRPr="0058766E">
        <w:rPr>
          <w:b w:val="0"/>
          <w:bCs/>
          <w:lang w:val="ro-RO"/>
        </w:rPr>
        <w:t xml:space="preserve"> din Liniile Directoare</w:t>
      </w:r>
      <w:r w:rsidRPr="0058766E">
        <w:rPr>
          <w:b w:val="0"/>
          <w:bCs/>
          <w:lang w:val="ro-RO"/>
        </w:rPr>
        <w:t xml:space="preserve"> Operaționale. Comitetul Patrimoniului Mondial poate, de asemenea, solicita unui </w:t>
      </w:r>
      <w:r w:rsidR="00FB2489" w:rsidRPr="0058766E">
        <w:rPr>
          <w:b w:val="0"/>
          <w:bCs/>
          <w:lang w:val="ro-RO"/>
        </w:rPr>
        <w:t xml:space="preserve">Stat-Parte </w:t>
      </w:r>
      <w:r w:rsidRPr="0058766E">
        <w:rPr>
          <w:b w:val="0"/>
          <w:bCs/>
          <w:lang w:val="ro-RO"/>
        </w:rPr>
        <w:t xml:space="preserve">să efectueze o evaluare a impactului, în special la revizuirea unui raport privind </w:t>
      </w:r>
      <w:r w:rsidRPr="0058766E">
        <w:rPr>
          <w:color w:val="00B050"/>
          <w:lang w:val="ro-RO"/>
        </w:rPr>
        <w:t>starea de conservare</w:t>
      </w:r>
      <w:r w:rsidRPr="0058766E">
        <w:rPr>
          <w:b w:val="0"/>
          <w:bCs/>
          <w:lang w:val="ro-RO"/>
        </w:rPr>
        <w:t xml:space="preserve"> a unei proprietăți și/sau rezultatele unei misiuni de monitorizare reactivă. În cazul în care comitetul solicită o evaluare a impactului, </w:t>
      </w:r>
      <w:r w:rsidR="00FB2489" w:rsidRPr="0058766E">
        <w:rPr>
          <w:b w:val="0"/>
          <w:bCs/>
          <w:lang w:val="ro-RO"/>
        </w:rPr>
        <w:t>S</w:t>
      </w:r>
      <w:r w:rsidRPr="0058766E">
        <w:rPr>
          <w:b w:val="0"/>
          <w:bCs/>
          <w:lang w:val="ro-RO"/>
        </w:rPr>
        <w:t xml:space="preserve">tatul are datoria să furnizeze această evaluare în termenul </w:t>
      </w:r>
      <w:r w:rsidR="005B30A0" w:rsidRPr="0058766E">
        <w:rPr>
          <w:b w:val="0"/>
          <w:bCs/>
          <w:lang w:val="ro-RO"/>
        </w:rPr>
        <w:t>impus</w:t>
      </w:r>
      <w:r w:rsidRPr="0058766E">
        <w:rPr>
          <w:b w:val="0"/>
          <w:bCs/>
          <w:lang w:val="ro-RO"/>
        </w:rPr>
        <w:t xml:space="preserve"> de </w:t>
      </w:r>
      <w:r w:rsidR="005B30A0" w:rsidRPr="0058766E">
        <w:rPr>
          <w:b w:val="0"/>
          <w:bCs/>
          <w:lang w:val="ro-RO"/>
        </w:rPr>
        <w:t>C</w:t>
      </w:r>
      <w:r w:rsidRPr="0058766E">
        <w:rPr>
          <w:b w:val="0"/>
          <w:bCs/>
          <w:lang w:val="ro-RO"/>
        </w:rPr>
        <w:t>omitet.</w:t>
      </w:r>
    </w:p>
    <w:p w:rsidR="00B76AF6" w:rsidRPr="0058766E" w:rsidRDefault="007D3DCB">
      <w:pPr>
        <w:spacing w:after="104"/>
        <w:ind w:left="9" w:right="13"/>
        <w:rPr>
          <w:b w:val="0"/>
          <w:bCs/>
          <w:lang w:val="ro-RO"/>
        </w:rPr>
      </w:pPr>
      <w:r w:rsidRPr="0058766E">
        <w:rPr>
          <w:b w:val="0"/>
          <w:bCs/>
          <w:lang w:val="ro-RO"/>
        </w:rPr>
        <w:t xml:space="preserve">În caz de incertitudine, Statele-Părți ar trebui să contacteze din timp Centrul Patrimoniului Mondial UNESCO, pentru a se asigura că o activitate, care ar putea avea un impact negativ asupra VUE a unei proprietăți din Patrimoniul Mondial, nu va avea loc. Acest lucru poate ajuta, de asemenea, promotorul să înțeleagă mai bine orice preocupări legate de Patrimoniul Mondial și îi va permite să ajusteze propunerea preliminară înainte de etapele oficiale de evaluare a impactului. </w:t>
      </w:r>
    </w:p>
    <w:p w:rsidR="00B76AF6" w:rsidRPr="0058766E" w:rsidRDefault="00FF586E">
      <w:pPr>
        <w:spacing w:after="337" w:line="265" w:lineRule="auto"/>
        <w:ind w:left="9"/>
        <w:jc w:val="left"/>
        <w:rPr>
          <w:rFonts w:ascii="Calibri" w:eastAsia="Calibri" w:hAnsi="Calibri" w:cs="Calibri"/>
          <w:color w:val="575656"/>
          <w:sz w:val="18"/>
          <w:lang w:val="ro-RO"/>
        </w:rPr>
      </w:pPr>
      <w:r w:rsidRPr="0058766E">
        <w:rPr>
          <w:rFonts w:ascii="Segoe UI Symbol" w:eastAsia="Segoe UI Symbol" w:hAnsi="Segoe UI Symbol" w:cs="Segoe UI Symbol"/>
          <w:b w:val="0"/>
          <w:color w:val="575656"/>
          <w:sz w:val="18"/>
          <w:lang w:val="ro-RO"/>
        </w:rPr>
        <w:t>➜</w:t>
      </w:r>
      <w:r w:rsidRPr="0058766E">
        <w:rPr>
          <w:rFonts w:ascii="Calibri" w:eastAsia="Calibri" w:hAnsi="Calibri" w:cs="Calibri"/>
          <w:color w:val="575656"/>
          <w:sz w:val="18"/>
          <w:lang w:val="ro-RO"/>
        </w:rPr>
        <w:t xml:space="preserve">  </w:t>
      </w:r>
      <w:r w:rsidR="007D3DCB" w:rsidRPr="0058766E">
        <w:rPr>
          <w:rFonts w:ascii="Calibri" w:eastAsia="Calibri" w:hAnsi="Calibri" w:cs="Calibri"/>
          <w:color w:val="575656"/>
          <w:sz w:val="18"/>
          <w:lang w:val="ro-RO"/>
        </w:rPr>
        <w:t xml:space="preserve">A se vedea, de asemenea, secțiunile </w:t>
      </w:r>
      <w:r w:rsidRPr="0058766E">
        <w:rPr>
          <w:rFonts w:ascii="Calibri" w:eastAsia="Calibri" w:hAnsi="Calibri" w:cs="Calibri"/>
          <w:color w:val="575656"/>
          <w:sz w:val="18"/>
          <w:lang w:val="ro-RO"/>
        </w:rPr>
        <w:t xml:space="preserve">3.3 </w:t>
      </w:r>
      <w:r w:rsidR="007D3DCB" w:rsidRPr="0058766E">
        <w:rPr>
          <w:rFonts w:ascii="Calibri" w:eastAsia="Calibri" w:hAnsi="Calibri" w:cs="Calibri"/>
          <w:color w:val="575656"/>
          <w:sz w:val="18"/>
          <w:lang w:val="ro-RO"/>
        </w:rPr>
        <w:t>și</w:t>
      </w:r>
      <w:r w:rsidRPr="0058766E">
        <w:rPr>
          <w:rFonts w:ascii="Calibri" w:eastAsia="Calibri" w:hAnsi="Calibri" w:cs="Calibri"/>
          <w:color w:val="575656"/>
          <w:sz w:val="18"/>
          <w:lang w:val="ro-RO"/>
        </w:rPr>
        <w:t xml:space="preserve"> 6.4.</w:t>
      </w:r>
    </w:p>
    <w:p w:rsidR="00B76AF6" w:rsidRPr="0058766E" w:rsidRDefault="001470C4">
      <w:pPr>
        <w:numPr>
          <w:ilvl w:val="0"/>
          <w:numId w:val="10"/>
        </w:numPr>
        <w:spacing w:after="104"/>
        <w:ind w:right="13"/>
        <w:rPr>
          <w:b w:val="0"/>
          <w:bCs/>
          <w:lang w:val="ro-RO"/>
        </w:rPr>
      </w:pPr>
      <w:r w:rsidRPr="0058766E">
        <w:rPr>
          <w:rFonts w:ascii="Calibri" w:eastAsia="Calibri" w:hAnsi="Calibri" w:cs="Calibri"/>
          <w:color w:val="D26937"/>
          <w:lang w:val="ro-RO"/>
        </w:rPr>
        <w:lastRenderedPageBreak/>
        <w:t>Definirea domeniului de aplicare:</w:t>
      </w:r>
      <w:r w:rsidRPr="0058766E">
        <w:rPr>
          <w:i/>
          <w:lang w:val="ro-RO"/>
        </w:rPr>
        <w:t xml:space="preserve"> </w:t>
      </w:r>
      <w:r w:rsidRPr="0058766E">
        <w:rPr>
          <w:b w:val="0"/>
          <w:bCs/>
          <w:lang w:val="ro-RO"/>
        </w:rPr>
        <w:t xml:space="preserve">Procesul utilizat pentru pregătirea raportului de screening din Etapa 1. va informa domeniul de aplicare al evaluării: limita geografică a evaluării (Figura 5.1), subiectele analizate și orice alternative posibile. Anexa 1.1 oferă o listă de verificare pentru definirea domeniului de aplicare. Ar trebui să se ia în considerare informațiile disponibile și, în cazul în care informațiile esențiale nu sunt disponibile în prezent, trebuie luată o decizie dacă o evaluare validă este fezabilă pe baza surselor de informații existente. Sfera de aplicare a evaluării poate depăși în mod considerabil ceea ce ar putea fi de obicei evaluat pentru a aborda pe deplin VUE al proprietății Patrimoniului Mondial. </w:t>
      </w:r>
    </w:p>
    <w:p w:rsidR="00B76AF6" w:rsidRPr="0058766E" w:rsidRDefault="00FF586E">
      <w:pPr>
        <w:spacing w:after="337" w:line="265" w:lineRule="auto"/>
        <w:ind w:left="9"/>
        <w:jc w:val="left"/>
        <w:rPr>
          <w:lang w:val="ro-RO"/>
        </w:rPr>
      </w:pPr>
      <w:r w:rsidRPr="0058766E">
        <w:rPr>
          <w:rFonts w:ascii="Segoe UI Symbol" w:eastAsia="Segoe UI Symbol" w:hAnsi="Segoe UI Symbol" w:cs="Segoe UI Symbol"/>
          <w:b w:val="0"/>
          <w:color w:val="575656"/>
          <w:sz w:val="18"/>
          <w:lang w:val="ro-RO"/>
        </w:rPr>
        <w:t>➜</w:t>
      </w:r>
      <w:r w:rsidRPr="0058766E">
        <w:rPr>
          <w:rFonts w:ascii="Calibri" w:eastAsia="Calibri" w:hAnsi="Calibri" w:cs="Calibri"/>
          <w:color w:val="575656"/>
          <w:sz w:val="18"/>
          <w:lang w:val="ro-RO"/>
        </w:rPr>
        <w:t xml:space="preserve">  </w:t>
      </w:r>
      <w:r w:rsidR="001470C4" w:rsidRPr="0058766E">
        <w:rPr>
          <w:rFonts w:ascii="Calibri" w:eastAsia="Calibri" w:hAnsi="Calibri" w:cs="Calibri"/>
          <w:color w:val="575656"/>
          <w:sz w:val="18"/>
          <w:lang w:val="ro-RO"/>
        </w:rPr>
        <w:t xml:space="preserve">A se vedea, de asemenea, secțiunea </w:t>
      </w:r>
      <w:r w:rsidRPr="0058766E">
        <w:rPr>
          <w:rFonts w:ascii="Calibri" w:eastAsia="Calibri" w:hAnsi="Calibri" w:cs="Calibri"/>
          <w:color w:val="575656"/>
          <w:sz w:val="18"/>
          <w:lang w:val="ro-RO"/>
        </w:rPr>
        <w:t xml:space="preserve">6.5. </w:t>
      </w:r>
    </w:p>
    <w:p w:rsidR="00B76AF6" w:rsidRPr="0058766E" w:rsidRDefault="001470C4">
      <w:pPr>
        <w:numPr>
          <w:ilvl w:val="0"/>
          <w:numId w:val="10"/>
        </w:numPr>
        <w:ind w:right="13"/>
        <w:rPr>
          <w:b w:val="0"/>
          <w:bCs/>
          <w:lang w:val="ro-RO"/>
        </w:rPr>
      </w:pPr>
      <w:r w:rsidRPr="0058766E">
        <w:rPr>
          <w:rFonts w:ascii="Calibri" w:eastAsia="Calibri" w:hAnsi="Calibri" w:cs="Calibri"/>
          <w:color w:val="D26937"/>
          <w:lang w:val="ro-RO"/>
        </w:rPr>
        <w:t>Evaluarea de referință:</w:t>
      </w:r>
      <w:r w:rsidRPr="0058766E">
        <w:rPr>
          <w:lang w:val="ro-RO"/>
        </w:rPr>
        <w:t xml:space="preserve"> </w:t>
      </w:r>
      <w:r w:rsidRPr="0058766E">
        <w:rPr>
          <w:b w:val="0"/>
          <w:bCs/>
          <w:lang w:val="ro-RO"/>
        </w:rPr>
        <w:t>În plus față de descrierea standard a bunurilor de patrimoniu, evaluarea de referință a impactului ar trebui să pună în discuție VUE a proprietății Patrimoniului Mondial, alte valori de patrimoniu/conservare, atribute, limită, zonă tampon și cadru</w:t>
      </w:r>
      <w:r w:rsidR="00B430CD" w:rsidRPr="0058766E">
        <w:rPr>
          <w:b w:val="0"/>
          <w:bCs/>
          <w:lang w:val="ro-RO"/>
        </w:rPr>
        <w:t>l</w:t>
      </w:r>
      <w:r w:rsidRPr="0058766E">
        <w:rPr>
          <w:b w:val="0"/>
          <w:bCs/>
          <w:lang w:val="ro-RO"/>
        </w:rPr>
        <w:t xml:space="preserve"> mai larg. Identificarea și defalcarea VUE și a atributelor ar trebui incluse în documentele de planificare a managementului pentru proprietatea Patrimoniului Mondial, pentru a </w:t>
      </w:r>
      <w:r w:rsidR="00B430CD" w:rsidRPr="0058766E">
        <w:rPr>
          <w:b w:val="0"/>
          <w:bCs/>
          <w:lang w:val="ro-RO"/>
        </w:rPr>
        <w:t>furniza</w:t>
      </w:r>
      <w:r w:rsidRPr="0058766E">
        <w:rPr>
          <w:b w:val="0"/>
          <w:bCs/>
          <w:lang w:val="ro-RO"/>
        </w:rPr>
        <w:t xml:space="preserve"> </w:t>
      </w:r>
      <w:r w:rsidR="00B430CD" w:rsidRPr="0058766E">
        <w:rPr>
          <w:b w:val="0"/>
          <w:bCs/>
          <w:lang w:val="ro-RO"/>
        </w:rPr>
        <w:t>nivelul de referință</w:t>
      </w:r>
      <w:r w:rsidRPr="0058766E">
        <w:rPr>
          <w:b w:val="0"/>
          <w:bCs/>
          <w:lang w:val="ro-RO"/>
        </w:rPr>
        <w:t xml:space="preserve"> pentru toate acțiunile de management. Cu toate acestea, în cazul în care acestea nu sunt disponibile, acest lucru se poate face </w:t>
      </w:r>
      <w:r w:rsidR="00B430CD" w:rsidRPr="0058766E">
        <w:rPr>
          <w:b w:val="0"/>
          <w:bCs/>
          <w:lang w:val="ro-RO"/>
        </w:rPr>
        <w:t>utilizând</w:t>
      </w:r>
      <w:r w:rsidRPr="0058766E">
        <w:rPr>
          <w:b w:val="0"/>
          <w:bCs/>
          <w:lang w:val="ro-RO"/>
        </w:rPr>
        <w:t xml:space="preserve"> Instrumentul 1. </w:t>
      </w:r>
    </w:p>
    <w:p w:rsidR="00B76AF6" w:rsidRPr="0058766E" w:rsidRDefault="00FF586E">
      <w:pPr>
        <w:spacing w:after="104"/>
        <w:ind w:left="9" w:right="13"/>
        <w:rPr>
          <w:b w:val="0"/>
          <w:bCs/>
          <w:lang w:val="ro-RO"/>
        </w:rPr>
      </w:pPr>
      <w:r w:rsidRPr="0058766E">
        <w:rPr>
          <w:rFonts w:ascii="Calibri" w:eastAsia="Calibri" w:hAnsi="Calibri" w:cs="Calibri"/>
          <w:b w:val="0"/>
          <w:bCs/>
          <w:noProof/>
          <w:sz w:val="22"/>
          <w:lang w:val="en-US" w:eastAsia="en-US"/>
        </w:rPr>
        <mc:AlternateContent>
          <mc:Choice Requires="wpg">
            <w:drawing>
              <wp:anchor distT="0" distB="0" distL="114300" distR="114300" simplePos="0" relativeHeight="251699200" behindDoc="0" locked="0" layoutInCell="1" allowOverlap="1">
                <wp:simplePos x="0" y="0"/>
                <wp:positionH relativeFrom="page">
                  <wp:posOffset>7138808</wp:posOffset>
                </wp:positionH>
                <wp:positionV relativeFrom="page">
                  <wp:posOffset>7509457</wp:posOffset>
                </wp:positionV>
                <wp:extent cx="114198" cy="2390546"/>
                <wp:effectExtent l="0" t="0" r="0" b="0"/>
                <wp:wrapSquare wrapText="bothSides"/>
                <wp:docPr id="106314" name="Group 106314"/>
                <wp:cNvGraphicFramePr/>
                <a:graphic xmlns:a="http://schemas.openxmlformats.org/drawingml/2006/main">
                  <a:graphicData uri="http://schemas.microsoft.com/office/word/2010/wordprocessingGroup">
                    <wpg:wgp>
                      <wpg:cNvGrpSpPr/>
                      <wpg:grpSpPr>
                        <a:xfrm>
                          <a:off x="0" y="0"/>
                          <a:ext cx="114198" cy="2390546"/>
                          <a:chOff x="0" y="0"/>
                          <a:chExt cx="114198" cy="2390546"/>
                        </a:xfrm>
                      </wpg:grpSpPr>
                      <wps:wsp>
                        <wps:cNvPr id="4299" name="Rectangle 4299"/>
                        <wps:cNvSpPr/>
                        <wps:spPr>
                          <a:xfrm rot="-5399999">
                            <a:off x="-1513770" y="724891"/>
                            <a:ext cx="3179427" cy="151883"/>
                          </a:xfrm>
                          <a:prstGeom prst="rect">
                            <a:avLst/>
                          </a:prstGeom>
                          <a:ln>
                            <a:noFill/>
                          </a:ln>
                        </wps:spPr>
                        <wps:txbx>
                          <w:txbxContent>
                            <w:p w:rsidR="0028705D" w:rsidRPr="00145219" w:rsidRDefault="0028705D">
                              <w:pPr>
                                <w:spacing w:after="160"/>
                                <w:ind w:left="0" w:firstLine="0"/>
                                <w:jc w:val="left"/>
                                <w:rPr>
                                  <w:lang w:val="ro-RO"/>
                                </w:rPr>
                              </w:pPr>
                              <w:r>
                                <w:rPr>
                                  <w:rFonts w:ascii="Calibri" w:eastAsia="Calibri" w:hAnsi="Calibri" w:cs="Calibri"/>
                                  <w:color w:val="9D9C9C"/>
                                  <w:sz w:val="16"/>
                                  <w:lang w:val="ro-RO"/>
                                </w:rPr>
                                <w:t>GHID ȘI SET DE INSTRUMENTE PENTRU EVALUĂRILE DE IMPACT</w:t>
                              </w:r>
                            </w:p>
                          </w:txbxContent>
                        </wps:txbx>
                        <wps:bodyPr horzOverflow="overflow" vert="horz" lIns="0" tIns="0" rIns="0" bIns="0" rtlCol="0">
                          <a:noAutofit/>
                        </wps:bodyPr>
                      </wps:wsp>
                    </wpg:wgp>
                  </a:graphicData>
                </a:graphic>
              </wp:anchor>
            </w:drawing>
          </mc:Choice>
          <mc:Fallback>
            <w:pict>
              <v:group id="Group 106314" o:spid="_x0000_s1433" style="position:absolute;left:0;text-align:left;margin-left:562.1pt;margin-top:591.3pt;width:9pt;height:188.25pt;z-index:251699200;mso-position-horizontal-relative:page;mso-position-vertical-relative:page" coordsize="1141,23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">
                <v:rect id="Rectangle 4299" o:spid="_x0000_s1434" style="position:absolute;left:-15138;top:7250;width:31793;height:151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86YscA&#10;AADdAAAADwAAAGRycy9kb3ducmV2LnhtbESPW2vCQBSE34X+h+UIvulGkbZGN6EUJH2pUG/4eMye&#10;XDB7Ns2umv77bkHo4zAz3zCrtDeNuFHnassKppMIBHFudc2lgv1uPX4F4TyyxsYyKfghB2nyNFhh&#10;rO2dv+i29aUIEHYxKqi8b2MpXV6RQTexLXHwCtsZ9EF2pdQd3gPcNHIWRc/SYM1hocKW3ivKL9ur&#10;UXCY7q7HzG3OfCq+X+afPtsUZabUaNi/LUF46v1/+NH+0Arms8UC/t6EJyCT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jPOmLHAAAA3QAAAA8AAAAAAAAAAAAAAAAAmAIAAGRy&#10;cy9kb3ducmV2LnhtbFBLBQYAAAAABAAEAPUAAACMAwAAAAA=&#10;" filled="f" stroked="f">
                  <v:textbox inset="0,0,0,0">
                    <w:txbxContent>
                      <w:p w:rsidR="0028705D" w:rsidRPr="00145219" w:rsidRDefault="0028705D">
                        <w:pPr>
                          <w:spacing w:after="160"/>
                          <w:ind w:left="0" w:firstLine="0"/>
                          <w:jc w:val="left"/>
                          <w:rPr>
                            <w:lang w:val="ro-RO"/>
                          </w:rPr>
                        </w:pPr>
                        <w:r>
                          <w:rPr>
                            <w:rFonts w:ascii="Calibri" w:eastAsia="Calibri" w:hAnsi="Calibri" w:cs="Calibri"/>
                            <w:color w:val="9D9C9C"/>
                            <w:sz w:val="16"/>
                            <w:lang w:val="ro-RO"/>
                          </w:rPr>
                          <w:t>GHID ȘI SET DE INSTRUMENTE PENTRU EVALUĂRILE DE IMPACT</w:t>
                        </w:r>
                      </w:p>
                    </w:txbxContent>
                  </v:textbox>
                </v:rect>
                <w10:wrap type="square" anchorx="page" anchory="page"/>
              </v:group>
            </w:pict>
          </mc:Fallback>
        </mc:AlternateContent>
      </w:r>
      <w:r w:rsidR="0025546D" w:rsidRPr="0058766E">
        <w:rPr>
          <w:b w:val="0"/>
          <w:bCs/>
          <w:lang w:val="ro-RO"/>
        </w:rPr>
        <w:t>Deși evaluarea de referință se referă la situația actuală, ar putea fi utilă revizuirea stării unei proprietăți din Patrimoniul Mondial la momentul înscrierii acesteia, astfel încât modificările ulterioare ale VUE și starea de conservare a proprietății să poată fi măsurate, iar potențialele vulnerabilități să poată fi identificate. De asemenea, va fi necesar să se ia în considerare schimbările viitoare posibile fără acțiunea propusă, cum ar fi alte proiecte planificate, planuri emergente și tendințe naționale sau regionale (de exemplu, îmbunătățirea calității aerului, înrăutățirea traficului, schimbările climatice). Aceasta poate include o dezbatere asupra schimbărilor și amenințărilor care sunt mai puțin probabile, dar care ar avea un impact semnificativ asupra proprietății Patrimoniului Mondial și VUE a acesteia, de ex. inundații, conflicte, strămutarea populației sau alunecări de teren. Această discuție pe tema potențialelor schimbări viitoare este deosebit de utilă pentru identificarea și evaluarea impacturilor cumulate, arătând unde pot fi mai semnificative efectele unei acțiuni propuse datorită conexiunii sale cu alte acțiuni din trecut, prezent și viitorul previzibil</w:t>
      </w:r>
      <w:r w:rsidRPr="0058766E">
        <w:rPr>
          <w:b w:val="0"/>
          <w:bCs/>
          <w:lang w:val="ro-RO"/>
        </w:rPr>
        <w:t>.</w:t>
      </w:r>
    </w:p>
    <w:p w:rsidR="00B76AF6" w:rsidRPr="0058766E" w:rsidRDefault="00FF586E">
      <w:pPr>
        <w:spacing w:after="422" w:line="265" w:lineRule="auto"/>
        <w:ind w:left="9"/>
        <w:jc w:val="left"/>
        <w:rPr>
          <w:rFonts w:ascii="Calibri" w:eastAsia="Calibri" w:hAnsi="Calibri" w:cs="Calibri"/>
          <w:color w:val="575656"/>
          <w:sz w:val="18"/>
          <w:lang w:val="ro-RO"/>
        </w:rPr>
      </w:pPr>
      <w:r w:rsidRPr="0058766E">
        <w:rPr>
          <w:rFonts w:ascii="Segoe UI Symbol" w:eastAsia="Segoe UI Symbol" w:hAnsi="Segoe UI Symbol" w:cs="Segoe UI Symbol"/>
          <w:b w:val="0"/>
          <w:color w:val="575656"/>
          <w:sz w:val="18"/>
          <w:lang w:val="ro-RO"/>
        </w:rPr>
        <w:t>➜</w:t>
      </w:r>
      <w:r w:rsidRPr="0058766E">
        <w:rPr>
          <w:rFonts w:ascii="Calibri" w:eastAsia="Calibri" w:hAnsi="Calibri" w:cs="Calibri"/>
          <w:color w:val="575656"/>
          <w:sz w:val="18"/>
          <w:lang w:val="ro-RO"/>
        </w:rPr>
        <w:t xml:space="preserve">  </w:t>
      </w:r>
      <w:r w:rsidR="000D34EA" w:rsidRPr="0058766E">
        <w:rPr>
          <w:rFonts w:ascii="Calibri" w:eastAsia="Calibri" w:hAnsi="Calibri" w:cs="Calibri"/>
          <w:color w:val="575656"/>
          <w:sz w:val="18"/>
          <w:lang w:val="ro-RO"/>
        </w:rPr>
        <w:t xml:space="preserve">A se vedea, de asemenea, secțiunea </w:t>
      </w:r>
      <w:r w:rsidRPr="0058766E">
        <w:rPr>
          <w:rFonts w:ascii="Calibri" w:eastAsia="Calibri" w:hAnsi="Calibri" w:cs="Calibri"/>
          <w:color w:val="575656"/>
          <w:sz w:val="18"/>
          <w:lang w:val="ro-RO"/>
        </w:rPr>
        <w:t xml:space="preserve">6.6. </w:t>
      </w:r>
    </w:p>
    <w:p w:rsidR="00F22782" w:rsidRPr="0058766E" w:rsidRDefault="00F22782" w:rsidP="00F55AD8">
      <w:pPr>
        <w:spacing w:after="0" w:line="240" w:lineRule="auto"/>
        <w:ind w:left="11" w:firstLine="709"/>
        <w:jc w:val="left"/>
        <w:rPr>
          <w:rFonts w:asciiTheme="minorHAnsi" w:eastAsia="Segoe UI Symbol" w:hAnsiTheme="minorHAnsi" w:cstheme="minorHAnsi"/>
          <w:bCs/>
          <w:color w:val="575656"/>
          <w:sz w:val="18"/>
          <w:lang w:val="ro-RO"/>
        </w:rPr>
      </w:pPr>
      <w:r w:rsidRPr="0058766E">
        <w:rPr>
          <w:rFonts w:asciiTheme="minorHAnsi" w:eastAsia="Segoe UI Symbol" w:hAnsiTheme="minorHAnsi" w:cstheme="minorHAnsi"/>
          <w:bCs/>
          <w:color w:val="575656"/>
          <w:sz w:val="18"/>
          <w:lang w:val="ro-RO"/>
        </w:rPr>
        <w:t>Zona tampo</w:t>
      </w:r>
      <w:r w:rsidR="00BF7D17" w:rsidRPr="0058766E">
        <w:rPr>
          <w:rFonts w:asciiTheme="minorHAnsi" w:eastAsia="Segoe UI Symbol" w:hAnsiTheme="minorHAnsi" w:cstheme="minorHAnsi"/>
          <w:bCs/>
          <w:color w:val="575656"/>
          <w:sz w:val="18"/>
          <w:lang w:val="ro-RO"/>
        </w:rPr>
        <w:t>n</w:t>
      </w:r>
    </w:p>
    <w:p w:rsidR="00F55AD8" w:rsidRPr="0058766E" w:rsidRDefault="00F55AD8" w:rsidP="00F55AD8">
      <w:pPr>
        <w:spacing w:after="0" w:line="240" w:lineRule="auto"/>
        <w:ind w:left="11" w:firstLine="709"/>
        <w:jc w:val="left"/>
        <w:rPr>
          <w:rFonts w:asciiTheme="minorHAnsi" w:hAnsiTheme="minorHAnsi" w:cstheme="minorHAnsi"/>
          <w:bCs/>
          <w:lang w:val="ro-RO"/>
        </w:rPr>
      </w:pPr>
      <w:r w:rsidRPr="0058766E">
        <w:rPr>
          <w:rFonts w:asciiTheme="minorHAnsi" w:eastAsia="Segoe UI Symbol" w:hAnsiTheme="minorHAnsi" w:cstheme="minorHAnsi"/>
          <w:bCs/>
          <w:color w:val="575656"/>
          <w:sz w:val="18"/>
          <w:lang w:val="ro-RO"/>
        </w:rPr>
        <w:t>(WH) = Patrimoniul Mondial</w:t>
      </w:r>
    </w:p>
    <w:p w:rsidR="00B76AF6" w:rsidRPr="0058766E" w:rsidRDefault="00FF586E">
      <w:pPr>
        <w:spacing w:after="297"/>
        <w:ind w:left="64" w:firstLine="0"/>
        <w:jc w:val="left"/>
        <w:rPr>
          <w:lang w:val="ro-RO"/>
        </w:rPr>
      </w:pPr>
      <w:r w:rsidRPr="0058766E">
        <w:rPr>
          <w:rFonts w:ascii="Calibri" w:eastAsia="Calibri" w:hAnsi="Calibri" w:cs="Calibri"/>
          <w:b w:val="0"/>
          <w:noProof/>
          <w:sz w:val="22"/>
          <w:lang w:val="en-US" w:eastAsia="en-US"/>
        </w:rPr>
        <mc:AlternateContent>
          <mc:Choice Requires="wpg">
            <w:drawing>
              <wp:inline distT="0" distB="0" distL="0" distR="0">
                <wp:extent cx="3824772" cy="1986962"/>
                <wp:effectExtent l="0" t="0" r="0" b="0"/>
                <wp:docPr id="106315" name="Group 106315"/>
                <wp:cNvGraphicFramePr/>
                <a:graphic xmlns:a="http://schemas.openxmlformats.org/drawingml/2006/main">
                  <a:graphicData uri="http://schemas.microsoft.com/office/word/2010/wordprocessingGroup">
                    <wpg:wgp>
                      <wpg:cNvGrpSpPr/>
                      <wpg:grpSpPr>
                        <a:xfrm>
                          <a:off x="0" y="0"/>
                          <a:ext cx="3824772" cy="1986962"/>
                          <a:chOff x="0" y="0"/>
                          <a:chExt cx="3824772" cy="1986962"/>
                        </a:xfrm>
                      </wpg:grpSpPr>
                      <wps:wsp>
                        <wps:cNvPr id="4349" name="Rectangle 4349"/>
                        <wps:cNvSpPr/>
                        <wps:spPr>
                          <a:xfrm>
                            <a:off x="1939636" y="1621882"/>
                            <a:ext cx="789301" cy="189758"/>
                          </a:xfrm>
                          <a:prstGeom prst="rect">
                            <a:avLst/>
                          </a:prstGeom>
                          <a:ln>
                            <a:noFill/>
                          </a:ln>
                        </wps:spPr>
                        <wps:txbx>
                          <w:txbxContent>
                            <w:p w:rsidR="0028705D" w:rsidRPr="00F55AD8" w:rsidRDefault="0028705D">
                              <w:pPr>
                                <w:spacing w:after="160"/>
                                <w:ind w:left="0" w:firstLine="0"/>
                                <w:jc w:val="left"/>
                                <w:rPr>
                                  <w:lang w:val="ro-RO"/>
                                </w:rPr>
                              </w:pPr>
                              <w:r>
                                <w:rPr>
                                  <w:rFonts w:ascii="Calibri" w:eastAsia="Calibri" w:hAnsi="Calibri" w:cs="Calibri"/>
                                  <w:color w:val="575656"/>
                                  <w:w w:val="67"/>
                                  <w:lang w:val="ro-RO"/>
                                </w:rPr>
                                <w:t>Zona de influență</w:t>
                              </w:r>
                            </w:p>
                          </w:txbxContent>
                        </wps:txbx>
                        <wps:bodyPr horzOverflow="overflow" vert="horz" lIns="0" tIns="0" rIns="0" bIns="0" rtlCol="0">
                          <a:noAutofit/>
                        </wps:bodyPr>
                      </wps:wsp>
                      <wps:wsp>
                        <wps:cNvPr id="4350" name="Rectangle 4350"/>
                        <wps:cNvSpPr/>
                        <wps:spPr>
                          <a:xfrm>
                            <a:off x="2084676" y="1747587"/>
                            <a:ext cx="403328" cy="189758"/>
                          </a:xfrm>
                          <a:prstGeom prst="rect">
                            <a:avLst/>
                          </a:prstGeom>
                          <a:ln>
                            <a:noFill/>
                          </a:ln>
                        </wps:spPr>
                        <wps:txbx>
                          <w:txbxContent>
                            <w:p w:rsidR="0028705D" w:rsidRPr="00B24015" w:rsidRDefault="0028705D">
                              <w:pPr>
                                <w:spacing w:after="160"/>
                                <w:ind w:left="0" w:firstLine="0"/>
                                <w:jc w:val="left"/>
                                <w:rPr>
                                  <w:lang w:val="ro-RO"/>
                                </w:rPr>
                              </w:pPr>
                              <w:r w:rsidRPr="00B24015">
                                <w:rPr>
                                  <w:rFonts w:ascii="Calibri" w:eastAsia="Calibri" w:hAnsi="Calibri" w:cs="Calibri"/>
                                  <w:color w:val="575656"/>
                                  <w:w w:val="67"/>
                                  <w:lang w:val="ro-RO"/>
                                </w:rPr>
                                <w:t>a</w:t>
                              </w:r>
                              <w:r w:rsidRPr="00B24015">
                                <w:rPr>
                                  <w:rFonts w:ascii="Calibri" w:eastAsia="Calibri" w:hAnsi="Calibri" w:cs="Calibri"/>
                                  <w:color w:val="575656"/>
                                  <w:spacing w:val="-8"/>
                                  <w:w w:val="67"/>
                                  <w:lang w:val="ro-RO"/>
                                </w:rPr>
                                <w:t xml:space="preserve"> </w:t>
                              </w:r>
                              <w:r w:rsidRPr="00B24015">
                                <w:rPr>
                                  <w:rFonts w:ascii="Calibri" w:eastAsia="Calibri" w:hAnsi="Calibri" w:cs="Calibri"/>
                                  <w:color w:val="575656"/>
                                  <w:w w:val="67"/>
                                  <w:lang w:val="ro-RO"/>
                                </w:rPr>
                                <w:t>acțiunii</w:t>
                              </w:r>
                            </w:p>
                          </w:txbxContent>
                        </wps:txbx>
                        <wps:bodyPr horzOverflow="overflow" vert="horz" lIns="0" tIns="0" rIns="0" bIns="0" rtlCol="0">
                          <a:noAutofit/>
                        </wps:bodyPr>
                      </wps:wsp>
                      <wps:wsp>
                        <wps:cNvPr id="4351" name="Shape 4351"/>
                        <wps:cNvSpPr/>
                        <wps:spPr>
                          <a:xfrm>
                            <a:off x="0" y="0"/>
                            <a:ext cx="3824772" cy="1965083"/>
                          </a:xfrm>
                          <a:custGeom>
                            <a:avLst/>
                            <a:gdLst/>
                            <a:ahLst/>
                            <a:cxnLst/>
                            <a:rect l="0" t="0" r="0" b="0"/>
                            <a:pathLst>
                              <a:path w="3824772" h="1965083">
                                <a:moveTo>
                                  <a:pt x="984987" y="1295"/>
                                </a:moveTo>
                                <a:cubicBezTo>
                                  <a:pt x="1247038" y="1943"/>
                                  <a:pt x="1498397" y="107353"/>
                                  <a:pt x="1681963" y="294157"/>
                                </a:cubicBezTo>
                                <a:cubicBezTo>
                                  <a:pt x="1942402" y="616547"/>
                                  <a:pt x="2298510" y="767346"/>
                                  <a:pt x="2555050" y="497180"/>
                                </a:cubicBezTo>
                                <a:cubicBezTo>
                                  <a:pt x="2699690" y="345084"/>
                                  <a:pt x="2883586" y="257823"/>
                                  <a:pt x="3096349" y="257823"/>
                                </a:cubicBezTo>
                                <a:cubicBezTo>
                                  <a:pt x="3473682" y="257823"/>
                                  <a:pt x="3783741" y="544599"/>
                                  <a:pt x="3821024" y="911815"/>
                                </a:cubicBezTo>
                                <a:lnTo>
                                  <a:pt x="3824772" y="986047"/>
                                </a:lnTo>
                                <a:lnTo>
                                  <a:pt x="3824772" y="986492"/>
                                </a:lnTo>
                                <a:lnTo>
                                  <a:pt x="3821024" y="1060778"/>
                                </a:lnTo>
                                <a:cubicBezTo>
                                  <a:pt x="3783741" y="1428228"/>
                                  <a:pt x="3473682" y="1714703"/>
                                  <a:pt x="3096349" y="1714703"/>
                                </a:cubicBezTo>
                                <a:cubicBezTo>
                                  <a:pt x="2864777" y="1714703"/>
                                  <a:pt x="2701646" y="1621295"/>
                                  <a:pt x="2542070" y="1466266"/>
                                </a:cubicBezTo>
                                <a:cubicBezTo>
                                  <a:pt x="2298510" y="1229195"/>
                                  <a:pt x="1938172" y="1397508"/>
                                  <a:pt x="1674508" y="1679346"/>
                                </a:cubicBezTo>
                                <a:cubicBezTo>
                                  <a:pt x="1490282" y="1862277"/>
                                  <a:pt x="1240549" y="1965083"/>
                                  <a:pt x="980770" y="1964436"/>
                                </a:cubicBezTo>
                                <a:cubicBezTo>
                                  <a:pt x="438810" y="1963458"/>
                                  <a:pt x="0" y="1522705"/>
                                  <a:pt x="1308" y="980757"/>
                                </a:cubicBezTo>
                                <a:cubicBezTo>
                                  <a:pt x="2286" y="438810"/>
                                  <a:pt x="442709" y="0"/>
                                  <a:pt x="984987" y="1295"/>
                                </a:cubicBezTo>
                                <a:close/>
                              </a:path>
                            </a:pathLst>
                          </a:custGeom>
                          <a:ln w="0" cap="flat">
                            <a:miter lim="127000"/>
                          </a:ln>
                        </wps:spPr>
                        <wps:style>
                          <a:lnRef idx="0">
                            <a:srgbClr val="000000">
                              <a:alpha val="0"/>
                            </a:srgbClr>
                          </a:lnRef>
                          <a:fillRef idx="1">
                            <a:srgbClr val="FFCC00"/>
                          </a:fillRef>
                          <a:effectRef idx="0">
                            <a:scrgbClr r="0" g="0" b="0"/>
                          </a:effectRef>
                          <a:fontRef idx="none"/>
                        </wps:style>
                        <wps:bodyPr/>
                      </wps:wsp>
                      <wps:wsp>
                        <wps:cNvPr id="4352" name="Shape 4352"/>
                        <wps:cNvSpPr/>
                        <wps:spPr>
                          <a:xfrm>
                            <a:off x="294494" y="296261"/>
                            <a:ext cx="1373531" cy="1373200"/>
                          </a:xfrm>
                          <a:custGeom>
                            <a:avLst/>
                            <a:gdLst/>
                            <a:ahLst/>
                            <a:cxnLst/>
                            <a:rect l="0" t="0" r="0" b="0"/>
                            <a:pathLst>
                              <a:path w="1373531" h="1373200">
                                <a:moveTo>
                                  <a:pt x="686600" y="0"/>
                                </a:moveTo>
                                <a:cubicBezTo>
                                  <a:pt x="1065086" y="0"/>
                                  <a:pt x="1373531" y="308445"/>
                                  <a:pt x="1373531" y="686600"/>
                                </a:cubicBezTo>
                                <a:cubicBezTo>
                                  <a:pt x="1373531" y="1064768"/>
                                  <a:pt x="1065086" y="1373200"/>
                                  <a:pt x="686600" y="1373200"/>
                                </a:cubicBezTo>
                                <a:cubicBezTo>
                                  <a:pt x="308445" y="1373200"/>
                                  <a:pt x="0" y="1064768"/>
                                  <a:pt x="0" y="686600"/>
                                </a:cubicBezTo>
                                <a:cubicBezTo>
                                  <a:pt x="0" y="308445"/>
                                  <a:pt x="308445" y="0"/>
                                  <a:pt x="686600" y="0"/>
                                </a:cubicBezTo>
                                <a:close/>
                              </a:path>
                            </a:pathLst>
                          </a:custGeom>
                          <a:ln w="0" cap="flat">
                            <a:miter lim="127000"/>
                          </a:ln>
                        </wps:spPr>
                        <wps:style>
                          <a:lnRef idx="0">
                            <a:srgbClr val="000000">
                              <a:alpha val="0"/>
                            </a:srgbClr>
                          </a:lnRef>
                          <a:fillRef idx="1">
                            <a:srgbClr val="8CA0AD"/>
                          </a:fillRef>
                          <a:effectRef idx="0">
                            <a:scrgbClr r="0" g="0" b="0"/>
                          </a:effectRef>
                          <a:fontRef idx="none"/>
                        </wps:style>
                        <wps:bodyPr/>
                      </wps:wsp>
                      <wps:wsp>
                        <wps:cNvPr id="4353" name="Shape 4353"/>
                        <wps:cNvSpPr/>
                        <wps:spPr>
                          <a:xfrm>
                            <a:off x="294494" y="296261"/>
                            <a:ext cx="1373531" cy="1373200"/>
                          </a:xfrm>
                          <a:custGeom>
                            <a:avLst/>
                            <a:gdLst/>
                            <a:ahLst/>
                            <a:cxnLst/>
                            <a:rect l="0" t="0" r="0" b="0"/>
                            <a:pathLst>
                              <a:path w="1373531" h="1373200">
                                <a:moveTo>
                                  <a:pt x="686600" y="1373200"/>
                                </a:moveTo>
                                <a:cubicBezTo>
                                  <a:pt x="1065086" y="1373200"/>
                                  <a:pt x="1373531" y="1064768"/>
                                  <a:pt x="1373531" y="686600"/>
                                </a:cubicBezTo>
                                <a:cubicBezTo>
                                  <a:pt x="1373531" y="308445"/>
                                  <a:pt x="1065086" y="0"/>
                                  <a:pt x="686600" y="0"/>
                                </a:cubicBezTo>
                                <a:cubicBezTo>
                                  <a:pt x="308445" y="0"/>
                                  <a:pt x="0" y="308445"/>
                                  <a:pt x="0" y="686600"/>
                                </a:cubicBezTo>
                                <a:cubicBezTo>
                                  <a:pt x="0" y="1064768"/>
                                  <a:pt x="308445" y="1373200"/>
                                  <a:pt x="686600" y="1373200"/>
                                </a:cubicBezTo>
                                <a:close/>
                              </a:path>
                            </a:pathLst>
                          </a:custGeom>
                          <a:ln w="18860" cap="flat">
                            <a:miter lim="127000"/>
                          </a:ln>
                        </wps:spPr>
                        <wps:style>
                          <a:lnRef idx="1">
                            <a:srgbClr val="FFFFFF"/>
                          </a:lnRef>
                          <a:fillRef idx="0">
                            <a:srgbClr val="000000">
                              <a:alpha val="0"/>
                            </a:srgbClr>
                          </a:fillRef>
                          <a:effectRef idx="0">
                            <a:scrgbClr r="0" g="0" b="0"/>
                          </a:effectRef>
                          <a:fontRef idx="none"/>
                        </wps:style>
                        <wps:bodyPr/>
                      </wps:wsp>
                      <wps:wsp>
                        <wps:cNvPr id="4354" name="Shape 4354"/>
                        <wps:cNvSpPr/>
                        <wps:spPr>
                          <a:xfrm>
                            <a:off x="626929" y="628542"/>
                            <a:ext cx="708647" cy="708647"/>
                          </a:xfrm>
                          <a:custGeom>
                            <a:avLst/>
                            <a:gdLst/>
                            <a:ahLst/>
                            <a:cxnLst/>
                            <a:rect l="0" t="0" r="0" b="0"/>
                            <a:pathLst>
                              <a:path w="708647" h="708647">
                                <a:moveTo>
                                  <a:pt x="354165" y="0"/>
                                </a:moveTo>
                                <a:cubicBezTo>
                                  <a:pt x="549415" y="0"/>
                                  <a:pt x="708647" y="159245"/>
                                  <a:pt x="708647" y="354482"/>
                                </a:cubicBezTo>
                                <a:cubicBezTo>
                                  <a:pt x="708647" y="549402"/>
                                  <a:pt x="549415" y="708647"/>
                                  <a:pt x="354165" y="708647"/>
                                </a:cubicBezTo>
                                <a:cubicBezTo>
                                  <a:pt x="159245" y="708647"/>
                                  <a:pt x="0" y="549402"/>
                                  <a:pt x="0" y="354482"/>
                                </a:cubicBezTo>
                                <a:cubicBezTo>
                                  <a:pt x="0" y="159245"/>
                                  <a:pt x="159245" y="0"/>
                                  <a:pt x="354165" y="0"/>
                                </a:cubicBezTo>
                                <a:close/>
                              </a:path>
                            </a:pathLst>
                          </a:custGeom>
                          <a:ln w="0" cap="flat">
                            <a:miter lim="127000"/>
                          </a:ln>
                        </wps:spPr>
                        <wps:style>
                          <a:lnRef idx="0">
                            <a:srgbClr val="000000">
                              <a:alpha val="0"/>
                            </a:srgbClr>
                          </a:lnRef>
                          <a:fillRef idx="1">
                            <a:srgbClr val="F39200"/>
                          </a:fillRef>
                          <a:effectRef idx="0">
                            <a:scrgbClr r="0" g="0" b="0"/>
                          </a:effectRef>
                          <a:fontRef idx="none"/>
                        </wps:style>
                        <wps:bodyPr/>
                      </wps:wsp>
                      <wps:wsp>
                        <wps:cNvPr id="4355" name="Shape 4355"/>
                        <wps:cNvSpPr/>
                        <wps:spPr>
                          <a:xfrm>
                            <a:off x="626929" y="628542"/>
                            <a:ext cx="708647" cy="708647"/>
                          </a:xfrm>
                          <a:custGeom>
                            <a:avLst/>
                            <a:gdLst/>
                            <a:ahLst/>
                            <a:cxnLst/>
                            <a:rect l="0" t="0" r="0" b="0"/>
                            <a:pathLst>
                              <a:path w="708647" h="708647">
                                <a:moveTo>
                                  <a:pt x="354165" y="708647"/>
                                </a:moveTo>
                                <a:cubicBezTo>
                                  <a:pt x="549415" y="708647"/>
                                  <a:pt x="708647" y="549402"/>
                                  <a:pt x="708647" y="354482"/>
                                </a:cubicBezTo>
                                <a:cubicBezTo>
                                  <a:pt x="708647" y="159245"/>
                                  <a:pt x="549415" y="0"/>
                                  <a:pt x="354165" y="0"/>
                                </a:cubicBezTo>
                                <a:cubicBezTo>
                                  <a:pt x="159245" y="0"/>
                                  <a:pt x="0" y="159245"/>
                                  <a:pt x="0" y="354482"/>
                                </a:cubicBezTo>
                                <a:cubicBezTo>
                                  <a:pt x="0" y="549402"/>
                                  <a:pt x="159245" y="708647"/>
                                  <a:pt x="354165" y="708647"/>
                                </a:cubicBezTo>
                                <a:close/>
                              </a:path>
                            </a:pathLst>
                          </a:custGeom>
                          <a:ln w="18860" cap="flat">
                            <a:miter lim="127000"/>
                          </a:ln>
                        </wps:spPr>
                        <wps:style>
                          <a:lnRef idx="1">
                            <a:srgbClr val="FFFFFF"/>
                          </a:lnRef>
                          <a:fillRef idx="0">
                            <a:srgbClr val="000000">
                              <a:alpha val="0"/>
                            </a:srgbClr>
                          </a:fillRef>
                          <a:effectRef idx="0">
                            <a:scrgbClr r="0" g="0" b="0"/>
                          </a:effectRef>
                          <a:fontRef idx="none"/>
                        </wps:style>
                        <wps:bodyPr/>
                      </wps:wsp>
                      <wps:wsp>
                        <wps:cNvPr id="4356" name="Shape 4356"/>
                        <wps:cNvSpPr/>
                        <wps:spPr>
                          <a:xfrm>
                            <a:off x="1235419" y="49627"/>
                            <a:ext cx="1937347" cy="1937335"/>
                          </a:xfrm>
                          <a:custGeom>
                            <a:avLst/>
                            <a:gdLst/>
                            <a:ahLst/>
                            <a:cxnLst/>
                            <a:rect l="0" t="0" r="0" b="0"/>
                            <a:pathLst>
                              <a:path w="1937347" h="1937335">
                                <a:moveTo>
                                  <a:pt x="1937347" y="968667"/>
                                </a:moveTo>
                                <a:cubicBezTo>
                                  <a:pt x="1937347" y="1503655"/>
                                  <a:pt x="1503655" y="1937335"/>
                                  <a:pt x="968680" y="1937335"/>
                                </a:cubicBezTo>
                                <a:cubicBezTo>
                                  <a:pt x="433692" y="1937335"/>
                                  <a:pt x="0" y="1503655"/>
                                  <a:pt x="0" y="968667"/>
                                </a:cubicBezTo>
                                <a:cubicBezTo>
                                  <a:pt x="0" y="433680"/>
                                  <a:pt x="433692" y="0"/>
                                  <a:pt x="968680" y="0"/>
                                </a:cubicBezTo>
                                <a:cubicBezTo>
                                  <a:pt x="1503655" y="0"/>
                                  <a:pt x="1937347" y="433680"/>
                                  <a:pt x="1937347" y="968667"/>
                                </a:cubicBezTo>
                                <a:close/>
                              </a:path>
                            </a:pathLst>
                          </a:custGeom>
                          <a:ln w="31801" cap="rnd">
                            <a:custDash>
                              <a:ds d="890800" sp="890800"/>
                            </a:custDash>
                            <a:round/>
                          </a:ln>
                        </wps:spPr>
                        <wps:style>
                          <a:lnRef idx="1">
                            <a:srgbClr val="575656"/>
                          </a:lnRef>
                          <a:fillRef idx="0">
                            <a:srgbClr val="000000">
                              <a:alpha val="0"/>
                            </a:srgbClr>
                          </a:fillRef>
                          <a:effectRef idx="0">
                            <a:scrgbClr r="0" g="0" b="0"/>
                          </a:effectRef>
                          <a:fontRef idx="none"/>
                        </wps:style>
                        <wps:bodyPr/>
                      </wps:wsp>
                      <wps:wsp>
                        <wps:cNvPr id="4357" name="Rectangle 4357"/>
                        <wps:cNvSpPr/>
                        <wps:spPr>
                          <a:xfrm>
                            <a:off x="885187" y="879061"/>
                            <a:ext cx="238159" cy="303611"/>
                          </a:xfrm>
                          <a:prstGeom prst="rect">
                            <a:avLst/>
                          </a:prstGeom>
                          <a:ln>
                            <a:noFill/>
                          </a:ln>
                        </wps:spPr>
                        <wps:txbx>
                          <w:txbxContent>
                            <w:p w:rsidR="0028705D" w:rsidRDefault="0028705D">
                              <w:pPr>
                                <w:spacing w:after="160"/>
                                <w:ind w:left="0" w:firstLine="0"/>
                                <w:jc w:val="left"/>
                              </w:pPr>
                              <w:r>
                                <w:rPr>
                                  <w:rFonts w:ascii="Calibri" w:eastAsia="Calibri" w:hAnsi="Calibri" w:cs="Calibri"/>
                                  <w:b w:val="0"/>
                                  <w:color w:val="FFFFFF"/>
                                  <w:w w:val="59"/>
                                  <w:sz w:val="32"/>
                                </w:rPr>
                                <w:t>WH</w:t>
                              </w:r>
                            </w:p>
                          </w:txbxContent>
                        </wps:txbx>
                        <wps:bodyPr horzOverflow="overflow" vert="horz" lIns="0" tIns="0" rIns="0" bIns="0" rtlCol="0">
                          <a:noAutofit/>
                        </wps:bodyPr>
                      </wps:wsp>
                      <wps:wsp>
                        <wps:cNvPr id="4358" name="Rectangle 4358"/>
                        <wps:cNvSpPr/>
                        <wps:spPr>
                          <a:xfrm>
                            <a:off x="1849178" y="721176"/>
                            <a:ext cx="1028998" cy="303611"/>
                          </a:xfrm>
                          <a:prstGeom prst="rect">
                            <a:avLst/>
                          </a:prstGeom>
                          <a:ln>
                            <a:noFill/>
                          </a:ln>
                        </wps:spPr>
                        <wps:txbx>
                          <w:txbxContent>
                            <w:p w:rsidR="0028705D" w:rsidRPr="00BF7D17" w:rsidRDefault="0028705D">
                              <w:pPr>
                                <w:spacing w:after="160"/>
                                <w:ind w:left="0" w:firstLine="0"/>
                                <w:jc w:val="left"/>
                                <w:rPr>
                                  <w:lang w:val="ro-RO"/>
                                </w:rPr>
                              </w:pPr>
                              <w:r w:rsidRPr="00BF7D17">
                                <w:rPr>
                                  <w:rFonts w:ascii="Calibri" w:eastAsia="Calibri" w:hAnsi="Calibri" w:cs="Calibri"/>
                                  <w:color w:val="FFFFFF"/>
                                  <w:w w:val="65"/>
                                  <w:sz w:val="32"/>
                                  <w:lang w:val="ro-RO"/>
                                </w:rPr>
                                <w:t>Cadrul mai larg</w:t>
                              </w:r>
                              <w:r w:rsidRPr="00BF7D17">
                                <w:rPr>
                                  <w:rFonts w:ascii="Calibri" w:eastAsia="Calibri" w:hAnsi="Calibri" w:cs="Calibri"/>
                                  <w:color w:val="FFFFFF"/>
                                  <w:spacing w:val="-16"/>
                                  <w:w w:val="65"/>
                                  <w:sz w:val="32"/>
                                  <w:lang w:val="ro-RO"/>
                                </w:rPr>
                                <w:t xml:space="preserve"> </w:t>
                              </w:r>
                            </w:p>
                          </w:txbxContent>
                        </wps:txbx>
                        <wps:bodyPr horzOverflow="overflow" vert="horz" lIns="0" tIns="0" rIns="0" bIns="0" rtlCol="0">
                          <a:noAutofit/>
                        </wps:bodyPr>
                      </wps:wsp>
                      <wps:wsp>
                        <wps:cNvPr id="4359" name="Shape 4359"/>
                        <wps:cNvSpPr/>
                        <wps:spPr>
                          <a:xfrm>
                            <a:off x="2457942" y="988264"/>
                            <a:ext cx="440817" cy="440817"/>
                          </a:xfrm>
                          <a:custGeom>
                            <a:avLst/>
                            <a:gdLst/>
                            <a:ahLst/>
                            <a:cxnLst/>
                            <a:rect l="0" t="0" r="0" b="0"/>
                            <a:pathLst>
                              <a:path w="440817" h="440817">
                                <a:moveTo>
                                  <a:pt x="220408" y="0"/>
                                </a:moveTo>
                                <a:cubicBezTo>
                                  <a:pt x="342138" y="0"/>
                                  <a:pt x="440817" y="98678"/>
                                  <a:pt x="440817" y="220408"/>
                                </a:cubicBezTo>
                                <a:cubicBezTo>
                                  <a:pt x="440817" y="342138"/>
                                  <a:pt x="342138" y="440817"/>
                                  <a:pt x="220408" y="440817"/>
                                </a:cubicBezTo>
                                <a:cubicBezTo>
                                  <a:pt x="98679" y="440817"/>
                                  <a:pt x="0" y="342138"/>
                                  <a:pt x="0" y="220408"/>
                                </a:cubicBezTo>
                                <a:cubicBezTo>
                                  <a:pt x="0" y="98678"/>
                                  <a:pt x="98679" y="0"/>
                                  <a:pt x="220408" y="0"/>
                                </a:cubicBezTo>
                                <a:close/>
                              </a:path>
                            </a:pathLst>
                          </a:custGeom>
                          <a:ln w="0" cap="flat">
                            <a:miter lim="127000"/>
                          </a:ln>
                        </wps:spPr>
                        <wps:style>
                          <a:lnRef idx="0">
                            <a:srgbClr val="000000">
                              <a:alpha val="0"/>
                            </a:srgbClr>
                          </a:lnRef>
                          <a:fillRef idx="1">
                            <a:srgbClr val="E03C2B"/>
                          </a:fillRef>
                          <a:effectRef idx="0">
                            <a:scrgbClr r="0" g="0" b="0"/>
                          </a:effectRef>
                          <a:fontRef idx="none"/>
                        </wps:style>
                        <wps:bodyPr/>
                      </wps:wsp>
                      <wps:wsp>
                        <wps:cNvPr id="4360" name="Shape 4360"/>
                        <wps:cNvSpPr/>
                        <wps:spPr>
                          <a:xfrm>
                            <a:off x="2457942" y="988264"/>
                            <a:ext cx="440817" cy="440817"/>
                          </a:xfrm>
                          <a:custGeom>
                            <a:avLst/>
                            <a:gdLst/>
                            <a:ahLst/>
                            <a:cxnLst/>
                            <a:rect l="0" t="0" r="0" b="0"/>
                            <a:pathLst>
                              <a:path w="440817" h="440817">
                                <a:moveTo>
                                  <a:pt x="440817" y="220408"/>
                                </a:moveTo>
                                <a:cubicBezTo>
                                  <a:pt x="440817" y="342138"/>
                                  <a:pt x="342138" y="440817"/>
                                  <a:pt x="220408" y="440817"/>
                                </a:cubicBezTo>
                                <a:cubicBezTo>
                                  <a:pt x="98679" y="440817"/>
                                  <a:pt x="0" y="342138"/>
                                  <a:pt x="0" y="220408"/>
                                </a:cubicBezTo>
                                <a:cubicBezTo>
                                  <a:pt x="0" y="98678"/>
                                  <a:pt x="98679" y="0"/>
                                  <a:pt x="220408" y="0"/>
                                </a:cubicBezTo>
                                <a:cubicBezTo>
                                  <a:pt x="342138" y="0"/>
                                  <a:pt x="440817" y="98678"/>
                                  <a:pt x="440817" y="220408"/>
                                </a:cubicBezTo>
                                <a:close/>
                              </a:path>
                            </a:pathLst>
                          </a:custGeom>
                          <a:ln w="21463" cap="flat">
                            <a:miter lim="127000"/>
                          </a:ln>
                        </wps:spPr>
                        <wps:style>
                          <a:lnRef idx="1">
                            <a:srgbClr val="FFFFFF"/>
                          </a:lnRef>
                          <a:fillRef idx="0">
                            <a:srgbClr val="000000">
                              <a:alpha val="0"/>
                            </a:srgbClr>
                          </a:fillRef>
                          <a:effectRef idx="0">
                            <a:scrgbClr r="0" g="0" b="0"/>
                          </a:effectRef>
                          <a:fontRef idx="none"/>
                        </wps:style>
                        <wps:bodyPr/>
                      </wps:wsp>
                      <wps:wsp>
                        <wps:cNvPr id="4361" name="Rectangle 4361"/>
                        <wps:cNvSpPr/>
                        <wps:spPr>
                          <a:xfrm>
                            <a:off x="2514551" y="1110109"/>
                            <a:ext cx="393415" cy="265661"/>
                          </a:xfrm>
                          <a:prstGeom prst="rect">
                            <a:avLst/>
                          </a:prstGeom>
                          <a:ln>
                            <a:noFill/>
                          </a:ln>
                        </wps:spPr>
                        <wps:txbx>
                          <w:txbxContent>
                            <w:p w:rsidR="0028705D" w:rsidRPr="00B24015" w:rsidRDefault="0028705D">
                              <w:pPr>
                                <w:spacing w:after="160"/>
                                <w:ind w:left="0" w:firstLine="0"/>
                                <w:jc w:val="left"/>
                                <w:rPr>
                                  <w:lang w:val="ro-RO"/>
                                </w:rPr>
                              </w:pPr>
                              <w:r w:rsidRPr="00B24015">
                                <w:rPr>
                                  <w:rFonts w:ascii="Calibri" w:eastAsia="Calibri" w:hAnsi="Calibri" w:cs="Calibri"/>
                                  <w:color w:val="FFFFFF"/>
                                  <w:w w:val="65"/>
                                  <w:sz w:val="28"/>
                                  <w:lang w:val="ro-RO"/>
                                </w:rPr>
                                <w:t>Acțiune</w:t>
                              </w:r>
                            </w:p>
                          </w:txbxContent>
                        </wps:txbx>
                        <wps:bodyPr horzOverflow="overflow" vert="horz" lIns="0" tIns="0" rIns="0" bIns="0" rtlCol="0">
                          <a:noAutofit/>
                        </wps:bodyPr>
                      </wps:wsp>
                      <wps:wsp>
                        <wps:cNvPr id="4362" name="Shape 4362"/>
                        <wps:cNvSpPr/>
                        <wps:spPr>
                          <a:xfrm>
                            <a:off x="1225386" y="515720"/>
                            <a:ext cx="195247" cy="195249"/>
                          </a:xfrm>
                          <a:custGeom>
                            <a:avLst/>
                            <a:gdLst/>
                            <a:ahLst/>
                            <a:cxnLst/>
                            <a:rect l="0" t="0" r="0" b="0"/>
                            <a:pathLst>
                              <a:path w="195247" h="195249">
                                <a:moveTo>
                                  <a:pt x="97556" y="0"/>
                                </a:moveTo>
                                <a:lnTo>
                                  <a:pt x="97663" y="0"/>
                                </a:lnTo>
                                <a:lnTo>
                                  <a:pt x="135615" y="7664"/>
                                </a:lnTo>
                                <a:cubicBezTo>
                                  <a:pt x="170658" y="22489"/>
                                  <a:pt x="195247" y="57193"/>
                                  <a:pt x="195247" y="97627"/>
                                </a:cubicBezTo>
                                <a:cubicBezTo>
                                  <a:pt x="195247" y="138060"/>
                                  <a:pt x="170658" y="172765"/>
                                  <a:pt x="135615" y="187589"/>
                                </a:cubicBezTo>
                                <a:lnTo>
                                  <a:pt x="97682" y="195249"/>
                                </a:lnTo>
                                <a:lnTo>
                                  <a:pt x="97537" y="195249"/>
                                </a:lnTo>
                                <a:lnTo>
                                  <a:pt x="59612" y="187589"/>
                                </a:lnTo>
                                <a:cubicBezTo>
                                  <a:pt x="36253" y="177706"/>
                                  <a:pt x="17538" y="158987"/>
                                  <a:pt x="7657" y="135627"/>
                                </a:cubicBezTo>
                                <a:lnTo>
                                  <a:pt x="0" y="97703"/>
                                </a:lnTo>
                                <a:lnTo>
                                  <a:pt x="0" y="97551"/>
                                </a:lnTo>
                                <a:lnTo>
                                  <a:pt x="7657" y="59627"/>
                                </a:lnTo>
                                <a:cubicBezTo>
                                  <a:pt x="17538" y="36266"/>
                                  <a:pt x="36253" y="17547"/>
                                  <a:pt x="59612" y="7664"/>
                                </a:cubicBezTo>
                                <a:lnTo>
                                  <a:pt x="97556" y="0"/>
                                </a:lnTo>
                                <a:close/>
                              </a:path>
                            </a:pathLst>
                          </a:custGeom>
                          <a:ln w="0" cap="flat">
                            <a:miter lim="127000"/>
                          </a:ln>
                        </wps:spPr>
                        <wps:style>
                          <a:lnRef idx="0">
                            <a:srgbClr val="000000">
                              <a:alpha val="0"/>
                            </a:srgbClr>
                          </a:lnRef>
                          <a:fillRef idx="1">
                            <a:srgbClr val="8CA0AD"/>
                          </a:fillRef>
                          <a:effectRef idx="0">
                            <a:scrgbClr r="0" g="0" b="0"/>
                          </a:effectRef>
                          <a:fontRef idx="none"/>
                        </wps:style>
                        <wps:bodyPr/>
                      </wps:wsp>
                      <wps:wsp>
                        <wps:cNvPr id="4363" name="Rectangle 4363"/>
                        <wps:cNvSpPr/>
                        <wps:spPr>
                          <a:xfrm rot="-2045308">
                            <a:off x="666510" y="444067"/>
                            <a:ext cx="97185" cy="303613"/>
                          </a:xfrm>
                          <a:prstGeom prst="rect">
                            <a:avLst/>
                          </a:prstGeom>
                          <a:ln>
                            <a:noFill/>
                          </a:ln>
                        </wps:spPr>
                        <wps:txbx>
                          <w:txbxContent>
                            <w:p w:rsidR="0028705D" w:rsidRDefault="0028705D">
                              <w:pPr>
                                <w:spacing w:after="160"/>
                                <w:ind w:left="0" w:firstLine="0"/>
                                <w:jc w:val="left"/>
                              </w:pPr>
                              <w:r>
                                <w:rPr>
                                  <w:rFonts w:ascii="Calibri" w:eastAsia="Calibri" w:hAnsi="Calibri" w:cs="Calibri"/>
                                  <w:color w:val="FFFFFF"/>
                                  <w:sz w:val="32"/>
                                </w:rPr>
                                <w:t>B</w:t>
                              </w:r>
                            </w:p>
                          </w:txbxContent>
                        </wps:txbx>
                        <wps:bodyPr horzOverflow="overflow" vert="horz" lIns="0" tIns="0" rIns="0" bIns="0" rtlCol="0">
                          <a:noAutofit/>
                        </wps:bodyPr>
                      </wps:wsp>
                      <wps:wsp>
                        <wps:cNvPr id="4364" name="Rectangle 4364"/>
                        <wps:cNvSpPr/>
                        <wps:spPr>
                          <a:xfrm rot="-1588330">
                            <a:off x="730587" y="408817"/>
                            <a:ext cx="95851" cy="303612"/>
                          </a:xfrm>
                          <a:prstGeom prst="rect">
                            <a:avLst/>
                          </a:prstGeom>
                          <a:ln>
                            <a:noFill/>
                          </a:ln>
                        </wps:spPr>
                        <wps:txbx>
                          <w:txbxContent>
                            <w:p w:rsidR="0028705D" w:rsidRDefault="0028705D">
                              <w:pPr>
                                <w:spacing w:after="160"/>
                                <w:ind w:left="0" w:firstLine="0"/>
                                <w:jc w:val="left"/>
                              </w:pPr>
                              <w:r>
                                <w:rPr>
                                  <w:rFonts w:ascii="Calibri" w:eastAsia="Calibri" w:hAnsi="Calibri" w:cs="Calibri"/>
                                  <w:color w:val="FFFFFF"/>
                                  <w:sz w:val="32"/>
                                </w:rPr>
                                <w:t>u</w:t>
                              </w:r>
                            </w:p>
                          </w:txbxContent>
                        </wps:txbx>
                        <wps:bodyPr horzOverflow="overflow" vert="horz" lIns="0" tIns="0" rIns="0" bIns="0" rtlCol="0">
                          <a:noAutofit/>
                        </wps:bodyPr>
                      </wps:wsp>
                      <wps:wsp>
                        <wps:cNvPr id="4365" name="Rectangle 4365"/>
                        <wps:cNvSpPr/>
                        <wps:spPr>
                          <a:xfrm rot="-1202269">
                            <a:off x="798520" y="388912"/>
                            <a:ext cx="57939" cy="303613"/>
                          </a:xfrm>
                          <a:prstGeom prst="rect">
                            <a:avLst/>
                          </a:prstGeom>
                          <a:ln>
                            <a:noFill/>
                          </a:ln>
                        </wps:spPr>
                        <wps:txbx>
                          <w:txbxContent>
                            <w:p w:rsidR="0028705D" w:rsidRDefault="0028705D">
                              <w:pPr>
                                <w:spacing w:after="160"/>
                                <w:ind w:left="0" w:firstLine="0"/>
                                <w:jc w:val="left"/>
                              </w:pPr>
                              <w:r>
                                <w:rPr>
                                  <w:rFonts w:ascii="Calibri" w:eastAsia="Calibri" w:hAnsi="Calibri" w:cs="Calibri"/>
                                  <w:color w:val="FFFFFF"/>
                                  <w:sz w:val="32"/>
                                </w:rPr>
                                <w:t>f</w:t>
                              </w:r>
                            </w:p>
                          </w:txbxContent>
                        </wps:txbx>
                        <wps:bodyPr horzOverflow="overflow" vert="horz" lIns="0" tIns="0" rIns="0" bIns="0" rtlCol="0">
                          <a:noAutofit/>
                        </wps:bodyPr>
                      </wps:wsp>
                      <wps:wsp>
                        <wps:cNvPr id="4366" name="Rectangle 4366"/>
                        <wps:cNvSpPr/>
                        <wps:spPr>
                          <a:xfrm rot="-897514">
                            <a:off x="840469" y="376348"/>
                            <a:ext cx="57938" cy="303613"/>
                          </a:xfrm>
                          <a:prstGeom prst="rect">
                            <a:avLst/>
                          </a:prstGeom>
                          <a:ln>
                            <a:noFill/>
                          </a:ln>
                        </wps:spPr>
                        <wps:txbx>
                          <w:txbxContent>
                            <w:p w:rsidR="0028705D" w:rsidRDefault="0028705D">
                              <w:pPr>
                                <w:spacing w:after="160"/>
                                <w:ind w:left="0" w:firstLine="0"/>
                                <w:jc w:val="left"/>
                              </w:pPr>
                              <w:r>
                                <w:rPr>
                                  <w:rFonts w:ascii="Calibri" w:eastAsia="Calibri" w:hAnsi="Calibri" w:cs="Calibri"/>
                                  <w:color w:val="FFFFFF"/>
                                  <w:sz w:val="32"/>
                                </w:rPr>
                                <w:t>f</w:t>
                              </w:r>
                            </w:p>
                          </w:txbxContent>
                        </wps:txbx>
                        <wps:bodyPr horzOverflow="overflow" vert="horz" lIns="0" tIns="0" rIns="0" bIns="0" rtlCol="0">
                          <a:noAutofit/>
                        </wps:bodyPr>
                      </wps:wsp>
                      <wps:wsp>
                        <wps:cNvPr id="4367" name="Rectangle 4367"/>
                        <wps:cNvSpPr/>
                        <wps:spPr>
                          <a:xfrm rot="-513076">
                            <a:off x="882829" y="365523"/>
                            <a:ext cx="87039" cy="303613"/>
                          </a:xfrm>
                          <a:prstGeom prst="rect">
                            <a:avLst/>
                          </a:prstGeom>
                          <a:ln>
                            <a:noFill/>
                          </a:ln>
                        </wps:spPr>
                        <wps:txbx>
                          <w:txbxContent>
                            <w:p w:rsidR="0028705D" w:rsidRDefault="0028705D">
                              <w:pPr>
                                <w:spacing w:after="160"/>
                                <w:ind w:left="0" w:firstLine="0"/>
                                <w:jc w:val="left"/>
                              </w:pPr>
                              <w:r>
                                <w:rPr>
                                  <w:rFonts w:ascii="Calibri" w:eastAsia="Calibri" w:hAnsi="Calibri" w:cs="Calibri"/>
                                  <w:color w:val="FFFFFF"/>
                                  <w:sz w:val="32"/>
                                </w:rPr>
                                <w:t>e</w:t>
                              </w:r>
                            </w:p>
                          </w:txbxContent>
                        </wps:txbx>
                        <wps:bodyPr horzOverflow="overflow" vert="horz" lIns="0" tIns="0" rIns="0" bIns="0" rtlCol="0">
                          <a:noAutofit/>
                        </wps:bodyPr>
                      </wps:wsp>
                      <wps:wsp>
                        <wps:cNvPr id="4368" name="Rectangle 4368"/>
                        <wps:cNvSpPr/>
                        <wps:spPr>
                          <a:xfrm rot="-118400">
                            <a:off x="947911" y="361720"/>
                            <a:ext cx="63012" cy="303611"/>
                          </a:xfrm>
                          <a:prstGeom prst="rect">
                            <a:avLst/>
                          </a:prstGeom>
                          <a:ln>
                            <a:noFill/>
                          </a:ln>
                        </wps:spPr>
                        <wps:txbx>
                          <w:txbxContent>
                            <w:p w:rsidR="0028705D" w:rsidRDefault="0028705D">
                              <w:pPr>
                                <w:spacing w:after="160"/>
                                <w:ind w:left="0" w:firstLine="0"/>
                                <w:jc w:val="left"/>
                              </w:pPr>
                              <w:r>
                                <w:rPr>
                                  <w:rFonts w:ascii="Calibri" w:eastAsia="Calibri" w:hAnsi="Calibri" w:cs="Calibri"/>
                                  <w:color w:val="FFFFFF"/>
                                  <w:sz w:val="32"/>
                                </w:rPr>
                                <w:t>r</w:t>
                              </w:r>
                            </w:p>
                          </w:txbxContent>
                        </wps:txbx>
                        <wps:bodyPr horzOverflow="overflow" vert="horz" lIns="0" tIns="0" rIns="0" bIns="0" rtlCol="0">
                          <a:noAutofit/>
                        </wps:bodyPr>
                      </wps:wsp>
                      <wps:wsp>
                        <wps:cNvPr id="4369" name="Rectangle 4369"/>
                        <wps:cNvSpPr/>
                        <wps:spPr>
                          <a:xfrm rot="170142">
                            <a:off x="995170" y="362631"/>
                            <a:ext cx="49661" cy="303611"/>
                          </a:xfrm>
                          <a:prstGeom prst="rect">
                            <a:avLst/>
                          </a:prstGeom>
                          <a:ln>
                            <a:noFill/>
                          </a:ln>
                        </wps:spPr>
                        <wps:txbx>
                          <w:txbxContent>
                            <w:p w:rsidR="0028705D" w:rsidRDefault="0028705D">
                              <w:pPr>
                                <w:spacing w:after="160"/>
                                <w:ind w:left="0" w:firstLine="0"/>
                                <w:jc w:val="left"/>
                              </w:pPr>
                              <w:r>
                                <w:rPr>
                                  <w:rFonts w:ascii="Calibri" w:eastAsia="Calibri" w:hAnsi="Calibri" w:cs="Calibri"/>
                                  <w:color w:val="FFFFFF"/>
                                  <w:sz w:val="32"/>
                                </w:rPr>
                                <w:t xml:space="preserve"> </w:t>
                              </w:r>
                            </w:p>
                          </w:txbxContent>
                        </wps:txbx>
                        <wps:bodyPr horzOverflow="overflow" vert="horz" lIns="0" tIns="0" rIns="0" bIns="0" rtlCol="0">
                          <a:noAutofit/>
                        </wps:bodyPr>
                      </wps:wsp>
                      <wps:wsp>
                        <wps:cNvPr id="4370" name="Rectangle 4370"/>
                        <wps:cNvSpPr/>
                        <wps:spPr>
                          <a:xfrm rot="532503">
                            <a:off x="1032315" y="369352"/>
                            <a:ext cx="89176" cy="303612"/>
                          </a:xfrm>
                          <a:prstGeom prst="rect">
                            <a:avLst/>
                          </a:prstGeom>
                          <a:ln>
                            <a:noFill/>
                          </a:ln>
                        </wps:spPr>
                        <wps:txbx>
                          <w:txbxContent>
                            <w:p w:rsidR="0028705D" w:rsidRDefault="0028705D">
                              <w:pPr>
                                <w:spacing w:after="160"/>
                                <w:ind w:left="0" w:firstLine="0"/>
                                <w:jc w:val="left"/>
                              </w:pPr>
                              <w:r>
                                <w:rPr>
                                  <w:rFonts w:ascii="Calibri" w:eastAsia="Calibri" w:hAnsi="Calibri" w:cs="Calibri"/>
                                  <w:color w:val="FFFFFF"/>
                                  <w:sz w:val="32"/>
                                </w:rPr>
                                <w:t>Z</w:t>
                              </w:r>
                            </w:p>
                          </w:txbxContent>
                        </wps:txbx>
                        <wps:bodyPr horzOverflow="overflow" vert="horz" lIns="0" tIns="0" rIns="0" bIns="0" rtlCol="0">
                          <a:noAutofit/>
                        </wps:bodyPr>
                      </wps:wsp>
                      <wps:wsp>
                        <wps:cNvPr id="4371" name="Rectangle 4371"/>
                        <wps:cNvSpPr/>
                        <wps:spPr>
                          <a:xfrm rot="1005479">
                            <a:off x="1097206" y="385922"/>
                            <a:ext cx="91044" cy="303613"/>
                          </a:xfrm>
                          <a:prstGeom prst="rect">
                            <a:avLst/>
                          </a:prstGeom>
                          <a:ln>
                            <a:noFill/>
                          </a:ln>
                        </wps:spPr>
                        <wps:txbx>
                          <w:txbxContent>
                            <w:p w:rsidR="0028705D" w:rsidRDefault="0028705D">
                              <w:pPr>
                                <w:spacing w:after="160"/>
                                <w:ind w:left="0" w:firstLine="0"/>
                                <w:jc w:val="left"/>
                              </w:pPr>
                              <w:r>
                                <w:rPr>
                                  <w:rFonts w:ascii="Calibri" w:eastAsia="Calibri" w:hAnsi="Calibri" w:cs="Calibri"/>
                                  <w:color w:val="FFFFFF"/>
                                  <w:sz w:val="32"/>
                                </w:rPr>
                                <w:t>o</w:t>
                              </w:r>
                            </w:p>
                          </w:txbxContent>
                        </wps:txbx>
                        <wps:bodyPr horzOverflow="overflow" vert="horz" lIns="0" tIns="0" rIns="0" bIns="0" rtlCol="0">
                          <a:noAutofit/>
                        </wps:bodyPr>
                      </wps:wsp>
                      <wps:wsp>
                        <wps:cNvPr id="4372" name="Rectangle 4372"/>
                        <wps:cNvSpPr/>
                        <wps:spPr>
                          <a:xfrm rot="1483745">
                            <a:off x="1160388" y="412458"/>
                            <a:ext cx="95584" cy="303611"/>
                          </a:xfrm>
                          <a:prstGeom prst="rect">
                            <a:avLst/>
                          </a:prstGeom>
                          <a:ln>
                            <a:noFill/>
                          </a:ln>
                        </wps:spPr>
                        <wps:txbx>
                          <w:txbxContent>
                            <w:p w:rsidR="0028705D" w:rsidRDefault="0028705D">
                              <w:pPr>
                                <w:spacing w:after="160"/>
                                <w:ind w:left="0" w:firstLine="0"/>
                                <w:jc w:val="left"/>
                              </w:pPr>
                              <w:r>
                                <w:rPr>
                                  <w:rFonts w:ascii="Calibri" w:eastAsia="Calibri" w:hAnsi="Calibri" w:cs="Calibri"/>
                                  <w:color w:val="FFFFFF"/>
                                  <w:sz w:val="32"/>
                                </w:rPr>
                                <w:t>n</w:t>
                              </w:r>
                            </w:p>
                          </w:txbxContent>
                        </wps:txbx>
                        <wps:bodyPr horzOverflow="overflow" vert="horz" lIns="0" tIns="0" rIns="0" bIns="0" rtlCol="0">
                          <a:noAutofit/>
                        </wps:bodyPr>
                      </wps:wsp>
                      <wps:wsp>
                        <wps:cNvPr id="4373" name="Rectangle 4373"/>
                        <wps:cNvSpPr/>
                        <wps:spPr>
                          <a:xfrm rot="1928543">
                            <a:off x="1223400" y="445985"/>
                            <a:ext cx="87041" cy="303613"/>
                          </a:xfrm>
                          <a:prstGeom prst="rect">
                            <a:avLst/>
                          </a:prstGeom>
                          <a:ln>
                            <a:noFill/>
                          </a:ln>
                        </wps:spPr>
                        <wps:txbx>
                          <w:txbxContent>
                            <w:p w:rsidR="0028705D" w:rsidRDefault="0028705D">
                              <w:pPr>
                                <w:spacing w:after="160"/>
                                <w:ind w:left="0" w:firstLine="0"/>
                                <w:jc w:val="left"/>
                              </w:pPr>
                              <w:r>
                                <w:rPr>
                                  <w:rFonts w:ascii="Calibri" w:eastAsia="Calibri" w:hAnsi="Calibri" w:cs="Calibri"/>
                                  <w:color w:val="FFFFFF"/>
                                  <w:sz w:val="32"/>
                                </w:rPr>
                                <w:t>e</w:t>
                              </w:r>
                            </w:p>
                          </w:txbxContent>
                        </wps:txbx>
                        <wps:bodyPr horzOverflow="overflow" vert="horz" lIns="0" tIns="0" rIns="0" bIns="0" rtlCol="0">
                          <a:noAutofit/>
                        </wps:bodyPr>
                      </wps:wsp>
                    </wpg:wgp>
                  </a:graphicData>
                </a:graphic>
              </wp:inline>
            </w:drawing>
          </mc:Choice>
          <mc:Fallback>
            <w:pict>
              <v:group id="Group 106315" o:spid="_x0000_s1435" style="width:301.15pt;height:156.45pt;mso-position-horizontal-relative:char;mso-position-vertical-relative:line" coordsize="38247,198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">
                <v:rect id="Rectangle 4349" o:spid="_x0000_s1436" style="position:absolute;left:19396;top:16218;width:7893;height:18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cm8cA&#10;AADdAAAADwAAAGRycy9kb3ducmV2LnhtbESPQWvCQBSE74X+h+UVvNVNbZAkuorUih6tFlJvj+xr&#10;Epp9G7Krif31XUHocZiZb5j5cjCNuFDnassKXsYRCOLC6ppLBZ/HzXMCwnlkjY1lUnAlB8vF48Mc&#10;M217/qDLwZciQNhlqKDyvs2kdEVFBt3YtsTB+7adQR9kV0rdYR/gppGTKJpKgzWHhQpbequo+Dmc&#10;jYJt0q6+dva3L5v30zbf5+n6mHqlRk/DagbC0+D/w/f2TiuIX+MUbm/C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5gXJvHAAAA3QAAAA8AAAAAAAAAAAAAAAAAmAIAAGRy&#10;cy9kb3ducmV2LnhtbFBLBQYAAAAABAAEAPUAAACMAwAAAAA=&#10;" filled="f" stroked="f">
                  <v:textbox inset="0,0,0,0">
                    <w:txbxContent>
                      <w:p w:rsidR="0028705D" w:rsidRPr="00F55AD8" w:rsidRDefault="0028705D">
                        <w:pPr>
                          <w:spacing w:after="160"/>
                          <w:ind w:left="0" w:firstLine="0"/>
                          <w:jc w:val="left"/>
                          <w:rPr>
                            <w:lang w:val="ro-RO"/>
                          </w:rPr>
                        </w:pPr>
                        <w:r>
                          <w:rPr>
                            <w:rFonts w:ascii="Calibri" w:eastAsia="Calibri" w:hAnsi="Calibri" w:cs="Calibri"/>
                            <w:color w:val="575656"/>
                            <w:w w:val="67"/>
                            <w:lang w:val="ro-RO"/>
                          </w:rPr>
                          <w:t>Zona de influență</w:t>
                        </w:r>
                      </w:p>
                    </w:txbxContent>
                  </v:textbox>
                </v:rect>
                <v:rect id="Rectangle 4350" o:spid="_x0000_s1437" style="position:absolute;left:20846;top:17475;width:4034;height:18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Nj28QA&#10;AADdAAAADwAAAGRycy9kb3ducmV2LnhtbERPy2rCQBTdC/7DcAvudNKHJUkdRVolWfoo2O4umdsk&#10;mLkTMqNJ+/WdheDycN6L1WAacaXO1ZYVPM4iEMSF1TWXCj6P22kMwnlkjY1lUvBLDlbL8WiBqbY9&#10;7+l68KUIIexSVFB536ZSuqIig25mW+LA/djOoA+wK6XusA/hppFPUfQqDdYcGips6b2i4ny4GAVZ&#10;3K6/cvvXl83mOzvtTsnHMfFKTR6G9RsIT4O/i2/uXCt4eZ6H/eFNe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qDY9vEAAAA3QAAAA8AAAAAAAAAAAAAAAAAmAIAAGRycy9k&#10;b3ducmV2LnhtbFBLBQYAAAAABAAEAPUAAACJAwAAAAA=&#10;" filled="f" stroked="f">
                  <v:textbox inset="0,0,0,0">
                    <w:txbxContent>
                      <w:p w:rsidR="0028705D" w:rsidRPr="00B24015" w:rsidRDefault="0028705D">
                        <w:pPr>
                          <w:spacing w:after="160"/>
                          <w:ind w:left="0" w:firstLine="0"/>
                          <w:jc w:val="left"/>
                          <w:rPr>
                            <w:lang w:val="ro-RO"/>
                          </w:rPr>
                        </w:pPr>
                        <w:r w:rsidRPr="00B24015">
                          <w:rPr>
                            <w:rFonts w:ascii="Calibri" w:eastAsia="Calibri" w:hAnsi="Calibri" w:cs="Calibri"/>
                            <w:color w:val="575656"/>
                            <w:w w:val="67"/>
                            <w:lang w:val="ro-RO"/>
                          </w:rPr>
                          <w:t>a</w:t>
                        </w:r>
                        <w:r w:rsidRPr="00B24015">
                          <w:rPr>
                            <w:rFonts w:ascii="Calibri" w:eastAsia="Calibri" w:hAnsi="Calibri" w:cs="Calibri"/>
                            <w:color w:val="575656"/>
                            <w:spacing w:val="-8"/>
                            <w:w w:val="67"/>
                            <w:lang w:val="ro-RO"/>
                          </w:rPr>
                          <w:t xml:space="preserve"> </w:t>
                        </w:r>
                        <w:r w:rsidRPr="00B24015">
                          <w:rPr>
                            <w:rFonts w:ascii="Calibri" w:eastAsia="Calibri" w:hAnsi="Calibri" w:cs="Calibri"/>
                            <w:color w:val="575656"/>
                            <w:w w:val="67"/>
                            <w:lang w:val="ro-RO"/>
                          </w:rPr>
                          <w:t>acțiunii</w:t>
                        </w:r>
                      </w:p>
                    </w:txbxContent>
                  </v:textbox>
                </v:rect>
                <v:shape id="Shape 4351" o:spid="_x0000_s1438" style="position:absolute;width:38247;height:19650;visibility:visible;mso-wrap-style:square;v-text-anchor:top" coordsize="3824772,19650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KcN8kA&#10;AADdAAAADwAAAGRycy9kb3ducmV2LnhtbESP3WrCQBSE7wXfYTlC73Sj1p+mrlJES60g1Bb08pg9&#10;TUKzZ2N21din7xYEL4eZ+YaZzGpTiDNVLresoNuJQBAnVuecKvj6XLbHIJxH1lhYJgVXcjCbNhsT&#10;jLW98Aedtz4VAcIuRgWZ92UspUsyMug6tiQO3retDPogq1TqCi8BbgrZi6KhNJhzWMiwpHlGyc/2&#10;ZBQsxwv6tf3NarTfvT8NT8f1a29/UOqhVb88g/BU+3v41n7TCh77gy78vwlPQE7/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LwKcN8kAAADdAAAADwAAAAAAAAAAAAAAAACYAgAA&#10;ZHJzL2Rvd25yZXYueG1sUEsFBgAAAAAEAAQA9QAAAI4DAAAAAA==&#10;" path="m984987,1295v262051,648,513410,106058,696976,292862c1942402,616547,2298510,767346,2555050,497180,2699690,345084,2883586,257823,3096349,257823v377333,,687392,286776,724675,653992l3824772,986047r,445l3821024,1060778v-37283,367450,-347342,653925,-724675,653925c2864777,1714703,2701646,1621295,2542070,1466266v-243560,-237071,-603898,-68758,-867562,213080c1490282,1862277,1240549,1965083,980770,1964436,438810,1963458,,1522705,1308,980757,2286,438810,442709,,984987,1295xe" fillcolor="#fc0" stroked="f" strokeweight="0">
                  <v:stroke miterlimit="83231f" joinstyle="miter"/>
                  <v:path arrowok="t" textboxrect="0,0,3824772,1965083"/>
                </v:shape>
                <v:shape id="Shape 4352" o:spid="_x0000_s1439" style="position:absolute;left:2944;top:2962;width:13736;height:13732;visibility:visible;mso-wrap-style:square;v-text-anchor:top" coordsize="1373531,137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SNhMYA&#10;AADdAAAADwAAAGRycy9kb3ducmV2LnhtbESP3WrCQBSE7wu+w3IEb4puTDVIdBVbkBbbG38e4JA9&#10;JtHs2ZDdaOzTu0Khl8PMfMMsVp2pxJUaV1pWMB5FIIgzq0vOFRwPm+EMhPPIGivLpOBODlbL3ssC&#10;U21vvKPr3uciQNilqKDwvk6ldFlBBt3I1sTBO9nGoA+yyaVu8BbgppJxFCXSYMlhocCaPgrKLvvW&#10;KLD3tk1+vs9Rnfy+vsefvD2eMlRq0O/WcxCeOv8f/mt/aQWTt2kMzzfhCcjl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wSNhMYAAADdAAAADwAAAAAAAAAAAAAAAACYAgAAZHJz&#10;L2Rvd25yZXYueG1sUEsFBgAAAAAEAAQA9QAAAIsDAAAAAA==&#10;" path="m686600,v378486,,686931,308445,686931,686600c1373531,1064768,1065086,1373200,686600,1373200,308445,1373200,,1064768,,686600,,308445,308445,,686600,xe" fillcolor="#8ca0ad" stroked="f" strokeweight="0">
                  <v:stroke miterlimit="83231f" joinstyle="miter"/>
                  <v:path arrowok="t" textboxrect="0,0,1373531,1373200"/>
                </v:shape>
                <v:shape id="Shape 4353" o:spid="_x0000_s1440" style="position:absolute;left:2944;top:2962;width:13736;height:13732;visibility:visible;mso-wrap-style:square;v-text-anchor:top" coordsize="1373531,137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GQM8UA&#10;AADdAAAADwAAAGRycy9kb3ducmV2LnhtbESPS2vCQBSF94L/YbiCG6kTTX0QHUUsglQ3tQW3l8w1&#10;CWbuhMxoUn99pyC4PJzHx1muW1OKO9WusKxgNIxAEKdWF5wp+Pnevc1BOI+ssbRMCn7JwXrV7Swx&#10;0bbhL7qffCbCCLsEFeTeV4mULs3JoBvaijh4F1sb9EHWmdQ1NmHclHIcRVNpsOBAyLGibU7p9XQz&#10;AXKRLp7vjtlgdk6LCpvPx+FjqlS/124WIDy1/hV+tvdawXs8ieH/TXgCcv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QZAzxQAAAN0AAAAPAAAAAAAAAAAAAAAAAJgCAABkcnMv&#10;ZG93bnJldi54bWxQSwUGAAAAAAQABAD1AAAAigMAAAAA&#10;" path="m686600,1373200v378486,,686931,-308432,686931,-686600c1373531,308445,1065086,,686600,,308445,,,308445,,686600v,378168,308445,686600,686600,686600xe" filled="f" strokecolor="white" strokeweight=".52389mm">
                  <v:stroke miterlimit="83231f" joinstyle="miter"/>
                  <v:path arrowok="t" textboxrect="0,0,1373531,1373200"/>
                </v:shape>
                <v:shape id="Shape 4354" o:spid="_x0000_s1441" style="position:absolute;left:6269;top:6285;width:7086;height:7086;visibility:visible;mso-wrap-style:square;v-text-anchor:top" coordsize="708647,7086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6iu8cA&#10;AADdAAAADwAAAGRycy9kb3ducmV2LnhtbESPT2sCMRTE74V+h/AKvWm2/unK1ihFLEoPlm6F4u2x&#10;ed0s3byETdT12zeC0OMwM79h5svetuJEXWgcK3gaZiCIK6cbrhXsv94GMxAhImtsHZOCCwVYLu7v&#10;5lhod+ZPOpWxFgnCoUAFJkZfSBkqQxbD0Hni5P24zmJMsqul7vCc4LaVoyx7lhYbTgsGPa0MVb/l&#10;0Sp4z0eX3QHNpszH37n/OB54rb1Sjw/96wuISH38D9/aW61gMp5O4PomPQG5+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cuorvHAAAA3QAAAA8AAAAAAAAAAAAAAAAAmAIAAGRy&#10;cy9kb3ducmV2LnhtbFBLBQYAAAAABAAEAPUAAACMAwAAAAA=&#10;" path="m354165,c549415,,708647,159245,708647,354482v,194920,-159232,354165,-354482,354165c159245,708647,,549402,,354482,,159245,159245,,354165,xe" fillcolor="#f39200" stroked="f" strokeweight="0">
                  <v:stroke miterlimit="83231f" joinstyle="miter"/>
                  <v:path arrowok="t" textboxrect="0,0,708647,708647"/>
                </v:shape>
                <v:shape id="Shape 4355" o:spid="_x0000_s1442" style="position:absolute;left:6269;top:6285;width:7086;height:7086;visibility:visible;mso-wrap-style:square;v-text-anchor:top" coordsize="708647,7086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5nMYA&#10;AADdAAAADwAAAGRycy9kb3ducmV2LnhtbESPwWrDMBBE74X8g9hAbrVcJy7FtRISQ0jpoRAnH7BY&#10;W8vUWjmWkrh/XxUKPQ4z84YpN5PtxY1G3zlW8JSkIIgbpztuFZxP+8cXED4ga+wdk4Jv8rBZzx5K&#10;LLS785FudWhFhLAvUIEJYSik9I0hiz5xA3H0Pt1oMUQ5tlKPeI9w28ssTZ+lxY7jgsGBKkPNV321&#10;CnYfXZpd6ndTHaTen2pcHfKzU2oxn7avIAJN4T/8137TClbLPIffN/EJyP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m5nMYAAADdAAAADwAAAAAAAAAAAAAAAACYAgAAZHJz&#10;L2Rvd25yZXYueG1sUEsFBgAAAAAEAAQA9QAAAIsDAAAAAA==&#10;" path="m354165,708647v195250,,354482,-159245,354482,-354165c708647,159245,549415,,354165,,159245,,,159245,,354482,,549402,159245,708647,354165,708647xe" filled="f" strokecolor="white" strokeweight=".52389mm">
                  <v:stroke miterlimit="83231f" joinstyle="miter"/>
                  <v:path arrowok="t" textboxrect="0,0,708647,708647"/>
                </v:shape>
                <v:shape id="Shape 4356" o:spid="_x0000_s1443" style="position:absolute;left:12354;top:496;width:19373;height:19373;visibility:visible;mso-wrap-style:square;v-text-anchor:top" coordsize="1937347,19373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DVfccA&#10;AADdAAAADwAAAGRycy9kb3ducmV2LnhtbESPT2vCQBTE7wW/w/IEb3VjtRKjq4goFC+l/gGPj+wz&#10;CWbfptk1if30bqHQ4zAzv2EWq86UoqHaFZYVjIYRCOLU6oIzBafj7jUG4TyyxtIyKXiQg9Wy97LA&#10;RNuWv6g5+EwECLsEFeTeV4mULs3JoBvaijh4V1sb9EHWmdQ1tgFuSvkWRVNpsOCwkGNFm5zS2+Fu&#10;FMx8uad4+/i8/EzaLG5u1+/o3Cg16HfrOQhPnf8P/7U/tILJ+H0Kv2/CE5DLJ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IA1X3HAAAA3QAAAA8AAAAAAAAAAAAAAAAAmAIAAGRy&#10;cy9kb3ducmV2LnhtbFBLBQYAAAAABAAEAPUAAACMAwAAAAA=&#10;" path="m1937347,968667v,534988,-433692,968668,-968667,968668c433692,1937335,,1503655,,968667,,433680,433692,,968680,v534975,,968667,433680,968667,968667xe" filled="f" strokecolor="#575656" strokeweight=".88336mm">
                  <v:stroke endcap="round"/>
                  <v:path arrowok="t" textboxrect="0,0,1937347,1937335"/>
                </v:shape>
                <v:rect id="Rectangle 4357" o:spid="_x0000_s1444" style="position:absolute;left:8851;top:8790;width:2382;height:30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r7r8YA&#10;AADdAAAADwAAAGRycy9kb3ducmV2LnhtbESPW2vCQBSE34X+h+UUfNNNvZu6inhBH60Ktm+H7GkS&#10;mj0bsquJ/fVuQejjMDPfMLNFYwpxo8rllhW8dSMQxInVOacKzqdtZwLCeWSNhWVScCcHi/lLa4ax&#10;tjV/0O3oUxEg7GJUkHlfxlK6JCODrmtL4uB928qgD7JKpa6wDnBTyF4UjaTBnMNChiWtMkp+jlej&#10;YDcpl597+1unxeZrdzlcpuvT1CvVfm2W7yA8Nf4//GzvtYJBfziGvzfhCcj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Wr7r8YAAADdAAAADwAAAAAAAAAAAAAAAACYAgAAZHJz&#10;L2Rvd25yZXYueG1sUEsFBgAAAAAEAAQA9QAAAIsDAAAAAA==&#10;" filled="f" stroked="f">
                  <v:textbox inset="0,0,0,0">
                    <w:txbxContent>
                      <w:p w:rsidR="0028705D" w:rsidRDefault="0028705D">
                        <w:pPr>
                          <w:spacing w:after="160"/>
                          <w:ind w:left="0" w:firstLine="0"/>
                          <w:jc w:val="left"/>
                        </w:pPr>
                        <w:r>
                          <w:rPr>
                            <w:rFonts w:ascii="Calibri" w:eastAsia="Calibri" w:hAnsi="Calibri" w:cs="Calibri"/>
                            <w:b w:val="0"/>
                            <w:color w:val="FFFFFF"/>
                            <w:w w:val="59"/>
                            <w:sz w:val="32"/>
                          </w:rPr>
                          <w:t>WH</w:t>
                        </w:r>
                      </w:p>
                    </w:txbxContent>
                  </v:textbox>
                </v:rect>
                <v:rect id="Rectangle 4358" o:spid="_x0000_s1445" style="position:absolute;left:18491;top:7211;width:10290;height:30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Vv3cQA&#10;AADdAAAADwAAAGRycy9kb3ducmV2LnhtbERPy2rCQBTdC/7DcAvudNKHJUkdRVolWfoo2O4umdsk&#10;mLkTMqNJ+/WdheDycN6L1WAacaXO1ZYVPM4iEMSF1TWXCj6P22kMwnlkjY1lUvBLDlbL8WiBqbY9&#10;7+l68KUIIexSVFB536ZSuqIig25mW+LA/djOoA+wK6XusA/hppFPUfQqDdYcGips6b2i4ny4GAVZ&#10;3K6/cvvXl83mOzvtTsnHMfFKTR6G9RsIT4O/i2/uXCt4eZ6HueFNe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T1b93EAAAA3QAAAA8AAAAAAAAAAAAAAAAAmAIAAGRycy9k&#10;b3ducmV2LnhtbFBLBQYAAAAABAAEAPUAAACJAwAAAAA=&#10;" filled="f" stroked="f">
                  <v:textbox inset="0,0,0,0">
                    <w:txbxContent>
                      <w:p w:rsidR="0028705D" w:rsidRPr="00BF7D17" w:rsidRDefault="0028705D">
                        <w:pPr>
                          <w:spacing w:after="160"/>
                          <w:ind w:left="0" w:firstLine="0"/>
                          <w:jc w:val="left"/>
                          <w:rPr>
                            <w:lang w:val="ro-RO"/>
                          </w:rPr>
                        </w:pPr>
                        <w:r w:rsidRPr="00BF7D17">
                          <w:rPr>
                            <w:rFonts w:ascii="Calibri" w:eastAsia="Calibri" w:hAnsi="Calibri" w:cs="Calibri"/>
                            <w:color w:val="FFFFFF"/>
                            <w:w w:val="65"/>
                            <w:sz w:val="32"/>
                            <w:lang w:val="ro-RO"/>
                          </w:rPr>
                          <w:t>Cadrul mai larg</w:t>
                        </w:r>
                        <w:r w:rsidRPr="00BF7D17">
                          <w:rPr>
                            <w:rFonts w:ascii="Calibri" w:eastAsia="Calibri" w:hAnsi="Calibri" w:cs="Calibri"/>
                            <w:color w:val="FFFFFF"/>
                            <w:spacing w:val="-16"/>
                            <w:w w:val="65"/>
                            <w:sz w:val="32"/>
                            <w:lang w:val="ro-RO"/>
                          </w:rPr>
                          <w:t xml:space="preserve"> </w:t>
                        </w:r>
                      </w:p>
                    </w:txbxContent>
                  </v:textbox>
                </v:rect>
                <v:shape id="Shape 4359" o:spid="_x0000_s1446" style="position:absolute;left:24579;top:9882;width:4408;height:4408;visibility:visible;mso-wrap-style:square;v-text-anchor:top" coordsize="440817,4408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fcYA&#10;AADdAAAADwAAAGRycy9kb3ducmV2LnhtbESPQWsCMRCF74X+hzBCbzVrq0W3RimFQk+VrlXxNmym&#10;u8HNZElSjf/eFASPjzfve/Pmy2Q7cSQfjGMFo2EBgrh22nCj4Gf98TgFESKyxs4xKThTgOXi/m6O&#10;pXYn/qZjFRuRIRxKVNDG2JdShroli2HoeuLs/TpvMWbpG6k9njLcdvKpKF6kRcO5ocWe3luqD9Wf&#10;zW8kb7ovu9rX62IzSttdNes3RqmHQXp7BREpxdvxNf2pFYyfJzP4X5MRIB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efcYAAADdAAAADwAAAAAAAAAAAAAAAACYAgAAZHJz&#10;L2Rvd25yZXYueG1sUEsFBgAAAAAEAAQA9QAAAIsDAAAAAA==&#10;" path="m220408,c342138,,440817,98678,440817,220408v,121730,-98679,220409,-220409,220409c98679,440817,,342138,,220408,,98678,98679,,220408,xe" fillcolor="#e03c2b" stroked="f" strokeweight="0">
                  <v:stroke miterlimit="83231f" joinstyle="miter"/>
                  <v:path arrowok="t" textboxrect="0,0,440817,440817"/>
                </v:shape>
                <v:shape id="Shape 4360" o:spid="_x0000_s1447" style="position:absolute;left:24579;top:9882;width:4408;height:4408;visibility:visible;mso-wrap-style:square;v-text-anchor:top" coordsize="440817,4408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ThLsQA&#10;AADdAAAADwAAAGRycy9kb3ducmV2LnhtbERPy4rCMBTdD8w/hCvMRjT1QRmqUUZFUHSj48bdtbm2&#10;1eamNBlb/94shFkezns6b00pHlS7wrKCQT8CQZxaXXCm4PS77n2DcB5ZY2mZFDzJwXz2+THFRNuG&#10;D/Q4+kyEEHYJKsi9rxIpXZqTQde3FXHgrrY26AOsM6lrbEK4KeUwimJpsODQkGNFy5zS+/HPKGgG&#10;i8t5fNvdV+ft8rkqLt39bktKfXXanwkIT63/F7/dG61gPIrD/vAmPAE5e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04S7EAAAA3QAAAA8AAAAAAAAAAAAAAAAAmAIAAGRycy9k&#10;b3ducmV2LnhtbFBLBQYAAAAABAAEAPUAAACJAwAAAAA=&#10;" path="m440817,220408v,121730,-98679,220409,-220409,220409c98679,440817,,342138,,220408,,98678,98679,,220408,,342138,,440817,98678,440817,220408xe" filled="f" strokecolor="white" strokeweight="1.69pt">
                  <v:stroke miterlimit="83231f" joinstyle="miter"/>
                  <v:path arrowok="t" textboxrect="0,0,440817,440817"/>
                </v:shape>
                <v:rect id="Rectangle 4361" o:spid="_x0000_s1448" style="position:absolute;left:25145;top:11101;width:3934;height:26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MM/ccA&#10;AADdAAAADwAAAGRycy9kb3ducmV2LnhtbESPQWvCQBSE7wX/w/IKvdWNtUiMriLWYo41EWxvj+wz&#10;Cc2+DdmtSfvrXaHgcZiZb5jlejCNuFDnassKJuMIBHFhdc2lgmP+/hyDcB5ZY2OZFPySg/Vq9LDE&#10;RNueD3TJfCkChF2CCirv20RKV1Rk0I1tSxy8s+0M+iC7UuoO+wA3jXyJopk0WHNYqLClbUXFd/Zj&#10;FOzjdvOZ2r++bHZf+9PHaf6Wz71ST4/DZgHC0+Dv4f92qhW8TmcTuL0JT0C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ujDP3HAAAA3QAAAA8AAAAAAAAAAAAAAAAAmAIAAGRy&#10;cy9kb3ducmV2LnhtbFBLBQYAAAAABAAEAPUAAACMAwAAAAA=&#10;" filled="f" stroked="f">
                  <v:textbox inset="0,0,0,0">
                    <w:txbxContent>
                      <w:p w:rsidR="0028705D" w:rsidRPr="00B24015" w:rsidRDefault="0028705D">
                        <w:pPr>
                          <w:spacing w:after="160"/>
                          <w:ind w:left="0" w:firstLine="0"/>
                          <w:jc w:val="left"/>
                          <w:rPr>
                            <w:lang w:val="ro-RO"/>
                          </w:rPr>
                        </w:pPr>
                        <w:r w:rsidRPr="00B24015">
                          <w:rPr>
                            <w:rFonts w:ascii="Calibri" w:eastAsia="Calibri" w:hAnsi="Calibri" w:cs="Calibri"/>
                            <w:color w:val="FFFFFF"/>
                            <w:w w:val="65"/>
                            <w:sz w:val="28"/>
                            <w:lang w:val="ro-RO"/>
                          </w:rPr>
                          <w:t>Acțiune</w:t>
                        </w:r>
                      </w:p>
                    </w:txbxContent>
                  </v:textbox>
                </v:rect>
                <v:shape id="Shape 4362" o:spid="_x0000_s1449" style="position:absolute;left:12253;top:5157;width:1953;height:1952;visibility:visible;mso-wrap-style:square;v-text-anchor:top" coordsize="195247,1952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6TMYA&#10;AADdAAAADwAAAGRycy9kb3ducmV2LnhtbESPQUsDMRSE74L/ITyhN5u13S7L2rQUseBBD61evD2S&#10;52Zx87IkcXfrrzeC4HGYmW+Y7X52vRgpxM6zgrtlAYJYe9Nxq+Dt9Xhbg4gJ2WDvmRRcKMJ+d321&#10;xcb4iU80nlMrMoRjgwpsSkMjZdSWHMalH4iz9+GDw5RlaKUJOGW46+WqKCrpsOO8YHGgB0v68/zl&#10;FGzG56p/DKeN1e/f/qXU9XQoa6UWN/PhHkSiOf2H/9pPRkG5rlbw+yY/Abn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p6TMYAAADdAAAADwAAAAAAAAAAAAAAAACYAgAAZHJz&#10;L2Rvd25yZXYueG1sUEsFBgAAAAAEAAQA9QAAAIsDAAAAAA==&#10;" path="m97556,r107,l135615,7664v35043,14825,59632,49529,59632,89963c195247,138060,170658,172765,135615,187589r-37933,7660l97537,195249,59612,187589c36253,177706,17538,158987,7657,135627l,97703r,-152l7657,59627c17538,36266,36253,17547,59612,7664l97556,xe" fillcolor="#8ca0ad" stroked="f" strokeweight="0">
                  <v:stroke miterlimit="83231f" joinstyle="miter"/>
                  <v:path arrowok="t" textboxrect="0,0,195247,195249"/>
                </v:shape>
                <v:rect id="Rectangle 4363" o:spid="_x0000_s1450" style="position:absolute;left:6665;top:4440;width:971;height:3036;rotation:-223402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ZWhMYA&#10;AADdAAAADwAAAGRycy9kb3ducmV2LnhtbESPW2sCMRSE3wv+h3AKfSma9YLKahQtFFqUghd8PmyO&#10;m9DNybpJdfvvG0Ho4zAz3zDzZesqcaUmWM8K+r0MBHHhteVSwfHw3p2CCBFZY+WZFPxSgOWi8zTH&#10;XPsb7+i6j6VIEA45KjAx1rmUoTDkMPR8TZy8s28cxiSbUuoGbwnuKjnIsrF0aDktGKzpzVDxvf9x&#10;CrZfl9PnRg52drJ+tf111a58ZpR6eW5XMxCR2vgffrQ/tILRcDyE+5v0BOTi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tZWhMYAAADdAAAADwAAAAAAAAAAAAAAAACYAgAAZHJz&#10;L2Rvd25yZXYueG1sUEsFBgAAAAAEAAQA9QAAAIsDAAAAAA==&#10;" filled="f" stroked="f">
                  <v:textbox inset="0,0,0,0">
                    <w:txbxContent>
                      <w:p w:rsidR="0028705D" w:rsidRDefault="0028705D">
                        <w:pPr>
                          <w:spacing w:after="160"/>
                          <w:ind w:left="0" w:firstLine="0"/>
                          <w:jc w:val="left"/>
                        </w:pPr>
                        <w:r>
                          <w:rPr>
                            <w:rFonts w:ascii="Calibri" w:eastAsia="Calibri" w:hAnsi="Calibri" w:cs="Calibri"/>
                            <w:color w:val="FFFFFF"/>
                            <w:sz w:val="32"/>
                          </w:rPr>
                          <w:t>B</w:t>
                        </w:r>
                      </w:p>
                    </w:txbxContent>
                  </v:textbox>
                </v:rect>
                <v:rect id="Rectangle 4364" o:spid="_x0000_s1451" style="position:absolute;left:7305;top:4088;width:959;height:3036;rotation:-1734880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IbnsUA&#10;AADdAAAADwAAAGRycy9kb3ducmV2LnhtbESPT4vCMBTE78J+h/AWvNnUVVSqURZBET3p+gdvj+bZ&#10;FpuX0kSt++nNgrDHYWZ+w0xmjSnFnWpXWFbQjWIQxKnVBWcK9j+LzgiE88gaS8uk4EkOZtOP1gQT&#10;bR+8pfvOZyJA2CWoIPe+SqR0aU4GXWQr4uBdbG3QB1lnUtf4CHBTyq84HkiDBYeFHCua55Redzej&#10;YD46V+Zwsif8XR/RyuGGltuhUu3P5nsMwlPj/8Pv9kor6PcGffh7E56An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shuexQAAAN0AAAAPAAAAAAAAAAAAAAAAAJgCAABkcnMv&#10;ZG93bnJldi54bWxQSwUGAAAAAAQABAD1AAAAigMAAAAA&#10;" filled="f" stroked="f">
                  <v:textbox inset="0,0,0,0">
                    <w:txbxContent>
                      <w:p w:rsidR="0028705D" w:rsidRDefault="0028705D">
                        <w:pPr>
                          <w:spacing w:after="160"/>
                          <w:ind w:left="0" w:firstLine="0"/>
                          <w:jc w:val="left"/>
                        </w:pPr>
                        <w:r>
                          <w:rPr>
                            <w:rFonts w:ascii="Calibri" w:eastAsia="Calibri" w:hAnsi="Calibri" w:cs="Calibri"/>
                            <w:color w:val="FFFFFF"/>
                            <w:sz w:val="32"/>
                          </w:rPr>
                          <w:t>u</w:t>
                        </w:r>
                      </w:p>
                    </w:txbxContent>
                  </v:textbox>
                </v:rect>
                <v:rect id="Rectangle 4365" o:spid="_x0000_s1452" style="position:absolute;left:7985;top:3889;width:579;height:3036;rotation:-131319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82xscA&#10;AADdAAAADwAAAGRycy9kb3ducmV2LnhtbESP3WrCQBSE74W+w3IK3unGvyCpq7SCUkopGAX17pA9&#10;TdJmz4bdVdO37xaEXg4z8w2zWHWmEVdyvrasYDRMQBAXVtdcKjjsN4M5CB+QNTaWScEPeVgtH3oL&#10;zLS98Y6ueShFhLDPUEEVQptJ6YuKDPqhbYmj92mdwRClK6V2eItw08hxkqTSYM1xocKW1hUV3/nF&#10;KEA3pcv25W19GI/4mJ5PxYf/eleq/9g9P4EI1IX/8L39qhVMJ+kM/t7EJ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5/NsbHAAAA3QAAAA8AAAAAAAAAAAAAAAAAmAIAAGRy&#10;cy9kb3ducmV2LnhtbFBLBQYAAAAABAAEAPUAAACMAwAAAAA=&#10;" filled="f" stroked="f">
                  <v:textbox inset="0,0,0,0">
                    <w:txbxContent>
                      <w:p w:rsidR="0028705D" w:rsidRDefault="0028705D">
                        <w:pPr>
                          <w:spacing w:after="160"/>
                          <w:ind w:left="0" w:firstLine="0"/>
                          <w:jc w:val="left"/>
                        </w:pPr>
                        <w:r>
                          <w:rPr>
                            <w:rFonts w:ascii="Calibri" w:eastAsia="Calibri" w:hAnsi="Calibri" w:cs="Calibri"/>
                            <w:color w:val="FFFFFF"/>
                            <w:sz w:val="32"/>
                          </w:rPr>
                          <w:t>f</w:t>
                        </w:r>
                      </w:p>
                    </w:txbxContent>
                  </v:textbox>
                </v:rect>
                <v:rect id="Rectangle 4366" o:spid="_x0000_s1453" style="position:absolute;left:8404;top:3763;width:580;height:3036;rotation:-98032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MHy8cA&#10;AADdAAAADwAAAGRycy9kb3ducmV2LnhtbESPT2sCMRTE74V+h/AEL0UT/7CUrVFKRfTgpbYUvD02&#10;r7urm5ftJmr89qYgeBxm5jfMbBFtI87U+dqxhtFQgSAunKm51PD9tRq8gvAB2WDjmDRcycNi/vw0&#10;w9y4C3/SeRdKkSDsc9RQhdDmUvqiIot+6Fri5P26zmJIsiul6fCS4LaRY6UyabHmtFBhSx8VFcfd&#10;yWrY/NUvS3U8rEcx/qyytVX7rVVa93vx/Q1EoBge4Xt7YzRMJ1kG/2/SE5D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LzB8vHAAAA3QAAAA8AAAAAAAAAAAAAAAAAmAIAAGRy&#10;cy9kb3ducmV2LnhtbFBLBQYAAAAABAAEAPUAAACMAwAAAAA=&#10;" filled="f" stroked="f">
                  <v:textbox inset="0,0,0,0">
                    <w:txbxContent>
                      <w:p w:rsidR="0028705D" w:rsidRDefault="0028705D">
                        <w:pPr>
                          <w:spacing w:after="160"/>
                          <w:ind w:left="0" w:firstLine="0"/>
                          <w:jc w:val="left"/>
                        </w:pPr>
                        <w:r>
                          <w:rPr>
                            <w:rFonts w:ascii="Calibri" w:eastAsia="Calibri" w:hAnsi="Calibri" w:cs="Calibri"/>
                            <w:color w:val="FFFFFF"/>
                            <w:sz w:val="32"/>
                          </w:rPr>
                          <w:t>f</w:t>
                        </w:r>
                      </w:p>
                    </w:txbxContent>
                  </v:textbox>
                </v:rect>
                <v:rect id="Rectangle 4367" o:spid="_x0000_s1454" style="position:absolute;left:8828;top:3655;width:870;height:3036;rotation:-560416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iQO8YA&#10;AADdAAAADwAAAGRycy9kb3ducmV2LnhtbESPQWsCMRSE7wX/Q3gFL6Vma8XK1ihWrPQkrXrp7bF5&#10;bkI3L8smrqu/3hQEj8PMfMNM552rREtNsJ4VvAwyEMSF15ZLBfvd5/MERIjIGivPpOBMAeaz3sMU&#10;c+1P/EPtNpYiQTjkqMDEWOdShsKQwzDwNXHyDr5xGJNsSqkbPCW4q+Qwy8bSoeW0YLCmpaHib3t0&#10;CrJlS4fvj7i3T0O5vhR2s/o1R6X6j93iHUSkLt7Dt/aXVjB6Hb/B/5v0BOTs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6iQO8YAAADdAAAADwAAAAAAAAAAAAAAAACYAgAAZHJz&#10;L2Rvd25yZXYueG1sUEsFBgAAAAAEAAQA9QAAAIsDAAAAAA==&#10;" filled="f" stroked="f">
                  <v:textbox inset="0,0,0,0">
                    <w:txbxContent>
                      <w:p w:rsidR="0028705D" w:rsidRDefault="0028705D">
                        <w:pPr>
                          <w:spacing w:after="160"/>
                          <w:ind w:left="0" w:firstLine="0"/>
                          <w:jc w:val="left"/>
                        </w:pPr>
                        <w:r>
                          <w:rPr>
                            <w:rFonts w:ascii="Calibri" w:eastAsia="Calibri" w:hAnsi="Calibri" w:cs="Calibri"/>
                            <w:color w:val="FFFFFF"/>
                            <w:sz w:val="32"/>
                          </w:rPr>
                          <w:t>e</w:t>
                        </w:r>
                      </w:p>
                    </w:txbxContent>
                  </v:textbox>
                </v:rect>
                <v:rect id="Rectangle 4368" o:spid="_x0000_s1455" style="position:absolute;left:9479;top:3617;width:630;height:3036;rotation:-129324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L/IsIA&#10;AADdAAAADwAAAGRycy9kb3ducmV2LnhtbERPTWvCQBC9C/6HZQRvukkjWqJr0EBB8KStxeOQHZO0&#10;2dmQ3Wj677sHwePjfW+ywTTiTp2rLSuI5xEI4sLqmksFX58fs3cQziNrbCyTgj9ykG3How2m2j74&#10;RPezL0UIYZeigsr7NpXSFRUZdHPbEgfuZjuDPsCulLrDRwg3jXyLoqU0WHNoqLClvKLi99wbBXi9&#10;9Ks+sbEr9qfb8bgwP5h/KzWdDLs1CE+Df4mf7oNWsEiWYW54E56A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ov8iwgAAAN0AAAAPAAAAAAAAAAAAAAAAAJgCAABkcnMvZG93&#10;bnJldi54bWxQSwUGAAAAAAQABAD1AAAAhwMAAAAA&#10;" filled="f" stroked="f">
                  <v:textbox inset="0,0,0,0">
                    <w:txbxContent>
                      <w:p w:rsidR="0028705D" w:rsidRDefault="0028705D">
                        <w:pPr>
                          <w:spacing w:after="160"/>
                          <w:ind w:left="0" w:firstLine="0"/>
                          <w:jc w:val="left"/>
                        </w:pPr>
                        <w:r>
                          <w:rPr>
                            <w:rFonts w:ascii="Calibri" w:eastAsia="Calibri" w:hAnsi="Calibri" w:cs="Calibri"/>
                            <w:color w:val="FFFFFF"/>
                            <w:sz w:val="32"/>
                          </w:rPr>
                          <w:t>r</w:t>
                        </w:r>
                      </w:p>
                    </w:txbxContent>
                  </v:textbox>
                </v:rect>
                <v:rect id="Rectangle 4369" o:spid="_x0000_s1456" style="position:absolute;left:9951;top:3626;width:497;height:3036;rotation:185840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A/NccA&#10;AADdAAAADwAAAGRycy9kb3ducmV2LnhtbESPQWsCMRSE7wX/Q3hCL6JZ2yJ2NYqKxUJ70fbQ42Pz&#10;zC5uXpYkurv/3hQKPQ4z8w2zXHe2FjfyoXKsYDrJQBAXTldsFHx/vY3nIEJE1lg7JgU9BVivBg9L&#10;zLVr+Ui3UzQiQTjkqKCMscmlDEVJFsPENcTJOztvMSbpjdQe2wS3tXzKspm0WHFaKLGhXUnF5XS1&#10;Crajw/6n3Xyc+/mnG/l+20bTG6Ueh91mASJSF//Df+13reDlefYKv2/SE5Cr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ZwPzXHAAAA3QAAAA8AAAAAAAAAAAAAAAAAmAIAAGRy&#10;cy9kb3ducmV2LnhtbFBLBQYAAAAABAAEAPUAAACMAwAAAAA=&#10;" filled="f" stroked="f">
                  <v:textbox inset="0,0,0,0">
                    <w:txbxContent>
                      <w:p w:rsidR="0028705D" w:rsidRDefault="0028705D">
                        <w:pPr>
                          <w:spacing w:after="160"/>
                          <w:ind w:left="0" w:firstLine="0"/>
                          <w:jc w:val="left"/>
                        </w:pPr>
                        <w:r>
                          <w:rPr>
                            <w:rFonts w:ascii="Calibri" w:eastAsia="Calibri" w:hAnsi="Calibri" w:cs="Calibri"/>
                            <w:color w:val="FFFFFF"/>
                            <w:sz w:val="32"/>
                          </w:rPr>
                          <w:t xml:space="preserve"> </w:t>
                        </w:r>
                      </w:p>
                    </w:txbxContent>
                  </v:textbox>
                </v:rect>
                <v:rect id="Rectangle 4370" o:spid="_x0000_s1457" style="position:absolute;left:10323;top:3693;width:891;height:3036;rotation:58163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anUMUA&#10;AADdAAAADwAAAGRycy9kb3ducmV2LnhtbERPy2rCQBTdF/oPwy10VydV0TZ1FBFEF4KofWR5ydxk&#10;gpk7ITONab/eWQguD+c9W/S2Fh21vnKs4HWQgCDOna64VPB5Wr+8gfABWWPtmBT8kYfF/PFhhql2&#10;Fz5QdwyliCHsU1RgQmhSKX1uyKIfuIY4coVrLYYI21LqFi8x3NZymCQTabHi2GCwoZWh/Hz8tQq+&#10;iuxnNx1nm/f/0cp+Z7t9YahT6vmpX36ACNSHu/jm3moF49E07o9v4hOQ8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JqdQxQAAAN0AAAAPAAAAAAAAAAAAAAAAAJgCAABkcnMv&#10;ZG93bnJldi54bWxQSwUGAAAAAAQABAD1AAAAigMAAAAA&#10;" filled="f" stroked="f">
                  <v:textbox inset="0,0,0,0">
                    <w:txbxContent>
                      <w:p w:rsidR="0028705D" w:rsidRDefault="0028705D">
                        <w:pPr>
                          <w:spacing w:after="160"/>
                          <w:ind w:left="0" w:firstLine="0"/>
                          <w:jc w:val="left"/>
                        </w:pPr>
                        <w:r>
                          <w:rPr>
                            <w:rFonts w:ascii="Calibri" w:eastAsia="Calibri" w:hAnsi="Calibri" w:cs="Calibri"/>
                            <w:color w:val="FFFFFF"/>
                            <w:sz w:val="32"/>
                          </w:rPr>
                          <w:t>Z</w:t>
                        </w:r>
                      </w:p>
                    </w:txbxContent>
                  </v:textbox>
                </v:rect>
                <v:rect id="Rectangle 4371" o:spid="_x0000_s1458" style="position:absolute;left:10972;top:3859;width:910;height:3036;rotation:109825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d5sYA&#10;AADdAAAADwAAAGRycy9kb3ducmV2LnhtbESP0WrCQBRE3wv+w3KFvtWNMTQhuooEagtCaaMfcMle&#10;k2D2bsxuTfr33UKhj8PMnGE2u8l04k6Day0rWC4iEMSV1S3XCs6nl6cMhPPIGjvLpOCbHOy2s4cN&#10;5tqO/En30tciQNjlqKDxvs+ldFVDBt3C9sTBu9jBoA9yqKUecAxw08k4ip6lwZbDQoM9FQ1V1/LL&#10;KCAv4/KWHVP7fkiKq/w4vmZVqtTjfNqvQXia/H/4r/2mFSSrdAm/b8ITkN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k/d5sYAAADdAAAADwAAAAAAAAAAAAAAAACYAgAAZHJz&#10;L2Rvd25yZXYueG1sUEsFBgAAAAAEAAQA9QAAAIsDAAAAAA==&#10;" filled="f" stroked="f">
                  <v:textbox inset="0,0,0,0">
                    <w:txbxContent>
                      <w:p w:rsidR="0028705D" w:rsidRDefault="0028705D">
                        <w:pPr>
                          <w:spacing w:after="160"/>
                          <w:ind w:left="0" w:firstLine="0"/>
                          <w:jc w:val="left"/>
                        </w:pPr>
                        <w:r>
                          <w:rPr>
                            <w:rFonts w:ascii="Calibri" w:eastAsia="Calibri" w:hAnsi="Calibri" w:cs="Calibri"/>
                            <w:color w:val="FFFFFF"/>
                            <w:sz w:val="32"/>
                          </w:rPr>
                          <w:t>o</w:t>
                        </w:r>
                      </w:p>
                    </w:txbxContent>
                  </v:textbox>
                </v:rect>
                <v:rect id="Rectangle 4372" o:spid="_x0000_s1459" style="position:absolute;left:11603;top:4124;width:956;height:3036;rotation:162064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RHecgA&#10;AADdAAAADwAAAGRycy9kb3ducmV2LnhtbESPQWvCQBSE70L/w/IEb7pRi0rMKqVaaaFQahXM7Zl9&#10;JqHZtyG7jfHfu4VCj8PMfMMk685UoqXGlZYVjEcRCOLM6pJzBYevl+EChPPIGivLpOBGDtarh16C&#10;sbZX/qR273MRIOxiVFB4X8dSuqwgg25ka+LgXWxj0AfZ5FI3eA1wU8lJFM2kwZLDQoE1PReUfe9/&#10;jAI5O0bp7rTY2t37udxMb2k6/3hTatDvnpYgPHX+P/zXftUKHqfzCfy+CU9Aru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c9Ed5yAAAAN0AAAAPAAAAAAAAAAAAAAAAAJgCAABk&#10;cnMvZG93bnJldi54bWxQSwUGAAAAAAQABAD1AAAAjQMAAAAA&#10;" filled="f" stroked="f">
                  <v:textbox inset="0,0,0,0">
                    <w:txbxContent>
                      <w:p w:rsidR="0028705D" w:rsidRDefault="0028705D">
                        <w:pPr>
                          <w:spacing w:after="160"/>
                          <w:ind w:left="0" w:firstLine="0"/>
                          <w:jc w:val="left"/>
                        </w:pPr>
                        <w:r>
                          <w:rPr>
                            <w:rFonts w:ascii="Calibri" w:eastAsia="Calibri" w:hAnsi="Calibri" w:cs="Calibri"/>
                            <w:color w:val="FFFFFF"/>
                            <w:sz w:val="32"/>
                          </w:rPr>
                          <w:t>n</w:t>
                        </w:r>
                      </w:p>
                    </w:txbxContent>
                  </v:textbox>
                </v:rect>
                <v:rect id="Rectangle 4373" o:spid="_x0000_s1460" style="position:absolute;left:12234;top:4459;width:870;height:3036;rotation:2106483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nBesQA&#10;AADdAAAADwAAAGRycy9kb3ducmV2LnhtbESPS4vCQBCE7wv7H4Ze8LZOfC/RUVRY0GNU1muT6Tww&#10;0xMyo4n76x1B8FhU1VfUYtWZStyocaVlBYN+BII4tbrkXMHp+Pv9A8J5ZI2VZVJwJwer5efHAmNt&#10;W07odvC5CBB2MSoovK9jKV1akEHXtzVx8DLbGPRBNrnUDbYBbio5jKKpNFhyWCiwpm1B6eVwNQqS&#10;U1bNJpesPJ//cThJ7pv2b79RqvfVrecgPHX+HX61d1rBeDQbwfNNeAJ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pwXrEAAAA3QAAAA8AAAAAAAAAAAAAAAAAmAIAAGRycy9k&#10;b3ducmV2LnhtbFBLBQYAAAAABAAEAPUAAACJAwAAAAA=&#10;" filled="f" stroked="f">
                  <v:textbox inset="0,0,0,0">
                    <w:txbxContent>
                      <w:p w:rsidR="0028705D" w:rsidRDefault="0028705D">
                        <w:pPr>
                          <w:spacing w:after="160"/>
                          <w:ind w:left="0" w:firstLine="0"/>
                          <w:jc w:val="left"/>
                        </w:pPr>
                        <w:r>
                          <w:rPr>
                            <w:rFonts w:ascii="Calibri" w:eastAsia="Calibri" w:hAnsi="Calibri" w:cs="Calibri"/>
                            <w:color w:val="FFFFFF"/>
                            <w:sz w:val="32"/>
                          </w:rPr>
                          <w:t>e</w:t>
                        </w:r>
                      </w:p>
                    </w:txbxContent>
                  </v:textbox>
                </v:rect>
                <w10:anchorlock/>
              </v:group>
            </w:pict>
          </mc:Fallback>
        </mc:AlternateContent>
      </w:r>
    </w:p>
    <w:p w:rsidR="00B76AF6" w:rsidRPr="0058766E" w:rsidRDefault="00FF586E">
      <w:pPr>
        <w:spacing w:after="352" w:line="316" w:lineRule="auto"/>
        <w:ind w:left="9"/>
        <w:rPr>
          <w:rFonts w:ascii="Calibri" w:eastAsia="Calibri" w:hAnsi="Calibri" w:cs="Calibri"/>
          <w:b w:val="0"/>
          <w:sz w:val="15"/>
          <w:lang w:val="ro-RO"/>
        </w:rPr>
      </w:pPr>
      <w:r w:rsidRPr="0058766E">
        <w:rPr>
          <w:rFonts w:ascii="Calibri" w:eastAsia="Calibri" w:hAnsi="Calibri" w:cs="Calibri"/>
          <w:sz w:val="15"/>
          <w:lang w:val="ro-RO"/>
        </w:rPr>
        <w:t>Figur</w:t>
      </w:r>
      <w:r w:rsidR="000D44B8" w:rsidRPr="0058766E">
        <w:rPr>
          <w:rFonts w:ascii="Calibri" w:eastAsia="Calibri" w:hAnsi="Calibri" w:cs="Calibri"/>
          <w:sz w:val="15"/>
          <w:lang w:val="ro-RO"/>
        </w:rPr>
        <w:t xml:space="preserve">a </w:t>
      </w:r>
      <w:r w:rsidRPr="0058766E">
        <w:rPr>
          <w:rFonts w:ascii="Calibri" w:eastAsia="Calibri" w:hAnsi="Calibri" w:cs="Calibri"/>
          <w:sz w:val="15"/>
          <w:lang w:val="ro-RO"/>
        </w:rPr>
        <w:t xml:space="preserve">5.2. </w:t>
      </w:r>
      <w:r w:rsidR="000D44B8" w:rsidRPr="0058766E">
        <w:rPr>
          <w:rFonts w:ascii="Calibri" w:eastAsia="Calibri" w:hAnsi="Calibri" w:cs="Calibri"/>
          <w:b w:val="0"/>
          <w:sz w:val="15"/>
          <w:lang w:val="ro-RO"/>
        </w:rPr>
        <w:t xml:space="preserve">Zona de influență a unei acțiuni propuse în raport cu atributele </w:t>
      </w:r>
      <w:r w:rsidR="00145219" w:rsidRPr="0058766E">
        <w:rPr>
          <w:rFonts w:ascii="Calibri" w:eastAsia="Calibri" w:hAnsi="Calibri" w:cs="Calibri"/>
          <w:b w:val="0"/>
          <w:sz w:val="15"/>
          <w:lang w:val="ro-RO"/>
        </w:rPr>
        <w:t>proprietății P</w:t>
      </w:r>
      <w:r w:rsidR="000D44B8" w:rsidRPr="0058766E">
        <w:rPr>
          <w:rFonts w:ascii="Calibri" w:eastAsia="Calibri" w:hAnsi="Calibri" w:cs="Calibri"/>
          <w:b w:val="0"/>
          <w:sz w:val="15"/>
          <w:lang w:val="ro-RO"/>
        </w:rPr>
        <w:t xml:space="preserve">atrimoniului </w:t>
      </w:r>
      <w:r w:rsidR="00145219" w:rsidRPr="0058766E">
        <w:rPr>
          <w:rFonts w:ascii="Calibri" w:eastAsia="Calibri" w:hAnsi="Calibri" w:cs="Calibri"/>
          <w:b w:val="0"/>
          <w:sz w:val="15"/>
          <w:lang w:val="ro-RO"/>
        </w:rPr>
        <w:t>M</w:t>
      </w:r>
      <w:r w:rsidR="000D44B8" w:rsidRPr="0058766E">
        <w:rPr>
          <w:rFonts w:ascii="Calibri" w:eastAsia="Calibri" w:hAnsi="Calibri" w:cs="Calibri"/>
          <w:b w:val="0"/>
          <w:sz w:val="15"/>
          <w:lang w:val="ro-RO"/>
        </w:rPr>
        <w:t xml:space="preserve">ondial. O acțiune propusă poate avea un impact asupra VUE chiar și atunci când nu este situată într-o proprietate a Patrimoniului Mondial sau în zona sa tampon. </w:t>
      </w:r>
      <w:r w:rsidR="00145219" w:rsidRPr="0058766E">
        <w:rPr>
          <w:rFonts w:ascii="Calibri" w:eastAsia="Calibri" w:hAnsi="Calibri" w:cs="Calibri"/>
          <w:b w:val="0"/>
          <w:sz w:val="15"/>
          <w:lang w:val="ro-RO"/>
        </w:rPr>
        <w:t>Va trebui totuși evaluat d</w:t>
      </w:r>
      <w:r w:rsidR="000D44B8" w:rsidRPr="0058766E">
        <w:rPr>
          <w:rFonts w:ascii="Calibri" w:eastAsia="Calibri" w:hAnsi="Calibri" w:cs="Calibri"/>
          <w:b w:val="0"/>
          <w:sz w:val="15"/>
          <w:lang w:val="ro-RO"/>
        </w:rPr>
        <w:t>acă acesta este cazul. De asemenea, este important să fim conștienți de interdependențele dintre o proprietate a Patrimoniului Mondial și zona sa tampon și cadrul mai larg</w:t>
      </w:r>
      <w:r w:rsidRPr="0058766E">
        <w:rPr>
          <w:rFonts w:ascii="Calibri" w:eastAsia="Calibri" w:hAnsi="Calibri" w:cs="Calibri"/>
          <w:b w:val="0"/>
          <w:sz w:val="15"/>
          <w:lang w:val="ro-RO"/>
        </w:rPr>
        <w:t xml:space="preserve">. </w:t>
      </w:r>
    </w:p>
    <w:p w:rsidR="00224708" w:rsidRPr="0058766E" w:rsidRDefault="00224708">
      <w:pPr>
        <w:spacing w:after="352" w:line="316" w:lineRule="auto"/>
        <w:ind w:left="9"/>
        <w:rPr>
          <w:lang w:val="ro-RO"/>
        </w:rPr>
      </w:pPr>
    </w:p>
    <w:p w:rsidR="00B76AF6" w:rsidRPr="0058766E" w:rsidRDefault="004A44BC">
      <w:pPr>
        <w:numPr>
          <w:ilvl w:val="0"/>
          <w:numId w:val="10"/>
        </w:numPr>
        <w:spacing w:after="104"/>
        <w:ind w:right="13"/>
        <w:rPr>
          <w:lang w:val="ro-RO"/>
        </w:rPr>
      </w:pPr>
      <w:r w:rsidRPr="0058766E">
        <w:rPr>
          <w:rFonts w:ascii="Calibri" w:eastAsia="Calibri" w:hAnsi="Calibri" w:cs="Calibri"/>
          <w:color w:val="D26937"/>
          <w:lang w:val="ro-RO"/>
        </w:rPr>
        <w:lastRenderedPageBreak/>
        <w:t>Acțiunea propusă și alternativele:</w:t>
      </w:r>
      <w:r w:rsidRPr="0058766E">
        <w:rPr>
          <w:color w:val="6B5253"/>
          <w:lang w:val="ro-RO"/>
        </w:rPr>
        <w:t xml:space="preserve"> </w:t>
      </w:r>
      <w:r w:rsidRPr="0058766E">
        <w:rPr>
          <w:color w:val="00B050"/>
          <w:lang w:val="ro-RO"/>
        </w:rPr>
        <w:t>Acțiunea propusă</w:t>
      </w:r>
      <w:r w:rsidRPr="0058766E">
        <w:rPr>
          <w:b w:val="0"/>
          <w:bCs/>
          <w:color w:val="00B050"/>
          <w:lang w:val="ro-RO"/>
        </w:rPr>
        <w:t xml:space="preserve"> </w:t>
      </w:r>
      <w:r w:rsidRPr="0058766E">
        <w:rPr>
          <w:b w:val="0"/>
          <w:bCs/>
          <w:lang w:val="ro-RO"/>
        </w:rPr>
        <w:t xml:space="preserve">trebuie descrisă în detaliu, inclusiv orice lucrări asociate, cum ar fi infrastructura. Dacă este necesar, ar trebui căutate informații suplimentare sau ar trebui pregătită </w:t>
      </w:r>
      <w:r w:rsidR="0053628B" w:rsidRPr="0058766E">
        <w:rPr>
          <w:b w:val="0"/>
          <w:bCs/>
          <w:lang w:val="ro-RO"/>
        </w:rPr>
        <w:t xml:space="preserve">o </w:t>
      </w:r>
      <w:r w:rsidRPr="0058766E">
        <w:rPr>
          <w:b w:val="0"/>
          <w:bCs/>
          <w:lang w:val="ro-RO"/>
        </w:rPr>
        <w:t xml:space="preserve">documentație suplimentară pentru a se asigura că natura și amploarea completă a efectelor potențiale ale acțiunii pot fi înțelese – în special modul în care acțiunea ar putea afecta atributele care contribuie la VUE. Va fi deseori utilă cartografierea </w:t>
      </w:r>
      <w:r w:rsidRPr="0058766E">
        <w:rPr>
          <w:color w:val="00B050"/>
          <w:lang w:val="ro-RO"/>
        </w:rPr>
        <w:t>zonei de influență</w:t>
      </w:r>
      <w:r w:rsidRPr="0058766E">
        <w:rPr>
          <w:b w:val="0"/>
          <w:bCs/>
          <w:color w:val="00B050"/>
          <w:lang w:val="ro-RO"/>
        </w:rPr>
        <w:t xml:space="preserve"> </w:t>
      </w:r>
      <w:r w:rsidRPr="0058766E">
        <w:rPr>
          <w:b w:val="0"/>
          <w:bCs/>
          <w:lang w:val="ro-RO"/>
        </w:rPr>
        <w:t>a acțiunii propuse în raport cu atributele proprietății patrimoniului mondial (Figura 5.1). Alternativele la acțiunea propusă ar trebui luate în considerare pentru a stabili opțiunea cea mai durabilă</w:t>
      </w:r>
      <w:r w:rsidR="00746A98" w:rsidRPr="0058766E">
        <w:rPr>
          <w:b w:val="0"/>
          <w:bCs/>
          <w:lang w:val="ro-RO"/>
        </w:rPr>
        <w:t xml:space="preserve">, </w:t>
      </w:r>
      <w:r w:rsidRPr="0058766E">
        <w:rPr>
          <w:b w:val="0"/>
          <w:bCs/>
          <w:lang w:val="ro-RO"/>
        </w:rPr>
        <w:t>care să protejeze atât Patrimoniul Mondial, cât și să atingă obiectivele acțiunii propuse. Opțiunea de a nu continua trebuie inclusă întotdeauna. Alternativele ar trebui să fie evaluate și comparate pe aceeași bază ca și acțiunea propusă.</w:t>
      </w:r>
    </w:p>
    <w:p w:rsidR="00B76AF6" w:rsidRPr="0058766E" w:rsidRDefault="00FF586E">
      <w:pPr>
        <w:spacing w:after="450" w:line="265" w:lineRule="auto"/>
        <w:ind w:left="9"/>
        <w:jc w:val="left"/>
        <w:rPr>
          <w:lang w:val="ro-RO"/>
        </w:rPr>
      </w:pPr>
      <w:r w:rsidRPr="0058766E">
        <w:rPr>
          <w:rFonts w:ascii="Segoe UI Symbol" w:eastAsia="Segoe UI Symbol" w:hAnsi="Segoe UI Symbol" w:cs="Segoe UI Symbol"/>
          <w:b w:val="0"/>
          <w:color w:val="575656"/>
          <w:sz w:val="18"/>
          <w:lang w:val="ro-RO"/>
        </w:rPr>
        <w:t>➜</w:t>
      </w:r>
      <w:r w:rsidRPr="0058766E">
        <w:rPr>
          <w:rFonts w:ascii="Calibri" w:eastAsia="Calibri" w:hAnsi="Calibri" w:cs="Calibri"/>
          <w:color w:val="575656"/>
          <w:sz w:val="18"/>
          <w:lang w:val="ro-RO"/>
        </w:rPr>
        <w:t xml:space="preserve">  </w:t>
      </w:r>
      <w:r w:rsidR="00746A98" w:rsidRPr="0058766E">
        <w:rPr>
          <w:rFonts w:ascii="Calibri" w:eastAsia="Calibri" w:hAnsi="Calibri" w:cs="Calibri"/>
          <w:color w:val="575656"/>
          <w:sz w:val="18"/>
          <w:lang w:val="ro-RO"/>
        </w:rPr>
        <w:t>A se vedea, de asemenea, secțiunile 6.3 și</w:t>
      </w:r>
      <w:r w:rsidRPr="0058766E">
        <w:rPr>
          <w:rFonts w:ascii="Calibri" w:eastAsia="Calibri" w:hAnsi="Calibri" w:cs="Calibri"/>
          <w:color w:val="575656"/>
          <w:sz w:val="18"/>
          <w:lang w:val="ro-RO"/>
        </w:rPr>
        <w:t xml:space="preserve"> 6.7.</w:t>
      </w:r>
    </w:p>
    <w:p w:rsidR="00B76AF6" w:rsidRPr="0058766E" w:rsidRDefault="00FF586E">
      <w:pPr>
        <w:numPr>
          <w:ilvl w:val="0"/>
          <w:numId w:val="10"/>
        </w:numPr>
        <w:spacing w:after="104"/>
        <w:ind w:right="13"/>
        <w:rPr>
          <w:lang w:val="ro-RO"/>
        </w:rPr>
      </w:pPr>
      <w:r w:rsidRPr="0058766E">
        <w:rPr>
          <w:rFonts w:ascii="Calibri" w:eastAsia="Calibri" w:hAnsi="Calibri" w:cs="Calibri"/>
          <w:color w:val="D26937"/>
          <w:lang w:val="ro-RO"/>
        </w:rPr>
        <w:t>Identif</w:t>
      </w:r>
      <w:r w:rsidR="0005610C" w:rsidRPr="0058766E">
        <w:rPr>
          <w:rFonts w:ascii="Calibri" w:eastAsia="Calibri" w:hAnsi="Calibri" w:cs="Calibri"/>
          <w:color w:val="D26937"/>
          <w:lang w:val="ro-RO"/>
        </w:rPr>
        <w:t>icarea și anticiparea impacturilor</w:t>
      </w:r>
      <w:r w:rsidRPr="0058766E">
        <w:rPr>
          <w:rFonts w:ascii="Calibri" w:eastAsia="Calibri" w:hAnsi="Calibri" w:cs="Calibri"/>
          <w:color w:val="D26937"/>
          <w:lang w:val="ro-RO"/>
        </w:rPr>
        <w:t>:</w:t>
      </w:r>
      <w:r w:rsidRPr="0058766E">
        <w:rPr>
          <w:lang w:val="ro-RO"/>
        </w:rPr>
        <w:t xml:space="preserve"> </w:t>
      </w:r>
      <w:r w:rsidR="0005610C" w:rsidRPr="0058766E">
        <w:rPr>
          <w:b w:val="0"/>
          <w:bCs/>
          <w:lang w:val="ro-RO"/>
        </w:rPr>
        <w:t xml:space="preserve">Etapa de definire a domeniului de aplicare identifică gama de impacturi, care ar trebui luate în considerare în evaluarea impactului. Instrumentul 2 arată cum pot fi identificate impacturile unei acțiuni asupra atributelor unei proprietăți din patrimoniul mondial: fiecare dintre impacturile identificate trebuie explorat mai detaliat în evaluarea impactului. În timpul identificării și anticipării impactului, este important să rămânem conștienți de modul în care o proprietate din Patrimoniul Mondial este interconectată cu zona tampon și cu un </w:t>
      </w:r>
      <w:r w:rsidR="0005610C" w:rsidRPr="0058766E">
        <w:rPr>
          <w:color w:val="00B050"/>
          <w:lang w:val="ro-RO"/>
        </w:rPr>
        <w:t>cadru mai larg</w:t>
      </w:r>
      <w:r w:rsidR="0005610C" w:rsidRPr="0058766E">
        <w:rPr>
          <w:b w:val="0"/>
          <w:bCs/>
          <w:color w:val="00B050"/>
          <w:lang w:val="ro-RO"/>
        </w:rPr>
        <w:t xml:space="preserve"> </w:t>
      </w:r>
      <w:r w:rsidR="0005610C" w:rsidRPr="0058766E">
        <w:rPr>
          <w:b w:val="0"/>
          <w:bCs/>
          <w:lang w:val="ro-RO"/>
        </w:rPr>
        <w:t>și că nu poate fi privită izolat</w:t>
      </w:r>
      <w:r w:rsidRPr="0058766E">
        <w:rPr>
          <w:b w:val="0"/>
          <w:bCs/>
          <w:lang w:val="ro-RO"/>
        </w:rPr>
        <w:t>.</w:t>
      </w:r>
    </w:p>
    <w:p w:rsidR="00B76AF6" w:rsidRPr="0058766E" w:rsidRDefault="00FF586E">
      <w:pPr>
        <w:spacing w:after="337" w:line="265" w:lineRule="auto"/>
        <w:ind w:left="9"/>
        <w:jc w:val="left"/>
        <w:rPr>
          <w:lang w:val="ro-RO"/>
        </w:rPr>
      </w:pPr>
      <w:r w:rsidRPr="0058766E">
        <w:rPr>
          <w:rFonts w:ascii="Segoe UI Symbol" w:eastAsia="Segoe UI Symbol" w:hAnsi="Segoe UI Symbol" w:cs="Segoe UI Symbol"/>
          <w:b w:val="0"/>
          <w:color w:val="575656"/>
          <w:sz w:val="18"/>
          <w:lang w:val="ro-RO"/>
        </w:rPr>
        <w:t>➜</w:t>
      </w:r>
      <w:r w:rsidRPr="0058766E">
        <w:rPr>
          <w:rFonts w:ascii="Calibri" w:eastAsia="Calibri" w:hAnsi="Calibri" w:cs="Calibri"/>
          <w:color w:val="575656"/>
          <w:sz w:val="18"/>
          <w:lang w:val="ro-RO"/>
        </w:rPr>
        <w:t xml:space="preserve"> </w:t>
      </w:r>
      <w:r w:rsidR="00150D01" w:rsidRPr="0058766E">
        <w:rPr>
          <w:rFonts w:ascii="Calibri" w:eastAsia="Calibri" w:hAnsi="Calibri" w:cs="Calibri"/>
          <w:color w:val="575656"/>
          <w:sz w:val="18"/>
          <w:lang w:val="ro-RO"/>
        </w:rPr>
        <w:t xml:space="preserve">A se vedea, de asemenea, secțiunea </w:t>
      </w:r>
      <w:r w:rsidRPr="0058766E">
        <w:rPr>
          <w:rFonts w:ascii="Calibri" w:eastAsia="Calibri" w:hAnsi="Calibri" w:cs="Calibri"/>
          <w:color w:val="575656"/>
          <w:sz w:val="18"/>
          <w:lang w:val="ro-RO"/>
        </w:rPr>
        <w:t xml:space="preserve">6.8. </w:t>
      </w:r>
    </w:p>
    <w:p w:rsidR="00B76AF6" w:rsidRPr="0058766E" w:rsidRDefault="00FF586E">
      <w:pPr>
        <w:numPr>
          <w:ilvl w:val="0"/>
          <w:numId w:val="10"/>
        </w:numPr>
        <w:spacing w:after="104"/>
        <w:ind w:right="13"/>
        <w:rPr>
          <w:lang w:val="ro-RO"/>
        </w:rPr>
      </w:pPr>
      <w:r w:rsidRPr="0058766E">
        <w:rPr>
          <w:rFonts w:ascii="Calibri" w:eastAsia="Calibri" w:hAnsi="Calibri" w:cs="Calibri"/>
          <w:b w:val="0"/>
          <w:noProof/>
          <w:sz w:val="22"/>
          <w:lang w:val="en-US" w:eastAsia="en-US"/>
        </w:rPr>
        <mc:AlternateContent>
          <mc:Choice Requires="wpg">
            <w:drawing>
              <wp:anchor distT="0" distB="0" distL="114300" distR="114300" simplePos="0" relativeHeight="251700224" behindDoc="0" locked="0" layoutInCell="1" allowOverlap="1">
                <wp:simplePos x="0" y="0"/>
                <wp:positionH relativeFrom="page">
                  <wp:posOffset>7138808</wp:posOffset>
                </wp:positionH>
                <wp:positionV relativeFrom="page">
                  <wp:posOffset>7509457</wp:posOffset>
                </wp:positionV>
                <wp:extent cx="114198" cy="2390546"/>
                <wp:effectExtent l="0" t="0" r="0" b="0"/>
                <wp:wrapSquare wrapText="bothSides"/>
                <wp:docPr id="107276" name="Group 107276"/>
                <wp:cNvGraphicFramePr/>
                <a:graphic xmlns:a="http://schemas.openxmlformats.org/drawingml/2006/main">
                  <a:graphicData uri="http://schemas.microsoft.com/office/word/2010/wordprocessingGroup">
                    <wpg:wgp>
                      <wpg:cNvGrpSpPr/>
                      <wpg:grpSpPr>
                        <a:xfrm>
                          <a:off x="0" y="0"/>
                          <a:ext cx="114198" cy="2390546"/>
                          <a:chOff x="0" y="0"/>
                          <a:chExt cx="114198" cy="2390546"/>
                        </a:xfrm>
                      </wpg:grpSpPr>
                      <wps:wsp>
                        <wps:cNvPr id="4391" name="Rectangle 4391"/>
                        <wps:cNvSpPr/>
                        <wps:spPr>
                          <a:xfrm rot="-5399999">
                            <a:off x="-1513770" y="724891"/>
                            <a:ext cx="3179427" cy="151883"/>
                          </a:xfrm>
                          <a:prstGeom prst="rect">
                            <a:avLst/>
                          </a:prstGeom>
                          <a:ln>
                            <a:noFill/>
                          </a:ln>
                        </wps:spPr>
                        <wps:txbx>
                          <w:txbxContent>
                            <w:p w:rsidR="0028705D" w:rsidRPr="00126520" w:rsidRDefault="0028705D">
                              <w:pPr>
                                <w:spacing w:after="160"/>
                                <w:ind w:left="0" w:firstLine="0"/>
                                <w:jc w:val="left"/>
                                <w:rPr>
                                  <w:lang w:val="ro-RO"/>
                                </w:rPr>
                              </w:pPr>
                              <w:r>
                                <w:rPr>
                                  <w:rFonts w:ascii="Calibri" w:eastAsia="Calibri" w:hAnsi="Calibri" w:cs="Calibri"/>
                                  <w:color w:val="9D9C9C"/>
                                  <w:sz w:val="16"/>
                                  <w:lang w:val="ro-RO"/>
                                </w:rPr>
                                <w:t>GHID ȘI SET DE INSTRUMENTE PENTRU EVALUĂRILE DE IMPACT</w:t>
                              </w:r>
                            </w:p>
                          </w:txbxContent>
                        </wps:txbx>
                        <wps:bodyPr horzOverflow="overflow" vert="horz" lIns="0" tIns="0" rIns="0" bIns="0" rtlCol="0">
                          <a:noAutofit/>
                        </wps:bodyPr>
                      </wps:wsp>
                    </wpg:wgp>
                  </a:graphicData>
                </a:graphic>
              </wp:anchor>
            </w:drawing>
          </mc:Choice>
          <mc:Fallback>
            <w:pict>
              <v:group id="Group 107276" o:spid="_x0000_s1461" style="position:absolute;left:0;text-align:left;margin-left:562.1pt;margin-top:591.3pt;width:9pt;height:188.25pt;z-index:251700224;mso-position-horizontal-relative:page;mso-position-vertical-relative:page" coordsize="1141,23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">
                <v:rect id="Rectangle 4391" o:spid="_x0000_s1462" style="position:absolute;left:-15138;top:7250;width:31793;height:151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g5+ccA&#10;AADdAAAADwAAAGRycy9kb3ducmV2LnhtbESPT2vCQBTE74LfYXkFb7qJim1TVxFB4kWh2pYeX7Mv&#10;fzD7NmZXjd++WxB6HGbmN8x82ZlaXKl1lWUF8SgCQZxZXXGh4OO4Gb6AcB5ZY22ZFNzJwXLR780x&#10;0fbG73Q9+EIECLsEFZTeN4mULivJoBvZhjh4uW0N+iDbQuoWbwFuajmOopk0WHFYKLGhdUnZ6XAx&#10;Cj7j4+Urdfsf/s7Pz9OdT/d5kSo1eOpWbyA8df4//GhvtYLp5DWGvzfhCc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BYOfnHAAAA3QAAAA8AAAAAAAAAAAAAAAAAmAIAAGRy&#10;cy9kb3ducmV2LnhtbFBLBQYAAAAABAAEAPUAAACMAwAAAAA=&#10;" filled="f" stroked="f">
                  <v:textbox inset="0,0,0,0">
                    <w:txbxContent>
                      <w:p w:rsidR="0028705D" w:rsidRPr="00126520" w:rsidRDefault="0028705D">
                        <w:pPr>
                          <w:spacing w:after="160"/>
                          <w:ind w:left="0" w:firstLine="0"/>
                          <w:jc w:val="left"/>
                          <w:rPr>
                            <w:lang w:val="ro-RO"/>
                          </w:rPr>
                        </w:pPr>
                        <w:r>
                          <w:rPr>
                            <w:rFonts w:ascii="Calibri" w:eastAsia="Calibri" w:hAnsi="Calibri" w:cs="Calibri"/>
                            <w:color w:val="9D9C9C"/>
                            <w:sz w:val="16"/>
                            <w:lang w:val="ro-RO"/>
                          </w:rPr>
                          <w:t>GHID ȘI SET DE INSTRUMENTE PENTRU EVALUĂRILE DE IMPACT</w:t>
                        </w:r>
                      </w:p>
                    </w:txbxContent>
                  </v:textbox>
                </v:rect>
                <w10:wrap type="square" anchorx="page" anchory="page"/>
              </v:group>
            </w:pict>
          </mc:Fallback>
        </mc:AlternateContent>
      </w:r>
      <w:r w:rsidR="00B157D9" w:rsidRPr="0058766E">
        <w:rPr>
          <w:rFonts w:ascii="Calibri" w:eastAsia="Calibri" w:hAnsi="Calibri" w:cs="Calibri"/>
          <w:color w:val="D26937"/>
          <w:lang w:val="ro-RO"/>
        </w:rPr>
        <w:t>Evaluarea impactului</w:t>
      </w:r>
      <w:r w:rsidRPr="0058766E">
        <w:rPr>
          <w:rFonts w:ascii="Calibri" w:eastAsia="Calibri" w:hAnsi="Calibri" w:cs="Calibri"/>
          <w:color w:val="D26937"/>
          <w:lang w:val="ro-RO"/>
        </w:rPr>
        <w:t>:</w:t>
      </w:r>
      <w:r w:rsidRPr="0058766E">
        <w:rPr>
          <w:lang w:val="ro-RO"/>
        </w:rPr>
        <w:t xml:space="preserve"> </w:t>
      </w:r>
      <w:r w:rsidR="00BE3C1D" w:rsidRPr="0058766E">
        <w:rPr>
          <w:b w:val="0"/>
          <w:bCs/>
          <w:lang w:val="ro-RO"/>
        </w:rPr>
        <w:t xml:space="preserve">Patrimoniul Mondial ar trebui să fie întotdeauna considerat un mediu extrem de sensibil. Patrimoniul Mondial este înscris pe premisa că locurile au o </w:t>
      </w:r>
      <w:r w:rsidR="00397064" w:rsidRPr="0058766E">
        <w:rPr>
          <w:b w:val="0"/>
          <w:bCs/>
          <w:lang w:val="ro-RO"/>
        </w:rPr>
        <w:t>Valoare Universală Excepțională</w:t>
      </w:r>
      <w:r w:rsidR="00BE3C1D" w:rsidRPr="0058766E">
        <w:rPr>
          <w:b w:val="0"/>
          <w:bCs/>
          <w:lang w:val="ro-RO"/>
        </w:rPr>
        <w:t xml:space="preserve"> pentru întreaga comunitate globală. Importanța internațională a </w:t>
      </w:r>
      <w:r w:rsidR="00BE3C1D" w:rsidRPr="0058766E">
        <w:rPr>
          <w:color w:val="00B050"/>
          <w:lang w:val="ro-RO"/>
        </w:rPr>
        <w:t>VUE</w:t>
      </w:r>
      <w:r w:rsidR="00BE3C1D" w:rsidRPr="0058766E">
        <w:rPr>
          <w:b w:val="0"/>
          <w:bCs/>
          <w:color w:val="00B050"/>
          <w:lang w:val="ro-RO"/>
        </w:rPr>
        <w:t xml:space="preserve"> </w:t>
      </w:r>
      <w:r w:rsidR="00BE3C1D" w:rsidRPr="0058766E">
        <w:rPr>
          <w:b w:val="0"/>
          <w:bCs/>
          <w:lang w:val="ro-RO"/>
        </w:rPr>
        <w:t>și faptul că părțile interesate sunt globale trebuie luate în considerare atunci când se evaluează semnificația oricăror impacturi potențiale. Impactul asupra VUE și</w:t>
      </w:r>
      <w:r w:rsidR="00600EAC" w:rsidRPr="0058766E">
        <w:rPr>
          <w:b w:val="0"/>
          <w:bCs/>
          <w:lang w:val="ro-RO"/>
        </w:rPr>
        <w:t xml:space="preserve"> asupra</w:t>
      </w:r>
      <w:r w:rsidR="00BE3C1D" w:rsidRPr="0058766E">
        <w:rPr>
          <w:b w:val="0"/>
          <w:bCs/>
          <w:lang w:val="ro-RO"/>
        </w:rPr>
        <w:t xml:space="preserve"> atributel</w:t>
      </w:r>
      <w:r w:rsidR="00600EAC" w:rsidRPr="0058766E">
        <w:rPr>
          <w:b w:val="0"/>
          <w:bCs/>
          <w:lang w:val="ro-RO"/>
        </w:rPr>
        <w:t>or</w:t>
      </w:r>
      <w:r w:rsidR="00BE3C1D" w:rsidRPr="0058766E">
        <w:rPr>
          <w:b w:val="0"/>
          <w:bCs/>
          <w:lang w:val="ro-RO"/>
        </w:rPr>
        <w:t xml:space="preserve"> sale ar trebui luate în considerare separat de alte impacturi asupra patrimoniului: o </w:t>
      </w:r>
      <w:r w:rsidR="00BE3C1D" w:rsidRPr="0058766E">
        <w:rPr>
          <w:color w:val="00B050"/>
          <w:lang w:val="ro-RO"/>
        </w:rPr>
        <w:t>acțiune</w:t>
      </w:r>
      <w:r w:rsidR="00BE3C1D" w:rsidRPr="0058766E">
        <w:rPr>
          <w:b w:val="0"/>
          <w:bCs/>
          <w:color w:val="00B050"/>
          <w:lang w:val="ro-RO"/>
        </w:rPr>
        <w:t xml:space="preserve"> </w:t>
      </w:r>
      <w:r w:rsidR="00BE3C1D" w:rsidRPr="0058766E">
        <w:rPr>
          <w:b w:val="0"/>
          <w:bCs/>
          <w:lang w:val="ro-RO"/>
        </w:rPr>
        <w:t>poate, de exemplu, să aibă un impact limitat asupra valorilor patrimoniului/conservării în general, dar un impact semnificativ asupra VUE</w:t>
      </w:r>
      <w:r w:rsidR="00600EAC" w:rsidRPr="0058766E">
        <w:rPr>
          <w:b w:val="0"/>
          <w:bCs/>
          <w:lang w:val="ro-RO"/>
        </w:rPr>
        <w:t>,</w:t>
      </w:r>
      <w:r w:rsidR="00BE3C1D" w:rsidRPr="0058766E">
        <w:rPr>
          <w:b w:val="0"/>
          <w:bCs/>
          <w:lang w:val="ro-RO"/>
        </w:rPr>
        <w:t xml:space="preserve"> sau invers. Este adesea utilă </w:t>
      </w:r>
      <w:r w:rsidR="00532503" w:rsidRPr="0058766E">
        <w:rPr>
          <w:b w:val="0"/>
          <w:bCs/>
          <w:lang w:val="ro-RO"/>
        </w:rPr>
        <w:t>categorisirea</w:t>
      </w:r>
      <w:r w:rsidR="00BE3C1D" w:rsidRPr="0058766E">
        <w:rPr>
          <w:b w:val="0"/>
          <w:bCs/>
          <w:lang w:val="ro-RO"/>
        </w:rPr>
        <w:t xml:space="preserve"> sau clas</w:t>
      </w:r>
      <w:r w:rsidR="00532503" w:rsidRPr="0058766E">
        <w:rPr>
          <w:b w:val="0"/>
          <w:bCs/>
          <w:lang w:val="ro-RO"/>
        </w:rPr>
        <w:t>ific</w:t>
      </w:r>
      <w:r w:rsidR="00BE3C1D" w:rsidRPr="0058766E">
        <w:rPr>
          <w:b w:val="0"/>
          <w:bCs/>
          <w:lang w:val="ro-RO"/>
        </w:rPr>
        <w:t>area nivelului de impact, în special în cazurile în care pot exista alternative mai puțin dăunătoare. Nu este acceptabil</w:t>
      </w:r>
      <w:r w:rsidR="00532503" w:rsidRPr="0058766E">
        <w:rPr>
          <w:b w:val="0"/>
          <w:bCs/>
          <w:lang w:val="ro-RO"/>
        </w:rPr>
        <w:t xml:space="preserve">ă </w:t>
      </w:r>
      <w:r w:rsidR="00BE3C1D" w:rsidRPr="0058766E">
        <w:rPr>
          <w:b w:val="0"/>
          <w:bCs/>
          <w:lang w:val="ro-RO"/>
        </w:rPr>
        <w:t>pierde</w:t>
      </w:r>
      <w:r w:rsidR="00532503" w:rsidRPr="0058766E">
        <w:rPr>
          <w:b w:val="0"/>
          <w:bCs/>
          <w:lang w:val="ro-RO"/>
        </w:rPr>
        <w:t>rea</w:t>
      </w:r>
      <w:r w:rsidR="00BE3C1D" w:rsidRPr="0058766E">
        <w:rPr>
          <w:b w:val="0"/>
          <w:bCs/>
          <w:lang w:val="ro-RO"/>
        </w:rPr>
        <w:t xml:space="preserve">, </w:t>
      </w:r>
      <w:r w:rsidR="00532503" w:rsidRPr="0058766E">
        <w:rPr>
          <w:b w:val="0"/>
          <w:bCs/>
          <w:lang w:val="ro-RO"/>
        </w:rPr>
        <w:t>d</w:t>
      </w:r>
      <w:r w:rsidR="00BE3C1D" w:rsidRPr="0058766E">
        <w:rPr>
          <w:b w:val="0"/>
          <w:bCs/>
          <w:lang w:val="ro-RO"/>
        </w:rPr>
        <w:t>eteriora</w:t>
      </w:r>
      <w:r w:rsidR="00532503" w:rsidRPr="0058766E">
        <w:rPr>
          <w:b w:val="0"/>
          <w:bCs/>
          <w:lang w:val="ro-RO"/>
        </w:rPr>
        <w:t>rea</w:t>
      </w:r>
      <w:r w:rsidR="00BE3C1D" w:rsidRPr="0058766E">
        <w:rPr>
          <w:b w:val="0"/>
          <w:bCs/>
          <w:lang w:val="ro-RO"/>
        </w:rPr>
        <w:t xml:space="preserve"> sau</w:t>
      </w:r>
      <w:r w:rsidR="00532503" w:rsidRPr="0058766E">
        <w:rPr>
          <w:b w:val="0"/>
          <w:bCs/>
          <w:lang w:val="ro-RO"/>
        </w:rPr>
        <w:t xml:space="preserve"> modificarea</w:t>
      </w:r>
      <w:r w:rsidR="00BE3C1D" w:rsidRPr="0058766E">
        <w:rPr>
          <w:b w:val="0"/>
          <w:bCs/>
          <w:lang w:val="ro-RO"/>
        </w:rPr>
        <w:t xml:space="preserve"> </w:t>
      </w:r>
      <w:r w:rsidR="00532503" w:rsidRPr="0058766E">
        <w:rPr>
          <w:b w:val="0"/>
          <w:bCs/>
          <w:lang w:val="ro-RO"/>
        </w:rPr>
        <w:t>VUE,</w:t>
      </w:r>
      <w:r w:rsidR="00BE3C1D" w:rsidRPr="0058766E">
        <w:rPr>
          <w:b w:val="0"/>
          <w:bCs/>
          <w:lang w:val="ro-RO"/>
        </w:rPr>
        <w:t xml:space="preserve"> deoarece OUV este de neînlocuit. Instrumentul 3 oferă mai multe informații</w:t>
      </w:r>
      <w:r w:rsidRPr="0058766E">
        <w:rPr>
          <w:b w:val="0"/>
          <w:bCs/>
          <w:lang w:val="ro-RO"/>
        </w:rPr>
        <w:t>.</w:t>
      </w:r>
      <w:r w:rsidRPr="0058766E">
        <w:rPr>
          <w:lang w:val="ro-RO"/>
        </w:rPr>
        <w:t xml:space="preserve"> </w:t>
      </w:r>
    </w:p>
    <w:p w:rsidR="00B76AF6" w:rsidRPr="0058766E" w:rsidRDefault="00FF586E">
      <w:pPr>
        <w:spacing w:after="337" w:line="265" w:lineRule="auto"/>
        <w:ind w:left="9"/>
        <w:jc w:val="left"/>
        <w:rPr>
          <w:lang w:val="ro-RO"/>
        </w:rPr>
      </w:pPr>
      <w:r w:rsidRPr="0058766E">
        <w:rPr>
          <w:rFonts w:ascii="Segoe UI Symbol" w:eastAsia="Segoe UI Symbol" w:hAnsi="Segoe UI Symbol" w:cs="Segoe UI Symbol"/>
          <w:b w:val="0"/>
          <w:color w:val="575656"/>
          <w:sz w:val="18"/>
          <w:lang w:val="ro-RO"/>
        </w:rPr>
        <w:t>➜</w:t>
      </w:r>
      <w:r w:rsidRPr="0058766E">
        <w:rPr>
          <w:rFonts w:ascii="Calibri" w:eastAsia="Calibri" w:hAnsi="Calibri" w:cs="Calibri"/>
          <w:color w:val="575656"/>
          <w:sz w:val="18"/>
          <w:lang w:val="ro-RO"/>
        </w:rPr>
        <w:t xml:space="preserve"> </w:t>
      </w:r>
      <w:r w:rsidR="00E347B6" w:rsidRPr="0058766E">
        <w:rPr>
          <w:rFonts w:ascii="Calibri" w:eastAsia="Calibri" w:hAnsi="Calibri" w:cs="Calibri"/>
          <w:color w:val="575656"/>
          <w:sz w:val="18"/>
          <w:lang w:val="ro-RO"/>
        </w:rPr>
        <w:t xml:space="preserve">A se vedea, de asemenea, secțiunea </w:t>
      </w:r>
      <w:r w:rsidRPr="0058766E">
        <w:rPr>
          <w:rFonts w:ascii="Calibri" w:eastAsia="Calibri" w:hAnsi="Calibri" w:cs="Calibri"/>
          <w:color w:val="575656"/>
          <w:sz w:val="18"/>
          <w:lang w:val="ro-RO"/>
        </w:rPr>
        <w:t xml:space="preserve">6.9. </w:t>
      </w:r>
    </w:p>
    <w:p w:rsidR="00B76AF6" w:rsidRPr="0058766E" w:rsidRDefault="00E347B6">
      <w:pPr>
        <w:numPr>
          <w:ilvl w:val="0"/>
          <w:numId w:val="10"/>
        </w:numPr>
        <w:ind w:right="13"/>
        <w:rPr>
          <w:b w:val="0"/>
          <w:bCs/>
          <w:lang w:val="ro-RO"/>
        </w:rPr>
      </w:pPr>
      <w:r w:rsidRPr="0058766E">
        <w:rPr>
          <w:rFonts w:ascii="Calibri" w:eastAsia="Calibri" w:hAnsi="Calibri" w:cs="Calibri"/>
          <w:color w:val="D26937"/>
          <w:lang w:val="ro-RO"/>
        </w:rPr>
        <w:t>Atenuare și îmbunătățire:</w:t>
      </w:r>
      <w:r w:rsidRPr="0058766E">
        <w:rPr>
          <w:lang w:val="ro-RO"/>
        </w:rPr>
        <w:t xml:space="preserve"> </w:t>
      </w:r>
      <w:r w:rsidRPr="0058766E">
        <w:rPr>
          <w:b w:val="0"/>
          <w:bCs/>
          <w:lang w:val="ro-RO"/>
        </w:rPr>
        <w:t xml:space="preserve">Este întotdeauna de preferat să se evite, mai degrabă decât să se minimizeze, impactul asupra atributelor unei proprietăți ale </w:t>
      </w:r>
      <w:r w:rsidR="00D41D1F" w:rsidRPr="0058766E">
        <w:rPr>
          <w:b w:val="0"/>
          <w:bCs/>
          <w:lang w:val="ro-RO"/>
        </w:rPr>
        <w:t>Patrimoniului Mondial</w:t>
      </w:r>
      <w:r w:rsidRPr="0058766E">
        <w:rPr>
          <w:b w:val="0"/>
          <w:bCs/>
          <w:lang w:val="ro-RO"/>
        </w:rPr>
        <w:t xml:space="preserve">. Orice pierdere sau deteriorare a </w:t>
      </w:r>
      <w:r w:rsidRPr="0058766E">
        <w:rPr>
          <w:color w:val="00B050"/>
          <w:lang w:val="ro-RO"/>
        </w:rPr>
        <w:t>VUE</w:t>
      </w:r>
      <w:r w:rsidRPr="0058766E">
        <w:rPr>
          <w:b w:val="0"/>
          <w:bCs/>
          <w:color w:val="00B050"/>
          <w:lang w:val="ro-RO"/>
        </w:rPr>
        <w:t xml:space="preserve"> </w:t>
      </w:r>
      <w:r w:rsidRPr="0058766E">
        <w:rPr>
          <w:b w:val="0"/>
          <w:bCs/>
          <w:lang w:val="ro-RO"/>
        </w:rPr>
        <w:t xml:space="preserve">este inacceptabilă, ceea ce înseamnă că rectificarea, reducerea (la mai puțin severă, dar totuși semnificativă) sau compensarea impactului este inadecvată în contextul Patrimoniului Mondial. Cu toate acestea, este posibil să se îmbunătățească gestionarea VUE, de exemplu prin furnizarea de patrule pentru a preveni activitățile ilegale sau prin eliminarea unui obstacol în calea </w:t>
      </w:r>
      <w:r w:rsidR="00FA0BE8" w:rsidRPr="0058766E">
        <w:rPr>
          <w:b w:val="0"/>
          <w:bCs/>
          <w:lang w:val="ro-RO"/>
        </w:rPr>
        <w:t>perspectivei</w:t>
      </w:r>
      <w:r w:rsidRPr="0058766E">
        <w:rPr>
          <w:b w:val="0"/>
          <w:bCs/>
          <w:lang w:val="ro-RO"/>
        </w:rPr>
        <w:t xml:space="preserve"> proprietății Patrimoniului Mondial. </w:t>
      </w:r>
    </w:p>
    <w:p w:rsidR="00B76AF6" w:rsidRPr="0058766E" w:rsidRDefault="00B451C4">
      <w:pPr>
        <w:spacing w:after="104"/>
        <w:ind w:left="9" w:right="13"/>
        <w:rPr>
          <w:b w:val="0"/>
          <w:bCs/>
          <w:lang w:val="ro-RO"/>
        </w:rPr>
      </w:pPr>
      <w:r w:rsidRPr="0058766E">
        <w:rPr>
          <w:b w:val="0"/>
          <w:bCs/>
          <w:lang w:val="ro-RO"/>
        </w:rPr>
        <w:t xml:space="preserve">În cazurile în care datele sau tehnologiile disponibile sunt insuficiente pentru a prezice efectele potențiale asupra VUE, ar trebui aplicat </w:t>
      </w:r>
      <w:r w:rsidR="008D0712" w:rsidRPr="0058766E">
        <w:rPr>
          <w:color w:val="00B050"/>
          <w:lang w:val="ro-RO"/>
        </w:rPr>
        <w:t>Principiul Precauției</w:t>
      </w:r>
      <w:r w:rsidRPr="0058766E">
        <w:rPr>
          <w:b w:val="0"/>
          <w:bCs/>
          <w:lang w:val="ro-RO"/>
        </w:rPr>
        <w:t>: ar trebui identificate alternative sau măsuri adecvate de atenuare</w:t>
      </w:r>
      <w:r w:rsidR="008D0712" w:rsidRPr="0058766E">
        <w:rPr>
          <w:b w:val="0"/>
          <w:bCs/>
          <w:lang w:val="ro-RO"/>
        </w:rPr>
        <w:t xml:space="preserve">, </w:t>
      </w:r>
      <w:r w:rsidRPr="0058766E">
        <w:rPr>
          <w:b w:val="0"/>
          <w:bCs/>
          <w:lang w:val="ro-RO"/>
        </w:rPr>
        <w:t xml:space="preserve">care să asigure că VUE a unei proprietăți din Patrimoniul Mondial nu este niciodată pusă în pericol. Aceasta ar putea însemna luarea deciziei de a nu continua cu acțiunea propusă din cauza lipsei de informații. Orice măsuri de atenuare propuse trebuie prezentate în așa fel încât să poată acționa </w:t>
      </w:r>
      <w:r w:rsidR="00CD49FB" w:rsidRPr="0058766E">
        <w:rPr>
          <w:b w:val="0"/>
          <w:bCs/>
          <w:lang w:val="ro-RO"/>
        </w:rPr>
        <w:t>în calitate de</w:t>
      </w:r>
      <w:r w:rsidRPr="0058766E">
        <w:rPr>
          <w:b w:val="0"/>
          <w:bCs/>
          <w:lang w:val="ro-RO"/>
        </w:rPr>
        <w:t xml:space="preserve"> condiții de planificare pentru acțiunea propusă și integrate într-o strategie de implementare viitoare (de exemplu, Planul de management de mediu și social). </w:t>
      </w:r>
    </w:p>
    <w:p w:rsidR="00B76AF6" w:rsidRPr="0058766E" w:rsidRDefault="00FF586E">
      <w:pPr>
        <w:spacing w:after="337" w:line="265" w:lineRule="auto"/>
        <w:ind w:left="9"/>
        <w:jc w:val="left"/>
        <w:rPr>
          <w:rFonts w:ascii="Calibri" w:eastAsia="Calibri" w:hAnsi="Calibri" w:cs="Calibri"/>
          <w:color w:val="575656"/>
          <w:sz w:val="18"/>
          <w:lang w:val="ro-RO"/>
        </w:rPr>
      </w:pPr>
      <w:r w:rsidRPr="0058766E">
        <w:rPr>
          <w:rFonts w:ascii="Segoe UI Symbol" w:eastAsia="Segoe UI Symbol" w:hAnsi="Segoe UI Symbol" w:cs="Segoe UI Symbol"/>
          <w:b w:val="0"/>
          <w:color w:val="575656"/>
          <w:sz w:val="18"/>
          <w:lang w:val="ro-RO"/>
        </w:rPr>
        <w:t>➜</w:t>
      </w:r>
      <w:r w:rsidRPr="0058766E">
        <w:rPr>
          <w:rFonts w:ascii="Calibri" w:eastAsia="Calibri" w:hAnsi="Calibri" w:cs="Calibri"/>
          <w:color w:val="575656"/>
          <w:sz w:val="18"/>
          <w:lang w:val="ro-RO"/>
        </w:rPr>
        <w:t xml:space="preserve"> </w:t>
      </w:r>
      <w:r w:rsidR="00CD49FB" w:rsidRPr="0058766E">
        <w:rPr>
          <w:rFonts w:ascii="Calibri" w:eastAsia="Calibri" w:hAnsi="Calibri" w:cs="Calibri"/>
          <w:color w:val="575656"/>
          <w:sz w:val="18"/>
          <w:lang w:val="ro-RO"/>
        </w:rPr>
        <w:t xml:space="preserve">A se vedea, de asemenea, secțiunile 6.3 și </w:t>
      </w:r>
      <w:r w:rsidRPr="0058766E">
        <w:rPr>
          <w:rFonts w:ascii="Calibri" w:eastAsia="Calibri" w:hAnsi="Calibri" w:cs="Calibri"/>
          <w:color w:val="575656"/>
          <w:sz w:val="18"/>
          <w:lang w:val="ro-RO"/>
        </w:rPr>
        <w:t>6.10.</w:t>
      </w:r>
    </w:p>
    <w:p w:rsidR="00F55DC2" w:rsidRPr="0058766E" w:rsidRDefault="00F55DC2">
      <w:pPr>
        <w:spacing w:after="337" w:line="265" w:lineRule="auto"/>
        <w:ind w:left="9"/>
        <w:jc w:val="left"/>
        <w:rPr>
          <w:lang w:val="ro-RO"/>
        </w:rPr>
      </w:pPr>
    </w:p>
    <w:p w:rsidR="00F55DC2" w:rsidRPr="0058766E" w:rsidRDefault="00F55DC2">
      <w:pPr>
        <w:spacing w:after="337" w:line="265" w:lineRule="auto"/>
        <w:ind w:left="9"/>
        <w:jc w:val="left"/>
        <w:rPr>
          <w:lang w:val="ro-RO"/>
        </w:rPr>
      </w:pPr>
    </w:p>
    <w:p w:rsidR="002C469A" w:rsidRPr="0058766E" w:rsidRDefault="00FF586E">
      <w:pPr>
        <w:numPr>
          <w:ilvl w:val="0"/>
          <w:numId w:val="10"/>
        </w:numPr>
        <w:spacing w:after="115"/>
        <w:ind w:right="13"/>
        <w:rPr>
          <w:b w:val="0"/>
          <w:bCs/>
          <w:lang w:val="ro-RO"/>
        </w:rPr>
      </w:pPr>
      <w:r w:rsidRPr="0058766E">
        <w:rPr>
          <w:rFonts w:ascii="Calibri" w:eastAsia="Calibri" w:hAnsi="Calibri" w:cs="Calibri"/>
          <w:color w:val="D26937"/>
          <w:lang w:val="ro-RO"/>
        </w:rPr>
        <w:lastRenderedPageBreak/>
        <w:t>R</w:t>
      </w:r>
      <w:r w:rsidR="00DB6AF7" w:rsidRPr="0058766E">
        <w:rPr>
          <w:rFonts w:ascii="Calibri" w:eastAsia="Calibri" w:hAnsi="Calibri" w:cs="Calibri"/>
          <w:color w:val="D26937"/>
          <w:lang w:val="ro-RO"/>
        </w:rPr>
        <w:t>a</w:t>
      </w:r>
      <w:r w:rsidRPr="0058766E">
        <w:rPr>
          <w:rFonts w:ascii="Calibri" w:eastAsia="Calibri" w:hAnsi="Calibri" w:cs="Calibri"/>
          <w:color w:val="D26937"/>
          <w:lang w:val="ro-RO"/>
        </w:rPr>
        <w:t>port</w:t>
      </w:r>
      <w:r w:rsidR="00DB6AF7" w:rsidRPr="0058766E">
        <w:rPr>
          <w:rFonts w:ascii="Calibri" w:eastAsia="Calibri" w:hAnsi="Calibri" w:cs="Calibri"/>
          <w:color w:val="D26937"/>
          <w:lang w:val="ro-RO"/>
        </w:rPr>
        <w:t>are</w:t>
      </w:r>
      <w:r w:rsidRPr="0058766E">
        <w:rPr>
          <w:rFonts w:ascii="Calibri" w:eastAsia="Calibri" w:hAnsi="Calibri" w:cs="Calibri"/>
          <w:color w:val="D26937"/>
          <w:lang w:val="ro-RO"/>
        </w:rPr>
        <w:t>:</w:t>
      </w:r>
      <w:r w:rsidRPr="0058766E">
        <w:rPr>
          <w:lang w:val="ro-RO"/>
        </w:rPr>
        <w:t xml:space="preserve"> </w:t>
      </w:r>
      <w:r w:rsidR="0084178B" w:rsidRPr="0058766E">
        <w:rPr>
          <w:b w:val="0"/>
          <w:bCs/>
          <w:lang w:val="ro-RO"/>
        </w:rPr>
        <w:t xml:space="preserve">Deși diferite elemente ale patrimoniului mondial pot fi incluse în raportul de evaluare a impactului (de exemplu, biodiversitate, peisaj, patrimoniu), ar trebui să existe o secțiune separată pentru a aborda </w:t>
      </w:r>
      <w:r w:rsidR="001E6CBF" w:rsidRPr="0058766E">
        <w:rPr>
          <w:color w:val="00B050"/>
          <w:lang w:val="ro-RO"/>
        </w:rPr>
        <w:t>impacturile</w:t>
      </w:r>
      <w:r w:rsidR="0084178B" w:rsidRPr="0058766E">
        <w:rPr>
          <w:b w:val="0"/>
          <w:bCs/>
          <w:color w:val="00B050"/>
          <w:lang w:val="ro-RO"/>
        </w:rPr>
        <w:t xml:space="preserve"> </w:t>
      </w:r>
      <w:r w:rsidR="0084178B" w:rsidRPr="0058766E">
        <w:rPr>
          <w:b w:val="0"/>
          <w:bCs/>
          <w:lang w:val="ro-RO"/>
        </w:rPr>
        <w:t xml:space="preserve">potențiale ale acțiunii propuse asupra patrimoniului mondial și </w:t>
      </w:r>
      <w:r w:rsidR="0084178B" w:rsidRPr="0058766E">
        <w:rPr>
          <w:color w:val="00B050"/>
          <w:lang w:val="ro-RO"/>
        </w:rPr>
        <w:t>VUE</w:t>
      </w:r>
      <w:r w:rsidR="0084178B" w:rsidRPr="0058766E">
        <w:rPr>
          <w:b w:val="0"/>
          <w:bCs/>
          <w:lang w:val="ro-RO"/>
        </w:rPr>
        <w:t>. Această secțiune ar trebui</w:t>
      </w:r>
      <w:r w:rsidRPr="0058766E">
        <w:rPr>
          <w:b w:val="0"/>
          <w:bCs/>
          <w:lang w:val="ro-RO"/>
        </w:rPr>
        <w:t xml:space="preserve">: </w:t>
      </w:r>
    </w:p>
    <w:p w:rsidR="00B76AF6" w:rsidRPr="0058766E" w:rsidRDefault="00FF586E" w:rsidP="002C469A">
      <w:pPr>
        <w:spacing w:after="115"/>
        <w:ind w:right="13" w:firstLine="0"/>
        <w:rPr>
          <w:b w:val="0"/>
          <w:bCs/>
          <w:lang w:val="ro-RO"/>
        </w:rPr>
      </w:pPr>
      <w:r w:rsidRPr="0058766E">
        <w:rPr>
          <w:rFonts w:ascii="Segoe UI Symbol" w:eastAsia="Segoe UI Symbol" w:hAnsi="Segoe UI Symbol" w:cs="Segoe UI Symbol"/>
          <w:b w:val="0"/>
          <w:bCs/>
          <w:color w:val="6B5253"/>
          <w:sz w:val="12"/>
          <w:lang w:val="ro-RO"/>
        </w:rPr>
        <w:t>●</w:t>
      </w:r>
      <w:r w:rsidRPr="0058766E">
        <w:rPr>
          <w:b w:val="0"/>
          <w:bCs/>
          <w:lang w:val="ro-RO"/>
        </w:rPr>
        <w:t xml:space="preserve"> </w:t>
      </w:r>
      <w:r w:rsidR="0084178B" w:rsidRPr="0058766E">
        <w:rPr>
          <w:b w:val="0"/>
          <w:bCs/>
          <w:lang w:val="ro-RO"/>
        </w:rPr>
        <w:t>Să prezinte informații despre VUE, atribute și alte valori de patrimoniu/conservare</w:t>
      </w:r>
    </w:p>
    <w:p w:rsidR="00B76AF6" w:rsidRPr="0058766E" w:rsidRDefault="0084178B">
      <w:pPr>
        <w:numPr>
          <w:ilvl w:val="0"/>
          <w:numId w:val="11"/>
        </w:numPr>
        <w:spacing w:after="112"/>
        <w:ind w:right="13" w:hanging="280"/>
        <w:rPr>
          <w:b w:val="0"/>
          <w:bCs/>
          <w:lang w:val="ro-RO"/>
        </w:rPr>
      </w:pPr>
      <w:r w:rsidRPr="0058766E">
        <w:rPr>
          <w:b w:val="0"/>
          <w:bCs/>
          <w:lang w:val="ro-RO"/>
        </w:rPr>
        <w:t>Să recomande alternative, măsuri de evitare și atenuare, arătând cum pot fi utilizate acestea de către autoritățile relevante pentru a i) impune condiții privind aprobarea și ii) pentru a le lega de o viitoare strategie de implementare</w:t>
      </w:r>
    </w:p>
    <w:p w:rsidR="00B76AF6" w:rsidRPr="0058766E" w:rsidRDefault="0084178B">
      <w:pPr>
        <w:numPr>
          <w:ilvl w:val="0"/>
          <w:numId w:val="11"/>
        </w:numPr>
        <w:spacing w:after="116"/>
        <w:ind w:right="13" w:hanging="280"/>
        <w:rPr>
          <w:b w:val="0"/>
          <w:bCs/>
          <w:lang w:val="ro-RO"/>
        </w:rPr>
      </w:pPr>
      <w:r w:rsidRPr="0058766E">
        <w:rPr>
          <w:b w:val="0"/>
          <w:bCs/>
          <w:lang w:val="ro-RO"/>
        </w:rPr>
        <w:t>Dacă este necesar, să recomande ca acțiunea propusă să nu continue dacă impactul asupra VUE este probabil să fie semnificativ.</w:t>
      </w:r>
    </w:p>
    <w:p w:rsidR="00B76AF6" w:rsidRPr="0058766E" w:rsidRDefault="0084178B">
      <w:pPr>
        <w:spacing w:after="104"/>
        <w:ind w:left="9" w:right="13"/>
        <w:rPr>
          <w:b w:val="0"/>
          <w:bCs/>
          <w:lang w:val="ro-RO"/>
        </w:rPr>
      </w:pPr>
      <w:r w:rsidRPr="0058766E">
        <w:rPr>
          <w:b w:val="0"/>
          <w:bCs/>
          <w:lang w:val="ro-RO"/>
        </w:rPr>
        <w:t xml:space="preserve">Rezumatul non-tehnic al raportului de evaluare a impactului ar trebui să includă puncte cheie legate de Patrimoniul Mondial. </w:t>
      </w:r>
    </w:p>
    <w:p w:rsidR="00B76AF6" w:rsidRPr="0058766E" w:rsidRDefault="00FF586E">
      <w:pPr>
        <w:spacing w:after="337" w:line="265" w:lineRule="auto"/>
        <w:ind w:left="9"/>
        <w:jc w:val="left"/>
        <w:rPr>
          <w:lang w:val="ro-RO"/>
        </w:rPr>
      </w:pPr>
      <w:r w:rsidRPr="0058766E">
        <w:rPr>
          <w:rFonts w:ascii="Segoe UI Symbol" w:eastAsia="Segoe UI Symbol" w:hAnsi="Segoe UI Symbol" w:cs="Segoe UI Symbol"/>
          <w:b w:val="0"/>
          <w:color w:val="575656"/>
          <w:sz w:val="18"/>
          <w:lang w:val="ro-RO"/>
        </w:rPr>
        <w:t>➜</w:t>
      </w:r>
      <w:r w:rsidRPr="0058766E">
        <w:rPr>
          <w:rFonts w:ascii="Calibri" w:eastAsia="Calibri" w:hAnsi="Calibri" w:cs="Calibri"/>
          <w:color w:val="575656"/>
          <w:sz w:val="18"/>
          <w:lang w:val="ro-RO"/>
        </w:rPr>
        <w:t xml:space="preserve"> </w:t>
      </w:r>
      <w:r w:rsidR="0084178B" w:rsidRPr="0058766E">
        <w:rPr>
          <w:rFonts w:ascii="Calibri" w:eastAsia="Calibri" w:hAnsi="Calibri" w:cs="Calibri"/>
          <w:color w:val="575656"/>
          <w:sz w:val="18"/>
          <w:lang w:val="ro-RO"/>
        </w:rPr>
        <w:t xml:space="preserve">A se vedea, de asemenea, </w:t>
      </w:r>
      <w:r w:rsidR="004C44A7" w:rsidRPr="0058766E">
        <w:rPr>
          <w:rFonts w:ascii="Calibri" w:eastAsia="Calibri" w:hAnsi="Calibri" w:cs="Calibri"/>
          <w:color w:val="575656"/>
          <w:sz w:val="18"/>
          <w:lang w:val="ro-RO"/>
        </w:rPr>
        <w:t>secțiunea</w:t>
      </w:r>
      <w:r w:rsidR="0084178B" w:rsidRPr="0058766E">
        <w:rPr>
          <w:rFonts w:ascii="Calibri" w:eastAsia="Calibri" w:hAnsi="Calibri" w:cs="Calibri"/>
          <w:color w:val="575656"/>
          <w:sz w:val="18"/>
          <w:lang w:val="ro-RO"/>
        </w:rPr>
        <w:t xml:space="preserve"> </w:t>
      </w:r>
      <w:r w:rsidRPr="0058766E">
        <w:rPr>
          <w:rFonts w:ascii="Calibri" w:eastAsia="Calibri" w:hAnsi="Calibri" w:cs="Calibri"/>
          <w:color w:val="575656"/>
          <w:sz w:val="18"/>
          <w:lang w:val="ro-RO"/>
        </w:rPr>
        <w:t xml:space="preserve">6.11. </w:t>
      </w:r>
    </w:p>
    <w:p w:rsidR="00B76AF6" w:rsidRPr="0058766E" w:rsidRDefault="00FF586E">
      <w:pPr>
        <w:numPr>
          <w:ilvl w:val="0"/>
          <w:numId w:val="12"/>
        </w:numPr>
        <w:spacing w:after="104"/>
        <w:ind w:right="13"/>
        <w:rPr>
          <w:lang w:val="ro-RO"/>
        </w:rPr>
      </w:pPr>
      <w:r w:rsidRPr="0058766E">
        <w:rPr>
          <w:rFonts w:ascii="Calibri" w:eastAsia="Calibri" w:hAnsi="Calibri" w:cs="Calibri"/>
          <w:color w:val="D26937"/>
          <w:lang w:val="ro-RO"/>
        </w:rPr>
        <w:t>Revi</w:t>
      </w:r>
      <w:r w:rsidR="002A4F2A" w:rsidRPr="0058766E">
        <w:rPr>
          <w:rFonts w:ascii="Calibri" w:eastAsia="Calibri" w:hAnsi="Calibri" w:cs="Calibri"/>
          <w:color w:val="D26937"/>
          <w:lang w:val="ro-RO"/>
        </w:rPr>
        <w:t>zuire</w:t>
      </w:r>
      <w:r w:rsidRPr="0058766E">
        <w:rPr>
          <w:rFonts w:ascii="Calibri" w:eastAsia="Calibri" w:hAnsi="Calibri" w:cs="Calibri"/>
          <w:color w:val="D26937"/>
          <w:lang w:val="ro-RO"/>
        </w:rPr>
        <w:t>:</w:t>
      </w:r>
      <w:r w:rsidRPr="0058766E">
        <w:rPr>
          <w:color w:val="D26937"/>
          <w:lang w:val="ro-RO"/>
        </w:rPr>
        <w:t xml:space="preserve"> </w:t>
      </w:r>
      <w:r w:rsidR="002A4F2A" w:rsidRPr="0058766E">
        <w:rPr>
          <w:b w:val="0"/>
          <w:bCs/>
          <w:lang w:val="ro-RO"/>
        </w:rPr>
        <w:t xml:space="preserve">Raportul de evaluare a impactului ar trebui să fie pus la dispoziția </w:t>
      </w:r>
      <w:r w:rsidR="002A4F2A" w:rsidRPr="0058766E">
        <w:rPr>
          <w:color w:val="00B050"/>
          <w:lang w:val="ro-RO"/>
        </w:rPr>
        <w:t>deținătorilor de drepturi</w:t>
      </w:r>
      <w:r w:rsidR="002A4F2A" w:rsidRPr="0058766E">
        <w:rPr>
          <w:b w:val="0"/>
          <w:bCs/>
          <w:lang w:val="ro-RO"/>
        </w:rPr>
        <w:t xml:space="preserve">, a altor </w:t>
      </w:r>
      <w:r w:rsidR="002A4F2A" w:rsidRPr="0058766E">
        <w:rPr>
          <w:color w:val="00B050"/>
          <w:lang w:val="ro-RO"/>
        </w:rPr>
        <w:t>părți interesate</w:t>
      </w:r>
      <w:r w:rsidR="002A4F2A" w:rsidRPr="0058766E">
        <w:rPr>
          <w:b w:val="0"/>
          <w:bCs/>
          <w:color w:val="00B050"/>
          <w:lang w:val="ro-RO"/>
        </w:rPr>
        <w:t xml:space="preserve"> </w:t>
      </w:r>
      <w:r w:rsidR="002A4F2A" w:rsidRPr="0058766E">
        <w:rPr>
          <w:b w:val="0"/>
          <w:bCs/>
          <w:lang w:val="ro-RO"/>
        </w:rPr>
        <w:t>și a publicului larg. La solicitarea Comitetului Patrimoniului Mondial sau dacă acțiunea ar putea afecta VUE a proprietății Patrimoniului Mondial, atunci raportul de evaluare a impactului va fi înaintat Centrului Patrimoniului Mondial și revizuit de Organismele Consultative. În orice caz în care efectele potențiale asupra VUE nu sunt abordate pe deplin, Statului-Parte i se va cere să revizuiască evaluarea</w:t>
      </w:r>
      <w:r w:rsidRPr="0058766E">
        <w:rPr>
          <w:b w:val="0"/>
          <w:bCs/>
          <w:lang w:val="ro-RO"/>
        </w:rPr>
        <w:t>.</w:t>
      </w:r>
      <w:r w:rsidRPr="0058766E">
        <w:rPr>
          <w:lang w:val="ro-RO"/>
        </w:rPr>
        <w:t xml:space="preserve"> </w:t>
      </w:r>
    </w:p>
    <w:p w:rsidR="00B76AF6" w:rsidRPr="0058766E" w:rsidRDefault="00FF586E">
      <w:pPr>
        <w:spacing w:after="337" w:line="265" w:lineRule="auto"/>
        <w:ind w:left="9"/>
        <w:jc w:val="left"/>
        <w:rPr>
          <w:lang w:val="ro-RO"/>
        </w:rPr>
      </w:pPr>
      <w:r w:rsidRPr="0058766E">
        <w:rPr>
          <w:rFonts w:ascii="Calibri" w:eastAsia="Calibri" w:hAnsi="Calibri" w:cs="Calibri"/>
          <w:b w:val="0"/>
          <w:noProof/>
          <w:sz w:val="22"/>
          <w:lang w:val="en-US" w:eastAsia="en-US"/>
        </w:rPr>
        <mc:AlternateContent>
          <mc:Choice Requires="wpg">
            <w:drawing>
              <wp:anchor distT="0" distB="0" distL="114300" distR="114300" simplePos="0" relativeHeight="251701248" behindDoc="0" locked="0" layoutInCell="1" allowOverlap="1">
                <wp:simplePos x="0" y="0"/>
                <wp:positionH relativeFrom="page">
                  <wp:posOffset>7138808</wp:posOffset>
                </wp:positionH>
                <wp:positionV relativeFrom="page">
                  <wp:posOffset>7509457</wp:posOffset>
                </wp:positionV>
                <wp:extent cx="114198" cy="2390546"/>
                <wp:effectExtent l="0" t="0" r="0" b="0"/>
                <wp:wrapSquare wrapText="bothSides"/>
                <wp:docPr id="107034" name="Group 107034"/>
                <wp:cNvGraphicFramePr/>
                <a:graphic xmlns:a="http://schemas.openxmlformats.org/drawingml/2006/main">
                  <a:graphicData uri="http://schemas.microsoft.com/office/word/2010/wordprocessingGroup">
                    <wpg:wgp>
                      <wpg:cNvGrpSpPr/>
                      <wpg:grpSpPr>
                        <a:xfrm>
                          <a:off x="0" y="0"/>
                          <a:ext cx="114198" cy="2390546"/>
                          <a:chOff x="0" y="0"/>
                          <a:chExt cx="114198" cy="2390546"/>
                        </a:xfrm>
                      </wpg:grpSpPr>
                      <wps:wsp>
                        <wps:cNvPr id="4491" name="Rectangle 4491"/>
                        <wps:cNvSpPr/>
                        <wps:spPr>
                          <a:xfrm rot="-5399999">
                            <a:off x="-1513770" y="724891"/>
                            <a:ext cx="3179427" cy="151883"/>
                          </a:xfrm>
                          <a:prstGeom prst="rect">
                            <a:avLst/>
                          </a:prstGeom>
                          <a:ln>
                            <a:noFill/>
                          </a:ln>
                        </wps:spPr>
                        <wps:txbx>
                          <w:txbxContent>
                            <w:p w:rsidR="0028705D" w:rsidRPr="00FB655E" w:rsidRDefault="0028705D">
                              <w:pPr>
                                <w:spacing w:after="160"/>
                                <w:ind w:left="0" w:firstLine="0"/>
                                <w:jc w:val="left"/>
                                <w:rPr>
                                  <w:lang w:val="ro-RO"/>
                                </w:rPr>
                              </w:pPr>
                              <w:r>
                                <w:rPr>
                                  <w:rFonts w:ascii="Calibri" w:eastAsia="Calibri" w:hAnsi="Calibri" w:cs="Calibri"/>
                                  <w:color w:val="9D9C9C"/>
                                  <w:sz w:val="16"/>
                                  <w:lang w:val="ro-RO"/>
                                </w:rPr>
                                <w:t>GHID ȘI SET DE INSTRUMENTE PENTRU EVALUĂRILE DE IMPACT</w:t>
                              </w:r>
                            </w:p>
                          </w:txbxContent>
                        </wps:txbx>
                        <wps:bodyPr horzOverflow="overflow" vert="horz" lIns="0" tIns="0" rIns="0" bIns="0" rtlCol="0">
                          <a:noAutofit/>
                        </wps:bodyPr>
                      </wps:wsp>
                    </wpg:wgp>
                  </a:graphicData>
                </a:graphic>
              </wp:anchor>
            </w:drawing>
          </mc:Choice>
          <mc:Fallback>
            <w:pict>
              <v:group id="Group 107034" o:spid="_x0000_s1463" style="position:absolute;left:0;text-align:left;margin-left:562.1pt;margin-top:591.3pt;width:9pt;height:188.25pt;z-index:251701248;mso-position-horizontal-relative:page;mso-position-vertical-relative:page" coordsize="1141,23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">
                <v:rect id="Rectangle 4491" o:spid="_x0000_s1464" style="position:absolute;left:-15138;top:7250;width:31793;height:151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L0nMYA&#10;AADdAAAADwAAAGRycy9kb3ducmV2LnhtbESPW2vCQBSE3wv+h+UIfaubSKg1dZVSKOlLBa/4eMye&#10;XGj2bMyumv57VxD6OMzMN8xs0ZtGXKhztWUF8SgCQZxbXXOpYLv5enkD4TyyxsYyKfgjB4v54GmG&#10;qbZXXtFl7UsRIOxSVFB536ZSurwig25kW+LgFbYz6IPsSqk7vAa4aeQ4il6lwZrDQoUtfVaU/67P&#10;RsEu3pz3mVse+VCcJsmPz5ZFmSn1POw/3kF46v1/+NH+1gqSZBrD/U14AnJ+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PL0nMYAAADdAAAADwAAAAAAAAAAAAAAAACYAgAAZHJz&#10;L2Rvd25yZXYueG1sUEsFBgAAAAAEAAQA9QAAAIsDAAAAAA==&#10;" filled="f" stroked="f">
                  <v:textbox inset="0,0,0,0">
                    <w:txbxContent>
                      <w:p w:rsidR="0028705D" w:rsidRPr="00FB655E" w:rsidRDefault="0028705D">
                        <w:pPr>
                          <w:spacing w:after="160"/>
                          <w:ind w:left="0" w:firstLine="0"/>
                          <w:jc w:val="left"/>
                          <w:rPr>
                            <w:lang w:val="ro-RO"/>
                          </w:rPr>
                        </w:pPr>
                        <w:r>
                          <w:rPr>
                            <w:rFonts w:ascii="Calibri" w:eastAsia="Calibri" w:hAnsi="Calibri" w:cs="Calibri"/>
                            <w:color w:val="9D9C9C"/>
                            <w:sz w:val="16"/>
                            <w:lang w:val="ro-RO"/>
                          </w:rPr>
                          <w:t>GHID ȘI SET DE INSTRUMENTE PENTRU EVALUĂRILE DE IMPACT</w:t>
                        </w:r>
                      </w:p>
                    </w:txbxContent>
                  </v:textbox>
                </v:rect>
                <w10:wrap type="square" anchorx="page" anchory="page"/>
              </v:group>
            </w:pict>
          </mc:Fallback>
        </mc:AlternateContent>
      </w:r>
      <w:r w:rsidRPr="0058766E">
        <w:rPr>
          <w:rFonts w:ascii="Segoe UI Symbol" w:eastAsia="Segoe UI Symbol" w:hAnsi="Segoe UI Symbol" w:cs="Segoe UI Symbol"/>
          <w:b w:val="0"/>
          <w:color w:val="575656"/>
          <w:sz w:val="18"/>
          <w:lang w:val="ro-RO"/>
        </w:rPr>
        <w:t>➜</w:t>
      </w:r>
      <w:r w:rsidRPr="0058766E">
        <w:rPr>
          <w:rFonts w:ascii="Calibri" w:eastAsia="Calibri" w:hAnsi="Calibri" w:cs="Calibri"/>
          <w:color w:val="575656"/>
          <w:sz w:val="18"/>
          <w:lang w:val="ro-RO"/>
        </w:rPr>
        <w:t xml:space="preserve"> </w:t>
      </w:r>
      <w:r w:rsidR="009539EB" w:rsidRPr="0058766E">
        <w:rPr>
          <w:rFonts w:ascii="Calibri" w:eastAsia="Calibri" w:hAnsi="Calibri" w:cs="Calibri"/>
          <w:color w:val="575656"/>
          <w:sz w:val="18"/>
          <w:lang w:val="ro-RO"/>
        </w:rPr>
        <w:t xml:space="preserve">A se vedea, de asemenea, secțiunea </w:t>
      </w:r>
      <w:r w:rsidRPr="0058766E">
        <w:rPr>
          <w:rFonts w:ascii="Calibri" w:eastAsia="Calibri" w:hAnsi="Calibri" w:cs="Calibri"/>
          <w:color w:val="575656"/>
          <w:sz w:val="18"/>
          <w:lang w:val="ro-RO"/>
        </w:rPr>
        <w:t xml:space="preserve">6.12. </w:t>
      </w:r>
    </w:p>
    <w:p w:rsidR="00B76AF6" w:rsidRPr="0058766E" w:rsidRDefault="00D55C29">
      <w:pPr>
        <w:numPr>
          <w:ilvl w:val="0"/>
          <w:numId w:val="12"/>
        </w:numPr>
        <w:spacing w:after="104"/>
        <w:ind w:right="13"/>
        <w:rPr>
          <w:lang w:val="ro-RO"/>
        </w:rPr>
      </w:pPr>
      <w:r w:rsidRPr="0058766E">
        <w:rPr>
          <w:rFonts w:ascii="Calibri" w:eastAsia="Calibri" w:hAnsi="Calibri" w:cs="Calibri"/>
          <w:color w:val="D26937"/>
          <w:lang w:val="ro-RO"/>
        </w:rPr>
        <w:t>Luarea deciziilor:</w:t>
      </w:r>
      <w:r w:rsidRPr="0058766E">
        <w:rPr>
          <w:lang w:val="ro-RO"/>
        </w:rPr>
        <w:t xml:space="preserve"> </w:t>
      </w:r>
      <w:r w:rsidRPr="0058766E">
        <w:rPr>
          <w:b w:val="0"/>
          <w:bCs/>
          <w:lang w:val="ro-RO"/>
        </w:rPr>
        <w:t xml:space="preserve">Ca parte a obligațiilor care le revin în temeiul </w:t>
      </w:r>
      <w:r w:rsidRPr="0058766E">
        <w:rPr>
          <w:color w:val="00B050"/>
          <w:lang w:val="ro-RO"/>
        </w:rPr>
        <w:t>Convenției Patrimoniului Mondial</w:t>
      </w:r>
      <w:r w:rsidRPr="0058766E">
        <w:rPr>
          <w:b w:val="0"/>
          <w:bCs/>
          <w:lang w:val="ro-RO"/>
        </w:rPr>
        <w:t xml:space="preserve">, se așteaptă ca </w:t>
      </w:r>
      <w:r w:rsidR="00ED6701" w:rsidRPr="0058766E">
        <w:rPr>
          <w:color w:val="00B050"/>
          <w:lang w:val="ro-RO"/>
        </w:rPr>
        <w:t>S</w:t>
      </w:r>
      <w:r w:rsidRPr="0058766E">
        <w:rPr>
          <w:color w:val="00B050"/>
          <w:lang w:val="ro-RO"/>
        </w:rPr>
        <w:t>tatele</w:t>
      </w:r>
      <w:r w:rsidR="00ED6701" w:rsidRPr="0058766E">
        <w:rPr>
          <w:color w:val="00B050"/>
          <w:lang w:val="ro-RO"/>
        </w:rPr>
        <w:t>-P</w:t>
      </w:r>
      <w:r w:rsidRPr="0058766E">
        <w:rPr>
          <w:color w:val="00B050"/>
          <w:lang w:val="ro-RO"/>
        </w:rPr>
        <w:t>ărți</w:t>
      </w:r>
      <w:r w:rsidRPr="0058766E">
        <w:rPr>
          <w:b w:val="0"/>
          <w:bCs/>
          <w:color w:val="00B050"/>
          <w:lang w:val="ro-RO"/>
        </w:rPr>
        <w:t xml:space="preserve"> </w:t>
      </w:r>
      <w:r w:rsidRPr="0058766E">
        <w:rPr>
          <w:b w:val="0"/>
          <w:bCs/>
          <w:lang w:val="ro-RO"/>
        </w:rPr>
        <w:t>să ia decizii cu privire la acțiunile propuse</w:t>
      </w:r>
      <w:r w:rsidR="00ED6701" w:rsidRPr="0058766E">
        <w:rPr>
          <w:b w:val="0"/>
          <w:bCs/>
          <w:lang w:val="ro-RO"/>
        </w:rPr>
        <w:t xml:space="preserve">, </w:t>
      </w:r>
      <w:r w:rsidRPr="0058766E">
        <w:rPr>
          <w:b w:val="0"/>
          <w:bCs/>
          <w:lang w:val="ro-RO"/>
        </w:rPr>
        <w:t>care ar putea avea un impact potențial asupra proprietăților Patrimoniului Mondial în lumina obligațiilor care le revin în temeiul Convenției Patrimoniului Mondial; evaluarea impactului ar trebui să ajute la informarea acestor decizii. O evaluare a impactului într-un context al Patrimoniului Mondial este menită să asigure că impacturile potențiale ale unei acțiuni propuse asupra VUE sunt pe deplin luate în considerare în procesul decizional, cu obiectivul de a proteja aceste locuri excepționale. Acțiunile propuse</w:t>
      </w:r>
      <w:r w:rsidR="00FB5B4D" w:rsidRPr="0058766E">
        <w:rPr>
          <w:b w:val="0"/>
          <w:bCs/>
          <w:lang w:val="ro-RO"/>
        </w:rPr>
        <w:t>,</w:t>
      </w:r>
      <w:r w:rsidRPr="0058766E">
        <w:rPr>
          <w:b w:val="0"/>
          <w:bCs/>
          <w:lang w:val="ro-RO"/>
        </w:rPr>
        <w:t xml:space="preserve"> care nu sunt compatibile cu acest obiectiv</w:t>
      </w:r>
      <w:r w:rsidR="00FB5B4D" w:rsidRPr="0058766E">
        <w:rPr>
          <w:b w:val="0"/>
          <w:bCs/>
          <w:lang w:val="ro-RO"/>
        </w:rPr>
        <w:t xml:space="preserve">, </w:t>
      </w:r>
      <w:r w:rsidRPr="0058766E">
        <w:rPr>
          <w:b w:val="0"/>
          <w:bCs/>
          <w:lang w:val="ro-RO"/>
        </w:rPr>
        <w:t>nu ar trebui aprobate. În cazul în care o acțiune este considerată compatibilă în linii mari cu protecția Patrimoniului Mondial, ar trebui identificate măsuri de atenuare specifice protecției VUE.</w:t>
      </w:r>
      <w:r w:rsidRPr="0058766E">
        <w:rPr>
          <w:lang w:val="ro-RO"/>
        </w:rPr>
        <w:t xml:space="preserve"> </w:t>
      </w:r>
    </w:p>
    <w:p w:rsidR="00B76AF6" w:rsidRPr="0058766E" w:rsidRDefault="00FF586E">
      <w:pPr>
        <w:spacing w:after="337" w:line="265" w:lineRule="auto"/>
        <w:ind w:left="9"/>
        <w:jc w:val="left"/>
        <w:rPr>
          <w:lang w:val="ro-RO"/>
        </w:rPr>
      </w:pPr>
      <w:r w:rsidRPr="0058766E">
        <w:rPr>
          <w:rFonts w:ascii="Segoe UI Symbol" w:eastAsia="Segoe UI Symbol" w:hAnsi="Segoe UI Symbol" w:cs="Segoe UI Symbol"/>
          <w:b w:val="0"/>
          <w:color w:val="575656"/>
          <w:sz w:val="18"/>
          <w:lang w:val="ro-RO"/>
        </w:rPr>
        <w:t>➜</w:t>
      </w:r>
      <w:r w:rsidRPr="0058766E">
        <w:rPr>
          <w:rFonts w:ascii="Calibri" w:eastAsia="Calibri" w:hAnsi="Calibri" w:cs="Calibri"/>
          <w:color w:val="575656"/>
          <w:sz w:val="18"/>
          <w:lang w:val="ro-RO"/>
        </w:rPr>
        <w:t xml:space="preserve"> </w:t>
      </w:r>
      <w:r w:rsidR="00FB5B4D" w:rsidRPr="0058766E">
        <w:rPr>
          <w:rFonts w:ascii="Calibri" w:eastAsia="Calibri" w:hAnsi="Calibri" w:cs="Calibri"/>
          <w:color w:val="575656"/>
          <w:sz w:val="18"/>
          <w:lang w:val="ro-RO"/>
        </w:rPr>
        <w:t xml:space="preserve">A se vedea, de asemenea, secțiunea </w:t>
      </w:r>
      <w:r w:rsidRPr="0058766E">
        <w:rPr>
          <w:rFonts w:ascii="Calibri" w:eastAsia="Calibri" w:hAnsi="Calibri" w:cs="Calibri"/>
          <w:color w:val="575656"/>
          <w:sz w:val="18"/>
          <w:lang w:val="ro-RO"/>
        </w:rPr>
        <w:t xml:space="preserve">6.13. </w:t>
      </w:r>
    </w:p>
    <w:p w:rsidR="00B76AF6" w:rsidRPr="0058766E" w:rsidRDefault="00FB5B4D">
      <w:pPr>
        <w:numPr>
          <w:ilvl w:val="0"/>
          <w:numId w:val="12"/>
        </w:numPr>
        <w:spacing w:after="104"/>
        <w:ind w:right="13"/>
        <w:rPr>
          <w:b w:val="0"/>
          <w:bCs/>
          <w:lang w:val="ro-RO"/>
        </w:rPr>
      </w:pPr>
      <w:r w:rsidRPr="0058766E">
        <w:rPr>
          <w:rFonts w:ascii="Calibri" w:eastAsia="Calibri" w:hAnsi="Calibri" w:cs="Calibri"/>
          <w:color w:val="D26937"/>
          <w:lang w:val="ro-RO"/>
        </w:rPr>
        <w:t>Monitorizare:</w:t>
      </w:r>
      <w:r w:rsidRPr="0058766E">
        <w:rPr>
          <w:lang w:val="ro-RO"/>
        </w:rPr>
        <w:t xml:space="preserve"> </w:t>
      </w:r>
      <w:r w:rsidRPr="0058766E">
        <w:rPr>
          <w:b w:val="0"/>
          <w:bCs/>
          <w:lang w:val="ro-RO"/>
        </w:rPr>
        <w:t xml:space="preserve">În cazul în care o acțiune propusă este aprobată, trebuie să existe o strategie clară de implementare și monitorizare a măsurilor de </w:t>
      </w:r>
      <w:r w:rsidRPr="0058766E">
        <w:rPr>
          <w:color w:val="00B050"/>
          <w:lang w:val="ro-RO"/>
        </w:rPr>
        <w:t>atenuare</w:t>
      </w:r>
      <w:r w:rsidRPr="0058766E">
        <w:rPr>
          <w:b w:val="0"/>
          <w:bCs/>
          <w:color w:val="00B050"/>
          <w:lang w:val="ro-RO"/>
        </w:rPr>
        <w:t xml:space="preserve"> </w:t>
      </w:r>
      <w:r w:rsidRPr="0058766E">
        <w:rPr>
          <w:b w:val="0"/>
          <w:bCs/>
          <w:lang w:val="ro-RO"/>
        </w:rPr>
        <w:t xml:space="preserve">identificate în evaluarea impactului. Pentru un proiect minor (cum ar fi modificările la o singură clădire), aceasta poate fi pur și simplu o listă agreată de recomandări sau angajamente de implementare. Pentru acțiuni mai complexe, măsurile de atenuare ar trebui să stea la baza unui proiect de </w:t>
      </w:r>
      <w:r w:rsidRPr="0058766E">
        <w:rPr>
          <w:color w:val="00B050"/>
          <w:lang w:val="ro-RO"/>
        </w:rPr>
        <w:t>Plan de management de mediu și social (</w:t>
      </w:r>
      <w:r w:rsidR="001E6CBF" w:rsidRPr="0058766E">
        <w:rPr>
          <w:color w:val="00B050"/>
          <w:lang w:val="ro-RO"/>
        </w:rPr>
        <w:t>ESMP</w:t>
      </w:r>
      <w:r w:rsidRPr="0058766E">
        <w:rPr>
          <w:color w:val="00B050"/>
          <w:lang w:val="ro-RO"/>
        </w:rPr>
        <w:t>)</w:t>
      </w:r>
      <w:r w:rsidRPr="0058766E">
        <w:rPr>
          <w:b w:val="0"/>
          <w:bCs/>
          <w:lang w:val="ro-RO"/>
        </w:rPr>
        <w:t xml:space="preserve">, care să fie inclus în documentația de licitație a ofertantului atunci când caută contractanți. Efectele acțiunii propuse și eficacitatea măsurilor de atenuare ar trebui, de asemenea, monitorizate. Informațiile privind impactul și măsurile de atenuare legate de proprietatea Patrimoniului Mondial ar trebui să fie supravegheate de autoritățile de mediu și de patrimoniu și de echipa de management pentru proprietatea Patrimoniului Mondial. De asemenea, se așteaptă ca Punctul Focal Național să urmărească implementarea Deciziilor și Recomandărilor Comitetului Patrimoniului Mondial ale organismelor consultative în acest sens. </w:t>
      </w:r>
    </w:p>
    <w:p w:rsidR="00B76AF6" w:rsidRPr="0058766E" w:rsidRDefault="00FF586E">
      <w:pPr>
        <w:spacing w:after="337" w:line="265" w:lineRule="auto"/>
        <w:ind w:left="9"/>
        <w:jc w:val="left"/>
        <w:rPr>
          <w:lang w:val="ro-RO"/>
        </w:rPr>
      </w:pPr>
      <w:r w:rsidRPr="0058766E">
        <w:rPr>
          <w:rFonts w:ascii="Segoe UI Symbol" w:eastAsia="Segoe UI Symbol" w:hAnsi="Segoe UI Symbol" w:cs="Segoe UI Symbol"/>
          <w:b w:val="0"/>
          <w:color w:val="575656"/>
          <w:sz w:val="18"/>
          <w:lang w:val="ro-RO"/>
        </w:rPr>
        <w:t>➜</w:t>
      </w:r>
      <w:r w:rsidRPr="0058766E">
        <w:rPr>
          <w:rFonts w:ascii="Calibri" w:eastAsia="Calibri" w:hAnsi="Calibri" w:cs="Calibri"/>
          <w:color w:val="575656"/>
          <w:sz w:val="18"/>
          <w:lang w:val="ro-RO"/>
        </w:rPr>
        <w:t xml:space="preserve"> </w:t>
      </w:r>
      <w:r w:rsidR="00FB655E" w:rsidRPr="0058766E">
        <w:rPr>
          <w:rFonts w:ascii="Calibri" w:eastAsia="Calibri" w:hAnsi="Calibri" w:cs="Calibri"/>
          <w:color w:val="575656"/>
          <w:sz w:val="18"/>
          <w:lang w:val="ro-RO"/>
        </w:rPr>
        <w:t xml:space="preserve">A se vedea, de asemenea, secțiunea </w:t>
      </w:r>
      <w:r w:rsidRPr="0058766E">
        <w:rPr>
          <w:rFonts w:ascii="Calibri" w:eastAsia="Calibri" w:hAnsi="Calibri" w:cs="Calibri"/>
          <w:color w:val="575656"/>
          <w:sz w:val="18"/>
          <w:lang w:val="ro-RO"/>
        </w:rPr>
        <w:t>6.14.</w:t>
      </w:r>
    </w:p>
    <w:p w:rsidR="00B76AF6" w:rsidRPr="0058766E" w:rsidRDefault="00B76AF6">
      <w:pPr>
        <w:rPr>
          <w:lang w:val="ro-RO"/>
        </w:rPr>
        <w:sectPr w:rsidR="00B76AF6" w:rsidRPr="0058766E">
          <w:headerReference w:type="even" r:id="rId62"/>
          <w:headerReference w:type="default" r:id="rId63"/>
          <w:footerReference w:type="even" r:id="rId64"/>
          <w:footerReference w:type="default" r:id="rId65"/>
          <w:headerReference w:type="first" r:id="rId66"/>
          <w:footerReference w:type="first" r:id="rId67"/>
          <w:pgSz w:w="11906" w:h="16838"/>
          <w:pgMar w:top="1786" w:right="1615" w:bottom="971" w:left="1616" w:header="720" w:footer="921" w:gutter="0"/>
          <w:cols w:space="720"/>
          <w:titlePg/>
        </w:sectPr>
      </w:pPr>
    </w:p>
    <w:p w:rsidR="009C122A" w:rsidRPr="0058766E" w:rsidRDefault="009C122A">
      <w:pPr>
        <w:spacing w:after="231" w:line="248" w:lineRule="auto"/>
        <w:ind w:left="9" w:right="745"/>
        <w:jc w:val="left"/>
        <w:rPr>
          <w:rFonts w:ascii="Calibri" w:eastAsia="Calibri" w:hAnsi="Calibri" w:cs="Calibri"/>
          <w:color w:val="BD4D32"/>
          <w:lang w:val="ro-RO"/>
        </w:rPr>
      </w:pPr>
    </w:p>
    <w:p w:rsidR="00B76AF6" w:rsidRPr="0058766E" w:rsidRDefault="00A16413">
      <w:pPr>
        <w:spacing w:after="231" w:line="248" w:lineRule="auto"/>
        <w:ind w:left="9" w:right="745"/>
        <w:jc w:val="left"/>
        <w:rPr>
          <w:lang w:val="ro-RO"/>
        </w:rPr>
      </w:pPr>
      <w:r w:rsidRPr="0058766E">
        <w:rPr>
          <w:rFonts w:ascii="Calibri" w:eastAsia="Calibri" w:hAnsi="Calibri" w:cs="Calibri"/>
          <w:b w:val="0"/>
          <w:noProof/>
          <w:sz w:val="22"/>
          <w:lang w:val="en-US" w:eastAsia="en-US"/>
        </w:rPr>
        <mc:AlternateContent>
          <mc:Choice Requires="wpg">
            <w:drawing>
              <wp:anchor distT="0" distB="0" distL="114300" distR="114300" simplePos="0" relativeHeight="251703296" behindDoc="0" locked="0" layoutInCell="1" allowOverlap="1">
                <wp:simplePos x="0" y="0"/>
                <wp:positionH relativeFrom="page">
                  <wp:posOffset>0</wp:posOffset>
                </wp:positionH>
                <wp:positionV relativeFrom="page">
                  <wp:posOffset>0</wp:posOffset>
                </wp:positionV>
                <wp:extent cx="7637145" cy="1715770"/>
                <wp:effectExtent l="0" t="0" r="0" b="0"/>
                <wp:wrapTopAndBottom/>
                <wp:docPr id="108487" name="Group 108487"/>
                <wp:cNvGraphicFramePr/>
                <a:graphic xmlns:a="http://schemas.openxmlformats.org/drawingml/2006/main">
                  <a:graphicData uri="http://schemas.microsoft.com/office/word/2010/wordprocessingGroup">
                    <wpg:wgp>
                      <wpg:cNvGrpSpPr/>
                      <wpg:grpSpPr>
                        <a:xfrm>
                          <a:off x="0" y="0"/>
                          <a:ext cx="7637145" cy="1715770"/>
                          <a:chOff x="0" y="0"/>
                          <a:chExt cx="7637470" cy="1715998"/>
                        </a:xfrm>
                      </wpg:grpSpPr>
                      <wps:wsp>
                        <wps:cNvPr id="133110" name="Shape 133110"/>
                        <wps:cNvSpPr/>
                        <wps:spPr>
                          <a:xfrm>
                            <a:off x="0" y="0"/>
                            <a:ext cx="7559993" cy="1715998"/>
                          </a:xfrm>
                          <a:custGeom>
                            <a:avLst/>
                            <a:gdLst/>
                            <a:ahLst/>
                            <a:cxnLst/>
                            <a:rect l="0" t="0" r="0" b="0"/>
                            <a:pathLst>
                              <a:path w="7559993" h="1715998">
                                <a:moveTo>
                                  <a:pt x="0" y="0"/>
                                </a:moveTo>
                                <a:lnTo>
                                  <a:pt x="7559993" y="0"/>
                                </a:lnTo>
                                <a:lnTo>
                                  <a:pt x="7559993" y="1715998"/>
                                </a:lnTo>
                                <a:lnTo>
                                  <a:pt x="0" y="1715998"/>
                                </a:lnTo>
                                <a:lnTo>
                                  <a:pt x="0" y="0"/>
                                </a:lnTo>
                              </a:path>
                            </a:pathLst>
                          </a:custGeom>
                          <a:ln w="0" cap="flat">
                            <a:miter lim="127000"/>
                          </a:ln>
                        </wps:spPr>
                        <wps:style>
                          <a:lnRef idx="0">
                            <a:srgbClr val="000000">
                              <a:alpha val="0"/>
                            </a:srgbClr>
                          </a:lnRef>
                          <a:fillRef idx="1">
                            <a:srgbClr val="D26937"/>
                          </a:fillRef>
                          <a:effectRef idx="0">
                            <a:scrgbClr r="0" g="0" b="0"/>
                          </a:effectRef>
                          <a:fontRef idx="none"/>
                        </wps:style>
                        <wps:bodyPr/>
                      </wps:wsp>
                      <wps:wsp>
                        <wps:cNvPr id="106745" name="Rectangle 106745"/>
                        <wps:cNvSpPr/>
                        <wps:spPr>
                          <a:xfrm>
                            <a:off x="1034999" y="430282"/>
                            <a:ext cx="152019" cy="354205"/>
                          </a:xfrm>
                          <a:prstGeom prst="rect">
                            <a:avLst/>
                          </a:prstGeom>
                          <a:ln>
                            <a:noFill/>
                          </a:ln>
                        </wps:spPr>
                        <wps:txbx>
                          <w:txbxContent>
                            <w:p w:rsidR="0028705D" w:rsidRDefault="0028705D">
                              <w:pPr>
                                <w:spacing w:after="160"/>
                                <w:ind w:left="0" w:firstLine="0"/>
                                <w:jc w:val="left"/>
                              </w:pPr>
                              <w:r>
                                <w:rPr>
                                  <w:rFonts w:ascii="Calibri" w:eastAsia="Calibri" w:hAnsi="Calibri" w:cs="Calibri"/>
                                  <w:color w:val="FFFFFF"/>
                                  <w:w w:val="98"/>
                                  <w:sz w:val="36"/>
                                </w:rPr>
                                <w:t>6</w:t>
                              </w:r>
                            </w:p>
                          </w:txbxContent>
                        </wps:txbx>
                        <wps:bodyPr horzOverflow="overflow" vert="horz" lIns="0" tIns="0" rIns="0" bIns="0" rtlCol="0">
                          <a:noAutofit/>
                        </wps:bodyPr>
                      </wps:wsp>
                      <wps:wsp>
                        <wps:cNvPr id="106747" name="Rectangle 106747"/>
                        <wps:cNvSpPr/>
                        <wps:spPr>
                          <a:xfrm>
                            <a:off x="1149299" y="430282"/>
                            <a:ext cx="6488171" cy="354205"/>
                          </a:xfrm>
                          <a:prstGeom prst="rect">
                            <a:avLst/>
                          </a:prstGeom>
                          <a:ln>
                            <a:noFill/>
                          </a:ln>
                        </wps:spPr>
                        <wps:txbx>
                          <w:txbxContent>
                            <w:p w:rsidR="0028705D" w:rsidRDefault="0028705D">
                              <w:pPr>
                                <w:spacing w:after="160"/>
                                <w:ind w:left="0" w:firstLine="0"/>
                                <w:jc w:val="left"/>
                              </w:pPr>
                              <w:r>
                                <w:rPr>
                                  <w:rFonts w:ascii="Calibri" w:eastAsia="Calibri" w:hAnsi="Calibri" w:cs="Calibri"/>
                                  <w:color w:val="FFFFFF"/>
                                  <w:spacing w:val="4"/>
                                  <w:w w:val="112"/>
                                  <w:sz w:val="36"/>
                                </w:rPr>
                                <w:t>.</w:t>
                              </w:r>
                              <w:r>
                                <w:rPr>
                                  <w:rFonts w:ascii="Calibri" w:eastAsia="Calibri" w:hAnsi="Calibri" w:cs="Calibri"/>
                                  <w:color w:val="FFFFFF"/>
                                  <w:spacing w:val="6"/>
                                  <w:w w:val="112"/>
                                  <w:sz w:val="36"/>
                                </w:rPr>
                                <w:t xml:space="preserve"> </w:t>
                              </w:r>
                              <w:r>
                                <w:rPr>
                                  <w:rFonts w:ascii="Calibri" w:eastAsia="Calibri" w:hAnsi="Calibri" w:cs="Calibri"/>
                                  <w:color w:val="FFFFFF"/>
                                  <w:spacing w:val="-81"/>
                                  <w:w w:val="112"/>
                                  <w:sz w:val="36"/>
                                </w:rPr>
                                <w:t xml:space="preserve"> </w:t>
                              </w:r>
                              <w:r>
                                <w:rPr>
                                  <w:rFonts w:ascii="Calibri" w:eastAsia="Calibri" w:hAnsi="Calibri" w:cs="Calibri"/>
                                  <w:color w:val="FFFFFF"/>
                                  <w:spacing w:val="4"/>
                                  <w:w w:val="112"/>
                                  <w:sz w:val="36"/>
                                </w:rPr>
                                <w:t>EVALUAREA DE SINE-STĂTĂTOARE A IMPACTULUI</w:t>
                              </w:r>
                              <w:r>
                                <w:rPr>
                                  <w:rFonts w:ascii="Calibri" w:eastAsia="Calibri" w:hAnsi="Calibri" w:cs="Calibri"/>
                                  <w:color w:val="FFFFFF"/>
                                  <w:spacing w:val="10"/>
                                  <w:w w:val="112"/>
                                  <w:sz w:val="36"/>
                                </w:rPr>
                                <w:t xml:space="preserve"> </w:t>
                              </w:r>
                            </w:p>
                          </w:txbxContent>
                        </wps:txbx>
                        <wps:bodyPr horzOverflow="overflow" vert="horz" lIns="0" tIns="0" rIns="0" bIns="0" rtlCol="0">
                          <a:noAutofit/>
                        </wps:bodyPr>
                      </wps:wsp>
                      <wps:wsp>
                        <wps:cNvPr id="4595" name="Rectangle 4595"/>
                        <wps:cNvSpPr/>
                        <wps:spPr>
                          <a:xfrm>
                            <a:off x="1266061" y="696964"/>
                            <a:ext cx="5466335" cy="354205"/>
                          </a:xfrm>
                          <a:prstGeom prst="rect">
                            <a:avLst/>
                          </a:prstGeom>
                          <a:ln>
                            <a:noFill/>
                          </a:ln>
                        </wps:spPr>
                        <wps:txbx>
                          <w:txbxContent>
                            <w:p w:rsidR="0028705D" w:rsidRDefault="0028705D">
                              <w:pPr>
                                <w:spacing w:after="160"/>
                                <w:ind w:left="0" w:firstLine="0"/>
                                <w:jc w:val="left"/>
                              </w:pPr>
                              <w:r>
                                <w:rPr>
                                  <w:rFonts w:ascii="Calibri" w:eastAsia="Calibri" w:hAnsi="Calibri" w:cs="Calibri"/>
                                  <w:color w:val="FFFFFF"/>
                                  <w:spacing w:val="4"/>
                                  <w:w w:val="112"/>
                                  <w:sz w:val="36"/>
                                </w:rPr>
                                <w:t>ASUPRA VALORII UNIVERSALE EXCEPȚIONALE</w:t>
                              </w:r>
                              <w:r>
                                <w:rPr>
                                  <w:rFonts w:ascii="Calibri" w:eastAsia="Calibri" w:hAnsi="Calibri" w:cs="Calibri"/>
                                  <w:color w:val="FFFFFF"/>
                                  <w:spacing w:val="10"/>
                                  <w:w w:val="112"/>
                                  <w:sz w:val="36"/>
                                </w:rPr>
                                <w:t xml:space="preserve"> </w:t>
                              </w:r>
                            </w:p>
                          </w:txbxContent>
                        </wps:txbx>
                        <wps:bodyPr horzOverflow="overflow" vert="horz" lIns="0" tIns="0" rIns="0" bIns="0" rtlCol="0">
                          <a:noAutofit/>
                        </wps:bodyPr>
                      </wps:wsp>
                    </wpg:wgp>
                  </a:graphicData>
                </a:graphic>
                <wp14:sizeRelH relativeFrom="margin">
                  <wp14:pctWidth>0</wp14:pctWidth>
                </wp14:sizeRelH>
              </wp:anchor>
            </w:drawing>
          </mc:Choice>
          <mc:Fallback>
            <w:pict>
              <v:group id="Group 108487" o:spid="_x0000_s1465" style="position:absolute;left:0;text-align:left;margin-left:0;margin-top:0;width:601.35pt;height:135.1pt;z-index:251703296;mso-position-horizontal-relative:page;mso-position-vertical-relative:page;mso-width-relative:margin" coordsize="76374,171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">
                <v:shape id="Shape 133110" o:spid="_x0000_s1466" style="position:absolute;width:75599;height:17159;visibility:visible;mso-wrap-style:square;v-text-anchor:top" coordsize="7559993,17159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JGaMUA&#10;AADfAAAADwAAAGRycy9kb3ducmV2LnhtbERPS0sDMRC+C/0PYQrebDZWS9k2LSoqtiDo1oO9DZvZ&#10;B24myya26793DoLHj++93o6+UycaYhvYgplloIjL4FquLXwcnq6WoGJCdtgFJgs/FGG7mVysMXfh&#10;zO90KlKtJIRjjhaalPpc61g25DHOQk8sXBUGj0ngUGs34FnCfaevs2yhPbYsDQ329NBQ+VV8ewu7&#10;e65eC+cXzzdttX/bmVvz+Xi09nI63q1AJRrTv/jP/eJk/nxujDyQPwJAb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UkZoxQAAAN8AAAAPAAAAAAAAAAAAAAAAAJgCAABkcnMv&#10;ZG93bnJldi54bWxQSwUGAAAAAAQABAD1AAAAigMAAAAA&#10;" path="m,l7559993,r,1715998l,1715998,,e" fillcolor="#d26937" stroked="f" strokeweight="0">
                  <v:stroke miterlimit="83231f" joinstyle="miter"/>
                  <v:path arrowok="t" textboxrect="0,0,7559993,1715998"/>
                </v:shape>
                <v:rect id="Rectangle 106745" o:spid="_x0000_s1467" style="position:absolute;left:10349;top:4302;width:1521;height:35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Y98cQA&#10;AADfAAAADwAAAGRycy9kb3ducmV2LnhtbERPy2rCQBTdF/yH4Qru6kRRq6mjiA90abWg7i6Z2ySY&#10;uRMyo4l+fUcodHk47+m8MYW4U+Vyywp63QgEcWJ1zqmC7+PmfQzCeWSNhWVS8CAH81nrbYqxtjV/&#10;0f3gUxFC2MWoIPO+jKV0SUYGXdeWxIH7sZVBH2CVSl1hHcJNIftRNJIGcw4NGZa0zCi5Hm5GwXZc&#10;Ls47+6zTYn3Znvanyeo48Up12s3iE4Snxv+L/9w7HeZHo4/BEF5/AgA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WPfHEAAAA3wAAAA8AAAAAAAAAAAAAAAAAmAIAAGRycy9k&#10;b3ducmV2LnhtbFBLBQYAAAAABAAEAPUAAACJAwAAAAA=&#10;" filled="f" stroked="f">
                  <v:textbox inset="0,0,0,0">
                    <w:txbxContent>
                      <w:p w:rsidR="0028705D" w:rsidRDefault="0028705D">
                        <w:pPr>
                          <w:spacing w:after="160"/>
                          <w:ind w:left="0" w:firstLine="0"/>
                          <w:jc w:val="left"/>
                        </w:pPr>
                        <w:r>
                          <w:rPr>
                            <w:rFonts w:ascii="Calibri" w:eastAsia="Calibri" w:hAnsi="Calibri" w:cs="Calibri"/>
                            <w:color w:val="FFFFFF"/>
                            <w:w w:val="98"/>
                            <w:sz w:val="36"/>
                          </w:rPr>
                          <w:t>6</w:t>
                        </w:r>
                      </w:p>
                    </w:txbxContent>
                  </v:textbox>
                </v:rect>
                <v:rect id="Rectangle 106747" o:spid="_x0000_s1468" style="position:absolute;left:11492;top:4302;width:64882;height:35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gGHcUA&#10;AADfAAAADwAAAGRycy9kb3ducmV2LnhtbERPy2rCQBTdC/2H4Ra604mlaIyOIn0Ql2oK6u6SuSbB&#10;zJ2QmSZpv75TELo8nPdqM5hadNS6yrKC6SQCQZxbXXGh4DP7GMcgnEfWWFsmBd/kYLN+GK0w0bbn&#10;A3VHX4gQwi5BBaX3TSKly0sy6Ca2IQ7c1bYGfYBtIXWLfQg3tXyOopk0WHFoKLGh15Ly2/HLKEjj&#10;Znve2Z++qN8v6Wl/WrxlC6/U0+OwXYLwNPh/8d2902F+NJu/zOHvTwA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SAYdxQAAAN8AAAAPAAAAAAAAAAAAAAAAAJgCAABkcnMv&#10;ZG93bnJldi54bWxQSwUGAAAAAAQABAD1AAAAigMAAAAA&#10;" filled="f" stroked="f">
                  <v:textbox inset="0,0,0,0">
                    <w:txbxContent>
                      <w:p w:rsidR="0028705D" w:rsidRDefault="0028705D">
                        <w:pPr>
                          <w:spacing w:after="160"/>
                          <w:ind w:left="0" w:firstLine="0"/>
                          <w:jc w:val="left"/>
                        </w:pPr>
                        <w:r>
                          <w:rPr>
                            <w:rFonts w:ascii="Calibri" w:eastAsia="Calibri" w:hAnsi="Calibri" w:cs="Calibri"/>
                            <w:color w:val="FFFFFF"/>
                            <w:spacing w:val="4"/>
                            <w:w w:val="112"/>
                            <w:sz w:val="36"/>
                          </w:rPr>
                          <w:t>.</w:t>
                        </w:r>
                        <w:r>
                          <w:rPr>
                            <w:rFonts w:ascii="Calibri" w:eastAsia="Calibri" w:hAnsi="Calibri" w:cs="Calibri"/>
                            <w:color w:val="FFFFFF"/>
                            <w:spacing w:val="6"/>
                            <w:w w:val="112"/>
                            <w:sz w:val="36"/>
                          </w:rPr>
                          <w:t xml:space="preserve"> </w:t>
                        </w:r>
                        <w:r>
                          <w:rPr>
                            <w:rFonts w:ascii="Calibri" w:eastAsia="Calibri" w:hAnsi="Calibri" w:cs="Calibri"/>
                            <w:color w:val="FFFFFF"/>
                            <w:spacing w:val="-81"/>
                            <w:w w:val="112"/>
                            <w:sz w:val="36"/>
                          </w:rPr>
                          <w:t xml:space="preserve"> </w:t>
                        </w:r>
                        <w:r>
                          <w:rPr>
                            <w:rFonts w:ascii="Calibri" w:eastAsia="Calibri" w:hAnsi="Calibri" w:cs="Calibri"/>
                            <w:color w:val="FFFFFF"/>
                            <w:spacing w:val="4"/>
                            <w:w w:val="112"/>
                            <w:sz w:val="36"/>
                          </w:rPr>
                          <w:t>EVALUAREA DE SINE-STĂTĂTOARE A IMPACTULUI</w:t>
                        </w:r>
                        <w:r>
                          <w:rPr>
                            <w:rFonts w:ascii="Calibri" w:eastAsia="Calibri" w:hAnsi="Calibri" w:cs="Calibri"/>
                            <w:color w:val="FFFFFF"/>
                            <w:spacing w:val="10"/>
                            <w:w w:val="112"/>
                            <w:sz w:val="36"/>
                          </w:rPr>
                          <w:t xml:space="preserve"> </w:t>
                        </w:r>
                      </w:p>
                    </w:txbxContent>
                  </v:textbox>
                </v:rect>
                <v:rect id="Rectangle 4595" o:spid="_x0000_s1469" style="position:absolute;left:12660;top:6969;width:54663;height:35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a4IccA&#10;AADdAAAADwAAAGRycy9kb3ducmV2LnhtbESPQWvCQBSE74X+h+UVvNVNpZEkuorUih6tFlJvj+xr&#10;Epp9G7Krif31XUHocZiZb5j5cjCNuFDnassKXsYRCOLC6ppLBZ/HzXMCwnlkjY1lUnAlB8vF48Mc&#10;M217/qDLwZciQNhlqKDyvs2kdEVFBt3YtsTB+7adQR9kV0rdYR/gppGTKJpKgzWHhQpbequo+Dmc&#10;jYJt0q6+dva3L5v30zbf5+n6mHqlRk/DagbC0+D/w/f2Tit4jdMYbm/C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cGuCHHAAAA3QAAAA8AAAAAAAAAAAAAAAAAmAIAAGRy&#10;cy9kb3ducmV2LnhtbFBLBQYAAAAABAAEAPUAAACMAwAAAAA=&#10;" filled="f" stroked="f">
                  <v:textbox inset="0,0,0,0">
                    <w:txbxContent>
                      <w:p w:rsidR="0028705D" w:rsidRDefault="0028705D">
                        <w:pPr>
                          <w:spacing w:after="160"/>
                          <w:ind w:left="0" w:firstLine="0"/>
                          <w:jc w:val="left"/>
                        </w:pPr>
                        <w:r>
                          <w:rPr>
                            <w:rFonts w:ascii="Calibri" w:eastAsia="Calibri" w:hAnsi="Calibri" w:cs="Calibri"/>
                            <w:color w:val="FFFFFF"/>
                            <w:spacing w:val="4"/>
                            <w:w w:val="112"/>
                            <w:sz w:val="36"/>
                          </w:rPr>
                          <w:t>ASUPRA VALORII UNIVERSALE EXCEPȚIONALE</w:t>
                        </w:r>
                        <w:r>
                          <w:rPr>
                            <w:rFonts w:ascii="Calibri" w:eastAsia="Calibri" w:hAnsi="Calibri" w:cs="Calibri"/>
                            <w:color w:val="FFFFFF"/>
                            <w:spacing w:val="10"/>
                            <w:w w:val="112"/>
                            <w:sz w:val="36"/>
                          </w:rPr>
                          <w:t xml:space="preserve"> </w:t>
                        </w:r>
                      </w:p>
                    </w:txbxContent>
                  </v:textbox>
                </v:rect>
                <w10:wrap type="topAndBottom" anchorx="page" anchory="page"/>
              </v:group>
            </w:pict>
          </mc:Fallback>
        </mc:AlternateContent>
      </w:r>
      <w:r w:rsidRPr="0058766E">
        <w:rPr>
          <w:rFonts w:ascii="Calibri" w:eastAsia="Calibri" w:hAnsi="Calibri" w:cs="Calibri"/>
          <w:color w:val="BD4D32"/>
          <w:lang w:val="ro-RO"/>
        </w:rPr>
        <w:t xml:space="preserve">6.1 </w:t>
      </w:r>
      <w:r w:rsidR="009C122A" w:rsidRPr="0058766E">
        <w:rPr>
          <w:rFonts w:ascii="Calibri" w:eastAsia="Calibri" w:hAnsi="Calibri" w:cs="Calibri"/>
          <w:color w:val="BD4D32"/>
          <w:lang w:val="ro-RO"/>
        </w:rPr>
        <w:t>CE SUNT EVALUĂRILE DE IMPACT DE SINE STĂTĂTOARE</w:t>
      </w:r>
      <w:r w:rsidRPr="0058766E">
        <w:rPr>
          <w:rFonts w:ascii="Calibri" w:eastAsia="Calibri" w:hAnsi="Calibri" w:cs="Calibri"/>
          <w:color w:val="BD4D32"/>
          <w:lang w:val="ro-RO"/>
        </w:rPr>
        <w:t xml:space="preserve">? </w:t>
      </w:r>
    </w:p>
    <w:p w:rsidR="00B76AF6" w:rsidRPr="0058766E" w:rsidRDefault="003B31B2">
      <w:pPr>
        <w:spacing w:after="309"/>
        <w:ind w:left="9" w:right="13"/>
        <w:rPr>
          <w:b w:val="0"/>
          <w:bCs/>
          <w:lang w:val="ro-RO"/>
        </w:rPr>
      </w:pPr>
      <w:r w:rsidRPr="0028705D">
        <w:rPr>
          <w:b w:val="0"/>
          <w:bCs/>
          <w:highlight w:val="yellow"/>
          <w:lang w:val="ro-RO"/>
        </w:rPr>
        <w:t xml:space="preserve">Această secțiune explică procesul de realizare a unei evaluări de impact de sine stătătoare a unei </w:t>
      </w:r>
      <w:r w:rsidRPr="0028705D">
        <w:rPr>
          <w:color w:val="00B050"/>
          <w:highlight w:val="yellow"/>
          <w:lang w:val="ro-RO"/>
        </w:rPr>
        <w:t>acțiuni propuse</w:t>
      </w:r>
      <w:r w:rsidRPr="0028705D">
        <w:rPr>
          <w:b w:val="0"/>
          <w:bCs/>
          <w:highlight w:val="yellow"/>
          <w:lang w:val="ro-RO"/>
        </w:rPr>
        <w:t xml:space="preserve">, care ar putea avea impact asupra Patrimoniului Mondial. Această evaluare de impact de sine stătătoare asupra </w:t>
      </w:r>
      <w:r w:rsidRPr="0028705D">
        <w:rPr>
          <w:color w:val="00B050"/>
          <w:highlight w:val="yellow"/>
          <w:lang w:val="ro-RO"/>
        </w:rPr>
        <w:t>VUE</w:t>
      </w:r>
      <w:r w:rsidRPr="0028705D">
        <w:rPr>
          <w:b w:val="0"/>
          <w:bCs/>
          <w:color w:val="00B050"/>
          <w:highlight w:val="yellow"/>
          <w:lang w:val="ro-RO"/>
        </w:rPr>
        <w:t xml:space="preserve"> </w:t>
      </w:r>
      <w:r w:rsidRPr="0028705D">
        <w:rPr>
          <w:b w:val="0"/>
          <w:bCs/>
          <w:highlight w:val="yellow"/>
          <w:lang w:val="ro-RO"/>
        </w:rPr>
        <w:t xml:space="preserve">și a altor </w:t>
      </w:r>
      <w:r w:rsidRPr="0028705D">
        <w:rPr>
          <w:color w:val="00B050"/>
          <w:highlight w:val="yellow"/>
          <w:lang w:val="ro-RO"/>
        </w:rPr>
        <w:t>valori de patrimoniu/conservare</w:t>
      </w:r>
      <w:r w:rsidRPr="0028705D">
        <w:rPr>
          <w:b w:val="0"/>
          <w:bCs/>
          <w:color w:val="00B050"/>
          <w:highlight w:val="yellow"/>
          <w:lang w:val="ro-RO"/>
        </w:rPr>
        <w:t xml:space="preserve"> </w:t>
      </w:r>
      <w:r w:rsidRPr="0028705D">
        <w:rPr>
          <w:b w:val="0"/>
          <w:bCs/>
          <w:highlight w:val="yellow"/>
          <w:lang w:val="ro-RO"/>
        </w:rPr>
        <w:t xml:space="preserve">este menționată în prezentul Ghid ca </w:t>
      </w:r>
      <w:r w:rsidRPr="0028705D">
        <w:rPr>
          <w:color w:val="00B050"/>
          <w:highlight w:val="yellow"/>
          <w:lang w:val="ro-RO"/>
        </w:rPr>
        <w:t>Evaluare a Impactului asupra Patrimoniului</w:t>
      </w:r>
      <w:r w:rsidRPr="0028705D">
        <w:rPr>
          <w:b w:val="0"/>
          <w:bCs/>
          <w:highlight w:val="yellow"/>
          <w:lang w:val="ro-RO"/>
        </w:rPr>
        <w:t xml:space="preserve">. Acest lucru poate fi adecvat în cazul în care nu există un sistem de evaluare a impactului existent sau în cazul în care acțiunea propusă nu ar necesita o evaluare a impactului în conformitate cu legislația existentă. Exemple de acțiuni propuse, care ar putea să nu necesite o evaluare oficială a impactului, dar care ar putea avea totuși un impact semnificativ asupra Patrimoniului Mondial includ: lărgirea unui drum, ridicarea unui centru pentru vizitatori, impermeabilizarea solului într-o zonă în amonte de proprietatea Patrimoniului Mondial sau mai multe proiecte mici, care duc la modificări negative progresive ale </w:t>
      </w:r>
      <w:r w:rsidRPr="0028705D">
        <w:rPr>
          <w:color w:val="00B050"/>
          <w:highlight w:val="yellow"/>
          <w:lang w:val="ro-RO"/>
        </w:rPr>
        <w:t xml:space="preserve">zonei tampon </w:t>
      </w:r>
      <w:r w:rsidRPr="0028705D">
        <w:rPr>
          <w:b w:val="0"/>
          <w:bCs/>
          <w:highlight w:val="yellow"/>
          <w:lang w:val="ro-RO"/>
        </w:rPr>
        <w:t xml:space="preserve">a unei </w:t>
      </w:r>
      <w:r w:rsidRPr="0028705D">
        <w:rPr>
          <w:color w:val="00B050"/>
          <w:highlight w:val="yellow"/>
          <w:lang w:val="ro-RO"/>
        </w:rPr>
        <w:t>proprietăți din Patrimoniul Mondial</w:t>
      </w:r>
      <w:r w:rsidRPr="0028705D">
        <w:rPr>
          <w:b w:val="0"/>
          <w:bCs/>
          <w:highlight w:val="yellow"/>
          <w:lang w:val="ro-RO"/>
        </w:rPr>
        <w:t>.</w:t>
      </w:r>
      <w:r w:rsidRPr="0058766E">
        <w:rPr>
          <w:b w:val="0"/>
          <w:bCs/>
          <w:lang w:val="ro-RO"/>
        </w:rPr>
        <w:t xml:space="preserve"> </w:t>
      </w:r>
    </w:p>
    <w:p w:rsidR="00B76AF6" w:rsidRPr="0058766E" w:rsidRDefault="003B31B2">
      <w:pPr>
        <w:ind w:left="9" w:right="13"/>
        <w:rPr>
          <w:b w:val="0"/>
          <w:bCs/>
          <w:lang w:val="ro-RO"/>
        </w:rPr>
      </w:pPr>
      <w:r w:rsidRPr="0058766E">
        <w:rPr>
          <w:b w:val="0"/>
          <w:bCs/>
          <w:lang w:val="ro-RO"/>
        </w:rPr>
        <w:t>Acest ghid ar trebui citit împreună cu alte îndrumări privind evaluarea impactului.</w:t>
      </w:r>
      <w:r w:rsidR="004840ED" w:rsidRPr="0058766E">
        <w:rPr>
          <w:b w:val="0"/>
          <w:bCs/>
          <w:vertAlign w:val="superscript"/>
          <w:lang w:val="ro-RO"/>
        </w:rPr>
        <w:t>13</w:t>
      </w:r>
      <w:r w:rsidRPr="0058766E">
        <w:rPr>
          <w:rFonts w:ascii="Calibri" w:eastAsia="Calibri" w:hAnsi="Calibri" w:cs="Calibri"/>
          <w:b w:val="0"/>
          <w:bCs/>
          <w:color w:val="FFFFFF" w:themeColor="background1"/>
          <w:sz w:val="18"/>
          <w:vertAlign w:val="superscript"/>
          <w:lang w:val="ro-RO"/>
        </w:rPr>
        <w:footnoteReference w:id="11"/>
      </w:r>
      <w:r w:rsidRPr="0058766E">
        <w:rPr>
          <w:b w:val="0"/>
          <w:bCs/>
          <w:lang w:val="ro-RO"/>
        </w:rPr>
        <w:t xml:space="preserve">Evaluarea Impactului asupra Patrimoniului poate coexista sau poate fi încorporată în alte forme de evaluare, așa cum este ilustrat în Secțiunea 5. </w:t>
      </w:r>
    </w:p>
    <w:p w:rsidR="00B76AF6" w:rsidRPr="0058766E" w:rsidRDefault="00FF586E">
      <w:pPr>
        <w:spacing w:after="553"/>
        <w:ind w:left="9" w:right="13"/>
        <w:rPr>
          <w:b w:val="0"/>
          <w:bCs/>
          <w:lang w:val="ro-RO"/>
        </w:rPr>
      </w:pPr>
      <w:r w:rsidRPr="0058766E">
        <w:rPr>
          <w:rFonts w:ascii="Calibri" w:eastAsia="Calibri" w:hAnsi="Calibri" w:cs="Calibri"/>
          <w:noProof/>
          <w:color w:val="00B050"/>
          <w:sz w:val="22"/>
          <w:lang w:val="en-US" w:eastAsia="en-US"/>
        </w:rPr>
        <mc:AlternateContent>
          <mc:Choice Requires="wpg">
            <w:drawing>
              <wp:anchor distT="0" distB="0" distL="114300" distR="114300" simplePos="0" relativeHeight="251702272" behindDoc="0" locked="0" layoutInCell="1" allowOverlap="1">
                <wp:simplePos x="0" y="0"/>
                <wp:positionH relativeFrom="page">
                  <wp:posOffset>7138808</wp:posOffset>
                </wp:positionH>
                <wp:positionV relativeFrom="page">
                  <wp:posOffset>7455203</wp:posOffset>
                </wp:positionV>
                <wp:extent cx="114198" cy="2444801"/>
                <wp:effectExtent l="0" t="0" r="0" b="0"/>
                <wp:wrapSquare wrapText="bothSides"/>
                <wp:docPr id="108486" name="Group 108486"/>
                <wp:cNvGraphicFramePr/>
                <a:graphic xmlns:a="http://schemas.openxmlformats.org/drawingml/2006/main">
                  <a:graphicData uri="http://schemas.microsoft.com/office/word/2010/wordprocessingGroup">
                    <wpg:wgp>
                      <wpg:cNvGrpSpPr/>
                      <wpg:grpSpPr>
                        <a:xfrm>
                          <a:off x="0" y="0"/>
                          <a:ext cx="114198" cy="2444801"/>
                          <a:chOff x="0" y="0"/>
                          <a:chExt cx="114198" cy="2444801"/>
                        </a:xfrm>
                      </wpg:grpSpPr>
                      <wps:wsp>
                        <wps:cNvPr id="4592" name="Rectangle 4592"/>
                        <wps:cNvSpPr/>
                        <wps:spPr>
                          <a:xfrm rot="-5399999">
                            <a:off x="-1549851" y="743066"/>
                            <a:ext cx="3251586" cy="151884"/>
                          </a:xfrm>
                          <a:prstGeom prst="rect">
                            <a:avLst/>
                          </a:prstGeom>
                          <a:ln>
                            <a:noFill/>
                          </a:ln>
                        </wps:spPr>
                        <wps:txbx>
                          <w:txbxContent>
                            <w:p w:rsidR="0028705D" w:rsidRPr="0075619D" w:rsidRDefault="0028705D">
                              <w:pPr>
                                <w:spacing w:after="160"/>
                                <w:ind w:left="0" w:firstLine="0"/>
                                <w:jc w:val="left"/>
                                <w:rPr>
                                  <w:lang w:val="ro-RO"/>
                                </w:rPr>
                              </w:pPr>
                              <w:r>
                                <w:rPr>
                                  <w:rFonts w:ascii="Calibri" w:eastAsia="Calibri" w:hAnsi="Calibri" w:cs="Calibri"/>
                                  <w:color w:val="9D9C9C"/>
                                  <w:sz w:val="16"/>
                                  <w:lang w:val="ro-RO"/>
                                </w:rPr>
                                <w:t>GHID ȘI SET DE INSTRUMENTE PENTRU EVALUĂRILE DE IMPACT</w:t>
                              </w:r>
                            </w:p>
                          </w:txbxContent>
                        </wps:txbx>
                        <wps:bodyPr horzOverflow="overflow" vert="horz" lIns="0" tIns="0" rIns="0" bIns="0" rtlCol="0">
                          <a:noAutofit/>
                        </wps:bodyPr>
                      </wps:wsp>
                    </wpg:wgp>
                  </a:graphicData>
                </a:graphic>
              </wp:anchor>
            </w:drawing>
          </mc:Choice>
          <mc:Fallback>
            <w:pict>
              <v:group id="Group 108486" o:spid="_x0000_s1470" style="position:absolute;left:0;text-align:left;margin-left:562.1pt;margin-top:587pt;width:9pt;height:192.5pt;z-index:251702272;mso-position-horizontal-relative:page;mso-position-vertical-relative:page" coordsize="1141,244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">
                <v:rect id="Rectangle 4592" o:spid="_x0000_s1471" style="position:absolute;left:-15499;top:7432;width:32515;height:151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FldscA&#10;AADdAAAADwAAAGRycy9kb3ducmV2LnhtbESPW2vCQBSE3wv9D8sp+FY3irY2zUakIPGlglf6eJo9&#10;uWD2bJpdNf33rlDo4zAz3zDJvDeNuFDnassKRsMIBHFudc2lgv1u+TwD4TyyxsYyKfglB/P08SHB&#10;WNsrb+iy9aUIEHYxKqi8b2MpXV6RQTe0LXHwCtsZ9EF2pdQdXgPcNHIcRS/SYM1hocKWPirKT9uz&#10;UXAY7c7HzK2/+av4eZ18+mxdlJlSg6d+8Q7CU+//w3/tlVYwmb6N4f4mPAGZ3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bBZXbHAAAA3QAAAA8AAAAAAAAAAAAAAAAAmAIAAGRy&#10;cy9kb3ducmV2LnhtbFBLBQYAAAAABAAEAPUAAACMAwAAAAA=&#10;" filled="f" stroked="f">
                  <v:textbox inset="0,0,0,0">
                    <w:txbxContent>
                      <w:p w:rsidR="0028705D" w:rsidRPr="0075619D" w:rsidRDefault="0028705D">
                        <w:pPr>
                          <w:spacing w:after="160"/>
                          <w:ind w:left="0" w:firstLine="0"/>
                          <w:jc w:val="left"/>
                          <w:rPr>
                            <w:lang w:val="ro-RO"/>
                          </w:rPr>
                        </w:pPr>
                        <w:r>
                          <w:rPr>
                            <w:rFonts w:ascii="Calibri" w:eastAsia="Calibri" w:hAnsi="Calibri" w:cs="Calibri"/>
                            <w:color w:val="9D9C9C"/>
                            <w:sz w:val="16"/>
                            <w:lang w:val="ro-RO"/>
                          </w:rPr>
                          <w:t>GHID ȘI SET DE INSTRUMENTE PENTRU EVALUĂRILE DE IMPACT</w:t>
                        </w:r>
                      </w:p>
                    </w:txbxContent>
                  </v:textbox>
                </v:rect>
                <w10:wrap type="square" anchorx="page" anchory="page"/>
              </v:group>
            </w:pict>
          </mc:Fallback>
        </mc:AlternateContent>
      </w:r>
      <w:r w:rsidR="00D90BF9" w:rsidRPr="0058766E">
        <w:rPr>
          <w:color w:val="00B050"/>
          <w:lang w:val="ro-RO"/>
        </w:rPr>
        <w:t>Evaluarea impactului</w:t>
      </w:r>
      <w:r w:rsidR="00D90BF9" w:rsidRPr="0058766E">
        <w:rPr>
          <w:b w:val="0"/>
          <w:bCs/>
          <w:color w:val="00B050"/>
          <w:lang w:val="ro-RO"/>
        </w:rPr>
        <w:t xml:space="preserve"> </w:t>
      </w:r>
      <w:r w:rsidR="00D90BF9" w:rsidRPr="0058766E">
        <w:rPr>
          <w:b w:val="0"/>
          <w:bCs/>
          <w:lang w:val="ro-RO"/>
        </w:rPr>
        <w:t xml:space="preserve">ar trebui să înceapă de la începutul dezvoltării unei </w:t>
      </w:r>
      <w:r w:rsidR="00D90BF9" w:rsidRPr="0058766E">
        <w:rPr>
          <w:b w:val="0"/>
          <w:bCs/>
          <w:color w:val="auto"/>
          <w:lang w:val="ro-RO"/>
        </w:rPr>
        <w:t xml:space="preserve">acțiuni propuse </w:t>
      </w:r>
      <w:r w:rsidR="00D90BF9" w:rsidRPr="0058766E">
        <w:rPr>
          <w:b w:val="0"/>
          <w:bCs/>
          <w:lang w:val="ro-RO"/>
        </w:rPr>
        <w:t xml:space="preserve">și să informeze întregul proces de planificare al acelei acțiuni. Această secțiune dezbate diferiții pași în procesul de Evaluare a Impactului asupra Patrimoniului, așa cum se arată în Figura 6.1. (a se vedea Tabelul 4.1 pentru o listă a pașilor și a întrebărilor prompte). În timp ce evaluarea impactului poate părea un proces liniar, rezultatele multora dintre pașii săi vor influența concluziile etapelor anterioare într-un mod </w:t>
      </w:r>
      <w:r w:rsidR="00D90BF9" w:rsidRPr="0058766E">
        <w:rPr>
          <w:color w:val="00B050"/>
          <w:lang w:val="ro-RO"/>
        </w:rPr>
        <w:t>iterativ</w:t>
      </w:r>
      <w:r w:rsidR="00D90BF9" w:rsidRPr="0058766E">
        <w:rPr>
          <w:b w:val="0"/>
          <w:bCs/>
          <w:lang w:val="ro-RO"/>
        </w:rPr>
        <w:t xml:space="preserve">. În plus, participarea </w:t>
      </w:r>
      <w:r w:rsidR="00D90BF9" w:rsidRPr="0058766E">
        <w:rPr>
          <w:color w:val="00B050"/>
          <w:lang w:val="ro-RO"/>
        </w:rPr>
        <w:t>deținătorilor de drepturi</w:t>
      </w:r>
      <w:r w:rsidR="00D90BF9" w:rsidRPr="0058766E">
        <w:rPr>
          <w:b w:val="0"/>
          <w:bCs/>
          <w:lang w:val="ro-RO"/>
        </w:rPr>
        <w:t xml:space="preserve"> și a altor </w:t>
      </w:r>
      <w:r w:rsidR="00D90BF9" w:rsidRPr="0058766E">
        <w:rPr>
          <w:color w:val="00B050"/>
          <w:lang w:val="ro-RO"/>
        </w:rPr>
        <w:t>părți interesate</w:t>
      </w:r>
      <w:r w:rsidR="00D90BF9" w:rsidRPr="0058766E">
        <w:rPr>
          <w:b w:val="0"/>
          <w:bCs/>
          <w:color w:val="00B050"/>
          <w:lang w:val="ro-RO"/>
        </w:rPr>
        <w:t xml:space="preserve"> </w:t>
      </w:r>
      <w:r w:rsidR="00D90BF9" w:rsidRPr="0058766E">
        <w:rPr>
          <w:b w:val="0"/>
          <w:bCs/>
          <w:lang w:val="ro-RO"/>
        </w:rPr>
        <w:t xml:space="preserve">va trebui luată în considerare pe tot parcursul procesului, precum și cele mai bune modalități de a evita impactul negativ asupra VUE prin rezolvarea proactivă a problemelor, inclusiv luarea în considerare a alternativelor și a măsurilor de </w:t>
      </w:r>
      <w:r w:rsidR="00D90BF9" w:rsidRPr="0058766E">
        <w:rPr>
          <w:color w:val="00B050"/>
          <w:lang w:val="ro-RO"/>
        </w:rPr>
        <w:t>atenuare</w:t>
      </w:r>
      <w:r w:rsidR="00D90BF9" w:rsidRPr="0058766E">
        <w:rPr>
          <w:b w:val="0"/>
          <w:bCs/>
          <w:lang w:val="ro-RO"/>
        </w:rPr>
        <w:t>.</w:t>
      </w:r>
    </w:p>
    <w:p w:rsidR="00B76AF6" w:rsidRPr="0058766E" w:rsidRDefault="00FF586E">
      <w:pPr>
        <w:pStyle w:val="Heading1"/>
        <w:spacing w:after="0" w:line="259" w:lineRule="auto"/>
        <w:ind w:left="160" w:right="0" w:firstLine="0"/>
        <w:rPr>
          <w:sz w:val="16"/>
          <w:szCs w:val="18"/>
          <w:lang w:val="ro-RO"/>
        </w:rPr>
      </w:pPr>
      <w:r w:rsidRPr="0058766E">
        <w:rPr>
          <w:color w:val="4B4646"/>
          <w:sz w:val="28"/>
          <w:szCs w:val="18"/>
          <w:lang w:val="ro-RO"/>
        </w:rPr>
        <w:t>Proce</w:t>
      </w:r>
      <w:r w:rsidR="00827F90" w:rsidRPr="0058766E">
        <w:rPr>
          <w:color w:val="4B4646"/>
          <w:sz w:val="28"/>
          <w:szCs w:val="18"/>
          <w:lang w:val="ro-RO"/>
        </w:rPr>
        <w:t>sul</w:t>
      </w:r>
      <w:r w:rsidRPr="0058766E">
        <w:rPr>
          <w:color w:val="4B4646"/>
          <w:sz w:val="28"/>
          <w:szCs w:val="18"/>
          <w:lang w:val="ro-RO"/>
        </w:rPr>
        <w:t xml:space="preserve"> </w:t>
      </w:r>
      <w:r w:rsidR="00827F90" w:rsidRPr="0058766E">
        <w:rPr>
          <w:color w:val="4B4646"/>
          <w:sz w:val="28"/>
          <w:szCs w:val="18"/>
          <w:lang w:val="ro-RO"/>
        </w:rPr>
        <w:t>de evaluare a impactului potențial al unei acțiuni propuse</w:t>
      </w:r>
    </w:p>
    <w:p w:rsidR="00B76AF6" w:rsidRPr="0058766E" w:rsidRDefault="00FF586E">
      <w:pPr>
        <w:spacing w:after="70"/>
        <w:ind w:left="160" w:firstLine="0"/>
        <w:jc w:val="left"/>
        <w:rPr>
          <w:lang w:val="ro-RO"/>
        </w:rPr>
      </w:pPr>
      <w:r w:rsidRPr="0058766E">
        <w:rPr>
          <w:rFonts w:ascii="Calibri" w:eastAsia="Calibri" w:hAnsi="Calibri" w:cs="Calibri"/>
          <w:b w:val="0"/>
          <w:noProof/>
          <w:sz w:val="22"/>
          <w:lang w:val="en-US" w:eastAsia="en-US"/>
        </w:rPr>
        <mc:AlternateContent>
          <mc:Choice Requires="wpg">
            <w:drawing>
              <wp:inline distT="0" distB="0" distL="0" distR="0">
                <wp:extent cx="5336898" cy="735852"/>
                <wp:effectExtent l="0" t="0" r="0" b="7620"/>
                <wp:docPr id="108489" name="Group 108489"/>
                <wp:cNvGraphicFramePr/>
                <a:graphic xmlns:a="http://schemas.openxmlformats.org/drawingml/2006/main">
                  <a:graphicData uri="http://schemas.microsoft.com/office/word/2010/wordprocessingGroup">
                    <wpg:wgp>
                      <wpg:cNvGrpSpPr/>
                      <wpg:grpSpPr>
                        <a:xfrm>
                          <a:off x="0" y="0"/>
                          <a:ext cx="5336898" cy="735852"/>
                          <a:chOff x="0" y="0"/>
                          <a:chExt cx="5336898" cy="735852"/>
                        </a:xfrm>
                      </wpg:grpSpPr>
                      <wps:wsp>
                        <wps:cNvPr id="133154" name="Shape 133154"/>
                        <wps:cNvSpPr/>
                        <wps:spPr>
                          <a:xfrm>
                            <a:off x="74576" y="332692"/>
                            <a:ext cx="5262322" cy="178257"/>
                          </a:xfrm>
                          <a:custGeom>
                            <a:avLst/>
                            <a:gdLst/>
                            <a:ahLst/>
                            <a:cxnLst/>
                            <a:rect l="0" t="0" r="0" b="0"/>
                            <a:pathLst>
                              <a:path w="5262322" h="178257">
                                <a:moveTo>
                                  <a:pt x="0" y="0"/>
                                </a:moveTo>
                                <a:lnTo>
                                  <a:pt x="5262322" y="0"/>
                                </a:lnTo>
                                <a:lnTo>
                                  <a:pt x="5262322" y="178257"/>
                                </a:lnTo>
                                <a:lnTo>
                                  <a:pt x="0" y="178257"/>
                                </a:lnTo>
                                <a:lnTo>
                                  <a:pt x="0" y="0"/>
                                </a:lnTo>
                              </a:path>
                            </a:pathLst>
                          </a:custGeom>
                          <a:ln w="0" cap="flat">
                            <a:miter lim="127000"/>
                          </a:ln>
                        </wps:spPr>
                        <wps:style>
                          <a:lnRef idx="0">
                            <a:srgbClr val="000000">
                              <a:alpha val="0"/>
                            </a:srgbClr>
                          </a:lnRef>
                          <a:fillRef idx="1">
                            <a:srgbClr val="5C5B5F"/>
                          </a:fillRef>
                          <a:effectRef idx="0">
                            <a:scrgbClr r="0" g="0" b="0"/>
                          </a:effectRef>
                          <a:fontRef idx="none"/>
                        </wps:style>
                        <wps:bodyPr/>
                      </wps:wsp>
                      <wps:wsp>
                        <wps:cNvPr id="4653" name="Shape 4653"/>
                        <wps:cNvSpPr/>
                        <wps:spPr>
                          <a:xfrm>
                            <a:off x="0" y="0"/>
                            <a:ext cx="505562" cy="288544"/>
                          </a:xfrm>
                          <a:custGeom>
                            <a:avLst/>
                            <a:gdLst/>
                            <a:ahLst/>
                            <a:cxnLst/>
                            <a:rect l="0" t="0" r="0" b="0"/>
                            <a:pathLst>
                              <a:path w="505562" h="288544">
                                <a:moveTo>
                                  <a:pt x="0" y="0"/>
                                </a:moveTo>
                                <a:lnTo>
                                  <a:pt x="430873" y="0"/>
                                </a:lnTo>
                                <a:lnTo>
                                  <a:pt x="505562" y="288544"/>
                                </a:lnTo>
                                <a:lnTo>
                                  <a:pt x="74981" y="288544"/>
                                </a:lnTo>
                                <a:lnTo>
                                  <a:pt x="0" y="0"/>
                                </a:lnTo>
                                <a:close/>
                              </a:path>
                            </a:pathLst>
                          </a:custGeom>
                          <a:ln w="0" cap="flat">
                            <a:miter lim="127000"/>
                          </a:ln>
                        </wps:spPr>
                        <wps:style>
                          <a:lnRef idx="0">
                            <a:srgbClr val="000000">
                              <a:alpha val="0"/>
                            </a:srgbClr>
                          </a:lnRef>
                          <a:fillRef idx="1">
                            <a:srgbClr val="D47843"/>
                          </a:fillRef>
                          <a:effectRef idx="0">
                            <a:scrgbClr r="0" g="0" b="0"/>
                          </a:effectRef>
                          <a:fontRef idx="none"/>
                        </wps:style>
                        <wps:bodyPr/>
                      </wps:wsp>
                      <wps:wsp>
                        <wps:cNvPr id="4654" name="Shape 4654"/>
                        <wps:cNvSpPr/>
                        <wps:spPr>
                          <a:xfrm>
                            <a:off x="1437656" y="0"/>
                            <a:ext cx="517792" cy="288544"/>
                          </a:xfrm>
                          <a:custGeom>
                            <a:avLst/>
                            <a:gdLst/>
                            <a:ahLst/>
                            <a:cxnLst/>
                            <a:rect l="0" t="0" r="0" b="0"/>
                            <a:pathLst>
                              <a:path w="517792" h="288544">
                                <a:moveTo>
                                  <a:pt x="0" y="0"/>
                                </a:moveTo>
                                <a:lnTo>
                                  <a:pt x="441046" y="0"/>
                                </a:lnTo>
                                <a:lnTo>
                                  <a:pt x="517792" y="288544"/>
                                </a:lnTo>
                                <a:lnTo>
                                  <a:pt x="76746" y="288544"/>
                                </a:lnTo>
                                <a:lnTo>
                                  <a:pt x="0" y="0"/>
                                </a:lnTo>
                                <a:close/>
                              </a:path>
                            </a:pathLst>
                          </a:custGeom>
                          <a:ln w="0" cap="flat">
                            <a:miter lim="127000"/>
                          </a:ln>
                        </wps:spPr>
                        <wps:style>
                          <a:lnRef idx="0">
                            <a:srgbClr val="000000">
                              <a:alpha val="0"/>
                            </a:srgbClr>
                          </a:lnRef>
                          <a:fillRef idx="1">
                            <a:srgbClr val="DC9232"/>
                          </a:fillRef>
                          <a:effectRef idx="0">
                            <a:scrgbClr r="0" g="0" b="0"/>
                          </a:effectRef>
                          <a:fontRef idx="none"/>
                        </wps:style>
                        <wps:bodyPr/>
                      </wps:wsp>
                      <wps:wsp>
                        <wps:cNvPr id="4655" name="Shape 4655"/>
                        <wps:cNvSpPr/>
                        <wps:spPr>
                          <a:xfrm>
                            <a:off x="1922598" y="0"/>
                            <a:ext cx="517792" cy="288544"/>
                          </a:xfrm>
                          <a:custGeom>
                            <a:avLst/>
                            <a:gdLst/>
                            <a:ahLst/>
                            <a:cxnLst/>
                            <a:rect l="0" t="0" r="0" b="0"/>
                            <a:pathLst>
                              <a:path w="517792" h="288544">
                                <a:moveTo>
                                  <a:pt x="0" y="0"/>
                                </a:moveTo>
                                <a:lnTo>
                                  <a:pt x="441046" y="0"/>
                                </a:lnTo>
                                <a:lnTo>
                                  <a:pt x="517792" y="288544"/>
                                </a:lnTo>
                                <a:lnTo>
                                  <a:pt x="76746" y="288544"/>
                                </a:lnTo>
                                <a:lnTo>
                                  <a:pt x="0" y="0"/>
                                </a:lnTo>
                                <a:close/>
                              </a:path>
                            </a:pathLst>
                          </a:custGeom>
                          <a:ln w="0" cap="flat">
                            <a:miter lim="127000"/>
                          </a:ln>
                        </wps:spPr>
                        <wps:style>
                          <a:lnRef idx="0">
                            <a:srgbClr val="000000">
                              <a:alpha val="0"/>
                            </a:srgbClr>
                          </a:lnRef>
                          <a:fillRef idx="1">
                            <a:srgbClr val="DC9232"/>
                          </a:fillRef>
                          <a:effectRef idx="0">
                            <a:scrgbClr r="0" g="0" b="0"/>
                          </a:effectRef>
                          <a:fontRef idx="none"/>
                        </wps:style>
                        <wps:bodyPr/>
                      </wps:wsp>
                      <wps:wsp>
                        <wps:cNvPr id="4656" name="Shape 4656"/>
                        <wps:cNvSpPr/>
                        <wps:spPr>
                          <a:xfrm>
                            <a:off x="2407831" y="0"/>
                            <a:ext cx="517792" cy="288544"/>
                          </a:xfrm>
                          <a:custGeom>
                            <a:avLst/>
                            <a:gdLst/>
                            <a:ahLst/>
                            <a:cxnLst/>
                            <a:rect l="0" t="0" r="0" b="0"/>
                            <a:pathLst>
                              <a:path w="517792" h="288544">
                                <a:moveTo>
                                  <a:pt x="0" y="0"/>
                                </a:moveTo>
                                <a:lnTo>
                                  <a:pt x="441046" y="0"/>
                                </a:lnTo>
                                <a:lnTo>
                                  <a:pt x="517792" y="288544"/>
                                </a:lnTo>
                                <a:lnTo>
                                  <a:pt x="76746" y="288544"/>
                                </a:lnTo>
                                <a:lnTo>
                                  <a:pt x="0" y="0"/>
                                </a:lnTo>
                                <a:close/>
                              </a:path>
                            </a:pathLst>
                          </a:custGeom>
                          <a:ln w="0" cap="flat">
                            <a:miter lim="127000"/>
                          </a:ln>
                        </wps:spPr>
                        <wps:style>
                          <a:lnRef idx="0">
                            <a:srgbClr val="000000">
                              <a:alpha val="0"/>
                            </a:srgbClr>
                          </a:lnRef>
                          <a:fillRef idx="1">
                            <a:srgbClr val="DC9232"/>
                          </a:fillRef>
                          <a:effectRef idx="0">
                            <a:scrgbClr r="0" g="0" b="0"/>
                          </a:effectRef>
                          <a:fontRef idx="none"/>
                        </wps:style>
                        <wps:bodyPr/>
                      </wps:wsp>
                      <wps:wsp>
                        <wps:cNvPr id="4657" name="Shape 4657"/>
                        <wps:cNvSpPr/>
                        <wps:spPr>
                          <a:xfrm>
                            <a:off x="2893064" y="0"/>
                            <a:ext cx="517512" cy="288544"/>
                          </a:xfrm>
                          <a:custGeom>
                            <a:avLst/>
                            <a:gdLst/>
                            <a:ahLst/>
                            <a:cxnLst/>
                            <a:rect l="0" t="0" r="0" b="0"/>
                            <a:pathLst>
                              <a:path w="517512" h="288544">
                                <a:moveTo>
                                  <a:pt x="0" y="0"/>
                                </a:moveTo>
                                <a:lnTo>
                                  <a:pt x="440741" y="0"/>
                                </a:lnTo>
                                <a:lnTo>
                                  <a:pt x="517512" y="288544"/>
                                </a:lnTo>
                                <a:lnTo>
                                  <a:pt x="76467" y="288544"/>
                                </a:lnTo>
                                <a:lnTo>
                                  <a:pt x="0" y="0"/>
                                </a:lnTo>
                                <a:close/>
                              </a:path>
                            </a:pathLst>
                          </a:custGeom>
                          <a:ln w="0" cap="flat">
                            <a:miter lim="127000"/>
                          </a:ln>
                        </wps:spPr>
                        <wps:style>
                          <a:lnRef idx="0">
                            <a:srgbClr val="000000">
                              <a:alpha val="0"/>
                            </a:srgbClr>
                          </a:lnRef>
                          <a:fillRef idx="1">
                            <a:srgbClr val="DC9232"/>
                          </a:fillRef>
                          <a:effectRef idx="0">
                            <a:scrgbClr r="0" g="0" b="0"/>
                          </a:effectRef>
                          <a:fontRef idx="none"/>
                        </wps:style>
                        <wps:bodyPr/>
                      </wps:wsp>
                      <wps:wsp>
                        <wps:cNvPr id="4658" name="Shape 4658"/>
                        <wps:cNvSpPr/>
                        <wps:spPr>
                          <a:xfrm>
                            <a:off x="3855387" y="0"/>
                            <a:ext cx="517512" cy="288544"/>
                          </a:xfrm>
                          <a:custGeom>
                            <a:avLst/>
                            <a:gdLst/>
                            <a:ahLst/>
                            <a:cxnLst/>
                            <a:rect l="0" t="0" r="0" b="0"/>
                            <a:pathLst>
                              <a:path w="517512" h="288544">
                                <a:moveTo>
                                  <a:pt x="0" y="0"/>
                                </a:moveTo>
                                <a:lnTo>
                                  <a:pt x="440741" y="0"/>
                                </a:lnTo>
                                <a:lnTo>
                                  <a:pt x="517512" y="288544"/>
                                </a:lnTo>
                                <a:lnTo>
                                  <a:pt x="76467" y="288544"/>
                                </a:lnTo>
                                <a:lnTo>
                                  <a:pt x="0" y="0"/>
                                </a:lnTo>
                                <a:close/>
                              </a:path>
                            </a:pathLst>
                          </a:custGeom>
                          <a:ln w="0" cap="flat">
                            <a:miter lim="127000"/>
                          </a:ln>
                        </wps:spPr>
                        <wps:style>
                          <a:lnRef idx="0">
                            <a:srgbClr val="000000">
                              <a:alpha val="0"/>
                            </a:srgbClr>
                          </a:lnRef>
                          <a:fillRef idx="1">
                            <a:srgbClr val="AEB33D"/>
                          </a:fillRef>
                          <a:effectRef idx="0">
                            <a:scrgbClr r="0" g="0" b="0"/>
                          </a:effectRef>
                          <a:fontRef idx="none"/>
                        </wps:style>
                        <wps:bodyPr/>
                      </wps:wsp>
                      <wps:wsp>
                        <wps:cNvPr id="4659" name="Shape 4659"/>
                        <wps:cNvSpPr/>
                        <wps:spPr>
                          <a:xfrm>
                            <a:off x="4336550" y="0"/>
                            <a:ext cx="517512" cy="288544"/>
                          </a:xfrm>
                          <a:custGeom>
                            <a:avLst/>
                            <a:gdLst/>
                            <a:ahLst/>
                            <a:cxnLst/>
                            <a:rect l="0" t="0" r="0" b="0"/>
                            <a:pathLst>
                              <a:path w="517512" h="288544">
                                <a:moveTo>
                                  <a:pt x="0" y="0"/>
                                </a:moveTo>
                                <a:lnTo>
                                  <a:pt x="441046" y="0"/>
                                </a:lnTo>
                                <a:lnTo>
                                  <a:pt x="517512" y="288544"/>
                                </a:lnTo>
                                <a:lnTo>
                                  <a:pt x="76746" y="288544"/>
                                </a:lnTo>
                                <a:lnTo>
                                  <a:pt x="0" y="0"/>
                                </a:lnTo>
                                <a:close/>
                              </a:path>
                            </a:pathLst>
                          </a:custGeom>
                          <a:ln w="0" cap="flat">
                            <a:miter lim="127000"/>
                          </a:ln>
                        </wps:spPr>
                        <wps:style>
                          <a:lnRef idx="0">
                            <a:srgbClr val="000000">
                              <a:alpha val="0"/>
                            </a:srgbClr>
                          </a:lnRef>
                          <a:fillRef idx="1">
                            <a:srgbClr val="AEB33D"/>
                          </a:fillRef>
                          <a:effectRef idx="0">
                            <a:scrgbClr r="0" g="0" b="0"/>
                          </a:effectRef>
                          <a:fontRef idx="none"/>
                        </wps:style>
                        <wps:bodyPr/>
                      </wps:wsp>
                      <wps:wsp>
                        <wps:cNvPr id="4660" name="Shape 4660"/>
                        <wps:cNvSpPr/>
                        <wps:spPr>
                          <a:xfrm>
                            <a:off x="4817712" y="0"/>
                            <a:ext cx="517512" cy="288544"/>
                          </a:xfrm>
                          <a:custGeom>
                            <a:avLst/>
                            <a:gdLst/>
                            <a:ahLst/>
                            <a:cxnLst/>
                            <a:rect l="0" t="0" r="0" b="0"/>
                            <a:pathLst>
                              <a:path w="517512" h="288544">
                                <a:moveTo>
                                  <a:pt x="0" y="0"/>
                                </a:moveTo>
                                <a:lnTo>
                                  <a:pt x="441046" y="0"/>
                                </a:lnTo>
                                <a:lnTo>
                                  <a:pt x="517512" y="288544"/>
                                </a:lnTo>
                                <a:lnTo>
                                  <a:pt x="76746" y="288544"/>
                                </a:lnTo>
                                <a:lnTo>
                                  <a:pt x="0" y="0"/>
                                </a:lnTo>
                                <a:close/>
                              </a:path>
                            </a:pathLst>
                          </a:custGeom>
                          <a:ln w="0" cap="flat">
                            <a:miter lim="127000"/>
                          </a:ln>
                        </wps:spPr>
                        <wps:style>
                          <a:lnRef idx="0">
                            <a:srgbClr val="000000">
                              <a:alpha val="0"/>
                            </a:srgbClr>
                          </a:lnRef>
                          <a:fillRef idx="1">
                            <a:srgbClr val="AEB33D"/>
                          </a:fillRef>
                          <a:effectRef idx="0">
                            <a:scrgbClr r="0" g="0" b="0"/>
                          </a:effectRef>
                          <a:fontRef idx="none"/>
                        </wps:style>
                        <wps:bodyPr/>
                      </wps:wsp>
                      <wps:wsp>
                        <wps:cNvPr id="4661" name="Shape 4661"/>
                        <wps:cNvSpPr/>
                        <wps:spPr>
                          <a:xfrm>
                            <a:off x="469809" y="0"/>
                            <a:ext cx="517792" cy="288544"/>
                          </a:xfrm>
                          <a:custGeom>
                            <a:avLst/>
                            <a:gdLst/>
                            <a:ahLst/>
                            <a:cxnLst/>
                            <a:rect l="0" t="0" r="0" b="0"/>
                            <a:pathLst>
                              <a:path w="517792" h="288544">
                                <a:moveTo>
                                  <a:pt x="0" y="0"/>
                                </a:moveTo>
                                <a:lnTo>
                                  <a:pt x="441046" y="0"/>
                                </a:lnTo>
                                <a:lnTo>
                                  <a:pt x="517792" y="288544"/>
                                </a:lnTo>
                                <a:lnTo>
                                  <a:pt x="76746" y="288544"/>
                                </a:lnTo>
                                <a:lnTo>
                                  <a:pt x="0" y="0"/>
                                </a:lnTo>
                                <a:close/>
                              </a:path>
                            </a:pathLst>
                          </a:custGeom>
                          <a:ln w="0" cap="flat">
                            <a:miter lim="127000"/>
                          </a:ln>
                        </wps:spPr>
                        <wps:style>
                          <a:lnRef idx="0">
                            <a:srgbClr val="000000">
                              <a:alpha val="0"/>
                            </a:srgbClr>
                          </a:lnRef>
                          <a:fillRef idx="1">
                            <a:srgbClr val="D47843"/>
                          </a:fillRef>
                          <a:effectRef idx="0">
                            <a:scrgbClr r="0" g="0" b="0"/>
                          </a:effectRef>
                          <a:fontRef idx="none"/>
                        </wps:style>
                        <wps:bodyPr/>
                      </wps:wsp>
                      <wps:wsp>
                        <wps:cNvPr id="4665" name="Shape 4665"/>
                        <wps:cNvSpPr/>
                        <wps:spPr>
                          <a:xfrm>
                            <a:off x="5240757" y="378359"/>
                            <a:ext cx="54902" cy="78778"/>
                          </a:xfrm>
                          <a:custGeom>
                            <a:avLst/>
                            <a:gdLst/>
                            <a:ahLst/>
                            <a:cxnLst/>
                            <a:rect l="0" t="0" r="0" b="0"/>
                            <a:pathLst>
                              <a:path w="54902" h="78778">
                                <a:moveTo>
                                  <a:pt x="0" y="0"/>
                                </a:moveTo>
                                <a:lnTo>
                                  <a:pt x="54902" y="39294"/>
                                </a:lnTo>
                                <a:lnTo>
                                  <a:pt x="0" y="78778"/>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666" name="Rectangle 4666"/>
                        <wps:cNvSpPr/>
                        <wps:spPr>
                          <a:xfrm>
                            <a:off x="187303" y="71087"/>
                            <a:ext cx="88430" cy="225678"/>
                          </a:xfrm>
                          <a:prstGeom prst="rect">
                            <a:avLst/>
                          </a:prstGeom>
                          <a:ln>
                            <a:noFill/>
                          </a:ln>
                        </wps:spPr>
                        <wps:txbx>
                          <w:txbxContent>
                            <w:p w:rsidR="0028705D" w:rsidRDefault="0028705D">
                              <w:pPr>
                                <w:spacing w:after="160"/>
                                <w:ind w:left="0" w:firstLine="0"/>
                                <w:jc w:val="left"/>
                              </w:pPr>
                              <w:r>
                                <w:rPr>
                                  <w:rFonts w:ascii="Calibri" w:eastAsia="Calibri" w:hAnsi="Calibri" w:cs="Calibri"/>
                                  <w:color w:val="FFFFFF"/>
                                  <w:w w:val="90"/>
                                  <w:sz w:val="23"/>
                                </w:rPr>
                                <w:t>1</w:t>
                              </w:r>
                            </w:p>
                          </w:txbxContent>
                        </wps:txbx>
                        <wps:bodyPr horzOverflow="overflow" vert="horz" lIns="0" tIns="0" rIns="0" bIns="0" rtlCol="0">
                          <a:noAutofit/>
                        </wps:bodyPr>
                      </wps:wsp>
                      <wps:wsp>
                        <wps:cNvPr id="4667" name="Rectangle 4667"/>
                        <wps:cNvSpPr/>
                        <wps:spPr>
                          <a:xfrm>
                            <a:off x="1145483" y="71087"/>
                            <a:ext cx="88431" cy="225678"/>
                          </a:xfrm>
                          <a:prstGeom prst="rect">
                            <a:avLst/>
                          </a:prstGeom>
                          <a:ln>
                            <a:noFill/>
                          </a:ln>
                        </wps:spPr>
                        <wps:txbx>
                          <w:txbxContent>
                            <w:p w:rsidR="0028705D" w:rsidRDefault="0028705D">
                              <w:pPr>
                                <w:spacing w:after="160"/>
                                <w:ind w:left="0" w:firstLine="0"/>
                                <w:jc w:val="left"/>
                              </w:pPr>
                              <w:r>
                                <w:rPr>
                                  <w:rFonts w:ascii="Calibri" w:eastAsia="Calibri" w:hAnsi="Calibri" w:cs="Calibri"/>
                                  <w:color w:val="FFFFFF"/>
                                  <w:w w:val="90"/>
                                  <w:sz w:val="23"/>
                                </w:rPr>
                                <w:t>3</w:t>
                              </w:r>
                            </w:p>
                          </w:txbxContent>
                        </wps:txbx>
                        <wps:bodyPr horzOverflow="overflow" vert="horz" lIns="0" tIns="0" rIns="0" bIns="0" rtlCol="0">
                          <a:noAutofit/>
                        </wps:bodyPr>
                      </wps:wsp>
                      <wps:wsp>
                        <wps:cNvPr id="4668" name="Rectangle 4668"/>
                        <wps:cNvSpPr/>
                        <wps:spPr>
                          <a:xfrm>
                            <a:off x="1653595" y="71087"/>
                            <a:ext cx="88431" cy="225678"/>
                          </a:xfrm>
                          <a:prstGeom prst="rect">
                            <a:avLst/>
                          </a:prstGeom>
                          <a:ln>
                            <a:noFill/>
                          </a:ln>
                        </wps:spPr>
                        <wps:txbx>
                          <w:txbxContent>
                            <w:p w:rsidR="0028705D" w:rsidRDefault="0028705D">
                              <w:pPr>
                                <w:spacing w:after="160"/>
                                <w:ind w:left="0" w:firstLine="0"/>
                                <w:jc w:val="left"/>
                              </w:pPr>
                              <w:r>
                                <w:rPr>
                                  <w:rFonts w:ascii="Calibri" w:eastAsia="Calibri" w:hAnsi="Calibri" w:cs="Calibri"/>
                                  <w:color w:val="FFFFFF"/>
                                  <w:w w:val="90"/>
                                  <w:sz w:val="23"/>
                                </w:rPr>
                                <w:t>4</w:t>
                              </w:r>
                            </w:p>
                          </w:txbxContent>
                        </wps:txbx>
                        <wps:bodyPr horzOverflow="overflow" vert="horz" lIns="0" tIns="0" rIns="0" bIns="0" rtlCol="0">
                          <a:noAutofit/>
                        </wps:bodyPr>
                      </wps:wsp>
                      <wps:wsp>
                        <wps:cNvPr id="4669" name="Rectangle 4669"/>
                        <wps:cNvSpPr/>
                        <wps:spPr>
                          <a:xfrm>
                            <a:off x="1195542" y="71087"/>
                            <a:ext cx="88431" cy="225678"/>
                          </a:xfrm>
                          <a:prstGeom prst="rect">
                            <a:avLst/>
                          </a:prstGeom>
                          <a:ln>
                            <a:noFill/>
                          </a:ln>
                        </wps:spPr>
                        <wps:txbx>
                          <w:txbxContent>
                            <w:p w:rsidR="0028705D" w:rsidRDefault="0028705D">
                              <w:pPr>
                                <w:spacing w:after="160"/>
                                <w:ind w:left="0" w:firstLine="0"/>
                                <w:jc w:val="left"/>
                              </w:pPr>
                              <w:r>
                                <w:rPr>
                                  <w:rFonts w:ascii="Calibri" w:eastAsia="Calibri" w:hAnsi="Calibri" w:cs="Calibri"/>
                                  <w:color w:val="FFFFFF"/>
                                  <w:w w:val="90"/>
                                  <w:sz w:val="23"/>
                                </w:rPr>
                                <w:t>4</w:t>
                              </w:r>
                            </w:p>
                          </w:txbxContent>
                        </wps:txbx>
                        <wps:bodyPr horzOverflow="overflow" vert="horz" lIns="0" tIns="0" rIns="0" bIns="0" rtlCol="0">
                          <a:noAutofit/>
                        </wps:bodyPr>
                      </wps:wsp>
                      <wps:wsp>
                        <wps:cNvPr id="4670" name="Rectangle 4670"/>
                        <wps:cNvSpPr/>
                        <wps:spPr>
                          <a:xfrm>
                            <a:off x="2146351" y="71087"/>
                            <a:ext cx="88430" cy="225678"/>
                          </a:xfrm>
                          <a:prstGeom prst="rect">
                            <a:avLst/>
                          </a:prstGeom>
                          <a:ln>
                            <a:noFill/>
                          </a:ln>
                        </wps:spPr>
                        <wps:txbx>
                          <w:txbxContent>
                            <w:p w:rsidR="0028705D" w:rsidRDefault="0028705D">
                              <w:pPr>
                                <w:spacing w:after="160"/>
                                <w:ind w:left="0" w:firstLine="0"/>
                                <w:jc w:val="left"/>
                              </w:pPr>
                              <w:r>
                                <w:rPr>
                                  <w:rFonts w:ascii="Calibri" w:eastAsia="Calibri" w:hAnsi="Calibri" w:cs="Calibri"/>
                                  <w:color w:val="FFFFFF"/>
                                  <w:w w:val="90"/>
                                  <w:sz w:val="23"/>
                                </w:rPr>
                                <w:t>5</w:t>
                              </w:r>
                            </w:p>
                          </w:txbxContent>
                        </wps:txbx>
                        <wps:bodyPr horzOverflow="overflow" vert="horz" lIns="0" tIns="0" rIns="0" bIns="0" rtlCol="0">
                          <a:noAutofit/>
                        </wps:bodyPr>
                      </wps:wsp>
                      <wps:wsp>
                        <wps:cNvPr id="4671" name="Rectangle 4671"/>
                        <wps:cNvSpPr/>
                        <wps:spPr>
                          <a:xfrm>
                            <a:off x="2623291" y="71087"/>
                            <a:ext cx="88430" cy="225678"/>
                          </a:xfrm>
                          <a:prstGeom prst="rect">
                            <a:avLst/>
                          </a:prstGeom>
                          <a:ln>
                            <a:noFill/>
                          </a:ln>
                        </wps:spPr>
                        <wps:txbx>
                          <w:txbxContent>
                            <w:p w:rsidR="0028705D" w:rsidRDefault="0028705D">
                              <w:pPr>
                                <w:spacing w:after="160"/>
                                <w:ind w:left="0" w:firstLine="0"/>
                                <w:jc w:val="left"/>
                              </w:pPr>
                              <w:r>
                                <w:rPr>
                                  <w:rFonts w:ascii="Calibri" w:eastAsia="Calibri" w:hAnsi="Calibri" w:cs="Calibri"/>
                                  <w:color w:val="FFFFFF"/>
                                  <w:w w:val="90"/>
                                  <w:sz w:val="23"/>
                                </w:rPr>
                                <w:t>6</w:t>
                              </w:r>
                            </w:p>
                          </w:txbxContent>
                        </wps:txbx>
                        <wps:bodyPr horzOverflow="overflow" vert="horz" lIns="0" tIns="0" rIns="0" bIns="0" rtlCol="0">
                          <a:noAutofit/>
                        </wps:bodyPr>
                      </wps:wsp>
                      <wps:wsp>
                        <wps:cNvPr id="4672" name="Rectangle 4672"/>
                        <wps:cNvSpPr/>
                        <wps:spPr>
                          <a:xfrm>
                            <a:off x="3100077" y="71087"/>
                            <a:ext cx="88430" cy="225678"/>
                          </a:xfrm>
                          <a:prstGeom prst="rect">
                            <a:avLst/>
                          </a:prstGeom>
                          <a:ln>
                            <a:noFill/>
                          </a:ln>
                        </wps:spPr>
                        <wps:txbx>
                          <w:txbxContent>
                            <w:p w:rsidR="0028705D" w:rsidRDefault="0028705D">
                              <w:pPr>
                                <w:spacing w:after="160"/>
                                <w:ind w:left="0" w:firstLine="0"/>
                                <w:jc w:val="left"/>
                              </w:pPr>
                              <w:r>
                                <w:rPr>
                                  <w:rFonts w:ascii="Calibri" w:eastAsia="Calibri" w:hAnsi="Calibri" w:cs="Calibri"/>
                                  <w:color w:val="FFFFFF"/>
                                  <w:w w:val="90"/>
                                  <w:sz w:val="23"/>
                                </w:rPr>
                                <w:t>7</w:t>
                              </w:r>
                            </w:p>
                          </w:txbxContent>
                        </wps:txbx>
                        <wps:bodyPr horzOverflow="overflow" vert="horz" lIns="0" tIns="0" rIns="0" bIns="0" rtlCol="0">
                          <a:noAutofit/>
                        </wps:bodyPr>
                      </wps:wsp>
                      <wps:wsp>
                        <wps:cNvPr id="4673" name="Shape 4673"/>
                        <wps:cNvSpPr/>
                        <wps:spPr>
                          <a:xfrm>
                            <a:off x="3375124" y="0"/>
                            <a:ext cx="517512" cy="288544"/>
                          </a:xfrm>
                          <a:custGeom>
                            <a:avLst/>
                            <a:gdLst/>
                            <a:ahLst/>
                            <a:cxnLst/>
                            <a:rect l="0" t="0" r="0" b="0"/>
                            <a:pathLst>
                              <a:path w="517512" h="288544">
                                <a:moveTo>
                                  <a:pt x="0" y="0"/>
                                </a:moveTo>
                                <a:lnTo>
                                  <a:pt x="440741" y="0"/>
                                </a:lnTo>
                                <a:lnTo>
                                  <a:pt x="517512" y="288544"/>
                                </a:lnTo>
                                <a:lnTo>
                                  <a:pt x="76467" y="288544"/>
                                </a:lnTo>
                                <a:lnTo>
                                  <a:pt x="0" y="0"/>
                                </a:lnTo>
                                <a:close/>
                              </a:path>
                            </a:pathLst>
                          </a:custGeom>
                          <a:ln w="0" cap="flat">
                            <a:miter lim="127000"/>
                          </a:ln>
                        </wps:spPr>
                        <wps:style>
                          <a:lnRef idx="0">
                            <a:srgbClr val="000000">
                              <a:alpha val="0"/>
                            </a:srgbClr>
                          </a:lnRef>
                          <a:fillRef idx="1">
                            <a:srgbClr val="DC9232"/>
                          </a:fillRef>
                          <a:effectRef idx="0">
                            <a:scrgbClr r="0" g="0" b="0"/>
                          </a:effectRef>
                          <a:fontRef idx="none"/>
                        </wps:style>
                        <wps:bodyPr/>
                      </wps:wsp>
                      <wps:wsp>
                        <wps:cNvPr id="4674" name="Rectangle 4674"/>
                        <wps:cNvSpPr/>
                        <wps:spPr>
                          <a:xfrm>
                            <a:off x="3581975" y="71087"/>
                            <a:ext cx="88430" cy="225678"/>
                          </a:xfrm>
                          <a:prstGeom prst="rect">
                            <a:avLst/>
                          </a:prstGeom>
                          <a:ln>
                            <a:noFill/>
                          </a:ln>
                        </wps:spPr>
                        <wps:txbx>
                          <w:txbxContent>
                            <w:p w:rsidR="0028705D" w:rsidRDefault="0028705D">
                              <w:pPr>
                                <w:spacing w:after="160"/>
                                <w:ind w:left="0" w:firstLine="0"/>
                                <w:jc w:val="left"/>
                              </w:pPr>
                              <w:r>
                                <w:rPr>
                                  <w:rFonts w:ascii="Calibri" w:eastAsia="Calibri" w:hAnsi="Calibri" w:cs="Calibri"/>
                                  <w:color w:val="FFFFFF"/>
                                  <w:w w:val="90"/>
                                  <w:sz w:val="23"/>
                                </w:rPr>
                                <w:t>8</w:t>
                              </w:r>
                            </w:p>
                          </w:txbxContent>
                        </wps:txbx>
                        <wps:bodyPr horzOverflow="overflow" vert="horz" lIns="0" tIns="0" rIns="0" bIns="0" rtlCol="0">
                          <a:noAutofit/>
                        </wps:bodyPr>
                      </wps:wsp>
                      <wps:wsp>
                        <wps:cNvPr id="4675" name="Rectangle 4675"/>
                        <wps:cNvSpPr/>
                        <wps:spPr>
                          <a:xfrm>
                            <a:off x="4081640" y="71087"/>
                            <a:ext cx="88430" cy="225678"/>
                          </a:xfrm>
                          <a:prstGeom prst="rect">
                            <a:avLst/>
                          </a:prstGeom>
                          <a:ln>
                            <a:noFill/>
                          </a:ln>
                        </wps:spPr>
                        <wps:txbx>
                          <w:txbxContent>
                            <w:p w:rsidR="0028705D" w:rsidRDefault="0028705D">
                              <w:pPr>
                                <w:spacing w:after="160"/>
                                <w:ind w:left="0" w:firstLine="0"/>
                                <w:jc w:val="left"/>
                              </w:pPr>
                              <w:r>
                                <w:rPr>
                                  <w:rFonts w:ascii="Calibri" w:eastAsia="Calibri" w:hAnsi="Calibri" w:cs="Calibri"/>
                                  <w:color w:val="FFFFFF"/>
                                  <w:w w:val="90"/>
                                  <w:sz w:val="23"/>
                                </w:rPr>
                                <w:t>9</w:t>
                              </w:r>
                            </w:p>
                          </w:txbxContent>
                        </wps:txbx>
                        <wps:bodyPr horzOverflow="overflow" vert="horz" lIns="0" tIns="0" rIns="0" bIns="0" rtlCol="0">
                          <a:noAutofit/>
                        </wps:bodyPr>
                      </wps:wsp>
                      <wps:wsp>
                        <wps:cNvPr id="4676" name="Rectangle 4676"/>
                        <wps:cNvSpPr/>
                        <wps:spPr>
                          <a:xfrm>
                            <a:off x="4527409" y="71087"/>
                            <a:ext cx="176861" cy="225678"/>
                          </a:xfrm>
                          <a:prstGeom prst="rect">
                            <a:avLst/>
                          </a:prstGeom>
                          <a:ln>
                            <a:noFill/>
                          </a:ln>
                        </wps:spPr>
                        <wps:txbx>
                          <w:txbxContent>
                            <w:p w:rsidR="0028705D" w:rsidRDefault="0028705D">
                              <w:pPr>
                                <w:spacing w:after="160"/>
                                <w:ind w:left="0" w:firstLine="0"/>
                                <w:jc w:val="left"/>
                              </w:pPr>
                              <w:r>
                                <w:rPr>
                                  <w:rFonts w:ascii="Calibri" w:eastAsia="Calibri" w:hAnsi="Calibri" w:cs="Calibri"/>
                                  <w:color w:val="FFFFFF"/>
                                  <w:w w:val="90"/>
                                  <w:sz w:val="23"/>
                                </w:rPr>
                                <w:t>10</w:t>
                              </w:r>
                            </w:p>
                          </w:txbxContent>
                        </wps:txbx>
                        <wps:bodyPr horzOverflow="overflow" vert="horz" lIns="0" tIns="0" rIns="0" bIns="0" rtlCol="0">
                          <a:noAutofit/>
                        </wps:bodyPr>
                      </wps:wsp>
                      <wps:wsp>
                        <wps:cNvPr id="4677" name="Rectangle 4677"/>
                        <wps:cNvSpPr/>
                        <wps:spPr>
                          <a:xfrm>
                            <a:off x="4982698" y="71087"/>
                            <a:ext cx="176861" cy="225678"/>
                          </a:xfrm>
                          <a:prstGeom prst="rect">
                            <a:avLst/>
                          </a:prstGeom>
                          <a:ln>
                            <a:noFill/>
                          </a:ln>
                        </wps:spPr>
                        <wps:txbx>
                          <w:txbxContent>
                            <w:p w:rsidR="0028705D" w:rsidRDefault="0028705D">
                              <w:pPr>
                                <w:spacing w:after="160"/>
                                <w:ind w:left="0" w:firstLine="0"/>
                                <w:jc w:val="left"/>
                              </w:pPr>
                              <w:r>
                                <w:rPr>
                                  <w:rFonts w:ascii="Calibri" w:eastAsia="Calibri" w:hAnsi="Calibri" w:cs="Calibri"/>
                                  <w:color w:val="FFFFFF"/>
                                  <w:w w:val="90"/>
                                  <w:sz w:val="23"/>
                                </w:rPr>
                                <w:t>11</w:t>
                              </w:r>
                            </w:p>
                          </w:txbxContent>
                        </wps:txbx>
                        <wps:bodyPr horzOverflow="overflow" vert="horz" lIns="0" tIns="0" rIns="0" bIns="0" rtlCol="0">
                          <a:noAutofit/>
                        </wps:bodyPr>
                      </wps:wsp>
                      <wps:wsp>
                        <wps:cNvPr id="4678" name="Shape 4678"/>
                        <wps:cNvSpPr/>
                        <wps:spPr>
                          <a:xfrm>
                            <a:off x="952424" y="0"/>
                            <a:ext cx="517792" cy="288544"/>
                          </a:xfrm>
                          <a:custGeom>
                            <a:avLst/>
                            <a:gdLst/>
                            <a:ahLst/>
                            <a:cxnLst/>
                            <a:rect l="0" t="0" r="0" b="0"/>
                            <a:pathLst>
                              <a:path w="517792" h="288544">
                                <a:moveTo>
                                  <a:pt x="0" y="0"/>
                                </a:moveTo>
                                <a:lnTo>
                                  <a:pt x="441046" y="0"/>
                                </a:lnTo>
                                <a:lnTo>
                                  <a:pt x="517792" y="288544"/>
                                </a:lnTo>
                                <a:lnTo>
                                  <a:pt x="76746" y="288544"/>
                                </a:lnTo>
                                <a:lnTo>
                                  <a:pt x="0" y="0"/>
                                </a:lnTo>
                                <a:close/>
                              </a:path>
                            </a:pathLst>
                          </a:custGeom>
                          <a:ln w="0" cap="flat">
                            <a:miter lim="127000"/>
                          </a:ln>
                        </wps:spPr>
                        <wps:style>
                          <a:lnRef idx="0">
                            <a:srgbClr val="000000">
                              <a:alpha val="0"/>
                            </a:srgbClr>
                          </a:lnRef>
                          <a:fillRef idx="1">
                            <a:srgbClr val="DC9232"/>
                          </a:fillRef>
                          <a:effectRef idx="0">
                            <a:scrgbClr r="0" g="0" b="0"/>
                          </a:effectRef>
                          <a:fontRef idx="none"/>
                        </wps:style>
                        <wps:bodyPr/>
                      </wps:wsp>
                      <wps:wsp>
                        <wps:cNvPr id="4679" name="Rectangle 4679"/>
                        <wps:cNvSpPr/>
                        <wps:spPr>
                          <a:xfrm>
                            <a:off x="691610" y="71087"/>
                            <a:ext cx="88431" cy="225678"/>
                          </a:xfrm>
                          <a:prstGeom prst="rect">
                            <a:avLst/>
                          </a:prstGeom>
                          <a:ln>
                            <a:noFill/>
                          </a:ln>
                        </wps:spPr>
                        <wps:txbx>
                          <w:txbxContent>
                            <w:p w:rsidR="0028705D" w:rsidRDefault="0028705D">
                              <w:pPr>
                                <w:spacing w:after="160"/>
                                <w:ind w:left="0" w:firstLine="0"/>
                                <w:jc w:val="left"/>
                              </w:pPr>
                              <w:r>
                                <w:rPr>
                                  <w:rFonts w:ascii="Calibri" w:eastAsia="Calibri" w:hAnsi="Calibri" w:cs="Calibri"/>
                                  <w:color w:val="FFFFFF"/>
                                  <w:w w:val="90"/>
                                  <w:sz w:val="23"/>
                                </w:rPr>
                                <w:t>2</w:t>
                              </w:r>
                            </w:p>
                          </w:txbxContent>
                        </wps:txbx>
                        <wps:bodyPr horzOverflow="overflow" vert="horz" lIns="0" tIns="0" rIns="0" bIns="0" rtlCol="0">
                          <a:noAutofit/>
                        </wps:bodyPr>
                      </wps:wsp>
                      <wps:wsp>
                        <wps:cNvPr id="4680" name="Rectangle 4680"/>
                        <wps:cNvSpPr/>
                        <wps:spPr>
                          <a:xfrm>
                            <a:off x="1188205" y="71087"/>
                            <a:ext cx="88431" cy="225678"/>
                          </a:xfrm>
                          <a:prstGeom prst="rect">
                            <a:avLst/>
                          </a:prstGeom>
                          <a:ln>
                            <a:noFill/>
                          </a:ln>
                        </wps:spPr>
                        <wps:txbx>
                          <w:txbxContent>
                            <w:p w:rsidR="0028705D" w:rsidRDefault="0028705D">
                              <w:pPr>
                                <w:spacing w:after="160"/>
                                <w:ind w:left="0" w:firstLine="0"/>
                                <w:jc w:val="left"/>
                              </w:pPr>
                              <w:r>
                                <w:rPr>
                                  <w:rFonts w:ascii="Calibri" w:eastAsia="Calibri" w:hAnsi="Calibri" w:cs="Calibri"/>
                                  <w:color w:val="FFFFFF"/>
                                  <w:w w:val="90"/>
                                  <w:sz w:val="23"/>
                                </w:rPr>
                                <w:t>3</w:t>
                              </w:r>
                            </w:p>
                          </w:txbxContent>
                        </wps:txbx>
                        <wps:bodyPr horzOverflow="overflow" vert="horz" lIns="0" tIns="0" rIns="0" bIns="0" rtlCol="0">
                          <a:noAutofit/>
                        </wps:bodyPr>
                      </wps:wsp>
                      <wps:wsp>
                        <wps:cNvPr id="133159" name="Shape 133159"/>
                        <wps:cNvSpPr/>
                        <wps:spPr>
                          <a:xfrm>
                            <a:off x="74576" y="544567"/>
                            <a:ext cx="5262322" cy="178244"/>
                          </a:xfrm>
                          <a:custGeom>
                            <a:avLst/>
                            <a:gdLst/>
                            <a:ahLst/>
                            <a:cxnLst/>
                            <a:rect l="0" t="0" r="0" b="0"/>
                            <a:pathLst>
                              <a:path w="5262322" h="178244">
                                <a:moveTo>
                                  <a:pt x="0" y="0"/>
                                </a:moveTo>
                                <a:lnTo>
                                  <a:pt x="5262322" y="0"/>
                                </a:lnTo>
                                <a:lnTo>
                                  <a:pt x="5262322" y="178244"/>
                                </a:lnTo>
                                <a:lnTo>
                                  <a:pt x="0" y="178244"/>
                                </a:lnTo>
                                <a:lnTo>
                                  <a:pt x="0" y="0"/>
                                </a:lnTo>
                              </a:path>
                            </a:pathLst>
                          </a:custGeom>
                          <a:ln w="0" cap="flat">
                            <a:miter lim="127000"/>
                          </a:ln>
                        </wps:spPr>
                        <wps:style>
                          <a:lnRef idx="0">
                            <a:srgbClr val="000000">
                              <a:alpha val="0"/>
                            </a:srgbClr>
                          </a:lnRef>
                          <a:fillRef idx="1">
                            <a:srgbClr val="5C5B5F"/>
                          </a:fillRef>
                          <a:effectRef idx="0">
                            <a:scrgbClr r="0" g="0" b="0"/>
                          </a:effectRef>
                          <a:fontRef idx="none"/>
                        </wps:style>
                        <wps:bodyPr/>
                      </wps:wsp>
                      <wps:wsp>
                        <wps:cNvPr id="4682" name="Shape 4682"/>
                        <wps:cNvSpPr/>
                        <wps:spPr>
                          <a:xfrm>
                            <a:off x="5240757" y="590207"/>
                            <a:ext cx="54902" cy="78778"/>
                          </a:xfrm>
                          <a:custGeom>
                            <a:avLst/>
                            <a:gdLst/>
                            <a:ahLst/>
                            <a:cxnLst/>
                            <a:rect l="0" t="0" r="0" b="0"/>
                            <a:pathLst>
                              <a:path w="54902" h="78778">
                                <a:moveTo>
                                  <a:pt x="0" y="0"/>
                                </a:moveTo>
                                <a:lnTo>
                                  <a:pt x="54902" y="39294"/>
                                </a:lnTo>
                                <a:lnTo>
                                  <a:pt x="0" y="78778"/>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683" name="Shape 4683"/>
                        <wps:cNvSpPr/>
                        <wps:spPr>
                          <a:xfrm>
                            <a:off x="5134830" y="378359"/>
                            <a:ext cx="54902" cy="78778"/>
                          </a:xfrm>
                          <a:custGeom>
                            <a:avLst/>
                            <a:gdLst/>
                            <a:ahLst/>
                            <a:cxnLst/>
                            <a:rect l="0" t="0" r="0" b="0"/>
                            <a:pathLst>
                              <a:path w="54902" h="78778">
                                <a:moveTo>
                                  <a:pt x="0" y="0"/>
                                </a:moveTo>
                                <a:lnTo>
                                  <a:pt x="54902" y="39294"/>
                                </a:lnTo>
                                <a:lnTo>
                                  <a:pt x="0" y="78778"/>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684" name="Shape 4684"/>
                        <wps:cNvSpPr/>
                        <wps:spPr>
                          <a:xfrm>
                            <a:off x="5134830" y="590207"/>
                            <a:ext cx="54902" cy="78778"/>
                          </a:xfrm>
                          <a:custGeom>
                            <a:avLst/>
                            <a:gdLst/>
                            <a:ahLst/>
                            <a:cxnLst/>
                            <a:rect l="0" t="0" r="0" b="0"/>
                            <a:pathLst>
                              <a:path w="54902" h="78778">
                                <a:moveTo>
                                  <a:pt x="0" y="0"/>
                                </a:moveTo>
                                <a:lnTo>
                                  <a:pt x="54902" y="39294"/>
                                </a:lnTo>
                                <a:lnTo>
                                  <a:pt x="0" y="78778"/>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685" name="Shape 4685"/>
                        <wps:cNvSpPr/>
                        <wps:spPr>
                          <a:xfrm>
                            <a:off x="5029927" y="378359"/>
                            <a:ext cx="54902" cy="78778"/>
                          </a:xfrm>
                          <a:custGeom>
                            <a:avLst/>
                            <a:gdLst/>
                            <a:ahLst/>
                            <a:cxnLst/>
                            <a:rect l="0" t="0" r="0" b="0"/>
                            <a:pathLst>
                              <a:path w="54902" h="78778">
                                <a:moveTo>
                                  <a:pt x="0" y="0"/>
                                </a:moveTo>
                                <a:lnTo>
                                  <a:pt x="54902" y="39294"/>
                                </a:lnTo>
                                <a:lnTo>
                                  <a:pt x="0" y="78778"/>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686" name="Shape 4686"/>
                        <wps:cNvSpPr/>
                        <wps:spPr>
                          <a:xfrm>
                            <a:off x="5029927" y="590207"/>
                            <a:ext cx="54902" cy="78778"/>
                          </a:xfrm>
                          <a:custGeom>
                            <a:avLst/>
                            <a:gdLst/>
                            <a:ahLst/>
                            <a:cxnLst/>
                            <a:rect l="0" t="0" r="0" b="0"/>
                            <a:pathLst>
                              <a:path w="54902" h="78778">
                                <a:moveTo>
                                  <a:pt x="0" y="0"/>
                                </a:moveTo>
                                <a:lnTo>
                                  <a:pt x="54902" y="39294"/>
                                </a:lnTo>
                                <a:lnTo>
                                  <a:pt x="0" y="78778"/>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704" name="Rectangle 4704"/>
                        <wps:cNvSpPr/>
                        <wps:spPr>
                          <a:xfrm>
                            <a:off x="179330" y="344039"/>
                            <a:ext cx="747162" cy="180061"/>
                          </a:xfrm>
                          <a:prstGeom prst="rect">
                            <a:avLst/>
                          </a:prstGeom>
                          <a:ln>
                            <a:noFill/>
                          </a:ln>
                        </wps:spPr>
                        <wps:txbx>
                          <w:txbxContent>
                            <w:p w:rsidR="0028705D" w:rsidRPr="00827F90" w:rsidRDefault="0028705D">
                              <w:pPr>
                                <w:spacing w:after="160"/>
                                <w:ind w:left="0" w:firstLine="0"/>
                                <w:jc w:val="left"/>
                                <w:rPr>
                                  <w:lang w:val="ro-RO"/>
                                </w:rPr>
                              </w:pPr>
                              <w:r w:rsidRPr="00827F90">
                                <w:rPr>
                                  <w:rFonts w:ascii="Calibri" w:eastAsia="Calibri" w:hAnsi="Calibri" w:cs="Calibri"/>
                                  <w:color w:val="FFFFFF"/>
                                  <w:w w:val="77"/>
                                  <w:sz w:val="18"/>
                                  <w:lang w:val="ro-RO"/>
                                </w:rPr>
                                <w:t>A.</w:t>
                              </w:r>
                              <w:r w:rsidRPr="00827F90">
                                <w:rPr>
                                  <w:rFonts w:ascii="Calibri" w:eastAsia="Calibri" w:hAnsi="Calibri" w:cs="Calibri"/>
                                  <w:color w:val="FFFFFF"/>
                                  <w:spacing w:val="-6"/>
                                  <w:w w:val="77"/>
                                  <w:sz w:val="18"/>
                                  <w:lang w:val="ro-RO"/>
                                </w:rPr>
                                <w:t xml:space="preserve"> </w:t>
                              </w:r>
                              <w:r w:rsidRPr="00827F90">
                                <w:rPr>
                                  <w:rFonts w:ascii="Calibri" w:eastAsia="Calibri" w:hAnsi="Calibri" w:cs="Calibri"/>
                                  <w:color w:val="FFFFFF"/>
                                  <w:w w:val="77"/>
                                  <w:sz w:val="18"/>
                                  <w:lang w:val="ro-RO"/>
                                </w:rPr>
                                <w:t>Participare</w:t>
                              </w:r>
                              <w:r w:rsidRPr="00827F90">
                                <w:rPr>
                                  <w:rFonts w:ascii="Calibri" w:eastAsia="Calibri" w:hAnsi="Calibri" w:cs="Calibri"/>
                                  <w:color w:val="FFFFFF"/>
                                  <w:spacing w:val="-6"/>
                                  <w:w w:val="77"/>
                                  <w:sz w:val="18"/>
                                  <w:lang w:val="ro-RO"/>
                                </w:rPr>
                                <w:t xml:space="preserve"> </w:t>
                              </w:r>
                            </w:p>
                          </w:txbxContent>
                        </wps:txbx>
                        <wps:bodyPr horzOverflow="overflow" vert="horz" lIns="0" tIns="0" rIns="0" bIns="0" rtlCol="0">
                          <a:noAutofit/>
                        </wps:bodyPr>
                      </wps:wsp>
                      <wps:wsp>
                        <wps:cNvPr id="4705" name="Rectangle 4705"/>
                        <wps:cNvSpPr/>
                        <wps:spPr>
                          <a:xfrm>
                            <a:off x="179317" y="555791"/>
                            <a:ext cx="1674603" cy="180061"/>
                          </a:xfrm>
                          <a:prstGeom prst="rect">
                            <a:avLst/>
                          </a:prstGeom>
                          <a:ln>
                            <a:noFill/>
                          </a:ln>
                        </wps:spPr>
                        <wps:txbx>
                          <w:txbxContent>
                            <w:p w:rsidR="0028705D" w:rsidRPr="00827F90" w:rsidRDefault="0028705D" w:rsidP="00827F90">
                              <w:pPr>
                                <w:tabs>
                                  <w:tab w:val="left" w:pos="1560"/>
                                </w:tabs>
                                <w:spacing w:after="160"/>
                                <w:ind w:left="0" w:firstLine="0"/>
                                <w:jc w:val="left"/>
                                <w:rPr>
                                  <w:lang w:val="ro-RO"/>
                                </w:rPr>
                              </w:pPr>
                              <w:r w:rsidRPr="00827F90">
                                <w:rPr>
                                  <w:rFonts w:ascii="Calibri" w:eastAsia="Calibri" w:hAnsi="Calibri" w:cs="Calibri"/>
                                  <w:color w:val="FFFFFF"/>
                                  <w:w w:val="76"/>
                                  <w:sz w:val="18"/>
                                  <w:lang w:val="ro-RO"/>
                                </w:rPr>
                                <w:t>B.</w:t>
                              </w:r>
                              <w:r w:rsidRPr="00827F90">
                                <w:rPr>
                                  <w:rFonts w:ascii="Calibri" w:eastAsia="Calibri" w:hAnsi="Calibri" w:cs="Calibri"/>
                                  <w:color w:val="FFFFFF"/>
                                  <w:spacing w:val="-6"/>
                                  <w:w w:val="76"/>
                                  <w:sz w:val="18"/>
                                  <w:lang w:val="ro-RO"/>
                                </w:rPr>
                                <w:t xml:space="preserve"> </w:t>
                              </w:r>
                              <w:r w:rsidRPr="00827F90">
                                <w:rPr>
                                  <w:rFonts w:ascii="Calibri" w:eastAsia="Calibri" w:hAnsi="Calibri" w:cs="Calibri"/>
                                  <w:color w:val="FFFFFF"/>
                                  <w:w w:val="76"/>
                                  <w:sz w:val="18"/>
                                  <w:lang w:val="ro-RO"/>
                                </w:rPr>
                                <w:t>Rezolvarea proactivă a problemelor</w:t>
                              </w:r>
                            </w:p>
                          </w:txbxContent>
                        </wps:txbx>
                        <wps:bodyPr horzOverflow="overflow" vert="horz" lIns="0" tIns="0" rIns="0" bIns="0" rtlCol="0">
                          <a:noAutofit/>
                        </wps:bodyPr>
                      </wps:wsp>
                    </wpg:wgp>
                  </a:graphicData>
                </a:graphic>
              </wp:inline>
            </w:drawing>
          </mc:Choice>
          <mc:Fallback>
            <w:pict>
              <v:group id="Group 108489" o:spid="_x0000_s1472" style="width:420.25pt;height:57.95pt;mso-position-horizontal-relative:char;mso-position-vertical-relative:line" coordsize="53368,73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">
                <v:shape id="Shape 133154" o:spid="_x0000_s1473" style="position:absolute;left:745;top:3326;width:52623;height:1783;visibility:visible;mso-wrap-style:square;v-text-anchor:top" coordsize="5262322,1782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UP8MA&#10;AADfAAAADwAAAGRycy9kb3ducmV2LnhtbERPTWvCQBC9F/wPywje6ibGmpK6Edsg5FRa9dLbkJ0m&#10;wexsyK4a/70rFHp8vO/1ZjSduNDgWssK4nkEgriyuuVawfGwe34F4Tyyxs4yKbiRg00+eVpjpu2V&#10;v+my97UIIewyVNB432dSuqohg25ue+LA/drBoA9wqKUe8BrCTScXUbSSBlsODQ329NFQddqfjQL6&#10;PJ25SJOy+3onzceftJB9qtRsOm7fQHga/b/4z13qMD9J4pclPP4EADK/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0UP8MAAADfAAAADwAAAAAAAAAAAAAAAACYAgAAZHJzL2Rv&#10;d25yZXYueG1sUEsFBgAAAAAEAAQA9QAAAIgDAAAAAA==&#10;" path="m,l5262322,r,178257l,178257,,e" fillcolor="#5c5b5f" stroked="f" strokeweight="0">
                  <v:stroke miterlimit="83231f" joinstyle="miter"/>
                  <v:path arrowok="t" textboxrect="0,0,5262322,178257"/>
                </v:shape>
                <v:shape id="Shape 4653" o:spid="_x0000_s1474" style="position:absolute;width:5055;height:2885;visibility:visible;mso-wrap-style:square;v-text-anchor:top" coordsize="505562,288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7QMsYA&#10;AADdAAAADwAAAGRycy9kb3ducmV2LnhtbESPT2vCQBTE7wW/w/KE3uqmSSolukpQSr3UovWgt0f2&#10;5Q/Nvg3ZbYzfvisUehxm5jfMcj2aVgzUu8aygudZBIK4sLrhSsHp6+3pFYTzyBpby6TgRg7Wq8nD&#10;EjNtr3yg4egrESDsMlRQe99lUrqiJoNuZjvi4JW2N+iD7Cupe7wGuGllHEVzabDhsFBjR5uaiu/j&#10;j1GQt++Xj+3Bp2O55/KTOo7Tc6LU43TMFyA8jf4//NfeaQXp/CWB+5vwBO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e7QMsYAAADdAAAADwAAAAAAAAAAAAAAAACYAgAAZHJz&#10;L2Rvd25yZXYueG1sUEsFBgAAAAAEAAQA9QAAAIsDAAAAAA==&#10;" path="m,l430873,r74689,288544l74981,288544,,xe" fillcolor="#d47843" stroked="f" strokeweight="0">
                  <v:stroke miterlimit="83231f" joinstyle="miter"/>
                  <v:path arrowok="t" textboxrect="0,0,505562,288544"/>
                </v:shape>
                <v:shape id="Shape 4654" o:spid="_x0000_s1475" style="position:absolute;left:14376;width:5178;height:2885;visibility:visible;mso-wrap-style:square;v-text-anchor:top" coordsize="517792,288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wkccA&#10;AADdAAAADwAAAGRycy9kb3ducmV2LnhtbESPQUvDQBSE74L/YXlCb3ZjiUFjt6UUCr0UNUbB2zP7&#10;TILZt8vutk399d2C4HGYmW+Y+XI0gziQD71lBXfTDARxY3XPrYL6bXP7ACJEZI2DZVJwogDLxfXV&#10;HEttj/xKhyq2IkE4lKigi9GVUoamI4Nhah1x8r6tNxiT9K3UHo8JbgY5y7JCGuw5LXToaN1R81Pt&#10;jYLP552vT/Xj7/vMfLx8FZXLq51TanIzrp5ARBrjf/ivvdUK8uI+h8ub9ATk4gw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6s8JHHAAAA3QAAAA8AAAAAAAAAAAAAAAAAmAIAAGRy&#10;cy9kb3ducmV2LnhtbFBLBQYAAAAABAAEAPUAAACMAwAAAAA=&#10;" path="m,l441046,r76746,288544l76746,288544,,xe" fillcolor="#dc9232" stroked="f" strokeweight="0">
                  <v:stroke miterlimit="83231f" joinstyle="miter"/>
                  <v:path arrowok="t" textboxrect="0,0,517792,288544"/>
                </v:shape>
                <v:shape id="Shape 4655" o:spid="_x0000_s1476" style="position:absolute;left:19225;width:5178;height:2885;visibility:visible;mso-wrap-style:square;v-text-anchor:top" coordsize="517792,288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BVCsgA&#10;AADdAAAADwAAAGRycy9kb3ducmV2LnhtbESPQUsDMRSE74L/ITzBW5u1tIuuTYsUCl5K23UVvD03&#10;z93FzUtI0nbbX2+EgsdhZr5h5svB9OJIPnSWFTyMMxDEtdUdNwqqt/XoEUSIyBp7y6TgTAGWi9ub&#10;ORbannhPxzI2IkE4FKigjdEVUoa6JYNhbB1x8r6tNxiT9I3UHk8Jbno5ybJcGuw4LbToaNVS/VMe&#10;jILP7cZX5+rp8j4xH7uvvHTTcuOUur8bXp5BRBrif/jaftUKpvlsBn9v0hOQi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R4FUKyAAAAN0AAAAPAAAAAAAAAAAAAAAAAJgCAABk&#10;cnMvZG93bnJldi54bWxQSwUGAAAAAAQABAD1AAAAjQMAAAAA&#10;" path="m,l441046,r76746,288544l76746,288544,,xe" fillcolor="#dc9232" stroked="f" strokeweight="0">
                  <v:stroke miterlimit="83231f" joinstyle="miter"/>
                  <v:path arrowok="t" textboxrect="0,0,517792,288544"/>
                </v:shape>
                <v:shape id="Shape 4656" o:spid="_x0000_s1477" style="position:absolute;left:24078;width:5178;height:2885;visibility:visible;mso-wrap-style:square;v-text-anchor:top" coordsize="517792,288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LLfcgA&#10;AADdAAAADwAAAGRycy9kb3ducmV2LnhtbESPQUsDMRSE74L/ITyhN5u11KVdmxYRBC9FXbeF3l43&#10;z93FzUtI0nbrr28KgsdhZr5hFqvB9OJIPnSWFTyMMxDEtdUdNwqqr9f7GYgQkTX2lknBmQKslrc3&#10;Cyy0PfEnHcvYiAThUKCCNkZXSBnqlgyGsXXEyfu23mBM0jdSezwluOnlJMtyabDjtNCio5eW6p/y&#10;YBTs3te+Olfz383EbD/2eemm5dopNbobnp9ARBrif/iv/aYVTPPHHK5v0hOQyw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hMst9yAAAAN0AAAAPAAAAAAAAAAAAAAAAAJgCAABk&#10;cnMvZG93bnJldi54bWxQSwUGAAAAAAQABAD1AAAAjQMAAAAA&#10;" path="m,l441046,r76746,288544l76746,288544,,xe" fillcolor="#dc9232" stroked="f" strokeweight="0">
                  <v:stroke miterlimit="83231f" joinstyle="miter"/>
                  <v:path arrowok="t" textboxrect="0,0,517792,288544"/>
                </v:shape>
                <v:shape id="Shape 4657" o:spid="_x0000_s1478" style="position:absolute;left:28930;width:5175;height:2885;visibility:visible;mso-wrap-style:square;v-text-anchor:top" coordsize="517512,288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iqhcYA&#10;AADdAAAADwAAAGRycy9kb3ducmV2LnhtbESPXUsCQRSG74P+w3ACb0Jni1LZHCUKQSIFvy66O+2c&#10;dpZ2ziw7R13/vRMEXr68Hw/vZNb5Wh2pjVVgAw+DDBRxEWzFpYHddt4fg4qCbLEOTAbOFGE2vb2Z&#10;YG7Didd03Eip0gjHHA04kSbXOhaOPMZBaIiT9xNaj5JkW2rb4imN+1o/ZtlQe6w4ERw29Oao+N0c&#10;fIJ8YSHyWd7jR2WX+/fvFbr5wZjeXff6Akqok2v4v72wBp6GzyP4e5OegJ5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XiqhcYAAADdAAAADwAAAAAAAAAAAAAAAACYAgAAZHJz&#10;L2Rvd25yZXYueG1sUEsFBgAAAAAEAAQA9QAAAIsDAAAAAA==&#10;" path="m,l440741,r76771,288544l76467,288544,,xe" fillcolor="#dc9232" stroked="f" strokeweight="0">
                  <v:stroke miterlimit="83231f" joinstyle="miter"/>
                  <v:path arrowok="t" textboxrect="0,0,517512,288544"/>
                </v:shape>
                <v:shape id="Shape 4658" o:spid="_x0000_s1479" style="position:absolute;left:38553;width:5175;height:2885;visibility:visible;mso-wrap-style:square;v-text-anchor:top" coordsize="517512,288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EDcEA&#10;AADdAAAADwAAAGRycy9kb3ducmV2LnhtbERPTYvCMBC9C/sfwizsRTRR1JVqFBFkBb1oF7wOzdiW&#10;bSalybb135uD4PHxvtfb3laipcaXjjVMxgoEceZMybmG3/QwWoLwAdlg5Zg0PMjDdvMxWGNiXMcX&#10;aq8hFzGEfYIaihDqREqfFWTRj11NHLm7ayyGCJtcmga7GG4rOVVqIS2WHBsKrGlfUPZ3/bcahqc2&#10;taT2ama773Tnf25nnty0/vrsdysQgfrwFr/cR6NhtpjHufFNfAJy8w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WBA3BAAAA3QAAAA8AAAAAAAAAAAAAAAAAmAIAAGRycy9kb3du&#10;cmV2LnhtbFBLBQYAAAAABAAEAPUAAACGAwAAAAA=&#10;" path="m,l440741,r76771,288544l76467,288544,,xe" fillcolor="#aeb33d" stroked="f" strokeweight="0">
                  <v:stroke miterlimit="83231f" joinstyle="miter"/>
                  <v:path arrowok="t" textboxrect="0,0,517512,288544"/>
                </v:shape>
                <v:shape id="Shape 4659" o:spid="_x0000_s1480" style="position:absolute;left:43365;width:5175;height:2885;visibility:visible;mso-wrap-style:square;v-text-anchor:top" coordsize="517512,288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qhlsUA&#10;AADdAAAADwAAAGRycy9kb3ducmV2LnhtbESPT2vCQBTE7wW/w/KEXoruWqx/oquIIC3Ui0bw+sg+&#10;k2D2bciuSfz23UKhx2FmfsOst72tREuNLx1rmIwVCOLMmZJzDZf0MFqA8AHZYOWYNDzJw3YzeFlj&#10;YlzHJ2rPIRcRwj5BDUUIdSKlzwqy6MeuJo7ezTUWQ5RNLk2DXYTbSr4rNZMWS44LBda0Lyi7nx9W&#10;w9t3m1pSezW13Tzd+c/rkSdXrV+H/W4FIlAf/sN/7S+jYTr7WMLvm/gE5O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mqGWxQAAAN0AAAAPAAAAAAAAAAAAAAAAAJgCAABkcnMv&#10;ZG93bnJldi54bWxQSwUGAAAAAAQABAD1AAAAigMAAAAA&#10;" path="m,l441046,r76466,288544l76746,288544,,xe" fillcolor="#aeb33d" stroked="f" strokeweight="0">
                  <v:stroke miterlimit="83231f" joinstyle="miter"/>
                  <v:path arrowok="t" textboxrect="0,0,517512,288544"/>
                </v:shape>
                <v:shape id="Shape 4660" o:spid="_x0000_s1481" style="position:absolute;left:48177;width:5175;height:2885;visibility:visible;mso-wrap-style:square;v-text-anchor:top" coordsize="517512,288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zCtsEA&#10;AADdAAAADwAAAGRycy9kb3ducmV2LnhtbERPTYvCMBC9C/sfwgheZE0U6S7VKCKIC3rRLngdmrEt&#10;NpPSZNvuvzcHwePjfa+3g61FR62vHGuYzxQI4tyZigsNv9nh8xuED8gGa8ek4Z88bDcfozWmxvV8&#10;oe4aChFD2KeooQyhSaX0eUkW/cw1xJG7u9ZiiLAtpGmxj+G2lgulEmmx4thQYkP7kvLH9c9qmJ66&#10;zJLaq6Xtv7KdP97OPL9pPRkPuxWIQEN4i1/uH6NhmSRxf3wTn4DcP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MwrbBAAAA3QAAAA8AAAAAAAAAAAAAAAAAmAIAAGRycy9kb3du&#10;cmV2LnhtbFBLBQYAAAAABAAEAPUAAACGAwAAAAA=&#10;" path="m,l441046,r76466,288544l76746,288544,,xe" fillcolor="#aeb33d" stroked="f" strokeweight="0">
                  <v:stroke miterlimit="83231f" joinstyle="miter"/>
                  <v:path arrowok="t" textboxrect="0,0,517512,288544"/>
                </v:shape>
                <v:shape id="Shape 4661" o:spid="_x0000_s1482" style="position:absolute;left:4698;width:5178;height:2885;visibility:visible;mso-wrap-style:square;v-text-anchor:top" coordsize="517792,288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fFLsMA&#10;AADdAAAADwAAAGRycy9kb3ducmV2LnhtbESPT2sCMRTE70K/Q3iF3jRrqcuyNYpUhB568U/vj81z&#10;s7h5CUl012/fFASPw8z8hlmuR9uLG4XYOVYwnxUgiBunO24VnI67aQUiJmSNvWNScKcI69XLZIm1&#10;dgPv6XZIrcgQjjUqMCn5WsrYGLIYZ84TZ+/sgsWUZWilDjhkuO3le1GU0mLHecGgpy9DzeVwtQqO&#10;VVVtr34rf8sG7SWYHz8solJvr+PmE0SiMT3Dj/a3VvBRlnP4f5OfgF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zfFLsMAAADdAAAADwAAAAAAAAAAAAAAAACYAgAAZHJzL2Rv&#10;d25yZXYueG1sUEsFBgAAAAAEAAQA9QAAAIgDAAAAAA==&#10;" path="m,l441046,r76746,288544l76746,288544,,xe" fillcolor="#d47843" stroked="f" strokeweight="0">
                  <v:stroke miterlimit="83231f" joinstyle="miter"/>
                  <v:path arrowok="t" textboxrect="0,0,517792,288544"/>
                </v:shape>
                <v:shape id="Shape 4665" o:spid="_x0000_s1483" style="position:absolute;left:52407;top:3783;width:549;height:788;visibility:visible;mso-wrap-style:square;v-text-anchor:top" coordsize="54902,787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ahBsYA&#10;AADdAAAADwAAAGRycy9kb3ducmV2LnhtbESPQWvCQBSE70L/w/IK3sxGaUJMXUWU2taDUBXPr9nX&#10;JDT7NmZXTf99tyD0OMzMN8xs0ZtGXKlztWUF4ygGQVxYXXOp4Hh4GWUgnEfW2FgmBT/kYDF/GMww&#10;1/bGH3Td+1IECLscFVTet7mUrqjIoItsSxy8L9sZ9EF2pdQd3gLcNHISx6k0WHNYqLClVUXF9/5i&#10;FPB7dkmy9WqcvG52n1P051162io1fOyXzyA89f4/fG+/aQVPaZrA35vwBOT8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LahBsYAAADdAAAADwAAAAAAAAAAAAAAAACYAgAAZHJz&#10;L2Rvd25yZXYueG1sUEsFBgAAAAAEAAQA9QAAAIsDAAAAAA==&#10;" path="m,l54902,39294,,78778,,xe" stroked="f" strokeweight="0">
                  <v:stroke miterlimit="83231f" joinstyle="miter"/>
                  <v:path arrowok="t" textboxrect="0,0,54902,78778"/>
                </v:shape>
                <v:rect id="Rectangle 4666" o:spid="_x0000_s1484" style="position:absolute;left:1873;top:710;width:884;height:22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Q3DcUA&#10;AADdAAAADwAAAGRycy9kb3ducmV2LnhtbESPQYvCMBSE7wv+h/AEb2vqIkWrUURX9Lirgnp7NM+2&#10;2LyUJtrqr98sCB6HmfmGmc5bU4o71a6wrGDQj0AQp1YXnCk47NefIxDOI2ssLZOCBzmYzzofU0y0&#10;bfiX7jufiQBhl6CC3PsqkdKlORl0fVsRB+9ia4M+yDqTusYmwE0pv6IolgYLDgs5VrTMKb3ubkbB&#10;ZlQtTlv7bLLy+7w5/hzHq/3YK9XrtosJCE+tf4df7a1WMIzjGP7fhCcgZ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JDcNxQAAAN0AAAAPAAAAAAAAAAAAAAAAAJgCAABkcnMv&#10;ZG93bnJldi54bWxQSwUGAAAAAAQABAD1AAAAigMAAAAA&#10;" filled="f" stroked="f">
                  <v:textbox inset="0,0,0,0">
                    <w:txbxContent>
                      <w:p w:rsidR="0028705D" w:rsidRDefault="0028705D">
                        <w:pPr>
                          <w:spacing w:after="160"/>
                          <w:ind w:left="0" w:firstLine="0"/>
                          <w:jc w:val="left"/>
                        </w:pPr>
                        <w:r>
                          <w:rPr>
                            <w:rFonts w:ascii="Calibri" w:eastAsia="Calibri" w:hAnsi="Calibri" w:cs="Calibri"/>
                            <w:color w:val="FFFFFF"/>
                            <w:w w:val="90"/>
                            <w:sz w:val="23"/>
                          </w:rPr>
                          <w:t>1</w:t>
                        </w:r>
                      </w:p>
                    </w:txbxContent>
                  </v:textbox>
                </v:rect>
                <v:rect id="Rectangle 4667" o:spid="_x0000_s1485" style="position:absolute;left:11454;top:710;width:885;height:22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iSlsYA&#10;AADdAAAADwAAAGRycy9kb3ducmV2LnhtbESPQWvCQBSE7wX/w/IEb3WjlDRGVxGt6LFVQb09ss8k&#10;mH0bsquJ/fXdQqHHYWa+YWaLzlTiQY0rLSsYDSMQxJnVJecKjofNawLCeWSNlWVS8CQHi3nvZYap&#10;ti1/0WPvcxEg7FJUUHhfp1K6rCCDbmhr4uBdbWPQB9nkUjfYBrip5DiKYmmw5LBQYE2rgrLb/m4U&#10;bJN6ed7Z7zavPi7b0+dpsj5MvFKDfrecgvDU+f/wX3unFbzF8Tv8vglPQM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miSlsYAAADdAAAADwAAAAAAAAAAAAAAAACYAgAAZHJz&#10;L2Rvd25yZXYueG1sUEsFBgAAAAAEAAQA9QAAAIsDAAAAAA==&#10;" filled="f" stroked="f">
                  <v:textbox inset="0,0,0,0">
                    <w:txbxContent>
                      <w:p w:rsidR="0028705D" w:rsidRDefault="0028705D">
                        <w:pPr>
                          <w:spacing w:after="160"/>
                          <w:ind w:left="0" w:firstLine="0"/>
                          <w:jc w:val="left"/>
                        </w:pPr>
                        <w:r>
                          <w:rPr>
                            <w:rFonts w:ascii="Calibri" w:eastAsia="Calibri" w:hAnsi="Calibri" w:cs="Calibri"/>
                            <w:color w:val="FFFFFF"/>
                            <w:w w:val="90"/>
                            <w:sz w:val="23"/>
                          </w:rPr>
                          <w:t>3</w:t>
                        </w:r>
                      </w:p>
                    </w:txbxContent>
                  </v:textbox>
                </v:rect>
                <v:rect id="Rectangle 4668" o:spid="_x0000_s1486" style="position:absolute;left:16535;top:710;width:885;height:22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G5MQA&#10;AADdAAAADwAAAGRycy9kb3ducmV2LnhtbERPTWvCQBC9C/0PyxR6001LCTF1laAVPdoo2N6G7DQJ&#10;zc6G7JpEf717KHh8vO/FajSN6KlztWUFr7MIBHFhdc2lgtNxO01AOI+ssbFMCq7kYLV8miww1Xbg&#10;L+pzX4oQwi5FBZX3bSqlKyoy6Ga2JQ7cr+0M+gC7UuoOhxBuGvkWRbE0WHNoqLCldUXFX34xCnZJ&#10;m33v7W0om8+f3flwnm+Oc6/Uy/OYfYDwNPqH+N+91wre4zjMDW/CE5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3BuTEAAAA3QAAAA8AAAAAAAAAAAAAAAAAmAIAAGRycy9k&#10;b3ducmV2LnhtbFBLBQYAAAAABAAEAPUAAACJAwAAAAA=&#10;" filled="f" stroked="f">
                  <v:textbox inset="0,0,0,0">
                    <w:txbxContent>
                      <w:p w:rsidR="0028705D" w:rsidRDefault="0028705D">
                        <w:pPr>
                          <w:spacing w:after="160"/>
                          <w:ind w:left="0" w:firstLine="0"/>
                          <w:jc w:val="left"/>
                        </w:pPr>
                        <w:r>
                          <w:rPr>
                            <w:rFonts w:ascii="Calibri" w:eastAsia="Calibri" w:hAnsi="Calibri" w:cs="Calibri"/>
                            <w:color w:val="FFFFFF"/>
                            <w:w w:val="90"/>
                            <w:sz w:val="23"/>
                          </w:rPr>
                          <w:t>4</w:t>
                        </w:r>
                      </w:p>
                    </w:txbxContent>
                  </v:textbox>
                </v:rect>
                <v:rect id="Rectangle 4669" o:spid="_x0000_s1487" style="position:absolute;left:11955;top:710;width:884;height:22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ujf8YA&#10;AADdAAAADwAAAGRycy9kb3ducmV2LnhtbESPT2vCQBTE74LfYXlCb7pRSjCpq4h/0KNVwfb2yL4m&#10;wezbkF1N2k/vFgSPw8z8hpktOlOJOzWutKxgPIpAEGdWl5wrOJ+2wykI55E1VpZJwS85WMz7vRmm&#10;2rb8Sfejz0WAsEtRQeF9nUrpsoIMupGtiYP3YxuDPsgml7rBNsBNJSdRFEuDJYeFAmtaFZRdjzej&#10;YDetl197+9fm1eZ7dzlckvUp8Uq9DbrlBwhPnX+Fn+29VvAexwn8vwlPQM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Lujf8YAAADdAAAADwAAAAAAAAAAAAAAAACYAgAAZHJz&#10;L2Rvd25yZXYueG1sUEsFBgAAAAAEAAQA9QAAAIsDAAAAAA==&#10;" filled="f" stroked="f">
                  <v:textbox inset="0,0,0,0">
                    <w:txbxContent>
                      <w:p w:rsidR="0028705D" w:rsidRDefault="0028705D">
                        <w:pPr>
                          <w:spacing w:after="160"/>
                          <w:ind w:left="0" w:firstLine="0"/>
                          <w:jc w:val="left"/>
                        </w:pPr>
                        <w:r>
                          <w:rPr>
                            <w:rFonts w:ascii="Calibri" w:eastAsia="Calibri" w:hAnsi="Calibri" w:cs="Calibri"/>
                            <w:color w:val="FFFFFF"/>
                            <w:w w:val="90"/>
                            <w:sz w:val="23"/>
                          </w:rPr>
                          <w:t>4</w:t>
                        </w:r>
                      </w:p>
                    </w:txbxContent>
                  </v:textbox>
                </v:rect>
                <v:rect id="Rectangle 4670" o:spid="_x0000_s1488" style="position:absolute;left:21463;top:710;width:884;height:22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icP8IA&#10;AADdAAAADwAAAGRycy9kb3ducmV2LnhtbERPy4rCMBTdC/5DuII7TR3ERzWKzANdOnVA3V2aa1ts&#10;bkqTsdWvNwvB5eG8l+vWlOJGtSssKxgNIxDEqdUFZwr+Dj+DGQjnkTWWlknBnRysV93OEmNtG/6l&#10;W+IzEULYxagg976KpXRpTgbd0FbEgbvY2qAPsM6krrEJ4aaUH1E0kQYLDg05VvSZU3pN/o2C7aza&#10;nHb20WTl93l73B/nX4e5V6rfazcLEJ5a/xa/3DutYDyZhv3hTXgCcvU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WJw/wgAAAN0AAAAPAAAAAAAAAAAAAAAAAJgCAABkcnMvZG93&#10;bnJldi54bWxQSwUGAAAAAAQABAD1AAAAhwMAAAAA&#10;" filled="f" stroked="f">
                  <v:textbox inset="0,0,0,0">
                    <w:txbxContent>
                      <w:p w:rsidR="0028705D" w:rsidRDefault="0028705D">
                        <w:pPr>
                          <w:spacing w:after="160"/>
                          <w:ind w:left="0" w:firstLine="0"/>
                          <w:jc w:val="left"/>
                        </w:pPr>
                        <w:r>
                          <w:rPr>
                            <w:rFonts w:ascii="Calibri" w:eastAsia="Calibri" w:hAnsi="Calibri" w:cs="Calibri"/>
                            <w:color w:val="FFFFFF"/>
                            <w:w w:val="90"/>
                            <w:sz w:val="23"/>
                          </w:rPr>
                          <w:t>5</w:t>
                        </w:r>
                      </w:p>
                    </w:txbxContent>
                  </v:textbox>
                </v:rect>
                <v:rect id="Rectangle 4671" o:spid="_x0000_s1489" style="position:absolute;left:26232;top:710;width:885;height:22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Q5pMYA&#10;AADdAAAADwAAAGRycy9kb3ducmV2LnhtbESPS4vCQBCE78L+h6EXvOlEER/RUWRV9Ohjwd1bk2mT&#10;sJmekBlN9Nc7grDHoqq+omaLxhTiRpXLLSvodSMQxInVOacKvk+bzhiE88gaC8uk4E4OFvOP1gxj&#10;bWs+0O3oUxEg7GJUkHlfxlK6JCODrmtL4uBdbGXQB1mlUldYB7gpZD+KhtJgzmEhw5K+Mkr+jlej&#10;YDsulz87+6jTYv27Pe/Pk9Vp4pVqfzbLKQhPjf8Pv9s7rWAwHPXg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xQ5pMYAAADdAAAADwAAAAAAAAAAAAAAAACYAgAAZHJz&#10;L2Rvd25yZXYueG1sUEsFBgAAAAAEAAQA9QAAAIsDAAAAAA==&#10;" filled="f" stroked="f">
                  <v:textbox inset="0,0,0,0">
                    <w:txbxContent>
                      <w:p w:rsidR="0028705D" w:rsidRDefault="0028705D">
                        <w:pPr>
                          <w:spacing w:after="160"/>
                          <w:ind w:left="0" w:firstLine="0"/>
                          <w:jc w:val="left"/>
                        </w:pPr>
                        <w:r>
                          <w:rPr>
                            <w:rFonts w:ascii="Calibri" w:eastAsia="Calibri" w:hAnsi="Calibri" w:cs="Calibri"/>
                            <w:color w:val="FFFFFF"/>
                            <w:w w:val="90"/>
                            <w:sz w:val="23"/>
                          </w:rPr>
                          <w:t>6</w:t>
                        </w:r>
                      </w:p>
                    </w:txbxContent>
                  </v:textbox>
                </v:rect>
                <v:rect id="Rectangle 4672" o:spid="_x0000_s1490" style="position:absolute;left:31000;top:710;width:885;height:22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an08YA&#10;AADdAAAADwAAAGRycy9kb3ducmV2LnhtbESPS4vCQBCE74L/YWjBm05WFh/RUURX9Ohjwd1bk2mT&#10;sJmekBlN9Nc7grDHoqq+omaLxhTiRpXLLSv46EcgiBOrc04VfJ82vTEI55E1FpZJwZ0cLObt1gxj&#10;bWs+0O3oUxEg7GJUkHlfxlK6JCODrm9L4uBdbGXQB1mlUldYB7gp5CCKhtJgzmEhw5JWGSV/x6tR&#10;sB2Xy5+dfdRp8fW7Pe/Pk/Vp4pXqdprlFISnxv+H3+2dVvA5HA3g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8an08YAAADdAAAADwAAAAAAAAAAAAAAAACYAgAAZHJz&#10;L2Rvd25yZXYueG1sUEsFBgAAAAAEAAQA9QAAAIsDAAAAAA==&#10;" filled="f" stroked="f">
                  <v:textbox inset="0,0,0,0">
                    <w:txbxContent>
                      <w:p w:rsidR="0028705D" w:rsidRDefault="0028705D">
                        <w:pPr>
                          <w:spacing w:after="160"/>
                          <w:ind w:left="0" w:firstLine="0"/>
                          <w:jc w:val="left"/>
                        </w:pPr>
                        <w:r>
                          <w:rPr>
                            <w:rFonts w:ascii="Calibri" w:eastAsia="Calibri" w:hAnsi="Calibri" w:cs="Calibri"/>
                            <w:color w:val="FFFFFF"/>
                            <w:w w:val="90"/>
                            <w:sz w:val="23"/>
                          </w:rPr>
                          <w:t>7</w:t>
                        </w:r>
                      </w:p>
                    </w:txbxContent>
                  </v:textbox>
                </v:rect>
                <v:shape id="Shape 4673" o:spid="_x0000_s1491" style="position:absolute;left:33751;width:5175;height:2885;visibility:visible;mso-wrap-style:square;v-text-anchor:top" coordsize="517512,288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bw5sYA&#10;AADdAAAADwAAAGRycy9kb3ducmV2LnhtbESPW2sCMRCF3wv9D2EKvhTN9oLK1iilRZBSBW8PfZtu&#10;ppulm8myGXX996ZQ8PFwLh9nMut8rY7UxiqwgYdBBoq4CLbi0sBuO++PQUVBtlgHJgNnijCb3t5M&#10;MLfhxGs6bqRUaYRjjgacSJNrHQtHHuMgNMTJ+wmtR0myLbVt8ZTGfa0fs2yoPVacCA4benNU/G4O&#10;PkG+sBD5LO/xo7LL/fv3Ct38YEzvrnt9ASXUyTX8315YA8/D0RP8vUlPQE8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fbw5sYAAADdAAAADwAAAAAAAAAAAAAAAACYAgAAZHJz&#10;L2Rvd25yZXYueG1sUEsFBgAAAAAEAAQA9QAAAIsDAAAAAA==&#10;" path="m,l440741,r76771,288544l76467,288544,,xe" fillcolor="#dc9232" stroked="f" strokeweight="0">
                  <v:stroke miterlimit="83231f" joinstyle="miter"/>
                  <v:path arrowok="t" textboxrect="0,0,517512,288544"/>
                </v:shape>
                <v:rect id="Rectangle 4674" o:spid="_x0000_s1492" style="position:absolute;left:35819;top:710;width:885;height:22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OaPMYA&#10;AADdAAAADwAAAGRycy9kb3ducmV2LnhtbESPT4vCMBTE74LfITxhb5oq4mo1iqiLHtc/oN4ezbMt&#10;Ni+lydqun94sLHgcZuY3zGzRmEI8qHK5ZQX9XgSCOLE651TB6fjVHYNwHlljYZkU/JKDxbzdmmGs&#10;bc17ehx8KgKEXYwKMu/LWEqXZGTQ9WxJHLybrQz6IKtU6grrADeFHETRSBrMOSxkWNIqo+R++DEK&#10;tuNyednZZ50Wm+v2/H2erI8Tr9RHp1lOQXhq/Dv8395pBcPR5xD+3oQnIO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2OaPMYAAADdAAAADwAAAAAAAAAAAAAAAACYAgAAZHJz&#10;L2Rvd25yZXYueG1sUEsFBgAAAAAEAAQA9QAAAIsDAAAAAA==&#10;" filled="f" stroked="f">
                  <v:textbox inset="0,0,0,0">
                    <w:txbxContent>
                      <w:p w:rsidR="0028705D" w:rsidRDefault="0028705D">
                        <w:pPr>
                          <w:spacing w:after="160"/>
                          <w:ind w:left="0" w:firstLine="0"/>
                          <w:jc w:val="left"/>
                        </w:pPr>
                        <w:r>
                          <w:rPr>
                            <w:rFonts w:ascii="Calibri" w:eastAsia="Calibri" w:hAnsi="Calibri" w:cs="Calibri"/>
                            <w:color w:val="FFFFFF"/>
                            <w:w w:val="90"/>
                            <w:sz w:val="23"/>
                          </w:rPr>
                          <w:t>8</w:t>
                        </w:r>
                      </w:p>
                    </w:txbxContent>
                  </v:textbox>
                </v:rect>
                <v:rect id="Rectangle 4675" o:spid="_x0000_s1493" style="position:absolute;left:40816;top:710;width:884;height:22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8/p8cA&#10;AADdAAAADwAAAGRycy9kb3ducmV2LnhtbESPT2vCQBTE7wW/w/KE3pqNxaaauopURY/+Kai3R/Y1&#10;CWbfhuzWpP30bkHwOMzMb5jJrDOVuFLjSssKBlEMgjizuuRcwddh9TIC4TyyxsoyKfglB7Np72mC&#10;qbYt7+i697kIEHYpKii8r1MpXVaQQRfZmjh437Yx6INscqkbbAPcVPI1jhNpsOSwUGBNnwVll/2P&#10;UbAe1fPTxv61ebU8r4/b43hxGHulnvvd/AOEp84/wvf2RisYJu9v8P8mPAE5v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wvP6fHAAAA3QAAAA8AAAAAAAAAAAAAAAAAmAIAAGRy&#10;cy9kb3ducmV2LnhtbFBLBQYAAAAABAAEAPUAAACMAwAAAAA=&#10;" filled="f" stroked="f">
                  <v:textbox inset="0,0,0,0">
                    <w:txbxContent>
                      <w:p w:rsidR="0028705D" w:rsidRDefault="0028705D">
                        <w:pPr>
                          <w:spacing w:after="160"/>
                          <w:ind w:left="0" w:firstLine="0"/>
                          <w:jc w:val="left"/>
                        </w:pPr>
                        <w:r>
                          <w:rPr>
                            <w:rFonts w:ascii="Calibri" w:eastAsia="Calibri" w:hAnsi="Calibri" w:cs="Calibri"/>
                            <w:color w:val="FFFFFF"/>
                            <w:w w:val="90"/>
                            <w:sz w:val="23"/>
                          </w:rPr>
                          <w:t>9</w:t>
                        </w:r>
                      </w:p>
                    </w:txbxContent>
                  </v:textbox>
                </v:rect>
                <v:rect id="Rectangle 4676" o:spid="_x0000_s1494" style="position:absolute;left:45274;top:710;width:1768;height:22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2h0MYA&#10;AADdAAAADwAAAGRycy9kb3ducmV2LnhtbESPQWvCQBSE7wX/w/IEb3WjlDRGVxGt6LFVQb09ss8k&#10;mH0bsquJ/fXdQqHHYWa+YWaLzlTiQY0rLSsYDSMQxJnVJecKjofNawLCeWSNlWVS8CQHi3nvZYap&#10;ti1/0WPvcxEg7FJUUHhfp1K6rCCDbmhr4uBdbWPQB9nkUjfYBrip5DiKYmmw5LBQYE2rgrLb/m4U&#10;bJN6ed7Z7zavPi7b0+dpsj5MvFKDfrecgvDU+f/wX3unFbzF7zH8vglPQM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P2h0MYAAADdAAAADwAAAAAAAAAAAAAAAACYAgAAZHJz&#10;L2Rvd25yZXYueG1sUEsFBgAAAAAEAAQA9QAAAIsDAAAAAA==&#10;" filled="f" stroked="f">
                  <v:textbox inset="0,0,0,0">
                    <w:txbxContent>
                      <w:p w:rsidR="0028705D" w:rsidRDefault="0028705D">
                        <w:pPr>
                          <w:spacing w:after="160"/>
                          <w:ind w:left="0" w:firstLine="0"/>
                          <w:jc w:val="left"/>
                        </w:pPr>
                        <w:r>
                          <w:rPr>
                            <w:rFonts w:ascii="Calibri" w:eastAsia="Calibri" w:hAnsi="Calibri" w:cs="Calibri"/>
                            <w:color w:val="FFFFFF"/>
                            <w:w w:val="90"/>
                            <w:sz w:val="23"/>
                          </w:rPr>
                          <w:t>10</w:t>
                        </w:r>
                      </w:p>
                    </w:txbxContent>
                  </v:textbox>
                </v:rect>
                <v:rect id="Rectangle 4677" o:spid="_x0000_s1495" style="position:absolute;left:49826;top:710;width:1769;height:22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EES8YA&#10;AADdAAAADwAAAGRycy9kb3ducmV2LnhtbESPS4vCQBCE78L+h6EXvOlEER/RUcTdRY++QL01mTYJ&#10;ZnpCZtZEf/3OguCxqKqvqNmiMYW4U+Vyywp63QgEcWJ1zqmC4+GnMwbhPLLGwjIpeJCDxfyjNcNY&#10;25p3dN/7VAQIuxgVZN6XsZQuycig69qSOHhXWxn0QVap1BXWAW4K2Y+ioTSYc1jIsKRVRslt/2sU&#10;rMfl8ryxzzotvi/r0/Y0+TpMvFLtz2Y5BeGp8e/wq73RCgbD0Qj+34QnIO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7EES8YAAADdAAAADwAAAAAAAAAAAAAAAACYAgAAZHJz&#10;L2Rvd25yZXYueG1sUEsFBgAAAAAEAAQA9QAAAIsDAAAAAA==&#10;" filled="f" stroked="f">
                  <v:textbox inset="0,0,0,0">
                    <w:txbxContent>
                      <w:p w:rsidR="0028705D" w:rsidRDefault="0028705D">
                        <w:pPr>
                          <w:spacing w:after="160"/>
                          <w:ind w:left="0" w:firstLine="0"/>
                          <w:jc w:val="left"/>
                        </w:pPr>
                        <w:r>
                          <w:rPr>
                            <w:rFonts w:ascii="Calibri" w:eastAsia="Calibri" w:hAnsi="Calibri" w:cs="Calibri"/>
                            <w:color w:val="FFFFFF"/>
                            <w:w w:val="90"/>
                            <w:sz w:val="23"/>
                          </w:rPr>
                          <w:t>11</w:t>
                        </w:r>
                      </w:p>
                    </w:txbxContent>
                  </v:textbox>
                </v:rect>
                <v:shape id="Shape 4678" o:spid="_x0000_s1496" style="position:absolute;left:9524;width:5178;height:2885;visibility:visible;mso-wrap-style:square;v-text-anchor:top" coordsize="517792,288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Sm9MQA&#10;AADdAAAADwAAAGRycy9kb3ducmV2LnhtbERPz2vCMBS+D/wfwht4m+lEquuMIoOBF9lWO8HbW/PW&#10;ljUvIcm07q9fDoLHj+/3cj2YXpzIh86ygsdJBoK4trrjRkG1f31YgAgRWWNvmRRcKMB6NbpbYqHt&#10;mT/oVMZGpBAOBSpoY3SFlKFuyWCYWEecuG/rDcYEfSO1x3MKN72cZlkuDXacGlp09NJS/VP+GgXH&#10;t52vLtXT3+fUHN6/8tLNyp1Tanw/bJ5BRBriTXx1b7WCWT5Pc9Ob9ATk6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RUpvTEAAAA3QAAAA8AAAAAAAAAAAAAAAAAmAIAAGRycy9k&#10;b3ducmV2LnhtbFBLBQYAAAAABAAEAPUAAACJAwAAAAA=&#10;" path="m,l441046,r76746,288544l76746,288544,,xe" fillcolor="#dc9232" stroked="f" strokeweight="0">
                  <v:stroke miterlimit="83231f" joinstyle="miter"/>
                  <v:path arrowok="t" textboxrect="0,0,517792,288544"/>
                </v:shape>
                <v:rect id="Rectangle 4679" o:spid="_x0000_s1497" style="position:absolute;left:6916;top:710;width:884;height:22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I1oscA&#10;AADdAAAADwAAAGRycy9kb3ducmV2LnhtbESPQWvCQBSE74X+h+UVvNVNpcQkuorUih6tFlJvj+xr&#10;Epp9G7Krif31XUHocZiZb5j5cjCNuFDnassKXsYRCOLC6ppLBZ/HzXMCwnlkjY1lUnAlB8vF48Mc&#10;M217/qDLwZciQNhlqKDyvs2kdEVFBt3YtsTB+7adQR9kV0rdYR/gppGTKIqlwZrDQoUtvVVU/BzO&#10;RsE2aVdfO/vbl837aZvv83R9TL1So6dhNQPhafD/4Xt7pxW8xtMUbm/C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1iNaLHAAAA3QAAAA8AAAAAAAAAAAAAAAAAmAIAAGRy&#10;cy9kb3ducmV2LnhtbFBLBQYAAAAABAAEAPUAAACMAwAAAAA=&#10;" filled="f" stroked="f">
                  <v:textbox inset="0,0,0,0">
                    <w:txbxContent>
                      <w:p w:rsidR="0028705D" w:rsidRDefault="0028705D">
                        <w:pPr>
                          <w:spacing w:after="160"/>
                          <w:ind w:left="0" w:firstLine="0"/>
                          <w:jc w:val="left"/>
                        </w:pPr>
                        <w:r>
                          <w:rPr>
                            <w:rFonts w:ascii="Calibri" w:eastAsia="Calibri" w:hAnsi="Calibri" w:cs="Calibri"/>
                            <w:color w:val="FFFFFF"/>
                            <w:w w:val="90"/>
                            <w:sz w:val="23"/>
                          </w:rPr>
                          <w:t>2</w:t>
                        </w:r>
                      </w:p>
                    </w:txbxContent>
                  </v:textbox>
                </v:rect>
                <v:rect id="Rectangle 4680" o:spid="_x0000_s1498" style="position:absolute;left:11882;top:710;width:884;height:22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sGMQA&#10;AADdAAAADwAAAGRycy9kb3ducmV2LnhtbERPTWvCQBC9C/0PyxR6001LCTF1laAVPdYo2N6G7DQJ&#10;zc6G7JpEf333IHh8vO/FajSN6KlztWUFr7MIBHFhdc2lgtNxO01AOI+ssbFMCq7kYLV8miww1Xbg&#10;A/W5L0UIYZeigsr7NpXSFRUZdDPbEgfu13YGfYBdKXWHQwg3jXyLolgarDk0VNjSuqLiL78YBbuk&#10;zb739jaUzefP7vx1nm+Oc6/Uy/OYfYDwNPqH+O7eawXvcRL2hzfhCcj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N7BjEAAAA3QAAAA8AAAAAAAAAAAAAAAAAmAIAAGRycy9k&#10;b3ducmV2LnhtbFBLBQYAAAAABAAEAPUAAACJAwAAAAA=&#10;" filled="f" stroked="f">
                  <v:textbox inset="0,0,0,0">
                    <w:txbxContent>
                      <w:p w:rsidR="0028705D" w:rsidRDefault="0028705D">
                        <w:pPr>
                          <w:spacing w:after="160"/>
                          <w:ind w:left="0" w:firstLine="0"/>
                          <w:jc w:val="left"/>
                        </w:pPr>
                        <w:r>
                          <w:rPr>
                            <w:rFonts w:ascii="Calibri" w:eastAsia="Calibri" w:hAnsi="Calibri" w:cs="Calibri"/>
                            <w:color w:val="FFFFFF"/>
                            <w:w w:val="90"/>
                            <w:sz w:val="23"/>
                          </w:rPr>
                          <w:t>3</w:t>
                        </w:r>
                      </w:p>
                    </w:txbxContent>
                  </v:textbox>
                </v:rect>
                <v:shape id="Shape 133159" o:spid="_x0000_s1499" style="position:absolute;left:745;top:5445;width:52623;height:1783;visibility:visible;mso-wrap-style:square;v-text-anchor:top" coordsize="5262322,178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WENsQA&#10;AADfAAAADwAAAGRycy9kb3ducmV2LnhtbERPXWvCMBR9H+w/hDvwbaZalK0zyiaIIoisHXu+NHdt&#10;WXNTm9hWf70RBns8nO/FajC16Kh1lWUFk3EEgji3uuJCwVe2eX4B4TyyxtoyKbiQg9Xy8WGBibY9&#10;f1KX+kKEEHYJKii9bxIpXV6SQTe2DXHgfmxr0AfYFlK32IdwU8tpFM2lwYpDQ4kNrUvKf9OzUfAR&#10;d3HaT7Nreqi+j8V2t3e9OSk1ehre30B4Gvy/+M+902F+HE9mr3D/EwDI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oVhDbEAAAA3wAAAA8AAAAAAAAAAAAAAAAAmAIAAGRycy9k&#10;b3ducmV2LnhtbFBLBQYAAAAABAAEAPUAAACJAwAAAAA=&#10;" path="m,l5262322,r,178244l,178244,,e" fillcolor="#5c5b5f" stroked="f" strokeweight="0">
                  <v:stroke miterlimit="83231f" joinstyle="miter"/>
                  <v:path arrowok="t" textboxrect="0,0,5262322,178244"/>
                </v:shape>
                <v:shape id="Shape 4682" o:spid="_x0000_s1500" style="position:absolute;left:52407;top:5902;width:549;height:787;visibility:visible;mso-wrap-style:square;v-text-anchor:top" coordsize="54902,787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PfiMYA&#10;AADdAAAADwAAAGRycy9kb3ducmV2LnhtbESPT2vCQBTE74LfYXmCN90oNaTRVYql/jsItcXzM/tM&#10;QrNv0+yq8du7QqHHYWZ+w8wWranElRpXWlYwGkYgiDOrS84VfH99DBIQziNrrCyTgjs5WMy7nRmm&#10;2t74k64Hn4sAYZeigsL7OpXSZQUZdENbEwfvbBuDPsgml7rBW4CbSo6jKJYGSw4LBda0LCj7OVyM&#10;At4ml0nyvhxN1qv96RX97z4+7pTq99q3KQhPrf8P/7U3WsFLnIzh+SY8AT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1PfiMYAAADdAAAADwAAAAAAAAAAAAAAAACYAgAAZHJz&#10;L2Rvd25yZXYueG1sUEsFBgAAAAAEAAQA9QAAAIsDAAAAAA==&#10;" path="m,l54902,39294,,78778,,xe" stroked="f" strokeweight="0">
                  <v:stroke miterlimit="83231f" joinstyle="miter"/>
                  <v:path arrowok="t" textboxrect="0,0,54902,78778"/>
                </v:shape>
                <v:shape id="Shape 4683" o:spid="_x0000_s1501" style="position:absolute;left:51348;top:3783;width:549;height:788;visibility:visible;mso-wrap-style:square;v-text-anchor:top" coordsize="54902,787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96E8cA&#10;AADdAAAADwAAAGRycy9kb3ducmV2LnhtbESPT2vCQBTE70K/w/IK3sxGrSGmriJK/+hBqIrn1+xr&#10;Epp9G7Orpt++WxB6HGbmN8xs0ZlaXKl1lWUFwygGQZxbXXGh4Hh4GaQgnEfWWFsmBT/kYDF/6M0w&#10;0/bGH3Td+0IECLsMFZTeN5mULi/JoItsQxy8L9sa9EG2hdQt3gLc1HIUx4k0WHFYKLGhVUn59/5i&#10;FPAmvUzS9Wo4eXvdfU7Rn3fJaatU/7FbPoPw1Pn/8L39rhU8JekY/t6EJ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wfehPHAAAA3QAAAA8AAAAAAAAAAAAAAAAAmAIAAGRy&#10;cy9kb3ducmV2LnhtbFBLBQYAAAAABAAEAPUAAACMAwAAAAA=&#10;" path="m,l54902,39294,,78778,,xe" stroked="f" strokeweight="0">
                  <v:stroke miterlimit="83231f" joinstyle="miter"/>
                  <v:path arrowok="t" textboxrect="0,0,54902,78778"/>
                </v:shape>
                <v:shape id="Shape 4684" o:spid="_x0000_s1502" style="position:absolute;left:51348;top:5902;width:549;height:787;visibility:visible;mso-wrap-style:square;v-text-anchor:top" coordsize="54902,787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iZ8cA&#10;AADdAAAADwAAAGRycy9kb3ducmV2LnhtbESPT2vCQBTE70K/w/IK3nSjaIipayiR2upB8A89v2Zf&#10;k9Ds2zS7avrt3UKhx2FmfsMss9404kqdqy0rmIwjEMSF1TWXCs6nl1ECwnlkjY1lUvBDDrLVw2CJ&#10;qbY3PtD16EsRIOxSVFB536ZSuqIig25sW+LgfdrOoA+yK6Xu8BbgppHTKIqlwZrDQoUt5RUVX8eL&#10;UcDb5DJP1vlk/rrZfyzQf+/j951Sw8f++QmEp97/h//ab1rBLE5m8PsmPAG5u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P24mfHAAAA3QAAAA8AAAAAAAAAAAAAAAAAmAIAAGRy&#10;cy9kb3ducmV2LnhtbFBLBQYAAAAABAAEAPUAAACMAwAAAAA=&#10;" path="m,l54902,39294,,78778,,xe" stroked="f" strokeweight="0">
                  <v:stroke miterlimit="83231f" joinstyle="miter"/>
                  <v:path arrowok="t" textboxrect="0,0,54902,78778"/>
                </v:shape>
                <v:shape id="Shape 4685" o:spid="_x0000_s1503" style="position:absolute;left:50299;top:3783;width:549;height:788;visibility:visible;mso-wrap-style:square;v-text-anchor:top" coordsize="54902,787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H/MYA&#10;AADdAAAADwAAAGRycy9kb3ducmV2LnhtbESPQWvCQBSE70L/w/IK3sxGaUJMXUWU2taDUBXPr9nX&#10;JDT7NmZXTf99tyD0OMzMN8xs0ZtGXKlztWUF4ygGQVxYXXOp4Hh4GWUgnEfW2FgmBT/kYDF/GMww&#10;1/bGH3Td+1IECLscFVTet7mUrqjIoItsSxy8L9sZ9EF2pdQd3gLcNHISx6k0WHNYqLClVUXF9/5i&#10;FPB7dkmy9WqcvG52n1P051162io1fOyXzyA89f4/fG+/aQVPaZbA35vwBOT8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pH/MYAAADdAAAADwAAAAAAAAAAAAAAAACYAgAAZHJz&#10;L2Rvd25yZXYueG1sUEsFBgAAAAAEAAQA9QAAAIsDAAAAAA==&#10;" path="m,l54902,39294,,78778,,xe" stroked="f" strokeweight="0">
                  <v:stroke miterlimit="83231f" joinstyle="miter"/>
                  <v:path arrowok="t" textboxrect="0,0,54902,78778"/>
                </v:shape>
                <v:shape id="Shape 4686" o:spid="_x0000_s1504" style="position:absolute;left:50299;top:5902;width:549;height:787;visibility:visible;mso-wrap-style:square;v-text-anchor:top" coordsize="54902,787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jZi8YA&#10;AADdAAAADwAAAGRycy9kb3ducmV2LnhtbESPW2vCQBSE3wv9D8sp+FY3Fg0xdZWieH0QvODzafY0&#10;Cc2ejdlV03/vFgQfh5n5hhlNWlOJKzWutKyg141AEGdWl5wrOB7m7wkI55E1VpZJwR85mIxfX0aY&#10;anvjHV33PhcBwi5FBYX3dSqlywoy6Lq2Jg7ej20M+iCbXOoGbwFuKvkRRbE0WHJYKLCmaUHZ7/5i&#10;FPA6uQyS2bQ3WC6230P052182ijVeWu/PkF4av0z/GivtIJ+nMTw/yY8ATm+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GjZi8YAAADdAAAADwAAAAAAAAAAAAAAAACYAgAAZHJz&#10;L2Rvd25yZXYueG1sUEsFBgAAAAAEAAQA9QAAAIsDAAAAAA==&#10;" path="m,l54902,39294,,78778,,xe" stroked="f" strokeweight="0">
                  <v:stroke miterlimit="83231f" joinstyle="miter"/>
                  <v:path arrowok="t" textboxrect="0,0,54902,78778"/>
                </v:shape>
                <v:rect id="Rectangle 4704" o:spid="_x0000_s1505" style="position:absolute;left:1793;top:3440;width:7471;height:18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Tm3MYA&#10;AADdAAAADwAAAGRycy9kb3ducmV2LnhtbESPS4vCQBCE78L+h6EXvOlkRXxkHUVWRY++QPfWZHqT&#10;sJmekBlN9Nc7guCxqKqvqMmsMYW4UuVyywq+uhEI4sTqnFMFx8OqMwLhPLLGwjIpuJGD2fSjNcFY&#10;25p3dN37VAQIuxgVZN6XsZQuycig69qSOHh/tjLog6xSqSusA9wUshdFA2kw57CQYUk/GSX/+4tR&#10;sB6V8/PG3uu0WP6uT9vTeHEYe6Xan838G4Snxr/Dr/ZGK+gPoz4834QnIK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YTm3MYAAADdAAAADwAAAAAAAAAAAAAAAACYAgAAZHJz&#10;L2Rvd25yZXYueG1sUEsFBgAAAAAEAAQA9QAAAIsDAAAAAA==&#10;" filled="f" stroked="f">
                  <v:textbox inset="0,0,0,0">
                    <w:txbxContent>
                      <w:p w:rsidR="0028705D" w:rsidRPr="00827F90" w:rsidRDefault="0028705D">
                        <w:pPr>
                          <w:spacing w:after="160"/>
                          <w:ind w:left="0" w:firstLine="0"/>
                          <w:jc w:val="left"/>
                          <w:rPr>
                            <w:lang w:val="ro-RO"/>
                          </w:rPr>
                        </w:pPr>
                        <w:r w:rsidRPr="00827F90">
                          <w:rPr>
                            <w:rFonts w:ascii="Calibri" w:eastAsia="Calibri" w:hAnsi="Calibri" w:cs="Calibri"/>
                            <w:color w:val="FFFFFF"/>
                            <w:w w:val="77"/>
                            <w:sz w:val="18"/>
                            <w:lang w:val="ro-RO"/>
                          </w:rPr>
                          <w:t>A.</w:t>
                        </w:r>
                        <w:r w:rsidRPr="00827F90">
                          <w:rPr>
                            <w:rFonts w:ascii="Calibri" w:eastAsia="Calibri" w:hAnsi="Calibri" w:cs="Calibri"/>
                            <w:color w:val="FFFFFF"/>
                            <w:spacing w:val="-6"/>
                            <w:w w:val="77"/>
                            <w:sz w:val="18"/>
                            <w:lang w:val="ro-RO"/>
                          </w:rPr>
                          <w:t xml:space="preserve"> </w:t>
                        </w:r>
                        <w:r w:rsidRPr="00827F90">
                          <w:rPr>
                            <w:rFonts w:ascii="Calibri" w:eastAsia="Calibri" w:hAnsi="Calibri" w:cs="Calibri"/>
                            <w:color w:val="FFFFFF"/>
                            <w:w w:val="77"/>
                            <w:sz w:val="18"/>
                            <w:lang w:val="ro-RO"/>
                          </w:rPr>
                          <w:t>Participare</w:t>
                        </w:r>
                        <w:r w:rsidRPr="00827F90">
                          <w:rPr>
                            <w:rFonts w:ascii="Calibri" w:eastAsia="Calibri" w:hAnsi="Calibri" w:cs="Calibri"/>
                            <w:color w:val="FFFFFF"/>
                            <w:spacing w:val="-6"/>
                            <w:w w:val="77"/>
                            <w:sz w:val="18"/>
                            <w:lang w:val="ro-RO"/>
                          </w:rPr>
                          <w:t xml:space="preserve"> </w:t>
                        </w:r>
                      </w:p>
                    </w:txbxContent>
                  </v:textbox>
                </v:rect>
                <v:rect id="Rectangle 4705" o:spid="_x0000_s1506" style="position:absolute;left:1793;top:5557;width:16746;height:18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hDR8cA&#10;AADdAAAADwAAAGRycy9kb3ducmV2LnhtbESPT2vCQBTE7wW/w/KE3uqmUq1JXUX8gx5tLKS9PbKv&#10;STD7NmRXk/bTdwuCx2FmfsPMl72pxZVaV1lW8DyKQBDnVldcKPg47Z5mIJxH1lhbJgU/5GC5GDzM&#10;MdG243e6pr4QAcIuQQWl900ipctLMuhGtiEO3rdtDfog20LqFrsAN7UcR9FUGqw4LJTY0Lqk/Jxe&#10;jIL9rFl9HuxvV9Tbr312zOLNKfZKPQ771RsIT72/h2/tg1bw8hpN4P9NeAJy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LIQ0fHAAAA3QAAAA8AAAAAAAAAAAAAAAAAmAIAAGRy&#10;cy9kb3ducmV2LnhtbFBLBQYAAAAABAAEAPUAAACMAwAAAAA=&#10;" filled="f" stroked="f">
                  <v:textbox inset="0,0,0,0">
                    <w:txbxContent>
                      <w:p w:rsidR="0028705D" w:rsidRPr="00827F90" w:rsidRDefault="0028705D" w:rsidP="00827F90">
                        <w:pPr>
                          <w:tabs>
                            <w:tab w:val="left" w:pos="1560"/>
                          </w:tabs>
                          <w:spacing w:after="160"/>
                          <w:ind w:left="0" w:firstLine="0"/>
                          <w:jc w:val="left"/>
                          <w:rPr>
                            <w:lang w:val="ro-RO"/>
                          </w:rPr>
                        </w:pPr>
                        <w:r w:rsidRPr="00827F90">
                          <w:rPr>
                            <w:rFonts w:ascii="Calibri" w:eastAsia="Calibri" w:hAnsi="Calibri" w:cs="Calibri"/>
                            <w:color w:val="FFFFFF"/>
                            <w:w w:val="76"/>
                            <w:sz w:val="18"/>
                            <w:lang w:val="ro-RO"/>
                          </w:rPr>
                          <w:t>B.</w:t>
                        </w:r>
                        <w:r w:rsidRPr="00827F90">
                          <w:rPr>
                            <w:rFonts w:ascii="Calibri" w:eastAsia="Calibri" w:hAnsi="Calibri" w:cs="Calibri"/>
                            <w:color w:val="FFFFFF"/>
                            <w:spacing w:val="-6"/>
                            <w:w w:val="76"/>
                            <w:sz w:val="18"/>
                            <w:lang w:val="ro-RO"/>
                          </w:rPr>
                          <w:t xml:space="preserve"> </w:t>
                        </w:r>
                        <w:r w:rsidRPr="00827F90">
                          <w:rPr>
                            <w:rFonts w:ascii="Calibri" w:eastAsia="Calibri" w:hAnsi="Calibri" w:cs="Calibri"/>
                            <w:color w:val="FFFFFF"/>
                            <w:w w:val="76"/>
                            <w:sz w:val="18"/>
                            <w:lang w:val="ro-RO"/>
                          </w:rPr>
                          <w:t>Rezolvarea proactivă a problemelor</w:t>
                        </w:r>
                      </w:p>
                    </w:txbxContent>
                  </v:textbox>
                </v:rect>
                <w10:anchorlock/>
              </v:group>
            </w:pict>
          </mc:Fallback>
        </mc:AlternateContent>
      </w:r>
    </w:p>
    <w:tbl>
      <w:tblPr>
        <w:tblStyle w:val="TableGrid"/>
        <w:tblW w:w="8289" w:type="dxa"/>
        <w:tblInd w:w="286" w:type="dxa"/>
        <w:tblCellMar>
          <w:top w:w="27" w:type="dxa"/>
          <w:left w:w="80" w:type="dxa"/>
          <w:right w:w="80" w:type="dxa"/>
        </w:tblCellMar>
        <w:tblLook w:val="04A0" w:firstRow="1" w:lastRow="0" w:firstColumn="1" w:lastColumn="0" w:noHBand="0" w:noVBand="1"/>
      </w:tblPr>
      <w:tblGrid>
        <w:gridCol w:w="9"/>
        <w:gridCol w:w="1581"/>
        <w:gridCol w:w="9"/>
        <w:gridCol w:w="157"/>
        <w:gridCol w:w="32"/>
        <w:gridCol w:w="4122"/>
        <w:gridCol w:w="9"/>
        <w:gridCol w:w="157"/>
        <w:gridCol w:w="28"/>
        <w:gridCol w:w="2176"/>
        <w:gridCol w:w="9"/>
      </w:tblGrid>
      <w:tr w:rsidR="00B76AF6" w:rsidRPr="0058766E">
        <w:trPr>
          <w:gridBefore w:val="1"/>
          <w:wBefore w:w="9" w:type="dxa"/>
          <w:trHeight w:val="1535"/>
        </w:trPr>
        <w:tc>
          <w:tcPr>
            <w:tcW w:w="1617" w:type="dxa"/>
            <w:gridSpan w:val="2"/>
            <w:tcBorders>
              <w:top w:val="nil"/>
              <w:left w:val="nil"/>
              <w:bottom w:val="nil"/>
              <w:right w:val="nil"/>
            </w:tcBorders>
            <w:shd w:val="clear" w:color="auto" w:fill="EBEBEC"/>
          </w:tcPr>
          <w:p w:rsidR="00827F90" w:rsidRPr="0058766E" w:rsidRDefault="00FF586E">
            <w:pPr>
              <w:spacing w:after="0"/>
              <w:ind w:left="0" w:right="260" w:firstLine="0"/>
              <w:jc w:val="left"/>
              <w:rPr>
                <w:rFonts w:ascii="Calibri" w:eastAsia="Calibri" w:hAnsi="Calibri" w:cs="Calibri"/>
                <w:color w:val="5C5B5F"/>
                <w:sz w:val="18"/>
                <w:lang w:val="ro-RO"/>
              </w:rPr>
            </w:pPr>
            <w:r w:rsidRPr="0058766E">
              <w:rPr>
                <w:rFonts w:ascii="Calibri" w:eastAsia="Calibri" w:hAnsi="Calibri" w:cs="Calibri"/>
                <w:color w:val="5C5B5F"/>
                <w:sz w:val="18"/>
                <w:lang w:val="ro-RO"/>
              </w:rPr>
              <w:t xml:space="preserve">1. </w:t>
            </w:r>
            <w:r w:rsidR="00827F90" w:rsidRPr="0058766E">
              <w:rPr>
                <w:rFonts w:ascii="Calibri" w:eastAsia="Calibri" w:hAnsi="Calibri" w:cs="Calibri"/>
                <w:color w:val="5C5B5F"/>
                <w:sz w:val="18"/>
                <w:lang w:val="ro-RO"/>
              </w:rPr>
              <w:t>S</w:t>
            </w:r>
            <w:r w:rsidRPr="0058766E">
              <w:rPr>
                <w:rFonts w:ascii="Calibri" w:eastAsia="Calibri" w:hAnsi="Calibri" w:cs="Calibri"/>
                <w:color w:val="5C5B5F"/>
                <w:sz w:val="18"/>
                <w:lang w:val="ro-RO"/>
              </w:rPr>
              <w:t xml:space="preserve">creening </w:t>
            </w:r>
          </w:p>
          <w:p w:rsidR="00B76AF6" w:rsidRPr="0058766E" w:rsidRDefault="00FF586E">
            <w:pPr>
              <w:spacing w:after="0"/>
              <w:ind w:left="0" w:right="260" w:firstLine="0"/>
              <w:jc w:val="left"/>
              <w:rPr>
                <w:lang w:val="ro-RO"/>
              </w:rPr>
            </w:pPr>
            <w:r w:rsidRPr="0058766E">
              <w:rPr>
                <w:rFonts w:ascii="Calibri" w:eastAsia="Calibri" w:hAnsi="Calibri" w:cs="Calibri"/>
                <w:color w:val="5C5B5F"/>
                <w:sz w:val="18"/>
                <w:lang w:val="ro-RO"/>
              </w:rPr>
              <w:t xml:space="preserve">2. </w:t>
            </w:r>
            <w:r w:rsidR="00827F90" w:rsidRPr="0058766E">
              <w:rPr>
                <w:rFonts w:ascii="Calibri" w:eastAsia="Calibri" w:hAnsi="Calibri" w:cs="Calibri"/>
                <w:color w:val="5C5B5F"/>
                <w:sz w:val="18"/>
                <w:lang w:val="ro-RO"/>
              </w:rPr>
              <w:t>Definirea domeniului de aplicare</w:t>
            </w:r>
          </w:p>
        </w:tc>
        <w:tc>
          <w:tcPr>
            <w:tcW w:w="62" w:type="dxa"/>
            <w:gridSpan w:val="2"/>
            <w:tcBorders>
              <w:top w:val="nil"/>
              <w:left w:val="nil"/>
              <w:bottom w:val="nil"/>
              <w:right w:val="nil"/>
            </w:tcBorders>
          </w:tcPr>
          <w:p w:rsidR="00B76AF6" w:rsidRPr="0058766E" w:rsidRDefault="00B76AF6">
            <w:pPr>
              <w:spacing w:after="160"/>
              <w:ind w:left="0" w:firstLine="0"/>
              <w:jc w:val="left"/>
              <w:rPr>
                <w:lang w:val="ro-RO"/>
              </w:rPr>
            </w:pPr>
          </w:p>
        </w:tc>
        <w:tc>
          <w:tcPr>
            <w:tcW w:w="4325" w:type="dxa"/>
            <w:gridSpan w:val="2"/>
            <w:tcBorders>
              <w:top w:val="nil"/>
              <w:left w:val="nil"/>
              <w:bottom w:val="nil"/>
              <w:right w:val="nil"/>
            </w:tcBorders>
            <w:shd w:val="clear" w:color="auto" w:fill="EBEBEC"/>
          </w:tcPr>
          <w:p w:rsidR="00B62089" w:rsidRPr="0058766E" w:rsidRDefault="00B62089" w:rsidP="00B62089">
            <w:pPr>
              <w:numPr>
                <w:ilvl w:val="0"/>
                <w:numId w:val="50"/>
              </w:numPr>
              <w:spacing w:after="0"/>
              <w:jc w:val="left"/>
              <w:rPr>
                <w:rFonts w:ascii="Calibri" w:eastAsia="Calibri" w:hAnsi="Calibri" w:cs="Calibri"/>
                <w:color w:val="5C5B5F"/>
                <w:sz w:val="18"/>
                <w:lang w:val="ro-RO"/>
              </w:rPr>
            </w:pPr>
            <w:r w:rsidRPr="0058766E">
              <w:rPr>
                <w:rFonts w:ascii="Calibri" w:eastAsia="Calibri" w:hAnsi="Calibri" w:cs="Calibri"/>
                <w:color w:val="5C5B5F"/>
                <w:sz w:val="18"/>
                <w:lang w:val="ro-RO"/>
              </w:rPr>
              <w:t>Evaluarea de referință</w:t>
            </w:r>
          </w:p>
          <w:p w:rsidR="00B62089" w:rsidRPr="0058766E" w:rsidRDefault="00B62089" w:rsidP="00B62089">
            <w:pPr>
              <w:numPr>
                <w:ilvl w:val="0"/>
                <w:numId w:val="50"/>
              </w:numPr>
              <w:spacing w:after="0"/>
              <w:jc w:val="left"/>
              <w:rPr>
                <w:rFonts w:ascii="Calibri" w:eastAsia="Calibri" w:hAnsi="Calibri" w:cs="Calibri"/>
                <w:color w:val="5C5B5F"/>
                <w:sz w:val="18"/>
                <w:lang w:val="ro-RO"/>
              </w:rPr>
            </w:pPr>
            <w:r w:rsidRPr="0058766E">
              <w:rPr>
                <w:rFonts w:ascii="Calibri" w:eastAsia="Calibri" w:hAnsi="Calibri" w:cs="Calibri"/>
                <w:color w:val="5C5B5F"/>
                <w:sz w:val="18"/>
                <w:lang w:val="ro-RO"/>
              </w:rPr>
              <w:t>Acțiunea propusă și alternativele</w:t>
            </w:r>
          </w:p>
          <w:p w:rsidR="00B62089" w:rsidRPr="0058766E" w:rsidRDefault="00B62089" w:rsidP="00B62089">
            <w:pPr>
              <w:numPr>
                <w:ilvl w:val="0"/>
                <w:numId w:val="50"/>
              </w:numPr>
              <w:spacing w:after="0"/>
              <w:jc w:val="left"/>
              <w:rPr>
                <w:rFonts w:ascii="Calibri" w:eastAsia="Calibri" w:hAnsi="Calibri" w:cs="Calibri"/>
                <w:color w:val="5C5B5F"/>
                <w:sz w:val="18"/>
                <w:lang w:val="ro-RO"/>
              </w:rPr>
            </w:pPr>
            <w:r w:rsidRPr="0058766E">
              <w:rPr>
                <w:rFonts w:ascii="Calibri" w:eastAsia="Calibri" w:hAnsi="Calibri" w:cs="Calibri"/>
                <w:color w:val="5C5B5F"/>
                <w:sz w:val="18"/>
                <w:lang w:val="ro-RO"/>
              </w:rPr>
              <w:t>Identificarea și anticiparea impacturilor potențiale</w:t>
            </w:r>
          </w:p>
          <w:p w:rsidR="00B62089" w:rsidRPr="0058766E" w:rsidRDefault="00B62089" w:rsidP="00B62089">
            <w:pPr>
              <w:numPr>
                <w:ilvl w:val="0"/>
                <w:numId w:val="50"/>
              </w:numPr>
              <w:spacing w:after="0"/>
              <w:jc w:val="left"/>
              <w:rPr>
                <w:rFonts w:ascii="Calibri" w:eastAsia="Calibri" w:hAnsi="Calibri" w:cs="Calibri"/>
                <w:color w:val="5C5B5F"/>
                <w:sz w:val="18"/>
                <w:lang w:val="ro-RO"/>
              </w:rPr>
            </w:pPr>
            <w:r w:rsidRPr="0058766E">
              <w:rPr>
                <w:rFonts w:ascii="Calibri" w:eastAsia="Calibri" w:hAnsi="Calibri" w:cs="Calibri"/>
                <w:color w:val="5C5B5F"/>
                <w:sz w:val="18"/>
                <w:lang w:val="ro-RO"/>
              </w:rPr>
              <w:t>Evaluarea impacturilor</w:t>
            </w:r>
          </w:p>
          <w:p w:rsidR="00B62089" w:rsidRPr="0058766E" w:rsidRDefault="00B62089" w:rsidP="00B62089">
            <w:pPr>
              <w:numPr>
                <w:ilvl w:val="0"/>
                <w:numId w:val="50"/>
              </w:numPr>
              <w:spacing w:after="0"/>
              <w:jc w:val="left"/>
              <w:rPr>
                <w:rFonts w:ascii="Calibri" w:eastAsia="Calibri" w:hAnsi="Calibri" w:cs="Calibri"/>
                <w:color w:val="5C5B5F"/>
                <w:sz w:val="18"/>
                <w:lang w:val="ro-RO"/>
              </w:rPr>
            </w:pPr>
            <w:r w:rsidRPr="0058766E">
              <w:rPr>
                <w:rFonts w:ascii="Calibri" w:eastAsia="Calibri" w:hAnsi="Calibri" w:cs="Calibri"/>
                <w:color w:val="5C5B5F"/>
                <w:sz w:val="18"/>
                <w:lang w:val="ro-RO"/>
              </w:rPr>
              <w:t>Atenuare și îmbunătățire</w:t>
            </w:r>
          </w:p>
          <w:p w:rsidR="00B76AF6" w:rsidRPr="0058766E" w:rsidRDefault="00B62089" w:rsidP="00B62089">
            <w:pPr>
              <w:numPr>
                <w:ilvl w:val="0"/>
                <w:numId w:val="50"/>
              </w:numPr>
              <w:spacing w:after="0"/>
              <w:ind w:hanging="137"/>
              <w:jc w:val="left"/>
              <w:rPr>
                <w:lang w:val="ro-RO"/>
              </w:rPr>
            </w:pPr>
            <w:r w:rsidRPr="0058766E">
              <w:rPr>
                <w:rFonts w:ascii="Calibri" w:eastAsia="Calibri" w:hAnsi="Calibri" w:cs="Calibri"/>
                <w:color w:val="5C5B5F"/>
                <w:sz w:val="18"/>
                <w:lang w:val="ro-RO"/>
              </w:rPr>
              <w:t>Raportare</w:t>
            </w:r>
          </w:p>
        </w:tc>
        <w:tc>
          <w:tcPr>
            <w:tcW w:w="72" w:type="dxa"/>
            <w:gridSpan w:val="2"/>
            <w:tcBorders>
              <w:top w:val="nil"/>
              <w:left w:val="nil"/>
              <w:bottom w:val="nil"/>
              <w:right w:val="nil"/>
            </w:tcBorders>
          </w:tcPr>
          <w:p w:rsidR="00B76AF6" w:rsidRPr="0058766E" w:rsidRDefault="00B76AF6">
            <w:pPr>
              <w:spacing w:after="160"/>
              <w:ind w:left="0" w:firstLine="0"/>
              <w:jc w:val="left"/>
              <w:rPr>
                <w:lang w:val="ro-RO"/>
              </w:rPr>
            </w:pPr>
          </w:p>
        </w:tc>
        <w:tc>
          <w:tcPr>
            <w:tcW w:w="2213" w:type="dxa"/>
            <w:gridSpan w:val="2"/>
            <w:tcBorders>
              <w:top w:val="nil"/>
              <w:left w:val="nil"/>
              <w:bottom w:val="nil"/>
              <w:right w:val="nil"/>
            </w:tcBorders>
            <w:shd w:val="clear" w:color="auto" w:fill="EBEBEC"/>
          </w:tcPr>
          <w:p w:rsidR="00B62089" w:rsidRPr="0058766E" w:rsidRDefault="00B62089" w:rsidP="00B62089">
            <w:pPr>
              <w:numPr>
                <w:ilvl w:val="0"/>
                <w:numId w:val="51"/>
              </w:numPr>
              <w:spacing w:after="0"/>
              <w:ind w:left="0"/>
              <w:jc w:val="left"/>
              <w:rPr>
                <w:rFonts w:ascii="Calibri" w:eastAsia="Calibri" w:hAnsi="Calibri" w:cs="Calibri"/>
                <w:color w:val="5C5B5F"/>
                <w:sz w:val="18"/>
                <w:lang w:val="ro-RO"/>
              </w:rPr>
            </w:pPr>
            <w:r w:rsidRPr="0058766E">
              <w:rPr>
                <w:rFonts w:ascii="Calibri" w:eastAsia="Calibri" w:hAnsi="Calibri" w:cs="Calibri"/>
                <w:color w:val="5C5B5F"/>
                <w:sz w:val="18"/>
                <w:lang w:val="ro-RO"/>
              </w:rPr>
              <w:t>Revizuirea raportului</w:t>
            </w:r>
          </w:p>
          <w:p w:rsidR="00B62089" w:rsidRPr="0058766E" w:rsidRDefault="00B62089" w:rsidP="00B62089">
            <w:pPr>
              <w:numPr>
                <w:ilvl w:val="0"/>
                <w:numId w:val="51"/>
              </w:numPr>
              <w:spacing w:after="0"/>
              <w:ind w:left="0"/>
              <w:jc w:val="left"/>
              <w:rPr>
                <w:rFonts w:ascii="Calibri" w:eastAsia="Calibri" w:hAnsi="Calibri" w:cs="Calibri"/>
                <w:color w:val="5C5B5F"/>
                <w:sz w:val="18"/>
                <w:lang w:val="ro-RO"/>
              </w:rPr>
            </w:pPr>
            <w:r w:rsidRPr="0058766E">
              <w:rPr>
                <w:rFonts w:ascii="Calibri" w:eastAsia="Calibri" w:hAnsi="Calibri" w:cs="Calibri"/>
                <w:color w:val="5C5B5F"/>
                <w:sz w:val="18"/>
                <w:lang w:val="ro-RO"/>
              </w:rPr>
              <w:t>Luarea deciziilor</w:t>
            </w:r>
          </w:p>
          <w:p w:rsidR="00B76AF6" w:rsidRPr="0058766E" w:rsidRDefault="00B62089" w:rsidP="00B62089">
            <w:pPr>
              <w:numPr>
                <w:ilvl w:val="0"/>
                <w:numId w:val="51"/>
              </w:numPr>
              <w:spacing w:after="0"/>
              <w:ind w:hanging="206"/>
              <w:jc w:val="left"/>
              <w:rPr>
                <w:lang w:val="ro-RO"/>
              </w:rPr>
            </w:pPr>
            <w:r w:rsidRPr="0058766E">
              <w:rPr>
                <w:rFonts w:ascii="Calibri" w:eastAsia="Calibri" w:hAnsi="Calibri" w:cs="Calibri"/>
                <w:color w:val="5C5B5F"/>
                <w:sz w:val="18"/>
                <w:lang w:val="ro-RO"/>
              </w:rPr>
              <w:t>Monitorizare</w:t>
            </w:r>
          </w:p>
        </w:tc>
      </w:tr>
      <w:tr w:rsidR="00B76AF6" w:rsidRPr="0058766E">
        <w:trPr>
          <w:gridAfter w:val="1"/>
          <w:wAfter w:w="9" w:type="dxa"/>
          <w:trHeight w:val="455"/>
        </w:trPr>
        <w:tc>
          <w:tcPr>
            <w:tcW w:w="1617" w:type="dxa"/>
            <w:gridSpan w:val="2"/>
            <w:tcBorders>
              <w:top w:val="nil"/>
              <w:left w:val="nil"/>
              <w:bottom w:val="nil"/>
              <w:right w:val="nil"/>
            </w:tcBorders>
            <w:shd w:val="clear" w:color="auto" w:fill="D47843"/>
          </w:tcPr>
          <w:p w:rsidR="00B76AF6" w:rsidRPr="0058766E" w:rsidRDefault="00B62089">
            <w:pPr>
              <w:spacing w:after="0"/>
              <w:ind w:left="8" w:firstLine="0"/>
              <w:jc w:val="left"/>
              <w:rPr>
                <w:lang w:val="ro-RO"/>
              </w:rPr>
            </w:pPr>
            <w:r w:rsidRPr="0058766E">
              <w:rPr>
                <w:rFonts w:ascii="Calibri" w:eastAsia="Calibri" w:hAnsi="Calibri" w:cs="Calibri"/>
                <w:color w:val="FFFFFF"/>
                <w:sz w:val="16"/>
                <w:lang w:val="ro-RO"/>
              </w:rPr>
              <w:t>Efectuată de: Statul-Parte (prin instituțiile relevante)</w:t>
            </w:r>
          </w:p>
        </w:tc>
        <w:tc>
          <w:tcPr>
            <w:tcW w:w="62" w:type="dxa"/>
            <w:gridSpan w:val="2"/>
            <w:tcBorders>
              <w:top w:val="nil"/>
              <w:left w:val="nil"/>
              <w:bottom w:val="nil"/>
              <w:right w:val="nil"/>
            </w:tcBorders>
          </w:tcPr>
          <w:p w:rsidR="00B76AF6" w:rsidRPr="0058766E" w:rsidRDefault="00B76AF6">
            <w:pPr>
              <w:spacing w:after="160"/>
              <w:ind w:left="0" w:firstLine="0"/>
              <w:jc w:val="left"/>
              <w:rPr>
                <w:lang w:val="ro-RO"/>
              </w:rPr>
            </w:pPr>
          </w:p>
        </w:tc>
        <w:tc>
          <w:tcPr>
            <w:tcW w:w="4325" w:type="dxa"/>
            <w:gridSpan w:val="2"/>
            <w:tcBorders>
              <w:top w:val="nil"/>
              <w:left w:val="nil"/>
              <w:bottom w:val="nil"/>
              <w:right w:val="nil"/>
            </w:tcBorders>
            <w:shd w:val="clear" w:color="auto" w:fill="DC9232"/>
          </w:tcPr>
          <w:p w:rsidR="00B62089" w:rsidRPr="0058766E" w:rsidRDefault="00B62089" w:rsidP="00B62089">
            <w:pPr>
              <w:spacing w:after="0"/>
              <w:ind w:left="62" w:firstLine="0"/>
              <w:jc w:val="left"/>
              <w:rPr>
                <w:lang w:val="ro-RO"/>
              </w:rPr>
            </w:pPr>
            <w:r w:rsidRPr="0058766E">
              <w:rPr>
                <w:rFonts w:ascii="Calibri" w:eastAsia="Calibri" w:hAnsi="Calibri" w:cs="Calibri"/>
                <w:color w:val="FFFFFF"/>
                <w:sz w:val="16"/>
                <w:lang w:val="ro-RO"/>
              </w:rPr>
              <w:t>Efectuată de:</w:t>
            </w:r>
          </w:p>
          <w:p w:rsidR="00B76AF6" w:rsidRPr="0058766E" w:rsidRDefault="00B62089" w:rsidP="00B62089">
            <w:pPr>
              <w:spacing w:after="0"/>
              <w:ind w:left="62" w:firstLine="0"/>
              <w:jc w:val="left"/>
              <w:rPr>
                <w:lang w:val="ro-RO"/>
              </w:rPr>
            </w:pPr>
            <w:r w:rsidRPr="0058766E">
              <w:rPr>
                <w:rFonts w:ascii="Calibri" w:eastAsia="Calibri" w:hAnsi="Calibri" w:cs="Calibri"/>
                <w:color w:val="FFFFFF"/>
                <w:sz w:val="16"/>
                <w:lang w:val="ro-RO"/>
              </w:rPr>
              <w:t>Echipa de evaluare a impactului</w:t>
            </w:r>
          </w:p>
        </w:tc>
        <w:tc>
          <w:tcPr>
            <w:tcW w:w="72" w:type="dxa"/>
            <w:gridSpan w:val="2"/>
            <w:tcBorders>
              <w:top w:val="nil"/>
              <w:left w:val="nil"/>
              <w:bottom w:val="nil"/>
              <w:right w:val="nil"/>
            </w:tcBorders>
          </w:tcPr>
          <w:p w:rsidR="00B76AF6" w:rsidRPr="0058766E" w:rsidRDefault="00B76AF6">
            <w:pPr>
              <w:spacing w:after="160"/>
              <w:ind w:left="0" w:firstLine="0"/>
              <w:jc w:val="left"/>
              <w:rPr>
                <w:lang w:val="ro-RO"/>
              </w:rPr>
            </w:pPr>
          </w:p>
        </w:tc>
        <w:tc>
          <w:tcPr>
            <w:tcW w:w="2213" w:type="dxa"/>
            <w:gridSpan w:val="2"/>
            <w:tcBorders>
              <w:top w:val="nil"/>
              <w:left w:val="nil"/>
              <w:bottom w:val="nil"/>
              <w:right w:val="nil"/>
            </w:tcBorders>
            <w:shd w:val="clear" w:color="auto" w:fill="AEB33D"/>
          </w:tcPr>
          <w:p w:rsidR="00B62089" w:rsidRPr="0058766E" w:rsidRDefault="00B62089" w:rsidP="00B62089">
            <w:pPr>
              <w:spacing w:after="0"/>
              <w:ind w:left="0" w:firstLine="0"/>
              <w:jc w:val="left"/>
              <w:rPr>
                <w:lang w:val="ro-RO"/>
              </w:rPr>
            </w:pPr>
            <w:r w:rsidRPr="0058766E">
              <w:rPr>
                <w:rFonts w:ascii="Calibri" w:eastAsia="Calibri" w:hAnsi="Calibri" w:cs="Calibri"/>
                <w:color w:val="FFFFFF"/>
                <w:sz w:val="16"/>
                <w:lang w:val="ro-RO"/>
              </w:rPr>
              <w:t>Efectuată de: Statul-Parte</w:t>
            </w:r>
          </w:p>
          <w:p w:rsidR="00B76AF6" w:rsidRPr="0058766E" w:rsidRDefault="00B62089" w:rsidP="00B62089">
            <w:pPr>
              <w:spacing w:after="0"/>
              <w:ind w:left="0" w:firstLine="0"/>
              <w:jc w:val="left"/>
              <w:rPr>
                <w:lang w:val="ro-RO"/>
              </w:rPr>
            </w:pPr>
            <w:r w:rsidRPr="0058766E">
              <w:rPr>
                <w:rFonts w:ascii="Calibri" w:eastAsia="Calibri" w:hAnsi="Calibri" w:cs="Calibri"/>
                <w:color w:val="FFFFFF"/>
                <w:sz w:val="16"/>
                <w:lang w:val="ro-RO"/>
              </w:rPr>
              <w:t>(prin instituțiile relevante)</w:t>
            </w:r>
          </w:p>
        </w:tc>
      </w:tr>
    </w:tbl>
    <w:p w:rsidR="00B76AF6" w:rsidRPr="0058766E" w:rsidRDefault="00FF586E">
      <w:pPr>
        <w:spacing w:after="352" w:line="316" w:lineRule="auto"/>
        <w:ind w:left="9"/>
        <w:rPr>
          <w:lang w:val="ro-RO"/>
        </w:rPr>
      </w:pPr>
      <w:r w:rsidRPr="0058766E">
        <w:rPr>
          <w:rFonts w:ascii="Calibri" w:eastAsia="Calibri" w:hAnsi="Calibri" w:cs="Calibri"/>
          <w:sz w:val="15"/>
          <w:lang w:val="ro-RO"/>
        </w:rPr>
        <w:t>Figur</w:t>
      </w:r>
      <w:r w:rsidR="00B62089" w:rsidRPr="0058766E">
        <w:rPr>
          <w:rFonts w:ascii="Calibri" w:eastAsia="Calibri" w:hAnsi="Calibri" w:cs="Calibri"/>
          <w:sz w:val="15"/>
          <w:lang w:val="ro-RO"/>
        </w:rPr>
        <w:t>a</w:t>
      </w:r>
      <w:r w:rsidRPr="0058766E">
        <w:rPr>
          <w:rFonts w:ascii="Calibri" w:eastAsia="Calibri" w:hAnsi="Calibri" w:cs="Calibri"/>
          <w:sz w:val="15"/>
          <w:lang w:val="ro-RO"/>
        </w:rPr>
        <w:t xml:space="preserve"> 6.1. </w:t>
      </w:r>
      <w:r w:rsidR="00B62089" w:rsidRPr="0058766E">
        <w:rPr>
          <w:rFonts w:ascii="Calibri" w:eastAsia="Calibri" w:hAnsi="Calibri" w:cs="Calibri"/>
          <w:b w:val="0"/>
          <w:sz w:val="15"/>
          <w:lang w:val="ro-RO"/>
        </w:rPr>
        <w:t>Procesul de evaluare a impactului efectuat pentru Patrimoniul Mondial</w:t>
      </w:r>
      <w:r w:rsidRPr="0058766E">
        <w:rPr>
          <w:rFonts w:ascii="Calibri" w:eastAsia="Calibri" w:hAnsi="Calibri" w:cs="Calibri"/>
          <w:b w:val="0"/>
          <w:sz w:val="15"/>
          <w:lang w:val="ro-RO"/>
        </w:rPr>
        <w:t>.</w:t>
      </w:r>
      <w:r w:rsidRPr="0058766E">
        <w:rPr>
          <w:rFonts w:ascii="Calibri" w:eastAsia="Calibri" w:hAnsi="Calibri" w:cs="Calibri"/>
          <w:b w:val="0"/>
          <w:i/>
          <w:sz w:val="15"/>
          <w:lang w:val="ro-RO"/>
        </w:rPr>
        <w:t xml:space="preserve"> </w:t>
      </w:r>
    </w:p>
    <w:p w:rsidR="00B76AF6" w:rsidRPr="0058766E" w:rsidRDefault="00FF586E">
      <w:pPr>
        <w:spacing w:after="231" w:line="248" w:lineRule="auto"/>
        <w:ind w:left="419" w:hanging="420"/>
        <w:jc w:val="left"/>
        <w:rPr>
          <w:lang w:val="ro-RO"/>
        </w:rPr>
      </w:pPr>
      <w:r w:rsidRPr="0058766E">
        <w:rPr>
          <w:rFonts w:ascii="Calibri" w:eastAsia="Calibri" w:hAnsi="Calibri" w:cs="Calibri"/>
          <w:color w:val="BD4D32"/>
          <w:lang w:val="ro-RO"/>
        </w:rPr>
        <w:lastRenderedPageBreak/>
        <w:t>6.2 PARTICIPA</w:t>
      </w:r>
      <w:r w:rsidR="006A47D9" w:rsidRPr="0058766E">
        <w:rPr>
          <w:rFonts w:ascii="Calibri" w:eastAsia="Calibri" w:hAnsi="Calibri" w:cs="Calibri"/>
          <w:color w:val="BD4D32"/>
          <w:lang w:val="ro-RO"/>
        </w:rPr>
        <w:t>RE</w:t>
      </w:r>
      <w:r w:rsidRPr="0058766E">
        <w:rPr>
          <w:rFonts w:ascii="Calibri" w:eastAsia="Calibri" w:hAnsi="Calibri" w:cs="Calibri"/>
          <w:color w:val="BD4D32"/>
          <w:lang w:val="ro-RO"/>
        </w:rPr>
        <w:t xml:space="preserve">: </w:t>
      </w:r>
      <w:r w:rsidR="006A47D9" w:rsidRPr="0058766E">
        <w:rPr>
          <w:rFonts w:ascii="Calibri" w:eastAsia="Calibri" w:hAnsi="Calibri" w:cs="Calibri"/>
          <w:color w:val="BD4D32"/>
          <w:lang w:val="ro-RO"/>
        </w:rPr>
        <w:t>CUM AR TREBUI SĂ FIE IMPLICAȚI(TE) DEȚINĂTORII DE DREPTURI, COMUNITĂȚILE LOCALE ȘI ALTE PĂRȚI INTERESATE</w:t>
      </w:r>
      <w:r w:rsidRPr="0058766E">
        <w:rPr>
          <w:rFonts w:ascii="Calibri" w:eastAsia="Calibri" w:hAnsi="Calibri" w:cs="Calibri"/>
          <w:color w:val="BD4D32"/>
          <w:lang w:val="ro-RO"/>
        </w:rPr>
        <w:t>?</w:t>
      </w:r>
    </w:p>
    <w:p w:rsidR="00B76AF6" w:rsidRPr="0058766E" w:rsidRDefault="00927C8A">
      <w:pPr>
        <w:spacing w:after="500"/>
        <w:ind w:left="9" w:right="13"/>
        <w:rPr>
          <w:b w:val="0"/>
          <w:bCs/>
          <w:lang w:val="ro-RO"/>
        </w:rPr>
      </w:pPr>
      <w:r w:rsidRPr="0058766E">
        <w:rPr>
          <w:b w:val="0"/>
          <w:bCs/>
          <w:lang w:val="ro-RO"/>
        </w:rPr>
        <w:t xml:space="preserve">Comitetul Patrimoniului Mondial recunoaște importanța critică a implicării comunităților indigene, tradiționale și locale în luarea deciziilor cu privire la Patrimoniul Mondial. Unul dintre obiectivele sale strategice este acela de a „îmbunătăți rolul comunităților în implementarea </w:t>
      </w:r>
      <w:r w:rsidRPr="0058766E">
        <w:rPr>
          <w:color w:val="00B050"/>
          <w:lang w:val="ro-RO"/>
        </w:rPr>
        <w:t>Convenției Patrimoniului Mondial</w:t>
      </w:r>
      <w:r w:rsidRPr="0058766E">
        <w:rPr>
          <w:b w:val="0"/>
          <w:bCs/>
          <w:lang w:val="ro-RO"/>
        </w:rPr>
        <w:t xml:space="preserve">”. Legislația națională și instituțiile financiare internaționale pot necesita, de asemenea, procese transparente de evaluare a impactului și implicarea publicului în planificarea proiectelor: acestea ar trebui să acționeze ca o cerință minimă, însă o implicare mai comprehensivă a părților interesate va fi adesea utilă. Această problemă este discutată aici la începutul procesului de evaluare a impactului, deoarece ar trebui să fie integrată după caz în fiecare etapă. </w:t>
      </w:r>
    </w:p>
    <w:p w:rsidR="00B76AF6" w:rsidRPr="0058766E" w:rsidRDefault="00FF586E">
      <w:pPr>
        <w:pStyle w:val="Heading2"/>
        <w:ind w:left="9"/>
        <w:rPr>
          <w:lang w:val="ro-RO"/>
        </w:rPr>
      </w:pPr>
      <w:r w:rsidRPr="0058766E">
        <w:rPr>
          <w:rFonts w:ascii="Calibri" w:eastAsia="Calibri" w:hAnsi="Calibri" w:cs="Calibri"/>
          <w:lang w:val="ro-RO"/>
        </w:rPr>
        <w:t>6.2.1</w:t>
      </w:r>
      <w:r w:rsidRPr="0058766E">
        <w:rPr>
          <w:lang w:val="ro-RO"/>
        </w:rPr>
        <w:t xml:space="preserve"> </w:t>
      </w:r>
      <w:r w:rsidR="0067524B" w:rsidRPr="0058766E">
        <w:rPr>
          <w:lang w:val="ro-RO"/>
        </w:rPr>
        <w:t>IDENTIFICAREA DEȚINĂTORILOR DE DREPTURI ȘI A CELORLALTE PĂRȚI INTERESATE</w:t>
      </w:r>
    </w:p>
    <w:p w:rsidR="00B76AF6" w:rsidRPr="0058766E" w:rsidRDefault="00341F9E">
      <w:pPr>
        <w:spacing w:after="542"/>
        <w:ind w:left="9" w:right="13"/>
        <w:rPr>
          <w:b w:val="0"/>
          <w:bCs/>
          <w:lang w:val="ro-RO"/>
        </w:rPr>
      </w:pPr>
      <w:r w:rsidRPr="0058766E">
        <w:rPr>
          <w:b w:val="0"/>
          <w:bCs/>
          <w:lang w:val="ro-RO"/>
        </w:rPr>
        <w:t xml:space="preserve">Participarea </w:t>
      </w:r>
      <w:r w:rsidRPr="0058766E">
        <w:rPr>
          <w:color w:val="00B050"/>
          <w:lang w:val="ro-RO"/>
        </w:rPr>
        <w:t>deținătorilor de drepturi</w:t>
      </w:r>
      <w:r w:rsidRPr="0058766E">
        <w:rPr>
          <w:b w:val="0"/>
          <w:bCs/>
          <w:lang w:val="ro-RO"/>
        </w:rPr>
        <w:t xml:space="preserve">, a comunităților locale și a celorlalte </w:t>
      </w:r>
      <w:r w:rsidRPr="0058766E">
        <w:rPr>
          <w:color w:val="00B050"/>
          <w:lang w:val="ro-RO"/>
        </w:rPr>
        <w:t>părți interesate</w:t>
      </w:r>
      <w:r w:rsidRPr="0058766E">
        <w:rPr>
          <w:b w:val="0"/>
          <w:bCs/>
          <w:color w:val="00B050"/>
          <w:lang w:val="ro-RO"/>
        </w:rPr>
        <w:t xml:space="preserve"> </w:t>
      </w:r>
      <w:r w:rsidRPr="0058766E">
        <w:rPr>
          <w:b w:val="0"/>
          <w:bCs/>
          <w:lang w:val="ro-RO"/>
        </w:rPr>
        <w:t xml:space="preserve">(a se vedea Caseta 6.1) la evaluarea impactului ar trebui să înceapă devreme și să continue pe tot parcursul procesului. Ar trebui pregătit de la început un grafic, care să identifice diferitele grupuri, modul în care acestea se raportează la proprietatea Patrimoniului Mondial și </w:t>
      </w:r>
      <w:r w:rsidRPr="0058766E">
        <w:rPr>
          <w:color w:val="00B050"/>
          <w:lang w:val="ro-RO"/>
        </w:rPr>
        <w:t>acțiun</w:t>
      </w:r>
      <w:r w:rsidR="00FE7A91" w:rsidRPr="0058766E">
        <w:rPr>
          <w:color w:val="00B050"/>
          <w:lang w:val="ro-RO"/>
        </w:rPr>
        <w:t>ea</w:t>
      </w:r>
      <w:r w:rsidRPr="0058766E">
        <w:rPr>
          <w:color w:val="00B050"/>
          <w:lang w:val="ro-RO"/>
        </w:rPr>
        <w:t xml:space="preserve"> propus</w:t>
      </w:r>
      <w:r w:rsidR="00FE7A91" w:rsidRPr="0058766E">
        <w:rPr>
          <w:color w:val="00B050"/>
          <w:lang w:val="ro-RO"/>
        </w:rPr>
        <w:t>ă</w:t>
      </w:r>
      <w:r w:rsidRPr="0058766E">
        <w:rPr>
          <w:b w:val="0"/>
          <w:bCs/>
          <w:lang w:val="ro-RO"/>
        </w:rPr>
        <w:t xml:space="preserve">, drepturile și preocupările lor și rolul lor în luarea deciziilor. Acest lucru vă va ajuta să determinați cum și când ar trebui să fie implicați și consultați. De asemenea, ar trebui să specifice un echilibru între sexe, vârste, etnii și alte dimensiuni relevante; și să recunoască </w:t>
      </w:r>
      <w:r w:rsidRPr="0058766E">
        <w:rPr>
          <w:color w:val="00B050"/>
          <w:lang w:val="ro-RO"/>
        </w:rPr>
        <w:t>factorii</w:t>
      </w:r>
      <w:r w:rsidRPr="0058766E">
        <w:rPr>
          <w:b w:val="0"/>
          <w:bCs/>
          <w:color w:val="00B050"/>
          <w:lang w:val="ro-RO"/>
        </w:rPr>
        <w:t xml:space="preserve"> </w:t>
      </w:r>
      <w:r w:rsidRPr="0058766E">
        <w:rPr>
          <w:b w:val="0"/>
          <w:bCs/>
          <w:lang w:val="ro-RO"/>
        </w:rPr>
        <w:t>care ar putea limita participarea echilibrată și să ajusteze abordările de participare în consecință.</w:t>
      </w:r>
    </w:p>
    <w:p w:rsidR="00B76AF6" w:rsidRPr="0058766E" w:rsidRDefault="00FF586E">
      <w:pPr>
        <w:pStyle w:val="Heading2"/>
        <w:shd w:val="clear" w:color="auto" w:fill="F8E9DF"/>
        <w:spacing w:after="173" w:line="248" w:lineRule="auto"/>
        <w:ind w:left="236" w:right="227"/>
        <w:rPr>
          <w:lang w:val="ro-RO"/>
        </w:rPr>
      </w:pPr>
      <w:r w:rsidRPr="0058766E">
        <w:rPr>
          <w:rFonts w:ascii="Calibri" w:eastAsia="Calibri" w:hAnsi="Calibri" w:cs="Calibri"/>
          <w:b w:val="0"/>
          <w:noProof/>
          <w:sz w:val="22"/>
          <w:lang w:val="en-US" w:eastAsia="en-US"/>
        </w:rPr>
        <mc:AlternateContent>
          <mc:Choice Requires="wpg">
            <w:drawing>
              <wp:anchor distT="0" distB="0" distL="114300" distR="114300" simplePos="0" relativeHeight="251704320" behindDoc="0" locked="0" layoutInCell="1" allowOverlap="1">
                <wp:simplePos x="0" y="0"/>
                <wp:positionH relativeFrom="page">
                  <wp:posOffset>7138808</wp:posOffset>
                </wp:positionH>
                <wp:positionV relativeFrom="page">
                  <wp:posOffset>7509457</wp:posOffset>
                </wp:positionV>
                <wp:extent cx="114198" cy="2390546"/>
                <wp:effectExtent l="0" t="0" r="0" b="0"/>
                <wp:wrapSquare wrapText="bothSides"/>
                <wp:docPr id="107501" name="Group 107501"/>
                <wp:cNvGraphicFramePr/>
                <a:graphic xmlns:a="http://schemas.openxmlformats.org/drawingml/2006/main">
                  <a:graphicData uri="http://schemas.microsoft.com/office/word/2010/wordprocessingGroup">
                    <wpg:wgp>
                      <wpg:cNvGrpSpPr/>
                      <wpg:grpSpPr>
                        <a:xfrm>
                          <a:off x="0" y="0"/>
                          <a:ext cx="114198" cy="2390546"/>
                          <a:chOff x="0" y="0"/>
                          <a:chExt cx="114198" cy="2390546"/>
                        </a:xfrm>
                      </wpg:grpSpPr>
                      <wps:wsp>
                        <wps:cNvPr id="4761" name="Rectangle 4761"/>
                        <wps:cNvSpPr/>
                        <wps:spPr>
                          <a:xfrm rot="-5399999">
                            <a:off x="-1513770" y="724891"/>
                            <a:ext cx="3179427" cy="151883"/>
                          </a:xfrm>
                          <a:prstGeom prst="rect">
                            <a:avLst/>
                          </a:prstGeom>
                          <a:ln>
                            <a:noFill/>
                          </a:ln>
                        </wps:spPr>
                        <wps:txbx>
                          <w:txbxContent>
                            <w:p w:rsidR="0028705D" w:rsidRPr="008776CE" w:rsidRDefault="0028705D">
                              <w:pPr>
                                <w:spacing w:after="160"/>
                                <w:ind w:left="0" w:firstLine="0"/>
                                <w:jc w:val="left"/>
                                <w:rPr>
                                  <w:lang w:val="ro-RO"/>
                                </w:rPr>
                              </w:pPr>
                              <w:r>
                                <w:rPr>
                                  <w:rFonts w:ascii="Calibri" w:eastAsia="Calibri" w:hAnsi="Calibri" w:cs="Calibri"/>
                                  <w:color w:val="9D9C9C"/>
                                  <w:sz w:val="16"/>
                                  <w:lang w:val="ro-RO"/>
                                </w:rPr>
                                <w:t>GHID ȘI SET DE INSTRUMENTE PENTRU EVALUĂRILE DE IMPACT</w:t>
                              </w:r>
                            </w:p>
                          </w:txbxContent>
                        </wps:txbx>
                        <wps:bodyPr horzOverflow="overflow" vert="horz" lIns="0" tIns="0" rIns="0" bIns="0" rtlCol="0">
                          <a:noAutofit/>
                        </wps:bodyPr>
                      </wps:wsp>
                    </wpg:wgp>
                  </a:graphicData>
                </a:graphic>
              </wp:anchor>
            </w:drawing>
          </mc:Choice>
          <mc:Fallback>
            <w:pict>
              <v:group id="Group 107501" o:spid="_x0000_s1507" style="position:absolute;left:0;text-align:left;margin-left:562.1pt;margin-top:591.3pt;width:9pt;height:188.25pt;z-index:251704320;mso-position-horizontal-relative:page;mso-position-vertical-relative:page" coordsize="1141,23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">
                <v:rect id="Rectangle 4761" o:spid="_x0000_s1508" style="position:absolute;left:-15138;top:7250;width:31793;height:151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Llx8YA&#10;AADdAAAADwAAAGRycy9kb3ducmV2LnhtbESPT2vCQBTE74LfYXmCN92kiJY0GymCxItCtS09vmZf&#10;/tDs2zS7avz2XUHocZiZ3zDpejCtuFDvGssK4nkEgriwuuFKwftpO3sG4TyyxtYyKbiRg3U2HqWY&#10;aHvlN7ocfSUChF2CCmrvu0RKV9Rk0M1tRxy80vYGfZB9JXWP1wA3rXyKoqU02HBYqLGjTU3Fz/Fs&#10;FHzEp/Nn7g7f/FX+rhZ7nx/KKldqOhleX0B4Gvx/+NHeaQWL1TKG+5vwBGT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gLlx8YAAADdAAAADwAAAAAAAAAAAAAAAACYAgAAZHJz&#10;L2Rvd25yZXYueG1sUEsFBgAAAAAEAAQA9QAAAIsDAAAAAA==&#10;" filled="f" stroked="f">
                  <v:textbox inset="0,0,0,0">
                    <w:txbxContent>
                      <w:p w:rsidR="0028705D" w:rsidRPr="008776CE" w:rsidRDefault="0028705D">
                        <w:pPr>
                          <w:spacing w:after="160"/>
                          <w:ind w:left="0" w:firstLine="0"/>
                          <w:jc w:val="left"/>
                          <w:rPr>
                            <w:lang w:val="ro-RO"/>
                          </w:rPr>
                        </w:pPr>
                        <w:r>
                          <w:rPr>
                            <w:rFonts w:ascii="Calibri" w:eastAsia="Calibri" w:hAnsi="Calibri" w:cs="Calibri"/>
                            <w:color w:val="9D9C9C"/>
                            <w:sz w:val="16"/>
                            <w:lang w:val="ro-RO"/>
                          </w:rPr>
                          <w:t>GHID ȘI SET DE INSTRUMENTE PENTRU EVALUĂRILE DE IMPACT</w:t>
                        </w:r>
                      </w:p>
                    </w:txbxContent>
                  </v:textbox>
                </v:rect>
                <w10:wrap type="square" anchorx="page" anchory="page"/>
              </v:group>
            </w:pict>
          </mc:Fallback>
        </mc:AlternateContent>
      </w:r>
      <w:r w:rsidR="001D5761" w:rsidRPr="0058766E">
        <w:rPr>
          <w:rFonts w:ascii="Calibri" w:eastAsia="Calibri" w:hAnsi="Calibri" w:cs="Calibri"/>
          <w:sz w:val="20"/>
          <w:lang w:val="ro-RO"/>
        </w:rPr>
        <w:t>Caseta</w:t>
      </w:r>
      <w:r w:rsidRPr="0058766E">
        <w:rPr>
          <w:rFonts w:ascii="Calibri" w:eastAsia="Calibri" w:hAnsi="Calibri" w:cs="Calibri"/>
          <w:sz w:val="20"/>
          <w:lang w:val="ro-RO"/>
        </w:rPr>
        <w:t xml:space="preserve"> 6.1. </w:t>
      </w:r>
      <w:r w:rsidR="001D5761" w:rsidRPr="0058766E">
        <w:rPr>
          <w:rFonts w:ascii="Calibri" w:eastAsia="Calibri" w:hAnsi="Calibri" w:cs="Calibri"/>
          <w:sz w:val="20"/>
          <w:lang w:val="ro-RO"/>
        </w:rPr>
        <w:t>Deținătorii de drepturi și celelalte părți interesate în evaluarea impactului</w:t>
      </w:r>
      <w:r w:rsidRPr="0058766E">
        <w:rPr>
          <w:rFonts w:ascii="Calibri" w:eastAsia="Calibri" w:hAnsi="Calibri" w:cs="Calibri"/>
          <w:sz w:val="20"/>
          <w:lang w:val="ro-RO"/>
        </w:rPr>
        <w:t xml:space="preserve"> </w:t>
      </w:r>
    </w:p>
    <w:p w:rsidR="00B76AF6" w:rsidRPr="0058766E" w:rsidRDefault="001D5761">
      <w:pPr>
        <w:shd w:val="clear" w:color="auto" w:fill="F8E9DF"/>
        <w:spacing w:after="132" w:line="271" w:lineRule="auto"/>
        <w:ind w:left="236" w:right="227"/>
        <w:rPr>
          <w:b w:val="0"/>
          <w:bCs/>
          <w:lang w:val="ro-RO"/>
        </w:rPr>
      </w:pPr>
      <w:r w:rsidRPr="0058766E">
        <w:rPr>
          <w:b w:val="0"/>
          <w:bCs/>
          <w:sz w:val="19"/>
          <w:lang w:val="ro-RO"/>
        </w:rPr>
        <w:t xml:space="preserve">În contextul Patrimoniului Mondial: </w:t>
      </w:r>
    </w:p>
    <w:p w:rsidR="00B76AF6" w:rsidRPr="0058766E" w:rsidRDefault="001D5761">
      <w:pPr>
        <w:numPr>
          <w:ilvl w:val="0"/>
          <w:numId w:val="13"/>
        </w:numPr>
        <w:shd w:val="clear" w:color="auto" w:fill="F8E9DF"/>
        <w:spacing w:after="126" w:line="271" w:lineRule="auto"/>
        <w:ind w:right="227" w:hanging="280"/>
        <w:rPr>
          <w:b w:val="0"/>
          <w:bCs/>
          <w:lang w:val="ro-RO"/>
        </w:rPr>
      </w:pPr>
      <w:r w:rsidRPr="0058766E">
        <w:rPr>
          <w:sz w:val="19"/>
          <w:lang w:val="ro-RO"/>
        </w:rPr>
        <w:t>Deținătorii de drepturi</w:t>
      </w:r>
      <w:r w:rsidRPr="0058766E">
        <w:rPr>
          <w:b w:val="0"/>
          <w:bCs/>
          <w:sz w:val="19"/>
          <w:lang w:val="ro-RO"/>
        </w:rPr>
        <w:t xml:space="preserve"> sunt cei care au drepturi legale sau cutumiare asupra locului de patrimoniu.</w:t>
      </w:r>
    </w:p>
    <w:p w:rsidR="00B76AF6" w:rsidRPr="0058766E" w:rsidRDefault="00544ACA">
      <w:pPr>
        <w:numPr>
          <w:ilvl w:val="0"/>
          <w:numId w:val="13"/>
        </w:numPr>
        <w:shd w:val="clear" w:color="auto" w:fill="F8E9DF"/>
        <w:spacing w:after="129" w:line="271" w:lineRule="auto"/>
        <w:ind w:right="227" w:hanging="280"/>
        <w:rPr>
          <w:b w:val="0"/>
          <w:bCs/>
          <w:lang w:val="ro-RO"/>
        </w:rPr>
      </w:pPr>
      <w:r w:rsidRPr="0058766E">
        <w:rPr>
          <w:sz w:val="19"/>
          <w:lang w:val="ro-RO"/>
        </w:rPr>
        <w:t>Popoarele indigene</w:t>
      </w:r>
      <w:r w:rsidRPr="0058766E">
        <w:rPr>
          <w:b w:val="0"/>
          <w:bCs/>
          <w:sz w:val="19"/>
          <w:lang w:val="ro-RO"/>
        </w:rPr>
        <w:t xml:space="preserve"> sunt moștenitori și practicanți ai unor culturi unice și ai unor moduri de relaționare cu oamenii și mediul. Ei și-au păstrat caracteristici sociale, culturale, economice și politice care sunt distincte de cele ale societăților dominante în care trăiesc. Declarația Națiunilor Unite privind Drepturile Popoarelor Indigene afirmă că popoarele indigene au dreptul la consimțământul liber, prealabil și informat înainte de aprobarea oricărui proiect, care le afectează terenurile sau teritoriile și alte resurse. </w:t>
      </w:r>
    </w:p>
    <w:p w:rsidR="00B76AF6" w:rsidRPr="0058766E" w:rsidRDefault="005521E9">
      <w:pPr>
        <w:numPr>
          <w:ilvl w:val="0"/>
          <w:numId w:val="13"/>
        </w:numPr>
        <w:shd w:val="clear" w:color="auto" w:fill="F8E9DF"/>
        <w:spacing w:after="126" w:line="271" w:lineRule="auto"/>
        <w:ind w:right="227" w:hanging="280"/>
        <w:rPr>
          <w:b w:val="0"/>
          <w:bCs/>
          <w:lang w:val="ro-RO"/>
        </w:rPr>
      </w:pPr>
      <w:r w:rsidRPr="0058766E">
        <w:rPr>
          <w:sz w:val="19"/>
          <w:lang w:val="ro-RO"/>
        </w:rPr>
        <w:t>Comunitățile locale</w:t>
      </w:r>
      <w:r w:rsidRPr="0058766E">
        <w:rPr>
          <w:b w:val="0"/>
          <w:bCs/>
          <w:sz w:val="19"/>
          <w:lang w:val="ro-RO"/>
        </w:rPr>
        <w:t xml:space="preserve"> sunt grupuri de oameni, care au o legătură directă cu locul de patrimoniu. Acestea pot varia de la popoare indigene sau tradiționale până la grupuri de popoare locale, care trăiesc sau lucrează în locul de patrimoniu sau au legături cu acesta. Această conexiune poate fi atât tangibilă, cât și intangibilă sau spirituală și a dăinuit adesea de-a lungul timpului. </w:t>
      </w:r>
    </w:p>
    <w:p w:rsidR="00B76AF6" w:rsidRPr="0058766E" w:rsidRDefault="00957365">
      <w:pPr>
        <w:numPr>
          <w:ilvl w:val="0"/>
          <w:numId w:val="13"/>
        </w:numPr>
        <w:shd w:val="clear" w:color="auto" w:fill="F8E9DF"/>
        <w:spacing w:after="126" w:line="271" w:lineRule="auto"/>
        <w:ind w:right="227" w:hanging="280"/>
        <w:rPr>
          <w:b w:val="0"/>
          <w:bCs/>
          <w:lang w:val="ro-RO"/>
        </w:rPr>
      </w:pPr>
      <w:r w:rsidRPr="0058766E">
        <w:rPr>
          <w:sz w:val="19"/>
          <w:lang w:val="ro-RO"/>
        </w:rPr>
        <w:t>Autoritățile de mediu și de patrimoniu</w:t>
      </w:r>
      <w:r w:rsidRPr="0058766E">
        <w:rPr>
          <w:b w:val="0"/>
          <w:bCs/>
          <w:sz w:val="19"/>
          <w:lang w:val="ro-RO"/>
        </w:rPr>
        <w:t xml:space="preserve"> sunt acele organisme guvernamentale, care au responsabilitatea și expertiza de specialitate în protecția patrimoniului cultural și natural. </w:t>
      </w:r>
    </w:p>
    <w:p w:rsidR="00B76AF6" w:rsidRPr="0058766E" w:rsidRDefault="00957365">
      <w:pPr>
        <w:numPr>
          <w:ilvl w:val="0"/>
          <w:numId w:val="13"/>
        </w:numPr>
        <w:shd w:val="clear" w:color="auto" w:fill="F8E9DF"/>
        <w:spacing w:after="126" w:line="271" w:lineRule="auto"/>
        <w:ind w:right="227" w:hanging="280"/>
        <w:rPr>
          <w:b w:val="0"/>
          <w:bCs/>
          <w:lang w:val="ro-RO"/>
        </w:rPr>
      </w:pPr>
      <w:r w:rsidRPr="0058766E">
        <w:rPr>
          <w:sz w:val="19"/>
          <w:lang w:val="ro-RO"/>
        </w:rPr>
        <w:t>Alte autorități relevante</w:t>
      </w:r>
      <w:r w:rsidRPr="0058766E">
        <w:rPr>
          <w:b w:val="0"/>
          <w:bCs/>
          <w:sz w:val="19"/>
          <w:lang w:val="ro-RO"/>
        </w:rPr>
        <w:t xml:space="preserve"> ar putea fi autoritățile municipale sau regionale, inclusiv alte țări.</w:t>
      </w:r>
    </w:p>
    <w:p w:rsidR="00B76AF6" w:rsidRPr="0058766E" w:rsidRDefault="00957365">
      <w:pPr>
        <w:numPr>
          <w:ilvl w:val="0"/>
          <w:numId w:val="13"/>
        </w:numPr>
        <w:shd w:val="clear" w:color="auto" w:fill="F8E9DF"/>
        <w:spacing w:after="54" w:line="271" w:lineRule="auto"/>
        <w:ind w:right="227" w:hanging="280"/>
        <w:rPr>
          <w:b w:val="0"/>
          <w:bCs/>
          <w:lang w:val="ro-RO"/>
        </w:rPr>
      </w:pPr>
      <w:r w:rsidRPr="0058766E">
        <w:rPr>
          <w:sz w:val="19"/>
          <w:lang w:val="ro-RO"/>
        </w:rPr>
        <w:t>Alte părți interesate</w:t>
      </w:r>
      <w:r w:rsidRPr="0058766E">
        <w:rPr>
          <w:b w:val="0"/>
          <w:bCs/>
          <w:sz w:val="19"/>
          <w:lang w:val="ro-RO"/>
        </w:rPr>
        <w:t xml:space="preserve"> (persoane fizice, grupuri de persoane, organizații etc.) pot avea interese și preocupări directe sau indirecte cu privire la resursele de patrimoniu, dar nu se pot bucura de un drept recunoscut legal sau social la acestea; sau pot fi afectați și interesați de proiectul propus. Părțile interesate pot fi reprezentate de organizații, inclusiv de organizații neguvernamentale. În cazul evaluărilor de impact, vor exista și alte părți interesate, care sunt interesate sau afectate de acțiunea propusă.</w:t>
      </w:r>
    </w:p>
    <w:p w:rsidR="00A242D1" w:rsidRPr="0058766E" w:rsidRDefault="00A242D1">
      <w:pPr>
        <w:spacing w:after="500"/>
        <w:ind w:left="9" w:right="13"/>
        <w:rPr>
          <w:b w:val="0"/>
          <w:bCs/>
          <w:lang w:val="ro-RO"/>
        </w:rPr>
      </w:pPr>
    </w:p>
    <w:p w:rsidR="00A242D1" w:rsidRPr="0058766E" w:rsidRDefault="00A242D1">
      <w:pPr>
        <w:spacing w:after="500"/>
        <w:ind w:left="9" w:right="13"/>
        <w:rPr>
          <w:b w:val="0"/>
          <w:bCs/>
          <w:lang w:val="ro-RO"/>
        </w:rPr>
      </w:pPr>
    </w:p>
    <w:p w:rsidR="00A242D1" w:rsidRPr="0058766E" w:rsidRDefault="00A242D1">
      <w:pPr>
        <w:spacing w:after="500"/>
        <w:ind w:left="9" w:right="13"/>
        <w:rPr>
          <w:b w:val="0"/>
          <w:bCs/>
          <w:lang w:val="ro-RO"/>
        </w:rPr>
      </w:pPr>
    </w:p>
    <w:p w:rsidR="00B76AF6" w:rsidRPr="0058766E" w:rsidRDefault="001F5CDC">
      <w:pPr>
        <w:spacing w:after="500"/>
        <w:ind w:left="9" w:right="13"/>
        <w:rPr>
          <w:lang w:val="ro-RO"/>
        </w:rPr>
      </w:pPr>
      <w:r w:rsidRPr="0058766E">
        <w:rPr>
          <w:b w:val="0"/>
          <w:bCs/>
          <w:lang w:val="ro-RO"/>
        </w:rPr>
        <w:lastRenderedPageBreak/>
        <w:t xml:space="preserve">Deținătorii de drepturi, </w:t>
      </w:r>
      <w:r w:rsidRPr="0058766E">
        <w:rPr>
          <w:color w:val="00B050"/>
          <w:lang w:val="ro-RO"/>
        </w:rPr>
        <w:t>autoritățile de mediu și de patrimoniu</w:t>
      </w:r>
      <w:r w:rsidRPr="0058766E">
        <w:rPr>
          <w:b w:val="0"/>
          <w:bCs/>
          <w:color w:val="00B050"/>
          <w:lang w:val="ro-RO"/>
        </w:rPr>
        <w:t xml:space="preserve"> </w:t>
      </w:r>
      <w:r w:rsidRPr="0058766E">
        <w:rPr>
          <w:b w:val="0"/>
          <w:bCs/>
          <w:lang w:val="ro-RO"/>
        </w:rPr>
        <w:t>și unele părți interesate cheie vor juca un rol mai important pe parcursul procesului de evaluare decât alții și ar trebui contactați direct pentru a asigura implicarea lor timpurie. Deținătorii de drepturi pot avea drepturi, care ar putea afecta modul în care sau dacă acțiunea propusă poate merge înainte. Popoarele indigene au dreptul la consimțământul liber, prealabil și informat: acest lucru se aplică în mod specific procedurilor Patrimoniului Mondial și ar trebui luat în considerare și pentru alte părți interesate.</w:t>
      </w:r>
      <w:r w:rsidR="00B04AAF" w:rsidRPr="0058766E">
        <w:rPr>
          <w:b w:val="0"/>
          <w:bCs/>
          <w:vertAlign w:val="superscript"/>
          <w:lang w:val="ro-RO"/>
        </w:rPr>
        <w:t>14</w:t>
      </w:r>
      <w:r w:rsidRPr="0058766E">
        <w:rPr>
          <w:rFonts w:ascii="Calibri" w:eastAsia="Calibri" w:hAnsi="Calibri" w:cs="Calibri"/>
          <w:b w:val="0"/>
          <w:bCs/>
          <w:color w:val="FFFFFF" w:themeColor="background1"/>
          <w:sz w:val="18"/>
          <w:vertAlign w:val="superscript"/>
          <w:lang w:val="ro-RO"/>
        </w:rPr>
        <w:footnoteReference w:id="12"/>
      </w:r>
      <w:r w:rsidRPr="0058766E">
        <w:rPr>
          <w:b w:val="0"/>
          <w:bCs/>
          <w:lang w:val="ro-RO"/>
        </w:rPr>
        <w:t>Este posibil ca autoritățile de mediu și de patrimoniu să necesite să fie consultate în mod oficial prin lege.</w:t>
      </w:r>
    </w:p>
    <w:p w:rsidR="00B76AF6" w:rsidRPr="0058766E" w:rsidRDefault="00FF586E">
      <w:pPr>
        <w:pStyle w:val="Heading3"/>
        <w:spacing w:after="135" w:line="259" w:lineRule="auto"/>
        <w:ind w:left="9" w:right="0"/>
        <w:rPr>
          <w:lang w:val="ro-RO"/>
        </w:rPr>
      </w:pPr>
      <w:r w:rsidRPr="0058766E">
        <w:rPr>
          <w:color w:val="000000"/>
          <w:sz w:val="18"/>
          <w:lang w:val="ro-RO"/>
        </w:rPr>
        <w:t>6.2.2</w:t>
      </w:r>
      <w:r w:rsidRPr="0058766E">
        <w:rPr>
          <w:rFonts w:ascii="Times New Roman" w:eastAsia="Times New Roman" w:hAnsi="Times New Roman" w:cs="Times New Roman"/>
          <w:color w:val="000000"/>
          <w:sz w:val="18"/>
          <w:lang w:val="ro-RO"/>
        </w:rPr>
        <w:t xml:space="preserve"> </w:t>
      </w:r>
      <w:r w:rsidR="00D74856" w:rsidRPr="0058766E">
        <w:rPr>
          <w:rFonts w:ascii="Times New Roman" w:eastAsia="Times New Roman" w:hAnsi="Times New Roman" w:cs="Times New Roman"/>
          <w:color w:val="000000"/>
          <w:sz w:val="18"/>
          <w:lang w:val="ro-RO"/>
        </w:rPr>
        <w:t>IMPLICAREA DEȚINĂTORILOR DE DREPTURI ȘI A CELORLALTE PĂRȚI INTERESATE</w:t>
      </w:r>
    </w:p>
    <w:p w:rsidR="00B76AF6" w:rsidRPr="0058766E" w:rsidRDefault="0093505C">
      <w:pPr>
        <w:ind w:left="9" w:right="13"/>
        <w:rPr>
          <w:b w:val="0"/>
          <w:bCs/>
          <w:lang w:val="ro-RO"/>
        </w:rPr>
      </w:pPr>
      <w:r w:rsidRPr="0058766E">
        <w:rPr>
          <w:b w:val="0"/>
          <w:bCs/>
          <w:lang w:val="ro-RO"/>
        </w:rPr>
        <w:t xml:space="preserve">Informațiile despre </w:t>
      </w:r>
      <w:r w:rsidRPr="0058766E">
        <w:rPr>
          <w:color w:val="00B050"/>
          <w:lang w:val="ro-RO"/>
        </w:rPr>
        <w:t>acțiunea propusă</w:t>
      </w:r>
      <w:r w:rsidRPr="0058766E">
        <w:rPr>
          <w:b w:val="0"/>
          <w:bCs/>
          <w:color w:val="00B050"/>
          <w:lang w:val="ro-RO"/>
        </w:rPr>
        <w:t xml:space="preserve"> </w:t>
      </w:r>
      <w:r w:rsidRPr="0058766E">
        <w:rPr>
          <w:b w:val="0"/>
          <w:bCs/>
          <w:lang w:val="ro-RO"/>
        </w:rPr>
        <w:t xml:space="preserve">și impactul acesteia ar trebui împărtășite tuturor acestor grupuri într-o manieră clară și în timp util și ar trebui să li se ofere oportunitatea de a contribui la înțelegerea </w:t>
      </w:r>
      <w:r w:rsidRPr="0058766E">
        <w:rPr>
          <w:color w:val="00B050"/>
          <w:lang w:val="ro-RO"/>
        </w:rPr>
        <w:t>valorilor de patrimoniu/conservare</w:t>
      </w:r>
      <w:r w:rsidRPr="0058766E">
        <w:rPr>
          <w:b w:val="0"/>
          <w:bCs/>
          <w:lang w:val="ro-RO"/>
        </w:rPr>
        <w:t xml:space="preserve">, ridicând probleme, discutând în mod semnificativ alternativele și sugerând măsuri pentru atenuarea oricărui impact. Natura, domeniul de aplicare și frecvența implicării ar trebui să fie proporționale cu natura și amploarea acțiunii propuse, cu riscurile și impacturile potențiale ale acesteia și cu grupul implicat. </w:t>
      </w:r>
    </w:p>
    <w:p w:rsidR="00B76AF6" w:rsidRPr="0058766E" w:rsidRDefault="00FF586E">
      <w:pPr>
        <w:spacing w:after="102"/>
        <w:ind w:left="9" w:right="13"/>
        <w:rPr>
          <w:b w:val="0"/>
          <w:bCs/>
          <w:lang w:val="ro-RO"/>
        </w:rPr>
      </w:pPr>
      <w:r w:rsidRPr="0058766E">
        <w:rPr>
          <w:rFonts w:ascii="Calibri" w:eastAsia="Calibri" w:hAnsi="Calibri" w:cs="Calibri"/>
          <w:b w:val="0"/>
          <w:bCs/>
          <w:noProof/>
          <w:sz w:val="22"/>
          <w:lang w:val="en-US" w:eastAsia="en-US"/>
        </w:rPr>
        <mc:AlternateContent>
          <mc:Choice Requires="wpg">
            <w:drawing>
              <wp:anchor distT="0" distB="0" distL="114300" distR="114300" simplePos="0" relativeHeight="251705344" behindDoc="0" locked="0" layoutInCell="1" allowOverlap="1">
                <wp:simplePos x="0" y="0"/>
                <wp:positionH relativeFrom="page">
                  <wp:posOffset>7138808</wp:posOffset>
                </wp:positionH>
                <wp:positionV relativeFrom="page">
                  <wp:posOffset>7509457</wp:posOffset>
                </wp:positionV>
                <wp:extent cx="114198" cy="2390546"/>
                <wp:effectExtent l="0" t="0" r="0" b="0"/>
                <wp:wrapSquare wrapText="bothSides"/>
                <wp:docPr id="107492" name="Group 107492"/>
                <wp:cNvGraphicFramePr/>
                <a:graphic xmlns:a="http://schemas.openxmlformats.org/drawingml/2006/main">
                  <a:graphicData uri="http://schemas.microsoft.com/office/word/2010/wordprocessingGroup">
                    <wpg:wgp>
                      <wpg:cNvGrpSpPr/>
                      <wpg:grpSpPr>
                        <a:xfrm>
                          <a:off x="0" y="0"/>
                          <a:ext cx="114198" cy="2390546"/>
                          <a:chOff x="0" y="0"/>
                          <a:chExt cx="114198" cy="2390546"/>
                        </a:xfrm>
                      </wpg:grpSpPr>
                      <wps:wsp>
                        <wps:cNvPr id="4854" name="Rectangle 4854"/>
                        <wps:cNvSpPr/>
                        <wps:spPr>
                          <a:xfrm rot="-5399999">
                            <a:off x="-1513770" y="724891"/>
                            <a:ext cx="3179427" cy="151883"/>
                          </a:xfrm>
                          <a:prstGeom prst="rect">
                            <a:avLst/>
                          </a:prstGeom>
                          <a:ln>
                            <a:noFill/>
                          </a:ln>
                        </wps:spPr>
                        <wps:txbx>
                          <w:txbxContent>
                            <w:p w:rsidR="0028705D" w:rsidRPr="00F5724F" w:rsidRDefault="0028705D">
                              <w:pPr>
                                <w:spacing w:after="160"/>
                                <w:ind w:left="0" w:firstLine="0"/>
                                <w:jc w:val="left"/>
                                <w:rPr>
                                  <w:lang w:val="ro-RO"/>
                                </w:rPr>
                              </w:pPr>
                              <w:r>
                                <w:rPr>
                                  <w:rFonts w:ascii="Calibri" w:eastAsia="Calibri" w:hAnsi="Calibri" w:cs="Calibri"/>
                                  <w:color w:val="9D9C9C"/>
                                  <w:sz w:val="16"/>
                                  <w:lang w:val="ro-RO"/>
                                </w:rPr>
                                <w:t>GHID ȘI SET DE INSTRUMENTE PENTRU EVALUĂRILE DE IMPACT</w:t>
                              </w:r>
                            </w:p>
                          </w:txbxContent>
                        </wps:txbx>
                        <wps:bodyPr horzOverflow="overflow" vert="horz" lIns="0" tIns="0" rIns="0" bIns="0" rtlCol="0">
                          <a:noAutofit/>
                        </wps:bodyPr>
                      </wps:wsp>
                    </wpg:wgp>
                  </a:graphicData>
                </a:graphic>
              </wp:anchor>
            </w:drawing>
          </mc:Choice>
          <mc:Fallback>
            <w:pict>
              <v:group id="Group 107492" o:spid="_x0000_s1509" style="position:absolute;left:0;text-align:left;margin-left:562.1pt;margin-top:591.3pt;width:9pt;height:188.25pt;z-index:251705344;mso-position-horizontal-relative:page;mso-position-vertical-relative:page" coordsize="1141,23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">
                <v:rect id="Rectangle 4854" o:spid="_x0000_s1510" style="position:absolute;left:-15138;top:7250;width:31793;height:151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0YtMcA&#10;AADdAAAADwAAAGRycy9kb3ducmV2LnhtbESPT2vCQBTE70K/w/IK3nRjSVuJ2YgIEi8K1bb0+Jp9&#10;+YPZt2l21fTbu0Khx2FmfsOky8G04kK9aywrmE0jEMSF1Q1XCt6Pm8kchPPIGlvLpOCXHCyzh1GK&#10;ibZXfqPLwVciQNglqKD2vkukdEVNBt3UdsTBK21v0AfZV1L3eA1w08qnKHqRBhsOCzV2tK6pOB3O&#10;RsHH7Hj+zN3+m7/Kn9d45/N9WeVKjR+H1QKEp8H/h//aW60gnj/HcH8TnoDM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atGLTHAAAA3QAAAA8AAAAAAAAAAAAAAAAAmAIAAGRy&#10;cy9kb3ducmV2LnhtbFBLBQYAAAAABAAEAPUAAACMAwAAAAA=&#10;" filled="f" stroked="f">
                  <v:textbox inset="0,0,0,0">
                    <w:txbxContent>
                      <w:p w:rsidR="0028705D" w:rsidRPr="00F5724F" w:rsidRDefault="0028705D">
                        <w:pPr>
                          <w:spacing w:after="160"/>
                          <w:ind w:left="0" w:firstLine="0"/>
                          <w:jc w:val="left"/>
                          <w:rPr>
                            <w:lang w:val="ro-RO"/>
                          </w:rPr>
                        </w:pPr>
                        <w:r>
                          <w:rPr>
                            <w:rFonts w:ascii="Calibri" w:eastAsia="Calibri" w:hAnsi="Calibri" w:cs="Calibri"/>
                            <w:color w:val="9D9C9C"/>
                            <w:sz w:val="16"/>
                            <w:lang w:val="ro-RO"/>
                          </w:rPr>
                          <w:t>GHID ȘI SET DE INSTRUMENTE PENTRU EVALUĂRILE DE IMPACT</w:t>
                        </w:r>
                      </w:p>
                    </w:txbxContent>
                  </v:textbox>
                </v:rect>
                <w10:wrap type="square" anchorx="page" anchory="page"/>
              </v:group>
            </w:pict>
          </mc:Fallback>
        </mc:AlternateContent>
      </w:r>
      <w:r w:rsidR="00562931" w:rsidRPr="0058766E">
        <w:rPr>
          <w:b w:val="0"/>
          <w:bCs/>
          <w:lang w:val="ro-RO"/>
        </w:rPr>
        <w:t>Tehnicile de implicare includ organizarea de ateliere pentru a identifica datele de referință și pentru a identifica/evalua alternativele; implicarea rezidenților locali într-un comitet decizional; sau cel puțin, furnizarea și clarificarea informațiilor despre acțiunea propusă și impactul acesteia, cu prilejul de a comenta</w:t>
      </w:r>
      <w:r w:rsidRPr="0058766E">
        <w:rPr>
          <w:b w:val="0"/>
          <w:bCs/>
          <w:lang w:val="ro-RO"/>
        </w:rPr>
        <w:t>.</w:t>
      </w:r>
      <w:r w:rsidR="00047C7B" w:rsidRPr="0058766E">
        <w:rPr>
          <w:b w:val="0"/>
          <w:bCs/>
          <w:vertAlign w:val="superscript"/>
          <w:lang w:val="ro-RO"/>
        </w:rPr>
        <w:t>15</w:t>
      </w:r>
      <w:r w:rsidRPr="0058766E">
        <w:rPr>
          <w:b w:val="0"/>
          <w:bCs/>
          <w:color w:val="FFFFFF" w:themeColor="background1"/>
          <w:sz w:val="12"/>
          <w:szCs w:val="16"/>
          <w:vertAlign w:val="superscript"/>
          <w:lang w:val="ro-RO"/>
        </w:rPr>
        <w:footnoteReference w:id="13"/>
      </w:r>
      <w:r w:rsidR="00562931" w:rsidRPr="0058766E">
        <w:rPr>
          <w:b w:val="0"/>
          <w:bCs/>
          <w:lang w:val="ro-RO"/>
        </w:rPr>
        <w:t xml:space="preserve">Tehnicile mai „active” care împuternicesc comunitățile și promovează comunicarea bidirecțională sunt, în general, preferabile tehnicilor mai „pasive” care prezintă doar informații despre acțiunea propusă (Figura 6.2), deși factori precum organizarea oricăror ateliere sau grupuri consultative necesită, de asemenea, o analiză atentă. Comunicarea cu </w:t>
      </w:r>
      <w:r w:rsidR="00562931" w:rsidRPr="0058766E">
        <w:rPr>
          <w:color w:val="00B050"/>
          <w:lang w:val="ro-RO"/>
        </w:rPr>
        <w:t>deținătorii de drepturi</w:t>
      </w:r>
      <w:r w:rsidR="00562931" w:rsidRPr="0058766E">
        <w:rPr>
          <w:b w:val="0"/>
          <w:bCs/>
          <w:lang w:val="ro-RO"/>
        </w:rPr>
        <w:t>, comunitățile locale și alte părți interesate este important să se desfășoare în limbile comunității relevante și cu metode adecvate din punct de vedere cultural</w:t>
      </w:r>
      <w:r w:rsidRPr="0058766E">
        <w:rPr>
          <w:b w:val="0"/>
          <w:bCs/>
          <w:lang w:val="ro-RO"/>
        </w:rPr>
        <w:t>.</w:t>
      </w:r>
    </w:p>
    <w:p w:rsidR="00B76AF6" w:rsidRPr="0058766E" w:rsidRDefault="00FF586E">
      <w:pPr>
        <w:spacing w:after="122"/>
        <w:ind w:left="486" w:firstLine="0"/>
        <w:jc w:val="left"/>
        <w:rPr>
          <w:lang w:val="ro-RO"/>
        </w:rPr>
      </w:pPr>
      <w:r w:rsidRPr="0058766E">
        <w:rPr>
          <w:rFonts w:ascii="Calibri" w:eastAsia="Calibri" w:hAnsi="Calibri" w:cs="Calibri"/>
          <w:b w:val="0"/>
          <w:noProof/>
          <w:sz w:val="22"/>
          <w:lang w:val="en-US" w:eastAsia="en-US"/>
        </w:rPr>
        <mc:AlternateContent>
          <mc:Choice Requires="wpg">
            <w:drawing>
              <wp:inline distT="0" distB="0" distL="0" distR="0">
                <wp:extent cx="5003387" cy="1245809"/>
                <wp:effectExtent l="0" t="0" r="0" b="0"/>
                <wp:docPr id="127570" name="Group 127570"/>
                <wp:cNvGraphicFramePr/>
                <a:graphic xmlns:a="http://schemas.openxmlformats.org/drawingml/2006/main">
                  <a:graphicData uri="http://schemas.microsoft.com/office/word/2010/wordprocessingGroup">
                    <wpg:wgp>
                      <wpg:cNvGrpSpPr/>
                      <wpg:grpSpPr>
                        <a:xfrm>
                          <a:off x="0" y="0"/>
                          <a:ext cx="5003387" cy="1245809"/>
                          <a:chOff x="0" y="0"/>
                          <a:chExt cx="5003387" cy="1245809"/>
                        </a:xfrm>
                      </wpg:grpSpPr>
                      <wps:wsp>
                        <wps:cNvPr id="4920" name="Shape 4920"/>
                        <wps:cNvSpPr/>
                        <wps:spPr>
                          <a:xfrm>
                            <a:off x="4135899" y="718119"/>
                            <a:ext cx="319849" cy="331978"/>
                          </a:xfrm>
                          <a:custGeom>
                            <a:avLst/>
                            <a:gdLst/>
                            <a:ahLst/>
                            <a:cxnLst/>
                            <a:rect l="0" t="0" r="0" b="0"/>
                            <a:pathLst>
                              <a:path w="319849" h="331978">
                                <a:moveTo>
                                  <a:pt x="233845" y="0"/>
                                </a:moveTo>
                                <a:lnTo>
                                  <a:pt x="319227" y="216"/>
                                </a:lnTo>
                                <a:lnTo>
                                  <a:pt x="316725" y="163373"/>
                                </a:lnTo>
                                <a:lnTo>
                                  <a:pt x="319849" y="328270"/>
                                </a:lnTo>
                                <a:cubicBezTo>
                                  <a:pt x="319849" y="328270"/>
                                  <a:pt x="165557" y="331978"/>
                                  <a:pt x="145974" y="327609"/>
                                </a:cubicBezTo>
                                <a:cubicBezTo>
                                  <a:pt x="126200" y="323253"/>
                                  <a:pt x="113906" y="314528"/>
                                  <a:pt x="101422" y="292938"/>
                                </a:cubicBezTo>
                                <a:cubicBezTo>
                                  <a:pt x="89129" y="271335"/>
                                  <a:pt x="72466" y="260439"/>
                                  <a:pt x="36233" y="243205"/>
                                </a:cubicBezTo>
                                <a:cubicBezTo>
                                  <a:pt x="0" y="225755"/>
                                  <a:pt x="19786" y="210490"/>
                                  <a:pt x="19786" y="210490"/>
                                </a:cubicBezTo>
                                <a:lnTo>
                                  <a:pt x="178460" y="22466"/>
                                </a:lnTo>
                                <a:cubicBezTo>
                                  <a:pt x="194501" y="3492"/>
                                  <a:pt x="218440" y="0"/>
                                  <a:pt x="233845" y="0"/>
                                </a:cubicBezTo>
                                <a:close/>
                              </a:path>
                            </a:pathLst>
                          </a:custGeom>
                          <a:ln w="0" cap="flat">
                            <a:miter lim="127000"/>
                          </a:ln>
                        </wps:spPr>
                        <wps:style>
                          <a:lnRef idx="0">
                            <a:srgbClr val="000000">
                              <a:alpha val="0"/>
                            </a:srgbClr>
                          </a:lnRef>
                          <a:fillRef idx="1">
                            <a:srgbClr val="F39323"/>
                          </a:fillRef>
                          <a:effectRef idx="0">
                            <a:scrgbClr r="0" g="0" b="0"/>
                          </a:effectRef>
                          <a:fontRef idx="none"/>
                        </wps:style>
                        <wps:bodyPr/>
                      </wps:wsp>
                      <wps:wsp>
                        <wps:cNvPr id="4921" name="Shape 4921"/>
                        <wps:cNvSpPr/>
                        <wps:spPr>
                          <a:xfrm>
                            <a:off x="4321537" y="1033822"/>
                            <a:ext cx="10514" cy="155610"/>
                          </a:xfrm>
                          <a:custGeom>
                            <a:avLst/>
                            <a:gdLst/>
                            <a:ahLst/>
                            <a:cxnLst/>
                            <a:rect l="0" t="0" r="0" b="0"/>
                            <a:pathLst>
                              <a:path w="10514" h="155610">
                                <a:moveTo>
                                  <a:pt x="10514" y="0"/>
                                </a:moveTo>
                                <a:lnTo>
                                  <a:pt x="10514" y="155610"/>
                                </a:lnTo>
                                <a:lnTo>
                                  <a:pt x="3639" y="147805"/>
                                </a:lnTo>
                                <a:cubicBezTo>
                                  <a:pt x="0" y="139842"/>
                                  <a:pt x="3023" y="91036"/>
                                  <a:pt x="7318" y="37923"/>
                                </a:cubicBezTo>
                                <a:lnTo>
                                  <a:pt x="10514" y="0"/>
                                </a:lnTo>
                                <a:close/>
                              </a:path>
                            </a:pathLst>
                          </a:custGeom>
                          <a:ln w="0" cap="flat">
                            <a:miter lim="127000"/>
                          </a:ln>
                        </wps:spPr>
                        <wps:style>
                          <a:lnRef idx="0">
                            <a:srgbClr val="000000">
                              <a:alpha val="0"/>
                            </a:srgbClr>
                          </a:lnRef>
                          <a:fillRef idx="1">
                            <a:srgbClr val="5C5B5F"/>
                          </a:fillRef>
                          <a:effectRef idx="0">
                            <a:scrgbClr r="0" g="0" b="0"/>
                          </a:effectRef>
                          <a:fontRef idx="none"/>
                        </wps:style>
                        <wps:bodyPr/>
                      </wps:wsp>
                      <wps:wsp>
                        <wps:cNvPr id="4922" name="Shape 4922"/>
                        <wps:cNvSpPr/>
                        <wps:spPr>
                          <a:xfrm>
                            <a:off x="4261463" y="742595"/>
                            <a:ext cx="70588" cy="153924"/>
                          </a:xfrm>
                          <a:custGeom>
                            <a:avLst/>
                            <a:gdLst/>
                            <a:ahLst/>
                            <a:cxnLst/>
                            <a:rect l="0" t="0" r="0" b="0"/>
                            <a:pathLst>
                              <a:path w="70588" h="153924">
                                <a:moveTo>
                                  <a:pt x="70588" y="0"/>
                                </a:moveTo>
                                <a:lnTo>
                                  <a:pt x="70588" y="71789"/>
                                </a:lnTo>
                                <a:lnTo>
                                  <a:pt x="60385" y="83496"/>
                                </a:lnTo>
                                <a:cubicBezTo>
                                  <a:pt x="56232" y="89604"/>
                                  <a:pt x="55191" y="92868"/>
                                  <a:pt x="60182" y="95053"/>
                                </a:cubicBezTo>
                                <a:lnTo>
                                  <a:pt x="70588" y="102513"/>
                                </a:lnTo>
                                <a:lnTo>
                                  <a:pt x="70588" y="153924"/>
                                </a:lnTo>
                                <a:lnTo>
                                  <a:pt x="58867" y="147990"/>
                                </a:lnTo>
                                <a:cubicBezTo>
                                  <a:pt x="32288" y="132488"/>
                                  <a:pt x="0" y="106559"/>
                                  <a:pt x="8125" y="80880"/>
                                </a:cubicBezTo>
                                <a:cubicBezTo>
                                  <a:pt x="11871" y="68878"/>
                                  <a:pt x="49565" y="20021"/>
                                  <a:pt x="57274" y="11741"/>
                                </a:cubicBezTo>
                                <a:lnTo>
                                  <a:pt x="70588" y="0"/>
                                </a:lnTo>
                                <a:close/>
                              </a:path>
                            </a:pathLst>
                          </a:custGeom>
                          <a:ln w="0" cap="flat">
                            <a:miter lim="127000"/>
                          </a:ln>
                        </wps:spPr>
                        <wps:style>
                          <a:lnRef idx="0">
                            <a:srgbClr val="000000">
                              <a:alpha val="0"/>
                            </a:srgbClr>
                          </a:lnRef>
                          <a:fillRef idx="1">
                            <a:srgbClr val="5C5B5F"/>
                          </a:fillRef>
                          <a:effectRef idx="0">
                            <a:scrgbClr r="0" g="0" b="0"/>
                          </a:effectRef>
                          <a:fontRef idx="none"/>
                        </wps:style>
                        <wps:bodyPr/>
                      </wps:wsp>
                      <wps:wsp>
                        <wps:cNvPr id="4923" name="Shape 4923"/>
                        <wps:cNvSpPr/>
                        <wps:spPr>
                          <a:xfrm>
                            <a:off x="4332051" y="557321"/>
                            <a:ext cx="220626" cy="645801"/>
                          </a:xfrm>
                          <a:custGeom>
                            <a:avLst/>
                            <a:gdLst/>
                            <a:ahLst/>
                            <a:cxnLst/>
                            <a:rect l="0" t="0" r="0" b="0"/>
                            <a:pathLst>
                              <a:path w="220626" h="645801">
                                <a:moveTo>
                                  <a:pt x="205353" y="3599"/>
                                </a:moveTo>
                                <a:cubicBezTo>
                                  <a:pt x="214175" y="7198"/>
                                  <a:pt x="220626" y="17831"/>
                                  <a:pt x="215730" y="29718"/>
                                </a:cubicBezTo>
                                <a:cubicBezTo>
                                  <a:pt x="216365" y="30150"/>
                                  <a:pt x="195334" y="147282"/>
                                  <a:pt x="183040" y="159055"/>
                                </a:cubicBezTo>
                                <a:cubicBezTo>
                                  <a:pt x="173465" y="167996"/>
                                  <a:pt x="154097" y="198095"/>
                                  <a:pt x="135771" y="222314"/>
                                </a:cubicBezTo>
                                <a:lnTo>
                                  <a:pt x="143683" y="360604"/>
                                </a:lnTo>
                                <a:cubicBezTo>
                                  <a:pt x="146388" y="432359"/>
                                  <a:pt x="151811" y="498018"/>
                                  <a:pt x="159723" y="586562"/>
                                </a:cubicBezTo>
                                <a:cubicBezTo>
                                  <a:pt x="161184" y="601840"/>
                                  <a:pt x="163051" y="619061"/>
                                  <a:pt x="155558" y="629526"/>
                                </a:cubicBezTo>
                                <a:cubicBezTo>
                                  <a:pt x="148268" y="640004"/>
                                  <a:pt x="134107" y="645236"/>
                                  <a:pt x="120163" y="639356"/>
                                </a:cubicBezTo>
                                <a:cubicBezTo>
                                  <a:pt x="96617" y="629755"/>
                                  <a:pt x="100580" y="591807"/>
                                  <a:pt x="98294" y="564540"/>
                                </a:cubicBezTo>
                                <a:cubicBezTo>
                                  <a:pt x="94954" y="525932"/>
                                  <a:pt x="86838" y="443700"/>
                                  <a:pt x="82254" y="416649"/>
                                </a:cubicBezTo>
                                <a:cubicBezTo>
                                  <a:pt x="79142" y="405092"/>
                                  <a:pt x="71433" y="398983"/>
                                  <a:pt x="68512" y="416865"/>
                                </a:cubicBezTo>
                                <a:cubicBezTo>
                                  <a:pt x="64143" y="451333"/>
                                  <a:pt x="52269" y="612089"/>
                                  <a:pt x="46655" y="624738"/>
                                </a:cubicBezTo>
                                <a:cubicBezTo>
                                  <a:pt x="39159" y="641588"/>
                                  <a:pt x="18654" y="645801"/>
                                  <a:pt x="4477" y="637193"/>
                                </a:cubicBezTo>
                                <a:lnTo>
                                  <a:pt x="0" y="632111"/>
                                </a:lnTo>
                                <a:lnTo>
                                  <a:pt x="0" y="476501"/>
                                </a:lnTo>
                                <a:lnTo>
                                  <a:pt x="181" y="474353"/>
                                </a:lnTo>
                                <a:cubicBezTo>
                                  <a:pt x="3628" y="434616"/>
                                  <a:pt x="7033" y="397594"/>
                                  <a:pt x="8124" y="378701"/>
                                </a:cubicBezTo>
                                <a:cubicBezTo>
                                  <a:pt x="9584" y="355143"/>
                                  <a:pt x="11044" y="347942"/>
                                  <a:pt x="11248" y="344894"/>
                                </a:cubicBezTo>
                                <a:lnTo>
                                  <a:pt x="0" y="339199"/>
                                </a:lnTo>
                                <a:lnTo>
                                  <a:pt x="0" y="287787"/>
                                </a:lnTo>
                                <a:lnTo>
                                  <a:pt x="13331" y="297345"/>
                                </a:lnTo>
                                <a:lnTo>
                                  <a:pt x="13750" y="241287"/>
                                </a:lnTo>
                                <a:lnTo>
                                  <a:pt x="0" y="257064"/>
                                </a:lnTo>
                                <a:lnTo>
                                  <a:pt x="0" y="185274"/>
                                </a:lnTo>
                                <a:lnTo>
                                  <a:pt x="5287" y="180612"/>
                                </a:lnTo>
                                <a:cubicBezTo>
                                  <a:pt x="22953" y="169442"/>
                                  <a:pt x="40096" y="172136"/>
                                  <a:pt x="77262" y="172136"/>
                                </a:cubicBezTo>
                                <a:lnTo>
                                  <a:pt x="114321" y="172136"/>
                                </a:lnTo>
                                <a:cubicBezTo>
                                  <a:pt x="129536" y="153822"/>
                                  <a:pt x="144940" y="135281"/>
                                  <a:pt x="149932" y="129832"/>
                                </a:cubicBezTo>
                                <a:cubicBezTo>
                                  <a:pt x="166378" y="95593"/>
                                  <a:pt x="171598" y="56324"/>
                                  <a:pt x="180754" y="19685"/>
                                </a:cubicBezTo>
                                <a:cubicBezTo>
                                  <a:pt x="185339" y="3435"/>
                                  <a:pt x="196531" y="0"/>
                                  <a:pt x="205353" y="3599"/>
                                </a:cubicBezTo>
                                <a:close/>
                              </a:path>
                            </a:pathLst>
                          </a:custGeom>
                          <a:ln w="0" cap="flat">
                            <a:miter lim="127000"/>
                          </a:ln>
                        </wps:spPr>
                        <wps:style>
                          <a:lnRef idx="0">
                            <a:srgbClr val="000000">
                              <a:alpha val="0"/>
                            </a:srgbClr>
                          </a:lnRef>
                          <a:fillRef idx="1">
                            <a:srgbClr val="5C5B5F"/>
                          </a:fillRef>
                          <a:effectRef idx="0">
                            <a:scrgbClr r="0" g="0" b="0"/>
                          </a:effectRef>
                          <a:fontRef idx="none"/>
                        </wps:style>
                        <wps:bodyPr/>
                      </wps:wsp>
                      <wps:wsp>
                        <wps:cNvPr id="4924" name="Shape 4924"/>
                        <wps:cNvSpPr/>
                        <wps:spPr>
                          <a:xfrm>
                            <a:off x="4327159" y="599224"/>
                            <a:ext cx="133799" cy="116280"/>
                          </a:xfrm>
                          <a:custGeom>
                            <a:avLst/>
                            <a:gdLst/>
                            <a:ahLst/>
                            <a:cxnLst/>
                            <a:rect l="0" t="0" r="0" b="0"/>
                            <a:pathLst>
                              <a:path w="133799" h="116280">
                                <a:moveTo>
                                  <a:pt x="72691" y="625"/>
                                </a:moveTo>
                                <a:cubicBezTo>
                                  <a:pt x="79427" y="0"/>
                                  <a:pt x="86604" y="845"/>
                                  <a:pt x="94023" y="3517"/>
                                </a:cubicBezTo>
                                <a:cubicBezTo>
                                  <a:pt x="119436" y="11810"/>
                                  <a:pt x="133799" y="35356"/>
                                  <a:pt x="129215" y="63715"/>
                                </a:cubicBezTo>
                                <a:cubicBezTo>
                                  <a:pt x="124008" y="95998"/>
                                  <a:pt x="94023" y="116280"/>
                                  <a:pt x="64864" y="107771"/>
                                </a:cubicBezTo>
                                <a:cubicBezTo>
                                  <a:pt x="0" y="81434"/>
                                  <a:pt x="25535" y="5002"/>
                                  <a:pt x="72691" y="625"/>
                                </a:cubicBezTo>
                                <a:close/>
                              </a:path>
                            </a:pathLst>
                          </a:custGeom>
                          <a:ln w="0" cap="flat">
                            <a:miter lim="127000"/>
                          </a:ln>
                        </wps:spPr>
                        <wps:style>
                          <a:lnRef idx="0">
                            <a:srgbClr val="000000">
                              <a:alpha val="0"/>
                            </a:srgbClr>
                          </a:lnRef>
                          <a:fillRef idx="1">
                            <a:srgbClr val="5C5B5F"/>
                          </a:fillRef>
                          <a:effectRef idx="0">
                            <a:scrgbClr r="0" g="0" b="0"/>
                          </a:effectRef>
                          <a:fontRef idx="none"/>
                        </wps:style>
                        <wps:bodyPr/>
                      </wps:wsp>
                      <wps:wsp>
                        <wps:cNvPr id="4925" name="Shape 4925"/>
                        <wps:cNvSpPr/>
                        <wps:spPr>
                          <a:xfrm>
                            <a:off x="4779042" y="844591"/>
                            <a:ext cx="55038" cy="120732"/>
                          </a:xfrm>
                          <a:custGeom>
                            <a:avLst/>
                            <a:gdLst/>
                            <a:ahLst/>
                            <a:cxnLst/>
                            <a:rect l="0" t="0" r="0" b="0"/>
                            <a:pathLst>
                              <a:path w="55038" h="120732">
                                <a:moveTo>
                                  <a:pt x="55038" y="0"/>
                                </a:moveTo>
                                <a:lnTo>
                                  <a:pt x="55038" y="56570"/>
                                </a:lnTo>
                                <a:lnTo>
                                  <a:pt x="47104" y="65684"/>
                                </a:lnTo>
                                <a:cubicBezTo>
                                  <a:pt x="43904" y="70510"/>
                                  <a:pt x="43104" y="73012"/>
                                  <a:pt x="46913" y="74904"/>
                                </a:cubicBezTo>
                                <a:lnTo>
                                  <a:pt x="55038" y="80670"/>
                                </a:lnTo>
                                <a:lnTo>
                                  <a:pt x="55038" y="120732"/>
                                </a:lnTo>
                                <a:lnTo>
                                  <a:pt x="45961" y="116163"/>
                                </a:lnTo>
                                <a:cubicBezTo>
                                  <a:pt x="25203" y="104071"/>
                                  <a:pt x="0" y="83756"/>
                                  <a:pt x="6286" y="63792"/>
                                </a:cubicBezTo>
                                <a:cubicBezTo>
                                  <a:pt x="9296" y="54368"/>
                                  <a:pt x="38709" y="16230"/>
                                  <a:pt x="44704" y="9741"/>
                                </a:cubicBezTo>
                                <a:lnTo>
                                  <a:pt x="55038" y="0"/>
                                </a:lnTo>
                                <a:close/>
                              </a:path>
                            </a:pathLst>
                          </a:custGeom>
                          <a:ln w="0" cap="flat">
                            <a:miter lim="127000"/>
                          </a:ln>
                        </wps:spPr>
                        <wps:style>
                          <a:lnRef idx="0">
                            <a:srgbClr val="000000">
                              <a:alpha val="0"/>
                            </a:srgbClr>
                          </a:lnRef>
                          <a:fillRef idx="1">
                            <a:srgbClr val="5C5B5F"/>
                          </a:fillRef>
                          <a:effectRef idx="0">
                            <a:scrgbClr r="0" g="0" b="0"/>
                          </a:effectRef>
                          <a:fontRef idx="none"/>
                        </wps:style>
                        <wps:bodyPr/>
                      </wps:wsp>
                      <wps:wsp>
                        <wps:cNvPr id="4926" name="Shape 4926"/>
                        <wps:cNvSpPr/>
                        <wps:spPr>
                          <a:xfrm>
                            <a:off x="4834080" y="831281"/>
                            <a:ext cx="169307" cy="380746"/>
                          </a:xfrm>
                          <a:custGeom>
                            <a:avLst/>
                            <a:gdLst/>
                            <a:ahLst/>
                            <a:cxnLst/>
                            <a:rect l="0" t="0" r="0" b="0"/>
                            <a:pathLst>
                              <a:path w="169307" h="380746">
                                <a:moveTo>
                                  <a:pt x="86884" y="2718"/>
                                </a:moveTo>
                                <a:cubicBezTo>
                                  <a:pt x="131702" y="0"/>
                                  <a:pt x="169307" y="15710"/>
                                  <a:pt x="165510" y="164071"/>
                                </a:cubicBezTo>
                                <a:cubicBezTo>
                                  <a:pt x="164913" y="178727"/>
                                  <a:pt x="164913" y="184607"/>
                                  <a:pt x="153902" y="190678"/>
                                </a:cubicBezTo>
                                <a:cubicBezTo>
                                  <a:pt x="136909" y="192151"/>
                                  <a:pt x="133303" y="182931"/>
                                  <a:pt x="134103" y="165748"/>
                                </a:cubicBezTo>
                                <a:cubicBezTo>
                                  <a:pt x="135703" y="137033"/>
                                  <a:pt x="135309" y="84442"/>
                                  <a:pt x="122698" y="58877"/>
                                </a:cubicBezTo>
                                <a:cubicBezTo>
                                  <a:pt x="120095" y="53645"/>
                                  <a:pt x="119295" y="53429"/>
                                  <a:pt x="116691" y="50495"/>
                                </a:cubicBezTo>
                                <a:cubicBezTo>
                                  <a:pt x="115294" y="79832"/>
                                  <a:pt x="116297" y="108750"/>
                                  <a:pt x="116297" y="138506"/>
                                </a:cubicBezTo>
                                <a:cubicBezTo>
                                  <a:pt x="116297" y="165328"/>
                                  <a:pt x="124298" y="323113"/>
                                  <a:pt x="122901" y="347840"/>
                                </a:cubicBezTo>
                                <a:cubicBezTo>
                                  <a:pt x="121301" y="376758"/>
                                  <a:pt x="82287" y="376758"/>
                                  <a:pt x="75886" y="352234"/>
                                </a:cubicBezTo>
                                <a:lnTo>
                                  <a:pt x="68685" y="178943"/>
                                </a:lnTo>
                                <a:cubicBezTo>
                                  <a:pt x="69079" y="168681"/>
                                  <a:pt x="59681" y="173075"/>
                                  <a:pt x="60684" y="179159"/>
                                </a:cubicBezTo>
                                <a:lnTo>
                                  <a:pt x="59084" y="206184"/>
                                </a:lnTo>
                                <a:cubicBezTo>
                                  <a:pt x="58284" y="218338"/>
                                  <a:pt x="55083" y="341973"/>
                                  <a:pt x="53686" y="354330"/>
                                </a:cubicBezTo>
                                <a:cubicBezTo>
                                  <a:pt x="49483" y="380746"/>
                                  <a:pt x="8461" y="376961"/>
                                  <a:pt x="6468" y="346786"/>
                                </a:cubicBezTo>
                                <a:cubicBezTo>
                                  <a:pt x="4271" y="323532"/>
                                  <a:pt x="10875" y="186906"/>
                                  <a:pt x="12068" y="140602"/>
                                </a:cubicBezTo>
                                <a:cubicBezTo>
                                  <a:pt x="10062" y="139547"/>
                                  <a:pt x="8665" y="138925"/>
                                  <a:pt x="8868" y="138506"/>
                                </a:cubicBezTo>
                                <a:lnTo>
                                  <a:pt x="0" y="134042"/>
                                </a:lnTo>
                                <a:lnTo>
                                  <a:pt x="0" y="93980"/>
                                </a:lnTo>
                                <a:lnTo>
                                  <a:pt x="10468" y="101409"/>
                                </a:lnTo>
                                <a:lnTo>
                                  <a:pt x="10671" y="57620"/>
                                </a:lnTo>
                                <a:lnTo>
                                  <a:pt x="0" y="69879"/>
                                </a:lnTo>
                                <a:lnTo>
                                  <a:pt x="0" y="13310"/>
                                </a:lnTo>
                                <a:lnTo>
                                  <a:pt x="404" y="12929"/>
                                </a:lnTo>
                                <a:cubicBezTo>
                                  <a:pt x="10560" y="5079"/>
                                  <a:pt x="19676" y="3505"/>
                                  <a:pt x="34077" y="3353"/>
                                </a:cubicBezTo>
                                <a:cubicBezTo>
                                  <a:pt x="52683" y="4597"/>
                                  <a:pt x="67085" y="3772"/>
                                  <a:pt x="86884" y="2718"/>
                                </a:cubicBezTo>
                                <a:close/>
                              </a:path>
                            </a:pathLst>
                          </a:custGeom>
                          <a:ln w="0" cap="flat">
                            <a:miter lim="127000"/>
                          </a:ln>
                        </wps:spPr>
                        <wps:style>
                          <a:lnRef idx="0">
                            <a:srgbClr val="000000">
                              <a:alpha val="0"/>
                            </a:srgbClr>
                          </a:lnRef>
                          <a:fillRef idx="1">
                            <a:srgbClr val="5C5B5F"/>
                          </a:fillRef>
                          <a:effectRef idx="0">
                            <a:scrgbClr r="0" g="0" b="0"/>
                          </a:effectRef>
                          <a:fontRef idx="none"/>
                        </wps:style>
                        <wps:bodyPr/>
                      </wps:wsp>
                      <wps:wsp>
                        <wps:cNvPr id="4927" name="Shape 4927"/>
                        <wps:cNvSpPr/>
                        <wps:spPr>
                          <a:xfrm>
                            <a:off x="4855753" y="742690"/>
                            <a:ext cx="103453" cy="90054"/>
                          </a:xfrm>
                          <a:custGeom>
                            <a:avLst/>
                            <a:gdLst/>
                            <a:ahLst/>
                            <a:cxnLst/>
                            <a:rect l="0" t="0" r="0" b="0"/>
                            <a:pathLst>
                              <a:path w="103453" h="90054">
                                <a:moveTo>
                                  <a:pt x="47280" y="503"/>
                                </a:moveTo>
                                <a:cubicBezTo>
                                  <a:pt x="83693" y="4022"/>
                                  <a:pt x="103453" y="63205"/>
                                  <a:pt x="53213" y="83551"/>
                                </a:cubicBezTo>
                                <a:cubicBezTo>
                                  <a:pt x="30810" y="90054"/>
                                  <a:pt x="7404" y="74547"/>
                                  <a:pt x="3404" y="49401"/>
                                </a:cubicBezTo>
                                <a:cubicBezTo>
                                  <a:pt x="0" y="27405"/>
                                  <a:pt x="10998" y="9168"/>
                                  <a:pt x="30810" y="2678"/>
                                </a:cubicBezTo>
                                <a:cubicBezTo>
                                  <a:pt x="36536" y="633"/>
                                  <a:pt x="42078" y="0"/>
                                  <a:pt x="47280" y="503"/>
                                </a:cubicBezTo>
                                <a:close/>
                              </a:path>
                            </a:pathLst>
                          </a:custGeom>
                          <a:ln w="0" cap="flat">
                            <a:miter lim="127000"/>
                          </a:ln>
                        </wps:spPr>
                        <wps:style>
                          <a:lnRef idx="0">
                            <a:srgbClr val="000000">
                              <a:alpha val="0"/>
                            </a:srgbClr>
                          </a:lnRef>
                          <a:fillRef idx="1">
                            <a:srgbClr val="5C5B5F"/>
                          </a:fillRef>
                          <a:effectRef idx="0">
                            <a:scrgbClr r="0" g="0" b="0"/>
                          </a:effectRef>
                          <a:fontRef idx="none"/>
                        </wps:style>
                        <wps:bodyPr/>
                      </wps:wsp>
                      <wps:wsp>
                        <wps:cNvPr id="4928" name="Shape 4928"/>
                        <wps:cNvSpPr/>
                        <wps:spPr>
                          <a:xfrm>
                            <a:off x="4514576" y="557321"/>
                            <a:ext cx="220626" cy="645801"/>
                          </a:xfrm>
                          <a:custGeom>
                            <a:avLst/>
                            <a:gdLst/>
                            <a:ahLst/>
                            <a:cxnLst/>
                            <a:rect l="0" t="0" r="0" b="0"/>
                            <a:pathLst>
                              <a:path w="220626" h="645801">
                                <a:moveTo>
                                  <a:pt x="15273" y="3599"/>
                                </a:moveTo>
                                <a:cubicBezTo>
                                  <a:pt x="24095" y="0"/>
                                  <a:pt x="35287" y="3435"/>
                                  <a:pt x="39872" y="19685"/>
                                </a:cubicBezTo>
                                <a:cubicBezTo>
                                  <a:pt x="49028" y="56324"/>
                                  <a:pt x="54248" y="95593"/>
                                  <a:pt x="70695" y="129832"/>
                                </a:cubicBezTo>
                                <a:cubicBezTo>
                                  <a:pt x="75686" y="135281"/>
                                  <a:pt x="91091" y="153822"/>
                                  <a:pt x="106305" y="172136"/>
                                </a:cubicBezTo>
                                <a:lnTo>
                                  <a:pt x="143364" y="172136"/>
                                </a:lnTo>
                                <a:cubicBezTo>
                                  <a:pt x="180530" y="172136"/>
                                  <a:pt x="197673" y="169442"/>
                                  <a:pt x="215339" y="180612"/>
                                </a:cubicBezTo>
                                <a:lnTo>
                                  <a:pt x="220626" y="185274"/>
                                </a:lnTo>
                                <a:lnTo>
                                  <a:pt x="220626" y="257064"/>
                                </a:lnTo>
                                <a:lnTo>
                                  <a:pt x="206877" y="241287"/>
                                </a:lnTo>
                                <a:lnTo>
                                  <a:pt x="207283" y="297345"/>
                                </a:lnTo>
                                <a:lnTo>
                                  <a:pt x="220626" y="287784"/>
                                </a:lnTo>
                                <a:lnTo>
                                  <a:pt x="220626" y="339198"/>
                                </a:lnTo>
                                <a:lnTo>
                                  <a:pt x="209378" y="344894"/>
                                </a:lnTo>
                                <a:cubicBezTo>
                                  <a:pt x="209582" y="347942"/>
                                  <a:pt x="211042" y="355143"/>
                                  <a:pt x="212503" y="378701"/>
                                </a:cubicBezTo>
                                <a:cubicBezTo>
                                  <a:pt x="213593" y="397594"/>
                                  <a:pt x="216998" y="434616"/>
                                  <a:pt x="220444" y="474353"/>
                                </a:cubicBezTo>
                                <a:lnTo>
                                  <a:pt x="220626" y="476510"/>
                                </a:lnTo>
                                <a:lnTo>
                                  <a:pt x="220626" y="632098"/>
                                </a:lnTo>
                                <a:lnTo>
                                  <a:pt x="216139" y="637193"/>
                                </a:lnTo>
                                <a:cubicBezTo>
                                  <a:pt x="201965" y="645801"/>
                                  <a:pt x="181467" y="641588"/>
                                  <a:pt x="173971" y="624738"/>
                                </a:cubicBezTo>
                                <a:cubicBezTo>
                                  <a:pt x="168358" y="612089"/>
                                  <a:pt x="156483" y="451333"/>
                                  <a:pt x="152114" y="416865"/>
                                </a:cubicBezTo>
                                <a:cubicBezTo>
                                  <a:pt x="149193" y="398983"/>
                                  <a:pt x="141484" y="405092"/>
                                  <a:pt x="138373" y="416649"/>
                                </a:cubicBezTo>
                                <a:cubicBezTo>
                                  <a:pt x="133788" y="443700"/>
                                  <a:pt x="125673" y="525932"/>
                                  <a:pt x="122332" y="564540"/>
                                </a:cubicBezTo>
                                <a:cubicBezTo>
                                  <a:pt x="120047" y="591807"/>
                                  <a:pt x="124009" y="629755"/>
                                  <a:pt x="100463" y="639356"/>
                                </a:cubicBezTo>
                                <a:cubicBezTo>
                                  <a:pt x="86519" y="645236"/>
                                  <a:pt x="72358" y="640004"/>
                                  <a:pt x="65068" y="629526"/>
                                </a:cubicBezTo>
                                <a:cubicBezTo>
                                  <a:pt x="57575" y="619061"/>
                                  <a:pt x="59442" y="601840"/>
                                  <a:pt x="60903" y="586562"/>
                                </a:cubicBezTo>
                                <a:cubicBezTo>
                                  <a:pt x="68815" y="498018"/>
                                  <a:pt x="74238" y="432359"/>
                                  <a:pt x="76943" y="360604"/>
                                </a:cubicBezTo>
                                <a:lnTo>
                                  <a:pt x="84855" y="222314"/>
                                </a:lnTo>
                                <a:cubicBezTo>
                                  <a:pt x="66529" y="198095"/>
                                  <a:pt x="47161" y="167996"/>
                                  <a:pt x="37586" y="159055"/>
                                </a:cubicBezTo>
                                <a:cubicBezTo>
                                  <a:pt x="25292" y="147282"/>
                                  <a:pt x="4261" y="30150"/>
                                  <a:pt x="4896" y="29718"/>
                                </a:cubicBezTo>
                                <a:cubicBezTo>
                                  <a:pt x="0" y="17831"/>
                                  <a:pt x="6452" y="7198"/>
                                  <a:pt x="15273" y="3599"/>
                                </a:cubicBezTo>
                                <a:close/>
                              </a:path>
                            </a:pathLst>
                          </a:custGeom>
                          <a:ln w="0" cap="flat">
                            <a:miter lim="127000"/>
                          </a:ln>
                        </wps:spPr>
                        <wps:style>
                          <a:lnRef idx="0">
                            <a:srgbClr val="000000">
                              <a:alpha val="0"/>
                            </a:srgbClr>
                          </a:lnRef>
                          <a:fillRef idx="1">
                            <a:srgbClr val="5C5B5F"/>
                          </a:fillRef>
                          <a:effectRef idx="0">
                            <a:scrgbClr r="0" g="0" b="0"/>
                          </a:effectRef>
                          <a:fontRef idx="none"/>
                        </wps:style>
                        <wps:bodyPr/>
                      </wps:wsp>
                      <wps:wsp>
                        <wps:cNvPr id="4929" name="Shape 4929"/>
                        <wps:cNvSpPr/>
                        <wps:spPr>
                          <a:xfrm>
                            <a:off x="4735202" y="1033831"/>
                            <a:ext cx="10507" cy="155588"/>
                          </a:xfrm>
                          <a:custGeom>
                            <a:avLst/>
                            <a:gdLst/>
                            <a:ahLst/>
                            <a:cxnLst/>
                            <a:rect l="0" t="0" r="0" b="0"/>
                            <a:pathLst>
                              <a:path w="10507" h="155588">
                                <a:moveTo>
                                  <a:pt x="0" y="0"/>
                                </a:moveTo>
                                <a:lnTo>
                                  <a:pt x="3194" y="37914"/>
                                </a:lnTo>
                                <a:cubicBezTo>
                                  <a:pt x="7488" y="91027"/>
                                  <a:pt x="10507" y="139833"/>
                                  <a:pt x="6862" y="147796"/>
                                </a:cubicBezTo>
                                <a:lnTo>
                                  <a:pt x="0" y="155588"/>
                                </a:lnTo>
                                <a:lnTo>
                                  <a:pt x="0" y="0"/>
                                </a:lnTo>
                                <a:close/>
                              </a:path>
                            </a:pathLst>
                          </a:custGeom>
                          <a:ln w="0" cap="flat">
                            <a:miter lim="127000"/>
                          </a:ln>
                        </wps:spPr>
                        <wps:style>
                          <a:lnRef idx="0">
                            <a:srgbClr val="000000">
                              <a:alpha val="0"/>
                            </a:srgbClr>
                          </a:lnRef>
                          <a:fillRef idx="1">
                            <a:srgbClr val="5C5B5F"/>
                          </a:fillRef>
                          <a:effectRef idx="0">
                            <a:scrgbClr r="0" g="0" b="0"/>
                          </a:effectRef>
                          <a:fontRef idx="none"/>
                        </wps:style>
                        <wps:bodyPr/>
                      </wps:wsp>
                      <wps:wsp>
                        <wps:cNvPr id="4930" name="Shape 4930"/>
                        <wps:cNvSpPr/>
                        <wps:spPr>
                          <a:xfrm>
                            <a:off x="4735202" y="742595"/>
                            <a:ext cx="70588" cy="153923"/>
                          </a:xfrm>
                          <a:custGeom>
                            <a:avLst/>
                            <a:gdLst/>
                            <a:ahLst/>
                            <a:cxnLst/>
                            <a:rect l="0" t="0" r="0" b="0"/>
                            <a:pathLst>
                              <a:path w="70588" h="153923">
                                <a:moveTo>
                                  <a:pt x="0" y="0"/>
                                </a:moveTo>
                                <a:lnTo>
                                  <a:pt x="13314" y="11741"/>
                                </a:lnTo>
                                <a:cubicBezTo>
                                  <a:pt x="21023" y="20021"/>
                                  <a:pt x="58717" y="68878"/>
                                  <a:pt x="62463" y="80880"/>
                                </a:cubicBezTo>
                                <a:cubicBezTo>
                                  <a:pt x="70588" y="106559"/>
                                  <a:pt x="38293" y="132488"/>
                                  <a:pt x="11716" y="147990"/>
                                </a:cubicBezTo>
                                <a:lnTo>
                                  <a:pt x="0" y="153923"/>
                                </a:lnTo>
                                <a:lnTo>
                                  <a:pt x="0" y="102509"/>
                                </a:lnTo>
                                <a:lnTo>
                                  <a:pt x="10406" y="95053"/>
                                </a:lnTo>
                                <a:cubicBezTo>
                                  <a:pt x="15397" y="92868"/>
                                  <a:pt x="14356" y="89604"/>
                                  <a:pt x="10202" y="83496"/>
                                </a:cubicBezTo>
                                <a:lnTo>
                                  <a:pt x="0" y="71789"/>
                                </a:lnTo>
                                <a:lnTo>
                                  <a:pt x="0" y="0"/>
                                </a:lnTo>
                                <a:close/>
                              </a:path>
                            </a:pathLst>
                          </a:custGeom>
                          <a:ln w="0" cap="flat">
                            <a:miter lim="127000"/>
                          </a:ln>
                        </wps:spPr>
                        <wps:style>
                          <a:lnRef idx="0">
                            <a:srgbClr val="000000">
                              <a:alpha val="0"/>
                            </a:srgbClr>
                          </a:lnRef>
                          <a:fillRef idx="1">
                            <a:srgbClr val="5C5B5F"/>
                          </a:fillRef>
                          <a:effectRef idx="0">
                            <a:scrgbClr r="0" g="0" b="0"/>
                          </a:effectRef>
                          <a:fontRef idx="none"/>
                        </wps:style>
                        <wps:bodyPr/>
                      </wps:wsp>
                      <wps:wsp>
                        <wps:cNvPr id="4931" name="Shape 4931"/>
                        <wps:cNvSpPr/>
                        <wps:spPr>
                          <a:xfrm>
                            <a:off x="4604839" y="599224"/>
                            <a:ext cx="133583" cy="116280"/>
                          </a:xfrm>
                          <a:custGeom>
                            <a:avLst/>
                            <a:gdLst/>
                            <a:ahLst/>
                            <a:cxnLst/>
                            <a:rect l="0" t="0" r="0" b="0"/>
                            <a:pathLst>
                              <a:path w="133583" h="116280">
                                <a:moveTo>
                                  <a:pt x="61099" y="625"/>
                                </a:moveTo>
                                <a:cubicBezTo>
                                  <a:pt x="108214" y="5002"/>
                                  <a:pt x="133583" y="81434"/>
                                  <a:pt x="68719" y="107771"/>
                                </a:cubicBezTo>
                                <a:cubicBezTo>
                                  <a:pt x="39776" y="116280"/>
                                  <a:pt x="9589" y="95998"/>
                                  <a:pt x="4585" y="63715"/>
                                </a:cubicBezTo>
                                <a:cubicBezTo>
                                  <a:pt x="0" y="35356"/>
                                  <a:pt x="14363" y="11810"/>
                                  <a:pt x="39776" y="3517"/>
                                </a:cubicBezTo>
                                <a:cubicBezTo>
                                  <a:pt x="47195" y="845"/>
                                  <a:pt x="54369" y="0"/>
                                  <a:pt x="61099" y="625"/>
                                </a:cubicBezTo>
                                <a:close/>
                              </a:path>
                            </a:pathLst>
                          </a:custGeom>
                          <a:ln w="0" cap="flat">
                            <a:miter lim="127000"/>
                          </a:ln>
                        </wps:spPr>
                        <wps:style>
                          <a:lnRef idx="0">
                            <a:srgbClr val="000000">
                              <a:alpha val="0"/>
                            </a:srgbClr>
                          </a:lnRef>
                          <a:fillRef idx="1">
                            <a:srgbClr val="5C5B5F"/>
                          </a:fillRef>
                          <a:effectRef idx="0">
                            <a:scrgbClr r="0" g="0" b="0"/>
                          </a:effectRef>
                          <a:fontRef idx="none"/>
                        </wps:style>
                        <wps:bodyPr/>
                      </wps:wsp>
                      <wps:wsp>
                        <wps:cNvPr id="4932" name="Shape 4932"/>
                        <wps:cNvSpPr/>
                        <wps:spPr>
                          <a:xfrm>
                            <a:off x="1363679" y="734918"/>
                            <a:ext cx="215768" cy="485534"/>
                          </a:xfrm>
                          <a:custGeom>
                            <a:avLst/>
                            <a:gdLst/>
                            <a:ahLst/>
                            <a:cxnLst/>
                            <a:rect l="0" t="0" r="0" b="0"/>
                            <a:pathLst>
                              <a:path w="215768" h="485534">
                                <a:moveTo>
                                  <a:pt x="105156" y="3492"/>
                                </a:moveTo>
                                <a:cubicBezTo>
                                  <a:pt x="130150" y="5016"/>
                                  <a:pt x="148679" y="6109"/>
                                  <a:pt x="172428" y="4572"/>
                                </a:cubicBezTo>
                                <a:cubicBezTo>
                                  <a:pt x="190697" y="4744"/>
                                  <a:pt x="202408" y="6622"/>
                                  <a:pt x="215378" y="16573"/>
                                </a:cubicBezTo>
                                <a:lnTo>
                                  <a:pt x="215768" y="16940"/>
                                </a:lnTo>
                                <a:lnTo>
                                  <a:pt x="215768" y="89313"/>
                                </a:lnTo>
                                <a:lnTo>
                                  <a:pt x="202197" y="73723"/>
                                </a:lnTo>
                                <a:lnTo>
                                  <a:pt x="202413" y="129349"/>
                                </a:lnTo>
                                <a:lnTo>
                                  <a:pt x="215768" y="119896"/>
                                </a:lnTo>
                                <a:lnTo>
                                  <a:pt x="215768" y="171045"/>
                                </a:lnTo>
                                <a:lnTo>
                                  <a:pt x="204699" y="176669"/>
                                </a:lnTo>
                                <a:cubicBezTo>
                                  <a:pt x="204699" y="177114"/>
                                  <a:pt x="202819" y="177978"/>
                                  <a:pt x="200533" y="179286"/>
                                </a:cubicBezTo>
                                <a:cubicBezTo>
                                  <a:pt x="201981" y="238392"/>
                                  <a:pt x="210312" y="412686"/>
                                  <a:pt x="207404" y="442125"/>
                                </a:cubicBezTo>
                                <a:cubicBezTo>
                                  <a:pt x="205118" y="480517"/>
                                  <a:pt x="152845" y="485534"/>
                                  <a:pt x="147219" y="451714"/>
                                </a:cubicBezTo>
                                <a:cubicBezTo>
                                  <a:pt x="145555" y="436016"/>
                                  <a:pt x="141605" y="278537"/>
                                  <a:pt x="140551" y="263055"/>
                                </a:cubicBezTo>
                                <a:lnTo>
                                  <a:pt x="138481" y="228587"/>
                                </a:lnTo>
                                <a:cubicBezTo>
                                  <a:pt x="139725" y="220726"/>
                                  <a:pt x="127851" y="215062"/>
                                  <a:pt x="128283" y="228143"/>
                                </a:cubicBezTo>
                                <a:lnTo>
                                  <a:pt x="119113" y="449097"/>
                                </a:lnTo>
                                <a:cubicBezTo>
                                  <a:pt x="110782" y="480289"/>
                                  <a:pt x="61227" y="480289"/>
                                  <a:pt x="59144" y="443433"/>
                                </a:cubicBezTo>
                                <a:cubicBezTo>
                                  <a:pt x="57480" y="412026"/>
                                  <a:pt x="67678" y="210922"/>
                                  <a:pt x="67475" y="176669"/>
                                </a:cubicBezTo>
                                <a:cubicBezTo>
                                  <a:pt x="67475" y="138722"/>
                                  <a:pt x="68936" y="102083"/>
                                  <a:pt x="67056" y="64567"/>
                                </a:cubicBezTo>
                                <a:cubicBezTo>
                                  <a:pt x="63716" y="68275"/>
                                  <a:pt x="62891" y="68707"/>
                                  <a:pt x="59563" y="75031"/>
                                </a:cubicBezTo>
                                <a:cubicBezTo>
                                  <a:pt x="43320" y="107747"/>
                                  <a:pt x="42901" y="174930"/>
                                  <a:pt x="44768" y="211582"/>
                                </a:cubicBezTo>
                                <a:cubicBezTo>
                                  <a:pt x="45822" y="233388"/>
                                  <a:pt x="41440" y="244945"/>
                                  <a:pt x="19583" y="242976"/>
                                </a:cubicBezTo>
                                <a:cubicBezTo>
                                  <a:pt x="5626" y="235356"/>
                                  <a:pt x="5842" y="227940"/>
                                  <a:pt x="4991" y="209169"/>
                                </a:cubicBezTo>
                                <a:cubicBezTo>
                                  <a:pt x="0" y="20066"/>
                                  <a:pt x="48108" y="0"/>
                                  <a:pt x="105156" y="3492"/>
                                </a:cubicBezTo>
                                <a:close/>
                              </a:path>
                            </a:pathLst>
                          </a:custGeom>
                          <a:ln w="0" cap="flat">
                            <a:miter lim="127000"/>
                          </a:ln>
                        </wps:spPr>
                        <wps:style>
                          <a:lnRef idx="0">
                            <a:srgbClr val="000000">
                              <a:alpha val="0"/>
                            </a:srgbClr>
                          </a:lnRef>
                          <a:fillRef idx="1">
                            <a:srgbClr val="5C5B5F"/>
                          </a:fillRef>
                          <a:effectRef idx="0">
                            <a:scrgbClr r="0" g="0" b="0"/>
                          </a:effectRef>
                          <a:fontRef idx="none"/>
                        </wps:style>
                        <wps:bodyPr/>
                      </wps:wsp>
                      <wps:wsp>
                        <wps:cNvPr id="4933" name="Shape 4933"/>
                        <wps:cNvSpPr/>
                        <wps:spPr>
                          <a:xfrm>
                            <a:off x="1579447" y="751858"/>
                            <a:ext cx="70347" cy="154105"/>
                          </a:xfrm>
                          <a:custGeom>
                            <a:avLst/>
                            <a:gdLst/>
                            <a:ahLst/>
                            <a:cxnLst/>
                            <a:rect l="0" t="0" r="0" b="0"/>
                            <a:pathLst>
                              <a:path w="70347" h="154105">
                                <a:moveTo>
                                  <a:pt x="0" y="0"/>
                                </a:moveTo>
                                <a:lnTo>
                                  <a:pt x="13289" y="12511"/>
                                </a:lnTo>
                                <a:cubicBezTo>
                                  <a:pt x="20998" y="21007"/>
                                  <a:pt x="58476" y="69432"/>
                                  <a:pt x="62223" y="81421"/>
                                </a:cubicBezTo>
                                <a:cubicBezTo>
                                  <a:pt x="70347" y="106948"/>
                                  <a:pt x="38174" y="132711"/>
                                  <a:pt x="11743" y="148138"/>
                                </a:cubicBezTo>
                                <a:lnTo>
                                  <a:pt x="0" y="154105"/>
                                </a:lnTo>
                                <a:lnTo>
                                  <a:pt x="0" y="102955"/>
                                </a:lnTo>
                                <a:lnTo>
                                  <a:pt x="10381" y="95607"/>
                                </a:lnTo>
                                <a:cubicBezTo>
                                  <a:pt x="15169" y="93423"/>
                                  <a:pt x="14128" y="90158"/>
                                  <a:pt x="10165" y="84050"/>
                                </a:cubicBezTo>
                                <a:lnTo>
                                  <a:pt x="0" y="72373"/>
                                </a:lnTo>
                                <a:lnTo>
                                  <a:pt x="0" y="0"/>
                                </a:lnTo>
                                <a:close/>
                              </a:path>
                            </a:pathLst>
                          </a:custGeom>
                          <a:ln w="0" cap="flat">
                            <a:miter lim="127000"/>
                          </a:ln>
                        </wps:spPr>
                        <wps:style>
                          <a:lnRef idx="0">
                            <a:srgbClr val="000000">
                              <a:alpha val="0"/>
                            </a:srgbClr>
                          </a:lnRef>
                          <a:fillRef idx="1">
                            <a:srgbClr val="5C5B5F"/>
                          </a:fillRef>
                          <a:effectRef idx="0">
                            <a:scrgbClr r="0" g="0" b="0"/>
                          </a:effectRef>
                          <a:fontRef idx="none"/>
                        </wps:style>
                        <wps:bodyPr/>
                      </wps:wsp>
                      <wps:wsp>
                        <wps:cNvPr id="4934" name="Shape 4934"/>
                        <wps:cNvSpPr/>
                        <wps:spPr>
                          <a:xfrm>
                            <a:off x="1035196" y="737470"/>
                            <a:ext cx="67462" cy="149449"/>
                          </a:xfrm>
                          <a:custGeom>
                            <a:avLst/>
                            <a:gdLst/>
                            <a:ahLst/>
                            <a:cxnLst/>
                            <a:rect l="0" t="0" r="0" b="0"/>
                            <a:pathLst>
                              <a:path w="67462" h="149449">
                                <a:moveTo>
                                  <a:pt x="67462" y="0"/>
                                </a:moveTo>
                                <a:lnTo>
                                  <a:pt x="67462" y="72227"/>
                                </a:lnTo>
                                <a:lnTo>
                                  <a:pt x="60287" y="80547"/>
                                </a:lnTo>
                                <a:cubicBezTo>
                                  <a:pt x="56121" y="86440"/>
                                  <a:pt x="55080" y="89933"/>
                                  <a:pt x="60071" y="92117"/>
                                </a:cubicBezTo>
                                <a:lnTo>
                                  <a:pt x="67462" y="97364"/>
                                </a:lnTo>
                                <a:lnTo>
                                  <a:pt x="67462" y="149449"/>
                                </a:lnTo>
                                <a:lnTo>
                                  <a:pt x="55456" y="143081"/>
                                </a:lnTo>
                                <a:cubicBezTo>
                                  <a:pt x="29558" y="127376"/>
                                  <a:pt x="0" y="102468"/>
                                  <a:pt x="7810" y="77931"/>
                                </a:cubicBezTo>
                                <a:cubicBezTo>
                                  <a:pt x="11760" y="65714"/>
                                  <a:pt x="49454" y="17073"/>
                                  <a:pt x="57163" y="8577"/>
                                </a:cubicBezTo>
                                <a:lnTo>
                                  <a:pt x="67462" y="0"/>
                                </a:lnTo>
                                <a:close/>
                              </a:path>
                            </a:pathLst>
                          </a:custGeom>
                          <a:ln w="0" cap="flat">
                            <a:miter lim="127000"/>
                          </a:ln>
                        </wps:spPr>
                        <wps:style>
                          <a:lnRef idx="0">
                            <a:srgbClr val="000000">
                              <a:alpha val="0"/>
                            </a:srgbClr>
                          </a:lnRef>
                          <a:fillRef idx="1">
                            <a:srgbClr val="5C5B5F"/>
                          </a:fillRef>
                          <a:effectRef idx="0">
                            <a:scrgbClr r="0" g="0" b="0"/>
                          </a:effectRef>
                          <a:fontRef idx="none"/>
                        </wps:style>
                        <wps:bodyPr/>
                      </wps:wsp>
                      <wps:wsp>
                        <wps:cNvPr id="4935" name="Shape 4935"/>
                        <wps:cNvSpPr/>
                        <wps:spPr>
                          <a:xfrm>
                            <a:off x="1102658" y="721167"/>
                            <a:ext cx="247486" cy="505168"/>
                          </a:xfrm>
                          <a:custGeom>
                            <a:avLst/>
                            <a:gdLst/>
                            <a:ahLst/>
                            <a:cxnLst/>
                            <a:rect l="0" t="0" r="0" b="0"/>
                            <a:pathLst>
                              <a:path w="247486" h="505168">
                                <a:moveTo>
                                  <a:pt x="37593" y="0"/>
                                </a:moveTo>
                                <a:lnTo>
                                  <a:pt x="39460" y="0"/>
                                </a:lnTo>
                                <a:lnTo>
                                  <a:pt x="75705" y="0"/>
                                </a:lnTo>
                                <a:cubicBezTo>
                                  <a:pt x="94857" y="0"/>
                                  <a:pt x="112548" y="10909"/>
                                  <a:pt x="119635" y="26403"/>
                                </a:cubicBezTo>
                                <a:cubicBezTo>
                                  <a:pt x="122962" y="30772"/>
                                  <a:pt x="126099" y="35344"/>
                                  <a:pt x="128804" y="39268"/>
                                </a:cubicBezTo>
                                <a:cubicBezTo>
                                  <a:pt x="150458" y="73952"/>
                                  <a:pt x="157316" y="80708"/>
                                  <a:pt x="172733" y="83769"/>
                                </a:cubicBezTo>
                                <a:cubicBezTo>
                                  <a:pt x="184811" y="86385"/>
                                  <a:pt x="231255" y="100343"/>
                                  <a:pt x="237707" y="107315"/>
                                </a:cubicBezTo>
                                <a:cubicBezTo>
                                  <a:pt x="247486" y="117564"/>
                                  <a:pt x="243320" y="132194"/>
                                  <a:pt x="235002" y="137427"/>
                                </a:cubicBezTo>
                                <a:cubicBezTo>
                                  <a:pt x="231039" y="139827"/>
                                  <a:pt x="223749" y="139827"/>
                                  <a:pt x="215634" y="138735"/>
                                </a:cubicBezTo>
                                <a:cubicBezTo>
                                  <a:pt x="191059" y="135674"/>
                                  <a:pt x="185433" y="130886"/>
                                  <a:pt x="159830" y="125641"/>
                                </a:cubicBezTo>
                                <a:cubicBezTo>
                                  <a:pt x="138583" y="121501"/>
                                  <a:pt x="131293" y="114732"/>
                                  <a:pt x="118797" y="97726"/>
                                </a:cubicBezTo>
                                <a:lnTo>
                                  <a:pt x="110478" y="206794"/>
                                </a:lnTo>
                                <a:cubicBezTo>
                                  <a:pt x="111100" y="208318"/>
                                  <a:pt x="111723" y="209626"/>
                                  <a:pt x="112142" y="211366"/>
                                </a:cubicBezTo>
                                <a:lnTo>
                                  <a:pt x="136919" y="293814"/>
                                </a:lnTo>
                                <a:cubicBezTo>
                                  <a:pt x="137758" y="295783"/>
                                  <a:pt x="138164" y="297955"/>
                                  <a:pt x="138583" y="300139"/>
                                </a:cubicBezTo>
                                <a:lnTo>
                                  <a:pt x="159614" y="446278"/>
                                </a:lnTo>
                                <a:cubicBezTo>
                                  <a:pt x="162116" y="462851"/>
                                  <a:pt x="155449" y="479209"/>
                                  <a:pt x="139625" y="482054"/>
                                </a:cubicBezTo>
                                <a:cubicBezTo>
                                  <a:pt x="124003" y="484670"/>
                                  <a:pt x="109018" y="473545"/>
                                  <a:pt x="106313" y="456971"/>
                                </a:cubicBezTo>
                                <a:lnTo>
                                  <a:pt x="81319" y="309956"/>
                                </a:lnTo>
                                <a:lnTo>
                                  <a:pt x="74029" y="287922"/>
                                </a:lnTo>
                                <a:lnTo>
                                  <a:pt x="74029" y="353581"/>
                                </a:lnTo>
                                <a:lnTo>
                                  <a:pt x="74448" y="452603"/>
                                </a:lnTo>
                                <a:cubicBezTo>
                                  <a:pt x="74664" y="505168"/>
                                  <a:pt x="12612" y="487934"/>
                                  <a:pt x="12612" y="453911"/>
                                </a:cubicBezTo>
                                <a:lnTo>
                                  <a:pt x="12612" y="215735"/>
                                </a:lnTo>
                                <a:cubicBezTo>
                                  <a:pt x="11977" y="213551"/>
                                  <a:pt x="11570" y="211150"/>
                                  <a:pt x="11570" y="208521"/>
                                </a:cubicBezTo>
                                <a:lnTo>
                                  <a:pt x="11151" y="171666"/>
                                </a:lnTo>
                                <a:lnTo>
                                  <a:pt x="0" y="165751"/>
                                </a:lnTo>
                                <a:lnTo>
                                  <a:pt x="0" y="113666"/>
                                </a:lnTo>
                                <a:lnTo>
                                  <a:pt x="10732" y="121285"/>
                                </a:lnTo>
                                <a:lnTo>
                                  <a:pt x="10313" y="76568"/>
                                </a:lnTo>
                                <a:lnTo>
                                  <a:pt x="0" y="88529"/>
                                </a:lnTo>
                                <a:lnTo>
                                  <a:pt x="0" y="16302"/>
                                </a:lnTo>
                                <a:lnTo>
                                  <a:pt x="11771" y="6501"/>
                                </a:lnTo>
                                <a:cubicBezTo>
                                  <a:pt x="18797" y="2737"/>
                                  <a:pt x="25928" y="991"/>
                                  <a:pt x="34468" y="229"/>
                                </a:cubicBezTo>
                                <a:cubicBezTo>
                                  <a:pt x="35510" y="229"/>
                                  <a:pt x="36551" y="0"/>
                                  <a:pt x="37593" y="0"/>
                                </a:cubicBezTo>
                                <a:close/>
                              </a:path>
                            </a:pathLst>
                          </a:custGeom>
                          <a:ln w="0" cap="flat">
                            <a:miter lim="127000"/>
                          </a:ln>
                        </wps:spPr>
                        <wps:style>
                          <a:lnRef idx="0">
                            <a:srgbClr val="000000">
                              <a:alpha val="0"/>
                            </a:srgbClr>
                          </a:lnRef>
                          <a:fillRef idx="1">
                            <a:srgbClr val="5C5B5F"/>
                          </a:fillRef>
                          <a:effectRef idx="0">
                            <a:scrgbClr r="0" g="0" b="0"/>
                          </a:effectRef>
                          <a:fontRef idx="none"/>
                        </wps:style>
                        <wps:bodyPr/>
                      </wps:wsp>
                      <wps:wsp>
                        <wps:cNvPr id="4936" name="Shape 4936"/>
                        <wps:cNvSpPr/>
                        <wps:spPr>
                          <a:xfrm>
                            <a:off x="1081119" y="596958"/>
                            <a:ext cx="144716" cy="140579"/>
                          </a:xfrm>
                          <a:custGeom>
                            <a:avLst/>
                            <a:gdLst/>
                            <a:ahLst/>
                            <a:cxnLst/>
                            <a:rect l="0" t="0" r="0" b="0"/>
                            <a:pathLst>
                              <a:path w="144716" h="140579">
                                <a:moveTo>
                                  <a:pt x="88568" y="1281"/>
                                </a:moveTo>
                                <a:cubicBezTo>
                                  <a:pt x="101765" y="2562"/>
                                  <a:pt x="114103" y="9160"/>
                                  <a:pt x="122225" y="18647"/>
                                </a:cubicBezTo>
                                <a:cubicBezTo>
                                  <a:pt x="144716" y="44390"/>
                                  <a:pt x="137223" y="77549"/>
                                  <a:pt x="118478" y="95215"/>
                                </a:cubicBezTo>
                                <a:cubicBezTo>
                                  <a:pt x="70587" y="140579"/>
                                  <a:pt x="0" y="66640"/>
                                  <a:pt x="49759" y="15815"/>
                                </a:cubicBezTo>
                                <a:cubicBezTo>
                                  <a:pt x="61315" y="4035"/>
                                  <a:pt x="75371" y="0"/>
                                  <a:pt x="88568" y="1281"/>
                                </a:cubicBezTo>
                                <a:close/>
                              </a:path>
                            </a:pathLst>
                          </a:custGeom>
                          <a:ln w="0" cap="flat">
                            <a:miter lim="127000"/>
                          </a:ln>
                        </wps:spPr>
                        <wps:style>
                          <a:lnRef idx="0">
                            <a:srgbClr val="000000">
                              <a:alpha val="0"/>
                            </a:srgbClr>
                          </a:lnRef>
                          <a:fillRef idx="1">
                            <a:srgbClr val="5C5B5F"/>
                          </a:fillRef>
                          <a:effectRef idx="0">
                            <a:scrgbClr r="0" g="0" b="0"/>
                          </a:effectRef>
                          <a:fontRef idx="none"/>
                        </wps:style>
                        <wps:bodyPr/>
                      </wps:wsp>
                      <wps:wsp>
                        <wps:cNvPr id="4937" name="Shape 4937"/>
                        <wps:cNvSpPr/>
                        <wps:spPr>
                          <a:xfrm>
                            <a:off x="1443015" y="610861"/>
                            <a:ext cx="131847" cy="114888"/>
                          </a:xfrm>
                          <a:custGeom>
                            <a:avLst/>
                            <a:gdLst/>
                            <a:ahLst/>
                            <a:cxnLst/>
                            <a:rect l="0" t="0" r="0" b="0"/>
                            <a:pathLst>
                              <a:path w="131847" h="114888">
                                <a:moveTo>
                                  <a:pt x="60185" y="631"/>
                                </a:moveTo>
                                <a:cubicBezTo>
                                  <a:pt x="106674" y="5050"/>
                                  <a:pt x="131847" y="80433"/>
                                  <a:pt x="67894" y="106392"/>
                                </a:cubicBezTo>
                                <a:cubicBezTo>
                                  <a:pt x="39154" y="114888"/>
                                  <a:pt x="9588" y="95038"/>
                                  <a:pt x="4585" y="62983"/>
                                </a:cubicBezTo>
                                <a:cubicBezTo>
                                  <a:pt x="0" y="35069"/>
                                  <a:pt x="14173" y="11726"/>
                                  <a:pt x="39154" y="3433"/>
                                </a:cubicBezTo>
                                <a:cubicBezTo>
                                  <a:pt x="46468" y="817"/>
                                  <a:pt x="53544" y="0"/>
                                  <a:pt x="60185" y="631"/>
                                </a:cubicBezTo>
                                <a:close/>
                              </a:path>
                            </a:pathLst>
                          </a:custGeom>
                          <a:ln w="0" cap="flat">
                            <a:miter lim="127000"/>
                          </a:ln>
                        </wps:spPr>
                        <wps:style>
                          <a:lnRef idx="0">
                            <a:srgbClr val="000000">
                              <a:alpha val="0"/>
                            </a:srgbClr>
                          </a:lnRef>
                          <a:fillRef idx="1">
                            <a:srgbClr val="5C5B5F"/>
                          </a:fillRef>
                          <a:effectRef idx="0">
                            <a:scrgbClr r="0" g="0" b="0"/>
                          </a:effectRef>
                          <a:fontRef idx="none"/>
                        </wps:style>
                        <wps:bodyPr/>
                      </wps:wsp>
                      <wps:wsp>
                        <wps:cNvPr id="4938" name="Shape 4938"/>
                        <wps:cNvSpPr/>
                        <wps:spPr>
                          <a:xfrm>
                            <a:off x="1197878" y="434124"/>
                            <a:ext cx="181623" cy="179954"/>
                          </a:xfrm>
                          <a:custGeom>
                            <a:avLst/>
                            <a:gdLst/>
                            <a:ahLst/>
                            <a:cxnLst/>
                            <a:rect l="0" t="0" r="0" b="0"/>
                            <a:pathLst>
                              <a:path w="181623" h="179954">
                                <a:moveTo>
                                  <a:pt x="82997" y="677"/>
                                </a:moveTo>
                                <a:cubicBezTo>
                                  <a:pt x="97869" y="0"/>
                                  <a:pt x="113433" y="3615"/>
                                  <a:pt x="128321" y="12670"/>
                                </a:cubicBezTo>
                                <a:cubicBezTo>
                                  <a:pt x="181623" y="44941"/>
                                  <a:pt x="178295" y="135682"/>
                                  <a:pt x="112713" y="159672"/>
                                </a:cubicBezTo>
                                <a:cubicBezTo>
                                  <a:pt x="87922" y="168829"/>
                                  <a:pt x="71476" y="164905"/>
                                  <a:pt x="58357" y="160980"/>
                                </a:cubicBezTo>
                                <a:cubicBezTo>
                                  <a:pt x="54610" y="166429"/>
                                  <a:pt x="53772" y="175814"/>
                                  <a:pt x="21298" y="179954"/>
                                </a:cubicBezTo>
                                <a:cubicBezTo>
                                  <a:pt x="28372" y="169490"/>
                                  <a:pt x="30874" y="161641"/>
                                  <a:pt x="31496" y="145055"/>
                                </a:cubicBezTo>
                                <a:cubicBezTo>
                                  <a:pt x="18580" y="130882"/>
                                  <a:pt x="7557" y="119540"/>
                                  <a:pt x="4839" y="91626"/>
                                </a:cubicBezTo>
                                <a:cubicBezTo>
                                  <a:pt x="0" y="43363"/>
                                  <a:pt x="38381" y="2708"/>
                                  <a:pt x="82997" y="677"/>
                                </a:cubicBezTo>
                                <a:close/>
                              </a:path>
                            </a:pathLst>
                          </a:custGeom>
                          <a:ln w="0" cap="flat">
                            <a:miter lim="127000"/>
                          </a:ln>
                        </wps:spPr>
                        <wps:style>
                          <a:lnRef idx="0">
                            <a:srgbClr val="000000">
                              <a:alpha val="0"/>
                            </a:srgbClr>
                          </a:lnRef>
                          <a:fillRef idx="1">
                            <a:srgbClr val="F39323"/>
                          </a:fillRef>
                          <a:effectRef idx="0">
                            <a:scrgbClr r="0" g="0" b="0"/>
                          </a:effectRef>
                          <a:fontRef idx="none"/>
                        </wps:style>
                        <wps:bodyPr/>
                      </wps:wsp>
                      <wps:wsp>
                        <wps:cNvPr id="4939" name="Shape 4939"/>
                        <wps:cNvSpPr/>
                        <wps:spPr>
                          <a:xfrm>
                            <a:off x="1271010" y="545587"/>
                            <a:ext cx="19177" cy="19634"/>
                          </a:xfrm>
                          <a:custGeom>
                            <a:avLst/>
                            <a:gdLst/>
                            <a:ahLst/>
                            <a:cxnLst/>
                            <a:rect l="0" t="0" r="0" b="0"/>
                            <a:pathLst>
                              <a:path w="19177" h="19634">
                                <a:moveTo>
                                  <a:pt x="9589" y="0"/>
                                </a:moveTo>
                                <a:cubicBezTo>
                                  <a:pt x="12294" y="0"/>
                                  <a:pt x="14592" y="876"/>
                                  <a:pt x="16256" y="2832"/>
                                </a:cubicBezTo>
                                <a:cubicBezTo>
                                  <a:pt x="18123" y="4585"/>
                                  <a:pt x="19177" y="6985"/>
                                  <a:pt x="19177" y="9817"/>
                                </a:cubicBezTo>
                                <a:cubicBezTo>
                                  <a:pt x="19177" y="12878"/>
                                  <a:pt x="18123" y="15278"/>
                                  <a:pt x="16256" y="17018"/>
                                </a:cubicBezTo>
                                <a:cubicBezTo>
                                  <a:pt x="14376" y="18771"/>
                                  <a:pt x="12091" y="19634"/>
                                  <a:pt x="9589" y="19634"/>
                                </a:cubicBezTo>
                                <a:cubicBezTo>
                                  <a:pt x="7087" y="19634"/>
                                  <a:pt x="4801" y="18771"/>
                                  <a:pt x="2921" y="17018"/>
                                </a:cubicBezTo>
                                <a:cubicBezTo>
                                  <a:pt x="1054" y="15278"/>
                                  <a:pt x="0" y="12878"/>
                                  <a:pt x="0" y="9817"/>
                                </a:cubicBezTo>
                                <a:cubicBezTo>
                                  <a:pt x="0" y="6985"/>
                                  <a:pt x="851" y="4585"/>
                                  <a:pt x="2718" y="2832"/>
                                </a:cubicBezTo>
                                <a:cubicBezTo>
                                  <a:pt x="4585" y="876"/>
                                  <a:pt x="6883" y="0"/>
                                  <a:pt x="9589"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940" name="Shape 4940"/>
                        <wps:cNvSpPr/>
                        <wps:spPr>
                          <a:xfrm>
                            <a:off x="1249788" y="464879"/>
                            <a:ext cx="63297" cy="74600"/>
                          </a:xfrm>
                          <a:custGeom>
                            <a:avLst/>
                            <a:gdLst/>
                            <a:ahLst/>
                            <a:cxnLst/>
                            <a:rect l="0" t="0" r="0" b="0"/>
                            <a:pathLst>
                              <a:path w="63297" h="74600">
                                <a:moveTo>
                                  <a:pt x="32474" y="0"/>
                                </a:moveTo>
                                <a:cubicBezTo>
                                  <a:pt x="38519" y="0"/>
                                  <a:pt x="43929" y="1308"/>
                                  <a:pt x="48514" y="3721"/>
                                </a:cubicBezTo>
                                <a:cubicBezTo>
                                  <a:pt x="53289" y="6109"/>
                                  <a:pt x="56845" y="9170"/>
                                  <a:pt x="59334" y="13310"/>
                                </a:cubicBezTo>
                                <a:cubicBezTo>
                                  <a:pt x="62052" y="17463"/>
                                  <a:pt x="63297" y="21818"/>
                                  <a:pt x="63297" y="26619"/>
                                </a:cubicBezTo>
                                <a:cubicBezTo>
                                  <a:pt x="63297" y="30328"/>
                                  <a:pt x="62459" y="33604"/>
                                  <a:pt x="60998" y="36436"/>
                                </a:cubicBezTo>
                                <a:cubicBezTo>
                                  <a:pt x="59550" y="39269"/>
                                  <a:pt x="57874" y="41669"/>
                                  <a:pt x="55804" y="43637"/>
                                </a:cubicBezTo>
                                <a:cubicBezTo>
                                  <a:pt x="53924" y="45822"/>
                                  <a:pt x="50394" y="49301"/>
                                  <a:pt x="45174" y="54102"/>
                                </a:cubicBezTo>
                                <a:cubicBezTo>
                                  <a:pt x="43726" y="55410"/>
                                  <a:pt x="42469" y="56718"/>
                                  <a:pt x="41631" y="57810"/>
                                </a:cubicBezTo>
                                <a:cubicBezTo>
                                  <a:pt x="40805" y="58687"/>
                                  <a:pt x="40183" y="59766"/>
                                  <a:pt x="39764" y="60642"/>
                                </a:cubicBezTo>
                                <a:cubicBezTo>
                                  <a:pt x="39344" y="61519"/>
                                  <a:pt x="38926" y="62382"/>
                                  <a:pt x="38722" y="63043"/>
                                </a:cubicBezTo>
                                <a:cubicBezTo>
                                  <a:pt x="38519" y="63919"/>
                                  <a:pt x="38100" y="65443"/>
                                  <a:pt x="37681" y="67628"/>
                                </a:cubicBezTo>
                                <a:cubicBezTo>
                                  <a:pt x="36843" y="72212"/>
                                  <a:pt x="34354" y="74600"/>
                                  <a:pt x="30188" y="74600"/>
                                </a:cubicBezTo>
                                <a:cubicBezTo>
                                  <a:pt x="27889" y="74600"/>
                                  <a:pt x="26022" y="73736"/>
                                  <a:pt x="24562" y="72428"/>
                                </a:cubicBezTo>
                                <a:cubicBezTo>
                                  <a:pt x="23101" y="70904"/>
                                  <a:pt x="22479" y="68491"/>
                                  <a:pt x="22479" y="65659"/>
                                </a:cubicBezTo>
                                <a:cubicBezTo>
                                  <a:pt x="22479" y="61950"/>
                                  <a:pt x="22898" y="58687"/>
                                  <a:pt x="23939" y="56071"/>
                                </a:cubicBezTo>
                                <a:cubicBezTo>
                                  <a:pt x="25184" y="53238"/>
                                  <a:pt x="26644" y="50826"/>
                                  <a:pt x="28308" y="48869"/>
                                </a:cubicBezTo>
                                <a:cubicBezTo>
                                  <a:pt x="30188" y="46685"/>
                                  <a:pt x="32690" y="44285"/>
                                  <a:pt x="35814" y="41453"/>
                                </a:cubicBezTo>
                                <a:cubicBezTo>
                                  <a:pt x="38519" y="39053"/>
                                  <a:pt x="40399" y="37084"/>
                                  <a:pt x="41631" y="35992"/>
                                </a:cubicBezTo>
                                <a:cubicBezTo>
                                  <a:pt x="42888" y="34684"/>
                                  <a:pt x="43726" y="33160"/>
                                  <a:pt x="44552" y="31636"/>
                                </a:cubicBezTo>
                                <a:cubicBezTo>
                                  <a:pt x="45390" y="30112"/>
                                  <a:pt x="45809" y="28575"/>
                                  <a:pt x="45809" y="26619"/>
                                </a:cubicBezTo>
                                <a:cubicBezTo>
                                  <a:pt x="45809" y="23127"/>
                                  <a:pt x="44552" y="20079"/>
                                  <a:pt x="42062" y="17678"/>
                                </a:cubicBezTo>
                                <a:cubicBezTo>
                                  <a:pt x="39548" y="15278"/>
                                  <a:pt x="36436" y="14186"/>
                                  <a:pt x="32474" y="14186"/>
                                </a:cubicBezTo>
                                <a:cubicBezTo>
                                  <a:pt x="27686" y="14186"/>
                                  <a:pt x="24359" y="15278"/>
                                  <a:pt x="22072" y="17894"/>
                                </a:cubicBezTo>
                                <a:cubicBezTo>
                                  <a:pt x="19990" y="20294"/>
                                  <a:pt x="18110" y="23775"/>
                                  <a:pt x="16650" y="28575"/>
                                </a:cubicBezTo>
                                <a:cubicBezTo>
                                  <a:pt x="15189" y="33604"/>
                                  <a:pt x="12484" y="35992"/>
                                  <a:pt x="8318" y="35992"/>
                                </a:cubicBezTo>
                                <a:cubicBezTo>
                                  <a:pt x="6032" y="35992"/>
                                  <a:pt x="3950" y="35128"/>
                                  <a:pt x="2489" y="33375"/>
                                </a:cubicBezTo>
                                <a:cubicBezTo>
                                  <a:pt x="825" y="31636"/>
                                  <a:pt x="0" y="29883"/>
                                  <a:pt x="0" y="27711"/>
                                </a:cubicBezTo>
                                <a:cubicBezTo>
                                  <a:pt x="0" y="23571"/>
                                  <a:pt x="1244" y="19418"/>
                                  <a:pt x="3950" y="15062"/>
                                </a:cubicBezTo>
                                <a:cubicBezTo>
                                  <a:pt x="6452" y="10694"/>
                                  <a:pt x="10198" y="7214"/>
                                  <a:pt x="15189" y="4369"/>
                                </a:cubicBezTo>
                                <a:cubicBezTo>
                                  <a:pt x="19990" y="1537"/>
                                  <a:pt x="25806" y="0"/>
                                  <a:pt x="32474"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941" name="Shape 4941"/>
                        <wps:cNvSpPr/>
                        <wps:spPr>
                          <a:xfrm>
                            <a:off x="1981945" y="757050"/>
                            <a:ext cx="67397" cy="149357"/>
                          </a:xfrm>
                          <a:custGeom>
                            <a:avLst/>
                            <a:gdLst/>
                            <a:ahLst/>
                            <a:cxnLst/>
                            <a:rect l="0" t="0" r="0" b="0"/>
                            <a:pathLst>
                              <a:path w="67397" h="149357">
                                <a:moveTo>
                                  <a:pt x="67397" y="0"/>
                                </a:moveTo>
                                <a:lnTo>
                                  <a:pt x="67397" y="72048"/>
                                </a:lnTo>
                                <a:lnTo>
                                  <a:pt x="60071" y="80441"/>
                                </a:lnTo>
                                <a:cubicBezTo>
                                  <a:pt x="55906" y="86550"/>
                                  <a:pt x="55080" y="89827"/>
                                  <a:pt x="59868" y="92011"/>
                                </a:cubicBezTo>
                                <a:lnTo>
                                  <a:pt x="67397" y="97386"/>
                                </a:lnTo>
                                <a:lnTo>
                                  <a:pt x="67397" y="149357"/>
                                </a:lnTo>
                                <a:lnTo>
                                  <a:pt x="55451" y="143066"/>
                                </a:lnTo>
                                <a:cubicBezTo>
                                  <a:pt x="29559" y="127391"/>
                                  <a:pt x="0" y="102362"/>
                                  <a:pt x="7811" y="77825"/>
                                </a:cubicBezTo>
                                <a:cubicBezTo>
                                  <a:pt x="11557" y="65824"/>
                                  <a:pt x="49251" y="16967"/>
                                  <a:pt x="56960" y="8686"/>
                                </a:cubicBezTo>
                                <a:lnTo>
                                  <a:pt x="67397" y="0"/>
                                </a:lnTo>
                                <a:close/>
                              </a:path>
                            </a:pathLst>
                          </a:custGeom>
                          <a:ln w="0" cap="flat">
                            <a:miter lim="127000"/>
                          </a:ln>
                        </wps:spPr>
                        <wps:style>
                          <a:lnRef idx="0">
                            <a:srgbClr val="000000">
                              <a:alpha val="0"/>
                            </a:srgbClr>
                          </a:lnRef>
                          <a:fillRef idx="1">
                            <a:srgbClr val="5C5B5F"/>
                          </a:fillRef>
                          <a:effectRef idx="0">
                            <a:scrgbClr r="0" g="0" b="0"/>
                          </a:effectRef>
                          <a:fontRef idx="none"/>
                        </wps:style>
                        <wps:bodyPr/>
                      </wps:wsp>
                      <wps:wsp>
                        <wps:cNvPr id="4942" name="Shape 4942"/>
                        <wps:cNvSpPr/>
                        <wps:spPr>
                          <a:xfrm>
                            <a:off x="2049343" y="740642"/>
                            <a:ext cx="247550" cy="505168"/>
                          </a:xfrm>
                          <a:custGeom>
                            <a:avLst/>
                            <a:gdLst/>
                            <a:ahLst/>
                            <a:cxnLst/>
                            <a:rect l="0" t="0" r="0" b="0"/>
                            <a:pathLst>
                              <a:path w="247550" h="505168">
                                <a:moveTo>
                                  <a:pt x="39524" y="0"/>
                                </a:moveTo>
                                <a:lnTo>
                                  <a:pt x="39524" y="229"/>
                                </a:lnTo>
                                <a:lnTo>
                                  <a:pt x="75770" y="229"/>
                                </a:lnTo>
                                <a:cubicBezTo>
                                  <a:pt x="94922" y="229"/>
                                  <a:pt x="112409" y="10909"/>
                                  <a:pt x="119496" y="26403"/>
                                </a:cubicBezTo>
                                <a:cubicBezTo>
                                  <a:pt x="122824" y="30988"/>
                                  <a:pt x="125948" y="35573"/>
                                  <a:pt x="128653" y="39484"/>
                                </a:cubicBezTo>
                                <a:cubicBezTo>
                                  <a:pt x="150522" y="74168"/>
                                  <a:pt x="157380" y="80708"/>
                                  <a:pt x="172595" y="83985"/>
                                </a:cubicBezTo>
                                <a:cubicBezTo>
                                  <a:pt x="184672" y="86601"/>
                                  <a:pt x="231104" y="100559"/>
                                  <a:pt x="237771" y="107315"/>
                                </a:cubicBezTo>
                                <a:cubicBezTo>
                                  <a:pt x="247550" y="117564"/>
                                  <a:pt x="243181" y="132194"/>
                                  <a:pt x="234850" y="137427"/>
                                </a:cubicBezTo>
                                <a:cubicBezTo>
                                  <a:pt x="230901" y="139827"/>
                                  <a:pt x="223814" y="140043"/>
                                  <a:pt x="215483" y="138950"/>
                                </a:cubicBezTo>
                                <a:cubicBezTo>
                                  <a:pt x="190921" y="135890"/>
                                  <a:pt x="185295" y="130886"/>
                                  <a:pt x="159679" y="125869"/>
                                </a:cubicBezTo>
                                <a:cubicBezTo>
                                  <a:pt x="138648" y="121501"/>
                                  <a:pt x="131155" y="114732"/>
                                  <a:pt x="118658" y="97942"/>
                                </a:cubicBezTo>
                                <a:lnTo>
                                  <a:pt x="110327" y="206997"/>
                                </a:lnTo>
                                <a:cubicBezTo>
                                  <a:pt x="111165" y="208318"/>
                                  <a:pt x="111787" y="209842"/>
                                  <a:pt x="112206" y="211366"/>
                                </a:cubicBezTo>
                                <a:lnTo>
                                  <a:pt x="136984" y="294030"/>
                                </a:lnTo>
                                <a:cubicBezTo>
                                  <a:pt x="137606" y="295999"/>
                                  <a:pt x="138228" y="297955"/>
                                  <a:pt x="138444" y="300139"/>
                                </a:cubicBezTo>
                                <a:lnTo>
                                  <a:pt x="159679" y="446278"/>
                                </a:lnTo>
                                <a:cubicBezTo>
                                  <a:pt x="161965" y="462852"/>
                                  <a:pt x="155310" y="479437"/>
                                  <a:pt x="139689" y="482054"/>
                                </a:cubicBezTo>
                                <a:cubicBezTo>
                                  <a:pt x="123865" y="484886"/>
                                  <a:pt x="109082" y="473545"/>
                                  <a:pt x="106161" y="457187"/>
                                </a:cubicBezTo>
                                <a:lnTo>
                                  <a:pt x="81383" y="310172"/>
                                </a:lnTo>
                                <a:lnTo>
                                  <a:pt x="73890" y="287922"/>
                                </a:lnTo>
                                <a:lnTo>
                                  <a:pt x="73890" y="353581"/>
                                </a:lnTo>
                                <a:lnTo>
                                  <a:pt x="74513" y="452603"/>
                                </a:lnTo>
                                <a:cubicBezTo>
                                  <a:pt x="74728" y="505168"/>
                                  <a:pt x="12664" y="488162"/>
                                  <a:pt x="12664" y="453911"/>
                                </a:cubicBezTo>
                                <a:lnTo>
                                  <a:pt x="12664" y="215938"/>
                                </a:lnTo>
                                <a:cubicBezTo>
                                  <a:pt x="11838" y="213551"/>
                                  <a:pt x="11419" y="211150"/>
                                  <a:pt x="11419" y="208750"/>
                                </a:cubicBezTo>
                                <a:lnTo>
                                  <a:pt x="11203" y="171666"/>
                                </a:lnTo>
                                <a:lnTo>
                                  <a:pt x="0" y="165766"/>
                                </a:lnTo>
                                <a:lnTo>
                                  <a:pt x="0" y="113794"/>
                                </a:lnTo>
                                <a:lnTo>
                                  <a:pt x="10797" y="121501"/>
                                </a:lnTo>
                                <a:lnTo>
                                  <a:pt x="10378" y="76568"/>
                                </a:lnTo>
                                <a:lnTo>
                                  <a:pt x="0" y="88457"/>
                                </a:lnTo>
                                <a:lnTo>
                                  <a:pt x="0" y="16409"/>
                                </a:lnTo>
                                <a:lnTo>
                                  <a:pt x="11652" y="6712"/>
                                </a:lnTo>
                                <a:cubicBezTo>
                                  <a:pt x="18706" y="2949"/>
                                  <a:pt x="25891" y="1207"/>
                                  <a:pt x="34533" y="445"/>
                                </a:cubicBezTo>
                                <a:cubicBezTo>
                                  <a:pt x="35575" y="229"/>
                                  <a:pt x="36413" y="229"/>
                                  <a:pt x="37442" y="229"/>
                                </a:cubicBezTo>
                                <a:lnTo>
                                  <a:pt x="39524" y="0"/>
                                </a:lnTo>
                                <a:close/>
                              </a:path>
                            </a:pathLst>
                          </a:custGeom>
                          <a:ln w="0" cap="flat">
                            <a:miter lim="127000"/>
                          </a:ln>
                        </wps:spPr>
                        <wps:style>
                          <a:lnRef idx="0">
                            <a:srgbClr val="000000">
                              <a:alpha val="0"/>
                            </a:srgbClr>
                          </a:lnRef>
                          <a:fillRef idx="1">
                            <a:srgbClr val="5C5B5F"/>
                          </a:fillRef>
                          <a:effectRef idx="0">
                            <a:scrgbClr r="0" g="0" b="0"/>
                          </a:effectRef>
                          <a:fontRef idx="none"/>
                        </wps:style>
                        <wps:bodyPr/>
                      </wps:wsp>
                      <wps:wsp>
                        <wps:cNvPr id="4943" name="Shape 4943"/>
                        <wps:cNvSpPr/>
                        <wps:spPr>
                          <a:xfrm>
                            <a:off x="2027653" y="616648"/>
                            <a:ext cx="144716" cy="140579"/>
                          </a:xfrm>
                          <a:custGeom>
                            <a:avLst/>
                            <a:gdLst/>
                            <a:ahLst/>
                            <a:cxnLst/>
                            <a:rect l="0" t="0" r="0" b="0"/>
                            <a:pathLst>
                              <a:path w="144716" h="140579">
                                <a:moveTo>
                                  <a:pt x="88678" y="1254"/>
                                </a:moveTo>
                                <a:cubicBezTo>
                                  <a:pt x="101927" y="2508"/>
                                  <a:pt x="114319" y="9052"/>
                                  <a:pt x="122441" y="18431"/>
                                </a:cubicBezTo>
                                <a:cubicBezTo>
                                  <a:pt x="144716" y="44390"/>
                                  <a:pt x="137223" y="77333"/>
                                  <a:pt x="118491" y="94999"/>
                                </a:cubicBezTo>
                                <a:cubicBezTo>
                                  <a:pt x="70802" y="140579"/>
                                  <a:pt x="0" y="66640"/>
                                  <a:pt x="49771" y="15815"/>
                                </a:cubicBezTo>
                                <a:cubicBezTo>
                                  <a:pt x="61322" y="4035"/>
                                  <a:pt x="75428" y="0"/>
                                  <a:pt x="88678" y="1254"/>
                                </a:cubicBezTo>
                                <a:close/>
                              </a:path>
                            </a:pathLst>
                          </a:custGeom>
                          <a:ln w="0" cap="flat">
                            <a:miter lim="127000"/>
                          </a:ln>
                        </wps:spPr>
                        <wps:style>
                          <a:lnRef idx="0">
                            <a:srgbClr val="000000">
                              <a:alpha val="0"/>
                            </a:srgbClr>
                          </a:lnRef>
                          <a:fillRef idx="1">
                            <a:srgbClr val="5C5B5F"/>
                          </a:fillRef>
                          <a:effectRef idx="0">
                            <a:scrgbClr r="0" g="0" b="0"/>
                          </a:effectRef>
                          <a:fontRef idx="none"/>
                        </wps:style>
                        <wps:bodyPr/>
                      </wps:wsp>
                      <wps:wsp>
                        <wps:cNvPr id="4944" name="Shape 4944"/>
                        <wps:cNvSpPr/>
                        <wps:spPr>
                          <a:xfrm>
                            <a:off x="2277951" y="740642"/>
                            <a:ext cx="247497" cy="505168"/>
                          </a:xfrm>
                          <a:custGeom>
                            <a:avLst/>
                            <a:gdLst/>
                            <a:ahLst/>
                            <a:cxnLst/>
                            <a:rect l="0" t="0" r="0" b="0"/>
                            <a:pathLst>
                              <a:path w="247497" h="505168">
                                <a:moveTo>
                                  <a:pt x="208026" y="0"/>
                                </a:moveTo>
                                <a:lnTo>
                                  <a:pt x="209893" y="229"/>
                                </a:lnTo>
                                <a:cubicBezTo>
                                  <a:pt x="210934" y="229"/>
                                  <a:pt x="211975" y="229"/>
                                  <a:pt x="213017" y="445"/>
                                </a:cubicBezTo>
                                <a:cubicBezTo>
                                  <a:pt x="221558" y="1207"/>
                                  <a:pt x="228743" y="2949"/>
                                  <a:pt x="235821" y="6712"/>
                                </a:cubicBezTo>
                                <a:lnTo>
                                  <a:pt x="247497" y="16395"/>
                                </a:lnTo>
                                <a:lnTo>
                                  <a:pt x="247497" y="88396"/>
                                </a:lnTo>
                                <a:lnTo>
                                  <a:pt x="237172" y="76568"/>
                                </a:lnTo>
                                <a:lnTo>
                                  <a:pt x="236753" y="121501"/>
                                </a:lnTo>
                                <a:lnTo>
                                  <a:pt x="247497" y="113746"/>
                                </a:lnTo>
                                <a:lnTo>
                                  <a:pt x="247497" y="165789"/>
                                </a:lnTo>
                                <a:lnTo>
                                  <a:pt x="236334" y="171666"/>
                                </a:lnTo>
                                <a:lnTo>
                                  <a:pt x="235915" y="208750"/>
                                </a:lnTo>
                                <a:cubicBezTo>
                                  <a:pt x="235915" y="211150"/>
                                  <a:pt x="235509" y="213551"/>
                                  <a:pt x="234886" y="215938"/>
                                </a:cubicBezTo>
                                <a:lnTo>
                                  <a:pt x="234886" y="453911"/>
                                </a:lnTo>
                                <a:cubicBezTo>
                                  <a:pt x="234886" y="488162"/>
                                  <a:pt x="172822" y="505168"/>
                                  <a:pt x="173038" y="452603"/>
                                </a:cubicBezTo>
                                <a:lnTo>
                                  <a:pt x="173456" y="353581"/>
                                </a:lnTo>
                                <a:lnTo>
                                  <a:pt x="173456" y="287922"/>
                                </a:lnTo>
                                <a:lnTo>
                                  <a:pt x="166167" y="310172"/>
                                </a:lnTo>
                                <a:lnTo>
                                  <a:pt x="141173" y="457187"/>
                                </a:lnTo>
                                <a:cubicBezTo>
                                  <a:pt x="138468" y="473545"/>
                                  <a:pt x="123685" y="484886"/>
                                  <a:pt x="107861" y="482054"/>
                                </a:cubicBezTo>
                                <a:cubicBezTo>
                                  <a:pt x="92240" y="479437"/>
                                  <a:pt x="85585" y="462852"/>
                                  <a:pt x="87871" y="446278"/>
                                </a:cubicBezTo>
                                <a:lnTo>
                                  <a:pt x="108902" y="300139"/>
                                </a:lnTo>
                                <a:cubicBezTo>
                                  <a:pt x="109322" y="297955"/>
                                  <a:pt x="109728" y="295999"/>
                                  <a:pt x="110566" y="294030"/>
                                </a:cubicBezTo>
                                <a:lnTo>
                                  <a:pt x="135344" y="211366"/>
                                </a:lnTo>
                                <a:cubicBezTo>
                                  <a:pt x="135763" y="209842"/>
                                  <a:pt x="136385" y="208318"/>
                                  <a:pt x="137008" y="206997"/>
                                </a:cubicBezTo>
                                <a:lnTo>
                                  <a:pt x="128892" y="97942"/>
                                </a:lnTo>
                                <a:cubicBezTo>
                                  <a:pt x="116192" y="114732"/>
                                  <a:pt x="108902" y="121501"/>
                                  <a:pt x="87871" y="125869"/>
                                </a:cubicBezTo>
                                <a:cubicBezTo>
                                  <a:pt x="62052" y="130886"/>
                                  <a:pt x="56426" y="135890"/>
                                  <a:pt x="31852" y="138950"/>
                                </a:cubicBezTo>
                                <a:cubicBezTo>
                                  <a:pt x="23736" y="140043"/>
                                  <a:pt x="16446" y="139827"/>
                                  <a:pt x="12700" y="137427"/>
                                </a:cubicBezTo>
                                <a:cubicBezTo>
                                  <a:pt x="4166" y="132194"/>
                                  <a:pt x="0" y="117564"/>
                                  <a:pt x="9779" y="107315"/>
                                </a:cubicBezTo>
                                <a:cubicBezTo>
                                  <a:pt x="16230" y="100559"/>
                                  <a:pt x="62674" y="86601"/>
                                  <a:pt x="74955" y="83985"/>
                                </a:cubicBezTo>
                                <a:cubicBezTo>
                                  <a:pt x="90170" y="80708"/>
                                  <a:pt x="97028" y="74168"/>
                                  <a:pt x="118897" y="39484"/>
                                </a:cubicBezTo>
                                <a:cubicBezTo>
                                  <a:pt x="121602" y="35573"/>
                                  <a:pt x="124523" y="30988"/>
                                  <a:pt x="127851" y="26403"/>
                                </a:cubicBezTo>
                                <a:cubicBezTo>
                                  <a:pt x="134938" y="10909"/>
                                  <a:pt x="152628" y="229"/>
                                  <a:pt x="171780" y="229"/>
                                </a:cubicBezTo>
                                <a:lnTo>
                                  <a:pt x="208026" y="229"/>
                                </a:lnTo>
                                <a:lnTo>
                                  <a:pt x="208026" y="0"/>
                                </a:lnTo>
                                <a:close/>
                              </a:path>
                            </a:pathLst>
                          </a:custGeom>
                          <a:ln w="0" cap="flat">
                            <a:miter lim="127000"/>
                          </a:ln>
                        </wps:spPr>
                        <wps:style>
                          <a:lnRef idx="0">
                            <a:srgbClr val="000000">
                              <a:alpha val="0"/>
                            </a:srgbClr>
                          </a:lnRef>
                          <a:fillRef idx="1">
                            <a:srgbClr val="5C5B5F"/>
                          </a:fillRef>
                          <a:effectRef idx="0">
                            <a:scrgbClr r="0" g="0" b="0"/>
                          </a:effectRef>
                          <a:fontRef idx="none"/>
                        </wps:style>
                        <wps:bodyPr/>
                      </wps:wsp>
                      <wps:wsp>
                        <wps:cNvPr id="4945" name="Shape 4945"/>
                        <wps:cNvSpPr/>
                        <wps:spPr>
                          <a:xfrm>
                            <a:off x="2402475" y="616648"/>
                            <a:ext cx="144500" cy="140579"/>
                          </a:xfrm>
                          <a:custGeom>
                            <a:avLst/>
                            <a:gdLst/>
                            <a:ahLst/>
                            <a:cxnLst/>
                            <a:rect l="0" t="0" r="0" b="0"/>
                            <a:pathLst>
                              <a:path w="144500" h="140579">
                                <a:moveTo>
                                  <a:pt x="55932" y="1254"/>
                                </a:moveTo>
                                <a:cubicBezTo>
                                  <a:pt x="69129" y="0"/>
                                  <a:pt x="83185" y="4035"/>
                                  <a:pt x="94742" y="15815"/>
                                </a:cubicBezTo>
                                <a:cubicBezTo>
                                  <a:pt x="144500" y="66640"/>
                                  <a:pt x="73914" y="140579"/>
                                  <a:pt x="26022" y="94999"/>
                                </a:cubicBezTo>
                                <a:cubicBezTo>
                                  <a:pt x="7493" y="77333"/>
                                  <a:pt x="0" y="44390"/>
                                  <a:pt x="22276" y="18431"/>
                                </a:cubicBezTo>
                                <a:cubicBezTo>
                                  <a:pt x="30397" y="9052"/>
                                  <a:pt x="42735" y="2508"/>
                                  <a:pt x="55932" y="1254"/>
                                </a:cubicBezTo>
                                <a:close/>
                              </a:path>
                            </a:pathLst>
                          </a:custGeom>
                          <a:ln w="0" cap="flat">
                            <a:miter lim="127000"/>
                          </a:ln>
                        </wps:spPr>
                        <wps:style>
                          <a:lnRef idx="0">
                            <a:srgbClr val="000000">
                              <a:alpha val="0"/>
                            </a:srgbClr>
                          </a:lnRef>
                          <a:fillRef idx="1">
                            <a:srgbClr val="5C5B5F"/>
                          </a:fillRef>
                          <a:effectRef idx="0">
                            <a:scrgbClr r="0" g="0" b="0"/>
                          </a:effectRef>
                          <a:fontRef idx="none"/>
                        </wps:style>
                        <wps:bodyPr/>
                      </wps:wsp>
                      <wps:wsp>
                        <wps:cNvPr id="4946" name="Shape 4946"/>
                        <wps:cNvSpPr/>
                        <wps:spPr>
                          <a:xfrm>
                            <a:off x="2525448" y="757036"/>
                            <a:ext cx="67451" cy="149394"/>
                          </a:xfrm>
                          <a:custGeom>
                            <a:avLst/>
                            <a:gdLst/>
                            <a:ahLst/>
                            <a:cxnLst/>
                            <a:rect l="0" t="0" r="0" b="0"/>
                            <a:pathLst>
                              <a:path w="67451" h="149394">
                                <a:moveTo>
                                  <a:pt x="0" y="0"/>
                                </a:moveTo>
                                <a:lnTo>
                                  <a:pt x="10491" y="8700"/>
                                </a:lnTo>
                                <a:cubicBezTo>
                                  <a:pt x="18200" y="16981"/>
                                  <a:pt x="55690" y="65838"/>
                                  <a:pt x="59640" y="77839"/>
                                </a:cubicBezTo>
                                <a:cubicBezTo>
                                  <a:pt x="67451" y="102376"/>
                                  <a:pt x="37892" y="127405"/>
                                  <a:pt x="11995" y="143080"/>
                                </a:cubicBezTo>
                                <a:lnTo>
                                  <a:pt x="0" y="149394"/>
                                </a:lnTo>
                                <a:lnTo>
                                  <a:pt x="0" y="97351"/>
                                </a:lnTo>
                                <a:lnTo>
                                  <a:pt x="7379" y="92025"/>
                                </a:lnTo>
                                <a:cubicBezTo>
                                  <a:pt x="12370" y="89841"/>
                                  <a:pt x="11329" y="86564"/>
                                  <a:pt x="7379" y="80455"/>
                                </a:cubicBezTo>
                                <a:lnTo>
                                  <a:pt x="0" y="72001"/>
                                </a:lnTo>
                                <a:lnTo>
                                  <a:pt x="0" y="0"/>
                                </a:lnTo>
                                <a:close/>
                              </a:path>
                            </a:pathLst>
                          </a:custGeom>
                          <a:ln w="0" cap="flat">
                            <a:miter lim="127000"/>
                          </a:ln>
                        </wps:spPr>
                        <wps:style>
                          <a:lnRef idx="0">
                            <a:srgbClr val="000000">
                              <a:alpha val="0"/>
                            </a:srgbClr>
                          </a:lnRef>
                          <a:fillRef idx="1">
                            <a:srgbClr val="5C5B5F"/>
                          </a:fillRef>
                          <a:effectRef idx="0">
                            <a:scrgbClr r="0" g="0" b="0"/>
                          </a:effectRef>
                          <a:fontRef idx="none"/>
                        </wps:style>
                        <wps:bodyPr/>
                      </wps:wsp>
                      <wps:wsp>
                        <wps:cNvPr id="4947" name="Shape 4947"/>
                        <wps:cNvSpPr/>
                        <wps:spPr>
                          <a:xfrm>
                            <a:off x="2421829" y="740222"/>
                            <a:ext cx="328188" cy="479641"/>
                          </a:xfrm>
                          <a:custGeom>
                            <a:avLst/>
                            <a:gdLst/>
                            <a:ahLst/>
                            <a:cxnLst/>
                            <a:rect l="0" t="0" r="0" b="0"/>
                            <a:pathLst>
                              <a:path w="328188" h="479641">
                                <a:moveTo>
                                  <a:pt x="123901" y="0"/>
                                </a:moveTo>
                                <a:cubicBezTo>
                                  <a:pt x="150140" y="2616"/>
                                  <a:pt x="176581" y="3480"/>
                                  <a:pt x="199086" y="5232"/>
                                </a:cubicBezTo>
                                <a:cubicBezTo>
                                  <a:pt x="211570" y="3480"/>
                                  <a:pt x="226771" y="4356"/>
                                  <a:pt x="249670" y="4356"/>
                                </a:cubicBezTo>
                                <a:cubicBezTo>
                                  <a:pt x="264046" y="4356"/>
                                  <a:pt x="278626" y="4356"/>
                                  <a:pt x="292989" y="4572"/>
                                </a:cubicBezTo>
                                <a:cubicBezTo>
                                  <a:pt x="309232" y="4572"/>
                                  <a:pt x="311938" y="3696"/>
                                  <a:pt x="325679" y="14834"/>
                                </a:cubicBezTo>
                                <a:lnTo>
                                  <a:pt x="328188" y="17250"/>
                                </a:lnTo>
                                <a:lnTo>
                                  <a:pt x="328188" y="87932"/>
                                </a:lnTo>
                                <a:lnTo>
                                  <a:pt x="314020" y="71971"/>
                                </a:lnTo>
                                <a:lnTo>
                                  <a:pt x="314020" y="85712"/>
                                </a:lnTo>
                                <a:lnTo>
                                  <a:pt x="314643" y="129553"/>
                                </a:lnTo>
                                <a:lnTo>
                                  <a:pt x="328188" y="119734"/>
                                </a:lnTo>
                                <a:lnTo>
                                  <a:pt x="328188" y="168547"/>
                                </a:lnTo>
                                <a:lnTo>
                                  <a:pt x="315468" y="176009"/>
                                </a:lnTo>
                                <a:cubicBezTo>
                                  <a:pt x="317354" y="235074"/>
                                  <a:pt x="320991" y="288480"/>
                                  <a:pt x="326286" y="351799"/>
                                </a:cubicBezTo>
                                <a:lnTo>
                                  <a:pt x="328188" y="373672"/>
                                </a:lnTo>
                                <a:lnTo>
                                  <a:pt x="328188" y="461195"/>
                                </a:lnTo>
                                <a:lnTo>
                                  <a:pt x="327978" y="461963"/>
                                </a:lnTo>
                                <a:cubicBezTo>
                                  <a:pt x="320688" y="472427"/>
                                  <a:pt x="306527" y="477672"/>
                                  <a:pt x="292570" y="471779"/>
                                </a:cubicBezTo>
                                <a:cubicBezTo>
                                  <a:pt x="269037" y="462178"/>
                                  <a:pt x="272999" y="424231"/>
                                  <a:pt x="270701" y="396964"/>
                                </a:cubicBezTo>
                                <a:cubicBezTo>
                                  <a:pt x="267373" y="358140"/>
                                  <a:pt x="259258" y="276123"/>
                                  <a:pt x="254673" y="248857"/>
                                </a:cubicBezTo>
                                <a:cubicBezTo>
                                  <a:pt x="251549" y="237515"/>
                                  <a:pt x="243853" y="231419"/>
                                  <a:pt x="240932" y="249085"/>
                                </a:cubicBezTo>
                                <a:cubicBezTo>
                                  <a:pt x="236563" y="283540"/>
                                  <a:pt x="224689" y="444513"/>
                                  <a:pt x="219063" y="457174"/>
                                </a:cubicBezTo>
                                <a:cubicBezTo>
                                  <a:pt x="209080" y="479641"/>
                                  <a:pt x="175959" y="479412"/>
                                  <a:pt x="165545" y="456730"/>
                                </a:cubicBezTo>
                                <a:cubicBezTo>
                                  <a:pt x="158052" y="440804"/>
                                  <a:pt x="177622" y="261518"/>
                                  <a:pt x="180543" y="211138"/>
                                </a:cubicBezTo>
                                <a:cubicBezTo>
                                  <a:pt x="183045" y="169900"/>
                                  <a:pt x="185953" y="147002"/>
                                  <a:pt x="185953" y="99670"/>
                                </a:cubicBezTo>
                                <a:lnTo>
                                  <a:pt x="186170" y="73711"/>
                                </a:lnTo>
                                <a:lnTo>
                                  <a:pt x="185953" y="73939"/>
                                </a:lnTo>
                                <a:lnTo>
                                  <a:pt x="185953" y="55385"/>
                                </a:lnTo>
                                <a:lnTo>
                                  <a:pt x="116408" y="40335"/>
                                </a:lnTo>
                                <a:cubicBezTo>
                                  <a:pt x="82461" y="40132"/>
                                  <a:pt x="55194" y="42748"/>
                                  <a:pt x="50610" y="43396"/>
                                </a:cubicBezTo>
                                <a:cubicBezTo>
                                  <a:pt x="23749" y="46444"/>
                                  <a:pt x="0" y="1308"/>
                                  <a:pt x="49975" y="203"/>
                                </a:cubicBezTo>
                                <a:cubicBezTo>
                                  <a:pt x="68936" y="2387"/>
                                  <a:pt x="97257" y="0"/>
                                  <a:pt x="123901" y="0"/>
                                </a:cubicBezTo>
                                <a:close/>
                              </a:path>
                            </a:pathLst>
                          </a:custGeom>
                          <a:ln w="0" cap="flat">
                            <a:miter lim="127000"/>
                          </a:ln>
                        </wps:spPr>
                        <wps:style>
                          <a:lnRef idx="0">
                            <a:srgbClr val="000000">
                              <a:alpha val="0"/>
                            </a:srgbClr>
                          </a:lnRef>
                          <a:fillRef idx="1">
                            <a:srgbClr val="5C5B5F"/>
                          </a:fillRef>
                          <a:effectRef idx="0">
                            <a:scrgbClr r="0" g="0" b="0"/>
                          </a:effectRef>
                          <a:fontRef idx="none"/>
                        </wps:style>
                        <wps:bodyPr/>
                      </wps:wsp>
                      <wps:wsp>
                        <wps:cNvPr id="4948" name="Shape 4948"/>
                        <wps:cNvSpPr/>
                        <wps:spPr>
                          <a:xfrm>
                            <a:off x="2589362" y="614338"/>
                            <a:ext cx="133787" cy="116499"/>
                          </a:xfrm>
                          <a:custGeom>
                            <a:avLst/>
                            <a:gdLst/>
                            <a:ahLst/>
                            <a:cxnLst/>
                            <a:rect l="0" t="0" r="0" b="0"/>
                            <a:pathLst>
                              <a:path w="133787" h="116499">
                                <a:moveTo>
                                  <a:pt x="72679" y="625"/>
                                </a:moveTo>
                                <a:cubicBezTo>
                                  <a:pt x="79415" y="0"/>
                                  <a:pt x="86592" y="846"/>
                                  <a:pt x="94011" y="3520"/>
                                </a:cubicBezTo>
                                <a:cubicBezTo>
                                  <a:pt x="119423" y="11800"/>
                                  <a:pt x="133787" y="35358"/>
                                  <a:pt x="129202" y="63933"/>
                                </a:cubicBezTo>
                                <a:cubicBezTo>
                                  <a:pt x="123995" y="96204"/>
                                  <a:pt x="94011" y="116499"/>
                                  <a:pt x="64864" y="107990"/>
                                </a:cubicBezTo>
                                <a:cubicBezTo>
                                  <a:pt x="0" y="81464"/>
                                  <a:pt x="25526" y="4999"/>
                                  <a:pt x="72679" y="625"/>
                                </a:cubicBezTo>
                                <a:close/>
                              </a:path>
                            </a:pathLst>
                          </a:custGeom>
                          <a:ln w="0" cap="flat">
                            <a:miter lim="127000"/>
                          </a:ln>
                        </wps:spPr>
                        <wps:style>
                          <a:lnRef idx="0">
                            <a:srgbClr val="000000">
                              <a:alpha val="0"/>
                            </a:srgbClr>
                          </a:lnRef>
                          <a:fillRef idx="1">
                            <a:srgbClr val="5C5B5F"/>
                          </a:fillRef>
                          <a:effectRef idx="0">
                            <a:scrgbClr r="0" g="0" b="0"/>
                          </a:effectRef>
                          <a:fontRef idx="none"/>
                        </wps:style>
                        <wps:bodyPr/>
                      </wps:wsp>
                      <wps:wsp>
                        <wps:cNvPr id="4949" name="Shape 4949"/>
                        <wps:cNvSpPr/>
                        <wps:spPr>
                          <a:xfrm>
                            <a:off x="2750017" y="1113894"/>
                            <a:ext cx="5514" cy="87523"/>
                          </a:xfrm>
                          <a:custGeom>
                            <a:avLst/>
                            <a:gdLst/>
                            <a:ahLst/>
                            <a:cxnLst/>
                            <a:rect l="0" t="0" r="0" b="0"/>
                            <a:pathLst>
                              <a:path w="5514" h="87523">
                                <a:moveTo>
                                  <a:pt x="0" y="0"/>
                                </a:moveTo>
                                <a:lnTo>
                                  <a:pt x="3942" y="45326"/>
                                </a:lnTo>
                                <a:cubicBezTo>
                                  <a:pt x="4679" y="52851"/>
                                  <a:pt x="5514" y="60922"/>
                                  <a:pt x="5228" y="68447"/>
                                </a:cubicBezTo>
                                <a:lnTo>
                                  <a:pt x="0" y="87523"/>
                                </a:lnTo>
                                <a:lnTo>
                                  <a:pt x="0" y="0"/>
                                </a:lnTo>
                                <a:close/>
                              </a:path>
                            </a:pathLst>
                          </a:custGeom>
                          <a:ln w="0" cap="flat">
                            <a:miter lim="127000"/>
                          </a:ln>
                        </wps:spPr>
                        <wps:style>
                          <a:lnRef idx="0">
                            <a:srgbClr val="000000">
                              <a:alpha val="0"/>
                            </a:srgbClr>
                          </a:lnRef>
                          <a:fillRef idx="1">
                            <a:srgbClr val="5C5B5F"/>
                          </a:fillRef>
                          <a:effectRef idx="0">
                            <a:scrgbClr r="0" g="0" b="0"/>
                          </a:effectRef>
                          <a:fontRef idx="none"/>
                        </wps:style>
                        <wps:bodyPr/>
                      </wps:wsp>
                      <wps:wsp>
                        <wps:cNvPr id="4950" name="Shape 4950"/>
                        <wps:cNvSpPr/>
                        <wps:spPr>
                          <a:xfrm>
                            <a:off x="2750017" y="757473"/>
                            <a:ext cx="74066" cy="151297"/>
                          </a:xfrm>
                          <a:custGeom>
                            <a:avLst/>
                            <a:gdLst/>
                            <a:ahLst/>
                            <a:cxnLst/>
                            <a:rect l="0" t="0" r="0" b="0"/>
                            <a:pathLst>
                              <a:path w="74066" h="151297">
                                <a:moveTo>
                                  <a:pt x="0" y="0"/>
                                </a:moveTo>
                                <a:lnTo>
                                  <a:pt x="10610" y="10220"/>
                                </a:lnTo>
                                <a:cubicBezTo>
                                  <a:pt x="18738" y="18729"/>
                                  <a:pt x="57879" y="68678"/>
                                  <a:pt x="62045" y="81111"/>
                                </a:cubicBezTo>
                                <a:cubicBezTo>
                                  <a:pt x="74066" y="117754"/>
                                  <a:pt x="37366" y="132558"/>
                                  <a:pt x="9740" y="145583"/>
                                </a:cubicBezTo>
                                <a:lnTo>
                                  <a:pt x="0" y="151297"/>
                                </a:lnTo>
                                <a:lnTo>
                                  <a:pt x="0" y="102484"/>
                                </a:lnTo>
                                <a:lnTo>
                                  <a:pt x="10826" y="94636"/>
                                </a:lnTo>
                                <a:cubicBezTo>
                                  <a:pt x="15817" y="92236"/>
                                  <a:pt x="14775" y="88960"/>
                                  <a:pt x="10610" y="82635"/>
                                </a:cubicBezTo>
                                <a:lnTo>
                                  <a:pt x="0" y="70682"/>
                                </a:lnTo>
                                <a:lnTo>
                                  <a:pt x="0" y="0"/>
                                </a:lnTo>
                                <a:close/>
                              </a:path>
                            </a:pathLst>
                          </a:custGeom>
                          <a:ln w="0" cap="flat">
                            <a:miter lim="127000"/>
                          </a:ln>
                        </wps:spPr>
                        <wps:style>
                          <a:lnRef idx="0">
                            <a:srgbClr val="000000">
                              <a:alpha val="0"/>
                            </a:srgbClr>
                          </a:lnRef>
                          <a:fillRef idx="1">
                            <a:srgbClr val="5C5B5F"/>
                          </a:fillRef>
                          <a:effectRef idx="0">
                            <a:scrgbClr r="0" g="0" b="0"/>
                          </a:effectRef>
                          <a:fontRef idx="none"/>
                        </wps:style>
                        <wps:bodyPr/>
                      </wps:wsp>
                      <wps:wsp>
                        <wps:cNvPr id="4951" name="Shape 4951"/>
                        <wps:cNvSpPr/>
                        <wps:spPr>
                          <a:xfrm>
                            <a:off x="3237552" y="435078"/>
                            <a:ext cx="512623" cy="178638"/>
                          </a:xfrm>
                          <a:custGeom>
                            <a:avLst/>
                            <a:gdLst/>
                            <a:ahLst/>
                            <a:cxnLst/>
                            <a:rect l="0" t="0" r="0" b="0"/>
                            <a:pathLst>
                              <a:path w="512623" h="178638">
                                <a:moveTo>
                                  <a:pt x="72047" y="0"/>
                                </a:moveTo>
                                <a:lnTo>
                                  <a:pt x="440575" y="0"/>
                                </a:lnTo>
                                <a:cubicBezTo>
                                  <a:pt x="480136" y="0"/>
                                  <a:pt x="512623" y="34024"/>
                                  <a:pt x="512623" y="75476"/>
                                </a:cubicBezTo>
                                <a:cubicBezTo>
                                  <a:pt x="512623" y="116917"/>
                                  <a:pt x="480136" y="150940"/>
                                  <a:pt x="440575" y="150940"/>
                                </a:cubicBezTo>
                                <a:lnTo>
                                  <a:pt x="431622" y="150940"/>
                                </a:lnTo>
                                <a:cubicBezTo>
                                  <a:pt x="432448" y="163157"/>
                                  <a:pt x="435165" y="169913"/>
                                  <a:pt x="440995" y="178638"/>
                                </a:cubicBezTo>
                                <a:cubicBezTo>
                                  <a:pt x="427660" y="176899"/>
                                  <a:pt x="404965" y="171221"/>
                                  <a:pt x="402475" y="150940"/>
                                </a:cubicBezTo>
                                <a:lnTo>
                                  <a:pt x="131178" y="150940"/>
                                </a:lnTo>
                                <a:cubicBezTo>
                                  <a:pt x="128676" y="171221"/>
                                  <a:pt x="106197" y="176899"/>
                                  <a:pt x="92659" y="178638"/>
                                </a:cubicBezTo>
                                <a:cubicBezTo>
                                  <a:pt x="98704" y="169913"/>
                                  <a:pt x="101193" y="163157"/>
                                  <a:pt x="102032" y="150940"/>
                                </a:cubicBezTo>
                                <a:lnTo>
                                  <a:pt x="72047" y="150940"/>
                                </a:lnTo>
                                <a:cubicBezTo>
                                  <a:pt x="32474" y="150940"/>
                                  <a:pt x="0" y="116917"/>
                                  <a:pt x="0" y="75476"/>
                                </a:cubicBezTo>
                                <a:cubicBezTo>
                                  <a:pt x="0" y="34024"/>
                                  <a:pt x="32474" y="0"/>
                                  <a:pt x="72047" y="0"/>
                                </a:cubicBezTo>
                                <a:close/>
                              </a:path>
                            </a:pathLst>
                          </a:custGeom>
                          <a:ln w="0" cap="flat">
                            <a:miter lim="127000"/>
                          </a:ln>
                        </wps:spPr>
                        <wps:style>
                          <a:lnRef idx="0">
                            <a:srgbClr val="000000">
                              <a:alpha val="0"/>
                            </a:srgbClr>
                          </a:lnRef>
                          <a:fillRef idx="1">
                            <a:srgbClr val="F39323"/>
                          </a:fillRef>
                          <a:effectRef idx="0">
                            <a:scrgbClr r="0" g="0" b="0"/>
                          </a:effectRef>
                          <a:fontRef idx="none"/>
                        </wps:style>
                        <wps:bodyPr/>
                      </wps:wsp>
                      <wps:wsp>
                        <wps:cNvPr id="4952" name="Shape 4952"/>
                        <wps:cNvSpPr/>
                        <wps:spPr>
                          <a:xfrm>
                            <a:off x="3179703" y="1032849"/>
                            <a:ext cx="10547" cy="156127"/>
                          </a:xfrm>
                          <a:custGeom>
                            <a:avLst/>
                            <a:gdLst/>
                            <a:ahLst/>
                            <a:cxnLst/>
                            <a:rect l="0" t="0" r="0" b="0"/>
                            <a:pathLst>
                              <a:path w="10547" h="156127">
                                <a:moveTo>
                                  <a:pt x="10547" y="0"/>
                                </a:moveTo>
                                <a:lnTo>
                                  <a:pt x="10547" y="156127"/>
                                </a:lnTo>
                                <a:lnTo>
                                  <a:pt x="3645" y="148341"/>
                                </a:lnTo>
                                <a:cubicBezTo>
                                  <a:pt x="0" y="140379"/>
                                  <a:pt x="3016" y="91572"/>
                                  <a:pt x="7308" y="38459"/>
                                </a:cubicBezTo>
                                <a:lnTo>
                                  <a:pt x="10547" y="0"/>
                                </a:lnTo>
                                <a:close/>
                              </a:path>
                            </a:pathLst>
                          </a:custGeom>
                          <a:ln w="0" cap="flat">
                            <a:miter lim="127000"/>
                          </a:ln>
                        </wps:spPr>
                        <wps:style>
                          <a:lnRef idx="0">
                            <a:srgbClr val="000000">
                              <a:alpha val="0"/>
                            </a:srgbClr>
                          </a:lnRef>
                          <a:fillRef idx="1">
                            <a:srgbClr val="5C5B5F"/>
                          </a:fillRef>
                          <a:effectRef idx="0">
                            <a:scrgbClr r="0" g="0" b="0"/>
                          </a:effectRef>
                          <a:fontRef idx="none"/>
                        </wps:style>
                        <wps:bodyPr/>
                      </wps:wsp>
                      <wps:wsp>
                        <wps:cNvPr id="4953" name="Shape 4953"/>
                        <wps:cNvSpPr/>
                        <wps:spPr>
                          <a:xfrm>
                            <a:off x="3119622" y="741328"/>
                            <a:ext cx="70628" cy="154760"/>
                          </a:xfrm>
                          <a:custGeom>
                            <a:avLst/>
                            <a:gdLst/>
                            <a:ahLst/>
                            <a:cxnLst/>
                            <a:rect l="0" t="0" r="0" b="0"/>
                            <a:pathLst>
                              <a:path w="70628" h="154760">
                                <a:moveTo>
                                  <a:pt x="70628" y="0"/>
                                </a:moveTo>
                                <a:lnTo>
                                  <a:pt x="70628" y="72573"/>
                                </a:lnTo>
                                <a:lnTo>
                                  <a:pt x="60385" y="84326"/>
                                </a:lnTo>
                                <a:cubicBezTo>
                                  <a:pt x="56232" y="90435"/>
                                  <a:pt x="55394" y="93699"/>
                                  <a:pt x="60182" y="95883"/>
                                </a:cubicBezTo>
                                <a:lnTo>
                                  <a:pt x="70628" y="103373"/>
                                </a:lnTo>
                                <a:lnTo>
                                  <a:pt x="70628" y="154760"/>
                                </a:lnTo>
                                <a:lnTo>
                                  <a:pt x="58867" y="148790"/>
                                </a:lnTo>
                                <a:cubicBezTo>
                                  <a:pt x="32288" y="133238"/>
                                  <a:pt x="0" y="107228"/>
                                  <a:pt x="8125" y="81710"/>
                                </a:cubicBezTo>
                                <a:cubicBezTo>
                                  <a:pt x="11871" y="69709"/>
                                  <a:pt x="49565" y="20851"/>
                                  <a:pt x="57274" y="12571"/>
                                </a:cubicBezTo>
                                <a:lnTo>
                                  <a:pt x="70628" y="0"/>
                                </a:lnTo>
                                <a:close/>
                              </a:path>
                            </a:pathLst>
                          </a:custGeom>
                          <a:ln w="0" cap="flat">
                            <a:miter lim="127000"/>
                          </a:ln>
                        </wps:spPr>
                        <wps:style>
                          <a:lnRef idx="0">
                            <a:srgbClr val="000000">
                              <a:alpha val="0"/>
                            </a:srgbClr>
                          </a:lnRef>
                          <a:fillRef idx="1">
                            <a:srgbClr val="5C5B5F"/>
                          </a:fillRef>
                          <a:effectRef idx="0">
                            <a:scrgbClr r="0" g="0" b="0"/>
                          </a:effectRef>
                          <a:fontRef idx="none"/>
                        </wps:style>
                        <wps:bodyPr/>
                      </wps:wsp>
                      <wps:wsp>
                        <wps:cNvPr id="4954" name="Shape 4954"/>
                        <wps:cNvSpPr/>
                        <wps:spPr>
                          <a:xfrm>
                            <a:off x="3190251" y="728372"/>
                            <a:ext cx="155730" cy="474191"/>
                          </a:xfrm>
                          <a:custGeom>
                            <a:avLst/>
                            <a:gdLst/>
                            <a:ahLst/>
                            <a:cxnLst/>
                            <a:rect l="0" t="0" r="0" b="0"/>
                            <a:pathLst>
                              <a:path w="155730" h="474191">
                                <a:moveTo>
                                  <a:pt x="45969" y="192"/>
                                </a:moveTo>
                                <a:cubicBezTo>
                                  <a:pt x="54669" y="158"/>
                                  <a:pt x="64833" y="445"/>
                                  <a:pt x="77222" y="445"/>
                                </a:cubicBezTo>
                                <a:cubicBezTo>
                                  <a:pt x="91801" y="445"/>
                                  <a:pt x="106165" y="445"/>
                                  <a:pt x="120529" y="648"/>
                                </a:cubicBezTo>
                                <a:cubicBezTo>
                                  <a:pt x="136772" y="648"/>
                                  <a:pt x="139490" y="0"/>
                                  <a:pt x="153231" y="10909"/>
                                </a:cubicBezTo>
                                <a:lnTo>
                                  <a:pt x="155730" y="13282"/>
                                </a:lnTo>
                                <a:lnTo>
                                  <a:pt x="155730" y="84018"/>
                                </a:lnTo>
                                <a:lnTo>
                                  <a:pt x="141560" y="68047"/>
                                </a:lnTo>
                                <a:lnTo>
                                  <a:pt x="141560" y="81801"/>
                                </a:lnTo>
                                <a:lnTo>
                                  <a:pt x="142195" y="125641"/>
                                </a:lnTo>
                                <a:lnTo>
                                  <a:pt x="155730" y="115818"/>
                                </a:lnTo>
                                <a:lnTo>
                                  <a:pt x="155730" y="164642"/>
                                </a:lnTo>
                                <a:lnTo>
                                  <a:pt x="143021" y="172098"/>
                                </a:lnTo>
                                <a:lnTo>
                                  <a:pt x="143021" y="172314"/>
                                </a:lnTo>
                                <a:cubicBezTo>
                                  <a:pt x="144897" y="231207"/>
                                  <a:pt x="148531" y="284578"/>
                                  <a:pt x="153831" y="347884"/>
                                </a:cubicBezTo>
                                <a:lnTo>
                                  <a:pt x="155730" y="369694"/>
                                </a:lnTo>
                                <a:lnTo>
                                  <a:pt x="155730" y="457266"/>
                                </a:lnTo>
                                <a:lnTo>
                                  <a:pt x="155518" y="458038"/>
                                </a:lnTo>
                                <a:cubicBezTo>
                                  <a:pt x="148228" y="468516"/>
                                  <a:pt x="134067" y="473748"/>
                                  <a:pt x="120123" y="467868"/>
                                </a:cubicBezTo>
                                <a:cubicBezTo>
                                  <a:pt x="96577" y="458267"/>
                                  <a:pt x="100539" y="420319"/>
                                  <a:pt x="98253" y="393052"/>
                                </a:cubicBezTo>
                                <a:cubicBezTo>
                                  <a:pt x="94913" y="354228"/>
                                  <a:pt x="86798" y="272212"/>
                                  <a:pt x="82213" y="244945"/>
                                </a:cubicBezTo>
                                <a:cubicBezTo>
                                  <a:pt x="79101" y="233604"/>
                                  <a:pt x="71393" y="227495"/>
                                  <a:pt x="68472" y="245161"/>
                                </a:cubicBezTo>
                                <a:cubicBezTo>
                                  <a:pt x="64103" y="279629"/>
                                  <a:pt x="52228" y="440601"/>
                                  <a:pt x="46615" y="453250"/>
                                </a:cubicBezTo>
                                <a:cubicBezTo>
                                  <a:pt x="39119" y="470100"/>
                                  <a:pt x="18614" y="474191"/>
                                  <a:pt x="4442" y="465614"/>
                                </a:cubicBezTo>
                                <a:lnTo>
                                  <a:pt x="0" y="460604"/>
                                </a:lnTo>
                                <a:lnTo>
                                  <a:pt x="0" y="304477"/>
                                </a:lnTo>
                                <a:lnTo>
                                  <a:pt x="136" y="302865"/>
                                </a:lnTo>
                                <a:cubicBezTo>
                                  <a:pt x="3582" y="263128"/>
                                  <a:pt x="6988" y="226106"/>
                                  <a:pt x="8083" y="207213"/>
                                </a:cubicBezTo>
                                <a:cubicBezTo>
                                  <a:pt x="9544" y="183655"/>
                                  <a:pt x="11004" y="176454"/>
                                  <a:pt x="11207" y="173406"/>
                                </a:cubicBezTo>
                                <a:lnTo>
                                  <a:pt x="0" y="167716"/>
                                </a:lnTo>
                                <a:lnTo>
                                  <a:pt x="0" y="116329"/>
                                </a:lnTo>
                                <a:lnTo>
                                  <a:pt x="13290" y="125857"/>
                                </a:lnTo>
                                <a:lnTo>
                                  <a:pt x="13709" y="69799"/>
                                </a:lnTo>
                                <a:lnTo>
                                  <a:pt x="0" y="85529"/>
                                </a:lnTo>
                                <a:lnTo>
                                  <a:pt x="0" y="12956"/>
                                </a:lnTo>
                                <a:lnTo>
                                  <a:pt x="808" y="12196"/>
                                </a:lnTo>
                                <a:cubicBezTo>
                                  <a:pt x="14229" y="1965"/>
                                  <a:pt x="26394" y="268"/>
                                  <a:pt x="45969" y="192"/>
                                </a:cubicBezTo>
                                <a:close/>
                              </a:path>
                            </a:pathLst>
                          </a:custGeom>
                          <a:ln w="0" cap="flat">
                            <a:miter lim="127000"/>
                          </a:ln>
                        </wps:spPr>
                        <wps:style>
                          <a:lnRef idx="0">
                            <a:srgbClr val="000000">
                              <a:alpha val="0"/>
                            </a:srgbClr>
                          </a:lnRef>
                          <a:fillRef idx="1">
                            <a:srgbClr val="5C5B5F"/>
                          </a:fillRef>
                          <a:effectRef idx="0">
                            <a:scrgbClr r="0" g="0" b="0"/>
                          </a:effectRef>
                          <a:fontRef idx="none"/>
                        </wps:style>
                        <wps:bodyPr/>
                      </wps:wsp>
                      <wps:wsp>
                        <wps:cNvPr id="4955" name="Shape 4955"/>
                        <wps:cNvSpPr/>
                        <wps:spPr>
                          <a:xfrm>
                            <a:off x="3345981" y="1098066"/>
                            <a:ext cx="5515" cy="87572"/>
                          </a:xfrm>
                          <a:custGeom>
                            <a:avLst/>
                            <a:gdLst/>
                            <a:ahLst/>
                            <a:cxnLst/>
                            <a:rect l="0" t="0" r="0" b="0"/>
                            <a:pathLst>
                              <a:path w="5515" h="87572">
                                <a:moveTo>
                                  <a:pt x="0" y="0"/>
                                </a:moveTo>
                                <a:lnTo>
                                  <a:pt x="3952" y="45380"/>
                                </a:lnTo>
                                <a:cubicBezTo>
                                  <a:pt x="4683" y="53019"/>
                                  <a:pt x="5515" y="61093"/>
                                  <a:pt x="5228" y="68591"/>
                                </a:cubicBezTo>
                                <a:lnTo>
                                  <a:pt x="0" y="87572"/>
                                </a:lnTo>
                                <a:lnTo>
                                  <a:pt x="0" y="0"/>
                                </a:lnTo>
                                <a:close/>
                              </a:path>
                            </a:pathLst>
                          </a:custGeom>
                          <a:ln w="0" cap="flat">
                            <a:miter lim="127000"/>
                          </a:ln>
                        </wps:spPr>
                        <wps:style>
                          <a:lnRef idx="0">
                            <a:srgbClr val="000000">
                              <a:alpha val="0"/>
                            </a:srgbClr>
                          </a:lnRef>
                          <a:fillRef idx="1">
                            <a:srgbClr val="5C5B5F"/>
                          </a:fillRef>
                          <a:effectRef idx="0">
                            <a:scrgbClr r="0" g="0" b="0"/>
                          </a:effectRef>
                          <a:fontRef idx="none"/>
                        </wps:style>
                        <wps:bodyPr/>
                      </wps:wsp>
                      <wps:wsp>
                        <wps:cNvPr id="4956" name="Shape 4956"/>
                        <wps:cNvSpPr/>
                        <wps:spPr>
                          <a:xfrm>
                            <a:off x="3345981" y="741654"/>
                            <a:ext cx="74073" cy="151360"/>
                          </a:xfrm>
                          <a:custGeom>
                            <a:avLst/>
                            <a:gdLst/>
                            <a:ahLst/>
                            <a:cxnLst/>
                            <a:rect l="0" t="0" r="0" b="0"/>
                            <a:pathLst>
                              <a:path w="74073" h="151360">
                                <a:moveTo>
                                  <a:pt x="0" y="0"/>
                                </a:moveTo>
                                <a:lnTo>
                                  <a:pt x="10823" y="10277"/>
                                </a:lnTo>
                                <a:cubicBezTo>
                                  <a:pt x="18735" y="18785"/>
                                  <a:pt x="58080" y="68735"/>
                                  <a:pt x="62042" y="81155"/>
                                </a:cubicBezTo>
                                <a:cubicBezTo>
                                  <a:pt x="74073" y="117807"/>
                                  <a:pt x="37375" y="132614"/>
                                  <a:pt x="9750" y="145640"/>
                                </a:cubicBezTo>
                                <a:lnTo>
                                  <a:pt x="0" y="151360"/>
                                </a:lnTo>
                                <a:lnTo>
                                  <a:pt x="0" y="102536"/>
                                </a:lnTo>
                                <a:lnTo>
                                  <a:pt x="10823" y="94681"/>
                                </a:lnTo>
                                <a:cubicBezTo>
                                  <a:pt x="15827" y="92293"/>
                                  <a:pt x="14773" y="89016"/>
                                  <a:pt x="10607" y="82692"/>
                                </a:cubicBezTo>
                                <a:lnTo>
                                  <a:pt x="0" y="70736"/>
                                </a:lnTo>
                                <a:lnTo>
                                  <a:pt x="0" y="0"/>
                                </a:lnTo>
                                <a:close/>
                              </a:path>
                            </a:pathLst>
                          </a:custGeom>
                          <a:ln w="0" cap="flat">
                            <a:miter lim="127000"/>
                          </a:ln>
                        </wps:spPr>
                        <wps:style>
                          <a:lnRef idx="0">
                            <a:srgbClr val="000000">
                              <a:alpha val="0"/>
                            </a:srgbClr>
                          </a:lnRef>
                          <a:fillRef idx="1">
                            <a:srgbClr val="5C5B5F"/>
                          </a:fillRef>
                          <a:effectRef idx="0">
                            <a:scrgbClr r="0" g="0" b="0"/>
                          </a:effectRef>
                          <a:fontRef idx="none"/>
                        </wps:style>
                        <wps:bodyPr/>
                      </wps:wsp>
                      <wps:wsp>
                        <wps:cNvPr id="4957" name="Shape 4957"/>
                        <wps:cNvSpPr/>
                        <wps:spPr>
                          <a:xfrm>
                            <a:off x="3185317" y="598572"/>
                            <a:ext cx="133799" cy="116496"/>
                          </a:xfrm>
                          <a:custGeom>
                            <a:avLst/>
                            <a:gdLst/>
                            <a:ahLst/>
                            <a:cxnLst/>
                            <a:rect l="0" t="0" r="0" b="0"/>
                            <a:pathLst>
                              <a:path w="133799" h="116496">
                                <a:moveTo>
                                  <a:pt x="72691" y="626"/>
                                </a:moveTo>
                                <a:cubicBezTo>
                                  <a:pt x="79427" y="0"/>
                                  <a:pt x="86604" y="845"/>
                                  <a:pt x="94023" y="3517"/>
                                </a:cubicBezTo>
                                <a:cubicBezTo>
                                  <a:pt x="119436" y="11797"/>
                                  <a:pt x="133799" y="35356"/>
                                  <a:pt x="129215" y="63931"/>
                                </a:cubicBezTo>
                                <a:cubicBezTo>
                                  <a:pt x="124008" y="96214"/>
                                  <a:pt x="94023" y="116496"/>
                                  <a:pt x="64864" y="107987"/>
                                </a:cubicBezTo>
                                <a:cubicBezTo>
                                  <a:pt x="0" y="81461"/>
                                  <a:pt x="25535" y="5006"/>
                                  <a:pt x="72691" y="626"/>
                                </a:cubicBezTo>
                                <a:close/>
                              </a:path>
                            </a:pathLst>
                          </a:custGeom>
                          <a:ln w="0" cap="flat">
                            <a:miter lim="127000"/>
                          </a:ln>
                        </wps:spPr>
                        <wps:style>
                          <a:lnRef idx="0">
                            <a:srgbClr val="000000">
                              <a:alpha val="0"/>
                            </a:srgbClr>
                          </a:lnRef>
                          <a:fillRef idx="1">
                            <a:srgbClr val="5C5B5F"/>
                          </a:fillRef>
                          <a:effectRef idx="0">
                            <a:scrgbClr r="0" g="0" b="0"/>
                          </a:effectRef>
                          <a:fontRef idx="none"/>
                        </wps:style>
                        <wps:bodyPr/>
                      </wps:wsp>
                      <wps:wsp>
                        <wps:cNvPr id="4958" name="Shape 4958"/>
                        <wps:cNvSpPr/>
                        <wps:spPr>
                          <a:xfrm>
                            <a:off x="3410840" y="1033966"/>
                            <a:ext cx="10599" cy="155005"/>
                          </a:xfrm>
                          <a:custGeom>
                            <a:avLst/>
                            <a:gdLst/>
                            <a:ahLst/>
                            <a:cxnLst/>
                            <a:rect l="0" t="0" r="0" b="0"/>
                            <a:pathLst>
                              <a:path w="10599" h="155005">
                                <a:moveTo>
                                  <a:pt x="10599" y="0"/>
                                </a:moveTo>
                                <a:lnTo>
                                  <a:pt x="10599" y="155005"/>
                                </a:lnTo>
                                <a:lnTo>
                                  <a:pt x="3645" y="147224"/>
                                </a:lnTo>
                                <a:cubicBezTo>
                                  <a:pt x="0" y="139261"/>
                                  <a:pt x="3070" y="90455"/>
                                  <a:pt x="7417" y="37342"/>
                                </a:cubicBezTo>
                                <a:lnTo>
                                  <a:pt x="10599" y="0"/>
                                </a:lnTo>
                                <a:close/>
                              </a:path>
                            </a:pathLst>
                          </a:custGeom>
                          <a:ln w="0" cap="flat">
                            <a:miter lim="127000"/>
                          </a:ln>
                        </wps:spPr>
                        <wps:style>
                          <a:lnRef idx="0">
                            <a:srgbClr val="000000">
                              <a:alpha val="0"/>
                            </a:srgbClr>
                          </a:lnRef>
                          <a:fillRef idx="1">
                            <a:srgbClr val="5C5B5F"/>
                          </a:fillRef>
                          <a:effectRef idx="0">
                            <a:scrgbClr r="0" g="0" b="0"/>
                          </a:effectRef>
                          <a:fontRef idx="none"/>
                        </wps:style>
                        <wps:bodyPr/>
                      </wps:wsp>
                      <wps:wsp>
                        <wps:cNvPr id="4959" name="Shape 4959"/>
                        <wps:cNvSpPr/>
                        <wps:spPr>
                          <a:xfrm>
                            <a:off x="3350760" y="741368"/>
                            <a:ext cx="70679" cy="154724"/>
                          </a:xfrm>
                          <a:custGeom>
                            <a:avLst/>
                            <a:gdLst/>
                            <a:ahLst/>
                            <a:cxnLst/>
                            <a:rect l="0" t="0" r="0" b="0"/>
                            <a:pathLst>
                              <a:path w="70679" h="154724">
                                <a:moveTo>
                                  <a:pt x="70679" y="0"/>
                                </a:moveTo>
                                <a:lnTo>
                                  <a:pt x="70679" y="72475"/>
                                </a:lnTo>
                                <a:lnTo>
                                  <a:pt x="60385" y="84286"/>
                                </a:lnTo>
                                <a:cubicBezTo>
                                  <a:pt x="56436" y="90395"/>
                                  <a:pt x="55394" y="93659"/>
                                  <a:pt x="60385" y="95843"/>
                                </a:cubicBezTo>
                                <a:lnTo>
                                  <a:pt x="70679" y="103224"/>
                                </a:lnTo>
                                <a:lnTo>
                                  <a:pt x="70679" y="154724"/>
                                </a:lnTo>
                                <a:lnTo>
                                  <a:pt x="58958" y="148750"/>
                                </a:lnTo>
                                <a:cubicBezTo>
                                  <a:pt x="32409" y="133198"/>
                                  <a:pt x="0" y="107188"/>
                                  <a:pt x="8125" y="81670"/>
                                </a:cubicBezTo>
                                <a:cubicBezTo>
                                  <a:pt x="12087" y="69669"/>
                                  <a:pt x="49565" y="20812"/>
                                  <a:pt x="57274" y="12531"/>
                                </a:cubicBezTo>
                                <a:lnTo>
                                  <a:pt x="70679" y="0"/>
                                </a:lnTo>
                                <a:close/>
                              </a:path>
                            </a:pathLst>
                          </a:custGeom>
                          <a:ln w="0" cap="flat">
                            <a:miter lim="127000"/>
                          </a:ln>
                        </wps:spPr>
                        <wps:style>
                          <a:lnRef idx="0">
                            <a:srgbClr val="000000">
                              <a:alpha val="0"/>
                            </a:srgbClr>
                          </a:lnRef>
                          <a:fillRef idx="1">
                            <a:srgbClr val="5C5B5F"/>
                          </a:fillRef>
                          <a:effectRef idx="0">
                            <a:scrgbClr r="0" g="0" b="0"/>
                          </a:effectRef>
                          <a:fontRef idx="none"/>
                        </wps:style>
                        <wps:bodyPr/>
                      </wps:wsp>
                      <wps:wsp>
                        <wps:cNvPr id="4960" name="Shape 4960"/>
                        <wps:cNvSpPr/>
                        <wps:spPr>
                          <a:xfrm>
                            <a:off x="3421439" y="728372"/>
                            <a:ext cx="155877" cy="474191"/>
                          </a:xfrm>
                          <a:custGeom>
                            <a:avLst/>
                            <a:gdLst/>
                            <a:ahLst/>
                            <a:cxnLst/>
                            <a:rect l="0" t="0" r="0" b="0"/>
                            <a:pathLst>
                              <a:path w="155877" h="474191">
                                <a:moveTo>
                                  <a:pt x="46120" y="192"/>
                                </a:moveTo>
                                <a:cubicBezTo>
                                  <a:pt x="54822" y="158"/>
                                  <a:pt x="64986" y="445"/>
                                  <a:pt x="77374" y="445"/>
                                </a:cubicBezTo>
                                <a:cubicBezTo>
                                  <a:pt x="91751" y="445"/>
                                  <a:pt x="106114" y="445"/>
                                  <a:pt x="120694" y="648"/>
                                </a:cubicBezTo>
                                <a:cubicBezTo>
                                  <a:pt x="136925" y="648"/>
                                  <a:pt x="139439" y="0"/>
                                  <a:pt x="153384" y="10909"/>
                                </a:cubicBezTo>
                                <a:lnTo>
                                  <a:pt x="155877" y="13313"/>
                                </a:lnTo>
                                <a:lnTo>
                                  <a:pt x="155877" y="84137"/>
                                </a:lnTo>
                                <a:lnTo>
                                  <a:pt x="141725" y="68047"/>
                                </a:lnTo>
                                <a:lnTo>
                                  <a:pt x="141725" y="81801"/>
                                </a:lnTo>
                                <a:lnTo>
                                  <a:pt x="142348" y="125641"/>
                                </a:lnTo>
                                <a:lnTo>
                                  <a:pt x="155877" y="115822"/>
                                </a:lnTo>
                                <a:lnTo>
                                  <a:pt x="155877" y="164636"/>
                                </a:lnTo>
                                <a:lnTo>
                                  <a:pt x="143173" y="172098"/>
                                </a:lnTo>
                                <a:lnTo>
                                  <a:pt x="143173" y="172314"/>
                                </a:lnTo>
                                <a:cubicBezTo>
                                  <a:pt x="144897" y="231207"/>
                                  <a:pt x="148607" y="284578"/>
                                  <a:pt x="153955" y="347884"/>
                                </a:cubicBezTo>
                                <a:lnTo>
                                  <a:pt x="155877" y="369844"/>
                                </a:lnTo>
                                <a:lnTo>
                                  <a:pt x="155877" y="457277"/>
                                </a:lnTo>
                                <a:lnTo>
                                  <a:pt x="155670" y="458038"/>
                                </a:lnTo>
                                <a:cubicBezTo>
                                  <a:pt x="148177" y="468516"/>
                                  <a:pt x="134220" y="473748"/>
                                  <a:pt x="120072" y="467868"/>
                                </a:cubicBezTo>
                                <a:cubicBezTo>
                                  <a:pt x="96742" y="458267"/>
                                  <a:pt x="100488" y="420319"/>
                                  <a:pt x="98203" y="393052"/>
                                </a:cubicBezTo>
                                <a:cubicBezTo>
                                  <a:pt x="95078" y="354228"/>
                                  <a:pt x="86963" y="272212"/>
                                  <a:pt x="82378" y="244945"/>
                                </a:cubicBezTo>
                                <a:cubicBezTo>
                                  <a:pt x="79254" y="233604"/>
                                  <a:pt x="71342" y="227495"/>
                                  <a:pt x="68637" y="245161"/>
                                </a:cubicBezTo>
                                <a:cubicBezTo>
                                  <a:pt x="64255" y="279629"/>
                                  <a:pt x="52177" y="440601"/>
                                  <a:pt x="46564" y="453250"/>
                                </a:cubicBezTo>
                                <a:cubicBezTo>
                                  <a:pt x="39068" y="470100"/>
                                  <a:pt x="18685" y="474191"/>
                                  <a:pt x="4482" y="465614"/>
                                </a:cubicBezTo>
                                <a:lnTo>
                                  <a:pt x="0" y="460599"/>
                                </a:lnTo>
                                <a:lnTo>
                                  <a:pt x="0" y="305595"/>
                                </a:lnTo>
                                <a:lnTo>
                                  <a:pt x="233" y="302865"/>
                                </a:lnTo>
                                <a:cubicBezTo>
                                  <a:pt x="3716" y="263128"/>
                                  <a:pt x="7153" y="226106"/>
                                  <a:pt x="8248" y="207213"/>
                                </a:cubicBezTo>
                                <a:cubicBezTo>
                                  <a:pt x="9696" y="183655"/>
                                  <a:pt x="10953" y="176454"/>
                                  <a:pt x="11157" y="173406"/>
                                </a:cubicBezTo>
                                <a:lnTo>
                                  <a:pt x="0" y="167720"/>
                                </a:lnTo>
                                <a:lnTo>
                                  <a:pt x="0" y="116219"/>
                                </a:lnTo>
                                <a:lnTo>
                                  <a:pt x="13443" y="125857"/>
                                </a:lnTo>
                                <a:lnTo>
                                  <a:pt x="13658" y="69799"/>
                                </a:lnTo>
                                <a:lnTo>
                                  <a:pt x="0" y="85471"/>
                                </a:lnTo>
                                <a:lnTo>
                                  <a:pt x="0" y="12996"/>
                                </a:lnTo>
                                <a:lnTo>
                                  <a:pt x="856" y="12196"/>
                                </a:lnTo>
                                <a:cubicBezTo>
                                  <a:pt x="14356" y="1965"/>
                                  <a:pt x="26540" y="268"/>
                                  <a:pt x="46120" y="192"/>
                                </a:cubicBezTo>
                                <a:close/>
                              </a:path>
                            </a:pathLst>
                          </a:custGeom>
                          <a:ln w="0" cap="flat">
                            <a:miter lim="127000"/>
                          </a:ln>
                        </wps:spPr>
                        <wps:style>
                          <a:lnRef idx="0">
                            <a:srgbClr val="000000">
                              <a:alpha val="0"/>
                            </a:srgbClr>
                          </a:lnRef>
                          <a:fillRef idx="1">
                            <a:srgbClr val="5C5B5F"/>
                          </a:fillRef>
                          <a:effectRef idx="0">
                            <a:scrgbClr r="0" g="0" b="0"/>
                          </a:effectRef>
                          <a:fontRef idx="none"/>
                        </wps:style>
                        <wps:bodyPr/>
                      </wps:wsp>
                      <wps:wsp>
                        <wps:cNvPr id="4961" name="Shape 4961"/>
                        <wps:cNvSpPr/>
                        <wps:spPr>
                          <a:xfrm>
                            <a:off x="3577316" y="1098216"/>
                            <a:ext cx="5423" cy="87433"/>
                          </a:xfrm>
                          <a:custGeom>
                            <a:avLst/>
                            <a:gdLst/>
                            <a:ahLst/>
                            <a:cxnLst/>
                            <a:rect l="0" t="0" r="0" b="0"/>
                            <a:pathLst>
                              <a:path w="5423" h="87433">
                                <a:moveTo>
                                  <a:pt x="0" y="0"/>
                                </a:moveTo>
                                <a:lnTo>
                                  <a:pt x="3959" y="45230"/>
                                </a:lnTo>
                                <a:cubicBezTo>
                                  <a:pt x="4587" y="52869"/>
                                  <a:pt x="5423" y="60943"/>
                                  <a:pt x="5162" y="68441"/>
                                </a:cubicBezTo>
                                <a:lnTo>
                                  <a:pt x="0" y="87433"/>
                                </a:lnTo>
                                <a:lnTo>
                                  <a:pt x="0" y="0"/>
                                </a:lnTo>
                                <a:close/>
                              </a:path>
                            </a:pathLst>
                          </a:custGeom>
                          <a:ln w="0" cap="flat">
                            <a:miter lim="127000"/>
                          </a:ln>
                        </wps:spPr>
                        <wps:style>
                          <a:lnRef idx="0">
                            <a:srgbClr val="000000">
                              <a:alpha val="0"/>
                            </a:srgbClr>
                          </a:lnRef>
                          <a:fillRef idx="1">
                            <a:srgbClr val="5C5B5F"/>
                          </a:fillRef>
                          <a:effectRef idx="0">
                            <a:scrgbClr r="0" g="0" b="0"/>
                          </a:effectRef>
                          <a:fontRef idx="none"/>
                        </wps:style>
                        <wps:bodyPr/>
                      </wps:wsp>
                      <wps:wsp>
                        <wps:cNvPr id="4962" name="Shape 4962"/>
                        <wps:cNvSpPr/>
                        <wps:spPr>
                          <a:xfrm>
                            <a:off x="3577316" y="741685"/>
                            <a:ext cx="73929" cy="151323"/>
                          </a:xfrm>
                          <a:custGeom>
                            <a:avLst/>
                            <a:gdLst/>
                            <a:ahLst/>
                            <a:cxnLst/>
                            <a:rect l="0" t="0" r="0" b="0"/>
                            <a:pathLst>
                              <a:path w="73929" h="151323">
                                <a:moveTo>
                                  <a:pt x="0" y="0"/>
                                </a:moveTo>
                                <a:lnTo>
                                  <a:pt x="10626" y="10245"/>
                                </a:lnTo>
                                <a:cubicBezTo>
                                  <a:pt x="18741" y="18754"/>
                                  <a:pt x="57883" y="68704"/>
                                  <a:pt x="62061" y="81124"/>
                                </a:cubicBezTo>
                                <a:cubicBezTo>
                                  <a:pt x="73929" y="117776"/>
                                  <a:pt x="37305" y="132583"/>
                                  <a:pt x="9728" y="145609"/>
                                </a:cubicBezTo>
                                <a:lnTo>
                                  <a:pt x="0" y="151323"/>
                                </a:lnTo>
                                <a:lnTo>
                                  <a:pt x="0" y="102509"/>
                                </a:lnTo>
                                <a:lnTo>
                                  <a:pt x="10829" y="94650"/>
                                </a:lnTo>
                                <a:cubicBezTo>
                                  <a:pt x="15820" y="92262"/>
                                  <a:pt x="14779" y="88985"/>
                                  <a:pt x="10410" y="82661"/>
                                </a:cubicBezTo>
                                <a:lnTo>
                                  <a:pt x="0" y="70824"/>
                                </a:lnTo>
                                <a:lnTo>
                                  <a:pt x="0" y="0"/>
                                </a:lnTo>
                                <a:close/>
                              </a:path>
                            </a:pathLst>
                          </a:custGeom>
                          <a:ln w="0" cap="flat">
                            <a:miter lim="127000"/>
                          </a:ln>
                        </wps:spPr>
                        <wps:style>
                          <a:lnRef idx="0">
                            <a:srgbClr val="000000">
                              <a:alpha val="0"/>
                            </a:srgbClr>
                          </a:lnRef>
                          <a:fillRef idx="1">
                            <a:srgbClr val="5C5B5F"/>
                          </a:fillRef>
                          <a:effectRef idx="0">
                            <a:scrgbClr r="0" g="0" b="0"/>
                          </a:effectRef>
                          <a:fontRef idx="none"/>
                        </wps:style>
                        <wps:bodyPr/>
                      </wps:wsp>
                      <wps:wsp>
                        <wps:cNvPr id="4963" name="Shape 4963"/>
                        <wps:cNvSpPr/>
                        <wps:spPr>
                          <a:xfrm>
                            <a:off x="3416670" y="598572"/>
                            <a:ext cx="133583" cy="116496"/>
                          </a:xfrm>
                          <a:custGeom>
                            <a:avLst/>
                            <a:gdLst/>
                            <a:ahLst/>
                            <a:cxnLst/>
                            <a:rect l="0" t="0" r="0" b="0"/>
                            <a:pathLst>
                              <a:path w="133583" h="116496">
                                <a:moveTo>
                                  <a:pt x="72678" y="626"/>
                                </a:moveTo>
                                <a:cubicBezTo>
                                  <a:pt x="79414" y="0"/>
                                  <a:pt x="86592" y="845"/>
                                  <a:pt x="94010" y="3517"/>
                                </a:cubicBezTo>
                                <a:cubicBezTo>
                                  <a:pt x="119220" y="11797"/>
                                  <a:pt x="133583" y="35356"/>
                                  <a:pt x="128999" y="63931"/>
                                </a:cubicBezTo>
                                <a:cubicBezTo>
                                  <a:pt x="123995" y="96214"/>
                                  <a:pt x="94010" y="116496"/>
                                  <a:pt x="64864" y="107987"/>
                                </a:cubicBezTo>
                                <a:cubicBezTo>
                                  <a:pt x="0" y="81461"/>
                                  <a:pt x="25526" y="5006"/>
                                  <a:pt x="72678" y="626"/>
                                </a:cubicBezTo>
                                <a:close/>
                              </a:path>
                            </a:pathLst>
                          </a:custGeom>
                          <a:ln w="0" cap="flat">
                            <a:miter lim="127000"/>
                          </a:ln>
                        </wps:spPr>
                        <wps:style>
                          <a:lnRef idx="0">
                            <a:srgbClr val="000000">
                              <a:alpha val="0"/>
                            </a:srgbClr>
                          </a:lnRef>
                          <a:fillRef idx="1">
                            <a:srgbClr val="5C5B5F"/>
                          </a:fillRef>
                          <a:effectRef idx="0">
                            <a:scrgbClr r="0" g="0" b="0"/>
                          </a:effectRef>
                          <a:fontRef idx="none"/>
                        </wps:style>
                        <wps:bodyPr/>
                      </wps:wsp>
                      <wps:wsp>
                        <wps:cNvPr id="4964" name="Shape 4964"/>
                        <wps:cNvSpPr/>
                        <wps:spPr>
                          <a:xfrm>
                            <a:off x="2159365" y="431834"/>
                            <a:ext cx="181623" cy="184534"/>
                          </a:xfrm>
                          <a:custGeom>
                            <a:avLst/>
                            <a:gdLst/>
                            <a:ahLst/>
                            <a:cxnLst/>
                            <a:rect l="0" t="0" r="0" b="0"/>
                            <a:pathLst>
                              <a:path w="181623" h="184534">
                                <a:moveTo>
                                  <a:pt x="82997" y="681"/>
                                </a:moveTo>
                                <a:cubicBezTo>
                                  <a:pt x="97869" y="0"/>
                                  <a:pt x="113433" y="3613"/>
                                  <a:pt x="128321" y="12665"/>
                                </a:cubicBezTo>
                                <a:cubicBezTo>
                                  <a:pt x="181623" y="44936"/>
                                  <a:pt x="178295" y="135677"/>
                                  <a:pt x="112713" y="159667"/>
                                </a:cubicBezTo>
                                <a:cubicBezTo>
                                  <a:pt x="80645" y="171453"/>
                                  <a:pt x="70434" y="161636"/>
                                  <a:pt x="47320" y="158143"/>
                                </a:cubicBezTo>
                                <a:cubicBezTo>
                                  <a:pt x="41288" y="167745"/>
                                  <a:pt x="32119" y="177562"/>
                                  <a:pt x="22962" y="184534"/>
                                </a:cubicBezTo>
                                <a:cubicBezTo>
                                  <a:pt x="25667" y="171669"/>
                                  <a:pt x="32538" y="160112"/>
                                  <a:pt x="34201" y="148110"/>
                                </a:cubicBezTo>
                                <a:cubicBezTo>
                                  <a:pt x="20041" y="132400"/>
                                  <a:pt x="7760" y="121504"/>
                                  <a:pt x="4839" y="91837"/>
                                </a:cubicBezTo>
                                <a:cubicBezTo>
                                  <a:pt x="0" y="43412"/>
                                  <a:pt x="38381" y="2723"/>
                                  <a:pt x="82997" y="681"/>
                                </a:cubicBezTo>
                                <a:close/>
                              </a:path>
                            </a:pathLst>
                          </a:custGeom>
                          <a:ln w="0" cap="flat">
                            <a:miter lim="127000"/>
                          </a:ln>
                        </wps:spPr>
                        <wps:style>
                          <a:lnRef idx="0">
                            <a:srgbClr val="000000">
                              <a:alpha val="0"/>
                            </a:srgbClr>
                          </a:lnRef>
                          <a:fillRef idx="1">
                            <a:srgbClr val="F39323"/>
                          </a:fillRef>
                          <a:effectRef idx="0">
                            <a:scrgbClr r="0" g="0" b="0"/>
                          </a:effectRef>
                          <a:fontRef idx="none"/>
                        </wps:style>
                        <wps:bodyPr/>
                      </wps:wsp>
                      <wps:wsp>
                        <wps:cNvPr id="4965" name="Shape 4965"/>
                        <wps:cNvSpPr/>
                        <wps:spPr>
                          <a:xfrm>
                            <a:off x="2713571" y="431834"/>
                            <a:ext cx="181623" cy="184534"/>
                          </a:xfrm>
                          <a:custGeom>
                            <a:avLst/>
                            <a:gdLst/>
                            <a:ahLst/>
                            <a:cxnLst/>
                            <a:rect l="0" t="0" r="0" b="0"/>
                            <a:pathLst>
                              <a:path w="181623" h="184534">
                                <a:moveTo>
                                  <a:pt x="82996" y="681"/>
                                </a:moveTo>
                                <a:cubicBezTo>
                                  <a:pt x="97868" y="0"/>
                                  <a:pt x="113433" y="3613"/>
                                  <a:pt x="128320" y="12665"/>
                                </a:cubicBezTo>
                                <a:cubicBezTo>
                                  <a:pt x="181623" y="44936"/>
                                  <a:pt x="178295" y="135677"/>
                                  <a:pt x="112712" y="159667"/>
                                </a:cubicBezTo>
                                <a:cubicBezTo>
                                  <a:pt x="80645" y="171453"/>
                                  <a:pt x="70434" y="161636"/>
                                  <a:pt x="47320" y="158143"/>
                                </a:cubicBezTo>
                                <a:cubicBezTo>
                                  <a:pt x="41287" y="167745"/>
                                  <a:pt x="32118" y="177562"/>
                                  <a:pt x="22961" y="184534"/>
                                </a:cubicBezTo>
                                <a:cubicBezTo>
                                  <a:pt x="25451" y="171669"/>
                                  <a:pt x="32537" y="160112"/>
                                  <a:pt x="34201" y="148110"/>
                                </a:cubicBezTo>
                                <a:cubicBezTo>
                                  <a:pt x="20040" y="132400"/>
                                  <a:pt x="7760" y="121504"/>
                                  <a:pt x="4838" y="91837"/>
                                </a:cubicBezTo>
                                <a:cubicBezTo>
                                  <a:pt x="0" y="43412"/>
                                  <a:pt x="38381" y="2723"/>
                                  <a:pt x="82996" y="681"/>
                                </a:cubicBezTo>
                                <a:close/>
                              </a:path>
                            </a:pathLst>
                          </a:custGeom>
                          <a:ln w="0" cap="flat">
                            <a:miter lim="127000"/>
                          </a:ln>
                        </wps:spPr>
                        <wps:style>
                          <a:lnRef idx="0">
                            <a:srgbClr val="000000">
                              <a:alpha val="0"/>
                            </a:srgbClr>
                          </a:lnRef>
                          <a:fillRef idx="1">
                            <a:srgbClr val="F39323"/>
                          </a:fillRef>
                          <a:effectRef idx="0">
                            <a:scrgbClr r="0" g="0" b="0"/>
                          </a:effectRef>
                          <a:fontRef idx="none"/>
                        </wps:style>
                        <wps:bodyPr/>
                      </wps:wsp>
                      <wps:wsp>
                        <wps:cNvPr id="4966" name="Shape 4966"/>
                        <wps:cNvSpPr/>
                        <wps:spPr>
                          <a:xfrm>
                            <a:off x="2510809" y="431834"/>
                            <a:ext cx="181623" cy="184534"/>
                          </a:xfrm>
                          <a:custGeom>
                            <a:avLst/>
                            <a:gdLst/>
                            <a:ahLst/>
                            <a:cxnLst/>
                            <a:rect l="0" t="0" r="0" b="0"/>
                            <a:pathLst>
                              <a:path w="181623" h="184534">
                                <a:moveTo>
                                  <a:pt x="82997" y="681"/>
                                </a:moveTo>
                                <a:cubicBezTo>
                                  <a:pt x="97869" y="0"/>
                                  <a:pt x="113433" y="3613"/>
                                  <a:pt x="128321" y="12665"/>
                                </a:cubicBezTo>
                                <a:cubicBezTo>
                                  <a:pt x="181623" y="44936"/>
                                  <a:pt x="178295" y="135677"/>
                                  <a:pt x="112713" y="159667"/>
                                </a:cubicBezTo>
                                <a:cubicBezTo>
                                  <a:pt x="80645" y="171453"/>
                                  <a:pt x="70434" y="161636"/>
                                  <a:pt x="47320" y="158143"/>
                                </a:cubicBezTo>
                                <a:cubicBezTo>
                                  <a:pt x="41288" y="167745"/>
                                  <a:pt x="32119" y="177562"/>
                                  <a:pt x="22962" y="184534"/>
                                </a:cubicBezTo>
                                <a:cubicBezTo>
                                  <a:pt x="25451" y="171669"/>
                                  <a:pt x="32538" y="160112"/>
                                  <a:pt x="34201" y="148110"/>
                                </a:cubicBezTo>
                                <a:cubicBezTo>
                                  <a:pt x="20041" y="132400"/>
                                  <a:pt x="7760" y="121504"/>
                                  <a:pt x="4839" y="91837"/>
                                </a:cubicBezTo>
                                <a:cubicBezTo>
                                  <a:pt x="0" y="43412"/>
                                  <a:pt x="38381" y="2723"/>
                                  <a:pt x="82997" y="681"/>
                                </a:cubicBezTo>
                                <a:close/>
                              </a:path>
                            </a:pathLst>
                          </a:custGeom>
                          <a:ln w="0" cap="flat">
                            <a:miter lim="127000"/>
                          </a:ln>
                        </wps:spPr>
                        <wps:style>
                          <a:lnRef idx="0">
                            <a:srgbClr val="000000">
                              <a:alpha val="0"/>
                            </a:srgbClr>
                          </a:lnRef>
                          <a:fillRef idx="1">
                            <a:srgbClr val="F39323"/>
                          </a:fillRef>
                          <a:effectRef idx="0">
                            <a:scrgbClr r="0" g="0" b="0"/>
                          </a:effectRef>
                          <a:fontRef idx="none"/>
                        </wps:style>
                        <wps:bodyPr/>
                      </wps:wsp>
                      <wps:wsp>
                        <wps:cNvPr id="4967" name="Shape 4967"/>
                        <wps:cNvSpPr/>
                        <wps:spPr>
                          <a:xfrm>
                            <a:off x="3668738" y="1033179"/>
                            <a:ext cx="10609" cy="156244"/>
                          </a:xfrm>
                          <a:custGeom>
                            <a:avLst/>
                            <a:gdLst/>
                            <a:ahLst/>
                            <a:cxnLst/>
                            <a:rect l="0" t="0" r="0" b="0"/>
                            <a:pathLst>
                              <a:path w="10609" h="156244">
                                <a:moveTo>
                                  <a:pt x="10609" y="0"/>
                                </a:moveTo>
                                <a:lnTo>
                                  <a:pt x="10609" y="156244"/>
                                </a:lnTo>
                                <a:lnTo>
                                  <a:pt x="3747" y="148448"/>
                                </a:lnTo>
                                <a:cubicBezTo>
                                  <a:pt x="0" y="140485"/>
                                  <a:pt x="3020" y="91679"/>
                                  <a:pt x="7339" y="38566"/>
                                </a:cubicBezTo>
                                <a:lnTo>
                                  <a:pt x="10609" y="0"/>
                                </a:lnTo>
                                <a:close/>
                              </a:path>
                            </a:pathLst>
                          </a:custGeom>
                          <a:ln w="0" cap="flat">
                            <a:miter lim="127000"/>
                          </a:ln>
                        </wps:spPr>
                        <wps:style>
                          <a:lnRef idx="0">
                            <a:srgbClr val="000000">
                              <a:alpha val="0"/>
                            </a:srgbClr>
                          </a:lnRef>
                          <a:fillRef idx="1">
                            <a:srgbClr val="5C5B5F"/>
                          </a:fillRef>
                          <a:effectRef idx="0">
                            <a:scrgbClr r="0" g="0" b="0"/>
                          </a:effectRef>
                          <a:fontRef idx="none"/>
                        </wps:style>
                        <wps:bodyPr/>
                      </wps:wsp>
                      <wps:wsp>
                        <wps:cNvPr id="4968" name="Shape 4968"/>
                        <wps:cNvSpPr/>
                        <wps:spPr>
                          <a:xfrm>
                            <a:off x="3608553" y="742595"/>
                            <a:ext cx="70795" cy="153933"/>
                          </a:xfrm>
                          <a:custGeom>
                            <a:avLst/>
                            <a:gdLst/>
                            <a:ahLst/>
                            <a:cxnLst/>
                            <a:rect l="0" t="0" r="0" b="0"/>
                            <a:pathLst>
                              <a:path w="70795" h="153933">
                                <a:moveTo>
                                  <a:pt x="70795" y="0"/>
                                </a:moveTo>
                                <a:lnTo>
                                  <a:pt x="70795" y="71789"/>
                                </a:lnTo>
                                <a:lnTo>
                                  <a:pt x="60592" y="83496"/>
                                </a:lnTo>
                                <a:cubicBezTo>
                                  <a:pt x="56438" y="89605"/>
                                  <a:pt x="55397" y="92869"/>
                                  <a:pt x="60388" y="95053"/>
                                </a:cubicBezTo>
                                <a:lnTo>
                                  <a:pt x="70795" y="102514"/>
                                </a:lnTo>
                                <a:lnTo>
                                  <a:pt x="70795" y="153933"/>
                                </a:lnTo>
                                <a:lnTo>
                                  <a:pt x="59041" y="147990"/>
                                </a:lnTo>
                                <a:cubicBezTo>
                                  <a:pt x="32404" y="132489"/>
                                  <a:pt x="0" y="106559"/>
                                  <a:pt x="8115" y="80880"/>
                                </a:cubicBezTo>
                                <a:cubicBezTo>
                                  <a:pt x="12078" y="68878"/>
                                  <a:pt x="49771" y="20021"/>
                                  <a:pt x="57480" y="11741"/>
                                </a:cubicBezTo>
                                <a:lnTo>
                                  <a:pt x="70795" y="0"/>
                                </a:lnTo>
                                <a:close/>
                              </a:path>
                            </a:pathLst>
                          </a:custGeom>
                          <a:ln w="0" cap="flat">
                            <a:miter lim="127000"/>
                          </a:ln>
                        </wps:spPr>
                        <wps:style>
                          <a:lnRef idx="0">
                            <a:srgbClr val="000000">
                              <a:alpha val="0"/>
                            </a:srgbClr>
                          </a:lnRef>
                          <a:fillRef idx="1">
                            <a:srgbClr val="5C5B5F"/>
                          </a:fillRef>
                          <a:effectRef idx="0">
                            <a:scrgbClr r="0" g="0" b="0"/>
                          </a:effectRef>
                          <a:fontRef idx="none"/>
                        </wps:style>
                        <wps:bodyPr/>
                      </wps:wsp>
                      <wps:wsp>
                        <wps:cNvPr id="4969" name="Shape 4969"/>
                        <wps:cNvSpPr/>
                        <wps:spPr>
                          <a:xfrm>
                            <a:off x="3674461" y="599219"/>
                            <a:ext cx="133786" cy="116293"/>
                          </a:xfrm>
                          <a:custGeom>
                            <a:avLst/>
                            <a:gdLst/>
                            <a:ahLst/>
                            <a:cxnLst/>
                            <a:rect l="0" t="0" r="0" b="0"/>
                            <a:pathLst>
                              <a:path w="133786" h="116293">
                                <a:moveTo>
                                  <a:pt x="72687" y="626"/>
                                </a:moveTo>
                                <a:cubicBezTo>
                                  <a:pt x="79424" y="0"/>
                                  <a:pt x="86603" y="845"/>
                                  <a:pt x="94023" y="3517"/>
                                </a:cubicBezTo>
                                <a:cubicBezTo>
                                  <a:pt x="119423" y="11810"/>
                                  <a:pt x="133786" y="35368"/>
                                  <a:pt x="129202" y="63715"/>
                                </a:cubicBezTo>
                                <a:cubicBezTo>
                                  <a:pt x="124008" y="95998"/>
                                  <a:pt x="94023" y="116293"/>
                                  <a:pt x="64864" y="107771"/>
                                </a:cubicBezTo>
                                <a:cubicBezTo>
                                  <a:pt x="0" y="81446"/>
                                  <a:pt x="25526" y="5006"/>
                                  <a:pt x="72687" y="626"/>
                                </a:cubicBezTo>
                                <a:close/>
                              </a:path>
                            </a:pathLst>
                          </a:custGeom>
                          <a:ln w="0" cap="flat">
                            <a:miter lim="127000"/>
                          </a:ln>
                        </wps:spPr>
                        <wps:style>
                          <a:lnRef idx="0">
                            <a:srgbClr val="000000">
                              <a:alpha val="0"/>
                            </a:srgbClr>
                          </a:lnRef>
                          <a:fillRef idx="1">
                            <a:srgbClr val="5C5B5F"/>
                          </a:fillRef>
                          <a:effectRef idx="0">
                            <a:scrgbClr r="0" g="0" b="0"/>
                          </a:effectRef>
                          <a:fontRef idx="none"/>
                        </wps:style>
                        <wps:bodyPr/>
                      </wps:wsp>
                      <wps:wsp>
                        <wps:cNvPr id="4970" name="Shape 4970"/>
                        <wps:cNvSpPr/>
                        <wps:spPr>
                          <a:xfrm>
                            <a:off x="3679348" y="594586"/>
                            <a:ext cx="262434" cy="608535"/>
                          </a:xfrm>
                          <a:custGeom>
                            <a:avLst/>
                            <a:gdLst/>
                            <a:ahLst/>
                            <a:cxnLst/>
                            <a:rect l="0" t="0" r="0" b="0"/>
                            <a:pathLst>
                              <a:path w="262434" h="608535">
                                <a:moveTo>
                                  <a:pt x="234114" y="3141"/>
                                </a:moveTo>
                                <a:cubicBezTo>
                                  <a:pt x="248961" y="0"/>
                                  <a:pt x="262434" y="19710"/>
                                  <a:pt x="250718" y="34769"/>
                                </a:cubicBezTo>
                                <a:cubicBezTo>
                                  <a:pt x="251137" y="35201"/>
                                  <a:pt x="205951" y="135975"/>
                                  <a:pt x="190952" y="143608"/>
                                </a:cubicBezTo>
                                <a:cubicBezTo>
                                  <a:pt x="181592" y="148624"/>
                                  <a:pt x="155977" y="170646"/>
                                  <a:pt x="135974" y="186356"/>
                                </a:cubicBezTo>
                                <a:lnTo>
                                  <a:pt x="143683" y="323338"/>
                                </a:lnTo>
                                <a:cubicBezTo>
                                  <a:pt x="146388" y="395093"/>
                                  <a:pt x="151811" y="460752"/>
                                  <a:pt x="159723" y="549297"/>
                                </a:cubicBezTo>
                                <a:cubicBezTo>
                                  <a:pt x="161184" y="564575"/>
                                  <a:pt x="163051" y="581796"/>
                                  <a:pt x="155558" y="592261"/>
                                </a:cubicBezTo>
                                <a:cubicBezTo>
                                  <a:pt x="148268" y="602738"/>
                                  <a:pt x="134107" y="607971"/>
                                  <a:pt x="120162" y="602090"/>
                                </a:cubicBezTo>
                                <a:cubicBezTo>
                                  <a:pt x="96617" y="592489"/>
                                  <a:pt x="100579" y="554542"/>
                                  <a:pt x="98293" y="527275"/>
                                </a:cubicBezTo>
                                <a:cubicBezTo>
                                  <a:pt x="94953" y="488667"/>
                                  <a:pt x="86838" y="406434"/>
                                  <a:pt x="82253" y="379383"/>
                                </a:cubicBezTo>
                                <a:cubicBezTo>
                                  <a:pt x="79141" y="367826"/>
                                  <a:pt x="71432" y="361717"/>
                                  <a:pt x="68512" y="379599"/>
                                </a:cubicBezTo>
                                <a:cubicBezTo>
                                  <a:pt x="64143" y="414067"/>
                                  <a:pt x="52268" y="574823"/>
                                  <a:pt x="46655" y="587473"/>
                                </a:cubicBezTo>
                                <a:cubicBezTo>
                                  <a:pt x="39158" y="604322"/>
                                  <a:pt x="18654" y="608535"/>
                                  <a:pt x="4482" y="599928"/>
                                </a:cubicBezTo>
                                <a:lnTo>
                                  <a:pt x="0" y="594837"/>
                                </a:lnTo>
                                <a:lnTo>
                                  <a:pt x="0" y="438593"/>
                                </a:lnTo>
                                <a:lnTo>
                                  <a:pt x="128" y="437088"/>
                                </a:lnTo>
                                <a:cubicBezTo>
                                  <a:pt x="3599" y="397350"/>
                                  <a:pt x="7033" y="360328"/>
                                  <a:pt x="8123" y="341436"/>
                                </a:cubicBezTo>
                                <a:cubicBezTo>
                                  <a:pt x="9584" y="317877"/>
                                  <a:pt x="11044" y="310676"/>
                                  <a:pt x="11247" y="307628"/>
                                </a:cubicBezTo>
                                <a:lnTo>
                                  <a:pt x="0" y="301941"/>
                                </a:lnTo>
                                <a:lnTo>
                                  <a:pt x="0" y="250522"/>
                                </a:lnTo>
                                <a:lnTo>
                                  <a:pt x="13330" y="260079"/>
                                </a:lnTo>
                                <a:lnTo>
                                  <a:pt x="13749" y="204022"/>
                                </a:lnTo>
                                <a:lnTo>
                                  <a:pt x="0" y="219797"/>
                                </a:lnTo>
                                <a:lnTo>
                                  <a:pt x="0" y="148008"/>
                                </a:lnTo>
                                <a:lnTo>
                                  <a:pt x="5287" y="143346"/>
                                </a:lnTo>
                                <a:cubicBezTo>
                                  <a:pt x="22953" y="132177"/>
                                  <a:pt x="40095" y="134870"/>
                                  <a:pt x="77262" y="134870"/>
                                </a:cubicBezTo>
                                <a:cubicBezTo>
                                  <a:pt x="89543" y="134870"/>
                                  <a:pt x="108491" y="135315"/>
                                  <a:pt x="120785" y="135315"/>
                                </a:cubicBezTo>
                                <a:cubicBezTo>
                                  <a:pt x="142641" y="127898"/>
                                  <a:pt x="149093" y="118513"/>
                                  <a:pt x="166797" y="106092"/>
                                </a:cubicBezTo>
                                <a:cubicBezTo>
                                  <a:pt x="191778" y="77949"/>
                                  <a:pt x="201151" y="47418"/>
                                  <a:pt x="219692" y="14918"/>
                                </a:cubicBezTo>
                                <a:cubicBezTo>
                                  <a:pt x="224064" y="7775"/>
                                  <a:pt x="229166" y="4189"/>
                                  <a:pt x="234114" y="3141"/>
                                </a:cubicBezTo>
                                <a:close/>
                              </a:path>
                            </a:pathLst>
                          </a:custGeom>
                          <a:ln w="0" cap="flat">
                            <a:miter lim="127000"/>
                          </a:ln>
                        </wps:spPr>
                        <wps:style>
                          <a:lnRef idx="0">
                            <a:srgbClr val="000000">
                              <a:alpha val="0"/>
                            </a:srgbClr>
                          </a:lnRef>
                          <a:fillRef idx="1">
                            <a:srgbClr val="5C5B5F"/>
                          </a:fillRef>
                          <a:effectRef idx="0">
                            <a:scrgbClr r="0" g="0" b="0"/>
                          </a:effectRef>
                          <a:fontRef idx="none"/>
                        </wps:style>
                        <wps:bodyPr/>
                      </wps:wsp>
                      <wps:wsp>
                        <wps:cNvPr id="4971" name="Shape 4971"/>
                        <wps:cNvSpPr/>
                        <wps:spPr>
                          <a:xfrm>
                            <a:off x="260562" y="427561"/>
                            <a:ext cx="207658" cy="180141"/>
                          </a:xfrm>
                          <a:custGeom>
                            <a:avLst/>
                            <a:gdLst/>
                            <a:ahLst/>
                            <a:cxnLst/>
                            <a:rect l="0" t="0" r="0" b="0"/>
                            <a:pathLst>
                              <a:path w="207658" h="180141">
                                <a:moveTo>
                                  <a:pt x="86808" y="1979"/>
                                </a:moveTo>
                                <a:cubicBezTo>
                                  <a:pt x="111111" y="0"/>
                                  <a:pt x="136758" y="7511"/>
                                  <a:pt x="157823" y="27347"/>
                                </a:cubicBezTo>
                                <a:cubicBezTo>
                                  <a:pt x="207658" y="74565"/>
                                  <a:pt x="182080" y="167898"/>
                                  <a:pt x="104699" y="175988"/>
                                </a:cubicBezTo>
                                <a:cubicBezTo>
                                  <a:pt x="66891" y="180141"/>
                                  <a:pt x="58357" y="167237"/>
                                  <a:pt x="34099" y="157623"/>
                                </a:cubicBezTo>
                                <a:cubicBezTo>
                                  <a:pt x="25133" y="166145"/>
                                  <a:pt x="12890" y="173803"/>
                                  <a:pt x="1092" y="178833"/>
                                </a:cubicBezTo>
                                <a:cubicBezTo>
                                  <a:pt x="6998" y="165929"/>
                                  <a:pt x="17488" y="155871"/>
                                  <a:pt x="22288" y="143856"/>
                                </a:cubicBezTo>
                                <a:cubicBezTo>
                                  <a:pt x="10706" y="123968"/>
                                  <a:pt x="0" y="109541"/>
                                  <a:pt x="3937" y="77842"/>
                                </a:cubicBezTo>
                                <a:cubicBezTo>
                                  <a:pt x="9533" y="34940"/>
                                  <a:pt x="46303" y="5278"/>
                                  <a:pt x="86808" y="1979"/>
                                </a:cubicBezTo>
                                <a:close/>
                              </a:path>
                            </a:pathLst>
                          </a:custGeom>
                          <a:ln w="0" cap="flat">
                            <a:miter lim="127000"/>
                          </a:ln>
                        </wps:spPr>
                        <wps:style>
                          <a:lnRef idx="0">
                            <a:srgbClr val="000000">
                              <a:alpha val="0"/>
                            </a:srgbClr>
                          </a:lnRef>
                          <a:fillRef idx="1">
                            <a:srgbClr val="F39323"/>
                          </a:fillRef>
                          <a:effectRef idx="0">
                            <a:scrgbClr r="0" g="0" b="0"/>
                          </a:effectRef>
                          <a:fontRef idx="none"/>
                        </wps:style>
                        <wps:bodyPr/>
                      </wps:wsp>
                      <wps:wsp>
                        <wps:cNvPr id="4972" name="Shape 4972"/>
                        <wps:cNvSpPr/>
                        <wps:spPr>
                          <a:xfrm>
                            <a:off x="128597" y="586360"/>
                            <a:ext cx="137430" cy="129331"/>
                          </a:xfrm>
                          <a:custGeom>
                            <a:avLst/>
                            <a:gdLst/>
                            <a:ahLst/>
                            <a:cxnLst/>
                            <a:rect l="0" t="0" r="0" b="0"/>
                            <a:pathLst>
                              <a:path w="137430" h="129331">
                                <a:moveTo>
                                  <a:pt x="80640" y="4090"/>
                                </a:moveTo>
                                <a:cubicBezTo>
                                  <a:pt x="103276" y="6544"/>
                                  <a:pt x="124046" y="20848"/>
                                  <a:pt x="129784" y="49537"/>
                                </a:cubicBezTo>
                                <a:cubicBezTo>
                                  <a:pt x="137430" y="86697"/>
                                  <a:pt x="113160" y="115336"/>
                                  <a:pt x="85182" y="121457"/>
                                </a:cubicBezTo>
                                <a:cubicBezTo>
                                  <a:pt x="49774" y="129331"/>
                                  <a:pt x="19828" y="105938"/>
                                  <a:pt x="12843" y="78823"/>
                                </a:cubicBezTo>
                                <a:cubicBezTo>
                                  <a:pt x="0" y="28825"/>
                                  <a:pt x="42913" y="0"/>
                                  <a:pt x="80640" y="4090"/>
                                </a:cubicBezTo>
                                <a:close/>
                              </a:path>
                            </a:pathLst>
                          </a:custGeom>
                          <a:ln w="0" cap="flat">
                            <a:miter lim="127000"/>
                          </a:ln>
                        </wps:spPr>
                        <wps:style>
                          <a:lnRef idx="0">
                            <a:srgbClr val="000000">
                              <a:alpha val="0"/>
                            </a:srgbClr>
                          </a:lnRef>
                          <a:fillRef idx="1">
                            <a:srgbClr val="5C5B5F"/>
                          </a:fillRef>
                          <a:effectRef idx="0">
                            <a:scrgbClr r="0" g="0" b="0"/>
                          </a:effectRef>
                          <a:fontRef idx="none"/>
                        </wps:style>
                        <wps:bodyPr/>
                      </wps:wsp>
                      <wps:wsp>
                        <wps:cNvPr id="4973" name="Shape 4973"/>
                        <wps:cNvSpPr/>
                        <wps:spPr>
                          <a:xfrm>
                            <a:off x="0" y="535783"/>
                            <a:ext cx="350406" cy="670623"/>
                          </a:xfrm>
                          <a:custGeom>
                            <a:avLst/>
                            <a:gdLst/>
                            <a:ahLst/>
                            <a:cxnLst/>
                            <a:rect l="0" t="0" r="0" b="0"/>
                            <a:pathLst>
                              <a:path w="350406" h="670623">
                                <a:moveTo>
                                  <a:pt x="19456" y="5461"/>
                                </a:moveTo>
                                <a:cubicBezTo>
                                  <a:pt x="31255" y="6998"/>
                                  <a:pt x="28639" y="0"/>
                                  <a:pt x="36284" y="36284"/>
                                </a:cubicBezTo>
                                <a:cubicBezTo>
                                  <a:pt x="39129" y="50279"/>
                                  <a:pt x="42418" y="61646"/>
                                  <a:pt x="46126" y="75197"/>
                                </a:cubicBezTo>
                                <a:cubicBezTo>
                                  <a:pt x="50940" y="92037"/>
                                  <a:pt x="58153" y="138150"/>
                                  <a:pt x="67996" y="148196"/>
                                </a:cubicBezTo>
                                <a:cubicBezTo>
                                  <a:pt x="71044" y="151269"/>
                                  <a:pt x="122860" y="176619"/>
                                  <a:pt x="130937" y="180556"/>
                                </a:cubicBezTo>
                                <a:cubicBezTo>
                                  <a:pt x="210071" y="219901"/>
                                  <a:pt x="350406" y="99022"/>
                                  <a:pt x="337287" y="402209"/>
                                </a:cubicBezTo>
                                <a:cubicBezTo>
                                  <a:pt x="336626" y="421005"/>
                                  <a:pt x="336626" y="428434"/>
                                  <a:pt x="321983" y="436080"/>
                                </a:cubicBezTo>
                                <a:cubicBezTo>
                                  <a:pt x="299034" y="438048"/>
                                  <a:pt x="294437" y="426466"/>
                                  <a:pt x="295542" y="404609"/>
                                </a:cubicBezTo>
                                <a:cubicBezTo>
                                  <a:pt x="297510" y="367881"/>
                                  <a:pt x="297510" y="292481"/>
                                  <a:pt x="280454" y="259690"/>
                                </a:cubicBezTo>
                                <a:cubicBezTo>
                                  <a:pt x="276962" y="253124"/>
                                  <a:pt x="276085" y="252692"/>
                                  <a:pt x="272593" y="249187"/>
                                </a:cubicBezTo>
                                <a:cubicBezTo>
                                  <a:pt x="270624" y="286576"/>
                                  <a:pt x="272148" y="323507"/>
                                  <a:pt x="271932" y="361328"/>
                                </a:cubicBezTo>
                                <a:cubicBezTo>
                                  <a:pt x="271932" y="395643"/>
                                  <a:pt x="282639" y="596964"/>
                                  <a:pt x="280886" y="628447"/>
                                </a:cubicBezTo>
                                <a:cubicBezTo>
                                  <a:pt x="278486" y="665391"/>
                                  <a:pt x="226682" y="665391"/>
                                  <a:pt x="217932" y="634124"/>
                                </a:cubicBezTo>
                                <a:lnTo>
                                  <a:pt x="208102" y="407454"/>
                                </a:lnTo>
                                <a:cubicBezTo>
                                  <a:pt x="192583" y="405269"/>
                                  <a:pt x="195644" y="404609"/>
                                  <a:pt x="192151" y="413347"/>
                                </a:cubicBezTo>
                                <a:lnTo>
                                  <a:pt x="189967" y="447662"/>
                                </a:lnTo>
                                <a:cubicBezTo>
                                  <a:pt x="188862" y="463194"/>
                                  <a:pt x="184709" y="621017"/>
                                  <a:pt x="182969" y="636753"/>
                                </a:cubicBezTo>
                                <a:cubicBezTo>
                                  <a:pt x="177063" y="670623"/>
                                  <a:pt x="122199" y="665607"/>
                                  <a:pt x="119786" y="627342"/>
                                </a:cubicBezTo>
                                <a:cubicBezTo>
                                  <a:pt x="116510" y="594563"/>
                                  <a:pt x="127445" y="386029"/>
                                  <a:pt x="127445" y="349745"/>
                                </a:cubicBezTo>
                                <a:cubicBezTo>
                                  <a:pt x="127229" y="311061"/>
                                  <a:pt x="129845" y="281762"/>
                                  <a:pt x="126568" y="244386"/>
                                </a:cubicBezTo>
                                <a:cubicBezTo>
                                  <a:pt x="104496" y="229083"/>
                                  <a:pt x="48755" y="191478"/>
                                  <a:pt x="33236" y="177279"/>
                                </a:cubicBezTo>
                                <a:cubicBezTo>
                                  <a:pt x="25146" y="170066"/>
                                  <a:pt x="0" y="79781"/>
                                  <a:pt x="2184" y="64491"/>
                                </a:cubicBezTo>
                                <a:cubicBezTo>
                                  <a:pt x="10935" y="57708"/>
                                  <a:pt x="15519" y="58141"/>
                                  <a:pt x="22733" y="52908"/>
                                </a:cubicBezTo>
                                <a:cubicBezTo>
                                  <a:pt x="20333" y="31699"/>
                                  <a:pt x="13995" y="22961"/>
                                  <a:pt x="15964" y="12903"/>
                                </a:cubicBezTo>
                                <a:cubicBezTo>
                                  <a:pt x="17488" y="5905"/>
                                  <a:pt x="15964" y="10058"/>
                                  <a:pt x="19456" y="5461"/>
                                </a:cubicBezTo>
                                <a:close/>
                              </a:path>
                            </a:pathLst>
                          </a:custGeom>
                          <a:ln w="0" cap="flat">
                            <a:miter lim="127000"/>
                          </a:ln>
                        </wps:spPr>
                        <wps:style>
                          <a:lnRef idx="0">
                            <a:srgbClr val="000000">
                              <a:alpha val="0"/>
                            </a:srgbClr>
                          </a:lnRef>
                          <a:fillRef idx="1">
                            <a:srgbClr val="5C5B5F"/>
                          </a:fillRef>
                          <a:effectRef idx="0">
                            <a:scrgbClr r="0" g="0" b="0"/>
                          </a:effectRef>
                          <a:fontRef idx="none"/>
                        </wps:style>
                        <wps:bodyPr/>
                      </wps:wsp>
                      <wps:wsp>
                        <wps:cNvPr id="4974" name="Shape 4974"/>
                        <wps:cNvSpPr/>
                        <wps:spPr>
                          <a:xfrm>
                            <a:off x="328103" y="492496"/>
                            <a:ext cx="51156" cy="79134"/>
                          </a:xfrm>
                          <a:custGeom>
                            <a:avLst/>
                            <a:gdLst/>
                            <a:ahLst/>
                            <a:cxnLst/>
                            <a:rect l="0" t="0" r="0" b="0"/>
                            <a:pathLst>
                              <a:path w="51156" h="79134">
                                <a:moveTo>
                                  <a:pt x="0" y="0"/>
                                </a:moveTo>
                                <a:lnTo>
                                  <a:pt x="36297" y="0"/>
                                </a:lnTo>
                                <a:lnTo>
                                  <a:pt x="36297" y="57937"/>
                                </a:lnTo>
                                <a:cubicBezTo>
                                  <a:pt x="36297" y="62078"/>
                                  <a:pt x="36944" y="64922"/>
                                  <a:pt x="38253" y="66027"/>
                                </a:cubicBezTo>
                                <a:cubicBezTo>
                                  <a:pt x="39561" y="67335"/>
                                  <a:pt x="42189" y="67996"/>
                                  <a:pt x="46126" y="67996"/>
                                </a:cubicBezTo>
                                <a:lnTo>
                                  <a:pt x="51156" y="67996"/>
                                </a:lnTo>
                                <a:lnTo>
                                  <a:pt x="51156" y="79134"/>
                                </a:lnTo>
                                <a:lnTo>
                                  <a:pt x="0" y="79134"/>
                                </a:lnTo>
                                <a:lnTo>
                                  <a:pt x="0" y="67996"/>
                                </a:lnTo>
                                <a:lnTo>
                                  <a:pt x="6350" y="67996"/>
                                </a:lnTo>
                                <a:cubicBezTo>
                                  <a:pt x="10058" y="67996"/>
                                  <a:pt x="12687" y="67335"/>
                                  <a:pt x="13995" y="66243"/>
                                </a:cubicBezTo>
                                <a:cubicBezTo>
                                  <a:pt x="15304" y="64922"/>
                                  <a:pt x="15951" y="62078"/>
                                  <a:pt x="15951" y="57937"/>
                                </a:cubicBezTo>
                                <a:lnTo>
                                  <a:pt x="15951" y="21209"/>
                                </a:lnTo>
                                <a:cubicBezTo>
                                  <a:pt x="15951" y="16840"/>
                                  <a:pt x="15304" y="14211"/>
                                  <a:pt x="13995" y="12903"/>
                                </a:cubicBezTo>
                                <a:cubicBezTo>
                                  <a:pt x="12687" y="11811"/>
                                  <a:pt x="10058" y="11150"/>
                                  <a:pt x="6350" y="11150"/>
                                </a:cubicBezTo>
                                <a:lnTo>
                                  <a:pt x="0" y="11150"/>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975" name="Shape 4975"/>
                        <wps:cNvSpPr/>
                        <wps:spPr>
                          <a:xfrm>
                            <a:off x="340346" y="457749"/>
                            <a:ext cx="24917" cy="24917"/>
                          </a:xfrm>
                          <a:custGeom>
                            <a:avLst/>
                            <a:gdLst/>
                            <a:ahLst/>
                            <a:cxnLst/>
                            <a:rect l="0" t="0" r="0" b="0"/>
                            <a:pathLst>
                              <a:path w="24917" h="24917">
                                <a:moveTo>
                                  <a:pt x="12243" y="0"/>
                                </a:moveTo>
                                <a:cubicBezTo>
                                  <a:pt x="15951" y="0"/>
                                  <a:pt x="18796" y="1092"/>
                                  <a:pt x="21209" y="3492"/>
                                </a:cubicBezTo>
                                <a:cubicBezTo>
                                  <a:pt x="23825" y="5905"/>
                                  <a:pt x="24917" y="8966"/>
                                  <a:pt x="24917" y="12459"/>
                                </a:cubicBezTo>
                                <a:cubicBezTo>
                                  <a:pt x="24917" y="15951"/>
                                  <a:pt x="23825" y="18796"/>
                                  <a:pt x="21209" y="21196"/>
                                </a:cubicBezTo>
                                <a:cubicBezTo>
                                  <a:pt x="18796" y="23825"/>
                                  <a:pt x="15951" y="24917"/>
                                  <a:pt x="12243" y="24917"/>
                                </a:cubicBezTo>
                                <a:cubicBezTo>
                                  <a:pt x="8966" y="24917"/>
                                  <a:pt x="5893" y="23825"/>
                                  <a:pt x="3492" y="21196"/>
                                </a:cubicBezTo>
                                <a:cubicBezTo>
                                  <a:pt x="1092" y="18796"/>
                                  <a:pt x="0" y="15951"/>
                                  <a:pt x="0" y="12459"/>
                                </a:cubicBezTo>
                                <a:cubicBezTo>
                                  <a:pt x="0" y="8966"/>
                                  <a:pt x="1092" y="5905"/>
                                  <a:pt x="3492" y="3492"/>
                                </a:cubicBezTo>
                                <a:cubicBezTo>
                                  <a:pt x="5893" y="1092"/>
                                  <a:pt x="8738" y="0"/>
                                  <a:pt x="12243"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976" name="Shape 4976"/>
                        <wps:cNvSpPr/>
                        <wps:spPr>
                          <a:xfrm>
                            <a:off x="308243" y="902867"/>
                            <a:ext cx="147841" cy="212877"/>
                          </a:xfrm>
                          <a:custGeom>
                            <a:avLst/>
                            <a:gdLst/>
                            <a:ahLst/>
                            <a:cxnLst/>
                            <a:rect l="0" t="0" r="0" b="0"/>
                            <a:pathLst>
                              <a:path w="147841" h="212877">
                                <a:moveTo>
                                  <a:pt x="0" y="0"/>
                                </a:moveTo>
                                <a:lnTo>
                                  <a:pt x="128270" y="0"/>
                                </a:lnTo>
                                <a:lnTo>
                                  <a:pt x="147841" y="21374"/>
                                </a:lnTo>
                                <a:lnTo>
                                  <a:pt x="147841" y="212877"/>
                                </a:lnTo>
                                <a:lnTo>
                                  <a:pt x="0" y="212877"/>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977" name="Shape 4977"/>
                        <wps:cNvSpPr/>
                        <wps:spPr>
                          <a:xfrm>
                            <a:off x="297619" y="892487"/>
                            <a:ext cx="80175" cy="229364"/>
                          </a:xfrm>
                          <a:custGeom>
                            <a:avLst/>
                            <a:gdLst/>
                            <a:ahLst/>
                            <a:cxnLst/>
                            <a:rect l="0" t="0" r="0" b="0"/>
                            <a:pathLst>
                              <a:path w="80175" h="229364">
                                <a:moveTo>
                                  <a:pt x="80175" y="0"/>
                                </a:moveTo>
                                <a:lnTo>
                                  <a:pt x="80175" y="14839"/>
                                </a:lnTo>
                                <a:lnTo>
                                  <a:pt x="13957" y="14963"/>
                                </a:lnTo>
                                <a:lnTo>
                                  <a:pt x="14364" y="214544"/>
                                </a:lnTo>
                                <a:lnTo>
                                  <a:pt x="80175" y="214430"/>
                                </a:lnTo>
                                <a:lnTo>
                                  <a:pt x="80175" y="229257"/>
                                </a:lnTo>
                                <a:lnTo>
                                  <a:pt x="5004" y="229364"/>
                                </a:lnTo>
                                <a:cubicBezTo>
                                  <a:pt x="2299" y="229364"/>
                                  <a:pt x="216" y="227193"/>
                                  <a:pt x="216" y="224361"/>
                                </a:cubicBezTo>
                                <a:lnTo>
                                  <a:pt x="0" y="4930"/>
                                </a:lnTo>
                                <a:cubicBezTo>
                                  <a:pt x="0" y="2314"/>
                                  <a:pt x="2083" y="129"/>
                                  <a:pt x="4585" y="129"/>
                                </a:cubicBezTo>
                                <a:lnTo>
                                  <a:pt x="80175" y="0"/>
                                </a:lnTo>
                                <a:close/>
                              </a:path>
                            </a:pathLst>
                          </a:custGeom>
                          <a:ln w="0" cap="flat">
                            <a:miter lim="127000"/>
                          </a:ln>
                        </wps:spPr>
                        <wps:style>
                          <a:lnRef idx="0">
                            <a:srgbClr val="000000">
                              <a:alpha val="0"/>
                            </a:srgbClr>
                          </a:lnRef>
                          <a:fillRef idx="1">
                            <a:srgbClr val="5C5B5F"/>
                          </a:fillRef>
                          <a:effectRef idx="0">
                            <a:scrgbClr r="0" g="0" b="0"/>
                          </a:effectRef>
                          <a:fontRef idx="none"/>
                        </wps:style>
                        <wps:bodyPr/>
                      </wps:wsp>
                      <wps:wsp>
                        <wps:cNvPr id="4978" name="Shape 4978"/>
                        <wps:cNvSpPr/>
                        <wps:spPr>
                          <a:xfrm>
                            <a:off x="377795" y="892400"/>
                            <a:ext cx="80378" cy="229343"/>
                          </a:xfrm>
                          <a:custGeom>
                            <a:avLst/>
                            <a:gdLst/>
                            <a:ahLst/>
                            <a:cxnLst/>
                            <a:rect l="0" t="0" r="0" b="0"/>
                            <a:pathLst>
                              <a:path w="80378" h="229343">
                                <a:moveTo>
                                  <a:pt x="50381" y="0"/>
                                </a:moveTo>
                                <a:cubicBezTo>
                                  <a:pt x="51638" y="0"/>
                                  <a:pt x="52895" y="432"/>
                                  <a:pt x="53937" y="1524"/>
                                </a:cubicBezTo>
                                <a:lnTo>
                                  <a:pt x="78702" y="27483"/>
                                </a:lnTo>
                                <a:cubicBezTo>
                                  <a:pt x="79553" y="28346"/>
                                  <a:pt x="79959" y="29654"/>
                                  <a:pt x="79959" y="30962"/>
                                </a:cubicBezTo>
                                <a:lnTo>
                                  <a:pt x="80378" y="224231"/>
                                </a:lnTo>
                                <a:cubicBezTo>
                                  <a:pt x="80378" y="227063"/>
                                  <a:pt x="78295" y="229235"/>
                                  <a:pt x="75590" y="229235"/>
                                </a:cubicBezTo>
                                <a:lnTo>
                                  <a:pt x="0" y="229343"/>
                                </a:lnTo>
                                <a:lnTo>
                                  <a:pt x="0" y="214516"/>
                                </a:lnTo>
                                <a:lnTo>
                                  <a:pt x="66218" y="214401"/>
                                </a:lnTo>
                                <a:lnTo>
                                  <a:pt x="66002" y="34023"/>
                                </a:lnTo>
                                <a:lnTo>
                                  <a:pt x="48717" y="34023"/>
                                </a:lnTo>
                                <a:lnTo>
                                  <a:pt x="48717" y="14834"/>
                                </a:lnTo>
                                <a:lnTo>
                                  <a:pt x="0" y="14925"/>
                                </a:lnTo>
                                <a:lnTo>
                                  <a:pt x="0" y="86"/>
                                </a:lnTo>
                                <a:lnTo>
                                  <a:pt x="50381" y="0"/>
                                </a:lnTo>
                                <a:close/>
                              </a:path>
                            </a:pathLst>
                          </a:custGeom>
                          <a:ln w="0" cap="flat">
                            <a:miter lim="127000"/>
                          </a:ln>
                        </wps:spPr>
                        <wps:style>
                          <a:lnRef idx="0">
                            <a:srgbClr val="000000">
                              <a:alpha val="0"/>
                            </a:srgbClr>
                          </a:lnRef>
                          <a:fillRef idx="1">
                            <a:srgbClr val="5C5B5F"/>
                          </a:fillRef>
                          <a:effectRef idx="0">
                            <a:scrgbClr r="0" g="0" b="0"/>
                          </a:effectRef>
                          <a:fontRef idx="none"/>
                        </wps:style>
                        <wps:bodyPr/>
                      </wps:wsp>
                      <wps:wsp>
                        <wps:cNvPr id="4979" name="Shape 4979"/>
                        <wps:cNvSpPr/>
                        <wps:spPr>
                          <a:xfrm>
                            <a:off x="363846" y="953259"/>
                            <a:ext cx="124511" cy="130429"/>
                          </a:xfrm>
                          <a:custGeom>
                            <a:avLst/>
                            <a:gdLst/>
                            <a:ahLst/>
                            <a:cxnLst/>
                            <a:rect l="0" t="0" r="0" b="0"/>
                            <a:pathLst>
                              <a:path w="124511" h="130429">
                                <a:moveTo>
                                  <a:pt x="62255" y="0"/>
                                </a:moveTo>
                                <a:cubicBezTo>
                                  <a:pt x="96609" y="0"/>
                                  <a:pt x="124511" y="29223"/>
                                  <a:pt x="124511" y="65214"/>
                                </a:cubicBezTo>
                                <a:cubicBezTo>
                                  <a:pt x="124511" y="100990"/>
                                  <a:pt x="96609" y="130429"/>
                                  <a:pt x="62255" y="130429"/>
                                </a:cubicBezTo>
                                <a:cubicBezTo>
                                  <a:pt x="28105" y="130429"/>
                                  <a:pt x="0" y="100990"/>
                                  <a:pt x="0" y="65214"/>
                                </a:cubicBezTo>
                                <a:cubicBezTo>
                                  <a:pt x="0" y="29223"/>
                                  <a:pt x="28105" y="0"/>
                                  <a:pt x="62255" y="0"/>
                                </a:cubicBezTo>
                                <a:close/>
                              </a:path>
                            </a:pathLst>
                          </a:custGeom>
                          <a:ln w="0" cap="flat">
                            <a:miter lim="127000"/>
                          </a:ln>
                        </wps:spPr>
                        <wps:style>
                          <a:lnRef idx="0">
                            <a:srgbClr val="000000">
                              <a:alpha val="0"/>
                            </a:srgbClr>
                          </a:lnRef>
                          <a:fillRef idx="1">
                            <a:srgbClr val="5C5B5F"/>
                          </a:fillRef>
                          <a:effectRef idx="0">
                            <a:scrgbClr r="0" g="0" b="0"/>
                          </a:effectRef>
                          <a:fontRef idx="none"/>
                        </wps:style>
                        <wps:bodyPr/>
                      </wps:wsp>
                      <wps:wsp>
                        <wps:cNvPr id="4980" name="Shape 4980"/>
                        <wps:cNvSpPr/>
                        <wps:spPr>
                          <a:xfrm>
                            <a:off x="389659" y="989894"/>
                            <a:ext cx="84334" cy="61290"/>
                          </a:xfrm>
                          <a:custGeom>
                            <a:avLst/>
                            <a:gdLst/>
                            <a:ahLst/>
                            <a:cxnLst/>
                            <a:rect l="0" t="0" r="0" b="0"/>
                            <a:pathLst>
                              <a:path w="84334" h="61290">
                                <a:moveTo>
                                  <a:pt x="79442" y="136"/>
                                </a:moveTo>
                                <a:cubicBezTo>
                                  <a:pt x="82096" y="0"/>
                                  <a:pt x="84334" y="546"/>
                                  <a:pt x="83502" y="3061"/>
                                </a:cubicBezTo>
                                <a:cubicBezTo>
                                  <a:pt x="82880" y="4585"/>
                                  <a:pt x="77673" y="8077"/>
                                  <a:pt x="75794" y="9601"/>
                                </a:cubicBezTo>
                                <a:cubicBezTo>
                                  <a:pt x="68923" y="15494"/>
                                  <a:pt x="56845" y="25743"/>
                                  <a:pt x="51219" y="33160"/>
                                </a:cubicBezTo>
                                <a:cubicBezTo>
                                  <a:pt x="48311" y="36856"/>
                                  <a:pt x="45809" y="40132"/>
                                  <a:pt x="42900" y="44272"/>
                                </a:cubicBezTo>
                                <a:cubicBezTo>
                                  <a:pt x="40818" y="47549"/>
                                  <a:pt x="36652" y="54750"/>
                                  <a:pt x="35408" y="56490"/>
                                </a:cubicBezTo>
                                <a:cubicBezTo>
                                  <a:pt x="31852" y="61290"/>
                                  <a:pt x="26035" y="59551"/>
                                  <a:pt x="23114" y="55182"/>
                                </a:cubicBezTo>
                                <a:cubicBezTo>
                                  <a:pt x="21869" y="53213"/>
                                  <a:pt x="20815" y="51041"/>
                                  <a:pt x="19583" y="49073"/>
                                </a:cubicBezTo>
                                <a:lnTo>
                                  <a:pt x="12078" y="37084"/>
                                </a:lnTo>
                                <a:cubicBezTo>
                                  <a:pt x="6667" y="29235"/>
                                  <a:pt x="0" y="25959"/>
                                  <a:pt x="9157" y="20727"/>
                                </a:cubicBezTo>
                                <a:cubicBezTo>
                                  <a:pt x="16243" y="16358"/>
                                  <a:pt x="22492" y="24867"/>
                                  <a:pt x="26238" y="30328"/>
                                </a:cubicBezTo>
                                <a:lnTo>
                                  <a:pt x="29146" y="34684"/>
                                </a:lnTo>
                                <a:cubicBezTo>
                                  <a:pt x="29362" y="34900"/>
                                  <a:pt x="29566" y="35128"/>
                                  <a:pt x="29566" y="35332"/>
                                </a:cubicBezTo>
                                <a:cubicBezTo>
                                  <a:pt x="30188" y="35992"/>
                                  <a:pt x="29566" y="35547"/>
                                  <a:pt x="30404" y="35992"/>
                                </a:cubicBezTo>
                                <a:cubicBezTo>
                                  <a:pt x="31242" y="33808"/>
                                  <a:pt x="36855" y="26391"/>
                                  <a:pt x="38519" y="24651"/>
                                </a:cubicBezTo>
                                <a:cubicBezTo>
                                  <a:pt x="40399" y="23127"/>
                                  <a:pt x="41846" y="21374"/>
                                  <a:pt x="43523" y="19634"/>
                                </a:cubicBezTo>
                                <a:cubicBezTo>
                                  <a:pt x="45187" y="17882"/>
                                  <a:pt x="46431" y="16802"/>
                                  <a:pt x="48514" y="15050"/>
                                </a:cubicBezTo>
                                <a:cubicBezTo>
                                  <a:pt x="53734" y="10694"/>
                                  <a:pt x="64351" y="3493"/>
                                  <a:pt x="72885" y="1308"/>
                                </a:cubicBezTo>
                                <a:cubicBezTo>
                                  <a:pt x="73717" y="1092"/>
                                  <a:pt x="76787" y="273"/>
                                  <a:pt x="79442" y="136"/>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981" name="Rectangle 4981"/>
                        <wps:cNvSpPr/>
                        <wps:spPr>
                          <a:xfrm>
                            <a:off x="1626061" y="0"/>
                            <a:ext cx="2062584" cy="353018"/>
                          </a:xfrm>
                          <a:prstGeom prst="rect">
                            <a:avLst/>
                          </a:prstGeom>
                          <a:ln>
                            <a:noFill/>
                          </a:ln>
                        </wps:spPr>
                        <wps:txbx>
                          <w:txbxContent>
                            <w:p w:rsidR="0028705D" w:rsidRPr="00FB08E8" w:rsidRDefault="0028705D">
                              <w:pPr>
                                <w:spacing w:after="160"/>
                                <w:ind w:left="0" w:firstLine="0"/>
                                <w:jc w:val="left"/>
                                <w:rPr>
                                  <w:lang w:val="ro-RO"/>
                                </w:rPr>
                              </w:pPr>
                              <w:r>
                                <w:rPr>
                                  <w:rFonts w:ascii="Calibri" w:eastAsia="Calibri" w:hAnsi="Calibri" w:cs="Calibri"/>
                                  <w:color w:val="4B4646"/>
                                  <w:w w:val="64"/>
                                  <w:sz w:val="37"/>
                                  <w:lang w:val="ro-RO"/>
                                </w:rPr>
                                <w:t>METODE DE IMPLICARE</w:t>
                              </w:r>
                            </w:p>
                          </w:txbxContent>
                        </wps:txbx>
                        <wps:bodyPr horzOverflow="overflow" vert="horz" lIns="0" tIns="0" rIns="0" bIns="0" rtlCol="0">
                          <a:noAutofit/>
                        </wps:bodyPr>
                      </wps:wsp>
                    </wpg:wgp>
                  </a:graphicData>
                </a:graphic>
              </wp:inline>
            </w:drawing>
          </mc:Choice>
          <mc:Fallback>
            <w:pict>
              <v:group id="Group 127570" o:spid="_x0000_s1511" style="width:393.95pt;height:98.1pt;mso-position-horizontal-relative:char;mso-position-vertical-relative:line" coordsize="50033,124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">
                <v:shape id="Shape 4920" o:spid="_x0000_s1512" style="position:absolute;left:41358;top:7181;width:3199;height:3319;visibility:visible;mso-wrap-style:square;v-text-anchor:top" coordsize="319849,3319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fXf74A&#10;AADdAAAADwAAAGRycy9kb3ducmV2LnhtbERPzYrCMBC+C75DGMGbphWRtRpFCqV7VfcBxmZsis2k&#10;NNHWt98cBI8f3//+ONpWvKj3jWMF6TIBQVw53XCt4O9aLH5A+ICssXVMCt7k4XiYTvaYaTfwmV6X&#10;UIsYwj5DBSaELpPSV4Ys+qXriCN3d73FEGFfS93jEMNtK1dJspEWG44NBjvKDVWPy9MqOG/SdNgW&#10;OV/rwrxvtsx9WTZKzWfjaQci0Bi+4o/7VytYb1dxf3wTn4A8/A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OX13++AAAA3QAAAA8AAAAAAAAAAAAAAAAAmAIAAGRycy9kb3ducmV2&#10;LnhtbFBLBQYAAAAABAAEAPUAAACDAwAAAAA=&#10;" path="m233845,r85382,216l316725,163373r3124,164897c319849,328270,165557,331978,145974,327609v-19774,-4356,-32068,-13081,-44552,-34671c89129,271335,72466,260439,36233,243205,,225755,19786,210490,19786,210490l178460,22466c194501,3492,218440,,233845,xe" fillcolor="#f39323" stroked="f" strokeweight="0">
                  <v:stroke miterlimit="83231f" joinstyle="miter"/>
                  <v:path arrowok="t" textboxrect="0,0,319849,331978"/>
                </v:shape>
                <v:shape id="Shape 4921" o:spid="_x0000_s1513" style="position:absolute;left:43215;top:10338;width:105;height:1556;visibility:visible;mso-wrap-style:square;v-text-anchor:top" coordsize="10514,155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pzmMgA&#10;AADdAAAADwAAAGRycy9kb3ducmV2LnhtbESPS2sCQRCE70L+w9CB3HTWBxI3jqJiwENy8IV6a3Z6&#10;H3GnZ90Z3c2/zwQCORZV9RU1nbemFA+qXWFZQb8XgSBOrC44U3DYv3dfQTiPrLG0TAq+ycF89tSZ&#10;Yqxtw1t67HwmAoRdjApy76tYSpfkZND1bEUcvNTWBn2QdSZ1jU2Am1IOomgsDRYcFnKsaJVTct3d&#10;jYJlOpTtulxvv9KP0/n+eblNmuNYqZfndvEGwlPr/8N/7Y1WMJoM+vD7JjwBOfs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OCnOYyAAAAN0AAAAPAAAAAAAAAAAAAAAAAJgCAABk&#10;cnMvZG93bnJldi54bWxQSwUGAAAAAAQABAD1AAAAjQMAAAAA&#10;" path="m10514,r,155610l3639,147805c,139842,3023,91036,7318,37923l10514,xe" fillcolor="#5c5b5f" stroked="f" strokeweight="0">
                  <v:stroke miterlimit="83231f" joinstyle="miter"/>
                  <v:path arrowok="t" textboxrect="0,0,10514,155610"/>
                </v:shape>
                <v:shape id="Shape 4922" o:spid="_x0000_s1514" style="position:absolute;left:42614;top:7425;width:706;height:1540;visibility:visible;mso-wrap-style:square;v-text-anchor:top" coordsize="70588,1539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RgP8YA&#10;AADdAAAADwAAAGRycy9kb3ducmV2LnhtbESPQUvDQBSE70L/w/IKXsRuDMG2sdsiiuglh7b+gNfd&#10;ZxLNvg3Zlzb+e1cQPA4z8w2z2U2+U2caYhvYwN0iA0Vsg2u5NvB+fLldgYqC7LALTAa+KcJuO7va&#10;YOnChfd0PkitEoRjiQYakb7UOtqGPMZF6ImT9xEGj5LkUGs34CXBfafzLLvXHltOCw329NSQ/TqM&#10;3sB4qpayfr5ZFa+jFP5kq8J+VsZcz6fHB1BCk/yH/9pvzkCxznP4fZOegN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jRgP8YAAADdAAAADwAAAAAAAAAAAAAAAACYAgAAZHJz&#10;L2Rvd25yZXYueG1sUEsFBgAAAAAEAAQA9QAAAIsDAAAAAA==&#10;" path="m70588,r,71789l60385,83496v-4153,6108,-5194,9372,-203,11557l70588,102513r,51411l58867,147990c32288,132488,,106559,8125,80880,11871,68878,49565,20021,57274,11741l70588,xe" fillcolor="#5c5b5f" stroked="f" strokeweight="0">
                  <v:stroke miterlimit="83231f" joinstyle="miter"/>
                  <v:path arrowok="t" textboxrect="0,0,70588,153924"/>
                </v:shape>
                <v:shape id="Shape 4923" o:spid="_x0000_s1515" style="position:absolute;left:43320;top:5573;width:2206;height:6458;visibility:visible;mso-wrap-style:square;v-text-anchor:top" coordsize="220626,6458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gh6MYA&#10;AADdAAAADwAAAGRycy9kb3ducmV2LnhtbESPQWsCMRSE74X+h/AK3jSrtsWuRpGWpYo9tNqLt8fm&#10;ubu4eQmb1Gz/vSkIPQ4z8w2zWPWmFRfqfGNZwXiUgSAurW64UvB9KIYzED4ga2wtk4Jf8rBa3t8t&#10;MNc28hdd9qESCcI+RwV1CC6X0pc1GfQj64iTd7KdwZBkV0ndYUxw08pJlj1Lgw2nhRodvdZUnvc/&#10;RoE+0tYVT7b4zDYf7u29iRR3UanBQ7+egwjUh//wrb3RCh5fJlP4e5OegFx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Pgh6MYAAADdAAAADwAAAAAAAAAAAAAAAACYAgAAZHJz&#10;L2Rvd25yZXYueG1sUEsFBgAAAAAEAAQA9QAAAIsDAAAAAA==&#10;" path="m205353,3599v8822,3599,15273,14232,10377,26119c216365,30150,195334,147282,183040,159055v-9575,8941,-28943,39040,-47269,63259l143683,360604v2705,71755,8128,137414,16040,225958c161184,601840,163051,619061,155558,629526v-7290,10478,-21451,15710,-35395,9830c96617,629755,100580,591807,98294,564540,94954,525932,86838,443700,82254,416649v-3112,-11557,-10821,-17666,-13742,216c64143,451333,52269,612089,46655,624738,39159,641588,18654,645801,4477,637193l,632111,,476501r181,-2148c3628,434616,7033,397594,8124,378701v1460,-23558,2920,-30759,3124,-33807l,339199,,287787r13331,9558l13750,241287,,257064,,185274r5287,-4662c22953,169442,40096,172136,77262,172136r37059,c129536,153822,144940,135281,149932,129832,166378,95593,171598,56324,180754,19685,185339,3435,196531,,205353,3599xe" fillcolor="#5c5b5f" stroked="f" strokeweight="0">
                  <v:stroke miterlimit="83231f" joinstyle="miter"/>
                  <v:path arrowok="t" textboxrect="0,0,220626,645801"/>
                </v:shape>
                <v:shape id="Shape 4924" o:spid="_x0000_s1516" style="position:absolute;left:43271;top:5992;width:1338;height:1163;visibility:visible;mso-wrap-style:square;v-text-anchor:top" coordsize="133799,116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CuI8UA&#10;AADdAAAADwAAAGRycy9kb3ducmV2LnhtbESPQUvDQBSE74L/YXmCN7uxBNG026KC1Bw8WL14e80+&#10;syHZt3H32cR/7wpCj8PMfMOst7Mf1JFi6gIbuF4UoIibYDtuDby/PV3dgkqCbHEITAZ+KMF2c362&#10;xsqGiV/puJdWZQinCg04kbHSOjWOPKZFGImz9xmiR8kyttpGnDLcD3pZFDfaY8d5weFIj46afv/t&#10;DfTT4aGXXVkXL9PXro7uQ/xQG3N5Md+vQAnNcgr/t5+tgfJuWcLfm/wE9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EK4jxQAAAN0AAAAPAAAAAAAAAAAAAAAAAJgCAABkcnMv&#10;ZG93bnJldi54bWxQSwUGAAAAAAQABAD1AAAAigMAAAAA&#10;" path="m72691,625c79427,,86604,845,94023,3517v25413,8293,39776,31839,35192,60198c124008,95998,94023,116280,64864,107771,,81434,25535,5002,72691,625xe" fillcolor="#5c5b5f" stroked="f" strokeweight="0">
                  <v:stroke miterlimit="83231f" joinstyle="miter"/>
                  <v:path arrowok="t" textboxrect="0,0,133799,116280"/>
                </v:shape>
                <v:shape id="Shape 4925" o:spid="_x0000_s1517" style="position:absolute;left:47790;top:8445;width:550;height:1208;visibility:visible;mso-wrap-style:square;v-text-anchor:top" coordsize="55038,120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buPMUA&#10;AADdAAAADwAAAGRycy9kb3ducmV2LnhtbESPT2vCQBTE7wW/w/KE3urGUIvGbEQthR5KxT94fmSf&#10;2WD2bciuJn77bqHQ4zAzv2Hy1WAbcafO144VTCcJCOLS6ZorBafjx8schA/IGhvHpOBBHlbF6CnH&#10;TLue93Q/hEpECPsMFZgQ2kxKXxqy6CeuJY7exXUWQ5RdJXWHfYTbRqZJ8iYt1hwXDLa0NVReDzer&#10;gGd2Nz274V33izV9yYdJvzcbpZ7Hw3oJItAQ/sN/7U+t4HWRzuD3TXwCsv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lu48xQAAAN0AAAAPAAAAAAAAAAAAAAAAAJgCAABkcnMv&#10;ZG93bnJldi54bWxQSwUGAAAAAAQABAD1AAAAigMAAAAA&#10;" path="m55038,r,56570l47104,65684v-3200,4826,-4000,7328,-191,9220l55038,80670r,40062l45961,116163c25203,104071,,83756,6286,63792,9296,54368,38709,16230,44704,9741l55038,xe" fillcolor="#5c5b5f" stroked="f" strokeweight="0">
                  <v:stroke miterlimit="83231f" joinstyle="miter"/>
                  <v:path arrowok="t" textboxrect="0,0,55038,120732"/>
                </v:shape>
                <v:shape id="Shape 4926" o:spid="_x0000_s1518" style="position:absolute;left:48340;top:8312;width:1693;height:3808;visibility:visible;mso-wrap-style:square;v-text-anchor:top" coordsize="169307,3807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0XdcYA&#10;AADdAAAADwAAAGRycy9kb3ducmV2LnhtbESP3UrDQBSE7wXfYTlC7+zGKEHTboo/tHihoIkPcJo9&#10;yYZmz4bdbRvf3hUEL4eZ+YZZb2Y7ihP5MDhWcLPMQBC3Tg/cK/hqttf3IEJE1jg6JgXfFGBTXV6s&#10;sdTuzJ90qmMvEoRDiQpMjFMpZWgNWQxLNxEnr3PeYkzS91J7PCe4HWWeZYW0OHBaMDjRs6H2UB+t&#10;go9doefOH+r4lO9f8vepMW+3jVKLq/lxBSLSHP/Df+1XreDuIS/g9016ArL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L0XdcYAAADdAAAADwAAAAAAAAAAAAAAAACYAgAAZHJz&#10;L2Rvd25yZXYueG1sUEsFBgAAAAAEAAQA9QAAAIsDAAAAAA==&#10;" path="m86884,2718c131702,,169307,15710,165510,164071v-597,14656,-597,20536,-11608,26607c136909,192151,133303,182931,134103,165748v1600,-28715,1206,-81306,-11405,-106871c120095,53645,119295,53429,116691,50495v-1397,29337,-394,58255,-394,88011c116297,165328,124298,323113,122901,347840v-1600,28918,-40614,28918,-47015,4394l68685,178943v394,-10262,-9004,-5868,-8001,216l59084,206184v-800,12154,-4001,135789,-5398,148146c49483,380746,8461,376961,6468,346786,4271,323532,10875,186906,12068,140602v-2006,-1055,-3403,-1677,-3200,-2096l,134042,,93980r10468,7429l10671,57620,,69879,,13310r404,-381c10560,5079,19676,3505,34077,3353v18606,1244,33008,419,52807,-635xe" fillcolor="#5c5b5f" stroked="f" strokeweight="0">
                  <v:stroke miterlimit="83231f" joinstyle="miter"/>
                  <v:path arrowok="t" textboxrect="0,0,169307,380746"/>
                </v:shape>
                <v:shape id="Shape 4927" o:spid="_x0000_s1519" style="position:absolute;left:48557;top:7426;width:1035;height:901;visibility:visible;mso-wrap-style:square;v-text-anchor:top" coordsize="103453,900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9aHMcA&#10;AADdAAAADwAAAGRycy9kb3ducmV2LnhtbESPQWvCQBSE7wX/w/IKvRTdKKVqdBUVCrn0oBX1+Mw+&#10;k9Ds27C7xthf3xUKPQ4z8w0zX3amFi05X1lWMBwkIIhzqysuFOy/PvoTED4ga6wtk4I7eVguek9z&#10;TLW98ZbaXShEhLBPUUEZQpNK6fOSDPqBbYijd7HOYIjSFVI7vEW4qeUoSd6lwYrjQokNbUrKv3dX&#10;oyBbv7aH4+fP9J7rNa02p8xdz1apl+duNQMRqAv/4b92phW8TUdjeLyJT0A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uPWhzHAAAA3QAAAA8AAAAAAAAAAAAAAAAAmAIAAGRy&#10;cy9kb3ducmV2LnhtbFBLBQYAAAAABAAEAPUAAACMAwAAAAA=&#10;" path="m47280,503v36413,3519,56173,62702,5933,83048c30810,90054,7404,74547,3404,49401,,27405,10998,9168,30810,2678,36536,633,42078,,47280,503xe" fillcolor="#5c5b5f" stroked="f" strokeweight="0">
                  <v:stroke miterlimit="83231f" joinstyle="miter"/>
                  <v:path arrowok="t" textboxrect="0,0,103453,90054"/>
                </v:shape>
                <v:shape id="Shape 4928" o:spid="_x0000_s1520" style="position:absolute;left:45145;top:5573;width:2207;height:6458;visibility:visible;mso-wrap-style:square;v-text-anchor:top" coordsize="220626,6458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yzmcMA&#10;AADdAAAADwAAAGRycy9kb3ducmV2LnhtbERPTWvCMBi+D/YfwjvwtqYTHdoZZShlDj34ddntpXnX&#10;ljVvQpOZ+u+Xg7Djw/O9WA2mE1fqfWtZwUuWgyCurG65VnA5l88zED4ga+wsk4IbeVgtHx8WWGgb&#10;+UjXU6hFCmFfoIImBFdI6auGDPrMOuLEfdveYEiwr6XuMaZw08lxnr9Kgy2nhgYdrRuqfk6/RoH+&#10;ok9XTm15yLd7t/loI8VdVGr0NLy/gQg0hH/x3b3VCibzcZqb3qQn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lyzmcMAAADdAAAADwAAAAAAAAAAAAAAAACYAgAAZHJzL2Rv&#10;d25yZXYueG1sUEsFBgAAAAAEAAQA9QAAAIgDAAAAAA==&#10;" path="m15273,3599c24095,,35287,3435,39872,19685v9156,36639,14376,75908,30823,110147c75686,135281,91091,153822,106305,172136r37059,c180530,172136,197673,169442,215339,180612r5287,4662l220626,257064,206877,241287r406,56058l220626,287784r,51414l209378,344894v204,3048,1664,10249,3125,33807c213593,397594,216998,434616,220444,474353r182,2157l220626,632098r-4487,5095c201965,645801,181467,641588,173971,624738,168358,612089,156483,451333,152114,416865v-2921,-17882,-10630,-11773,-13741,-216c133788,443700,125673,525932,122332,564540v-2285,27267,1677,65215,-21869,74816c86519,645236,72358,640004,65068,629526,57575,619061,59442,601840,60903,586562,68815,498018,74238,432359,76943,360604l84855,222314c66529,198095,47161,167996,37586,159055,25292,147282,4261,30150,4896,29718,,17831,6452,7198,15273,3599xe" fillcolor="#5c5b5f" stroked="f" strokeweight="0">
                  <v:stroke miterlimit="83231f" joinstyle="miter"/>
                  <v:path arrowok="t" textboxrect="0,0,220626,645801"/>
                </v:shape>
                <v:shape id="Shape 4929" o:spid="_x0000_s1521" style="position:absolute;left:47352;top:10338;width:105;height:1556;visibility:visible;mso-wrap-style:square;v-text-anchor:top" coordsize="10507,1555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B5MYA&#10;AADdAAAADwAAAGRycy9kb3ducmV2LnhtbESPQWvCQBSE74L/YXmF3symKraJriKCKMWLNhR6e80+&#10;k2D2bchuNfrru4LgcZj5ZpjZojO1OFPrKssK3qIYBHFudcWFguxrPfgA4TyyxtoyKbiSg8W835th&#10;qu2F93Q++EKEEnYpKii9b1IpXV6SQRfZhjh4R9sa9EG2hdQtXkK5qeUwjifSYMVhocSGViXlp8Of&#10;UTC+1fl7tZafZnfKrr8/G86+k5FSry/dcgrCU+ef4Qe91YFLhgnc34QnI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DB5MYAAADdAAAADwAAAAAAAAAAAAAAAACYAgAAZHJz&#10;L2Rvd25yZXYueG1sUEsFBgAAAAAEAAQA9QAAAIsDAAAAAA==&#10;" path="m,l3194,37914v4294,53113,7313,101919,3668,109882l,155588,,xe" fillcolor="#5c5b5f" stroked="f" strokeweight="0">
                  <v:stroke miterlimit="83231f" joinstyle="miter"/>
                  <v:path arrowok="t" textboxrect="0,0,10507,155588"/>
                </v:shape>
                <v:shape id="Shape 4930" o:spid="_x0000_s1522" style="position:absolute;left:47352;top:7425;width:705;height:1540;visibility:visible;mso-wrap-style:square;v-text-anchor:top" coordsize="70588,1539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9mMcUA&#10;AADdAAAADwAAAGRycy9kb3ducmV2LnhtbERPy2rCQBTdC/2H4Ra6qxNrkSZ1lCI+Ki6kSTbdXTLX&#10;JJi5EzJTk/TrO4uCy8N5L9eDacSNOldbVjCbRiCIC6trLhXk2e75DYTzyBoby6RgJAfr1cNkiYm2&#10;PX/RLfWlCCHsElRQed8mUrqiIoNualviwF1sZ9AH2JVSd9iHcNPIlyhaSIM1h4YKW9pUVFzTH6PA&#10;p2d9zC/bODt9Z+7wO+ab7T5S6ulx+HgH4Wnwd/G/+1MreI3nYX94E56A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T2YxxQAAAN0AAAAPAAAAAAAAAAAAAAAAAJgCAABkcnMv&#10;ZG93bnJldi54bWxQSwUGAAAAAAQABAD1AAAAigMAAAAA&#10;" path="m,l13314,11741v7709,8280,45403,57137,49149,69139c70588,106559,38293,132488,11716,147990l,153923,,102509,10406,95053v4991,-2185,3950,-5449,-204,-11557l,71789,,xe" fillcolor="#5c5b5f" stroked="f" strokeweight="0">
                  <v:stroke miterlimit="83231f" joinstyle="miter"/>
                  <v:path arrowok="t" textboxrect="0,0,70588,153923"/>
                </v:shape>
                <v:shape id="Shape 4931" o:spid="_x0000_s1523" style="position:absolute;left:46048;top:5992;width:1336;height:1163;visibility:visible;mso-wrap-style:square;v-text-anchor:top" coordsize="133583,116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KI8YA&#10;AADdAAAADwAAAGRycy9kb3ducmV2LnhtbESPT2vCQBTE74V+h+UVeim68Q+i0VWKUmjBi0Y9P7Kv&#10;Sdrs27i7jfHbuwXB4zAzv2EWq87UoiXnK8sKBv0EBHFudcWFgkP20ZuC8AFZY22ZFFzJw2r5/LTA&#10;VNsL76jdh0JECPsUFZQhNKmUPi/JoO/bhjh639YZDFG6QmqHlwg3tRwmyUQarDgulNjQuqT8d/9n&#10;FGy22dsGj6cmPw8z1379oN6OJ0q9vnTvcxCBuvAI39ufWsF4NhrA/5v4BOTy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4KI8YAAADdAAAADwAAAAAAAAAAAAAAAACYAgAAZHJz&#10;L2Rvd25yZXYueG1sUEsFBgAAAAAEAAQA9QAAAIsDAAAAAA==&#10;" path="m61099,625v47115,4377,72484,80809,7620,107146c39776,116280,9589,95998,4585,63715,,35356,14363,11810,39776,3517,47195,845,54369,,61099,625xe" fillcolor="#5c5b5f" stroked="f" strokeweight="0">
                  <v:stroke miterlimit="83231f" joinstyle="miter"/>
                  <v:path arrowok="t" textboxrect="0,0,133583,116280"/>
                </v:shape>
                <v:shape id="Shape 4932" o:spid="_x0000_s1524" style="position:absolute;left:13636;top:7349;width:2158;height:4855;visibility:visible;mso-wrap-style:square;v-text-anchor:top" coordsize="215768,4855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07dcYA&#10;AADdAAAADwAAAGRycy9kb3ducmV2LnhtbESPQWvCQBSE7wX/w/KE3urGtZQa3QRbEIvQQ1Xw+sw+&#10;k2D2bciumvrrXaHQ4zAz3zDzvLeNuFDna8caxqMEBHHhTM2lht12+fIOwgdkg41j0vBLHvJs8DTH&#10;1Lgr/9BlE0oRIexT1FCF0KZS+qIii37kWuLoHV1nMUTZldJ0eI1w20iVJG/SYs1xocKWPisqTpuz&#10;1fDxrcivV4dJvb/tl6pcTY06G62fh/1iBiJQH/7Df+0vo+F1OlHweBOfgMz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F07dcYAAADdAAAADwAAAAAAAAAAAAAAAACYAgAAZHJz&#10;L2Rvd25yZXYueG1sUEsFBgAAAAAEAAQA9QAAAIsDAAAAAA==&#10;" path="m105156,3492v24994,1524,43523,2617,67272,1080c190697,4744,202408,6622,215378,16573r390,367l215768,89313,202197,73723r216,55626l215768,119896r,51149l204699,176669v,445,-1880,1309,-4166,2617c201981,238392,210312,412686,207404,442125v-2286,38392,-54559,43409,-60185,9589c145555,436016,141605,278537,140551,263055r-2070,-34468c139725,220726,127851,215062,128283,228143r-9170,220954c110782,480289,61227,480289,59144,443433,57480,412026,67678,210922,67475,176669v,-37947,1461,-74586,-419,-112102c63716,68275,62891,68707,59563,75031,43320,107747,42901,174930,44768,211582v1054,21806,-3328,33363,-25185,31394c5626,235356,5842,227940,4991,209169,,20066,48108,,105156,3492xe" fillcolor="#5c5b5f" stroked="f" strokeweight="0">
                  <v:stroke miterlimit="83231f" joinstyle="miter"/>
                  <v:path arrowok="t" textboxrect="0,0,215768,485534"/>
                </v:shape>
                <v:shape id="Shape 4933" o:spid="_x0000_s1525" style="position:absolute;left:15794;top:7518;width:703;height:1541;visibility:visible;mso-wrap-style:square;v-text-anchor:top" coordsize="70347,154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5uJMgA&#10;AADdAAAADwAAAGRycy9kb3ducmV2LnhtbESPQU8CMRSE7yT+h+aZcDHQKsTAQiFGJYrx4kLg+tw+&#10;dzduXzdtgZVfb01MOE5m5pvMfNnZRhzJh9qxhtuhAkFcOFNzqWG7WQ0mIEJENtg4Jg0/FGC5uOrN&#10;MTPuxB90zGMpEoRDhhqqGNtMylBUZDEMXUucvC/nLcYkfSmNx1OC20beKXUvLdacFips6bGi4js/&#10;WA37fBXOb0+bF/95s5a7w7Mav2+V1v3r7mEGIlIXL+H/9qvRMJ6ORvD3Jj0Bufg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pPm4kyAAAAN0AAAAPAAAAAAAAAAAAAAAAAJgCAABk&#10;cnMvZG93bnJldi54bWxQSwUGAAAAAAQABAD1AAAAjQMAAAAA&#10;" path="m,l13289,12511v7709,8496,45187,56921,48934,68910c70347,106948,38174,132711,11743,148138l,154105,,102955,10381,95607v4788,-2184,3747,-5449,-216,-11557l,72373,,xe" fillcolor="#5c5b5f" stroked="f" strokeweight="0">
                  <v:stroke miterlimit="83231f" joinstyle="miter"/>
                  <v:path arrowok="t" textboxrect="0,0,70347,154105"/>
                </v:shape>
                <v:shape id="Shape 4934" o:spid="_x0000_s1526" style="position:absolute;left:10351;top:7374;width:675;height:1495;visibility:visible;mso-wrap-style:square;v-text-anchor:top" coordsize="67462,1494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hYBccA&#10;AADdAAAADwAAAGRycy9kb3ducmV2LnhtbESPQWvCQBSE74L/YXmF3nTTqqWmriKiRXqRRi+9PbKv&#10;STT7Nt1dTfz3XUHwOMzMN8xs0ZlaXMj5yrKCl2ECgji3uuJCwWG/GbyD8AFZY22ZFFzJw2Le780w&#10;1bblb7pkoRARwj5FBWUITSqlz0sy6Ie2IY7er3UGQ5SukNphG+Gmlq9J8iYNVhwXSmxoVVJ+ys5G&#10;wfb45f4y3B/W093ms1q3P+f8OlHq+albfoAI1IVH+N7eagXj6WgMtzfxCcj5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UYWAXHAAAA3QAAAA8AAAAAAAAAAAAAAAAAmAIAAGRy&#10;cy9kb3ducmV2LnhtbFBLBQYAAAAABAAEAPUAAACMAwAAAAA=&#10;" path="m67462,r,72227l60287,80547v-4166,5893,-5207,9386,-216,11570l67462,97364r,52085l55456,143081c29558,127376,,102468,7810,77931,11760,65714,49454,17073,57163,8577l67462,xe" fillcolor="#5c5b5f" stroked="f" strokeweight="0">
                  <v:stroke miterlimit="83231f" joinstyle="miter"/>
                  <v:path arrowok="t" textboxrect="0,0,67462,149449"/>
                </v:shape>
                <v:shape id="Shape 4935" o:spid="_x0000_s1527" style="position:absolute;left:11026;top:7211;width:2475;height:5052;visibility:visible;mso-wrap-style:square;v-text-anchor:top" coordsize="247486,505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sYaMcA&#10;AADdAAAADwAAAGRycy9kb3ducmV2LnhtbESPQWsCMRSE70L/Q3iF3mri1kq7NcpWEIoUUWvvr5vX&#10;zeLmZdlE3frrm0LB4zAz3zDTee8acaIu1J41jIYKBHHpTc2Vhv3H8v4JRIjIBhvPpOGHAsxnN4Mp&#10;5safeUunXaxEgnDIUYONsc2lDKUlh2HoW+LkffvOYUyyq6Tp8JzgrpGZUhPpsOa0YLGlhaXysDs6&#10;DZtsnKltsf4qDovRRb3H18/9ymp9d9sXLyAi9fEa/m+/GQ3j54dH+HuTnoCc/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VrGGjHAAAA3QAAAA8AAAAAAAAAAAAAAAAAmAIAAGRy&#10;cy9kb3ducmV2LnhtbFBLBQYAAAAABAAEAPUAAACMAwAAAAA=&#10;" path="m37593,r1867,l75705,v19152,,36843,10909,43930,26403c122962,30772,126099,35344,128804,39268v21654,34684,28512,41440,43929,44501c184811,86385,231255,100343,237707,107315v9779,10249,5613,24879,-2705,30112c231039,139827,223749,139827,215634,138735v-24575,-3061,-30201,-7849,-55804,-13094c138583,121501,131293,114732,118797,97726r-8319,109068c111100,208318,111723,209626,112142,211366r24777,82448c137758,295783,138164,297955,138583,300139r21031,146139c162116,462851,155449,479209,139625,482054v-15622,2616,-30607,-8509,-33312,-25083l81319,309956,74029,287922r,65659l74448,452603v216,52565,-61836,35331,-61836,1308l12612,215735v-635,-2184,-1042,-4585,-1042,-7214l11151,171666,,165751,,113666r10732,7619l10313,76568,,88529,,16302,11771,6501c18797,2737,25928,991,34468,229,35510,229,36551,,37593,xe" fillcolor="#5c5b5f" stroked="f" strokeweight="0">
                  <v:stroke miterlimit="83231f" joinstyle="miter"/>
                  <v:path arrowok="t" textboxrect="0,0,247486,505168"/>
                </v:shape>
                <v:shape id="Shape 4936" o:spid="_x0000_s1528" style="position:absolute;left:10811;top:5969;width:1447;height:1406;visibility:visible;mso-wrap-style:square;v-text-anchor:top" coordsize="144716,1405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VYuMQA&#10;AADdAAAADwAAAGRycy9kb3ducmV2LnhtbESPQWvCQBSE7wX/w/IK3uqmtUgT3YRQCHixUNven9ln&#10;Esy+jbtrTP99tyB4HGbmG2ZTTKYXIznfWVbwvEhAENdWd9wo+P6qnt5A+ICssbdMCn7JQ5HPHjaY&#10;aXvlTxr3oRERwj5DBW0IQyalr1sy6Bd2II7e0TqDIUrXSO3wGuGmly9JspIGO44LLQ703lJ92l+M&#10;gl1dho9U8s8Zjdv5dHQ+rQ5KzR+ncg0i0BTu4Vt7qxW8pssV/L+JT0D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VWLjEAAAA3QAAAA8AAAAAAAAAAAAAAAAAmAIAAGRycy9k&#10;b3ducmV2LnhtbFBLBQYAAAAABAAEAPUAAACJAwAAAAA=&#10;" path="m88568,1281v13197,1281,25535,7879,33657,17366c144716,44390,137223,77549,118478,95215,70587,140579,,66640,49759,15815,61315,4035,75371,,88568,1281xe" fillcolor="#5c5b5f" stroked="f" strokeweight="0">
                  <v:stroke miterlimit="83231f" joinstyle="miter"/>
                  <v:path arrowok="t" textboxrect="0,0,144716,140579"/>
                </v:shape>
                <v:shape id="Shape 4937" o:spid="_x0000_s1529" style="position:absolute;left:14430;top:6108;width:1318;height:1149;visibility:visible;mso-wrap-style:square;v-text-anchor:top" coordsize="131847,1148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vmeMYA&#10;AADdAAAADwAAAGRycy9kb3ducmV2LnhtbESP0WoCMRRE3wv+Q7hC32pWK213axRbqAgugtoPuGxu&#10;N0s3N0uS6urXG6Hg4zAzZ5jZoretOJIPjWMF41EGgrhyuuFawffh6+kNRIjIGlvHpOBMARbzwcMM&#10;C+1OvKPjPtYiQTgUqMDE2BVShsqQxTByHXHyfpy3GJP0tdQeTwluWznJshdpseG0YLCjT0PV7/7P&#10;KsgvuTM++zCH3XZd2g1PVmW5Uupx2C/fQUTq4z38315rBdP8+RVub9ITkP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evmeMYAAADdAAAADwAAAAAAAAAAAAAAAACYAgAAZHJz&#10;L2Rvd25yZXYueG1sUEsFBgAAAAAEAAQA9QAAAIsDAAAAAA==&#10;" path="m60185,631v46489,4419,71662,79802,7709,105761c39154,114888,9588,95038,4585,62983,,35069,14173,11726,39154,3433,46468,817,53544,,60185,631xe" fillcolor="#5c5b5f" stroked="f" strokeweight="0">
                  <v:stroke miterlimit="83231f" joinstyle="miter"/>
                  <v:path arrowok="t" textboxrect="0,0,131847,114888"/>
                </v:shape>
                <v:shape id="Shape 4938" o:spid="_x0000_s1530" style="position:absolute;left:11978;top:4341;width:1817;height:1799;visibility:visible;mso-wrap-style:square;v-text-anchor:top" coordsize="181623,1799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twEsEA&#10;AADdAAAADwAAAGRycy9kb3ducmV2LnhtbERPTYvCMBC9C/6HMII3TasiWo1SBVEWPGy3eB6asS02&#10;k9JE7f77zUHY4+N9b/e9acSLOldbVhBPIxDEhdU1lwryn9NkBcJ5ZI2NZVLwSw72u+Fgi4m2b/6m&#10;V+ZLEULYJaig8r5NpHRFRQbd1LbEgbvbzqAPsCul7vAdwk0jZ1G0lAZrDg0VtnSsqHhkT6OgTfvD&#10;Os9NVF6/Vrc8PmTnx6JWajzq0w0IT73/F3/cF61gsZ6HueFNeAJy9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JLcBLBAAAA3QAAAA8AAAAAAAAAAAAAAAAAmAIAAGRycy9kb3du&#10;cmV2LnhtbFBLBQYAAAAABAAEAPUAAACGAwAAAAA=&#10;" path="m82997,677c97869,,113433,3615,128321,12670v53302,32271,49974,123012,-15608,147002c87922,168829,71476,164905,58357,160980v-3747,5449,-4585,14834,-37059,18974c28372,169490,30874,161641,31496,145055,18580,130882,7557,119540,4839,91626,,43363,38381,2708,82997,677xe" fillcolor="#f39323" stroked="f" strokeweight="0">
                  <v:stroke miterlimit="83231f" joinstyle="miter"/>
                  <v:path arrowok="t" textboxrect="0,0,181623,179954"/>
                </v:shape>
                <v:shape id="Shape 4939" o:spid="_x0000_s1531" style="position:absolute;left:12710;top:5455;width:191;height:197;visibility:visible;mso-wrap-style:square;v-text-anchor:top" coordsize="19177,196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XD7MYA&#10;AADdAAAADwAAAGRycy9kb3ducmV2LnhtbESP0WrCQBRE3wv+w3IFX4puYqto6ioilIoopdEPuGSv&#10;SWj2btjdmvTvu0LBx2FmzjCrTW8acSPna8sK0kkCgriwuuZSweX8Pl6A8AFZY2OZFPySh8168LTC&#10;TNuOv+iWh1JECPsMFVQhtJmUvqjIoJ/Yljh6V+sMhihdKbXDLsJNI6dJMpcGa44LFba0q6j4zn+M&#10;glla7z6P+Jweu8PhY5a7E027oNRo2G/fQATqwyP8395rBa/LlyXc38QnI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gXD7MYAAADdAAAADwAAAAAAAAAAAAAAAACYAgAAZHJz&#10;L2Rvd25yZXYueG1sUEsFBgAAAAAEAAQA9QAAAIsDAAAAAA==&#10;" path="m9589,v2705,,5003,876,6667,2832c18123,4585,19177,6985,19177,9817v,3061,-1054,5461,-2921,7201c14376,18771,12091,19634,9589,19634v-2502,,-4788,-863,-6668,-2616c1054,15278,,12878,,9817,,6985,851,4585,2718,2832,4585,876,6883,,9589,xe" stroked="f" strokeweight="0">
                  <v:stroke miterlimit="83231f" joinstyle="miter"/>
                  <v:path arrowok="t" textboxrect="0,0,19177,19634"/>
                </v:shape>
                <v:shape id="Shape 4940" o:spid="_x0000_s1532" style="position:absolute;left:12497;top:4648;width:633;height:746;visibility:visible;mso-wrap-style:square;v-text-anchor:top" coordsize="63297,74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4d8IA&#10;AADdAAAADwAAAGRycy9kb3ducmV2LnhtbERPz2vCMBS+C/4P4Qm72VSpw9VGEdlgeNrUsR0fzbMp&#10;Ni+1SbX775fDwOPH97vYDLYRN+p87VjBLElBEJdO11wpOB3fpksQPiBrbByTgl/ysFmPRwXm2t35&#10;k26HUIkYwj5HBSaENpfSl4Ys+sS1xJE7u85iiLCrpO7wHsNtI+dp+iwt1hwbDLa0M1ReDr1VMH/d&#10;f7nrVqJZkKWP/nq6/HynSj1Nhu0KRKAhPMT/7netIHvJ4v74Jj4Buf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zh3wgAAAN0AAAAPAAAAAAAAAAAAAAAAAJgCAABkcnMvZG93&#10;bnJldi54bWxQSwUGAAAAAAQABAD1AAAAhwMAAAAA&#10;" path="m32474,v6045,,11455,1308,16040,3721c53289,6109,56845,9170,59334,13310v2718,4153,3963,8508,3963,13309c63297,30328,62459,33604,60998,36436v-1448,2833,-3124,5233,-5194,7201c53924,45822,50394,49301,45174,54102v-1448,1308,-2705,2616,-3543,3708c40805,58687,40183,59766,39764,60642v-420,877,-838,1740,-1042,2401c38519,63919,38100,65443,37681,67628v-838,4584,-3327,6972,-7493,6972c27889,74600,26022,73736,24562,72428,23101,70904,22479,68491,22479,65659v,-3709,419,-6972,1460,-9588c25184,53238,26644,50826,28308,48869v1880,-2184,4382,-4584,7506,-7416c38519,39053,40399,37084,41631,35992v1257,-1308,2095,-2832,2921,-4356c45390,30112,45809,28575,45809,26619v,-3492,-1257,-6540,-3747,-8941c39548,15278,36436,14186,32474,14186v-4788,,-8115,1092,-10402,3708c19990,20294,18110,23775,16650,28575v-1461,5029,-4166,7417,-8332,7417c6032,35992,3950,35128,2489,33375,825,31636,,29883,,27711,,23571,1244,19418,3950,15062,6452,10694,10198,7214,15189,4369,19990,1537,25806,,32474,xe" stroked="f" strokeweight="0">
                  <v:stroke miterlimit="83231f" joinstyle="miter"/>
                  <v:path arrowok="t" textboxrect="0,0,63297,74600"/>
                </v:shape>
                <v:shape id="Shape 4941" o:spid="_x0000_s1533" style="position:absolute;left:19819;top:7570;width:674;height:1494;visibility:visible;mso-wrap-style:square;v-text-anchor:top" coordsize="67397,1493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aIAMgA&#10;AADdAAAADwAAAGRycy9kb3ducmV2LnhtbESPQUsDMRSE70L/Q3gFbza7WqyuTYstKEvppVUUb4/k&#10;ubvt5mVJ0u3qrzeC4HGYmW+Y+XKwrejJh8axgnySgSDWzjRcKXh9ebq6AxEissHWMSn4ogDLxehi&#10;joVxZ95Rv4+VSBAOBSqoY+wKKYOuyWKYuI44eZ/OW4xJ+koaj+cEt628zrJbabHhtFBjR+ua9HF/&#10;sgr0pvTb5uZjdXjOv0s9e+s37yep1OV4eHwAEWmI/+G/dmkUTO+nOfy+SU9ALn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uhogAyAAAAN0AAAAPAAAAAAAAAAAAAAAAAJgCAABk&#10;cnMvZG93bnJldi54bWxQSwUGAAAAAAQABAD1AAAAjQMAAAAA&#10;" path="m67397,r,72048l60071,80441v-4165,6109,-4991,9386,-203,11570l67397,97386r,51971l55451,143066c29559,127391,,102362,7811,77825,11557,65824,49251,16967,56960,8686l67397,xe" fillcolor="#5c5b5f" stroked="f" strokeweight="0">
                  <v:stroke miterlimit="83231f" joinstyle="miter"/>
                  <v:path arrowok="t" textboxrect="0,0,67397,149357"/>
                </v:shape>
                <v:shape id="Shape 4942" o:spid="_x0000_s1534" style="position:absolute;left:20493;top:7406;width:2475;height:5052;visibility:visible;mso-wrap-style:square;v-text-anchor:top" coordsize="247550,505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MTGsQA&#10;AADdAAAADwAAAGRycy9kb3ducmV2LnhtbESPQWvCQBSE7wX/w/IEb3VjkFKjayhCURAPVaE9PrLP&#10;ZGn2bchuk5hf7xYKPQ4z8w2zyQdbi45abxwrWMwTEMSF04ZLBdfL+/MrCB+QNdaOScGdPOTbydMG&#10;M+16/qDuHEoRIewzVFCF0GRS+qIii37uGuLo3VxrMUTZllK32Ee4rWWaJC/SouG4UGFDu4qK7/OP&#10;VUDYf5qjP40jk8F0P7pBn76Umk2HtzWIQEP4D/+1D1rBcrVM4fdNfAJy+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jExrEAAAA3QAAAA8AAAAAAAAAAAAAAAAAmAIAAGRycy9k&#10;b3ducmV2LnhtbFBLBQYAAAAABAAEAPUAAACJAwAAAAA=&#10;" path="m39524,r,229l75770,229v19152,,36639,10680,43726,26174c122824,30988,125948,35573,128653,39484v21869,34684,28727,41224,43942,44501c184672,86601,231104,100559,237771,107315v9779,10249,5410,24879,-2921,30112c230901,139827,223814,140043,215483,138950v-24562,-3060,-30188,-8064,-55804,-13081c138648,121501,131155,114732,118658,97942r-8331,109055c111165,208318,111787,209842,112206,211366r24778,82664c137606,295999,138228,297955,138444,300139r21235,146139c161965,462852,155310,479437,139689,482054v-15824,2832,-30607,-8509,-33528,-24867l81383,310172,73890,287922r,65659l74513,452603v215,52565,-61849,35559,-61849,1308l12664,215938v-826,-2387,-1245,-4788,-1245,-7188l11203,171666,,165766,,113794r10797,7707l10378,76568,,88457,,16409,11652,6712c18706,2949,25891,1207,34533,445,35575,229,36413,229,37442,229l39524,xe" fillcolor="#5c5b5f" stroked="f" strokeweight="0">
                  <v:stroke miterlimit="83231f" joinstyle="miter"/>
                  <v:path arrowok="t" textboxrect="0,0,247550,505168"/>
                </v:shape>
                <v:shape id="Shape 4943" o:spid="_x0000_s1535" style="position:absolute;left:20276;top:6166;width:1447;height:1406;visibility:visible;mso-wrap-style:square;v-text-anchor:top" coordsize="144716,1405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SIXcQA&#10;AADdAAAADwAAAGRycy9kb3ducmV2LnhtbESPQWvCQBSE7wX/w/IK3ppNq0g3zSpSELwo1Lb31+xr&#10;Epp9G3fXGP+9KxQ8DjPzDVOuRtuJgXxoHWt4znIQxJUzLdcavj43T68gQkQ22DkmDRcKsFpOHkos&#10;jDvzBw2HWIsE4VCghibGvpAyVA1ZDJnriZP367zFmKSvpfF4TnDbyZc8X0iLLaeFBnt6b6j6O5ys&#10;hl21jnsl+fuI1u+CGnxQmx+tp4/j+g1EpDHew//trdEwV/MZ3N6kJ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9kiF3EAAAA3QAAAA8AAAAAAAAAAAAAAAAAmAIAAGRycy9k&#10;b3ducmV2LnhtbFBLBQYAAAAABAAEAPUAAACJAwAAAAA=&#10;" path="m88678,1254v13249,1254,25641,7798,33763,17177c144716,44390,137223,77333,118491,94999,70802,140579,,66640,49771,15815,61322,4035,75428,,88678,1254xe" fillcolor="#5c5b5f" stroked="f" strokeweight="0">
                  <v:stroke miterlimit="83231f" joinstyle="miter"/>
                  <v:path arrowok="t" textboxrect="0,0,144716,140579"/>
                </v:shape>
                <v:shape id="Shape 4944" o:spid="_x0000_s1536" style="position:absolute;left:22779;top:7406;width:2475;height:5052;visibility:visible;mso-wrap-style:square;v-text-anchor:top" coordsize="247497,505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GeJcMA&#10;AADdAAAADwAAAGRycy9kb3ducmV2LnhtbESP0YrCMBRE3wX/IVxh3zTdpchaTUVchPVJqn7Apbnb&#10;ljY3JYm2/r0RhH0cZuYMs9mOphN3cr6xrOBzkYAgLq1uuFJwvRzm3yB8QNbYWSYFD/KwzaeTDWba&#10;DlzQ/RwqESHsM1RQh9BnUvqyJoN+YXvi6P1ZZzBE6SqpHQ4Rbjr5lSRLabDhuFBjT/uayvZ8MwqW&#10;u592OO5Xp3B0xcXcuqLpk0Kpj9m4W4MINIb/8Lv9qxWkqzSF15v4BGT+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sGeJcMAAADdAAAADwAAAAAAAAAAAAAAAACYAgAAZHJzL2Rv&#10;d25yZXYueG1sUEsFBgAAAAAEAAQA9QAAAIgDAAAAAA==&#10;" path="m208026,r1867,229c210934,229,211975,229,213017,445v8541,762,15726,2504,22804,6267l247497,16395r,72001l237172,76568r-419,44933l247497,113746r,52043l236334,171666r-419,37084c235915,211150,235509,213551,234886,215938r,237973c234886,488162,172822,505168,173038,452603r418,-99022l173456,287922r-7289,22250l141173,457187v-2705,16358,-17488,27699,-33312,24867c92240,479437,85585,462852,87871,446278l108902,300139v420,-2184,826,-4140,1664,-6109l135344,211366v419,-1524,1041,-3048,1664,-4369l128892,97942v-12700,16790,-19990,23559,-41021,27927c62052,130886,56426,135890,31852,138950v-8116,1093,-15406,877,-19152,-1523c4166,132194,,117564,9779,107315,16230,100559,62674,86601,74955,83985,90170,80708,97028,74168,118897,39484v2705,-3911,5626,-8496,8954,-13081c134938,10909,152628,229,171780,229r36246,l208026,xe" fillcolor="#5c5b5f" stroked="f" strokeweight="0">
                  <v:stroke miterlimit="83231f" joinstyle="miter"/>
                  <v:path arrowok="t" textboxrect="0,0,247497,505168"/>
                </v:shape>
                <v:shape id="Shape 4945" o:spid="_x0000_s1537" style="position:absolute;left:24024;top:6166;width:1445;height:1406;visibility:visible;mso-wrap-style:square;v-text-anchor:top" coordsize="144500,1405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y1UcUA&#10;AADdAAAADwAAAGRycy9kb3ducmV2LnhtbESPQWsCMRSE7wX/Q3iCN81WtNTVKCoIQhGqbcHjY/Pc&#10;LN28rEmq6783gtDjMDPfMLNFa2txIR8qxwpeBxkI4sLpiksF31+b/juIEJE11o5JwY0CLOadlxnm&#10;2l15T5dDLEWCcMhRgYmxyaUMhSGLYeAa4uSdnLcYk/Sl1B6vCW5rOcyyN2mx4rRgsKG1oeL38GcV&#10;fK7DD67Mcrc5H+nDHn3cNuOJUr1uu5yCiNTG//CzvdUKRpPRGB5v0hOQ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jLVRxQAAAN0AAAAPAAAAAAAAAAAAAAAAAJgCAABkcnMv&#10;ZG93bnJldi54bWxQSwUGAAAAAAQABAD1AAAAigMAAAAA&#10;" path="m55932,1254c69129,,83185,4035,94742,15815,144500,66640,73914,140579,26022,94999,7493,77333,,44390,22276,18431,30397,9052,42735,2508,55932,1254xe" fillcolor="#5c5b5f" stroked="f" strokeweight="0">
                  <v:stroke miterlimit="83231f" joinstyle="miter"/>
                  <v:path arrowok="t" textboxrect="0,0,144500,140579"/>
                </v:shape>
                <v:shape id="Shape 4946" o:spid="_x0000_s1538" style="position:absolute;left:25254;top:7570;width:674;height:1494;visibility:visible;mso-wrap-style:square;v-text-anchor:top" coordsize="67451,1493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Bz8ccA&#10;AADdAAAADwAAAGRycy9kb3ducmV2LnhtbESPQWvCQBSE74L/YXlCb7qxqNjUVcRSKFioGin09sg+&#10;k2j2bchu4/bfu0LB4zAz3zCLVTC16Kh1lWUF41ECgji3uuJCwTF7H85BOI+ssbZMCv7IwWrZ7y0w&#10;1fbKe+oOvhARwi5FBaX3TSqly0sy6Ea2IY7eybYGfZRtIXWL1wg3tXxOkpk0WHFcKLGhTUn55fBr&#10;FGyyn/BGu/0x+zpvw6ecdtPt90mpp0FYv4LwFPwj/N/+0AomL5MZ3N/EJyC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CAc/HHAAAA3QAAAA8AAAAAAAAAAAAAAAAAmAIAAGRy&#10;cy9kb3ducmV2LnhtbFBLBQYAAAAABAAEAPUAAACMAwAAAAA=&#10;" path="m,l10491,8700v7709,8281,45199,57138,49149,69139c67451,102376,37892,127405,11995,143080l,149394,,97351,7379,92025v4991,-2184,3950,-5461,,-11570l,72001,,xe" fillcolor="#5c5b5f" stroked="f" strokeweight="0">
                  <v:stroke miterlimit="83231f" joinstyle="miter"/>
                  <v:path arrowok="t" textboxrect="0,0,67451,149394"/>
                </v:shape>
                <v:shape id="Shape 4947" o:spid="_x0000_s1539" style="position:absolute;left:24218;top:7402;width:3282;height:4796;visibility:visible;mso-wrap-style:square;v-text-anchor:top" coordsize="328188,4796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DR8YA&#10;AADdAAAADwAAAGRycy9kb3ducmV2LnhtbESPzW7CMBCE75V4B2uReisOKBQIGBT1R+JGS5G4LvHi&#10;BOJ1GhtI375GqtTjaGa+0SxWna3FlVpfOVYwHCQgiAunKzYKdl/vT1MQPiBrrB2Tgh/ysFr2HhaY&#10;aXfjT7pugxERwj5DBWUITSalL0qy6AeuIY7e0bUWQ5StkbrFW4TbWo6S5FlarDgulNjQS0nFeXux&#10;Ci7fr5P0kLvOvG321TE3uT2NP5R67Hf5HESgLvyH/9prrSCdpRO4v4lP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IDR8YAAADdAAAADwAAAAAAAAAAAAAAAACYAgAAZHJz&#10;L2Rvd25yZXYueG1sUEsFBgAAAAAEAAQA9QAAAIsDAAAAAA==&#10;" path="m123901,v26239,2616,52680,3480,75185,5232c211570,3480,226771,4356,249670,4356v14376,,28956,,43319,216c309232,4572,311938,3696,325679,14834r2509,2416l328188,87932,314020,71971r,13741l314643,129553r13545,-9819l328188,168547r-12720,7462c317354,235074,320991,288480,326286,351799r1902,21873l328188,461195r-210,768c320688,472427,306527,477672,292570,471779v-23533,-9601,-19571,-47548,-21869,-74815c267373,358140,259258,276123,254673,248857v-3124,-11342,-10820,-17438,-13741,228c236563,283540,224689,444513,219063,457174v-9983,22467,-43104,22238,-53518,-444c158052,440804,177622,261518,180543,211138v2502,-41238,5410,-64136,5410,-111468l186170,73711r-217,228l185953,55385,116408,40335c82461,40132,55194,42748,50610,43396,23749,46444,,1308,49975,203,68936,2387,97257,,123901,xe" fillcolor="#5c5b5f" stroked="f" strokeweight="0">
                  <v:stroke miterlimit="83231f" joinstyle="miter"/>
                  <v:path arrowok="t" textboxrect="0,0,328188,479641"/>
                </v:shape>
                <v:shape id="Shape 4948" o:spid="_x0000_s1540" style="position:absolute;left:25893;top:6143;width:1338;height:1165;visibility:visible;mso-wrap-style:square;v-text-anchor:top" coordsize="133787,1164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7hr8MA&#10;AADdAAAADwAAAGRycy9kb3ducmV2LnhtbERPy2rCQBTdC/7DcIXudKK1YqKjSIvUropvl5fMNQlm&#10;7oTMmKR/31kUujyc93LdmVI0VLvCsoLxKAJBnFpdcKbgdNwO5yCcR9ZYWiYFP+Rgver3lpho2/Ke&#10;moPPRAhhl6CC3PsqkdKlORl0I1sRB+5ua4M+wDqTusY2hJtSTqJoJg0WHBpyrOg9p/RxeBoF6ePr&#10;Nn/9aM67Nj69fR/ja3G/fCr1Mug2CxCeOv8v/nPvtIJpPA1zw5vwBO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C7hr8MAAADdAAAADwAAAAAAAAAAAAAAAACYAgAAZHJzL2Rv&#10;d25yZXYueG1sUEsFBgAAAAAEAAQA9QAAAIgDAAAAAA==&#10;" path="m72679,625c79415,,86592,846,94011,3520v25412,8280,39776,31838,35191,60413c123995,96204,94011,116499,64864,107990,,81464,25526,4999,72679,625xe" fillcolor="#5c5b5f" stroked="f" strokeweight="0">
                  <v:stroke miterlimit="83231f" joinstyle="miter"/>
                  <v:path arrowok="t" textboxrect="0,0,133787,116499"/>
                </v:shape>
                <v:shape id="Shape 4949" o:spid="_x0000_s1541" style="position:absolute;left:27500;top:11138;width:55;height:876;visibility:visible;mso-wrap-style:square;v-text-anchor:top" coordsize="5514,875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nE1MUA&#10;AADdAAAADwAAAGRycy9kb3ducmV2LnhtbESPQWsCMRSE7wX/Q3iFXpaabRXRrVFUEDwURC14fSTP&#10;zbabl+0m6vrvTUHocZiZb5jpvHO1uFAbKs8K3vo5CGLtTcWlgq/D+nUMIkRkg7VnUnCjAPNZ72mK&#10;hfFX3tFlH0uRIBwKVGBjbAopg7bkMPR9Q5y8k28dxiTbUpoWrwnuavme5yPpsOK0YLGhlSX9sz87&#10;BZ+1Dku7/b5lx8EYZfWbZdqdlXp57hYfICJ18T/8aG+MguFkOIG/N+kJy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OcTUxQAAAN0AAAAPAAAAAAAAAAAAAAAAAJgCAABkcnMv&#10;ZG93bnJldi54bWxQSwUGAAAAAAQABAD1AAAAigMAAAAA&#10;" path="m,l3942,45326v737,7525,1572,15596,1286,23121l,87523,,xe" fillcolor="#5c5b5f" stroked="f" strokeweight="0">
                  <v:stroke miterlimit="83231f" joinstyle="miter"/>
                  <v:path arrowok="t" textboxrect="0,0,5514,87523"/>
                </v:shape>
                <v:shape id="Shape 4950" o:spid="_x0000_s1542" style="position:absolute;left:27500;top:7574;width:740;height:1513;visibility:visible;mso-wrap-style:square;v-text-anchor:top" coordsize="74066,1512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Xc8cQA&#10;AADdAAAADwAAAGRycy9kb3ducmV2LnhtbERPTUvDQBC9F/wPywjezKZBxabZlCIoCgq18eBxyE6T&#10;aHY2ZKdN9Ne7B6HHx/suNrPr1YnG0Hk2sExSUMS1tx03Bj6qx+t7UEGQLfaeycAPBdiUF4sCc+sn&#10;fqfTXhoVQzjkaKAVGXKtQ92Sw5D4gThyBz86lAjHRtsRpxjuep2l6Z122HFsaHGgh5bq7/3RGXh7&#10;ld9jlX3tWLJp9cnLp2r7khlzdTlv16CEZjmL/93P1sDN6jbuj2/iE9D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13PHEAAAA3QAAAA8AAAAAAAAAAAAAAAAAmAIAAGRycy9k&#10;b3ducmV2LnhtbFBLBQYAAAAABAAEAPUAAACJAwAAAAA=&#10;" path="m,l10610,10220v8128,8509,47269,58458,51435,70891c74066,117754,37366,132558,9740,145583l,151297,,102484,10826,94636v4991,-2400,3949,-5676,-216,-12001l,70682,,xe" fillcolor="#5c5b5f" stroked="f" strokeweight="0">
                  <v:stroke miterlimit="83231f" joinstyle="miter"/>
                  <v:path arrowok="t" textboxrect="0,0,74066,151297"/>
                </v:shape>
                <v:shape id="Shape 4951" o:spid="_x0000_s1543" style="position:absolute;left:32375;top:4350;width:5126;height:1787;visibility:visible;mso-wrap-style:square;v-text-anchor:top" coordsize="512623,1786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1n2McA&#10;AADdAAAADwAAAGRycy9kb3ducmV2LnhtbESPQWvCQBSE74X+h+UJvdWNoq1GVxGxUMQUjCIeH9ln&#10;Epp9G7PbGP99Vyj0OMzMN8x82ZlKtNS40rKCQT8CQZxZXXKu4Hj4eJ2AcB5ZY2WZFNzJwXLx/DTH&#10;WNsb76lNfS4ChF2MCgrv61hKlxVk0PVtTRy8i20M+iCbXOoGbwFuKjmMojdpsOSwUGBN64Ky7/TH&#10;KDDbYcvpbptcz+Vpfd3sktH7V6LUS69bzUB46vx/+K/9qRWMpuMBPN6EJy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6dZ9jHAAAA3QAAAA8AAAAAAAAAAAAAAAAAmAIAAGRy&#10;cy9kb3ducmV2LnhtbFBLBQYAAAAABAAEAPUAAACMAwAAAAA=&#10;" path="m72047,l440575,v39561,,72048,34024,72048,75476c512623,116917,480136,150940,440575,150940r-8953,c432448,163157,435165,169913,440995,178638v-13335,-1739,-36030,-7417,-38520,-27698l131178,150940v-2502,20281,-24981,25959,-38519,27698c98704,169913,101193,163157,102032,150940r-29985,c32474,150940,,116917,,75476,,34024,32474,,72047,xe" fillcolor="#f39323" stroked="f" strokeweight="0">
                  <v:stroke miterlimit="83231f" joinstyle="miter"/>
                  <v:path arrowok="t" textboxrect="0,0,512623,178638"/>
                </v:shape>
                <v:shape id="Shape 4952" o:spid="_x0000_s1544" style="position:absolute;left:31797;top:10328;width:105;height:1561;visibility:visible;mso-wrap-style:square;v-text-anchor:top" coordsize="10547,156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J5YscA&#10;AADdAAAADwAAAGRycy9kb3ducmV2LnhtbESPQWvCQBSE74X+h+UJXqRutCptdBWxFD2J2l56e2af&#10;SWr2bcyuJvbXu4LQ4zAz3zCTWWMKcaHK5ZYV9LoRCOLE6pxTBd9fny9vIJxH1lhYJgVXcjCbPj9N&#10;MNa25i1ddj4VAcIuRgWZ92UspUsyMui6tiQO3sFWBn2QVSp1hXWAm0L2o2gkDeYcFjIsaZFRctyd&#10;jYJ63/nAc/1a/sr15rTOlz9U/A2Varea+RiEp8b/hx/tlVYweB/24f4mPAE5v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2ieWLHAAAA3QAAAA8AAAAAAAAAAAAAAAAAmAIAAGRy&#10;cy9kb3ducmV2LnhtbFBLBQYAAAAABAAEAPUAAACMAwAAAAA=&#10;" path="m10547,r,156127l3645,148341c,140379,3016,91572,7308,38459l10547,xe" fillcolor="#5c5b5f" stroked="f" strokeweight="0">
                  <v:stroke miterlimit="83231f" joinstyle="miter"/>
                  <v:path arrowok="t" textboxrect="0,0,10547,156127"/>
                </v:shape>
                <v:shape id="Shape 4953" o:spid="_x0000_s1545" style="position:absolute;left:31196;top:7413;width:706;height:1547;visibility:visible;mso-wrap-style:square;v-text-anchor:top" coordsize="70628,154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7MgMYA&#10;AADdAAAADwAAAGRycy9kb3ducmV2LnhtbESPT2vCQBTE74V+h+UVvBTdGFv/pK5SRMGeaqN4fmRf&#10;N6HZtyG7avLt3UKhx2FmfsMs152txZVaXzlWMB4lIIgLpys2Ck7H3XAOwgdkjbVjUtCTh/Xq8WGJ&#10;mXY3/qJrHoyIEPYZKihDaDIpfVGSRT9yDXH0vl1rMUTZGqlbvEW4rWWaJFNpseK4UGJDm5KKn/xi&#10;FaSfUvfJ7DBuUnf+yLd86J+NUWrw1L2/gQjUhf/wX3uvFbwsXifw+yY+Abm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H7MgMYAAADdAAAADwAAAAAAAAAAAAAAAACYAgAAZHJz&#10;L2Rvd25yZXYueG1sUEsFBgAAAAAEAAQA9QAAAIsDAAAAAA==&#10;" path="m70628,r,72573l60385,84326v-4153,6109,-4991,9373,-203,11557l70628,103373r,51387l58867,148790c32288,133238,,107228,8125,81710,11871,69709,49565,20851,57274,12571l70628,xe" fillcolor="#5c5b5f" stroked="f" strokeweight="0">
                  <v:stroke miterlimit="83231f" joinstyle="miter"/>
                  <v:path arrowok="t" textboxrect="0,0,70628,154760"/>
                </v:shape>
                <v:shape id="Shape 4954" o:spid="_x0000_s1546" style="position:absolute;left:31902;top:7283;width:1557;height:4742;visibility:visible;mso-wrap-style:square;v-text-anchor:top" coordsize="155730,4741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SJAMcA&#10;AADdAAAADwAAAGRycy9kb3ducmV2LnhtbESPQWvCQBSE74L/YXmCF9GNomJTV5FCQW9V29LeHtnX&#10;JJp9G3bXJP333YLgcZiZb5j1tjOVaMj50rKC6SQBQZxZXXKu4P38Ol6B8AFZY2WZFPySh+2m31tj&#10;qm3LR2pOIRcRwj5FBUUIdSqlzwoy6Ce2Jo7ej3UGQ5Qul9phG+GmkrMkWUqDJceFAmt6KSi7nm5G&#10;wXVXJSP3dssWs8tX851/HtqPfa3UcNDtnkEE6sIjfG/vtYL502IO/2/iE5C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fEiQDHAAAA3QAAAA8AAAAAAAAAAAAAAAAAmAIAAGRy&#10;cy9kb3ducmV2LnhtbFBLBQYAAAAABAAEAPUAAACMAwAAAAA=&#10;" path="m45969,192v8700,-34,18864,253,31253,253c91801,445,106165,445,120529,648v16243,,18961,-648,32702,10261l155730,13282r,70736l141560,68047r,13754l142195,125641r13535,-9823l155730,164642r-12709,7456l143021,172314v1876,58893,5510,112264,10810,175570l155730,369694r,87572l155518,458038v-7290,10478,-21451,15710,-35395,9830c96577,458267,100539,420319,98253,393052,94913,354228,86798,272212,82213,244945v-3112,-11341,-10820,-17450,-13741,216c64103,279629,52228,440601,46615,453250,39119,470100,18614,474191,4442,465614l,460604,,304477r136,-1612c3582,263128,6988,226106,8083,207213v1461,-23558,2921,-30759,3124,-33807l,167716,,116329r13290,9528l13709,69799,,85529,,12956r808,-760c14229,1965,26394,268,45969,192xe" fillcolor="#5c5b5f" stroked="f" strokeweight="0">
                  <v:stroke miterlimit="83231f" joinstyle="miter"/>
                  <v:path arrowok="t" textboxrect="0,0,155730,474191"/>
                </v:shape>
                <v:shape id="Shape 4955" o:spid="_x0000_s1547" style="position:absolute;left:33459;top:10980;width:55;height:876;visibility:visible;mso-wrap-style:square;v-text-anchor:top" coordsize="5515,87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LKJcgA&#10;AADdAAAADwAAAGRycy9kb3ducmV2LnhtbESPQUsDMRSE74L/ITzBS2mzla7YtWlpRRcvBW0XqrfH&#10;5nWzuHlZktiu/94IBY/DzHzDLFaD7cSJfGgdK5hOMhDEtdMtNwqq/cv4AUSIyBo7x6TghwKsltdX&#10;Cyy0O/M7nXaxEQnCoUAFJsa+kDLUhiyGieuJk3d03mJM0jdSezwnuO3kXZbdS4stpwWDPT0Zqr92&#10;31bBYbuZvR11/vlhq8qPyufSmE2p1O3NsH4EEWmI/+FL+1UrmM3zHP7epCcgl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t8solyAAAAN0AAAAPAAAAAAAAAAAAAAAAAJgCAABk&#10;cnMvZG93bnJldi54bWxQSwUGAAAAAAQABAD1AAAAjQMAAAAA&#10;" path="m,l3952,45380v731,7639,1563,15713,1276,23211l,87572,,xe" fillcolor="#5c5b5f" stroked="f" strokeweight="0">
                  <v:stroke miterlimit="83231f" joinstyle="miter"/>
                  <v:path arrowok="t" textboxrect="0,0,5515,87572"/>
                </v:shape>
                <v:shape id="Shape 4956" o:spid="_x0000_s1548" style="position:absolute;left:33459;top:7416;width:741;height:1514;visibility:visible;mso-wrap-style:square;v-text-anchor:top" coordsize="74073,151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4ATscA&#10;AADdAAAADwAAAGRycy9kb3ducmV2LnhtbESPQWvCQBSE7wX/w/KE3uqmUiWmrlKEltb20iiCt0f2&#10;JRvMvg3ZbRL/vVso9DjMzDfMejvaRvTU+dqxgsdZAoK4cLrmSsHx8PqQgvABWWPjmBRcycN2M7lb&#10;Y6bdwN/U56ESEcI+QwUmhDaT0heGLPqZa4mjV7rOYoiyq6TucIhw28h5kiylxZrjgsGWdoaKS/5j&#10;FfDufPqcfxnMP/b9UKZleEsvK6Xup+PLM4hAY/gP/7XftYKn1WIJv2/iE5Cb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lOAE7HAAAA3QAAAA8AAAAAAAAAAAAAAAAAmAIAAGRy&#10;cy9kb3ducmV2LnhtbFBLBQYAAAAABAAEAPUAAACMAwAAAAA=&#10;" path="m,l10823,10277v7912,8508,47257,58458,51219,70878c74073,117807,37375,132614,9750,145640l,151360,,102536,10823,94681v5004,-2388,3950,-5665,-216,-11989l,70736,,xe" fillcolor="#5c5b5f" stroked="f" strokeweight="0">
                  <v:stroke miterlimit="83231f" joinstyle="miter"/>
                  <v:path arrowok="t" textboxrect="0,0,74073,151360"/>
                </v:shape>
                <v:shape id="Shape 4957" o:spid="_x0000_s1549" style="position:absolute;left:31853;top:5985;width:1338;height:1165;visibility:visible;mso-wrap-style:square;v-text-anchor:top" coordsize="133799,1164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7fGMMA&#10;AADdAAAADwAAAGRycy9kb3ducmV2LnhtbESPQYvCMBSE78L+h/AW9qZpRV2tTUVclL2qC14fzbMt&#10;Ni+liVr7682C4HGYmW+YdNWZWtyodZVlBfEoAkGcW11xoeDvuB3OQTiPrLG2TAoe5GCVfQxSTLS9&#10;855uB1+IAGGXoILS+yaR0uUlGXQj2xAH72xbgz7ItpC6xXuAm1qOo2gmDVYcFkpsaFNSfjlcjYLd&#10;dnKOx3Odd8b1/cad+sjGP0p9fXbrJQhPnX+HX+1frWCymH7D/5vwBGT2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D7fGMMAAADdAAAADwAAAAAAAAAAAAAAAACYAgAAZHJzL2Rv&#10;d25yZXYueG1sUEsFBgAAAAAEAAQA9QAAAIgDAAAAAA==&#10;" path="m72691,626c79427,,86604,845,94023,3517v25413,8280,39776,31839,35192,60414c124008,96214,94023,116496,64864,107987,,81461,25535,5006,72691,626xe" fillcolor="#5c5b5f" stroked="f" strokeweight="0">
                  <v:stroke miterlimit="83231f" joinstyle="miter"/>
                  <v:path arrowok="t" textboxrect="0,0,133799,116496"/>
                </v:shape>
                <v:shape id="Shape 4958" o:spid="_x0000_s1550" style="position:absolute;left:34108;top:10339;width:106;height:1550;visibility:visible;mso-wrap-style:square;v-text-anchor:top" coordsize="10599,155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608cQA&#10;AADdAAAADwAAAGRycy9kb3ducmV2LnhtbERP3WrCMBS+F/YO4Qi7m6mim3bG4oQNYbvYdA9wbI5J&#10;bXNSmkzr25uLgZcf3/+y6F0jztSFyrOC8SgDQVx6XbFR8Lt/f5qDCBFZY+OZFFwpQLF6GCwx1/7C&#10;P3TeRSNSCIccFdgY21zKUFpyGEa+JU7c0XcOY4KdkbrDSwp3jZxk2bN0WHFqsNjSxlJZ7/6cgsNk&#10;+21e6q/F6dPM7cd631+bw5tSj8N+/QoiUh/v4n/3ViuYLmZpbnqTnoBc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5etPHEAAAA3QAAAA8AAAAAAAAAAAAAAAAAmAIAAGRycy9k&#10;b3ducmV2LnhtbFBLBQYAAAAABAAEAPUAAACJAwAAAAA=&#10;" path="m10599,r,155005l3645,147224c,139261,3070,90455,7417,37342l10599,xe" fillcolor="#5c5b5f" stroked="f" strokeweight="0">
                  <v:stroke miterlimit="83231f" joinstyle="miter"/>
                  <v:path arrowok="t" textboxrect="0,0,10599,155005"/>
                </v:shape>
                <v:shape id="Shape 4959" o:spid="_x0000_s1551" style="position:absolute;left:33507;top:7413;width:707;height:1547;visibility:visible;mso-wrap-style:square;v-text-anchor:top" coordsize="70679,1547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387cYA&#10;AADdAAAADwAAAGRycy9kb3ducmV2LnhtbESPzWsCMRTE70L/h/AK3jSraNGtUaSgCMWDH5feHpu3&#10;H7h52SZxXfvXG6HgcZiZ3zCLVWdq0ZLzlWUFo2ECgjizuuJCwfm0GcxA+ICssbZMCu7kYbV86y0w&#10;1fbGB2qPoRARwj5FBWUITSqlz0oy6Ie2IY5ebp3BEKUrpHZ4i3BTy3GSfEiDFceFEhv6Kim7HK9G&#10;Qbvf5Adndt/5Out+JvVp+5f/bpXqv3frTxCBuvAK/7d3WsFkPp3D8018AnL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V387cYAAADdAAAADwAAAAAAAAAAAAAAAACYAgAAZHJz&#10;L2Rvd25yZXYueG1sUEsFBgAAAAAEAAQA9QAAAIsDAAAAAA==&#10;" path="m70679,r,72475l60385,84286v-3949,6109,-4991,9373,,11557l70679,103224r,51500l58958,148750c32409,133198,,107188,8125,81670,12087,69669,49565,20812,57274,12531l70679,xe" fillcolor="#5c5b5f" stroked="f" strokeweight="0">
                  <v:stroke miterlimit="83231f" joinstyle="miter"/>
                  <v:path arrowok="t" textboxrect="0,0,70679,154724"/>
                </v:shape>
                <v:shape id="Shape 4960" o:spid="_x0000_s1552" style="position:absolute;left:34214;top:7283;width:1559;height:4742;visibility:visible;mso-wrap-style:square;v-text-anchor:top" coordsize="155877,4741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WHD8IA&#10;AADdAAAADwAAAGRycy9kb3ducmV2LnhtbERPyWrDMBC9F/IPYgK9NXJNCY1rJYQQQ4+N3QZ6G6zx&#10;Qq2RsRQvfx8dAj0+3p4eZtOJkQbXWlbwuolAEJdWt1wr+C6yl3cQziNr7CyTgoUcHParpxQTbSe+&#10;0Jj7WoQQdgkqaLzvEyld2ZBBt7E9ceAqOxj0AQ611ANOIdx0Mo6irTTYcmhosKdTQ+VffjMK4j7L&#10;x/OvjbOl+LleilPFX8dRqef1fPwA4Wn2/+KH+1MreNttw/7wJjwBub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9YcPwgAAAN0AAAAPAAAAAAAAAAAAAAAAAJgCAABkcnMvZG93&#10;bnJldi54bWxQSwUGAAAAAAQABAD1AAAAhwMAAAAA&#10;" path="m46120,192v8702,-34,18866,253,31254,253c91751,445,106114,445,120694,648v16231,,18745,-648,32690,10261l155877,13313r,70824l141725,68047r,13754l142348,125641r13529,-9819l155877,164636r-12704,7462l143173,172314v1724,58893,5434,112264,10782,175570l155877,369844r,87433l155670,458038v-7493,10478,-21450,15710,-35598,9830c96742,458267,100488,420319,98203,393052,95078,354228,86963,272212,82378,244945v-3124,-11341,-11036,-17450,-13741,216c64255,279629,52177,440601,46564,453250,39068,470100,18685,474191,4482,465614l,460599,,305595r233,-2730c3716,263128,7153,226106,8248,207213v1448,-23558,2705,-30759,2909,-33807l,167720,,116219r13443,9638l13658,69799,,85471,,12996r856,-800c14356,1965,26540,268,46120,192xe" fillcolor="#5c5b5f" stroked="f" strokeweight="0">
                  <v:stroke miterlimit="83231f" joinstyle="miter"/>
                  <v:path arrowok="t" textboxrect="0,0,155877,474191"/>
                </v:shape>
                <v:shape id="Shape 4961" o:spid="_x0000_s1553" style="position:absolute;left:35773;top:10982;width:54;height:874;visibility:visible;mso-wrap-style:square;v-text-anchor:top" coordsize="5423,87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aihccA&#10;AADdAAAADwAAAGRycy9kb3ducmV2LnhtbESPQUsDMRSE70L/Q3gFL9JmK2Wxa9NSlIIeBG1Lobdn&#10;8txd3LwsybNd/70RBI/DzHzDLNeD79SZYmoDG5hNC1DENriWawOH/XZyByoJssMuMBn4pgTr1ehq&#10;iZULF36j805qlSGcKjTQiPSV1sk25DFNQ0+cvY8QPUqWsdYu4iXDfadvi6LUHlvOCw329NCQ/dx9&#10;eQOPVrrXxbGXl0M737xv43N5Y0/GXI+HzT0ooUH+w3/tJ2dgvihn8PsmPwG9+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LGooXHAAAA3QAAAA8AAAAAAAAAAAAAAAAAmAIAAGRy&#10;cy9kb3ducmV2LnhtbFBLBQYAAAAABAAEAPUAAACMAwAAAAA=&#10;" path="m,l3959,45230v628,7639,1464,15713,1203,23211l,87433,,xe" fillcolor="#5c5b5f" stroked="f" strokeweight="0">
                  <v:stroke miterlimit="83231f" joinstyle="miter"/>
                  <v:path arrowok="t" textboxrect="0,0,5423,87433"/>
                </v:shape>
                <v:shape id="Shape 4962" o:spid="_x0000_s1554" style="position:absolute;left:35773;top:7416;width:739;height:1514;visibility:visible;mso-wrap-style:square;v-text-anchor:top" coordsize="73929,1513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KiL8YA&#10;AADdAAAADwAAAGRycy9kb3ducmV2LnhtbESPwWrDMBBE74X8g9hALyGRYkpInMgmBAw9tIe6PeS4&#10;WBvbrbUylmK7f18VCj0OM/OGOeWz7cRIg28da9huFAjiypmWaw0f78V6D8IHZIOdY9LwTR7ybPFw&#10;wtS4id9oLEMtIoR9ihqaEPpUSl81ZNFvXE8cvZsbLIYoh1qaAacIt51MlNpJiy3HhQZ7ujRUfZV3&#10;q+F+laui+iy5m5TartqXV5PcDlo/LufzEUSgOfyH/9rPRsPTYZfA75v4BGT2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UKiL8YAAADdAAAADwAAAAAAAAAAAAAAAACYAgAAZHJz&#10;L2Rvd25yZXYueG1sUEsFBgAAAAAEAAQA9QAAAIsDAAAAAA==&#10;" path="m,l10626,10245v8115,8509,47257,58459,51435,70879c73929,117776,37305,132583,9728,145609l,151323,,102509,10829,94650v4991,-2388,3950,-5665,-419,-11989l,70824,,xe" fillcolor="#5c5b5f" stroked="f" strokeweight="0">
                  <v:stroke miterlimit="83231f" joinstyle="miter"/>
                  <v:path arrowok="t" textboxrect="0,0,73929,151323"/>
                </v:shape>
                <v:shape id="Shape 4963" o:spid="_x0000_s1555" style="position:absolute;left:34166;top:5985;width:1336;height:1165;visibility:visible;mso-wrap-style:square;v-text-anchor:top" coordsize="133583,1164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YIG8YA&#10;AADdAAAADwAAAGRycy9kb3ducmV2LnhtbESPQWsCMRSE70L/Q3iF3jTbVURXo9hCQTwUavX+dvPc&#10;Xd28pEnU7b9vCoUeh5n5hlmue9OJG/nQWlbwPMpAEFdWt1wrOHy+DWcgQkTW2FkmBd8UYL16GCyx&#10;0PbOH3Tbx1okCIcCFTQxukLKUDVkMIysI07eyXqDMUlfS+3xnuCmk3mWTaXBltNCg45eG6ou+6tR&#10;4Dblobzmk6/jSz7m0+7sXfZeKvX02G8WICL18T/8195qBZP5dAy/b9ITkK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2YIG8YAAADdAAAADwAAAAAAAAAAAAAAAACYAgAAZHJz&#10;L2Rvd25yZXYueG1sUEsFBgAAAAAEAAQA9QAAAIsDAAAAAA==&#10;" path="m72678,626c79414,,86592,845,94010,3517v25210,8280,39573,31839,34989,60414c123995,96214,94010,116496,64864,107987,,81461,25526,5006,72678,626xe" fillcolor="#5c5b5f" stroked="f" strokeweight="0">
                  <v:stroke miterlimit="83231f" joinstyle="miter"/>
                  <v:path arrowok="t" textboxrect="0,0,133583,116496"/>
                </v:shape>
                <v:shape id="Shape 4964" o:spid="_x0000_s1556" style="position:absolute;left:21593;top:4318;width:1816;height:1845;visibility:visible;mso-wrap-style:square;v-text-anchor:top" coordsize="181623,1845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dozMUA&#10;AADdAAAADwAAAGRycy9kb3ducmV2LnhtbESP0WoCMRRE3wv+Q7hC32piEdGtUUSsWuiLqx9wu7nd&#10;LN3crJvobv/eFAo+DjNzhlmseleLG7Wh8qxhPFIgiAtvKi41nE/vLzMQISIbrD2Thl8KsFoOnhaY&#10;Gd/xkW55LEWCcMhQg42xyaQMhSWHYeQb4uR9+9ZhTLItpWmxS3BXy1elptJhxWnBYkMbS8VPfnUa&#10;9tXlM98XdOo+ytluY4+KvrZK6+dhv34DEamPj/B/+2A0TObTCfy9SU9A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V2jMxQAAAN0AAAAPAAAAAAAAAAAAAAAAAJgCAABkcnMv&#10;ZG93bnJldi54bWxQSwUGAAAAAAQABAD1AAAAigMAAAAA&#10;" path="m82997,681c97869,,113433,3613,128321,12665v53302,32271,49974,123012,-15608,147002c80645,171453,70434,161636,47320,158143v-6032,9602,-15201,19419,-24358,26391c25667,171669,32538,160112,34201,148110,20041,132400,7760,121504,4839,91837,,43412,38381,2723,82997,681xe" fillcolor="#f39323" stroked="f" strokeweight="0">
                  <v:stroke miterlimit="83231f" joinstyle="miter"/>
                  <v:path arrowok="t" textboxrect="0,0,181623,184534"/>
                </v:shape>
                <v:shape id="Shape 4965" o:spid="_x0000_s1557" style="position:absolute;left:27135;top:4318;width:1816;height:1845;visibility:visible;mso-wrap-style:square;v-text-anchor:top" coordsize="181623,1845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vNV8UA&#10;AADdAAAADwAAAGRycy9kb3ducmV2LnhtbESP0WoCMRRE3wv+Q7hC32pSaUW3RhFpq4Ivrv2A283t&#10;ZunmZrtJ3fXvjSD4OMzMGWa+7F0tTtSGyrOG55ECQVx4U3Gp4ev48TQFESKywdozaThTgOVi8DDH&#10;zPiOD3TKYykShEOGGmyMTSZlKCw5DCPfECfvx7cOY5JtKU2LXYK7Wo6VmkiHFacFiw2tLRW/+b/T&#10;sKn+9vmmoGO3K6efa3tQ9P2utH4c9qs3EJH6eA/f2luj4WU2eYXrm/QE5OI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G81XxQAAAN0AAAAPAAAAAAAAAAAAAAAAAJgCAABkcnMv&#10;ZG93bnJldi54bWxQSwUGAAAAAAQABAD1AAAAigMAAAAA&#10;" path="m82996,681c97868,,113433,3613,128320,12665v53303,32271,49975,123012,-15608,147002c80645,171453,70434,161636,47320,158143v-6033,9602,-15202,19419,-24359,26391c25451,171669,32537,160112,34201,148110,20040,132400,7760,121504,4838,91837,,43412,38381,2723,82996,681xe" fillcolor="#f39323" stroked="f" strokeweight="0">
                  <v:stroke miterlimit="83231f" joinstyle="miter"/>
                  <v:path arrowok="t" textboxrect="0,0,181623,184534"/>
                </v:shape>
                <v:shape id="Shape 4966" o:spid="_x0000_s1558" style="position:absolute;left:25108;top:4318;width:1816;height:1845;visibility:visible;mso-wrap-style:square;v-text-anchor:top" coordsize="181623,1845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lTIMUA&#10;AADdAAAADwAAAGRycy9kb3ducmV2LnhtbESPUWvCMBSF34X9h3CFvWnikKKdUYZM3WAvVn/Atblr&#10;ypqbrom2+/fLYODj4ZzzHc5qM7hG3KgLtWcNs6kCQVx6U3Ol4XzaTRYgQkQ22HgmDT8UYLN+GK0w&#10;N77nI92KWIkE4ZCjBhtjm0sZSksOw9S3xMn79J3DmGRXSdNhn+CukU9KZdJhzWnBYktbS+VXcXUa&#10;DvX3R3Eo6dS/V4v91h4VXV6V1o/j4eUZRKQh3sP/7TejYb7MMvh7k56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yVMgxQAAAN0AAAAPAAAAAAAAAAAAAAAAAJgCAABkcnMv&#10;ZG93bnJldi54bWxQSwUGAAAAAAQABAD1AAAAigMAAAAA&#10;" path="m82997,681c97869,,113433,3613,128321,12665v53302,32271,49974,123012,-15608,147002c80645,171453,70434,161636,47320,158143v-6032,9602,-15201,19419,-24358,26391c25451,171669,32538,160112,34201,148110,20041,132400,7760,121504,4839,91837,,43412,38381,2723,82997,681xe" fillcolor="#f39323" stroked="f" strokeweight="0">
                  <v:stroke miterlimit="83231f" joinstyle="miter"/>
                  <v:path arrowok="t" textboxrect="0,0,181623,184534"/>
                </v:shape>
                <v:shape id="Shape 4967" o:spid="_x0000_s1559" style="position:absolute;left:36687;top:10331;width:106;height:1563;visibility:visible;mso-wrap-style:square;v-text-anchor:top" coordsize="10609,156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sVwMQA&#10;AADdAAAADwAAAGRycy9kb3ducmV2LnhtbESPT4vCMBTE7wt+h/AEb2uqiFu7RhFR8KD4b70/mrdt&#10;2ealJFHrtzeCsMdhZn7DTOetqcWNnK8sKxj0ExDEudUVFwp+zuvPFIQPyBpry6TgQR7ms87HFDNt&#10;73yk2ykUIkLYZ6igDKHJpPR5SQZ93zbE0fu1zmCI0hVSO7xHuKnlMEnG0mDFcaHEhpYl5X+nq1HQ&#10;rpKDHPntaldt8sUlyHXq9helet128Q0iUBv+w+/2RisYTcZf8HoTn4CcP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7FcDEAAAA3QAAAA8AAAAAAAAAAAAAAAAAmAIAAGRycy9k&#10;b3ducmV2LnhtbFBLBQYAAAAABAAEAPUAAACJAwAAAAA=&#10;" path="m10609,r,156244l3747,148448c,140485,3020,91679,7339,38566l10609,xe" fillcolor="#5c5b5f" stroked="f" strokeweight="0">
                  <v:stroke miterlimit="83231f" joinstyle="miter"/>
                  <v:path arrowok="t" textboxrect="0,0,10609,156244"/>
                </v:shape>
                <v:shape id="Shape 4968" o:spid="_x0000_s1560" style="position:absolute;left:36085;top:7425;width:708;height:1540;visibility:visible;mso-wrap-style:square;v-text-anchor:top" coordsize="70795,1539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GD6cIA&#10;AADdAAAADwAAAGRycy9kb3ducmV2LnhtbERPy4rCMBTdC/MP4Q6409RBxKmmRYURGR8w6gdcmmtb&#10;bG5KE9v695OF4PJw3su0N5VoqXGlZQWTcQSCOLO65FzB9fIzmoNwHlljZZkUPMlBmnwMlhhr2/Ef&#10;tWefixDCLkYFhfd1LKXLCjLoxrYmDtzNNgZ9gE0udYNdCDeV/IqimTRYcmgosKZNQdn9/DAK9ge7&#10;be/rw/H3OD/1++2uW/MmV2r42a8WIDz1/i1+uXdawfR7FuaGN+EJyOQ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AYPpwgAAAN0AAAAPAAAAAAAAAAAAAAAAAJgCAABkcnMvZG93&#10;bnJldi54bWxQSwUGAAAAAAQABAD1AAAAhwMAAAAA&#10;" path="m70795,r,71789l60592,83496v-4154,6109,-5195,9373,-204,11557l70795,102514r,51419l59041,147990c32404,132489,,106559,8115,80880,12078,68878,49771,20021,57480,11741l70795,xe" fillcolor="#5c5b5f" stroked="f" strokeweight="0">
                  <v:stroke miterlimit="83231f" joinstyle="miter"/>
                  <v:path arrowok="t" textboxrect="0,0,70795,153933"/>
                </v:shape>
                <v:shape id="Shape 4969" o:spid="_x0000_s1561" style="position:absolute;left:36744;top:5992;width:1338;height:1163;visibility:visible;mso-wrap-style:square;v-text-anchor:top" coordsize="133786,11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aNkccA&#10;AADdAAAADwAAAGRycy9kb3ducmV2LnhtbESPQWvCQBSE74L/YXlCL1I3rSI1dZUiChZBMC09v2Zf&#10;s8Hs25hdY9pf3xUEj8PMfMPMl52tREuNLx0reBolIIhzp0suFHx+bB5fQPiArLFyTAp+ycNy0e/N&#10;MdXuwgdqs1CICGGfogITQp1K6XNDFv3I1cTR+3GNxRBlU0jd4CXCbSWfk2QqLZYcFwzWtDKUH7Oz&#10;VbBr+XQ8fSXtev3+7f6GYzKrbq/Uw6B7ewURqAv38K291Qoms+kMrm/iE5CL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zGjZHHAAAA3QAAAA8AAAAAAAAAAAAAAAAAmAIAAGRy&#10;cy9kb3ducmV2LnhtbFBLBQYAAAAABAAEAPUAAACMAwAAAAA=&#10;" path="m72687,626c79424,,86603,845,94023,3517v25400,8293,39763,31851,35179,60198c124008,95998,94023,116293,64864,107771,,81446,25526,5006,72687,626xe" fillcolor="#5c5b5f" stroked="f" strokeweight="0">
                  <v:stroke miterlimit="83231f" joinstyle="miter"/>
                  <v:path arrowok="t" textboxrect="0,0,133786,116293"/>
                </v:shape>
                <v:shape id="Shape 4970" o:spid="_x0000_s1562" style="position:absolute;left:36793;top:5945;width:2624;height:6086;visibility:visible;mso-wrap-style:square;v-text-anchor:top" coordsize="262434,6085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QAhcIA&#10;AADdAAAADwAAAGRycy9kb3ducmV2LnhtbERPz2vCMBS+C/sfwhN2EU0d0rnOtAxBGNvJTseOj+bZ&#10;lDYvpcls99+bw8Djx/d7V0y2E1cafONYwXqVgCCunG64VnD6Oiy3IHxA1tg5JgV/5KHIH2Y7zLQb&#10;+UjXMtQihrDPUIEJoc+k9JUhi37leuLIXdxgMUQ41FIPOMZw28mnJEmlxYZjg8Ge9oaqtvy1CtxP&#10;ef7oyZq2kvJzQYc2/batUo/z6e0VRKAp3MX/7netYPPyHPfHN/EJyPw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dACFwgAAAN0AAAAPAAAAAAAAAAAAAAAAAJgCAABkcnMvZG93&#10;bnJldi54bWxQSwUGAAAAAAQABAD1AAAAhwMAAAAA&#10;" path="m234114,3141c248961,,262434,19710,250718,34769v419,432,-44767,101206,-59766,108839c181592,148624,155977,170646,135974,186356r7709,136982c146388,395093,151811,460752,159723,549297v1461,15278,3328,32499,-4165,42964c148268,602738,134107,607971,120162,602090,96617,592489,100579,554542,98293,527275,94953,488667,86838,406434,82253,379383v-3112,-11557,-10821,-17666,-13741,216c64143,414067,52268,574823,46655,587473,39158,604322,18654,608535,4482,599928l,594837,,438593r128,-1505c3599,397350,7033,360328,8123,341436v1461,-23559,2921,-30760,3124,-33808l,301941,,250522r13330,9557l13749,204022,,219797,,148008r5287,-4662c22953,132177,40095,134870,77262,134870v12281,,31229,445,43523,445c142641,127898,149093,118513,166797,106092,191778,77949,201151,47418,219692,14918,224064,7775,229166,4189,234114,3141xe" fillcolor="#5c5b5f" stroked="f" strokeweight="0">
                  <v:stroke miterlimit="83231f" joinstyle="miter"/>
                  <v:path arrowok="t" textboxrect="0,0,262434,608535"/>
                </v:shape>
                <v:shape id="Shape 4971" o:spid="_x0000_s1563" style="position:absolute;left:2605;top:4275;width:2077;height:1802;visibility:visible;mso-wrap-style:square;v-text-anchor:top" coordsize="207658,1801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v+eMYA&#10;AADdAAAADwAAAGRycy9kb3ducmV2LnhtbESPQWsCMRSE74X+h/AKvdWs0mq7NYpKC0IR1Pbi7bF5&#10;brZuXrabp67/vhEKPQ4z8w0znna+VidqYxXYQL+XgSIugq24NPD1+f7wDCoKssU6MBm4UITp5PZm&#10;jLkNZ97QaSulShCOORpwIk2udSwceYy90BAnbx9aj5JkW2rb4jnBfa0HWTbUHitOCw4bWjgqDtuj&#10;N7B/Cjs6xrD48fbte77+ECe7lTH3d93sFZRQJ//hv/bSGnh8GfXh+iY9AT3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mv+eMYAAADdAAAADwAAAAAAAAAAAAAAAACYAgAAZHJz&#10;L2Rvd25yZXYueG1sUEsFBgAAAAAEAAQA9QAAAIsDAAAAAA==&#10;" path="m86808,1979c111111,,136758,7511,157823,27347v49835,47218,24257,140551,-53124,148641c66891,180141,58357,167237,34099,157623v-8966,8522,-21209,16180,-33007,21210c6998,165929,17488,155871,22288,143856,10706,123968,,109541,3937,77842,9533,34940,46303,5278,86808,1979xe" fillcolor="#f39323" stroked="f" strokeweight="0">
                  <v:stroke miterlimit="83231f" joinstyle="miter"/>
                  <v:path arrowok="t" textboxrect="0,0,207658,180141"/>
                </v:shape>
                <v:shape id="Shape 4972" o:spid="_x0000_s1564" style="position:absolute;left:1285;top:5863;width:1375;height:1293;visibility:visible;mso-wrap-style:square;v-text-anchor:top" coordsize="137430,1293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3nBRMgA&#10;AADdAAAADwAAAGRycy9kb3ducmV2LnhtbESPT2vCQBTE74LfYXlCL6IbbW01dRVb6h/oxarg9ZF9&#10;TdJm34bsxqTf3hUKHoeZ+Q0zX7amEBeqXG5ZwWgYgSBOrM45VXA6rgdTEM4jaywsk4I/crBcdDtz&#10;jLVt+IsuB5+KAGEXo4LM+zKW0iUZGXRDWxIH79tWBn2QVSp1hU2Am0KOo+hZGsw5LGRY0ntGye+h&#10;Ngo20fnjU/cfm3qTvu1/tqY+T3xfqYdeu3oF4an19/B/e6cVPM1exnB7E56AXF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TecFEyAAAAN0AAAAPAAAAAAAAAAAAAAAAAJgCAABk&#10;cnMvZG93bnJldi54bWxQSwUGAAAAAAQABAD1AAAAjQMAAAAA&#10;" path="m80640,4090v22636,2454,43406,16758,49144,45447c137430,86697,113160,115336,85182,121457,49774,129331,19828,105938,12843,78823,,28825,42913,,80640,4090xe" fillcolor="#5c5b5f" stroked="f" strokeweight="0">
                  <v:stroke miterlimit="83231f" joinstyle="miter"/>
                  <v:path arrowok="t" textboxrect="0,0,137430,129331"/>
                </v:shape>
                <v:shape id="Shape 4973" o:spid="_x0000_s1565" style="position:absolute;top:5357;width:3504;height:6707;visibility:visible;mso-wrap-style:square;v-text-anchor:top" coordsize="350406,6706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MtiMUA&#10;AADdAAAADwAAAGRycy9kb3ducmV2LnhtbESPT2vCQBTE74LfYXlCb7rxD9amriJCSwleTIReH9nX&#10;JG32bdhdNX57VxB6HGbmN8x625tWXMj5xrKC6SQBQVxa3XCl4FR8jFcgfEDW2FomBTfysN0MB2tM&#10;tb3ykS55qESEsE9RQR1Cl0rpy5oM+ontiKP3Y53BEKWrpHZ4jXDTylmSLKXBhuNCjR3tayr/8rNR&#10;kH0fs8/Db6GdmcpdRvnezfObUi+jfvcOIlAf/sPP9pdWsHh7ncPjTXwCcn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Ey2IxQAAAN0AAAAPAAAAAAAAAAAAAAAAAJgCAABkcnMv&#10;ZG93bnJldi54bWxQSwUGAAAAAAQABAD1AAAAigMAAAAA&#10;" path="m19456,5461c31255,6998,28639,,36284,36284v2845,13995,6134,25362,9842,38913c50940,92037,58153,138150,67996,148196v3048,3073,54864,28423,62941,32360c210071,219901,350406,99022,337287,402209v-661,18796,-661,26225,-15304,33871c299034,438048,294437,426466,295542,404609v1968,-36728,1968,-112128,-15088,-144919c276962,253124,276085,252692,272593,249187v-1969,37389,-445,74320,-661,112141c271932,395643,282639,596964,280886,628447v-2400,36944,-54204,36944,-62954,5677l208102,407454v-15519,-2185,-12458,-2845,-15951,5893l189967,447662v-1105,15532,-5258,173355,-6998,189091c177063,670623,122199,665607,119786,627342v-3276,-32779,7659,-241313,7659,-277597c127229,311061,129845,281762,126568,244386,104496,229083,48755,191478,33236,177279,25146,170066,,79781,2184,64491,10935,57708,15519,58141,22733,52908,20333,31699,13995,22961,15964,12903v1524,-6998,,-2845,3492,-7442xe" fillcolor="#5c5b5f" stroked="f" strokeweight="0">
                  <v:stroke miterlimit="83231f" joinstyle="miter"/>
                  <v:path arrowok="t" textboxrect="0,0,350406,670623"/>
                </v:shape>
                <v:shape id="Shape 4974" o:spid="_x0000_s1566" style="position:absolute;left:3281;top:4924;width:511;height:792;visibility:visible;mso-wrap-style:square;v-text-anchor:top" coordsize="51156,79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aA98YA&#10;AADdAAAADwAAAGRycy9kb3ducmV2LnhtbESP0WrCQBRE3wv9h+UKvohuKtJqdJVWUKoPVqMfcMle&#10;k2D2bsiuMfXr3YLQx2FmzjCzRWtK0VDtCssK3gYRCOLU6oIzBafjqj8G4TyyxtIyKfglB4v568sM&#10;Y21vfKAm8ZkIEHYxKsi9r2IpXZqTQTewFXHwzrY26IOsM6lrvAW4KeUwit6lwYLDQo4VLXNKL8nV&#10;KDD7ZNPch3p3qWidEv707l/bq1LdTvs5BeGp9f/hZ/tbKxhNPkbw9yY8AT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faA98YAAADdAAAADwAAAAAAAAAAAAAAAACYAgAAZHJz&#10;L2Rvd25yZXYueG1sUEsFBgAAAAAEAAQA9QAAAIsDAAAAAA==&#10;" path="m,l36297,r,57937c36297,62078,36944,64922,38253,66027v1308,1308,3936,1969,7873,1969l51156,67996r,11138l,79134,,67996r6350,c10058,67996,12687,67335,13995,66243v1309,-1321,1956,-4165,1956,-8306l15951,21209v,-4369,-647,-6998,-1956,-8306c12687,11811,10058,11150,6350,11150l,11150,,xe" stroked="f" strokeweight="0">
                  <v:stroke miterlimit="83231f" joinstyle="miter"/>
                  <v:path arrowok="t" textboxrect="0,0,51156,79134"/>
                </v:shape>
                <v:shape id="Shape 4975" o:spid="_x0000_s1567" style="position:absolute;left:3403;top:4577;width:249;height:249;visibility:visible;mso-wrap-style:square;v-text-anchor:top" coordsize="24917,249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uQwsYA&#10;AADdAAAADwAAAGRycy9kb3ducmV2LnhtbESPQWvCQBSE74L/YXmF3nRTaaumriKWlF48qAGvj+wz&#10;G5p9G7OrJv313YLgcZiZb5jFqrO1uFLrK8cKXsYJCOLC6YpLBfkhG81A+ICssXZMCnrysFoOBwtM&#10;tbvxjq77UIoIYZ+iAhNCk0rpC0MW/dg1xNE7udZiiLItpW7xFuG2lpMkeZcWK44LBhvaGCp+9her&#10;IDN+e5xONr/5rv/Mz332xdvGKvX81K0/QATqwiN8b39rBa/z6Rv8v4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cuQwsYAAADdAAAADwAAAAAAAAAAAAAAAACYAgAAZHJz&#10;L2Rvd25yZXYueG1sUEsFBgAAAAAEAAQA9QAAAIsDAAAAAA==&#10;" path="m12243,v3708,,6553,1092,8966,3492c23825,5905,24917,8966,24917,12459v,3492,-1092,6337,-3708,8737c18796,23825,15951,24917,12243,24917v-3277,,-6350,-1092,-8751,-3721c1092,18796,,15951,,12459,,8966,1092,5905,3492,3492,5893,1092,8738,,12243,xe" stroked="f" strokeweight="0">
                  <v:stroke miterlimit="83231f" joinstyle="miter"/>
                  <v:path arrowok="t" textboxrect="0,0,24917,24917"/>
                </v:shape>
                <v:shape id="Shape 4976" o:spid="_x0000_s1568" style="position:absolute;left:3082;top:9028;width:1478;height:2129;visibility:visible;mso-wrap-style:square;v-text-anchor:top" coordsize="147841,212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iot8gA&#10;AADdAAAADwAAAGRycy9kb3ducmV2LnhtbESPT2vCQBTE7wW/w/KE3uqmUlJNXUUFtadS/x28PbKv&#10;2dDs25hdY+qndwuFHoeZ+Q0zmXW2Ei01vnSs4HmQgCDOnS65UHDYr55GIHxA1lg5JgU/5GE27T1M&#10;MNPuyltqd6EQEcI+QwUmhDqT0ueGLPqBq4mj9+UaiyHKppC6wWuE20oOkySVFkuOCwZrWhrKv3cX&#10;q+DcDj83p8XtmMw3aV2uV9sPuTRKPfa7+RuIQF34D/+137WCl/FrCr9v4hOQ0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RyKi3yAAAAN0AAAAPAAAAAAAAAAAAAAAAAJgCAABk&#10;cnMvZG93bnJldi54bWxQSwUGAAAAAAQABAD1AAAAjQMAAAAA&#10;" path="m,l128270,r19571,21374l147841,212877,,212877,,xe" stroked="f" strokeweight="0">
                  <v:stroke miterlimit="83231f" joinstyle="miter"/>
                  <v:path arrowok="t" textboxrect="0,0,147841,212877"/>
                </v:shape>
                <v:shape id="Shape 4977" o:spid="_x0000_s1569" style="position:absolute;left:2976;top:8924;width:801;height:2294;visibility:visible;mso-wrap-style:square;v-text-anchor:top" coordsize="80175,2293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67gscA&#10;AADdAAAADwAAAGRycy9kb3ducmV2LnhtbESP3UrDQBSE74W+w3IE7+xG0aZNuy1WULQWSn8e4DR7&#10;moRmz6a7axLf3hWEXg4z8w0zW/SmFi05X1lW8DBMQBDnVldcKDjs3+7HIHxA1lhbJgU/5GExH9zM&#10;MNO24y21u1CICGGfoYIyhCaT0uclGfRD2xBH72SdwRClK6R22EW4qeVjkoykwYrjQokNvZaUn3ff&#10;RsHnpj2u+1yOnt+7bu2Wqy+jL6lSd7f9yxREoD5cw//tD63gaZKm8PcmPgE5/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mOu4LHAAAA3QAAAA8AAAAAAAAAAAAAAAAAmAIAAGRy&#10;cy9kb3ducmV2LnhtbFBLBQYAAAAABAAEAPUAAACMAwAAAAA=&#10;" path="m80175,r,14839l13957,14963r407,199581l80175,214430r,14827l5004,229364v-2705,,-4788,-2171,-4788,-5003l,4930c,2314,2083,129,4585,129l80175,xe" fillcolor="#5c5b5f" stroked="f" strokeweight="0">
                  <v:stroke miterlimit="83231f" joinstyle="miter"/>
                  <v:path arrowok="t" textboxrect="0,0,80175,229364"/>
                </v:shape>
                <v:shape id="Shape 4978" o:spid="_x0000_s1570" style="position:absolute;left:3777;top:8924;width:804;height:2293;visibility:visible;mso-wrap-style:square;v-text-anchor:top" coordsize="80378,229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ulUsIA&#10;AADdAAAADwAAAGRycy9kb3ducmV2LnhtbERPyWrDMBC9F/oPYgq5lERuaDbXcigNJoWcsnzAYE1s&#10;E2tkJMV2/r46BHp8vD3bjqYVPTnfWFbwMUtAEJdWN1wpuJyL6RqED8gaW8uk4EEetvnrS4aptgMf&#10;qT+FSsQQ9ikqqEPoUil9WZNBP7MdceSu1hkMEbpKaodDDDetnCfJUhpsODbU2NFPTeXtdDcK7mde&#10;u8NiZw/Xsl++71176xeFUpO38fsLRKAx/Iuf7l+t4HOzinPjm/gEZP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m6VSwgAAAN0AAAAPAAAAAAAAAAAAAAAAAJgCAABkcnMvZG93&#10;bnJldi54bWxQSwUGAAAAAAQABAD1AAAAhwMAAAAA&#10;" path="m50381,v1257,,2514,432,3556,1524l78702,27483v851,863,1257,2171,1257,3479l80378,224231v,2832,-2083,5004,-4788,5004l,229343,,214516r66218,-115l66002,34023r-17285,l48717,14834,,14925,,86,50381,xe" fillcolor="#5c5b5f" stroked="f" strokeweight="0">
                  <v:stroke miterlimit="83231f" joinstyle="miter"/>
                  <v:path arrowok="t" textboxrect="0,0,80378,229343"/>
                </v:shape>
                <v:shape id="Shape 4979" o:spid="_x0000_s1571" style="position:absolute;left:3638;top:9532;width:1245;height:1304;visibility:visible;mso-wrap-style:square;v-text-anchor:top" coordsize="124511,1304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Gko8YA&#10;AADdAAAADwAAAGRycy9kb3ducmV2LnhtbESPQUsDMRSE70L/Q3iF3mxWsa1dmxZRBHspbRW8Pjdv&#10;s6ublyVJd7f/vikIHoeZ+YZZbQbbiI58qB0ruJtmIIgLp2s2Cj4/3m4fQYSIrLFxTArOFGCzHt2s&#10;MNeu5wN1x2hEgnDIUUEVY5tLGYqKLIapa4mTVzpvMSbpjdQe+wS3jbzPsrm0WHNaqLCll4qK3+PJ&#10;KmCTmW3vZ+dXP3zvfspovspur9RkPDw/gYg0xP/wX/tdK3hYLpZwfZOegFx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tGko8YAAADdAAAADwAAAAAAAAAAAAAAAACYAgAAZHJz&#10;L2Rvd25yZXYueG1sUEsFBgAAAAAEAAQA9QAAAIsDAAAAAA==&#10;" path="m62255,v34354,,62256,29223,62256,65214c124511,100990,96609,130429,62255,130429,28105,130429,,100990,,65214,,29223,28105,,62255,xe" fillcolor="#5c5b5f" stroked="f" strokeweight="0">
                  <v:stroke miterlimit="83231f" joinstyle="miter"/>
                  <v:path arrowok="t" textboxrect="0,0,124511,130429"/>
                </v:shape>
                <v:shape id="Shape 4980" o:spid="_x0000_s1572" style="position:absolute;left:3896;top:9898;width:843;height:613;visibility:visible;mso-wrap-style:square;v-text-anchor:top" coordsize="84334,61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Al4sMA&#10;AADdAAAADwAAAGRycy9kb3ducmV2LnhtbERPTWvCQBC9F/oflhF6azZaERuzCWnBUrxIU/E8ZMck&#10;bXY2za4m/nv3IPT4eN9pPplOXGhwrWUF8ygGQVxZ3XKt4PC9fV6DcB5ZY2eZFFzJQZ49PqSYaDvy&#10;F11KX4sQwi5BBY33fSKlqxoy6CLbEwfuZAeDPsChlnrAMYSbTi7ieCUNthwaGuzpvaHqtzwbBR+H&#10;xbE4nUfrHP28vez1jrbLP6WeZlOxAeFp8v/iu/tTK1i+rsP+8CY8AZ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JAl4sMAAADdAAAADwAAAAAAAAAAAAAAAACYAgAAZHJzL2Rv&#10;d25yZXYueG1sUEsFBgAAAAAEAAQA9QAAAIgDAAAAAA==&#10;" path="m79442,136c82096,,84334,546,83502,3061v-622,1524,-5829,5016,-7708,6540c68923,15494,56845,25743,51219,33160v-2908,3696,-5410,6972,-8319,11112c40818,47549,36652,54750,35408,56490v-3556,4800,-9373,3061,-12294,-1308c21869,53213,20815,51041,19583,49073l12078,37084c6667,29235,,25959,9157,20727v7086,-4369,13335,4140,17081,9601l29146,34684v216,216,420,444,420,648c30188,35992,29566,35547,30404,35992v838,-2184,6451,-9601,8115,-11341c40399,23127,41846,21374,43523,19634v1664,-1752,2908,-2832,4991,-4584c53734,10694,64351,3493,72885,1308,73717,1092,76787,273,79442,136xe" stroked="f" strokeweight="0">
                  <v:stroke miterlimit="83231f" joinstyle="miter"/>
                  <v:path arrowok="t" textboxrect="0,0,84334,61290"/>
                </v:shape>
                <v:rect id="Rectangle 4981" o:spid="_x0000_s1573" style="position:absolute;left:16260;width:20626;height:3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Xd1cUA&#10;AADdAAAADwAAAGRycy9kb3ducmV2LnhtbESPQWvCQBSE70L/w/IK3nRjEUmiq0ir6NFqQb09ss8k&#10;NPs2ZFcT/fVuQehxmJlvmNmiM5W4UeNKywpGwwgEcWZ1ybmCn8N6EINwHlljZZkU3MnBYv7Wm2Gq&#10;bcvfdNv7XAQIuxQVFN7XqZQuK8igG9qaOHgX2xj0QTa51A22AW4q+RFFE2mw5LBQYE2fBWW/+6tR&#10;sInr5WlrH21erc6b4+6YfB0Sr1T/vVtOQXjq/H/41d5qBeMkHsHfm/AE5P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dd3VxQAAAN0AAAAPAAAAAAAAAAAAAAAAAJgCAABkcnMv&#10;ZG93bnJldi54bWxQSwUGAAAAAAQABAD1AAAAigMAAAAA&#10;" filled="f" stroked="f">
                  <v:textbox inset="0,0,0,0">
                    <w:txbxContent>
                      <w:p w:rsidR="0028705D" w:rsidRPr="00FB08E8" w:rsidRDefault="0028705D">
                        <w:pPr>
                          <w:spacing w:after="160"/>
                          <w:ind w:left="0" w:firstLine="0"/>
                          <w:jc w:val="left"/>
                          <w:rPr>
                            <w:lang w:val="ro-RO"/>
                          </w:rPr>
                        </w:pPr>
                        <w:r>
                          <w:rPr>
                            <w:rFonts w:ascii="Calibri" w:eastAsia="Calibri" w:hAnsi="Calibri" w:cs="Calibri"/>
                            <w:color w:val="4B4646"/>
                            <w:w w:val="64"/>
                            <w:sz w:val="37"/>
                            <w:lang w:val="ro-RO"/>
                          </w:rPr>
                          <w:t>METODE DE IMPLICARE</w:t>
                        </w:r>
                      </w:p>
                    </w:txbxContent>
                  </v:textbox>
                </v:rect>
                <w10:anchorlock/>
              </v:group>
            </w:pict>
          </mc:Fallback>
        </mc:AlternateContent>
      </w:r>
    </w:p>
    <w:tbl>
      <w:tblPr>
        <w:tblStyle w:val="TableGrid0"/>
        <w:tblW w:w="0" w:type="auto"/>
        <w:tblLook w:val="04A0" w:firstRow="1" w:lastRow="0" w:firstColumn="1" w:lastColumn="0" w:noHBand="0" w:noVBand="1"/>
      </w:tblPr>
      <w:tblGrid>
        <w:gridCol w:w="1731"/>
        <w:gridCol w:w="1731"/>
        <w:gridCol w:w="1731"/>
        <w:gridCol w:w="1731"/>
        <w:gridCol w:w="1732"/>
      </w:tblGrid>
      <w:tr w:rsidR="0078560E" w:rsidRPr="0058766E" w:rsidTr="0078560E">
        <w:tc>
          <w:tcPr>
            <w:tcW w:w="1731" w:type="dxa"/>
            <w:shd w:val="clear" w:color="auto" w:fill="D9D9D9" w:themeFill="background1" w:themeFillShade="D9"/>
          </w:tcPr>
          <w:p w:rsidR="0078560E" w:rsidRPr="0058766E" w:rsidRDefault="0078560E" w:rsidP="00AB58EF">
            <w:pPr>
              <w:spacing w:after="0"/>
              <w:ind w:left="0" w:right="-71" w:firstLine="0"/>
              <w:jc w:val="center"/>
              <w:rPr>
                <w:sz w:val="18"/>
                <w:szCs w:val="20"/>
                <w:lang w:val="ro-RO"/>
              </w:rPr>
            </w:pPr>
            <w:r w:rsidRPr="0058766E">
              <w:rPr>
                <w:sz w:val="18"/>
                <w:szCs w:val="20"/>
                <w:lang w:val="ro-RO"/>
              </w:rPr>
              <w:t>INFORMARE</w:t>
            </w:r>
          </w:p>
        </w:tc>
        <w:tc>
          <w:tcPr>
            <w:tcW w:w="1731" w:type="dxa"/>
            <w:shd w:val="clear" w:color="auto" w:fill="D9D9D9" w:themeFill="background1" w:themeFillShade="D9"/>
          </w:tcPr>
          <w:p w:rsidR="0078560E" w:rsidRPr="0058766E" w:rsidRDefault="0078560E" w:rsidP="00AB58EF">
            <w:pPr>
              <w:spacing w:after="0"/>
              <w:ind w:left="0" w:right="-39" w:firstLine="0"/>
              <w:jc w:val="center"/>
              <w:rPr>
                <w:sz w:val="18"/>
                <w:szCs w:val="20"/>
                <w:lang w:val="ro-RO"/>
              </w:rPr>
            </w:pPr>
            <w:r w:rsidRPr="0058766E">
              <w:rPr>
                <w:sz w:val="18"/>
                <w:szCs w:val="20"/>
                <w:lang w:val="ro-RO"/>
              </w:rPr>
              <w:t>CONSULTARE</w:t>
            </w:r>
          </w:p>
        </w:tc>
        <w:tc>
          <w:tcPr>
            <w:tcW w:w="1731" w:type="dxa"/>
            <w:shd w:val="clear" w:color="auto" w:fill="D9D9D9" w:themeFill="background1" w:themeFillShade="D9"/>
          </w:tcPr>
          <w:p w:rsidR="0078560E" w:rsidRPr="0058766E" w:rsidRDefault="0078560E" w:rsidP="00AB58EF">
            <w:pPr>
              <w:spacing w:after="0"/>
              <w:ind w:left="0" w:right="-16" w:firstLine="0"/>
              <w:jc w:val="center"/>
              <w:rPr>
                <w:sz w:val="18"/>
                <w:szCs w:val="20"/>
                <w:lang w:val="ro-RO"/>
              </w:rPr>
            </w:pPr>
            <w:r w:rsidRPr="0058766E">
              <w:rPr>
                <w:sz w:val="18"/>
                <w:szCs w:val="20"/>
                <w:lang w:val="ro-RO"/>
              </w:rPr>
              <w:t>IMPLICARE</w:t>
            </w:r>
          </w:p>
        </w:tc>
        <w:tc>
          <w:tcPr>
            <w:tcW w:w="1731" w:type="dxa"/>
            <w:shd w:val="clear" w:color="auto" w:fill="D9D9D9" w:themeFill="background1" w:themeFillShade="D9"/>
          </w:tcPr>
          <w:p w:rsidR="0078560E" w:rsidRPr="0058766E" w:rsidRDefault="0078560E" w:rsidP="00AB58EF">
            <w:pPr>
              <w:spacing w:after="0"/>
              <w:ind w:left="0" w:right="-126" w:firstLine="0"/>
              <w:jc w:val="center"/>
              <w:rPr>
                <w:sz w:val="18"/>
                <w:szCs w:val="20"/>
                <w:lang w:val="ro-RO"/>
              </w:rPr>
            </w:pPr>
            <w:r w:rsidRPr="0058766E">
              <w:rPr>
                <w:sz w:val="18"/>
                <w:szCs w:val="20"/>
                <w:lang w:val="ro-RO"/>
              </w:rPr>
              <w:t>COLABORARE</w:t>
            </w:r>
          </w:p>
        </w:tc>
        <w:tc>
          <w:tcPr>
            <w:tcW w:w="1732" w:type="dxa"/>
            <w:shd w:val="clear" w:color="auto" w:fill="D9D9D9" w:themeFill="background1" w:themeFillShade="D9"/>
          </w:tcPr>
          <w:p w:rsidR="0078560E" w:rsidRPr="0058766E" w:rsidRDefault="0078560E" w:rsidP="0078560E">
            <w:pPr>
              <w:spacing w:after="0"/>
              <w:ind w:left="0" w:right="-94" w:firstLine="0"/>
              <w:jc w:val="center"/>
              <w:rPr>
                <w:sz w:val="18"/>
                <w:szCs w:val="20"/>
                <w:lang w:val="ro-RO"/>
              </w:rPr>
            </w:pPr>
            <w:r w:rsidRPr="0058766E">
              <w:rPr>
                <w:sz w:val="18"/>
                <w:szCs w:val="20"/>
                <w:lang w:val="ro-RO"/>
              </w:rPr>
              <w:t>ÎMPUTERNICIRE</w:t>
            </w:r>
          </w:p>
        </w:tc>
      </w:tr>
      <w:tr w:rsidR="0078560E" w:rsidRPr="0058766E" w:rsidTr="0078560E">
        <w:tc>
          <w:tcPr>
            <w:tcW w:w="1731" w:type="dxa"/>
          </w:tcPr>
          <w:p w:rsidR="0078560E" w:rsidRPr="0058766E" w:rsidRDefault="00AB58EF" w:rsidP="0078560E">
            <w:pPr>
              <w:spacing w:after="0"/>
              <w:ind w:left="0" w:right="-71" w:firstLine="0"/>
              <w:jc w:val="center"/>
              <w:rPr>
                <w:b w:val="0"/>
                <w:bCs/>
                <w:sz w:val="18"/>
                <w:szCs w:val="20"/>
                <w:lang w:val="ro-RO"/>
              </w:rPr>
            </w:pPr>
            <w:r w:rsidRPr="0058766E">
              <w:rPr>
                <w:b w:val="0"/>
                <w:bCs/>
                <w:sz w:val="18"/>
                <w:szCs w:val="20"/>
                <w:lang w:val="ro-RO"/>
              </w:rPr>
              <w:t>Prezentare, articol de știri, site web, afișaj, pliant etc.</w:t>
            </w:r>
          </w:p>
        </w:tc>
        <w:tc>
          <w:tcPr>
            <w:tcW w:w="1731" w:type="dxa"/>
          </w:tcPr>
          <w:p w:rsidR="0078560E" w:rsidRPr="0058766E" w:rsidRDefault="00AB58EF" w:rsidP="0078560E">
            <w:pPr>
              <w:spacing w:after="0"/>
              <w:ind w:left="0" w:right="-39" w:firstLine="0"/>
              <w:jc w:val="center"/>
              <w:rPr>
                <w:b w:val="0"/>
                <w:bCs/>
                <w:sz w:val="18"/>
                <w:szCs w:val="20"/>
                <w:lang w:val="ro-RO"/>
              </w:rPr>
            </w:pPr>
            <w:r w:rsidRPr="0058766E">
              <w:rPr>
                <w:b w:val="0"/>
                <w:bCs/>
                <w:sz w:val="18"/>
                <w:szCs w:val="20"/>
                <w:lang w:val="ro-RO"/>
              </w:rPr>
              <w:t>Audiere publică, chestionar, interviuri etc.</w:t>
            </w:r>
          </w:p>
        </w:tc>
        <w:tc>
          <w:tcPr>
            <w:tcW w:w="1731" w:type="dxa"/>
          </w:tcPr>
          <w:p w:rsidR="0078560E" w:rsidRPr="0058766E" w:rsidRDefault="00AB58EF" w:rsidP="0078560E">
            <w:pPr>
              <w:spacing w:after="0"/>
              <w:ind w:left="0" w:right="-16" w:firstLine="0"/>
              <w:jc w:val="center"/>
              <w:rPr>
                <w:b w:val="0"/>
                <w:bCs/>
                <w:sz w:val="18"/>
                <w:szCs w:val="20"/>
                <w:lang w:val="ro-RO"/>
              </w:rPr>
            </w:pPr>
            <w:r w:rsidRPr="0058766E">
              <w:rPr>
                <w:b w:val="0"/>
                <w:bCs/>
                <w:sz w:val="18"/>
                <w:szCs w:val="20"/>
                <w:lang w:val="ro-RO"/>
              </w:rPr>
              <w:t>Dezbatere</w:t>
            </w:r>
            <w:r w:rsidR="0078560E" w:rsidRPr="0058766E">
              <w:rPr>
                <w:b w:val="0"/>
                <w:bCs/>
                <w:sz w:val="18"/>
                <w:szCs w:val="20"/>
                <w:lang w:val="ro-RO"/>
              </w:rPr>
              <w:t>, forum, etc.</w:t>
            </w:r>
          </w:p>
        </w:tc>
        <w:tc>
          <w:tcPr>
            <w:tcW w:w="1731" w:type="dxa"/>
          </w:tcPr>
          <w:p w:rsidR="0078560E" w:rsidRPr="0058766E" w:rsidRDefault="00AB58EF" w:rsidP="0078560E">
            <w:pPr>
              <w:spacing w:after="0"/>
              <w:ind w:left="0" w:firstLine="0"/>
              <w:jc w:val="center"/>
              <w:rPr>
                <w:b w:val="0"/>
                <w:bCs/>
                <w:sz w:val="18"/>
                <w:szCs w:val="20"/>
                <w:lang w:val="ro-RO"/>
              </w:rPr>
            </w:pPr>
            <w:r w:rsidRPr="0058766E">
              <w:rPr>
                <w:b w:val="0"/>
                <w:bCs/>
                <w:sz w:val="18"/>
                <w:szCs w:val="20"/>
                <w:lang w:val="ro-RO"/>
              </w:rPr>
              <w:t>Alianțe strategice, parteneriate public-privat etc.</w:t>
            </w:r>
          </w:p>
        </w:tc>
        <w:tc>
          <w:tcPr>
            <w:tcW w:w="1732" w:type="dxa"/>
          </w:tcPr>
          <w:p w:rsidR="0078560E" w:rsidRPr="0058766E" w:rsidRDefault="00AB58EF" w:rsidP="0078560E">
            <w:pPr>
              <w:spacing w:after="0"/>
              <w:ind w:left="0" w:right="-94" w:firstLine="0"/>
              <w:jc w:val="center"/>
              <w:rPr>
                <w:b w:val="0"/>
                <w:bCs/>
                <w:sz w:val="18"/>
                <w:szCs w:val="20"/>
                <w:lang w:val="ro-RO"/>
              </w:rPr>
            </w:pPr>
            <w:r w:rsidRPr="0058766E">
              <w:rPr>
                <w:b w:val="0"/>
                <w:bCs/>
                <w:sz w:val="18"/>
                <w:szCs w:val="20"/>
                <w:lang w:val="ro-RO"/>
              </w:rPr>
              <w:t>Proiecte conduse de comunitate etc.</w:t>
            </w:r>
          </w:p>
        </w:tc>
      </w:tr>
    </w:tbl>
    <w:p w:rsidR="00B76AF6" w:rsidRPr="0058766E" w:rsidRDefault="00FF586E">
      <w:pPr>
        <w:spacing w:after="285"/>
        <w:ind w:left="99" w:firstLine="0"/>
        <w:jc w:val="left"/>
        <w:rPr>
          <w:lang w:val="ro-RO"/>
        </w:rPr>
      </w:pPr>
      <w:r w:rsidRPr="0058766E">
        <w:rPr>
          <w:rFonts w:ascii="Calibri" w:eastAsia="Calibri" w:hAnsi="Calibri" w:cs="Calibri"/>
          <w:b w:val="0"/>
          <w:noProof/>
          <w:sz w:val="22"/>
          <w:lang w:val="en-US" w:eastAsia="en-US"/>
        </w:rPr>
        <mc:AlternateContent>
          <mc:Choice Requires="wpg">
            <w:drawing>
              <wp:inline distT="0" distB="0" distL="0" distR="0">
                <wp:extent cx="5319649" cy="71044"/>
                <wp:effectExtent l="0" t="0" r="0" b="0"/>
                <wp:docPr id="107494" name="Group 107494"/>
                <wp:cNvGraphicFramePr/>
                <a:graphic xmlns:a="http://schemas.openxmlformats.org/drawingml/2006/main">
                  <a:graphicData uri="http://schemas.microsoft.com/office/word/2010/wordprocessingGroup">
                    <wpg:wgp>
                      <wpg:cNvGrpSpPr/>
                      <wpg:grpSpPr>
                        <a:xfrm>
                          <a:off x="0" y="0"/>
                          <a:ext cx="5319649" cy="71044"/>
                          <a:chOff x="0" y="0"/>
                          <a:chExt cx="5319649" cy="71044"/>
                        </a:xfrm>
                      </wpg:grpSpPr>
                      <wps:wsp>
                        <wps:cNvPr id="133266" name="Shape 133266"/>
                        <wps:cNvSpPr/>
                        <wps:spPr>
                          <a:xfrm>
                            <a:off x="0" y="0"/>
                            <a:ext cx="974395" cy="71044"/>
                          </a:xfrm>
                          <a:custGeom>
                            <a:avLst/>
                            <a:gdLst/>
                            <a:ahLst/>
                            <a:cxnLst/>
                            <a:rect l="0" t="0" r="0" b="0"/>
                            <a:pathLst>
                              <a:path w="974395" h="71044">
                                <a:moveTo>
                                  <a:pt x="0" y="0"/>
                                </a:moveTo>
                                <a:lnTo>
                                  <a:pt x="974395" y="0"/>
                                </a:lnTo>
                                <a:lnTo>
                                  <a:pt x="974395" y="71044"/>
                                </a:lnTo>
                                <a:lnTo>
                                  <a:pt x="0" y="71044"/>
                                </a:lnTo>
                                <a:lnTo>
                                  <a:pt x="0" y="0"/>
                                </a:lnTo>
                              </a:path>
                            </a:pathLst>
                          </a:custGeom>
                          <a:ln w="0" cap="flat">
                            <a:miter lim="127000"/>
                          </a:ln>
                        </wps:spPr>
                        <wps:style>
                          <a:lnRef idx="0">
                            <a:srgbClr val="000000">
                              <a:alpha val="0"/>
                            </a:srgbClr>
                          </a:lnRef>
                          <a:fillRef idx="1">
                            <a:srgbClr val="5C5B5F"/>
                          </a:fillRef>
                          <a:effectRef idx="0">
                            <a:scrgbClr r="0" g="0" b="0"/>
                          </a:effectRef>
                          <a:fontRef idx="none"/>
                        </wps:style>
                        <wps:bodyPr/>
                      </wps:wsp>
                      <wps:wsp>
                        <wps:cNvPr id="133267" name="Shape 133267"/>
                        <wps:cNvSpPr/>
                        <wps:spPr>
                          <a:xfrm>
                            <a:off x="1086345" y="0"/>
                            <a:ext cx="974395" cy="71044"/>
                          </a:xfrm>
                          <a:custGeom>
                            <a:avLst/>
                            <a:gdLst/>
                            <a:ahLst/>
                            <a:cxnLst/>
                            <a:rect l="0" t="0" r="0" b="0"/>
                            <a:pathLst>
                              <a:path w="974395" h="71044">
                                <a:moveTo>
                                  <a:pt x="0" y="0"/>
                                </a:moveTo>
                                <a:lnTo>
                                  <a:pt x="974395" y="0"/>
                                </a:lnTo>
                                <a:lnTo>
                                  <a:pt x="974395" y="71044"/>
                                </a:lnTo>
                                <a:lnTo>
                                  <a:pt x="0" y="71044"/>
                                </a:lnTo>
                                <a:lnTo>
                                  <a:pt x="0" y="0"/>
                                </a:lnTo>
                              </a:path>
                            </a:pathLst>
                          </a:custGeom>
                          <a:ln w="0" cap="flat">
                            <a:miter lim="127000"/>
                          </a:ln>
                        </wps:spPr>
                        <wps:style>
                          <a:lnRef idx="0">
                            <a:srgbClr val="000000">
                              <a:alpha val="0"/>
                            </a:srgbClr>
                          </a:lnRef>
                          <a:fillRef idx="1">
                            <a:srgbClr val="5C5B5F"/>
                          </a:fillRef>
                          <a:effectRef idx="0">
                            <a:scrgbClr r="0" g="0" b="0"/>
                          </a:effectRef>
                          <a:fontRef idx="none"/>
                        </wps:style>
                        <wps:bodyPr/>
                      </wps:wsp>
                      <wps:wsp>
                        <wps:cNvPr id="133268" name="Shape 133268"/>
                        <wps:cNvSpPr/>
                        <wps:spPr>
                          <a:xfrm>
                            <a:off x="2172691" y="0"/>
                            <a:ext cx="974408" cy="71044"/>
                          </a:xfrm>
                          <a:custGeom>
                            <a:avLst/>
                            <a:gdLst/>
                            <a:ahLst/>
                            <a:cxnLst/>
                            <a:rect l="0" t="0" r="0" b="0"/>
                            <a:pathLst>
                              <a:path w="974408" h="71044">
                                <a:moveTo>
                                  <a:pt x="0" y="0"/>
                                </a:moveTo>
                                <a:lnTo>
                                  <a:pt x="974408" y="0"/>
                                </a:lnTo>
                                <a:lnTo>
                                  <a:pt x="974408" y="71044"/>
                                </a:lnTo>
                                <a:lnTo>
                                  <a:pt x="0" y="71044"/>
                                </a:lnTo>
                                <a:lnTo>
                                  <a:pt x="0" y="0"/>
                                </a:lnTo>
                              </a:path>
                            </a:pathLst>
                          </a:custGeom>
                          <a:ln w="0" cap="flat">
                            <a:miter lim="127000"/>
                          </a:ln>
                        </wps:spPr>
                        <wps:style>
                          <a:lnRef idx="0">
                            <a:srgbClr val="000000">
                              <a:alpha val="0"/>
                            </a:srgbClr>
                          </a:lnRef>
                          <a:fillRef idx="1">
                            <a:srgbClr val="5C5B5F"/>
                          </a:fillRef>
                          <a:effectRef idx="0">
                            <a:scrgbClr r="0" g="0" b="0"/>
                          </a:effectRef>
                          <a:fontRef idx="none"/>
                        </wps:style>
                        <wps:bodyPr/>
                      </wps:wsp>
                      <wps:wsp>
                        <wps:cNvPr id="133269" name="Shape 133269"/>
                        <wps:cNvSpPr/>
                        <wps:spPr>
                          <a:xfrm>
                            <a:off x="3258909" y="0"/>
                            <a:ext cx="974408" cy="71044"/>
                          </a:xfrm>
                          <a:custGeom>
                            <a:avLst/>
                            <a:gdLst/>
                            <a:ahLst/>
                            <a:cxnLst/>
                            <a:rect l="0" t="0" r="0" b="0"/>
                            <a:pathLst>
                              <a:path w="974408" h="71044">
                                <a:moveTo>
                                  <a:pt x="0" y="0"/>
                                </a:moveTo>
                                <a:lnTo>
                                  <a:pt x="974408" y="0"/>
                                </a:lnTo>
                                <a:lnTo>
                                  <a:pt x="974408" y="71044"/>
                                </a:lnTo>
                                <a:lnTo>
                                  <a:pt x="0" y="71044"/>
                                </a:lnTo>
                                <a:lnTo>
                                  <a:pt x="0" y="0"/>
                                </a:lnTo>
                              </a:path>
                            </a:pathLst>
                          </a:custGeom>
                          <a:ln w="0" cap="flat">
                            <a:miter lim="127000"/>
                          </a:ln>
                        </wps:spPr>
                        <wps:style>
                          <a:lnRef idx="0">
                            <a:srgbClr val="000000">
                              <a:alpha val="0"/>
                            </a:srgbClr>
                          </a:lnRef>
                          <a:fillRef idx="1">
                            <a:srgbClr val="5C5B5F"/>
                          </a:fillRef>
                          <a:effectRef idx="0">
                            <a:scrgbClr r="0" g="0" b="0"/>
                          </a:effectRef>
                          <a:fontRef idx="none"/>
                        </wps:style>
                        <wps:bodyPr/>
                      </wps:wsp>
                      <wps:wsp>
                        <wps:cNvPr id="133270" name="Shape 133270"/>
                        <wps:cNvSpPr/>
                        <wps:spPr>
                          <a:xfrm>
                            <a:off x="4345242" y="0"/>
                            <a:ext cx="974408" cy="71044"/>
                          </a:xfrm>
                          <a:custGeom>
                            <a:avLst/>
                            <a:gdLst/>
                            <a:ahLst/>
                            <a:cxnLst/>
                            <a:rect l="0" t="0" r="0" b="0"/>
                            <a:pathLst>
                              <a:path w="974408" h="71044">
                                <a:moveTo>
                                  <a:pt x="0" y="0"/>
                                </a:moveTo>
                                <a:lnTo>
                                  <a:pt x="974408" y="0"/>
                                </a:lnTo>
                                <a:lnTo>
                                  <a:pt x="974408" y="71044"/>
                                </a:lnTo>
                                <a:lnTo>
                                  <a:pt x="0" y="71044"/>
                                </a:lnTo>
                                <a:lnTo>
                                  <a:pt x="0" y="0"/>
                                </a:lnTo>
                              </a:path>
                            </a:pathLst>
                          </a:custGeom>
                          <a:ln w="0" cap="flat">
                            <a:miter lim="127000"/>
                          </a:ln>
                        </wps:spPr>
                        <wps:style>
                          <a:lnRef idx="0">
                            <a:srgbClr val="000000">
                              <a:alpha val="0"/>
                            </a:srgbClr>
                          </a:lnRef>
                          <a:fillRef idx="1">
                            <a:srgbClr val="5C5B5F"/>
                          </a:fillRef>
                          <a:effectRef idx="0">
                            <a:scrgbClr r="0" g="0" b="0"/>
                          </a:effectRef>
                          <a:fontRef idx="none"/>
                        </wps:style>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http://schemas.openxmlformats.org/drawingml/2006/main">
            <w:pict>
              <v:group id="Group 107494" style="width:418.87pt;height:5.59399pt;mso-position-horizontal-relative:char;mso-position-vertical-relative:line" coordsize="53196,710">
                <v:shape id="Shape 133271" style="position:absolute;width:9743;height:710;left:0;top:0;" coordsize="974395,71044" path="m0,0l974395,0l974395,71044l0,71044l0,0">
                  <v:stroke weight="0pt" endcap="flat" joinstyle="miter" miterlimit="10" on="false" color="#000000" opacity="0"/>
                  <v:fill on="true" color="#5c5b5f"/>
                </v:shape>
                <v:shape id="Shape 133272" style="position:absolute;width:9743;height:710;left:10863;top:0;" coordsize="974395,71044" path="m0,0l974395,0l974395,71044l0,71044l0,0">
                  <v:stroke weight="0pt" endcap="flat" joinstyle="miter" miterlimit="10" on="false" color="#000000" opacity="0"/>
                  <v:fill on="true" color="#5c5b5f"/>
                </v:shape>
                <v:shape id="Shape 133273" style="position:absolute;width:9744;height:710;left:21726;top:0;" coordsize="974408,71044" path="m0,0l974408,0l974408,71044l0,71044l0,0">
                  <v:stroke weight="0pt" endcap="flat" joinstyle="miter" miterlimit="10" on="false" color="#000000" opacity="0"/>
                  <v:fill on="true" color="#5c5b5f"/>
                </v:shape>
                <v:shape id="Shape 133274" style="position:absolute;width:9744;height:710;left:32589;top:0;" coordsize="974408,71044" path="m0,0l974408,0l974408,71044l0,71044l0,0">
                  <v:stroke weight="0pt" endcap="flat" joinstyle="miter" miterlimit="10" on="false" color="#000000" opacity="0"/>
                  <v:fill on="true" color="#5c5b5f"/>
                </v:shape>
                <v:shape id="Shape 133275" style="position:absolute;width:9744;height:710;left:43452;top:0;" coordsize="974408,71044" path="m0,0l974408,0l974408,71044l0,71044l0,0">
                  <v:stroke weight="0pt" endcap="flat" joinstyle="miter" miterlimit="10" on="false" color="#000000" opacity="0"/>
                  <v:fill on="true" color="#5c5b5f"/>
                </v:shape>
              </v:group>
            </w:pict>
          </mc:Fallback>
        </mc:AlternateContent>
      </w:r>
    </w:p>
    <w:p w:rsidR="00B76AF6" w:rsidRPr="0058766E" w:rsidRDefault="00FF586E">
      <w:pPr>
        <w:spacing w:after="352" w:line="316" w:lineRule="auto"/>
        <w:ind w:left="9"/>
        <w:rPr>
          <w:rFonts w:ascii="Calibri" w:eastAsia="Calibri" w:hAnsi="Calibri" w:cs="Calibri"/>
          <w:b w:val="0"/>
          <w:sz w:val="15"/>
          <w:lang w:val="ro-RO"/>
        </w:rPr>
      </w:pPr>
      <w:r w:rsidRPr="0058766E">
        <w:rPr>
          <w:rFonts w:ascii="Calibri" w:eastAsia="Calibri" w:hAnsi="Calibri" w:cs="Calibri"/>
          <w:sz w:val="15"/>
          <w:lang w:val="ro-RO"/>
        </w:rPr>
        <w:t>Figur</w:t>
      </w:r>
      <w:r w:rsidR="00AB58EF" w:rsidRPr="0058766E">
        <w:rPr>
          <w:rFonts w:ascii="Calibri" w:eastAsia="Calibri" w:hAnsi="Calibri" w:cs="Calibri"/>
          <w:sz w:val="15"/>
          <w:lang w:val="ro-RO"/>
        </w:rPr>
        <w:t>a</w:t>
      </w:r>
      <w:r w:rsidRPr="0058766E">
        <w:rPr>
          <w:rFonts w:ascii="Calibri" w:eastAsia="Calibri" w:hAnsi="Calibri" w:cs="Calibri"/>
          <w:sz w:val="15"/>
          <w:lang w:val="ro-RO"/>
        </w:rPr>
        <w:t xml:space="preserve"> 6.2. </w:t>
      </w:r>
      <w:r w:rsidR="00AB58EF" w:rsidRPr="0058766E">
        <w:rPr>
          <w:rFonts w:ascii="Calibri" w:eastAsia="Calibri" w:hAnsi="Calibri" w:cs="Calibri"/>
          <w:b w:val="0"/>
          <w:sz w:val="15"/>
          <w:lang w:val="ro-RO"/>
        </w:rPr>
        <w:t>Metode de implicare pentru deținătorii de drepturi, comunitățile locale și alte părți interesate. Implicarea poate lua diferite forme pe parcursul unei evaluări de impact. Vor fi necesare abordări diferite pentru diferi</w:t>
      </w:r>
      <w:r w:rsidR="007E31DB" w:rsidRPr="0058766E">
        <w:rPr>
          <w:rFonts w:ascii="Calibri" w:eastAsia="Calibri" w:hAnsi="Calibri" w:cs="Calibri"/>
          <w:b w:val="0"/>
          <w:sz w:val="15"/>
          <w:lang w:val="ro-RO"/>
        </w:rPr>
        <w:t>te</w:t>
      </w:r>
      <w:r w:rsidR="00AB58EF" w:rsidRPr="0058766E">
        <w:rPr>
          <w:rFonts w:ascii="Calibri" w:eastAsia="Calibri" w:hAnsi="Calibri" w:cs="Calibri"/>
          <w:b w:val="0"/>
          <w:sz w:val="15"/>
          <w:lang w:val="ro-RO"/>
        </w:rPr>
        <w:t xml:space="preserve"> </w:t>
      </w:r>
      <w:r w:rsidR="007E31DB" w:rsidRPr="0058766E">
        <w:rPr>
          <w:rFonts w:ascii="Calibri" w:eastAsia="Calibri" w:hAnsi="Calibri" w:cs="Calibri"/>
          <w:b w:val="0"/>
          <w:sz w:val="15"/>
          <w:lang w:val="ro-RO"/>
        </w:rPr>
        <w:t>persoane fizice</w:t>
      </w:r>
      <w:r w:rsidR="00AB58EF" w:rsidRPr="0058766E">
        <w:rPr>
          <w:rFonts w:ascii="Calibri" w:eastAsia="Calibri" w:hAnsi="Calibri" w:cs="Calibri"/>
          <w:b w:val="0"/>
          <w:sz w:val="15"/>
          <w:lang w:val="ro-RO"/>
        </w:rPr>
        <w:t xml:space="preserve"> și grupuri, dar tehnicile care oferă oamenilor un rol mai activ sunt, în general, preferabile furnizării pasive de informații</w:t>
      </w:r>
      <w:r w:rsidRPr="0058766E">
        <w:rPr>
          <w:rFonts w:ascii="Calibri" w:eastAsia="Calibri" w:hAnsi="Calibri" w:cs="Calibri"/>
          <w:b w:val="0"/>
          <w:sz w:val="15"/>
          <w:lang w:val="ro-RO"/>
        </w:rPr>
        <w:t xml:space="preserve">. </w:t>
      </w:r>
    </w:p>
    <w:p w:rsidR="007E31DB" w:rsidRPr="0058766E" w:rsidRDefault="007E31DB">
      <w:pPr>
        <w:spacing w:after="352" w:line="316" w:lineRule="auto"/>
        <w:ind w:left="9"/>
        <w:rPr>
          <w:lang w:val="ro-RO"/>
        </w:rPr>
      </w:pPr>
    </w:p>
    <w:p w:rsidR="007E31DB" w:rsidRPr="0058766E" w:rsidRDefault="007E31DB">
      <w:pPr>
        <w:spacing w:after="86"/>
        <w:ind w:left="9" w:right="13"/>
        <w:rPr>
          <w:lang w:val="ro-RO"/>
        </w:rPr>
      </w:pPr>
    </w:p>
    <w:p w:rsidR="00B76AF6" w:rsidRPr="0058766E" w:rsidRDefault="00A96389" w:rsidP="00F87856">
      <w:pPr>
        <w:spacing w:after="120" w:line="240" w:lineRule="auto"/>
        <w:ind w:left="9" w:right="13"/>
        <w:rPr>
          <w:b w:val="0"/>
          <w:bCs/>
          <w:lang w:val="ro-RO"/>
        </w:rPr>
      </w:pPr>
      <w:r w:rsidRPr="0058766E">
        <w:rPr>
          <w:b w:val="0"/>
          <w:bCs/>
          <w:lang w:val="ro-RO"/>
        </w:rPr>
        <w:lastRenderedPageBreak/>
        <w:t xml:space="preserve">Ar trebui să existe o anexă la raportul final de evaluare a impactului (secțiunea 6.11) care: </w:t>
      </w:r>
    </w:p>
    <w:p w:rsidR="00B76AF6" w:rsidRPr="0058766E" w:rsidRDefault="00A96389" w:rsidP="00F87856">
      <w:pPr>
        <w:numPr>
          <w:ilvl w:val="0"/>
          <w:numId w:val="14"/>
        </w:numPr>
        <w:spacing w:after="120" w:line="240" w:lineRule="auto"/>
        <w:ind w:right="13" w:hanging="300"/>
        <w:rPr>
          <w:b w:val="0"/>
          <w:bCs/>
          <w:lang w:val="ro-RO"/>
        </w:rPr>
      </w:pPr>
      <w:r w:rsidRPr="0058766E">
        <w:rPr>
          <w:b w:val="0"/>
          <w:bCs/>
          <w:lang w:val="ro-RO"/>
        </w:rPr>
        <w:t>Să enumere cine a fost consultat și de ce</w:t>
      </w:r>
    </w:p>
    <w:p w:rsidR="00B76AF6" w:rsidRPr="0058766E" w:rsidRDefault="00A96389" w:rsidP="00F87856">
      <w:pPr>
        <w:numPr>
          <w:ilvl w:val="0"/>
          <w:numId w:val="14"/>
        </w:numPr>
        <w:spacing w:after="120" w:line="240" w:lineRule="auto"/>
        <w:ind w:right="13" w:hanging="300"/>
        <w:rPr>
          <w:b w:val="0"/>
          <w:bCs/>
          <w:lang w:val="ro-RO"/>
        </w:rPr>
      </w:pPr>
      <w:r w:rsidRPr="0058766E">
        <w:rPr>
          <w:b w:val="0"/>
          <w:bCs/>
          <w:lang w:val="ro-RO"/>
        </w:rPr>
        <w:t>Să explice tehnicile de participare utilizate</w:t>
      </w:r>
    </w:p>
    <w:p w:rsidR="00F87856" w:rsidRPr="0058766E" w:rsidRDefault="00A96389" w:rsidP="00F87856">
      <w:pPr>
        <w:numPr>
          <w:ilvl w:val="0"/>
          <w:numId w:val="14"/>
        </w:numPr>
        <w:spacing w:after="120" w:line="240" w:lineRule="auto"/>
        <w:ind w:right="13" w:hanging="300"/>
        <w:rPr>
          <w:b w:val="0"/>
          <w:bCs/>
          <w:lang w:val="ro-RO"/>
        </w:rPr>
      </w:pPr>
      <w:r w:rsidRPr="0058766E">
        <w:rPr>
          <w:b w:val="0"/>
          <w:bCs/>
          <w:lang w:val="ro-RO"/>
        </w:rPr>
        <w:t>Să sintetizeze răspunsurile la consultare și să explice orice modificări făcute ca răspuns la acestea</w:t>
      </w:r>
    </w:p>
    <w:p w:rsidR="00B76AF6" w:rsidRPr="0058766E" w:rsidRDefault="00A96389" w:rsidP="00F87856">
      <w:pPr>
        <w:numPr>
          <w:ilvl w:val="0"/>
          <w:numId w:val="14"/>
        </w:numPr>
        <w:spacing w:after="120" w:line="240" w:lineRule="auto"/>
        <w:ind w:right="13" w:hanging="300"/>
        <w:rPr>
          <w:b w:val="0"/>
          <w:bCs/>
          <w:lang w:val="ro-RO"/>
        </w:rPr>
      </w:pPr>
      <w:r w:rsidRPr="0058766E">
        <w:rPr>
          <w:b w:val="0"/>
          <w:bCs/>
          <w:lang w:val="ro-RO"/>
        </w:rPr>
        <w:t>Să explice, acolo unde este cazul, de ce nu au fost făcute modificări.</w:t>
      </w:r>
    </w:p>
    <w:p w:rsidR="00F87856" w:rsidRPr="0058766E" w:rsidRDefault="00F87856" w:rsidP="00F87856">
      <w:pPr>
        <w:spacing w:after="120" w:line="240" w:lineRule="auto"/>
        <w:ind w:left="300" w:right="13" w:firstLine="0"/>
        <w:rPr>
          <w:b w:val="0"/>
          <w:bCs/>
          <w:lang w:val="ro-RO"/>
        </w:rPr>
      </w:pPr>
    </w:p>
    <w:p w:rsidR="00B76AF6" w:rsidRPr="0058766E" w:rsidRDefault="00FF586E" w:rsidP="00F87856">
      <w:pPr>
        <w:pStyle w:val="Heading2"/>
        <w:spacing w:after="120" w:line="240" w:lineRule="auto"/>
        <w:ind w:left="9" w:right="745"/>
        <w:rPr>
          <w:lang w:val="ro-RO"/>
        </w:rPr>
      </w:pPr>
      <w:r w:rsidRPr="0058766E">
        <w:rPr>
          <w:rFonts w:ascii="Calibri" w:eastAsia="Calibri" w:hAnsi="Calibri" w:cs="Calibri"/>
          <w:color w:val="BD4D32"/>
          <w:sz w:val="20"/>
          <w:lang w:val="ro-RO"/>
        </w:rPr>
        <w:t xml:space="preserve">6.3 </w:t>
      </w:r>
      <w:r w:rsidR="00B64956" w:rsidRPr="0058766E">
        <w:rPr>
          <w:rFonts w:ascii="Calibri" w:eastAsia="Calibri" w:hAnsi="Calibri" w:cs="Calibri"/>
          <w:color w:val="BD4D32"/>
          <w:sz w:val="20"/>
          <w:lang w:val="ro-RO"/>
        </w:rPr>
        <w:t>REZOLVAREA PROACTIVĂ A PROBLEMELOR</w:t>
      </w:r>
      <w:r w:rsidRPr="0058766E">
        <w:rPr>
          <w:rFonts w:ascii="Calibri" w:eastAsia="Calibri" w:hAnsi="Calibri" w:cs="Calibri"/>
          <w:color w:val="BD4D32"/>
          <w:sz w:val="20"/>
          <w:lang w:val="ro-RO"/>
        </w:rPr>
        <w:t xml:space="preserve">    </w:t>
      </w:r>
    </w:p>
    <w:p w:rsidR="00E4209B" w:rsidRPr="0058766E" w:rsidRDefault="00E4209B" w:rsidP="00E4209B">
      <w:pPr>
        <w:spacing w:after="120" w:line="240" w:lineRule="auto"/>
        <w:ind w:left="9" w:right="13"/>
        <w:rPr>
          <w:b w:val="0"/>
          <w:bCs/>
          <w:lang w:val="ro-RO"/>
        </w:rPr>
      </w:pPr>
      <w:r w:rsidRPr="0058766E">
        <w:rPr>
          <w:color w:val="00B050"/>
          <w:lang w:val="ro-RO"/>
        </w:rPr>
        <w:t>Evaluarea impactului</w:t>
      </w:r>
      <w:r w:rsidRPr="0058766E">
        <w:rPr>
          <w:b w:val="0"/>
          <w:bCs/>
          <w:color w:val="00B050"/>
          <w:lang w:val="ro-RO"/>
        </w:rPr>
        <w:t xml:space="preserve"> </w:t>
      </w:r>
      <w:r w:rsidRPr="0058766E">
        <w:rPr>
          <w:b w:val="0"/>
          <w:bCs/>
          <w:lang w:val="ro-RO"/>
        </w:rPr>
        <w:t xml:space="preserve">oferă prilejul de a gândi creativ referitor la </w:t>
      </w:r>
      <w:r w:rsidRPr="0058766E">
        <w:rPr>
          <w:color w:val="00B050"/>
          <w:lang w:val="ro-RO"/>
        </w:rPr>
        <w:t>acțiunea propusă</w:t>
      </w:r>
      <w:r w:rsidRPr="0058766E">
        <w:rPr>
          <w:b w:val="0"/>
          <w:bCs/>
          <w:color w:val="00B050"/>
          <w:lang w:val="ro-RO"/>
        </w:rPr>
        <w:t xml:space="preserve"> </w:t>
      </w:r>
      <w:r w:rsidRPr="0058766E">
        <w:rPr>
          <w:b w:val="0"/>
          <w:bCs/>
          <w:lang w:val="ro-RO"/>
        </w:rPr>
        <w:t>și de a contribui potențial la dezvoltarea durabilă.</w:t>
      </w:r>
    </w:p>
    <w:p w:rsidR="00B76AF6" w:rsidRPr="0058766E" w:rsidRDefault="00E4209B" w:rsidP="00E4209B">
      <w:pPr>
        <w:spacing w:after="120" w:line="240" w:lineRule="auto"/>
        <w:ind w:left="9" w:right="13"/>
        <w:rPr>
          <w:b w:val="0"/>
          <w:bCs/>
          <w:lang w:val="ro-RO"/>
        </w:rPr>
      </w:pPr>
      <w:r w:rsidRPr="0058766E">
        <w:rPr>
          <w:b w:val="0"/>
          <w:bCs/>
          <w:lang w:val="ro-RO"/>
        </w:rPr>
        <w:t xml:space="preserve">După cum se arată în Figura 6.3, aceasta include identificarea de alternative mai largi și măsuri de </w:t>
      </w:r>
      <w:r w:rsidRPr="0058766E">
        <w:rPr>
          <w:color w:val="00B050"/>
          <w:lang w:val="ro-RO"/>
        </w:rPr>
        <w:t>atenuare</w:t>
      </w:r>
      <w:r w:rsidRPr="0058766E">
        <w:rPr>
          <w:b w:val="0"/>
          <w:bCs/>
          <w:color w:val="00B050"/>
          <w:lang w:val="ro-RO"/>
        </w:rPr>
        <w:t xml:space="preserve"> </w:t>
      </w:r>
      <w:r w:rsidRPr="0058766E">
        <w:rPr>
          <w:b w:val="0"/>
          <w:bCs/>
          <w:lang w:val="ro-RO"/>
        </w:rPr>
        <w:t xml:space="preserve">mai specifice, pentru: </w:t>
      </w:r>
    </w:p>
    <w:p w:rsidR="00B76AF6" w:rsidRPr="0058766E" w:rsidRDefault="00E4209B" w:rsidP="00F87856">
      <w:pPr>
        <w:numPr>
          <w:ilvl w:val="0"/>
          <w:numId w:val="15"/>
        </w:numPr>
        <w:spacing w:after="120" w:line="240" w:lineRule="auto"/>
        <w:ind w:right="13" w:hanging="280"/>
        <w:rPr>
          <w:b w:val="0"/>
          <w:bCs/>
          <w:lang w:val="ro-RO"/>
        </w:rPr>
      </w:pPr>
      <w:r w:rsidRPr="0058766E">
        <w:rPr>
          <w:b w:val="0"/>
          <w:bCs/>
          <w:lang w:val="ro-RO"/>
        </w:rPr>
        <w:t>A evita în întregime sau pentru a minimiza impactul negativ într-o astfel de măsură, încât să nu mai existe preocupări pentru Patrimoniul Mondial</w:t>
      </w:r>
    </w:p>
    <w:p w:rsidR="00B76AF6" w:rsidRPr="0058766E" w:rsidRDefault="003114CE" w:rsidP="00F87856">
      <w:pPr>
        <w:numPr>
          <w:ilvl w:val="0"/>
          <w:numId w:val="15"/>
        </w:numPr>
        <w:spacing w:after="120" w:line="240" w:lineRule="auto"/>
        <w:ind w:right="13" w:hanging="280"/>
        <w:rPr>
          <w:b w:val="0"/>
          <w:bCs/>
          <w:lang w:val="ro-RO"/>
        </w:rPr>
      </w:pPr>
      <w:r w:rsidRPr="0058766E">
        <w:rPr>
          <w:b w:val="0"/>
          <w:bCs/>
          <w:lang w:val="ro-RO"/>
        </w:rPr>
        <w:t>A asigura sau amplifica impactul pozitiv.</w:t>
      </w:r>
    </w:p>
    <w:p w:rsidR="00B76AF6" w:rsidRPr="0058766E" w:rsidRDefault="00FF586E" w:rsidP="00F87856">
      <w:pPr>
        <w:spacing w:after="120" w:line="240" w:lineRule="auto"/>
        <w:ind w:left="9" w:right="13"/>
        <w:rPr>
          <w:b w:val="0"/>
          <w:bCs/>
          <w:lang w:val="ro-RO"/>
        </w:rPr>
      </w:pPr>
      <w:r w:rsidRPr="0058766E">
        <w:rPr>
          <w:rFonts w:ascii="Calibri" w:eastAsia="Calibri" w:hAnsi="Calibri" w:cs="Calibri"/>
          <w:b w:val="0"/>
          <w:bCs/>
          <w:noProof/>
          <w:sz w:val="22"/>
          <w:lang w:val="en-US" w:eastAsia="en-US"/>
        </w:rPr>
        <mc:AlternateContent>
          <mc:Choice Requires="wpg">
            <w:drawing>
              <wp:anchor distT="0" distB="0" distL="114300" distR="114300" simplePos="0" relativeHeight="251706368" behindDoc="0" locked="0" layoutInCell="1" allowOverlap="1">
                <wp:simplePos x="0" y="0"/>
                <wp:positionH relativeFrom="page">
                  <wp:posOffset>7138808</wp:posOffset>
                </wp:positionH>
                <wp:positionV relativeFrom="page">
                  <wp:posOffset>7509457</wp:posOffset>
                </wp:positionV>
                <wp:extent cx="114198" cy="2390546"/>
                <wp:effectExtent l="0" t="0" r="0" b="0"/>
                <wp:wrapSquare wrapText="bothSides"/>
                <wp:docPr id="109252" name="Group 109252"/>
                <wp:cNvGraphicFramePr/>
                <a:graphic xmlns:a="http://schemas.openxmlformats.org/drawingml/2006/main">
                  <a:graphicData uri="http://schemas.microsoft.com/office/word/2010/wordprocessingGroup">
                    <wpg:wgp>
                      <wpg:cNvGrpSpPr/>
                      <wpg:grpSpPr>
                        <a:xfrm>
                          <a:off x="0" y="0"/>
                          <a:ext cx="114198" cy="2390546"/>
                          <a:chOff x="0" y="0"/>
                          <a:chExt cx="114198" cy="2390546"/>
                        </a:xfrm>
                      </wpg:grpSpPr>
                      <wps:wsp>
                        <wps:cNvPr id="5021" name="Rectangle 5021"/>
                        <wps:cNvSpPr/>
                        <wps:spPr>
                          <a:xfrm rot="-5399999">
                            <a:off x="-1513770" y="724891"/>
                            <a:ext cx="3179427" cy="151883"/>
                          </a:xfrm>
                          <a:prstGeom prst="rect">
                            <a:avLst/>
                          </a:prstGeom>
                          <a:ln>
                            <a:noFill/>
                          </a:ln>
                        </wps:spPr>
                        <wps:txbx>
                          <w:txbxContent>
                            <w:p w:rsidR="0028705D" w:rsidRPr="00816927" w:rsidRDefault="0028705D">
                              <w:pPr>
                                <w:spacing w:after="160"/>
                                <w:ind w:left="0" w:firstLine="0"/>
                                <w:jc w:val="left"/>
                                <w:rPr>
                                  <w:lang w:val="ro-RO"/>
                                </w:rPr>
                              </w:pPr>
                              <w:r>
                                <w:rPr>
                                  <w:rFonts w:ascii="Calibri" w:eastAsia="Calibri" w:hAnsi="Calibri" w:cs="Calibri"/>
                                  <w:color w:val="9D9C9C"/>
                                  <w:sz w:val="16"/>
                                  <w:lang w:val="ro-RO"/>
                                </w:rPr>
                                <w:t>GHID ȘI SET DE INSTRUMENTE PENTRU EVALUĂRILE DE IMPACT</w:t>
                              </w:r>
                            </w:p>
                          </w:txbxContent>
                        </wps:txbx>
                        <wps:bodyPr horzOverflow="overflow" vert="horz" lIns="0" tIns="0" rIns="0" bIns="0" rtlCol="0">
                          <a:noAutofit/>
                        </wps:bodyPr>
                      </wps:wsp>
                    </wpg:wgp>
                  </a:graphicData>
                </a:graphic>
              </wp:anchor>
            </w:drawing>
          </mc:Choice>
          <mc:Fallback>
            <w:pict>
              <v:group id="Group 109252" o:spid="_x0000_s1574" style="position:absolute;left:0;text-align:left;margin-left:562.1pt;margin-top:591.3pt;width:9pt;height:188.25pt;z-index:251706368;mso-position-horizontal-relative:page;mso-position-vertical-relative:page" coordsize="1141,23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">
                <v:rect id="Rectangle 5021" o:spid="_x0000_s1575" style="position:absolute;left:-15138;top:7250;width:31793;height:151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lq28cA&#10;AADdAAAADwAAAGRycy9kb3ducmV2LnhtbESPT2vCQBTE70K/w/IKvekm0tYS3QQRSrwoVNvS42v2&#10;5Q9m36bZVdNv7wqCx2FmfsMsssG04kS9aywriCcRCOLC6oYrBZ/79/EbCOeRNbaWScE/OcjSh9EC&#10;E23P/EGnna9EgLBLUEHtfZdI6YqaDLqJ7YiDV9reoA+yr6Tu8RzgppXTKHqVBhsOCzV2tKqpOOyO&#10;RsFXvD9+5277yz/l3+x54/NtWeVKPT0OyzkIT4O/h2/ttVbwEk1juL4JT0Cm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AZatvHAAAA3QAAAA8AAAAAAAAAAAAAAAAAmAIAAGRy&#10;cy9kb3ducmV2LnhtbFBLBQYAAAAABAAEAPUAAACMAwAAAAA=&#10;" filled="f" stroked="f">
                  <v:textbox inset="0,0,0,0">
                    <w:txbxContent>
                      <w:p w:rsidR="0028705D" w:rsidRPr="00816927" w:rsidRDefault="0028705D">
                        <w:pPr>
                          <w:spacing w:after="160"/>
                          <w:ind w:left="0" w:firstLine="0"/>
                          <w:jc w:val="left"/>
                          <w:rPr>
                            <w:lang w:val="ro-RO"/>
                          </w:rPr>
                        </w:pPr>
                        <w:r>
                          <w:rPr>
                            <w:rFonts w:ascii="Calibri" w:eastAsia="Calibri" w:hAnsi="Calibri" w:cs="Calibri"/>
                            <w:color w:val="9D9C9C"/>
                            <w:sz w:val="16"/>
                            <w:lang w:val="ro-RO"/>
                          </w:rPr>
                          <w:t>GHID ȘI SET DE INSTRUMENTE PENTRU EVALUĂRILE DE IMPACT</w:t>
                        </w:r>
                      </w:p>
                    </w:txbxContent>
                  </v:textbox>
                </v:rect>
                <w10:wrap type="square" anchorx="page" anchory="page"/>
              </v:group>
            </w:pict>
          </mc:Fallback>
        </mc:AlternateContent>
      </w:r>
      <w:r w:rsidR="008013E4" w:rsidRPr="0058766E">
        <w:rPr>
          <w:b w:val="0"/>
          <w:bCs/>
          <w:lang w:val="ro-RO"/>
        </w:rPr>
        <w:t xml:space="preserve">Impactul negativ asupra </w:t>
      </w:r>
      <w:r w:rsidR="008013E4" w:rsidRPr="0058766E">
        <w:rPr>
          <w:color w:val="00B050"/>
          <w:lang w:val="ro-RO"/>
        </w:rPr>
        <w:t>Valorii Universale Excepționale</w:t>
      </w:r>
      <w:r w:rsidR="008013E4" w:rsidRPr="0058766E">
        <w:rPr>
          <w:b w:val="0"/>
          <w:bCs/>
          <w:color w:val="00B050"/>
          <w:lang w:val="ro-RO"/>
        </w:rPr>
        <w:t xml:space="preserve"> </w:t>
      </w:r>
      <w:r w:rsidR="008013E4" w:rsidRPr="0058766E">
        <w:rPr>
          <w:b w:val="0"/>
          <w:bCs/>
          <w:lang w:val="ro-RO"/>
        </w:rPr>
        <w:t xml:space="preserve">ar trebui să fie întotdeauna evitate cu desăvârșire, deoarece VUE a unei </w:t>
      </w:r>
      <w:r w:rsidR="008013E4" w:rsidRPr="0058766E">
        <w:rPr>
          <w:color w:val="00B050"/>
          <w:lang w:val="ro-RO"/>
        </w:rPr>
        <w:t>proprietăți din Patrimoniul Mondial</w:t>
      </w:r>
      <w:r w:rsidR="008013E4" w:rsidRPr="0058766E">
        <w:rPr>
          <w:b w:val="0"/>
          <w:bCs/>
          <w:color w:val="00B050"/>
          <w:lang w:val="ro-RO"/>
        </w:rPr>
        <w:t xml:space="preserve"> </w:t>
      </w:r>
      <w:r w:rsidR="008013E4" w:rsidRPr="0058766E">
        <w:rPr>
          <w:b w:val="0"/>
          <w:bCs/>
          <w:lang w:val="ro-RO"/>
        </w:rPr>
        <w:t>este de neînlocuit, iar deteriorarea VUE este inacceptabilă. Acest lucru nu ar trebui să se limiteze la o etapă specială a procesului de evaluare a impactului: o abordare de rezolvare a problemelor poate fi adoptată pe parcursul evaluării pentru a obține cel mai bun rezultat pentru Patrimoniul Mondial și o durabilitate mai vastă. Alternativele sunt discutate mai detaliat în Secțiunea 6.7, iar atenuarea impactului în Secțiunea 6.9 și Secțiunea 6.10.</w:t>
      </w:r>
    </w:p>
    <w:tbl>
      <w:tblPr>
        <w:tblStyle w:val="TableGrid0"/>
        <w:tblW w:w="9073"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02"/>
        <w:gridCol w:w="425"/>
        <w:gridCol w:w="799"/>
        <w:gridCol w:w="1186"/>
        <w:gridCol w:w="799"/>
        <w:gridCol w:w="1611"/>
        <w:gridCol w:w="799"/>
        <w:gridCol w:w="1752"/>
      </w:tblGrid>
      <w:tr w:rsidR="00680C02" w:rsidRPr="0058766E" w:rsidTr="00680C02">
        <w:tc>
          <w:tcPr>
            <w:tcW w:w="1702" w:type="dxa"/>
          </w:tcPr>
          <w:p w:rsidR="00680C02" w:rsidRPr="0058766E" w:rsidRDefault="00680C02" w:rsidP="00680C02">
            <w:pPr>
              <w:pStyle w:val="Heading1"/>
              <w:spacing w:after="0" w:line="240" w:lineRule="auto"/>
              <w:ind w:left="0" w:right="0" w:firstLine="0"/>
              <w:outlineLvl w:val="0"/>
              <w:rPr>
                <w:color w:val="E09119"/>
                <w:sz w:val="24"/>
                <w:szCs w:val="14"/>
                <w:lang w:val="ro-RO"/>
              </w:rPr>
            </w:pPr>
          </w:p>
          <w:p w:rsidR="00680C02" w:rsidRPr="0058766E" w:rsidRDefault="00680C02" w:rsidP="00680C02">
            <w:pPr>
              <w:pStyle w:val="Heading1"/>
              <w:spacing w:after="0" w:line="240" w:lineRule="auto"/>
              <w:ind w:left="0" w:right="0" w:firstLine="0"/>
              <w:outlineLvl w:val="0"/>
              <w:rPr>
                <w:sz w:val="12"/>
                <w:szCs w:val="14"/>
                <w:lang w:val="ro-RO"/>
              </w:rPr>
            </w:pPr>
            <w:r w:rsidRPr="0058766E">
              <w:rPr>
                <w:color w:val="E09119"/>
                <w:sz w:val="24"/>
                <w:szCs w:val="14"/>
                <w:lang w:val="ro-RO"/>
              </w:rPr>
              <w:t>ALTERNATIVE</w:t>
            </w:r>
          </w:p>
          <w:p w:rsidR="00680C02" w:rsidRPr="0058766E" w:rsidRDefault="00680C02" w:rsidP="00680C02">
            <w:pPr>
              <w:spacing w:after="0"/>
              <w:ind w:left="0" w:right="13" w:firstLine="0"/>
              <w:rPr>
                <w:b w:val="0"/>
                <w:bCs/>
                <w:lang w:val="ro-RO"/>
              </w:rPr>
            </w:pPr>
            <w:r w:rsidRPr="0058766E">
              <w:rPr>
                <w:rFonts w:ascii="Calibri" w:eastAsia="Calibri" w:hAnsi="Calibri" w:cs="Calibri"/>
                <w:color w:val="E09119"/>
                <w:sz w:val="24"/>
                <w:szCs w:val="14"/>
                <w:lang w:val="ro-RO"/>
              </w:rPr>
              <w:t>&amp; ATENUARE</w:t>
            </w:r>
          </w:p>
        </w:tc>
        <w:tc>
          <w:tcPr>
            <w:tcW w:w="425" w:type="dxa"/>
          </w:tcPr>
          <w:p w:rsidR="00680C02" w:rsidRPr="0058766E" w:rsidRDefault="00680C02" w:rsidP="00680C02">
            <w:pPr>
              <w:spacing w:after="0"/>
              <w:ind w:left="0" w:right="13" w:firstLine="0"/>
              <w:rPr>
                <w:rFonts w:ascii="Calibri" w:eastAsia="Calibri" w:hAnsi="Calibri" w:cs="Calibri"/>
                <w:color w:val="E09119"/>
                <w:sz w:val="33"/>
                <w:lang w:val="ro-RO"/>
              </w:rPr>
            </w:pPr>
          </w:p>
          <w:p w:rsidR="00680C02" w:rsidRPr="0058766E" w:rsidRDefault="00680C02" w:rsidP="00680C02">
            <w:pPr>
              <w:spacing w:after="0"/>
              <w:ind w:left="0" w:right="13" w:firstLine="0"/>
              <w:rPr>
                <w:b w:val="0"/>
                <w:bCs/>
                <w:lang w:val="ro-RO"/>
              </w:rPr>
            </w:pPr>
            <w:r w:rsidRPr="0058766E">
              <w:rPr>
                <w:rFonts w:ascii="Calibri" w:eastAsia="Calibri" w:hAnsi="Calibri" w:cs="Calibri"/>
                <w:color w:val="E09119"/>
                <w:sz w:val="33"/>
                <w:lang w:val="ro-RO"/>
              </w:rPr>
              <w:t>=</w:t>
            </w:r>
          </w:p>
        </w:tc>
        <w:tc>
          <w:tcPr>
            <w:tcW w:w="799" w:type="dxa"/>
          </w:tcPr>
          <w:p w:rsidR="00680C02" w:rsidRPr="0058766E" w:rsidRDefault="00680C02" w:rsidP="00680C02">
            <w:pPr>
              <w:spacing w:after="0"/>
              <w:ind w:left="0" w:right="13" w:firstLine="0"/>
              <w:rPr>
                <w:b w:val="0"/>
                <w:bCs/>
                <w:lang w:val="ro-RO"/>
              </w:rPr>
            </w:pPr>
            <w:r w:rsidRPr="0058766E">
              <w:rPr>
                <w:rFonts w:ascii="Calibri" w:eastAsia="Calibri" w:hAnsi="Calibri" w:cs="Calibri"/>
                <w:b w:val="0"/>
                <w:noProof/>
                <w:sz w:val="22"/>
                <w:lang w:val="en-US" w:eastAsia="en-US"/>
              </w:rPr>
              <mc:AlternateContent>
                <mc:Choice Requires="wpg">
                  <w:drawing>
                    <wp:anchor distT="0" distB="0" distL="114300" distR="114300" simplePos="0" relativeHeight="251799552" behindDoc="0" locked="0" layoutInCell="1" allowOverlap="1" wp14:anchorId="5358F82B" wp14:editId="17357512">
                      <wp:simplePos x="0" y="0"/>
                      <wp:positionH relativeFrom="column">
                        <wp:posOffset>13167</wp:posOffset>
                      </wp:positionH>
                      <wp:positionV relativeFrom="paragraph">
                        <wp:posOffset>163677</wp:posOffset>
                      </wp:positionV>
                      <wp:extent cx="402006" cy="401879"/>
                      <wp:effectExtent l="0" t="0" r="0" b="0"/>
                      <wp:wrapSquare wrapText="bothSides"/>
                      <wp:docPr id="11" name="Group 11"/>
                      <wp:cNvGraphicFramePr/>
                      <a:graphic xmlns:a="http://schemas.openxmlformats.org/drawingml/2006/main">
                        <a:graphicData uri="http://schemas.microsoft.com/office/word/2010/wordprocessingGroup">
                          <wpg:wgp>
                            <wpg:cNvGrpSpPr/>
                            <wpg:grpSpPr>
                              <a:xfrm>
                                <a:off x="0" y="0"/>
                                <a:ext cx="402006" cy="401879"/>
                                <a:chOff x="0" y="0"/>
                                <a:chExt cx="402006" cy="401879"/>
                              </a:xfrm>
                            </wpg:grpSpPr>
                            <wps:wsp>
                              <wps:cNvPr id="12" name="Shape 5095"/>
                              <wps:cNvSpPr/>
                              <wps:spPr>
                                <a:xfrm>
                                  <a:off x="0" y="0"/>
                                  <a:ext cx="402006" cy="401879"/>
                                </a:xfrm>
                                <a:custGeom>
                                  <a:avLst/>
                                  <a:gdLst/>
                                  <a:ahLst/>
                                  <a:cxnLst/>
                                  <a:rect l="0" t="0" r="0" b="0"/>
                                  <a:pathLst>
                                    <a:path w="402006" h="401879">
                                      <a:moveTo>
                                        <a:pt x="13818" y="0"/>
                                      </a:moveTo>
                                      <a:lnTo>
                                        <a:pt x="388188" y="0"/>
                                      </a:lnTo>
                                      <a:cubicBezTo>
                                        <a:pt x="395757" y="0"/>
                                        <a:pt x="402006" y="6248"/>
                                        <a:pt x="402006" y="13818"/>
                                      </a:cubicBezTo>
                                      <a:lnTo>
                                        <a:pt x="402006" y="388188"/>
                                      </a:lnTo>
                                      <a:cubicBezTo>
                                        <a:pt x="402006" y="395757"/>
                                        <a:pt x="395757" y="401879"/>
                                        <a:pt x="388188" y="401879"/>
                                      </a:cubicBezTo>
                                      <a:lnTo>
                                        <a:pt x="13818" y="401879"/>
                                      </a:lnTo>
                                      <a:cubicBezTo>
                                        <a:pt x="6248" y="401879"/>
                                        <a:pt x="0" y="395757"/>
                                        <a:pt x="0" y="388188"/>
                                      </a:cubicBezTo>
                                      <a:lnTo>
                                        <a:pt x="0" y="13818"/>
                                      </a:lnTo>
                                      <a:cubicBezTo>
                                        <a:pt x="0" y="6248"/>
                                        <a:pt x="6248" y="0"/>
                                        <a:pt x="13818" y="0"/>
                                      </a:cubicBezTo>
                                      <a:close/>
                                    </a:path>
                                  </a:pathLst>
                                </a:custGeom>
                                <a:ln w="0" cap="flat">
                                  <a:miter lim="127000"/>
                                </a:ln>
                              </wps:spPr>
                              <wps:style>
                                <a:lnRef idx="0">
                                  <a:srgbClr val="000000">
                                    <a:alpha val="0"/>
                                  </a:srgbClr>
                                </a:lnRef>
                                <a:fillRef idx="1">
                                  <a:srgbClr val="BF3E48"/>
                                </a:fillRef>
                                <a:effectRef idx="0">
                                  <a:scrgbClr r="0" g="0" b="0"/>
                                </a:effectRef>
                                <a:fontRef idx="none"/>
                              </wps:style>
                              <wps:bodyPr/>
                            </wps:wsp>
                            <wps:wsp>
                              <wps:cNvPr id="13" name="Shape 5096"/>
                              <wps:cNvSpPr/>
                              <wps:spPr>
                                <a:xfrm>
                                  <a:off x="64287" y="64291"/>
                                  <a:ext cx="273418" cy="273418"/>
                                </a:xfrm>
                                <a:custGeom>
                                  <a:avLst/>
                                  <a:gdLst/>
                                  <a:ahLst/>
                                  <a:cxnLst/>
                                  <a:rect l="0" t="0" r="0" b="0"/>
                                  <a:pathLst>
                                    <a:path w="273418" h="273418">
                                      <a:moveTo>
                                        <a:pt x="136652" y="0"/>
                                      </a:moveTo>
                                      <a:cubicBezTo>
                                        <a:pt x="212014" y="0"/>
                                        <a:pt x="273418" y="61417"/>
                                        <a:pt x="273418" y="136652"/>
                                      </a:cubicBezTo>
                                      <a:cubicBezTo>
                                        <a:pt x="273418" y="212014"/>
                                        <a:pt x="212014" y="273418"/>
                                        <a:pt x="136652" y="273418"/>
                                      </a:cubicBezTo>
                                      <a:cubicBezTo>
                                        <a:pt x="61417" y="273418"/>
                                        <a:pt x="0" y="212014"/>
                                        <a:pt x="0" y="136652"/>
                                      </a:cubicBezTo>
                                      <a:cubicBezTo>
                                        <a:pt x="0" y="61417"/>
                                        <a:pt x="61417" y="0"/>
                                        <a:pt x="136652"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4" name="Shape 5097"/>
                              <wps:cNvSpPr/>
                              <wps:spPr>
                                <a:xfrm>
                                  <a:off x="122043" y="180332"/>
                                  <a:ext cx="157924" cy="41224"/>
                                </a:xfrm>
                                <a:custGeom>
                                  <a:avLst/>
                                  <a:gdLst/>
                                  <a:ahLst/>
                                  <a:cxnLst/>
                                  <a:rect l="0" t="0" r="0" b="0"/>
                                  <a:pathLst>
                                    <a:path w="157924" h="41224">
                                      <a:moveTo>
                                        <a:pt x="20549" y="0"/>
                                      </a:moveTo>
                                      <a:lnTo>
                                        <a:pt x="137363" y="0"/>
                                      </a:lnTo>
                                      <a:cubicBezTo>
                                        <a:pt x="148666" y="0"/>
                                        <a:pt x="157924" y="9258"/>
                                        <a:pt x="157924" y="20549"/>
                                      </a:cubicBezTo>
                                      <a:cubicBezTo>
                                        <a:pt x="157924" y="31852"/>
                                        <a:pt x="148666" y="41224"/>
                                        <a:pt x="137363" y="41224"/>
                                      </a:cubicBezTo>
                                      <a:lnTo>
                                        <a:pt x="20549" y="41224"/>
                                      </a:lnTo>
                                      <a:cubicBezTo>
                                        <a:pt x="9246" y="41224"/>
                                        <a:pt x="0" y="31966"/>
                                        <a:pt x="0" y="20549"/>
                                      </a:cubicBezTo>
                                      <a:cubicBezTo>
                                        <a:pt x="0" y="9258"/>
                                        <a:pt x="9246" y="0"/>
                                        <a:pt x="20549" y="0"/>
                                      </a:cubicBezTo>
                                      <a:close/>
                                    </a:path>
                                  </a:pathLst>
                                </a:custGeom>
                                <a:ln w="0" cap="flat">
                                  <a:miter lim="127000"/>
                                </a:ln>
                              </wps:spPr>
                              <wps:style>
                                <a:lnRef idx="0">
                                  <a:srgbClr val="000000">
                                    <a:alpha val="0"/>
                                  </a:srgbClr>
                                </a:lnRef>
                                <a:fillRef idx="1">
                                  <a:srgbClr val="BF3E48"/>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05356274" id="Group 11" o:spid="_x0000_s1026" style="position:absolute;margin-left:1.05pt;margin-top:12.9pt;width:31.65pt;height:31.65pt;z-index:251799552" coordsize="402006,4018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">
                      <v:shape id="Shape 5095" o:spid="_x0000_s1027" style="position:absolute;width:402006;height:401879;visibility:visible;mso-wrap-style:square;v-text-anchor:top" coordsize="402006,401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" path="m13818,l388188,v7569,,13818,6248,13818,13818l402006,388188v,7569,-6249,13691,-13818,13691l13818,401879c6248,401879,,395757,,388188l,13818c,6248,6248,,13818,xe" fillcolor="#bf3e48" stroked="f" strokeweight="0">
                        <v:stroke miterlimit="83231f" joinstyle="miter"/>
                        <v:path arrowok="t" textboxrect="0,0,402006,401879"/>
                      </v:shape>
                      <v:shape id="Shape 5096" o:spid="_x0000_s1028" style="position:absolute;left:64287;top:64291;width:273418;height:273418;visibility:visible;mso-wrap-style:square;v-text-anchor:top" coordsize="273418,273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" path="m136652,v75362,,136766,61417,136766,136652c273418,212014,212014,273418,136652,273418,61417,273418,,212014,,136652,,61417,61417,,136652,xe" stroked="f" strokeweight="0">
                        <v:stroke miterlimit="83231f" joinstyle="miter"/>
                        <v:path arrowok="t" textboxrect="0,0,273418,273418"/>
                      </v:shape>
                      <v:shape id="Shape 5097" o:spid="_x0000_s1029" style="position:absolute;left:122043;top:180332;width:157924;height:41224;visibility:visible;mso-wrap-style:square;v-text-anchor:top" coordsize="157924,41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" path="m20549,l137363,v11303,,20561,9258,20561,20549c157924,31852,148666,41224,137363,41224r-116814,c9246,41224,,31966,,20549,,9258,9246,,20549,xe" fillcolor="#bf3e48" stroked="f" strokeweight="0">
                        <v:stroke miterlimit="83231f" joinstyle="miter"/>
                        <v:path arrowok="t" textboxrect="0,0,157924,41224"/>
                      </v:shape>
                      <w10:wrap type="square"/>
                    </v:group>
                  </w:pict>
                </mc:Fallback>
              </mc:AlternateContent>
            </w:r>
          </w:p>
        </w:tc>
        <w:tc>
          <w:tcPr>
            <w:tcW w:w="1186" w:type="dxa"/>
          </w:tcPr>
          <w:p w:rsidR="00680C02" w:rsidRPr="0058766E" w:rsidRDefault="00680C02" w:rsidP="00680C02">
            <w:pPr>
              <w:spacing w:after="0"/>
              <w:ind w:left="0" w:right="13" w:firstLine="0"/>
              <w:rPr>
                <w:sz w:val="18"/>
                <w:szCs w:val="20"/>
                <w:lang w:val="ro-RO"/>
              </w:rPr>
            </w:pPr>
          </w:p>
          <w:p w:rsidR="00680C02" w:rsidRPr="0058766E" w:rsidRDefault="00680C02" w:rsidP="00680C02">
            <w:pPr>
              <w:spacing w:after="0"/>
              <w:ind w:left="0" w:right="13" w:firstLine="0"/>
              <w:rPr>
                <w:sz w:val="18"/>
                <w:szCs w:val="20"/>
                <w:lang w:val="ro-RO"/>
              </w:rPr>
            </w:pPr>
          </w:p>
          <w:p w:rsidR="00680C02" w:rsidRPr="0058766E" w:rsidRDefault="00680C02" w:rsidP="00680C02">
            <w:pPr>
              <w:spacing w:after="0"/>
              <w:ind w:left="0" w:right="13" w:firstLine="0"/>
              <w:rPr>
                <w:sz w:val="18"/>
                <w:szCs w:val="20"/>
                <w:lang w:val="ro-RO"/>
              </w:rPr>
            </w:pPr>
            <w:r w:rsidRPr="0058766E">
              <w:rPr>
                <w:sz w:val="18"/>
                <w:szCs w:val="20"/>
                <w:lang w:val="ro-RO"/>
              </w:rPr>
              <w:t>EVITAREA</w:t>
            </w:r>
          </w:p>
          <w:p w:rsidR="00680C02" w:rsidRPr="0058766E" w:rsidRDefault="00680C02" w:rsidP="00680C02">
            <w:pPr>
              <w:spacing w:after="0"/>
              <w:ind w:left="0" w:right="13" w:firstLine="0"/>
              <w:rPr>
                <w:b w:val="0"/>
                <w:bCs/>
                <w:lang w:val="ro-RO"/>
              </w:rPr>
            </w:pPr>
            <w:r w:rsidRPr="0058766E">
              <w:rPr>
                <w:b w:val="0"/>
                <w:bCs/>
                <w:sz w:val="18"/>
                <w:szCs w:val="20"/>
                <w:lang w:val="ro-RO"/>
              </w:rPr>
              <w:t>impactului negativ</w:t>
            </w:r>
          </w:p>
        </w:tc>
        <w:tc>
          <w:tcPr>
            <w:tcW w:w="799" w:type="dxa"/>
          </w:tcPr>
          <w:p w:rsidR="00680C02" w:rsidRPr="0058766E" w:rsidRDefault="00680C02" w:rsidP="00680C02">
            <w:pPr>
              <w:spacing w:after="0"/>
              <w:ind w:left="0" w:right="11" w:firstLine="0"/>
              <w:rPr>
                <w:b w:val="0"/>
                <w:bCs/>
                <w:sz w:val="12"/>
                <w:szCs w:val="14"/>
                <w:lang w:val="ro-RO"/>
              </w:rPr>
            </w:pPr>
            <w:r w:rsidRPr="0058766E">
              <w:rPr>
                <w:rFonts w:ascii="Calibri" w:eastAsia="Calibri" w:hAnsi="Calibri" w:cs="Calibri"/>
                <w:b w:val="0"/>
                <w:noProof/>
                <w:sz w:val="12"/>
                <w:szCs w:val="14"/>
                <w:lang w:val="en-US" w:eastAsia="en-US"/>
              </w:rPr>
              <mc:AlternateContent>
                <mc:Choice Requires="wpg">
                  <w:drawing>
                    <wp:anchor distT="0" distB="0" distL="114300" distR="114300" simplePos="0" relativeHeight="251800576" behindDoc="0" locked="0" layoutInCell="1" allowOverlap="1" wp14:anchorId="78D8F925" wp14:editId="36DAF6D4">
                      <wp:simplePos x="0" y="0"/>
                      <wp:positionH relativeFrom="column">
                        <wp:posOffset>4389</wp:posOffset>
                      </wp:positionH>
                      <wp:positionV relativeFrom="paragraph">
                        <wp:posOffset>155790</wp:posOffset>
                      </wp:positionV>
                      <wp:extent cx="401879" cy="401879"/>
                      <wp:effectExtent l="0" t="0" r="0" b="0"/>
                      <wp:wrapSquare wrapText="bothSides"/>
                      <wp:docPr id="15" name="Group 15"/>
                      <wp:cNvGraphicFramePr/>
                      <a:graphic xmlns:a="http://schemas.openxmlformats.org/drawingml/2006/main">
                        <a:graphicData uri="http://schemas.microsoft.com/office/word/2010/wordprocessingGroup">
                          <wpg:wgp>
                            <wpg:cNvGrpSpPr/>
                            <wpg:grpSpPr>
                              <a:xfrm>
                                <a:off x="0" y="0"/>
                                <a:ext cx="401879" cy="401879"/>
                                <a:chOff x="0" y="0"/>
                                <a:chExt cx="401879" cy="401879"/>
                              </a:xfrm>
                            </wpg:grpSpPr>
                            <wps:wsp>
                              <wps:cNvPr id="16" name="Shape 5098"/>
                              <wps:cNvSpPr/>
                              <wps:spPr>
                                <a:xfrm>
                                  <a:off x="0" y="0"/>
                                  <a:ext cx="401879" cy="401879"/>
                                </a:xfrm>
                                <a:custGeom>
                                  <a:avLst/>
                                  <a:gdLst/>
                                  <a:ahLst/>
                                  <a:cxnLst/>
                                  <a:rect l="0" t="0" r="0" b="0"/>
                                  <a:pathLst>
                                    <a:path w="401879" h="401879">
                                      <a:moveTo>
                                        <a:pt x="13462" y="0"/>
                                      </a:moveTo>
                                      <a:lnTo>
                                        <a:pt x="388429" y="0"/>
                                      </a:lnTo>
                                      <a:cubicBezTo>
                                        <a:pt x="395872" y="0"/>
                                        <a:pt x="401879" y="6007"/>
                                        <a:pt x="401879" y="13462"/>
                                      </a:cubicBezTo>
                                      <a:lnTo>
                                        <a:pt x="401879" y="388544"/>
                                      </a:lnTo>
                                      <a:cubicBezTo>
                                        <a:pt x="401879" y="395872"/>
                                        <a:pt x="395872" y="401879"/>
                                        <a:pt x="388429" y="401879"/>
                                      </a:cubicBezTo>
                                      <a:lnTo>
                                        <a:pt x="13462" y="401879"/>
                                      </a:lnTo>
                                      <a:cubicBezTo>
                                        <a:pt x="6007" y="401879"/>
                                        <a:pt x="0" y="395872"/>
                                        <a:pt x="0" y="388544"/>
                                      </a:cubicBezTo>
                                      <a:lnTo>
                                        <a:pt x="0" y="13462"/>
                                      </a:lnTo>
                                      <a:cubicBezTo>
                                        <a:pt x="0" y="6007"/>
                                        <a:pt x="6007" y="0"/>
                                        <a:pt x="13462" y="0"/>
                                      </a:cubicBezTo>
                                      <a:close/>
                                    </a:path>
                                  </a:pathLst>
                                </a:custGeom>
                                <a:ln w="0" cap="flat">
                                  <a:miter lim="127000"/>
                                </a:ln>
                              </wps:spPr>
                              <wps:style>
                                <a:lnRef idx="0">
                                  <a:srgbClr val="000000">
                                    <a:alpha val="0"/>
                                  </a:srgbClr>
                                </a:lnRef>
                                <a:fillRef idx="1">
                                  <a:srgbClr val="D69325"/>
                                </a:fillRef>
                                <a:effectRef idx="0">
                                  <a:scrgbClr r="0" g="0" b="0"/>
                                </a:effectRef>
                                <a:fontRef idx="none"/>
                              </wps:style>
                              <wps:bodyPr/>
                            </wps:wsp>
                            <wps:wsp>
                              <wps:cNvPr id="17" name="Shape 5099"/>
                              <wps:cNvSpPr/>
                              <wps:spPr>
                                <a:xfrm>
                                  <a:off x="24273" y="149653"/>
                                  <a:ext cx="146024" cy="107061"/>
                                </a:xfrm>
                                <a:custGeom>
                                  <a:avLst/>
                                  <a:gdLst/>
                                  <a:ahLst/>
                                  <a:cxnLst/>
                                  <a:rect l="0" t="0" r="0" b="0"/>
                                  <a:pathLst>
                                    <a:path w="146024" h="107061">
                                      <a:moveTo>
                                        <a:pt x="94015" y="90"/>
                                      </a:moveTo>
                                      <a:cubicBezTo>
                                        <a:pt x="97139" y="0"/>
                                        <a:pt x="100292" y="1111"/>
                                        <a:pt x="102756" y="3454"/>
                                      </a:cubicBezTo>
                                      <a:lnTo>
                                        <a:pt x="139065" y="37592"/>
                                      </a:lnTo>
                                      <a:cubicBezTo>
                                        <a:pt x="139293" y="37821"/>
                                        <a:pt x="139421" y="38074"/>
                                        <a:pt x="139649" y="38189"/>
                                      </a:cubicBezTo>
                                      <a:cubicBezTo>
                                        <a:pt x="141338" y="40119"/>
                                        <a:pt x="142659" y="41923"/>
                                        <a:pt x="143751" y="43840"/>
                                      </a:cubicBezTo>
                                      <a:cubicBezTo>
                                        <a:pt x="144577" y="45517"/>
                                        <a:pt x="145186" y="47079"/>
                                        <a:pt x="145542" y="48654"/>
                                      </a:cubicBezTo>
                                      <a:cubicBezTo>
                                        <a:pt x="145796" y="49365"/>
                                        <a:pt x="145910" y="50089"/>
                                        <a:pt x="145910" y="50812"/>
                                      </a:cubicBezTo>
                                      <a:cubicBezTo>
                                        <a:pt x="145910" y="51054"/>
                                        <a:pt x="146024" y="51283"/>
                                        <a:pt x="146024" y="51524"/>
                                      </a:cubicBezTo>
                                      <a:lnTo>
                                        <a:pt x="146024" y="52616"/>
                                      </a:lnTo>
                                      <a:cubicBezTo>
                                        <a:pt x="146024" y="52857"/>
                                        <a:pt x="146024" y="53086"/>
                                        <a:pt x="145910" y="53454"/>
                                      </a:cubicBezTo>
                                      <a:cubicBezTo>
                                        <a:pt x="145796" y="55626"/>
                                        <a:pt x="145186" y="57785"/>
                                        <a:pt x="143980" y="60058"/>
                                      </a:cubicBezTo>
                                      <a:cubicBezTo>
                                        <a:pt x="143142" y="61988"/>
                                        <a:pt x="141948" y="63906"/>
                                        <a:pt x="140259" y="65824"/>
                                      </a:cubicBezTo>
                                      <a:cubicBezTo>
                                        <a:pt x="140017" y="66065"/>
                                        <a:pt x="139903" y="66319"/>
                                        <a:pt x="139649" y="66548"/>
                                      </a:cubicBezTo>
                                      <a:lnTo>
                                        <a:pt x="104800" y="102133"/>
                                      </a:lnTo>
                                      <a:cubicBezTo>
                                        <a:pt x="100127" y="107061"/>
                                        <a:pt x="92303" y="107061"/>
                                        <a:pt x="87503" y="102362"/>
                                      </a:cubicBezTo>
                                      <a:cubicBezTo>
                                        <a:pt x="82690" y="97675"/>
                                        <a:pt x="82562" y="89992"/>
                                        <a:pt x="87249" y="85065"/>
                                      </a:cubicBezTo>
                                      <a:lnTo>
                                        <a:pt x="107328" y="64630"/>
                                      </a:lnTo>
                                      <a:lnTo>
                                        <a:pt x="16472" y="64986"/>
                                      </a:lnTo>
                                      <a:cubicBezTo>
                                        <a:pt x="0" y="66065"/>
                                        <a:pt x="0" y="40119"/>
                                        <a:pt x="17069" y="40360"/>
                                      </a:cubicBezTo>
                                      <a:lnTo>
                                        <a:pt x="106248" y="40234"/>
                                      </a:lnTo>
                                      <a:lnTo>
                                        <a:pt x="85941" y="21247"/>
                                      </a:lnTo>
                                      <a:cubicBezTo>
                                        <a:pt x="81013" y="16548"/>
                                        <a:pt x="80772" y="8877"/>
                                        <a:pt x="85446" y="3937"/>
                                      </a:cubicBezTo>
                                      <a:cubicBezTo>
                                        <a:pt x="87795" y="1473"/>
                                        <a:pt x="90891" y="181"/>
                                        <a:pt x="94015" y="9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8" name="Shape 5100"/>
                              <wps:cNvSpPr/>
                              <wps:spPr>
                                <a:xfrm>
                                  <a:off x="143615" y="230148"/>
                                  <a:ext cx="108293" cy="146024"/>
                                </a:xfrm>
                                <a:custGeom>
                                  <a:avLst/>
                                  <a:gdLst/>
                                  <a:ahLst/>
                                  <a:cxnLst/>
                                  <a:rect l="0" t="0" r="0" b="0"/>
                                  <a:pathLst>
                                    <a:path w="108293" h="146024">
                                      <a:moveTo>
                                        <a:pt x="52642" y="0"/>
                                      </a:moveTo>
                                      <a:lnTo>
                                        <a:pt x="54559" y="0"/>
                                      </a:lnTo>
                                      <a:cubicBezTo>
                                        <a:pt x="56731" y="229"/>
                                        <a:pt x="59017" y="838"/>
                                        <a:pt x="61290" y="1918"/>
                                      </a:cubicBezTo>
                                      <a:cubicBezTo>
                                        <a:pt x="63221" y="2883"/>
                                        <a:pt x="65138" y="4076"/>
                                        <a:pt x="67056" y="5766"/>
                                      </a:cubicBezTo>
                                      <a:cubicBezTo>
                                        <a:pt x="67297" y="6007"/>
                                        <a:pt x="67551" y="6121"/>
                                        <a:pt x="67780" y="6375"/>
                                      </a:cubicBezTo>
                                      <a:lnTo>
                                        <a:pt x="103365" y="41224"/>
                                      </a:lnTo>
                                      <a:cubicBezTo>
                                        <a:pt x="108166" y="45898"/>
                                        <a:pt x="108293" y="53708"/>
                                        <a:pt x="103594" y="58522"/>
                                      </a:cubicBezTo>
                                      <a:cubicBezTo>
                                        <a:pt x="98908" y="63335"/>
                                        <a:pt x="91097" y="63462"/>
                                        <a:pt x="86297" y="58775"/>
                                      </a:cubicBezTo>
                                      <a:lnTo>
                                        <a:pt x="65862" y="38697"/>
                                      </a:lnTo>
                                      <a:lnTo>
                                        <a:pt x="66218" y="129553"/>
                                      </a:lnTo>
                                      <a:cubicBezTo>
                                        <a:pt x="67297" y="146024"/>
                                        <a:pt x="41351" y="146024"/>
                                        <a:pt x="41580" y="128956"/>
                                      </a:cubicBezTo>
                                      <a:lnTo>
                                        <a:pt x="41466" y="39776"/>
                                      </a:lnTo>
                                      <a:lnTo>
                                        <a:pt x="22352" y="60084"/>
                                      </a:lnTo>
                                      <a:cubicBezTo>
                                        <a:pt x="17780" y="65011"/>
                                        <a:pt x="10109" y="65138"/>
                                        <a:pt x="5169" y="60579"/>
                                      </a:cubicBezTo>
                                      <a:cubicBezTo>
                                        <a:pt x="241" y="55880"/>
                                        <a:pt x="0" y="48196"/>
                                        <a:pt x="4687" y="43269"/>
                                      </a:cubicBezTo>
                                      <a:lnTo>
                                        <a:pt x="38824" y="6960"/>
                                      </a:lnTo>
                                      <a:cubicBezTo>
                                        <a:pt x="38938" y="6731"/>
                                        <a:pt x="39179" y="6490"/>
                                        <a:pt x="39421" y="6375"/>
                                      </a:cubicBezTo>
                                      <a:lnTo>
                                        <a:pt x="39421" y="6248"/>
                                      </a:lnTo>
                                      <a:cubicBezTo>
                                        <a:pt x="41351" y="4572"/>
                                        <a:pt x="43155" y="3239"/>
                                        <a:pt x="45072" y="2273"/>
                                      </a:cubicBezTo>
                                      <a:cubicBezTo>
                                        <a:pt x="46634" y="1448"/>
                                        <a:pt x="48311" y="838"/>
                                        <a:pt x="49886" y="483"/>
                                      </a:cubicBezTo>
                                      <a:cubicBezTo>
                                        <a:pt x="50483" y="229"/>
                                        <a:pt x="51207" y="114"/>
                                        <a:pt x="51931" y="114"/>
                                      </a:cubicBezTo>
                                      <a:cubicBezTo>
                                        <a:pt x="52159" y="0"/>
                                        <a:pt x="52400" y="0"/>
                                        <a:pt x="52642"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9" name="Shape 5101"/>
                              <wps:cNvSpPr/>
                              <wps:spPr>
                                <a:xfrm>
                                  <a:off x="225344" y="149653"/>
                                  <a:ext cx="146024" cy="107061"/>
                                </a:xfrm>
                                <a:custGeom>
                                  <a:avLst/>
                                  <a:gdLst/>
                                  <a:ahLst/>
                                  <a:cxnLst/>
                                  <a:rect l="0" t="0" r="0" b="0"/>
                                  <a:pathLst>
                                    <a:path w="146024" h="107061">
                                      <a:moveTo>
                                        <a:pt x="52010" y="90"/>
                                      </a:moveTo>
                                      <a:cubicBezTo>
                                        <a:pt x="55134" y="181"/>
                                        <a:pt x="58229" y="1473"/>
                                        <a:pt x="60579" y="3937"/>
                                      </a:cubicBezTo>
                                      <a:cubicBezTo>
                                        <a:pt x="65138" y="8877"/>
                                        <a:pt x="64897" y="16548"/>
                                        <a:pt x="59969" y="21247"/>
                                      </a:cubicBezTo>
                                      <a:lnTo>
                                        <a:pt x="39776" y="40234"/>
                                      </a:lnTo>
                                      <a:lnTo>
                                        <a:pt x="128829" y="40360"/>
                                      </a:lnTo>
                                      <a:cubicBezTo>
                                        <a:pt x="146024" y="40119"/>
                                        <a:pt x="145898" y="66065"/>
                                        <a:pt x="129553" y="64986"/>
                                      </a:cubicBezTo>
                                      <a:lnTo>
                                        <a:pt x="38697" y="64630"/>
                                      </a:lnTo>
                                      <a:lnTo>
                                        <a:pt x="58649" y="85065"/>
                                      </a:lnTo>
                                      <a:cubicBezTo>
                                        <a:pt x="63335" y="89992"/>
                                        <a:pt x="63335" y="97675"/>
                                        <a:pt x="58407" y="102362"/>
                                      </a:cubicBezTo>
                                      <a:cubicBezTo>
                                        <a:pt x="53594" y="107061"/>
                                        <a:pt x="45898" y="107061"/>
                                        <a:pt x="41224" y="102133"/>
                                      </a:cubicBezTo>
                                      <a:lnTo>
                                        <a:pt x="6375" y="66548"/>
                                      </a:lnTo>
                                      <a:cubicBezTo>
                                        <a:pt x="6121" y="66319"/>
                                        <a:pt x="5880" y="66065"/>
                                        <a:pt x="5766" y="65824"/>
                                      </a:cubicBezTo>
                                      <a:lnTo>
                                        <a:pt x="5652" y="65824"/>
                                      </a:lnTo>
                                      <a:cubicBezTo>
                                        <a:pt x="4076" y="63906"/>
                                        <a:pt x="2883" y="61988"/>
                                        <a:pt x="1918" y="60058"/>
                                      </a:cubicBezTo>
                                      <a:cubicBezTo>
                                        <a:pt x="838" y="57785"/>
                                        <a:pt x="229" y="55626"/>
                                        <a:pt x="0" y="53454"/>
                                      </a:cubicBezTo>
                                      <a:lnTo>
                                        <a:pt x="0" y="50812"/>
                                      </a:lnTo>
                                      <a:cubicBezTo>
                                        <a:pt x="114" y="50089"/>
                                        <a:pt x="229" y="49365"/>
                                        <a:pt x="355" y="48654"/>
                                      </a:cubicBezTo>
                                      <a:cubicBezTo>
                                        <a:pt x="838" y="47079"/>
                                        <a:pt x="1448" y="45517"/>
                                        <a:pt x="2273" y="43840"/>
                                      </a:cubicBezTo>
                                      <a:cubicBezTo>
                                        <a:pt x="3239" y="41923"/>
                                        <a:pt x="4572" y="40119"/>
                                        <a:pt x="6248" y="38189"/>
                                      </a:cubicBezTo>
                                      <a:cubicBezTo>
                                        <a:pt x="6490" y="38074"/>
                                        <a:pt x="6731" y="37821"/>
                                        <a:pt x="6960" y="37592"/>
                                      </a:cubicBezTo>
                                      <a:lnTo>
                                        <a:pt x="43269" y="3454"/>
                                      </a:lnTo>
                                      <a:cubicBezTo>
                                        <a:pt x="45732" y="1111"/>
                                        <a:pt x="48885" y="0"/>
                                        <a:pt x="52010" y="9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0" name="Shape 5102"/>
                              <wps:cNvSpPr/>
                              <wps:spPr>
                                <a:xfrm>
                                  <a:off x="143615" y="33196"/>
                                  <a:ext cx="108293" cy="141906"/>
                                </a:xfrm>
                                <a:custGeom>
                                  <a:avLst/>
                                  <a:gdLst/>
                                  <a:ahLst/>
                                  <a:cxnLst/>
                                  <a:rect l="0" t="0" r="0" b="0"/>
                                  <a:pathLst>
                                    <a:path w="108293" h="141906">
                                      <a:moveTo>
                                        <a:pt x="54218" y="75"/>
                                      </a:moveTo>
                                      <a:cubicBezTo>
                                        <a:pt x="60541" y="0"/>
                                        <a:pt x="66758" y="4118"/>
                                        <a:pt x="66218" y="12354"/>
                                      </a:cubicBezTo>
                                      <a:lnTo>
                                        <a:pt x="65862" y="103210"/>
                                      </a:lnTo>
                                      <a:lnTo>
                                        <a:pt x="86297" y="83258"/>
                                      </a:lnTo>
                                      <a:cubicBezTo>
                                        <a:pt x="91097" y="78444"/>
                                        <a:pt x="98908" y="78572"/>
                                        <a:pt x="103594" y="83385"/>
                                      </a:cubicBezTo>
                                      <a:cubicBezTo>
                                        <a:pt x="108293" y="88312"/>
                                        <a:pt x="108166" y="96009"/>
                                        <a:pt x="103365" y="100682"/>
                                      </a:cubicBezTo>
                                      <a:lnTo>
                                        <a:pt x="67780" y="135531"/>
                                      </a:lnTo>
                                      <a:cubicBezTo>
                                        <a:pt x="67551" y="135785"/>
                                        <a:pt x="67297" y="136027"/>
                                        <a:pt x="67056" y="136141"/>
                                      </a:cubicBezTo>
                                      <a:cubicBezTo>
                                        <a:pt x="65138" y="137830"/>
                                        <a:pt x="63221" y="139024"/>
                                        <a:pt x="61290" y="139989"/>
                                      </a:cubicBezTo>
                                      <a:cubicBezTo>
                                        <a:pt x="59017" y="141068"/>
                                        <a:pt x="56731" y="141678"/>
                                        <a:pt x="54559" y="141906"/>
                                      </a:cubicBezTo>
                                      <a:lnTo>
                                        <a:pt x="51931" y="141906"/>
                                      </a:lnTo>
                                      <a:cubicBezTo>
                                        <a:pt x="51207" y="141792"/>
                                        <a:pt x="50483" y="141678"/>
                                        <a:pt x="49886" y="141424"/>
                                      </a:cubicBezTo>
                                      <a:cubicBezTo>
                                        <a:pt x="48311" y="141068"/>
                                        <a:pt x="46634" y="140459"/>
                                        <a:pt x="45072" y="139633"/>
                                      </a:cubicBezTo>
                                      <a:cubicBezTo>
                                        <a:pt x="43155" y="138668"/>
                                        <a:pt x="41351" y="137335"/>
                                        <a:pt x="39421" y="135658"/>
                                      </a:cubicBezTo>
                                      <a:cubicBezTo>
                                        <a:pt x="39179" y="135417"/>
                                        <a:pt x="38938" y="135175"/>
                                        <a:pt x="38824" y="134947"/>
                                      </a:cubicBezTo>
                                      <a:lnTo>
                                        <a:pt x="4687" y="98638"/>
                                      </a:lnTo>
                                      <a:cubicBezTo>
                                        <a:pt x="0" y="93710"/>
                                        <a:pt x="241" y="86027"/>
                                        <a:pt x="5169" y="81328"/>
                                      </a:cubicBezTo>
                                      <a:cubicBezTo>
                                        <a:pt x="10109" y="76768"/>
                                        <a:pt x="17780" y="77010"/>
                                        <a:pt x="22352" y="81937"/>
                                      </a:cubicBezTo>
                                      <a:lnTo>
                                        <a:pt x="41466" y="102130"/>
                                      </a:lnTo>
                                      <a:lnTo>
                                        <a:pt x="41580" y="12951"/>
                                      </a:lnTo>
                                      <a:cubicBezTo>
                                        <a:pt x="41466" y="4416"/>
                                        <a:pt x="47895" y="149"/>
                                        <a:pt x="54218" y="75"/>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45C85209" id="Group 15" o:spid="_x0000_s1026" style="position:absolute;margin-left:.35pt;margin-top:12.25pt;width:31.65pt;height:31.65pt;z-index:251800576" coordsize="401879,4018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">
                      <v:shape id="Shape 5098" o:spid="_x0000_s1027" style="position:absolute;width:401879;height:401879;visibility:visible;mso-wrap-style:square;v-text-anchor:top" coordsize="401879,401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" path="m13462,l388429,v7443,,13450,6007,13450,13462l401879,388544v,7328,-6007,13335,-13450,13335l13462,401879c6007,401879,,395872,,388544l,13462c,6007,6007,,13462,xe" fillcolor="#d69325" stroked="f" strokeweight="0">
                        <v:stroke miterlimit="83231f" joinstyle="miter"/>
                        <v:path arrowok="t" textboxrect="0,0,401879,401879"/>
                      </v:shape>
                      <v:shape id="Shape 5099" o:spid="_x0000_s1028" style="position:absolute;left:24273;top:149653;width:146024;height:107061;visibility:visible;mso-wrap-style:square;v-text-anchor:top" coordsize="146024,107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" path="m94015,90v3124,-90,6277,1021,8741,3364l139065,37592v228,229,356,482,584,597c141338,40119,142659,41923,143751,43840v826,1677,1435,3239,1791,4814c145796,49365,145910,50089,145910,50812v,242,114,471,114,712l146024,52616v,241,,470,-114,838c145796,55626,145186,57785,143980,60058v-838,1930,-2032,3848,-3721,5766c140017,66065,139903,66319,139649,66548r-34849,35585c100127,107061,92303,107061,87503,102362,82690,97675,82562,89992,87249,85065l107328,64630r-90856,356c,66065,,40119,17069,40360r89179,-126l85941,21247c81013,16548,80772,8877,85446,3937,87795,1473,90891,181,94015,90xe" stroked="f" strokeweight="0">
                        <v:stroke miterlimit="83231f" joinstyle="miter"/>
                        <v:path arrowok="t" textboxrect="0,0,146024,107061"/>
                      </v:shape>
                      <v:shape id="Shape 5100" o:spid="_x0000_s1029" style="position:absolute;left:143615;top:230148;width:108293;height:146024;visibility:visible;mso-wrap-style:square;v-text-anchor:top" coordsize="108293,146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" path="m52642,r1917,c56731,229,59017,838,61290,1918v1931,965,3848,2158,5766,3848c67297,6007,67551,6121,67780,6375r35585,34849c108166,45898,108293,53708,103594,58522v-4686,4813,-12497,4940,-17297,253l65862,38697r356,90856c67297,146024,41351,146024,41580,128956l41466,39776,22352,60084v-4572,4927,-12243,5054,-17183,495c241,55880,,48196,4687,43269l38824,6960v114,-229,355,-470,597,-585l39421,6248c41351,4572,43155,3239,45072,2273,46634,1448,48311,838,49886,483v597,-254,1321,-369,2045,-369c52159,,52400,,52642,xe" stroked="f" strokeweight="0">
                        <v:stroke miterlimit="83231f" joinstyle="miter"/>
                        <v:path arrowok="t" textboxrect="0,0,108293,146024"/>
                      </v:shape>
                      <v:shape id="Shape 5101" o:spid="_x0000_s1030" style="position:absolute;left:225344;top:149653;width:146024;height:107061;visibility:visible;mso-wrap-style:square;v-text-anchor:top" coordsize="146024,107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" path="m52010,90v3124,91,6219,1383,8569,3847c65138,8877,64897,16548,59969,21247l39776,40234r89053,126c146024,40119,145898,66065,129553,64986l38697,64630,58649,85065v4686,4927,4686,12610,-242,17297c53594,107061,45898,107061,41224,102133l6375,66548v-254,-229,-495,-483,-609,-724l5652,65824c4076,63906,2883,61988,1918,60058,838,57785,229,55626,,53454l,50812v114,-723,229,-1447,355,-2158c838,47079,1448,45517,2273,43840v966,-1917,2299,-3721,3975,-5651c6490,38074,6731,37821,6960,37592l43269,3454c45732,1111,48885,,52010,90xe" stroked="f" strokeweight="0">
                        <v:stroke miterlimit="83231f" joinstyle="miter"/>
                        <v:path arrowok="t" textboxrect="0,0,146024,107061"/>
                      </v:shape>
                      <v:shape id="Shape 5102" o:spid="_x0000_s1031" style="position:absolute;left:143615;top:33196;width:108293;height:141906;visibility:visible;mso-wrap-style:square;v-text-anchor:top" coordsize="108293,141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" path="m54218,75c60541,,66758,4118,66218,12354r-356,90856l86297,83258v4800,-4814,12611,-4686,17297,127c108293,88312,108166,96009,103365,100682l67780,135531v-229,254,-483,496,-724,610c65138,137830,63221,139024,61290,139989v-2273,1079,-4559,1689,-6731,1917l51931,141906v-724,-114,-1448,-228,-2045,-482c48311,141068,46634,140459,45072,139633v-1917,-965,-3721,-2298,-5651,-3975c39179,135417,38938,135175,38824,134947l4687,98638c,93710,241,86027,5169,81328v4940,-4560,12611,-4318,17183,609l41466,102130r114,-89179c41466,4416,47895,149,54218,75xe" stroked="f" strokeweight="0">
                        <v:stroke miterlimit="83231f" joinstyle="miter"/>
                        <v:path arrowok="t" textboxrect="0,0,108293,141906"/>
                      </v:shape>
                      <w10:wrap type="square"/>
                    </v:group>
                  </w:pict>
                </mc:Fallback>
              </mc:AlternateContent>
            </w:r>
          </w:p>
        </w:tc>
        <w:tc>
          <w:tcPr>
            <w:tcW w:w="1611" w:type="dxa"/>
          </w:tcPr>
          <w:p w:rsidR="00680C02" w:rsidRPr="0058766E" w:rsidRDefault="00680C02" w:rsidP="00680C02">
            <w:pPr>
              <w:spacing w:after="0"/>
              <w:ind w:left="0" w:right="13" w:firstLine="0"/>
              <w:rPr>
                <w:sz w:val="18"/>
                <w:szCs w:val="20"/>
                <w:lang w:val="ro-RO"/>
              </w:rPr>
            </w:pPr>
          </w:p>
          <w:p w:rsidR="00680C02" w:rsidRPr="0058766E" w:rsidRDefault="00680C02" w:rsidP="00680C02">
            <w:pPr>
              <w:spacing w:after="0"/>
              <w:ind w:left="0" w:right="13" w:firstLine="0"/>
              <w:rPr>
                <w:sz w:val="18"/>
                <w:szCs w:val="20"/>
                <w:lang w:val="ro-RO"/>
              </w:rPr>
            </w:pPr>
          </w:p>
          <w:p w:rsidR="00680C02" w:rsidRPr="0058766E" w:rsidRDefault="00680C02" w:rsidP="00680C02">
            <w:pPr>
              <w:spacing w:after="0"/>
              <w:ind w:left="0" w:right="13" w:firstLine="0"/>
              <w:rPr>
                <w:sz w:val="18"/>
                <w:szCs w:val="20"/>
                <w:lang w:val="ro-RO"/>
              </w:rPr>
            </w:pPr>
            <w:r w:rsidRPr="0058766E">
              <w:rPr>
                <w:sz w:val="18"/>
                <w:szCs w:val="20"/>
                <w:lang w:val="ro-RO"/>
              </w:rPr>
              <w:t>MINIMIZAREA</w:t>
            </w:r>
          </w:p>
          <w:p w:rsidR="00680C02" w:rsidRPr="0058766E" w:rsidRDefault="00680C02" w:rsidP="00680C02">
            <w:pPr>
              <w:spacing w:after="0"/>
              <w:ind w:left="0" w:right="13" w:firstLine="0"/>
              <w:rPr>
                <w:b w:val="0"/>
                <w:bCs/>
                <w:lang w:val="ro-RO"/>
              </w:rPr>
            </w:pPr>
            <w:r w:rsidRPr="0058766E">
              <w:rPr>
                <w:b w:val="0"/>
                <w:bCs/>
                <w:sz w:val="18"/>
                <w:szCs w:val="20"/>
                <w:lang w:val="ro-RO"/>
              </w:rPr>
              <w:t>impactului negativ</w:t>
            </w:r>
          </w:p>
        </w:tc>
        <w:tc>
          <w:tcPr>
            <w:tcW w:w="799" w:type="dxa"/>
          </w:tcPr>
          <w:p w:rsidR="00680C02" w:rsidRPr="0058766E" w:rsidRDefault="00680C02" w:rsidP="00680C02">
            <w:pPr>
              <w:spacing w:after="0"/>
              <w:ind w:left="0" w:right="13" w:firstLine="0"/>
              <w:rPr>
                <w:b w:val="0"/>
                <w:bCs/>
                <w:lang w:val="ro-RO"/>
              </w:rPr>
            </w:pPr>
            <w:r w:rsidRPr="0058766E">
              <w:rPr>
                <w:rFonts w:ascii="Calibri" w:eastAsia="Calibri" w:hAnsi="Calibri" w:cs="Calibri"/>
                <w:b w:val="0"/>
                <w:noProof/>
                <w:sz w:val="22"/>
                <w:lang w:val="en-US" w:eastAsia="en-US"/>
              </w:rPr>
              <mc:AlternateContent>
                <mc:Choice Requires="wpg">
                  <w:drawing>
                    <wp:anchor distT="0" distB="0" distL="114300" distR="114300" simplePos="0" relativeHeight="251801600" behindDoc="0" locked="0" layoutInCell="1" allowOverlap="1" wp14:anchorId="093BFC8F" wp14:editId="5D54AFBF">
                      <wp:simplePos x="0" y="0"/>
                      <wp:positionH relativeFrom="column">
                        <wp:posOffset>-9413</wp:posOffset>
                      </wp:positionH>
                      <wp:positionV relativeFrom="paragraph">
                        <wp:posOffset>165079</wp:posOffset>
                      </wp:positionV>
                      <wp:extent cx="402006" cy="401879"/>
                      <wp:effectExtent l="0" t="0" r="0" b="0"/>
                      <wp:wrapSquare wrapText="bothSides"/>
                      <wp:docPr id="21" name="Group 21"/>
                      <wp:cNvGraphicFramePr/>
                      <a:graphic xmlns:a="http://schemas.openxmlformats.org/drawingml/2006/main">
                        <a:graphicData uri="http://schemas.microsoft.com/office/word/2010/wordprocessingGroup">
                          <wpg:wgp>
                            <wpg:cNvGrpSpPr/>
                            <wpg:grpSpPr>
                              <a:xfrm>
                                <a:off x="0" y="0"/>
                                <a:ext cx="402006" cy="401879"/>
                                <a:chOff x="0" y="0"/>
                                <a:chExt cx="402006" cy="401879"/>
                              </a:xfrm>
                            </wpg:grpSpPr>
                            <wps:wsp>
                              <wps:cNvPr id="22" name="Shape 5103"/>
                              <wps:cNvSpPr/>
                              <wps:spPr>
                                <a:xfrm>
                                  <a:off x="0" y="0"/>
                                  <a:ext cx="402006" cy="401879"/>
                                </a:xfrm>
                                <a:custGeom>
                                  <a:avLst/>
                                  <a:gdLst/>
                                  <a:ahLst/>
                                  <a:cxnLst/>
                                  <a:rect l="0" t="0" r="0" b="0"/>
                                  <a:pathLst>
                                    <a:path w="402006" h="401879">
                                      <a:moveTo>
                                        <a:pt x="13818" y="0"/>
                                      </a:moveTo>
                                      <a:lnTo>
                                        <a:pt x="388188" y="0"/>
                                      </a:lnTo>
                                      <a:cubicBezTo>
                                        <a:pt x="395758" y="0"/>
                                        <a:pt x="402006" y="6248"/>
                                        <a:pt x="402006" y="13818"/>
                                      </a:cubicBezTo>
                                      <a:lnTo>
                                        <a:pt x="402006" y="388188"/>
                                      </a:lnTo>
                                      <a:cubicBezTo>
                                        <a:pt x="402006" y="395757"/>
                                        <a:pt x="395758" y="401879"/>
                                        <a:pt x="388188" y="401879"/>
                                      </a:cubicBezTo>
                                      <a:lnTo>
                                        <a:pt x="13818" y="401879"/>
                                      </a:lnTo>
                                      <a:cubicBezTo>
                                        <a:pt x="6248" y="401879"/>
                                        <a:pt x="0" y="395757"/>
                                        <a:pt x="0" y="388188"/>
                                      </a:cubicBezTo>
                                      <a:lnTo>
                                        <a:pt x="0" y="13818"/>
                                      </a:lnTo>
                                      <a:cubicBezTo>
                                        <a:pt x="0" y="6248"/>
                                        <a:pt x="6248" y="0"/>
                                        <a:pt x="13818" y="0"/>
                                      </a:cubicBezTo>
                                      <a:close/>
                                    </a:path>
                                  </a:pathLst>
                                </a:custGeom>
                                <a:ln w="0" cap="flat">
                                  <a:miter lim="127000"/>
                                </a:ln>
                              </wps:spPr>
                              <wps:style>
                                <a:lnRef idx="0">
                                  <a:srgbClr val="000000">
                                    <a:alpha val="0"/>
                                  </a:srgbClr>
                                </a:lnRef>
                                <a:fillRef idx="1">
                                  <a:srgbClr val="8FA225"/>
                                </a:fillRef>
                                <a:effectRef idx="0">
                                  <a:scrgbClr r="0" g="0" b="0"/>
                                </a:effectRef>
                                <a:fontRef idx="none"/>
                              </wps:style>
                              <wps:bodyPr/>
                            </wps:wsp>
                            <wps:wsp>
                              <wps:cNvPr id="23" name="Shape 5104"/>
                              <wps:cNvSpPr/>
                              <wps:spPr>
                                <a:xfrm>
                                  <a:off x="64288" y="64291"/>
                                  <a:ext cx="273419" cy="273418"/>
                                </a:xfrm>
                                <a:custGeom>
                                  <a:avLst/>
                                  <a:gdLst/>
                                  <a:ahLst/>
                                  <a:cxnLst/>
                                  <a:rect l="0" t="0" r="0" b="0"/>
                                  <a:pathLst>
                                    <a:path w="273419" h="273418">
                                      <a:moveTo>
                                        <a:pt x="136652" y="0"/>
                                      </a:moveTo>
                                      <a:cubicBezTo>
                                        <a:pt x="212014" y="0"/>
                                        <a:pt x="273419" y="61417"/>
                                        <a:pt x="273419" y="136652"/>
                                      </a:cubicBezTo>
                                      <a:cubicBezTo>
                                        <a:pt x="273419" y="212014"/>
                                        <a:pt x="212014" y="273418"/>
                                        <a:pt x="136652" y="273418"/>
                                      </a:cubicBezTo>
                                      <a:cubicBezTo>
                                        <a:pt x="61417" y="273418"/>
                                        <a:pt x="0" y="212014"/>
                                        <a:pt x="0" y="136652"/>
                                      </a:cubicBezTo>
                                      <a:cubicBezTo>
                                        <a:pt x="0" y="61417"/>
                                        <a:pt x="61417" y="0"/>
                                        <a:pt x="136652"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4" name="Shape 5105"/>
                              <wps:cNvSpPr/>
                              <wps:spPr>
                                <a:xfrm>
                                  <a:off x="110566" y="110923"/>
                                  <a:ext cx="180149" cy="180149"/>
                                </a:xfrm>
                                <a:custGeom>
                                  <a:avLst/>
                                  <a:gdLst/>
                                  <a:ahLst/>
                                  <a:cxnLst/>
                                  <a:rect l="0" t="0" r="0" b="0"/>
                                  <a:pathLst>
                                    <a:path w="180149" h="180149">
                                      <a:moveTo>
                                        <a:pt x="90018" y="0"/>
                                      </a:moveTo>
                                      <a:cubicBezTo>
                                        <a:pt x="101422" y="0"/>
                                        <a:pt x="110681" y="9258"/>
                                        <a:pt x="110681" y="20561"/>
                                      </a:cubicBezTo>
                                      <a:lnTo>
                                        <a:pt x="110681" y="69469"/>
                                      </a:lnTo>
                                      <a:lnTo>
                                        <a:pt x="159474" y="69469"/>
                                      </a:lnTo>
                                      <a:cubicBezTo>
                                        <a:pt x="170777" y="69469"/>
                                        <a:pt x="180149" y="78727"/>
                                        <a:pt x="180149" y="90018"/>
                                      </a:cubicBezTo>
                                      <a:cubicBezTo>
                                        <a:pt x="180149" y="101321"/>
                                        <a:pt x="170777" y="110680"/>
                                        <a:pt x="159474" y="110680"/>
                                      </a:cubicBezTo>
                                      <a:lnTo>
                                        <a:pt x="110681" y="110680"/>
                                      </a:lnTo>
                                      <a:lnTo>
                                        <a:pt x="110681" y="159487"/>
                                      </a:lnTo>
                                      <a:cubicBezTo>
                                        <a:pt x="110681" y="170777"/>
                                        <a:pt x="101308" y="180149"/>
                                        <a:pt x="90018" y="180149"/>
                                      </a:cubicBezTo>
                                      <a:cubicBezTo>
                                        <a:pt x="78715" y="180149"/>
                                        <a:pt x="69457" y="170777"/>
                                        <a:pt x="69457" y="159487"/>
                                      </a:cubicBezTo>
                                      <a:lnTo>
                                        <a:pt x="69457" y="110680"/>
                                      </a:lnTo>
                                      <a:lnTo>
                                        <a:pt x="20549" y="110680"/>
                                      </a:lnTo>
                                      <a:cubicBezTo>
                                        <a:pt x="9246" y="110680"/>
                                        <a:pt x="0" y="101435"/>
                                        <a:pt x="0" y="90018"/>
                                      </a:cubicBezTo>
                                      <a:cubicBezTo>
                                        <a:pt x="0" y="78727"/>
                                        <a:pt x="9246" y="69469"/>
                                        <a:pt x="20549" y="69469"/>
                                      </a:cubicBezTo>
                                      <a:lnTo>
                                        <a:pt x="69457" y="69469"/>
                                      </a:lnTo>
                                      <a:lnTo>
                                        <a:pt x="69457" y="20561"/>
                                      </a:lnTo>
                                      <a:cubicBezTo>
                                        <a:pt x="69457" y="9258"/>
                                        <a:pt x="78715" y="0"/>
                                        <a:pt x="90018" y="0"/>
                                      </a:cubicBezTo>
                                      <a:close/>
                                    </a:path>
                                  </a:pathLst>
                                </a:custGeom>
                                <a:ln w="0" cap="flat">
                                  <a:miter lim="127000"/>
                                </a:ln>
                              </wps:spPr>
                              <wps:style>
                                <a:lnRef idx="0">
                                  <a:srgbClr val="000000">
                                    <a:alpha val="0"/>
                                  </a:srgbClr>
                                </a:lnRef>
                                <a:fillRef idx="1">
                                  <a:srgbClr val="8FA225"/>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508900DF" id="Group 21" o:spid="_x0000_s1026" style="position:absolute;margin-left:-.75pt;margin-top:13pt;width:31.65pt;height:31.65pt;z-index:251801600" coordsize="402006,4018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">
                      <v:shape id="Shape 5103" o:spid="_x0000_s1027" style="position:absolute;width:402006;height:401879;visibility:visible;mso-wrap-style:square;v-text-anchor:top" coordsize="402006,401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" path="m13818,l388188,v7570,,13818,6248,13818,13818l402006,388188v,7569,-6248,13691,-13818,13691l13818,401879c6248,401879,,395757,,388188l,13818c,6248,6248,,13818,xe" fillcolor="#8fa225" stroked="f" strokeweight="0">
                        <v:stroke miterlimit="83231f" joinstyle="miter"/>
                        <v:path arrowok="t" textboxrect="0,0,402006,401879"/>
                      </v:shape>
                      <v:shape id="Shape 5104" o:spid="_x0000_s1028" style="position:absolute;left:64288;top:64291;width:273419;height:273418;visibility:visible;mso-wrap-style:square;v-text-anchor:top" coordsize="273419,273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" path="m136652,v75362,,136767,61417,136767,136652c273419,212014,212014,273418,136652,273418,61417,273418,,212014,,136652,,61417,61417,,136652,xe" stroked="f" strokeweight="0">
                        <v:stroke miterlimit="83231f" joinstyle="miter"/>
                        <v:path arrowok="t" textboxrect="0,0,273419,273418"/>
                      </v:shape>
                      <v:shape id="Shape 5105" o:spid="_x0000_s1029" style="position:absolute;left:110566;top:110923;width:180149;height:180149;visibility:visible;mso-wrap-style:square;v-text-anchor:top" coordsize="180149,180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" path="m90018,v11404,,20663,9258,20663,20561l110681,69469r48793,c170777,69469,180149,78727,180149,90018v,11303,-9372,20662,-20675,20662l110681,110680r,48807c110681,170777,101308,180149,90018,180149v-11303,,-20561,-9372,-20561,-20662l69457,110680r-48908,c9246,110680,,101435,,90018,,78727,9246,69469,20549,69469r48908,l69457,20561c69457,9258,78715,,90018,xe" fillcolor="#8fa225" stroked="f" strokeweight="0">
                        <v:stroke miterlimit="83231f" joinstyle="miter"/>
                        <v:path arrowok="t" textboxrect="0,0,180149,180149"/>
                      </v:shape>
                      <w10:wrap type="square"/>
                    </v:group>
                  </w:pict>
                </mc:Fallback>
              </mc:AlternateContent>
            </w:r>
          </w:p>
        </w:tc>
        <w:tc>
          <w:tcPr>
            <w:tcW w:w="1752" w:type="dxa"/>
          </w:tcPr>
          <w:p w:rsidR="00680C02" w:rsidRPr="0058766E" w:rsidRDefault="00680C02" w:rsidP="00680C02">
            <w:pPr>
              <w:spacing w:after="0"/>
              <w:ind w:left="0" w:right="13" w:firstLine="0"/>
              <w:rPr>
                <w:sz w:val="18"/>
                <w:szCs w:val="20"/>
                <w:lang w:val="ro-RO"/>
              </w:rPr>
            </w:pPr>
          </w:p>
          <w:p w:rsidR="00680C02" w:rsidRPr="0058766E" w:rsidRDefault="00680C02" w:rsidP="00680C02">
            <w:pPr>
              <w:spacing w:after="0"/>
              <w:ind w:left="0" w:right="13" w:firstLine="0"/>
              <w:rPr>
                <w:sz w:val="18"/>
                <w:szCs w:val="20"/>
                <w:lang w:val="ro-RO"/>
              </w:rPr>
            </w:pPr>
          </w:p>
          <w:p w:rsidR="00680C02" w:rsidRPr="0058766E" w:rsidRDefault="00680C02" w:rsidP="00680C02">
            <w:pPr>
              <w:spacing w:after="0"/>
              <w:ind w:left="0" w:right="13" w:firstLine="0"/>
              <w:rPr>
                <w:sz w:val="18"/>
                <w:szCs w:val="20"/>
                <w:lang w:val="ro-RO"/>
              </w:rPr>
            </w:pPr>
            <w:r w:rsidRPr="0058766E">
              <w:rPr>
                <w:sz w:val="18"/>
                <w:szCs w:val="20"/>
                <w:lang w:val="ro-RO"/>
              </w:rPr>
              <w:t>AMPLIFICAREA</w:t>
            </w:r>
          </w:p>
          <w:p w:rsidR="00680C02" w:rsidRPr="0058766E" w:rsidRDefault="00680C02" w:rsidP="00680C02">
            <w:pPr>
              <w:spacing w:after="0"/>
              <w:ind w:left="0" w:right="13" w:firstLine="0"/>
              <w:rPr>
                <w:b w:val="0"/>
                <w:bCs/>
                <w:lang w:val="ro-RO"/>
              </w:rPr>
            </w:pPr>
            <w:r w:rsidRPr="0058766E">
              <w:rPr>
                <w:b w:val="0"/>
                <w:bCs/>
                <w:sz w:val="18"/>
                <w:szCs w:val="20"/>
                <w:lang w:val="ro-RO"/>
              </w:rPr>
              <w:t>impactului pozitiv</w:t>
            </w:r>
          </w:p>
        </w:tc>
      </w:tr>
    </w:tbl>
    <w:p w:rsidR="00680C02" w:rsidRPr="0058766E" w:rsidRDefault="00680C02" w:rsidP="00F87856">
      <w:pPr>
        <w:spacing w:after="120" w:line="240" w:lineRule="auto"/>
        <w:ind w:left="9"/>
        <w:rPr>
          <w:rFonts w:ascii="Calibri" w:eastAsia="Calibri" w:hAnsi="Calibri" w:cs="Calibri"/>
          <w:sz w:val="7"/>
          <w:szCs w:val="14"/>
          <w:lang w:val="ro-RO"/>
        </w:rPr>
      </w:pPr>
    </w:p>
    <w:p w:rsidR="00B76AF6" w:rsidRPr="0058766E" w:rsidRDefault="00FF586E" w:rsidP="00F87856">
      <w:pPr>
        <w:spacing w:after="120" w:line="240" w:lineRule="auto"/>
        <w:ind w:left="9"/>
        <w:rPr>
          <w:rFonts w:ascii="Calibri" w:eastAsia="Calibri" w:hAnsi="Calibri" w:cs="Calibri"/>
          <w:b w:val="0"/>
          <w:sz w:val="15"/>
          <w:lang w:val="ro-RO"/>
        </w:rPr>
      </w:pPr>
      <w:r w:rsidRPr="0058766E">
        <w:rPr>
          <w:rFonts w:ascii="Calibri" w:eastAsia="Calibri" w:hAnsi="Calibri" w:cs="Calibri"/>
          <w:sz w:val="15"/>
          <w:lang w:val="ro-RO"/>
        </w:rPr>
        <w:t>Figur</w:t>
      </w:r>
      <w:r w:rsidR="00AC32CA" w:rsidRPr="0058766E">
        <w:rPr>
          <w:rFonts w:ascii="Calibri" w:eastAsia="Calibri" w:hAnsi="Calibri" w:cs="Calibri"/>
          <w:sz w:val="15"/>
          <w:lang w:val="ro-RO"/>
        </w:rPr>
        <w:t>a</w:t>
      </w:r>
      <w:r w:rsidRPr="0058766E">
        <w:rPr>
          <w:rFonts w:ascii="Calibri" w:eastAsia="Calibri" w:hAnsi="Calibri" w:cs="Calibri"/>
          <w:sz w:val="15"/>
          <w:lang w:val="ro-RO"/>
        </w:rPr>
        <w:t xml:space="preserve"> 6.3. </w:t>
      </w:r>
      <w:r w:rsidR="00AC32CA" w:rsidRPr="0058766E">
        <w:rPr>
          <w:rFonts w:ascii="Calibri" w:eastAsia="Calibri" w:hAnsi="Calibri" w:cs="Calibri"/>
          <w:b w:val="0"/>
          <w:sz w:val="15"/>
          <w:lang w:val="ro-RO"/>
        </w:rPr>
        <w:t>Cele mai bune practici atunci când se iau în considerare alternative și măsuri de atenuare. Impacturile negative asupra VUE pot fi evitate, luând în considerare alternative și măsuri de atenuare pe tot parcursul procesului. În plus, cele mai bune practici includ reducerea la minimum a altor impacturi și îmbunătățirea designului pentru a obține impacturi pozitive mai mari</w:t>
      </w:r>
      <w:r w:rsidRPr="0058766E">
        <w:rPr>
          <w:rFonts w:ascii="Calibri" w:eastAsia="Calibri" w:hAnsi="Calibri" w:cs="Calibri"/>
          <w:b w:val="0"/>
          <w:sz w:val="15"/>
          <w:lang w:val="ro-RO"/>
        </w:rPr>
        <w:t>.</w:t>
      </w:r>
    </w:p>
    <w:p w:rsidR="00680C02" w:rsidRPr="0058766E" w:rsidRDefault="00680C02" w:rsidP="00F87856">
      <w:pPr>
        <w:spacing w:after="120" w:line="240" w:lineRule="auto"/>
        <w:ind w:left="9"/>
        <w:rPr>
          <w:lang w:val="ro-RO"/>
        </w:rPr>
      </w:pPr>
    </w:p>
    <w:p w:rsidR="00B76AF6" w:rsidRPr="0058766E" w:rsidRDefault="00FF586E" w:rsidP="00F87856">
      <w:pPr>
        <w:spacing w:after="120" w:line="240" w:lineRule="auto"/>
        <w:ind w:left="9" w:right="745"/>
        <w:jc w:val="left"/>
        <w:rPr>
          <w:lang w:val="ro-RO"/>
        </w:rPr>
      </w:pPr>
      <w:r w:rsidRPr="0058766E">
        <w:rPr>
          <w:rFonts w:ascii="Calibri" w:eastAsia="Calibri" w:hAnsi="Calibri" w:cs="Calibri"/>
          <w:color w:val="BD4D32"/>
          <w:lang w:val="ro-RO"/>
        </w:rPr>
        <w:t xml:space="preserve">6.4 SCREENING: </w:t>
      </w:r>
      <w:r w:rsidR="00AC32CA" w:rsidRPr="0058766E">
        <w:rPr>
          <w:rFonts w:ascii="Calibri" w:eastAsia="Calibri" w:hAnsi="Calibri" w:cs="Calibri"/>
          <w:color w:val="BD4D32"/>
          <w:lang w:val="ro-RO"/>
        </w:rPr>
        <w:t>ESTE NECESARĂ O EVALUARE A IMPACTULUI</w:t>
      </w:r>
      <w:r w:rsidRPr="0058766E">
        <w:rPr>
          <w:rFonts w:ascii="Calibri" w:eastAsia="Calibri" w:hAnsi="Calibri" w:cs="Calibri"/>
          <w:color w:val="BD4D32"/>
          <w:lang w:val="ro-RO"/>
        </w:rPr>
        <w:t>?</w:t>
      </w:r>
    </w:p>
    <w:p w:rsidR="00B76AF6" w:rsidRPr="0058766E" w:rsidRDefault="001C1C63" w:rsidP="00F87856">
      <w:pPr>
        <w:spacing w:after="120" w:line="240" w:lineRule="auto"/>
        <w:ind w:left="9" w:right="13"/>
        <w:rPr>
          <w:b w:val="0"/>
          <w:bCs/>
          <w:lang w:val="ro-RO"/>
        </w:rPr>
      </w:pPr>
      <w:r w:rsidRPr="0058766E">
        <w:rPr>
          <w:b w:val="0"/>
          <w:bCs/>
          <w:lang w:val="ro-RO"/>
        </w:rPr>
        <w:t xml:space="preserve">Primul pas în procesul de </w:t>
      </w:r>
      <w:r w:rsidRPr="0058766E">
        <w:rPr>
          <w:color w:val="00B050"/>
          <w:lang w:val="ro-RO"/>
        </w:rPr>
        <w:t>evaluare a impactului</w:t>
      </w:r>
      <w:r w:rsidRPr="0058766E">
        <w:rPr>
          <w:b w:val="0"/>
          <w:bCs/>
          <w:color w:val="00B050"/>
          <w:lang w:val="ro-RO"/>
        </w:rPr>
        <w:t xml:space="preserve"> </w:t>
      </w:r>
      <w:r w:rsidRPr="0058766E">
        <w:rPr>
          <w:b w:val="0"/>
          <w:bCs/>
          <w:lang w:val="ro-RO"/>
        </w:rPr>
        <w:t>constă în a decide dacă o evaluare este necesară. Acest lucru este cunoscut sub denumirea de „</w:t>
      </w:r>
      <w:r w:rsidRPr="0058766E">
        <w:rPr>
          <w:color w:val="00B050"/>
          <w:lang w:val="ro-RO"/>
        </w:rPr>
        <w:t>screening</w:t>
      </w:r>
      <w:r w:rsidRPr="0058766E">
        <w:rPr>
          <w:b w:val="0"/>
          <w:bCs/>
          <w:lang w:val="ro-RO"/>
        </w:rPr>
        <w:t xml:space="preserve">” și are </w:t>
      </w:r>
      <w:r w:rsidR="00A36705" w:rsidRPr="0058766E">
        <w:rPr>
          <w:b w:val="0"/>
          <w:bCs/>
          <w:lang w:val="ro-RO"/>
        </w:rPr>
        <w:t>drept</w:t>
      </w:r>
      <w:r w:rsidRPr="0058766E">
        <w:rPr>
          <w:b w:val="0"/>
          <w:bCs/>
          <w:lang w:val="ro-RO"/>
        </w:rPr>
        <w:t xml:space="preserve"> rezultat o decizie de screening. Orice acțiune propusă ar trebui să fie examinată cât mai devreme posibil pentru a înțelege dacă este probabil să afecteze </w:t>
      </w:r>
      <w:r w:rsidRPr="0058766E">
        <w:rPr>
          <w:color w:val="00B050"/>
          <w:lang w:val="ro-RO"/>
        </w:rPr>
        <w:t>VUE</w:t>
      </w:r>
      <w:r w:rsidRPr="0058766E">
        <w:rPr>
          <w:b w:val="0"/>
          <w:bCs/>
          <w:color w:val="00B050"/>
          <w:lang w:val="ro-RO"/>
        </w:rPr>
        <w:t xml:space="preserve"> </w:t>
      </w:r>
      <w:r w:rsidRPr="0058766E">
        <w:rPr>
          <w:b w:val="0"/>
          <w:bCs/>
          <w:lang w:val="ro-RO"/>
        </w:rPr>
        <w:t xml:space="preserve">a unei proprietăți din Patrimoniul Mondial și </w:t>
      </w:r>
      <w:r w:rsidRPr="0058766E">
        <w:rPr>
          <w:color w:val="00B050"/>
          <w:lang w:val="ro-RO"/>
        </w:rPr>
        <w:t>alte valori de patrimoniu/conservare</w:t>
      </w:r>
      <w:r w:rsidRPr="0058766E">
        <w:rPr>
          <w:b w:val="0"/>
          <w:bCs/>
          <w:lang w:val="ro-RO"/>
        </w:rPr>
        <w:t xml:space="preserve">. Atunci când procesul de screening indică faptul că o </w:t>
      </w:r>
      <w:r w:rsidRPr="0058766E">
        <w:rPr>
          <w:color w:val="00B050"/>
          <w:lang w:val="ro-RO"/>
        </w:rPr>
        <w:t>acțiune propusă</w:t>
      </w:r>
      <w:r w:rsidRPr="0058766E">
        <w:rPr>
          <w:b w:val="0"/>
          <w:bCs/>
          <w:lang w:val="ro-RO"/>
        </w:rPr>
        <w:t xml:space="preserve"> ar avea potențialul unor impacturi negative, este necesară o evaluare a impactului, iar promotorul ar trebui încurajat să analizeze acțiunea propusă și să o revizuiască, dacă este necesar, pentru a evita sau a minimiza acele impacturi.</w:t>
      </w:r>
    </w:p>
    <w:p w:rsidR="00B76AF6" w:rsidRPr="0058766E" w:rsidRDefault="009C662C" w:rsidP="00F87856">
      <w:pPr>
        <w:spacing w:after="120" w:line="240" w:lineRule="auto"/>
        <w:ind w:left="9" w:right="13"/>
        <w:rPr>
          <w:b w:val="0"/>
          <w:bCs/>
          <w:lang w:val="ro-RO"/>
        </w:rPr>
      </w:pPr>
      <w:r w:rsidRPr="0058766E">
        <w:rPr>
          <w:b w:val="0"/>
          <w:bCs/>
          <w:lang w:val="ro-RO"/>
        </w:rPr>
        <w:t xml:space="preserve">Screening-ul implică luarea în considerare a tipului, dimensiunii și caracteristicilor acțiunii propuse; sensibilitatea </w:t>
      </w:r>
      <w:r w:rsidRPr="0058766E">
        <w:rPr>
          <w:color w:val="00B050"/>
          <w:lang w:val="ro-RO"/>
        </w:rPr>
        <w:t>mediului</w:t>
      </w:r>
      <w:r w:rsidRPr="0058766E">
        <w:rPr>
          <w:b w:val="0"/>
          <w:bCs/>
          <w:color w:val="00B050"/>
          <w:lang w:val="ro-RO"/>
        </w:rPr>
        <w:t xml:space="preserve"> </w:t>
      </w:r>
      <w:r w:rsidRPr="0058766E">
        <w:rPr>
          <w:b w:val="0"/>
          <w:bCs/>
          <w:lang w:val="ro-RO"/>
        </w:rPr>
        <w:t xml:space="preserve">receptor; și tipurile de impacturi probabile (Figura 6.4). Nu numai proiectele mari de dezvoltare sau acțiunile propuse în apropierea unei proprietăți din Patrimoniul Mondial necesită evaluarea impactului. Întrucât </w:t>
      </w:r>
      <w:r w:rsidRPr="0058766E">
        <w:rPr>
          <w:color w:val="00B050"/>
          <w:lang w:val="ro-RO"/>
        </w:rPr>
        <w:t>proprietățile din Patrimoniul Mondial</w:t>
      </w:r>
      <w:r w:rsidRPr="0058766E">
        <w:rPr>
          <w:b w:val="0"/>
          <w:bCs/>
          <w:color w:val="00B050"/>
          <w:lang w:val="ro-RO"/>
        </w:rPr>
        <w:t xml:space="preserve"> </w:t>
      </w:r>
      <w:r w:rsidRPr="0058766E">
        <w:rPr>
          <w:b w:val="0"/>
          <w:bCs/>
          <w:lang w:val="ro-RO"/>
        </w:rPr>
        <w:t xml:space="preserve">sunt de importanță internațională, orice acțiune propusă, care ar putea afecta VUE a proprietății ar trebui să necesite o evaluare a impactului, indiferent de dimensiunea sau locația acesteia - în interiorul proprietății, în </w:t>
      </w:r>
      <w:r w:rsidRPr="0058766E">
        <w:rPr>
          <w:color w:val="00B050"/>
          <w:lang w:val="ro-RO"/>
        </w:rPr>
        <w:t>zona</w:t>
      </w:r>
      <w:r w:rsidR="00A36705" w:rsidRPr="0058766E">
        <w:rPr>
          <w:b w:val="0"/>
          <w:bCs/>
          <w:color w:val="00B050"/>
          <w:lang w:val="ro-RO"/>
        </w:rPr>
        <w:t xml:space="preserve"> </w:t>
      </w:r>
      <w:r w:rsidR="00A36705" w:rsidRPr="0058766E">
        <w:rPr>
          <w:b w:val="0"/>
          <w:bCs/>
          <w:lang w:val="ro-RO"/>
        </w:rPr>
        <w:t xml:space="preserve">sa </w:t>
      </w:r>
      <w:r w:rsidRPr="0058766E">
        <w:rPr>
          <w:color w:val="00B050"/>
          <w:lang w:val="ro-RO"/>
        </w:rPr>
        <w:t>tampon</w:t>
      </w:r>
      <w:r w:rsidRPr="0058766E">
        <w:rPr>
          <w:b w:val="0"/>
          <w:bCs/>
          <w:color w:val="00B050"/>
          <w:lang w:val="ro-RO"/>
        </w:rPr>
        <w:t xml:space="preserve"> </w:t>
      </w:r>
      <w:r w:rsidRPr="0058766E">
        <w:rPr>
          <w:b w:val="0"/>
          <w:bCs/>
          <w:lang w:val="ro-RO"/>
        </w:rPr>
        <w:t xml:space="preserve">sau în </w:t>
      </w:r>
      <w:r w:rsidRPr="0058766E">
        <w:rPr>
          <w:color w:val="00B050"/>
          <w:lang w:val="ro-RO"/>
        </w:rPr>
        <w:t>cadrul mai larg</w:t>
      </w:r>
      <w:r w:rsidR="00A36705" w:rsidRPr="0058766E">
        <w:rPr>
          <w:b w:val="0"/>
          <w:bCs/>
          <w:color w:val="00B050"/>
          <w:lang w:val="ro-RO"/>
        </w:rPr>
        <w:t xml:space="preserve"> </w:t>
      </w:r>
      <w:r w:rsidR="00A36705" w:rsidRPr="0058766E">
        <w:rPr>
          <w:b w:val="0"/>
          <w:bCs/>
          <w:lang w:val="ro-RO"/>
        </w:rPr>
        <w:t>al acesteia</w:t>
      </w:r>
      <w:r w:rsidRPr="0058766E">
        <w:rPr>
          <w:b w:val="0"/>
          <w:bCs/>
          <w:lang w:val="ro-RO"/>
        </w:rPr>
        <w:t xml:space="preserve"> (a se vedea Secțiunea 3.2). Ar putea fi, de asemenea, necesar să fie verificate o serie de acțiuni propuse mai mici, deși nu necesită evaluarea impactului pentru fiecare dintre ele, ci pentru </w:t>
      </w:r>
      <w:r w:rsidRPr="0058766E">
        <w:rPr>
          <w:color w:val="00B050"/>
          <w:lang w:val="ro-RO"/>
        </w:rPr>
        <w:t>impactul</w:t>
      </w:r>
      <w:r w:rsidRPr="0058766E">
        <w:rPr>
          <w:b w:val="0"/>
          <w:bCs/>
          <w:color w:val="00B050"/>
          <w:lang w:val="ro-RO"/>
        </w:rPr>
        <w:t xml:space="preserve"> </w:t>
      </w:r>
      <w:r w:rsidRPr="0058766E">
        <w:rPr>
          <w:b w:val="0"/>
          <w:bCs/>
          <w:lang w:val="ro-RO"/>
        </w:rPr>
        <w:t xml:space="preserve">lor indirect și </w:t>
      </w:r>
      <w:r w:rsidRPr="0058766E">
        <w:rPr>
          <w:color w:val="00B050"/>
          <w:lang w:val="ro-RO"/>
        </w:rPr>
        <w:t>cumulat</w:t>
      </w:r>
      <w:r w:rsidRPr="0058766E">
        <w:rPr>
          <w:b w:val="0"/>
          <w:bCs/>
          <w:color w:val="00B050"/>
          <w:lang w:val="ro-RO"/>
        </w:rPr>
        <w:t xml:space="preserve"> </w:t>
      </w:r>
      <w:r w:rsidRPr="0058766E">
        <w:rPr>
          <w:b w:val="0"/>
          <w:bCs/>
          <w:lang w:val="ro-RO"/>
        </w:rPr>
        <w:t xml:space="preserve">asupra unei proprietăți din </w:t>
      </w:r>
      <w:r w:rsidR="00A36705" w:rsidRPr="0058766E">
        <w:rPr>
          <w:b w:val="0"/>
          <w:bCs/>
          <w:lang w:val="ro-RO"/>
        </w:rPr>
        <w:t>Patrimoniul Mondial</w:t>
      </w:r>
      <w:r w:rsidRPr="0058766E">
        <w:rPr>
          <w:b w:val="0"/>
          <w:bCs/>
          <w:lang w:val="ro-RO"/>
        </w:rPr>
        <w:t>.</w:t>
      </w:r>
    </w:p>
    <w:p w:rsidR="00A36705" w:rsidRPr="0058766E" w:rsidRDefault="00A36705" w:rsidP="00F87856">
      <w:pPr>
        <w:spacing w:after="120" w:line="240" w:lineRule="auto"/>
        <w:ind w:left="9" w:right="13"/>
        <w:rPr>
          <w:b w:val="0"/>
          <w:bCs/>
          <w:lang w:val="ro-RO"/>
        </w:rPr>
      </w:pPr>
    </w:p>
    <w:p w:rsidR="00A36705" w:rsidRPr="0058766E" w:rsidRDefault="00A36705" w:rsidP="00F87856">
      <w:pPr>
        <w:spacing w:after="120" w:line="240" w:lineRule="auto"/>
        <w:ind w:left="9" w:right="13"/>
        <w:rPr>
          <w:b w:val="0"/>
          <w:bCs/>
          <w:lang w:val="ro-RO"/>
        </w:rPr>
      </w:pPr>
    </w:p>
    <w:p w:rsidR="00A36705" w:rsidRPr="0058766E" w:rsidRDefault="00A36705" w:rsidP="00F87856">
      <w:pPr>
        <w:spacing w:after="120" w:line="240" w:lineRule="auto"/>
        <w:ind w:left="9" w:right="13"/>
        <w:rPr>
          <w:b w:val="0"/>
          <w:bCs/>
          <w:lang w:val="ro-RO"/>
        </w:rPr>
      </w:pPr>
    </w:p>
    <w:p w:rsidR="00B76AF6" w:rsidRPr="0058766E" w:rsidRDefault="00B1032E">
      <w:pPr>
        <w:spacing w:after="318"/>
        <w:ind w:left="9" w:right="13"/>
        <w:rPr>
          <w:b w:val="0"/>
          <w:bCs/>
          <w:lang w:val="ro-RO"/>
        </w:rPr>
      </w:pPr>
      <w:r w:rsidRPr="0058766E">
        <w:rPr>
          <w:b w:val="0"/>
          <w:bCs/>
          <w:lang w:val="ro-RO"/>
        </w:rPr>
        <w:lastRenderedPageBreak/>
        <w:t xml:space="preserve">Analiza de tip screening ar trebui să ia în considerare dacă acțiunea propusă ar putea afecta </w:t>
      </w:r>
      <w:r w:rsidRPr="0058766E">
        <w:rPr>
          <w:color w:val="00B050"/>
          <w:lang w:val="ro-RO"/>
        </w:rPr>
        <w:t>valorile</w:t>
      </w:r>
      <w:r w:rsidRPr="0058766E">
        <w:rPr>
          <w:b w:val="0"/>
          <w:bCs/>
          <w:color w:val="00B050"/>
          <w:lang w:val="ro-RO"/>
        </w:rPr>
        <w:t xml:space="preserve"> </w:t>
      </w:r>
      <w:r w:rsidRPr="0058766E">
        <w:rPr>
          <w:b w:val="0"/>
          <w:bCs/>
          <w:lang w:val="ro-RO"/>
        </w:rPr>
        <w:t xml:space="preserve">și </w:t>
      </w:r>
      <w:r w:rsidRPr="0058766E">
        <w:rPr>
          <w:color w:val="00B050"/>
          <w:lang w:val="ro-RO"/>
        </w:rPr>
        <w:t>atributele</w:t>
      </w:r>
      <w:r w:rsidRPr="0058766E">
        <w:rPr>
          <w:b w:val="0"/>
          <w:bCs/>
          <w:color w:val="00B050"/>
          <w:lang w:val="ro-RO"/>
        </w:rPr>
        <w:t xml:space="preserve"> </w:t>
      </w:r>
      <w:r w:rsidRPr="0058766E">
        <w:rPr>
          <w:b w:val="0"/>
          <w:bCs/>
          <w:lang w:val="ro-RO"/>
        </w:rPr>
        <w:t xml:space="preserve">care stau la baza VUE (a se vedea Secțiunea 3.2). Prin urmare, înțelegerea unei proprietăți din Patrimoniul Mondial ar trebui să înceapă cu o analiză a </w:t>
      </w:r>
      <w:r w:rsidRPr="0058766E">
        <w:rPr>
          <w:color w:val="00B050"/>
          <w:lang w:val="ro-RO"/>
        </w:rPr>
        <w:t>Declarației sale de Valoare Universală Excepțională (SOUV)</w:t>
      </w:r>
      <w:r w:rsidRPr="0058766E">
        <w:rPr>
          <w:b w:val="0"/>
          <w:bCs/>
          <w:lang w:val="ro-RO"/>
        </w:rPr>
        <w:t xml:space="preserve"> pentru a-i identifica valorile și atributele. </w:t>
      </w:r>
      <w:r w:rsidRPr="0058766E">
        <w:rPr>
          <w:lang w:val="ro-RO"/>
        </w:rPr>
        <w:t>Instrumentul 1</w:t>
      </w:r>
      <w:r w:rsidRPr="0058766E">
        <w:rPr>
          <w:b w:val="0"/>
          <w:bCs/>
          <w:lang w:val="ro-RO"/>
        </w:rPr>
        <w:t xml:space="preserve"> oferă o abordare structurată pentru identificarea valorilor și atributelor bazate pe o SOUV.</w:t>
      </w:r>
    </w:p>
    <w:p w:rsidR="00B76AF6" w:rsidRPr="0058766E" w:rsidRDefault="00FF586E">
      <w:pPr>
        <w:spacing w:after="93"/>
        <w:ind w:left="56" w:firstLine="0"/>
        <w:jc w:val="left"/>
        <w:rPr>
          <w:lang w:val="ro-RO"/>
        </w:rPr>
      </w:pPr>
      <w:r w:rsidRPr="0058766E">
        <w:rPr>
          <w:rFonts w:ascii="Calibri" w:eastAsia="Calibri" w:hAnsi="Calibri" w:cs="Calibri"/>
          <w:b w:val="0"/>
          <w:noProof/>
          <w:sz w:val="22"/>
          <w:lang w:val="en-US" w:eastAsia="en-US"/>
        </w:rPr>
        <mc:AlternateContent>
          <mc:Choice Requires="wpg">
            <w:drawing>
              <wp:inline distT="0" distB="0" distL="0" distR="0">
                <wp:extent cx="5420622" cy="1875304"/>
                <wp:effectExtent l="38100" t="0" r="0" b="0"/>
                <wp:docPr id="108689" name="Group 108689"/>
                <wp:cNvGraphicFramePr/>
                <a:graphic xmlns:a="http://schemas.openxmlformats.org/drawingml/2006/main">
                  <a:graphicData uri="http://schemas.microsoft.com/office/word/2010/wordprocessingGroup">
                    <wpg:wgp>
                      <wpg:cNvGrpSpPr/>
                      <wpg:grpSpPr>
                        <a:xfrm>
                          <a:off x="0" y="0"/>
                          <a:ext cx="5420622" cy="1875304"/>
                          <a:chOff x="70301" y="-241344"/>
                          <a:chExt cx="5420622" cy="1875304"/>
                        </a:xfrm>
                      </wpg:grpSpPr>
                      <wps:wsp>
                        <wps:cNvPr id="5205" name="Shape 5205"/>
                        <wps:cNvSpPr/>
                        <wps:spPr>
                          <a:xfrm>
                            <a:off x="2152789" y="1030506"/>
                            <a:ext cx="1095146" cy="384975"/>
                          </a:xfrm>
                          <a:custGeom>
                            <a:avLst/>
                            <a:gdLst/>
                            <a:ahLst/>
                            <a:cxnLst/>
                            <a:rect l="0" t="0" r="0" b="0"/>
                            <a:pathLst>
                              <a:path w="1095146" h="384975">
                                <a:moveTo>
                                  <a:pt x="251828" y="0"/>
                                </a:moveTo>
                                <a:lnTo>
                                  <a:pt x="825767" y="11862"/>
                                </a:lnTo>
                                <a:lnTo>
                                  <a:pt x="1069785" y="110439"/>
                                </a:lnTo>
                                <a:lnTo>
                                  <a:pt x="1095146" y="299364"/>
                                </a:lnTo>
                                <a:lnTo>
                                  <a:pt x="1045820" y="384975"/>
                                </a:lnTo>
                                <a:lnTo>
                                  <a:pt x="210363" y="376111"/>
                                </a:lnTo>
                                <a:lnTo>
                                  <a:pt x="49314" y="377584"/>
                                </a:lnTo>
                                <a:lnTo>
                                  <a:pt x="0" y="309702"/>
                                </a:lnTo>
                                <a:lnTo>
                                  <a:pt x="29515" y="74257"/>
                                </a:lnTo>
                                <a:lnTo>
                                  <a:pt x="251828" y="0"/>
                                </a:lnTo>
                                <a:close/>
                              </a:path>
                            </a:pathLst>
                          </a:custGeom>
                          <a:ln w="0" cap="flat">
                            <a:miter lim="127000"/>
                          </a:ln>
                        </wps:spPr>
                        <wps:style>
                          <a:lnRef idx="0">
                            <a:srgbClr val="000000">
                              <a:alpha val="0"/>
                            </a:srgbClr>
                          </a:lnRef>
                          <a:fillRef idx="1">
                            <a:srgbClr val="F39323"/>
                          </a:fillRef>
                          <a:effectRef idx="0">
                            <a:scrgbClr r="0" g="0" b="0"/>
                          </a:effectRef>
                          <a:fontRef idx="none"/>
                        </wps:style>
                        <wps:bodyPr/>
                      </wps:wsp>
                      <wps:wsp>
                        <wps:cNvPr id="5206" name="Shape 5206"/>
                        <wps:cNvSpPr/>
                        <wps:spPr>
                          <a:xfrm>
                            <a:off x="2174908" y="441772"/>
                            <a:ext cx="523240" cy="704012"/>
                          </a:xfrm>
                          <a:custGeom>
                            <a:avLst/>
                            <a:gdLst/>
                            <a:ahLst/>
                            <a:cxnLst/>
                            <a:rect l="0" t="0" r="0" b="0"/>
                            <a:pathLst>
                              <a:path w="523240" h="704012">
                                <a:moveTo>
                                  <a:pt x="503593" y="0"/>
                                </a:moveTo>
                                <a:lnTo>
                                  <a:pt x="523240" y="0"/>
                                </a:lnTo>
                                <a:lnTo>
                                  <a:pt x="523240" y="149720"/>
                                </a:lnTo>
                                <a:lnTo>
                                  <a:pt x="224269" y="611061"/>
                                </a:lnTo>
                                <a:lnTo>
                                  <a:pt x="0" y="704012"/>
                                </a:lnTo>
                                <a:lnTo>
                                  <a:pt x="79222" y="57785"/>
                                </a:lnTo>
                                <a:lnTo>
                                  <a:pt x="118084" y="10325"/>
                                </a:lnTo>
                                <a:lnTo>
                                  <a:pt x="503593" y="0"/>
                                </a:lnTo>
                                <a:close/>
                              </a:path>
                            </a:pathLst>
                          </a:custGeom>
                          <a:ln w="0" cap="flat">
                            <a:miter lim="127000"/>
                          </a:ln>
                        </wps:spPr>
                        <wps:style>
                          <a:lnRef idx="0">
                            <a:srgbClr val="000000">
                              <a:alpha val="0"/>
                            </a:srgbClr>
                          </a:lnRef>
                          <a:fillRef idx="1">
                            <a:srgbClr val="DE3D2D"/>
                          </a:fillRef>
                          <a:effectRef idx="0">
                            <a:scrgbClr r="0" g="0" b="0"/>
                          </a:effectRef>
                          <a:fontRef idx="none"/>
                        </wps:style>
                        <wps:bodyPr/>
                      </wps:wsp>
                      <wps:wsp>
                        <wps:cNvPr id="133310" name="Shape 133310"/>
                        <wps:cNvSpPr/>
                        <wps:spPr>
                          <a:xfrm>
                            <a:off x="2024908" y="1579084"/>
                            <a:ext cx="1334745" cy="54876"/>
                          </a:xfrm>
                          <a:custGeom>
                            <a:avLst/>
                            <a:gdLst/>
                            <a:ahLst/>
                            <a:cxnLst/>
                            <a:rect l="0" t="0" r="0" b="0"/>
                            <a:pathLst>
                              <a:path w="1334745" h="54876">
                                <a:moveTo>
                                  <a:pt x="0" y="0"/>
                                </a:moveTo>
                                <a:lnTo>
                                  <a:pt x="1334745" y="0"/>
                                </a:lnTo>
                                <a:lnTo>
                                  <a:pt x="1334745" y="54876"/>
                                </a:lnTo>
                                <a:lnTo>
                                  <a:pt x="0" y="54876"/>
                                </a:lnTo>
                                <a:lnTo>
                                  <a:pt x="0" y="0"/>
                                </a:lnTo>
                              </a:path>
                            </a:pathLst>
                          </a:custGeom>
                          <a:ln w="0" cap="flat">
                            <a:miter lim="127000"/>
                          </a:ln>
                        </wps:spPr>
                        <wps:style>
                          <a:lnRef idx="0">
                            <a:srgbClr val="000000">
                              <a:alpha val="0"/>
                            </a:srgbClr>
                          </a:lnRef>
                          <a:fillRef idx="1">
                            <a:srgbClr val="F39323"/>
                          </a:fillRef>
                          <a:effectRef idx="0">
                            <a:scrgbClr r="0" g="0" b="0"/>
                          </a:effectRef>
                          <a:fontRef idx="none"/>
                        </wps:style>
                        <wps:bodyPr/>
                      </wps:wsp>
                      <wps:wsp>
                        <wps:cNvPr id="133311" name="Shape 133311"/>
                        <wps:cNvSpPr/>
                        <wps:spPr>
                          <a:xfrm>
                            <a:off x="3499670" y="1579084"/>
                            <a:ext cx="1728546" cy="54876"/>
                          </a:xfrm>
                          <a:custGeom>
                            <a:avLst/>
                            <a:gdLst/>
                            <a:ahLst/>
                            <a:cxnLst/>
                            <a:rect l="0" t="0" r="0" b="0"/>
                            <a:pathLst>
                              <a:path w="1728546" h="54876">
                                <a:moveTo>
                                  <a:pt x="0" y="0"/>
                                </a:moveTo>
                                <a:lnTo>
                                  <a:pt x="1728546" y="0"/>
                                </a:lnTo>
                                <a:lnTo>
                                  <a:pt x="1728546" y="54876"/>
                                </a:lnTo>
                                <a:lnTo>
                                  <a:pt x="0" y="54876"/>
                                </a:lnTo>
                                <a:lnTo>
                                  <a:pt x="0" y="0"/>
                                </a:lnTo>
                              </a:path>
                            </a:pathLst>
                          </a:custGeom>
                          <a:ln w="0" cap="flat">
                            <a:miter lim="127000"/>
                          </a:ln>
                        </wps:spPr>
                        <wps:style>
                          <a:lnRef idx="0">
                            <a:srgbClr val="000000">
                              <a:alpha val="0"/>
                            </a:srgbClr>
                          </a:lnRef>
                          <a:fillRef idx="1">
                            <a:srgbClr val="F9B01E"/>
                          </a:fillRef>
                          <a:effectRef idx="0">
                            <a:scrgbClr r="0" g="0" b="0"/>
                          </a:effectRef>
                          <a:fontRef idx="none"/>
                        </wps:style>
                        <wps:bodyPr/>
                      </wps:wsp>
                      <wps:wsp>
                        <wps:cNvPr id="133312" name="Shape 133312"/>
                        <wps:cNvSpPr/>
                        <wps:spPr>
                          <a:xfrm>
                            <a:off x="70302" y="1579058"/>
                            <a:ext cx="1787601" cy="53848"/>
                          </a:xfrm>
                          <a:custGeom>
                            <a:avLst/>
                            <a:gdLst/>
                            <a:ahLst/>
                            <a:cxnLst/>
                            <a:rect l="0" t="0" r="0" b="0"/>
                            <a:pathLst>
                              <a:path w="1787601" h="53848">
                                <a:moveTo>
                                  <a:pt x="0" y="0"/>
                                </a:moveTo>
                                <a:lnTo>
                                  <a:pt x="1787601" y="0"/>
                                </a:lnTo>
                                <a:lnTo>
                                  <a:pt x="1787601" y="53848"/>
                                </a:lnTo>
                                <a:lnTo>
                                  <a:pt x="0" y="53848"/>
                                </a:lnTo>
                                <a:lnTo>
                                  <a:pt x="0" y="0"/>
                                </a:lnTo>
                              </a:path>
                            </a:pathLst>
                          </a:custGeom>
                          <a:ln w="0" cap="flat">
                            <a:miter lim="127000"/>
                          </a:ln>
                        </wps:spPr>
                        <wps:style>
                          <a:lnRef idx="0">
                            <a:srgbClr val="000000">
                              <a:alpha val="0"/>
                            </a:srgbClr>
                          </a:lnRef>
                          <a:fillRef idx="1">
                            <a:srgbClr val="DE3D2D"/>
                          </a:fillRef>
                          <a:effectRef idx="0">
                            <a:scrgbClr r="0" g="0" b="0"/>
                          </a:effectRef>
                          <a:fontRef idx="none"/>
                        </wps:style>
                        <wps:bodyPr/>
                      </wps:wsp>
                      <wps:wsp>
                        <wps:cNvPr id="5210" name="Shape 5210"/>
                        <wps:cNvSpPr/>
                        <wps:spPr>
                          <a:xfrm>
                            <a:off x="2698148" y="438675"/>
                            <a:ext cx="518604" cy="702269"/>
                          </a:xfrm>
                          <a:custGeom>
                            <a:avLst/>
                            <a:gdLst/>
                            <a:ahLst/>
                            <a:cxnLst/>
                            <a:rect l="0" t="0" r="0" b="0"/>
                            <a:pathLst>
                              <a:path w="518604" h="702269">
                                <a:moveTo>
                                  <a:pt x="0" y="0"/>
                                </a:moveTo>
                                <a:lnTo>
                                  <a:pt x="400520" y="8583"/>
                                </a:lnTo>
                                <a:lnTo>
                                  <a:pt x="453657" y="54341"/>
                                </a:lnTo>
                                <a:lnTo>
                                  <a:pt x="518604" y="702269"/>
                                </a:lnTo>
                                <a:lnTo>
                                  <a:pt x="294335" y="609331"/>
                                </a:lnTo>
                                <a:lnTo>
                                  <a:pt x="0" y="154302"/>
                                </a:lnTo>
                                <a:lnTo>
                                  <a:pt x="0" y="0"/>
                                </a:lnTo>
                                <a:close/>
                              </a:path>
                            </a:pathLst>
                          </a:custGeom>
                          <a:ln w="0" cap="flat">
                            <a:miter lim="127000"/>
                          </a:ln>
                        </wps:spPr>
                        <wps:style>
                          <a:lnRef idx="0">
                            <a:srgbClr val="000000">
                              <a:alpha val="0"/>
                            </a:srgbClr>
                          </a:lnRef>
                          <a:fillRef idx="1">
                            <a:srgbClr val="F9B01E"/>
                          </a:fillRef>
                          <a:effectRef idx="0">
                            <a:scrgbClr r="0" g="0" b="0"/>
                          </a:effectRef>
                          <a:fontRef idx="none"/>
                        </wps:style>
                        <wps:bodyPr/>
                      </wps:wsp>
                      <wps:wsp>
                        <wps:cNvPr id="5211" name="Shape 5211"/>
                        <wps:cNvSpPr/>
                        <wps:spPr>
                          <a:xfrm>
                            <a:off x="2688546" y="438470"/>
                            <a:ext cx="9601" cy="206"/>
                          </a:xfrm>
                          <a:custGeom>
                            <a:avLst/>
                            <a:gdLst/>
                            <a:ahLst/>
                            <a:cxnLst/>
                            <a:rect l="0" t="0" r="0" b="0"/>
                            <a:pathLst>
                              <a:path w="9601" h="206">
                                <a:moveTo>
                                  <a:pt x="0" y="0"/>
                                </a:moveTo>
                                <a:lnTo>
                                  <a:pt x="9601" y="203"/>
                                </a:lnTo>
                                <a:lnTo>
                                  <a:pt x="9601" y="206"/>
                                </a:lnTo>
                                <a:lnTo>
                                  <a:pt x="0" y="0"/>
                                </a:lnTo>
                                <a:close/>
                              </a:path>
                            </a:pathLst>
                          </a:custGeom>
                          <a:ln w="0" cap="flat">
                            <a:miter lim="127000"/>
                          </a:ln>
                        </wps:spPr>
                        <wps:style>
                          <a:lnRef idx="0">
                            <a:srgbClr val="000000">
                              <a:alpha val="0"/>
                            </a:srgbClr>
                          </a:lnRef>
                          <a:fillRef idx="1">
                            <a:srgbClr val="F9B01E"/>
                          </a:fillRef>
                          <a:effectRef idx="0">
                            <a:scrgbClr r="0" g="0" b="0"/>
                          </a:effectRef>
                          <a:fontRef idx="none"/>
                        </wps:style>
                        <wps:bodyPr/>
                      </wps:wsp>
                      <wps:wsp>
                        <wps:cNvPr id="5212" name="Shape 5212"/>
                        <wps:cNvSpPr/>
                        <wps:spPr>
                          <a:xfrm>
                            <a:off x="2389978" y="615517"/>
                            <a:ext cx="620763" cy="620751"/>
                          </a:xfrm>
                          <a:custGeom>
                            <a:avLst/>
                            <a:gdLst/>
                            <a:ahLst/>
                            <a:cxnLst/>
                            <a:rect l="0" t="0" r="0" b="0"/>
                            <a:pathLst>
                              <a:path w="620763" h="620751">
                                <a:moveTo>
                                  <a:pt x="310388" y="0"/>
                                </a:moveTo>
                                <a:cubicBezTo>
                                  <a:pt x="481800" y="0"/>
                                  <a:pt x="620763" y="138951"/>
                                  <a:pt x="620763" y="310375"/>
                                </a:cubicBezTo>
                                <a:cubicBezTo>
                                  <a:pt x="620763" y="481800"/>
                                  <a:pt x="481800" y="620751"/>
                                  <a:pt x="310388" y="620751"/>
                                </a:cubicBezTo>
                                <a:cubicBezTo>
                                  <a:pt x="138963" y="620751"/>
                                  <a:pt x="0" y="481800"/>
                                  <a:pt x="0" y="310375"/>
                                </a:cubicBezTo>
                                <a:cubicBezTo>
                                  <a:pt x="0" y="138951"/>
                                  <a:pt x="138963" y="0"/>
                                  <a:pt x="310388"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213" name="Shape 5213"/>
                        <wps:cNvSpPr/>
                        <wps:spPr>
                          <a:xfrm>
                            <a:off x="3499673" y="1271130"/>
                            <a:ext cx="205473" cy="167284"/>
                          </a:xfrm>
                          <a:custGeom>
                            <a:avLst/>
                            <a:gdLst/>
                            <a:ahLst/>
                            <a:cxnLst/>
                            <a:rect l="0" t="0" r="0" b="0"/>
                            <a:pathLst>
                              <a:path w="205473" h="167284">
                                <a:moveTo>
                                  <a:pt x="99111" y="0"/>
                                </a:moveTo>
                                <a:lnTo>
                                  <a:pt x="106363" y="0"/>
                                </a:lnTo>
                                <a:cubicBezTo>
                                  <a:pt x="144044" y="698"/>
                                  <a:pt x="181039" y="5728"/>
                                  <a:pt x="196393" y="16472"/>
                                </a:cubicBezTo>
                                <a:cubicBezTo>
                                  <a:pt x="196253" y="52756"/>
                                  <a:pt x="153264" y="14097"/>
                                  <a:pt x="156058" y="55969"/>
                                </a:cubicBezTo>
                                <a:cubicBezTo>
                                  <a:pt x="158433" y="89471"/>
                                  <a:pt x="177140" y="86258"/>
                                  <a:pt x="205473" y="87795"/>
                                </a:cubicBezTo>
                                <a:lnTo>
                                  <a:pt x="204495" y="155003"/>
                                </a:lnTo>
                                <a:cubicBezTo>
                                  <a:pt x="186893" y="163246"/>
                                  <a:pt x="147257" y="167157"/>
                                  <a:pt x="106363" y="167284"/>
                                </a:cubicBezTo>
                                <a:lnTo>
                                  <a:pt x="99111" y="167284"/>
                                </a:lnTo>
                                <a:cubicBezTo>
                                  <a:pt x="58217" y="167018"/>
                                  <a:pt x="18567" y="163246"/>
                                  <a:pt x="1130" y="155003"/>
                                </a:cubicBezTo>
                                <a:lnTo>
                                  <a:pt x="0" y="87795"/>
                                </a:lnTo>
                                <a:cubicBezTo>
                                  <a:pt x="28334" y="86258"/>
                                  <a:pt x="47041" y="89471"/>
                                  <a:pt x="49416" y="55969"/>
                                </a:cubicBezTo>
                                <a:cubicBezTo>
                                  <a:pt x="52210" y="14097"/>
                                  <a:pt x="9220" y="52756"/>
                                  <a:pt x="9080" y="16472"/>
                                </a:cubicBezTo>
                                <a:cubicBezTo>
                                  <a:pt x="24574" y="5728"/>
                                  <a:pt x="61430" y="698"/>
                                  <a:pt x="99111" y="0"/>
                                </a:cubicBezTo>
                                <a:close/>
                              </a:path>
                            </a:pathLst>
                          </a:custGeom>
                          <a:ln w="0" cap="flat">
                            <a:miter lim="127000"/>
                          </a:ln>
                        </wps:spPr>
                        <wps:style>
                          <a:lnRef idx="0">
                            <a:srgbClr val="000000">
                              <a:alpha val="0"/>
                            </a:srgbClr>
                          </a:lnRef>
                          <a:fillRef idx="1">
                            <a:srgbClr val="464343"/>
                          </a:fillRef>
                          <a:effectRef idx="0">
                            <a:scrgbClr r="0" g="0" b="0"/>
                          </a:effectRef>
                          <a:fontRef idx="none"/>
                        </wps:style>
                        <wps:bodyPr/>
                      </wps:wsp>
                      <wps:wsp>
                        <wps:cNvPr id="5214" name="Shape 5214"/>
                        <wps:cNvSpPr/>
                        <wps:spPr>
                          <a:xfrm>
                            <a:off x="3805640" y="1271130"/>
                            <a:ext cx="205461" cy="167284"/>
                          </a:xfrm>
                          <a:custGeom>
                            <a:avLst/>
                            <a:gdLst/>
                            <a:ahLst/>
                            <a:cxnLst/>
                            <a:rect l="0" t="0" r="0" b="0"/>
                            <a:pathLst>
                              <a:path w="205461" h="167284">
                                <a:moveTo>
                                  <a:pt x="99098" y="0"/>
                                </a:moveTo>
                                <a:lnTo>
                                  <a:pt x="106350" y="0"/>
                                </a:lnTo>
                                <a:cubicBezTo>
                                  <a:pt x="144044" y="698"/>
                                  <a:pt x="181026" y="5728"/>
                                  <a:pt x="196380" y="16472"/>
                                </a:cubicBezTo>
                                <a:cubicBezTo>
                                  <a:pt x="196240" y="52756"/>
                                  <a:pt x="153251" y="14097"/>
                                  <a:pt x="156045" y="55969"/>
                                </a:cubicBezTo>
                                <a:cubicBezTo>
                                  <a:pt x="158420" y="89471"/>
                                  <a:pt x="177114" y="86258"/>
                                  <a:pt x="205461" y="87795"/>
                                </a:cubicBezTo>
                                <a:lnTo>
                                  <a:pt x="204470" y="155003"/>
                                </a:lnTo>
                                <a:cubicBezTo>
                                  <a:pt x="186893" y="163246"/>
                                  <a:pt x="147384" y="167157"/>
                                  <a:pt x="106350" y="167284"/>
                                </a:cubicBezTo>
                                <a:lnTo>
                                  <a:pt x="99098" y="167284"/>
                                </a:lnTo>
                                <a:cubicBezTo>
                                  <a:pt x="58204" y="167018"/>
                                  <a:pt x="18555" y="163246"/>
                                  <a:pt x="1118" y="155003"/>
                                </a:cubicBezTo>
                                <a:lnTo>
                                  <a:pt x="0" y="87795"/>
                                </a:lnTo>
                                <a:cubicBezTo>
                                  <a:pt x="28334" y="86258"/>
                                  <a:pt x="47168" y="89471"/>
                                  <a:pt x="49416" y="55969"/>
                                </a:cubicBezTo>
                                <a:cubicBezTo>
                                  <a:pt x="52197" y="14097"/>
                                  <a:pt x="9208" y="52756"/>
                                  <a:pt x="9208" y="16472"/>
                                </a:cubicBezTo>
                                <a:cubicBezTo>
                                  <a:pt x="24562" y="5728"/>
                                  <a:pt x="61404" y="698"/>
                                  <a:pt x="99098" y="0"/>
                                </a:cubicBezTo>
                                <a:close/>
                              </a:path>
                            </a:pathLst>
                          </a:custGeom>
                          <a:ln w="0" cap="flat">
                            <a:miter lim="127000"/>
                          </a:ln>
                        </wps:spPr>
                        <wps:style>
                          <a:lnRef idx="0">
                            <a:srgbClr val="000000">
                              <a:alpha val="0"/>
                            </a:srgbClr>
                          </a:lnRef>
                          <a:fillRef idx="1">
                            <a:srgbClr val="464343"/>
                          </a:fillRef>
                          <a:effectRef idx="0">
                            <a:scrgbClr r="0" g="0" b="0"/>
                          </a:effectRef>
                          <a:fontRef idx="none"/>
                        </wps:style>
                        <wps:bodyPr/>
                      </wps:wsp>
                      <wps:wsp>
                        <wps:cNvPr id="5215" name="Shape 5215"/>
                        <wps:cNvSpPr/>
                        <wps:spPr>
                          <a:xfrm>
                            <a:off x="4111593" y="1271130"/>
                            <a:ext cx="205600" cy="167284"/>
                          </a:xfrm>
                          <a:custGeom>
                            <a:avLst/>
                            <a:gdLst/>
                            <a:ahLst/>
                            <a:cxnLst/>
                            <a:rect l="0" t="0" r="0" b="0"/>
                            <a:pathLst>
                              <a:path w="205600" h="167284">
                                <a:moveTo>
                                  <a:pt x="99098" y="0"/>
                                </a:moveTo>
                                <a:lnTo>
                                  <a:pt x="106350" y="0"/>
                                </a:lnTo>
                                <a:cubicBezTo>
                                  <a:pt x="144044" y="698"/>
                                  <a:pt x="181026" y="5728"/>
                                  <a:pt x="196380" y="16472"/>
                                </a:cubicBezTo>
                                <a:cubicBezTo>
                                  <a:pt x="196240" y="52756"/>
                                  <a:pt x="153251" y="14097"/>
                                  <a:pt x="156185" y="55969"/>
                                </a:cubicBezTo>
                                <a:cubicBezTo>
                                  <a:pt x="158420" y="89471"/>
                                  <a:pt x="177114" y="86258"/>
                                  <a:pt x="205600" y="87795"/>
                                </a:cubicBezTo>
                                <a:lnTo>
                                  <a:pt x="204470" y="155003"/>
                                </a:lnTo>
                                <a:cubicBezTo>
                                  <a:pt x="187020" y="163246"/>
                                  <a:pt x="147384" y="167157"/>
                                  <a:pt x="106350" y="167284"/>
                                </a:cubicBezTo>
                                <a:lnTo>
                                  <a:pt x="99098" y="167284"/>
                                </a:lnTo>
                                <a:cubicBezTo>
                                  <a:pt x="58204" y="167018"/>
                                  <a:pt x="18555" y="163246"/>
                                  <a:pt x="1118" y="155003"/>
                                </a:cubicBezTo>
                                <a:lnTo>
                                  <a:pt x="0" y="87795"/>
                                </a:lnTo>
                                <a:cubicBezTo>
                                  <a:pt x="28334" y="86258"/>
                                  <a:pt x="47168" y="89471"/>
                                  <a:pt x="49416" y="55969"/>
                                </a:cubicBezTo>
                                <a:cubicBezTo>
                                  <a:pt x="52197" y="14097"/>
                                  <a:pt x="9208" y="52756"/>
                                  <a:pt x="9208" y="16472"/>
                                </a:cubicBezTo>
                                <a:cubicBezTo>
                                  <a:pt x="24562" y="5728"/>
                                  <a:pt x="61557" y="698"/>
                                  <a:pt x="99098" y="0"/>
                                </a:cubicBezTo>
                                <a:close/>
                              </a:path>
                            </a:pathLst>
                          </a:custGeom>
                          <a:ln w="0" cap="flat">
                            <a:miter lim="127000"/>
                          </a:ln>
                        </wps:spPr>
                        <wps:style>
                          <a:lnRef idx="0">
                            <a:srgbClr val="000000">
                              <a:alpha val="0"/>
                            </a:srgbClr>
                          </a:lnRef>
                          <a:fillRef idx="1">
                            <a:srgbClr val="464343"/>
                          </a:fillRef>
                          <a:effectRef idx="0">
                            <a:scrgbClr r="0" g="0" b="0"/>
                          </a:effectRef>
                          <a:fontRef idx="none"/>
                        </wps:style>
                        <wps:bodyPr/>
                      </wps:wsp>
                      <wps:wsp>
                        <wps:cNvPr id="5216" name="Shape 5216"/>
                        <wps:cNvSpPr/>
                        <wps:spPr>
                          <a:xfrm>
                            <a:off x="4417548" y="1271130"/>
                            <a:ext cx="205600" cy="167284"/>
                          </a:xfrm>
                          <a:custGeom>
                            <a:avLst/>
                            <a:gdLst/>
                            <a:ahLst/>
                            <a:cxnLst/>
                            <a:rect l="0" t="0" r="0" b="0"/>
                            <a:pathLst>
                              <a:path w="205600" h="167284">
                                <a:moveTo>
                                  <a:pt x="99098" y="0"/>
                                </a:moveTo>
                                <a:lnTo>
                                  <a:pt x="106350" y="0"/>
                                </a:lnTo>
                                <a:cubicBezTo>
                                  <a:pt x="144044" y="698"/>
                                  <a:pt x="181026" y="5728"/>
                                  <a:pt x="196380" y="16472"/>
                                </a:cubicBezTo>
                                <a:cubicBezTo>
                                  <a:pt x="196240" y="52756"/>
                                  <a:pt x="153251" y="14097"/>
                                  <a:pt x="156185" y="55969"/>
                                </a:cubicBezTo>
                                <a:cubicBezTo>
                                  <a:pt x="158420" y="89471"/>
                                  <a:pt x="177267" y="86258"/>
                                  <a:pt x="205600" y="87795"/>
                                </a:cubicBezTo>
                                <a:lnTo>
                                  <a:pt x="204470" y="155003"/>
                                </a:lnTo>
                                <a:cubicBezTo>
                                  <a:pt x="187020" y="163246"/>
                                  <a:pt x="147384" y="167157"/>
                                  <a:pt x="106350" y="167284"/>
                                </a:cubicBezTo>
                                <a:lnTo>
                                  <a:pt x="99098" y="167284"/>
                                </a:lnTo>
                                <a:cubicBezTo>
                                  <a:pt x="58204" y="167018"/>
                                  <a:pt x="18555" y="163246"/>
                                  <a:pt x="1118" y="155003"/>
                                </a:cubicBezTo>
                                <a:lnTo>
                                  <a:pt x="0" y="87795"/>
                                </a:lnTo>
                                <a:cubicBezTo>
                                  <a:pt x="28334" y="86258"/>
                                  <a:pt x="47168" y="89471"/>
                                  <a:pt x="49416" y="55969"/>
                                </a:cubicBezTo>
                                <a:cubicBezTo>
                                  <a:pt x="52197" y="14097"/>
                                  <a:pt x="9208" y="52756"/>
                                  <a:pt x="9208" y="16472"/>
                                </a:cubicBezTo>
                                <a:cubicBezTo>
                                  <a:pt x="24562" y="5728"/>
                                  <a:pt x="61557" y="698"/>
                                  <a:pt x="99098" y="0"/>
                                </a:cubicBezTo>
                                <a:close/>
                              </a:path>
                            </a:pathLst>
                          </a:custGeom>
                          <a:ln w="0" cap="flat">
                            <a:miter lim="127000"/>
                          </a:ln>
                        </wps:spPr>
                        <wps:style>
                          <a:lnRef idx="0">
                            <a:srgbClr val="000000">
                              <a:alpha val="0"/>
                            </a:srgbClr>
                          </a:lnRef>
                          <a:fillRef idx="1">
                            <a:srgbClr val="464343"/>
                          </a:fillRef>
                          <a:effectRef idx="0">
                            <a:scrgbClr r="0" g="0" b="0"/>
                          </a:effectRef>
                          <a:fontRef idx="none"/>
                        </wps:style>
                        <wps:bodyPr/>
                      </wps:wsp>
                      <wps:wsp>
                        <wps:cNvPr id="5217" name="Shape 5217"/>
                        <wps:cNvSpPr/>
                        <wps:spPr>
                          <a:xfrm>
                            <a:off x="4723503" y="1271130"/>
                            <a:ext cx="205588" cy="167284"/>
                          </a:xfrm>
                          <a:custGeom>
                            <a:avLst/>
                            <a:gdLst/>
                            <a:ahLst/>
                            <a:cxnLst/>
                            <a:rect l="0" t="0" r="0" b="0"/>
                            <a:pathLst>
                              <a:path w="205588" h="167284">
                                <a:moveTo>
                                  <a:pt x="99098" y="0"/>
                                </a:moveTo>
                                <a:lnTo>
                                  <a:pt x="106490" y="0"/>
                                </a:lnTo>
                                <a:cubicBezTo>
                                  <a:pt x="144044" y="698"/>
                                  <a:pt x="181026" y="5728"/>
                                  <a:pt x="196380" y="16472"/>
                                </a:cubicBezTo>
                                <a:cubicBezTo>
                                  <a:pt x="196240" y="52756"/>
                                  <a:pt x="153251" y="14097"/>
                                  <a:pt x="156185" y="55969"/>
                                </a:cubicBezTo>
                                <a:cubicBezTo>
                                  <a:pt x="158420" y="89471"/>
                                  <a:pt x="177267" y="86258"/>
                                  <a:pt x="205588" y="87795"/>
                                </a:cubicBezTo>
                                <a:lnTo>
                                  <a:pt x="204470" y="155003"/>
                                </a:lnTo>
                                <a:cubicBezTo>
                                  <a:pt x="187020" y="163246"/>
                                  <a:pt x="147384" y="167157"/>
                                  <a:pt x="106490" y="167284"/>
                                </a:cubicBezTo>
                                <a:lnTo>
                                  <a:pt x="99098" y="167284"/>
                                </a:lnTo>
                                <a:cubicBezTo>
                                  <a:pt x="58204" y="167018"/>
                                  <a:pt x="18555" y="163246"/>
                                  <a:pt x="1118" y="155003"/>
                                </a:cubicBezTo>
                                <a:lnTo>
                                  <a:pt x="0" y="87795"/>
                                </a:lnTo>
                                <a:cubicBezTo>
                                  <a:pt x="28334" y="86258"/>
                                  <a:pt x="47168" y="89471"/>
                                  <a:pt x="49403" y="55969"/>
                                </a:cubicBezTo>
                                <a:cubicBezTo>
                                  <a:pt x="52337" y="14097"/>
                                  <a:pt x="9208" y="52756"/>
                                  <a:pt x="9208" y="16472"/>
                                </a:cubicBezTo>
                                <a:cubicBezTo>
                                  <a:pt x="24562" y="5728"/>
                                  <a:pt x="61557" y="698"/>
                                  <a:pt x="99098" y="0"/>
                                </a:cubicBezTo>
                                <a:close/>
                              </a:path>
                            </a:pathLst>
                          </a:custGeom>
                          <a:ln w="0" cap="flat">
                            <a:miter lim="127000"/>
                          </a:ln>
                        </wps:spPr>
                        <wps:style>
                          <a:lnRef idx="0">
                            <a:srgbClr val="000000">
                              <a:alpha val="0"/>
                            </a:srgbClr>
                          </a:lnRef>
                          <a:fillRef idx="1">
                            <a:srgbClr val="464343"/>
                          </a:fillRef>
                          <a:effectRef idx="0">
                            <a:scrgbClr r="0" g="0" b="0"/>
                          </a:effectRef>
                          <a:fontRef idx="none"/>
                        </wps:style>
                        <wps:bodyPr/>
                      </wps:wsp>
                      <wps:wsp>
                        <wps:cNvPr id="5218" name="Shape 5218"/>
                        <wps:cNvSpPr/>
                        <wps:spPr>
                          <a:xfrm>
                            <a:off x="5022626" y="1271130"/>
                            <a:ext cx="205600" cy="167284"/>
                          </a:xfrm>
                          <a:custGeom>
                            <a:avLst/>
                            <a:gdLst/>
                            <a:ahLst/>
                            <a:cxnLst/>
                            <a:rect l="0" t="0" r="0" b="0"/>
                            <a:pathLst>
                              <a:path w="205600" h="167284">
                                <a:moveTo>
                                  <a:pt x="99098" y="0"/>
                                </a:moveTo>
                                <a:lnTo>
                                  <a:pt x="106490" y="0"/>
                                </a:lnTo>
                                <a:cubicBezTo>
                                  <a:pt x="144044" y="698"/>
                                  <a:pt x="181026" y="5728"/>
                                  <a:pt x="196380" y="16472"/>
                                </a:cubicBezTo>
                                <a:cubicBezTo>
                                  <a:pt x="196240" y="52756"/>
                                  <a:pt x="153251" y="14097"/>
                                  <a:pt x="156185" y="55969"/>
                                </a:cubicBezTo>
                                <a:cubicBezTo>
                                  <a:pt x="158420" y="89471"/>
                                  <a:pt x="177267" y="86258"/>
                                  <a:pt x="205600" y="87795"/>
                                </a:cubicBezTo>
                                <a:lnTo>
                                  <a:pt x="204470" y="155003"/>
                                </a:lnTo>
                                <a:cubicBezTo>
                                  <a:pt x="187033" y="163246"/>
                                  <a:pt x="147384" y="167157"/>
                                  <a:pt x="106490" y="167284"/>
                                </a:cubicBezTo>
                                <a:lnTo>
                                  <a:pt x="99098" y="167284"/>
                                </a:lnTo>
                                <a:cubicBezTo>
                                  <a:pt x="58204" y="167018"/>
                                  <a:pt x="18567" y="163246"/>
                                  <a:pt x="1118" y="155003"/>
                                </a:cubicBezTo>
                                <a:lnTo>
                                  <a:pt x="0" y="87795"/>
                                </a:lnTo>
                                <a:cubicBezTo>
                                  <a:pt x="28334" y="86258"/>
                                  <a:pt x="47168" y="89471"/>
                                  <a:pt x="49416" y="55969"/>
                                </a:cubicBezTo>
                                <a:cubicBezTo>
                                  <a:pt x="52337" y="14097"/>
                                  <a:pt x="9208" y="52756"/>
                                  <a:pt x="9208" y="16472"/>
                                </a:cubicBezTo>
                                <a:cubicBezTo>
                                  <a:pt x="24562" y="5728"/>
                                  <a:pt x="61557" y="698"/>
                                  <a:pt x="99098" y="0"/>
                                </a:cubicBezTo>
                                <a:close/>
                              </a:path>
                            </a:pathLst>
                          </a:custGeom>
                          <a:ln w="0" cap="flat">
                            <a:miter lim="127000"/>
                          </a:ln>
                        </wps:spPr>
                        <wps:style>
                          <a:lnRef idx="0">
                            <a:srgbClr val="000000">
                              <a:alpha val="0"/>
                            </a:srgbClr>
                          </a:lnRef>
                          <a:fillRef idx="1">
                            <a:srgbClr val="464343"/>
                          </a:fillRef>
                          <a:effectRef idx="0">
                            <a:scrgbClr r="0" g="0" b="0"/>
                          </a:effectRef>
                          <a:fontRef idx="none"/>
                        </wps:style>
                        <wps:bodyPr/>
                      </wps:wsp>
                      <wps:wsp>
                        <wps:cNvPr id="5219" name="Shape 5219"/>
                        <wps:cNvSpPr/>
                        <wps:spPr>
                          <a:xfrm>
                            <a:off x="381233" y="1055160"/>
                            <a:ext cx="205600" cy="378778"/>
                          </a:xfrm>
                          <a:custGeom>
                            <a:avLst/>
                            <a:gdLst/>
                            <a:ahLst/>
                            <a:cxnLst/>
                            <a:rect l="0" t="0" r="0" b="0"/>
                            <a:pathLst>
                              <a:path w="205600" h="378778">
                                <a:moveTo>
                                  <a:pt x="99098" y="0"/>
                                </a:moveTo>
                                <a:lnTo>
                                  <a:pt x="106350" y="0"/>
                                </a:lnTo>
                                <a:cubicBezTo>
                                  <a:pt x="144043" y="698"/>
                                  <a:pt x="181026" y="5728"/>
                                  <a:pt x="196380" y="16472"/>
                                </a:cubicBezTo>
                                <a:cubicBezTo>
                                  <a:pt x="196240" y="52756"/>
                                  <a:pt x="153251" y="14097"/>
                                  <a:pt x="156185" y="55969"/>
                                </a:cubicBezTo>
                                <a:cubicBezTo>
                                  <a:pt x="158420" y="89471"/>
                                  <a:pt x="177267" y="86258"/>
                                  <a:pt x="205600" y="87795"/>
                                </a:cubicBezTo>
                                <a:lnTo>
                                  <a:pt x="204470" y="366497"/>
                                </a:lnTo>
                                <a:cubicBezTo>
                                  <a:pt x="187020" y="374726"/>
                                  <a:pt x="147383" y="378638"/>
                                  <a:pt x="106350" y="378778"/>
                                </a:cubicBezTo>
                                <a:lnTo>
                                  <a:pt x="99098" y="378778"/>
                                </a:lnTo>
                                <a:cubicBezTo>
                                  <a:pt x="58204" y="378498"/>
                                  <a:pt x="18555" y="374726"/>
                                  <a:pt x="1118" y="366497"/>
                                </a:cubicBezTo>
                                <a:lnTo>
                                  <a:pt x="0" y="87795"/>
                                </a:lnTo>
                                <a:cubicBezTo>
                                  <a:pt x="28334" y="86258"/>
                                  <a:pt x="47168" y="89471"/>
                                  <a:pt x="49416" y="55969"/>
                                </a:cubicBezTo>
                                <a:cubicBezTo>
                                  <a:pt x="52197" y="14097"/>
                                  <a:pt x="9207" y="52756"/>
                                  <a:pt x="9207" y="16472"/>
                                </a:cubicBezTo>
                                <a:cubicBezTo>
                                  <a:pt x="24562" y="5728"/>
                                  <a:pt x="61557" y="698"/>
                                  <a:pt x="99098" y="0"/>
                                </a:cubicBezTo>
                                <a:close/>
                              </a:path>
                            </a:pathLst>
                          </a:custGeom>
                          <a:ln w="0" cap="flat">
                            <a:miter lim="127000"/>
                          </a:ln>
                        </wps:spPr>
                        <wps:style>
                          <a:lnRef idx="0">
                            <a:srgbClr val="000000">
                              <a:alpha val="0"/>
                            </a:srgbClr>
                          </a:lnRef>
                          <a:fillRef idx="1">
                            <a:srgbClr val="464343"/>
                          </a:fillRef>
                          <a:effectRef idx="0">
                            <a:scrgbClr r="0" g="0" b="0"/>
                          </a:effectRef>
                          <a:fontRef idx="none"/>
                        </wps:style>
                        <wps:bodyPr/>
                      </wps:wsp>
                      <wps:wsp>
                        <wps:cNvPr id="5220" name="Shape 5220"/>
                        <wps:cNvSpPr/>
                        <wps:spPr>
                          <a:xfrm>
                            <a:off x="70301" y="1055160"/>
                            <a:ext cx="205600" cy="378778"/>
                          </a:xfrm>
                          <a:custGeom>
                            <a:avLst/>
                            <a:gdLst/>
                            <a:ahLst/>
                            <a:cxnLst/>
                            <a:rect l="0" t="0" r="0" b="0"/>
                            <a:pathLst>
                              <a:path w="205600" h="378778">
                                <a:moveTo>
                                  <a:pt x="99098" y="0"/>
                                </a:moveTo>
                                <a:lnTo>
                                  <a:pt x="106350" y="0"/>
                                </a:lnTo>
                                <a:cubicBezTo>
                                  <a:pt x="144043" y="698"/>
                                  <a:pt x="181026" y="5728"/>
                                  <a:pt x="196380" y="16472"/>
                                </a:cubicBezTo>
                                <a:cubicBezTo>
                                  <a:pt x="196240" y="52756"/>
                                  <a:pt x="153251" y="14097"/>
                                  <a:pt x="156185" y="55969"/>
                                </a:cubicBezTo>
                                <a:cubicBezTo>
                                  <a:pt x="158420" y="89471"/>
                                  <a:pt x="177267" y="86258"/>
                                  <a:pt x="205600" y="87795"/>
                                </a:cubicBezTo>
                                <a:lnTo>
                                  <a:pt x="204470" y="366497"/>
                                </a:lnTo>
                                <a:cubicBezTo>
                                  <a:pt x="187033" y="374726"/>
                                  <a:pt x="147383" y="378638"/>
                                  <a:pt x="106350" y="378778"/>
                                </a:cubicBezTo>
                                <a:lnTo>
                                  <a:pt x="99098" y="378778"/>
                                </a:lnTo>
                                <a:cubicBezTo>
                                  <a:pt x="58204" y="378498"/>
                                  <a:pt x="18555" y="374726"/>
                                  <a:pt x="1118" y="366497"/>
                                </a:cubicBezTo>
                                <a:lnTo>
                                  <a:pt x="0" y="87795"/>
                                </a:lnTo>
                                <a:cubicBezTo>
                                  <a:pt x="28334" y="86258"/>
                                  <a:pt x="47168" y="89471"/>
                                  <a:pt x="49416" y="55969"/>
                                </a:cubicBezTo>
                                <a:cubicBezTo>
                                  <a:pt x="52197" y="14097"/>
                                  <a:pt x="9207" y="52756"/>
                                  <a:pt x="9207" y="16472"/>
                                </a:cubicBezTo>
                                <a:cubicBezTo>
                                  <a:pt x="24562" y="5728"/>
                                  <a:pt x="61557" y="698"/>
                                  <a:pt x="99098" y="0"/>
                                </a:cubicBezTo>
                                <a:close/>
                              </a:path>
                            </a:pathLst>
                          </a:custGeom>
                          <a:ln w="0" cap="flat">
                            <a:miter lim="127000"/>
                          </a:ln>
                        </wps:spPr>
                        <wps:style>
                          <a:lnRef idx="0">
                            <a:srgbClr val="000000">
                              <a:alpha val="0"/>
                            </a:srgbClr>
                          </a:lnRef>
                          <a:fillRef idx="1">
                            <a:srgbClr val="464343"/>
                          </a:fillRef>
                          <a:effectRef idx="0">
                            <a:scrgbClr r="0" g="0" b="0"/>
                          </a:effectRef>
                          <a:fontRef idx="none"/>
                        </wps:style>
                        <wps:bodyPr/>
                      </wps:wsp>
                      <wps:wsp>
                        <wps:cNvPr id="5221" name="Shape 5221"/>
                        <wps:cNvSpPr/>
                        <wps:spPr>
                          <a:xfrm>
                            <a:off x="734446" y="1055160"/>
                            <a:ext cx="205600" cy="378778"/>
                          </a:xfrm>
                          <a:custGeom>
                            <a:avLst/>
                            <a:gdLst/>
                            <a:ahLst/>
                            <a:cxnLst/>
                            <a:rect l="0" t="0" r="0" b="0"/>
                            <a:pathLst>
                              <a:path w="205600" h="378778">
                                <a:moveTo>
                                  <a:pt x="99098" y="0"/>
                                </a:moveTo>
                                <a:lnTo>
                                  <a:pt x="106490" y="0"/>
                                </a:lnTo>
                                <a:cubicBezTo>
                                  <a:pt x="144044" y="698"/>
                                  <a:pt x="181026" y="5728"/>
                                  <a:pt x="196380" y="16472"/>
                                </a:cubicBezTo>
                                <a:cubicBezTo>
                                  <a:pt x="196241" y="52756"/>
                                  <a:pt x="153251" y="14097"/>
                                  <a:pt x="156185" y="55969"/>
                                </a:cubicBezTo>
                                <a:cubicBezTo>
                                  <a:pt x="158420" y="89471"/>
                                  <a:pt x="177267" y="86258"/>
                                  <a:pt x="205600" y="87795"/>
                                </a:cubicBezTo>
                                <a:lnTo>
                                  <a:pt x="204470" y="366497"/>
                                </a:lnTo>
                                <a:cubicBezTo>
                                  <a:pt x="187020" y="374726"/>
                                  <a:pt x="147384" y="378638"/>
                                  <a:pt x="106490" y="378778"/>
                                </a:cubicBezTo>
                                <a:lnTo>
                                  <a:pt x="99098" y="378778"/>
                                </a:lnTo>
                                <a:cubicBezTo>
                                  <a:pt x="58204" y="378498"/>
                                  <a:pt x="18555" y="374726"/>
                                  <a:pt x="1118" y="366497"/>
                                </a:cubicBezTo>
                                <a:lnTo>
                                  <a:pt x="0" y="87795"/>
                                </a:lnTo>
                                <a:cubicBezTo>
                                  <a:pt x="28334" y="86258"/>
                                  <a:pt x="47168" y="89471"/>
                                  <a:pt x="49416" y="55969"/>
                                </a:cubicBezTo>
                                <a:cubicBezTo>
                                  <a:pt x="52337" y="14097"/>
                                  <a:pt x="9208" y="52756"/>
                                  <a:pt x="9208" y="16472"/>
                                </a:cubicBezTo>
                                <a:cubicBezTo>
                                  <a:pt x="24562" y="5728"/>
                                  <a:pt x="61557" y="698"/>
                                  <a:pt x="99098" y="0"/>
                                </a:cubicBezTo>
                                <a:close/>
                              </a:path>
                            </a:pathLst>
                          </a:custGeom>
                          <a:ln w="0" cap="flat">
                            <a:miter lim="127000"/>
                          </a:ln>
                        </wps:spPr>
                        <wps:style>
                          <a:lnRef idx="0">
                            <a:srgbClr val="000000">
                              <a:alpha val="0"/>
                            </a:srgbClr>
                          </a:lnRef>
                          <a:fillRef idx="1">
                            <a:srgbClr val="464343"/>
                          </a:fillRef>
                          <a:effectRef idx="0">
                            <a:scrgbClr r="0" g="0" b="0"/>
                          </a:effectRef>
                          <a:fontRef idx="none"/>
                        </wps:style>
                        <wps:bodyPr/>
                      </wps:wsp>
                      <wps:wsp>
                        <wps:cNvPr id="5222" name="Shape 5222"/>
                        <wps:cNvSpPr/>
                        <wps:spPr>
                          <a:xfrm>
                            <a:off x="1040400" y="1055160"/>
                            <a:ext cx="205600" cy="378778"/>
                          </a:xfrm>
                          <a:custGeom>
                            <a:avLst/>
                            <a:gdLst/>
                            <a:ahLst/>
                            <a:cxnLst/>
                            <a:rect l="0" t="0" r="0" b="0"/>
                            <a:pathLst>
                              <a:path w="205600" h="378778">
                                <a:moveTo>
                                  <a:pt x="99098" y="0"/>
                                </a:moveTo>
                                <a:lnTo>
                                  <a:pt x="106490" y="0"/>
                                </a:lnTo>
                                <a:cubicBezTo>
                                  <a:pt x="144044" y="698"/>
                                  <a:pt x="181026" y="5728"/>
                                  <a:pt x="196380" y="16472"/>
                                </a:cubicBezTo>
                                <a:cubicBezTo>
                                  <a:pt x="196380" y="52756"/>
                                  <a:pt x="153251" y="14097"/>
                                  <a:pt x="156185" y="55969"/>
                                </a:cubicBezTo>
                                <a:cubicBezTo>
                                  <a:pt x="158420" y="89471"/>
                                  <a:pt x="177267" y="86258"/>
                                  <a:pt x="205600" y="87795"/>
                                </a:cubicBezTo>
                                <a:lnTo>
                                  <a:pt x="204470" y="366497"/>
                                </a:lnTo>
                                <a:cubicBezTo>
                                  <a:pt x="187020" y="374726"/>
                                  <a:pt x="147384" y="378638"/>
                                  <a:pt x="106490" y="378778"/>
                                </a:cubicBezTo>
                                <a:lnTo>
                                  <a:pt x="99098" y="378778"/>
                                </a:lnTo>
                                <a:cubicBezTo>
                                  <a:pt x="58204" y="378498"/>
                                  <a:pt x="18555" y="374726"/>
                                  <a:pt x="1118" y="366497"/>
                                </a:cubicBezTo>
                                <a:lnTo>
                                  <a:pt x="0" y="87795"/>
                                </a:lnTo>
                                <a:cubicBezTo>
                                  <a:pt x="28334" y="86258"/>
                                  <a:pt x="47168" y="89471"/>
                                  <a:pt x="49416" y="55969"/>
                                </a:cubicBezTo>
                                <a:cubicBezTo>
                                  <a:pt x="52337" y="14097"/>
                                  <a:pt x="9347" y="52756"/>
                                  <a:pt x="9208" y="16472"/>
                                </a:cubicBezTo>
                                <a:cubicBezTo>
                                  <a:pt x="24562" y="5728"/>
                                  <a:pt x="61557" y="698"/>
                                  <a:pt x="99098" y="0"/>
                                </a:cubicBezTo>
                                <a:close/>
                              </a:path>
                            </a:pathLst>
                          </a:custGeom>
                          <a:ln w="0" cap="flat">
                            <a:miter lim="127000"/>
                          </a:ln>
                        </wps:spPr>
                        <wps:style>
                          <a:lnRef idx="0">
                            <a:srgbClr val="000000">
                              <a:alpha val="0"/>
                            </a:srgbClr>
                          </a:lnRef>
                          <a:fillRef idx="1">
                            <a:srgbClr val="464343"/>
                          </a:fillRef>
                          <a:effectRef idx="0">
                            <a:scrgbClr r="0" g="0" b="0"/>
                          </a:effectRef>
                          <a:fontRef idx="none"/>
                        </wps:style>
                        <wps:bodyPr/>
                      </wps:wsp>
                      <wps:wsp>
                        <wps:cNvPr id="5223" name="Shape 5223"/>
                        <wps:cNvSpPr/>
                        <wps:spPr>
                          <a:xfrm>
                            <a:off x="1346356" y="1055160"/>
                            <a:ext cx="205600" cy="378778"/>
                          </a:xfrm>
                          <a:custGeom>
                            <a:avLst/>
                            <a:gdLst/>
                            <a:ahLst/>
                            <a:cxnLst/>
                            <a:rect l="0" t="0" r="0" b="0"/>
                            <a:pathLst>
                              <a:path w="205600" h="378778">
                                <a:moveTo>
                                  <a:pt x="99238" y="0"/>
                                </a:moveTo>
                                <a:lnTo>
                                  <a:pt x="106490" y="0"/>
                                </a:lnTo>
                                <a:cubicBezTo>
                                  <a:pt x="144044" y="698"/>
                                  <a:pt x="181026" y="5728"/>
                                  <a:pt x="196380" y="16472"/>
                                </a:cubicBezTo>
                                <a:cubicBezTo>
                                  <a:pt x="196380" y="52756"/>
                                  <a:pt x="153391" y="14097"/>
                                  <a:pt x="156185" y="55969"/>
                                </a:cubicBezTo>
                                <a:cubicBezTo>
                                  <a:pt x="158420" y="89471"/>
                                  <a:pt x="177267" y="86258"/>
                                  <a:pt x="205600" y="87795"/>
                                </a:cubicBezTo>
                                <a:lnTo>
                                  <a:pt x="204470" y="366497"/>
                                </a:lnTo>
                                <a:cubicBezTo>
                                  <a:pt x="187020" y="374726"/>
                                  <a:pt x="147384" y="378638"/>
                                  <a:pt x="106490" y="378778"/>
                                </a:cubicBezTo>
                                <a:lnTo>
                                  <a:pt x="99238" y="378778"/>
                                </a:lnTo>
                                <a:cubicBezTo>
                                  <a:pt x="58204" y="378498"/>
                                  <a:pt x="18555" y="374726"/>
                                  <a:pt x="1118" y="366497"/>
                                </a:cubicBezTo>
                                <a:lnTo>
                                  <a:pt x="0" y="87795"/>
                                </a:lnTo>
                                <a:cubicBezTo>
                                  <a:pt x="28334" y="86258"/>
                                  <a:pt x="47168" y="89471"/>
                                  <a:pt x="49416" y="55969"/>
                                </a:cubicBezTo>
                                <a:cubicBezTo>
                                  <a:pt x="52337" y="14097"/>
                                  <a:pt x="9347" y="52756"/>
                                  <a:pt x="9208" y="16472"/>
                                </a:cubicBezTo>
                                <a:cubicBezTo>
                                  <a:pt x="24562" y="5728"/>
                                  <a:pt x="61557" y="698"/>
                                  <a:pt x="99238" y="0"/>
                                </a:cubicBezTo>
                                <a:close/>
                              </a:path>
                            </a:pathLst>
                          </a:custGeom>
                          <a:ln w="0" cap="flat">
                            <a:miter lim="127000"/>
                          </a:ln>
                        </wps:spPr>
                        <wps:style>
                          <a:lnRef idx="0">
                            <a:srgbClr val="000000">
                              <a:alpha val="0"/>
                            </a:srgbClr>
                          </a:lnRef>
                          <a:fillRef idx="1">
                            <a:srgbClr val="464343"/>
                          </a:fillRef>
                          <a:effectRef idx="0">
                            <a:scrgbClr r="0" g="0" b="0"/>
                          </a:effectRef>
                          <a:fontRef idx="none"/>
                        </wps:style>
                        <wps:bodyPr/>
                      </wps:wsp>
                      <wps:wsp>
                        <wps:cNvPr id="5224" name="Shape 5224"/>
                        <wps:cNvSpPr/>
                        <wps:spPr>
                          <a:xfrm>
                            <a:off x="1652436" y="1055160"/>
                            <a:ext cx="205473" cy="378778"/>
                          </a:xfrm>
                          <a:custGeom>
                            <a:avLst/>
                            <a:gdLst/>
                            <a:ahLst/>
                            <a:cxnLst/>
                            <a:rect l="0" t="0" r="0" b="0"/>
                            <a:pathLst>
                              <a:path w="205473" h="378778">
                                <a:moveTo>
                                  <a:pt x="99111" y="0"/>
                                </a:moveTo>
                                <a:lnTo>
                                  <a:pt x="106363" y="0"/>
                                </a:lnTo>
                                <a:cubicBezTo>
                                  <a:pt x="143916" y="698"/>
                                  <a:pt x="180899" y="5728"/>
                                  <a:pt x="196253" y="16472"/>
                                </a:cubicBezTo>
                                <a:cubicBezTo>
                                  <a:pt x="196253" y="52756"/>
                                  <a:pt x="153264" y="14097"/>
                                  <a:pt x="156058" y="55969"/>
                                </a:cubicBezTo>
                                <a:cubicBezTo>
                                  <a:pt x="158293" y="89471"/>
                                  <a:pt x="177140" y="86258"/>
                                  <a:pt x="205473" y="87795"/>
                                </a:cubicBezTo>
                                <a:lnTo>
                                  <a:pt x="204343" y="366497"/>
                                </a:lnTo>
                                <a:cubicBezTo>
                                  <a:pt x="186893" y="374726"/>
                                  <a:pt x="147257" y="378638"/>
                                  <a:pt x="106363" y="378778"/>
                                </a:cubicBezTo>
                                <a:lnTo>
                                  <a:pt x="99111" y="378778"/>
                                </a:lnTo>
                                <a:cubicBezTo>
                                  <a:pt x="58077" y="378498"/>
                                  <a:pt x="18428" y="374726"/>
                                  <a:pt x="991" y="366497"/>
                                </a:cubicBezTo>
                                <a:lnTo>
                                  <a:pt x="0" y="87795"/>
                                </a:lnTo>
                                <a:cubicBezTo>
                                  <a:pt x="28207" y="86258"/>
                                  <a:pt x="47041" y="89471"/>
                                  <a:pt x="49289" y="55969"/>
                                </a:cubicBezTo>
                                <a:cubicBezTo>
                                  <a:pt x="52210" y="14097"/>
                                  <a:pt x="9220" y="52756"/>
                                  <a:pt x="9080" y="16472"/>
                                </a:cubicBezTo>
                                <a:cubicBezTo>
                                  <a:pt x="24435" y="5728"/>
                                  <a:pt x="61430" y="698"/>
                                  <a:pt x="99111" y="0"/>
                                </a:cubicBezTo>
                                <a:close/>
                              </a:path>
                            </a:pathLst>
                          </a:custGeom>
                          <a:ln w="0" cap="flat">
                            <a:miter lim="127000"/>
                          </a:ln>
                        </wps:spPr>
                        <wps:style>
                          <a:lnRef idx="0">
                            <a:srgbClr val="000000">
                              <a:alpha val="0"/>
                            </a:srgbClr>
                          </a:lnRef>
                          <a:fillRef idx="1">
                            <a:srgbClr val="464343"/>
                          </a:fillRef>
                          <a:effectRef idx="0">
                            <a:scrgbClr r="0" g="0" b="0"/>
                          </a:effectRef>
                          <a:fontRef idx="none"/>
                        </wps:style>
                        <wps:bodyPr/>
                      </wps:wsp>
                      <wps:wsp>
                        <wps:cNvPr id="5225" name="Shape 5225"/>
                        <wps:cNvSpPr/>
                        <wps:spPr>
                          <a:xfrm>
                            <a:off x="2074729" y="2274"/>
                            <a:ext cx="623516" cy="1433004"/>
                          </a:xfrm>
                          <a:custGeom>
                            <a:avLst/>
                            <a:gdLst/>
                            <a:ahLst/>
                            <a:cxnLst/>
                            <a:rect l="0" t="0" r="0" b="0"/>
                            <a:pathLst>
                              <a:path w="623516" h="1433004">
                                <a:moveTo>
                                  <a:pt x="49036" y="1135"/>
                                </a:moveTo>
                                <a:cubicBezTo>
                                  <a:pt x="62281" y="0"/>
                                  <a:pt x="76905" y="1219"/>
                                  <a:pt x="90729" y="1219"/>
                                </a:cubicBezTo>
                                <a:lnTo>
                                  <a:pt x="623516" y="1219"/>
                                </a:lnTo>
                                <a:lnTo>
                                  <a:pt x="623516" y="46653"/>
                                </a:lnTo>
                                <a:lnTo>
                                  <a:pt x="53734" y="46723"/>
                                </a:lnTo>
                                <a:cubicBezTo>
                                  <a:pt x="55829" y="91249"/>
                                  <a:pt x="113195" y="139128"/>
                                  <a:pt x="139713" y="157696"/>
                                </a:cubicBezTo>
                                <a:cubicBezTo>
                                  <a:pt x="177394" y="183934"/>
                                  <a:pt x="225552" y="206400"/>
                                  <a:pt x="274549" y="223012"/>
                                </a:cubicBezTo>
                                <a:cubicBezTo>
                                  <a:pt x="377768" y="258184"/>
                                  <a:pt x="500212" y="276780"/>
                                  <a:pt x="622498" y="277477"/>
                                </a:cubicBezTo>
                                <a:lnTo>
                                  <a:pt x="623516" y="277446"/>
                                </a:lnTo>
                                <a:lnTo>
                                  <a:pt x="623516" y="321625"/>
                                </a:lnTo>
                                <a:lnTo>
                                  <a:pt x="548957" y="322110"/>
                                </a:lnTo>
                                <a:lnTo>
                                  <a:pt x="548399" y="413105"/>
                                </a:lnTo>
                                <a:lnTo>
                                  <a:pt x="623516" y="413878"/>
                                </a:lnTo>
                                <a:lnTo>
                                  <a:pt x="623516" y="460675"/>
                                </a:lnTo>
                                <a:lnTo>
                                  <a:pt x="570922" y="460524"/>
                                </a:lnTo>
                                <a:cubicBezTo>
                                  <a:pt x="405089" y="460260"/>
                                  <a:pt x="250126" y="461061"/>
                                  <a:pt x="237566" y="465455"/>
                                </a:cubicBezTo>
                                <a:cubicBezTo>
                                  <a:pt x="201409" y="478015"/>
                                  <a:pt x="201549" y="500900"/>
                                  <a:pt x="196520" y="544322"/>
                                </a:cubicBezTo>
                                <a:lnTo>
                                  <a:pt x="158001" y="873582"/>
                                </a:lnTo>
                                <a:cubicBezTo>
                                  <a:pt x="140271" y="1020280"/>
                                  <a:pt x="122961" y="1166139"/>
                                  <a:pt x="106350" y="1312558"/>
                                </a:cubicBezTo>
                                <a:cubicBezTo>
                                  <a:pt x="101892" y="1352334"/>
                                  <a:pt x="120180" y="1380109"/>
                                  <a:pt x="156464" y="1383042"/>
                                </a:cubicBezTo>
                                <a:cubicBezTo>
                                  <a:pt x="192888" y="1385964"/>
                                  <a:pt x="241186" y="1383182"/>
                                  <a:pt x="279006" y="1383322"/>
                                </a:cubicBezTo>
                                <a:lnTo>
                                  <a:pt x="623516" y="1383322"/>
                                </a:lnTo>
                                <a:lnTo>
                                  <a:pt x="623516" y="1428407"/>
                                </a:lnTo>
                                <a:lnTo>
                                  <a:pt x="210198" y="1428407"/>
                                </a:lnTo>
                                <a:cubicBezTo>
                                  <a:pt x="162331" y="1428407"/>
                                  <a:pt x="130226" y="1433004"/>
                                  <a:pt x="97142" y="1406918"/>
                                </a:cubicBezTo>
                                <a:cubicBezTo>
                                  <a:pt x="74663" y="1389177"/>
                                  <a:pt x="56109" y="1356665"/>
                                  <a:pt x="60846" y="1311720"/>
                                </a:cubicBezTo>
                                <a:cubicBezTo>
                                  <a:pt x="85547" y="1076947"/>
                                  <a:pt x="117247" y="829196"/>
                                  <a:pt x="145161" y="592048"/>
                                </a:cubicBezTo>
                                <a:cubicBezTo>
                                  <a:pt x="155766" y="502729"/>
                                  <a:pt x="152832" y="434886"/>
                                  <a:pt x="239370" y="418274"/>
                                </a:cubicBezTo>
                                <a:cubicBezTo>
                                  <a:pt x="262687" y="413956"/>
                                  <a:pt x="458788" y="416471"/>
                                  <a:pt x="502056" y="416611"/>
                                </a:cubicBezTo>
                                <a:cubicBezTo>
                                  <a:pt x="503034" y="395249"/>
                                  <a:pt x="505828" y="363982"/>
                                  <a:pt x="502615" y="317640"/>
                                </a:cubicBezTo>
                                <a:cubicBezTo>
                                  <a:pt x="395707" y="303543"/>
                                  <a:pt x="303441" y="288887"/>
                                  <a:pt x="212852" y="249110"/>
                                </a:cubicBezTo>
                                <a:cubicBezTo>
                                  <a:pt x="128689" y="211988"/>
                                  <a:pt x="50521" y="162293"/>
                                  <a:pt x="17577" y="85522"/>
                                </a:cubicBezTo>
                                <a:cubicBezTo>
                                  <a:pt x="8230" y="63894"/>
                                  <a:pt x="0" y="33185"/>
                                  <a:pt x="15621" y="15176"/>
                                </a:cubicBezTo>
                                <a:cubicBezTo>
                                  <a:pt x="23927" y="5759"/>
                                  <a:pt x="35792" y="2270"/>
                                  <a:pt x="49036" y="1135"/>
                                </a:cubicBezTo>
                                <a:close/>
                              </a:path>
                            </a:pathLst>
                          </a:custGeom>
                          <a:ln w="0" cap="flat">
                            <a:miter lim="127000"/>
                          </a:ln>
                        </wps:spPr>
                        <wps:style>
                          <a:lnRef idx="0">
                            <a:srgbClr val="000000">
                              <a:alpha val="0"/>
                            </a:srgbClr>
                          </a:lnRef>
                          <a:fillRef idx="1">
                            <a:srgbClr val="464343"/>
                          </a:fillRef>
                          <a:effectRef idx="0">
                            <a:scrgbClr r="0" g="0" b="0"/>
                          </a:effectRef>
                          <a:fontRef idx="none"/>
                        </wps:style>
                        <wps:bodyPr/>
                      </wps:wsp>
                      <wps:wsp>
                        <wps:cNvPr id="5226" name="Shape 5226"/>
                        <wps:cNvSpPr/>
                        <wps:spPr>
                          <a:xfrm>
                            <a:off x="2698245" y="0"/>
                            <a:ext cx="624449" cy="1436688"/>
                          </a:xfrm>
                          <a:custGeom>
                            <a:avLst/>
                            <a:gdLst/>
                            <a:ahLst/>
                            <a:cxnLst/>
                            <a:rect l="0" t="0" r="0" b="0"/>
                            <a:pathLst>
                              <a:path w="624449" h="1436688">
                                <a:moveTo>
                                  <a:pt x="0" y="3493"/>
                                </a:moveTo>
                                <a:lnTo>
                                  <a:pt x="540426" y="3493"/>
                                </a:lnTo>
                                <a:cubicBezTo>
                                  <a:pt x="572100" y="3493"/>
                                  <a:pt x="597792" y="0"/>
                                  <a:pt x="611610" y="21222"/>
                                </a:cubicBezTo>
                                <a:cubicBezTo>
                                  <a:pt x="624449" y="41173"/>
                                  <a:pt x="614530" y="69660"/>
                                  <a:pt x="606301" y="89611"/>
                                </a:cubicBezTo>
                                <a:cubicBezTo>
                                  <a:pt x="543487" y="241897"/>
                                  <a:pt x="278425" y="304013"/>
                                  <a:pt x="121821" y="319786"/>
                                </a:cubicBezTo>
                                <a:cubicBezTo>
                                  <a:pt x="119027" y="365277"/>
                                  <a:pt x="121123" y="396405"/>
                                  <a:pt x="121961" y="417487"/>
                                </a:cubicBezTo>
                                <a:cubicBezTo>
                                  <a:pt x="252466" y="417208"/>
                                  <a:pt x="388280" y="418592"/>
                                  <a:pt x="406428" y="425577"/>
                                </a:cubicBezTo>
                                <a:cubicBezTo>
                                  <a:pt x="477612" y="453352"/>
                                  <a:pt x="472163" y="532219"/>
                                  <a:pt x="481790" y="617080"/>
                                </a:cubicBezTo>
                                <a:cubicBezTo>
                                  <a:pt x="499938" y="776059"/>
                                  <a:pt x="518785" y="935596"/>
                                  <a:pt x="537911" y="1094854"/>
                                </a:cubicBezTo>
                                <a:cubicBezTo>
                                  <a:pt x="542801" y="1135469"/>
                                  <a:pt x="547398" y="1175804"/>
                                  <a:pt x="552148" y="1215873"/>
                                </a:cubicBezTo>
                                <a:cubicBezTo>
                                  <a:pt x="561216" y="1292644"/>
                                  <a:pt x="589410" y="1378064"/>
                                  <a:pt x="511102" y="1419365"/>
                                </a:cubicBezTo>
                                <a:cubicBezTo>
                                  <a:pt x="478170" y="1436688"/>
                                  <a:pt x="430711" y="1431100"/>
                                  <a:pt x="390934" y="1430681"/>
                                </a:cubicBezTo>
                                <a:lnTo>
                                  <a:pt x="0" y="1430681"/>
                                </a:lnTo>
                                <a:lnTo>
                                  <a:pt x="0" y="1385596"/>
                                </a:lnTo>
                                <a:lnTo>
                                  <a:pt x="145685" y="1385596"/>
                                </a:lnTo>
                                <a:cubicBezTo>
                                  <a:pt x="226088" y="1385596"/>
                                  <a:pt x="311927" y="1388529"/>
                                  <a:pt x="390934" y="1386015"/>
                                </a:cubicBezTo>
                                <a:cubicBezTo>
                                  <a:pt x="424564" y="1385037"/>
                                  <a:pt x="476075" y="1391869"/>
                                  <a:pt x="498541" y="1373873"/>
                                </a:cubicBezTo>
                                <a:cubicBezTo>
                                  <a:pt x="526735" y="1351115"/>
                                  <a:pt x="516270" y="1316215"/>
                                  <a:pt x="514315" y="1278115"/>
                                </a:cubicBezTo>
                                <a:lnTo>
                                  <a:pt x="487937" y="1058850"/>
                                </a:lnTo>
                                <a:cubicBezTo>
                                  <a:pt x="470627" y="912559"/>
                                  <a:pt x="453050" y="763080"/>
                                  <a:pt x="436438" y="620433"/>
                                </a:cubicBezTo>
                                <a:cubicBezTo>
                                  <a:pt x="423040" y="504012"/>
                                  <a:pt x="436857" y="463956"/>
                                  <a:pt x="345989" y="464248"/>
                                </a:cubicBezTo>
                                <a:cubicBezTo>
                                  <a:pt x="303955" y="464353"/>
                                  <a:pt x="194050" y="463633"/>
                                  <a:pt x="71764" y="463155"/>
                                </a:cubicBezTo>
                                <a:lnTo>
                                  <a:pt x="0" y="462949"/>
                                </a:lnTo>
                                <a:lnTo>
                                  <a:pt x="0" y="416152"/>
                                </a:lnTo>
                                <a:lnTo>
                                  <a:pt x="75492" y="416928"/>
                                </a:lnTo>
                                <a:lnTo>
                                  <a:pt x="75911" y="323405"/>
                                </a:lnTo>
                                <a:lnTo>
                                  <a:pt x="0" y="323899"/>
                                </a:lnTo>
                                <a:lnTo>
                                  <a:pt x="0" y="279719"/>
                                </a:lnTo>
                                <a:lnTo>
                                  <a:pt x="90365" y="276897"/>
                                </a:lnTo>
                                <a:cubicBezTo>
                                  <a:pt x="181112" y="270645"/>
                                  <a:pt x="269046" y="254140"/>
                                  <a:pt x="345989" y="226822"/>
                                </a:cubicBezTo>
                                <a:cubicBezTo>
                                  <a:pt x="395125" y="209372"/>
                                  <a:pt x="443830" y="188722"/>
                                  <a:pt x="481511" y="162052"/>
                                </a:cubicBezTo>
                                <a:cubicBezTo>
                                  <a:pt x="506085" y="144615"/>
                                  <a:pt x="573217" y="92824"/>
                                  <a:pt x="569585" y="48857"/>
                                </a:cubicBezTo>
                                <a:lnTo>
                                  <a:pt x="0" y="48927"/>
                                </a:lnTo>
                                <a:lnTo>
                                  <a:pt x="0" y="3493"/>
                                </a:lnTo>
                                <a:close/>
                              </a:path>
                            </a:pathLst>
                          </a:custGeom>
                          <a:ln w="0" cap="flat">
                            <a:miter lim="127000"/>
                          </a:ln>
                        </wps:spPr>
                        <wps:style>
                          <a:lnRef idx="0">
                            <a:srgbClr val="000000">
                              <a:alpha val="0"/>
                            </a:srgbClr>
                          </a:lnRef>
                          <a:fillRef idx="1">
                            <a:srgbClr val="464343"/>
                          </a:fillRef>
                          <a:effectRef idx="0">
                            <a:scrgbClr r="0" g="0" b="0"/>
                          </a:effectRef>
                          <a:fontRef idx="none"/>
                        </wps:style>
                        <wps:bodyPr/>
                      </wps:wsp>
                      <wps:wsp>
                        <wps:cNvPr id="5227" name="Shape 5227"/>
                        <wps:cNvSpPr/>
                        <wps:spPr>
                          <a:xfrm>
                            <a:off x="2356020" y="583107"/>
                            <a:ext cx="338455" cy="676910"/>
                          </a:xfrm>
                          <a:custGeom>
                            <a:avLst/>
                            <a:gdLst/>
                            <a:ahLst/>
                            <a:cxnLst/>
                            <a:rect l="0" t="0" r="0" b="0"/>
                            <a:pathLst>
                              <a:path w="338455" h="676910">
                                <a:moveTo>
                                  <a:pt x="338455" y="0"/>
                                </a:moveTo>
                                <a:lnTo>
                                  <a:pt x="338455" y="35547"/>
                                </a:lnTo>
                                <a:cubicBezTo>
                                  <a:pt x="171171" y="35547"/>
                                  <a:pt x="35560" y="171171"/>
                                  <a:pt x="35560" y="338455"/>
                                </a:cubicBezTo>
                                <a:cubicBezTo>
                                  <a:pt x="35560" y="505739"/>
                                  <a:pt x="171171" y="641350"/>
                                  <a:pt x="338455" y="641350"/>
                                </a:cubicBezTo>
                                <a:lnTo>
                                  <a:pt x="338455" y="676910"/>
                                </a:lnTo>
                                <a:cubicBezTo>
                                  <a:pt x="151828" y="676910"/>
                                  <a:pt x="0" y="525069"/>
                                  <a:pt x="0" y="338455"/>
                                </a:cubicBezTo>
                                <a:cubicBezTo>
                                  <a:pt x="0" y="151829"/>
                                  <a:pt x="151828" y="0"/>
                                  <a:pt x="338455" y="0"/>
                                </a:cubicBezTo>
                                <a:close/>
                              </a:path>
                            </a:pathLst>
                          </a:custGeom>
                          <a:ln w="0" cap="flat">
                            <a:miter lim="127000"/>
                          </a:ln>
                        </wps:spPr>
                        <wps:style>
                          <a:lnRef idx="0">
                            <a:srgbClr val="000000">
                              <a:alpha val="0"/>
                            </a:srgbClr>
                          </a:lnRef>
                          <a:fillRef idx="1">
                            <a:srgbClr val="464343"/>
                          </a:fillRef>
                          <a:effectRef idx="0">
                            <a:scrgbClr r="0" g="0" b="0"/>
                          </a:effectRef>
                          <a:fontRef idx="none"/>
                        </wps:style>
                        <wps:bodyPr/>
                      </wps:wsp>
                      <wps:wsp>
                        <wps:cNvPr id="5228" name="Shape 5228"/>
                        <wps:cNvSpPr/>
                        <wps:spPr>
                          <a:xfrm>
                            <a:off x="2694475" y="583107"/>
                            <a:ext cx="338455" cy="676910"/>
                          </a:xfrm>
                          <a:custGeom>
                            <a:avLst/>
                            <a:gdLst/>
                            <a:ahLst/>
                            <a:cxnLst/>
                            <a:rect l="0" t="0" r="0" b="0"/>
                            <a:pathLst>
                              <a:path w="338455" h="676910">
                                <a:moveTo>
                                  <a:pt x="0" y="0"/>
                                </a:moveTo>
                                <a:cubicBezTo>
                                  <a:pt x="186627" y="0"/>
                                  <a:pt x="338455" y="151829"/>
                                  <a:pt x="338455" y="338455"/>
                                </a:cubicBezTo>
                                <a:cubicBezTo>
                                  <a:pt x="338455" y="525069"/>
                                  <a:pt x="186627" y="676910"/>
                                  <a:pt x="0" y="676910"/>
                                </a:cubicBezTo>
                                <a:lnTo>
                                  <a:pt x="0" y="641350"/>
                                </a:lnTo>
                                <a:cubicBezTo>
                                  <a:pt x="167284" y="641350"/>
                                  <a:pt x="302895" y="505739"/>
                                  <a:pt x="302895" y="338455"/>
                                </a:cubicBezTo>
                                <a:cubicBezTo>
                                  <a:pt x="302895" y="171171"/>
                                  <a:pt x="167284" y="35547"/>
                                  <a:pt x="0" y="35547"/>
                                </a:cubicBezTo>
                                <a:lnTo>
                                  <a:pt x="0" y="0"/>
                                </a:lnTo>
                                <a:close/>
                              </a:path>
                            </a:pathLst>
                          </a:custGeom>
                          <a:ln w="0" cap="flat">
                            <a:miter lim="127000"/>
                          </a:ln>
                        </wps:spPr>
                        <wps:style>
                          <a:lnRef idx="0">
                            <a:srgbClr val="000000">
                              <a:alpha val="0"/>
                            </a:srgbClr>
                          </a:lnRef>
                          <a:fillRef idx="1">
                            <a:srgbClr val="464343"/>
                          </a:fillRef>
                          <a:effectRef idx="0">
                            <a:scrgbClr r="0" g="0" b="0"/>
                          </a:effectRef>
                          <a:fontRef idx="none"/>
                        </wps:style>
                        <wps:bodyPr/>
                      </wps:wsp>
                      <wps:wsp>
                        <wps:cNvPr id="5229" name="Shape 5229"/>
                        <wps:cNvSpPr/>
                        <wps:spPr>
                          <a:xfrm>
                            <a:off x="2872663" y="675559"/>
                            <a:ext cx="75082" cy="74956"/>
                          </a:xfrm>
                          <a:custGeom>
                            <a:avLst/>
                            <a:gdLst/>
                            <a:ahLst/>
                            <a:cxnLst/>
                            <a:rect l="0" t="0" r="0" b="0"/>
                            <a:pathLst>
                              <a:path w="75082" h="74956">
                                <a:moveTo>
                                  <a:pt x="44234" y="0"/>
                                </a:moveTo>
                                <a:lnTo>
                                  <a:pt x="75082" y="30848"/>
                                </a:lnTo>
                                <a:lnTo>
                                  <a:pt x="39344" y="66586"/>
                                </a:lnTo>
                                <a:cubicBezTo>
                                  <a:pt x="30975" y="74956"/>
                                  <a:pt x="17018" y="74956"/>
                                  <a:pt x="8509" y="66586"/>
                                </a:cubicBezTo>
                                <a:cubicBezTo>
                                  <a:pt x="0" y="58064"/>
                                  <a:pt x="0" y="44107"/>
                                  <a:pt x="8509" y="35738"/>
                                </a:cubicBezTo>
                                <a:lnTo>
                                  <a:pt x="44234" y="0"/>
                                </a:lnTo>
                                <a:close/>
                              </a:path>
                            </a:pathLst>
                          </a:custGeom>
                          <a:ln w="0" cap="flat">
                            <a:miter lim="127000"/>
                          </a:ln>
                        </wps:spPr>
                        <wps:style>
                          <a:lnRef idx="0">
                            <a:srgbClr val="000000">
                              <a:alpha val="0"/>
                            </a:srgbClr>
                          </a:lnRef>
                          <a:fillRef idx="1">
                            <a:srgbClr val="464343"/>
                          </a:fillRef>
                          <a:effectRef idx="0">
                            <a:scrgbClr r="0" g="0" b="0"/>
                          </a:effectRef>
                          <a:fontRef idx="none"/>
                        </wps:style>
                        <wps:bodyPr/>
                      </wps:wsp>
                      <wps:wsp>
                        <wps:cNvPr id="5230" name="Shape 5230"/>
                        <wps:cNvSpPr/>
                        <wps:spPr>
                          <a:xfrm>
                            <a:off x="2956818" y="902653"/>
                            <a:ext cx="72161" cy="43548"/>
                          </a:xfrm>
                          <a:custGeom>
                            <a:avLst/>
                            <a:gdLst/>
                            <a:ahLst/>
                            <a:cxnLst/>
                            <a:rect l="0" t="0" r="0" b="0"/>
                            <a:pathLst>
                              <a:path w="72161" h="43548">
                                <a:moveTo>
                                  <a:pt x="21780" y="0"/>
                                </a:moveTo>
                                <a:lnTo>
                                  <a:pt x="72161" y="0"/>
                                </a:lnTo>
                                <a:lnTo>
                                  <a:pt x="72161" y="43548"/>
                                </a:lnTo>
                                <a:lnTo>
                                  <a:pt x="21780" y="43548"/>
                                </a:lnTo>
                                <a:cubicBezTo>
                                  <a:pt x="9766" y="43548"/>
                                  <a:pt x="0" y="33782"/>
                                  <a:pt x="0" y="21780"/>
                                </a:cubicBezTo>
                                <a:cubicBezTo>
                                  <a:pt x="0" y="9766"/>
                                  <a:pt x="9766" y="0"/>
                                  <a:pt x="21780" y="0"/>
                                </a:cubicBezTo>
                                <a:close/>
                              </a:path>
                            </a:pathLst>
                          </a:custGeom>
                          <a:ln w="0" cap="flat">
                            <a:miter lim="127000"/>
                          </a:ln>
                        </wps:spPr>
                        <wps:style>
                          <a:lnRef idx="0">
                            <a:srgbClr val="000000">
                              <a:alpha val="0"/>
                            </a:srgbClr>
                          </a:lnRef>
                          <a:fillRef idx="1">
                            <a:srgbClr val="464343"/>
                          </a:fillRef>
                          <a:effectRef idx="0">
                            <a:scrgbClr r="0" g="0" b="0"/>
                          </a:effectRef>
                          <a:fontRef idx="none"/>
                        </wps:style>
                        <wps:bodyPr/>
                      </wps:wsp>
                      <wps:wsp>
                        <wps:cNvPr id="5231" name="Shape 5231"/>
                        <wps:cNvSpPr/>
                        <wps:spPr>
                          <a:xfrm>
                            <a:off x="2872791" y="1100467"/>
                            <a:ext cx="74955" cy="72828"/>
                          </a:xfrm>
                          <a:custGeom>
                            <a:avLst/>
                            <a:gdLst/>
                            <a:ahLst/>
                            <a:cxnLst/>
                            <a:rect l="0" t="0" r="0" b="0"/>
                            <a:pathLst>
                              <a:path w="74955" h="72828">
                                <a:moveTo>
                                  <a:pt x="23850" y="0"/>
                                </a:moveTo>
                                <a:cubicBezTo>
                                  <a:pt x="29451" y="0"/>
                                  <a:pt x="35033" y="2127"/>
                                  <a:pt x="39217" y="6382"/>
                                </a:cubicBezTo>
                                <a:lnTo>
                                  <a:pt x="74955" y="41980"/>
                                </a:lnTo>
                                <a:lnTo>
                                  <a:pt x="44107" y="72828"/>
                                </a:lnTo>
                                <a:lnTo>
                                  <a:pt x="8369" y="37230"/>
                                </a:lnTo>
                                <a:cubicBezTo>
                                  <a:pt x="0" y="28721"/>
                                  <a:pt x="0" y="14764"/>
                                  <a:pt x="8369" y="6382"/>
                                </a:cubicBezTo>
                                <a:cubicBezTo>
                                  <a:pt x="12630" y="2127"/>
                                  <a:pt x="18250" y="0"/>
                                  <a:pt x="23850" y="0"/>
                                </a:cubicBezTo>
                                <a:close/>
                              </a:path>
                            </a:pathLst>
                          </a:custGeom>
                          <a:ln w="0" cap="flat">
                            <a:miter lim="127000"/>
                          </a:ln>
                        </wps:spPr>
                        <wps:style>
                          <a:lnRef idx="0">
                            <a:srgbClr val="000000">
                              <a:alpha val="0"/>
                            </a:srgbClr>
                          </a:lnRef>
                          <a:fillRef idx="1">
                            <a:srgbClr val="464343"/>
                          </a:fillRef>
                          <a:effectRef idx="0">
                            <a:scrgbClr r="0" g="0" b="0"/>
                          </a:effectRef>
                          <a:fontRef idx="none"/>
                        </wps:style>
                        <wps:bodyPr/>
                      </wps:wsp>
                      <wps:wsp>
                        <wps:cNvPr id="5232" name="Shape 5232"/>
                        <wps:cNvSpPr/>
                        <wps:spPr>
                          <a:xfrm>
                            <a:off x="2677103" y="1182367"/>
                            <a:ext cx="43548" cy="72301"/>
                          </a:xfrm>
                          <a:custGeom>
                            <a:avLst/>
                            <a:gdLst/>
                            <a:ahLst/>
                            <a:cxnLst/>
                            <a:rect l="0" t="0" r="0" b="0"/>
                            <a:pathLst>
                              <a:path w="43548" h="72301">
                                <a:moveTo>
                                  <a:pt x="21768" y="0"/>
                                </a:moveTo>
                                <a:cubicBezTo>
                                  <a:pt x="33782" y="0"/>
                                  <a:pt x="43548" y="9779"/>
                                  <a:pt x="43548" y="21780"/>
                                </a:cubicBezTo>
                                <a:lnTo>
                                  <a:pt x="43548" y="72301"/>
                                </a:lnTo>
                                <a:lnTo>
                                  <a:pt x="0" y="72301"/>
                                </a:lnTo>
                                <a:lnTo>
                                  <a:pt x="0" y="21780"/>
                                </a:lnTo>
                                <a:cubicBezTo>
                                  <a:pt x="0" y="9779"/>
                                  <a:pt x="9766" y="0"/>
                                  <a:pt x="21768" y="0"/>
                                </a:cubicBezTo>
                                <a:close/>
                              </a:path>
                            </a:pathLst>
                          </a:custGeom>
                          <a:ln w="0" cap="flat">
                            <a:miter lim="127000"/>
                          </a:ln>
                        </wps:spPr>
                        <wps:style>
                          <a:lnRef idx="0">
                            <a:srgbClr val="000000">
                              <a:alpha val="0"/>
                            </a:srgbClr>
                          </a:lnRef>
                          <a:fillRef idx="1">
                            <a:srgbClr val="464343"/>
                          </a:fillRef>
                          <a:effectRef idx="0">
                            <a:scrgbClr r="0" g="0" b="0"/>
                          </a:effectRef>
                          <a:fontRef idx="none"/>
                        </wps:style>
                        <wps:bodyPr/>
                      </wps:wsp>
                      <wps:wsp>
                        <wps:cNvPr id="5233" name="Shape 5233"/>
                        <wps:cNvSpPr/>
                        <wps:spPr>
                          <a:xfrm>
                            <a:off x="2450010" y="1100469"/>
                            <a:ext cx="74956" cy="72828"/>
                          </a:xfrm>
                          <a:custGeom>
                            <a:avLst/>
                            <a:gdLst/>
                            <a:ahLst/>
                            <a:cxnLst/>
                            <a:rect l="0" t="0" r="0" b="0"/>
                            <a:pathLst>
                              <a:path w="74956" h="72828">
                                <a:moveTo>
                                  <a:pt x="51070" y="0"/>
                                </a:moveTo>
                                <a:cubicBezTo>
                                  <a:pt x="56671" y="0"/>
                                  <a:pt x="62256" y="2127"/>
                                  <a:pt x="66446" y="6382"/>
                                </a:cubicBezTo>
                                <a:cubicBezTo>
                                  <a:pt x="74956" y="14904"/>
                                  <a:pt x="74956" y="28721"/>
                                  <a:pt x="66446" y="37243"/>
                                </a:cubicBezTo>
                                <a:lnTo>
                                  <a:pt x="30848" y="72828"/>
                                </a:lnTo>
                                <a:lnTo>
                                  <a:pt x="0" y="41980"/>
                                </a:lnTo>
                                <a:lnTo>
                                  <a:pt x="35598" y="6382"/>
                                </a:lnTo>
                                <a:cubicBezTo>
                                  <a:pt x="39853" y="2127"/>
                                  <a:pt x="45469" y="0"/>
                                  <a:pt x="51070" y="0"/>
                                </a:cubicBezTo>
                                <a:close/>
                              </a:path>
                            </a:pathLst>
                          </a:custGeom>
                          <a:ln w="0" cap="flat">
                            <a:miter lim="127000"/>
                          </a:ln>
                        </wps:spPr>
                        <wps:style>
                          <a:lnRef idx="0">
                            <a:srgbClr val="000000">
                              <a:alpha val="0"/>
                            </a:srgbClr>
                          </a:lnRef>
                          <a:fillRef idx="1">
                            <a:srgbClr val="464343"/>
                          </a:fillRef>
                          <a:effectRef idx="0">
                            <a:scrgbClr r="0" g="0" b="0"/>
                          </a:effectRef>
                          <a:fontRef idx="none"/>
                        </wps:style>
                        <wps:bodyPr/>
                      </wps:wsp>
                      <wps:wsp>
                        <wps:cNvPr id="5234" name="Shape 5234"/>
                        <wps:cNvSpPr/>
                        <wps:spPr>
                          <a:xfrm>
                            <a:off x="2368638" y="902654"/>
                            <a:ext cx="72301" cy="43688"/>
                          </a:xfrm>
                          <a:custGeom>
                            <a:avLst/>
                            <a:gdLst/>
                            <a:ahLst/>
                            <a:cxnLst/>
                            <a:rect l="0" t="0" r="0" b="0"/>
                            <a:pathLst>
                              <a:path w="72301" h="43688">
                                <a:moveTo>
                                  <a:pt x="0" y="0"/>
                                </a:moveTo>
                                <a:lnTo>
                                  <a:pt x="50521" y="0"/>
                                </a:lnTo>
                                <a:cubicBezTo>
                                  <a:pt x="62522" y="0"/>
                                  <a:pt x="72301" y="9766"/>
                                  <a:pt x="72301" y="21768"/>
                                </a:cubicBezTo>
                                <a:cubicBezTo>
                                  <a:pt x="72301" y="33782"/>
                                  <a:pt x="62522" y="43688"/>
                                  <a:pt x="50521" y="43688"/>
                                </a:cubicBezTo>
                                <a:lnTo>
                                  <a:pt x="0" y="43688"/>
                                </a:lnTo>
                                <a:lnTo>
                                  <a:pt x="0" y="0"/>
                                </a:lnTo>
                                <a:close/>
                              </a:path>
                            </a:pathLst>
                          </a:custGeom>
                          <a:ln w="0" cap="flat">
                            <a:miter lim="127000"/>
                          </a:ln>
                        </wps:spPr>
                        <wps:style>
                          <a:lnRef idx="0">
                            <a:srgbClr val="000000">
                              <a:alpha val="0"/>
                            </a:srgbClr>
                          </a:lnRef>
                          <a:fillRef idx="1">
                            <a:srgbClr val="464343"/>
                          </a:fillRef>
                          <a:effectRef idx="0">
                            <a:scrgbClr r="0" g="0" b="0"/>
                          </a:effectRef>
                          <a:fontRef idx="none"/>
                        </wps:style>
                        <wps:bodyPr/>
                      </wps:wsp>
                      <wps:wsp>
                        <wps:cNvPr id="5235" name="Shape 5235"/>
                        <wps:cNvSpPr/>
                        <wps:spPr>
                          <a:xfrm>
                            <a:off x="2450009" y="675561"/>
                            <a:ext cx="74955" cy="75082"/>
                          </a:xfrm>
                          <a:custGeom>
                            <a:avLst/>
                            <a:gdLst/>
                            <a:ahLst/>
                            <a:cxnLst/>
                            <a:rect l="0" t="0" r="0" b="0"/>
                            <a:pathLst>
                              <a:path w="74955" h="75082">
                                <a:moveTo>
                                  <a:pt x="30848" y="0"/>
                                </a:moveTo>
                                <a:lnTo>
                                  <a:pt x="66446" y="35738"/>
                                </a:lnTo>
                                <a:cubicBezTo>
                                  <a:pt x="74955" y="44247"/>
                                  <a:pt x="74955" y="58064"/>
                                  <a:pt x="66446" y="66573"/>
                                </a:cubicBezTo>
                                <a:cubicBezTo>
                                  <a:pt x="57924" y="75082"/>
                                  <a:pt x="44107" y="75082"/>
                                  <a:pt x="35585" y="66573"/>
                                </a:cubicBezTo>
                                <a:lnTo>
                                  <a:pt x="0" y="30848"/>
                                </a:lnTo>
                                <a:lnTo>
                                  <a:pt x="30848" y="0"/>
                                </a:lnTo>
                                <a:close/>
                              </a:path>
                            </a:pathLst>
                          </a:custGeom>
                          <a:ln w="0" cap="flat">
                            <a:miter lim="127000"/>
                          </a:ln>
                        </wps:spPr>
                        <wps:style>
                          <a:lnRef idx="0">
                            <a:srgbClr val="000000">
                              <a:alpha val="0"/>
                            </a:srgbClr>
                          </a:lnRef>
                          <a:fillRef idx="1">
                            <a:srgbClr val="464343"/>
                          </a:fillRef>
                          <a:effectRef idx="0">
                            <a:scrgbClr r="0" g="0" b="0"/>
                          </a:effectRef>
                          <a:fontRef idx="none"/>
                        </wps:style>
                        <wps:bodyPr/>
                      </wps:wsp>
                      <wps:wsp>
                        <wps:cNvPr id="5236" name="Shape 5236"/>
                        <wps:cNvSpPr/>
                        <wps:spPr>
                          <a:xfrm>
                            <a:off x="2676964" y="594327"/>
                            <a:ext cx="43688" cy="72301"/>
                          </a:xfrm>
                          <a:custGeom>
                            <a:avLst/>
                            <a:gdLst/>
                            <a:ahLst/>
                            <a:cxnLst/>
                            <a:rect l="0" t="0" r="0" b="0"/>
                            <a:pathLst>
                              <a:path w="43688" h="72301">
                                <a:moveTo>
                                  <a:pt x="0" y="0"/>
                                </a:moveTo>
                                <a:lnTo>
                                  <a:pt x="43688" y="0"/>
                                </a:lnTo>
                                <a:lnTo>
                                  <a:pt x="43688" y="50381"/>
                                </a:lnTo>
                                <a:cubicBezTo>
                                  <a:pt x="43688" y="62395"/>
                                  <a:pt x="33922" y="72301"/>
                                  <a:pt x="21920" y="72301"/>
                                </a:cubicBezTo>
                                <a:cubicBezTo>
                                  <a:pt x="9906" y="72301"/>
                                  <a:pt x="0" y="62395"/>
                                  <a:pt x="0" y="50381"/>
                                </a:cubicBezTo>
                                <a:lnTo>
                                  <a:pt x="0" y="0"/>
                                </a:lnTo>
                                <a:close/>
                              </a:path>
                            </a:pathLst>
                          </a:custGeom>
                          <a:ln w="0" cap="flat">
                            <a:miter lim="127000"/>
                          </a:ln>
                        </wps:spPr>
                        <wps:style>
                          <a:lnRef idx="0">
                            <a:srgbClr val="000000">
                              <a:alpha val="0"/>
                            </a:srgbClr>
                          </a:lnRef>
                          <a:fillRef idx="1">
                            <a:srgbClr val="464343"/>
                          </a:fillRef>
                          <a:effectRef idx="0">
                            <a:scrgbClr r="0" g="0" b="0"/>
                          </a:effectRef>
                          <a:fontRef idx="none"/>
                        </wps:style>
                        <wps:bodyPr/>
                      </wps:wsp>
                      <wps:wsp>
                        <wps:cNvPr id="5237" name="Shape 5237"/>
                        <wps:cNvSpPr/>
                        <wps:spPr>
                          <a:xfrm>
                            <a:off x="2678229" y="702509"/>
                            <a:ext cx="40551" cy="207378"/>
                          </a:xfrm>
                          <a:custGeom>
                            <a:avLst/>
                            <a:gdLst/>
                            <a:ahLst/>
                            <a:cxnLst/>
                            <a:rect l="0" t="0" r="0" b="0"/>
                            <a:pathLst>
                              <a:path w="40551" h="207378">
                                <a:moveTo>
                                  <a:pt x="20269" y="0"/>
                                </a:moveTo>
                                <a:cubicBezTo>
                                  <a:pt x="31471" y="0"/>
                                  <a:pt x="40551" y="9080"/>
                                  <a:pt x="40551" y="20282"/>
                                </a:cubicBezTo>
                                <a:lnTo>
                                  <a:pt x="40551" y="187096"/>
                                </a:lnTo>
                                <a:cubicBezTo>
                                  <a:pt x="40551" y="198298"/>
                                  <a:pt x="31471" y="207378"/>
                                  <a:pt x="20269" y="207378"/>
                                </a:cubicBezTo>
                                <a:cubicBezTo>
                                  <a:pt x="9068" y="207378"/>
                                  <a:pt x="0" y="198298"/>
                                  <a:pt x="0" y="187096"/>
                                </a:cubicBezTo>
                                <a:lnTo>
                                  <a:pt x="0" y="20282"/>
                                </a:lnTo>
                                <a:cubicBezTo>
                                  <a:pt x="0" y="9080"/>
                                  <a:pt x="9068" y="0"/>
                                  <a:pt x="20269" y="0"/>
                                </a:cubicBezTo>
                                <a:close/>
                              </a:path>
                            </a:pathLst>
                          </a:custGeom>
                          <a:ln w="0" cap="flat">
                            <a:miter lim="127000"/>
                          </a:ln>
                        </wps:spPr>
                        <wps:style>
                          <a:lnRef idx="0">
                            <a:srgbClr val="000000">
                              <a:alpha val="0"/>
                            </a:srgbClr>
                          </a:lnRef>
                          <a:fillRef idx="1">
                            <a:srgbClr val="464343"/>
                          </a:fillRef>
                          <a:effectRef idx="0">
                            <a:scrgbClr r="0" g="0" b="0"/>
                          </a:effectRef>
                          <a:fontRef idx="none"/>
                        </wps:style>
                        <wps:bodyPr/>
                      </wps:wsp>
                      <wps:wsp>
                        <wps:cNvPr id="5238" name="Shape 5238"/>
                        <wps:cNvSpPr/>
                        <wps:spPr>
                          <a:xfrm>
                            <a:off x="2657175" y="880234"/>
                            <a:ext cx="82652" cy="82652"/>
                          </a:xfrm>
                          <a:custGeom>
                            <a:avLst/>
                            <a:gdLst/>
                            <a:ahLst/>
                            <a:cxnLst/>
                            <a:rect l="0" t="0" r="0" b="0"/>
                            <a:pathLst>
                              <a:path w="82652" h="82652">
                                <a:moveTo>
                                  <a:pt x="41326" y="0"/>
                                </a:moveTo>
                                <a:cubicBezTo>
                                  <a:pt x="64148" y="0"/>
                                  <a:pt x="82652" y="18504"/>
                                  <a:pt x="82652" y="41326"/>
                                </a:cubicBezTo>
                                <a:cubicBezTo>
                                  <a:pt x="82652" y="64148"/>
                                  <a:pt x="64148" y="82652"/>
                                  <a:pt x="41326" y="82652"/>
                                </a:cubicBezTo>
                                <a:cubicBezTo>
                                  <a:pt x="18504" y="82652"/>
                                  <a:pt x="0" y="64148"/>
                                  <a:pt x="0" y="41326"/>
                                </a:cubicBezTo>
                                <a:cubicBezTo>
                                  <a:pt x="0" y="18504"/>
                                  <a:pt x="18504" y="0"/>
                                  <a:pt x="41326" y="0"/>
                                </a:cubicBezTo>
                                <a:close/>
                              </a:path>
                            </a:pathLst>
                          </a:custGeom>
                          <a:ln w="0" cap="flat">
                            <a:miter lim="127000"/>
                          </a:ln>
                        </wps:spPr>
                        <wps:style>
                          <a:lnRef idx="0">
                            <a:srgbClr val="000000">
                              <a:alpha val="0"/>
                            </a:srgbClr>
                          </a:lnRef>
                          <a:fillRef idx="1">
                            <a:srgbClr val="464343"/>
                          </a:fillRef>
                          <a:effectRef idx="0">
                            <a:scrgbClr r="0" g="0" b="0"/>
                          </a:effectRef>
                          <a:fontRef idx="none"/>
                        </wps:style>
                        <wps:bodyPr/>
                      </wps:wsp>
                      <wps:wsp>
                        <wps:cNvPr id="5239" name="Rectangle 5239"/>
                        <wps:cNvSpPr/>
                        <wps:spPr>
                          <a:xfrm rot="17601063">
                            <a:off x="-186946" y="438742"/>
                            <a:ext cx="909653" cy="190849"/>
                          </a:xfrm>
                          <a:prstGeom prst="rect">
                            <a:avLst/>
                          </a:prstGeom>
                          <a:ln>
                            <a:noFill/>
                          </a:ln>
                        </wps:spPr>
                        <wps:txbx>
                          <w:txbxContent>
                            <w:p w:rsidR="0028705D" w:rsidRDefault="0028705D">
                              <w:pPr>
                                <w:spacing w:after="160"/>
                                <w:ind w:left="0" w:firstLine="0"/>
                                <w:jc w:val="left"/>
                              </w:pPr>
                              <w:r>
                                <w:rPr>
                                  <w:rFonts w:ascii="Calibri" w:eastAsia="Calibri" w:hAnsi="Calibri" w:cs="Calibri"/>
                                  <w:color w:val="464343"/>
                                </w:rPr>
                                <w:t>Impact potential</w:t>
                              </w:r>
                            </w:p>
                          </w:txbxContent>
                        </wps:txbx>
                        <wps:bodyPr horzOverflow="overflow" vert="horz" lIns="0" tIns="0" rIns="0" bIns="0" rtlCol="0">
                          <a:noAutofit/>
                        </wps:bodyPr>
                      </wps:wsp>
                      <wps:wsp>
                        <wps:cNvPr id="5240" name="Rectangle 5240"/>
                        <wps:cNvSpPr/>
                        <wps:spPr>
                          <a:xfrm rot="17601063">
                            <a:off x="-118943" y="412419"/>
                            <a:ext cx="1079433" cy="190849"/>
                          </a:xfrm>
                          <a:prstGeom prst="rect">
                            <a:avLst/>
                          </a:prstGeom>
                          <a:ln>
                            <a:noFill/>
                          </a:ln>
                        </wps:spPr>
                        <wps:txbx>
                          <w:txbxContent>
                            <w:p w:rsidR="0028705D" w:rsidRPr="00780F96" w:rsidRDefault="0028705D">
                              <w:pPr>
                                <w:spacing w:after="160"/>
                                <w:ind w:left="0" w:firstLine="0"/>
                                <w:jc w:val="left"/>
                                <w:rPr>
                                  <w:lang w:val="ro-RO"/>
                                </w:rPr>
                              </w:pPr>
                              <w:r>
                                <w:rPr>
                                  <w:rFonts w:ascii="Calibri" w:eastAsia="Calibri" w:hAnsi="Calibri" w:cs="Calibri"/>
                                  <w:color w:val="464343"/>
                                  <w:lang w:val="ro-RO"/>
                                </w:rPr>
                                <w:t>r</w:t>
                              </w:r>
                              <w:r w:rsidRPr="00780F96">
                                <w:rPr>
                                  <w:rFonts w:ascii="Calibri" w:eastAsia="Calibri" w:hAnsi="Calibri" w:cs="Calibri"/>
                                  <w:color w:val="464343"/>
                                  <w:lang w:val="ro-RO"/>
                                </w:rPr>
                                <w:t>idicat asupra VUE</w:t>
                              </w:r>
                            </w:p>
                          </w:txbxContent>
                        </wps:txbx>
                        <wps:bodyPr horzOverflow="overflow" vert="horz" lIns="0" tIns="0" rIns="0" bIns="0" rtlCol="0">
                          <a:noAutofit/>
                        </wps:bodyPr>
                      </wps:wsp>
                      <wps:wsp>
                        <wps:cNvPr id="5241" name="Rectangle 5241"/>
                        <wps:cNvSpPr/>
                        <wps:spPr>
                          <a:xfrm rot="17571428">
                            <a:off x="3668120" y="666992"/>
                            <a:ext cx="867444" cy="190850"/>
                          </a:xfrm>
                          <a:prstGeom prst="rect">
                            <a:avLst/>
                          </a:prstGeom>
                          <a:ln>
                            <a:noFill/>
                          </a:ln>
                        </wps:spPr>
                        <wps:txbx>
                          <w:txbxContent>
                            <w:p w:rsidR="0028705D" w:rsidRPr="00780F96" w:rsidRDefault="0028705D">
                              <w:pPr>
                                <w:spacing w:after="160"/>
                                <w:ind w:left="0" w:firstLine="0"/>
                                <w:jc w:val="left"/>
                                <w:rPr>
                                  <w:lang w:val="ro-RO"/>
                                </w:rPr>
                              </w:pPr>
                              <w:r>
                                <w:rPr>
                                  <w:rFonts w:ascii="Calibri" w:eastAsia="Calibri" w:hAnsi="Calibri" w:cs="Calibri"/>
                                  <w:color w:val="464343"/>
                                  <w:lang w:val="ro-RO"/>
                                </w:rPr>
                                <w:t>La scară mică</w:t>
                              </w:r>
                            </w:p>
                          </w:txbxContent>
                        </wps:txbx>
                        <wps:bodyPr horzOverflow="overflow" vert="horz" lIns="0" tIns="0" rIns="0" bIns="0" rtlCol="0">
                          <a:noAutofit/>
                        </wps:bodyPr>
                      </wps:wsp>
                      <wps:wsp>
                        <wps:cNvPr id="5242" name="Rectangle 5242"/>
                        <wps:cNvSpPr/>
                        <wps:spPr>
                          <a:xfrm rot="17571428">
                            <a:off x="3477983" y="875913"/>
                            <a:ext cx="413861" cy="190850"/>
                          </a:xfrm>
                          <a:prstGeom prst="rect">
                            <a:avLst/>
                          </a:prstGeom>
                          <a:ln>
                            <a:noFill/>
                          </a:ln>
                        </wps:spPr>
                        <wps:txbx>
                          <w:txbxContent>
                            <w:p w:rsidR="0028705D" w:rsidRPr="00780F96" w:rsidRDefault="0028705D">
                              <w:pPr>
                                <w:spacing w:after="160"/>
                                <w:ind w:left="0" w:firstLine="0"/>
                                <w:jc w:val="left"/>
                                <w:rPr>
                                  <w:lang w:val="ro-RO"/>
                                </w:rPr>
                              </w:pPr>
                              <w:r>
                                <w:rPr>
                                  <w:rFonts w:ascii="Calibri" w:eastAsia="Calibri" w:hAnsi="Calibri" w:cs="Calibri"/>
                                  <w:color w:val="464343"/>
                                  <w:lang w:val="ro-RO"/>
                                </w:rPr>
                                <w:t>Altele</w:t>
                              </w:r>
                            </w:p>
                          </w:txbxContent>
                        </wps:txbx>
                        <wps:bodyPr horzOverflow="overflow" vert="horz" lIns="0" tIns="0" rIns="0" bIns="0" rtlCol="0">
                          <a:noAutofit/>
                        </wps:bodyPr>
                      </wps:wsp>
                      <wps:wsp>
                        <wps:cNvPr id="5243" name="Rectangle 5243"/>
                        <wps:cNvSpPr/>
                        <wps:spPr>
                          <a:xfrm rot="17571428">
                            <a:off x="4016647" y="736263"/>
                            <a:ext cx="717021" cy="190850"/>
                          </a:xfrm>
                          <a:prstGeom prst="rect">
                            <a:avLst/>
                          </a:prstGeom>
                          <a:ln>
                            <a:noFill/>
                          </a:ln>
                        </wps:spPr>
                        <wps:txbx>
                          <w:txbxContent>
                            <w:p w:rsidR="0028705D" w:rsidRPr="00780F96" w:rsidRDefault="0028705D">
                              <w:pPr>
                                <w:spacing w:after="160"/>
                                <w:ind w:left="0" w:firstLine="0"/>
                                <w:jc w:val="left"/>
                                <w:rPr>
                                  <w:lang w:val="ro-RO"/>
                                </w:rPr>
                              </w:pPr>
                              <w:r w:rsidRPr="00780F96">
                                <w:rPr>
                                  <w:rFonts w:ascii="Calibri" w:eastAsia="Calibri" w:hAnsi="Calibri" w:cs="Calibri"/>
                                  <w:color w:val="464343"/>
                                  <w:lang w:val="ro-RO"/>
                                </w:rPr>
                                <w:t>Reversibilă</w:t>
                              </w:r>
                            </w:p>
                          </w:txbxContent>
                        </wps:txbx>
                        <wps:bodyPr horzOverflow="overflow" vert="horz" lIns="0" tIns="0" rIns="0" bIns="0" rtlCol="0">
                          <a:noAutofit/>
                        </wps:bodyPr>
                      </wps:wsp>
                      <wps:wsp>
                        <wps:cNvPr id="5244" name="Rectangle 5244"/>
                        <wps:cNvSpPr/>
                        <wps:spPr>
                          <a:xfrm rot="17571428">
                            <a:off x="4329984" y="752511"/>
                            <a:ext cx="681685" cy="190850"/>
                          </a:xfrm>
                          <a:prstGeom prst="rect">
                            <a:avLst/>
                          </a:prstGeom>
                          <a:ln>
                            <a:noFill/>
                          </a:ln>
                        </wps:spPr>
                        <wps:txbx>
                          <w:txbxContent>
                            <w:p w:rsidR="0028705D" w:rsidRPr="00936A3B" w:rsidRDefault="0028705D">
                              <w:pPr>
                                <w:spacing w:after="160"/>
                                <w:ind w:left="0" w:firstLine="0"/>
                                <w:jc w:val="left"/>
                                <w:rPr>
                                  <w:lang w:val="ro-RO"/>
                                </w:rPr>
                              </w:pPr>
                              <w:r w:rsidRPr="00936A3B">
                                <w:rPr>
                                  <w:rFonts w:ascii="Calibri" w:eastAsia="Calibri" w:hAnsi="Calibri" w:cs="Calibri"/>
                                  <w:color w:val="464343"/>
                                  <w:lang w:val="ro-RO"/>
                                </w:rPr>
                                <w:t>Temporară</w:t>
                              </w:r>
                            </w:p>
                          </w:txbxContent>
                        </wps:txbx>
                        <wps:bodyPr horzOverflow="overflow" vert="horz" lIns="0" tIns="0" rIns="0" bIns="0" rtlCol="0">
                          <a:noAutofit/>
                        </wps:bodyPr>
                      </wps:wsp>
                      <wps:wsp>
                        <wps:cNvPr id="5245" name="Rectangle 5245"/>
                        <wps:cNvSpPr/>
                        <wps:spPr>
                          <a:xfrm rot="17571428">
                            <a:off x="4395025" y="394866"/>
                            <a:ext cx="1457667" cy="190851"/>
                          </a:xfrm>
                          <a:prstGeom prst="rect">
                            <a:avLst/>
                          </a:prstGeom>
                          <a:ln>
                            <a:noFill/>
                          </a:ln>
                        </wps:spPr>
                        <wps:txbx>
                          <w:txbxContent>
                            <w:p w:rsidR="0028705D" w:rsidRPr="00936A3B" w:rsidRDefault="0028705D">
                              <w:pPr>
                                <w:spacing w:after="160"/>
                                <w:ind w:left="0" w:firstLine="0"/>
                                <w:jc w:val="left"/>
                                <w:rPr>
                                  <w:lang w:val="ro-RO"/>
                                </w:rPr>
                              </w:pPr>
                              <w:r>
                                <w:rPr>
                                  <w:rFonts w:ascii="Calibri" w:eastAsia="Calibri" w:hAnsi="Calibri" w:cs="Calibri"/>
                                  <w:color w:val="464343"/>
                                  <w:lang w:val="ro-RO"/>
                                </w:rPr>
                                <w:t>Într-un cadru mai larg</w:t>
                              </w:r>
                            </w:p>
                          </w:txbxContent>
                        </wps:txbx>
                        <wps:bodyPr horzOverflow="overflow" vert="horz" lIns="0" tIns="0" rIns="0" bIns="0" rtlCol="0">
                          <a:noAutofit/>
                        </wps:bodyPr>
                      </wps:wsp>
                      <wps:wsp>
                        <wps:cNvPr id="5246" name="Rectangle 5246"/>
                        <wps:cNvSpPr/>
                        <wps:spPr>
                          <a:xfrm rot="17571428">
                            <a:off x="4711487" y="439879"/>
                            <a:ext cx="1368021" cy="190850"/>
                          </a:xfrm>
                          <a:prstGeom prst="rect">
                            <a:avLst/>
                          </a:prstGeom>
                          <a:ln>
                            <a:noFill/>
                          </a:ln>
                        </wps:spPr>
                        <wps:txbx>
                          <w:txbxContent>
                            <w:p w:rsidR="0028705D" w:rsidRPr="00936A3B" w:rsidRDefault="0028705D">
                              <w:pPr>
                                <w:spacing w:after="160"/>
                                <w:ind w:left="0" w:firstLine="0"/>
                                <w:jc w:val="left"/>
                                <w:rPr>
                                  <w:lang w:val="ro-RO"/>
                                </w:rPr>
                              </w:pPr>
                              <w:r>
                                <w:rPr>
                                  <w:rFonts w:ascii="Calibri" w:eastAsia="Calibri" w:hAnsi="Calibri" w:cs="Calibri"/>
                                  <w:color w:val="464343"/>
                                  <w:lang w:val="ro-RO"/>
                                </w:rPr>
                                <w:t>Niciun impact asupra VUE</w:t>
                              </w:r>
                            </w:p>
                          </w:txbxContent>
                        </wps:txbx>
                        <wps:bodyPr horzOverflow="overflow" vert="horz" lIns="0" tIns="0" rIns="0" bIns="0" rtlCol="0">
                          <a:noAutofit/>
                        </wps:bodyPr>
                      </wps:wsp>
                      <wps:wsp>
                        <wps:cNvPr id="5247" name="Rectangle 5247"/>
                        <wps:cNvSpPr/>
                        <wps:spPr>
                          <a:xfrm rot="17571428">
                            <a:off x="614582" y="438410"/>
                            <a:ext cx="914850" cy="190850"/>
                          </a:xfrm>
                          <a:prstGeom prst="rect">
                            <a:avLst/>
                          </a:prstGeom>
                          <a:ln>
                            <a:noFill/>
                          </a:ln>
                        </wps:spPr>
                        <wps:txbx>
                          <w:txbxContent>
                            <w:p w:rsidR="0028705D" w:rsidRPr="00780F96" w:rsidRDefault="0028705D">
                              <w:pPr>
                                <w:spacing w:after="160"/>
                                <w:ind w:left="0" w:firstLine="0"/>
                                <w:jc w:val="left"/>
                                <w:rPr>
                                  <w:lang w:val="ro-RO"/>
                                </w:rPr>
                              </w:pPr>
                              <w:r>
                                <w:rPr>
                                  <w:rFonts w:ascii="Calibri" w:eastAsia="Calibri" w:hAnsi="Calibri" w:cs="Calibri"/>
                                  <w:color w:val="464343"/>
                                  <w:lang w:val="ro-RO"/>
                                </w:rPr>
                                <w:t>La scară largă</w:t>
                              </w:r>
                            </w:p>
                          </w:txbxContent>
                        </wps:txbx>
                        <wps:bodyPr horzOverflow="overflow" vert="horz" lIns="0" tIns="0" rIns="0" bIns="0" rtlCol="0">
                          <a:noAutofit/>
                        </wps:bodyPr>
                      </wps:wsp>
                      <wps:wsp>
                        <wps:cNvPr id="5248" name="Rectangle 5248"/>
                        <wps:cNvSpPr/>
                        <wps:spPr>
                          <a:xfrm rot="17571428">
                            <a:off x="871517" y="405374"/>
                            <a:ext cx="986805" cy="190850"/>
                          </a:xfrm>
                          <a:prstGeom prst="rect">
                            <a:avLst/>
                          </a:prstGeom>
                          <a:ln>
                            <a:noFill/>
                          </a:ln>
                        </wps:spPr>
                        <wps:txbx>
                          <w:txbxContent>
                            <w:p w:rsidR="0028705D" w:rsidRPr="00780F96" w:rsidRDefault="0028705D">
                              <w:pPr>
                                <w:spacing w:after="160"/>
                                <w:ind w:left="0" w:firstLine="0"/>
                                <w:jc w:val="left"/>
                                <w:rPr>
                                  <w:lang w:val="ro-RO"/>
                                </w:rPr>
                              </w:pPr>
                              <w:r w:rsidRPr="00780F96">
                                <w:rPr>
                                  <w:rFonts w:ascii="Calibri" w:eastAsia="Calibri" w:hAnsi="Calibri" w:cs="Calibri"/>
                                  <w:color w:val="464343"/>
                                  <w:lang w:val="ro-RO"/>
                                </w:rPr>
                                <w:t>Ireversibilă</w:t>
                              </w:r>
                            </w:p>
                          </w:txbxContent>
                        </wps:txbx>
                        <wps:bodyPr horzOverflow="overflow" vert="horz" lIns="0" tIns="0" rIns="0" bIns="0" rtlCol="0">
                          <a:noAutofit/>
                        </wps:bodyPr>
                      </wps:wsp>
                      <wps:wsp>
                        <wps:cNvPr id="5249" name="Rectangle 5249"/>
                        <wps:cNvSpPr/>
                        <wps:spPr>
                          <a:xfrm rot="17571428">
                            <a:off x="1148362" y="397066"/>
                            <a:ext cx="1004630" cy="190850"/>
                          </a:xfrm>
                          <a:prstGeom prst="rect">
                            <a:avLst/>
                          </a:prstGeom>
                          <a:ln>
                            <a:noFill/>
                          </a:ln>
                        </wps:spPr>
                        <wps:txbx>
                          <w:txbxContent>
                            <w:p w:rsidR="0028705D" w:rsidRPr="00780F96" w:rsidRDefault="0028705D">
                              <w:pPr>
                                <w:spacing w:after="160"/>
                                <w:ind w:left="0" w:firstLine="0"/>
                                <w:jc w:val="left"/>
                                <w:rPr>
                                  <w:lang w:val="ro-RO"/>
                                </w:rPr>
                              </w:pPr>
                              <w:r w:rsidRPr="00780F96">
                                <w:rPr>
                                  <w:rFonts w:ascii="Calibri" w:eastAsia="Calibri" w:hAnsi="Calibri" w:cs="Calibri"/>
                                  <w:color w:val="464343"/>
                                  <w:lang w:val="ro-RO"/>
                                </w:rPr>
                                <w:t>Permanentă</w:t>
                              </w:r>
                            </w:p>
                          </w:txbxContent>
                        </wps:txbx>
                        <wps:bodyPr horzOverflow="overflow" vert="horz" lIns="0" tIns="0" rIns="0" bIns="0" rtlCol="0">
                          <a:noAutofit/>
                        </wps:bodyPr>
                      </wps:wsp>
                      <wps:wsp>
                        <wps:cNvPr id="5250" name="Rectangle 5250"/>
                        <wps:cNvSpPr/>
                        <wps:spPr>
                          <a:xfrm rot="17571428">
                            <a:off x="1585984" y="622680"/>
                            <a:ext cx="515034" cy="190850"/>
                          </a:xfrm>
                          <a:prstGeom prst="rect">
                            <a:avLst/>
                          </a:prstGeom>
                          <a:ln>
                            <a:noFill/>
                          </a:ln>
                        </wps:spPr>
                        <wps:txbx>
                          <w:txbxContent>
                            <w:p w:rsidR="0028705D" w:rsidRPr="00780F96" w:rsidRDefault="0028705D">
                              <w:pPr>
                                <w:spacing w:after="160"/>
                                <w:ind w:left="0" w:firstLine="0"/>
                                <w:jc w:val="left"/>
                                <w:rPr>
                                  <w:lang w:val="ro-RO"/>
                                </w:rPr>
                              </w:pPr>
                              <w:r>
                                <w:rPr>
                                  <w:rFonts w:ascii="Calibri" w:eastAsia="Calibri" w:hAnsi="Calibri" w:cs="Calibri"/>
                                  <w:color w:val="464343"/>
                                  <w:lang w:val="ro-RO"/>
                                </w:rPr>
                                <w:t>Altele</w:t>
                              </w:r>
                            </w:p>
                          </w:txbxContent>
                        </wps:txbx>
                        <wps:bodyPr horzOverflow="overflow" vert="horz" lIns="0" tIns="0" rIns="0" bIns="0" rtlCol="0">
                          <a:noAutofit/>
                        </wps:bodyPr>
                      </wps:wsp>
                      <wps:wsp>
                        <wps:cNvPr id="5251" name="Rectangle 5251"/>
                        <wps:cNvSpPr/>
                        <wps:spPr>
                          <a:xfrm rot="17571428">
                            <a:off x="118482" y="313032"/>
                            <a:ext cx="1186042" cy="190850"/>
                          </a:xfrm>
                          <a:prstGeom prst="rect">
                            <a:avLst/>
                          </a:prstGeom>
                          <a:ln>
                            <a:noFill/>
                          </a:ln>
                        </wps:spPr>
                        <wps:txbx>
                          <w:txbxContent>
                            <w:p w:rsidR="0028705D" w:rsidRPr="00780F96" w:rsidRDefault="0028705D">
                              <w:pPr>
                                <w:spacing w:after="160"/>
                                <w:ind w:left="0" w:firstLine="0"/>
                                <w:jc w:val="left"/>
                                <w:rPr>
                                  <w:lang w:val="ro-RO"/>
                                </w:rPr>
                              </w:pPr>
                              <w:r>
                                <w:rPr>
                                  <w:rFonts w:ascii="Calibri" w:eastAsia="Calibri" w:hAnsi="Calibri" w:cs="Calibri"/>
                                  <w:color w:val="464343"/>
                                  <w:lang w:val="ro-RO"/>
                                </w:rPr>
                                <w:t>În limitele proprietății</w:t>
                              </w:r>
                            </w:p>
                          </w:txbxContent>
                        </wps:txbx>
                        <wps:bodyPr horzOverflow="overflow" vert="horz" lIns="0" tIns="0" rIns="0" bIns="0" rtlCol="0">
                          <a:noAutofit/>
                        </wps:bodyPr>
                      </wps:wsp>
                      <wps:wsp>
                        <wps:cNvPr id="5252" name="Rectangle 5252"/>
                        <wps:cNvSpPr/>
                        <wps:spPr>
                          <a:xfrm rot="17571428">
                            <a:off x="204044" y="312006"/>
                            <a:ext cx="1297549" cy="190850"/>
                          </a:xfrm>
                          <a:prstGeom prst="rect">
                            <a:avLst/>
                          </a:prstGeom>
                          <a:ln>
                            <a:noFill/>
                          </a:ln>
                        </wps:spPr>
                        <wps:txbx>
                          <w:txbxContent>
                            <w:p w:rsidR="0028705D" w:rsidRPr="00780F96" w:rsidRDefault="0028705D">
                              <w:pPr>
                                <w:spacing w:after="160"/>
                                <w:ind w:left="0" w:firstLine="0"/>
                                <w:jc w:val="left"/>
                                <w:rPr>
                                  <w:lang w:val="ro-RO"/>
                                </w:rPr>
                              </w:pPr>
                              <w:r>
                                <w:rPr>
                                  <w:rFonts w:ascii="Calibri" w:eastAsia="Calibri" w:hAnsi="Calibri" w:cs="Calibri"/>
                                  <w:color w:val="464343"/>
                                  <w:lang w:val="ro-RO"/>
                                </w:rPr>
                                <w:t>sau ale zonei tampon</w:t>
                              </w:r>
                            </w:p>
                          </w:txbxContent>
                        </wps:txbx>
                        <wps:bodyPr horzOverflow="overflow" vert="horz" lIns="0" tIns="0" rIns="0" bIns="0" rtlCol="0">
                          <a:noAutofit/>
                        </wps:bodyPr>
                      </wps:wsp>
                    </wpg:wgp>
                  </a:graphicData>
                </a:graphic>
              </wp:inline>
            </w:drawing>
          </mc:Choice>
          <mc:Fallback>
            <w:pict>
              <v:group id="Group 108689" o:spid="_x0000_s1576" style="width:426.8pt;height:147.65pt;mso-position-horizontal-relative:char;mso-position-vertical-relative:line" coordorigin="703,-2413" coordsize="54206,187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">
                <v:shape id="Shape 5205" o:spid="_x0000_s1577" style="position:absolute;left:21527;top:10305;width:10952;height:3849;visibility:visible;mso-wrap-style:square;v-text-anchor:top" coordsize="1095146,3849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THMMUA&#10;AADdAAAADwAAAGRycy9kb3ducmV2LnhtbESPQWuDQBSE74H8h+UFcktWpZZgswklUOhBSGq99PZw&#10;X1XqvjXuVs2/zwYKPQ4z8w2zP86mEyMNrrWsIN5GIIgrq1uuFZSfb5sdCOeRNXaWScGNHBwPy8Ue&#10;M20n/qCx8LUIEHYZKmi87zMpXdWQQbe1PXHwvu1g0Ac51FIPOAW46WQSRc/SYMthocGeTg1VP8Wv&#10;UfBkS87jr2suy+nCfaF35pxXSq1X8+sLCE+z/w//td+1gjSJUni8CU9AH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pMcwxQAAAN0AAAAPAAAAAAAAAAAAAAAAAJgCAABkcnMv&#10;ZG93bnJldi54bWxQSwUGAAAAAAQABAD1AAAAigMAAAAA&#10;" path="m251828,l825767,11862r244018,98577l1095146,299364r-49326,85611l210363,376111,49314,377584,,309702,29515,74257,251828,xe" fillcolor="#f39323" stroked="f" strokeweight="0">
                  <v:stroke miterlimit="83231f" joinstyle="miter"/>
                  <v:path arrowok="t" textboxrect="0,0,1095146,384975"/>
                </v:shape>
                <v:shape id="Shape 5206" o:spid="_x0000_s1578" style="position:absolute;left:21749;top:4417;width:5232;height:7040;visibility:visible;mso-wrap-style:square;v-text-anchor:top" coordsize="523240,704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iz58UA&#10;AADdAAAADwAAAGRycy9kb3ducmV2LnhtbESPT4vCMBTE7wt+h/CEva2JXRSpRpFC2ZU9+edgb4/m&#10;bVu2eSlN1PrtzYLgcZiZ3zCrzWBbcaXeN441TCcKBHHpTMOVhtMx/1iA8AHZYOuYNNzJw2Y9elth&#10;atyN93Q9hEpECPsUNdQhdKmUvqzJop+4jjh6v663GKLsK2l6vEW4bWWi1FxabDgu1NhRVlP5d7hY&#10;DT/51+csbHfnvCj2MqnsvchUpvX7eNguQQQawiv8bH8bDbNEzeH/TXwCcv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6LPnxQAAAN0AAAAPAAAAAAAAAAAAAAAAAJgCAABkcnMv&#10;ZG93bnJldi54bWxQSwUGAAAAAAQABAD1AAAAigMAAAAA&#10;" path="m503593,r19647,l523240,149720,224269,611061,,704012,79222,57785,118084,10325,503593,xe" fillcolor="#de3d2d" stroked="f" strokeweight="0">
                  <v:stroke miterlimit="83231f" joinstyle="miter"/>
                  <v:path arrowok="t" textboxrect="0,0,523240,704012"/>
                </v:shape>
                <v:shape id="Shape 133310" o:spid="_x0000_s1579" style="position:absolute;left:20249;top:15790;width:13347;height:549;visibility:visible;mso-wrap-style:square;v-text-anchor:top" coordsize="1334745,548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57bsEA&#10;AADfAAAADwAAAGRycy9kb3ducmV2LnhtbERPzYrCMBC+L/gOYYS9rakWRKpRRBCUPeiqDzA0Y1Ns&#10;JqWJtb79zmFhjx/f/2oz+Eb11MU6sIHpJANFXAZbc2Xgdt1/LUDFhGyxCUwG3hRhsx59rLCw4cU/&#10;1F9SpSSEY4EGXEptoXUsHXmMk9ASC3cPnccksKu07fAl4b7Rsyyba481S4PDlnaOysfl6Q3gPFWn&#10;7/DO3fFkj1Yv7tvzuTfmczxsl6ASDelf/Oc+WJmf5/lUHsgfAaD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Nee27BAAAA3wAAAA8AAAAAAAAAAAAAAAAAmAIAAGRycy9kb3du&#10;cmV2LnhtbFBLBQYAAAAABAAEAPUAAACGAwAAAAA=&#10;" path="m,l1334745,r,54876l,54876,,e" fillcolor="#f39323" stroked="f" strokeweight="0">
                  <v:stroke miterlimit="83231f" joinstyle="miter"/>
                  <v:path arrowok="t" textboxrect="0,0,1334745,54876"/>
                </v:shape>
                <v:shape id="Shape 133311" o:spid="_x0000_s1580" style="position:absolute;left:34996;top:15790;width:17286;height:549;visibility:visible;mso-wrap-style:square;v-text-anchor:top" coordsize="1728546,548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oHScMA&#10;AADfAAAADwAAAGRycy9kb3ducmV2LnhtbERP3WrCMBS+H/gO4Qy807R2qHRGkaFsIAj+PMBZcmzL&#10;mpOuidr59EYQdvnx/c8Wna3FhVpfOVaQDhMQxNqZigsFx8N6MAXhA7LB2jEp+CMPi3nvZYa5cVfe&#10;0WUfChFD2OeooAyhyaX0uiSLfuga4sidXGsxRNgW0rR4jeG2lqMkGUuLFceGEhv6KEn/7M9WwXb7&#10;+XbS5G6TZqNx1fHmd518K9V/7ZbvIAJ14V/8dH+ZOD/LsjSFx58IQM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eoHScMAAADfAAAADwAAAAAAAAAAAAAAAACYAgAAZHJzL2Rv&#10;d25yZXYueG1sUEsFBgAAAAAEAAQA9QAAAIgDAAAAAA==&#10;" path="m,l1728546,r,54876l,54876,,e" fillcolor="#f9b01e" stroked="f" strokeweight="0">
                  <v:stroke miterlimit="83231f" joinstyle="miter"/>
                  <v:path arrowok="t" textboxrect="0,0,1728546,54876"/>
                </v:shape>
                <v:shape id="Shape 133312" o:spid="_x0000_s1581" style="position:absolute;left:703;top:15790;width:17876;height:539;visibility:visible;mso-wrap-style:square;v-text-anchor:top" coordsize="1787601,538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qssMA&#10;AADfAAAADwAAAGRycy9kb3ducmV2LnhtbERPXWvCMBR9H/gfwhX2NlMtqFSjiLjpgzCmoq+X5toU&#10;m5uuiVr/vREGezyc7+m8tZW4UeNLxwr6vQQEce50yYWCw/7zYwzCB2SNlWNS8CAP81nnbYqZdnf+&#10;odsuFCKGsM9QgQmhzqT0uSGLvudq4sidXWMxRNgUUjd4j+G2koMkGUqLJccGgzUtDeWX3dUqGGHx&#10;MKa6nPT6sM1H69Xx+3f/pdR7t11MQARqw7/4z73RcX6apv0BvP5EAHL2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Y+qssMAAADfAAAADwAAAAAAAAAAAAAAAACYAgAAZHJzL2Rv&#10;d25yZXYueG1sUEsFBgAAAAAEAAQA9QAAAIgDAAAAAA==&#10;" path="m,l1787601,r,53848l,53848,,e" fillcolor="#de3d2d" stroked="f" strokeweight="0">
                  <v:stroke miterlimit="83231f" joinstyle="miter"/>
                  <v:path arrowok="t" textboxrect="0,0,1787601,53848"/>
                </v:shape>
                <v:shape id="Shape 5210" o:spid="_x0000_s1582" style="position:absolute;left:26981;top:4386;width:5186;height:7023;visibility:visible;mso-wrap-style:square;v-text-anchor:top" coordsize="518604,70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A6McEA&#10;AADdAAAADwAAAGRycy9kb3ducmV2LnhtbERPy4rCMBTdC/5DuII7TVtQho5RRFSEAcHHB1yaO02x&#10;uSlNpmb8erMYmOXhvFebaFsxUO8bxwryeQaCuHK64VrB/XaYfYDwAVlj65gU/JKHzXo8WmGp3ZMv&#10;NFxDLVII+xIVmBC6UkpfGbLo564jTty36y2GBPta6h6fKdy2ssiypbTYcGow2NHOUPW4/lgFx3w3&#10;hPh1v5zO5niI7a0uXvutUtNJ3H6CCBTDv/jPfdIKFkWe9qc36QnI9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rAOjHBAAAA3QAAAA8AAAAAAAAAAAAAAAAAmAIAAGRycy9kb3du&#10;cmV2LnhtbFBLBQYAAAAABAAEAPUAAACGAwAAAAA=&#10;" path="m,l400520,8583r53137,45758l518604,702269,294335,609331,,154302,,xe" fillcolor="#f9b01e" stroked="f" strokeweight="0">
                  <v:stroke miterlimit="83231f" joinstyle="miter"/>
                  <v:path arrowok="t" textboxrect="0,0,518604,702269"/>
                </v:shape>
                <v:shape id="Shape 5211" o:spid="_x0000_s1583" style="position:absolute;left:26885;top:4384;width:96;height:2;visibility:visible;mso-wrap-style:square;v-text-anchor:top" coordsize="9601,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cbmMUA&#10;AADdAAAADwAAAGRycy9kb3ducmV2LnhtbESPzW7CMBCE75V4B2uReitOqIog4CAKStVb+XuAxV6S&#10;KPE6jV1I376uVKnH0cx8o1mtB9uKG/W+dqwgnSQgiLUzNZcKzqfiaQ7CB2SDrWNS8E0e1vnoYYWZ&#10;cXc+0O0YShEh7DNUUIXQZVJ6XZFFP3EdcfSurrcYouxLaXq8R7ht5TRJZtJizXGhwo62Fenm+GUV&#10;FNfmw/k3el5cdoXWtv7c8+tMqcfxsFmCCDSE//Bf+90oeJmmKfy+iU9A5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dxuYxQAAAN0AAAAPAAAAAAAAAAAAAAAAAJgCAABkcnMv&#10;ZG93bnJldi54bWxQSwUGAAAAAAQABAD1AAAAigMAAAAA&#10;" path="m,l9601,203r,3l,xe" fillcolor="#f9b01e" stroked="f" strokeweight="0">
                  <v:stroke miterlimit="83231f" joinstyle="miter"/>
                  <v:path arrowok="t" textboxrect="0,0,9601,206"/>
                </v:shape>
                <v:shape id="Shape 5212" o:spid="_x0000_s1584" style="position:absolute;left:23899;top:6155;width:6208;height:6207;visibility:visible;mso-wrap-style:square;v-text-anchor:top" coordsize="620763,6207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NpbMcA&#10;AADdAAAADwAAAGRycy9kb3ducmV2LnhtbESPQWvCQBSE7wX/w/IKvdVNUiqSuoqIitBDMZZAb6/Z&#10;1yRt9m3Mrib9964geBxm5htmthhMI87UudqygngcgSAurK65VPB52DxPQTiPrLGxTAr+ycFiPnqY&#10;Yaptz3s6Z74UAcIuRQWV920qpSsqMujGtiUO3o/tDPogu1LqDvsAN41MomgiDdYcFipsaVVR8Zed&#10;jIJDXPLqPf/6+D6uf5fxi8ndepsr9fQ4LN9AeBr8PXxr77SC1yRO4PomPAE5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7TaWzHAAAA3QAAAA8AAAAAAAAAAAAAAAAAmAIAAGRy&#10;cy9kb3ducmV2LnhtbFBLBQYAAAAABAAEAPUAAACMAwAAAAA=&#10;" path="m310388,c481800,,620763,138951,620763,310375v,171425,-138963,310376,-310375,310376c138963,620751,,481800,,310375,,138951,138963,,310388,xe" stroked="f" strokeweight="0">
                  <v:stroke miterlimit="83231f" joinstyle="miter"/>
                  <v:path arrowok="t" textboxrect="0,0,620763,620751"/>
                </v:shape>
                <v:shape id="Shape 5213" o:spid="_x0000_s1585" style="position:absolute;left:34996;top:12711;width:2055;height:1673;visibility:visible;mso-wrap-style:square;v-text-anchor:top" coordsize="205473,167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Z0vMMA&#10;AADdAAAADwAAAGRycy9kb3ducmV2LnhtbESPQYvCMBSE7wv+h/AEb2tqRVmrUaQgKIsHu4LXR/Ns&#10;q81LaaLWf78RBI/DzHzDLFadqcWdWldZVjAaRiCIc6srLhQc/zbfPyCcR9ZYWyYFT3KwWva+Fpho&#10;++AD3TNfiABhl6CC0vsmkdLlJRl0Q9sQB+9sW4M+yLaQusVHgJtaxlE0lQYrDgslNpSWlF+zm1GQ&#10;XdKZ3GQ+3ZrYufiyO/3u96zUoN+t5yA8df4Tfre3WsEkHo3h9SY8Abn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GZ0vMMAAADdAAAADwAAAAAAAAAAAAAAAACYAgAAZHJzL2Rv&#10;d25yZXYueG1sUEsFBgAAAAAEAAQA9QAAAIgDAAAAAA==&#10;" path="m99111,r7252,c144044,698,181039,5728,196393,16472v-140,36284,-43129,-2375,-40335,39497c158433,89471,177140,86258,205473,87795r-978,67208c186893,163246,147257,167157,106363,167284r-7252,c58217,167018,18567,163246,1130,155003l,87795c28334,86258,47041,89471,49416,55969,52210,14097,9220,52756,9080,16472,24574,5728,61430,698,99111,xe" fillcolor="#464343" stroked="f" strokeweight="0">
                  <v:stroke miterlimit="83231f" joinstyle="miter"/>
                  <v:path arrowok="t" textboxrect="0,0,205473,167284"/>
                </v:shape>
                <v:shape id="Shape 5214" o:spid="_x0000_s1586" style="position:absolute;left:38056;top:12711;width:2055;height:1673;visibility:visible;mso-wrap-style:square;v-text-anchor:top" coordsize="205461,167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2waMUA&#10;AADdAAAADwAAAGRycy9kb3ducmV2LnhtbESP0WrCQBRE3wX/YbmCb7ox2CLRVVSoFnwojX7AJXtN&#10;gtm76e5qUr++Wyj0cZiZM8xq05tGPMj52rKC2TQBQVxYXXOp4HJ+myxA+ICssbFMCr7Jw2Y9HKww&#10;07bjT3rkoRQRwj5DBVUIbSalLyoy6Ke2JY7e1TqDIUpXSu2wi3DTyDRJXqXBmuNChS3tKypu+d0o&#10;4MXl9Kx1OBTPdJd3x4/T/WvvlBqP+u0SRKA+/If/2u9awUs6m8Pvm/gE5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HbBoxQAAAN0AAAAPAAAAAAAAAAAAAAAAAJgCAABkcnMv&#10;ZG93bnJldi54bWxQSwUGAAAAAAQABAD1AAAAigMAAAAA&#10;" path="m99098,r7252,c144044,698,181026,5728,196380,16472v-140,36284,-43129,-2375,-40335,39497c158420,89471,177114,86258,205461,87795r-991,67208c186893,163246,147384,167157,106350,167284r-7252,c58204,167018,18555,163246,1118,155003l,87795c28334,86258,47168,89471,49416,55969,52197,14097,9208,52756,9208,16472,24562,5728,61404,698,99098,xe" fillcolor="#464343" stroked="f" strokeweight="0">
                  <v:stroke miterlimit="83231f" joinstyle="miter"/>
                  <v:path arrowok="t" textboxrect="0,0,205461,167284"/>
                </v:shape>
                <v:shape id="Shape 5215" o:spid="_x0000_s1587" style="position:absolute;left:41115;top:12711;width:2056;height:1673;visibility:visible;mso-wrap-style:square;v-text-anchor:top" coordsize="205600,167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fTNcYA&#10;AADdAAAADwAAAGRycy9kb3ducmV2LnhtbESPwW7CMBBE75X4B2uRegMHBFUVMAiQoBzaQ4EPWOwl&#10;CYnXUexA6NfXlZB6HM3MG8182dlK3KjxhWMFo2ECglg7U3Cm4HTcDt5B+IBssHJMCh7kYbnovcwx&#10;Ne7O33Q7hExECPsUFeQh1KmUXudk0Q9dTRy9i2sshiibTJoG7xFuKzlOkjdpseC4kGNNm5x0eWit&#10;go8vraWp1227K7f651r6827yqdRrv1vNQATqwn/42d4bBdPxaAp/b+IT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HfTNcYAAADdAAAADwAAAAAAAAAAAAAAAACYAgAAZHJz&#10;L2Rvd25yZXYueG1sUEsFBgAAAAAEAAQA9QAAAIsDAAAAAA==&#10;" path="m99098,r7252,c144044,698,181026,5728,196380,16472v-140,36284,-43129,-2375,-40195,39497c158420,89471,177114,86258,205600,87795r-1130,67208c187020,163246,147384,167157,106350,167284r-7252,c58204,167018,18555,163246,1118,155003l,87795c28334,86258,47168,89471,49416,55969,52197,14097,9208,52756,9208,16472,24562,5728,61557,698,99098,xe" fillcolor="#464343" stroked="f" strokeweight="0">
                  <v:stroke miterlimit="83231f" joinstyle="miter"/>
                  <v:path arrowok="t" textboxrect="0,0,205600,167284"/>
                </v:shape>
                <v:shape id="Shape 5216" o:spid="_x0000_s1588" style="position:absolute;left:44175;top:12711;width:2056;height:1673;visibility:visible;mso-wrap-style:square;v-text-anchor:top" coordsize="205600,167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VNQscA&#10;AADdAAAADwAAAGRycy9kb3ducmV2LnhtbESPzW7CMBCE75X6DtZW4lacIIqqgIlaJH4O9FDaB1js&#10;JQmJ11HsQOjT40qVehzNzDeaRT7YRlyo85VjBek4AUGsnam4UPD9tX5+BeEDssHGMSm4kYd8+fiw&#10;wMy4K3/S5RAKESHsM1RQhtBmUnpdkkU/di1x9E6usxii7AppOrxGuG3kJElm0mLFcaHEllYl6frQ&#10;WwXbD62lad/7flOv9c+59sfNdK/U6Gl4m4MINIT/8F97ZxS8TNIZ/L6JT0Au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ilTULHAAAA3QAAAA8AAAAAAAAAAAAAAAAAmAIAAGRy&#10;cy9kb3ducmV2LnhtbFBLBQYAAAAABAAEAPUAAACMAwAAAAA=&#10;" path="m99098,r7252,c144044,698,181026,5728,196380,16472v-140,36284,-43129,-2375,-40195,39497c158420,89471,177267,86258,205600,87795r-1130,67208c187020,163246,147384,167157,106350,167284r-7252,c58204,167018,18555,163246,1118,155003l,87795c28334,86258,47168,89471,49416,55969,52197,14097,9208,52756,9208,16472,24562,5728,61557,698,99098,xe" fillcolor="#464343" stroked="f" strokeweight="0">
                  <v:stroke miterlimit="83231f" joinstyle="miter"/>
                  <v:path arrowok="t" textboxrect="0,0,205600,167284"/>
                </v:shape>
                <v:shape id="Shape 5217" o:spid="_x0000_s1589" style="position:absolute;left:47235;top:12711;width:2055;height:1673;visibility:visible;mso-wrap-style:square;v-text-anchor:top" coordsize="205588,167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oSCcYA&#10;AADdAAAADwAAAGRycy9kb3ducmV2LnhtbESPQWvCQBSE70L/w/IK3sxGqbZEVylKQT20NLWeH9nX&#10;JG32bdhdNfrru4LgcZiZb5jZojONOJLztWUFwyQFQVxYXXOpYPf1NngB4QOyxsYyKTiTh8X8oTfD&#10;TNsTf9IxD6WIEPYZKqhCaDMpfVGRQZ/Yljh6P9YZDFG6UmqHpwg3jRyl6UQarDkuVNjSsqLiLz8Y&#10;BW6/XX2Ep98Ut7v8vf7euOYydkr1H7vXKYhAXbiHb+21VjAeDZ/h+iY+ATn/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1oSCcYAAADdAAAADwAAAAAAAAAAAAAAAACYAgAAZHJz&#10;L2Rvd25yZXYueG1sUEsFBgAAAAAEAAQA9QAAAIsDAAAAAA==&#10;" path="m99098,r7392,c144044,698,181026,5728,196380,16472v-140,36284,-43129,-2375,-40195,39497c158420,89471,177267,86258,205588,87795r-1118,67208c187020,163246,147384,167157,106490,167284r-7392,c58204,167018,18555,163246,1118,155003l,87795c28334,86258,47168,89471,49403,55969,52337,14097,9208,52756,9208,16472,24562,5728,61557,698,99098,xe" fillcolor="#464343" stroked="f" strokeweight="0">
                  <v:stroke miterlimit="83231f" joinstyle="miter"/>
                  <v:path arrowok="t" textboxrect="0,0,205588,167284"/>
                </v:shape>
                <v:shape id="Shape 5218" o:spid="_x0000_s1590" style="position:absolute;left:50226;top:12711;width:2056;height:1673;visibility:visible;mso-wrap-style:square;v-text-anchor:top" coordsize="205600,167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Z8q8MA&#10;AADdAAAADwAAAGRycy9kb3ducmV2LnhtbERPS27CMBDdV+IO1iCxKw6oVFXAIKjEZ0EXBQ4w2EMS&#10;Eo+j2IHA6fGiUpdP7z9bdLYSN2p84VjBaJiAINbOFJwpOB3X718gfEA2WDkmBQ/ysJj33maYGnfn&#10;X7odQiZiCPsUFeQh1KmUXudk0Q9dTRy5i2sshgibTJoG7zHcVnKcJJ/SYsGxIceavnPS5aG1CrY/&#10;WktTr9p2U67181r68+Zjr9Sg3y2nIAJ14V/8594ZBZPxKM6Nb+ITkP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nZ8q8MAAADdAAAADwAAAAAAAAAAAAAAAACYAgAAZHJzL2Rv&#10;d25yZXYueG1sUEsFBgAAAAAEAAQA9QAAAIgDAAAAAA==&#10;" path="m99098,r7392,c144044,698,181026,5728,196380,16472v-140,36284,-43129,-2375,-40195,39497c158420,89471,177267,86258,205600,87795r-1130,67208c187033,163246,147384,167157,106490,167284r-7392,c58204,167018,18567,163246,1118,155003l,87795c28334,86258,47168,89471,49416,55969,52337,14097,9208,52756,9208,16472,24562,5728,61557,698,99098,xe" fillcolor="#464343" stroked="f" strokeweight="0">
                  <v:stroke miterlimit="83231f" joinstyle="miter"/>
                  <v:path arrowok="t" textboxrect="0,0,205600,167284"/>
                </v:shape>
                <v:shape id="Shape 5219" o:spid="_x0000_s1591" style="position:absolute;left:3812;top:10551;width:2056;height:3788;visibility:visible;mso-wrap-style:square;v-text-anchor:top" coordsize="205600,3787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6WkMkA&#10;AADdAAAADwAAAGRycy9kb3ducmV2LnhtbESP3WrCQBSE7wt9h+UUelc3CpU2ukprKSj909iCl6fZ&#10;0yRt9mzc3Wh8e7cgeDnMzDfMeNqZWuzI+cqygn4vAUGcW11xoeBz/XxzB8IHZI21ZVJwIA/TyeXF&#10;GFNt97yiXRYKESHsU1RQhtCkUvq8JIO+Zxvi6P1YZzBE6QqpHe4j3NRykCRDabDiuFBiQ7OS8r+s&#10;NQpcmz1tX7+XH7P51+Pb4XexeX9pN0pdX3UPIxCBunAOn9pzreB20L+H/zfxCcjJE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7/6WkMkAAADdAAAADwAAAAAAAAAAAAAAAACYAgAA&#10;ZHJzL2Rvd25yZXYueG1sUEsFBgAAAAAEAAQA9QAAAI4DAAAAAA==&#10;" path="m99098,r7252,c144043,698,181026,5728,196380,16472v-140,36284,-43129,-2375,-40195,39497c158420,89471,177267,86258,205600,87795r-1130,278702c187020,374726,147383,378638,106350,378778r-7252,c58204,378498,18555,374726,1118,366497l,87795c28334,86258,47168,89471,49416,55969,52197,14097,9207,52756,9207,16472,24562,5728,61557,698,99098,xe" fillcolor="#464343" stroked="f" strokeweight="0">
                  <v:stroke miterlimit="83231f" joinstyle="miter"/>
                  <v:path arrowok="t" textboxrect="0,0,205600,378778"/>
                </v:shape>
                <v:shape id="Shape 5220" o:spid="_x0000_s1592" style="position:absolute;left:703;top:10551;width:2056;height:3788;visibility:visible;mso-wrap-style:square;v-text-anchor:top" coordsize="205600,3787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j1sMYA&#10;AADdAAAADwAAAGRycy9kb3ducmV2LnhtbERPXU/CMBR9J/E/NNfEN+hcIiGDQhRjghFQhyY8Xtfr&#10;Nl1vZ9vB+Pf2gYTHk/M9W/SmEQdyvras4HaUgCAurK65VPCxexpOQPiArLGxTApO5GExvxrMMNP2&#10;yO90yEMpYgj7DBVUIbSZlL6oyKAf2ZY4ct/WGQwRulJqh8cYbhqZJslYGqw5NlTY0rKi4jfvjALX&#10;5Y9/66+31+Xq82Fz+nneb1+6vVI31/39FESgPlzEZ/dKK7hL07g/volPQM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Kj1sMYAAADdAAAADwAAAAAAAAAAAAAAAACYAgAAZHJz&#10;L2Rvd25yZXYueG1sUEsFBgAAAAAEAAQA9QAAAIsDAAAAAA==&#10;" path="m99098,r7252,c144043,698,181026,5728,196380,16472v-140,36284,-43129,-2375,-40195,39497c158420,89471,177267,86258,205600,87795r-1130,278702c187033,374726,147383,378638,106350,378778r-7252,c58204,378498,18555,374726,1118,366497l,87795c28334,86258,47168,89471,49416,55969,52197,14097,9207,52756,9207,16472,24562,5728,61557,698,99098,xe" fillcolor="#464343" stroked="f" strokeweight="0">
                  <v:stroke miterlimit="83231f" joinstyle="miter"/>
                  <v:path arrowok="t" textboxrect="0,0,205600,378778"/>
                </v:shape>
                <v:shape id="Shape 5221" o:spid="_x0000_s1593" style="position:absolute;left:7344;top:10551;width:2056;height:3788;visibility:visible;mso-wrap-style:square;v-text-anchor:top" coordsize="205600,3787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QK8kA&#10;AADdAAAADwAAAGRycy9kb3ducmV2LnhtbESPQUvDQBSE74L/YXmCN7tpwFLSbotWhIq12mihx9fs&#10;M4lm38bdTZv+e1coeBxm5htmOu9NIw7kfG1ZwXCQgCAurK65VPDx/ngzBuEDssbGMik4kYf57PJi&#10;ipm2R97QIQ+liBD2GSqoQmgzKX1RkUE/sC1x9D6tMxiidKXUDo8RbhqZJslIGqw5LlTY0qKi4jvv&#10;jALX5Q8/q/3b62K5vX85fT3t1s/dTqnrq/5uAiJQH/7D5/ZSK7hN0yH8vYlPQM5+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3+RQK8kAAADdAAAADwAAAAAAAAAAAAAAAACYAgAA&#10;ZHJzL2Rvd25yZXYueG1sUEsFBgAAAAAEAAQA9QAAAI4DAAAAAA==&#10;" path="m99098,r7392,c144044,698,181026,5728,196380,16472v-139,36284,-43129,-2375,-40195,39497c158420,89471,177267,86258,205600,87795r-1130,278702c187020,374726,147384,378638,106490,378778r-7392,c58204,378498,18555,374726,1118,366497l,87795c28334,86258,47168,89471,49416,55969,52337,14097,9208,52756,9208,16472,24562,5728,61557,698,99098,xe" fillcolor="#464343" stroked="f" strokeweight="0">
                  <v:stroke miterlimit="83231f" joinstyle="miter"/>
                  <v:path arrowok="t" textboxrect="0,0,205600,378778"/>
                </v:shape>
                <v:shape id="Shape 5222" o:spid="_x0000_s1594" style="position:absolute;left:10404;top:10551;width:2056;height:3788;visibility:visible;mso-wrap-style:square;v-text-anchor:top" coordsize="205600,3787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bOXMkA&#10;AADdAAAADwAAAGRycy9kb3ducmV2LnhtbESP3WrCQBSE7wt9h+UIvasbA5YSXaW1CJb+GhW8PM2e&#10;JmmzZ9Pdjca37xYKXg4z8w0znfemEQdyvrasYDRMQBAXVtdcKthulte3IHxA1thYJgUn8jCfXV5M&#10;MdP2yGs65KEUEcI+QwVVCG0mpS8qMuiHtiWO3qd1BkOUrpTa4THCTSPTJLmRBmuOCxW2tKio+M47&#10;o8B1+cPP88f722K1u385fT3uX5+6vVJXg/5uAiJQH87h//ZKKxinaQp/b+ITkLN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LzbOXMkAAADdAAAADwAAAAAAAAAAAAAAAACYAgAA&#10;ZHJzL2Rvd25yZXYueG1sUEsFBgAAAAAEAAQA9QAAAI4DAAAAAA==&#10;" path="m99098,r7392,c144044,698,181026,5728,196380,16472v,36284,-43129,-2375,-40195,39497c158420,89471,177267,86258,205600,87795r-1130,278702c187020,374726,147384,378638,106490,378778r-7392,c58204,378498,18555,374726,1118,366497l,87795c28334,86258,47168,89471,49416,55969,52337,14097,9347,52756,9208,16472,24562,5728,61557,698,99098,xe" fillcolor="#464343" stroked="f" strokeweight="0">
                  <v:stroke miterlimit="83231f" joinstyle="miter"/>
                  <v:path arrowok="t" textboxrect="0,0,205600,378778"/>
                </v:shape>
                <v:shape id="Shape 5223" o:spid="_x0000_s1595" style="position:absolute;left:13463;top:10551;width:2056;height:3788;visibility:visible;mso-wrap-style:square;v-text-anchor:top" coordsize="205600,3787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prx8oA&#10;AADdAAAADwAAAGRycy9kb3ducmV2LnhtbESP3UrDQBSE74W+w3IE7+zGSEVit6WtCC1af6JCL4/Z&#10;0ySaPZvubtr07buC4OUwM98w42lvGrEn52vLCq6GCQjiwuqaSwUf7w+XtyB8QNbYWCYFR/IwnQzO&#10;xphpe+A32uehFBHCPkMFVQhtJqUvKjLoh7Yljt7WOoMhSldK7fAQ4aaRaZLcSIM1x4UKW1pUVPzk&#10;nVHguvx+9/T1+rJYfs7Xx+/V5vmx2yh1cd7P7kAE6sN/+K+91ApGaXoNv2/iE5CTE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EB6a8fKAAAA3QAAAA8AAAAAAAAAAAAAAAAAmAIA&#10;AGRycy9kb3ducmV2LnhtbFBLBQYAAAAABAAEAPUAAACPAwAAAAA=&#10;" path="m99238,r7252,c144044,698,181026,5728,196380,16472v,36284,-42989,-2375,-40195,39497c158420,89471,177267,86258,205600,87795r-1130,278702c187020,374726,147384,378638,106490,378778r-7252,c58204,378498,18555,374726,1118,366497l,87795c28334,86258,47168,89471,49416,55969,52337,14097,9347,52756,9208,16472,24562,5728,61557,698,99238,xe" fillcolor="#464343" stroked="f" strokeweight="0">
                  <v:stroke miterlimit="83231f" joinstyle="miter"/>
                  <v:path arrowok="t" textboxrect="0,0,205600,378778"/>
                </v:shape>
                <v:shape id="Shape 5224" o:spid="_x0000_s1596" style="position:absolute;left:16524;top:10551;width:2055;height:3788;visibility:visible;mso-wrap-style:square;v-text-anchor:top" coordsize="205473,3787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NrtsMA&#10;AADdAAAADwAAAGRycy9kb3ducmV2LnhtbESPQYvCMBSE74L/ITxhL6KpRRepTUUUYS8i27X3R/Ns&#10;i81LaaJ2//1GEPY4zMw3TLodTCse1LvGsoLFPAJBXFrdcKXg8nOcrUE4j6yxtUwKfsnBNhuPUky0&#10;ffI3PXJfiQBhl6CC2vsukdKVNRl0c9sRB+9qe4M+yL6SusdngJtWxlH0KQ02HBZq7GhfU3nL70ZB&#10;UUzdWg66yafF7rAsytNZt16pj8mw24DwNPj/8Lv9pRWs4ngJrzfhCcj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zNrtsMAAADdAAAADwAAAAAAAAAAAAAAAACYAgAAZHJzL2Rv&#10;d25yZXYueG1sUEsFBgAAAAAEAAQA9QAAAIgDAAAAAA==&#10;" path="m99111,r7252,c143916,698,180899,5728,196253,16472v,36284,-42989,-2375,-40195,39497c158293,89471,177140,86258,205473,87795r-1130,278702c186893,374726,147257,378638,106363,378778r-7252,c58077,378498,18428,374726,991,366497l,87795c28207,86258,47041,89471,49289,55969,52210,14097,9220,52756,9080,16472,24435,5728,61430,698,99111,xe" fillcolor="#464343" stroked="f" strokeweight="0">
                  <v:stroke miterlimit="83231f" joinstyle="miter"/>
                  <v:path arrowok="t" textboxrect="0,0,205473,378778"/>
                </v:shape>
                <v:shape id="Shape 5225" o:spid="_x0000_s1597" style="position:absolute;left:20747;top:22;width:6235;height:14330;visibility:visible;mso-wrap-style:square;v-text-anchor:top" coordsize="623516,14330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pFMYA&#10;AADdAAAADwAAAGRycy9kb3ducmV2LnhtbESPQWvCQBSE70L/w/IKvUjdNBAJMRuRQkFPramFHh+7&#10;zySYfRuyW43+erdQ6HGYmW+Ycj3ZXpxp9J1jBS+LBASxdqbjRsHh8+05B+EDssHeMSm4kod19TAr&#10;sTDuwns616EREcK+QAVtCEMhpdctWfQLNxBH7+hGiyHKsZFmxEuE216mSbKUFjuOCy0O9NqSPtU/&#10;VsFu2X2E9+y2R/lV6/T7qg/JPFfq6XHarEAEmsJ/+K+9NQqyNM3g9018ArK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4pFMYAAADdAAAADwAAAAAAAAAAAAAAAACYAgAAZHJz&#10;L2Rvd25yZXYueG1sUEsFBgAAAAAEAAQA9QAAAIsDAAAAAA==&#10;" path="m49036,1135c62281,,76905,1219,90729,1219r532787,l623516,46653r-569782,70c55829,91249,113195,139128,139713,157696v37681,26238,85839,48704,134836,65316c377768,258184,500212,276780,622498,277477r1018,-31l623516,321625r-74559,485l548399,413105r75117,773l623516,460675r-52594,-151c405089,460260,250126,461061,237566,465455v-36157,12560,-36017,35445,-41046,78867l158001,873582v-17730,146698,-35040,292557,-51651,438976c101892,1352334,120180,1380109,156464,1383042v36424,2922,84722,140,122542,280l623516,1383322r,45085l210198,1428407v-47867,,-79972,4597,-113056,-21489c74663,1389177,56109,1356665,60846,1311720,85547,1076947,117247,829196,145161,592048v10605,-89319,7671,-157162,94209,-173774c262687,413956,458788,416471,502056,416611v978,-21362,3772,-52629,559,-98971c395707,303543,303441,288887,212852,249110,128689,211988,50521,162293,17577,85522,8230,63894,,33185,15621,15176,23927,5759,35792,2270,49036,1135xe" fillcolor="#464343" stroked="f" strokeweight="0">
                  <v:stroke miterlimit="83231f" joinstyle="miter"/>
                  <v:path arrowok="t" textboxrect="0,0,623516,1433004"/>
                </v:shape>
                <v:shape id="Shape 5226" o:spid="_x0000_s1598" style="position:absolute;left:26982;width:6244;height:14366;visibility:visible;mso-wrap-style:square;v-text-anchor:top" coordsize="624449,1436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xa4MUA&#10;AADdAAAADwAAAGRycy9kb3ducmV2LnhtbESP0WoCMRRE3wv9h3CFvmnWhUq7NYoUpLZYtFs/4LK5&#10;Joubm3WT6vr3RhD6OMzMGWY6710jTtSF2rOC8SgDQVx5XbNRsPtdDl9AhIissfFMCi4UYD57fJhi&#10;of2Zf+hURiMShEOBCmyMbSFlqCw5DCPfEidv7zuHMcnOSN3hOcFdI/Msm0iHNacFiy29W6oO5Z9T&#10;sOm3x+zr28jXT2c/Vru1qalcKPU06BdvICL18T98b6+0guc8n8DtTXoCcn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DFrgxQAAAN0AAAAPAAAAAAAAAAAAAAAAAJgCAABkcnMv&#10;ZG93bnJldi54bWxQSwUGAAAAAAQABAD1AAAAigMAAAAA&#10;" path="m,3493r540426,c572100,3493,597792,,611610,21222v12839,19951,2920,48438,-5309,68389c543487,241897,278425,304013,121821,319786v-2794,45491,-698,76619,140,97701c252466,417208,388280,418592,406428,425577v71184,27775,65735,106642,75362,191503c499938,776059,518785,935596,537911,1094854v4890,40615,9487,80950,14237,121019c561216,1292644,589410,1378064,511102,1419365v-32932,17323,-80391,11735,-120168,11316l,1430681r,-45085l145685,1385596v80403,,166242,2933,245249,419c424564,1385037,476075,1391869,498541,1373873v28194,-22758,17729,-57658,15774,-95758l487937,1058850c470627,912559,453050,763080,436438,620433,423040,504012,436857,463956,345989,464248v-42034,105,-151939,-615,-274225,-1093l,462949,,416152r75492,776l75911,323405,,323899,,279719r90365,-2822c181112,270645,269046,254140,345989,226822v49136,-17450,97841,-38100,135522,-64770c506085,144615,573217,92824,569585,48857l,48927,,3493xe" fillcolor="#464343" stroked="f" strokeweight="0">
                  <v:stroke miterlimit="83231f" joinstyle="miter"/>
                  <v:path arrowok="t" textboxrect="0,0,624449,1436688"/>
                </v:shape>
                <v:shape id="Shape 5227" o:spid="_x0000_s1599" style="position:absolute;left:23560;top:5831;width:3384;height:6769;visibility:visible;mso-wrap-style:square;v-text-anchor:top" coordsize="338455,676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h+TcUA&#10;AADdAAAADwAAAGRycy9kb3ducmV2LnhtbESP3YrCMBSE74V9h3AWvNN06/pDbZRFEEVcQesDHJpj&#10;W2xOShO1+/ZGEPZymJlvmHTZmVrcqXWVZQVfwwgEcW51xYWCc7YezEA4j6yxtkwK/sjBcvHRSzHR&#10;9sFHup98IQKEXYIKSu+bREqXl2TQDW1DHLyLbQ36INtC6hYfAW5qGUfRRBqsOCyU2NCqpPx6uhkF&#10;v6PR6rD+Pmwm2X4rdxVyvjmyUv3P7mcOwlPn/8Pv9lYrGMfxFF5vwhOQi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H5NxQAAAN0AAAAPAAAAAAAAAAAAAAAAAJgCAABkcnMv&#10;ZG93bnJldi54bWxQSwUGAAAAAAQABAD1AAAAigMAAAAA&#10;" path="m338455,r,35547c171171,35547,35560,171171,35560,338455v,167284,135611,302895,302895,302895l338455,676910c151828,676910,,525069,,338455,,151829,151828,,338455,xe" fillcolor="#464343" stroked="f" strokeweight="0">
                  <v:stroke miterlimit="83231f" joinstyle="miter"/>
                  <v:path arrowok="t" textboxrect="0,0,338455,676910"/>
                </v:shape>
                <v:shape id="Shape 5228" o:spid="_x0000_s1600" style="position:absolute;left:26944;top:5831;width:3385;height:6769;visibility:visible;mso-wrap-style:square;v-text-anchor:top" coordsize="338455,676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fqP74A&#10;AADdAAAADwAAAGRycy9kb3ducmV2LnhtbERPSwrCMBDdC94hjOBOU+sHqUYRQRRRwc8BhmZsi82k&#10;NFHr7c1CcPl4//myMaV4Ue0KywoG/QgEcWp1wZmC23XTm4JwHlljaZkUfMjBctFuzTHR9s1nel18&#10;JkIIuwQV5N5XiZQuzcmg69uKOHB3Wxv0AdaZ1DW+Q7gpZRxFE2mw4NCQY0XrnNLH5WkUHIfD9Wkz&#10;Om0n18NO7gvkdHtmpbqdZjUD4anxf/HPvdMKxnEc5oY34QnIxR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X6j++AAAA3QAAAA8AAAAAAAAAAAAAAAAAmAIAAGRycy9kb3ducmV2&#10;LnhtbFBLBQYAAAAABAAEAPUAAACDAwAAAAA=&#10;" path="m,c186627,,338455,151829,338455,338455,338455,525069,186627,676910,,676910l,641350v167284,,302895,-135611,302895,-302895c302895,171171,167284,35547,,35547l,xe" fillcolor="#464343" stroked="f" strokeweight="0">
                  <v:stroke miterlimit="83231f" joinstyle="miter"/>
                  <v:path arrowok="t" textboxrect="0,0,338455,676910"/>
                </v:shape>
                <v:shape id="Shape 5229" o:spid="_x0000_s1601" style="position:absolute;left:28726;top:6755;width:751;height:750;visibility:visible;mso-wrap-style:square;v-text-anchor:top" coordsize="75082,749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7OT8cA&#10;AADdAAAADwAAAGRycy9kb3ducmV2LnhtbESP3WrCQBSE7wu+w3IE7+rGgG2MrtKWhmovFH8e4JA9&#10;JtHs2ZBdTfr2XaHQy2FmvmEWq97U4k6tqywrmIwjEMS51RUXCk7H7DkB4TyyxtoyKfghB6vl4GmB&#10;qbYd7+l+8IUIEHYpKii9b1IpXV6SQTe2DXHwzrY16INsC6lb7ALc1DKOohdpsOKwUGJDHyXl18PN&#10;KFh3yXT2/ZVk5/fLa5EdiXabz61So2H/Ngfhqff/4b/2WiuYxvEMHm/CE5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Cuzk/HAAAA3QAAAA8AAAAAAAAAAAAAAAAAmAIAAGRy&#10;cy9kb3ducmV2LnhtbFBLBQYAAAAABAAEAPUAAACMAwAAAAA=&#10;" path="m44234,l75082,30848,39344,66586v-8369,8370,-22326,8370,-30835,c,58064,,44107,8509,35738l44234,xe" fillcolor="#464343" stroked="f" strokeweight="0">
                  <v:stroke miterlimit="83231f" joinstyle="miter"/>
                  <v:path arrowok="t" textboxrect="0,0,75082,74956"/>
                </v:shape>
                <v:shape id="Shape 5230" o:spid="_x0000_s1602" style="position:absolute;left:29568;top:9026;width:721;height:436;visibility:visible;mso-wrap-style:square;v-text-anchor:top" coordsize="72161,435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f0scMA&#10;AADdAAAADwAAAGRycy9kb3ducmV2LnhtbERPTYvCMBC9C/sfwizsRTStokg1yrIgLCKCut7HZmyr&#10;zaQ2sVZ/vTkIe3y879miNaVoqHaFZQVxPwJBnFpdcKbgb7/sTUA4j6yxtEwKHuRgMf/ozDDR9s5b&#10;anY+EyGEXYIKcu+rREqX5mTQ9W1FHLiTrQ36AOtM6hrvIdyUchBFY2mw4NCQY0U/OaWX3c0oKIYb&#10;99gf5Hp8OXPcfR6ucXNcKfX12X5PQXhq/b/47f7VCkaDYdgf3oQnIO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df0scMAAADdAAAADwAAAAAAAAAAAAAAAACYAgAAZHJzL2Rv&#10;d25yZXYueG1sUEsFBgAAAAAEAAQA9QAAAIgDAAAAAA==&#10;" path="m21780,l72161,r,43548l21780,43548c9766,43548,,33782,,21780,,9766,9766,,21780,xe" fillcolor="#464343" stroked="f" strokeweight="0">
                  <v:stroke miterlimit="83231f" joinstyle="miter"/>
                  <v:path arrowok="t" textboxrect="0,0,72161,43548"/>
                </v:shape>
                <v:shape id="Shape 5231" o:spid="_x0000_s1603" style="position:absolute;left:28727;top:11004;width:750;height:728;visibility:visible;mso-wrap-style:square;v-text-anchor:top" coordsize="74955,728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3Uq5cYA&#10;AADdAAAADwAAAGRycy9kb3ducmV2LnhtbESPQWvCQBSE74L/YXmF3pqNtpUS3QQRC7YH0VRyfmSf&#10;SWj2bdhdNf333ULB4zAz3zCrYjS9uJLznWUFsyQFQVxb3XGj4PT1/vQGwgdkjb1lUvBDHop8Ollh&#10;pu2Nj3QtQyMihH2GCtoQhkxKX7dk0Cd2II7e2TqDIUrXSO3wFuGml/M0XUiDHceFFgfatFR/lxej&#10;oDpt6WN/+bSb6mVb6f1oD67cKfX4MK6XIAKN4R7+b++0gtf58wz+3sQnI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3Uq5cYAAADdAAAADwAAAAAAAAAAAAAAAACYAgAAZHJz&#10;L2Rvd25yZXYueG1sUEsFBgAAAAAEAAQA9QAAAIsDAAAAAA==&#10;" path="m23850,v5601,,11183,2127,15367,6382l74955,41980,44107,72828,8369,37230c,28721,,14764,8369,6382,12630,2127,18250,,23850,xe" fillcolor="#464343" stroked="f" strokeweight="0">
                  <v:stroke miterlimit="83231f" joinstyle="miter"/>
                  <v:path arrowok="t" textboxrect="0,0,74955,72828"/>
                </v:shape>
                <v:shape id="Shape 5232" o:spid="_x0000_s1604" style="position:absolute;left:26771;top:11823;width:435;height:723;visibility:visible;mso-wrap-style:square;v-text-anchor:top" coordsize="43548,723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F+occA&#10;AADdAAAADwAAAGRycy9kb3ducmV2LnhtbESPQWsCMRSE7wX/Q3hCbzVxi8WuRpGiUmgRtEXo7bF5&#10;bhY3L9tN1G1/fVMQPA4z8w0znXeuFmdqQ+VZw3CgQBAX3lRcavj8WD2MQYSIbLD2TBp+KMB81rub&#10;Ym78hbd03sVSJAiHHDXYGJtcylBYchgGviFO3sG3DmOSbSlNi5cEd7XMlHqSDitOCxYberFUHHcn&#10;p+HtuFR79f69fv61fqTGX3YfNlut7/vdYgIiUhdv4Wv71WgYZY8Z/L9JT0DO/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JRfqHHAAAA3QAAAA8AAAAAAAAAAAAAAAAAmAIAAGRy&#10;cy9kb3ducmV2LnhtbFBLBQYAAAAABAAEAPUAAACMAwAAAAA=&#10;" path="m21768,c33782,,43548,9779,43548,21780r,50521l,72301,,21780c,9779,9766,,21768,xe" fillcolor="#464343" stroked="f" strokeweight="0">
                  <v:stroke miterlimit="83231f" joinstyle="miter"/>
                  <v:path arrowok="t" textboxrect="0,0,43548,72301"/>
                </v:shape>
                <v:shape id="Shape 5233" o:spid="_x0000_s1605" style="position:absolute;left:24500;top:11004;width:749;height:728;visibility:visible;mso-wrap-style:square;v-text-anchor:top" coordsize="74956,728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vVs8QA&#10;AADdAAAADwAAAGRycy9kb3ducmV2LnhtbESPQWsCMRSE70L/Q3iF3jRbRbFbo0hr1YsHtdDrY/O6&#10;u+zmZUmixn9vBMHjMDPfMLNFNK04k/O1ZQXvgwwEcWF1zaWC3+NPfwrCB2SNrWVScCUPi/lLb4a5&#10;thfe0/kQSpEg7HNUUIXQ5VL6oiKDfmA74uT9W2cwJOlKqR1eEty0cphlE2mw5rRQYUdfFRXN4WQU&#10;NCa0ZcT47Zabj/XfddXo9S5T6u01Lj9BBIrhGX60t1rBeDgawf1NegJyf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r1bPEAAAA3QAAAA8AAAAAAAAAAAAAAAAAmAIAAGRycy9k&#10;b3ducmV2LnhtbFBLBQYAAAAABAAEAPUAAACJAwAAAAA=&#10;" path="m51070,v5601,,11186,2127,15376,6382c74956,14904,74956,28721,66446,37243l30848,72828,,41980,35598,6382c39853,2127,45469,,51070,xe" fillcolor="#464343" stroked="f" strokeweight="0">
                  <v:stroke miterlimit="83231f" joinstyle="miter"/>
                  <v:path arrowok="t" textboxrect="0,0,74956,72828"/>
                </v:shape>
                <v:shape id="Shape 5234" o:spid="_x0000_s1606" style="position:absolute;left:23686;top:9026;width:723;height:437;visibility:visible;mso-wrap-style:square;v-text-anchor:top" coordsize="72301,43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T+EccA&#10;AADdAAAADwAAAGRycy9kb3ducmV2LnhtbESPQWsCMRSE7wX/Q3hCbzWrq1K2RlGhWk9Wq4feXpPX&#10;3cXNy7KJuv33RhB6HGbmG2Yya20lLtT40rGCfi8BQaydKTlXcPh6f3kF4QOywcoxKfgjD7Np52mC&#10;mXFX3tFlH3IRIewzVFCEUGdSel2QRd9zNXH0fl1jMUTZ5NI0eI1wW8lBkoylxZLjQoE1LQvSp/3Z&#10;Klik8935qPWmCp/b1c83peP1Zq3Uc7edv4EI1Ib/8KP9YRSMBukQ7m/iE5DT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k/hHHAAAA3QAAAA8AAAAAAAAAAAAAAAAAmAIAAGRy&#10;cy9kb3ducmV2LnhtbFBLBQYAAAAABAAEAPUAAACMAwAAAAA=&#10;" path="m,l50521,c62522,,72301,9766,72301,21768v,12014,-9779,21920,-21780,21920l,43688,,xe" fillcolor="#464343" stroked="f" strokeweight="0">
                  <v:stroke miterlimit="83231f" joinstyle="miter"/>
                  <v:path arrowok="t" textboxrect="0,0,72301,43688"/>
                </v:shape>
                <v:shape id="Shape 5235" o:spid="_x0000_s1607" style="position:absolute;left:24500;top:6755;width:749;height:751;visibility:visible;mso-wrap-style:square;v-text-anchor:top" coordsize="74955,750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4+nMYA&#10;AADdAAAADwAAAGRycy9kb3ducmV2LnhtbESPQWvCQBSE70L/w/IK3nRTRbGpq4goeiqNLe31kX0m&#10;odm3Mbua1V/fLQgeh5n5hpkvg6nFhVpXWVbwMkxAEOdWV1wo+PrcDmYgnEfWWFsmBVdysFw89eaY&#10;attxRpeDL0SEsEtRQel9k0rp8pIMuqFtiKN3tK1BH2VbSN1iF+GmlqMkmUqDFceFEhtal5T/Hs5G&#10;ARZh+v4Tvo/ZqZKbXZd02evtQ6n+c1i9gfAU/CN8b++1gsloPIH/N/EJy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z4+nMYAAADdAAAADwAAAAAAAAAAAAAAAACYAgAAZHJz&#10;L2Rvd25yZXYueG1sUEsFBgAAAAAEAAQA9QAAAIsDAAAAAA==&#10;" path="m30848,l66446,35738v8509,8509,8509,22326,,30835c57924,75082,44107,75082,35585,66573l,30848,30848,xe" fillcolor="#464343" stroked="f" strokeweight="0">
                  <v:stroke miterlimit="83231f" joinstyle="miter"/>
                  <v:path arrowok="t" textboxrect="0,0,74955,75082"/>
                </v:shape>
                <v:shape id="Shape 5236" o:spid="_x0000_s1608" style="position:absolute;left:26769;top:5943;width:437;height:723;visibility:visible;mso-wrap-style:square;v-text-anchor:top" coordsize="43688,723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0G08cA&#10;AADdAAAADwAAAGRycy9kb3ducmV2LnhtbESPQWvCQBSE74L/YXmCl1I3WtSaugmitOTQHjQ99PjI&#10;PrOh2bchu9X033eFgsdhZr5htvlgW3Gh3jeOFcxnCQjiyumGawWf5evjMwgfkDW2jknBL3nIs/Fo&#10;i6l2Vz7S5RRqESHsU1RgQuhSKX1lyKKfuY44emfXWwxR9rXUPV4j3LZykSQrabHhuGCwo72h6vv0&#10;YxU8lO+Hj8btDpsa13MqdWHeii+lppNh9wIi0BDu4f92oRUsF08ruL2JT0Bm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WtBtPHAAAA3QAAAA8AAAAAAAAAAAAAAAAAmAIAAGRy&#10;cy9kb3ducmV2LnhtbFBLBQYAAAAABAAEAPUAAACMAwAAAAA=&#10;" path="m,l43688,r,50381c43688,62395,33922,72301,21920,72301,9906,72301,,62395,,50381l,xe" fillcolor="#464343" stroked="f" strokeweight="0">
                  <v:stroke miterlimit="83231f" joinstyle="miter"/>
                  <v:path arrowok="t" textboxrect="0,0,43688,72301"/>
                </v:shape>
                <v:shape id="Shape 5237" o:spid="_x0000_s1609" style="position:absolute;left:26782;top:7025;width:405;height:2073;visibility:visible;mso-wrap-style:square;v-text-anchor:top" coordsize="40551,2073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soe8cA&#10;AADdAAAADwAAAGRycy9kb3ducmV2LnhtbESPQWsCMRSE74X+h/AEbzWrtlW2RpFCaUFqcRV7fWye&#10;m8XNy3aTuvHfN4VCj8PMfMMsVtE24kKdrx0rGI8yEMSl0zVXCg77l7s5CB+QNTaOScGVPKyWtzcL&#10;zLXreUeXIlQiQdjnqMCE0OZS+tKQRT9yLXHyTq6zGJLsKqk77BPcNnKSZY/SYs1pwWBLz4bKc/Ft&#10;FXxV9/H1c3ccm3h874vzx3q7KXulhoO4fgIRKIb/8F/7TSt4mExn8PsmPQG5/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HrKHvHAAAA3QAAAA8AAAAAAAAAAAAAAAAAmAIAAGRy&#10;cy9kb3ducmV2LnhtbFBLBQYAAAAABAAEAPUAAACMAwAAAAA=&#10;" path="m20269,c31471,,40551,9080,40551,20282r,166814c40551,198298,31471,207378,20269,207378,9068,207378,,198298,,187096l,20282c,9080,9068,,20269,xe" fillcolor="#464343" stroked="f" strokeweight="0">
                  <v:stroke miterlimit="83231f" joinstyle="miter"/>
                  <v:path arrowok="t" textboxrect="0,0,40551,207378"/>
                </v:shape>
                <v:shape id="Shape 5238" o:spid="_x0000_s1610" style="position:absolute;left:26571;top:8802;width:827;height:826;visibility:visible;mso-wrap-style:square;v-text-anchor:top" coordsize="82652,82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kZMQA&#10;AADdAAAADwAAAGRycy9kb3ducmV2LnhtbERPPW/CMBDdK/EfrKvEVpwEtaIBg1oEqO1UUha2a3wk&#10;EfE5sg0Efj0eKnV8et+zRW9acSbnG8sK0lECgri0uuFKwe5n/TQB4QOyxtYyKbiSh8V88DDDXNsL&#10;b+lchErEEPY5KqhD6HIpfVmTQT+yHXHkDtYZDBG6SmqHlxhuWpklyYs02HBsqLGjZU3lsTgZBV/7&#10;b1ds3EG/pp/vv8t9cl3dsFBq+Ni/TUEE6sO/+M/9oRU8Z+M4N76JT0DO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vpGTEAAAA3QAAAA8AAAAAAAAAAAAAAAAAmAIAAGRycy9k&#10;b3ducmV2LnhtbFBLBQYAAAAABAAEAPUAAACJAwAAAAA=&#10;" path="m41326,c64148,,82652,18504,82652,41326v,22822,-18504,41326,-41326,41326c18504,82652,,64148,,41326,,18504,18504,,41326,xe" fillcolor="#464343" stroked="f" strokeweight="0">
                  <v:stroke miterlimit="83231f" joinstyle="miter"/>
                  <v:path arrowok="t" textboxrect="0,0,82652,82652"/>
                </v:shape>
                <v:rect id="Rectangle 5239" o:spid="_x0000_s1611" style="position:absolute;left:-1869;top:4386;width:9096;height:1909;rotation:-4367906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lHM8UA&#10;AADdAAAADwAAAGRycy9kb3ducmV2LnhtbESPQWvCQBSE74X+h+UVvBTdVLFqdBURhdCbqd4f2WcS&#10;zb4Nu1uN/nq3UOhxmJlvmMWqM424kvO1ZQUfgwQEcWF1zaWCw/euPwXhA7LGxjIpuJOH1fL1ZYGp&#10;tjfe0zUPpYgQ9ikqqEJoUyl9UZFBP7AtcfRO1hkMUbpSaoe3CDeNHCbJpzRYc1yosKVNRcUl/zGR&#10;sn6XD/8lt5fJ/TzJ8qMdb1ymVO+tW89BBOrCf/ivnWkF4+FoBr9v4hOQy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CUczxQAAAN0AAAAPAAAAAAAAAAAAAAAAAJgCAABkcnMv&#10;ZG93bnJldi54bWxQSwUGAAAAAAQABAD1AAAAigMAAAAA&#10;" filled="f" stroked="f">
                  <v:textbox inset="0,0,0,0">
                    <w:txbxContent>
                      <w:p w:rsidR="0028705D" w:rsidRDefault="0028705D">
                        <w:pPr>
                          <w:spacing w:after="160"/>
                          <w:ind w:left="0" w:firstLine="0"/>
                          <w:jc w:val="left"/>
                        </w:pPr>
                        <w:r>
                          <w:rPr>
                            <w:rFonts w:ascii="Calibri" w:eastAsia="Calibri" w:hAnsi="Calibri" w:cs="Calibri"/>
                            <w:color w:val="464343"/>
                          </w:rPr>
                          <w:t>Impact potential</w:t>
                        </w:r>
                      </w:p>
                    </w:txbxContent>
                  </v:textbox>
                </v:rect>
                <v:rect id="Rectangle 5240" o:spid="_x0000_s1612" style="position:absolute;left:-1190;top:4125;width:10793;height:1908;rotation:-4367906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Wd08UA&#10;AADdAAAADwAAAGRycy9kb3ducmV2LnhtbESPwWrCQBCG7wXfYRmhl6IbpdaSuopIhdBbY70P2WmS&#10;mp0Nu6tGn75zKPQ4/PN/M99qM7hOXSjE1rOB2TQDRVx523Jt4Ouwn7yCignZYueZDNwowmY9elhh&#10;bv2VP+lSploJhGOOBpqU+lzrWDXkME59TyzZtw8Ok4yh1jbgVeCu0/Mse9EOW5YLDfa0a6g6lWcn&#10;lO2TvscP/X5a3n6WRXn0i10ojHkcD9s3UImG9L/81y6sgcX8Wf4XGzEBv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NZ3TxQAAAN0AAAAPAAAAAAAAAAAAAAAAAJgCAABkcnMv&#10;ZG93bnJldi54bWxQSwUGAAAAAAQABAD1AAAAigMAAAAA&#10;" filled="f" stroked="f">
                  <v:textbox inset="0,0,0,0">
                    <w:txbxContent>
                      <w:p w:rsidR="0028705D" w:rsidRPr="00780F96" w:rsidRDefault="0028705D">
                        <w:pPr>
                          <w:spacing w:after="160"/>
                          <w:ind w:left="0" w:firstLine="0"/>
                          <w:jc w:val="left"/>
                          <w:rPr>
                            <w:lang w:val="ro-RO"/>
                          </w:rPr>
                        </w:pPr>
                        <w:r>
                          <w:rPr>
                            <w:rFonts w:ascii="Calibri" w:eastAsia="Calibri" w:hAnsi="Calibri" w:cs="Calibri"/>
                            <w:color w:val="464343"/>
                            <w:lang w:val="ro-RO"/>
                          </w:rPr>
                          <w:t>r</w:t>
                        </w:r>
                        <w:r w:rsidRPr="00780F96">
                          <w:rPr>
                            <w:rFonts w:ascii="Calibri" w:eastAsia="Calibri" w:hAnsi="Calibri" w:cs="Calibri"/>
                            <w:color w:val="464343"/>
                            <w:lang w:val="ro-RO"/>
                          </w:rPr>
                          <w:t>idicat asupra VUE</w:t>
                        </w:r>
                      </w:p>
                    </w:txbxContent>
                  </v:textbox>
                </v:rect>
                <v:rect id="Rectangle 5241" o:spid="_x0000_s1613" style="position:absolute;left:36680;top:6670;width:8675;height:1908;rotation:-440027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nAh8YA&#10;AADdAAAADwAAAGRycy9kb3ducmV2LnhtbESPQWvCQBSE7wX/w/KE3uomodYQXUVCi6W3WoMeH9ln&#10;Esy+jdk1pv++Wyj0OMzMN8xqM5pWDNS7xrKCeBaBIC6tbrhScPh6e0pBOI+ssbVMCr7JwWY9eVhh&#10;pu2dP2nY+0oECLsMFdTed5mUrqzJoJvZjjh4Z9sb9EH2ldQ93gPctDKJohdpsOGwUGNHeU3lZX8z&#10;Cl6La9HMF6k7fOxO+qhv8bDLY6Uep+N2CcLT6P/Df+13rWCePMfw+yY8Ab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fnAh8YAAADdAAAADwAAAAAAAAAAAAAAAACYAgAAZHJz&#10;L2Rvd25yZXYueG1sUEsFBgAAAAAEAAQA9QAAAIsDAAAAAA==&#10;" filled="f" stroked="f">
                  <v:textbox inset="0,0,0,0">
                    <w:txbxContent>
                      <w:p w:rsidR="0028705D" w:rsidRPr="00780F96" w:rsidRDefault="0028705D">
                        <w:pPr>
                          <w:spacing w:after="160"/>
                          <w:ind w:left="0" w:firstLine="0"/>
                          <w:jc w:val="left"/>
                          <w:rPr>
                            <w:lang w:val="ro-RO"/>
                          </w:rPr>
                        </w:pPr>
                        <w:r>
                          <w:rPr>
                            <w:rFonts w:ascii="Calibri" w:eastAsia="Calibri" w:hAnsi="Calibri" w:cs="Calibri"/>
                            <w:color w:val="464343"/>
                            <w:lang w:val="ro-RO"/>
                          </w:rPr>
                          <w:t>La scară mică</w:t>
                        </w:r>
                      </w:p>
                    </w:txbxContent>
                  </v:textbox>
                </v:rect>
                <v:rect id="Rectangle 5242" o:spid="_x0000_s1614" style="position:absolute;left:34780;top:8758;width:4138;height:1909;rotation:-440027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te8MYA&#10;AADdAAAADwAAAGRycy9kb3ducmV2LnhtbESPT2vCQBTE74V+h+UVvDWbBLUSXaVIi+Kt/qEeH9ln&#10;Esy+TbNrjN/eLQgeh5n5DTNb9KYWHbWusqwgiWIQxLnVFRcK9rvv9wkI55E11pZJwY0cLOavLzPM&#10;tL3yD3VbX4gAYZehgtL7JpPS5SUZdJFtiIN3sq1BH2RbSN3iNcBNLdM4HkuDFYeFEhtalpSftxej&#10;4Ovwd6hGHxO336yO+ldfkm61TJQavPWfUxCeev8MP9prrWCUDlP4fxOegJ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Ste8MYAAADdAAAADwAAAAAAAAAAAAAAAACYAgAAZHJz&#10;L2Rvd25yZXYueG1sUEsFBgAAAAAEAAQA9QAAAIsDAAAAAA==&#10;" filled="f" stroked="f">
                  <v:textbox inset="0,0,0,0">
                    <w:txbxContent>
                      <w:p w:rsidR="0028705D" w:rsidRPr="00780F96" w:rsidRDefault="0028705D">
                        <w:pPr>
                          <w:spacing w:after="160"/>
                          <w:ind w:left="0" w:firstLine="0"/>
                          <w:jc w:val="left"/>
                          <w:rPr>
                            <w:lang w:val="ro-RO"/>
                          </w:rPr>
                        </w:pPr>
                        <w:r>
                          <w:rPr>
                            <w:rFonts w:ascii="Calibri" w:eastAsia="Calibri" w:hAnsi="Calibri" w:cs="Calibri"/>
                            <w:color w:val="464343"/>
                            <w:lang w:val="ro-RO"/>
                          </w:rPr>
                          <w:t>Altele</w:t>
                        </w:r>
                      </w:p>
                    </w:txbxContent>
                  </v:textbox>
                </v:rect>
                <v:rect id="Rectangle 5243" o:spid="_x0000_s1615" style="position:absolute;left:40166;top:7362;width:7170;height:1908;rotation:-440027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f7a8YA&#10;AADdAAAADwAAAGRycy9kb3ducmV2LnhtbESPT2vCQBTE7wW/w/IKvdVNbNUQs4pIi6U3/6HHR/aZ&#10;hGbfptk1pt/eFQoeh5n5DZMtelOLjlpXWVYQDyMQxLnVFRcK9rvP1wSE88gaa8uk4I8cLOaDpwxT&#10;ba+8oW7rCxEg7FJUUHrfpFK6vCSDbmgb4uCdbWvQB9kWUrd4DXBTy1EUTaTBisNCiQ2tSsp/thej&#10;4OPwe6jG08Ttv9cnfdSXuFuvYqVenvvlDISn3j/C/+0vrWA8en+D+5vwBOT8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mf7a8YAAADdAAAADwAAAAAAAAAAAAAAAACYAgAAZHJz&#10;L2Rvd25yZXYueG1sUEsFBgAAAAAEAAQA9QAAAIsDAAAAAA==&#10;" filled="f" stroked="f">
                  <v:textbox inset="0,0,0,0">
                    <w:txbxContent>
                      <w:p w:rsidR="0028705D" w:rsidRPr="00780F96" w:rsidRDefault="0028705D">
                        <w:pPr>
                          <w:spacing w:after="160"/>
                          <w:ind w:left="0" w:firstLine="0"/>
                          <w:jc w:val="left"/>
                          <w:rPr>
                            <w:lang w:val="ro-RO"/>
                          </w:rPr>
                        </w:pPr>
                        <w:r w:rsidRPr="00780F96">
                          <w:rPr>
                            <w:rFonts w:ascii="Calibri" w:eastAsia="Calibri" w:hAnsi="Calibri" w:cs="Calibri"/>
                            <w:color w:val="464343"/>
                            <w:lang w:val="ro-RO"/>
                          </w:rPr>
                          <w:t>Reversibilă</w:t>
                        </w:r>
                      </w:p>
                    </w:txbxContent>
                  </v:textbox>
                </v:rect>
                <v:rect id="Rectangle 5244" o:spid="_x0000_s1616" style="position:absolute;left:43299;top:7525;width:6817;height:1908;rotation:-440027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5jH8UA&#10;AADdAAAADwAAAGRycy9kb3ducmV2LnhtbESPT4vCMBTE78J+h/AWvGla0VWqURZRXLz5Dz0+mmdb&#10;tnmpTazdb2+EBY/DzPyGmS1aU4qGaldYVhD3IxDEqdUFZwqOh3VvAsJ5ZI2lZVLwRw4W84/ODBNt&#10;H7yjZu8zESDsElSQe18lUro0J4Oubyvi4F1tbdAHWWdS1/gIcFPKQRR9SYMFh4UcK1rmlP7u70bB&#10;6nQ7FaPxxB23m4s+63vcbJaxUt3P9nsKwlPr3+H/9o9WMBoMh/B6E56An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jmMfxQAAAN0AAAAPAAAAAAAAAAAAAAAAAJgCAABkcnMv&#10;ZG93bnJldi54bWxQSwUGAAAAAAQABAD1AAAAigMAAAAA&#10;" filled="f" stroked="f">
                  <v:textbox inset="0,0,0,0">
                    <w:txbxContent>
                      <w:p w:rsidR="0028705D" w:rsidRPr="00936A3B" w:rsidRDefault="0028705D">
                        <w:pPr>
                          <w:spacing w:after="160"/>
                          <w:ind w:left="0" w:firstLine="0"/>
                          <w:jc w:val="left"/>
                          <w:rPr>
                            <w:lang w:val="ro-RO"/>
                          </w:rPr>
                        </w:pPr>
                        <w:r w:rsidRPr="00936A3B">
                          <w:rPr>
                            <w:rFonts w:ascii="Calibri" w:eastAsia="Calibri" w:hAnsi="Calibri" w:cs="Calibri"/>
                            <w:color w:val="464343"/>
                            <w:lang w:val="ro-RO"/>
                          </w:rPr>
                          <w:t>Temporară</w:t>
                        </w:r>
                      </w:p>
                    </w:txbxContent>
                  </v:textbox>
                </v:rect>
                <v:rect id="Rectangle 5245" o:spid="_x0000_s1617" style="position:absolute;left:43950;top:3949;width:14576;height:1908;rotation:-440027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LGhMYA&#10;AADdAAAADwAAAGRycy9kb3ducmV2LnhtbESPQWvCQBSE7wX/w/IEb3UTMVZSN0FEsfRWq7THR/aZ&#10;BLNvY3aN6b/vFoQeh5n5hlnlg2lET52rLSuIpxEI4sLqmksFx8/d8xKE88gaG8uk4Icc5NnoaYWp&#10;tnf+oP7gSxEg7FJUUHnfplK6oiKDbmpb4uCdbWfQB9mVUnd4D3DTyFkULaTBmsNChS1tKiouh5tR&#10;sD1dT3XysnTH9/23/tK3uN9vYqUm42H9CsLT4P/Dj/abVpDM5gn8vQlPQG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sLGhMYAAADdAAAADwAAAAAAAAAAAAAAAACYAgAAZHJz&#10;L2Rvd25yZXYueG1sUEsFBgAAAAAEAAQA9QAAAIsDAAAAAA==&#10;" filled="f" stroked="f">
                  <v:textbox inset="0,0,0,0">
                    <w:txbxContent>
                      <w:p w:rsidR="0028705D" w:rsidRPr="00936A3B" w:rsidRDefault="0028705D">
                        <w:pPr>
                          <w:spacing w:after="160"/>
                          <w:ind w:left="0" w:firstLine="0"/>
                          <w:jc w:val="left"/>
                          <w:rPr>
                            <w:lang w:val="ro-RO"/>
                          </w:rPr>
                        </w:pPr>
                        <w:r>
                          <w:rPr>
                            <w:rFonts w:ascii="Calibri" w:eastAsia="Calibri" w:hAnsi="Calibri" w:cs="Calibri"/>
                            <w:color w:val="464343"/>
                            <w:lang w:val="ro-RO"/>
                          </w:rPr>
                          <w:t>Într-un cadru mai larg</w:t>
                        </w:r>
                      </w:p>
                    </w:txbxContent>
                  </v:textbox>
                </v:rect>
                <v:rect id="Rectangle 5246" o:spid="_x0000_s1618" style="position:absolute;left:47115;top:4398;width:13680;height:1909;rotation:-440027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BY88YA&#10;AADdAAAADwAAAGRycy9kb3ducmV2LnhtbESPQWvCQBSE7wX/w/IEb80molZSVxGpRHqrjbTHR/Y1&#10;CWbfptk1Sf99t1DwOMzMN8xmN5pG9NS52rKCJIpBEBdW11wqyN+Pj2sQziNrbCyTgh9ysNtOHjaY&#10;ajvwG/VnX4oAYZeigsr7NpXSFRUZdJFtiYP3ZTuDPsiulLrDIcBNI+dxvJIGaw4LFbZ0qKi4nm9G&#10;wcvl+1Ivn9Yuf80+9Ye+JX12SJSaTcf9MwhPo7+H/9snrWA5X6zg7014AnL7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hBY88YAAADdAAAADwAAAAAAAAAAAAAAAACYAgAAZHJz&#10;L2Rvd25yZXYueG1sUEsFBgAAAAAEAAQA9QAAAIsDAAAAAA==&#10;" filled="f" stroked="f">
                  <v:textbox inset="0,0,0,0">
                    <w:txbxContent>
                      <w:p w:rsidR="0028705D" w:rsidRPr="00936A3B" w:rsidRDefault="0028705D">
                        <w:pPr>
                          <w:spacing w:after="160"/>
                          <w:ind w:left="0" w:firstLine="0"/>
                          <w:jc w:val="left"/>
                          <w:rPr>
                            <w:lang w:val="ro-RO"/>
                          </w:rPr>
                        </w:pPr>
                        <w:r>
                          <w:rPr>
                            <w:rFonts w:ascii="Calibri" w:eastAsia="Calibri" w:hAnsi="Calibri" w:cs="Calibri"/>
                            <w:color w:val="464343"/>
                            <w:lang w:val="ro-RO"/>
                          </w:rPr>
                          <w:t>Niciun impact asupra VUE</w:t>
                        </w:r>
                      </w:p>
                    </w:txbxContent>
                  </v:textbox>
                </v:rect>
                <v:rect id="Rectangle 5247" o:spid="_x0000_s1619" style="position:absolute;left:6146;top:4383;width:9148;height:1909;rotation:-440027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z9aMYA&#10;AADdAAAADwAAAGRycy9kb3ducmV2LnhtbESPQWvCQBSE7wX/w/IEb3UT0UZSVxGpRHqrjbTHR/Y1&#10;CWbfptk1Sf99tyD0OMzMN8xmN5pG9NS52rKCeB6BIC6srrlUkL8fH9cgnEfW2FgmBT/kYLedPGww&#10;1XbgN+rPvhQBwi5FBZX3bSqlKyoy6Oa2JQ7el+0M+iC7UuoOhwA3jVxE0ZM0WHNYqLClQ0XF9Xwz&#10;Cl4u35d6laxd/pp96g99i/vsECs1m477ZxCeRv8fvrdPWsFqsUzg7014AnL7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Vz9aMYAAADdAAAADwAAAAAAAAAAAAAAAACYAgAAZHJz&#10;L2Rvd25yZXYueG1sUEsFBgAAAAAEAAQA9QAAAIsDAAAAAA==&#10;" filled="f" stroked="f">
                  <v:textbox inset="0,0,0,0">
                    <w:txbxContent>
                      <w:p w:rsidR="0028705D" w:rsidRPr="00780F96" w:rsidRDefault="0028705D">
                        <w:pPr>
                          <w:spacing w:after="160"/>
                          <w:ind w:left="0" w:firstLine="0"/>
                          <w:jc w:val="left"/>
                          <w:rPr>
                            <w:lang w:val="ro-RO"/>
                          </w:rPr>
                        </w:pPr>
                        <w:r>
                          <w:rPr>
                            <w:rFonts w:ascii="Calibri" w:eastAsia="Calibri" w:hAnsi="Calibri" w:cs="Calibri"/>
                            <w:color w:val="464343"/>
                            <w:lang w:val="ro-RO"/>
                          </w:rPr>
                          <w:t>La scară largă</w:t>
                        </w:r>
                      </w:p>
                    </w:txbxContent>
                  </v:textbox>
                </v:rect>
                <v:rect id="Rectangle 5248" o:spid="_x0000_s1620" style="position:absolute;left:8714;top:4053;width:9869;height:1909;rotation:-440027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NpGsEA&#10;AADdAAAADwAAAGRycy9kb3ducmV2LnhtbERPy4rCMBTdD/gP4QqzG9OKL6pRRBQHd77Q5aW5tsXm&#10;pjaxdv5+shBcHs57tmhNKRqqXWFZQdyLQBCnVhecKTgdNz8TEM4jaywtk4I/crCYd75mmGj74j01&#10;B5+JEMIuQQW591UipUtzMuh6tiIO3M3WBn2AdSZ1ja8QbkrZj6KRNFhwaMixolVO6f3wNArW58e5&#10;GI4n7rTbXvVFP+Nmu4qV+u62yykIT63/iN/uX61g2B+EueFNeAJy/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TDaRrBAAAA3QAAAA8AAAAAAAAAAAAAAAAAmAIAAGRycy9kb3du&#10;cmV2LnhtbFBLBQYAAAAABAAEAPUAAACGAwAAAAA=&#10;" filled="f" stroked="f">
                  <v:textbox inset="0,0,0,0">
                    <w:txbxContent>
                      <w:p w:rsidR="0028705D" w:rsidRPr="00780F96" w:rsidRDefault="0028705D">
                        <w:pPr>
                          <w:spacing w:after="160"/>
                          <w:ind w:left="0" w:firstLine="0"/>
                          <w:jc w:val="left"/>
                          <w:rPr>
                            <w:lang w:val="ro-RO"/>
                          </w:rPr>
                        </w:pPr>
                        <w:r w:rsidRPr="00780F96">
                          <w:rPr>
                            <w:rFonts w:ascii="Calibri" w:eastAsia="Calibri" w:hAnsi="Calibri" w:cs="Calibri"/>
                            <w:color w:val="464343"/>
                            <w:lang w:val="ro-RO"/>
                          </w:rPr>
                          <w:t>Ireversibilă</w:t>
                        </w:r>
                      </w:p>
                    </w:txbxContent>
                  </v:textbox>
                </v:rect>
                <v:rect id="Rectangle 5249" o:spid="_x0000_s1621" style="position:absolute;left:11484;top:3970;width:10046;height:1909;rotation:-440027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MgcYA&#10;AADdAAAADwAAAGRycy9kb3ducmV2LnhtbESPT2vCQBTE70K/w/IK3nQT0VbTbKSIYunNf+jxkX1N&#10;QrNvY3aN8dt3C4Ueh5n5DZMue1OLjlpXWVYQjyMQxLnVFRcKjofNaA7CeWSNtWVS8CAHy+xpkGKi&#10;7Z131O19IQKEXYIKSu+bREqXl2TQjW1DHLwv2xr0QbaF1C3eA9zUchJFL9JgxWGhxIZWJeXf+5tR&#10;sD5dT9Xsde6On9uLPutb3G1XsVLD5/79DYSn3v+H/9ofWsFsMl3A75vwBGT2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4/MgcYAAADdAAAADwAAAAAAAAAAAAAAAACYAgAAZHJz&#10;L2Rvd25yZXYueG1sUEsFBgAAAAAEAAQA9QAAAIsDAAAAAA==&#10;" filled="f" stroked="f">
                  <v:textbox inset="0,0,0,0">
                    <w:txbxContent>
                      <w:p w:rsidR="0028705D" w:rsidRPr="00780F96" w:rsidRDefault="0028705D">
                        <w:pPr>
                          <w:spacing w:after="160"/>
                          <w:ind w:left="0" w:firstLine="0"/>
                          <w:jc w:val="left"/>
                          <w:rPr>
                            <w:lang w:val="ro-RO"/>
                          </w:rPr>
                        </w:pPr>
                        <w:r w:rsidRPr="00780F96">
                          <w:rPr>
                            <w:rFonts w:ascii="Calibri" w:eastAsia="Calibri" w:hAnsi="Calibri" w:cs="Calibri"/>
                            <w:color w:val="464343"/>
                            <w:lang w:val="ro-RO"/>
                          </w:rPr>
                          <w:t>Permanentă</w:t>
                        </w:r>
                      </w:p>
                    </w:txbxContent>
                  </v:textbox>
                </v:rect>
                <v:rect id="Rectangle 5250" o:spid="_x0000_s1622" style="position:absolute;left:15859;top:6226;width:5151;height:1909;rotation:-440027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zzwcMA&#10;AADdAAAADwAAAGRycy9kb3ducmV2LnhtbERPTWvCQBC9F/wPywje6iZCWomuItKi9NY0oR6H7JgE&#10;s7Mxuybpv+8eCj0+3vd2P5lWDNS7xrKCeBmBIC6tbrhSkH+9P69BOI+ssbVMCn7IwX43e9piqu3I&#10;nzRkvhIhhF2KCmrvu1RKV9Zk0C1tRxy4q+0N+gD7SuoexxBuWrmKohdpsOHQUGNHx5rKW/YwCt6K&#10;e9Ekr2uXf5wu+ls/4uF0jJVazKfDBoSnyf+L/9xnrSBZJWF/eBOe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2zzwcMAAADdAAAADwAAAAAAAAAAAAAAAACYAgAAZHJzL2Rv&#10;d25yZXYueG1sUEsFBgAAAAAEAAQA9QAAAIgDAAAAAA==&#10;" filled="f" stroked="f">
                  <v:textbox inset="0,0,0,0">
                    <w:txbxContent>
                      <w:p w:rsidR="0028705D" w:rsidRPr="00780F96" w:rsidRDefault="0028705D">
                        <w:pPr>
                          <w:spacing w:after="160"/>
                          <w:ind w:left="0" w:firstLine="0"/>
                          <w:jc w:val="left"/>
                          <w:rPr>
                            <w:lang w:val="ro-RO"/>
                          </w:rPr>
                        </w:pPr>
                        <w:r>
                          <w:rPr>
                            <w:rFonts w:ascii="Calibri" w:eastAsia="Calibri" w:hAnsi="Calibri" w:cs="Calibri"/>
                            <w:color w:val="464343"/>
                            <w:lang w:val="ro-RO"/>
                          </w:rPr>
                          <w:t>Altele</w:t>
                        </w:r>
                      </w:p>
                    </w:txbxContent>
                  </v:textbox>
                </v:rect>
                <v:rect id="Rectangle 5251" o:spid="_x0000_s1623" style="position:absolute;left:1185;top:3130;width:11859;height:1909;rotation:-440027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BWWsUA&#10;AADdAAAADwAAAGRycy9kb3ducmV2LnhtbESPT4vCMBTE74LfITzBm6YV6krXKCK7KN78h3t8NG/b&#10;ss1LbWKt394ICx6HmfkNM192phItNa60rCAeRyCIM6tLzhWcjt+jGQjnkTVWlknBgxwsF/3eHFNt&#10;77yn9uBzESDsUlRQeF+nUrqsIINubGvi4P3axqAPssmlbvAe4KaSkyiaSoMlh4UCa1oXlP0dbkbB&#10;1/l6LpOPmTvtNj/6om9xu1nHSg0H3eoThKfOv8P/7a1WkEySGF5vwhOQi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IFZaxQAAAN0AAAAPAAAAAAAAAAAAAAAAAJgCAABkcnMv&#10;ZG93bnJldi54bWxQSwUGAAAAAAQABAD1AAAAigMAAAAA&#10;" filled="f" stroked="f">
                  <v:textbox inset="0,0,0,0">
                    <w:txbxContent>
                      <w:p w:rsidR="0028705D" w:rsidRPr="00780F96" w:rsidRDefault="0028705D">
                        <w:pPr>
                          <w:spacing w:after="160"/>
                          <w:ind w:left="0" w:firstLine="0"/>
                          <w:jc w:val="left"/>
                          <w:rPr>
                            <w:lang w:val="ro-RO"/>
                          </w:rPr>
                        </w:pPr>
                        <w:r>
                          <w:rPr>
                            <w:rFonts w:ascii="Calibri" w:eastAsia="Calibri" w:hAnsi="Calibri" w:cs="Calibri"/>
                            <w:color w:val="464343"/>
                            <w:lang w:val="ro-RO"/>
                          </w:rPr>
                          <w:t>În limitele proprietății</w:t>
                        </w:r>
                      </w:p>
                    </w:txbxContent>
                  </v:textbox>
                </v:rect>
                <v:rect id="Rectangle 5252" o:spid="_x0000_s1624" style="position:absolute;left:2040;top:3120;width:12975;height:1909;rotation:-440027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LILcUA&#10;AADdAAAADwAAAGRycy9kb3ducmV2LnhtbESPT2vCQBTE7wW/w/IEb3WTQFqJriLSonirf9DjI/tM&#10;gtm3MbvG+O27hYLHYWZ+w8wWvalFR62rLCuIxxEI4tzqigsFh/33+wSE88gaa8uk4EkOFvPB2wwz&#10;bR/8Q93OFyJA2GWooPS+yaR0eUkG3dg2xMG72NagD7ItpG7xEeCmlkkUfUiDFYeFEhtalZRfd3ej&#10;4Ot4O1bp58QdtuuzPul73K1XsVKjYb+cgvDU+1f4v73RCtIkTeDvTXgCcv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8sgtxQAAAN0AAAAPAAAAAAAAAAAAAAAAAJgCAABkcnMv&#10;ZG93bnJldi54bWxQSwUGAAAAAAQABAD1AAAAigMAAAAA&#10;" filled="f" stroked="f">
                  <v:textbox inset="0,0,0,0">
                    <w:txbxContent>
                      <w:p w:rsidR="0028705D" w:rsidRPr="00780F96" w:rsidRDefault="0028705D">
                        <w:pPr>
                          <w:spacing w:after="160"/>
                          <w:ind w:left="0" w:firstLine="0"/>
                          <w:jc w:val="left"/>
                          <w:rPr>
                            <w:lang w:val="ro-RO"/>
                          </w:rPr>
                        </w:pPr>
                        <w:r>
                          <w:rPr>
                            <w:rFonts w:ascii="Calibri" w:eastAsia="Calibri" w:hAnsi="Calibri" w:cs="Calibri"/>
                            <w:color w:val="464343"/>
                            <w:lang w:val="ro-RO"/>
                          </w:rPr>
                          <w:t>sau ale zonei tampon</w:t>
                        </w:r>
                      </w:p>
                    </w:txbxContent>
                  </v:textbox>
                </v:rect>
                <w10:anchorlock/>
              </v:group>
            </w:pict>
          </mc:Fallback>
        </mc:AlternateContent>
      </w:r>
    </w:p>
    <w:p w:rsidR="00B76AF6" w:rsidRPr="0058766E" w:rsidRDefault="000F1F86">
      <w:pPr>
        <w:spacing w:after="0"/>
        <w:ind w:right="118"/>
        <w:jc w:val="center"/>
        <w:rPr>
          <w:lang w:val="ro-RO"/>
        </w:rPr>
      </w:pPr>
      <w:r w:rsidRPr="0058766E">
        <w:rPr>
          <w:rFonts w:ascii="Calibri" w:eastAsia="Calibri" w:hAnsi="Calibri" w:cs="Calibri"/>
          <w:color w:val="625D5F"/>
          <w:lang w:val="ro-RO"/>
        </w:rPr>
        <w:t>ÎNTOTDEAUNA SE IA ÎN CONSIDERARE</w:t>
      </w:r>
      <w:r w:rsidR="00A17DF0" w:rsidRPr="0058766E">
        <w:rPr>
          <w:rFonts w:ascii="Calibri" w:eastAsia="Calibri" w:hAnsi="Calibri" w:cs="Calibri"/>
          <w:color w:val="625D5F"/>
          <w:lang w:val="ro-RO"/>
        </w:rPr>
        <w:t xml:space="preserve"> </w:t>
      </w:r>
      <w:r w:rsidRPr="0058766E">
        <w:rPr>
          <w:rFonts w:ascii="Calibri" w:eastAsia="Calibri" w:hAnsi="Calibri" w:cs="Calibri"/>
          <w:color w:val="625D5F"/>
          <w:lang w:val="ro-RO"/>
        </w:rPr>
        <w:t>DE LA UN CAZ LA ALTUL</w:t>
      </w:r>
    </w:p>
    <w:p w:rsidR="00B76AF6" w:rsidRPr="0058766E" w:rsidRDefault="000F1F86" w:rsidP="00A17DF0">
      <w:pPr>
        <w:spacing w:after="120" w:line="240" w:lineRule="auto"/>
        <w:ind w:right="118" w:hanging="11"/>
        <w:jc w:val="center"/>
        <w:rPr>
          <w:lang w:val="ro-RO"/>
        </w:rPr>
      </w:pPr>
      <w:r w:rsidRPr="0058766E">
        <w:rPr>
          <w:rFonts w:ascii="Calibri" w:eastAsia="Calibri" w:hAnsi="Calibri" w:cs="Calibri"/>
          <w:color w:val="625D5F"/>
          <w:lang w:val="ro-RO"/>
        </w:rPr>
        <w:t>IMPACT</w:t>
      </w:r>
      <w:r w:rsidR="00BF4D86" w:rsidRPr="0058766E">
        <w:rPr>
          <w:rFonts w:ascii="Calibri" w:eastAsia="Calibri" w:hAnsi="Calibri" w:cs="Calibri"/>
          <w:color w:val="625D5F"/>
          <w:lang w:val="ro-RO"/>
        </w:rPr>
        <w:t>UL</w:t>
      </w:r>
      <w:r w:rsidRPr="0058766E">
        <w:rPr>
          <w:rFonts w:ascii="Calibri" w:eastAsia="Calibri" w:hAnsi="Calibri" w:cs="Calibri"/>
          <w:color w:val="625D5F"/>
          <w:lang w:val="ro-RO"/>
        </w:rPr>
        <w:t xml:space="preserve"> </w:t>
      </w:r>
      <w:r w:rsidR="00BF4D86" w:rsidRPr="0058766E">
        <w:rPr>
          <w:rFonts w:ascii="Calibri" w:eastAsia="Calibri" w:hAnsi="Calibri" w:cs="Calibri"/>
          <w:color w:val="625D5F"/>
          <w:lang w:val="ro-RO"/>
        </w:rPr>
        <w:t xml:space="preserve">POTENȚIAL </w:t>
      </w:r>
      <w:r w:rsidRPr="0058766E">
        <w:rPr>
          <w:rFonts w:ascii="Calibri" w:eastAsia="Calibri" w:hAnsi="Calibri" w:cs="Calibri"/>
          <w:color w:val="625D5F"/>
          <w:lang w:val="ro-RO"/>
        </w:rPr>
        <w:t>ASUPRA VUE</w:t>
      </w:r>
    </w:p>
    <w:p w:rsidR="00B76AF6" w:rsidRPr="0058766E" w:rsidRDefault="00FF586E" w:rsidP="00A17DF0">
      <w:pPr>
        <w:spacing w:after="120" w:line="240" w:lineRule="auto"/>
        <w:ind w:left="9" w:hanging="11"/>
        <w:rPr>
          <w:lang w:val="ro-RO"/>
        </w:rPr>
      </w:pPr>
      <w:r w:rsidRPr="0058766E">
        <w:rPr>
          <w:rFonts w:ascii="Calibri" w:eastAsia="Calibri" w:hAnsi="Calibri" w:cs="Calibri"/>
          <w:b w:val="0"/>
          <w:noProof/>
          <w:sz w:val="22"/>
          <w:lang w:val="en-US" w:eastAsia="en-US"/>
        </w:rPr>
        <mc:AlternateContent>
          <mc:Choice Requires="wpg">
            <w:drawing>
              <wp:anchor distT="0" distB="0" distL="114300" distR="114300" simplePos="0" relativeHeight="251710464" behindDoc="0" locked="0" layoutInCell="1" allowOverlap="1">
                <wp:simplePos x="0" y="0"/>
                <wp:positionH relativeFrom="page">
                  <wp:posOffset>7138808</wp:posOffset>
                </wp:positionH>
                <wp:positionV relativeFrom="page">
                  <wp:posOffset>7509457</wp:posOffset>
                </wp:positionV>
                <wp:extent cx="114198" cy="2390546"/>
                <wp:effectExtent l="0" t="0" r="0" b="0"/>
                <wp:wrapSquare wrapText="bothSides"/>
                <wp:docPr id="108687" name="Group 108687"/>
                <wp:cNvGraphicFramePr/>
                <a:graphic xmlns:a="http://schemas.openxmlformats.org/drawingml/2006/main">
                  <a:graphicData uri="http://schemas.microsoft.com/office/word/2010/wordprocessingGroup">
                    <wpg:wgp>
                      <wpg:cNvGrpSpPr/>
                      <wpg:grpSpPr>
                        <a:xfrm>
                          <a:off x="0" y="0"/>
                          <a:ext cx="114198" cy="2390546"/>
                          <a:chOff x="0" y="0"/>
                          <a:chExt cx="114198" cy="2390546"/>
                        </a:xfrm>
                      </wpg:grpSpPr>
                      <wps:wsp>
                        <wps:cNvPr id="5143" name="Rectangle 5143"/>
                        <wps:cNvSpPr/>
                        <wps:spPr>
                          <a:xfrm rot="-5399999">
                            <a:off x="-1513770" y="724891"/>
                            <a:ext cx="3179427" cy="151883"/>
                          </a:xfrm>
                          <a:prstGeom prst="rect">
                            <a:avLst/>
                          </a:prstGeom>
                          <a:ln>
                            <a:noFill/>
                          </a:ln>
                        </wps:spPr>
                        <wps:txbx>
                          <w:txbxContent>
                            <w:p w:rsidR="0028705D" w:rsidRPr="00B07410" w:rsidRDefault="0028705D">
                              <w:pPr>
                                <w:spacing w:after="160"/>
                                <w:ind w:left="0" w:firstLine="0"/>
                                <w:jc w:val="left"/>
                                <w:rPr>
                                  <w:lang w:val="ro-RO"/>
                                </w:rPr>
                              </w:pPr>
                              <w:r>
                                <w:rPr>
                                  <w:rFonts w:ascii="Calibri" w:eastAsia="Calibri" w:hAnsi="Calibri" w:cs="Calibri"/>
                                  <w:color w:val="9D9C9C"/>
                                  <w:sz w:val="16"/>
                                  <w:lang w:val="ro-RO"/>
                                </w:rPr>
                                <w:t>GHID ȘI SET DE INSTRUMENTE PENTRU EVALUĂRILE DE IMPACT</w:t>
                              </w:r>
                            </w:p>
                          </w:txbxContent>
                        </wps:txbx>
                        <wps:bodyPr horzOverflow="overflow" vert="horz" lIns="0" tIns="0" rIns="0" bIns="0" rtlCol="0">
                          <a:noAutofit/>
                        </wps:bodyPr>
                      </wps:wsp>
                    </wpg:wgp>
                  </a:graphicData>
                </a:graphic>
              </wp:anchor>
            </w:drawing>
          </mc:Choice>
          <mc:Fallback>
            <w:pict>
              <v:group id="Group 108687" o:spid="_x0000_s1625" style="position:absolute;left:0;text-align:left;margin-left:562.1pt;margin-top:591.3pt;width:9pt;height:188.25pt;z-index:251710464;mso-position-horizontal-relative:page;mso-position-vertical-relative:page" coordsize="1141,23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">
                <v:rect id="Rectangle 5143" o:spid="_x0000_s1626" style="position:absolute;left:-15138;top:7250;width:31793;height:151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m7CscA&#10;AADdAAAADwAAAGRycy9kb3ducmV2LnhtbESPW2vCQBSE3wX/w3IKvukmXtqSuooIEl8Uqm3p42n2&#10;5ILZszG7avz33YLQx2FmvmHmy87U4kqtqywriEcRCOLM6ooLBR/HzfAVhPPIGmvLpOBODpaLfm+O&#10;ibY3fqfrwRciQNglqKD0vkmkdFlJBt3INsTBy21r0AfZFlK3eAtwU8txFD1LgxWHhRIbWpeUnQ4X&#10;o+AzPl6+Urf/4e/8/DLd+XSfF6lSg6du9QbCU+f/w4/2ViuYxdMJ/L0JT0A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S5uwrHAAAA3QAAAA8AAAAAAAAAAAAAAAAAmAIAAGRy&#10;cy9kb3ducmV2LnhtbFBLBQYAAAAABAAEAPUAAACMAwAAAAA=&#10;" filled="f" stroked="f">
                  <v:textbox inset="0,0,0,0">
                    <w:txbxContent>
                      <w:p w:rsidR="0028705D" w:rsidRPr="00B07410" w:rsidRDefault="0028705D">
                        <w:pPr>
                          <w:spacing w:after="160"/>
                          <w:ind w:left="0" w:firstLine="0"/>
                          <w:jc w:val="left"/>
                          <w:rPr>
                            <w:lang w:val="ro-RO"/>
                          </w:rPr>
                        </w:pPr>
                        <w:r>
                          <w:rPr>
                            <w:rFonts w:ascii="Calibri" w:eastAsia="Calibri" w:hAnsi="Calibri" w:cs="Calibri"/>
                            <w:color w:val="9D9C9C"/>
                            <w:sz w:val="16"/>
                            <w:lang w:val="ro-RO"/>
                          </w:rPr>
                          <w:t>GHID ȘI SET DE INSTRUMENTE PENTRU EVALUĂRILE DE IMPACT</w:t>
                        </w:r>
                      </w:p>
                    </w:txbxContent>
                  </v:textbox>
                </v:rect>
                <w10:wrap type="square" anchorx="page" anchory="page"/>
              </v:group>
            </w:pict>
          </mc:Fallback>
        </mc:AlternateContent>
      </w:r>
      <w:r w:rsidRPr="0058766E">
        <w:rPr>
          <w:rFonts w:ascii="Calibri" w:eastAsia="Calibri" w:hAnsi="Calibri" w:cs="Calibri"/>
          <w:sz w:val="15"/>
          <w:lang w:val="ro-RO"/>
        </w:rPr>
        <w:t>Figur</w:t>
      </w:r>
      <w:r w:rsidR="00253ADC" w:rsidRPr="0058766E">
        <w:rPr>
          <w:rFonts w:ascii="Calibri" w:eastAsia="Calibri" w:hAnsi="Calibri" w:cs="Calibri"/>
          <w:sz w:val="15"/>
          <w:lang w:val="ro-RO"/>
        </w:rPr>
        <w:t>a</w:t>
      </w:r>
      <w:r w:rsidRPr="0058766E">
        <w:rPr>
          <w:rFonts w:ascii="Calibri" w:eastAsia="Calibri" w:hAnsi="Calibri" w:cs="Calibri"/>
          <w:sz w:val="15"/>
          <w:lang w:val="ro-RO"/>
        </w:rPr>
        <w:t xml:space="preserve"> 6.4. </w:t>
      </w:r>
      <w:r w:rsidR="00253ADC" w:rsidRPr="0058766E">
        <w:rPr>
          <w:rFonts w:ascii="Calibri" w:eastAsia="Calibri" w:hAnsi="Calibri" w:cs="Calibri"/>
          <w:b w:val="0"/>
          <w:sz w:val="15"/>
          <w:lang w:val="ro-RO"/>
        </w:rPr>
        <w:t>Factorii care ar trebui luați în considerare în procesul de screening pentru evaluarea impactului în contextul Patrimoniului Mondial. Impacturile potențiale asupra VUE necesită o luare în considerare explicită.</w:t>
      </w:r>
    </w:p>
    <w:p w:rsidR="00B76AF6" w:rsidRPr="0058766E" w:rsidRDefault="00F423ED">
      <w:pPr>
        <w:spacing w:after="92"/>
        <w:ind w:left="9" w:right="13"/>
        <w:rPr>
          <w:b w:val="0"/>
          <w:bCs/>
          <w:lang w:val="ro-RO"/>
        </w:rPr>
      </w:pPr>
      <w:r w:rsidRPr="0058766E">
        <w:rPr>
          <w:b w:val="0"/>
          <w:bCs/>
          <w:lang w:val="ro-RO"/>
        </w:rPr>
        <w:t>În cazul în care etapa de screening sugerează că nu este necesară nicio evaluare a impactului, promotorul ar trebui să pregătească un raport de screening, pe baza informațiilor existente, care să documenteze:</w:t>
      </w:r>
    </w:p>
    <w:p w:rsidR="00B76AF6" w:rsidRPr="0058766E" w:rsidRDefault="00F423ED">
      <w:pPr>
        <w:numPr>
          <w:ilvl w:val="0"/>
          <w:numId w:val="16"/>
        </w:numPr>
        <w:spacing w:after="104"/>
        <w:ind w:right="13" w:hanging="283"/>
        <w:rPr>
          <w:b w:val="0"/>
          <w:bCs/>
          <w:lang w:val="ro-RO"/>
        </w:rPr>
      </w:pPr>
      <w:r w:rsidRPr="0058766E">
        <w:rPr>
          <w:b w:val="0"/>
          <w:bCs/>
          <w:lang w:val="ro-RO"/>
        </w:rPr>
        <w:t>Denumirea proprietății din Patrimoniul Mondial și o hartă care arată limita acesteia, zona sa tampon și (dacă este cazul) cadrul mai larg al acesteia</w:t>
      </w:r>
    </w:p>
    <w:p w:rsidR="00B76AF6" w:rsidRPr="0058766E" w:rsidRDefault="00F423ED">
      <w:pPr>
        <w:numPr>
          <w:ilvl w:val="0"/>
          <w:numId w:val="16"/>
        </w:numPr>
        <w:spacing w:after="103"/>
        <w:ind w:right="13" w:hanging="283"/>
        <w:rPr>
          <w:b w:val="0"/>
          <w:bCs/>
          <w:lang w:val="ro-RO"/>
        </w:rPr>
      </w:pPr>
      <w:r w:rsidRPr="0058766E">
        <w:rPr>
          <w:b w:val="0"/>
          <w:bCs/>
          <w:lang w:val="ro-RO"/>
        </w:rPr>
        <w:t>Declarația de Valoare Universală Excepțională a proprietății din Patrimoniului Mondial</w:t>
      </w:r>
    </w:p>
    <w:p w:rsidR="00B76AF6" w:rsidRPr="0058766E" w:rsidRDefault="00F423ED">
      <w:pPr>
        <w:numPr>
          <w:ilvl w:val="0"/>
          <w:numId w:val="16"/>
        </w:numPr>
        <w:spacing w:after="103"/>
        <w:ind w:right="13" w:hanging="283"/>
        <w:rPr>
          <w:b w:val="0"/>
          <w:bCs/>
          <w:lang w:val="ro-RO"/>
        </w:rPr>
      </w:pPr>
      <w:r w:rsidRPr="0058766E">
        <w:rPr>
          <w:b w:val="0"/>
          <w:bCs/>
          <w:lang w:val="ro-RO"/>
        </w:rPr>
        <w:t>Valorile prezentate de proprietatea Patrimoniului Mondial</w:t>
      </w:r>
    </w:p>
    <w:p w:rsidR="00B76AF6" w:rsidRPr="0058766E" w:rsidRDefault="00F423ED">
      <w:pPr>
        <w:numPr>
          <w:ilvl w:val="0"/>
          <w:numId w:val="16"/>
        </w:numPr>
        <w:spacing w:after="103"/>
        <w:ind w:right="13" w:hanging="283"/>
        <w:rPr>
          <w:b w:val="0"/>
          <w:bCs/>
          <w:lang w:val="ro-RO"/>
        </w:rPr>
      </w:pPr>
      <w:r w:rsidRPr="0058766E">
        <w:rPr>
          <w:b w:val="0"/>
          <w:bCs/>
          <w:lang w:val="ro-RO"/>
        </w:rPr>
        <w:t>Atributele care stau la baza fiecărei valori</w:t>
      </w:r>
    </w:p>
    <w:p w:rsidR="00B76AF6" w:rsidRPr="0058766E" w:rsidRDefault="00F423ED">
      <w:pPr>
        <w:numPr>
          <w:ilvl w:val="0"/>
          <w:numId w:val="16"/>
        </w:numPr>
        <w:spacing w:after="459"/>
        <w:ind w:right="13" w:hanging="283"/>
        <w:rPr>
          <w:b w:val="0"/>
          <w:bCs/>
          <w:lang w:val="ro-RO"/>
        </w:rPr>
      </w:pPr>
      <w:r w:rsidRPr="0058766E">
        <w:rPr>
          <w:b w:val="0"/>
          <w:bCs/>
          <w:lang w:val="ro-RO"/>
        </w:rPr>
        <w:t>Pentru fiecare atribut: dacă acțiunea propusă va afecta în mod semnificativ acel atribut sau nu. Acolo unde există o incertitudine cu privire la acest lucru, ar trebui utilizată o abordare preventivă.</w:t>
      </w:r>
    </w:p>
    <w:p w:rsidR="00B76AF6" w:rsidRPr="0058766E" w:rsidRDefault="00057A66">
      <w:pPr>
        <w:shd w:val="clear" w:color="auto" w:fill="E3E3E3"/>
        <w:spacing w:after="234" w:line="251" w:lineRule="auto"/>
        <w:ind w:left="236" w:right="217"/>
        <w:rPr>
          <w:b w:val="0"/>
          <w:bCs/>
          <w:lang w:val="ro-RO"/>
        </w:rPr>
      </w:pPr>
      <w:r w:rsidRPr="0058766E">
        <w:rPr>
          <w:rFonts w:ascii="Calibri" w:eastAsia="Calibri" w:hAnsi="Calibri" w:cs="Calibri"/>
          <w:b w:val="0"/>
          <w:bCs/>
          <w:lang w:val="ro-RO"/>
        </w:rPr>
        <w:t>Comitetul Patrimoniului Mondial a decis că două activități nu sunt niciodată considerate compatibile cu statutul de Patrimoniu Mondial: activitățile extractive</w:t>
      </w:r>
      <w:r w:rsidR="00C551D5" w:rsidRPr="0058766E">
        <w:rPr>
          <w:rFonts w:ascii="Calibri" w:eastAsia="Calibri" w:hAnsi="Calibri" w:cs="Calibri"/>
          <w:b w:val="0"/>
          <w:bCs/>
          <w:vertAlign w:val="superscript"/>
          <w:lang w:val="ro-RO"/>
        </w:rPr>
        <w:t>16</w:t>
      </w:r>
      <w:r w:rsidRPr="0058766E">
        <w:rPr>
          <w:rFonts w:ascii="Calibri" w:eastAsia="Calibri" w:hAnsi="Calibri" w:cs="Calibri"/>
          <w:b w:val="0"/>
          <w:bCs/>
          <w:color w:val="D9D9D9" w:themeColor="background1" w:themeShade="D9"/>
          <w:sz w:val="18"/>
          <w:vertAlign w:val="superscript"/>
          <w:lang w:val="ro-RO"/>
        </w:rPr>
        <w:footnoteReference w:id="14"/>
      </w:r>
      <w:r w:rsidRPr="0058766E">
        <w:rPr>
          <w:rFonts w:ascii="Calibri" w:eastAsia="Calibri" w:hAnsi="Calibri" w:cs="Calibri"/>
          <w:b w:val="0"/>
          <w:bCs/>
          <w:lang w:val="ro-RO"/>
        </w:rPr>
        <w:t>și construcția de baraje cu lacuri de acumulare mari.</w:t>
      </w:r>
      <w:r w:rsidR="00C551D5" w:rsidRPr="0058766E">
        <w:rPr>
          <w:rFonts w:ascii="Calibri" w:eastAsia="Calibri" w:hAnsi="Calibri" w:cs="Calibri"/>
          <w:b w:val="0"/>
          <w:bCs/>
          <w:vertAlign w:val="superscript"/>
          <w:lang w:val="ro-RO"/>
        </w:rPr>
        <w:t>17</w:t>
      </w:r>
      <w:r w:rsidRPr="0058766E">
        <w:rPr>
          <w:rFonts w:ascii="Calibri" w:eastAsia="Calibri" w:hAnsi="Calibri" w:cs="Calibri"/>
          <w:b w:val="0"/>
          <w:bCs/>
          <w:color w:val="D9D9D9" w:themeColor="background1" w:themeShade="D9"/>
          <w:sz w:val="18"/>
          <w:vertAlign w:val="superscript"/>
          <w:lang w:val="ro-RO"/>
        </w:rPr>
        <w:footnoteReference w:id="15"/>
      </w:r>
      <w:r w:rsidRPr="0058766E">
        <w:rPr>
          <w:rFonts w:ascii="Calibri" w:eastAsia="Calibri" w:hAnsi="Calibri" w:cs="Calibri"/>
          <w:b w:val="0"/>
          <w:bCs/>
          <w:lang w:val="ro-RO"/>
        </w:rPr>
        <w:t>Consiliul Internațional pentru Minerit și Metale a emis un „angajament de interzicere” de a nu explora sau exploata petrol, gaze sau minerale în proprietățile Patrimoniului Mondial și pentru a se asigura că operațiunile adiacente proprietăților din Patrimoniul Mondial nu sunt incompatibile cu VUE. Asociația Internațională de Hidroenergetică și-a asumat un angajament similar de interzicere pentru Patrimoniul Mondial, precum și să respecte un „angajament privind obligația de a avea grijă”.</w:t>
      </w:r>
      <w:r w:rsidR="00C551D5" w:rsidRPr="0058766E">
        <w:rPr>
          <w:rFonts w:ascii="Calibri" w:eastAsia="Calibri" w:hAnsi="Calibri" w:cs="Calibri"/>
          <w:b w:val="0"/>
          <w:bCs/>
          <w:vertAlign w:val="superscript"/>
          <w:lang w:val="ro-RO"/>
        </w:rPr>
        <w:t>18</w:t>
      </w:r>
      <w:r w:rsidRPr="0058766E">
        <w:rPr>
          <w:rFonts w:ascii="Calibri" w:eastAsia="Calibri" w:hAnsi="Calibri" w:cs="Calibri"/>
          <w:b w:val="0"/>
          <w:bCs/>
          <w:color w:val="D9D9D9" w:themeColor="background1" w:themeShade="D9"/>
          <w:sz w:val="18"/>
          <w:vertAlign w:val="superscript"/>
          <w:lang w:val="ro-RO"/>
        </w:rPr>
        <w:footnoteReference w:id="16"/>
      </w:r>
      <w:r w:rsidRPr="0058766E">
        <w:rPr>
          <w:rFonts w:ascii="Calibri" w:eastAsia="Calibri" w:hAnsi="Calibri" w:cs="Calibri"/>
          <w:b w:val="0"/>
          <w:bCs/>
          <w:lang w:val="ro-RO"/>
        </w:rPr>
        <w:t xml:space="preserve">Companii lider la nivel mondial s-au alăturat acestui angajament, inclusiv sectorul minier, al petrolului și gazelor naturale, companiile de asigurări și băncile. Prin urmare, în etapa de screening se poate face o recomandare de a nu continua cu acțiunile propuse de acest tip. În plus, orice baraj propus, care ar putea afecta proprietățile situate în același bazin hidrografic va necesita întotdeauna o evaluare pentru a evita impactul asupra VUE. </w:t>
      </w:r>
    </w:p>
    <w:p w:rsidR="00A17DF0" w:rsidRPr="0058766E" w:rsidRDefault="00A17DF0" w:rsidP="00A17DF0">
      <w:pPr>
        <w:spacing w:after="120" w:line="240" w:lineRule="auto"/>
        <w:ind w:left="11" w:right="11" w:hanging="11"/>
        <w:rPr>
          <w:lang w:val="ro-RO"/>
        </w:rPr>
      </w:pPr>
    </w:p>
    <w:p w:rsidR="00370E92" w:rsidRPr="0058766E" w:rsidRDefault="00370E92" w:rsidP="00A17DF0">
      <w:pPr>
        <w:spacing w:after="120" w:line="240" w:lineRule="auto"/>
        <w:ind w:left="11" w:right="11" w:hanging="11"/>
        <w:rPr>
          <w:b w:val="0"/>
          <w:bCs/>
          <w:lang w:val="ro-RO"/>
        </w:rPr>
      </w:pPr>
      <w:r w:rsidRPr="0058766E">
        <w:rPr>
          <w:b w:val="0"/>
          <w:bCs/>
          <w:lang w:val="ro-RO"/>
        </w:rPr>
        <w:lastRenderedPageBreak/>
        <w:t xml:space="preserve">Comitetul Patrimoniului Mondial poate solicita, de asemenea, o evaluare a impactului, de exemplu, după ce a primit notificarea cu privire la acțiunea propusă sau în curs de desfășurare prin intermediul Centrului Patrimoniului Mondial UNESCO, în conformitate cu </w:t>
      </w:r>
      <w:r w:rsidRPr="0058766E">
        <w:rPr>
          <w:color w:val="00B050"/>
          <w:lang w:val="ro-RO"/>
        </w:rPr>
        <w:t>alineatul 172 sau 174</w:t>
      </w:r>
      <w:r w:rsidRPr="0058766E">
        <w:rPr>
          <w:b w:val="0"/>
          <w:bCs/>
          <w:color w:val="00B050"/>
          <w:lang w:val="ro-RO"/>
        </w:rPr>
        <w:t xml:space="preserve"> </w:t>
      </w:r>
      <w:r w:rsidRPr="0058766E">
        <w:rPr>
          <w:b w:val="0"/>
          <w:bCs/>
          <w:lang w:val="ro-RO"/>
        </w:rPr>
        <w:t xml:space="preserve">din Liniile Directoare Operaționale. În cazul în care Comitetul solicită o evaluare a impactului, aceasta devine responsabilitatea Statului-Parte în cauză. </w:t>
      </w:r>
      <w:r w:rsidRPr="0058766E">
        <w:rPr>
          <w:color w:val="00B050"/>
          <w:lang w:val="ro-RO"/>
        </w:rPr>
        <w:t>Statele-Părți</w:t>
      </w:r>
      <w:r w:rsidRPr="0058766E">
        <w:rPr>
          <w:b w:val="0"/>
          <w:bCs/>
          <w:color w:val="00B050"/>
          <w:lang w:val="ro-RO"/>
        </w:rPr>
        <w:t xml:space="preserve"> </w:t>
      </w:r>
      <w:r w:rsidRPr="0058766E">
        <w:rPr>
          <w:b w:val="0"/>
          <w:bCs/>
          <w:lang w:val="ro-RO"/>
        </w:rPr>
        <w:t xml:space="preserve">pot folosi procesul de screening ca o oportunitate de a informa în mod proactiv Centrul Patrimoniului Mondial UNESCO cu privire la orice acțiuni propuse, care ar putea afecta VUE a unei proprietăți, în conformitate cu alineatul 172 din Liniile Directoare Operaționale (Secțiunea 3.3). De asemenea, se așteaptă ca </w:t>
      </w:r>
      <w:r w:rsidRPr="0058766E">
        <w:rPr>
          <w:color w:val="00B050"/>
          <w:lang w:val="ro-RO"/>
        </w:rPr>
        <w:t>Punctul Focal Național</w:t>
      </w:r>
      <w:r w:rsidRPr="0058766E">
        <w:rPr>
          <w:b w:val="0"/>
          <w:bCs/>
          <w:color w:val="00B050"/>
          <w:lang w:val="ro-RO"/>
        </w:rPr>
        <w:t xml:space="preserve"> </w:t>
      </w:r>
      <w:r w:rsidRPr="0058766E">
        <w:rPr>
          <w:b w:val="0"/>
          <w:bCs/>
          <w:lang w:val="ro-RO"/>
        </w:rPr>
        <w:t xml:space="preserve">să urmărească implementarea Deciziilor și Recomandărilor </w:t>
      </w:r>
      <w:r w:rsidRPr="0058766E">
        <w:rPr>
          <w:color w:val="00B050"/>
          <w:lang w:val="ro-RO"/>
        </w:rPr>
        <w:t>organismelor consultative</w:t>
      </w:r>
      <w:r w:rsidRPr="0058766E">
        <w:rPr>
          <w:b w:val="0"/>
          <w:bCs/>
          <w:color w:val="00B050"/>
          <w:lang w:val="ro-RO"/>
        </w:rPr>
        <w:t xml:space="preserve"> </w:t>
      </w:r>
      <w:r w:rsidRPr="0058766E">
        <w:rPr>
          <w:b w:val="0"/>
          <w:bCs/>
          <w:lang w:val="ro-RO"/>
        </w:rPr>
        <w:t>ale Comitetului Patrimoniului Mondial în acest sens.</w:t>
      </w:r>
    </w:p>
    <w:p w:rsidR="00B76AF6" w:rsidRPr="0058766E" w:rsidRDefault="00FF586E" w:rsidP="00A17DF0">
      <w:pPr>
        <w:spacing w:after="120" w:line="240" w:lineRule="auto"/>
        <w:ind w:left="11" w:right="11" w:hanging="11"/>
        <w:rPr>
          <w:b w:val="0"/>
          <w:bCs/>
          <w:lang w:val="ro-RO"/>
        </w:rPr>
      </w:pPr>
      <w:r w:rsidRPr="0058766E">
        <w:rPr>
          <w:b w:val="0"/>
          <w:bCs/>
          <w:lang w:val="ro-RO"/>
        </w:rPr>
        <w:t xml:space="preserve"> </w:t>
      </w:r>
    </w:p>
    <w:p w:rsidR="00B76AF6" w:rsidRPr="0058766E" w:rsidRDefault="00FF586E">
      <w:pPr>
        <w:spacing w:after="231" w:line="248" w:lineRule="auto"/>
        <w:ind w:left="9" w:right="745"/>
        <w:jc w:val="left"/>
        <w:rPr>
          <w:lang w:val="ro-RO"/>
        </w:rPr>
      </w:pPr>
      <w:r w:rsidRPr="0058766E">
        <w:rPr>
          <w:rFonts w:ascii="Calibri" w:eastAsia="Calibri" w:hAnsi="Calibri" w:cs="Calibri"/>
          <w:color w:val="BD4D32"/>
          <w:lang w:val="ro-RO"/>
        </w:rPr>
        <w:t xml:space="preserve">6.5  </w:t>
      </w:r>
      <w:r w:rsidR="00AB6F44" w:rsidRPr="0058766E">
        <w:rPr>
          <w:rFonts w:ascii="Calibri" w:eastAsia="Calibri" w:hAnsi="Calibri" w:cs="Calibri"/>
          <w:color w:val="BD4D32"/>
          <w:lang w:val="ro-RO"/>
        </w:rPr>
        <w:t>DEFINIREA DOMENIULUI DE APLICARE</w:t>
      </w:r>
      <w:r w:rsidRPr="0058766E">
        <w:rPr>
          <w:rFonts w:ascii="Calibri" w:eastAsia="Calibri" w:hAnsi="Calibri" w:cs="Calibri"/>
          <w:color w:val="BD4D32"/>
          <w:lang w:val="ro-RO"/>
        </w:rPr>
        <w:t xml:space="preserve">: </w:t>
      </w:r>
      <w:r w:rsidR="00AB6F44" w:rsidRPr="0058766E">
        <w:rPr>
          <w:rFonts w:ascii="Calibri" w:eastAsia="Calibri" w:hAnsi="Calibri" w:cs="Calibri"/>
          <w:color w:val="BD4D32"/>
          <w:lang w:val="ro-RO"/>
        </w:rPr>
        <w:t>CE AR TREBUI EVALUAT</w:t>
      </w:r>
      <w:r w:rsidRPr="0058766E">
        <w:rPr>
          <w:rFonts w:ascii="Calibri" w:eastAsia="Calibri" w:hAnsi="Calibri" w:cs="Calibri"/>
          <w:color w:val="BD4D32"/>
          <w:lang w:val="ro-RO"/>
        </w:rPr>
        <w:t>?</w:t>
      </w:r>
    </w:p>
    <w:p w:rsidR="00B76AF6" w:rsidRPr="0058766E" w:rsidRDefault="00CA7369" w:rsidP="002C7893">
      <w:pPr>
        <w:spacing w:after="120" w:line="240" w:lineRule="auto"/>
        <w:ind w:left="9" w:right="13" w:hanging="11"/>
        <w:rPr>
          <w:b w:val="0"/>
          <w:bCs/>
          <w:lang w:val="ro-RO"/>
        </w:rPr>
      </w:pPr>
      <w:r w:rsidRPr="0058766E">
        <w:rPr>
          <w:b w:val="0"/>
          <w:bCs/>
          <w:lang w:val="ro-RO"/>
        </w:rPr>
        <w:t xml:space="preserve">Odată identificată necesitatea unei </w:t>
      </w:r>
      <w:r w:rsidRPr="0058766E">
        <w:rPr>
          <w:color w:val="00B050"/>
          <w:lang w:val="ro-RO"/>
        </w:rPr>
        <w:t>evaluări  de impact</w:t>
      </w:r>
      <w:r w:rsidRPr="0058766E">
        <w:rPr>
          <w:b w:val="0"/>
          <w:bCs/>
          <w:color w:val="00B050"/>
          <w:lang w:val="ro-RO"/>
        </w:rPr>
        <w:t xml:space="preserve"> </w:t>
      </w:r>
      <w:r w:rsidRPr="0058766E">
        <w:rPr>
          <w:b w:val="0"/>
          <w:bCs/>
          <w:lang w:val="ro-RO"/>
        </w:rPr>
        <w:t xml:space="preserve">(Secțiunea 6.4), primul pas este stabilirea </w:t>
      </w:r>
      <w:r w:rsidRPr="0058766E">
        <w:rPr>
          <w:lang w:val="ro-RO"/>
        </w:rPr>
        <w:t>domeniului de activitate</w:t>
      </w:r>
      <w:r w:rsidRPr="0058766E">
        <w:rPr>
          <w:b w:val="0"/>
          <w:bCs/>
          <w:lang w:val="ro-RO"/>
        </w:rPr>
        <w:t xml:space="preserve">. Acest pas detaliază ce ar trebui să includă evaluarea impactului și descrie rezultatele așteptate. Domeniul de aplicare al lucrării ar trebui stabilit în consultare cu </w:t>
      </w:r>
      <w:r w:rsidRPr="0058766E">
        <w:rPr>
          <w:color w:val="00B050"/>
          <w:lang w:val="ro-RO"/>
        </w:rPr>
        <w:t>deținătorii de drepturi</w:t>
      </w:r>
      <w:r w:rsidRPr="0058766E">
        <w:rPr>
          <w:b w:val="0"/>
          <w:bCs/>
          <w:lang w:val="ro-RO"/>
        </w:rPr>
        <w:t xml:space="preserve">, comunitățile locale și </w:t>
      </w:r>
      <w:r w:rsidRPr="0058766E">
        <w:rPr>
          <w:color w:val="00B050"/>
          <w:lang w:val="ro-RO"/>
        </w:rPr>
        <w:t>părțile interesate</w:t>
      </w:r>
      <w:r w:rsidRPr="0058766E">
        <w:rPr>
          <w:b w:val="0"/>
          <w:bCs/>
          <w:color w:val="00B050"/>
          <w:lang w:val="ro-RO"/>
        </w:rPr>
        <w:t xml:space="preserve"> </w:t>
      </w:r>
      <w:r w:rsidR="00873D95" w:rsidRPr="0058766E">
        <w:rPr>
          <w:b w:val="0"/>
          <w:bCs/>
          <w:lang w:val="ro-RO"/>
        </w:rPr>
        <w:t xml:space="preserve">cheie </w:t>
      </w:r>
      <w:r w:rsidRPr="0058766E">
        <w:rPr>
          <w:b w:val="0"/>
          <w:bCs/>
          <w:lang w:val="ro-RO"/>
        </w:rPr>
        <w:t xml:space="preserve">(Secțiunea 6.2). Dacă faza de </w:t>
      </w:r>
      <w:r w:rsidRPr="0058766E">
        <w:rPr>
          <w:color w:val="00B050"/>
          <w:lang w:val="ro-RO"/>
        </w:rPr>
        <w:t>definire a domeniului de aplicare</w:t>
      </w:r>
      <w:r w:rsidRPr="0058766E">
        <w:rPr>
          <w:b w:val="0"/>
          <w:bCs/>
          <w:color w:val="00B050"/>
          <w:lang w:val="ro-RO"/>
        </w:rPr>
        <w:t xml:space="preserve"> </w:t>
      </w:r>
      <w:r w:rsidRPr="0058766E">
        <w:rPr>
          <w:b w:val="0"/>
          <w:bCs/>
          <w:lang w:val="ro-RO"/>
        </w:rPr>
        <w:t>este realizată bine, aceasta poate oferi o bază solidă pentru procesul de evaluare a impactului ulterior, economisind timp și bani și asigurând că evaluarea impactului se concentrează în mod eficient asupra problemelor cheie. Documentul de definire a domeniului de aplicare poate fi utilizat din nou într-o etapă ulterioară pentru a revizui calitatea evaluării impactului și a raportului final.</w:t>
      </w:r>
    </w:p>
    <w:p w:rsidR="002C7893" w:rsidRPr="0058766E" w:rsidRDefault="002C7893" w:rsidP="002C7893">
      <w:pPr>
        <w:spacing w:after="120" w:line="240" w:lineRule="auto"/>
        <w:ind w:left="9" w:right="13" w:hanging="11"/>
        <w:rPr>
          <w:b w:val="0"/>
          <w:bCs/>
          <w:sz w:val="6"/>
          <w:szCs w:val="8"/>
          <w:lang w:val="ro-RO"/>
        </w:rPr>
      </w:pPr>
    </w:p>
    <w:p w:rsidR="00B76AF6" w:rsidRPr="0058766E" w:rsidRDefault="00CA7369" w:rsidP="002C7893">
      <w:pPr>
        <w:shd w:val="clear" w:color="auto" w:fill="E3E3E3"/>
        <w:spacing w:after="120" w:line="240" w:lineRule="auto"/>
        <w:ind w:left="236" w:right="217" w:hanging="11"/>
        <w:rPr>
          <w:b w:val="0"/>
          <w:bCs/>
          <w:lang w:val="ro-RO"/>
        </w:rPr>
      </w:pPr>
      <w:r w:rsidRPr="0058766E">
        <w:rPr>
          <w:rFonts w:ascii="Calibri" w:eastAsia="Calibri" w:hAnsi="Calibri" w:cs="Calibri"/>
          <w:b w:val="0"/>
          <w:bCs/>
          <w:lang w:val="ro-RO"/>
        </w:rPr>
        <w:t xml:space="preserve">Definirea domeniului de aplicare analizează într-o manieră preliminară toate aspectele relevante pentru o evaluare a impactului. Pentru a evita repetiția cu părțile ulterioare ale acestui Ghid, această secțiune subliniază doar domeniile, care ar trebui luate în considerare în totalitate. </w:t>
      </w:r>
    </w:p>
    <w:p w:rsidR="00B76AF6" w:rsidRPr="00040F76" w:rsidRDefault="001B7909" w:rsidP="002C7893">
      <w:pPr>
        <w:spacing w:after="120" w:line="240" w:lineRule="auto"/>
        <w:ind w:left="9" w:right="13" w:hanging="11"/>
        <w:rPr>
          <w:b w:val="0"/>
          <w:bCs/>
          <w:highlight w:val="yellow"/>
          <w:lang w:val="ro-RO"/>
        </w:rPr>
      </w:pPr>
      <w:r w:rsidRPr="00040F76">
        <w:rPr>
          <w:b w:val="0"/>
          <w:bCs/>
          <w:highlight w:val="yellow"/>
          <w:lang w:val="ro-RO"/>
        </w:rPr>
        <w:t xml:space="preserve">Într-un context al Patrimoniului Mondial, domeniul de aplicare ar trebui să includă: </w:t>
      </w:r>
    </w:p>
    <w:p w:rsidR="00B76AF6" w:rsidRPr="00040F76" w:rsidRDefault="00FF586E">
      <w:pPr>
        <w:numPr>
          <w:ilvl w:val="0"/>
          <w:numId w:val="17"/>
        </w:numPr>
        <w:spacing w:after="130"/>
        <w:ind w:right="13" w:hanging="280"/>
        <w:rPr>
          <w:b w:val="0"/>
          <w:bCs/>
          <w:highlight w:val="yellow"/>
          <w:lang w:val="ro-RO"/>
        </w:rPr>
      </w:pPr>
      <w:r w:rsidRPr="00040F76">
        <w:rPr>
          <w:rFonts w:ascii="Calibri" w:eastAsia="Calibri" w:hAnsi="Calibri" w:cs="Calibri"/>
          <w:noProof/>
          <w:sz w:val="22"/>
          <w:highlight w:val="yellow"/>
          <w:lang w:val="en-US" w:eastAsia="en-US"/>
        </w:rPr>
        <mc:AlternateContent>
          <mc:Choice Requires="wpg">
            <w:drawing>
              <wp:anchor distT="0" distB="0" distL="114300" distR="114300" simplePos="0" relativeHeight="251711488" behindDoc="0" locked="0" layoutInCell="1" allowOverlap="1">
                <wp:simplePos x="0" y="0"/>
                <wp:positionH relativeFrom="page">
                  <wp:posOffset>7138808</wp:posOffset>
                </wp:positionH>
                <wp:positionV relativeFrom="page">
                  <wp:posOffset>7509457</wp:posOffset>
                </wp:positionV>
                <wp:extent cx="114198" cy="2390546"/>
                <wp:effectExtent l="0" t="0" r="0" b="0"/>
                <wp:wrapSquare wrapText="bothSides"/>
                <wp:docPr id="108607" name="Group 108607"/>
                <wp:cNvGraphicFramePr/>
                <a:graphic xmlns:a="http://schemas.openxmlformats.org/drawingml/2006/main">
                  <a:graphicData uri="http://schemas.microsoft.com/office/word/2010/wordprocessingGroup">
                    <wpg:wgp>
                      <wpg:cNvGrpSpPr/>
                      <wpg:grpSpPr>
                        <a:xfrm>
                          <a:off x="0" y="0"/>
                          <a:ext cx="114198" cy="2390546"/>
                          <a:chOff x="0" y="0"/>
                          <a:chExt cx="114198" cy="2390546"/>
                        </a:xfrm>
                      </wpg:grpSpPr>
                      <wps:wsp>
                        <wps:cNvPr id="5292" name="Rectangle 5292"/>
                        <wps:cNvSpPr/>
                        <wps:spPr>
                          <a:xfrm rot="-5399999">
                            <a:off x="-1513770" y="724891"/>
                            <a:ext cx="3179427" cy="151883"/>
                          </a:xfrm>
                          <a:prstGeom prst="rect">
                            <a:avLst/>
                          </a:prstGeom>
                          <a:ln>
                            <a:noFill/>
                          </a:ln>
                        </wps:spPr>
                        <wps:txbx>
                          <w:txbxContent>
                            <w:p w:rsidR="0028705D" w:rsidRPr="00873D95" w:rsidRDefault="0028705D">
                              <w:pPr>
                                <w:spacing w:after="160"/>
                                <w:ind w:left="0" w:firstLine="0"/>
                                <w:jc w:val="left"/>
                                <w:rPr>
                                  <w:lang w:val="ro-RO"/>
                                </w:rPr>
                              </w:pPr>
                              <w:r>
                                <w:rPr>
                                  <w:rFonts w:ascii="Calibri" w:eastAsia="Calibri" w:hAnsi="Calibri" w:cs="Calibri"/>
                                  <w:color w:val="9D9C9C"/>
                                  <w:sz w:val="16"/>
                                  <w:lang w:val="ro-RO"/>
                                </w:rPr>
                                <w:t>GHID ȘI SET DE INSTRUMENTE PENTRU EVALUĂRILE DE IMPACT</w:t>
                              </w:r>
                            </w:p>
                          </w:txbxContent>
                        </wps:txbx>
                        <wps:bodyPr horzOverflow="overflow" vert="horz" lIns="0" tIns="0" rIns="0" bIns="0" rtlCol="0">
                          <a:noAutofit/>
                        </wps:bodyPr>
                      </wps:wsp>
                    </wpg:wgp>
                  </a:graphicData>
                </a:graphic>
              </wp:anchor>
            </w:drawing>
          </mc:Choice>
          <mc:Fallback>
            <w:pict>
              <v:group id="Group 108607" o:spid="_x0000_s1627" style="position:absolute;left:0;text-align:left;margin-left:562.1pt;margin-top:591.3pt;width:9pt;height:188.25pt;z-index:251711488;mso-position-horizontal-relative:page;mso-position-vertical-relative:page" coordsize="1141,23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">
                <v:rect id="Rectangle 5292" o:spid="_x0000_s1628" style="position:absolute;left:-15138;top:7250;width:31793;height:151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BTqscA&#10;AADdAAAADwAAAGRycy9kb3ducmV2LnhtbESPW2vCQBSE3wv+h+UIvtWNQXuJrlIKJb5U0LTFx2P2&#10;5ILZs2l21fTfu0LBx2FmvmEWq9404kydqy0rmIwjEMS51TWXCr6yj8cXEM4ja2wsk4I/crBaDh4W&#10;mGh74S2dd74UAcIuQQWV920ipcsrMujGtiUOXmE7gz7IrpS6w0uAm0bGUfQkDdYcFips6b2i/Lg7&#10;GQXfk+z0k7rNgffF7/P006ebokyVGg37tzkIT72/h//ba61gFr/GcHsTnoBcX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6wU6rHAAAA3QAAAA8AAAAAAAAAAAAAAAAAmAIAAGRy&#10;cy9kb3ducmV2LnhtbFBLBQYAAAAABAAEAPUAAACMAwAAAAA=&#10;" filled="f" stroked="f">
                  <v:textbox inset="0,0,0,0">
                    <w:txbxContent>
                      <w:p w:rsidR="0028705D" w:rsidRPr="00873D95" w:rsidRDefault="0028705D">
                        <w:pPr>
                          <w:spacing w:after="160"/>
                          <w:ind w:left="0" w:firstLine="0"/>
                          <w:jc w:val="left"/>
                          <w:rPr>
                            <w:lang w:val="ro-RO"/>
                          </w:rPr>
                        </w:pPr>
                        <w:r>
                          <w:rPr>
                            <w:rFonts w:ascii="Calibri" w:eastAsia="Calibri" w:hAnsi="Calibri" w:cs="Calibri"/>
                            <w:color w:val="9D9C9C"/>
                            <w:sz w:val="16"/>
                            <w:lang w:val="ro-RO"/>
                          </w:rPr>
                          <w:t>GHID ȘI SET DE INSTRUMENTE PENTRU EVALUĂRILE DE IMPACT</w:t>
                        </w:r>
                      </w:p>
                    </w:txbxContent>
                  </v:textbox>
                </v:rect>
                <w10:wrap type="square" anchorx="page" anchory="page"/>
              </v:group>
            </w:pict>
          </mc:Fallback>
        </mc:AlternateContent>
      </w:r>
      <w:r w:rsidR="001B7909" w:rsidRPr="00040F76">
        <w:rPr>
          <w:highlight w:val="yellow"/>
          <w:lang w:val="ro-RO"/>
        </w:rPr>
        <w:t>Date</w:t>
      </w:r>
      <w:r w:rsidR="00873D95" w:rsidRPr="00040F76">
        <w:rPr>
          <w:highlight w:val="yellow"/>
          <w:lang w:val="ro-RO"/>
        </w:rPr>
        <w:t>le</w:t>
      </w:r>
      <w:r w:rsidR="001B7909" w:rsidRPr="00040F76">
        <w:rPr>
          <w:b w:val="0"/>
          <w:bCs/>
          <w:highlight w:val="yellow"/>
          <w:lang w:val="ro-RO"/>
        </w:rPr>
        <w:t xml:space="preserve"> semnificative care trebuie colectate și, în special, lacunele de date care trebuie completate</w:t>
      </w:r>
      <w:r w:rsidRPr="00040F76">
        <w:rPr>
          <w:b w:val="0"/>
          <w:bCs/>
          <w:highlight w:val="yellow"/>
          <w:lang w:val="ro-RO"/>
        </w:rPr>
        <w:t>.</w:t>
      </w:r>
    </w:p>
    <w:p w:rsidR="00B76AF6" w:rsidRPr="00040F76" w:rsidRDefault="001B7909">
      <w:pPr>
        <w:numPr>
          <w:ilvl w:val="0"/>
          <w:numId w:val="17"/>
        </w:numPr>
        <w:spacing w:after="122"/>
        <w:ind w:right="13" w:hanging="280"/>
        <w:rPr>
          <w:b w:val="0"/>
          <w:bCs/>
          <w:highlight w:val="yellow"/>
          <w:lang w:val="ro-RO"/>
        </w:rPr>
      </w:pPr>
      <w:r w:rsidRPr="00040F76">
        <w:rPr>
          <w:highlight w:val="yellow"/>
          <w:lang w:val="ro-RO"/>
        </w:rPr>
        <w:t>Impacturi</w:t>
      </w:r>
      <w:r w:rsidR="00873D95" w:rsidRPr="00040F76">
        <w:rPr>
          <w:highlight w:val="yellow"/>
          <w:lang w:val="ro-RO"/>
        </w:rPr>
        <w:t>le</w:t>
      </w:r>
      <w:r w:rsidRPr="00040F76">
        <w:rPr>
          <w:b w:val="0"/>
          <w:bCs/>
          <w:highlight w:val="yellow"/>
          <w:lang w:val="ro-RO"/>
        </w:rPr>
        <w:t xml:space="preserve"> semnificative așteptate (Secțiunile 6.7–8). Acest lucru se poate realiza prin reunirea informațiilor despre proprietatea Patrimoniului Mondial, zona sa tampon și cadrul mai larg cu date despre acțiunea propusă. Patrimoniul în general ar trebui să fie acoperit, plus acele atribute care exprimă VUE și alte valori de patrimoniu/conservare (Secțiunea 6.6). Pot apărea impacturi diferite în diferite faze ale unui proiect (de exemplu, construcție, exploatare, dezafectare). Relațiile dintre atributele VUE și </w:t>
      </w:r>
      <w:r w:rsidRPr="00040F76">
        <w:rPr>
          <w:color w:val="00B050"/>
          <w:highlight w:val="yellow"/>
          <w:lang w:val="ro-RO"/>
        </w:rPr>
        <w:t>componentele de mediu</w:t>
      </w:r>
      <w:r w:rsidRPr="00040F76">
        <w:rPr>
          <w:b w:val="0"/>
          <w:bCs/>
          <w:color w:val="00B050"/>
          <w:highlight w:val="yellow"/>
          <w:lang w:val="ro-RO"/>
        </w:rPr>
        <w:t xml:space="preserve"> </w:t>
      </w:r>
      <w:r w:rsidRPr="00040F76">
        <w:rPr>
          <w:b w:val="0"/>
          <w:bCs/>
          <w:highlight w:val="yellow"/>
          <w:lang w:val="ro-RO"/>
        </w:rPr>
        <w:t>ar trebui, de asemenea, identificate și descrise, deoarece acest lucru permite ca legăturile dintre impacturile directe și indirecte să fie luate în considerare. Impacturile pot fi adăugate sau eliminate din domeniul de aplicare pe măsură ce avansează evaluarea.</w:t>
      </w:r>
    </w:p>
    <w:p w:rsidR="00B76AF6" w:rsidRPr="00040F76" w:rsidRDefault="002B648D">
      <w:pPr>
        <w:numPr>
          <w:ilvl w:val="0"/>
          <w:numId w:val="17"/>
        </w:numPr>
        <w:spacing w:after="122"/>
        <w:ind w:right="13" w:hanging="280"/>
        <w:rPr>
          <w:b w:val="0"/>
          <w:bCs/>
          <w:highlight w:val="yellow"/>
          <w:lang w:val="ro-RO"/>
        </w:rPr>
      </w:pPr>
      <w:r w:rsidRPr="00040F76">
        <w:rPr>
          <w:highlight w:val="yellow"/>
          <w:lang w:val="ro-RO"/>
        </w:rPr>
        <w:t>Zona geografică</w:t>
      </w:r>
      <w:r w:rsidRPr="00040F76">
        <w:rPr>
          <w:b w:val="0"/>
          <w:bCs/>
          <w:highlight w:val="yellow"/>
          <w:lang w:val="ro-RO"/>
        </w:rPr>
        <w:t xml:space="preserve"> a evaluării impactului. Aceasta va include proprietatea Patrimoniului Mondial, zona tampon acolo unde este prezentă și, eventual, cadrul mai larg. Cartografierea atributelor VUE pe aceeași hartă ca și zona care va fi influențată de acțiunea propusă ar putea reprezenta o abordare utilă. Acest lucru permite definirea unei zone geografice care va deveni punctul central al evaluării impactului.</w:t>
      </w:r>
    </w:p>
    <w:p w:rsidR="00B76AF6" w:rsidRPr="00040F76" w:rsidRDefault="00EC5E38">
      <w:pPr>
        <w:numPr>
          <w:ilvl w:val="0"/>
          <w:numId w:val="17"/>
        </w:numPr>
        <w:spacing w:after="121"/>
        <w:ind w:right="13" w:hanging="280"/>
        <w:rPr>
          <w:b w:val="0"/>
          <w:bCs/>
          <w:highlight w:val="yellow"/>
          <w:lang w:val="ro-RO"/>
        </w:rPr>
      </w:pPr>
      <w:r w:rsidRPr="00040F76">
        <w:rPr>
          <w:highlight w:val="yellow"/>
          <w:lang w:val="ro-RO"/>
        </w:rPr>
        <w:t>Perioada de timp</w:t>
      </w:r>
      <w:r w:rsidRPr="00040F76">
        <w:rPr>
          <w:b w:val="0"/>
          <w:bCs/>
          <w:highlight w:val="yellow"/>
          <w:lang w:val="ro-RO"/>
        </w:rPr>
        <w:t xml:space="preserve"> care va fi luată în considerare de evaluarea impactului. Acest lucru poate fi necesar să se bazeze pe cicluri relevante ale mediului, cum ar fi migrațiile faunei sălbatice, sau activități culturale sezoniere, cum ar fi practicile agricole sau ritualurile.</w:t>
      </w:r>
    </w:p>
    <w:p w:rsidR="00B76AF6" w:rsidRPr="00040F76" w:rsidRDefault="00BB5303">
      <w:pPr>
        <w:numPr>
          <w:ilvl w:val="0"/>
          <w:numId w:val="17"/>
        </w:numPr>
        <w:ind w:right="13" w:hanging="280"/>
        <w:rPr>
          <w:b w:val="0"/>
          <w:bCs/>
          <w:highlight w:val="yellow"/>
          <w:lang w:val="ro-RO"/>
        </w:rPr>
      </w:pPr>
      <w:r w:rsidRPr="00040F76">
        <w:rPr>
          <w:b w:val="0"/>
          <w:bCs/>
          <w:highlight w:val="yellow"/>
          <w:lang w:val="ro-RO"/>
        </w:rPr>
        <w:t xml:space="preserve">O identificare inițială a </w:t>
      </w:r>
      <w:r w:rsidRPr="00040F76">
        <w:rPr>
          <w:highlight w:val="yellow"/>
          <w:lang w:val="ro-RO"/>
        </w:rPr>
        <w:t>alternativelor</w:t>
      </w:r>
      <w:r w:rsidRPr="00040F76">
        <w:rPr>
          <w:b w:val="0"/>
          <w:bCs/>
          <w:highlight w:val="yellow"/>
          <w:lang w:val="ro-RO"/>
        </w:rPr>
        <w:t xml:space="preserve"> la acțiunea propusă (Secțiunea 6.3). Scopul este </w:t>
      </w:r>
      <w:r w:rsidR="00886EB2" w:rsidRPr="00040F76">
        <w:rPr>
          <w:b w:val="0"/>
          <w:bCs/>
          <w:highlight w:val="yellow"/>
          <w:lang w:val="ro-RO"/>
        </w:rPr>
        <w:t xml:space="preserve">acela </w:t>
      </w:r>
      <w:r w:rsidRPr="00040F76">
        <w:rPr>
          <w:b w:val="0"/>
          <w:bCs/>
          <w:highlight w:val="yellow"/>
          <w:lang w:val="ro-RO"/>
        </w:rPr>
        <w:t>de a stabili cea mai bună opțiune din punct</w:t>
      </w:r>
      <w:r w:rsidR="00F55B80" w:rsidRPr="00040F76">
        <w:rPr>
          <w:b w:val="0"/>
          <w:bCs/>
          <w:highlight w:val="yellow"/>
          <w:lang w:val="ro-RO"/>
        </w:rPr>
        <w:t>ul</w:t>
      </w:r>
      <w:r w:rsidRPr="00040F76">
        <w:rPr>
          <w:b w:val="0"/>
          <w:bCs/>
          <w:highlight w:val="yellow"/>
          <w:lang w:val="ro-RO"/>
        </w:rPr>
        <w:t xml:space="preserve"> de vedere </w:t>
      </w:r>
      <w:r w:rsidR="00F55B80" w:rsidRPr="00040F76">
        <w:rPr>
          <w:b w:val="0"/>
          <w:bCs/>
          <w:highlight w:val="yellow"/>
          <w:lang w:val="ro-RO"/>
        </w:rPr>
        <w:t>al mediului</w:t>
      </w:r>
      <w:r w:rsidRPr="00040F76">
        <w:rPr>
          <w:b w:val="0"/>
          <w:bCs/>
          <w:highlight w:val="yellow"/>
          <w:lang w:val="ro-RO"/>
        </w:rPr>
        <w:t xml:space="preserve"> pentru atingerea obiectivelor acțiunii propuse, protejând în același timp </w:t>
      </w:r>
      <w:r w:rsidR="004A519B" w:rsidRPr="00040F76">
        <w:rPr>
          <w:b w:val="0"/>
          <w:bCs/>
          <w:highlight w:val="yellow"/>
          <w:lang w:val="ro-RO"/>
        </w:rPr>
        <w:t>VUE</w:t>
      </w:r>
      <w:r w:rsidRPr="00040F76">
        <w:rPr>
          <w:b w:val="0"/>
          <w:bCs/>
          <w:highlight w:val="yellow"/>
          <w:lang w:val="ro-RO"/>
        </w:rPr>
        <w:t xml:space="preserve"> și alte valori de patrimoniu/conservare. Opțiunea de a nu continua cu acțiunea propusă („fără proiect”) trebuie întotdeauna luată în considerare.</w:t>
      </w:r>
    </w:p>
    <w:p w:rsidR="00B76AF6" w:rsidRPr="0058766E" w:rsidRDefault="002C7893">
      <w:pPr>
        <w:ind w:left="9" w:right="13"/>
        <w:rPr>
          <w:b w:val="0"/>
          <w:bCs/>
          <w:lang w:val="ro-RO"/>
        </w:rPr>
      </w:pPr>
      <w:r w:rsidRPr="0058766E">
        <w:rPr>
          <w:b w:val="0"/>
          <w:bCs/>
          <w:lang w:val="ro-RO"/>
        </w:rPr>
        <w:t xml:space="preserve">Raportul de </w:t>
      </w:r>
      <w:r w:rsidRPr="0058766E">
        <w:rPr>
          <w:color w:val="00B050"/>
          <w:lang w:val="ro-RO"/>
        </w:rPr>
        <w:t>definire a domeniului de aplicare</w:t>
      </w:r>
      <w:r w:rsidRPr="0058766E">
        <w:rPr>
          <w:b w:val="0"/>
          <w:bCs/>
          <w:color w:val="00B050"/>
          <w:lang w:val="ro-RO"/>
        </w:rPr>
        <w:t xml:space="preserve"> </w:t>
      </w:r>
      <w:r w:rsidRPr="0058766E">
        <w:rPr>
          <w:b w:val="0"/>
          <w:bCs/>
          <w:lang w:val="ro-RO"/>
        </w:rPr>
        <w:t xml:space="preserve">rezultat (Tabelul 6.1) stabilește </w:t>
      </w:r>
      <w:r w:rsidR="00DD7FE6" w:rsidRPr="0058766E">
        <w:rPr>
          <w:color w:val="00B050"/>
          <w:lang w:val="ro-RO"/>
        </w:rPr>
        <w:t>T</w:t>
      </w:r>
      <w:r w:rsidRPr="0058766E">
        <w:rPr>
          <w:color w:val="00B050"/>
          <w:lang w:val="ro-RO"/>
        </w:rPr>
        <w:t xml:space="preserve">ermenii de </w:t>
      </w:r>
      <w:r w:rsidR="00DD7FE6" w:rsidRPr="0058766E">
        <w:rPr>
          <w:color w:val="00B050"/>
          <w:lang w:val="ro-RO"/>
        </w:rPr>
        <w:t>R</w:t>
      </w:r>
      <w:r w:rsidRPr="0058766E">
        <w:rPr>
          <w:color w:val="00B050"/>
          <w:lang w:val="ro-RO"/>
        </w:rPr>
        <w:t>eferință</w:t>
      </w:r>
      <w:r w:rsidRPr="0058766E">
        <w:rPr>
          <w:b w:val="0"/>
          <w:bCs/>
          <w:color w:val="00B050"/>
          <w:lang w:val="ro-RO"/>
        </w:rPr>
        <w:t xml:space="preserve"> </w:t>
      </w:r>
      <w:r w:rsidRPr="0058766E">
        <w:rPr>
          <w:b w:val="0"/>
          <w:bCs/>
          <w:lang w:val="ro-RO"/>
        </w:rPr>
        <w:t xml:space="preserve">pentru evaluarea completă a impactului. Ar trebui să fie proporțional cu </w:t>
      </w:r>
      <w:r w:rsidRPr="0058766E">
        <w:rPr>
          <w:color w:val="00B050"/>
          <w:lang w:val="ro-RO"/>
        </w:rPr>
        <w:t>acțiunea propusă</w:t>
      </w:r>
      <w:r w:rsidRPr="0058766E">
        <w:rPr>
          <w:b w:val="0"/>
          <w:bCs/>
          <w:lang w:val="ro-RO"/>
        </w:rPr>
        <w:t xml:space="preserve">: un proiect mic poate necesita doar completarea unui model scurt cu informații relevante, în timp ce un proiect mare de infrastructură sau un plan de dezvoltare major ar merita un raport amănunțit și detaliat. </w:t>
      </w:r>
    </w:p>
    <w:p w:rsidR="000F4B8D" w:rsidRPr="0058766E" w:rsidRDefault="00FF586E" w:rsidP="000F4B8D">
      <w:pPr>
        <w:spacing w:after="0" w:line="240" w:lineRule="auto"/>
        <w:ind w:left="9" w:right="13"/>
        <w:rPr>
          <w:b w:val="0"/>
          <w:bCs/>
          <w:lang w:val="ro-RO"/>
        </w:rPr>
      </w:pPr>
      <w:r w:rsidRPr="0058766E">
        <w:rPr>
          <w:rFonts w:ascii="Calibri" w:eastAsia="Calibri" w:hAnsi="Calibri" w:cs="Calibri"/>
          <w:b w:val="0"/>
          <w:bCs/>
          <w:noProof/>
          <w:sz w:val="22"/>
          <w:lang w:val="en-US" w:eastAsia="en-US"/>
        </w:rPr>
        <w:lastRenderedPageBreak/>
        <mc:AlternateContent>
          <mc:Choice Requires="wpg">
            <w:drawing>
              <wp:anchor distT="0" distB="0" distL="114300" distR="114300" simplePos="0" relativeHeight="251712512" behindDoc="0" locked="0" layoutInCell="1" allowOverlap="1">
                <wp:simplePos x="0" y="0"/>
                <wp:positionH relativeFrom="page">
                  <wp:posOffset>7138808</wp:posOffset>
                </wp:positionH>
                <wp:positionV relativeFrom="page">
                  <wp:posOffset>7509457</wp:posOffset>
                </wp:positionV>
                <wp:extent cx="114198" cy="2390546"/>
                <wp:effectExtent l="0" t="0" r="0" b="0"/>
                <wp:wrapTopAndBottom/>
                <wp:docPr id="112311" name="Group 112311"/>
                <wp:cNvGraphicFramePr/>
                <a:graphic xmlns:a="http://schemas.openxmlformats.org/drawingml/2006/main">
                  <a:graphicData uri="http://schemas.microsoft.com/office/word/2010/wordprocessingGroup">
                    <wpg:wgp>
                      <wpg:cNvGrpSpPr/>
                      <wpg:grpSpPr>
                        <a:xfrm>
                          <a:off x="0" y="0"/>
                          <a:ext cx="114198" cy="2390546"/>
                          <a:chOff x="0" y="0"/>
                          <a:chExt cx="114198" cy="2390546"/>
                        </a:xfrm>
                      </wpg:grpSpPr>
                      <wps:wsp>
                        <wps:cNvPr id="5407" name="Rectangle 5407"/>
                        <wps:cNvSpPr/>
                        <wps:spPr>
                          <a:xfrm rot="-5399999">
                            <a:off x="-1513770" y="724891"/>
                            <a:ext cx="3179427" cy="151883"/>
                          </a:xfrm>
                          <a:prstGeom prst="rect">
                            <a:avLst/>
                          </a:prstGeom>
                          <a:ln>
                            <a:noFill/>
                          </a:ln>
                        </wps:spPr>
                        <wps:txbx>
                          <w:txbxContent>
                            <w:p w:rsidR="0028705D" w:rsidRPr="00FF2380" w:rsidRDefault="0028705D">
                              <w:pPr>
                                <w:spacing w:after="160"/>
                                <w:ind w:left="0" w:firstLine="0"/>
                                <w:jc w:val="left"/>
                                <w:rPr>
                                  <w:lang w:val="ro-RO"/>
                                </w:rPr>
                              </w:pPr>
                              <w:r>
                                <w:rPr>
                                  <w:rFonts w:ascii="Calibri" w:eastAsia="Calibri" w:hAnsi="Calibri" w:cs="Calibri"/>
                                  <w:color w:val="9D9C9C"/>
                                  <w:sz w:val="16"/>
                                  <w:lang w:val="ro-RO"/>
                                </w:rPr>
                                <w:t>GHID ȘI SET DE INSTRUMENTE PENTRU EVALUĂRILE DE IMPACT</w:t>
                              </w:r>
                            </w:p>
                          </w:txbxContent>
                        </wps:txbx>
                        <wps:bodyPr horzOverflow="overflow" vert="horz" lIns="0" tIns="0" rIns="0" bIns="0" rtlCol="0">
                          <a:noAutofit/>
                        </wps:bodyPr>
                      </wps:wsp>
                    </wpg:wgp>
                  </a:graphicData>
                </a:graphic>
              </wp:anchor>
            </w:drawing>
          </mc:Choice>
          <mc:Fallback>
            <w:pict>
              <v:group id="Group 112311" o:spid="_x0000_s1629" style="position:absolute;left:0;text-align:left;margin-left:562.1pt;margin-top:591.3pt;width:9pt;height:188.25pt;z-index:251712512;mso-position-horizontal-relative:page;mso-position-vertical-relative:page" coordsize="1141,23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">
                <v:rect id="Rectangle 5407" o:spid="_x0000_s1630" style="position:absolute;left:-15138;top:7250;width:31793;height:151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anTcYA&#10;AADdAAAADwAAAGRycy9kb3ducmV2LnhtbESPT2vCQBTE70K/w/IK3nSj2Eaiq4gg8aJQbaXH1+zL&#10;H8y+jdlV02/fLQgeh5n5DTNfdqYWN2pdZVnBaBiBIM6srrhQ8HncDKYgnEfWWFsmBb/kYLl46c0x&#10;0fbOH3Q7+EIECLsEFZTeN4mULivJoBvahjh4uW0N+iDbQuoW7wFuajmOondpsOKwUGJD65Ky8+Fq&#10;FHyNjtdT6vY//J1f4snOp/u8SJXqv3arGQhPnX+GH+2tVvA2iWL4fxOe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IanTcYAAADdAAAADwAAAAAAAAAAAAAAAACYAgAAZHJz&#10;L2Rvd25yZXYueG1sUEsFBgAAAAAEAAQA9QAAAIsDAAAAAA==&#10;" filled="f" stroked="f">
                  <v:textbox inset="0,0,0,0">
                    <w:txbxContent>
                      <w:p w:rsidR="0028705D" w:rsidRPr="00FF2380" w:rsidRDefault="0028705D">
                        <w:pPr>
                          <w:spacing w:after="160"/>
                          <w:ind w:left="0" w:firstLine="0"/>
                          <w:jc w:val="left"/>
                          <w:rPr>
                            <w:lang w:val="ro-RO"/>
                          </w:rPr>
                        </w:pPr>
                        <w:r>
                          <w:rPr>
                            <w:rFonts w:ascii="Calibri" w:eastAsia="Calibri" w:hAnsi="Calibri" w:cs="Calibri"/>
                            <w:color w:val="9D9C9C"/>
                            <w:sz w:val="16"/>
                            <w:lang w:val="ro-RO"/>
                          </w:rPr>
                          <w:t>GHID ȘI SET DE INSTRUMENTE PENTRU EVALUĂRILE DE IMPACT</w:t>
                        </w:r>
                      </w:p>
                    </w:txbxContent>
                  </v:textbox>
                </v:rect>
                <w10:wrap type="topAndBottom" anchorx="page" anchory="page"/>
              </v:group>
            </w:pict>
          </mc:Fallback>
        </mc:AlternateContent>
      </w:r>
      <w:r w:rsidR="00E26D02" w:rsidRPr="0058766E">
        <w:rPr>
          <w:b w:val="0"/>
          <w:bCs/>
          <w:lang w:val="ro-RO"/>
        </w:rPr>
        <w:t xml:space="preserve">În timpul procesului de definire a domeniului de aplicare poate deveni evident faptul că o acțiune propusă este fie incompatibilă cu Patrimoniul Mondial, fie că nu va avea niciun impact negativ semnificativ asupra VUE. În aceste cazuri, documentul de stabilire a domeniului de aplicare ar trebui să prezinte cazul în mod clar pentru această concluzie, iar autoritățile relevante pot lua o decizie fără a fi necesară nicio evaluare suplimentară. Rezultatele procesului de stabilire a domeniului de aplicare ar trebui să fie împărtășite cu </w:t>
      </w:r>
      <w:r w:rsidR="00E26D02" w:rsidRPr="0058766E">
        <w:rPr>
          <w:color w:val="00B050"/>
          <w:lang w:val="ro-RO"/>
        </w:rPr>
        <w:t>Centrul Patrimoniului Mondial</w:t>
      </w:r>
      <w:r w:rsidR="00E26D02" w:rsidRPr="0058766E">
        <w:rPr>
          <w:b w:val="0"/>
          <w:bCs/>
          <w:color w:val="00B050"/>
          <w:lang w:val="ro-RO"/>
        </w:rPr>
        <w:t xml:space="preserve"> </w:t>
      </w:r>
      <w:r w:rsidR="00E26D02" w:rsidRPr="0058766E">
        <w:rPr>
          <w:b w:val="0"/>
          <w:bCs/>
          <w:lang w:val="ro-RO"/>
        </w:rPr>
        <w:t>UNESCO, în special în acele cazuri în care se poate demonstra că nu va fi nevoie de o evaluare suplimentară.</w:t>
      </w:r>
    </w:p>
    <w:p w:rsidR="000F4B8D" w:rsidRPr="0058766E" w:rsidRDefault="000F4B8D" w:rsidP="000F4B8D">
      <w:pPr>
        <w:spacing w:after="0" w:line="240" w:lineRule="auto"/>
        <w:ind w:left="9" w:right="13"/>
        <w:rPr>
          <w:b w:val="0"/>
          <w:bCs/>
          <w:sz w:val="14"/>
          <w:szCs w:val="16"/>
          <w:lang w:val="ro-RO"/>
        </w:rPr>
      </w:pPr>
    </w:p>
    <w:p w:rsidR="00B76AF6" w:rsidRPr="0058766E" w:rsidRDefault="00FF586E" w:rsidP="000F4B8D">
      <w:pPr>
        <w:spacing w:after="0" w:line="240" w:lineRule="auto"/>
        <w:ind w:left="9" w:right="13"/>
        <w:rPr>
          <w:lang w:val="ro-RO"/>
        </w:rPr>
      </w:pPr>
      <w:r w:rsidRPr="0058766E">
        <w:rPr>
          <w:sz w:val="16"/>
          <w:lang w:val="ro-RO"/>
        </w:rPr>
        <w:t>Tab</w:t>
      </w:r>
      <w:r w:rsidR="00E26D02" w:rsidRPr="0058766E">
        <w:rPr>
          <w:sz w:val="16"/>
          <w:lang w:val="ro-RO"/>
        </w:rPr>
        <w:t>elul</w:t>
      </w:r>
      <w:r w:rsidRPr="0058766E">
        <w:rPr>
          <w:sz w:val="16"/>
          <w:lang w:val="ro-RO"/>
        </w:rPr>
        <w:t xml:space="preserve"> 6.1 </w:t>
      </w:r>
      <w:r w:rsidR="00E26D02" w:rsidRPr="0058766E">
        <w:rPr>
          <w:sz w:val="16"/>
          <w:lang w:val="ro-RO"/>
        </w:rPr>
        <w:t>Conținutul sugerat al unui raport de definire a domeniului de aplicare</w:t>
      </w:r>
    </w:p>
    <w:tbl>
      <w:tblPr>
        <w:tblStyle w:val="TableGrid"/>
        <w:tblW w:w="8646" w:type="dxa"/>
        <w:tblInd w:w="14" w:type="dxa"/>
        <w:tblCellMar>
          <w:top w:w="9" w:type="dxa"/>
          <w:right w:w="31" w:type="dxa"/>
        </w:tblCellMar>
        <w:tblLook w:val="04A0" w:firstRow="1" w:lastRow="0" w:firstColumn="1" w:lastColumn="0" w:noHBand="0" w:noVBand="1"/>
      </w:tblPr>
      <w:tblGrid>
        <w:gridCol w:w="1375"/>
        <w:gridCol w:w="751"/>
        <w:gridCol w:w="6520"/>
      </w:tblGrid>
      <w:tr w:rsidR="00B76AF6" w:rsidRPr="0058766E" w:rsidTr="00BF20AC">
        <w:trPr>
          <w:trHeight w:val="1724"/>
        </w:trPr>
        <w:tc>
          <w:tcPr>
            <w:tcW w:w="1375" w:type="dxa"/>
            <w:tcBorders>
              <w:top w:val="single" w:sz="4" w:space="0" w:color="000000"/>
              <w:left w:val="nil"/>
              <w:bottom w:val="nil"/>
              <w:right w:val="single" w:sz="4" w:space="0" w:color="000000"/>
            </w:tcBorders>
            <w:shd w:val="clear" w:color="auto" w:fill="F8E9DF"/>
          </w:tcPr>
          <w:p w:rsidR="00B76AF6" w:rsidRPr="0058766E" w:rsidRDefault="00E26D02" w:rsidP="000F4B8D">
            <w:pPr>
              <w:spacing w:after="0"/>
              <w:ind w:left="80" w:right="129" w:firstLine="0"/>
              <w:jc w:val="left"/>
              <w:rPr>
                <w:lang w:val="ro-RO"/>
              </w:rPr>
            </w:pPr>
            <w:r w:rsidRPr="0058766E">
              <w:rPr>
                <w:rFonts w:ascii="Calibri" w:eastAsia="Calibri" w:hAnsi="Calibri" w:cs="Calibri"/>
                <w:lang w:val="ro-RO"/>
              </w:rPr>
              <w:t xml:space="preserve">Proprietatea Patrimoniului Mondial, valorile și atributele sale </w:t>
            </w:r>
            <w:r w:rsidRPr="0058766E">
              <w:rPr>
                <w:rFonts w:ascii="Segoe UI Symbol" w:eastAsia="Segoe UI Symbol" w:hAnsi="Segoe UI Symbol" w:cs="Segoe UI Symbol"/>
                <w:b w:val="0"/>
                <w:color w:val="575656"/>
                <w:sz w:val="18"/>
                <w:lang w:val="ro-RO"/>
              </w:rPr>
              <w:t>➜</w:t>
            </w:r>
            <w:r w:rsidRPr="0058766E">
              <w:rPr>
                <w:rFonts w:ascii="Calibri" w:eastAsia="Calibri" w:hAnsi="Calibri" w:cs="Calibri"/>
                <w:i/>
                <w:color w:val="575656"/>
                <w:lang w:val="ro-RO"/>
              </w:rPr>
              <w:t xml:space="preserve"> </w:t>
            </w:r>
            <w:r w:rsidRPr="0058766E">
              <w:rPr>
                <w:rFonts w:ascii="Calibri" w:eastAsia="Calibri" w:hAnsi="Calibri" w:cs="Calibri"/>
                <w:b w:val="0"/>
                <w:bCs/>
                <w:i/>
                <w:color w:val="575656"/>
                <w:lang w:val="ro-RO"/>
              </w:rPr>
              <w:t>Secțiunea 6.6</w:t>
            </w:r>
          </w:p>
        </w:tc>
        <w:tc>
          <w:tcPr>
            <w:tcW w:w="751" w:type="dxa"/>
            <w:tcBorders>
              <w:top w:val="single" w:sz="4" w:space="0" w:color="000000"/>
              <w:left w:val="single" w:sz="4" w:space="0" w:color="000000"/>
              <w:bottom w:val="nil"/>
              <w:right w:val="nil"/>
            </w:tcBorders>
          </w:tcPr>
          <w:p w:rsidR="00B76AF6" w:rsidRPr="0058766E" w:rsidRDefault="00FF586E" w:rsidP="000F4B8D">
            <w:pPr>
              <w:spacing w:after="0"/>
              <w:ind w:left="79" w:firstLine="0"/>
              <w:jc w:val="left"/>
              <w:rPr>
                <w:rFonts w:ascii="Segoe UI Symbol" w:eastAsia="Segoe UI Symbol" w:hAnsi="Segoe UI Symbol" w:cs="Segoe UI Symbol"/>
                <w:b w:val="0"/>
                <w:color w:val="6B5253"/>
                <w:sz w:val="12"/>
                <w:lang w:val="ro-RO"/>
              </w:rPr>
            </w:pPr>
            <w:r w:rsidRPr="0058766E">
              <w:rPr>
                <w:rFonts w:ascii="Segoe UI Symbol" w:eastAsia="Segoe UI Symbol" w:hAnsi="Segoe UI Symbol" w:cs="Segoe UI Symbol"/>
                <w:b w:val="0"/>
                <w:color w:val="6B5253"/>
                <w:sz w:val="12"/>
                <w:lang w:val="ro-RO"/>
              </w:rPr>
              <w:t>●</w:t>
            </w:r>
          </w:p>
          <w:p w:rsidR="000F4B8D" w:rsidRPr="0058766E" w:rsidRDefault="000F4B8D" w:rsidP="000F4B8D">
            <w:pPr>
              <w:spacing w:after="0"/>
              <w:ind w:left="79" w:firstLine="0"/>
              <w:jc w:val="left"/>
              <w:rPr>
                <w:sz w:val="4"/>
                <w:szCs w:val="14"/>
                <w:lang w:val="ro-RO"/>
              </w:rPr>
            </w:pPr>
          </w:p>
          <w:p w:rsidR="00B76AF6" w:rsidRPr="0058766E" w:rsidRDefault="00FF586E" w:rsidP="000F4B8D">
            <w:pPr>
              <w:spacing w:after="0"/>
              <w:ind w:left="79" w:firstLine="0"/>
              <w:jc w:val="left"/>
              <w:rPr>
                <w:rFonts w:ascii="Segoe UI Symbol" w:eastAsia="Segoe UI Symbol" w:hAnsi="Segoe UI Symbol" w:cs="Segoe UI Symbol"/>
                <w:b w:val="0"/>
                <w:color w:val="6B5253"/>
                <w:sz w:val="12"/>
                <w:lang w:val="ro-RO"/>
              </w:rPr>
            </w:pPr>
            <w:r w:rsidRPr="0058766E">
              <w:rPr>
                <w:rFonts w:ascii="Segoe UI Symbol" w:eastAsia="Segoe UI Symbol" w:hAnsi="Segoe UI Symbol" w:cs="Segoe UI Symbol"/>
                <w:b w:val="0"/>
                <w:color w:val="6B5253"/>
                <w:sz w:val="12"/>
                <w:lang w:val="ro-RO"/>
              </w:rPr>
              <w:t>●</w:t>
            </w:r>
          </w:p>
          <w:p w:rsidR="000F4B8D" w:rsidRPr="0058766E" w:rsidRDefault="000F4B8D" w:rsidP="000F4B8D">
            <w:pPr>
              <w:spacing w:after="0"/>
              <w:ind w:left="79" w:firstLine="0"/>
              <w:jc w:val="left"/>
              <w:rPr>
                <w:sz w:val="6"/>
                <w:szCs w:val="16"/>
                <w:lang w:val="ro-RO"/>
              </w:rPr>
            </w:pPr>
          </w:p>
          <w:p w:rsidR="00B76AF6" w:rsidRPr="0058766E" w:rsidRDefault="00FF586E" w:rsidP="000F4B8D">
            <w:pPr>
              <w:spacing w:after="0"/>
              <w:ind w:left="79" w:firstLine="0"/>
              <w:jc w:val="left"/>
              <w:rPr>
                <w:lang w:val="ro-RO"/>
              </w:rPr>
            </w:pPr>
            <w:r w:rsidRPr="0058766E">
              <w:rPr>
                <w:rFonts w:ascii="Segoe UI Symbol" w:eastAsia="Segoe UI Symbol" w:hAnsi="Segoe UI Symbol" w:cs="Segoe UI Symbol"/>
                <w:b w:val="0"/>
                <w:color w:val="6B5253"/>
                <w:sz w:val="12"/>
                <w:lang w:val="ro-RO"/>
              </w:rPr>
              <w:t>●</w:t>
            </w:r>
            <w:r w:rsidRPr="0058766E">
              <w:rPr>
                <w:rFonts w:ascii="Segoe UI Symbol" w:eastAsia="Segoe UI Symbol" w:hAnsi="Segoe UI Symbol" w:cs="Segoe UI Symbol"/>
                <w:b w:val="0"/>
                <w:color w:val="6B5253"/>
                <w:sz w:val="12"/>
                <w:lang w:val="ro-RO"/>
              </w:rPr>
              <w:tab/>
            </w:r>
          </w:p>
        </w:tc>
        <w:tc>
          <w:tcPr>
            <w:tcW w:w="6520" w:type="dxa"/>
            <w:tcBorders>
              <w:top w:val="single" w:sz="4" w:space="0" w:color="000000"/>
              <w:left w:val="nil"/>
              <w:bottom w:val="nil"/>
              <w:right w:val="nil"/>
            </w:tcBorders>
          </w:tcPr>
          <w:p w:rsidR="00B76AF6" w:rsidRPr="0058766E" w:rsidRDefault="00E26D02" w:rsidP="000F4B8D">
            <w:pPr>
              <w:spacing w:after="0"/>
              <w:ind w:left="0" w:firstLine="0"/>
              <w:jc w:val="left"/>
              <w:rPr>
                <w:b w:val="0"/>
                <w:bCs/>
                <w:lang w:val="ro-RO"/>
              </w:rPr>
            </w:pPr>
            <w:r w:rsidRPr="0058766E">
              <w:rPr>
                <w:rFonts w:ascii="Calibri" w:eastAsia="Calibri" w:hAnsi="Calibri" w:cs="Calibri"/>
                <w:b w:val="0"/>
                <w:bCs/>
                <w:sz w:val="18"/>
                <w:lang w:val="ro-RO"/>
              </w:rPr>
              <w:t>Declarația de Valoare Universală Excepțională (disponibilă online în majoritatea cazurilor)</w:t>
            </w:r>
          </w:p>
          <w:p w:rsidR="00E26D02" w:rsidRPr="0058766E" w:rsidRDefault="00E26D02" w:rsidP="000F4B8D">
            <w:pPr>
              <w:spacing w:after="0"/>
              <w:ind w:left="0" w:right="54" w:firstLine="0"/>
              <w:rPr>
                <w:rFonts w:ascii="Calibri" w:eastAsia="Calibri" w:hAnsi="Calibri" w:cs="Calibri"/>
                <w:b w:val="0"/>
                <w:bCs/>
                <w:sz w:val="18"/>
                <w:lang w:val="ro-RO"/>
              </w:rPr>
            </w:pPr>
            <w:r w:rsidRPr="0058766E">
              <w:rPr>
                <w:rFonts w:ascii="Calibri" w:eastAsia="Calibri" w:hAnsi="Calibri" w:cs="Calibri"/>
                <w:b w:val="0"/>
                <w:bCs/>
                <w:sz w:val="18"/>
                <w:lang w:val="ro-RO"/>
              </w:rPr>
              <w:t>Identificarea preliminară a atributelor tangibile și intangibile care exprimă</w:t>
            </w:r>
          </w:p>
          <w:p w:rsidR="000F4B8D" w:rsidRPr="0058766E" w:rsidRDefault="00E26D02" w:rsidP="000F4B8D">
            <w:pPr>
              <w:spacing w:after="0"/>
              <w:ind w:left="0" w:right="54" w:firstLine="0"/>
              <w:rPr>
                <w:rFonts w:ascii="Calibri" w:eastAsia="Calibri" w:hAnsi="Calibri" w:cs="Calibri"/>
                <w:b w:val="0"/>
                <w:bCs/>
                <w:sz w:val="18"/>
                <w:lang w:val="ro-RO"/>
              </w:rPr>
            </w:pPr>
            <w:r w:rsidRPr="0058766E">
              <w:rPr>
                <w:rFonts w:ascii="Calibri" w:eastAsia="Calibri" w:hAnsi="Calibri" w:cs="Calibri"/>
                <w:b w:val="0"/>
                <w:bCs/>
                <w:sz w:val="18"/>
                <w:lang w:val="ro-RO"/>
              </w:rPr>
              <w:t xml:space="preserve">Rezumatul celorlalte valori de patrimoniu/conservare ale proprietății Patrimoniului Mondial de importanță națională sau locală, în special cele care: </w:t>
            </w:r>
          </w:p>
          <w:p w:rsidR="00B76AF6" w:rsidRPr="0058766E" w:rsidRDefault="00FF586E" w:rsidP="000F4B8D">
            <w:pPr>
              <w:spacing w:after="0"/>
              <w:ind w:left="0" w:right="54" w:firstLine="0"/>
              <w:rPr>
                <w:b w:val="0"/>
                <w:bCs/>
                <w:lang w:val="ro-RO"/>
              </w:rPr>
            </w:pPr>
            <w:r w:rsidRPr="0058766E">
              <w:rPr>
                <w:rFonts w:ascii="Calibri" w:eastAsia="Calibri" w:hAnsi="Calibri" w:cs="Calibri"/>
                <w:b w:val="0"/>
                <w:bCs/>
                <w:color w:val="333333"/>
                <w:sz w:val="24"/>
                <w:lang w:val="ro-RO"/>
              </w:rPr>
              <w:t xml:space="preserve">• </w:t>
            </w:r>
            <w:r w:rsidRPr="0058766E">
              <w:rPr>
                <w:rFonts w:ascii="Calibri" w:eastAsia="Calibri" w:hAnsi="Calibri" w:cs="Calibri"/>
                <w:b w:val="0"/>
                <w:bCs/>
                <w:sz w:val="18"/>
                <w:lang w:val="ro-RO"/>
              </w:rPr>
              <w:t xml:space="preserve"> </w:t>
            </w:r>
            <w:r w:rsidR="00E26D02" w:rsidRPr="0058766E">
              <w:rPr>
                <w:rFonts w:ascii="Calibri" w:eastAsia="Calibri" w:hAnsi="Calibri" w:cs="Calibri"/>
                <w:b w:val="0"/>
                <w:bCs/>
                <w:sz w:val="18"/>
                <w:lang w:val="ro-RO"/>
              </w:rPr>
              <w:t>au interdependențe puternice cu VUE</w:t>
            </w:r>
          </w:p>
          <w:p w:rsidR="00B76AF6" w:rsidRPr="0058766E" w:rsidRDefault="00E26D02" w:rsidP="000F4B8D">
            <w:pPr>
              <w:numPr>
                <w:ilvl w:val="0"/>
                <w:numId w:val="52"/>
              </w:numPr>
              <w:spacing w:after="0"/>
              <w:ind w:hanging="183"/>
              <w:jc w:val="left"/>
              <w:rPr>
                <w:b w:val="0"/>
                <w:bCs/>
                <w:lang w:val="ro-RO"/>
              </w:rPr>
            </w:pPr>
            <w:r w:rsidRPr="0058766E">
              <w:rPr>
                <w:rFonts w:ascii="Calibri" w:eastAsia="Calibri" w:hAnsi="Calibri" w:cs="Calibri"/>
                <w:b w:val="0"/>
                <w:bCs/>
                <w:sz w:val="18"/>
                <w:lang w:val="ro-RO"/>
              </w:rPr>
              <w:t>ar putea fi, de asemenea, afectate de acțiunea propusă</w:t>
            </w:r>
          </w:p>
          <w:p w:rsidR="00B76AF6" w:rsidRPr="0058766E" w:rsidRDefault="00E26D02" w:rsidP="000F4B8D">
            <w:pPr>
              <w:numPr>
                <w:ilvl w:val="0"/>
                <w:numId w:val="52"/>
              </w:numPr>
              <w:spacing w:after="0"/>
              <w:ind w:hanging="183"/>
              <w:jc w:val="left"/>
              <w:rPr>
                <w:b w:val="0"/>
                <w:bCs/>
                <w:lang w:val="ro-RO"/>
              </w:rPr>
            </w:pPr>
            <w:r w:rsidRPr="0058766E">
              <w:rPr>
                <w:rFonts w:ascii="Calibri" w:eastAsia="Calibri" w:hAnsi="Calibri" w:cs="Calibri"/>
                <w:b w:val="0"/>
                <w:bCs/>
                <w:sz w:val="18"/>
                <w:lang w:val="ro-RO"/>
              </w:rPr>
              <w:t>sunt esențiale pentru managementul și protecția proprietății Patrimoniului Mondial</w:t>
            </w:r>
          </w:p>
        </w:tc>
      </w:tr>
      <w:tr w:rsidR="00B76AF6" w:rsidRPr="0058766E" w:rsidTr="00BF20AC">
        <w:trPr>
          <w:trHeight w:val="119"/>
        </w:trPr>
        <w:tc>
          <w:tcPr>
            <w:tcW w:w="1375" w:type="dxa"/>
            <w:tcBorders>
              <w:top w:val="nil"/>
              <w:left w:val="nil"/>
              <w:bottom w:val="single" w:sz="4" w:space="0" w:color="000000"/>
              <w:right w:val="single" w:sz="4" w:space="0" w:color="000000"/>
            </w:tcBorders>
            <w:shd w:val="clear" w:color="auto" w:fill="F8E9DF"/>
          </w:tcPr>
          <w:p w:rsidR="00B76AF6" w:rsidRPr="0058766E" w:rsidRDefault="00B76AF6" w:rsidP="000F4B8D">
            <w:pPr>
              <w:spacing w:after="0"/>
              <w:ind w:left="0" w:firstLine="0"/>
              <w:jc w:val="left"/>
              <w:rPr>
                <w:lang w:val="ro-RO"/>
              </w:rPr>
            </w:pPr>
          </w:p>
        </w:tc>
        <w:tc>
          <w:tcPr>
            <w:tcW w:w="751" w:type="dxa"/>
            <w:tcBorders>
              <w:top w:val="nil"/>
              <w:left w:val="single" w:sz="4" w:space="0" w:color="000000"/>
              <w:bottom w:val="single" w:sz="4" w:space="0" w:color="000000"/>
              <w:right w:val="nil"/>
            </w:tcBorders>
          </w:tcPr>
          <w:p w:rsidR="00B76AF6" w:rsidRPr="0058766E" w:rsidRDefault="00FF586E" w:rsidP="000F4B8D">
            <w:pPr>
              <w:spacing w:after="0"/>
              <w:ind w:left="80" w:firstLine="0"/>
              <w:jc w:val="left"/>
              <w:rPr>
                <w:lang w:val="ro-RO"/>
              </w:rPr>
            </w:pPr>
            <w:r w:rsidRPr="0058766E">
              <w:rPr>
                <w:rFonts w:ascii="Segoe UI Symbol" w:eastAsia="Segoe UI Symbol" w:hAnsi="Segoe UI Symbol" w:cs="Segoe UI Symbol"/>
                <w:b w:val="0"/>
                <w:color w:val="6B5253"/>
                <w:sz w:val="12"/>
                <w:lang w:val="ro-RO"/>
              </w:rPr>
              <w:t>●</w:t>
            </w:r>
            <w:r w:rsidRPr="0058766E">
              <w:rPr>
                <w:rFonts w:ascii="Segoe UI Symbol" w:eastAsia="Segoe UI Symbol" w:hAnsi="Segoe UI Symbol" w:cs="Segoe UI Symbol"/>
                <w:b w:val="0"/>
                <w:color w:val="6B5253"/>
                <w:sz w:val="12"/>
                <w:lang w:val="ro-RO"/>
              </w:rPr>
              <w:tab/>
            </w:r>
          </w:p>
        </w:tc>
        <w:tc>
          <w:tcPr>
            <w:tcW w:w="6520" w:type="dxa"/>
            <w:tcBorders>
              <w:top w:val="nil"/>
              <w:left w:val="nil"/>
              <w:bottom w:val="single" w:sz="4" w:space="0" w:color="000000"/>
              <w:right w:val="nil"/>
            </w:tcBorders>
          </w:tcPr>
          <w:p w:rsidR="00B76AF6" w:rsidRPr="0058766E" w:rsidRDefault="00E26D02" w:rsidP="000F4B8D">
            <w:pPr>
              <w:spacing w:after="0"/>
              <w:ind w:left="0" w:firstLine="0"/>
              <w:jc w:val="left"/>
              <w:rPr>
                <w:b w:val="0"/>
                <w:bCs/>
                <w:lang w:val="ro-RO"/>
              </w:rPr>
            </w:pPr>
            <w:r w:rsidRPr="0058766E">
              <w:rPr>
                <w:rFonts w:ascii="Calibri" w:eastAsia="Calibri" w:hAnsi="Calibri" w:cs="Calibri"/>
                <w:b w:val="0"/>
                <w:bCs/>
                <w:sz w:val="18"/>
                <w:lang w:val="ro-RO"/>
              </w:rPr>
              <w:t>Zonele în care lipsesc informațiile necesare pentru a informa evaluarea</w:t>
            </w:r>
          </w:p>
        </w:tc>
      </w:tr>
      <w:tr w:rsidR="00B76AF6" w:rsidRPr="0058766E" w:rsidTr="00BF20AC">
        <w:trPr>
          <w:trHeight w:val="554"/>
        </w:trPr>
        <w:tc>
          <w:tcPr>
            <w:tcW w:w="1375" w:type="dxa"/>
            <w:tcBorders>
              <w:top w:val="single" w:sz="4" w:space="0" w:color="000000"/>
              <w:left w:val="nil"/>
              <w:bottom w:val="single" w:sz="4" w:space="0" w:color="000000"/>
              <w:right w:val="single" w:sz="4" w:space="0" w:color="000000"/>
            </w:tcBorders>
            <w:shd w:val="clear" w:color="auto" w:fill="F8E9DF"/>
          </w:tcPr>
          <w:p w:rsidR="00B76AF6" w:rsidRPr="0058766E" w:rsidRDefault="00E26D02" w:rsidP="000F4B8D">
            <w:pPr>
              <w:spacing w:after="0"/>
              <w:ind w:left="80" w:firstLine="0"/>
              <w:jc w:val="left"/>
              <w:rPr>
                <w:lang w:val="ro-RO"/>
              </w:rPr>
            </w:pPr>
            <w:r w:rsidRPr="0058766E">
              <w:rPr>
                <w:rFonts w:ascii="Calibri" w:eastAsia="Calibri" w:hAnsi="Calibri" w:cs="Calibri"/>
                <w:lang w:val="ro-RO"/>
              </w:rPr>
              <w:t xml:space="preserve">Contextul politicii </w:t>
            </w:r>
            <w:r w:rsidRPr="0058766E">
              <w:rPr>
                <w:rFonts w:ascii="Segoe UI Symbol" w:eastAsia="Segoe UI Symbol" w:hAnsi="Segoe UI Symbol" w:cs="Segoe UI Symbol"/>
                <w:b w:val="0"/>
                <w:color w:val="575656"/>
                <w:sz w:val="18"/>
                <w:lang w:val="ro-RO"/>
              </w:rPr>
              <w:t>➜</w:t>
            </w:r>
            <w:r w:rsidRPr="0058766E">
              <w:rPr>
                <w:rFonts w:ascii="Calibri" w:eastAsia="Calibri" w:hAnsi="Calibri" w:cs="Calibri"/>
                <w:i/>
                <w:color w:val="575656"/>
                <w:lang w:val="ro-RO"/>
              </w:rPr>
              <w:t xml:space="preserve"> </w:t>
            </w:r>
            <w:r w:rsidRPr="0058766E">
              <w:rPr>
                <w:rFonts w:ascii="Calibri" w:eastAsia="Calibri" w:hAnsi="Calibri" w:cs="Calibri"/>
                <w:b w:val="0"/>
                <w:bCs/>
                <w:i/>
                <w:color w:val="575656"/>
                <w:lang w:val="ro-RO"/>
              </w:rPr>
              <w:t>Secțiunea 6.6</w:t>
            </w:r>
          </w:p>
        </w:tc>
        <w:tc>
          <w:tcPr>
            <w:tcW w:w="751" w:type="dxa"/>
            <w:tcBorders>
              <w:top w:val="single" w:sz="4" w:space="0" w:color="000000"/>
              <w:left w:val="single" w:sz="4" w:space="0" w:color="000000"/>
              <w:bottom w:val="single" w:sz="4" w:space="0" w:color="000000"/>
              <w:right w:val="nil"/>
            </w:tcBorders>
          </w:tcPr>
          <w:p w:rsidR="00B76AF6" w:rsidRPr="0058766E" w:rsidRDefault="00FF586E" w:rsidP="000F4B8D">
            <w:pPr>
              <w:spacing w:after="0"/>
              <w:ind w:left="80" w:firstLine="0"/>
              <w:jc w:val="left"/>
              <w:rPr>
                <w:lang w:val="ro-RO"/>
              </w:rPr>
            </w:pPr>
            <w:r w:rsidRPr="0058766E">
              <w:rPr>
                <w:rFonts w:ascii="Segoe UI Symbol" w:eastAsia="Segoe UI Symbol" w:hAnsi="Segoe UI Symbol" w:cs="Segoe UI Symbol"/>
                <w:b w:val="0"/>
                <w:color w:val="6B5253"/>
                <w:sz w:val="12"/>
                <w:lang w:val="ro-RO"/>
              </w:rPr>
              <w:t>●</w:t>
            </w:r>
            <w:r w:rsidRPr="0058766E">
              <w:rPr>
                <w:rFonts w:ascii="Segoe UI Symbol" w:eastAsia="Segoe UI Symbol" w:hAnsi="Segoe UI Symbol" w:cs="Segoe UI Symbol"/>
                <w:b w:val="0"/>
                <w:color w:val="6B5253"/>
                <w:sz w:val="12"/>
                <w:lang w:val="ro-RO"/>
              </w:rPr>
              <w:tab/>
            </w:r>
          </w:p>
          <w:p w:rsidR="00B76AF6" w:rsidRPr="0058766E" w:rsidRDefault="00FF586E" w:rsidP="000F4B8D">
            <w:pPr>
              <w:spacing w:after="0"/>
              <w:ind w:left="80" w:firstLine="0"/>
              <w:jc w:val="left"/>
              <w:rPr>
                <w:lang w:val="ro-RO"/>
              </w:rPr>
            </w:pPr>
            <w:r w:rsidRPr="0058766E">
              <w:rPr>
                <w:rFonts w:ascii="Segoe UI Symbol" w:eastAsia="Segoe UI Symbol" w:hAnsi="Segoe UI Symbol" w:cs="Segoe UI Symbol"/>
                <w:b w:val="0"/>
                <w:color w:val="6B5253"/>
                <w:sz w:val="12"/>
                <w:lang w:val="ro-RO"/>
              </w:rPr>
              <w:t>●</w:t>
            </w:r>
            <w:r w:rsidRPr="0058766E">
              <w:rPr>
                <w:rFonts w:ascii="Segoe UI Symbol" w:eastAsia="Segoe UI Symbol" w:hAnsi="Segoe UI Symbol" w:cs="Segoe UI Symbol"/>
                <w:b w:val="0"/>
                <w:color w:val="6B5253"/>
                <w:sz w:val="12"/>
                <w:lang w:val="ro-RO"/>
              </w:rPr>
              <w:tab/>
            </w:r>
          </w:p>
        </w:tc>
        <w:tc>
          <w:tcPr>
            <w:tcW w:w="6520" w:type="dxa"/>
            <w:tcBorders>
              <w:top w:val="single" w:sz="4" w:space="0" w:color="000000"/>
              <w:left w:val="nil"/>
              <w:bottom w:val="single" w:sz="4" w:space="0" w:color="000000"/>
              <w:right w:val="nil"/>
            </w:tcBorders>
          </w:tcPr>
          <w:p w:rsidR="00E26D02" w:rsidRPr="0058766E" w:rsidRDefault="00E26D02" w:rsidP="000F4B8D">
            <w:pPr>
              <w:spacing w:after="0"/>
              <w:ind w:left="0" w:right="52" w:firstLine="0"/>
              <w:rPr>
                <w:rFonts w:ascii="Calibri" w:eastAsia="Calibri" w:hAnsi="Calibri" w:cs="Calibri"/>
                <w:b w:val="0"/>
                <w:bCs/>
                <w:sz w:val="18"/>
                <w:lang w:val="ro-RO"/>
              </w:rPr>
            </w:pPr>
            <w:r w:rsidRPr="0058766E">
              <w:rPr>
                <w:rFonts w:ascii="Calibri" w:eastAsia="Calibri" w:hAnsi="Calibri" w:cs="Calibri"/>
                <w:b w:val="0"/>
                <w:bCs/>
                <w:sz w:val="18"/>
                <w:lang w:val="ro-RO"/>
              </w:rPr>
              <w:t>Prevederi legale, politici, cadre decizionale și standarde referitoare la patrimoniu</w:t>
            </w:r>
          </w:p>
          <w:p w:rsidR="00B76AF6" w:rsidRPr="0058766E" w:rsidRDefault="00E26D02" w:rsidP="000F4B8D">
            <w:pPr>
              <w:spacing w:after="0"/>
              <w:ind w:left="0" w:right="52" w:firstLine="0"/>
              <w:rPr>
                <w:b w:val="0"/>
                <w:bCs/>
                <w:lang w:val="ro-RO"/>
              </w:rPr>
            </w:pPr>
            <w:r w:rsidRPr="0058766E">
              <w:rPr>
                <w:rFonts w:ascii="Calibri" w:eastAsia="Calibri" w:hAnsi="Calibri" w:cs="Calibri"/>
                <w:b w:val="0"/>
                <w:bCs/>
                <w:sz w:val="18"/>
                <w:lang w:val="ro-RO"/>
              </w:rPr>
              <w:t>Coerența acțiunii propuse cu dispozițiile legale existente, aranjamentele de guvernanță și sistemul de management pentru proprietatea Patrimoniului Mondial</w:t>
            </w:r>
          </w:p>
        </w:tc>
      </w:tr>
      <w:tr w:rsidR="00BF20AC" w:rsidRPr="0058766E" w:rsidTr="00BF20AC">
        <w:trPr>
          <w:trHeight w:val="1608"/>
        </w:trPr>
        <w:tc>
          <w:tcPr>
            <w:tcW w:w="1375" w:type="dxa"/>
            <w:tcBorders>
              <w:top w:val="single" w:sz="4" w:space="0" w:color="000000"/>
              <w:left w:val="nil"/>
              <w:right w:val="single" w:sz="4" w:space="0" w:color="000000"/>
            </w:tcBorders>
            <w:shd w:val="clear" w:color="auto" w:fill="F8E9DF"/>
          </w:tcPr>
          <w:p w:rsidR="00BF20AC" w:rsidRPr="0058766E" w:rsidRDefault="00BF20AC" w:rsidP="000F4B8D">
            <w:pPr>
              <w:spacing w:after="0"/>
              <w:ind w:left="80" w:firstLine="0"/>
              <w:jc w:val="left"/>
              <w:rPr>
                <w:lang w:val="ro-RO"/>
              </w:rPr>
            </w:pPr>
            <w:r w:rsidRPr="0058766E">
              <w:rPr>
                <w:rFonts w:ascii="Calibri" w:eastAsia="Calibri" w:hAnsi="Calibri" w:cs="Calibri"/>
                <w:lang w:val="ro-RO"/>
              </w:rPr>
              <w:t>Acțiunea propusă</w:t>
            </w:r>
          </w:p>
          <w:p w:rsidR="00BF20AC" w:rsidRPr="0058766E" w:rsidRDefault="00BF20AC" w:rsidP="000F4B8D">
            <w:pPr>
              <w:spacing w:after="0"/>
              <w:ind w:left="80" w:firstLine="0"/>
              <w:jc w:val="left"/>
              <w:rPr>
                <w:b w:val="0"/>
                <w:bCs/>
                <w:lang w:val="ro-RO"/>
              </w:rPr>
            </w:pPr>
            <w:r w:rsidRPr="0058766E">
              <w:rPr>
                <w:rFonts w:ascii="Segoe UI Symbol" w:eastAsia="Segoe UI Symbol" w:hAnsi="Segoe UI Symbol" w:cs="Segoe UI Symbol"/>
                <w:b w:val="0"/>
                <w:color w:val="575656"/>
                <w:sz w:val="18"/>
                <w:lang w:val="ro-RO"/>
              </w:rPr>
              <w:t>➜</w:t>
            </w:r>
            <w:r w:rsidRPr="0058766E">
              <w:rPr>
                <w:rFonts w:ascii="Calibri" w:eastAsia="Calibri" w:hAnsi="Calibri" w:cs="Calibri"/>
                <w:i/>
                <w:color w:val="575656"/>
                <w:lang w:val="ro-RO"/>
              </w:rPr>
              <w:t xml:space="preserve"> </w:t>
            </w:r>
            <w:r w:rsidRPr="0058766E">
              <w:rPr>
                <w:rFonts w:ascii="Calibri" w:eastAsia="Calibri" w:hAnsi="Calibri" w:cs="Calibri"/>
                <w:b w:val="0"/>
                <w:bCs/>
                <w:i/>
                <w:color w:val="575656"/>
                <w:lang w:val="ro-RO"/>
              </w:rPr>
              <w:t xml:space="preserve">Secțiunea 6.7 și Secțiunea </w:t>
            </w:r>
          </w:p>
          <w:p w:rsidR="00BF20AC" w:rsidRPr="0058766E" w:rsidRDefault="00BF20AC" w:rsidP="000F4B8D">
            <w:pPr>
              <w:spacing w:after="0"/>
              <w:ind w:left="80" w:firstLine="0"/>
              <w:jc w:val="left"/>
              <w:rPr>
                <w:lang w:val="ro-RO"/>
              </w:rPr>
            </w:pPr>
            <w:r w:rsidRPr="0058766E">
              <w:rPr>
                <w:rFonts w:ascii="Calibri" w:eastAsia="Calibri" w:hAnsi="Calibri" w:cs="Calibri"/>
                <w:b w:val="0"/>
                <w:bCs/>
                <w:i/>
                <w:color w:val="575656"/>
                <w:lang w:val="ro-RO"/>
              </w:rPr>
              <w:t>6.3</w:t>
            </w:r>
          </w:p>
        </w:tc>
        <w:tc>
          <w:tcPr>
            <w:tcW w:w="751" w:type="dxa"/>
            <w:tcBorders>
              <w:top w:val="single" w:sz="4" w:space="0" w:color="000000"/>
              <w:left w:val="single" w:sz="4" w:space="0" w:color="000000"/>
              <w:right w:val="nil"/>
            </w:tcBorders>
          </w:tcPr>
          <w:p w:rsidR="00BF20AC" w:rsidRPr="0058766E" w:rsidRDefault="00BF20AC" w:rsidP="000F4B8D">
            <w:pPr>
              <w:spacing w:after="0"/>
              <w:ind w:left="80" w:firstLine="0"/>
              <w:jc w:val="left"/>
              <w:rPr>
                <w:lang w:val="ro-RO"/>
              </w:rPr>
            </w:pPr>
            <w:r w:rsidRPr="0058766E">
              <w:rPr>
                <w:rFonts w:ascii="Segoe UI Symbol" w:eastAsia="Segoe UI Symbol" w:hAnsi="Segoe UI Symbol" w:cs="Segoe UI Symbol"/>
                <w:b w:val="0"/>
                <w:color w:val="6B5253"/>
                <w:sz w:val="12"/>
                <w:lang w:val="ro-RO"/>
              </w:rPr>
              <w:t>●</w:t>
            </w:r>
            <w:r w:rsidRPr="0058766E">
              <w:rPr>
                <w:rFonts w:ascii="Segoe UI Symbol" w:eastAsia="Segoe UI Symbol" w:hAnsi="Segoe UI Symbol" w:cs="Segoe UI Symbol"/>
                <w:b w:val="0"/>
                <w:color w:val="6B5253"/>
                <w:sz w:val="12"/>
                <w:lang w:val="ro-RO"/>
              </w:rPr>
              <w:tab/>
            </w:r>
          </w:p>
          <w:p w:rsidR="00BF20AC" w:rsidRPr="0058766E" w:rsidRDefault="00BF20AC" w:rsidP="000F4B8D">
            <w:pPr>
              <w:spacing w:after="0"/>
              <w:ind w:left="80" w:firstLine="0"/>
              <w:jc w:val="left"/>
              <w:rPr>
                <w:rFonts w:ascii="Segoe UI Symbol" w:eastAsia="Segoe UI Symbol" w:hAnsi="Segoe UI Symbol" w:cs="Segoe UI Symbol"/>
                <w:b w:val="0"/>
                <w:color w:val="6B5253"/>
                <w:sz w:val="12"/>
                <w:lang w:val="ro-RO"/>
              </w:rPr>
            </w:pPr>
          </w:p>
          <w:p w:rsidR="00BF20AC" w:rsidRPr="0058766E" w:rsidRDefault="00BF20AC" w:rsidP="000F4B8D">
            <w:pPr>
              <w:spacing w:after="0"/>
              <w:ind w:left="80" w:firstLine="0"/>
              <w:jc w:val="left"/>
              <w:rPr>
                <w:rFonts w:ascii="Segoe UI Symbol" w:eastAsia="Segoe UI Symbol" w:hAnsi="Segoe UI Symbol" w:cs="Segoe UI Symbol"/>
                <w:b w:val="0"/>
                <w:color w:val="6B5253"/>
                <w:sz w:val="12"/>
                <w:lang w:val="ro-RO"/>
              </w:rPr>
            </w:pPr>
          </w:p>
          <w:p w:rsidR="00BF20AC" w:rsidRPr="0058766E" w:rsidRDefault="00BF20AC" w:rsidP="000F4B8D">
            <w:pPr>
              <w:spacing w:after="0"/>
              <w:ind w:left="80" w:firstLine="0"/>
              <w:jc w:val="left"/>
              <w:rPr>
                <w:lang w:val="ro-RO"/>
              </w:rPr>
            </w:pPr>
            <w:r w:rsidRPr="0058766E">
              <w:rPr>
                <w:rFonts w:ascii="Segoe UI Symbol" w:eastAsia="Segoe UI Symbol" w:hAnsi="Segoe UI Symbol" w:cs="Segoe UI Symbol"/>
                <w:b w:val="0"/>
                <w:color w:val="6B5253"/>
                <w:sz w:val="12"/>
                <w:lang w:val="ro-RO"/>
              </w:rPr>
              <w:t>●</w:t>
            </w:r>
            <w:r w:rsidRPr="0058766E">
              <w:rPr>
                <w:rFonts w:ascii="Segoe UI Symbol" w:eastAsia="Segoe UI Symbol" w:hAnsi="Segoe UI Symbol" w:cs="Segoe UI Symbol"/>
                <w:b w:val="0"/>
                <w:color w:val="6B5253"/>
                <w:sz w:val="12"/>
                <w:lang w:val="ro-RO"/>
              </w:rPr>
              <w:tab/>
            </w:r>
          </w:p>
          <w:p w:rsidR="00BF20AC" w:rsidRPr="0058766E" w:rsidRDefault="00BF20AC" w:rsidP="000F4B8D">
            <w:pPr>
              <w:spacing w:after="0"/>
              <w:ind w:left="80"/>
              <w:jc w:val="left"/>
              <w:rPr>
                <w:rFonts w:ascii="Segoe UI Symbol" w:eastAsia="Segoe UI Symbol" w:hAnsi="Segoe UI Symbol" w:cs="Segoe UI Symbol"/>
                <w:b w:val="0"/>
                <w:color w:val="6B5253"/>
                <w:sz w:val="12"/>
                <w:lang w:val="ro-RO"/>
              </w:rPr>
            </w:pPr>
          </w:p>
          <w:p w:rsidR="00BF20AC" w:rsidRPr="0058766E" w:rsidRDefault="00BF20AC" w:rsidP="000F4B8D">
            <w:pPr>
              <w:spacing w:after="0"/>
              <w:ind w:left="80"/>
              <w:jc w:val="left"/>
              <w:rPr>
                <w:rFonts w:ascii="Segoe UI Symbol" w:eastAsia="Segoe UI Symbol" w:hAnsi="Segoe UI Symbol" w:cs="Segoe UI Symbol"/>
                <w:b w:val="0"/>
                <w:color w:val="6B5253"/>
                <w:sz w:val="12"/>
                <w:lang w:val="ro-RO"/>
              </w:rPr>
            </w:pPr>
          </w:p>
          <w:p w:rsidR="00BF20AC" w:rsidRPr="0058766E" w:rsidRDefault="00BF20AC" w:rsidP="000F4B8D">
            <w:pPr>
              <w:spacing w:after="0"/>
              <w:ind w:left="80"/>
              <w:jc w:val="left"/>
              <w:rPr>
                <w:rFonts w:ascii="Segoe UI Symbol" w:eastAsia="Segoe UI Symbol" w:hAnsi="Segoe UI Symbol" w:cs="Segoe UI Symbol"/>
                <w:b w:val="0"/>
                <w:color w:val="6B5253"/>
                <w:sz w:val="12"/>
                <w:lang w:val="ro-RO"/>
              </w:rPr>
            </w:pPr>
          </w:p>
          <w:p w:rsidR="00BF20AC" w:rsidRPr="0058766E" w:rsidRDefault="00BF20AC" w:rsidP="000F4B8D">
            <w:pPr>
              <w:spacing w:after="0"/>
              <w:ind w:left="80"/>
              <w:jc w:val="left"/>
              <w:rPr>
                <w:lang w:val="ro-RO"/>
              </w:rPr>
            </w:pPr>
            <w:r w:rsidRPr="0058766E">
              <w:rPr>
                <w:rFonts w:ascii="Segoe UI Symbol" w:eastAsia="Segoe UI Symbol" w:hAnsi="Segoe UI Symbol" w:cs="Segoe UI Symbol"/>
                <w:b w:val="0"/>
                <w:color w:val="6B5253"/>
                <w:sz w:val="12"/>
                <w:lang w:val="ro-RO"/>
              </w:rPr>
              <w:t>●</w:t>
            </w:r>
            <w:r w:rsidRPr="0058766E">
              <w:rPr>
                <w:rFonts w:ascii="Segoe UI Symbol" w:eastAsia="Segoe UI Symbol" w:hAnsi="Segoe UI Symbol" w:cs="Segoe UI Symbol"/>
                <w:b w:val="0"/>
                <w:color w:val="6B5253"/>
                <w:sz w:val="12"/>
                <w:lang w:val="ro-RO"/>
              </w:rPr>
              <w:tab/>
            </w:r>
          </w:p>
        </w:tc>
        <w:tc>
          <w:tcPr>
            <w:tcW w:w="6520" w:type="dxa"/>
            <w:tcBorders>
              <w:top w:val="single" w:sz="4" w:space="0" w:color="000000"/>
              <w:left w:val="nil"/>
              <w:right w:val="nil"/>
            </w:tcBorders>
          </w:tcPr>
          <w:p w:rsidR="00BF20AC" w:rsidRPr="0058766E" w:rsidRDefault="00BF20AC" w:rsidP="000F4B8D">
            <w:pPr>
              <w:spacing w:after="0"/>
              <w:ind w:left="0" w:firstLine="0"/>
              <w:rPr>
                <w:b w:val="0"/>
                <w:bCs/>
                <w:lang w:val="ro-RO"/>
              </w:rPr>
            </w:pPr>
            <w:r w:rsidRPr="0058766E">
              <w:rPr>
                <w:rFonts w:ascii="Calibri" w:eastAsia="Calibri" w:hAnsi="Calibri" w:cs="Calibri"/>
                <w:b w:val="0"/>
                <w:bCs/>
                <w:sz w:val="18"/>
                <w:lang w:val="ro-RO"/>
              </w:rPr>
              <w:t xml:space="preserve">Descrierea acțiunii propuse, pe baza informațiilor disponibile, inclusiv o hartă care arată locația și amprenta acesteia </w:t>
            </w:r>
          </w:p>
          <w:p w:rsidR="00BF20AC" w:rsidRPr="0058766E" w:rsidRDefault="00BF20AC" w:rsidP="000F4B8D">
            <w:pPr>
              <w:spacing w:after="0"/>
              <w:ind w:left="0" w:right="46" w:firstLine="0"/>
              <w:rPr>
                <w:b w:val="0"/>
                <w:bCs/>
                <w:lang w:val="ro-RO"/>
              </w:rPr>
            </w:pPr>
            <w:r w:rsidRPr="0058766E">
              <w:rPr>
                <w:rFonts w:ascii="Calibri" w:eastAsia="Calibri" w:hAnsi="Calibri" w:cs="Calibri"/>
                <w:b w:val="0"/>
                <w:bCs/>
                <w:sz w:val="18"/>
                <w:lang w:val="ro-RO"/>
              </w:rPr>
              <w:t>Nevoia justificată pentru acțiunea propusă. În cazul în care tipul de acțiune propusă este incompatibil conform Comitetului Patrimoniului Mondial (adică activități extractive și construcția de baraje cu lacuri de acumulare mari), acest lucru trebuie evidențiat</w:t>
            </w:r>
          </w:p>
          <w:p w:rsidR="00BF20AC" w:rsidRPr="0058766E" w:rsidRDefault="00BF20AC" w:rsidP="000F4B8D">
            <w:pPr>
              <w:spacing w:after="0"/>
              <w:ind w:left="0"/>
              <w:rPr>
                <w:b w:val="0"/>
                <w:bCs/>
                <w:lang w:val="ro-RO"/>
              </w:rPr>
            </w:pPr>
            <w:r w:rsidRPr="0058766E">
              <w:rPr>
                <w:rFonts w:ascii="Calibri" w:eastAsia="Calibri" w:hAnsi="Calibri" w:cs="Calibri"/>
                <w:b w:val="0"/>
                <w:bCs/>
                <w:sz w:val="18"/>
                <w:lang w:val="ro-RO"/>
              </w:rPr>
              <w:t xml:space="preserve">Identificarea inițială a posibilelor alternative, inclusiv opțiunea de a nu continua cu acțiunea propusă (opțiunea „fără proiect”) </w:t>
            </w:r>
          </w:p>
        </w:tc>
      </w:tr>
      <w:tr w:rsidR="00BF20AC" w:rsidRPr="0058766E" w:rsidTr="00BF20AC">
        <w:trPr>
          <w:trHeight w:val="1227"/>
        </w:trPr>
        <w:tc>
          <w:tcPr>
            <w:tcW w:w="1375" w:type="dxa"/>
            <w:tcBorders>
              <w:top w:val="single" w:sz="4" w:space="0" w:color="000000"/>
              <w:left w:val="nil"/>
              <w:right w:val="single" w:sz="4" w:space="0" w:color="000000"/>
            </w:tcBorders>
            <w:shd w:val="clear" w:color="auto" w:fill="F8E9DF"/>
          </w:tcPr>
          <w:p w:rsidR="00BF20AC" w:rsidRPr="0058766E" w:rsidRDefault="00BF20AC" w:rsidP="000F4B8D">
            <w:pPr>
              <w:spacing w:after="0"/>
              <w:ind w:left="80" w:firstLine="0"/>
              <w:jc w:val="left"/>
              <w:rPr>
                <w:lang w:val="ro-RO"/>
              </w:rPr>
            </w:pPr>
            <w:r w:rsidRPr="0058766E">
              <w:rPr>
                <w:rFonts w:ascii="Calibri" w:eastAsia="Calibri" w:hAnsi="Calibri" w:cs="Calibri"/>
                <w:lang w:val="ro-RO"/>
              </w:rPr>
              <w:t>Nivelul de referință</w:t>
            </w:r>
          </w:p>
          <w:p w:rsidR="00BF20AC" w:rsidRPr="0058766E" w:rsidRDefault="00BF20AC" w:rsidP="009B16E0">
            <w:pPr>
              <w:spacing w:after="0"/>
              <w:ind w:left="80" w:firstLine="0"/>
              <w:jc w:val="left"/>
              <w:rPr>
                <w:b w:val="0"/>
                <w:bCs/>
                <w:lang w:val="ro-RO"/>
              </w:rPr>
            </w:pPr>
            <w:r w:rsidRPr="0058766E">
              <w:rPr>
                <w:rFonts w:ascii="Segoe UI Symbol" w:eastAsia="Segoe UI Symbol" w:hAnsi="Segoe UI Symbol" w:cs="Segoe UI Symbol"/>
                <w:b w:val="0"/>
                <w:color w:val="575656"/>
                <w:sz w:val="18"/>
                <w:lang w:val="ro-RO"/>
              </w:rPr>
              <w:t>➜</w:t>
            </w:r>
            <w:r w:rsidRPr="0058766E">
              <w:rPr>
                <w:rFonts w:ascii="Calibri" w:eastAsia="Calibri" w:hAnsi="Calibri" w:cs="Calibri"/>
                <w:i/>
                <w:color w:val="575656"/>
                <w:lang w:val="ro-RO"/>
              </w:rPr>
              <w:t xml:space="preserve"> </w:t>
            </w:r>
            <w:r w:rsidRPr="0058766E">
              <w:rPr>
                <w:rFonts w:ascii="Calibri" w:eastAsia="Calibri" w:hAnsi="Calibri" w:cs="Calibri"/>
                <w:b w:val="0"/>
                <w:bCs/>
                <w:i/>
                <w:color w:val="575656"/>
                <w:lang w:val="ro-RO"/>
              </w:rPr>
              <w:t xml:space="preserve">Secțiunea 6.6 și Secțiunea </w:t>
            </w:r>
          </w:p>
          <w:p w:rsidR="00BF20AC" w:rsidRPr="0058766E" w:rsidRDefault="00BF20AC" w:rsidP="009B16E0">
            <w:pPr>
              <w:spacing w:after="0"/>
              <w:ind w:left="0" w:firstLine="126"/>
              <w:jc w:val="left"/>
              <w:rPr>
                <w:b w:val="0"/>
                <w:bCs/>
                <w:lang w:val="ro-RO"/>
              </w:rPr>
            </w:pPr>
            <w:r w:rsidRPr="0058766E">
              <w:rPr>
                <w:rFonts w:ascii="Calibri" w:eastAsia="Calibri" w:hAnsi="Calibri" w:cs="Calibri"/>
                <w:b w:val="0"/>
                <w:bCs/>
                <w:i/>
                <w:color w:val="575656"/>
                <w:lang w:val="ro-RO"/>
              </w:rPr>
              <w:t>6.7</w:t>
            </w:r>
          </w:p>
        </w:tc>
        <w:tc>
          <w:tcPr>
            <w:tcW w:w="751" w:type="dxa"/>
            <w:tcBorders>
              <w:top w:val="single" w:sz="4" w:space="0" w:color="000000"/>
              <w:left w:val="single" w:sz="4" w:space="0" w:color="000000"/>
              <w:right w:val="nil"/>
            </w:tcBorders>
          </w:tcPr>
          <w:p w:rsidR="00BF20AC" w:rsidRPr="0058766E" w:rsidRDefault="00BF20AC" w:rsidP="000F4B8D">
            <w:pPr>
              <w:spacing w:after="0"/>
              <w:ind w:left="80" w:firstLine="0"/>
              <w:jc w:val="left"/>
              <w:rPr>
                <w:lang w:val="ro-RO"/>
              </w:rPr>
            </w:pPr>
            <w:r w:rsidRPr="0058766E">
              <w:rPr>
                <w:rFonts w:ascii="Segoe UI Symbol" w:eastAsia="Segoe UI Symbol" w:hAnsi="Segoe UI Symbol" w:cs="Segoe UI Symbol"/>
                <w:b w:val="0"/>
                <w:color w:val="6B5253"/>
                <w:sz w:val="12"/>
                <w:lang w:val="ro-RO"/>
              </w:rPr>
              <w:t>●</w:t>
            </w:r>
            <w:r w:rsidRPr="0058766E">
              <w:rPr>
                <w:rFonts w:ascii="Segoe UI Symbol" w:eastAsia="Segoe UI Symbol" w:hAnsi="Segoe UI Symbol" w:cs="Segoe UI Symbol"/>
                <w:b w:val="0"/>
                <w:color w:val="6B5253"/>
                <w:sz w:val="12"/>
                <w:lang w:val="ro-RO"/>
              </w:rPr>
              <w:tab/>
            </w:r>
          </w:p>
          <w:p w:rsidR="00BF20AC" w:rsidRPr="0058766E" w:rsidRDefault="00BF20AC" w:rsidP="000F4B8D">
            <w:pPr>
              <w:spacing w:after="0"/>
              <w:ind w:left="80" w:firstLine="0"/>
              <w:jc w:val="left"/>
              <w:rPr>
                <w:rFonts w:ascii="Segoe UI Symbol" w:eastAsia="Segoe UI Symbol" w:hAnsi="Segoe UI Symbol" w:cs="Segoe UI Symbol"/>
                <w:b w:val="0"/>
                <w:color w:val="6B5253"/>
                <w:sz w:val="12"/>
                <w:lang w:val="ro-RO"/>
              </w:rPr>
            </w:pPr>
            <w:r w:rsidRPr="0058766E">
              <w:rPr>
                <w:rFonts w:ascii="Segoe UI Symbol" w:eastAsia="Segoe UI Symbol" w:hAnsi="Segoe UI Symbol" w:cs="Segoe UI Symbol"/>
                <w:b w:val="0"/>
                <w:color w:val="6B5253"/>
                <w:sz w:val="12"/>
                <w:lang w:val="ro-RO"/>
              </w:rPr>
              <w:t>●</w:t>
            </w:r>
          </w:p>
          <w:p w:rsidR="00BF20AC" w:rsidRPr="0058766E" w:rsidRDefault="00BF20AC" w:rsidP="000F4B8D">
            <w:pPr>
              <w:spacing w:after="0"/>
              <w:ind w:left="80" w:firstLine="0"/>
              <w:jc w:val="left"/>
              <w:rPr>
                <w:lang w:val="ro-RO"/>
              </w:rPr>
            </w:pPr>
          </w:p>
          <w:p w:rsidR="00BF20AC" w:rsidRPr="0058766E" w:rsidRDefault="00BF20AC" w:rsidP="000F4B8D">
            <w:pPr>
              <w:spacing w:after="0"/>
              <w:ind w:left="80" w:firstLine="0"/>
              <w:jc w:val="left"/>
              <w:rPr>
                <w:rFonts w:ascii="Segoe UI Symbol" w:eastAsia="Segoe UI Symbol" w:hAnsi="Segoe UI Symbol" w:cs="Segoe UI Symbol"/>
                <w:b w:val="0"/>
                <w:color w:val="6B5253"/>
                <w:sz w:val="12"/>
                <w:lang w:val="ro-RO"/>
              </w:rPr>
            </w:pPr>
            <w:r w:rsidRPr="0058766E">
              <w:rPr>
                <w:rFonts w:ascii="Segoe UI Symbol" w:eastAsia="Segoe UI Symbol" w:hAnsi="Segoe UI Symbol" w:cs="Segoe UI Symbol"/>
                <w:b w:val="0"/>
                <w:color w:val="6B5253"/>
                <w:sz w:val="12"/>
                <w:lang w:val="ro-RO"/>
              </w:rPr>
              <w:t>●</w:t>
            </w:r>
          </w:p>
          <w:p w:rsidR="00BF20AC" w:rsidRPr="0058766E" w:rsidRDefault="00BF20AC" w:rsidP="000F4B8D">
            <w:pPr>
              <w:spacing w:after="0"/>
              <w:ind w:left="80" w:firstLine="0"/>
              <w:jc w:val="left"/>
              <w:rPr>
                <w:lang w:val="ro-RO"/>
              </w:rPr>
            </w:pPr>
            <w:r w:rsidRPr="0058766E">
              <w:rPr>
                <w:rFonts w:ascii="Segoe UI Symbol" w:eastAsia="Segoe UI Symbol" w:hAnsi="Segoe UI Symbol" w:cs="Segoe UI Symbol"/>
                <w:b w:val="0"/>
                <w:color w:val="6B5253"/>
                <w:sz w:val="12"/>
                <w:lang w:val="ro-RO"/>
              </w:rPr>
              <w:tab/>
            </w:r>
          </w:p>
          <w:p w:rsidR="00BF20AC" w:rsidRPr="0058766E" w:rsidRDefault="00BF20AC" w:rsidP="000F4B8D">
            <w:pPr>
              <w:spacing w:after="0"/>
              <w:ind w:left="80"/>
              <w:jc w:val="left"/>
              <w:rPr>
                <w:lang w:val="ro-RO"/>
              </w:rPr>
            </w:pPr>
            <w:r w:rsidRPr="0058766E">
              <w:rPr>
                <w:rFonts w:ascii="Segoe UI Symbol" w:eastAsia="Segoe UI Symbol" w:hAnsi="Segoe UI Symbol" w:cs="Segoe UI Symbol"/>
                <w:b w:val="0"/>
                <w:color w:val="6B5253"/>
                <w:sz w:val="12"/>
                <w:lang w:val="ro-RO"/>
              </w:rPr>
              <w:t>●</w:t>
            </w:r>
            <w:r w:rsidRPr="0058766E">
              <w:rPr>
                <w:rFonts w:ascii="Segoe UI Symbol" w:eastAsia="Segoe UI Symbol" w:hAnsi="Segoe UI Symbol" w:cs="Segoe UI Symbol"/>
                <w:b w:val="0"/>
                <w:color w:val="6B5253"/>
                <w:sz w:val="12"/>
                <w:lang w:val="ro-RO"/>
              </w:rPr>
              <w:tab/>
            </w:r>
          </w:p>
        </w:tc>
        <w:tc>
          <w:tcPr>
            <w:tcW w:w="6520" w:type="dxa"/>
            <w:tcBorders>
              <w:top w:val="single" w:sz="4" w:space="0" w:color="000000"/>
              <w:left w:val="nil"/>
              <w:right w:val="nil"/>
            </w:tcBorders>
          </w:tcPr>
          <w:p w:rsidR="00BF20AC" w:rsidRPr="0058766E" w:rsidRDefault="00BF20AC" w:rsidP="000F4B8D">
            <w:pPr>
              <w:spacing w:after="0"/>
              <w:ind w:left="0" w:firstLine="0"/>
              <w:jc w:val="left"/>
              <w:rPr>
                <w:b w:val="0"/>
                <w:bCs/>
                <w:lang w:val="ro-RO"/>
              </w:rPr>
            </w:pPr>
            <w:r w:rsidRPr="0058766E">
              <w:rPr>
                <w:rFonts w:ascii="Calibri" w:eastAsia="Calibri" w:hAnsi="Calibri" w:cs="Calibri"/>
                <w:b w:val="0"/>
                <w:bCs/>
                <w:sz w:val="18"/>
                <w:lang w:val="ro-RO"/>
              </w:rPr>
              <w:t xml:space="preserve">Proprietatea Patrimoniului Mondial, zona sa tampon și cadrul mai larg </w:t>
            </w:r>
          </w:p>
          <w:p w:rsidR="00BF20AC" w:rsidRPr="0058766E" w:rsidRDefault="00BF20AC" w:rsidP="000F4B8D">
            <w:pPr>
              <w:spacing w:after="0"/>
              <w:ind w:left="0" w:firstLine="0"/>
              <w:rPr>
                <w:rFonts w:ascii="Calibri" w:eastAsia="Calibri" w:hAnsi="Calibri" w:cs="Calibri"/>
                <w:b w:val="0"/>
                <w:bCs/>
                <w:sz w:val="18"/>
                <w:lang w:val="ro-RO"/>
              </w:rPr>
            </w:pPr>
            <w:r w:rsidRPr="0058766E">
              <w:rPr>
                <w:rFonts w:ascii="Calibri" w:eastAsia="Calibri" w:hAnsi="Calibri" w:cs="Calibri"/>
                <w:b w:val="0"/>
                <w:bCs/>
                <w:sz w:val="18"/>
                <w:lang w:val="ro-RO"/>
              </w:rPr>
              <w:t>Locații specifice ale atributelor tangibile</w:t>
            </w:r>
          </w:p>
          <w:p w:rsidR="00BF20AC" w:rsidRPr="0058766E" w:rsidRDefault="00BF20AC" w:rsidP="000F4B8D">
            <w:pPr>
              <w:spacing w:after="0"/>
              <w:ind w:left="0" w:firstLine="0"/>
              <w:rPr>
                <w:b w:val="0"/>
                <w:bCs/>
                <w:lang w:val="ro-RO"/>
              </w:rPr>
            </w:pPr>
            <w:r w:rsidRPr="0058766E">
              <w:rPr>
                <w:rFonts w:ascii="Calibri" w:eastAsia="Calibri" w:hAnsi="Calibri" w:cs="Calibri"/>
                <w:b w:val="0"/>
                <w:bCs/>
                <w:sz w:val="18"/>
                <w:lang w:val="ro-RO"/>
              </w:rPr>
              <w:t>Locații specifice în care au loc atribute intangibile (în cazul activităților sau proceselor care se reflectă în elementele fizice ale proprietății)</w:t>
            </w:r>
          </w:p>
          <w:p w:rsidR="00BF20AC" w:rsidRPr="0058766E" w:rsidRDefault="00BF20AC" w:rsidP="000F4B8D">
            <w:pPr>
              <w:spacing w:after="0"/>
              <w:ind w:left="0"/>
              <w:rPr>
                <w:b w:val="0"/>
                <w:bCs/>
                <w:lang w:val="ro-RO"/>
              </w:rPr>
            </w:pPr>
            <w:r w:rsidRPr="0058766E">
              <w:rPr>
                <w:rFonts w:ascii="Calibri" w:eastAsia="Calibri" w:hAnsi="Calibri" w:cs="Calibri"/>
                <w:b w:val="0"/>
                <w:bCs/>
                <w:sz w:val="18"/>
                <w:lang w:val="ro-RO"/>
              </w:rPr>
              <w:t xml:space="preserve">Relația cu principalii deținători de drepturi, comunitățile locale sau părțile interesate (unde locuiesc, unde lucrează, unde circulă, tiparele de utilizare, etc.). </w:t>
            </w:r>
          </w:p>
        </w:tc>
      </w:tr>
      <w:tr w:rsidR="00B76AF6" w:rsidRPr="0058766E" w:rsidTr="00BF20AC">
        <w:trPr>
          <w:trHeight w:val="1006"/>
        </w:trPr>
        <w:tc>
          <w:tcPr>
            <w:tcW w:w="1375" w:type="dxa"/>
            <w:tcBorders>
              <w:top w:val="single" w:sz="4" w:space="0" w:color="000000"/>
              <w:left w:val="nil"/>
              <w:bottom w:val="nil"/>
              <w:right w:val="single" w:sz="4" w:space="0" w:color="000000"/>
            </w:tcBorders>
            <w:shd w:val="clear" w:color="auto" w:fill="F8E9DF"/>
          </w:tcPr>
          <w:p w:rsidR="00B76AF6" w:rsidRPr="0058766E" w:rsidRDefault="00FF586E" w:rsidP="000F4B8D">
            <w:pPr>
              <w:spacing w:after="0"/>
              <w:ind w:left="80" w:firstLine="0"/>
              <w:jc w:val="left"/>
              <w:rPr>
                <w:lang w:val="ro-RO"/>
              </w:rPr>
            </w:pPr>
            <w:r w:rsidRPr="0058766E">
              <w:rPr>
                <w:rFonts w:ascii="Calibri" w:eastAsia="Calibri" w:hAnsi="Calibri" w:cs="Calibri"/>
                <w:lang w:val="ro-RO"/>
              </w:rPr>
              <w:t>Identifica</w:t>
            </w:r>
            <w:r w:rsidR="009B16E0" w:rsidRPr="0058766E">
              <w:rPr>
                <w:rFonts w:ascii="Calibri" w:eastAsia="Calibri" w:hAnsi="Calibri" w:cs="Calibri"/>
                <w:lang w:val="ro-RO"/>
              </w:rPr>
              <w:t>rea</w:t>
            </w:r>
            <w:r w:rsidRPr="0058766E">
              <w:rPr>
                <w:rFonts w:ascii="Calibri" w:eastAsia="Calibri" w:hAnsi="Calibri" w:cs="Calibri"/>
                <w:lang w:val="ro-RO"/>
              </w:rPr>
              <w:t xml:space="preserve"> </w:t>
            </w:r>
          </w:p>
          <w:p w:rsidR="00B76AF6" w:rsidRPr="0058766E" w:rsidRDefault="009B16E0" w:rsidP="000F4B8D">
            <w:pPr>
              <w:spacing w:after="0"/>
              <w:ind w:left="80" w:right="138" w:firstLine="0"/>
              <w:jc w:val="left"/>
              <w:rPr>
                <w:lang w:val="ro-RO"/>
              </w:rPr>
            </w:pPr>
            <w:r w:rsidRPr="0058766E">
              <w:rPr>
                <w:rFonts w:ascii="Calibri" w:eastAsia="Calibri" w:hAnsi="Calibri" w:cs="Calibri"/>
                <w:lang w:val="ro-RO"/>
              </w:rPr>
              <w:t xml:space="preserve">impacturilor potențiale </w:t>
            </w:r>
            <w:r w:rsidRPr="0058766E">
              <w:rPr>
                <w:rFonts w:ascii="Segoe UI Symbol" w:eastAsia="Segoe UI Symbol" w:hAnsi="Segoe UI Symbol" w:cs="Segoe UI Symbol"/>
                <w:b w:val="0"/>
                <w:color w:val="575656"/>
                <w:sz w:val="18"/>
                <w:lang w:val="ro-RO"/>
              </w:rPr>
              <w:t>➜</w:t>
            </w:r>
            <w:r w:rsidRPr="0058766E">
              <w:rPr>
                <w:rFonts w:ascii="Calibri" w:eastAsia="Calibri" w:hAnsi="Calibri" w:cs="Calibri"/>
                <w:i/>
                <w:color w:val="575656"/>
                <w:lang w:val="ro-RO"/>
              </w:rPr>
              <w:t xml:space="preserve"> </w:t>
            </w:r>
            <w:r w:rsidRPr="0058766E">
              <w:rPr>
                <w:rFonts w:ascii="Calibri" w:eastAsia="Calibri" w:hAnsi="Calibri" w:cs="Calibri"/>
                <w:b w:val="0"/>
                <w:bCs/>
                <w:i/>
                <w:color w:val="575656"/>
                <w:lang w:val="ro-RO"/>
              </w:rPr>
              <w:t>Secțiunea 6.8</w:t>
            </w:r>
          </w:p>
        </w:tc>
        <w:tc>
          <w:tcPr>
            <w:tcW w:w="751" w:type="dxa"/>
            <w:tcBorders>
              <w:top w:val="single" w:sz="4" w:space="0" w:color="000000"/>
              <w:left w:val="single" w:sz="4" w:space="0" w:color="000000"/>
              <w:bottom w:val="nil"/>
              <w:right w:val="nil"/>
            </w:tcBorders>
          </w:tcPr>
          <w:p w:rsidR="00B76AF6" w:rsidRPr="0058766E" w:rsidRDefault="00FF586E" w:rsidP="000F4B8D">
            <w:pPr>
              <w:spacing w:after="0"/>
              <w:ind w:left="80" w:firstLine="0"/>
              <w:jc w:val="left"/>
              <w:rPr>
                <w:lang w:val="ro-RO"/>
              </w:rPr>
            </w:pPr>
            <w:r w:rsidRPr="0058766E">
              <w:rPr>
                <w:rFonts w:ascii="Segoe UI Symbol" w:eastAsia="Segoe UI Symbol" w:hAnsi="Segoe UI Symbol" w:cs="Segoe UI Symbol"/>
                <w:b w:val="0"/>
                <w:color w:val="6B5253"/>
                <w:sz w:val="12"/>
                <w:lang w:val="ro-RO"/>
              </w:rPr>
              <w:t>●</w:t>
            </w:r>
          </w:p>
          <w:p w:rsidR="00B76AF6" w:rsidRPr="0058766E" w:rsidRDefault="00FF586E" w:rsidP="000F4B8D">
            <w:pPr>
              <w:spacing w:after="0"/>
              <w:ind w:left="80" w:firstLine="0"/>
              <w:jc w:val="left"/>
              <w:rPr>
                <w:lang w:val="ro-RO"/>
              </w:rPr>
            </w:pPr>
            <w:r w:rsidRPr="0058766E">
              <w:rPr>
                <w:rFonts w:ascii="Segoe UI Symbol" w:eastAsia="Segoe UI Symbol" w:hAnsi="Segoe UI Symbol" w:cs="Segoe UI Symbol"/>
                <w:b w:val="0"/>
                <w:color w:val="6B5253"/>
                <w:sz w:val="12"/>
                <w:lang w:val="ro-RO"/>
              </w:rPr>
              <w:t>●</w:t>
            </w:r>
            <w:r w:rsidRPr="0058766E">
              <w:rPr>
                <w:rFonts w:ascii="Segoe UI Symbol" w:eastAsia="Segoe UI Symbol" w:hAnsi="Segoe UI Symbol" w:cs="Segoe UI Symbol"/>
                <w:b w:val="0"/>
                <w:color w:val="6B5253"/>
                <w:sz w:val="12"/>
                <w:lang w:val="ro-RO"/>
              </w:rPr>
              <w:tab/>
            </w:r>
          </w:p>
        </w:tc>
        <w:tc>
          <w:tcPr>
            <w:tcW w:w="6520" w:type="dxa"/>
            <w:tcBorders>
              <w:top w:val="single" w:sz="4" w:space="0" w:color="000000"/>
              <w:left w:val="nil"/>
              <w:bottom w:val="nil"/>
              <w:right w:val="nil"/>
            </w:tcBorders>
          </w:tcPr>
          <w:p w:rsidR="004223BF" w:rsidRPr="0058766E" w:rsidRDefault="004223BF" w:rsidP="004223BF">
            <w:pPr>
              <w:spacing w:after="0"/>
              <w:ind w:left="0" w:right="268" w:firstLine="0"/>
              <w:jc w:val="left"/>
              <w:rPr>
                <w:rFonts w:ascii="Calibri" w:eastAsia="Calibri" w:hAnsi="Calibri" w:cs="Calibri"/>
                <w:b w:val="0"/>
                <w:bCs/>
                <w:sz w:val="18"/>
                <w:lang w:val="ro-RO"/>
              </w:rPr>
            </w:pPr>
            <w:r w:rsidRPr="0058766E">
              <w:rPr>
                <w:rFonts w:ascii="Calibri" w:eastAsia="Calibri" w:hAnsi="Calibri" w:cs="Calibri"/>
                <w:b w:val="0"/>
                <w:bCs/>
                <w:sz w:val="18"/>
                <w:lang w:val="ro-RO"/>
              </w:rPr>
              <w:t>Impacturi potențiale ale acțiunii propuse asupra atributelor Patrimoniului Mondial</w:t>
            </w:r>
          </w:p>
          <w:p w:rsidR="00B76AF6" w:rsidRPr="0058766E" w:rsidRDefault="004223BF" w:rsidP="000F4B8D">
            <w:pPr>
              <w:spacing w:after="0"/>
              <w:ind w:left="0" w:right="837" w:firstLine="0"/>
              <w:jc w:val="left"/>
              <w:rPr>
                <w:b w:val="0"/>
                <w:bCs/>
                <w:lang w:val="ro-RO"/>
              </w:rPr>
            </w:pPr>
            <w:r w:rsidRPr="0058766E">
              <w:rPr>
                <w:rFonts w:ascii="Calibri" w:eastAsia="Calibri" w:hAnsi="Calibri" w:cs="Calibri"/>
                <w:b w:val="0"/>
                <w:bCs/>
                <w:sz w:val="18"/>
                <w:lang w:val="ro-RO"/>
              </w:rPr>
              <w:t>Problemele sociale potențiale, care ar putea avea un impact asupra:</w:t>
            </w:r>
          </w:p>
          <w:p w:rsidR="00B76AF6" w:rsidRPr="0058766E" w:rsidRDefault="004223BF" w:rsidP="000F4B8D">
            <w:pPr>
              <w:numPr>
                <w:ilvl w:val="0"/>
                <w:numId w:val="53"/>
              </w:numPr>
              <w:spacing w:after="0"/>
              <w:ind w:hanging="279"/>
              <w:jc w:val="left"/>
              <w:rPr>
                <w:b w:val="0"/>
                <w:bCs/>
                <w:lang w:val="ro-RO"/>
              </w:rPr>
            </w:pPr>
            <w:r w:rsidRPr="0058766E">
              <w:rPr>
                <w:rFonts w:ascii="Calibri" w:eastAsia="Calibri" w:hAnsi="Calibri" w:cs="Calibri"/>
                <w:b w:val="0"/>
                <w:bCs/>
                <w:sz w:val="18"/>
                <w:lang w:val="ro-RO"/>
              </w:rPr>
              <w:t>VUE a unei proprietăți și</w:t>
            </w:r>
          </w:p>
          <w:p w:rsidR="00B76AF6" w:rsidRPr="0058766E" w:rsidRDefault="004223BF" w:rsidP="000F4B8D">
            <w:pPr>
              <w:numPr>
                <w:ilvl w:val="0"/>
                <w:numId w:val="53"/>
              </w:numPr>
              <w:spacing w:after="0"/>
              <w:ind w:hanging="279"/>
              <w:jc w:val="left"/>
              <w:rPr>
                <w:b w:val="0"/>
                <w:bCs/>
                <w:lang w:val="ro-RO"/>
              </w:rPr>
            </w:pPr>
            <w:r w:rsidRPr="0058766E">
              <w:rPr>
                <w:rFonts w:ascii="Calibri" w:eastAsia="Calibri" w:hAnsi="Calibri" w:cs="Calibri"/>
                <w:b w:val="0"/>
                <w:bCs/>
                <w:sz w:val="18"/>
                <w:lang w:val="ro-RO"/>
              </w:rPr>
              <w:t xml:space="preserve">Deținătorilor de drepturi, comunităților locale și părților interesate în legătură cu locul de patrimoniu </w:t>
            </w:r>
          </w:p>
        </w:tc>
      </w:tr>
      <w:tr w:rsidR="00B76AF6" w:rsidRPr="0058766E" w:rsidTr="00BF20AC">
        <w:trPr>
          <w:trHeight w:val="710"/>
        </w:trPr>
        <w:tc>
          <w:tcPr>
            <w:tcW w:w="1375" w:type="dxa"/>
            <w:tcBorders>
              <w:top w:val="nil"/>
              <w:left w:val="nil"/>
              <w:bottom w:val="nil"/>
              <w:right w:val="single" w:sz="4" w:space="0" w:color="000000"/>
            </w:tcBorders>
            <w:shd w:val="clear" w:color="auto" w:fill="F8E9DF"/>
          </w:tcPr>
          <w:p w:rsidR="00B76AF6" w:rsidRPr="0058766E" w:rsidRDefault="00B76AF6" w:rsidP="000F4B8D">
            <w:pPr>
              <w:spacing w:after="0"/>
              <w:ind w:left="0" w:firstLine="0"/>
              <w:jc w:val="left"/>
              <w:rPr>
                <w:lang w:val="ro-RO"/>
              </w:rPr>
            </w:pPr>
          </w:p>
        </w:tc>
        <w:tc>
          <w:tcPr>
            <w:tcW w:w="751" w:type="dxa"/>
            <w:tcBorders>
              <w:top w:val="nil"/>
              <w:left w:val="single" w:sz="4" w:space="0" w:color="000000"/>
              <w:bottom w:val="nil"/>
              <w:right w:val="nil"/>
            </w:tcBorders>
          </w:tcPr>
          <w:p w:rsidR="00B76AF6" w:rsidRPr="0058766E" w:rsidRDefault="00FF586E" w:rsidP="000F4B8D">
            <w:pPr>
              <w:spacing w:after="0"/>
              <w:ind w:left="80" w:firstLine="0"/>
              <w:jc w:val="left"/>
              <w:rPr>
                <w:lang w:val="ro-RO"/>
              </w:rPr>
            </w:pPr>
            <w:r w:rsidRPr="0058766E">
              <w:rPr>
                <w:rFonts w:ascii="Segoe UI Symbol" w:eastAsia="Segoe UI Symbol" w:hAnsi="Segoe UI Symbol" w:cs="Segoe UI Symbol"/>
                <w:b w:val="0"/>
                <w:color w:val="6B5253"/>
                <w:sz w:val="12"/>
                <w:lang w:val="ro-RO"/>
              </w:rPr>
              <w:t>●</w:t>
            </w:r>
            <w:r w:rsidRPr="0058766E">
              <w:rPr>
                <w:rFonts w:ascii="Segoe UI Symbol" w:eastAsia="Segoe UI Symbol" w:hAnsi="Segoe UI Symbol" w:cs="Segoe UI Symbol"/>
                <w:b w:val="0"/>
                <w:color w:val="6B5253"/>
                <w:sz w:val="12"/>
                <w:lang w:val="ro-RO"/>
              </w:rPr>
              <w:tab/>
            </w:r>
          </w:p>
        </w:tc>
        <w:tc>
          <w:tcPr>
            <w:tcW w:w="6520" w:type="dxa"/>
            <w:tcBorders>
              <w:top w:val="nil"/>
              <w:left w:val="nil"/>
              <w:bottom w:val="nil"/>
              <w:right w:val="nil"/>
            </w:tcBorders>
          </w:tcPr>
          <w:p w:rsidR="00B76AF6" w:rsidRPr="0058766E" w:rsidRDefault="004223BF" w:rsidP="000F4B8D">
            <w:pPr>
              <w:spacing w:after="0"/>
              <w:ind w:left="0" w:right="49" w:firstLine="0"/>
              <w:rPr>
                <w:b w:val="0"/>
                <w:bCs/>
                <w:lang w:val="ro-RO"/>
              </w:rPr>
            </w:pPr>
            <w:r w:rsidRPr="0058766E">
              <w:rPr>
                <w:rFonts w:ascii="Calibri" w:eastAsia="Calibri" w:hAnsi="Calibri" w:cs="Calibri"/>
                <w:b w:val="0"/>
                <w:bCs/>
                <w:sz w:val="18"/>
                <w:lang w:val="ro-RO"/>
              </w:rPr>
              <w:t>Zona care trebuie luată în considerare în cadrul evaluării de impact, și anume zona care ar putea fi influențată de acțiunea propusă, care ar putea depăși proprietatea Patrimoniului Mondial și zona tampon a acesteia, incluzând cadrul mai larg sau chiar dincolo de acesta</w:t>
            </w:r>
          </w:p>
        </w:tc>
      </w:tr>
      <w:tr w:rsidR="00B76AF6" w:rsidRPr="0058766E" w:rsidTr="00BF20AC">
        <w:trPr>
          <w:trHeight w:val="350"/>
        </w:trPr>
        <w:tc>
          <w:tcPr>
            <w:tcW w:w="1375" w:type="dxa"/>
            <w:tcBorders>
              <w:top w:val="nil"/>
              <w:left w:val="nil"/>
              <w:bottom w:val="single" w:sz="4" w:space="0" w:color="000000"/>
              <w:right w:val="single" w:sz="4" w:space="0" w:color="000000"/>
            </w:tcBorders>
            <w:shd w:val="clear" w:color="auto" w:fill="F8E9DF"/>
          </w:tcPr>
          <w:p w:rsidR="00B76AF6" w:rsidRPr="0058766E" w:rsidRDefault="00B76AF6" w:rsidP="000F4B8D">
            <w:pPr>
              <w:spacing w:after="0"/>
              <w:ind w:left="0" w:firstLine="0"/>
              <w:jc w:val="left"/>
              <w:rPr>
                <w:lang w:val="ro-RO"/>
              </w:rPr>
            </w:pPr>
          </w:p>
        </w:tc>
        <w:tc>
          <w:tcPr>
            <w:tcW w:w="751" w:type="dxa"/>
            <w:tcBorders>
              <w:top w:val="nil"/>
              <w:left w:val="single" w:sz="4" w:space="0" w:color="000000"/>
              <w:bottom w:val="single" w:sz="4" w:space="0" w:color="000000"/>
              <w:right w:val="nil"/>
            </w:tcBorders>
          </w:tcPr>
          <w:p w:rsidR="00B76AF6" w:rsidRPr="0058766E" w:rsidRDefault="00FF586E" w:rsidP="000F4B8D">
            <w:pPr>
              <w:spacing w:after="0"/>
              <w:ind w:left="80" w:firstLine="0"/>
              <w:jc w:val="left"/>
              <w:rPr>
                <w:lang w:val="ro-RO"/>
              </w:rPr>
            </w:pPr>
            <w:r w:rsidRPr="0058766E">
              <w:rPr>
                <w:rFonts w:ascii="Segoe UI Symbol" w:eastAsia="Segoe UI Symbol" w:hAnsi="Segoe UI Symbol" w:cs="Segoe UI Symbol"/>
                <w:b w:val="0"/>
                <w:color w:val="6B5253"/>
                <w:sz w:val="12"/>
                <w:lang w:val="ro-RO"/>
              </w:rPr>
              <w:t>●</w:t>
            </w:r>
            <w:r w:rsidRPr="0058766E">
              <w:rPr>
                <w:rFonts w:ascii="Segoe UI Symbol" w:eastAsia="Segoe UI Symbol" w:hAnsi="Segoe UI Symbol" w:cs="Segoe UI Symbol"/>
                <w:b w:val="0"/>
                <w:color w:val="6B5253"/>
                <w:sz w:val="12"/>
                <w:lang w:val="ro-RO"/>
              </w:rPr>
              <w:tab/>
            </w:r>
          </w:p>
        </w:tc>
        <w:tc>
          <w:tcPr>
            <w:tcW w:w="6520" w:type="dxa"/>
            <w:tcBorders>
              <w:top w:val="nil"/>
              <w:left w:val="nil"/>
              <w:bottom w:val="single" w:sz="4" w:space="0" w:color="000000"/>
              <w:right w:val="nil"/>
            </w:tcBorders>
          </w:tcPr>
          <w:p w:rsidR="00B76AF6" w:rsidRPr="0058766E" w:rsidRDefault="004223BF" w:rsidP="000F4B8D">
            <w:pPr>
              <w:spacing w:after="0"/>
              <w:ind w:left="0" w:firstLine="0"/>
              <w:rPr>
                <w:b w:val="0"/>
                <w:bCs/>
                <w:lang w:val="ro-RO"/>
              </w:rPr>
            </w:pPr>
            <w:r w:rsidRPr="0058766E">
              <w:rPr>
                <w:rFonts w:ascii="Calibri" w:eastAsia="Calibri" w:hAnsi="Calibri" w:cs="Calibri"/>
                <w:b w:val="0"/>
                <w:bCs/>
                <w:sz w:val="18"/>
                <w:lang w:val="ro-RO"/>
              </w:rPr>
              <w:t>Perioada de timp în care ar putea avea loc impacturile, împărțită în etape (construcție, exploatare etc.)</w:t>
            </w:r>
          </w:p>
        </w:tc>
      </w:tr>
      <w:tr w:rsidR="00B76AF6" w:rsidRPr="0058766E" w:rsidTr="00BF20AC">
        <w:trPr>
          <w:trHeight w:val="756"/>
        </w:trPr>
        <w:tc>
          <w:tcPr>
            <w:tcW w:w="1375" w:type="dxa"/>
            <w:tcBorders>
              <w:top w:val="single" w:sz="4" w:space="0" w:color="000000"/>
              <w:left w:val="nil"/>
              <w:bottom w:val="nil"/>
              <w:right w:val="single" w:sz="4" w:space="0" w:color="000000"/>
            </w:tcBorders>
            <w:shd w:val="clear" w:color="auto" w:fill="F8E9DF"/>
          </w:tcPr>
          <w:p w:rsidR="00B76AF6" w:rsidRPr="0058766E" w:rsidRDefault="00FF586E" w:rsidP="000F4B8D">
            <w:pPr>
              <w:spacing w:after="0"/>
              <w:ind w:left="80" w:firstLine="0"/>
              <w:jc w:val="left"/>
              <w:rPr>
                <w:lang w:val="ro-RO"/>
              </w:rPr>
            </w:pPr>
            <w:r w:rsidRPr="0058766E">
              <w:rPr>
                <w:rFonts w:ascii="Calibri" w:eastAsia="Calibri" w:hAnsi="Calibri" w:cs="Calibri"/>
                <w:lang w:val="ro-RO"/>
              </w:rPr>
              <w:t>Metodolog</w:t>
            </w:r>
            <w:r w:rsidR="00D00077" w:rsidRPr="0058766E">
              <w:rPr>
                <w:rFonts w:ascii="Calibri" w:eastAsia="Calibri" w:hAnsi="Calibri" w:cs="Calibri"/>
                <w:lang w:val="ro-RO"/>
              </w:rPr>
              <w:t>ie</w:t>
            </w:r>
          </w:p>
        </w:tc>
        <w:tc>
          <w:tcPr>
            <w:tcW w:w="751" w:type="dxa"/>
            <w:tcBorders>
              <w:top w:val="single" w:sz="4" w:space="0" w:color="000000"/>
              <w:left w:val="single" w:sz="4" w:space="0" w:color="000000"/>
              <w:bottom w:val="nil"/>
              <w:right w:val="nil"/>
            </w:tcBorders>
          </w:tcPr>
          <w:p w:rsidR="00B76AF6" w:rsidRPr="0058766E" w:rsidRDefault="00FF586E" w:rsidP="000F4B8D">
            <w:pPr>
              <w:spacing w:after="0"/>
              <w:ind w:left="80" w:firstLine="0"/>
              <w:jc w:val="left"/>
              <w:rPr>
                <w:lang w:val="ro-RO"/>
              </w:rPr>
            </w:pPr>
            <w:r w:rsidRPr="0058766E">
              <w:rPr>
                <w:rFonts w:ascii="Segoe UI Symbol" w:eastAsia="Segoe UI Symbol" w:hAnsi="Segoe UI Symbol" w:cs="Segoe UI Symbol"/>
                <w:b w:val="0"/>
                <w:color w:val="6B5253"/>
                <w:sz w:val="12"/>
                <w:lang w:val="ro-RO"/>
              </w:rPr>
              <w:t>●</w:t>
            </w:r>
            <w:r w:rsidRPr="0058766E">
              <w:rPr>
                <w:rFonts w:ascii="Segoe UI Symbol" w:eastAsia="Segoe UI Symbol" w:hAnsi="Segoe UI Symbol" w:cs="Segoe UI Symbol"/>
                <w:b w:val="0"/>
                <w:color w:val="6B5253"/>
                <w:sz w:val="12"/>
                <w:lang w:val="ro-RO"/>
              </w:rPr>
              <w:tab/>
            </w:r>
          </w:p>
        </w:tc>
        <w:tc>
          <w:tcPr>
            <w:tcW w:w="6520" w:type="dxa"/>
            <w:tcBorders>
              <w:top w:val="single" w:sz="4" w:space="0" w:color="000000"/>
              <w:left w:val="nil"/>
              <w:bottom w:val="nil"/>
              <w:right w:val="nil"/>
            </w:tcBorders>
          </w:tcPr>
          <w:p w:rsidR="00B76AF6" w:rsidRPr="0058766E" w:rsidRDefault="00D00077" w:rsidP="000F4B8D">
            <w:pPr>
              <w:spacing w:after="0"/>
              <w:ind w:left="0" w:right="47" w:firstLine="0"/>
              <w:rPr>
                <w:b w:val="0"/>
                <w:bCs/>
                <w:lang w:val="ro-RO"/>
              </w:rPr>
            </w:pPr>
            <w:r w:rsidRPr="0058766E">
              <w:rPr>
                <w:rFonts w:ascii="Calibri" w:eastAsia="Calibri" w:hAnsi="Calibri" w:cs="Calibri"/>
                <w:b w:val="0"/>
                <w:bCs/>
                <w:sz w:val="18"/>
                <w:lang w:val="ro-RO"/>
              </w:rPr>
              <w:t>Metodologia de evaluare a impactului sugerată (prezentul Ghid poate fi folosit ca bază). Abordarea ar trebui să fie adaptată tipului de proprietate, VUE a acesteia și celorlalte valori de patrimoniu/conservare, acțiunii propuse, impacturilor sale potențiale și atributelor care ar putea fi afectate</w:t>
            </w:r>
          </w:p>
        </w:tc>
      </w:tr>
      <w:tr w:rsidR="00B76AF6" w:rsidRPr="0058766E" w:rsidTr="00BF20AC">
        <w:trPr>
          <w:trHeight w:val="429"/>
        </w:trPr>
        <w:tc>
          <w:tcPr>
            <w:tcW w:w="1375" w:type="dxa"/>
            <w:tcBorders>
              <w:top w:val="nil"/>
              <w:left w:val="nil"/>
              <w:bottom w:val="single" w:sz="4" w:space="0" w:color="000000"/>
              <w:right w:val="single" w:sz="4" w:space="0" w:color="000000"/>
            </w:tcBorders>
            <w:shd w:val="clear" w:color="auto" w:fill="F8E9DF"/>
          </w:tcPr>
          <w:p w:rsidR="00B76AF6" w:rsidRPr="0058766E" w:rsidRDefault="00B76AF6" w:rsidP="000F4B8D">
            <w:pPr>
              <w:spacing w:after="0"/>
              <w:ind w:left="0" w:firstLine="0"/>
              <w:jc w:val="left"/>
              <w:rPr>
                <w:lang w:val="ro-RO"/>
              </w:rPr>
            </w:pPr>
          </w:p>
        </w:tc>
        <w:tc>
          <w:tcPr>
            <w:tcW w:w="751" w:type="dxa"/>
            <w:tcBorders>
              <w:top w:val="nil"/>
              <w:left w:val="single" w:sz="4" w:space="0" w:color="000000"/>
              <w:bottom w:val="single" w:sz="4" w:space="0" w:color="000000"/>
              <w:right w:val="nil"/>
            </w:tcBorders>
          </w:tcPr>
          <w:p w:rsidR="00B76AF6" w:rsidRPr="0058766E" w:rsidRDefault="00FF586E" w:rsidP="000F4B8D">
            <w:pPr>
              <w:spacing w:after="0"/>
              <w:ind w:left="80" w:firstLine="0"/>
              <w:jc w:val="left"/>
              <w:rPr>
                <w:lang w:val="ro-RO"/>
              </w:rPr>
            </w:pPr>
            <w:r w:rsidRPr="0058766E">
              <w:rPr>
                <w:rFonts w:ascii="Segoe UI Symbol" w:eastAsia="Segoe UI Symbol" w:hAnsi="Segoe UI Symbol" w:cs="Segoe UI Symbol"/>
                <w:b w:val="0"/>
                <w:color w:val="6B5253"/>
                <w:sz w:val="12"/>
                <w:lang w:val="ro-RO"/>
              </w:rPr>
              <w:t>●</w:t>
            </w:r>
            <w:r w:rsidRPr="0058766E">
              <w:rPr>
                <w:rFonts w:ascii="Segoe UI Symbol" w:eastAsia="Segoe UI Symbol" w:hAnsi="Segoe UI Symbol" w:cs="Segoe UI Symbol"/>
                <w:b w:val="0"/>
                <w:color w:val="6B5253"/>
                <w:sz w:val="12"/>
                <w:lang w:val="ro-RO"/>
              </w:rPr>
              <w:tab/>
            </w:r>
          </w:p>
        </w:tc>
        <w:tc>
          <w:tcPr>
            <w:tcW w:w="6520" w:type="dxa"/>
            <w:tcBorders>
              <w:top w:val="nil"/>
              <w:left w:val="nil"/>
              <w:bottom w:val="single" w:sz="4" w:space="0" w:color="000000"/>
              <w:right w:val="nil"/>
            </w:tcBorders>
          </w:tcPr>
          <w:p w:rsidR="00B76AF6" w:rsidRPr="0058766E" w:rsidRDefault="00BF20AC" w:rsidP="000F4B8D">
            <w:pPr>
              <w:spacing w:after="0"/>
              <w:ind w:left="0" w:firstLine="0"/>
              <w:rPr>
                <w:b w:val="0"/>
                <w:bCs/>
                <w:lang w:val="ro-RO"/>
              </w:rPr>
            </w:pPr>
            <w:r w:rsidRPr="0058766E">
              <w:rPr>
                <w:rFonts w:ascii="Calibri" w:eastAsia="Calibri" w:hAnsi="Calibri" w:cs="Calibri"/>
                <w:b w:val="0"/>
                <w:bCs/>
                <w:sz w:val="18"/>
                <w:lang w:val="ro-RO"/>
              </w:rPr>
              <w:t>Abilitățile și competențele necesare echipei care va efectua evaluarea impactului, inclusiv domeniile în care vor fi necesare contribuții de specialitate</w:t>
            </w:r>
          </w:p>
        </w:tc>
      </w:tr>
      <w:tr w:rsidR="00B76AF6" w:rsidRPr="0058766E" w:rsidTr="00BF20AC">
        <w:trPr>
          <w:trHeight w:val="1031"/>
        </w:trPr>
        <w:tc>
          <w:tcPr>
            <w:tcW w:w="1375" w:type="dxa"/>
            <w:tcBorders>
              <w:top w:val="single" w:sz="4" w:space="0" w:color="000000"/>
              <w:left w:val="nil"/>
              <w:bottom w:val="single" w:sz="4" w:space="0" w:color="000000"/>
              <w:right w:val="single" w:sz="4" w:space="0" w:color="000000"/>
            </w:tcBorders>
            <w:shd w:val="clear" w:color="auto" w:fill="F8E9DF"/>
          </w:tcPr>
          <w:p w:rsidR="00B76AF6" w:rsidRPr="0058766E" w:rsidRDefault="00BF20AC" w:rsidP="000F4B8D">
            <w:pPr>
              <w:spacing w:after="0"/>
              <w:ind w:left="80" w:right="45" w:firstLine="0"/>
              <w:jc w:val="left"/>
              <w:rPr>
                <w:lang w:val="ro-RO"/>
              </w:rPr>
            </w:pPr>
            <w:r w:rsidRPr="0058766E">
              <w:rPr>
                <w:rFonts w:ascii="Calibri" w:eastAsia="Calibri" w:hAnsi="Calibri" w:cs="Calibri"/>
                <w:lang w:val="ro-RO"/>
              </w:rPr>
              <w:t xml:space="preserve">Deținătorii de drepturi și părțile interesate </w:t>
            </w:r>
            <w:r w:rsidRPr="0058766E">
              <w:rPr>
                <w:rFonts w:ascii="Segoe UI Symbol" w:eastAsia="Segoe UI Symbol" w:hAnsi="Segoe UI Symbol" w:cs="Segoe UI Symbol"/>
                <w:b w:val="0"/>
                <w:color w:val="575656"/>
                <w:sz w:val="18"/>
                <w:lang w:val="ro-RO"/>
              </w:rPr>
              <w:t>➜</w:t>
            </w:r>
            <w:r w:rsidRPr="0058766E">
              <w:rPr>
                <w:rFonts w:ascii="Calibri" w:eastAsia="Calibri" w:hAnsi="Calibri" w:cs="Calibri"/>
                <w:i/>
                <w:color w:val="575656"/>
                <w:lang w:val="ro-RO"/>
              </w:rPr>
              <w:t xml:space="preserve"> </w:t>
            </w:r>
            <w:r w:rsidRPr="0058766E">
              <w:rPr>
                <w:rFonts w:ascii="Calibri" w:eastAsia="Calibri" w:hAnsi="Calibri" w:cs="Calibri"/>
                <w:b w:val="0"/>
                <w:bCs/>
                <w:i/>
                <w:color w:val="575656"/>
                <w:sz w:val="18"/>
                <w:szCs w:val="20"/>
                <w:lang w:val="ro-RO"/>
              </w:rPr>
              <w:t>Secțiunea 6.2</w:t>
            </w:r>
          </w:p>
        </w:tc>
        <w:tc>
          <w:tcPr>
            <w:tcW w:w="751" w:type="dxa"/>
            <w:tcBorders>
              <w:top w:val="single" w:sz="4" w:space="0" w:color="000000"/>
              <w:left w:val="single" w:sz="4" w:space="0" w:color="000000"/>
              <w:bottom w:val="single" w:sz="4" w:space="0" w:color="000000"/>
              <w:right w:val="nil"/>
            </w:tcBorders>
          </w:tcPr>
          <w:p w:rsidR="00BF20AC" w:rsidRPr="0058766E" w:rsidRDefault="00FF586E" w:rsidP="000F4B8D">
            <w:pPr>
              <w:spacing w:after="0"/>
              <w:ind w:left="80" w:firstLine="0"/>
              <w:jc w:val="left"/>
              <w:rPr>
                <w:rFonts w:ascii="Segoe UI Symbol" w:eastAsia="Segoe UI Symbol" w:hAnsi="Segoe UI Symbol" w:cs="Segoe UI Symbol"/>
                <w:b w:val="0"/>
                <w:color w:val="6B5253"/>
                <w:sz w:val="12"/>
                <w:lang w:val="ro-RO"/>
              </w:rPr>
            </w:pPr>
            <w:r w:rsidRPr="0058766E">
              <w:rPr>
                <w:rFonts w:ascii="Segoe UI Symbol" w:eastAsia="Segoe UI Symbol" w:hAnsi="Segoe UI Symbol" w:cs="Segoe UI Symbol"/>
                <w:b w:val="0"/>
                <w:color w:val="6B5253"/>
                <w:sz w:val="12"/>
                <w:lang w:val="ro-RO"/>
              </w:rPr>
              <w:t>●</w:t>
            </w:r>
          </w:p>
          <w:p w:rsidR="00BF20AC" w:rsidRPr="0058766E" w:rsidRDefault="00BF20AC" w:rsidP="000F4B8D">
            <w:pPr>
              <w:spacing w:after="0"/>
              <w:ind w:left="80" w:firstLine="0"/>
              <w:jc w:val="left"/>
              <w:rPr>
                <w:rFonts w:ascii="Segoe UI Symbol" w:eastAsia="Segoe UI Symbol" w:hAnsi="Segoe UI Symbol" w:cs="Segoe UI Symbol"/>
                <w:b w:val="0"/>
                <w:color w:val="6B5253"/>
                <w:sz w:val="12"/>
                <w:lang w:val="ro-RO"/>
              </w:rPr>
            </w:pPr>
          </w:p>
          <w:p w:rsidR="00BF20AC" w:rsidRPr="0058766E" w:rsidRDefault="00BF20AC" w:rsidP="000F4B8D">
            <w:pPr>
              <w:spacing w:after="0"/>
              <w:ind w:left="80" w:firstLine="0"/>
              <w:jc w:val="left"/>
              <w:rPr>
                <w:rFonts w:ascii="Segoe UI Symbol" w:eastAsia="Segoe UI Symbol" w:hAnsi="Segoe UI Symbol" w:cs="Segoe UI Symbol"/>
                <w:b w:val="0"/>
                <w:color w:val="6B5253"/>
                <w:sz w:val="12"/>
                <w:lang w:val="ro-RO"/>
              </w:rPr>
            </w:pPr>
          </w:p>
          <w:p w:rsidR="00B76AF6" w:rsidRPr="0058766E" w:rsidRDefault="00FF586E" w:rsidP="000F4B8D">
            <w:pPr>
              <w:spacing w:after="0"/>
              <w:ind w:left="80" w:firstLine="0"/>
              <w:jc w:val="left"/>
              <w:rPr>
                <w:lang w:val="ro-RO"/>
              </w:rPr>
            </w:pPr>
            <w:r w:rsidRPr="0058766E">
              <w:rPr>
                <w:rFonts w:ascii="Segoe UI Symbol" w:eastAsia="Segoe UI Symbol" w:hAnsi="Segoe UI Symbol" w:cs="Segoe UI Symbol"/>
                <w:b w:val="0"/>
                <w:color w:val="6B5253"/>
                <w:sz w:val="12"/>
                <w:lang w:val="ro-RO"/>
              </w:rPr>
              <w:tab/>
            </w:r>
          </w:p>
          <w:p w:rsidR="00B76AF6" w:rsidRPr="0058766E" w:rsidRDefault="00FF586E" w:rsidP="000F4B8D">
            <w:pPr>
              <w:spacing w:after="0"/>
              <w:ind w:left="80" w:firstLine="0"/>
              <w:jc w:val="left"/>
              <w:rPr>
                <w:lang w:val="ro-RO"/>
              </w:rPr>
            </w:pPr>
            <w:r w:rsidRPr="0058766E">
              <w:rPr>
                <w:rFonts w:ascii="Segoe UI Symbol" w:eastAsia="Segoe UI Symbol" w:hAnsi="Segoe UI Symbol" w:cs="Segoe UI Symbol"/>
                <w:b w:val="0"/>
                <w:color w:val="6B5253"/>
                <w:sz w:val="12"/>
                <w:lang w:val="ro-RO"/>
              </w:rPr>
              <w:t>●</w:t>
            </w:r>
            <w:r w:rsidRPr="0058766E">
              <w:rPr>
                <w:rFonts w:ascii="Segoe UI Symbol" w:eastAsia="Segoe UI Symbol" w:hAnsi="Segoe UI Symbol" w:cs="Segoe UI Symbol"/>
                <w:b w:val="0"/>
                <w:color w:val="6B5253"/>
                <w:sz w:val="12"/>
                <w:lang w:val="ro-RO"/>
              </w:rPr>
              <w:tab/>
            </w:r>
          </w:p>
        </w:tc>
        <w:tc>
          <w:tcPr>
            <w:tcW w:w="6520" w:type="dxa"/>
            <w:tcBorders>
              <w:top w:val="single" w:sz="4" w:space="0" w:color="000000"/>
              <w:left w:val="nil"/>
              <w:bottom w:val="single" w:sz="4" w:space="0" w:color="000000"/>
              <w:right w:val="nil"/>
            </w:tcBorders>
          </w:tcPr>
          <w:p w:rsidR="000F4B8D" w:rsidRPr="0058766E" w:rsidRDefault="00BF20AC" w:rsidP="000F4B8D">
            <w:pPr>
              <w:spacing w:after="0"/>
              <w:ind w:left="0" w:right="48" w:firstLine="0"/>
              <w:rPr>
                <w:rFonts w:ascii="Calibri" w:eastAsia="Calibri" w:hAnsi="Calibri" w:cs="Calibri"/>
                <w:b w:val="0"/>
                <w:bCs/>
                <w:sz w:val="18"/>
                <w:lang w:val="ro-RO"/>
              </w:rPr>
            </w:pPr>
            <w:r w:rsidRPr="0058766E">
              <w:rPr>
                <w:rFonts w:ascii="Calibri" w:eastAsia="Calibri" w:hAnsi="Calibri" w:cs="Calibri"/>
                <w:b w:val="0"/>
                <w:bCs/>
                <w:sz w:val="18"/>
                <w:lang w:val="ro-RO"/>
              </w:rPr>
              <w:t xml:space="preserve">Identificarea inițială a deținătorilor de drepturi, a comunităților locale și a părților interesate care trebuie să fie implicate în procesul de evaluare a impactului (clarificând faptul că acesta este un proces în desfășurare) </w:t>
            </w:r>
          </w:p>
          <w:p w:rsidR="00B76AF6" w:rsidRPr="0058766E" w:rsidRDefault="00BF20AC" w:rsidP="000F4B8D">
            <w:pPr>
              <w:spacing w:after="0"/>
              <w:ind w:left="0" w:right="48" w:firstLine="0"/>
              <w:rPr>
                <w:lang w:val="ro-RO"/>
              </w:rPr>
            </w:pPr>
            <w:r w:rsidRPr="0058766E">
              <w:rPr>
                <w:rFonts w:ascii="Calibri" w:eastAsia="Calibri" w:hAnsi="Calibri" w:cs="Calibri"/>
                <w:b w:val="0"/>
                <w:bCs/>
                <w:sz w:val="18"/>
                <w:lang w:val="ro-RO"/>
              </w:rPr>
              <w:t>Orice cerințe specifice care să permită participarea deplină a oricăror deținători de drepturi sau părți interesate anume</w:t>
            </w:r>
          </w:p>
        </w:tc>
      </w:tr>
      <w:tr w:rsidR="00B76AF6" w:rsidRPr="0058766E" w:rsidTr="00BF20AC">
        <w:trPr>
          <w:trHeight w:val="552"/>
        </w:trPr>
        <w:tc>
          <w:tcPr>
            <w:tcW w:w="1375" w:type="dxa"/>
            <w:tcBorders>
              <w:top w:val="single" w:sz="4" w:space="0" w:color="000000"/>
              <w:left w:val="nil"/>
              <w:bottom w:val="single" w:sz="4" w:space="0" w:color="000000"/>
              <w:right w:val="single" w:sz="4" w:space="0" w:color="000000"/>
            </w:tcBorders>
            <w:shd w:val="clear" w:color="auto" w:fill="F8E9DF"/>
          </w:tcPr>
          <w:p w:rsidR="00B76AF6" w:rsidRPr="0058766E" w:rsidRDefault="00BF20AC" w:rsidP="000F4B8D">
            <w:pPr>
              <w:spacing w:after="0"/>
              <w:ind w:left="80" w:firstLine="0"/>
              <w:jc w:val="left"/>
              <w:rPr>
                <w:lang w:val="ro-RO"/>
              </w:rPr>
            </w:pPr>
            <w:r w:rsidRPr="0058766E">
              <w:rPr>
                <w:rFonts w:ascii="Calibri" w:eastAsia="Calibri" w:hAnsi="Calibri" w:cs="Calibri"/>
                <w:lang w:val="ro-RO"/>
              </w:rPr>
              <w:t>Intervalul de timp</w:t>
            </w:r>
          </w:p>
        </w:tc>
        <w:tc>
          <w:tcPr>
            <w:tcW w:w="751" w:type="dxa"/>
            <w:tcBorders>
              <w:top w:val="single" w:sz="4" w:space="0" w:color="000000"/>
              <w:left w:val="single" w:sz="4" w:space="0" w:color="000000"/>
              <w:bottom w:val="single" w:sz="4" w:space="0" w:color="000000"/>
              <w:right w:val="nil"/>
            </w:tcBorders>
          </w:tcPr>
          <w:p w:rsidR="00B76AF6" w:rsidRPr="0058766E" w:rsidRDefault="00FF586E" w:rsidP="000F4B8D">
            <w:pPr>
              <w:spacing w:after="0"/>
              <w:ind w:left="80" w:firstLine="0"/>
              <w:jc w:val="left"/>
              <w:rPr>
                <w:lang w:val="ro-RO"/>
              </w:rPr>
            </w:pPr>
            <w:r w:rsidRPr="0058766E">
              <w:rPr>
                <w:rFonts w:ascii="Segoe UI Symbol" w:eastAsia="Segoe UI Symbol" w:hAnsi="Segoe UI Symbol" w:cs="Segoe UI Symbol"/>
                <w:b w:val="0"/>
                <w:color w:val="6B5253"/>
                <w:sz w:val="12"/>
                <w:lang w:val="ro-RO"/>
              </w:rPr>
              <w:t>●</w:t>
            </w:r>
            <w:r w:rsidRPr="0058766E">
              <w:rPr>
                <w:rFonts w:ascii="Segoe UI Symbol" w:eastAsia="Segoe UI Symbol" w:hAnsi="Segoe UI Symbol" w:cs="Segoe UI Symbol"/>
                <w:b w:val="0"/>
                <w:color w:val="6B5253"/>
                <w:sz w:val="12"/>
                <w:lang w:val="ro-RO"/>
              </w:rPr>
              <w:tab/>
            </w:r>
          </w:p>
        </w:tc>
        <w:tc>
          <w:tcPr>
            <w:tcW w:w="6520" w:type="dxa"/>
            <w:tcBorders>
              <w:top w:val="single" w:sz="4" w:space="0" w:color="000000"/>
              <w:left w:val="nil"/>
              <w:bottom w:val="single" w:sz="4" w:space="0" w:color="000000"/>
              <w:right w:val="nil"/>
            </w:tcBorders>
          </w:tcPr>
          <w:p w:rsidR="00B76AF6" w:rsidRPr="0058766E" w:rsidRDefault="00BF20AC" w:rsidP="000F4B8D">
            <w:pPr>
              <w:spacing w:after="0"/>
              <w:ind w:left="0" w:right="49" w:firstLine="0"/>
              <w:rPr>
                <w:b w:val="0"/>
                <w:bCs/>
                <w:lang w:val="ro-RO"/>
              </w:rPr>
            </w:pPr>
            <w:r w:rsidRPr="0058766E">
              <w:rPr>
                <w:rFonts w:ascii="Calibri" w:eastAsia="Calibri" w:hAnsi="Calibri" w:cs="Calibri"/>
                <w:b w:val="0"/>
                <w:bCs/>
                <w:sz w:val="18"/>
                <w:lang w:val="ro-RO"/>
              </w:rPr>
              <w:t>Un calendar pentru întregul proces de evaluare a impactului, inclusiv termenele limită pentru raportare și consultare, care să permită suficient timp pentru procesele Convenției Patrimoniului Mondial (cel puțin doi ani).</w:t>
            </w:r>
          </w:p>
        </w:tc>
      </w:tr>
    </w:tbl>
    <w:p w:rsidR="00B76AF6" w:rsidRPr="0058766E" w:rsidRDefault="00FF586E">
      <w:pPr>
        <w:pStyle w:val="Heading3"/>
        <w:ind w:left="9" w:right="745"/>
        <w:rPr>
          <w:lang w:val="ro-RO"/>
        </w:rPr>
      </w:pPr>
      <w:r w:rsidRPr="0058766E">
        <w:rPr>
          <w:lang w:val="ro-RO"/>
        </w:rPr>
        <w:lastRenderedPageBreak/>
        <w:t xml:space="preserve">6.6  </w:t>
      </w:r>
      <w:r w:rsidR="00C42C5D" w:rsidRPr="0058766E">
        <w:rPr>
          <w:lang w:val="ro-RO"/>
        </w:rPr>
        <w:t>EVALUAREA DE REFERINȚĂ</w:t>
      </w:r>
    </w:p>
    <w:p w:rsidR="00B76AF6" w:rsidRPr="0058766E" w:rsidRDefault="004D711D">
      <w:pPr>
        <w:spacing w:after="501"/>
        <w:ind w:left="9" w:right="13"/>
        <w:rPr>
          <w:b w:val="0"/>
          <w:bCs/>
          <w:lang w:val="ro-RO"/>
        </w:rPr>
      </w:pPr>
      <w:r w:rsidRPr="0058766E">
        <w:rPr>
          <w:b w:val="0"/>
          <w:bCs/>
          <w:lang w:val="ro-RO"/>
        </w:rPr>
        <w:t xml:space="preserve">Starea actuală a </w:t>
      </w:r>
      <w:r w:rsidRPr="0058766E">
        <w:rPr>
          <w:color w:val="00B050"/>
          <w:lang w:val="ro-RO"/>
        </w:rPr>
        <w:t>proprietății Patrimoniului Mondial</w:t>
      </w:r>
      <w:r w:rsidRPr="0058766E">
        <w:rPr>
          <w:b w:val="0"/>
          <w:bCs/>
          <w:lang w:val="ro-RO"/>
        </w:rPr>
        <w:t xml:space="preserve">, </w:t>
      </w:r>
      <w:r w:rsidR="00796F68" w:rsidRPr="0058766E">
        <w:rPr>
          <w:color w:val="00B050"/>
          <w:lang w:val="ro-RO"/>
        </w:rPr>
        <w:t>Valoarea Universală Excepțională</w:t>
      </w:r>
      <w:r w:rsidR="00796F68" w:rsidRPr="0058766E">
        <w:rPr>
          <w:b w:val="0"/>
          <w:bCs/>
          <w:color w:val="00B050"/>
          <w:lang w:val="ro-RO"/>
        </w:rPr>
        <w:t xml:space="preserve"> </w:t>
      </w:r>
      <w:r w:rsidR="00796F68" w:rsidRPr="0058766E">
        <w:rPr>
          <w:b w:val="0"/>
          <w:bCs/>
          <w:lang w:val="ro-RO"/>
        </w:rPr>
        <w:t xml:space="preserve">a acesteia </w:t>
      </w:r>
      <w:r w:rsidRPr="0058766E">
        <w:rPr>
          <w:b w:val="0"/>
          <w:bCs/>
          <w:lang w:val="ro-RO"/>
        </w:rPr>
        <w:t xml:space="preserve">și </w:t>
      </w:r>
      <w:r w:rsidRPr="0058766E">
        <w:rPr>
          <w:color w:val="00B050"/>
          <w:lang w:val="ro-RO"/>
        </w:rPr>
        <w:t>atributele</w:t>
      </w:r>
      <w:r w:rsidRPr="0058766E">
        <w:rPr>
          <w:b w:val="0"/>
          <w:bCs/>
          <w:color w:val="00B050"/>
          <w:lang w:val="ro-RO"/>
        </w:rPr>
        <w:t xml:space="preserve"> </w:t>
      </w:r>
      <w:r w:rsidRPr="0058766E">
        <w:rPr>
          <w:b w:val="0"/>
          <w:bCs/>
          <w:lang w:val="ro-RO"/>
        </w:rPr>
        <w:t xml:space="preserve">sale sunt utilizate ca bază de referință în etapele ulterioare de </w:t>
      </w:r>
      <w:r w:rsidRPr="0058766E">
        <w:rPr>
          <w:color w:val="00B050"/>
          <w:lang w:val="ro-RO"/>
        </w:rPr>
        <w:t>evaluare a impactului</w:t>
      </w:r>
      <w:r w:rsidRPr="0058766E">
        <w:rPr>
          <w:b w:val="0"/>
          <w:bCs/>
          <w:color w:val="00B050"/>
          <w:lang w:val="ro-RO"/>
        </w:rPr>
        <w:t xml:space="preserve"> </w:t>
      </w:r>
      <w:r w:rsidRPr="0058766E">
        <w:rPr>
          <w:b w:val="0"/>
          <w:bCs/>
          <w:lang w:val="ro-RO"/>
        </w:rPr>
        <w:t xml:space="preserve">(Secțiunea 6.8), care compară viitorul proprietății Patrimoniului Mondial cu și fără </w:t>
      </w:r>
      <w:r w:rsidRPr="0058766E">
        <w:rPr>
          <w:color w:val="00B050"/>
          <w:lang w:val="ro-RO"/>
        </w:rPr>
        <w:t>acțiunea propusă</w:t>
      </w:r>
      <w:r w:rsidRPr="0058766E">
        <w:rPr>
          <w:b w:val="0"/>
          <w:bCs/>
          <w:lang w:val="ro-RO"/>
        </w:rPr>
        <w:t xml:space="preserve">. Nivelul de referință poate fi folosită și ca punct de referință pentru a monitoriza situația în timpul și după construcția proiectului, pentru a se asigura că </w:t>
      </w:r>
      <w:r w:rsidRPr="0058766E">
        <w:rPr>
          <w:color w:val="00B050"/>
          <w:lang w:val="ro-RO"/>
        </w:rPr>
        <w:t>patrimoniul</w:t>
      </w:r>
      <w:r w:rsidRPr="0058766E">
        <w:rPr>
          <w:b w:val="0"/>
          <w:bCs/>
          <w:color w:val="00B050"/>
          <w:lang w:val="ro-RO"/>
        </w:rPr>
        <w:t xml:space="preserve"> </w:t>
      </w:r>
      <w:r w:rsidRPr="0058766E">
        <w:rPr>
          <w:b w:val="0"/>
          <w:bCs/>
          <w:lang w:val="ro-RO"/>
        </w:rPr>
        <w:t xml:space="preserve">este protejat. </w:t>
      </w:r>
    </w:p>
    <w:p w:rsidR="00B76AF6" w:rsidRPr="0058766E" w:rsidRDefault="00FF586E">
      <w:pPr>
        <w:pStyle w:val="Heading4"/>
        <w:spacing w:after="135" w:line="259" w:lineRule="auto"/>
        <w:ind w:left="9"/>
        <w:rPr>
          <w:lang w:val="ro-RO"/>
        </w:rPr>
      </w:pPr>
      <w:r w:rsidRPr="0058766E">
        <w:rPr>
          <w:b w:val="0"/>
          <w:noProof/>
          <w:sz w:val="22"/>
          <w:lang w:val="en-US" w:eastAsia="en-US"/>
        </w:rPr>
        <mc:AlternateContent>
          <mc:Choice Requires="wpg">
            <w:drawing>
              <wp:anchor distT="0" distB="0" distL="114300" distR="114300" simplePos="0" relativeHeight="251713536" behindDoc="0" locked="0" layoutInCell="1" allowOverlap="1">
                <wp:simplePos x="0" y="0"/>
                <wp:positionH relativeFrom="page">
                  <wp:posOffset>7138808</wp:posOffset>
                </wp:positionH>
                <wp:positionV relativeFrom="page">
                  <wp:posOffset>7509457</wp:posOffset>
                </wp:positionV>
                <wp:extent cx="114198" cy="2390546"/>
                <wp:effectExtent l="0" t="0" r="0" b="0"/>
                <wp:wrapTopAndBottom/>
                <wp:docPr id="113732" name="Group 113732"/>
                <wp:cNvGraphicFramePr/>
                <a:graphic xmlns:a="http://schemas.openxmlformats.org/drawingml/2006/main">
                  <a:graphicData uri="http://schemas.microsoft.com/office/word/2010/wordprocessingGroup">
                    <wpg:wgp>
                      <wpg:cNvGrpSpPr/>
                      <wpg:grpSpPr>
                        <a:xfrm>
                          <a:off x="0" y="0"/>
                          <a:ext cx="114198" cy="2390546"/>
                          <a:chOff x="0" y="0"/>
                          <a:chExt cx="114198" cy="2390546"/>
                        </a:xfrm>
                      </wpg:grpSpPr>
                      <wps:wsp>
                        <wps:cNvPr id="5578" name="Rectangle 5578"/>
                        <wps:cNvSpPr/>
                        <wps:spPr>
                          <a:xfrm rot="-5399999">
                            <a:off x="-1513770" y="724891"/>
                            <a:ext cx="3179427" cy="151883"/>
                          </a:xfrm>
                          <a:prstGeom prst="rect">
                            <a:avLst/>
                          </a:prstGeom>
                          <a:ln>
                            <a:noFill/>
                          </a:ln>
                        </wps:spPr>
                        <wps:txbx>
                          <w:txbxContent>
                            <w:p w:rsidR="0028705D" w:rsidRPr="00CA53F7" w:rsidRDefault="0028705D">
                              <w:pPr>
                                <w:spacing w:after="160"/>
                                <w:ind w:left="0" w:firstLine="0"/>
                                <w:jc w:val="left"/>
                                <w:rPr>
                                  <w:lang w:val="ro-RO"/>
                                </w:rPr>
                              </w:pPr>
                              <w:r>
                                <w:rPr>
                                  <w:rFonts w:ascii="Calibri" w:eastAsia="Calibri" w:hAnsi="Calibri" w:cs="Calibri"/>
                                  <w:color w:val="9D9C9C"/>
                                  <w:sz w:val="16"/>
                                  <w:lang w:val="ro-RO"/>
                                </w:rPr>
                                <w:t>GHID ȘI SET DE INSTRUMENTE PENTRU EVALUĂRILE DE IMPACT</w:t>
                              </w:r>
                            </w:p>
                          </w:txbxContent>
                        </wps:txbx>
                        <wps:bodyPr horzOverflow="overflow" vert="horz" lIns="0" tIns="0" rIns="0" bIns="0" rtlCol="0">
                          <a:noAutofit/>
                        </wps:bodyPr>
                      </wps:wsp>
                    </wpg:wgp>
                  </a:graphicData>
                </a:graphic>
              </wp:anchor>
            </w:drawing>
          </mc:Choice>
          <mc:Fallback>
            <w:pict>
              <v:group id="Group 113732" o:spid="_x0000_s1631" style="position:absolute;left:0;text-align:left;margin-left:562.1pt;margin-top:591.3pt;width:9pt;height:188.25pt;z-index:251713536;mso-position-horizontal-relative:page;mso-position-vertical-relative:page" coordsize="1141,23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">
                <v:rect id="Rectangle 5578" o:spid="_x0000_s1632" style="position:absolute;left:-15138;top:7250;width:31793;height:151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P38QA&#10;AADdAAAADwAAAGRycy9kb3ducmV2LnhtbERPy2rCQBTdC/2H4Ra600mk1pI6hiKUuDHQ2IrL28zN&#10;g2bupJlR4987C6HLw3mv0tF04kyDay0riGcRCOLS6pZrBV/7j+krCOeRNXaWScGVHKTrh8kKE20v&#10;/EnnwtcihLBLUEHjfZ9I6cqGDLqZ7YkDV9nBoA9wqKUe8BLCTSfnUfQiDbYcGhrsadNQ+VucjILv&#10;eH86ZC7/4WP1t3ze+Syv6kypp8fx/Q2Ep9H/i+/urVawWCzD3PAmPAG5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T9/EAAAA3QAAAA8AAAAAAAAAAAAAAAAAmAIAAGRycy9k&#10;b3ducmV2LnhtbFBLBQYAAAAABAAEAPUAAACJAwAAAAA=&#10;" filled="f" stroked="f">
                  <v:textbox inset="0,0,0,0">
                    <w:txbxContent>
                      <w:p w:rsidR="0028705D" w:rsidRPr="00CA53F7" w:rsidRDefault="0028705D">
                        <w:pPr>
                          <w:spacing w:after="160"/>
                          <w:ind w:left="0" w:firstLine="0"/>
                          <w:jc w:val="left"/>
                          <w:rPr>
                            <w:lang w:val="ro-RO"/>
                          </w:rPr>
                        </w:pPr>
                        <w:r>
                          <w:rPr>
                            <w:rFonts w:ascii="Calibri" w:eastAsia="Calibri" w:hAnsi="Calibri" w:cs="Calibri"/>
                            <w:color w:val="9D9C9C"/>
                            <w:sz w:val="16"/>
                            <w:lang w:val="ro-RO"/>
                          </w:rPr>
                          <w:t>GHID ȘI SET DE INSTRUMENTE PENTRU EVALUĂRILE DE IMPACT</w:t>
                        </w:r>
                      </w:p>
                    </w:txbxContent>
                  </v:textbox>
                </v:rect>
                <w10:wrap type="topAndBottom" anchorx="page" anchory="page"/>
              </v:group>
            </w:pict>
          </mc:Fallback>
        </mc:AlternateContent>
      </w:r>
      <w:r w:rsidRPr="0058766E">
        <w:rPr>
          <w:lang w:val="ro-RO"/>
        </w:rPr>
        <w:t>6.6.1</w:t>
      </w:r>
      <w:r w:rsidRPr="0058766E">
        <w:rPr>
          <w:rFonts w:ascii="Times New Roman" w:eastAsia="Times New Roman" w:hAnsi="Times New Roman" w:cs="Times New Roman"/>
          <w:lang w:val="ro-RO"/>
        </w:rPr>
        <w:t xml:space="preserve"> </w:t>
      </w:r>
      <w:r w:rsidR="004D711D" w:rsidRPr="0058766E">
        <w:rPr>
          <w:rFonts w:ascii="Times New Roman" w:eastAsia="Times New Roman" w:hAnsi="Times New Roman" w:cs="Times New Roman"/>
          <w:lang w:val="ro-RO"/>
        </w:rPr>
        <w:t>DESCRIEREA NIVELULUI DE REFERINȚĂ TRECUT, PREZENT ȘI ÎN VIITORUL PROBABIL</w:t>
      </w:r>
    </w:p>
    <w:p w:rsidR="00B76AF6" w:rsidRPr="0058766E" w:rsidRDefault="004D711D">
      <w:pPr>
        <w:spacing w:after="118"/>
        <w:ind w:left="9" w:right="13"/>
        <w:rPr>
          <w:b w:val="0"/>
          <w:bCs/>
          <w:lang w:val="ro-RO"/>
        </w:rPr>
      </w:pPr>
      <w:r w:rsidRPr="0058766E">
        <w:rPr>
          <w:b w:val="0"/>
          <w:bCs/>
          <w:lang w:val="ro-RO"/>
        </w:rPr>
        <w:t xml:space="preserve">Etapele de </w:t>
      </w:r>
      <w:r w:rsidRPr="0058766E">
        <w:rPr>
          <w:color w:val="00B050"/>
          <w:lang w:val="ro-RO"/>
        </w:rPr>
        <w:t>definire a domeniului de aplicare</w:t>
      </w:r>
      <w:r w:rsidRPr="0058766E">
        <w:rPr>
          <w:b w:val="0"/>
          <w:bCs/>
          <w:color w:val="00B050"/>
          <w:lang w:val="ro-RO"/>
        </w:rPr>
        <w:t xml:space="preserve"> </w:t>
      </w:r>
      <w:r w:rsidRPr="0058766E">
        <w:rPr>
          <w:b w:val="0"/>
          <w:bCs/>
          <w:lang w:val="ro-RO"/>
        </w:rPr>
        <w:t xml:space="preserve">ar trebui să fi identificat tipul și cantitatea de informații necesare pentru </w:t>
      </w:r>
      <w:r w:rsidRPr="0058766E">
        <w:rPr>
          <w:color w:val="00B050"/>
          <w:lang w:val="ro-RO"/>
        </w:rPr>
        <w:t>evaluarea de referință</w:t>
      </w:r>
      <w:r w:rsidRPr="0058766E">
        <w:rPr>
          <w:b w:val="0"/>
          <w:bCs/>
          <w:lang w:val="ro-RO"/>
        </w:rPr>
        <w:t xml:space="preserve">. Nivelul de referință ar trebui să descrie starea actuală a VUE și a celorlalte valori de patrimoniu/conservare și </w:t>
      </w:r>
      <w:r w:rsidRPr="0058766E">
        <w:rPr>
          <w:color w:val="00B050"/>
          <w:lang w:val="ro-RO"/>
        </w:rPr>
        <w:t>atributele</w:t>
      </w:r>
      <w:r w:rsidRPr="0058766E">
        <w:rPr>
          <w:b w:val="0"/>
          <w:bCs/>
          <w:color w:val="00B050"/>
          <w:lang w:val="ro-RO"/>
        </w:rPr>
        <w:t xml:space="preserve"> </w:t>
      </w:r>
      <w:r w:rsidRPr="0058766E">
        <w:rPr>
          <w:b w:val="0"/>
          <w:bCs/>
          <w:lang w:val="ro-RO"/>
        </w:rPr>
        <w:t xml:space="preserve">care le </w:t>
      </w:r>
      <w:r w:rsidR="00796F68" w:rsidRPr="0058766E">
        <w:rPr>
          <w:b w:val="0"/>
          <w:bCs/>
          <w:lang w:val="ro-RO"/>
        </w:rPr>
        <w:t>exprimă</w:t>
      </w:r>
      <w:r w:rsidRPr="0058766E">
        <w:rPr>
          <w:b w:val="0"/>
          <w:bCs/>
          <w:lang w:val="ro-RO"/>
        </w:rPr>
        <w:t>, atât la proprietatea Patrimoniului Mondial, cât și în zon</w:t>
      </w:r>
      <w:r w:rsidR="00796F68" w:rsidRPr="0058766E">
        <w:rPr>
          <w:b w:val="0"/>
          <w:bCs/>
          <w:lang w:val="ro-RO"/>
        </w:rPr>
        <w:t>a</w:t>
      </w:r>
      <w:r w:rsidRPr="0058766E">
        <w:rPr>
          <w:b w:val="0"/>
          <w:bCs/>
          <w:lang w:val="ro-RO"/>
        </w:rPr>
        <w:t xml:space="preserve"> sa tampon și în </w:t>
      </w:r>
      <w:r w:rsidRPr="0058766E">
        <w:rPr>
          <w:color w:val="00B050"/>
          <w:lang w:val="ro-RO"/>
        </w:rPr>
        <w:t>cadrul mai larg</w:t>
      </w:r>
      <w:r w:rsidR="00796F68" w:rsidRPr="0058766E">
        <w:rPr>
          <w:b w:val="0"/>
          <w:bCs/>
          <w:color w:val="00B050"/>
          <w:lang w:val="ro-RO"/>
        </w:rPr>
        <w:t xml:space="preserve"> </w:t>
      </w:r>
      <w:r w:rsidR="00796F68" w:rsidRPr="0058766E">
        <w:rPr>
          <w:b w:val="0"/>
          <w:bCs/>
          <w:lang w:val="ro-RO"/>
        </w:rPr>
        <w:t>al acesteia</w:t>
      </w:r>
      <w:r w:rsidRPr="0058766E">
        <w:rPr>
          <w:b w:val="0"/>
          <w:bCs/>
          <w:lang w:val="ro-RO"/>
        </w:rPr>
        <w:t xml:space="preserve">. Această analiză poate fi efectuată la o scară mult mai largă decât o evaluare normală a patrimoniului: ar putea implica, de exemplu, descrierea rutelor de migrație ale animalelor, a geologiei locale sau a practicilor culturale în cazul în care acestea sunt atribute care susțin VUE. Nivelul de referință ar trebui să descrie, de asemenea, orice </w:t>
      </w:r>
      <w:r w:rsidRPr="0058766E">
        <w:rPr>
          <w:color w:val="00B050"/>
          <w:lang w:val="ro-RO"/>
        </w:rPr>
        <w:t>alte valori de patrimoniu/conservare</w:t>
      </w:r>
      <w:r w:rsidRPr="0058766E">
        <w:rPr>
          <w:b w:val="0"/>
          <w:bCs/>
          <w:color w:val="00B050"/>
          <w:lang w:val="ro-RO"/>
        </w:rPr>
        <w:t xml:space="preserve"> </w:t>
      </w:r>
      <w:r w:rsidRPr="0058766E">
        <w:rPr>
          <w:b w:val="0"/>
          <w:bCs/>
          <w:lang w:val="ro-RO"/>
        </w:rPr>
        <w:t xml:space="preserve">a proprietății Patrimoniului Mondial: desemnări relevante la nivel internațional, național și local în zona de studiu, de ce au fost desemnate și sensibilitățile acestora. Caseta 6.2 enumeră </w:t>
      </w:r>
      <w:r w:rsidR="002D2FC9" w:rsidRPr="0058766E">
        <w:rPr>
          <w:b w:val="0"/>
          <w:bCs/>
          <w:lang w:val="ro-RO"/>
        </w:rPr>
        <w:t xml:space="preserve">posibile </w:t>
      </w:r>
      <w:r w:rsidRPr="0058766E">
        <w:rPr>
          <w:b w:val="0"/>
          <w:bCs/>
          <w:lang w:val="ro-RO"/>
        </w:rPr>
        <w:t>surse de date de referință.</w:t>
      </w:r>
    </w:p>
    <w:tbl>
      <w:tblPr>
        <w:tblStyle w:val="TableGrid"/>
        <w:tblW w:w="8636" w:type="dxa"/>
        <w:tblInd w:w="14" w:type="dxa"/>
        <w:tblCellMar>
          <w:left w:w="227" w:type="dxa"/>
          <w:right w:w="180" w:type="dxa"/>
        </w:tblCellMar>
        <w:tblLook w:val="04A0" w:firstRow="1" w:lastRow="0" w:firstColumn="1" w:lastColumn="0" w:noHBand="0" w:noVBand="1"/>
      </w:tblPr>
      <w:tblGrid>
        <w:gridCol w:w="8636"/>
      </w:tblGrid>
      <w:tr w:rsidR="00B76AF6" w:rsidRPr="0058766E">
        <w:trPr>
          <w:trHeight w:val="7935"/>
        </w:trPr>
        <w:tc>
          <w:tcPr>
            <w:tcW w:w="8636" w:type="dxa"/>
            <w:tcBorders>
              <w:top w:val="nil"/>
              <w:left w:val="nil"/>
              <w:bottom w:val="nil"/>
              <w:right w:val="nil"/>
            </w:tcBorders>
            <w:shd w:val="clear" w:color="auto" w:fill="F8E9DF"/>
            <w:vAlign w:val="center"/>
          </w:tcPr>
          <w:p w:rsidR="00B76AF6" w:rsidRPr="0058766E" w:rsidRDefault="00796F68">
            <w:pPr>
              <w:spacing w:after="171"/>
              <w:ind w:left="0" w:firstLine="0"/>
              <w:jc w:val="left"/>
              <w:rPr>
                <w:lang w:val="ro-RO"/>
              </w:rPr>
            </w:pPr>
            <w:r w:rsidRPr="0058766E">
              <w:rPr>
                <w:rFonts w:ascii="Calibri" w:eastAsia="Calibri" w:hAnsi="Calibri" w:cs="Calibri"/>
                <w:lang w:val="ro-RO"/>
              </w:rPr>
              <w:t>Caseta 6.2. Posibile surse de date de referință</w:t>
            </w:r>
          </w:p>
          <w:p w:rsidR="00B76AF6" w:rsidRPr="0058766E" w:rsidRDefault="00C72278">
            <w:pPr>
              <w:numPr>
                <w:ilvl w:val="0"/>
                <w:numId w:val="54"/>
              </w:numPr>
              <w:spacing w:after="58" w:line="287" w:lineRule="auto"/>
              <w:ind w:hanging="280"/>
              <w:jc w:val="left"/>
              <w:rPr>
                <w:b w:val="0"/>
                <w:bCs/>
                <w:lang w:val="ro-RO"/>
              </w:rPr>
            </w:pPr>
            <w:r w:rsidRPr="0058766E">
              <w:rPr>
                <w:b w:val="0"/>
                <w:bCs/>
                <w:sz w:val="19"/>
                <w:lang w:val="ro-RO"/>
              </w:rPr>
              <w:t xml:space="preserve">Dosarul de nominalizare și alte documente asociate cu listarea proprietății din Patrimoniul Mondial, inclusiv Declarația de Valoare Universală Excepțională adoptată </w:t>
            </w:r>
          </w:p>
          <w:p w:rsidR="00B76AF6" w:rsidRPr="0058766E" w:rsidRDefault="00C72278">
            <w:pPr>
              <w:numPr>
                <w:ilvl w:val="0"/>
                <w:numId w:val="54"/>
              </w:numPr>
              <w:spacing w:after="78"/>
              <w:ind w:hanging="280"/>
              <w:jc w:val="left"/>
              <w:rPr>
                <w:b w:val="0"/>
                <w:bCs/>
                <w:lang w:val="ro-RO"/>
              </w:rPr>
            </w:pPr>
            <w:r w:rsidRPr="0058766E">
              <w:rPr>
                <w:b w:val="0"/>
                <w:bCs/>
                <w:sz w:val="19"/>
                <w:lang w:val="ro-RO"/>
              </w:rPr>
              <w:t>Activități de implicare cu deținătorii de drepturi, comunitățile locale și alte părți interesate</w:t>
            </w:r>
          </w:p>
          <w:p w:rsidR="00CA53F7" w:rsidRPr="0058766E" w:rsidRDefault="00C72278">
            <w:pPr>
              <w:numPr>
                <w:ilvl w:val="0"/>
                <w:numId w:val="54"/>
              </w:numPr>
              <w:spacing w:after="27" w:line="335" w:lineRule="auto"/>
              <w:ind w:hanging="280"/>
              <w:jc w:val="left"/>
              <w:rPr>
                <w:b w:val="0"/>
                <w:bCs/>
                <w:lang w:val="ro-RO"/>
              </w:rPr>
            </w:pPr>
            <w:r w:rsidRPr="0058766E">
              <w:rPr>
                <w:b w:val="0"/>
                <w:bCs/>
                <w:sz w:val="19"/>
                <w:lang w:val="ro-RO"/>
              </w:rPr>
              <w:t>Studii de birou</w:t>
            </w:r>
          </w:p>
          <w:p w:rsidR="00B76AF6" w:rsidRPr="0058766E" w:rsidRDefault="00FF586E">
            <w:pPr>
              <w:numPr>
                <w:ilvl w:val="0"/>
                <w:numId w:val="54"/>
              </w:numPr>
              <w:spacing w:after="27" w:line="335" w:lineRule="auto"/>
              <w:ind w:hanging="280"/>
              <w:jc w:val="left"/>
              <w:rPr>
                <w:b w:val="0"/>
                <w:bCs/>
                <w:lang w:val="ro-RO"/>
              </w:rPr>
            </w:pPr>
            <w:r w:rsidRPr="0058766E">
              <w:rPr>
                <w:b w:val="0"/>
                <w:bCs/>
                <w:sz w:val="19"/>
                <w:lang w:val="ro-RO"/>
              </w:rPr>
              <w:t>C</w:t>
            </w:r>
            <w:r w:rsidR="00C72278" w:rsidRPr="0058766E">
              <w:rPr>
                <w:b w:val="0"/>
                <w:bCs/>
                <w:sz w:val="19"/>
                <w:lang w:val="ro-RO"/>
              </w:rPr>
              <w:t>artografierea c</w:t>
            </w:r>
            <w:r w:rsidRPr="0058766E">
              <w:rPr>
                <w:b w:val="0"/>
                <w:bCs/>
                <w:sz w:val="19"/>
                <w:lang w:val="ro-RO"/>
              </w:rPr>
              <w:t>ultural</w:t>
            </w:r>
            <w:r w:rsidR="00C72278" w:rsidRPr="0058766E">
              <w:rPr>
                <w:b w:val="0"/>
                <w:bCs/>
                <w:sz w:val="19"/>
                <w:lang w:val="ro-RO"/>
              </w:rPr>
              <w:t>ă</w:t>
            </w:r>
            <w:r w:rsidR="00CA53F7" w:rsidRPr="0058766E">
              <w:rPr>
                <w:b w:val="0"/>
                <w:bCs/>
                <w:sz w:val="19"/>
                <w:vertAlign w:val="superscript"/>
                <w:lang w:val="ro-RO"/>
              </w:rPr>
              <w:t>19</w:t>
            </w:r>
            <w:r w:rsidRPr="0058766E">
              <w:rPr>
                <w:rFonts w:ascii="Calibri" w:eastAsia="Calibri" w:hAnsi="Calibri" w:cs="Calibri"/>
                <w:b w:val="0"/>
                <w:bCs/>
                <w:color w:val="FBE4D5" w:themeColor="accent2" w:themeTint="33"/>
                <w:sz w:val="17"/>
                <w:vertAlign w:val="superscript"/>
                <w:lang w:val="ro-RO"/>
              </w:rPr>
              <w:footnoteReference w:id="17"/>
            </w:r>
          </w:p>
          <w:p w:rsidR="00B76AF6" w:rsidRPr="0058766E" w:rsidRDefault="00C72278">
            <w:pPr>
              <w:numPr>
                <w:ilvl w:val="0"/>
                <w:numId w:val="54"/>
              </w:numPr>
              <w:spacing w:after="85"/>
              <w:ind w:hanging="280"/>
              <w:jc w:val="left"/>
              <w:rPr>
                <w:b w:val="0"/>
                <w:bCs/>
                <w:lang w:val="ro-RO"/>
              </w:rPr>
            </w:pPr>
            <w:r w:rsidRPr="0058766E">
              <w:rPr>
                <w:b w:val="0"/>
                <w:bCs/>
                <w:sz w:val="19"/>
                <w:lang w:val="ro-RO"/>
              </w:rPr>
              <w:t>Studii etnografice</w:t>
            </w:r>
          </w:p>
          <w:p w:rsidR="00B76AF6" w:rsidRPr="0058766E" w:rsidRDefault="00C72278">
            <w:pPr>
              <w:numPr>
                <w:ilvl w:val="0"/>
                <w:numId w:val="54"/>
              </w:numPr>
              <w:spacing w:after="86"/>
              <w:ind w:hanging="280"/>
              <w:jc w:val="left"/>
              <w:rPr>
                <w:b w:val="0"/>
                <w:bCs/>
                <w:lang w:val="ro-RO"/>
              </w:rPr>
            </w:pPr>
            <w:r w:rsidRPr="0058766E">
              <w:rPr>
                <w:b w:val="0"/>
                <w:bCs/>
                <w:sz w:val="19"/>
                <w:lang w:val="ro-RO"/>
              </w:rPr>
              <w:t>Vizite la fața locului</w:t>
            </w:r>
          </w:p>
          <w:p w:rsidR="00B76AF6" w:rsidRPr="0058766E" w:rsidRDefault="00C72278">
            <w:pPr>
              <w:numPr>
                <w:ilvl w:val="0"/>
                <w:numId w:val="54"/>
              </w:numPr>
              <w:spacing w:after="83"/>
              <w:ind w:hanging="280"/>
              <w:jc w:val="left"/>
              <w:rPr>
                <w:b w:val="0"/>
                <w:bCs/>
                <w:lang w:val="ro-RO"/>
              </w:rPr>
            </w:pPr>
            <w:r w:rsidRPr="0058766E">
              <w:rPr>
                <w:b w:val="0"/>
                <w:bCs/>
                <w:sz w:val="19"/>
                <w:lang w:val="ro-RO"/>
              </w:rPr>
              <w:t>Relevee ale clădirilor</w:t>
            </w:r>
          </w:p>
          <w:p w:rsidR="00B76AF6" w:rsidRPr="0058766E" w:rsidRDefault="00C72278">
            <w:pPr>
              <w:numPr>
                <w:ilvl w:val="0"/>
                <w:numId w:val="54"/>
              </w:numPr>
              <w:spacing w:after="82"/>
              <w:ind w:hanging="280"/>
              <w:jc w:val="left"/>
              <w:rPr>
                <w:b w:val="0"/>
                <w:bCs/>
                <w:lang w:val="ro-RO"/>
              </w:rPr>
            </w:pPr>
            <w:r w:rsidRPr="0058766E">
              <w:rPr>
                <w:b w:val="0"/>
                <w:bCs/>
                <w:sz w:val="19"/>
                <w:lang w:val="ro-RO"/>
              </w:rPr>
              <w:t xml:space="preserve">Cartografierea patrimoniului urban </w:t>
            </w:r>
          </w:p>
          <w:p w:rsidR="00B76AF6" w:rsidRPr="0058766E" w:rsidRDefault="00C72278">
            <w:pPr>
              <w:numPr>
                <w:ilvl w:val="0"/>
                <w:numId w:val="54"/>
              </w:numPr>
              <w:spacing w:after="80"/>
              <w:ind w:hanging="280"/>
              <w:jc w:val="left"/>
              <w:rPr>
                <w:b w:val="0"/>
                <w:bCs/>
                <w:lang w:val="ro-RO"/>
              </w:rPr>
            </w:pPr>
            <w:r w:rsidRPr="0058766E">
              <w:rPr>
                <w:b w:val="0"/>
                <w:bCs/>
                <w:sz w:val="19"/>
                <w:lang w:val="ro-RO"/>
              </w:rPr>
              <w:t>Studii socio-economice</w:t>
            </w:r>
          </w:p>
          <w:p w:rsidR="00B76AF6" w:rsidRPr="0058766E" w:rsidRDefault="00C72278">
            <w:pPr>
              <w:numPr>
                <w:ilvl w:val="0"/>
                <w:numId w:val="54"/>
              </w:numPr>
              <w:spacing w:after="84"/>
              <w:ind w:hanging="280"/>
              <w:jc w:val="left"/>
              <w:rPr>
                <w:b w:val="0"/>
                <w:bCs/>
                <w:lang w:val="ro-RO"/>
              </w:rPr>
            </w:pPr>
            <w:r w:rsidRPr="0058766E">
              <w:rPr>
                <w:b w:val="0"/>
                <w:bCs/>
                <w:sz w:val="19"/>
                <w:lang w:val="ro-RO"/>
              </w:rPr>
              <w:t>Sondajele/studiile vizitatorilor</w:t>
            </w:r>
          </w:p>
          <w:p w:rsidR="00B76AF6" w:rsidRPr="0058766E" w:rsidRDefault="00C72278">
            <w:pPr>
              <w:numPr>
                <w:ilvl w:val="0"/>
                <w:numId w:val="54"/>
              </w:numPr>
              <w:spacing w:after="79"/>
              <w:ind w:hanging="280"/>
              <w:jc w:val="left"/>
              <w:rPr>
                <w:b w:val="0"/>
                <w:bCs/>
                <w:lang w:val="ro-RO"/>
              </w:rPr>
            </w:pPr>
            <w:r w:rsidRPr="0058766E">
              <w:rPr>
                <w:b w:val="0"/>
                <w:bCs/>
                <w:sz w:val="19"/>
                <w:lang w:val="ro-RO"/>
              </w:rPr>
              <w:t>Evaluarea transportului</w:t>
            </w:r>
          </w:p>
          <w:p w:rsidR="00B76AF6" w:rsidRPr="0058766E" w:rsidRDefault="00C72278">
            <w:pPr>
              <w:numPr>
                <w:ilvl w:val="0"/>
                <w:numId w:val="54"/>
              </w:numPr>
              <w:spacing w:after="81"/>
              <w:ind w:hanging="280"/>
              <w:jc w:val="left"/>
              <w:rPr>
                <w:b w:val="0"/>
                <w:bCs/>
                <w:lang w:val="ro-RO"/>
              </w:rPr>
            </w:pPr>
            <w:r w:rsidRPr="0058766E">
              <w:rPr>
                <w:b w:val="0"/>
                <w:bCs/>
                <w:sz w:val="19"/>
                <w:lang w:val="ro-RO"/>
              </w:rPr>
              <w:t>Studii de caracterizare a peisajului</w:t>
            </w:r>
          </w:p>
          <w:p w:rsidR="00C72278" w:rsidRPr="0058766E" w:rsidRDefault="00C72278">
            <w:pPr>
              <w:numPr>
                <w:ilvl w:val="0"/>
                <w:numId w:val="54"/>
              </w:numPr>
              <w:spacing w:after="82"/>
              <w:ind w:hanging="280"/>
              <w:jc w:val="left"/>
              <w:rPr>
                <w:b w:val="0"/>
                <w:bCs/>
                <w:lang w:val="ro-RO"/>
              </w:rPr>
            </w:pPr>
            <w:r w:rsidRPr="0058766E">
              <w:rPr>
                <w:b w:val="0"/>
                <w:bCs/>
                <w:sz w:val="19"/>
                <w:lang w:val="ro-RO"/>
              </w:rPr>
              <w:t>Studii geologice</w:t>
            </w:r>
          </w:p>
          <w:p w:rsidR="00B76AF6" w:rsidRPr="0058766E" w:rsidRDefault="00C72278">
            <w:pPr>
              <w:numPr>
                <w:ilvl w:val="0"/>
                <w:numId w:val="54"/>
              </w:numPr>
              <w:spacing w:after="82"/>
              <w:ind w:hanging="280"/>
              <w:jc w:val="left"/>
              <w:rPr>
                <w:b w:val="0"/>
                <w:bCs/>
                <w:lang w:val="ro-RO"/>
              </w:rPr>
            </w:pPr>
            <w:r w:rsidRPr="0058766E">
              <w:rPr>
                <w:b w:val="0"/>
                <w:bCs/>
                <w:sz w:val="19"/>
                <w:lang w:val="ro-RO"/>
              </w:rPr>
              <w:t>Studii ecologice/privind biodiversitatea</w:t>
            </w:r>
          </w:p>
          <w:p w:rsidR="00B76AF6" w:rsidRPr="0058766E" w:rsidRDefault="00C72278">
            <w:pPr>
              <w:numPr>
                <w:ilvl w:val="0"/>
                <w:numId w:val="54"/>
              </w:numPr>
              <w:spacing w:after="82"/>
              <w:ind w:hanging="280"/>
              <w:jc w:val="left"/>
              <w:rPr>
                <w:b w:val="0"/>
                <w:bCs/>
                <w:lang w:val="ro-RO"/>
              </w:rPr>
            </w:pPr>
            <w:r w:rsidRPr="0058766E">
              <w:rPr>
                <w:b w:val="0"/>
                <w:bCs/>
                <w:sz w:val="19"/>
                <w:lang w:val="ro-RO"/>
              </w:rPr>
              <w:t>Studii subacvatice</w:t>
            </w:r>
          </w:p>
          <w:p w:rsidR="00B76AF6" w:rsidRPr="0058766E" w:rsidRDefault="00C72278">
            <w:pPr>
              <w:numPr>
                <w:ilvl w:val="0"/>
                <w:numId w:val="54"/>
              </w:numPr>
              <w:spacing w:after="78"/>
              <w:ind w:hanging="280"/>
              <w:jc w:val="left"/>
              <w:rPr>
                <w:b w:val="0"/>
                <w:bCs/>
                <w:lang w:val="ro-RO"/>
              </w:rPr>
            </w:pPr>
            <w:r w:rsidRPr="0058766E">
              <w:rPr>
                <w:b w:val="0"/>
                <w:bCs/>
                <w:sz w:val="19"/>
                <w:lang w:val="ro-RO"/>
              </w:rPr>
              <w:t>Măsurarea serviciilor ecosistemice</w:t>
            </w:r>
          </w:p>
          <w:p w:rsidR="00B76AF6" w:rsidRPr="0058766E" w:rsidRDefault="00C72278">
            <w:pPr>
              <w:numPr>
                <w:ilvl w:val="0"/>
                <w:numId w:val="54"/>
              </w:numPr>
              <w:spacing w:after="80"/>
              <w:ind w:hanging="280"/>
              <w:jc w:val="left"/>
              <w:rPr>
                <w:b w:val="0"/>
                <w:bCs/>
                <w:lang w:val="ro-RO"/>
              </w:rPr>
            </w:pPr>
            <w:r w:rsidRPr="0058766E">
              <w:rPr>
                <w:b w:val="0"/>
                <w:bCs/>
                <w:sz w:val="19"/>
                <w:lang w:val="ro-RO"/>
              </w:rPr>
              <w:t>Măsurarea zgomotului ambiental de bază</w:t>
            </w:r>
          </w:p>
          <w:p w:rsidR="00B76AF6" w:rsidRPr="0058766E" w:rsidRDefault="00C72278">
            <w:pPr>
              <w:numPr>
                <w:ilvl w:val="0"/>
                <w:numId w:val="54"/>
              </w:numPr>
              <w:spacing w:after="81"/>
              <w:ind w:hanging="280"/>
              <w:jc w:val="left"/>
              <w:rPr>
                <w:b w:val="0"/>
                <w:bCs/>
                <w:lang w:val="ro-RO"/>
              </w:rPr>
            </w:pPr>
            <w:r w:rsidRPr="0058766E">
              <w:rPr>
                <w:b w:val="0"/>
                <w:bCs/>
                <w:sz w:val="19"/>
                <w:lang w:val="ro-RO"/>
              </w:rPr>
              <w:t>Evaluări de calitate a solului</w:t>
            </w:r>
          </w:p>
          <w:p w:rsidR="00B76AF6" w:rsidRPr="0058766E" w:rsidRDefault="00C72278">
            <w:pPr>
              <w:numPr>
                <w:ilvl w:val="0"/>
                <w:numId w:val="54"/>
              </w:numPr>
              <w:spacing w:after="83"/>
              <w:ind w:hanging="280"/>
              <w:jc w:val="left"/>
              <w:rPr>
                <w:b w:val="0"/>
                <w:bCs/>
                <w:lang w:val="ro-RO"/>
              </w:rPr>
            </w:pPr>
            <w:r w:rsidRPr="0058766E">
              <w:rPr>
                <w:b w:val="0"/>
                <w:bCs/>
                <w:sz w:val="19"/>
                <w:lang w:val="ro-RO"/>
              </w:rPr>
              <w:t>Studii de teren contaminat</w:t>
            </w:r>
          </w:p>
          <w:p w:rsidR="00B76AF6" w:rsidRPr="0058766E" w:rsidRDefault="00C72278">
            <w:pPr>
              <w:numPr>
                <w:ilvl w:val="0"/>
                <w:numId w:val="54"/>
              </w:numPr>
              <w:spacing w:after="82"/>
              <w:ind w:hanging="280"/>
              <w:jc w:val="left"/>
              <w:rPr>
                <w:b w:val="0"/>
                <w:bCs/>
                <w:lang w:val="ro-RO"/>
              </w:rPr>
            </w:pPr>
            <w:r w:rsidRPr="0058766E">
              <w:rPr>
                <w:b w:val="0"/>
                <w:bCs/>
                <w:sz w:val="19"/>
                <w:lang w:val="ro-RO"/>
              </w:rPr>
              <w:t>Evaluări ale calității aerului</w:t>
            </w:r>
          </w:p>
          <w:p w:rsidR="00B76AF6" w:rsidRPr="0058766E" w:rsidRDefault="00C72278">
            <w:pPr>
              <w:numPr>
                <w:ilvl w:val="0"/>
                <w:numId w:val="54"/>
              </w:numPr>
              <w:spacing w:after="81"/>
              <w:ind w:hanging="280"/>
              <w:jc w:val="left"/>
              <w:rPr>
                <w:b w:val="0"/>
                <w:bCs/>
                <w:lang w:val="ro-RO"/>
              </w:rPr>
            </w:pPr>
            <w:r w:rsidRPr="0058766E">
              <w:rPr>
                <w:b w:val="0"/>
                <w:bCs/>
                <w:sz w:val="19"/>
                <w:lang w:val="ro-RO"/>
              </w:rPr>
              <w:t>Monitorizarea poluării</w:t>
            </w:r>
          </w:p>
          <w:p w:rsidR="00B76AF6" w:rsidRPr="0058766E" w:rsidRDefault="00C72278">
            <w:pPr>
              <w:numPr>
                <w:ilvl w:val="0"/>
                <w:numId w:val="54"/>
              </w:numPr>
              <w:spacing w:after="0"/>
              <w:ind w:hanging="280"/>
              <w:jc w:val="left"/>
              <w:rPr>
                <w:lang w:val="ro-RO"/>
              </w:rPr>
            </w:pPr>
            <w:r w:rsidRPr="0058766E">
              <w:rPr>
                <w:b w:val="0"/>
                <w:bCs/>
                <w:sz w:val="19"/>
                <w:lang w:val="ro-RO"/>
              </w:rPr>
              <w:t>Rapoarte de evaluare a eforturilor de recuperare în urma dezastrelor naturale</w:t>
            </w:r>
          </w:p>
        </w:tc>
      </w:tr>
    </w:tbl>
    <w:p w:rsidR="00B76AF6" w:rsidRPr="0058766E" w:rsidRDefault="00E727EE">
      <w:pPr>
        <w:ind w:left="9" w:right="13"/>
        <w:rPr>
          <w:b w:val="0"/>
          <w:bCs/>
          <w:lang w:val="ro-RO"/>
        </w:rPr>
      </w:pPr>
      <w:r w:rsidRPr="0058766E">
        <w:rPr>
          <w:b w:val="0"/>
          <w:bCs/>
          <w:lang w:val="ro-RO"/>
        </w:rPr>
        <w:lastRenderedPageBreak/>
        <w:t xml:space="preserve">De asemenea, va fi util să reveniți la starea proprietății din Patrimoniul Mondial la momentul înscrierii sale: acest lucru va permite identificarea unui nivel de referință pentru VUE, atributele și </w:t>
      </w:r>
      <w:r w:rsidRPr="0058766E">
        <w:rPr>
          <w:color w:val="00B050"/>
          <w:lang w:val="ro-RO"/>
        </w:rPr>
        <w:t>starea de conservare</w:t>
      </w:r>
      <w:r w:rsidRPr="0058766E">
        <w:rPr>
          <w:b w:val="0"/>
          <w:bCs/>
          <w:color w:val="00B050"/>
          <w:lang w:val="ro-RO"/>
        </w:rPr>
        <w:t xml:space="preserve"> </w:t>
      </w:r>
      <w:r w:rsidRPr="0058766E">
        <w:rPr>
          <w:b w:val="0"/>
          <w:bCs/>
          <w:lang w:val="ro-RO"/>
        </w:rPr>
        <w:t xml:space="preserve">a proprietății. Orice modificări care au avut loc de la înscriere pot fi apoi identificate și vulnerabilitățile ulterioare identificate. </w:t>
      </w:r>
    </w:p>
    <w:p w:rsidR="00B76AF6" w:rsidRPr="0058766E" w:rsidRDefault="00E727EE">
      <w:pPr>
        <w:spacing w:after="500"/>
        <w:ind w:left="9" w:right="13"/>
        <w:rPr>
          <w:b w:val="0"/>
          <w:bCs/>
          <w:lang w:val="ro-RO"/>
        </w:rPr>
      </w:pPr>
      <w:r w:rsidRPr="0058766E">
        <w:rPr>
          <w:b w:val="0"/>
          <w:bCs/>
          <w:lang w:val="ro-RO"/>
        </w:rPr>
        <w:t xml:space="preserve">De asemenea, va fi necesar să se ia în considerare schimbările viitoare posibile fără </w:t>
      </w:r>
      <w:r w:rsidRPr="0058766E">
        <w:rPr>
          <w:color w:val="00B050"/>
          <w:lang w:val="ro-RO"/>
        </w:rPr>
        <w:t>acțiunea propusă</w:t>
      </w:r>
      <w:r w:rsidRPr="0058766E">
        <w:rPr>
          <w:b w:val="0"/>
          <w:bCs/>
          <w:lang w:val="ro-RO"/>
        </w:rPr>
        <w:t xml:space="preserve">, de exemplu alte proiecte planificate, planuri emergente și tendințe naționale sau regionale (de exemplu, îmbunătățirea calității aerului, înrăutățirea traficului, schimbările climatice). Aceasta poate include o discuție despre schimbări și amenințări mai puțin probabile care ar avea un impact semnificativ asupra proprietății Patrimoniului Mondial și asupra VUE a acesteia, de exemplu, inundații, conflicte, strămutarea populației, alunecări de teren sau reconstrucție. Această analiză a schimbărilor viitoare probabile și posibile este deosebit de utilă pentru identificarea și evaluarea </w:t>
      </w:r>
      <w:r w:rsidRPr="0058766E">
        <w:rPr>
          <w:color w:val="00B050"/>
          <w:lang w:val="ro-RO"/>
        </w:rPr>
        <w:t>impacturilor cumulate</w:t>
      </w:r>
      <w:r w:rsidRPr="0058766E">
        <w:rPr>
          <w:b w:val="0"/>
          <w:bCs/>
          <w:color w:val="00B050"/>
          <w:lang w:val="ro-RO"/>
        </w:rPr>
        <w:t xml:space="preserve"> </w:t>
      </w:r>
      <w:r w:rsidRPr="0058766E">
        <w:rPr>
          <w:b w:val="0"/>
          <w:bCs/>
          <w:lang w:val="ro-RO"/>
        </w:rPr>
        <w:t>(Secțiunea 6.9), arătând unde pot fi mai semnificative efectele unei acțiuni propuse dacă este combinată cu alte acțiuni din trecut, prezent și viitorul previzibil.</w:t>
      </w:r>
    </w:p>
    <w:p w:rsidR="00B76AF6" w:rsidRPr="0058766E" w:rsidRDefault="00FF586E">
      <w:pPr>
        <w:pStyle w:val="Heading4"/>
        <w:spacing w:after="135" w:line="259" w:lineRule="auto"/>
        <w:ind w:left="9"/>
        <w:rPr>
          <w:lang w:val="ro-RO"/>
        </w:rPr>
      </w:pPr>
      <w:r w:rsidRPr="0058766E">
        <w:rPr>
          <w:lang w:val="ro-RO"/>
        </w:rPr>
        <w:t>6.6.2</w:t>
      </w:r>
      <w:r w:rsidRPr="0058766E">
        <w:rPr>
          <w:rFonts w:ascii="Times New Roman" w:eastAsia="Times New Roman" w:hAnsi="Times New Roman" w:cs="Times New Roman"/>
          <w:lang w:val="ro-RO"/>
        </w:rPr>
        <w:t xml:space="preserve"> </w:t>
      </w:r>
      <w:r w:rsidR="00E727EE" w:rsidRPr="0058766E">
        <w:rPr>
          <w:rFonts w:ascii="Times New Roman" w:eastAsia="Times New Roman" w:hAnsi="Times New Roman" w:cs="Times New Roman"/>
          <w:lang w:val="ro-RO"/>
        </w:rPr>
        <w:t>EFECTUAREA DE STUDII SUPLIMENTARE</w:t>
      </w:r>
    </w:p>
    <w:p w:rsidR="00B76AF6" w:rsidRPr="0058766E" w:rsidRDefault="00FF586E">
      <w:pPr>
        <w:spacing w:after="500"/>
        <w:ind w:left="9" w:right="13"/>
        <w:rPr>
          <w:b w:val="0"/>
          <w:bCs/>
          <w:lang w:val="ro-RO"/>
        </w:rPr>
      </w:pPr>
      <w:r w:rsidRPr="0058766E">
        <w:rPr>
          <w:rFonts w:ascii="Calibri" w:eastAsia="Calibri" w:hAnsi="Calibri" w:cs="Calibri"/>
          <w:b w:val="0"/>
          <w:bCs/>
          <w:noProof/>
          <w:sz w:val="22"/>
          <w:lang w:val="en-US" w:eastAsia="en-US"/>
        </w:rPr>
        <mc:AlternateContent>
          <mc:Choice Requires="wpg">
            <w:drawing>
              <wp:anchor distT="0" distB="0" distL="114300" distR="114300" simplePos="0" relativeHeight="251714560" behindDoc="0" locked="0" layoutInCell="1" allowOverlap="1">
                <wp:simplePos x="0" y="0"/>
                <wp:positionH relativeFrom="page">
                  <wp:posOffset>7138808</wp:posOffset>
                </wp:positionH>
                <wp:positionV relativeFrom="page">
                  <wp:posOffset>7509457</wp:posOffset>
                </wp:positionV>
                <wp:extent cx="114198" cy="2390546"/>
                <wp:effectExtent l="0" t="0" r="0" b="0"/>
                <wp:wrapSquare wrapText="bothSides"/>
                <wp:docPr id="111806" name="Group 111806"/>
                <wp:cNvGraphicFramePr/>
                <a:graphic xmlns:a="http://schemas.openxmlformats.org/drawingml/2006/main">
                  <a:graphicData uri="http://schemas.microsoft.com/office/word/2010/wordprocessingGroup">
                    <wpg:wgp>
                      <wpg:cNvGrpSpPr/>
                      <wpg:grpSpPr>
                        <a:xfrm>
                          <a:off x="0" y="0"/>
                          <a:ext cx="114198" cy="2390546"/>
                          <a:chOff x="0" y="0"/>
                          <a:chExt cx="114198" cy="2390546"/>
                        </a:xfrm>
                      </wpg:grpSpPr>
                      <wps:wsp>
                        <wps:cNvPr id="5749" name="Rectangle 5749"/>
                        <wps:cNvSpPr/>
                        <wps:spPr>
                          <a:xfrm rot="-5399999">
                            <a:off x="-1513770" y="724891"/>
                            <a:ext cx="3179427" cy="151883"/>
                          </a:xfrm>
                          <a:prstGeom prst="rect">
                            <a:avLst/>
                          </a:prstGeom>
                          <a:ln>
                            <a:noFill/>
                          </a:ln>
                        </wps:spPr>
                        <wps:txbx>
                          <w:txbxContent>
                            <w:p w:rsidR="0028705D" w:rsidRPr="00CA53F7" w:rsidRDefault="0028705D" w:rsidP="00392038">
                              <w:pPr>
                                <w:spacing w:after="160"/>
                                <w:ind w:left="0" w:firstLine="0"/>
                                <w:jc w:val="left"/>
                                <w:rPr>
                                  <w:lang w:val="ro-RO"/>
                                </w:rPr>
                              </w:pPr>
                              <w:r>
                                <w:rPr>
                                  <w:rFonts w:ascii="Calibri" w:eastAsia="Calibri" w:hAnsi="Calibri" w:cs="Calibri"/>
                                  <w:color w:val="9D9C9C"/>
                                  <w:sz w:val="16"/>
                                  <w:lang w:val="ro-RO"/>
                                </w:rPr>
                                <w:t>GHID ȘI SET DE INSTRUMENTE PENTRU EVALUĂRILE DE IMPACT</w:t>
                              </w:r>
                            </w:p>
                            <w:p w:rsidR="0028705D" w:rsidRDefault="0028705D">
                              <w:pPr>
                                <w:spacing w:after="160"/>
                                <w:ind w:left="0" w:firstLine="0"/>
                                <w:jc w:val="left"/>
                              </w:pPr>
                            </w:p>
                          </w:txbxContent>
                        </wps:txbx>
                        <wps:bodyPr horzOverflow="overflow" vert="horz" lIns="0" tIns="0" rIns="0" bIns="0" rtlCol="0">
                          <a:noAutofit/>
                        </wps:bodyPr>
                      </wps:wsp>
                    </wpg:wgp>
                  </a:graphicData>
                </a:graphic>
              </wp:anchor>
            </w:drawing>
          </mc:Choice>
          <mc:Fallback>
            <w:pict>
              <v:group id="Group 111806" o:spid="_x0000_s1633" style="position:absolute;left:0;text-align:left;margin-left:562.1pt;margin-top:591.3pt;width:9pt;height:188.25pt;z-index:251714560;mso-position-horizontal-relative:page;mso-position-vertical-relative:page" coordsize="1141,23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">
                <v:rect id="Rectangle 5749" o:spid="_x0000_s1634" style="position:absolute;left:-15138;top:7250;width:31793;height:151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pOGMYA&#10;AADdAAAADwAAAGRycy9kb3ducmV2LnhtbESPS2sCQRCE7wH/w9CCtzhr0KgbRwkBWS8KPvHY2el9&#10;kJ2edWfUzb/PBASPRVV9Rc0WranEjRpXWlYw6EcgiFOrS84VHPbL1wkI55E1VpZJwS85WMw7LzOM&#10;tb3zlm47n4sAYRejgsL7OpbSpQUZdH1bEwcvs41BH2STS93gPcBNJd+i6F0aLDksFFjTV0Hpz+5q&#10;FBwH++spcZtvPmeX8XDtk02WJ0r1uu3nBwhPrX+GH+2VVjAaD6fw/yY8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xpOGMYAAADdAAAADwAAAAAAAAAAAAAAAACYAgAAZHJz&#10;L2Rvd25yZXYueG1sUEsFBgAAAAAEAAQA9QAAAIsDAAAAAA==&#10;" filled="f" stroked="f">
                  <v:textbox inset="0,0,0,0">
                    <w:txbxContent>
                      <w:p w:rsidR="0028705D" w:rsidRPr="00CA53F7" w:rsidRDefault="0028705D" w:rsidP="00392038">
                        <w:pPr>
                          <w:spacing w:after="160"/>
                          <w:ind w:left="0" w:firstLine="0"/>
                          <w:jc w:val="left"/>
                          <w:rPr>
                            <w:lang w:val="ro-RO"/>
                          </w:rPr>
                        </w:pPr>
                        <w:r>
                          <w:rPr>
                            <w:rFonts w:ascii="Calibri" w:eastAsia="Calibri" w:hAnsi="Calibri" w:cs="Calibri"/>
                            <w:color w:val="9D9C9C"/>
                            <w:sz w:val="16"/>
                            <w:lang w:val="ro-RO"/>
                          </w:rPr>
                          <w:t>GHID ȘI SET DE INSTRUMENTE PENTRU EVALUĂRILE DE IMPACT</w:t>
                        </w:r>
                      </w:p>
                      <w:p w:rsidR="0028705D" w:rsidRDefault="0028705D">
                        <w:pPr>
                          <w:spacing w:after="160"/>
                          <w:ind w:left="0" w:firstLine="0"/>
                          <w:jc w:val="left"/>
                        </w:pPr>
                      </w:p>
                    </w:txbxContent>
                  </v:textbox>
                </v:rect>
                <w10:wrap type="square" anchorx="page" anchory="page"/>
              </v:group>
            </w:pict>
          </mc:Fallback>
        </mc:AlternateContent>
      </w:r>
      <w:r w:rsidR="00E727EE" w:rsidRPr="0058766E">
        <w:rPr>
          <w:b w:val="0"/>
          <w:bCs/>
          <w:lang w:val="ro-RO"/>
        </w:rPr>
        <w:t>Odată colectate și analizate informațiile existente, orice lipsuri relevante de date vor trebui completate. Ar putea fi necesare noi studii de referință. Ar trebui dezvoltată o metodologie riguroasă pentru colectarea de date suplimentare – inclusiv un domeniu geografic și temporal clar – și acest lucru ar trebui descris în raportul final. De asemenea, trebuie luat în considerare momentul studiilor de referință. De exemplu, în proprietățile naturale, schimbările sezoniere precum tiparele de reproducere, cuibărire sau migrație ale speciilor, modelele meteorologice etc. vor afecta acuratețea datelor care sunt colectate în funcție de momentul studiului. Proprietățile culturale pot fi, de asemenea, afectate de tendințele sezoniere, cum ar fi ciclurile agricole, festivitățile sau turismul, care ar trebui măsurate la momentul potrivit.</w:t>
      </w:r>
    </w:p>
    <w:p w:rsidR="00B76AF6" w:rsidRPr="0058766E" w:rsidRDefault="00FF586E">
      <w:pPr>
        <w:pStyle w:val="Heading4"/>
        <w:spacing w:after="135" w:line="259" w:lineRule="auto"/>
        <w:ind w:left="9"/>
        <w:rPr>
          <w:lang w:val="ro-RO"/>
        </w:rPr>
      </w:pPr>
      <w:r w:rsidRPr="0058766E">
        <w:rPr>
          <w:lang w:val="ro-RO"/>
        </w:rPr>
        <w:t>6.6.3</w:t>
      </w:r>
      <w:r w:rsidRPr="0058766E">
        <w:rPr>
          <w:rFonts w:ascii="Times New Roman" w:eastAsia="Times New Roman" w:hAnsi="Times New Roman" w:cs="Times New Roman"/>
          <w:lang w:val="ro-RO"/>
        </w:rPr>
        <w:t xml:space="preserve"> </w:t>
      </w:r>
      <w:r w:rsidR="00034C50" w:rsidRPr="0058766E">
        <w:rPr>
          <w:rFonts w:ascii="Times New Roman" w:eastAsia="Times New Roman" w:hAnsi="Times New Roman" w:cs="Times New Roman"/>
          <w:lang w:val="ro-RO"/>
        </w:rPr>
        <w:t>ÎNȚELEGEREA SISTEMULUI JURIDIC ȘI DE MANAGEMENT</w:t>
      </w:r>
    </w:p>
    <w:p w:rsidR="00B76AF6" w:rsidRPr="0058766E" w:rsidRDefault="0046142E">
      <w:pPr>
        <w:ind w:left="9" w:right="13"/>
        <w:rPr>
          <w:b w:val="0"/>
          <w:bCs/>
          <w:lang w:val="ro-RO"/>
        </w:rPr>
      </w:pPr>
      <w:r w:rsidRPr="0058766E">
        <w:rPr>
          <w:color w:val="00B050"/>
          <w:lang w:val="ro-RO"/>
        </w:rPr>
        <w:t>Valorile</w:t>
      </w:r>
      <w:r w:rsidRPr="0058766E">
        <w:rPr>
          <w:b w:val="0"/>
          <w:bCs/>
          <w:color w:val="00B050"/>
          <w:lang w:val="ro-RO"/>
        </w:rPr>
        <w:t xml:space="preserve"> </w:t>
      </w:r>
      <w:r w:rsidRPr="0058766E">
        <w:rPr>
          <w:b w:val="0"/>
          <w:bCs/>
          <w:lang w:val="ro-RO"/>
        </w:rPr>
        <w:t xml:space="preserve">și </w:t>
      </w:r>
      <w:r w:rsidRPr="0058766E">
        <w:rPr>
          <w:color w:val="00B050"/>
          <w:lang w:val="ro-RO"/>
        </w:rPr>
        <w:t>atributele</w:t>
      </w:r>
      <w:r w:rsidRPr="0058766E">
        <w:rPr>
          <w:b w:val="0"/>
          <w:bCs/>
          <w:color w:val="00B050"/>
          <w:lang w:val="ro-RO"/>
        </w:rPr>
        <w:t xml:space="preserve"> </w:t>
      </w:r>
      <w:r w:rsidRPr="0058766E">
        <w:rPr>
          <w:b w:val="0"/>
          <w:bCs/>
          <w:lang w:val="ro-RO"/>
        </w:rPr>
        <w:t>unei proprietăți din Patrimoniul Mondial sunt protejate de un sistem de prevederi legale, politici și standarde și de un sistem de management al guvernanței patrimoniului. În mod ideal, aceste sisteme vor oferi</w:t>
      </w:r>
      <w:r w:rsidR="00ED0503" w:rsidRPr="0058766E">
        <w:rPr>
          <w:b w:val="0"/>
          <w:bCs/>
          <w:lang w:val="ro-RO"/>
        </w:rPr>
        <w:t xml:space="preserve">, de asemenea, </w:t>
      </w:r>
      <w:r w:rsidRPr="0058766E">
        <w:rPr>
          <w:b w:val="0"/>
          <w:bCs/>
          <w:lang w:val="ro-RO"/>
        </w:rPr>
        <w:t xml:space="preserve">beneficii mai </w:t>
      </w:r>
      <w:r w:rsidR="00ED0503" w:rsidRPr="0058766E">
        <w:rPr>
          <w:b w:val="0"/>
          <w:bCs/>
          <w:lang w:val="ro-RO"/>
        </w:rPr>
        <w:t>ample</w:t>
      </w:r>
      <w:r w:rsidRPr="0058766E">
        <w:rPr>
          <w:b w:val="0"/>
          <w:bCs/>
          <w:lang w:val="ro-RO"/>
        </w:rPr>
        <w:t xml:space="preserve"> pentru societate. Analiza politicilor de patrimoniu și a sistemului de guvernanță și management al patrimoniului în vigoare pot îmbunătăți considerabil rezultatele unei evaluări de impact prin clarificarea contextului în care este propusă noua acțiune. Analiza de </w:t>
      </w:r>
      <w:r w:rsidR="00ED0503" w:rsidRPr="0058766E">
        <w:rPr>
          <w:b w:val="0"/>
          <w:bCs/>
          <w:lang w:val="ro-RO"/>
        </w:rPr>
        <w:t>referință</w:t>
      </w:r>
      <w:r w:rsidRPr="0058766E">
        <w:rPr>
          <w:b w:val="0"/>
          <w:bCs/>
          <w:lang w:val="ro-RO"/>
        </w:rPr>
        <w:t xml:space="preserve"> ar trebui să revizuiască coerența acțiunii propuse cu aceste politici existente. </w:t>
      </w:r>
      <w:r w:rsidRPr="0058766E">
        <w:rPr>
          <w:color w:val="00B050"/>
          <w:lang w:val="ro-RO"/>
        </w:rPr>
        <w:t>Acțiunea propusă</w:t>
      </w:r>
      <w:r w:rsidRPr="0058766E">
        <w:rPr>
          <w:b w:val="0"/>
          <w:bCs/>
          <w:color w:val="00B050"/>
          <w:lang w:val="ro-RO"/>
        </w:rPr>
        <w:t xml:space="preserve"> </w:t>
      </w:r>
      <w:r w:rsidRPr="0058766E">
        <w:rPr>
          <w:b w:val="0"/>
          <w:bCs/>
          <w:lang w:val="ro-RO"/>
        </w:rPr>
        <w:t xml:space="preserve">va trebui să fie în concordanță cu legislația și </w:t>
      </w:r>
      <w:r w:rsidR="00ED0503" w:rsidRPr="0058766E">
        <w:rPr>
          <w:b w:val="0"/>
          <w:bCs/>
          <w:lang w:val="ro-RO"/>
        </w:rPr>
        <w:t xml:space="preserve">cu </w:t>
      </w:r>
      <w:r w:rsidRPr="0058766E">
        <w:rPr>
          <w:b w:val="0"/>
          <w:bCs/>
          <w:lang w:val="ro-RO"/>
        </w:rPr>
        <w:t>planurile relevante: evaluarea impactului ar trebui să explice dacă este</w:t>
      </w:r>
      <w:r w:rsidR="00ED0503" w:rsidRPr="0058766E">
        <w:rPr>
          <w:b w:val="0"/>
          <w:bCs/>
          <w:lang w:val="ro-RO"/>
        </w:rPr>
        <w:t xml:space="preserve"> concordantă</w:t>
      </w:r>
      <w:r w:rsidRPr="0058766E">
        <w:rPr>
          <w:b w:val="0"/>
          <w:bCs/>
          <w:lang w:val="ro-RO"/>
        </w:rPr>
        <w:t xml:space="preserve"> - și dacă nu, de ce nu.</w:t>
      </w:r>
    </w:p>
    <w:p w:rsidR="00B76AF6" w:rsidRPr="0058766E" w:rsidRDefault="00AD63CD">
      <w:pPr>
        <w:ind w:left="9" w:right="13"/>
        <w:rPr>
          <w:b w:val="0"/>
          <w:bCs/>
          <w:lang w:val="ro-RO"/>
        </w:rPr>
      </w:pPr>
      <w:r w:rsidRPr="0058766E">
        <w:rPr>
          <w:b w:val="0"/>
          <w:bCs/>
          <w:lang w:val="ro-RO"/>
        </w:rPr>
        <w:t xml:space="preserve">Contextul politicilor poate fi compilat prin revizuirea politicilor naționale, regionale și locale și a planurilor de utilizare a terenurilor care au legătură cu </w:t>
      </w:r>
      <w:r w:rsidRPr="0058766E">
        <w:rPr>
          <w:color w:val="00B050"/>
          <w:lang w:val="ro-RO"/>
        </w:rPr>
        <w:t>patrimoniul</w:t>
      </w:r>
      <w:r w:rsidRPr="0058766E">
        <w:rPr>
          <w:b w:val="0"/>
          <w:bCs/>
          <w:color w:val="00B050"/>
          <w:lang w:val="ro-RO"/>
        </w:rPr>
        <w:t xml:space="preserve"> </w:t>
      </w:r>
      <w:r w:rsidRPr="0058766E">
        <w:rPr>
          <w:b w:val="0"/>
          <w:bCs/>
          <w:lang w:val="ro-RO"/>
        </w:rPr>
        <w:t xml:space="preserve">și de atributele care susțin </w:t>
      </w:r>
      <w:r w:rsidRPr="0058766E">
        <w:rPr>
          <w:color w:val="00B050"/>
          <w:lang w:val="ro-RO"/>
        </w:rPr>
        <w:t>VUE</w:t>
      </w:r>
      <w:r w:rsidRPr="0058766E">
        <w:rPr>
          <w:b w:val="0"/>
          <w:bCs/>
          <w:color w:val="00B050"/>
          <w:lang w:val="ro-RO"/>
        </w:rPr>
        <w:t xml:space="preserve"> </w:t>
      </w:r>
      <w:r w:rsidRPr="0058766E">
        <w:rPr>
          <w:b w:val="0"/>
          <w:bCs/>
          <w:lang w:val="ro-RO"/>
        </w:rPr>
        <w:t xml:space="preserve">a proprietății Patrimoniului Mondial. Orice rapoarte anterioare de misiune de monitorizare consultativă sau reactivă, evaluări de impact legate de proprietatea patrimoniului mondial și SEA pregătite pentru planuri și politici, care stabilesc contextul acțiunii propuse ar trebui, de asemenea, revizuite. Astfel pot fi identificate alternative la nivel strategic și de ce au fost acestea eliminate sau selectate; măsurile de </w:t>
      </w:r>
      <w:r w:rsidRPr="0058766E">
        <w:rPr>
          <w:color w:val="00B050"/>
          <w:lang w:val="ro-RO"/>
        </w:rPr>
        <w:t>atenuare</w:t>
      </w:r>
      <w:r w:rsidRPr="0058766E">
        <w:rPr>
          <w:b w:val="0"/>
          <w:bCs/>
          <w:color w:val="00B050"/>
          <w:lang w:val="ro-RO"/>
        </w:rPr>
        <w:t xml:space="preserve"> </w:t>
      </w:r>
      <w:r w:rsidRPr="0058766E">
        <w:rPr>
          <w:b w:val="0"/>
          <w:bCs/>
          <w:lang w:val="ro-RO"/>
        </w:rPr>
        <w:t xml:space="preserve">preconizate; motivele pentru care acțiunile anterioare au fost permise sau refuzate; precum și </w:t>
      </w:r>
      <w:r w:rsidRPr="0058766E">
        <w:rPr>
          <w:color w:val="00B050"/>
          <w:lang w:val="ro-RO"/>
        </w:rPr>
        <w:t>impacturile cumulate</w:t>
      </w:r>
      <w:r w:rsidRPr="0058766E">
        <w:rPr>
          <w:b w:val="0"/>
          <w:bCs/>
          <w:color w:val="00B050"/>
          <w:lang w:val="ro-RO"/>
        </w:rPr>
        <w:t xml:space="preserve"> </w:t>
      </w:r>
      <w:r w:rsidRPr="0058766E">
        <w:rPr>
          <w:b w:val="0"/>
          <w:bCs/>
          <w:lang w:val="ro-RO"/>
        </w:rPr>
        <w:t>care ar putea fi exacerbate sau reduse de acțiunea propusă.</w:t>
      </w:r>
    </w:p>
    <w:p w:rsidR="00B76AF6" w:rsidRPr="0058766E" w:rsidRDefault="00AD63CD">
      <w:pPr>
        <w:ind w:left="9" w:right="13"/>
        <w:rPr>
          <w:b w:val="0"/>
          <w:bCs/>
          <w:lang w:val="ro-RO"/>
        </w:rPr>
      </w:pPr>
      <w:r w:rsidRPr="0058766E">
        <w:rPr>
          <w:b w:val="0"/>
          <w:bCs/>
          <w:lang w:val="ro-RO"/>
        </w:rPr>
        <w:t>Tipurile de guvernanță și management al patrimoniului variază considerabil de la o țară la alta și uneori chiar de la un loc la altul, deoarece se bazează pe diverse cadre juridice și instituționale care operează la nivel local, național și internațional și pe o varietate de resurse (IUCN, 2013a) . Responsabilitatea pentru componentele unei singure proprietăți din Patrimoniul Mondial ar putea reveni unei instituții publice, organizații neguvernamentale, organizații a populației indigene sau sectorului privat. Respectiva organizație sau persoană poate gestiona în mod activ locurile de patrimoniu sau pur și simplu îi supraveghează pe alții care fac acest lucru prin adoptarea și aplicarea legislației.</w:t>
      </w:r>
    </w:p>
    <w:p w:rsidR="00B76AF6" w:rsidRPr="0058766E" w:rsidRDefault="00123432">
      <w:pPr>
        <w:spacing w:after="170"/>
        <w:ind w:left="9" w:right="13"/>
        <w:rPr>
          <w:b w:val="0"/>
          <w:bCs/>
          <w:lang w:val="ro-RO"/>
        </w:rPr>
      </w:pPr>
      <w:r w:rsidRPr="0058766E">
        <w:rPr>
          <w:b w:val="0"/>
          <w:bCs/>
          <w:lang w:val="ro-RO"/>
        </w:rPr>
        <w:lastRenderedPageBreak/>
        <w:t xml:space="preserve">Sistemul de management al </w:t>
      </w:r>
      <w:r w:rsidRPr="0058766E">
        <w:rPr>
          <w:color w:val="00B050"/>
          <w:lang w:val="ro-RO"/>
        </w:rPr>
        <w:t>proprietății Patrimoniului Mondial</w:t>
      </w:r>
      <w:r w:rsidRPr="0058766E">
        <w:rPr>
          <w:b w:val="0"/>
          <w:bCs/>
          <w:color w:val="00B050"/>
          <w:lang w:val="ro-RO"/>
        </w:rPr>
        <w:t xml:space="preserve"> </w:t>
      </w:r>
      <w:r w:rsidRPr="0058766E">
        <w:rPr>
          <w:b w:val="0"/>
          <w:bCs/>
          <w:lang w:val="ro-RO"/>
        </w:rPr>
        <w:t>poate fi analizat din documente</w:t>
      </w:r>
      <w:r w:rsidR="00227757" w:rsidRPr="0058766E">
        <w:rPr>
          <w:b w:val="0"/>
          <w:bCs/>
          <w:lang w:val="ro-RO"/>
        </w:rPr>
        <w:t>le</w:t>
      </w:r>
      <w:r w:rsidRPr="0058766E">
        <w:rPr>
          <w:b w:val="0"/>
          <w:bCs/>
          <w:lang w:val="ro-RO"/>
        </w:rPr>
        <w:t xml:space="preserve"> </w:t>
      </w:r>
      <w:r w:rsidR="00227757" w:rsidRPr="0058766E">
        <w:rPr>
          <w:b w:val="0"/>
          <w:bCs/>
          <w:lang w:val="ro-RO"/>
        </w:rPr>
        <w:t>întocmite</w:t>
      </w:r>
      <w:r w:rsidRPr="0058766E">
        <w:rPr>
          <w:b w:val="0"/>
          <w:bCs/>
          <w:lang w:val="ro-RO"/>
        </w:rPr>
        <w:t xml:space="preserve"> pentru scopurile Patrimoniului Mondial, inclusiv dosarul de nominalizare, Deciziile Comitetului, rapoartele privind </w:t>
      </w:r>
      <w:r w:rsidR="00227757" w:rsidRPr="0058766E">
        <w:rPr>
          <w:b w:val="0"/>
          <w:bCs/>
          <w:lang w:val="ro-RO"/>
        </w:rPr>
        <w:t>S</w:t>
      </w:r>
      <w:r w:rsidRPr="0058766E">
        <w:rPr>
          <w:b w:val="0"/>
          <w:bCs/>
          <w:lang w:val="ro-RO"/>
        </w:rPr>
        <w:t xml:space="preserve">tarea de </w:t>
      </w:r>
      <w:r w:rsidR="00227757" w:rsidRPr="0058766E">
        <w:rPr>
          <w:b w:val="0"/>
          <w:bCs/>
          <w:lang w:val="ro-RO"/>
        </w:rPr>
        <w:t>C</w:t>
      </w:r>
      <w:r w:rsidRPr="0058766E">
        <w:rPr>
          <w:b w:val="0"/>
          <w:bCs/>
          <w:lang w:val="ro-RO"/>
        </w:rPr>
        <w:t xml:space="preserve">onservare, rapoartele misiunii și Raportarea </w:t>
      </w:r>
      <w:r w:rsidR="00227757" w:rsidRPr="0058766E">
        <w:rPr>
          <w:b w:val="0"/>
          <w:bCs/>
          <w:lang w:val="ro-RO"/>
        </w:rPr>
        <w:t>P</w:t>
      </w:r>
      <w:r w:rsidRPr="0058766E">
        <w:rPr>
          <w:b w:val="0"/>
          <w:bCs/>
          <w:lang w:val="ro-RO"/>
        </w:rPr>
        <w:t xml:space="preserve">eriodică. Există mai multe ghiduri cu privire la modul de realizare a unei astfel de analize, de exemplu </w:t>
      </w:r>
      <w:hyperlink r:id="rId68">
        <w:r w:rsidRPr="0058766E">
          <w:rPr>
            <w:b w:val="0"/>
            <w:bCs/>
            <w:color w:val="6B5253"/>
            <w:u w:val="single" w:color="6B5253"/>
            <w:lang w:val="ro-RO"/>
          </w:rPr>
          <w:t xml:space="preserve">Îmbunătățirea Patrimoniului nostru </w:t>
        </w:r>
      </w:hyperlink>
      <w:r w:rsidRPr="0058766E">
        <w:rPr>
          <w:b w:val="0"/>
          <w:bCs/>
          <w:lang w:val="ro-RO"/>
        </w:rPr>
        <w:t xml:space="preserve">(UNESCO, 2008) și Partea a 4-a din </w:t>
      </w:r>
      <w:hyperlink r:id="rId69">
        <w:r w:rsidRPr="0058766E">
          <w:rPr>
            <w:b w:val="0"/>
            <w:bCs/>
            <w:color w:val="6B5253"/>
            <w:u w:val="single" w:color="6B5253"/>
            <w:lang w:val="ro-RO"/>
          </w:rPr>
          <w:t>Gestionarea</w:t>
        </w:r>
      </w:hyperlink>
      <w:r w:rsidRPr="0058766E">
        <w:rPr>
          <w:b w:val="0"/>
          <w:bCs/>
          <w:color w:val="6B5253"/>
          <w:u w:val="single" w:color="6B5253"/>
          <w:lang w:val="ro-RO"/>
        </w:rPr>
        <w:t xml:space="preserve"> Patrimoniului Cultural Mondial</w:t>
      </w:r>
      <w:r w:rsidRPr="0058766E">
        <w:rPr>
          <w:b w:val="0"/>
          <w:bCs/>
          <w:lang w:val="ro-RO"/>
        </w:rPr>
        <w:t xml:space="preserve"> (UNESCO, 2013). O astfel de analiză ar trebui să identifice:</w:t>
      </w:r>
    </w:p>
    <w:p w:rsidR="00B76AF6" w:rsidRPr="0058766E" w:rsidRDefault="00227757">
      <w:pPr>
        <w:numPr>
          <w:ilvl w:val="0"/>
          <w:numId w:val="18"/>
        </w:numPr>
        <w:spacing w:after="169"/>
        <w:ind w:right="13" w:hanging="280"/>
        <w:rPr>
          <w:b w:val="0"/>
          <w:bCs/>
          <w:lang w:val="ro-RO"/>
        </w:rPr>
      </w:pPr>
      <w:r w:rsidRPr="0058766E">
        <w:rPr>
          <w:b w:val="0"/>
          <w:bCs/>
          <w:lang w:val="ro-RO"/>
        </w:rPr>
        <w:t>Toți deținătorii de drepturi relevanți, comunitățile locale și părțile interesate, care ar trebui să fie implicați(te) în procesul de evaluare a impactului (Secțiunea 6.2), pentru a se asigura că luarea deciziilor se va baza pe consens și pe o mai bună înțelegere a proprietății Patrimoniului Mondial</w:t>
      </w:r>
    </w:p>
    <w:p w:rsidR="00B76AF6" w:rsidRPr="0058766E" w:rsidRDefault="00227757">
      <w:pPr>
        <w:numPr>
          <w:ilvl w:val="0"/>
          <w:numId w:val="18"/>
        </w:numPr>
        <w:spacing w:after="169"/>
        <w:ind w:right="13" w:hanging="280"/>
        <w:rPr>
          <w:b w:val="0"/>
          <w:bCs/>
          <w:lang w:val="ro-RO"/>
        </w:rPr>
      </w:pPr>
      <w:r w:rsidRPr="0058766E">
        <w:rPr>
          <w:b w:val="0"/>
          <w:bCs/>
          <w:lang w:val="ro-RO"/>
        </w:rPr>
        <w:t>Politicile și planurile existente care afectează acțiunea propusă și protecția patrimoniului. Acest lucru poate duce la recomandări, care sunt mai bine aliniate cu procesele statutare și capacitățile operaționale și pot fi implementate mai eficient</w:t>
      </w:r>
    </w:p>
    <w:p w:rsidR="00B76AF6" w:rsidRPr="0058766E" w:rsidRDefault="00227757">
      <w:pPr>
        <w:numPr>
          <w:ilvl w:val="0"/>
          <w:numId w:val="18"/>
        </w:numPr>
        <w:spacing w:after="181"/>
        <w:ind w:right="13" w:hanging="280"/>
        <w:rPr>
          <w:b w:val="0"/>
          <w:bCs/>
          <w:lang w:val="ro-RO"/>
        </w:rPr>
      </w:pPr>
      <w:r w:rsidRPr="0058766E">
        <w:rPr>
          <w:b w:val="0"/>
          <w:bCs/>
          <w:lang w:val="ro-RO"/>
        </w:rPr>
        <w:t>Dacă acțiunea propusă este în concordanță cu politicile și planurile existente</w:t>
      </w:r>
    </w:p>
    <w:p w:rsidR="00B76AF6" w:rsidRPr="0058766E" w:rsidRDefault="00227757">
      <w:pPr>
        <w:numPr>
          <w:ilvl w:val="0"/>
          <w:numId w:val="18"/>
        </w:numPr>
        <w:spacing w:after="169"/>
        <w:ind w:right="13" w:hanging="280"/>
        <w:rPr>
          <w:b w:val="0"/>
          <w:bCs/>
          <w:lang w:val="ro-RO"/>
        </w:rPr>
      </w:pPr>
      <w:r w:rsidRPr="0058766E">
        <w:rPr>
          <w:b w:val="0"/>
          <w:bCs/>
          <w:lang w:val="ro-RO"/>
        </w:rPr>
        <w:t>Punctele forte și punctele slabe ale sistemului de management, care ar putea duce la creșterea impactului pozitiv sau la reducerea impactului negativ asupra patrimoniului mondial. Conștientizarea acestora va ajuta la informarea recomandărilor și la obținerea unor rezultate îmbunătățite. Acest lucru ar putea identifica, de asemenea, îmbunătățiri proactive ale sistemului de management, care ar putea reduce amenințările din propunerile viitoare</w:t>
      </w:r>
    </w:p>
    <w:p w:rsidR="00B76AF6" w:rsidRPr="0058766E" w:rsidRDefault="00227757">
      <w:pPr>
        <w:numPr>
          <w:ilvl w:val="0"/>
          <w:numId w:val="18"/>
        </w:numPr>
        <w:spacing w:after="441"/>
        <w:ind w:right="13" w:hanging="280"/>
        <w:rPr>
          <w:b w:val="0"/>
          <w:bCs/>
          <w:lang w:val="ro-RO"/>
        </w:rPr>
      </w:pPr>
      <w:r w:rsidRPr="0058766E">
        <w:rPr>
          <w:b w:val="0"/>
          <w:bCs/>
          <w:lang w:val="ro-RO"/>
        </w:rPr>
        <w:t>Mecanismele de management care ar putea ajuta la implementarea cu succes a recomandărilor raportului de evaluare a impactului și la monitorizarea situației ulterioare.</w:t>
      </w:r>
    </w:p>
    <w:p w:rsidR="00B76AF6" w:rsidRPr="0058766E" w:rsidRDefault="00FF586E">
      <w:pPr>
        <w:pStyle w:val="Heading3"/>
        <w:spacing w:after="384"/>
        <w:ind w:left="9" w:right="745"/>
        <w:rPr>
          <w:lang w:val="ro-RO"/>
        </w:rPr>
      </w:pPr>
      <w:r w:rsidRPr="0058766E">
        <w:rPr>
          <w:b w:val="0"/>
          <w:noProof/>
          <w:sz w:val="22"/>
          <w:lang w:val="en-US" w:eastAsia="en-US"/>
        </w:rPr>
        <mc:AlternateContent>
          <mc:Choice Requires="wpg">
            <w:drawing>
              <wp:anchor distT="0" distB="0" distL="114300" distR="114300" simplePos="0" relativeHeight="251715584" behindDoc="0" locked="0" layoutInCell="1" allowOverlap="1">
                <wp:simplePos x="0" y="0"/>
                <wp:positionH relativeFrom="page">
                  <wp:posOffset>7138808</wp:posOffset>
                </wp:positionH>
                <wp:positionV relativeFrom="page">
                  <wp:posOffset>7509457</wp:posOffset>
                </wp:positionV>
                <wp:extent cx="114198" cy="2390546"/>
                <wp:effectExtent l="0" t="0" r="0" b="0"/>
                <wp:wrapSquare wrapText="bothSides"/>
                <wp:docPr id="112800" name="Group 112800"/>
                <wp:cNvGraphicFramePr/>
                <a:graphic xmlns:a="http://schemas.openxmlformats.org/drawingml/2006/main">
                  <a:graphicData uri="http://schemas.microsoft.com/office/word/2010/wordprocessingGroup">
                    <wpg:wgp>
                      <wpg:cNvGrpSpPr/>
                      <wpg:grpSpPr>
                        <a:xfrm>
                          <a:off x="0" y="0"/>
                          <a:ext cx="114198" cy="2390546"/>
                          <a:chOff x="0" y="0"/>
                          <a:chExt cx="114198" cy="2390546"/>
                        </a:xfrm>
                      </wpg:grpSpPr>
                      <wps:wsp>
                        <wps:cNvPr id="5836" name="Rectangle 5836"/>
                        <wps:cNvSpPr/>
                        <wps:spPr>
                          <a:xfrm rot="-5399999">
                            <a:off x="-1513770" y="724891"/>
                            <a:ext cx="3179427" cy="151883"/>
                          </a:xfrm>
                          <a:prstGeom prst="rect">
                            <a:avLst/>
                          </a:prstGeom>
                          <a:ln>
                            <a:noFill/>
                          </a:ln>
                        </wps:spPr>
                        <wps:txbx>
                          <w:txbxContent>
                            <w:p w:rsidR="0028705D" w:rsidRPr="00CA53F7" w:rsidRDefault="0028705D" w:rsidP="00392038">
                              <w:pPr>
                                <w:spacing w:after="160"/>
                                <w:ind w:left="0" w:firstLine="0"/>
                                <w:jc w:val="left"/>
                                <w:rPr>
                                  <w:lang w:val="ro-RO"/>
                                </w:rPr>
                              </w:pPr>
                              <w:r>
                                <w:rPr>
                                  <w:rFonts w:ascii="Calibri" w:eastAsia="Calibri" w:hAnsi="Calibri" w:cs="Calibri"/>
                                  <w:color w:val="9D9C9C"/>
                                  <w:sz w:val="16"/>
                                  <w:lang w:val="ro-RO"/>
                                </w:rPr>
                                <w:t>GHID ȘI SET DE INSTRUMENTE PENTRU EVALUĂRILE DE IMPACT</w:t>
                              </w:r>
                            </w:p>
                            <w:p w:rsidR="0028705D" w:rsidRDefault="0028705D">
                              <w:pPr>
                                <w:spacing w:after="160"/>
                                <w:ind w:left="0" w:firstLine="0"/>
                                <w:jc w:val="left"/>
                              </w:pPr>
                            </w:p>
                          </w:txbxContent>
                        </wps:txbx>
                        <wps:bodyPr horzOverflow="overflow" vert="horz" lIns="0" tIns="0" rIns="0" bIns="0" rtlCol="0">
                          <a:noAutofit/>
                        </wps:bodyPr>
                      </wps:wsp>
                    </wpg:wgp>
                  </a:graphicData>
                </a:graphic>
              </wp:anchor>
            </w:drawing>
          </mc:Choice>
          <mc:Fallback>
            <w:pict>
              <v:group id="Group 112800" o:spid="_x0000_s1635" style="position:absolute;left:0;text-align:left;margin-left:562.1pt;margin-top:591.3pt;width:9pt;height:188.25pt;z-index:251715584;mso-position-horizontal-relative:page;mso-position-vertical-relative:page" coordsize="1141,23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">
                <v:rect id="Rectangle 5836" o:spid="_x0000_s1636" style="position:absolute;left:-15138;top:7250;width:31793;height:151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c9QcYA&#10;AADdAAAADwAAAGRycy9kb3ducmV2LnhtbESPT2sCMRTE70K/Q3iCN81qrZXVKFIo60VBbYvH5+bt&#10;H7p52W6irt++EQSPw8z8hpkvW1OJCzWutKxgOIhAEKdWl5wr+Dp89qcgnEfWWFkmBTdysFy8dOYY&#10;a3vlHV32PhcBwi5GBYX3dSylSwsy6Aa2Jg5eZhuDPsgml7rBa4CbSo6iaCINlhwWCqzpo6D0d382&#10;Cr6Hh/NP4rYnPmZ/7+ONT7ZZnijV67arGQhPrX+GH+21VvA2fZ3A/U14AnLx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Dc9QcYAAADdAAAADwAAAAAAAAAAAAAAAACYAgAAZHJz&#10;L2Rvd25yZXYueG1sUEsFBgAAAAAEAAQA9QAAAIsDAAAAAA==&#10;" filled="f" stroked="f">
                  <v:textbox inset="0,0,0,0">
                    <w:txbxContent>
                      <w:p w:rsidR="0028705D" w:rsidRPr="00CA53F7" w:rsidRDefault="0028705D" w:rsidP="00392038">
                        <w:pPr>
                          <w:spacing w:after="160"/>
                          <w:ind w:left="0" w:firstLine="0"/>
                          <w:jc w:val="left"/>
                          <w:rPr>
                            <w:lang w:val="ro-RO"/>
                          </w:rPr>
                        </w:pPr>
                        <w:r>
                          <w:rPr>
                            <w:rFonts w:ascii="Calibri" w:eastAsia="Calibri" w:hAnsi="Calibri" w:cs="Calibri"/>
                            <w:color w:val="9D9C9C"/>
                            <w:sz w:val="16"/>
                            <w:lang w:val="ro-RO"/>
                          </w:rPr>
                          <w:t>GHID ȘI SET DE INSTRUMENTE PENTRU EVALUĂRILE DE IMPACT</w:t>
                        </w:r>
                      </w:p>
                      <w:p w:rsidR="0028705D" w:rsidRDefault="0028705D">
                        <w:pPr>
                          <w:spacing w:after="160"/>
                          <w:ind w:left="0" w:firstLine="0"/>
                          <w:jc w:val="left"/>
                        </w:pPr>
                      </w:p>
                    </w:txbxContent>
                  </v:textbox>
                </v:rect>
                <w10:wrap type="square" anchorx="page" anchory="page"/>
              </v:group>
            </w:pict>
          </mc:Fallback>
        </mc:AlternateContent>
      </w:r>
      <w:r w:rsidRPr="0058766E">
        <w:rPr>
          <w:lang w:val="ro-RO"/>
        </w:rPr>
        <w:t xml:space="preserve">6.7 </w:t>
      </w:r>
      <w:r w:rsidR="00227757" w:rsidRPr="0058766E">
        <w:rPr>
          <w:lang w:val="ro-RO"/>
        </w:rPr>
        <w:t>ACȚIUNEA PROPUSĂ ȘI</w:t>
      </w:r>
      <w:r w:rsidRPr="0058766E">
        <w:rPr>
          <w:lang w:val="ro-RO"/>
        </w:rPr>
        <w:t xml:space="preserve"> ALTERNATIV</w:t>
      </w:r>
      <w:r w:rsidR="00227757" w:rsidRPr="0058766E">
        <w:rPr>
          <w:lang w:val="ro-RO"/>
        </w:rPr>
        <w:t>ELE</w:t>
      </w:r>
    </w:p>
    <w:p w:rsidR="00B76AF6" w:rsidRPr="0058766E" w:rsidRDefault="00FF586E">
      <w:pPr>
        <w:pStyle w:val="Heading4"/>
        <w:spacing w:after="135" w:line="259" w:lineRule="auto"/>
        <w:ind w:left="9"/>
        <w:rPr>
          <w:lang w:val="ro-RO"/>
        </w:rPr>
      </w:pPr>
      <w:r w:rsidRPr="0058766E">
        <w:rPr>
          <w:lang w:val="ro-RO"/>
        </w:rPr>
        <w:t>6.7.1</w:t>
      </w:r>
      <w:r w:rsidRPr="0058766E">
        <w:rPr>
          <w:rFonts w:ascii="Times New Roman" w:eastAsia="Times New Roman" w:hAnsi="Times New Roman" w:cs="Times New Roman"/>
          <w:lang w:val="ro-RO"/>
        </w:rPr>
        <w:t xml:space="preserve"> </w:t>
      </w:r>
      <w:r w:rsidR="00036FF7" w:rsidRPr="0058766E">
        <w:rPr>
          <w:rFonts w:ascii="Times New Roman" w:eastAsia="Times New Roman" w:hAnsi="Times New Roman" w:cs="Times New Roman"/>
          <w:lang w:val="ro-RO"/>
        </w:rPr>
        <w:t>ÎNȚELEGEREA ACȚIUNII PROPUSE</w:t>
      </w:r>
    </w:p>
    <w:p w:rsidR="00B76AF6" w:rsidRPr="0058766E" w:rsidRDefault="000A45DE">
      <w:pPr>
        <w:spacing w:after="95"/>
        <w:ind w:left="9" w:right="13"/>
        <w:rPr>
          <w:b w:val="0"/>
          <w:bCs/>
          <w:lang w:val="ro-RO"/>
        </w:rPr>
      </w:pPr>
      <w:r w:rsidRPr="0058766E">
        <w:rPr>
          <w:b w:val="0"/>
          <w:bCs/>
          <w:lang w:val="ro-RO"/>
        </w:rPr>
        <w:t xml:space="preserve">Deși acțiunea propusă este explorată inițial în timpul </w:t>
      </w:r>
      <w:r w:rsidR="00D10B1C" w:rsidRPr="0058766E">
        <w:rPr>
          <w:color w:val="00B050"/>
          <w:lang w:val="ro-RO"/>
        </w:rPr>
        <w:t>screening-ului</w:t>
      </w:r>
      <w:r w:rsidRPr="0058766E">
        <w:rPr>
          <w:b w:val="0"/>
          <w:bCs/>
          <w:lang w:val="ro-RO"/>
        </w:rPr>
        <w:t xml:space="preserve"> (Secțiunea 6.4) și al </w:t>
      </w:r>
      <w:r w:rsidRPr="0058766E">
        <w:rPr>
          <w:color w:val="00B050"/>
          <w:lang w:val="ro-RO"/>
        </w:rPr>
        <w:t xml:space="preserve">definirii domeniului de aplicare </w:t>
      </w:r>
      <w:r w:rsidRPr="0058766E">
        <w:rPr>
          <w:b w:val="0"/>
          <w:bCs/>
          <w:lang w:val="ro-RO"/>
        </w:rPr>
        <w:t xml:space="preserve">(Secțiunea 6.5), sunt necesare informații mult mai detaliate pentru raportul de </w:t>
      </w:r>
      <w:r w:rsidRPr="0058766E">
        <w:rPr>
          <w:color w:val="00B050"/>
          <w:lang w:val="ro-RO"/>
        </w:rPr>
        <w:t>evaluare a impactului</w:t>
      </w:r>
      <w:r w:rsidRPr="0058766E">
        <w:rPr>
          <w:b w:val="0"/>
          <w:bCs/>
          <w:lang w:val="ro-RO"/>
        </w:rPr>
        <w:t xml:space="preserve">. Cantitatea de informații ar trebui să corespundă anvergurii și dimensiunii </w:t>
      </w:r>
      <w:r w:rsidRPr="0058766E">
        <w:rPr>
          <w:color w:val="00B050"/>
          <w:lang w:val="ro-RO"/>
        </w:rPr>
        <w:t>acțiunii propuse</w:t>
      </w:r>
      <w:r w:rsidRPr="0058766E">
        <w:rPr>
          <w:b w:val="0"/>
          <w:bCs/>
          <w:lang w:val="ro-RO"/>
        </w:rPr>
        <w:t xml:space="preserve">. Trebuie luate în considerare toate etapele ciclului de viață al acțiunii propuse (Figura 6.5) pentru a înțelege exact ce va avea loc (în mod direct și indirect), cum și când. De asemenea, este important să înțelegem dacă sunt necesare facilități aferente sau o infrastructură aferentă pentru a sprijini acțiunea propusă – de exemplu, crearea unui </w:t>
      </w:r>
      <w:bookmarkStart w:id="0" w:name="_GoBack"/>
      <w:r w:rsidRPr="0058766E">
        <w:rPr>
          <w:b w:val="0"/>
          <w:bCs/>
          <w:lang w:val="ro-RO"/>
        </w:rPr>
        <w:t>drum</w:t>
      </w:r>
      <w:bookmarkEnd w:id="0"/>
      <w:r w:rsidRPr="0058766E">
        <w:rPr>
          <w:b w:val="0"/>
          <w:bCs/>
          <w:lang w:val="ro-RO"/>
        </w:rPr>
        <w:t xml:space="preserve"> de acces sau instalarea de cabluri electrice – deoarece acestea vor trebui, de asemenea, evaluate.</w:t>
      </w:r>
    </w:p>
    <w:p w:rsidR="00B76AF6" w:rsidRPr="0058766E" w:rsidRDefault="00FF586E">
      <w:pPr>
        <w:spacing w:after="49"/>
        <w:ind w:left="248" w:firstLine="0"/>
        <w:jc w:val="left"/>
        <w:rPr>
          <w:lang w:val="ro-RO"/>
        </w:rPr>
      </w:pPr>
      <w:r w:rsidRPr="0058766E">
        <w:rPr>
          <w:rFonts w:ascii="Calibri" w:eastAsia="Calibri" w:hAnsi="Calibri" w:cs="Calibri"/>
          <w:b w:val="0"/>
          <w:noProof/>
          <w:sz w:val="22"/>
          <w:lang w:val="en-US" w:eastAsia="en-US"/>
        </w:rPr>
        <mc:AlternateContent>
          <mc:Choice Requires="wpg">
            <w:drawing>
              <wp:inline distT="0" distB="0" distL="0" distR="0">
                <wp:extent cx="5148387" cy="390202"/>
                <wp:effectExtent l="0" t="0" r="0" b="0"/>
                <wp:docPr id="127604" name="Group 127604"/>
                <wp:cNvGraphicFramePr/>
                <a:graphic xmlns:a="http://schemas.openxmlformats.org/drawingml/2006/main">
                  <a:graphicData uri="http://schemas.microsoft.com/office/word/2010/wordprocessingGroup">
                    <wpg:wgp>
                      <wpg:cNvGrpSpPr/>
                      <wpg:grpSpPr>
                        <a:xfrm>
                          <a:off x="0" y="0"/>
                          <a:ext cx="5148387" cy="390202"/>
                          <a:chOff x="0" y="0"/>
                          <a:chExt cx="5148387" cy="390202"/>
                        </a:xfrm>
                      </wpg:grpSpPr>
                      <wps:wsp>
                        <wps:cNvPr id="5903" name="Shape 5903"/>
                        <wps:cNvSpPr/>
                        <wps:spPr>
                          <a:xfrm>
                            <a:off x="223667" y="156639"/>
                            <a:ext cx="61125" cy="26124"/>
                          </a:xfrm>
                          <a:custGeom>
                            <a:avLst/>
                            <a:gdLst/>
                            <a:ahLst/>
                            <a:cxnLst/>
                            <a:rect l="0" t="0" r="0" b="0"/>
                            <a:pathLst>
                              <a:path w="61125" h="26124">
                                <a:moveTo>
                                  <a:pt x="48285" y="229"/>
                                </a:moveTo>
                                <a:cubicBezTo>
                                  <a:pt x="54813" y="0"/>
                                  <a:pt x="60643" y="5118"/>
                                  <a:pt x="60884" y="11659"/>
                                </a:cubicBezTo>
                                <a:cubicBezTo>
                                  <a:pt x="61125" y="18200"/>
                                  <a:pt x="55982" y="24029"/>
                                  <a:pt x="49454" y="24257"/>
                                </a:cubicBezTo>
                                <a:lnTo>
                                  <a:pt x="12840" y="25883"/>
                                </a:lnTo>
                                <a:cubicBezTo>
                                  <a:pt x="6299" y="26124"/>
                                  <a:pt x="711" y="20981"/>
                                  <a:pt x="241" y="14466"/>
                                </a:cubicBezTo>
                                <a:cubicBezTo>
                                  <a:pt x="0" y="7925"/>
                                  <a:pt x="5143" y="2096"/>
                                  <a:pt x="11913" y="1867"/>
                                </a:cubicBezTo>
                                <a:lnTo>
                                  <a:pt x="48285" y="229"/>
                                </a:lnTo>
                                <a:close/>
                              </a:path>
                            </a:pathLst>
                          </a:custGeom>
                          <a:ln w="0" cap="flat">
                            <a:miter lim="127000"/>
                          </a:ln>
                        </wps:spPr>
                        <wps:style>
                          <a:lnRef idx="0">
                            <a:srgbClr val="000000">
                              <a:alpha val="0"/>
                            </a:srgbClr>
                          </a:lnRef>
                          <a:fillRef idx="1">
                            <a:srgbClr val="625D5F"/>
                          </a:fillRef>
                          <a:effectRef idx="0">
                            <a:scrgbClr r="0" g="0" b="0"/>
                          </a:effectRef>
                          <a:fontRef idx="none"/>
                        </wps:style>
                        <wps:bodyPr/>
                      </wps:wsp>
                      <wps:wsp>
                        <wps:cNvPr id="5904" name="Shape 5904"/>
                        <wps:cNvSpPr/>
                        <wps:spPr>
                          <a:xfrm>
                            <a:off x="190332" y="61943"/>
                            <a:ext cx="53404" cy="50143"/>
                          </a:xfrm>
                          <a:custGeom>
                            <a:avLst/>
                            <a:gdLst/>
                            <a:ahLst/>
                            <a:cxnLst/>
                            <a:rect l="0" t="0" r="0" b="0"/>
                            <a:pathLst>
                              <a:path w="53404" h="50143">
                                <a:moveTo>
                                  <a:pt x="40632" y="116"/>
                                </a:moveTo>
                                <a:cubicBezTo>
                                  <a:pt x="43723" y="232"/>
                                  <a:pt x="46755" y="1515"/>
                                  <a:pt x="48971" y="3966"/>
                                </a:cubicBezTo>
                                <a:cubicBezTo>
                                  <a:pt x="53404" y="8868"/>
                                  <a:pt x="53175" y="16564"/>
                                  <a:pt x="48273" y="20996"/>
                                </a:cubicBezTo>
                                <a:lnTo>
                                  <a:pt x="21450" y="45710"/>
                                </a:lnTo>
                                <a:cubicBezTo>
                                  <a:pt x="16548" y="50143"/>
                                  <a:pt x="8852" y="49914"/>
                                  <a:pt x="4420" y="45012"/>
                                </a:cubicBezTo>
                                <a:cubicBezTo>
                                  <a:pt x="0" y="40122"/>
                                  <a:pt x="216" y="32414"/>
                                  <a:pt x="5118" y="27994"/>
                                </a:cubicBezTo>
                                <a:lnTo>
                                  <a:pt x="31940" y="3267"/>
                                </a:lnTo>
                                <a:cubicBezTo>
                                  <a:pt x="34392" y="1051"/>
                                  <a:pt x="37541" y="0"/>
                                  <a:pt x="40632" y="116"/>
                                </a:cubicBezTo>
                                <a:close/>
                              </a:path>
                            </a:pathLst>
                          </a:custGeom>
                          <a:ln w="0" cap="flat">
                            <a:miter lim="127000"/>
                          </a:ln>
                        </wps:spPr>
                        <wps:style>
                          <a:lnRef idx="0">
                            <a:srgbClr val="000000">
                              <a:alpha val="0"/>
                            </a:srgbClr>
                          </a:lnRef>
                          <a:fillRef idx="1">
                            <a:srgbClr val="625D5F"/>
                          </a:fillRef>
                          <a:effectRef idx="0">
                            <a:scrgbClr r="0" g="0" b="0"/>
                          </a:effectRef>
                          <a:fontRef idx="none"/>
                        </wps:style>
                        <wps:bodyPr/>
                      </wps:wsp>
                      <wps:wsp>
                        <wps:cNvPr id="5905" name="Shape 5905"/>
                        <wps:cNvSpPr/>
                        <wps:spPr>
                          <a:xfrm>
                            <a:off x="0" y="60484"/>
                            <a:ext cx="51778" cy="51610"/>
                          </a:xfrm>
                          <a:custGeom>
                            <a:avLst/>
                            <a:gdLst/>
                            <a:ahLst/>
                            <a:cxnLst/>
                            <a:rect l="0" t="0" r="0" b="0"/>
                            <a:pathLst>
                              <a:path w="51778" h="51610">
                                <a:moveTo>
                                  <a:pt x="13418" y="59"/>
                                </a:moveTo>
                                <a:cubicBezTo>
                                  <a:pt x="16510" y="118"/>
                                  <a:pt x="19602" y="1343"/>
                                  <a:pt x="21933" y="3794"/>
                                </a:cubicBezTo>
                                <a:lnTo>
                                  <a:pt x="47358" y="30147"/>
                                </a:lnTo>
                                <a:cubicBezTo>
                                  <a:pt x="51778" y="34808"/>
                                  <a:pt x="51778" y="42517"/>
                                  <a:pt x="46888" y="46937"/>
                                </a:cubicBezTo>
                                <a:lnTo>
                                  <a:pt x="46888" y="47178"/>
                                </a:lnTo>
                                <a:cubicBezTo>
                                  <a:pt x="42215" y="51610"/>
                                  <a:pt x="34519" y="51610"/>
                                  <a:pt x="29858" y="46708"/>
                                </a:cubicBezTo>
                                <a:lnTo>
                                  <a:pt x="4661" y="20355"/>
                                </a:lnTo>
                                <a:cubicBezTo>
                                  <a:pt x="0" y="15694"/>
                                  <a:pt x="241" y="7986"/>
                                  <a:pt x="4902" y="3325"/>
                                </a:cubicBezTo>
                                <a:cubicBezTo>
                                  <a:pt x="7233" y="1108"/>
                                  <a:pt x="10325" y="0"/>
                                  <a:pt x="13418" y="59"/>
                                </a:cubicBezTo>
                                <a:close/>
                              </a:path>
                            </a:pathLst>
                          </a:custGeom>
                          <a:ln w="0" cap="flat">
                            <a:miter lim="127000"/>
                          </a:ln>
                        </wps:spPr>
                        <wps:style>
                          <a:lnRef idx="0">
                            <a:srgbClr val="000000">
                              <a:alpha val="0"/>
                            </a:srgbClr>
                          </a:lnRef>
                          <a:fillRef idx="1">
                            <a:srgbClr val="625D5F"/>
                          </a:fillRef>
                          <a:effectRef idx="0">
                            <a:scrgbClr r="0" g="0" b="0"/>
                          </a:effectRef>
                          <a:fontRef idx="none"/>
                        </wps:style>
                        <wps:bodyPr/>
                      </wps:wsp>
                      <wps:wsp>
                        <wps:cNvPr id="5906" name="Shape 5906"/>
                        <wps:cNvSpPr/>
                        <wps:spPr>
                          <a:xfrm>
                            <a:off x="106590" y="15530"/>
                            <a:ext cx="24486" cy="60643"/>
                          </a:xfrm>
                          <a:custGeom>
                            <a:avLst/>
                            <a:gdLst/>
                            <a:ahLst/>
                            <a:cxnLst/>
                            <a:rect l="0" t="0" r="0" b="0"/>
                            <a:pathLst>
                              <a:path w="24486" h="60643">
                                <a:moveTo>
                                  <a:pt x="12357" y="0"/>
                                </a:moveTo>
                                <a:lnTo>
                                  <a:pt x="12598" y="0"/>
                                </a:lnTo>
                                <a:cubicBezTo>
                                  <a:pt x="19139" y="0"/>
                                  <a:pt x="24486" y="5588"/>
                                  <a:pt x="24486" y="12129"/>
                                </a:cubicBezTo>
                                <a:lnTo>
                                  <a:pt x="24028" y="48755"/>
                                </a:lnTo>
                                <a:cubicBezTo>
                                  <a:pt x="24028" y="55270"/>
                                  <a:pt x="18428" y="60643"/>
                                  <a:pt x="11900" y="60643"/>
                                </a:cubicBezTo>
                                <a:cubicBezTo>
                                  <a:pt x="5372" y="60643"/>
                                  <a:pt x="0" y="55042"/>
                                  <a:pt x="0" y="48514"/>
                                </a:cubicBezTo>
                                <a:lnTo>
                                  <a:pt x="229" y="11887"/>
                                </a:lnTo>
                                <a:cubicBezTo>
                                  <a:pt x="470" y="5372"/>
                                  <a:pt x="5842" y="0"/>
                                  <a:pt x="12357" y="0"/>
                                </a:cubicBezTo>
                                <a:close/>
                              </a:path>
                            </a:pathLst>
                          </a:custGeom>
                          <a:ln w="0" cap="flat">
                            <a:miter lim="127000"/>
                          </a:ln>
                        </wps:spPr>
                        <wps:style>
                          <a:lnRef idx="0">
                            <a:srgbClr val="000000">
                              <a:alpha val="0"/>
                            </a:srgbClr>
                          </a:lnRef>
                          <a:fillRef idx="1">
                            <a:srgbClr val="625D5F"/>
                          </a:fillRef>
                          <a:effectRef idx="0">
                            <a:scrgbClr r="0" g="0" b="0"/>
                          </a:effectRef>
                          <a:fontRef idx="none"/>
                        </wps:style>
                        <wps:bodyPr/>
                      </wps:wsp>
                      <wps:wsp>
                        <wps:cNvPr id="5907" name="Shape 5907"/>
                        <wps:cNvSpPr/>
                        <wps:spPr>
                          <a:xfrm>
                            <a:off x="94231" y="348355"/>
                            <a:ext cx="47346" cy="21920"/>
                          </a:xfrm>
                          <a:custGeom>
                            <a:avLst/>
                            <a:gdLst/>
                            <a:ahLst/>
                            <a:cxnLst/>
                            <a:rect l="0" t="0" r="0" b="0"/>
                            <a:pathLst>
                              <a:path w="47346" h="21920">
                                <a:moveTo>
                                  <a:pt x="0" y="0"/>
                                </a:moveTo>
                                <a:lnTo>
                                  <a:pt x="47346" y="0"/>
                                </a:lnTo>
                                <a:cubicBezTo>
                                  <a:pt x="43142" y="10490"/>
                                  <a:pt x="25425" y="21920"/>
                                  <a:pt x="9093" y="10490"/>
                                </a:cubicBezTo>
                                <a:cubicBezTo>
                                  <a:pt x="4432" y="6998"/>
                                  <a:pt x="2807" y="4661"/>
                                  <a:pt x="0" y="0"/>
                                </a:cubicBezTo>
                                <a:close/>
                              </a:path>
                            </a:pathLst>
                          </a:custGeom>
                          <a:ln w="0" cap="flat">
                            <a:miter lim="127000"/>
                          </a:ln>
                        </wps:spPr>
                        <wps:style>
                          <a:lnRef idx="0">
                            <a:srgbClr val="000000">
                              <a:alpha val="0"/>
                            </a:srgbClr>
                          </a:lnRef>
                          <a:fillRef idx="1">
                            <a:srgbClr val="625D5F"/>
                          </a:fillRef>
                          <a:effectRef idx="0">
                            <a:scrgbClr r="0" g="0" b="0"/>
                          </a:effectRef>
                          <a:fontRef idx="none"/>
                        </wps:style>
                        <wps:bodyPr/>
                      </wps:wsp>
                      <wps:wsp>
                        <wps:cNvPr id="5908" name="Shape 5908"/>
                        <wps:cNvSpPr/>
                        <wps:spPr>
                          <a:xfrm>
                            <a:off x="82338" y="326898"/>
                            <a:ext cx="71603" cy="17259"/>
                          </a:xfrm>
                          <a:custGeom>
                            <a:avLst/>
                            <a:gdLst/>
                            <a:ahLst/>
                            <a:cxnLst/>
                            <a:rect l="0" t="0" r="0" b="0"/>
                            <a:pathLst>
                              <a:path w="71603" h="17259">
                                <a:moveTo>
                                  <a:pt x="59039" y="232"/>
                                </a:moveTo>
                                <a:cubicBezTo>
                                  <a:pt x="62449" y="346"/>
                                  <a:pt x="65538" y="926"/>
                                  <a:pt x="67170" y="2794"/>
                                </a:cubicBezTo>
                                <a:cubicBezTo>
                                  <a:pt x="71603" y="7696"/>
                                  <a:pt x="68339" y="14465"/>
                                  <a:pt x="63678" y="15634"/>
                                </a:cubicBezTo>
                                <a:cubicBezTo>
                                  <a:pt x="60871" y="16319"/>
                                  <a:pt x="27991" y="15849"/>
                                  <a:pt x="22162" y="15849"/>
                                </a:cubicBezTo>
                                <a:cubicBezTo>
                                  <a:pt x="16091" y="15849"/>
                                  <a:pt x="6769" y="17259"/>
                                  <a:pt x="3734" y="13297"/>
                                </a:cubicBezTo>
                                <a:cubicBezTo>
                                  <a:pt x="0" y="8624"/>
                                  <a:pt x="2108" y="1867"/>
                                  <a:pt x="7696" y="698"/>
                                </a:cubicBezTo>
                                <a:cubicBezTo>
                                  <a:pt x="10503" y="0"/>
                                  <a:pt x="43383" y="470"/>
                                  <a:pt x="48984" y="470"/>
                                </a:cubicBezTo>
                                <a:cubicBezTo>
                                  <a:pt x="51899" y="470"/>
                                  <a:pt x="55629" y="117"/>
                                  <a:pt x="59039" y="232"/>
                                </a:cubicBezTo>
                                <a:close/>
                              </a:path>
                            </a:pathLst>
                          </a:custGeom>
                          <a:ln w="0" cap="flat">
                            <a:miter lim="127000"/>
                          </a:ln>
                        </wps:spPr>
                        <wps:style>
                          <a:lnRef idx="0">
                            <a:srgbClr val="000000">
                              <a:alpha val="0"/>
                            </a:srgbClr>
                          </a:lnRef>
                          <a:fillRef idx="1">
                            <a:srgbClr val="625D5F"/>
                          </a:fillRef>
                          <a:effectRef idx="0">
                            <a:scrgbClr r="0" g="0" b="0"/>
                          </a:effectRef>
                          <a:fontRef idx="none"/>
                        </wps:style>
                        <wps:bodyPr/>
                      </wps:wsp>
                      <wps:wsp>
                        <wps:cNvPr id="5909" name="Shape 5909"/>
                        <wps:cNvSpPr/>
                        <wps:spPr>
                          <a:xfrm>
                            <a:off x="78144" y="304271"/>
                            <a:ext cx="79057" cy="18897"/>
                          </a:xfrm>
                          <a:custGeom>
                            <a:avLst/>
                            <a:gdLst/>
                            <a:ahLst/>
                            <a:cxnLst/>
                            <a:rect l="0" t="0" r="0" b="0"/>
                            <a:pathLst>
                              <a:path w="79057" h="18897">
                                <a:moveTo>
                                  <a:pt x="64691" y="494"/>
                                </a:moveTo>
                                <a:cubicBezTo>
                                  <a:pt x="68920" y="581"/>
                                  <a:pt x="72885" y="1047"/>
                                  <a:pt x="74638" y="2565"/>
                                </a:cubicBezTo>
                                <a:cubicBezTo>
                                  <a:pt x="79057" y="6756"/>
                                  <a:pt x="77889" y="15392"/>
                                  <a:pt x="71831" y="17031"/>
                                </a:cubicBezTo>
                                <a:cubicBezTo>
                                  <a:pt x="67399" y="18428"/>
                                  <a:pt x="33820" y="17487"/>
                                  <a:pt x="26352" y="17487"/>
                                </a:cubicBezTo>
                                <a:cubicBezTo>
                                  <a:pt x="20523" y="17487"/>
                                  <a:pt x="8852" y="18897"/>
                                  <a:pt x="5118" y="15633"/>
                                </a:cubicBezTo>
                                <a:cubicBezTo>
                                  <a:pt x="0" y="11201"/>
                                  <a:pt x="1867" y="2807"/>
                                  <a:pt x="7925" y="1168"/>
                                </a:cubicBezTo>
                                <a:cubicBezTo>
                                  <a:pt x="11659" y="0"/>
                                  <a:pt x="46177" y="698"/>
                                  <a:pt x="53162" y="698"/>
                                </a:cubicBezTo>
                                <a:cubicBezTo>
                                  <a:pt x="55969" y="698"/>
                                  <a:pt x="60462" y="406"/>
                                  <a:pt x="64691" y="494"/>
                                </a:cubicBezTo>
                                <a:close/>
                              </a:path>
                            </a:pathLst>
                          </a:custGeom>
                          <a:ln w="0" cap="flat">
                            <a:miter lim="127000"/>
                          </a:ln>
                        </wps:spPr>
                        <wps:style>
                          <a:lnRef idx="0">
                            <a:srgbClr val="000000">
                              <a:alpha val="0"/>
                            </a:srgbClr>
                          </a:lnRef>
                          <a:fillRef idx="1">
                            <a:srgbClr val="625D5F"/>
                          </a:fillRef>
                          <a:effectRef idx="0">
                            <a:scrgbClr r="0" g="0" b="0"/>
                          </a:effectRef>
                          <a:fontRef idx="none"/>
                        </wps:style>
                        <wps:bodyPr/>
                      </wps:wsp>
                      <wps:wsp>
                        <wps:cNvPr id="5910" name="Shape 5910"/>
                        <wps:cNvSpPr/>
                        <wps:spPr>
                          <a:xfrm>
                            <a:off x="31257" y="92022"/>
                            <a:ext cx="173291" cy="206184"/>
                          </a:xfrm>
                          <a:custGeom>
                            <a:avLst/>
                            <a:gdLst/>
                            <a:ahLst/>
                            <a:cxnLst/>
                            <a:rect l="0" t="0" r="0" b="0"/>
                            <a:pathLst>
                              <a:path w="173291" h="206184">
                                <a:moveTo>
                                  <a:pt x="85839" y="0"/>
                                </a:moveTo>
                                <a:lnTo>
                                  <a:pt x="87224" y="0"/>
                                </a:lnTo>
                                <a:cubicBezTo>
                                  <a:pt x="89103" y="0"/>
                                  <a:pt x="90957" y="241"/>
                                  <a:pt x="92596" y="241"/>
                                </a:cubicBezTo>
                                <a:cubicBezTo>
                                  <a:pt x="121285" y="3505"/>
                                  <a:pt x="140411" y="17500"/>
                                  <a:pt x="152768" y="34061"/>
                                </a:cubicBezTo>
                                <a:cubicBezTo>
                                  <a:pt x="166764" y="53187"/>
                                  <a:pt x="173291" y="79769"/>
                                  <a:pt x="163500" y="107290"/>
                                </a:cubicBezTo>
                                <a:cubicBezTo>
                                  <a:pt x="157201" y="124790"/>
                                  <a:pt x="146241" y="133426"/>
                                  <a:pt x="138074" y="151612"/>
                                </a:cubicBezTo>
                                <a:cubicBezTo>
                                  <a:pt x="134112" y="160706"/>
                                  <a:pt x="129223" y="177965"/>
                                  <a:pt x="127343" y="187528"/>
                                </a:cubicBezTo>
                                <a:cubicBezTo>
                                  <a:pt x="123850" y="206184"/>
                                  <a:pt x="112420" y="205956"/>
                                  <a:pt x="99352" y="205956"/>
                                </a:cubicBezTo>
                                <a:lnTo>
                                  <a:pt x="90729" y="205956"/>
                                </a:lnTo>
                                <a:lnTo>
                                  <a:pt x="90729" y="124078"/>
                                </a:lnTo>
                                <a:lnTo>
                                  <a:pt x="109385" y="105435"/>
                                </a:lnTo>
                                <a:cubicBezTo>
                                  <a:pt x="111481" y="103339"/>
                                  <a:pt x="111481" y="99822"/>
                                  <a:pt x="109385" y="97498"/>
                                </a:cubicBezTo>
                                <a:cubicBezTo>
                                  <a:pt x="107061" y="95402"/>
                                  <a:pt x="103556" y="95402"/>
                                  <a:pt x="101460" y="97498"/>
                                </a:cubicBezTo>
                                <a:lnTo>
                                  <a:pt x="84899" y="114287"/>
                                </a:lnTo>
                                <a:lnTo>
                                  <a:pt x="68097" y="97498"/>
                                </a:lnTo>
                                <a:cubicBezTo>
                                  <a:pt x="66002" y="95402"/>
                                  <a:pt x="62509" y="95402"/>
                                  <a:pt x="60414" y="97498"/>
                                </a:cubicBezTo>
                                <a:cubicBezTo>
                                  <a:pt x="58077" y="99822"/>
                                  <a:pt x="58077" y="103339"/>
                                  <a:pt x="60414" y="105435"/>
                                </a:cubicBezTo>
                                <a:lnTo>
                                  <a:pt x="79540" y="124561"/>
                                </a:lnTo>
                                <a:lnTo>
                                  <a:pt x="79540" y="205956"/>
                                </a:lnTo>
                                <a:lnTo>
                                  <a:pt x="73927" y="205956"/>
                                </a:lnTo>
                                <a:cubicBezTo>
                                  <a:pt x="60871" y="205956"/>
                                  <a:pt x="49213" y="206184"/>
                                  <a:pt x="45949" y="187528"/>
                                </a:cubicBezTo>
                                <a:cubicBezTo>
                                  <a:pt x="44082" y="177965"/>
                                  <a:pt x="39179" y="160706"/>
                                  <a:pt x="35230" y="151612"/>
                                </a:cubicBezTo>
                                <a:cubicBezTo>
                                  <a:pt x="27051" y="133426"/>
                                  <a:pt x="16091" y="124790"/>
                                  <a:pt x="9804" y="107290"/>
                                </a:cubicBezTo>
                                <a:cubicBezTo>
                                  <a:pt x="0" y="79769"/>
                                  <a:pt x="6299" y="53187"/>
                                  <a:pt x="20523" y="34061"/>
                                </a:cubicBezTo>
                                <a:cubicBezTo>
                                  <a:pt x="32652" y="17500"/>
                                  <a:pt x="52019" y="3505"/>
                                  <a:pt x="80467" y="241"/>
                                </a:cubicBezTo>
                                <a:cubicBezTo>
                                  <a:pt x="82334" y="241"/>
                                  <a:pt x="84201" y="0"/>
                                  <a:pt x="85839" y="0"/>
                                </a:cubicBezTo>
                                <a:close/>
                              </a:path>
                            </a:pathLst>
                          </a:custGeom>
                          <a:ln w="0" cap="flat">
                            <a:miter lim="127000"/>
                          </a:ln>
                        </wps:spPr>
                        <wps:style>
                          <a:lnRef idx="0">
                            <a:srgbClr val="000000">
                              <a:alpha val="0"/>
                            </a:srgbClr>
                          </a:lnRef>
                          <a:fillRef idx="1">
                            <a:srgbClr val="625D5F"/>
                          </a:fillRef>
                          <a:effectRef idx="0">
                            <a:scrgbClr r="0" g="0" b="0"/>
                          </a:effectRef>
                          <a:fontRef idx="none"/>
                        </wps:style>
                        <wps:bodyPr/>
                      </wps:wsp>
                      <wps:wsp>
                        <wps:cNvPr id="5911" name="Shape 5911"/>
                        <wps:cNvSpPr/>
                        <wps:spPr>
                          <a:xfrm>
                            <a:off x="914615" y="43056"/>
                            <a:ext cx="125362" cy="330937"/>
                          </a:xfrm>
                          <a:custGeom>
                            <a:avLst/>
                            <a:gdLst/>
                            <a:ahLst/>
                            <a:cxnLst/>
                            <a:rect l="0" t="0" r="0" b="0"/>
                            <a:pathLst>
                              <a:path w="125362" h="330937">
                                <a:moveTo>
                                  <a:pt x="125362" y="0"/>
                                </a:moveTo>
                                <a:lnTo>
                                  <a:pt x="125362" y="14074"/>
                                </a:lnTo>
                                <a:lnTo>
                                  <a:pt x="14262" y="14313"/>
                                </a:lnTo>
                                <a:lnTo>
                                  <a:pt x="14668" y="316662"/>
                                </a:lnTo>
                                <a:lnTo>
                                  <a:pt x="125362" y="316465"/>
                                </a:lnTo>
                                <a:lnTo>
                                  <a:pt x="125362" y="330735"/>
                                </a:lnTo>
                                <a:lnTo>
                                  <a:pt x="7633" y="330937"/>
                                </a:lnTo>
                                <a:cubicBezTo>
                                  <a:pt x="3823" y="330937"/>
                                  <a:pt x="610" y="327711"/>
                                  <a:pt x="610" y="323686"/>
                                </a:cubicBezTo>
                                <a:lnTo>
                                  <a:pt x="0" y="7278"/>
                                </a:lnTo>
                                <a:cubicBezTo>
                                  <a:pt x="0" y="3252"/>
                                  <a:pt x="3213" y="242"/>
                                  <a:pt x="7036" y="242"/>
                                </a:cubicBezTo>
                                <a:lnTo>
                                  <a:pt x="125362" y="0"/>
                                </a:lnTo>
                                <a:close/>
                              </a:path>
                            </a:pathLst>
                          </a:custGeom>
                          <a:ln w="0" cap="flat">
                            <a:miter lim="127000"/>
                          </a:ln>
                        </wps:spPr>
                        <wps:style>
                          <a:lnRef idx="0">
                            <a:srgbClr val="000000">
                              <a:alpha val="0"/>
                            </a:srgbClr>
                          </a:lnRef>
                          <a:fillRef idx="1">
                            <a:srgbClr val="625D5F"/>
                          </a:fillRef>
                          <a:effectRef idx="0">
                            <a:scrgbClr r="0" g="0" b="0"/>
                          </a:effectRef>
                          <a:fontRef idx="none"/>
                        </wps:style>
                        <wps:bodyPr/>
                      </wps:wsp>
                      <wps:wsp>
                        <wps:cNvPr id="5912" name="Shape 5912"/>
                        <wps:cNvSpPr/>
                        <wps:spPr>
                          <a:xfrm>
                            <a:off x="1039976" y="42892"/>
                            <a:ext cx="125362" cy="330899"/>
                          </a:xfrm>
                          <a:custGeom>
                            <a:avLst/>
                            <a:gdLst/>
                            <a:ahLst/>
                            <a:cxnLst/>
                            <a:rect l="0" t="0" r="0" b="0"/>
                            <a:pathLst>
                              <a:path w="125362" h="330899">
                                <a:moveTo>
                                  <a:pt x="80175" y="0"/>
                                </a:moveTo>
                                <a:cubicBezTo>
                                  <a:pt x="82169" y="0"/>
                                  <a:pt x="83985" y="609"/>
                                  <a:pt x="85585" y="2019"/>
                                </a:cubicBezTo>
                                <a:lnTo>
                                  <a:pt x="122758" y="39776"/>
                                </a:lnTo>
                                <a:cubicBezTo>
                                  <a:pt x="124168" y="40983"/>
                                  <a:pt x="124968" y="42799"/>
                                  <a:pt x="124968" y="44805"/>
                                </a:cubicBezTo>
                                <a:lnTo>
                                  <a:pt x="125362" y="323659"/>
                                </a:lnTo>
                                <a:cubicBezTo>
                                  <a:pt x="125362" y="327482"/>
                                  <a:pt x="122149" y="330695"/>
                                  <a:pt x="118339" y="330695"/>
                                </a:cubicBezTo>
                                <a:lnTo>
                                  <a:pt x="0" y="330899"/>
                                </a:lnTo>
                                <a:lnTo>
                                  <a:pt x="0" y="316630"/>
                                </a:lnTo>
                                <a:lnTo>
                                  <a:pt x="111100" y="316433"/>
                                </a:lnTo>
                                <a:lnTo>
                                  <a:pt x="110693" y="47612"/>
                                </a:lnTo>
                                <a:lnTo>
                                  <a:pt x="77559" y="14071"/>
                                </a:lnTo>
                                <a:lnTo>
                                  <a:pt x="0" y="14238"/>
                                </a:lnTo>
                                <a:lnTo>
                                  <a:pt x="0" y="164"/>
                                </a:lnTo>
                                <a:lnTo>
                                  <a:pt x="80175" y="0"/>
                                </a:lnTo>
                                <a:close/>
                              </a:path>
                            </a:pathLst>
                          </a:custGeom>
                          <a:ln w="0" cap="flat">
                            <a:miter lim="127000"/>
                          </a:ln>
                        </wps:spPr>
                        <wps:style>
                          <a:lnRef idx="0">
                            <a:srgbClr val="000000">
                              <a:alpha val="0"/>
                            </a:srgbClr>
                          </a:lnRef>
                          <a:fillRef idx="1">
                            <a:srgbClr val="625D5F"/>
                          </a:fillRef>
                          <a:effectRef idx="0">
                            <a:scrgbClr r="0" g="0" b="0"/>
                          </a:effectRef>
                          <a:fontRef idx="none"/>
                        </wps:style>
                        <wps:bodyPr/>
                      </wps:wsp>
                      <wps:wsp>
                        <wps:cNvPr id="5913" name="Shape 5913"/>
                        <wps:cNvSpPr/>
                        <wps:spPr>
                          <a:xfrm>
                            <a:off x="1117731" y="56358"/>
                            <a:ext cx="34760" cy="35560"/>
                          </a:xfrm>
                          <a:custGeom>
                            <a:avLst/>
                            <a:gdLst/>
                            <a:ahLst/>
                            <a:cxnLst/>
                            <a:rect l="0" t="0" r="0" b="0"/>
                            <a:pathLst>
                              <a:path w="34760" h="35560">
                                <a:moveTo>
                                  <a:pt x="0" y="0"/>
                                </a:moveTo>
                                <a:lnTo>
                                  <a:pt x="34760" y="35560"/>
                                </a:lnTo>
                                <a:lnTo>
                                  <a:pt x="0" y="35560"/>
                                </a:lnTo>
                                <a:lnTo>
                                  <a:pt x="0" y="0"/>
                                </a:lnTo>
                                <a:close/>
                              </a:path>
                            </a:pathLst>
                          </a:custGeom>
                          <a:ln w="0" cap="flat">
                            <a:miter lim="127000"/>
                          </a:ln>
                        </wps:spPr>
                        <wps:style>
                          <a:lnRef idx="0">
                            <a:srgbClr val="000000">
                              <a:alpha val="0"/>
                            </a:srgbClr>
                          </a:lnRef>
                          <a:fillRef idx="1">
                            <a:srgbClr val="625D5F"/>
                          </a:fillRef>
                          <a:effectRef idx="0">
                            <a:scrgbClr r="0" g="0" b="0"/>
                          </a:effectRef>
                          <a:fontRef idx="none"/>
                        </wps:style>
                        <wps:bodyPr/>
                      </wps:wsp>
                      <wps:wsp>
                        <wps:cNvPr id="5914" name="Shape 5914"/>
                        <wps:cNvSpPr/>
                        <wps:spPr>
                          <a:xfrm>
                            <a:off x="983116" y="194782"/>
                            <a:ext cx="43206" cy="43193"/>
                          </a:xfrm>
                          <a:custGeom>
                            <a:avLst/>
                            <a:gdLst/>
                            <a:ahLst/>
                            <a:cxnLst/>
                            <a:rect l="0" t="0" r="0" b="0"/>
                            <a:pathLst>
                              <a:path w="43206" h="43193">
                                <a:moveTo>
                                  <a:pt x="2426" y="2413"/>
                                </a:moveTo>
                                <a:cubicBezTo>
                                  <a:pt x="4826" y="0"/>
                                  <a:pt x="8852" y="0"/>
                                  <a:pt x="11265" y="2413"/>
                                </a:cubicBezTo>
                                <a:lnTo>
                                  <a:pt x="21514" y="12649"/>
                                </a:lnTo>
                                <a:lnTo>
                                  <a:pt x="31750" y="2413"/>
                                </a:lnTo>
                                <a:cubicBezTo>
                                  <a:pt x="34163" y="0"/>
                                  <a:pt x="38176" y="0"/>
                                  <a:pt x="40792" y="2413"/>
                                </a:cubicBezTo>
                                <a:cubicBezTo>
                                  <a:pt x="43206" y="5029"/>
                                  <a:pt x="43206" y="9042"/>
                                  <a:pt x="40792" y="11443"/>
                                </a:cubicBezTo>
                                <a:lnTo>
                                  <a:pt x="30543" y="21692"/>
                                </a:lnTo>
                                <a:lnTo>
                                  <a:pt x="40792" y="31738"/>
                                </a:lnTo>
                                <a:cubicBezTo>
                                  <a:pt x="43206" y="34354"/>
                                  <a:pt x="43206" y="38379"/>
                                  <a:pt x="40792" y="40780"/>
                                </a:cubicBezTo>
                                <a:cubicBezTo>
                                  <a:pt x="38176" y="43193"/>
                                  <a:pt x="34163" y="43193"/>
                                  <a:pt x="31750" y="40780"/>
                                </a:cubicBezTo>
                                <a:lnTo>
                                  <a:pt x="21514" y="30531"/>
                                </a:lnTo>
                                <a:lnTo>
                                  <a:pt x="11265" y="40780"/>
                                </a:lnTo>
                                <a:cubicBezTo>
                                  <a:pt x="8852" y="43193"/>
                                  <a:pt x="4826" y="43193"/>
                                  <a:pt x="2426" y="40780"/>
                                </a:cubicBezTo>
                                <a:cubicBezTo>
                                  <a:pt x="0" y="38379"/>
                                  <a:pt x="0" y="34354"/>
                                  <a:pt x="2426" y="31738"/>
                                </a:cubicBezTo>
                                <a:lnTo>
                                  <a:pt x="12662" y="21692"/>
                                </a:lnTo>
                                <a:lnTo>
                                  <a:pt x="2426" y="11443"/>
                                </a:lnTo>
                                <a:cubicBezTo>
                                  <a:pt x="0" y="9042"/>
                                  <a:pt x="0" y="5029"/>
                                  <a:pt x="2426" y="2413"/>
                                </a:cubicBezTo>
                                <a:close/>
                              </a:path>
                            </a:pathLst>
                          </a:custGeom>
                          <a:ln w="0" cap="flat">
                            <a:miter lim="127000"/>
                          </a:ln>
                        </wps:spPr>
                        <wps:style>
                          <a:lnRef idx="0">
                            <a:srgbClr val="000000">
                              <a:alpha val="0"/>
                            </a:srgbClr>
                          </a:lnRef>
                          <a:fillRef idx="1">
                            <a:srgbClr val="625D5F"/>
                          </a:fillRef>
                          <a:effectRef idx="0">
                            <a:scrgbClr r="0" g="0" b="0"/>
                          </a:effectRef>
                          <a:fontRef idx="none"/>
                        </wps:style>
                        <wps:bodyPr/>
                      </wps:wsp>
                      <wps:wsp>
                        <wps:cNvPr id="5915" name="Shape 5915"/>
                        <wps:cNvSpPr/>
                        <wps:spPr>
                          <a:xfrm>
                            <a:off x="1072920" y="233556"/>
                            <a:ext cx="43206" cy="43193"/>
                          </a:xfrm>
                          <a:custGeom>
                            <a:avLst/>
                            <a:gdLst/>
                            <a:ahLst/>
                            <a:cxnLst/>
                            <a:rect l="0" t="0" r="0" b="0"/>
                            <a:pathLst>
                              <a:path w="43206" h="43193">
                                <a:moveTo>
                                  <a:pt x="2426" y="2413"/>
                                </a:moveTo>
                                <a:cubicBezTo>
                                  <a:pt x="4826" y="0"/>
                                  <a:pt x="8839" y="0"/>
                                  <a:pt x="11456" y="2413"/>
                                </a:cubicBezTo>
                                <a:lnTo>
                                  <a:pt x="21514" y="12649"/>
                                </a:lnTo>
                                <a:lnTo>
                                  <a:pt x="31750" y="2413"/>
                                </a:lnTo>
                                <a:cubicBezTo>
                                  <a:pt x="34366" y="0"/>
                                  <a:pt x="38379" y="0"/>
                                  <a:pt x="40792" y="2413"/>
                                </a:cubicBezTo>
                                <a:cubicBezTo>
                                  <a:pt x="43206" y="4814"/>
                                  <a:pt x="43206" y="8839"/>
                                  <a:pt x="40792" y="11443"/>
                                </a:cubicBezTo>
                                <a:lnTo>
                                  <a:pt x="30543" y="21501"/>
                                </a:lnTo>
                                <a:lnTo>
                                  <a:pt x="40792" y="31738"/>
                                </a:lnTo>
                                <a:cubicBezTo>
                                  <a:pt x="43206" y="34151"/>
                                  <a:pt x="43206" y="38164"/>
                                  <a:pt x="40792" y="40780"/>
                                </a:cubicBezTo>
                                <a:cubicBezTo>
                                  <a:pt x="38176" y="43193"/>
                                  <a:pt x="34366" y="43193"/>
                                  <a:pt x="31750" y="40780"/>
                                </a:cubicBezTo>
                                <a:lnTo>
                                  <a:pt x="21514" y="30531"/>
                                </a:lnTo>
                                <a:lnTo>
                                  <a:pt x="11456" y="40780"/>
                                </a:lnTo>
                                <a:cubicBezTo>
                                  <a:pt x="8839" y="43193"/>
                                  <a:pt x="4826" y="43193"/>
                                  <a:pt x="2426" y="40780"/>
                                </a:cubicBezTo>
                                <a:cubicBezTo>
                                  <a:pt x="0" y="38164"/>
                                  <a:pt x="0" y="34151"/>
                                  <a:pt x="2426" y="31738"/>
                                </a:cubicBezTo>
                                <a:lnTo>
                                  <a:pt x="12662" y="21501"/>
                                </a:lnTo>
                                <a:lnTo>
                                  <a:pt x="2426" y="11443"/>
                                </a:lnTo>
                                <a:cubicBezTo>
                                  <a:pt x="0" y="8839"/>
                                  <a:pt x="0" y="4814"/>
                                  <a:pt x="2426" y="2413"/>
                                </a:cubicBezTo>
                                <a:close/>
                              </a:path>
                            </a:pathLst>
                          </a:custGeom>
                          <a:ln w="0" cap="flat">
                            <a:miter lim="127000"/>
                          </a:ln>
                        </wps:spPr>
                        <wps:style>
                          <a:lnRef idx="0">
                            <a:srgbClr val="000000">
                              <a:alpha val="0"/>
                            </a:srgbClr>
                          </a:lnRef>
                          <a:fillRef idx="1">
                            <a:srgbClr val="625D5F"/>
                          </a:fillRef>
                          <a:effectRef idx="0">
                            <a:scrgbClr r="0" g="0" b="0"/>
                          </a:effectRef>
                          <a:fontRef idx="none"/>
                        </wps:style>
                        <wps:bodyPr/>
                      </wps:wsp>
                      <wps:wsp>
                        <wps:cNvPr id="5916" name="Shape 5916"/>
                        <wps:cNvSpPr/>
                        <wps:spPr>
                          <a:xfrm>
                            <a:off x="961430" y="139323"/>
                            <a:ext cx="142634" cy="152502"/>
                          </a:xfrm>
                          <a:custGeom>
                            <a:avLst/>
                            <a:gdLst/>
                            <a:ahLst/>
                            <a:cxnLst/>
                            <a:rect l="0" t="0" r="0" b="0"/>
                            <a:pathLst>
                              <a:path w="142634" h="152502">
                                <a:moveTo>
                                  <a:pt x="107886" y="0"/>
                                </a:moveTo>
                                <a:lnTo>
                                  <a:pt x="110299" y="0"/>
                                </a:lnTo>
                                <a:lnTo>
                                  <a:pt x="110490" y="215"/>
                                </a:lnTo>
                                <a:lnTo>
                                  <a:pt x="111100" y="215"/>
                                </a:lnTo>
                                <a:lnTo>
                                  <a:pt x="111100" y="406"/>
                                </a:lnTo>
                                <a:lnTo>
                                  <a:pt x="111696" y="406"/>
                                </a:lnTo>
                                <a:lnTo>
                                  <a:pt x="111696" y="609"/>
                                </a:lnTo>
                                <a:lnTo>
                                  <a:pt x="112103" y="609"/>
                                </a:lnTo>
                                <a:lnTo>
                                  <a:pt x="112103" y="813"/>
                                </a:lnTo>
                                <a:lnTo>
                                  <a:pt x="112306" y="813"/>
                                </a:lnTo>
                                <a:lnTo>
                                  <a:pt x="112306" y="1016"/>
                                </a:lnTo>
                                <a:lnTo>
                                  <a:pt x="112700" y="1016"/>
                                </a:lnTo>
                                <a:lnTo>
                                  <a:pt x="112700" y="1206"/>
                                </a:lnTo>
                                <a:lnTo>
                                  <a:pt x="112903" y="1206"/>
                                </a:lnTo>
                                <a:lnTo>
                                  <a:pt x="112903" y="1410"/>
                                </a:lnTo>
                                <a:lnTo>
                                  <a:pt x="113106" y="1410"/>
                                </a:lnTo>
                                <a:lnTo>
                                  <a:pt x="139827" y="23914"/>
                                </a:lnTo>
                                <a:cubicBezTo>
                                  <a:pt x="142443" y="26124"/>
                                  <a:pt x="142634" y="30137"/>
                                  <a:pt x="140424" y="32753"/>
                                </a:cubicBezTo>
                                <a:cubicBezTo>
                                  <a:pt x="138214" y="35369"/>
                                  <a:pt x="134404" y="35560"/>
                                  <a:pt x="131788" y="33350"/>
                                </a:cubicBezTo>
                                <a:lnTo>
                                  <a:pt x="115519" y="19698"/>
                                </a:lnTo>
                                <a:cubicBezTo>
                                  <a:pt x="115113" y="66104"/>
                                  <a:pt x="103060" y="98044"/>
                                  <a:pt x="84379" y="118935"/>
                                </a:cubicBezTo>
                                <a:cubicBezTo>
                                  <a:pt x="64287" y="141643"/>
                                  <a:pt x="36563" y="151282"/>
                                  <a:pt x="7836" y="152285"/>
                                </a:cubicBezTo>
                                <a:lnTo>
                                  <a:pt x="6426" y="152285"/>
                                </a:lnTo>
                                <a:cubicBezTo>
                                  <a:pt x="3010" y="152502"/>
                                  <a:pt x="203" y="149885"/>
                                  <a:pt x="0" y="146456"/>
                                </a:cubicBezTo>
                                <a:cubicBezTo>
                                  <a:pt x="0" y="143053"/>
                                  <a:pt x="2616" y="140043"/>
                                  <a:pt x="6032" y="140043"/>
                                </a:cubicBezTo>
                                <a:lnTo>
                                  <a:pt x="7442" y="140043"/>
                                </a:lnTo>
                                <a:cubicBezTo>
                                  <a:pt x="32944" y="139040"/>
                                  <a:pt x="57455" y="130594"/>
                                  <a:pt x="75146" y="110706"/>
                                </a:cubicBezTo>
                                <a:cubicBezTo>
                                  <a:pt x="92011" y="91821"/>
                                  <a:pt x="102857" y="62497"/>
                                  <a:pt x="103060" y="19304"/>
                                </a:cubicBezTo>
                                <a:lnTo>
                                  <a:pt x="86385" y="33350"/>
                                </a:lnTo>
                                <a:cubicBezTo>
                                  <a:pt x="83769" y="35560"/>
                                  <a:pt x="79756" y="35369"/>
                                  <a:pt x="77546" y="32753"/>
                                </a:cubicBezTo>
                                <a:cubicBezTo>
                                  <a:pt x="75336" y="30137"/>
                                  <a:pt x="75743" y="26124"/>
                                  <a:pt x="78346" y="23914"/>
                                </a:cubicBezTo>
                                <a:lnTo>
                                  <a:pt x="105067" y="1410"/>
                                </a:lnTo>
                                <a:lnTo>
                                  <a:pt x="105270" y="1410"/>
                                </a:lnTo>
                                <a:lnTo>
                                  <a:pt x="105270" y="1206"/>
                                </a:lnTo>
                                <a:lnTo>
                                  <a:pt x="105473" y="1206"/>
                                </a:lnTo>
                                <a:lnTo>
                                  <a:pt x="105473" y="1016"/>
                                </a:lnTo>
                                <a:lnTo>
                                  <a:pt x="105664" y="1016"/>
                                </a:lnTo>
                                <a:lnTo>
                                  <a:pt x="105880" y="813"/>
                                </a:lnTo>
                                <a:lnTo>
                                  <a:pt x="106070" y="813"/>
                                </a:lnTo>
                                <a:lnTo>
                                  <a:pt x="106070" y="609"/>
                                </a:lnTo>
                                <a:lnTo>
                                  <a:pt x="106477" y="609"/>
                                </a:lnTo>
                                <a:lnTo>
                                  <a:pt x="106477" y="406"/>
                                </a:lnTo>
                                <a:lnTo>
                                  <a:pt x="106883" y="406"/>
                                </a:lnTo>
                                <a:lnTo>
                                  <a:pt x="107074" y="215"/>
                                </a:lnTo>
                                <a:lnTo>
                                  <a:pt x="107683" y="215"/>
                                </a:lnTo>
                                <a:lnTo>
                                  <a:pt x="107886" y="0"/>
                                </a:lnTo>
                                <a:close/>
                              </a:path>
                            </a:pathLst>
                          </a:custGeom>
                          <a:ln w="0" cap="flat">
                            <a:miter lim="127000"/>
                          </a:ln>
                        </wps:spPr>
                        <wps:style>
                          <a:lnRef idx="0">
                            <a:srgbClr val="000000">
                              <a:alpha val="0"/>
                            </a:srgbClr>
                          </a:lnRef>
                          <a:fillRef idx="1">
                            <a:srgbClr val="625D5F"/>
                          </a:fillRef>
                          <a:effectRef idx="0">
                            <a:scrgbClr r="0" g="0" b="0"/>
                          </a:effectRef>
                          <a:fontRef idx="none"/>
                        </wps:style>
                        <wps:bodyPr/>
                      </wps:wsp>
                      <wps:wsp>
                        <wps:cNvPr id="5917" name="Shape 5917"/>
                        <wps:cNvSpPr/>
                        <wps:spPr>
                          <a:xfrm>
                            <a:off x="1051437" y="83069"/>
                            <a:ext cx="43993" cy="44006"/>
                          </a:xfrm>
                          <a:custGeom>
                            <a:avLst/>
                            <a:gdLst/>
                            <a:ahLst/>
                            <a:cxnLst/>
                            <a:rect l="0" t="0" r="0" b="0"/>
                            <a:pathLst>
                              <a:path w="43993" h="44006">
                                <a:moveTo>
                                  <a:pt x="21895" y="0"/>
                                </a:moveTo>
                                <a:cubicBezTo>
                                  <a:pt x="34150" y="0"/>
                                  <a:pt x="43993" y="9843"/>
                                  <a:pt x="43993" y="21908"/>
                                </a:cubicBezTo>
                                <a:cubicBezTo>
                                  <a:pt x="43993" y="34163"/>
                                  <a:pt x="34150" y="44006"/>
                                  <a:pt x="21895" y="44006"/>
                                </a:cubicBezTo>
                                <a:cubicBezTo>
                                  <a:pt x="9842" y="44006"/>
                                  <a:pt x="0" y="34163"/>
                                  <a:pt x="0" y="21908"/>
                                </a:cubicBezTo>
                                <a:cubicBezTo>
                                  <a:pt x="0" y="9843"/>
                                  <a:pt x="9842" y="0"/>
                                  <a:pt x="21895" y="0"/>
                                </a:cubicBezTo>
                                <a:close/>
                              </a:path>
                            </a:pathLst>
                          </a:custGeom>
                          <a:ln w="0" cap="flat">
                            <a:miter lim="127000"/>
                          </a:ln>
                        </wps:spPr>
                        <wps:style>
                          <a:lnRef idx="0">
                            <a:srgbClr val="000000">
                              <a:alpha val="0"/>
                            </a:srgbClr>
                          </a:lnRef>
                          <a:fillRef idx="1">
                            <a:srgbClr val="625D5F"/>
                          </a:fillRef>
                          <a:effectRef idx="0">
                            <a:scrgbClr r="0" g="0" b="0"/>
                          </a:effectRef>
                          <a:fontRef idx="none"/>
                        </wps:style>
                        <wps:bodyPr/>
                      </wps:wsp>
                      <wps:wsp>
                        <wps:cNvPr id="5918" name="Shape 5918"/>
                        <wps:cNvSpPr/>
                        <wps:spPr>
                          <a:xfrm>
                            <a:off x="961020" y="315318"/>
                            <a:ext cx="153695" cy="12459"/>
                          </a:xfrm>
                          <a:custGeom>
                            <a:avLst/>
                            <a:gdLst/>
                            <a:ahLst/>
                            <a:cxnLst/>
                            <a:rect l="0" t="0" r="0" b="0"/>
                            <a:pathLst>
                              <a:path w="153695" h="12459">
                                <a:moveTo>
                                  <a:pt x="6033" y="0"/>
                                </a:moveTo>
                                <a:lnTo>
                                  <a:pt x="147472" y="0"/>
                                </a:lnTo>
                                <a:cubicBezTo>
                                  <a:pt x="151092" y="0"/>
                                  <a:pt x="153695" y="2807"/>
                                  <a:pt x="153695" y="6236"/>
                                </a:cubicBezTo>
                                <a:cubicBezTo>
                                  <a:pt x="153695" y="9652"/>
                                  <a:pt x="151092" y="12459"/>
                                  <a:pt x="147472" y="12459"/>
                                </a:cubicBezTo>
                                <a:lnTo>
                                  <a:pt x="6033" y="12459"/>
                                </a:lnTo>
                                <a:cubicBezTo>
                                  <a:pt x="2616" y="12459"/>
                                  <a:pt x="0" y="9652"/>
                                  <a:pt x="0" y="6236"/>
                                </a:cubicBezTo>
                                <a:cubicBezTo>
                                  <a:pt x="0" y="2807"/>
                                  <a:pt x="2616" y="0"/>
                                  <a:pt x="6033" y="0"/>
                                </a:cubicBezTo>
                                <a:close/>
                              </a:path>
                            </a:pathLst>
                          </a:custGeom>
                          <a:ln w="0" cap="flat">
                            <a:miter lim="127000"/>
                          </a:ln>
                        </wps:spPr>
                        <wps:style>
                          <a:lnRef idx="0">
                            <a:srgbClr val="000000">
                              <a:alpha val="0"/>
                            </a:srgbClr>
                          </a:lnRef>
                          <a:fillRef idx="1">
                            <a:srgbClr val="625D5F"/>
                          </a:fillRef>
                          <a:effectRef idx="0">
                            <a:scrgbClr r="0" g="0" b="0"/>
                          </a:effectRef>
                          <a:fontRef idx="none"/>
                        </wps:style>
                        <wps:bodyPr/>
                      </wps:wsp>
                      <wps:wsp>
                        <wps:cNvPr id="5919" name="Shape 5919"/>
                        <wps:cNvSpPr/>
                        <wps:spPr>
                          <a:xfrm>
                            <a:off x="961020" y="336412"/>
                            <a:ext cx="63690" cy="12459"/>
                          </a:xfrm>
                          <a:custGeom>
                            <a:avLst/>
                            <a:gdLst/>
                            <a:ahLst/>
                            <a:cxnLst/>
                            <a:rect l="0" t="0" r="0" b="0"/>
                            <a:pathLst>
                              <a:path w="63690" h="12459">
                                <a:moveTo>
                                  <a:pt x="6033" y="0"/>
                                </a:moveTo>
                                <a:lnTo>
                                  <a:pt x="57671" y="0"/>
                                </a:lnTo>
                                <a:cubicBezTo>
                                  <a:pt x="61087" y="0"/>
                                  <a:pt x="63690" y="2807"/>
                                  <a:pt x="63690" y="6236"/>
                                </a:cubicBezTo>
                                <a:cubicBezTo>
                                  <a:pt x="63690" y="9652"/>
                                  <a:pt x="61087" y="12459"/>
                                  <a:pt x="57671" y="12459"/>
                                </a:cubicBezTo>
                                <a:lnTo>
                                  <a:pt x="6033" y="12459"/>
                                </a:lnTo>
                                <a:cubicBezTo>
                                  <a:pt x="2616" y="12459"/>
                                  <a:pt x="0" y="9652"/>
                                  <a:pt x="0" y="6236"/>
                                </a:cubicBezTo>
                                <a:cubicBezTo>
                                  <a:pt x="0" y="2807"/>
                                  <a:pt x="2616" y="0"/>
                                  <a:pt x="6033" y="0"/>
                                </a:cubicBezTo>
                                <a:close/>
                              </a:path>
                            </a:pathLst>
                          </a:custGeom>
                          <a:ln w="0" cap="flat">
                            <a:miter lim="127000"/>
                          </a:ln>
                        </wps:spPr>
                        <wps:style>
                          <a:lnRef idx="0">
                            <a:srgbClr val="000000">
                              <a:alpha val="0"/>
                            </a:srgbClr>
                          </a:lnRef>
                          <a:fillRef idx="1">
                            <a:srgbClr val="625D5F"/>
                          </a:fillRef>
                          <a:effectRef idx="0">
                            <a:scrgbClr r="0" g="0" b="0"/>
                          </a:effectRef>
                          <a:fontRef idx="none"/>
                        </wps:style>
                        <wps:bodyPr/>
                      </wps:wsp>
                      <wps:wsp>
                        <wps:cNvPr id="5920" name="Shape 5920"/>
                        <wps:cNvSpPr/>
                        <wps:spPr>
                          <a:xfrm>
                            <a:off x="1857778" y="136236"/>
                            <a:ext cx="26238" cy="219180"/>
                          </a:xfrm>
                          <a:custGeom>
                            <a:avLst/>
                            <a:gdLst/>
                            <a:ahLst/>
                            <a:cxnLst/>
                            <a:rect l="0" t="0" r="0" b="0"/>
                            <a:pathLst>
                              <a:path w="26238" h="219180">
                                <a:moveTo>
                                  <a:pt x="26238" y="0"/>
                                </a:moveTo>
                                <a:lnTo>
                                  <a:pt x="26238" y="219180"/>
                                </a:lnTo>
                                <a:lnTo>
                                  <a:pt x="0" y="219180"/>
                                </a:lnTo>
                                <a:lnTo>
                                  <a:pt x="0" y="204956"/>
                                </a:lnTo>
                                <a:lnTo>
                                  <a:pt x="21692" y="204956"/>
                                </a:lnTo>
                                <a:lnTo>
                                  <a:pt x="21692" y="22559"/>
                                </a:lnTo>
                                <a:lnTo>
                                  <a:pt x="14465" y="22559"/>
                                </a:lnTo>
                                <a:lnTo>
                                  <a:pt x="26238" y="0"/>
                                </a:lnTo>
                                <a:close/>
                              </a:path>
                            </a:pathLst>
                          </a:custGeom>
                          <a:ln w="0" cap="flat">
                            <a:miter lim="127000"/>
                          </a:ln>
                        </wps:spPr>
                        <wps:style>
                          <a:lnRef idx="0">
                            <a:srgbClr val="000000">
                              <a:alpha val="0"/>
                            </a:srgbClr>
                          </a:lnRef>
                          <a:fillRef idx="1">
                            <a:srgbClr val="625D5F"/>
                          </a:fillRef>
                          <a:effectRef idx="0">
                            <a:scrgbClr r="0" g="0" b="0"/>
                          </a:effectRef>
                          <a:fontRef idx="none"/>
                        </wps:style>
                        <wps:bodyPr/>
                      </wps:wsp>
                      <wps:wsp>
                        <wps:cNvPr id="5921" name="Shape 5921"/>
                        <wps:cNvSpPr/>
                        <wps:spPr>
                          <a:xfrm>
                            <a:off x="1844011" y="61538"/>
                            <a:ext cx="40005" cy="97257"/>
                          </a:xfrm>
                          <a:custGeom>
                            <a:avLst/>
                            <a:gdLst/>
                            <a:ahLst/>
                            <a:cxnLst/>
                            <a:rect l="0" t="0" r="0" b="0"/>
                            <a:pathLst>
                              <a:path w="40005" h="97257">
                                <a:moveTo>
                                  <a:pt x="39891" y="0"/>
                                </a:moveTo>
                                <a:lnTo>
                                  <a:pt x="40005" y="48"/>
                                </a:lnTo>
                                <a:lnTo>
                                  <a:pt x="40005" y="10617"/>
                                </a:lnTo>
                                <a:lnTo>
                                  <a:pt x="39891" y="10503"/>
                                </a:lnTo>
                                <a:cubicBezTo>
                                  <a:pt x="36385" y="10503"/>
                                  <a:pt x="33591" y="13526"/>
                                  <a:pt x="33591" y="17031"/>
                                </a:cubicBezTo>
                                <a:lnTo>
                                  <a:pt x="39891" y="17031"/>
                                </a:lnTo>
                                <a:lnTo>
                                  <a:pt x="40005" y="17031"/>
                                </a:lnTo>
                                <a:lnTo>
                                  <a:pt x="40005" y="51458"/>
                                </a:lnTo>
                                <a:lnTo>
                                  <a:pt x="16103" y="97257"/>
                                </a:lnTo>
                                <a:lnTo>
                                  <a:pt x="9804" y="97257"/>
                                </a:lnTo>
                                <a:cubicBezTo>
                                  <a:pt x="4432" y="97257"/>
                                  <a:pt x="0" y="92837"/>
                                  <a:pt x="0" y="87465"/>
                                </a:cubicBezTo>
                                <a:lnTo>
                                  <a:pt x="0" y="27521"/>
                                </a:lnTo>
                                <a:cubicBezTo>
                                  <a:pt x="0" y="22161"/>
                                  <a:pt x="4432" y="17729"/>
                                  <a:pt x="9804" y="17729"/>
                                </a:cubicBezTo>
                                <a:lnTo>
                                  <a:pt x="22161" y="17729"/>
                                </a:lnTo>
                                <a:cubicBezTo>
                                  <a:pt x="22161" y="7938"/>
                                  <a:pt x="30086" y="0"/>
                                  <a:pt x="39891" y="0"/>
                                </a:cubicBezTo>
                                <a:close/>
                              </a:path>
                            </a:pathLst>
                          </a:custGeom>
                          <a:ln w="0" cap="flat">
                            <a:miter lim="127000"/>
                          </a:ln>
                        </wps:spPr>
                        <wps:style>
                          <a:lnRef idx="0">
                            <a:srgbClr val="000000">
                              <a:alpha val="0"/>
                            </a:srgbClr>
                          </a:lnRef>
                          <a:fillRef idx="1">
                            <a:srgbClr val="625D5F"/>
                          </a:fillRef>
                          <a:effectRef idx="0">
                            <a:scrgbClr r="0" g="0" b="0"/>
                          </a:effectRef>
                          <a:fontRef idx="none"/>
                        </wps:style>
                        <wps:bodyPr/>
                      </wps:wsp>
                      <wps:wsp>
                        <wps:cNvPr id="5922" name="Shape 5922"/>
                        <wps:cNvSpPr/>
                        <wps:spPr>
                          <a:xfrm>
                            <a:off x="1988385" y="79267"/>
                            <a:ext cx="87465" cy="79528"/>
                          </a:xfrm>
                          <a:custGeom>
                            <a:avLst/>
                            <a:gdLst/>
                            <a:ahLst/>
                            <a:cxnLst/>
                            <a:rect l="0" t="0" r="0" b="0"/>
                            <a:pathLst>
                              <a:path w="87465" h="79528">
                                <a:moveTo>
                                  <a:pt x="41516" y="0"/>
                                </a:moveTo>
                                <a:lnTo>
                                  <a:pt x="87465" y="0"/>
                                </a:lnTo>
                                <a:lnTo>
                                  <a:pt x="45949" y="79528"/>
                                </a:lnTo>
                                <a:lnTo>
                                  <a:pt x="0" y="79528"/>
                                </a:lnTo>
                                <a:lnTo>
                                  <a:pt x="41516" y="0"/>
                                </a:lnTo>
                                <a:close/>
                              </a:path>
                            </a:pathLst>
                          </a:custGeom>
                          <a:ln w="0" cap="flat">
                            <a:miter lim="127000"/>
                          </a:ln>
                        </wps:spPr>
                        <wps:style>
                          <a:lnRef idx="0">
                            <a:srgbClr val="000000">
                              <a:alpha val="0"/>
                            </a:srgbClr>
                          </a:lnRef>
                          <a:fillRef idx="1">
                            <a:srgbClr val="625D5F"/>
                          </a:fillRef>
                          <a:effectRef idx="0">
                            <a:scrgbClr r="0" g="0" b="0"/>
                          </a:effectRef>
                          <a:fontRef idx="none"/>
                        </wps:style>
                        <wps:bodyPr/>
                      </wps:wsp>
                      <wps:wsp>
                        <wps:cNvPr id="5923" name="Shape 5923"/>
                        <wps:cNvSpPr/>
                        <wps:spPr>
                          <a:xfrm>
                            <a:off x="1930320" y="79267"/>
                            <a:ext cx="87452" cy="79528"/>
                          </a:xfrm>
                          <a:custGeom>
                            <a:avLst/>
                            <a:gdLst/>
                            <a:ahLst/>
                            <a:cxnLst/>
                            <a:rect l="0" t="0" r="0" b="0"/>
                            <a:pathLst>
                              <a:path w="87452" h="79528">
                                <a:moveTo>
                                  <a:pt x="41504" y="0"/>
                                </a:moveTo>
                                <a:lnTo>
                                  <a:pt x="87452" y="0"/>
                                </a:lnTo>
                                <a:lnTo>
                                  <a:pt x="45936" y="79528"/>
                                </a:lnTo>
                                <a:lnTo>
                                  <a:pt x="0" y="79528"/>
                                </a:lnTo>
                                <a:lnTo>
                                  <a:pt x="41504" y="0"/>
                                </a:lnTo>
                                <a:close/>
                              </a:path>
                            </a:pathLst>
                          </a:custGeom>
                          <a:ln w="0" cap="flat">
                            <a:miter lim="127000"/>
                          </a:ln>
                        </wps:spPr>
                        <wps:style>
                          <a:lnRef idx="0">
                            <a:srgbClr val="000000">
                              <a:alpha val="0"/>
                            </a:srgbClr>
                          </a:lnRef>
                          <a:fillRef idx="1">
                            <a:srgbClr val="625D5F"/>
                          </a:fillRef>
                          <a:effectRef idx="0">
                            <a:scrgbClr r="0" g="0" b="0"/>
                          </a:effectRef>
                          <a:fontRef idx="none"/>
                        </wps:style>
                        <wps:bodyPr/>
                      </wps:wsp>
                      <wps:wsp>
                        <wps:cNvPr id="5924" name="Shape 5924"/>
                        <wps:cNvSpPr/>
                        <wps:spPr>
                          <a:xfrm>
                            <a:off x="1884016" y="79267"/>
                            <a:ext cx="232181" cy="276149"/>
                          </a:xfrm>
                          <a:custGeom>
                            <a:avLst/>
                            <a:gdLst/>
                            <a:ahLst/>
                            <a:cxnLst/>
                            <a:rect l="0" t="0" r="0" b="0"/>
                            <a:pathLst>
                              <a:path w="232181" h="276149">
                                <a:moveTo>
                                  <a:pt x="29731" y="0"/>
                                </a:moveTo>
                                <a:lnTo>
                                  <a:pt x="75679" y="0"/>
                                </a:lnTo>
                                <a:lnTo>
                                  <a:pt x="34176" y="79528"/>
                                </a:lnTo>
                                <a:lnTo>
                                  <a:pt x="9208" y="79528"/>
                                </a:lnTo>
                                <a:lnTo>
                                  <a:pt x="9208" y="209906"/>
                                </a:lnTo>
                                <a:lnTo>
                                  <a:pt x="221920" y="209906"/>
                                </a:lnTo>
                                <a:lnTo>
                                  <a:pt x="221920" y="79528"/>
                                </a:lnTo>
                                <a:lnTo>
                                  <a:pt x="232181" y="59187"/>
                                </a:lnTo>
                                <a:lnTo>
                                  <a:pt x="232181" y="276149"/>
                                </a:lnTo>
                                <a:lnTo>
                                  <a:pt x="199758" y="276149"/>
                                </a:lnTo>
                                <a:lnTo>
                                  <a:pt x="199758" y="261925"/>
                                </a:lnTo>
                                <a:lnTo>
                                  <a:pt x="221920" y="261925"/>
                                </a:lnTo>
                                <a:lnTo>
                                  <a:pt x="221920" y="224371"/>
                                </a:lnTo>
                                <a:lnTo>
                                  <a:pt x="9208" y="224371"/>
                                </a:lnTo>
                                <a:lnTo>
                                  <a:pt x="9208" y="261925"/>
                                </a:lnTo>
                                <a:lnTo>
                                  <a:pt x="32067" y="261925"/>
                                </a:lnTo>
                                <a:lnTo>
                                  <a:pt x="32067" y="276149"/>
                                </a:lnTo>
                                <a:lnTo>
                                  <a:pt x="0" y="276149"/>
                                </a:lnTo>
                                <a:lnTo>
                                  <a:pt x="0" y="56969"/>
                                </a:lnTo>
                                <a:lnTo>
                                  <a:pt x="29731" y="0"/>
                                </a:lnTo>
                                <a:close/>
                              </a:path>
                            </a:pathLst>
                          </a:custGeom>
                          <a:ln w="0" cap="flat">
                            <a:miter lim="127000"/>
                          </a:ln>
                        </wps:spPr>
                        <wps:style>
                          <a:lnRef idx="0">
                            <a:srgbClr val="000000">
                              <a:alpha val="0"/>
                            </a:srgbClr>
                          </a:lnRef>
                          <a:fillRef idx="1">
                            <a:srgbClr val="625D5F"/>
                          </a:fillRef>
                          <a:effectRef idx="0">
                            <a:scrgbClr r="0" g="0" b="0"/>
                          </a:effectRef>
                          <a:fontRef idx="none"/>
                        </wps:style>
                        <wps:bodyPr/>
                      </wps:wsp>
                      <wps:wsp>
                        <wps:cNvPr id="5925" name="Shape 5925"/>
                        <wps:cNvSpPr/>
                        <wps:spPr>
                          <a:xfrm>
                            <a:off x="1884016" y="61586"/>
                            <a:ext cx="17602" cy="51410"/>
                          </a:xfrm>
                          <a:custGeom>
                            <a:avLst/>
                            <a:gdLst/>
                            <a:ahLst/>
                            <a:cxnLst/>
                            <a:rect l="0" t="0" r="0" b="0"/>
                            <a:pathLst>
                              <a:path w="17602" h="51410">
                                <a:moveTo>
                                  <a:pt x="0" y="0"/>
                                </a:moveTo>
                                <a:lnTo>
                                  <a:pt x="12330" y="5145"/>
                                </a:lnTo>
                                <a:cubicBezTo>
                                  <a:pt x="15507" y="8353"/>
                                  <a:pt x="17488" y="12785"/>
                                  <a:pt x="17602" y="17681"/>
                                </a:cubicBezTo>
                                <a:lnTo>
                                  <a:pt x="0" y="51410"/>
                                </a:lnTo>
                                <a:lnTo>
                                  <a:pt x="0" y="16983"/>
                                </a:lnTo>
                                <a:lnTo>
                                  <a:pt x="6414" y="16983"/>
                                </a:lnTo>
                                <a:lnTo>
                                  <a:pt x="0" y="10569"/>
                                </a:lnTo>
                                <a:lnTo>
                                  <a:pt x="0" y="0"/>
                                </a:lnTo>
                                <a:close/>
                              </a:path>
                            </a:pathLst>
                          </a:custGeom>
                          <a:ln w="0" cap="flat">
                            <a:miter lim="127000"/>
                          </a:ln>
                        </wps:spPr>
                        <wps:style>
                          <a:lnRef idx="0">
                            <a:srgbClr val="000000">
                              <a:alpha val="0"/>
                            </a:srgbClr>
                          </a:lnRef>
                          <a:fillRef idx="1">
                            <a:srgbClr val="625D5F"/>
                          </a:fillRef>
                          <a:effectRef idx="0">
                            <a:scrgbClr r="0" g="0" b="0"/>
                          </a:effectRef>
                          <a:fontRef idx="none"/>
                        </wps:style>
                        <wps:bodyPr/>
                      </wps:wsp>
                      <wps:wsp>
                        <wps:cNvPr id="5926" name="Shape 5926"/>
                        <wps:cNvSpPr/>
                        <wps:spPr>
                          <a:xfrm>
                            <a:off x="2046462" y="61538"/>
                            <a:ext cx="69736" cy="97257"/>
                          </a:xfrm>
                          <a:custGeom>
                            <a:avLst/>
                            <a:gdLst/>
                            <a:ahLst/>
                            <a:cxnLst/>
                            <a:rect l="0" t="0" r="0" b="0"/>
                            <a:pathLst>
                              <a:path w="69736" h="97257">
                                <a:moveTo>
                                  <a:pt x="69736" y="0"/>
                                </a:moveTo>
                                <a:lnTo>
                                  <a:pt x="69736" y="10503"/>
                                </a:lnTo>
                                <a:cubicBezTo>
                                  <a:pt x="66230" y="10503"/>
                                  <a:pt x="63208" y="13526"/>
                                  <a:pt x="63208" y="17031"/>
                                </a:cubicBezTo>
                                <a:lnTo>
                                  <a:pt x="69736" y="17031"/>
                                </a:lnTo>
                                <a:lnTo>
                                  <a:pt x="69736" y="51879"/>
                                </a:lnTo>
                                <a:lnTo>
                                  <a:pt x="46177" y="97257"/>
                                </a:lnTo>
                                <a:lnTo>
                                  <a:pt x="0" y="97257"/>
                                </a:lnTo>
                                <a:lnTo>
                                  <a:pt x="41516" y="17729"/>
                                </a:lnTo>
                                <a:lnTo>
                                  <a:pt x="52007" y="17729"/>
                                </a:lnTo>
                                <a:cubicBezTo>
                                  <a:pt x="52007" y="7938"/>
                                  <a:pt x="59944" y="0"/>
                                  <a:pt x="69736" y="0"/>
                                </a:cubicBezTo>
                                <a:close/>
                              </a:path>
                            </a:pathLst>
                          </a:custGeom>
                          <a:ln w="0" cap="flat">
                            <a:miter lim="127000"/>
                          </a:ln>
                        </wps:spPr>
                        <wps:style>
                          <a:lnRef idx="0">
                            <a:srgbClr val="000000">
                              <a:alpha val="0"/>
                            </a:srgbClr>
                          </a:lnRef>
                          <a:fillRef idx="1">
                            <a:srgbClr val="625D5F"/>
                          </a:fillRef>
                          <a:effectRef idx="0">
                            <a:scrgbClr r="0" g="0" b="0"/>
                          </a:effectRef>
                          <a:fontRef idx="none"/>
                        </wps:style>
                        <wps:bodyPr/>
                      </wps:wsp>
                      <wps:wsp>
                        <wps:cNvPr id="5927" name="Shape 5927"/>
                        <wps:cNvSpPr/>
                        <wps:spPr>
                          <a:xfrm>
                            <a:off x="2116197" y="79267"/>
                            <a:ext cx="41046" cy="276149"/>
                          </a:xfrm>
                          <a:custGeom>
                            <a:avLst/>
                            <a:gdLst/>
                            <a:ahLst/>
                            <a:cxnLst/>
                            <a:rect l="0" t="0" r="0" b="0"/>
                            <a:pathLst>
                              <a:path w="41046" h="276149">
                                <a:moveTo>
                                  <a:pt x="29858" y="0"/>
                                </a:moveTo>
                                <a:lnTo>
                                  <a:pt x="31255" y="0"/>
                                </a:lnTo>
                                <a:cubicBezTo>
                                  <a:pt x="36856" y="0"/>
                                  <a:pt x="41046" y="4432"/>
                                  <a:pt x="41046" y="9792"/>
                                </a:cubicBezTo>
                                <a:lnTo>
                                  <a:pt x="41046" y="69736"/>
                                </a:lnTo>
                                <a:cubicBezTo>
                                  <a:pt x="41046" y="75108"/>
                                  <a:pt x="36614" y="79528"/>
                                  <a:pt x="31255" y="79528"/>
                                </a:cubicBezTo>
                                <a:lnTo>
                                  <a:pt x="3505" y="79528"/>
                                </a:lnTo>
                                <a:lnTo>
                                  <a:pt x="3505" y="261925"/>
                                </a:lnTo>
                                <a:lnTo>
                                  <a:pt x="25654" y="261925"/>
                                </a:lnTo>
                                <a:lnTo>
                                  <a:pt x="25654" y="276149"/>
                                </a:lnTo>
                                <a:lnTo>
                                  <a:pt x="0" y="276149"/>
                                </a:lnTo>
                                <a:lnTo>
                                  <a:pt x="0" y="59187"/>
                                </a:lnTo>
                                <a:lnTo>
                                  <a:pt x="29858" y="0"/>
                                </a:lnTo>
                                <a:close/>
                              </a:path>
                            </a:pathLst>
                          </a:custGeom>
                          <a:ln w="0" cap="flat">
                            <a:miter lim="127000"/>
                          </a:ln>
                        </wps:spPr>
                        <wps:style>
                          <a:lnRef idx="0">
                            <a:srgbClr val="000000">
                              <a:alpha val="0"/>
                            </a:srgbClr>
                          </a:lnRef>
                          <a:fillRef idx="1">
                            <a:srgbClr val="625D5F"/>
                          </a:fillRef>
                          <a:effectRef idx="0">
                            <a:scrgbClr r="0" g="0" b="0"/>
                          </a:effectRef>
                          <a:fontRef idx="none"/>
                        </wps:style>
                        <wps:bodyPr/>
                      </wps:wsp>
                      <wps:wsp>
                        <wps:cNvPr id="5928" name="Shape 5928"/>
                        <wps:cNvSpPr/>
                        <wps:spPr>
                          <a:xfrm>
                            <a:off x="2116197" y="61538"/>
                            <a:ext cx="17729" cy="51879"/>
                          </a:xfrm>
                          <a:custGeom>
                            <a:avLst/>
                            <a:gdLst/>
                            <a:ahLst/>
                            <a:cxnLst/>
                            <a:rect l="0" t="0" r="0" b="0"/>
                            <a:pathLst>
                              <a:path w="17729" h="51879">
                                <a:moveTo>
                                  <a:pt x="0" y="0"/>
                                </a:moveTo>
                                <a:cubicBezTo>
                                  <a:pt x="9792" y="0"/>
                                  <a:pt x="17729" y="7938"/>
                                  <a:pt x="17729" y="17729"/>
                                </a:cubicBezTo>
                                <a:lnTo>
                                  <a:pt x="0" y="51879"/>
                                </a:lnTo>
                                <a:lnTo>
                                  <a:pt x="0" y="17031"/>
                                </a:lnTo>
                                <a:lnTo>
                                  <a:pt x="6528" y="17031"/>
                                </a:lnTo>
                                <a:cubicBezTo>
                                  <a:pt x="6528" y="13526"/>
                                  <a:pt x="3734" y="10503"/>
                                  <a:pt x="0" y="10503"/>
                                </a:cubicBezTo>
                                <a:lnTo>
                                  <a:pt x="0" y="0"/>
                                </a:lnTo>
                                <a:close/>
                              </a:path>
                            </a:pathLst>
                          </a:custGeom>
                          <a:ln w="0" cap="flat">
                            <a:miter lim="127000"/>
                          </a:ln>
                        </wps:spPr>
                        <wps:style>
                          <a:lnRef idx="0">
                            <a:srgbClr val="000000">
                              <a:alpha val="0"/>
                            </a:srgbClr>
                          </a:lnRef>
                          <a:fillRef idx="1">
                            <a:srgbClr val="625D5F"/>
                          </a:fillRef>
                          <a:effectRef idx="0">
                            <a:scrgbClr r="0" g="0" b="0"/>
                          </a:effectRef>
                          <a:fontRef idx="none"/>
                        </wps:style>
                        <wps:bodyPr/>
                      </wps:wsp>
                      <wps:wsp>
                        <wps:cNvPr id="5929" name="Shape 5929"/>
                        <wps:cNvSpPr/>
                        <wps:spPr>
                          <a:xfrm>
                            <a:off x="4849150" y="58110"/>
                            <a:ext cx="299238" cy="299237"/>
                          </a:xfrm>
                          <a:custGeom>
                            <a:avLst/>
                            <a:gdLst/>
                            <a:ahLst/>
                            <a:cxnLst/>
                            <a:rect l="0" t="0" r="0" b="0"/>
                            <a:pathLst>
                              <a:path w="299238" h="299237">
                                <a:moveTo>
                                  <a:pt x="149504" y="0"/>
                                </a:moveTo>
                                <a:cubicBezTo>
                                  <a:pt x="191008" y="0"/>
                                  <a:pt x="228321" y="16789"/>
                                  <a:pt x="255384" y="43853"/>
                                </a:cubicBezTo>
                                <a:cubicBezTo>
                                  <a:pt x="282435" y="70891"/>
                                  <a:pt x="299238" y="108445"/>
                                  <a:pt x="299238" y="149733"/>
                                </a:cubicBezTo>
                                <a:cubicBezTo>
                                  <a:pt x="299238" y="191020"/>
                                  <a:pt x="282435" y="228333"/>
                                  <a:pt x="255384" y="255384"/>
                                </a:cubicBezTo>
                                <a:cubicBezTo>
                                  <a:pt x="228321" y="282448"/>
                                  <a:pt x="191008" y="299237"/>
                                  <a:pt x="149504" y="299237"/>
                                </a:cubicBezTo>
                                <a:cubicBezTo>
                                  <a:pt x="142723" y="299237"/>
                                  <a:pt x="137376" y="293636"/>
                                  <a:pt x="137376" y="286867"/>
                                </a:cubicBezTo>
                                <a:cubicBezTo>
                                  <a:pt x="137376" y="280111"/>
                                  <a:pt x="142723" y="274523"/>
                                  <a:pt x="149504" y="274523"/>
                                </a:cubicBezTo>
                                <a:cubicBezTo>
                                  <a:pt x="184010" y="274523"/>
                                  <a:pt x="215265" y="260515"/>
                                  <a:pt x="237884" y="238137"/>
                                </a:cubicBezTo>
                                <a:cubicBezTo>
                                  <a:pt x="260515" y="215506"/>
                                  <a:pt x="274511" y="184252"/>
                                  <a:pt x="274511" y="149733"/>
                                </a:cubicBezTo>
                                <a:cubicBezTo>
                                  <a:pt x="274511" y="115214"/>
                                  <a:pt x="260515" y="83959"/>
                                  <a:pt x="237884" y="61340"/>
                                </a:cubicBezTo>
                                <a:cubicBezTo>
                                  <a:pt x="215265" y="38709"/>
                                  <a:pt x="184010" y="24726"/>
                                  <a:pt x="149504" y="24726"/>
                                </a:cubicBezTo>
                                <a:cubicBezTo>
                                  <a:pt x="115215" y="24726"/>
                                  <a:pt x="83960" y="38709"/>
                                  <a:pt x="61341" y="61340"/>
                                </a:cubicBezTo>
                                <a:cubicBezTo>
                                  <a:pt x="38710" y="83959"/>
                                  <a:pt x="24714" y="115214"/>
                                  <a:pt x="24714" y="149733"/>
                                </a:cubicBezTo>
                                <a:cubicBezTo>
                                  <a:pt x="24714" y="156489"/>
                                  <a:pt x="19126" y="162103"/>
                                  <a:pt x="12345" y="162103"/>
                                </a:cubicBezTo>
                                <a:cubicBezTo>
                                  <a:pt x="5588" y="162103"/>
                                  <a:pt x="0" y="156489"/>
                                  <a:pt x="0" y="149733"/>
                                </a:cubicBezTo>
                                <a:cubicBezTo>
                                  <a:pt x="0" y="108445"/>
                                  <a:pt x="16790" y="70891"/>
                                  <a:pt x="43841" y="43853"/>
                                </a:cubicBezTo>
                                <a:cubicBezTo>
                                  <a:pt x="70891" y="16789"/>
                                  <a:pt x="108217" y="0"/>
                                  <a:pt x="149504" y="0"/>
                                </a:cubicBezTo>
                                <a:close/>
                              </a:path>
                            </a:pathLst>
                          </a:custGeom>
                          <a:ln w="0" cap="flat">
                            <a:miter lim="127000"/>
                          </a:ln>
                        </wps:spPr>
                        <wps:style>
                          <a:lnRef idx="0">
                            <a:srgbClr val="000000">
                              <a:alpha val="0"/>
                            </a:srgbClr>
                          </a:lnRef>
                          <a:fillRef idx="1">
                            <a:srgbClr val="625D5F"/>
                          </a:fillRef>
                          <a:effectRef idx="0">
                            <a:scrgbClr r="0" g="0" b="0"/>
                          </a:effectRef>
                          <a:fontRef idx="none"/>
                        </wps:style>
                        <wps:bodyPr/>
                      </wps:wsp>
                      <wps:wsp>
                        <wps:cNvPr id="5930" name="Shape 5930"/>
                        <wps:cNvSpPr/>
                        <wps:spPr>
                          <a:xfrm>
                            <a:off x="4806459" y="188016"/>
                            <a:ext cx="109157" cy="62738"/>
                          </a:xfrm>
                          <a:custGeom>
                            <a:avLst/>
                            <a:gdLst/>
                            <a:ahLst/>
                            <a:cxnLst/>
                            <a:rect l="0" t="0" r="0" b="0"/>
                            <a:pathLst>
                              <a:path w="109157" h="62738">
                                <a:moveTo>
                                  <a:pt x="13994" y="1228"/>
                                </a:moveTo>
                                <a:cubicBezTo>
                                  <a:pt x="17434" y="933"/>
                                  <a:pt x="20993" y="1981"/>
                                  <a:pt x="23800" y="4432"/>
                                </a:cubicBezTo>
                                <a:lnTo>
                                  <a:pt x="41758" y="19596"/>
                                </a:lnTo>
                                <a:lnTo>
                                  <a:pt x="54572" y="31497"/>
                                </a:lnTo>
                                <a:lnTo>
                                  <a:pt x="68809" y="18669"/>
                                </a:lnTo>
                                <a:lnTo>
                                  <a:pt x="85357" y="4661"/>
                                </a:lnTo>
                                <a:cubicBezTo>
                                  <a:pt x="90970" y="0"/>
                                  <a:pt x="99594" y="698"/>
                                  <a:pt x="104254" y="6300"/>
                                </a:cubicBezTo>
                                <a:cubicBezTo>
                                  <a:pt x="109157" y="12129"/>
                                  <a:pt x="108445" y="20524"/>
                                  <a:pt x="102857" y="25426"/>
                                </a:cubicBezTo>
                                <a:lnTo>
                                  <a:pt x="63665" y="58547"/>
                                </a:lnTo>
                                <a:lnTo>
                                  <a:pt x="63449" y="58547"/>
                                </a:lnTo>
                                <a:lnTo>
                                  <a:pt x="63208" y="58775"/>
                                </a:lnTo>
                                <a:lnTo>
                                  <a:pt x="63208" y="59004"/>
                                </a:lnTo>
                                <a:lnTo>
                                  <a:pt x="62979" y="59004"/>
                                </a:lnTo>
                                <a:cubicBezTo>
                                  <a:pt x="58547" y="62738"/>
                                  <a:pt x="51549" y="62738"/>
                                  <a:pt x="46876" y="59246"/>
                                </a:cubicBezTo>
                                <a:lnTo>
                                  <a:pt x="46647" y="59246"/>
                                </a:lnTo>
                                <a:lnTo>
                                  <a:pt x="46647" y="59004"/>
                                </a:lnTo>
                                <a:lnTo>
                                  <a:pt x="46418" y="59004"/>
                                </a:lnTo>
                                <a:lnTo>
                                  <a:pt x="46177" y="58775"/>
                                </a:lnTo>
                                <a:lnTo>
                                  <a:pt x="45949" y="58547"/>
                                </a:lnTo>
                                <a:lnTo>
                                  <a:pt x="6299" y="25197"/>
                                </a:lnTo>
                                <a:cubicBezTo>
                                  <a:pt x="698" y="20295"/>
                                  <a:pt x="0" y="11659"/>
                                  <a:pt x="4902" y="6071"/>
                                </a:cubicBezTo>
                                <a:cubicBezTo>
                                  <a:pt x="7233" y="3156"/>
                                  <a:pt x="10554" y="1521"/>
                                  <a:pt x="13994" y="1228"/>
                                </a:cubicBezTo>
                                <a:close/>
                              </a:path>
                            </a:pathLst>
                          </a:custGeom>
                          <a:ln w="0" cap="flat">
                            <a:miter lim="127000"/>
                          </a:ln>
                        </wps:spPr>
                        <wps:style>
                          <a:lnRef idx="0">
                            <a:srgbClr val="000000">
                              <a:alpha val="0"/>
                            </a:srgbClr>
                          </a:lnRef>
                          <a:fillRef idx="1">
                            <a:srgbClr val="625D5F"/>
                          </a:fillRef>
                          <a:effectRef idx="0">
                            <a:scrgbClr r="0" g="0" b="0"/>
                          </a:effectRef>
                          <a:fontRef idx="none"/>
                        </wps:style>
                        <wps:bodyPr/>
                      </wps:wsp>
                      <wps:wsp>
                        <wps:cNvPr id="5931" name="Shape 5931"/>
                        <wps:cNvSpPr/>
                        <wps:spPr>
                          <a:xfrm>
                            <a:off x="4985586" y="294141"/>
                            <a:ext cx="31712" cy="21221"/>
                          </a:xfrm>
                          <a:custGeom>
                            <a:avLst/>
                            <a:gdLst/>
                            <a:ahLst/>
                            <a:cxnLst/>
                            <a:rect l="0" t="0" r="0" b="0"/>
                            <a:pathLst>
                              <a:path w="31712" h="21221">
                                <a:moveTo>
                                  <a:pt x="28219" y="0"/>
                                </a:moveTo>
                                <a:lnTo>
                                  <a:pt x="31712" y="18885"/>
                                </a:lnTo>
                                <a:cubicBezTo>
                                  <a:pt x="20980" y="20993"/>
                                  <a:pt x="10261" y="21221"/>
                                  <a:pt x="0" y="19824"/>
                                </a:cubicBezTo>
                                <a:lnTo>
                                  <a:pt x="2337" y="698"/>
                                </a:lnTo>
                                <a:cubicBezTo>
                                  <a:pt x="10731" y="1638"/>
                                  <a:pt x="19583" y="1397"/>
                                  <a:pt x="28219" y="0"/>
                                </a:cubicBezTo>
                                <a:close/>
                              </a:path>
                            </a:pathLst>
                          </a:custGeom>
                          <a:ln w="0" cap="flat">
                            <a:miter lim="127000"/>
                          </a:ln>
                        </wps:spPr>
                        <wps:style>
                          <a:lnRef idx="0">
                            <a:srgbClr val="000000">
                              <a:alpha val="0"/>
                            </a:srgbClr>
                          </a:lnRef>
                          <a:fillRef idx="1">
                            <a:srgbClr val="625D5F"/>
                          </a:fillRef>
                          <a:effectRef idx="0">
                            <a:scrgbClr r="0" g="0" b="0"/>
                          </a:effectRef>
                          <a:fontRef idx="none"/>
                        </wps:style>
                        <wps:bodyPr/>
                      </wps:wsp>
                      <wps:wsp>
                        <wps:cNvPr id="5932" name="Shape 5932"/>
                        <wps:cNvSpPr/>
                        <wps:spPr>
                          <a:xfrm>
                            <a:off x="5032703" y="275014"/>
                            <a:ext cx="34506" cy="31255"/>
                          </a:xfrm>
                          <a:custGeom>
                            <a:avLst/>
                            <a:gdLst/>
                            <a:ahLst/>
                            <a:cxnLst/>
                            <a:rect l="0" t="0" r="0" b="0"/>
                            <a:pathLst>
                              <a:path w="34506" h="31255">
                                <a:moveTo>
                                  <a:pt x="22149" y="0"/>
                                </a:moveTo>
                                <a:lnTo>
                                  <a:pt x="34506" y="14694"/>
                                </a:lnTo>
                                <a:cubicBezTo>
                                  <a:pt x="26581" y="21463"/>
                                  <a:pt x="17488" y="27051"/>
                                  <a:pt x="7455" y="31255"/>
                                </a:cubicBezTo>
                                <a:lnTo>
                                  <a:pt x="0" y="13539"/>
                                </a:lnTo>
                                <a:cubicBezTo>
                                  <a:pt x="8153" y="10020"/>
                                  <a:pt x="15621" y="5359"/>
                                  <a:pt x="22149" y="0"/>
                                </a:cubicBezTo>
                                <a:close/>
                              </a:path>
                            </a:pathLst>
                          </a:custGeom>
                          <a:ln w="0" cap="flat">
                            <a:miter lim="127000"/>
                          </a:ln>
                        </wps:spPr>
                        <wps:style>
                          <a:lnRef idx="0">
                            <a:srgbClr val="000000">
                              <a:alpha val="0"/>
                            </a:srgbClr>
                          </a:lnRef>
                          <a:fillRef idx="1">
                            <a:srgbClr val="625D5F"/>
                          </a:fillRef>
                          <a:effectRef idx="0">
                            <a:scrgbClr r="0" g="0" b="0"/>
                          </a:effectRef>
                          <a:fontRef idx="none"/>
                        </wps:style>
                        <wps:bodyPr/>
                      </wps:wsp>
                      <wps:wsp>
                        <wps:cNvPr id="5933" name="Shape 5933"/>
                        <wps:cNvSpPr/>
                        <wps:spPr>
                          <a:xfrm>
                            <a:off x="5068377" y="237930"/>
                            <a:ext cx="30556" cy="34519"/>
                          </a:xfrm>
                          <a:custGeom>
                            <a:avLst/>
                            <a:gdLst/>
                            <a:ahLst/>
                            <a:cxnLst/>
                            <a:rect l="0" t="0" r="0" b="0"/>
                            <a:pathLst>
                              <a:path w="30556" h="34519">
                                <a:moveTo>
                                  <a:pt x="12370" y="0"/>
                                </a:moveTo>
                                <a:lnTo>
                                  <a:pt x="30556" y="6528"/>
                                </a:lnTo>
                                <a:cubicBezTo>
                                  <a:pt x="28689" y="11430"/>
                                  <a:pt x="26594" y="16332"/>
                                  <a:pt x="24028" y="20751"/>
                                </a:cubicBezTo>
                                <a:cubicBezTo>
                                  <a:pt x="21463" y="25654"/>
                                  <a:pt x="18669" y="30087"/>
                                  <a:pt x="15392" y="34519"/>
                                </a:cubicBezTo>
                                <a:lnTo>
                                  <a:pt x="0" y="22860"/>
                                </a:lnTo>
                                <a:cubicBezTo>
                                  <a:pt x="2565" y="19368"/>
                                  <a:pt x="4902" y="15634"/>
                                  <a:pt x="6998" y="11658"/>
                                </a:cubicBezTo>
                                <a:cubicBezTo>
                                  <a:pt x="9106" y="7938"/>
                                  <a:pt x="10732" y="3963"/>
                                  <a:pt x="12370" y="0"/>
                                </a:cubicBezTo>
                                <a:close/>
                              </a:path>
                            </a:pathLst>
                          </a:custGeom>
                          <a:ln w="0" cap="flat">
                            <a:miter lim="127000"/>
                          </a:ln>
                        </wps:spPr>
                        <wps:style>
                          <a:lnRef idx="0">
                            <a:srgbClr val="000000">
                              <a:alpha val="0"/>
                            </a:srgbClr>
                          </a:lnRef>
                          <a:fillRef idx="1">
                            <a:srgbClr val="625D5F"/>
                          </a:fillRef>
                          <a:effectRef idx="0">
                            <a:scrgbClr r="0" g="0" b="0"/>
                          </a:effectRef>
                          <a:fontRef idx="none"/>
                        </wps:style>
                        <wps:bodyPr/>
                      </wps:wsp>
                      <wps:wsp>
                        <wps:cNvPr id="5934" name="Shape 5934"/>
                        <wps:cNvSpPr/>
                        <wps:spPr>
                          <a:xfrm>
                            <a:off x="5084710" y="189657"/>
                            <a:ext cx="20993" cy="31471"/>
                          </a:xfrm>
                          <a:custGeom>
                            <a:avLst/>
                            <a:gdLst/>
                            <a:ahLst/>
                            <a:cxnLst/>
                            <a:rect l="0" t="0" r="0" b="0"/>
                            <a:pathLst>
                              <a:path w="20993" h="31471">
                                <a:moveTo>
                                  <a:pt x="18885" y="0"/>
                                </a:moveTo>
                                <a:cubicBezTo>
                                  <a:pt x="20752" y="10491"/>
                                  <a:pt x="20993" y="21222"/>
                                  <a:pt x="19825" y="31471"/>
                                </a:cubicBezTo>
                                <a:lnTo>
                                  <a:pt x="457" y="29147"/>
                                </a:lnTo>
                                <a:cubicBezTo>
                                  <a:pt x="1625" y="20752"/>
                                  <a:pt x="1397" y="12129"/>
                                  <a:pt x="0" y="3264"/>
                                </a:cubicBezTo>
                                <a:lnTo>
                                  <a:pt x="18885" y="0"/>
                                </a:lnTo>
                                <a:close/>
                              </a:path>
                            </a:pathLst>
                          </a:custGeom>
                          <a:ln w="0" cap="flat">
                            <a:miter lim="127000"/>
                          </a:ln>
                        </wps:spPr>
                        <wps:style>
                          <a:lnRef idx="0">
                            <a:srgbClr val="000000">
                              <a:alpha val="0"/>
                            </a:srgbClr>
                          </a:lnRef>
                          <a:fillRef idx="1">
                            <a:srgbClr val="625D5F"/>
                          </a:fillRef>
                          <a:effectRef idx="0">
                            <a:scrgbClr r="0" g="0" b="0"/>
                          </a:effectRef>
                          <a:fontRef idx="none"/>
                        </wps:style>
                        <wps:bodyPr/>
                      </wps:wsp>
                      <wps:wsp>
                        <wps:cNvPr id="5935" name="Shape 5935"/>
                        <wps:cNvSpPr/>
                        <wps:spPr>
                          <a:xfrm>
                            <a:off x="4898350" y="143938"/>
                            <a:ext cx="30556" cy="34290"/>
                          </a:xfrm>
                          <a:custGeom>
                            <a:avLst/>
                            <a:gdLst/>
                            <a:ahLst/>
                            <a:cxnLst/>
                            <a:rect l="0" t="0" r="0" b="0"/>
                            <a:pathLst>
                              <a:path w="30556" h="34290">
                                <a:moveTo>
                                  <a:pt x="15164" y="0"/>
                                </a:moveTo>
                                <a:lnTo>
                                  <a:pt x="30556" y="11659"/>
                                </a:lnTo>
                                <a:cubicBezTo>
                                  <a:pt x="27991" y="15163"/>
                                  <a:pt x="25667" y="18897"/>
                                  <a:pt x="23571" y="22847"/>
                                </a:cubicBezTo>
                                <a:cubicBezTo>
                                  <a:pt x="21463" y="26581"/>
                                  <a:pt x="19838" y="30315"/>
                                  <a:pt x="18199" y="34290"/>
                                </a:cubicBezTo>
                                <a:lnTo>
                                  <a:pt x="0" y="27749"/>
                                </a:lnTo>
                                <a:cubicBezTo>
                                  <a:pt x="1880" y="22847"/>
                                  <a:pt x="3975" y="18186"/>
                                  <a:pt x="6541" y="13526"/>
                                </a:cubicBezTo>
                                <a:cubicBezTo>
                                  <a:pt x="9093" y="8865"/>
                                  <a:pt x="11900" y="4204"/>
                                  <a:pt x="15164" y="0"/>
                                </a:cubicBezTo>
                                <a:close/>
                              </a:path>
                            </a:pathLst>
                          </a:custGeom>
                          <a:ln w="0" cap="flat">
                            <a:miter lim="127000"/>
                          </a:ln>
                        </wps:spPr>
                        <wps:style>
                          <a:lnRef idx="0">
                            <a:srgbClr val="000000">
                              <a:alpha val="0"/>
                            </a:srgbClr>
                          </a:lnRef>
                          <a:fillRef idx="1">
                            <a:srgbClr val="625D5F"/>
                          </a:fillRef>
                          <a:effectRef idx="0">
                            <a:scrgbClr r="0" g="0" b="0"/>
                          </a:effectRef>
                          <a:fontRef idx="none"/>
                        </wps:style>
                        <wps:bodyPr/>
                      </wps:wsp>
                      <wps:wsp>
                        <wps:cNvPr id="5936" name="Shape 5936"/>
                        <wps:cNvSpPr/>
                        <wps:spPr>
                          <a:xfrm>
                            <a:off x="5065583" y="139505"/>
                            <a:ext cx="31255" cy="34519"/>
                          </a:xfrm>
                          <a:custGeom>
                            <a:avLst/>
                            <a:gdLst/>
                            <a:ahLst/>
                            <a:cxnLst/>
                            <a:rect l="0" t="0" r="0" b="0"/>
                            <a:pathLst>
                              <a:path w="31255" h="34519">
                                <a:moveTo>
                                  <a:pt x="14694" y="0"/>
                                </a:moveTo>
                                <a:cubicBezTo>
                                  <a:pt x="21463" y="7938"/>
                                  <a:pt x="27051" y="17031"/>
                                  <a:pt x="31255" y="27063"/>
                                </a:cubicBezTo>
                                <a:lnTo>
                                  <a:pt x="13526" y="34519"/>
                                </a:lnTo>
                                <a:cubicBezTo>
                                  <a:pt x="10033" y="26353"/>
                                  <a:pt x="5359" y="19126"/>
                                  <a:pt x="0" y="12598"/>
                                </a:cubicBezTo>
                                <a:lnTo>
                                  <a:pt x="14694" y="0"/>
                                </a:lnTo>
                                <a:close/>
                              </a:path>
                            </a:pathLst>
                          </a:custGeom>
                          <a:ln w="0" cap="flat">
                            <a:miter lim="127000"/>
                          </a:ln>
                        </wps:spPr>
                        <wps:style>
                          <a:lnRef idx="0">
                            <a:srgbClr val="000000">
                              <a:alpha val="0"/>
                            </a:srgbClr>
                          </a:lnRef>
                          <a:fillRef idx="1">
                            <a:srgbClr val="625D5F"/>
                          </a:fillRef>
                          <a:effectRef idx="0">
                            <a:scrgbClr r="0" g="0" b="0"/>
                          </a:effectRef>
                          <a:fontRef idx="none"/>
                        </wps:style>
                        <wps:bodyPr/>
                      </wps:wsp>
                      <wps:wsp>
                        <wps:cNvPr id="5937" name="Shape 5937"/>
                        <wps:cNvSpPr/>
                        <wps:spPr>
                          <a:xfrm>
                            <a:off x="4930075" y="109889"/>
                            <a:ext cx="34518" cy="31483"/>
                          </a:xfrm>
                          <a:custGeom>
                            <a:avLst/>
                            <a:gdLst/>
                            <a:ahLst/>
                            <a:cxnLst/>
                            <a:rect l="0" t="0" r="0" b="0"/>
                            <a:pathLst>
                              <a:path w="34518" h="31483">
                                <a:moveTo>
                                  <a:pt x="27051" y="0"/>
                                </a:moveTo>
                                <a:lnTo>
                                  <a:pt x="34518" y="17958"/>
                                </a:lnTo>
                                <a:cubicBezTo>
                                  <a:pt x="26352" y="21451"/>
                                  <a:pt x="18885" y="25883"/>
                                  <a:pt x="12357" y="31483"/>
                                </a:cubicBezTo>
                                <a:lnTo>
                                  <a:pt x="0" y="16561"/>
                                </a:lnTo>
                                <a:cubicBezTo>
                                  <a:pt x="7925" y="9792"/>
                                  <a:pt x="17030" y="4191"/>
                                  <a:pt x="27051" y="0"/>
                                </a:cubicBezTo>
                                <a:close/>
                              </a:path>
                            </a:pathLst>
                          </a:custGeom>
                          <a:ln w="0" cap="flat">
                            <a:miter lim="127000"/>
                          </a:ln>
                        </wps:spPr>
                        <wps:style>
                          <a:lnRef idx="0">
                            <a:srgbClr val="000000">
                              <a:alpha val="0"/>
                            </a:srgbClr>
                          </a:lnRef>
                          <a:fillRef idx="1">
                            <a:srgbClr val="625D5F"/>
                          </a:fillRef>
                          <a:effectRef idx="0">
                            <a:scrgbClr r="0" g="0" b="0"/>
                          </a:effectRef>
                          <a:fontRef idx="none"/>
                        </wps:style>
                        <wps:bodyPr/>
                      </wps:wsp>
                      <wps:wsp>
                        <wps:cNvPr id="5938" name="Shape 5938"/>
                        <wps:cNvSpPr/>
                        <wps:spPr>
                          <a:xfrm>
                            <a:off x="5028500" y="108022"/>
                            <a:ext cx="34518" cy="30556"/>
                          </a:xfrm>
                          <a:custGeom>
                            <a:avLst/>
                            <a:gdLst/>
                            <a:ahLst/>
                            <a:cxnLst/>
                            <a:rect l="0" t="0" r="0" b="0"/>
                            <a:pathLst>
                              <a:path w="34518" h="30556">
                                <a:moveTo>
                                  <a:pt x="6528" y="0"/>
                                </a:moveTo>
                                <a:cubicBezTo>
                                  <a:pt x="11430" y="1639"/>
                                  <a:pt x="16332" y="3734"/>
                                  <a:pt x="20752" y="6300"/>
                                </a:cubicBezTo>
                                <a:cubicBezTo>
                                  <a:pt x="25654" y="8865"/>
                                  <a:pt x="30086" y="11659"/>
                                  <a:pt x="34518" y="14922"/>
                                </a:cubicBezTo>
                                <a:lnTo>
                                  <a:pt x="22847" y="30556"/>
                                </a:lnTo>
                                <a:cubicBezTo>
                                  <a:pt x="19126" y="27749"/>
                                  <a:pt x="15392" y="25426"/>
                                  <a:pt x="11659" y="23317"/>
                                </a:cubicBezTo>
                                <a:cubicBezTo>
                                  <a:pt x="7938" y="21222"/>
                                  <a:pt x="3962" y="19596"/>
                                  <a:pt x="0" y="18186"/>
                                </a:cubicBezTo>
                                <a:lnTo>
                                  <a:pt x="6528" y="0"/>
                                </a:lnTo>
                                <a:close/>
                              </a:path>
                            </a:pathLst>
                          </a:custGeom>
                          <a:ln w="0" cap="flat">
                            <a:miter lim="127000"/>
                          </a:ln>
                        </wps:spPr>
                        <wps:style>
                          <a:lnRef idx="0">
                            <a:srgbClr val="000000">
                              <a:alpha val="0"/>
                            </a:srgbClr>
                          </a:lnRef>
                          <a:fillRef idx="1">
                            <a:srgbClr val="625D5F"/>
                          </a:fillRef>
                          <a:effectRef idx="0">
                            <a:scrgbClr r="0" g="0" b="0"/>
                          </a:effectRef>
                          <a:fontRef idx="none"/>
                        </wps:style>
                        <wps:bodyPr/>
                      </wps:wsp>
                      <wps:wsp>
                        <wps:cNvPr id="5939" name="Shape 5939"/>
                        <wps:cNvSpPr/>
                        <wps:spPr>
                          <a:xfrm>
                            <a:off x="4979985" y="101024"/>
                            <a:ext cx="31724" cy="21222"/>
                          </a:xfrm>
                          <a:custGeom>
                            <a:avLst/>
                            <a:gdLst/>
                            <a:ahLst/>
                            <a:cxnLst/>
                            <a:rect l="0" t="0" r="0" b="0"/>
                            <a:pathLst>
                              <a:path w="31724" h="21222">
                                <a:moveTo>
                                  <a:pt x="31724" y="1169"/>
                                </a:moveTo>
                                <a:lnTo>
                                  <a:pt x="29388" y="20524"/>
                                </a:lnTo>
                                <a:cubicBezTo>
                                  <a:pt x="20993" y="19355"/>
                                  <a:pt x="12128" y="19596"/>
                                  <a:pt x="3492" y="21222"/>
                                </a:cubicBezTo>
                                <a:lnTo>
                                  <a:pt x="0" y="2096"/>
                                </a:lnTo>
                                <a:cubicBezTo>
                                  <a:pt x="10719" y="229"/>
                                  <a:pt x="21463" y="0"/>
                                  <a:pt x="31724" y="1169"/>
                                </a:cubicBezTo>
                                <a:close/>
                              </a:path>
                            </a:pathLst>
                          </a:custGeom>
                          <a:ln w="0" cap="flat">
                            <a:miter lim="127000"/>
                          </a:ln>
                        </wps:spPr>
                        <wps:style>
                          <a:lnRef idx="0">
                            <a:srgbClr val="000000">
                              <a:alpha val="0"/>
                            </a:srgbClr>
                          </a:lnRef>
                          <a:fillRef idx="1">
                            <a:srgbClr val="625D5F"/>
                          </a:fillRef>
                          <a:effectRef idx="0">
                            <a:scrgbClr r="0" g="0" b="0"/>
                          </a:effectRef>
                          <a:fontRef idx="none"/>
                        </wps:style>
                        <wps:bodyPr/>
                      </wps:wsp>
                      <wps:wsp>
                        <wps:cNvPr id="5940" name="Shape 5940"/>
                        <wps:cNvSpPr/>
                        <wps:spPr>
                          <a:xfrm>
                            <a:off x="4804600" y="268952"/>
                            <a:ext cx="111951" cy="36385"/>
                          </a:xfrm>
                          <a:custGeom>
                            <a:avLst/>
                            <a:gdLst/>
                            <a:ahLst/>
                            <a:cxnLst/>
                            <a:rect l="0" t="0" r="0" b="0"/>
                            <a:pathLst>
                              <a:path w="111951" h="36385">
                                <a:moveTo>
                                  <a:pt x="3492" y="0"/>
                                </a:moveTo>
                                <a:lnTo>
                                  <a:pt x="108686" y="0"/>
                                </a:lnTo>
                                <a:cubicBezTo>
                                  <a:pt x="110541" y="0"/>
                                  <a:pt x="111951" y="1639"/>
                                  <a:pt x="111951" y="3264"/>
                                </a:cubicBezTo>
                                <a:lnTo>
                                  <a:pt x="111951" y="33121"/>
                                </a:lnTo>
                                <a:cubicBezTo>
                                  <a:pt x="111951" y="34747"/>
                                  <a:pt x="110541" y="36385"/>
                                  <a:pt x="108686" y="36385"/>
                                </a:cubicBezTo>
                                <a:lnTo>
                                  <a:pt x="3492" y="36385"/>
                                </a:lnTo>
                                <a:cubicBezTo>
                                  <a:pt x="1625" y="36385"/>
                                  <a:pt x="0" y="34747"/>
                                  <a:pt x="0" y="33121"/>
                                </a:cubicBezTo>
                                <a:lnTo>
                                  <a:pt x="0" y="3264"/>
                                </a:lnTo>
                                <a:cubicBezTo>
                                  <a:pt x="0" y="1639"/>
                                  <a:pt x="1625" y="0"/>
                                  <a:pt x="3492" y="0"/>
                                </a:cubicBezTo>
                                <a:close/>
                              </a:path>
                            </a:pathLst>
                          </a:custGeom>
                          <a:ln w="0" cap="flat">
                            <a:miter lim="127000"/>
                          </a:ln>
                        </wps:spPr>
                        <wps:style>
                          <a:lnRef idx="0">
                            <a:srgbClr val="000000">
                              <a:alpha val="0"/>
                            </a:srgbClr>
                          </a:lnRef>
                          <a:fillRef idx="1">
                            <a:srgbClr val="625D5F"/>
                          </a:fillRef>
                          <a:effectRef idx="0">
                            <a:scrgbClr r="0" g="0" b="0"/>
                          </a:effectRef>
                          <a:fontRef idx="none"/>
                        </wps:style>
                        <wps:bodyPr/>
                      </wps:wsp>
                      <wps:wsp>
                        <wps:cNvPr id="5941" name="Shape 5941"/>
                        <wps:cNvSpPr/>
                        <wps:spPr>
                          <a:xfrm>
                            <a:off x="3840422" y="125747"/>
                            <a:ext cx="78492" cy="190549"/>
                          </a:xfrm>
                          <a:custGeom>
                            <a:avLst/>
                            <a:gdLst/>
                            <a:ahLst/>
                            <a:cxnLst/>
                            <a:rect l="0" t="0" r="0" b="0"/>
                            <a:pathLst>
                              <a:path w="78492" h="190549">
                                <a:moveTo>
                                  <a:pt x="8395" y="0"/>
                                </a:moveTo>
                                <a:cubicBezTo>
                                  <a:pt x="10274" y="0"/>
                                  <a:pt x="11900" y="457"/>
                                  <a:pt x="13297" y="1625"/>
                                </a:cubicBezTo>
                                <a:lnTo>
                                  <a:pt x="78492" y="43787"/>
                                </a:lnTo>
                                <a:lnTo>
                                  <a:pt x="78492" y="63436"/>
                                </a:lnTo>
                                <a:lnTo>
                                  <a:pt x="16573" y="23317"/>
                                </a:lnTo>
                                <a:lnTo>
                                  <a:pt x="16573" y="130835"/>
                                </a:lnTo>
                                <a:lnTo>
                                  <a:pt x="78492" y="170955"/>
                                </a:lnTo>
                                <a:lnTo>
                                  <a:pt x="78492" y="190549"/>
                                </a:lnTo>
                                <a:lnTo>
                                  <a:pt x="3963" y="142278"/>
                                </a:lnTo>
                                <a:cubicBezTo>
                                  <a:pt x="1397" y="140639"/>
                                  <a:pt x="241" y="138075"/>
                                  <a:pt x="241" y="135280"/>
                                </a:cubicBezTo>
                                <a:lnTo>
                                  <a:pt x="0" y="135280"/>
                                </a:lnTo>
                                <a:lnTo>
                                  <a:pt x="0" y="8166"/>
                                </a:lnTo>
                                <a:cubicBezTo>
                                  <a:pt x="0" y="3492"/>
                                  <a:pt x="3734" y="0"/>
                                  <a:pt x="8395" y="0"/>
                                </a:cubicBezTo>
                                <a:close/>
                              </a:path>
                            </a:pathLst>
                          </a:custGeom>
                          <a:ln w="0" cap="flat">
                            <a:miter lim="127000"/>
                          </a:ln>
                        </wps:spPr>
                        <wps:style>
                          <a:lnRef idx="0">
                            <a:srgbClr val="000000">
                              <a:alpha val="0"/>
                            </a:srgbClr>
                          </a:lnRef>
                          <a:fillRef idx="1">
                            <a:srgbClr val="625D5F"/>
                          </a:fillRef>
                          <a:effectRef idx="0">
                            <a:scrgbClr r="0" g="0" b="0"/>
                          </a:effectRef>
                          <a:fontRef idx="none"/>
                        </wps:style>
                        <wps:bodyPr/>
                      </wps:wsp>
                      <wps:wsp>
                        <wps:cNvPr id="5942" name="Shape 5942"/>
                        <wps:cNvSpPr/>
                        <wps:spPr>
                          <a:xfrm>
                            <a:off x="3918914" y="169534"/>
                            <a:ext cx="78480" cy="190616"/>
                          </a:xfrm>
                          <a:custGeom>
                            <a:avLst/>
                            <a:gdLst/>
                            <a:ahLst/>
                            <a:cxnLst/>
                            <a:rect l="0" t="0" r="0" b="0"/>
                            <a:pathLst>
                              <a:path w="78480" h="190616">
                                <a:moveTo>
                                  <a:pt x="0" y="0"/>
                                </a:moveTo>
                                <a:lnTo>
                                  <a:pt x="74746" y="48338"/>
                                </a:lnTo>
                                <a:cubicBezTo>
                                  <a:pt x="77070" y="49977"/>
                                  <a:pt x="78480" y="52543"/>
                                  <a:pt x="78480" y="55336"/>
                                </a:cubicBezTo>
                                <a:lnTo>
                                  <a:pt x="78480" y="182450"/>
                                </a:lnTo>
                                <a:cubicBezTo>
                                  <a:pt x="78480" y="187111"/>
                                  <a:pt x="74746" y="190616"/>
                                  <a:pt x="70085" y="190616"/>
                                </a:cubicBezTo>
                                <a:cubicBezTo>
                                  <a:pt x="68218" y="190616"/>
                                  <a:pt x="66580" y="190147"/>
                                  <a:pt x="65183" y="188978"/>
                                </a:cubicBezTo>
                                <a:lnTo>
                                  <a:pt x="0" y="146762"/>
                                </a:lnTo>
                                <a:lnTo>
                                  <a:pt x="0" y="127167"/>
                                </a:lnTo>
                                <a:lnTo>
                                  <a:pt x="61919" y="167287"/>
                                </a:lnTo>
                                <a:lnTo>
                                  <a:pt x="61919" y="59768"/>
                                </a:lnTo>
                                <a:lnTo>
                                  <a:pt x="0" y="19649"/>
                                </a:lnTo>
                                <a:lnTo>
                                  <a:pt x="0" y="0"/>
                                </a:lnTo>
                                <a:close/>
                              </a:path>
                            </a:pathLst>
                          </a:custGeom>
                          <a:ln w="0" cap="flat">
                            <a:miter lim="127000"/>
                          </a:ln>
                        </wps:spPr>
                        <wps:style>
                          <a:lnRef idx="0">
                            <a:srgbClr val="000000">
                              <a:alpha val="0"/>
                            </a:srgbClr>
                          </a:lnRef>
                          <a:fillRef idx="1">
                            <a:srgbClr val="625D5F"/>
                          </a:fillRef>
                          <a:effectRef idx="0">
                            <a:scrgbClr r="0" g="0" b="0"/>
                          </a:effectRef>
                          <a:fontRef idx="none"/>
                        </wps:style>
                        <wps:bodyPr/>
                      </wps:wsp>
                      <wps:wsp>
                        <wps:cNvPr id="5943" name="Shape 5943"/>
                        <wps:cNvSpPr/>
                        <wps:spPr>
                          <a:xfrm>
                            <a:off x="3980830" y="172675"/>
                            <a:ext cx="73590" cy="187476"/>
                          </a:xfrm>
                          <a:custGeom>
                            <a:avLst/>
                            <a:gdLst/>
                            <a:ahLst/>
                            <a:cxnLst/>
                            <a:rect l="0" t="0" r="0" b="0"/>
                            <a:pathLst>
                              <a:path w="73590" h="187476">
                                <a:moveTo>
                                  <a:pt x="73590" y="0"/>
                                </a:moveTo>
                                <a:lnTo>
                                  <a:pt x="73590" y="19658"/>
                                </a:lnTo>
                                <a:lnTo>
                                  <a:pt x="16561" y="56628"/>
                                </a:lnTo>
                                <a:lnTo>
                                  <a:pt x="16561" y="164147"/>
                                </a:lnTo>
                                <a:lnTo>
                                  <a:pt x="73590" y="127298"/>
                                </a:lnTo>
                                <a:lnTo>
                                  <a:pt x="73590" y="146758"/>
                                </a:lnTo>
                                <a:lnTo>
                                  <a:pt x="13297" y="185838"/>
                                </a:lnTo>
                                <a:cubicBezTo>
                                  <a:pt x="11900" y="187006"/>
                                  <a:pt x="10262" y="187476"/>
                                  <a:pt x="8166" y="187476"/>
                                </a:cubicBezTo>
                                <a:cubicBezTo>
                                  <a:pt x="3734" y="187476"/>
                                  <a:pt x="0" y="183971"/>
                                  <a:pt x="0" y="179310"/>
                                </a:cubicBezTo>
                                <a:lnTo>
                                  <a:pt x="0" y="52196"/>
                                </a:lnTo>
                                <a:cubicBezTo>
                                  <a:pt x="0" y="49402"/>
                                  <a:pt x="1397" y="46837"/>
                                  <a:pt x="3734" y="45198"/>
                                </a:cubicBezTo>
                                <a:lnTo>
                                  <a:pt x="73590" y="0"/>
                                </a:lnTo>
                                <a:close/>
                              </a:path>
                            </a:pathLst>
                          </a:custGeom>
                          <a:ln w="0" cap="flat">
                            <a:miter lim="127000"/>
                          </a:ln>
                        </wps:spPr>
                        <wps:style>
                          <a:lnRef idx="0">
                            <a:srgbClr val="000000">
                              <a:alpha val="0"/>
                            </a:srgbClr>
                          </a:lnRef>
                          <a:fillRef idx="1">
                            <a:srgbClr val="625D5F"/>
                          </a:fillRef>
                          <a:effectRef idx="0">
                            <a:scrgbClr r="0" g="0" b="0"/>
                          </a:effectRef>
                          <a:fontRef idx="none"/>
                        </wps:style>
                        <wps:bodyPr/>
                      </wps:wsp>
                      <wps:wsp>
                        <wps:cNvPr id="5944" name="Shape 5944"/>
                        <wps:cNvSpPr/>
                        <wps:spPr>
                          <a:xfrm>
                            <a:off x="4054420" y="132046"/>
                            <a:ext cx="73349" cy="187386"/>
                          </a:xfrm>
                          <a:custGeom>
                            <a:avLst/>
                            <a:gdLst/>
                            <a:ahLst/>
                            <a:cxnLst/>
                            <a:rect l="0" t="0" r="0" b="0"/>
                            <a:pathLst>
                              <a:path w="73349" h="187386">
                                <a:moveTo>
                                  <a:pt x="65183" y="0"/>
                                </a:moveTo>
                                <a:cubicBezTo>
                                  <a:pt x="69844" y="0"/>
                                  <a:pt x="73349" y="3734"/>
                                  <a:pt x="73349" y="8153"/>
                                </a:cubicBezTo>
                                <a:lnTo>
                                  <a:pt x="73349" y="135509"/>
                                </a:lnTo>
                                <a:cubicBezTo>
                                  <a:pt x="73349" y="138075"/>
                                  <a:pt x="72180" y="140639"/>
                                  <a:pt x="69615" y="142265"/>
                                </a:cubicBezTo>
                                <a:lnTo>
                                  <a:pt x="0" y="187386"/>
                                </a:lnTo>
                                <a:lnTo>
                                  <a:pt x="0" y="167926"/>
                                </a:lnTo>
                                <a:lnTo>
                                  <a:pt x="57029" y="131077"/>
                                </a:lnTo>
                                <a:lnTo>
                                  <a:pt x="57029" y="23317"/>
                                </a:lnTo>
                                <a:lnTo>
                                  <a:pt x="0" y="60287"/>
                                </a:lnTo>
                                <a:lnTo>
                                  <a:pt x="0" y="40629"/>
                                </a:lnTo>
                                <a:lnTo>
                                  <a:pt x="60281" y="1625"/>
                                </a:lnTo>
                                <a:cubicBezTo>
                                  <a:pt x="61690" y="470"/>
                                  <a:pt x="63329" y="0"/>
                                  <a:pt x="65183" y="0"/>
                                </a:cubicBezTo>
                                <a:close/>
                              </a:path>
                            </a:pathLst>
                          </a:custGeom>
                          <a:ln w="0" cap="flat">
                            <a:miter lim="127000"/>
                          </a:ln>
                        </wps:spPr>
                        <wps:style>
                          <a:lnRef idx="0">
                            <a:srgbClr val="000000">
                              <a:alpha val="0"/>
                            </a:srgbClr>
                          </a:lnRef>
                          <a:fillRef idx="1">
                            <a:srgbClr val="625D5F"/>
                          </a:fillRef>
                          <a:effectRef idx="0">
                            <a:scrgbClr r="0" g="0" b="0"/>
                          </a:effectRef>
                          <a:fontRef idx="none"/>
                        </wps:style>
                        <wps:bodyPr/>
                      </wps:wsp>
                      <wps:wsp>
                        <wps:cNvPr id="5945" name="Shape 5945"/>
                        <wps:cNvSpPr/>
                        <wps:spPr>
                          <a:xfrm>
                            <a:off x="3841364" y="37352"/>
                            <a:ext cx="144253" cy="192356"/>
                          </a:xfrm>
                          <a:custGeom>
                            <a:avLst/>
                            <a:gdLst/>
                            <a:ahLst/>
                            <a:cxnLst/>
                            <a:rect l="0" t="0" r="0" b="0"/>
                            <a:pathLst>
                              <a:path w="144253" h="192356">
                                <a:moveTo>
                                  <a:pt x="134100" y="1867"/>
                                </a:moveTo>
                                <a:cubicBezTo>
                                  <a:pt x="137135" y="0"/>
                                  <a:pt x="140627" y="0"/>
                                  <a:pt x="143434" y="1867"/>
                                </a:cubicBezTo>
                                <a:lnTo>
                                  <a:pt x="144253" y="2398"/>
                                </a:lnTo>
                                <a:lnTo>
                                  <a:pt x="144253" y="21971"/>
                                </a:lnTo>
                                <a:lnTo>
                                  <a:pt x="138773" y="18415"/>
                                </a:lnTo>
                                <a:lnTo>
                                  <a:pt x="24257" y="94920"/>
                                </a:lnTo>
                                <a:lnTo>
                                  <a:pt x="144253" y="172690"/>
                                </a:lnTo>
                                <a:lnTo>
                                  <a:pt x="144253" y="192356"/>
                                </a:lnTo>
                                <a:lnTo>
                                  <a:pt x="4890" y="101917"/>
                                </a:lnTo>
                                <a:cubicBezTo>
                                  <a:pt x="927" y="99352"/>
                                  <a:pt x="0" y="94450"/>
                                  <a:pt x="2324" y="90500"/>
                                </a:cubicBezTo>
                                <a:cubicBezTo>
                                  <a:pt x="3023" y="89560"/>
                                  <a:pt x="3963" y="88862"/>
                                  <a:pt x="4890" y="88163"/>
                                </a:cubicBezTo>
                                <a:lnTo>
                                  <a:pt x="134100" y="1867"/>
                                </a:lnTo>
                                <a:close/>
                              </a:path>
                            </a:pathLst>
                          </a:custGeom>
                          <a:ln w="0" cap="flat">
                            <a:miter lim="127000"/>
                          </a:ln>
                        </wps:spPr>
                        <wps:style>
                          <a:lnRef idx="0">
                            <a:srgbClr val="000000">
                              <a:alpha val="0"/>
                            </a:srgbClr>
                          </a:lnRef>
                          <a:fillRef idx="1">
                            <a:srgbClr val="625D5F"/>
                          </a:fillRef>
                          <a:effectRef idx="0">
                            <a:scrgbClr r="0" g="0" b="0"/>
                          </a:effectRef>
                          <a:fontRef idx="none"/>
                        </wps:style>
                        <wps:bodyPr/>
                      </wps:wsp>
                      <wps:wsp>
                        <wps:cNvPr id="5946" name="Shape 5946"/>
                        <wps:cNvSpPr/>
                        <wps:spPr>
                          <a:xfrm>
                            <a:off x="3985617" y="39750"/>
                            <a:ext cx="144253" cy="192343"/>
                          </a:xfrm>
                          <a:custGeom>
                            <a:avLst/>
                            <a:gdLst/>
                            <a:ahLst/>
                            <a:cxnLst/>
                            <a:rect l="0" t="0" r="0" b="0"/>
                            <a:pathLst>
                              <a:path w="144253" h="192343">
                                <a:moveTo>
                                  <a:pt x="0" y="0"/>
                                </a:moveTo>
                                <a:lnTo>
                                  <a:pt x="139351" y="90425"/>
                                </a:lnTo>
                                <a:cubicBezTo>
                                  <a:pt x="143085" y="92763"/>
                                  <a:pt x="144253" y="97893"/>
                                  <a:pt x="141688" y="101627"/>
                                </a:cubicBezTo>
                                <a:cubicBezTo>
                                  <a:pt x="140989" y="102795"/>
                                  <a:pt x="140291" y="103494"/>
                                  <a:pt x="139351" y="104180"/>
                                </a:cubicBezTo>
                                <a:lnTo>
                                  <a:pt x="9913" y="190489"/>
                                </a:lnTo>
                                <a:cubicBezTo>
                                  <a:pt x="7119" y="192343"/>
                                  <a:pt x="3385" y="192127"/>
                                  <a:pt x="819" y="190489"/>
                                </a:cubicBezTo>
                                <a:lnTo>
                                  <a:pt x="0" y="189957"/>
                                </a:lnTo>
                                <a:lnTo>
                                  <a:pt x="0" y="170292"/>
                                </a:lnTo>
                                <a:lnTo>
                                  <a:pt x="5239" y="173687"/>
                                </a:lnTo>
                                <a:lnTo>
                                  <a:pt x="119996" y="97424"/>
                                </a:lnTo>
                                <a:lnTo>
                                  <a:pt x="0" y="19572"/>
                                </a:lnTo>
                                <a:lnTo>
                                  <a:pt x="0" y="0"/>
                                </a:lnTo>
                                <a:close/>
                              </a:path>
                            </a:pathLst>
                          </a:custGeom>
                          <a:ln w="0" cap="flat">
                            <a:miter lim="127000"/>
                          </a:ln>
                        </wps:spPr>
                        <wps:style>
                          <a:lnRef idx="0">
                            <a:srgbClr val="000000">
                              <a:alpha val="0"/>
                            </a:srgbClr>
                          </a:lnRef>
                          <a:fillRef idx="1">
                            <a:srgbClr val="625D5F"/>
                          </a:fillRef>
                          <a:effectRef idx="0">
                            <a:scrgbClr r="0" g="0" b="0"/>
                          </a:effectRef>
                          <a:fontRef idx="none"/>
                        </wps:style>
                        <wps:bodyPr/>
                      </wps:wsp>
                      <wps:wsp>
                        <wps:cNvPr id="5947" name="Shape 5947"/>
                        <wps:cNvSpPr/>
                        <wps:spPr>
                          <a:xfrm>
                            <a:off x="4007187" y="215301"/>
                            <a:ext cx="44552" cy="59487"/>
                          </a:xfrm>
                          <a:custGeom>
                            <a:avLst/>
                            <a:gdLst/>
                            <a:ahLst/>
                            <a:cxnLst/>
                            <a:rect l="0" t="0" r="0" b="0"/>
                            <a:pathLst>
                              <a:path w="44552" h="59487">
                                <a:moveTo>
                                  <a:pt x="38481" y="1880"/>
                                </a:moveTo>
                                <a:cubicBezTo>
                                  <a:pt x="41758" y="0"/>
                                  <a:pt x="44552" y="2807"/>
                                  <a:pt x="44552" y="6071"/>
                                </a:cubicBezTo>
                                <a:lnTo>
                                  <a:pt x="44552" y="30797"/>
                                </a:lnTo>
                                <a:cubicBezTo>
                                  <a:pt x="44552" y="34290"/>
                                  <a:pt x="41758" y="37084"/>
                                  <a:pt x="38481" y="38964"/>
                                </a:cubicBezTo>
                                <a:lnTo>
                                  <a:pt x="6299" y="57607"/>
                                </a:lnTo>
                                <a:cubicBezTo>
                                  <a:pt x="3035" y="59487"/>
                                  <a:pt x="0" y="56921"/>
                                  <a:pt x="0" y="53416"/>
                                </a:cubicBezTo>
                                <a:lnTo>
                                  <a:pt x="0" y="28690"/>
                                </a:lnTo>
                                <a:cubicBezTo>
                                  <a:pt x="0" y="25426"/>
                                  <a:pt x="3035" y="22631"/>
                                  <a:pt x="6299" y="20765"/>
                                </a:cubicBezTo>
                                <a:lnTo>
                                  <a:pt x="38481" y="1880"/>
                                </a:lnTo>
                                <a:close/>
                              </a:path>
                            </a:pathLst>
                          </a:custGeom>
                          <a:ln w="0" cap="flat">
                            <a:miter lim="127000"/>
                          </a:ln>
                        </wps:spPr>
                        <wps:style>
                          <a:lnRef idx="0">
                            <a:srgbClr val="000000">
                              <a:alpha val="0"/>
                            </a:srgbClr>
                          </a:lnRef>
                          <a:fillRef idx="1">
                            <a:srgbClr val="625D5F"/>
                          </a:fillRef>
                          <a:effectRef idx="0">
                            <a:scrgbClr r="0" g="0" b="0"/>
                          </a:effectRef>
                          <a:fontRef idx="none"/>
                        </wps:style>
                        <wps:bodyPr/>
                      </wps:wsp>
                      <wps:wsp>
                        <wps:cNvPr id="5948" name="Shape 5948"/>
                        <wps:cNvSpPr/>
                        <wps:spPr>
                          <a:xfrm>
                            <a:off x="3900602" y="21256"/>
                            <a:ext cx="174460" cy="296482"/>
                          </a:xfrm>
                          <a:custGeom>
                            <a:avLst/>
                            <a:gdLst/>
                            <a:ahLst/>
                            <a:cxnLst/>
                            <a:rect l="0" t="0" r="0" b="0"/>
                            <a:pathLst>
                              <a:path w="174460" h="296482">
                                <a:moveTo>
                                  <a:pt x="132004" y="0"/>
                                </a:moveTo>
                                <a:lnTo>
                                  <a:pt x="174460" y="20752"/>
                                </a:lnTo>
                                <a:cubicBezTo>
                                  <a:pt x="156032" y="18657"/>
                                  <a:pt x="141808" y="38951"/>
                                  <a:pt x="133642" y="59944"/>
                                </a:cubicBezTo>
                                <a:cubicBezTo>
                                  <a:pt x="110084" y="119660"/>
                                  <a:pt x="78829" y="137147"/>
                                  <a:pt x="42443" y="156973"/>
                                </a:cubicBezTo>
                                <a:cubicBezTo>
                                  <a:pt x="36157" y="160236"/>
                                  <a:pt x="32880" y="160465"/>
                                  <a:pt x="32880" y="169101"/>
                                </a:cubicBezTo>
                                <a:lnTo>
                                  <a:pt x="34049" y="296482"/>
                                </a:lnTo>
                                <a:lnTo>
                                  <a:pt x="698" y="272936"/>
                                </a:lnTo>
                                <a:lnTo>
                                  <a:pt x="229" y="152298"/>
                                </a:lnTo>
                                <a:cubicBezTo>
                                  <a:pt x="0" y="141339"/>
                                  <a:pt x="7696" y="138075"/>
                                  <a:pt x="12128" y="135040"/>
                                </a:cubicBezTo>
                                <a:cubicBezTo>
                                  <a:pt x="44081" y="115684"/>
                                  <a:pt x="86055" y="99124"/>
                                  <a:pt x="103086" y="40107"/>
                                </a:cubicBezTo>
                                <a:cubicBezTo>
                                  <a:pt x="105892" y="26353"/>
                                  <a:pt x="115925" y="6300"/>
                                  <a:pt x="132004"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949" name="Shape 5949"/>
                        <wps:cNvSpPr/>
                        <wps:spPr>
                          <a:xfrm>
                            <a:off x="3892210" y="91796"/>
                            <a:ext cx="88621" cy="235279"/>
                          </a:xfrm>
                          <a:custGeom>
                            <a:avLst/>
                            <a:gdLst/>
                            <a:ahLst/>
                            <a:cxnLst/>
                            <a:rect l="0" t="0" r="0" b="0"/>
                            <a:pathLst>
                              <a:path w="88621" h="235279">
                                <a:moveTo>
                                  <a:pt x="88621" y="0"/>
                                </a:moveTo>
                                <a:lnTo>
                                  <a:pt x="88621" y="26249"/>
                                </a:lnTo>
                                <a:lnTo>
                                  <a:pt x="84280" y="31648"/>
                                </a:lnTo>
                                <a:cubicBezTo>
                                  <a:pt x="69675" y="45672"/>
                                  <a:pt x="53175" y="55059"/>
                                  <a:pt x="37782" y="63804"/>
                                </a:cubicBezTo>
                                <a:cubicBezTo>
                                  <a:pt x="32880" y="66598"/>
                                  <a:pt x="28206" y="69405"/>
                                  <a:pt x="24943" y="71272"/>
                                </a:cubicBezTo>
                                <a:cubicBezTo>
                                  <a:pt x="23787" y="72199"/>
                                  <a:pt x="23317" y="72427"/>
                                  <a:pt x="22847" y="72668"/>
                                </a:cubicBezTo>
                                <a:cubicBezTo>
                                  <a:pt x="20053" y="74523"/>
                                  <a:pt x="16548" y="76631"/>
                                  <a:pt x="16789" y="81762"/>
                                </a:cubicBezTo>
                                <a:lnTo>
                                  <a:pt x="17259" y="198196"/>
                                </a:lnTo>
                                <a:lnTo>
                                  <a:pt x="33820" y="209867"/>
                                </a:lnTo>
                                <a:lnTo>
                                  <a:pt x="33109" y="98551"/>
                                </a:lnTo>
                                <a:cubicBezTo>
                                  <a:pt x="33109" y="85965"/>
                                  <a:pt x="37071" y="83870"/>
                                  <a:pt x="45008" y="80136"/>
                                </a:cubicBezTo>
                                <a:lnTo>
                                  <a:pt x="46875" y="79197"/>
                                </a:lnTo>
                                <a:cubicBezTo>
                                  <a:pt x="55734" y="74301"/>
                                  <a:pt x="64307" y="69576"/>
                                  <a:pt x="72471" y="64385"/>
                                </a:cubicBezTo>
                                <a:lnTo>
                                  <a:pt x="88621" y="52097"/>
                                </a:lnTo>
                                <a:lnTo>
                                  <a:pt x="88621" y="72651"/>
                                </a:lnTo>
                                <a:lnTo>
                                  <a:pt x="81656" y="78005"/>
                                </a:lnTo>
                                <a:cubicBezTo>
                                  <a:pt x="72939" y="83572"/>
                                  <a:pt x="63900" y="88525"/>
                                  <a:pt x="54572" y="93649"/>
                                </a:cubicBezTo>
                                <a:lnTo>
                                  <a:pt x="52007" y="95059"/>
                                </a:lnTo>
                                <a:cubicBezTo>
                                  <a:pt x="50368" y="95757"/>
                                  <a:pt x="49441" y="96214"/>
                                  <a:pt x="49441" y="98551"/>
                                </a:cubicBezTo>
                                <a:lnTo>
                                  <a:pt x="50609" y="225259"/>
                                </a:lnTo>
                                <a:cubicBezTo>
                                  <a:pt x="50838" y="227113"/>
                                  <a:pt x="50368" y="228981"/>
                                  <a:pt x="49200" y="230618"/>
                                </a:cubicBezTo>
                                <a:cubicBezTo>
                                  <a:pt x="46406" y="234340"/>
                                  <a:pt x="41503" y="235279"/>
                                  <a:pt x="37782" y="232486"/>
                                </a:cubicBezTo>
                                <a:lnTo>
                                  <a:pt x="4419" y="209155"/>
                                </a:lnTo>
                                <a:cubicBezTo>
                                  <a:pt x="2324" y="207759"/>
                                  <a:pt x="927" y="205422"/>
                                  <a:pt x="927" y="202628"/>
                                </a:cubicBezTo>
                                <a:lnTo>
                                  <a:pt x="228" y="81990"/>
                                </a:lnTo>
                                <a:cubicBezTo>
                                  <a:pt x="0" y="67766"/>
                                  <a:pt x="7925" y="62864"/>
                                  <a:pt x="13982" y="58902"/>
                                </a:cubicBezTo>
                                <a:lnTo>
                                  <a:pt x="16319" y="57505"/>
                                </a:lnTo>
                                <a:cubicBezTo>
                                  <a:pt x="21450" y="54241"/>
                                  <a:pt x="25412" y="51904"/>
                                  <a:pt x="29616" y="49580"/>
                                </a:cubicBezTo>
                                <a:cubicBezTo>
                                  <a:pt x="43726" y="41528"/>
                                  <a:pt x="58769" y="32955"/>
                                  <a:pt x="72004" y="20390"/>
                                </a:cubicBezTo>
                                <a:lnTo>
                                  <a:pt x="88621" y="0"/>
                                </a:lnTo>
                                <a:close/>
                              </a:path>
                            </a:pathLst>
                          </a:custGeom>
                          <a:ln w="0" cap="flat">
                            <a:miter lim="127000"/>
                          </a:ln>
                        </wps:spPr>
                        <wps:style>
                          <a:lnRef idx="0">
                            <a:srgbClr val="000000">
                              <a:alpha val="0"/>
                            </a:srgbClr>
                          </a:lnRef>
                          <a:fillRef idx="1">
                            <a:srgbClr val="625D5F"/>
                          </a:fillRef>
                          <a:effectRef idx="0">
                            <a:scrgbClr r="0" g="0" b="0"/>
                          </a:effectRef>
                          <a:fontRef idx="none"/>
                        </wps:style>
                        <wps:bodyPr/>
                      </wps:wsp>
                      <wps:wsp>
                        <wps:cNvPr id="5950" name="Shape 5950"/>
                        <wps:cNvSpPr/>
                        <wps:spPr>
                          <a:xfrm>
                            <a:off x="3980831" y="12852"/>
                            <a:ext cx="116852" cy="151595"/>
                          </a:xfrm>
                          <a:custGeom>
                            <a:avLst/>
                            <a:gdLst/>
                            <a:ahLst/>
                            <a:cxnLst/>
                            <a:rect l="0" t="0" r="0" b="0"/>
                            <a:pathLst>
                              <a:path w="116852" h="151595">
                                <a:moveTo>
                                  <a:pt x="48513" y="940"/>
                                </a:moveTo>
                                <a:cubicBezTo>
                                  <a:pt x="50609" y="0"/>
                                  <a:pt x="53174" y="0"/>
                                  <a:pt x="55283" y="1181"/>
                                </a:cubicBezTo>
                                <a:lnTo>
                                  <a:pt x="97967" y="20866"/>
                                </a:lnTo>
                                <a:cubicBezTo>
                                  <a:pt x="103365" y="23813"/>
                                  <a:pt x="106895" y="26301"/>
                                  <a:pt x="110553" y="31267"/>
                                </a:cubicBezTo>
                                <a:cubicBezTo>
                                  <a:pt x="114630" y="36779"/>
                                  <a:pt x="116852" y="44094"/>
                                  <a:pt x="116154" y="52019"/>
                                </a:cubicBezTo>
                                <a:cubicBezTo>
                                  <a:pt x="115455" y="59716"/>
                                  <a:pt x="111963" y="66713"/>
                                  <a:pt x="106819" y="71615"/>
                                </a:cubicBezTo>
                                <a:cubicBezTo>
                                  <a:pt x="101688" y="76746"/>
                                  <a:pt x="94462" y="79540"/>
                                  <a:pt x="86994" y="78842"/>
                                </a:cubicBezTo>
                                <a:cubicBezTo>
                                  <a:pt x="79527" y="78143"/>
                                  <a:pt x="66243" y="75336"/>
                                  <a:pt x="61811" y="69279"/>
                                </a:cubicBezTo>
                                <a:lnTo>
                                  <a:pt x="61340" y="70676"/>
                                </a:lnTo>
                                <a:lnTo>
                                  <a:pt x="61112" y="71145"/>
                                </a:lnTo>
                                <a:cubicBezTo>
                                  <a:pt x="48742" y="102400"/>
                                  <a:pt x="34289" y="122454"/>
                                  <a:pt x="18186" y="137617"/>
                                </a:cubicBezTo>
                                <a:lnTo>
                                  <a:pt x="0" y="151595"/>
                                </a:lnTo>
                                <a:lnTo>
                                  <a:pt x="0" y="131041"/>
                                </a:lnTo>
                                <a:lnTo>
                                  <a:pt x="6997" y="125717"/>
                                </a:lnTo>
                                <a:cubicBezTo>
                                  <a:pt x="21463" y="112192"/>
                                  <a:pt x="34518" y="93764"/>
                                  <a:pt x="45719" y="65316"/>
                                </a:cubicBezTo>
                                <a:lnTo>
                                  <a:pt x="45948" y="64618"/>
                                </a:lnTo>
                                <a:cubicBezTo>
                                  <a:pt x="50838" y="52489"/>
                                  <a:pt x="57619" y="40360"/>
                                  <a:pt x="66471" y="31966"/>
                                </a:cubicBezTo>
                                <a:cubicBezTo>
                                  <a:pt x="68109" y="30328"/>
                                  <a:pt x="69964" y="28702"/>
                                  <a:pt x="71843" y="27292"/>
                                </a:cubicBezTo>
                                <a:lnTo>
                                  <a:pt x="51777" y="17500"/>
                                </a:lnTo>
                                <a:cubicBezTo>
                                  <a:pt x="47586" y="20066"/>
                                  <a:pt x="43853" y="23558"/>
                                  <a:pt x="40817" y="27991"/>
                                </a:cubicBezTo>
                                <a:cubicBezTo>
                                  <a:pt x="35687" y="35001"/>
                                  <a:pt x="32194" y="43396"/>
                                  <a:pt x="30784" y="50153"/>
                                </a:cubicBezTo>
                                <a:lnTo>
                                  <a:pt x="30784" y="50622"/>
                                </a:lnTo>
                                <a:cubicBezTo>
                                  <a:pt x="26879" y="64265"/>
                                  <a:pt x="21749" y="75752"/>
                                  <a:pt x="15770" y="85580"/>
                                </a:cubicBezTo>
                                <a:lnTo>
                                  <a:pt x="0" y="105193"/>
                                </a:lnTo>
                                <a:lnTo>
                                  <a:pt x="0" y="78944"/>
                                </a:lnTo>
                                <a:lnTo>
                                  <a:pt x="1537" y="77059"/>
                                </a:lnTo>
                                <a:cubicBezTo>
                                  <a:pt x="6907" y="68346"/>
                                  <a:pt x="11483" y="58201"/>
                                  <a:pt x="14922" y="46190"/>
                                </a:cubicBezTo>
                                <a:cubicBezTo>
                                  <a:pt x="16789" y="37554"/>
                                  <a:pt x="20993" y="27063"/>
                                  <a:pt x="27533" y="18199"/>
                                </a:cubicBezTo>
                                <a:cubicBezTo>
                                  <a:pt x="32880" y="10744"/>
                                  <a:pt x="39877" y="4445"/>
                                  <a:pt x="48513" y="940"/>
                                </a:cubicBezTo>
                                <a:close/>
                              </a:path>
                            </a:pathLst>
                          </a:custGeom>
                          <a:ln w="0" cap="flat">
                            <a:miter lim="127000"/>
                          </a:ln>
                        </wps:spPr>
                        <wps:style>
                          <a:lnRef idx="0">
                            <a:srgbClr val="000000">
                              <a:alpha val="0"/>
                            </a:srgbClr>
                          </a:lnRef>
                          <a:fillRef idx="1">
                            <a:srgbClr val="625D5F"/>
                          </a:fillRef>
                          <a:effectRef idx="0">
                            <a:scrgbClr r="0" g="0" b="0"/>
                          </a:effectRef>
                          <a:fontRef idx="none"/>
                        </wps:style>
                        <wps:bodyPr/>
                      </wps:wsp>
                      <wps:wsp>
                        <wps:cNvPr id="5951" name="Shape 5951"/>
                        <wps:cNvSpPr/>
                        <wps:spPr>
                          <a:xfrm>
                            <a:off x="4057794" y="49712"/>
                            <a:ext cx="23571" cy="29159"/>
                          </a:xfrm>
                          <a:custGeom>
                            <a:avLst/>
                            <a:gdLst/>
                            <a:ahLst/>
                            <a:cxnLst/>
                            <a:rect l="0" t="0" r="0" b="0"/>
                            <a:pathLst>
                              <a:path w="23571" h="29159">
                                <a:moveTo>
                                  <a:pt x="13767" y="470"/>
                                </a:moveTo>
                                <a:cubicBezTo>
                                  <a:pt x="16561" y="927"/>
                                  <a:pt x="19126" y="2565"/>
                                  <a:pt x="20765" y="5131"/>
                                </a:cubicBezTo>
                                <a:cubicBezTo>
                                  <a:pt x="22632" y="7938"/>
                                  <a:pt x="23571" y="11887"/>
                                  <a:pt x="23101" y="16090"/>
                                </a:cubicBezTo>
                                <a:cubicBezTo>
                                  <a:pt x="22403" y="20282"/>
                                  <a:pt x="20523" y="23799"/>
                                  <a:pt x="17958" y="26124"/>
                                </a:cubicBezTo>
                                <a:cubicBezTo>
                                  <a:pt x="15634" y="27991"/>
                                  <a:pt x="12840" y="29159"/>
                                  <a:pt x="10033" y="28677"/>
                                </a:cubicBezTo>
                                <a:cubicBezTo>
                                  <a:pt x="6998" y="28460"/>
                                  <a:pt x="4445" y="26581"/>
                                  <a:pt x="2807" y="24016"/>
                                </a:cubicBezTo>
                                <a:cubicBezTo>
                                  <a:pt x="940" y="21222"/>
                                  <a:pt x="0" y="17259"/>
                                  <a:pt x="470" y="13056"/>
                                </a:cubicBezTo>
                                <a:cubicBezTo>
                                  <a:pt x="1169" y="8865"/>
                                  <a:pt x="3035" y="5372"/>
                                  <a:pt x="5614" y="3035"/>
                                </a:cubicBezTo>
                                <a:cubicBezTo>
                                  <a:pt x="7938" y="1168"/>
                                  <a:pt x="10732" y="0"/>
                                  <a:pt x="13767" y="47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952" name="Shape 5952"/>
                        <wps:cNvSpPr/>
                        <wps:spPr>
                          <a:xfrm>
                            <a:off x="2769161" y="100875"/>
                            <a:ext cx="97256" cy="188799"/>
                          </a:xfrm>
                          <a:custGeom>
                            <a:avLst/>
                            <a:gdLst/>
                            <a:ahLst/>
                            <a:cxnLst/>
                            <a:rect l="0" t="0" r="0" b="0"/>
                            <a:pathLst>
                              <a:path w="97256" h="188799">
                                <a:moveTo>
                                  <a:pt x="84201" y="1512"/>
                                </a:moveTo>
                                <a:cubicBezTo>
                                  <a:pt x="89916" y="0"/>
                                  <a:pt x="92015" y="2683"/>
                                  <a:pt x="93326" y="7231"/>
                                </a:cubicBezTo>
                                <a:lnTo>
                                  <a:pt x="97256" y="22334"/>
                                </a:lnTo>
                                <a:lnTo>
                                  <a:pt x="97256" y="55673"/>
                                </a:lnTo>
                                <a:lnTo>
                                  <a:pt x="85128" y="56794"/>
                                </a:lnTo>
                                <a:cubicBezTo>
                                  <a:pt x="74168" y="60058"/>
                                  <a:pt x="65773" y="67526"/>
                                  <a:pt x="60642" y="76848"/>
                                </a:cubicBezTo>
                                <a:cubicBezTo>
                                  <a:pt x="55753" y="86182"/>
                                  <a:pt x="54343" y="97612"/>
                                  <a:pt x="57607" y="108572"/>
                                </a:cubicBezTo>
                                <a:cubicBezTo>
                                  <a:pt x="60871" y="119304"/>
                                  <a:pt x="68338" y="127927"/>
                                  <a:pt x="77660" y="133058"/>
                                </a:cubicBezTo>
                                <a:cubicBezTo>
                                  <a:pt x="82328" y="135509"/>
                                  <a:pt x="87458" y="137084"/>
                                  <a:pt x="92794" y="137638"/>
                                </a:cubicBezTo>
                                <a:lnTo>
                                  <a:pt x="97256" y="137216"/>
                                </a:lnTo>
                                <a:lnTo>
                                  <a:pt x="97256" y="169043"/>
                                </a:lnTo>
                                <a:lnTo>
                                  <a:pt x="93993" y="168745"/>
                                </a:lnTo>
                                <a:cubicBezTo>
                                  <a:pt x="88405" y="168516"/>
                                  <a:pt x="80226" y="166421"/>
                                  <a:pt x="78600" y="166421"/>
                                </a:cubicBezTo>
                                <a:lnTo>
                                  <a:pt x="71831" y="178308"/>
                                </a:lnTo>
                                <a:cubicBezTo>
                                  <a:pt x="70205" y="181572"/>
                                  <a:pt x="67640" y="188799"/>
                                  <a:pt x="61341" y="185534"/>
                                </a:cubicBezTo>
                                <a:cubicBezTo>
                                  <a:pt x="53873" y="181572"/>
                                  <a:pt x="47358" y="177140"/>
                                  <a:pt x="40348" y="172720"/>
                                </a:cubicBezTo>
                                <a:cubicBezTo>
                                  <a:pt x="36157" y="169914"/>
                                  <a:pt x="36157" y="167818"/>
                                  <a:pt x="38481" y="163614"/>
                                </a:cubicBezTo>
                                <a:cubicBezTo>
                                  <a:pt x="41046" y="158953"/>
                                  <a:pt x="44780" y="153353"/>
                                  <a:pt x="47358" y="148463"/>
                                </a:cubicBezTo>
                                <a:cubicBezTo>
                                  <a:pt x="46888" y="147295"/>
                                  <a:pt x="39649" y="140297"/>
                                  <a:pt x="35230" y="132359"/>
                                </a:cubicBezTo>
                                <a:cubicBezTo>
                                  <a:pt x="21463" y="134455"/>
                                  <a:pt x="11900" y="143561"/>
                                  <a:pt x="8865" y="132359"/>
                                </a:cubicBezTo>
                                <a:lnTo>
                                  <a:pt x="3264" y="111366"/>
                                </a:lnTo>
                                <a:cubicBezTo>
                                  <a:pt x="0" y="99009"/>
                                  <a:pt x="11659" y="102743"/>
                                  <a:pt x="25667" y="97142"/>
                                </a:cubicBezTo>
                                <a:cubicBezTo>
                                  <a:pt x="25667" y="90386"/>
                                  <a:pt x="28219" y="81979"/>
                                  <a:pt x="28219" y="77318"/>
                                </a:cubicBezTo>
                                <a:lnTo>
                                  <a:pt x="13995" y="69152"/>
                                </a:lnTo>
                                <a:cubicBezTo>
                                  <a:pt x="13068" y="68694"/>
                                  <a:pt x="12370" y="68225"/>
                                  <a:pt x="11900" y="67983"/>
                                </a:cubicBezTo>
                                <a:cubicBezTo>
                                  <a:pt x="6071" y="64021"/>
                                  <a:pt x="9093" y="60528"/>
                                  <a:pt x="11659" y="55397"/>
                                </a:cubicBezTo>
                                <a:lnTo>
                                  <a:pt x="21691" y="37897"/>
                                </a:lnTo>
                                <a:cubicBezTo>
                                  <a:pt x="23089" y="35802"/>
                                  <a:pt x="25883" y="34404"/>
                                  <a:pt x="28689" y="35802"/>
                                </a:cubicBezTo>
                                <a:lnTo>
                                  <a:pt x="46190" y="45834"/>
                                </a:lnTo>
                                <a:cubicBezTo>
                                  <a:pt x="49213" y="44196"/>
                                  <a:pt x="57848" y="36513"/>
                                  <a:pt x="62268" y="33706"/>
                                </a:cubicBezTo>
                                <a:cubicBezTo>
                                  <a:pt x="60642" y="21107"/>
                                  <a:pt x="51079" y="10376"/>
                                  <a:pt x="62268" y="7353"/>
                                </a:cubicBezTo>
                                <a:lnTo>
                                  <a:pt x="84201" y="1512"/>
                                </a:lnTo>
                                <a:close/>
                              </a:path>
                            </a:pathLst>
                          </a:custGeom>
                          <a:ln w="0" cap="flat">
                            <a:miter lim="127000"/>
                          </a:ln>
                        </wps:spPr>
                        <wps:style>
                          <a:lnRef idx="0">
                            <a:srgbClr val="000000">
                              <a:alpha val="0"/>
                            </a:srgbClr>
                          </a:lnRef>
                          <a:fillRef idx="1">
                            <a:srgbClr val="625D5F"/>
                          </a:fillRef>
                          <a:effectRef idx="0">
                            <a:scrgbClr r="0" g="0" b="0"/>
                          </a:effectRef>
                          <a:fontRef idx="none"/>
                        </wps:style>
                        <wps:bodyPr/>
                      </wps:wsp>
                      <wps:wsp>
                        <wps:cNvPr id="5953" name="Shape 5953"/>
                        <wps:cNvSpPr/>
                        <wps:spPr>
                          <a:xfrm>
                            <a:off x="2866416" y="107060"/>
                            <a:ext cx="99124" cy="186817"/>
                          </a:xfrm>
                          <a:custGeom>
                            <a:avLst/>
                            <a:gdLst/>
                            <a:ahLst/>
                            <a:cxnLst/>
                            <a:rect l="0" t="0" r="0" b="0"/>
                            <a:pathLst>
                              <a:path w="99124" h="186817">
                                <a:moveTo>
                                  <a:pt x="37313" y="1168"/>
                                </a:moveTo>
                                <a:lnTo>
                                  <a:pt x="54814" y="11188"/>
                                </a:lnTo>
                                <a:cubicBezTo>
                                  <a:pt x="59945" y="14465"/>
                                  <a:pt x="64148" y="15849"/>
                                  <a:pt x="60885" y="22149"/>
                                </a:cubicBezTo>
                                <a:cubicBezTo>
                                  <a:pt x="60643" y="22619"/>
                                  <a:pt x="60415" y="23317"/>
                                  <a:pt x="59945" y="24257"/>
                                </a:cubicBezTo>
                                <a:lnTo>
                                  <a:pt x="51779" y="38481"/>
                                </a:lnTo>
                                <a:cubicBezTo>
                                  <a:pt x="54115" y="42443"/>
                                  <a:pt x="60415" y="48502"/>
                                  <a:pt x="63907" y="54343"/>
                                </a:cubicBezTo>
                                <a:cubicBezTo>
                                  <a:pt x="78842" y="52007"/>
                                  <a:pt x="86996" y="43142"/>
                                  <a:pt x="90260" y="55270"/>
                                </a:cubicBezTo>
                                <a:lnTo>
                                  <a:pt x="96102" y="76264"/>
                                </a:lnTo>
                                <a:cubicBezTo>
                                  <a:pt x="99124" y="87452"/>
                                  <a:pt x="86310" y="84430"/>
                                  <a:pt x="73470" y="89560"/>
                                </a:cubicBezTo>
                                <a:cubicBezTo>
                                  <a:pt x="73470" y="98654"/>
                                  <a:pt x="70905" y="108458"/>
                                  <a:pt x="70905" y="109613"/>
                                </a:cubicBezTo>
                                <a:cubicBezTo>
                                  <a:pt x="75807" y="112408"/>
                                  <a:pt x="81636" y="115443"/>
                                  <a:pt x="86310" y="118249"/>
                                </a:cubicBezTo>
                                <a:cubicBezTo>
                                  <a:pt x="90501" y="120586"/>
                                  <a:pt x="91657" y="122441"/>
                                  <a:pt x="89333" y="126873"/>
                                </a:cubicBezTo>
                                <a:cubicBezTo>
                                  <a:pt x="85599" y="134341"/>
                                  <a:pt x="82106" y="141339"/>
                                  <a:pt x="77674" y="148577"/>
                                </a:cubicBezTo>
                                <a:cubicBezTo>
                                  <a:pt x="73699" y="154622"/>
                                  <a:pt x="68111" y="149733"/>
                                  <a:pt x="64834" y="147866"/>
                                </a:cubicBezTo>
                                <a:lnTo>
                                  <a:pt x="52947" y="140868"/>
                                </a:lnTo>
                                <a:cubicBezTo>
                                  <a:pt x="52490" y="141110"/>
                                  <a:pt x="37097" y="153454"/>
                                  <a:pt x="36856" y="153695"/>
                                </a:cubicBezTo>
                                <a:cubicBezTo>
                                  <a:pt x="38024" y="157899"/>
                                  <a:pt x="42685" y="172365"/>
                                  <a:pt x="41987" y="175146"/>
                                </a:cubicBezTo>
                                <a:cubicBezTo>
                                  <a:pt x="41289" y="178422"/>
                                  <a:pt x="38266" y="178880"/>
                                  <a:pt x="34291" y="180048"/>
                                </a:cubicBezTo>
                                <a:cubicBezTo>
                                  <a:pt x="28690" y="181687"/>
                                  <a:pt x="23089" y="183083"/>
                                  <a:pt x="17260" y="184721"/>
                                </a:cubicBezTo>
                                <a:cubicBezTo>
                                  <a:pt x="13298" y="185648"/>
                                  <a:pt x="10504" y="186817"/>
                                  <a:pt x="8396" y="184493"/>
                                </a:cubicBezTo>
                                <a:cubicBezTo>
                                  <a:pt x="6071" y="182156"/>
                                  <a:pt x="2808" y="167462"/>
                                  <a:pt x="1868" y="163030"/>
                                </a:cubicBezTo>
                                <a:lnTo>
                                  <a:pt x="0" y="162858"/>
                                </a:lnTo>
                                <a:lnTo>
                                  <a:pt x="0" y="131032"/>
                                </a:lnTo>
                                <a:lnTo>
                                  <a:pt x="11901" y="129908"/>
                                </a:lnTo>
                                <a:cubicBezTo>
                                  <a:pt x="22861" y="126644"/>
                                  <a:pt x="31484" y="119177"/>
                                  <a:pt x="36386" y="109855"/>
                                </a:cubicBezTo>
                                <a:cubicBezTo>
                                  <a:pt x="41517" y="100520"/>
                                  <a:pt x="42927" y="89091"/>
                                  <a:pt x="39650" y="78372"/>
                                </a:cubicBezTo>
                                <a:cubicBezTo>
                                  <a:pt x="36157" y="67399"/>
                                  <a:pt x="28919" y="58775"/>
                                  <a:pt x="19597" y="53873"/>
                                </a:cubicBezTo>
                                <a:cubicBezTo>
                                  <a:pt x="14815" y="51308"/>
                                  <a:pt x="9624" y="49676"/>
                                  <a:pt x="4259" y="49094"/>
                                </a:cubicBezTo>
                                <a:lnTo>
                                  <a:pt x="0" y="49488"/>
                                </a:lnTo>
                                <a:lnTo>
                                  <a:pt x="0" y="16149"/>
                                </a:lnTo>
                                <a:lnTo>
                                  <a:pt x="471" y="17958"/>
                                </a:lnTo>
                                <a:cubicBezTo>
                                  <a:pt x="5602" y="18186"/>
                                  <a:pt x="17032" y="20524"/>
                                  <a:pt x="20295" y="20295"/>
                                </a:cubicBezTo>
                                <a:lnTo>
                                  <a:pt x="30328" y="2794"/>
                                </a:lnTo>
                                <a:cubicBezTo>
                                  <a:pt x="32195" y="229"/>
                                  <a:pt x="35218" y="0"/>
                                  <a:pt x="37313" y="1168"/>
                                </a:cubicBezTo>
                                <a:close/>
                              </a:path>
                            </a:pathLst>
                          </a:custGeom>
                          <a:ln w="0" cap="flat">
                            <a:miter lim="127000"/>
                          </a:ln>
                        </wps:spPr>
                        <wps:style>
                          <a:lnRef idx="0">
                            <a:srgbClr val="000000">
                              <a:alpha val="0"/>
                            </a:srgbClr>
                          </a:lnRef>
                          <a:fillRef idx="1">
                            <a:srgbClr val="625D5F"/>
                          </a:fillRef>
                          <a:effectRef idx="0">
                            <a:scrgbClr r="0" g="0" b="0"/>
                          </a:effectRef>
                          <a:fontRef idx="none"/>
                        </wps:style>
                        <wps:bodyPr/>
                      </wps:wsp>
                      <wps:wsp>
                        <wps:cNvPr id="5954" name="Shape 5954"/>
                        <wps:cNvSpPr/>
                        <wps:spPr>
                          <a:xfrm>
                            <a:off x="2949455" y="151836"/>
                            <a:ext cx="101143" cy="196386"/>
                          </a:xfrm>
                          <a:custGeom>
                            <a:avLst/>
                            <a:gdLst/>
                            <a:ahLst/>
                            <a:cxnLst/>
                            <a:rect l="0" t="0" r="0" b="0"/>
                            <a:pathLst>
                              <a:path w="101143" h="196386">
                                <a:moveTo>
                                  <a:pt x="87693" y="1632"/>
                                </a:moveTo>
                                <a:cubicBezTo>
                                  <a:pt x="93523" y="0"/>
                                  <a:pt x="95682" y="2801"/>
                                  <a:pt x="97053" y="7525"/>
                                </a:cubicBezTo>
                                <a:lnTo>
                                  <a:pt x="101143" y="22909"/>
                                </a:lnTo>
                                <a:lnTo>
                                  <a:pt x="101143" y="57898"/>
                                </a:lnTo>
                                <a:lnTo>
                                  <a:pt x="88621" y="59010"/>
                                </a:lnTo>
                                <a:cubicBezTo>
                                  <a:pt x="77203" y="62516"/>
                                  <a:pt x="68338" y="70200"/>
                                  <a:pt x="63208" y="80004"/>
                                </a:cubicBezTo>
                                <a:cubicBezTo>
                                  <a:pt x="58077" y="89795"/>
                                  <a:pt x="56439" y="101467"/>
                                  <a:pt x="59944" y="112884"/>
                                </a:cubicBezTo>
                                <a:cubicBezTo>
                                  <a:pt x="63436" y="124314"/>
                                  <a:pt x="71132" y="133179"/>
                                  <a:pt x="80937" y="138309"/>
                                </a:cubicBezTo>
                                <a:cubicBezTo>
                                  <a:pt x="85719" y="140874"/>
                                  <a:pt x="91081" y="142564"/>
                                  <a:pt x="96648" y="143175"/>
                                </a:cubicBezTo>
                                <a:lnTo>
                                  <a:pt x="101143" y="142750"/>
                                </a:lnTo>
                                <a:lnTo>
                                  <a:pt x="101143" y="175921"/>
                                </a:lnTo>
                                <a:lnTo>
                                  <a:pt x="97727" y="175622"/>
                                </a:lnTo>
                                <a:cubicBezTo>
                                  <a:pt x="92126" y="175152"/>
                                  <a:pt x="83490" y="173057"/>
                                  <a:pt x="81864" y="173057"/>
                                </a:cubicBezTo>
                                <a:lnTo>
                                  <a:pt x="74866" y="185427"/>
                                </a:lnTo>
                                <a:cubicBezTo>
                                  <a:pt x="72999" y="188919"/>
                                  <a:pt x="70434" y="196386"/>
                                  <a:pt x="63906" y="192894"/>
                                </a:cubicBezTo>
                                <a:cubicBezTo>
                                  <a:pt x="56210" y="188919"/>
                                  <a:pt x="49213" y="184258"/>
                                  <a:pt x="41986" y="179597"/>
                                </a:cubicBezTo>
                                <a:cubicBezTo>
                                  <a:pt x="37554" y="176791"/>
                                  <a:pt x="37783" y="174695"/>
                                  <a:pt x="40106" y="170262"/>
                                </a:cubicBezTo>
                                <a:cubicBezTo>
                                  <a:pt x="42672" y="165373"/>
                                  <a:pt x="46647" y="159531"/>
                                  <a:pt x="49213" y="154401"/>
                                </a:cubicBezTo>
                                <a:cubicBezTo>
                                  <a:pt x="48742" y="153245"/>
                                  <a:pt x="41275" y="145777"/>
                                  <a:pt x="36843" y="137840"/>
                                </a:cubicBezTo>
                                <a:cubicBezTo>
                                  <a:pt x="22390" y="139948"/>
                                  <a:pt x="12586" y="149269"/>
                                  <a:pt x="9334" y="137611"/>
                                </a:cubicBezTo>
                                <a:lnTo>
                                  <a:pt x="3505" y="115919"/>
                                </a:lnTo>
                                <a:cubicBezTo>
                                  <a:pt x="0" y="103092"/>
                                  <a:pt x="12357" y="106826"/>
                                  <a:pt x="26810" y="101226"/>
                                </a:cubicBezTo>
                                <a:cubicBezTo>
                                  <a:pt x="26810" y="93999"/>
                                  <a:pt x="29388" y="85363"/>
                                  <a:pt x="29388" y="80473"/>
                                </a:cubicBezTo>
                                <a:lnTo>
                                  <a:pt x="14681" y="71837"/>
                                </a:lnTo>
                                <a:cubicBezTo>
                                  <a:pt x="13754" y="71368"/>
                                  <a:pt x="13055" y="70910"/>
                                  <a:pt x="12357" y="70669"/>
                                </a:cubicBezTo>
                                <a:cubicBezTo>
                                  <a:pt x="6286" y="66707"/>
                                  <a:pt x="9334" y="62973"/>
                                  <a:pt x="12128" y="57614"/>
                                </a:cubicBezTo>
                                <a:lnTo>
                                  <a:pt x="22619" y="39415"/>
                                </a:lnTo>
                                <a:cubicBezTo>
                                  <a:pt x="24028" y="37319"/>
                                  <a:pt x="27051" y="35922"/>
                                  <a:pt x="29857" y="37319"/>
                                </a:cubicBezTo>
                                <a:lnTo>
                                  <a:pt x="48044" y="47809"/>
                                </a:lnTo>
                                <a:cubicBezTo>
                                  <a:pt x="51079" y="45955"/>
                                  <a:pt x="60173" y="38018"/>
                                  <a:pt x="64605" y="34995"/>
                                </a:cubicBezTo>
                                <a:cubicBezTo>
                                  <a:pt x="62967" y="21927"/>
                                  <a:pt x="53175" y="10967"/>
                                  <a:pt x="64833" y="7690"/>
                                </a:cubicBezTo>
                                <a:lnTo>
                                  <a:pt x="87693" y="1632"/>
                                </a:lnTo>
                                <a:close/>
                              </a:path>
                            </a:pathLst>
                          </a:custGeom>
                          <a:ln w="0" cap="flat">
                            <a:miter lim="127000"/>
                          </a:ln>
                        </wps:spPr>
                        <wps:style>
                          <a:lnRef idx="0">
                            <a:srgbClr val="000000">
                              <a:alpha val="0"/>
                            </a:srgbClr>
                          </a:lnRef>
                          <a:fillRef idx="1">
                            <a:srgbClr val="625D5F"/>
                          </a:fillRef>
                          <a:effectRef idx="0">
                            <a:scrgbClr r="0" g="0" b="0"/>
                          </a:effectRef>
                          <a:fontRef idx="none"/>
                        </wps:style>
                        <wps:bodyPr/>
                      </wps:wsp>
                      <wps:wsp>
                        <wps:cNvPr id="5955" name="Shape 5955"/>
                        <wps:cNvSpPr/>
                        <wps:spPr>
                          <a:xfrm>
                            <a:off x="3050598" y="158370"/>
                            <a:ext cx="103162" cy="194043"/>
                          </a:xfrm>
                          <a:custGeom>
                            <a:avLst/>
                            <a:gdLst/>
                            <a:ahLst/>
                            <a:cxnLst/>
                            <a:rect l="0" t="0" r="0" b="0"/>
                            <a:pathLst>
                              <a:path w="103162" h="194043">
                                <a:moveTo>
                                  <a:pt x="39039" y="1156"/>
                                </a:moveTo>
                                <a:lnTo>
                                  <a:pt x="57213" y="11658"/>
                                </a:lnTo>
                                <a:cubicBezTo>
                                  <a:pt x="62357" y="14922"/>
                                  <a:pt x="66789" y="16332"/>
                                  <a:pt x="63512" y="22847"/>
                                </a:cubicBezTo>
                                <a:cubicBezTo>
                                  <a:pt x="63284" y="23558"/>
                                  <a:pt x="62826" y="24257"/>
                                  <a:pt x="62357" y="25184"/>
                                </a:cubicBezTo>
                                <a:lnTo>
                                  <a:pt x="53949" y="39877"/>
                                </a:lnTo>
                                <a:cubicBezTo>
                                  <a:pt x="56286" y="44081"/>
                                  <a:pt x="62826" y="50368"/>
                                  <a:pt x="66547" y="56438"/>
                                </a:cubicBezTo>
                                <a:cubicBezTo>
                                  <a:pt x="81940" y="54101"/>
                                  <a:pt x="90576" y="44538"/>
                                  <a:pt x="94069" y="57379"/>
                                </a:cubicBezTo>
                                <a:lnTo>
                                  <a:pt x="99898" y="79070"/>
                                </a:lnTo>
                                <a:cubicBezTo>
                                  <a:pt x="103162" y="90957"/>
                                  <a:pt x="89865" y="87693"/>
                                  <a:pt x="76352" y="93052"/>
                                </a:cubicBezTo>
                                <a:cubicBezTo>
                                  <a:pt x="76581" y="102387"/>
                                  <a:pt x="73787" y="112649"/>
                                  <a:pt x="74015" y="113817"/>
                                </a:cubicBezTo>
                                <a:cubicBezTo>
                                  <a:pt x="78905" y="116839"/>
                                  <a:pt x="84975" y="119875"/>
                                  <a:pt x="89865" y="122910"/>
                                </a:cubicBezTo>
                                <a:cubicBezTo>
                                  <a:pt x="94069" y="125476"/>
                                  <a:pt x="95478" y="127343"/>
                                  <a:pt x="93142" y="132004"/>
                                </a:cubicBezTo>
                                <a:cubicBezTo>
                                  <a:pt x="89179" y="139700"/>
                                  <a:pt x="85445" y="146926"/>
                                  <a:pt x="80784" y="154394"/>
                                </a:cubicBezTo>
                                <a:cubicBezTo>
                                  <a:pt x="76809" y="160693"/>
                                  <a:pt x="70980" y="155562"/>
                                  <a:pt x="67487" y="153695"/>
                                </a:cubicBezTo>
                                <a:lnTo>
                                  <a:pt x="55359" y="146469"/>
                                </a:lnTo>
                                <a:cubicBezTo>
                                  <a:pt x="54661" y="146710"/>
                                  <a:pt x="38570" y="159524"/>
                                  <a:pt x="38570" y="159765"/>
                                </a:cubicBezTo>
                                <a:cubicBezTo>
                                  <a:pt x="39725" y="164198"/>
                                  <a:pt x="44628" y="179121"/>
                                  <a:pt x="43700" y="182156"/>
                                </a:cubicBezTo>
                                <a:cubicBezTo>
                                  <a:pt x="42989" y="185420"/>
                                  <a:pt x="39967" y="186118"/>
                                  <a:pt x="35763" y="187286"/>
                                </a:cubicBezTo>
                                <a:cubicBezTo>
                                  <a:pt x="29933" y="188684"/>
                                  <a:pt x="24104" y="190309"/>
                                  <a:pt x="18034" y="191947"/>
                                </a:cubicBezTo>
                                <a:cubicBezTo>
                                  <a:pt x="14071" y="193116"/>
                                  <a:pt x="11049" y="194043"/>
                                  <a:pt x="8712" y="191719"/>
                                </a:cubicBezTo>
                                <a:cubicBezTo>
                                  <a:pt x="6375" y="189382"/>
                                  <a:pt x="3111" y="173989"/>
                                  <a:pt x="1943" y="169557"/>
                                </a:cubicBezTo>
                                <a:lnTo>
                                  <a:pt x="0" y="169387"/>
                                </a:lnTo>
                                <a:lnTo>
                                  <a:pt x="0" y="136216"/>
                                </a:lnTo>
                                <a:lnTo>
                                  <a:pt x="12446" y="135039"/>
                                </a:lnTo>
                                <a:cubicBezTo>
                                  <a:pt x="23863" y="131534"/>
                                  <a:pt x="32740" y="123850"/>
                                  <a:pt x="38100" y="114046"/>
                                </a:cubicBezTo>
                                <a:cubicBezTo>
                                  <a:pt x="43230" y="104495"/>
                                  <a:pt x="44628" y="92583"/>
                                  <a:pt x="41135" y="81394"/>
                                </a:cubicBezTo>
                                <a:cubicBezTo>
                                  <a:pt x="37859" y="69964"/>
                                  <a:pt x="30162" y="61112"/>
                                  <a:pt x="20370" y="55740"/>
                                </a:cubicBezTo>
                                <a:cubicBezTo>
                                  <a:pt x="15475" y="53174"/>
                                  <a:pt x="10112" y="51543"/>
                                  <a:pt x="4543" y="50960"/>
                                </a:cubicBezTo>
                                <a:lnTo>
                                  <a:pt x="0" y="51364"/>
                                </a:lnTo>
                                <a:lnTo>
                                  <a:pt x="0" y="16375"/>
                                </a:lnTo>
                                <a:lnTo>
                                  <a:pt x="546" y="18428"/>
                                </a:lnTo>
                                <a:cubicBezTo>
                                  <a:pt x="5905" y="18897"/>
                                  <a:pt x="17564" y="21221"/>
                                  <a:pt x="21298" y="20993"/>
                                </a:cubicBezTo>
                                <a:lnTo>
                                  <a:pt x="31572" y="2794"/>
                                </a:lnTo>
                                <a:cubicBezTo>
                                  <a:pt x="33426" y="229"/>
                                  <a:pt x="36690" y="0"/>
                                  <a:pt x="39039" y="1156"/>
                                </a:cubicBezTo>
                                <a:close/>
                              </a:path>
                            </a:pathLst>
                          </a:custGeom>
                          <a:ln w="0" cap="flat">
                            <a:miter lim="127000"/>
                          </a:ln>
                        </wps:spPr>
                        <wps:style>
                          <a:lnRef idx="0">
                            <a:srgbClr val="000000">
                              <a:alpha val="0"/>
                            </a:srgbClr>
                          </a:lnRef>
                          <a:fillRef idx="1">
                            <a:srgbClr val="625D5F"/>
                          </a:fillRef>
                          <a:effectRef idx="0">
                            <a:scrgbClr r="0" g="0" b="0"/>
                          </a:effectRef>
                          <a:fontRef idx="none"/>
                        </wps:style>
                        <wps:bodyPr/>
                      </wps:wsp>
                      <wps:wsp>
                        <wps:cNvPr id="5956" name="Shape 5956"/>
                        <wps:cNvSpPr/>
                        <wps:spPr>
                          <a:xfrm>
                            <a:off x="2908628" y="9913"/>
                            <a:ext cx="67709" cy="131426"/>
                          </a:xfrm>
                          <a:custGeom>
                            <a:avLst/>
                            <a:gdLst/>
                            <a:ahLst/>
                            <a:cxnLst/>
                            <a:rect l="0" t="0" r="0" b="0"/>
                            <a:pathLst>
                              <a:path w="67709" h="131426">
                                <a:moveTo>
                                  <a:pt x="58788" y="1048"/>
                                </a:moveTo>
                                <a:cubicBezTo>
                                  <a:pt x="62630" y="0"/>
                                  <a:pt x="64088" y="1924"/>
                                  <a:pt x="65021" y="5131"/>
                                </a:cubicBezTo>
                                <a:lnTo>
                                  <a:pt x="67709" y="15379"/>
                                </a:lnTo>
                                <a:lnTo>
                                  <a:pt x="67709" y="40405"/>
                                </a:lnTo>
                                <a:lnTo>
                                  <a:pt x="59487" y="39529"/>
                                </a:lnTo>
                                <a:cubicBezTo>
                                  <a:pt x="51791" y="41866"/>
                                  <a:pt x="45720" y="47237"/>
                                  <a:pt x="42456" y="53525"/>
                                </a:cubicBezTo>
                                <a:cubicBezTo>
                                  <a:pt x="38951" y="60065"/>
                                  <a:pt x="37795" y="67990"/>
                                  <a:pt x="40119" y="75444"/>
                                </a:cubicBezTo>
                                <a:cubicBezTo>
                                  <a:pt x="42456" y="83153"/>
                                  <a:pt x="47587" y="89212"/>
                                  <a:pt x="54127" y="92475"/>
                                </a:cubicBezTo>
                                <a:cubicBezTo>
                                  <a:pt x="57385" y="94228"/>
                                  <a:pt x="60998" y="95393"/>
                                  <a:pt x="64729" y="95830"/>
                                </a:cubicBezTo>
                                <a:lnTo>
                                  <a:pt x="67709" y="95562"/>
                                </a:lnTo>
                                <a:lnTo>
                                  <a:pt x="67709" y="117722"/>
                                </a:lnTo>
                                <a:lnTo>
                                  <a:pt x="65545" y="117431"/>
                                </a:lnTo>
                                <a:cubicBezTo>
                                  <a:pt x="61582" y="117202"/>
                                  <a:pt x="55981" y="115805"/>
                                  <a:pt x="54813" y="115805"/>
                                </a:cubicBezTo>
                                <a:lnTo>
                                  <a:pt x="50152" y="124199"/>
                                </a:lnTo>
                                <a:cubicBezTo>
                                  <a:pt x="48984" y="126295"/>
                                  <a:pt x="47117" y="131426"/>
                                  <a:pt x="42685" y="129102"/>
                                </a:cubicBezTo>
                                <a:cubicBezTo>
                                  <a:pt x="37554" y="126295"/>
                                  <a:pt x="32893" y="123272"/>
                                  <a:pt x="28232" y="120238"/>
                                </a:cubicBezTo>
                                <a:cubicBezTo>
                                  <a:pt x="25197" y="118370"/>
                                  <a:pt x="25426" y="116732"/>
                                  <a:pt x="26822" y="113938"/>
                                </a:cubicBezTo>
                                <a:cubicBezTo>
                                  <a:pt x="28702" y="110675"/>
                                  <a:pt x="31267" y="106941"/>
                                  <a:pt x="33122" y="103207"/>
                                </a:cubicBezTo>
                                <a:cubicBezTo>
                                  <a:pt x="32652" y="102508"/>
                                  <a:pt x="27762" y="97606"/>
                                  <a:pt x="24727" y="92246"/>
                                </a:cubicBezTo>
                                <a:cubicBezTo>
                                  <a:pt x="14935" y="93644"/>
                                  <a:pt x="8408" y="99943"/>
                                  <a:pt x="6299" y="92005"/>
                                </a:cubicBezTo>
                                <a:lnTo>
                                  <a:pt x="2349" y="77553"/>
                                </a:lnTo>
                                <a:cubicBezTo>
                                  <a:pt x="0" y="68929"/>
                                  <a:pt x="8408" y="71482"/>
                                  <a:pt x="17971" y="67761"/>
                                </a:cubicBezTo>
                                <a:cubicBezTo>
                                  <a:pt x="17971" y="63088"/>
                                  <a:pt x="19838" y="57258"/>
                                  <a:pt x="19596" y="53994"/>
                                </a:cubicBezTo>
                                <a:lnTo>
                                  <a:pt x="9804" y="48165"/>
                                </a:lnTo>
                                <a:cubicBezTo>
                                  <a:pt x="9335" y="47937"/>
                                  <a:pt x="8865" y="47454"/>
                                  <a:pt x="8408" y="47237"/>
                                </a:cubicBezTo>
                                <a:cubicBezTo>
                                  <a:pt x="4445" y="44672"/>
                                  <a:pt x="6299" y="42335"/>
                                  <a:pt x="8179" y="38602"/>
                                </a:cubicBezTo>
                                <a:lnTo>
                                  <a:pt x="15164" y="26474"/>
                                </a:lnTo>
                                <a:cubicBezTo>
                                  <a:pt x="16104" y="25076"/>
                                  <a:pt x="18199" y="24149"/>
                                  <a:pt x="20066" y="25076"/>
                                </a:cubicBezTo>
                                <a:lnTo>
                                  <a:pt x="32195" y="32074"/>
                                </a:lnTo>
                                <a:cubicBezTo>
                                  <a:pt x="34290" y="30906"/>
                                  <a:pt x="40361" y="25547"/>
                                  <a:pt x="43396" y="23438"/>
                                </a:cubicBezTo>
                                <a:cubicBezTo>
                                  <a:pt x="42215" y="14802"/>
                                  <a:pt x="35700" y="7347"/>
                                  <a:pt x="43396" y="5239"/>
                                </a:cubicBezTo>
                                <a:lnTo>
                                  <a:pt x="58788" y="1048"/>
                                </a:lnTo>
                                <a:close/>
                              </a:path>
                            </a:pathLst>
                          </a:custGeom>
                          <a:ln w="0" cap="flat">
                            <a:miter lim="127000"/>
                          </a:ln>
                        </wps:spPr>
                        <wps:style>
                          <a:lnRef idx="0">
                            <a:srgbClr val="000000">
                              <a:alpha val="0"/>
                            </a:srgbClr>
                          </a:lnRef>
                          <a:fillRef idx="1">
                            <a:srgbClr val="625D5F"/>
                          </a:fillRef>
                          <a:effectRef idx="0">
                            <a:scrgbClr r="0" g="0" b="0"/>
                          </a:effectRef>
                          <a:fontRef idx="none"/>
                        </wps:style>
                        <wps:bodyPr/>
                      </wps:wsp>
                      <wps:wsp>
                        <wps:cNvPr id="5957" name="Shape 5957"/>
                        <wps:cNvSpPr/>
                        <wps:spPr>
                          <a:xfrm>
                            <a:off x="2976336" y="14225"/>
                            <a:ext cx="68969" cy="129908"/>
                          </a:xfrm>
                          <a:custGeom>
                            <a:avLst/>
                            <a:gdLst/>
                            <a:ahLst/>
                            <a:cxnLst/>
                            <a:rect l="0" t="0" r="0" b="0"/>
                            <a:pathLst>
                              <a:path w="68969" h="129908">
                                <a:moveTo>
                                  <a:pt x="26055" y="927"/>
                                </a:moveTo>
                                <a:lnTo>
                                  <a:pt x="38184" y="7938"/>
                                </a:lnTo>
                                <a:cubicBezTo>
                                  <a:pt x="41689" y="10033"/>
                                  <a:pt x="44712" y="11201"/>
                                  <a:pt x="42388" y="15392"/>
                                </a:cubicBezTo>
                                <a:cubicBezTo>
                                  <a:pt x="42388" y="15862"/>
                                  <a:pt x="41918" y="16332"/>
                                  <a:pt x="41689" y="17030"/>
                                </a:cubicBezTo>
                                <a:lnTo>
                                  <a:pt x="36088" y="26822"/>
                                </a:lnTo>
                                <a:cubicBezTo>
                                  <a:pt x="37714" y="29628"/>
                                  <a:pt x="42146" y="33820"/>
                                  <a:pt x="44496" y="38023"/>
                                </a:cubicBezTo>
                                <a:cubicBezTo>
                                  <a:pt x="54745" y="36385"/>
                                  <a:pt x="60574" y="30086"/>
                                  <a:pt x="62911" y="38481"/>
                                </a:cubicBezTo>
                                <a:lnTo>
                                  <a:pt x="66873" y="53174"/>
                                </a:lnTo>
                                <a:cubicBezTo>
                                  <a:pt x="68969" y="60883"/>
                                  <a:pt x="60117" y="58775"/>
                                  <a:pt x="51011" y="62509"/>
                                </a:cubicBezTo>
                                <a:cubicBezTo>
                                  <a:pt x="51252" y="68567"/>
                                  <a:pt x="49385" y="75564"/>
                                  <a:pt x="49385" y="76276"/>
                                </a:cubicBezTo>
                                <a:cubicBezTo>
                                  <a:pt x="52891" y="78371"/>
                                  <a:pt x="56840" y="80467"/>
                                  <a:pt x="60117" y="82334"/>
                                </a:cubicBezTo>
                                <a:cubicBezTo>
                                  <a:pt x="62911" y="83972"/>
                                  <a:pt x="63838" y="85369"/>
                                  <a:pt x="62212" y="88405"/>
                                </a:cubicBezTo>
                                <a:cubicBezTo>
                                  <a:pt x="59647" y="93535"/>
                                  <a:pt x="57081" y="98437"/>
                                  <a:pt x="54046" y="103327"/>
                                </a:cubicBezTo>
                                <a:cubicBezTo>
                                  <a:pt x="51481" y="107759"/>
                                  <a:pt x="47518" y="104267"/>
                                  <a:pt x="45182" y="102857"/>
                                </a:cubicBezTo>
                                <a:lnTo>
                                  <a:pt x="37028" y="98196"/>
                                </a:lnTo>
                                <a:cubicBezTo>
                                  <a:pt x="36558" y="98196"/>
                                  <a:pt x="25827" y="106832"/>
                                  <a:pt x="25827" y="106832"/>
                                </a:cubicBezTo>
                                <a:cubicBezTo>
                                  <a:pt x="26526" y="109855"/>
                                  <a:pt x="29789" y="119887"/>
                                  <a:pt x="29320" y="121983"/>
                                </a:cubicBezTo>
                                <a:cubicBezTo>
                                  <a:pt x="28849" y="124078"/>
                                  <a:pt x="26754" y="124548"/>
                                  <a:pt x="23960" y="125247"/>
                                </a:cubicBezTo>
                                <a:cubicBezTo>
                                  <a:pt x="19998" y="126416"/>
                                  <a:pt x="16035" y="127355"/>
                                  <a:pt x="12060" y="128524"/>
                                </a:cubicBezTo>
                                <a:cubicBezTo>
                                  <a:pt x="9266" y="129209"/>
                                  <a:pt x="7399" y="129908"/>
                                  <a:pt x="5774" y="128282"/>
                                </a:cubicBezTo>
                                <a:cubicBezTo>
                                  <a:pt x="4376" y="126644"/>
                                  <a:pt x="2040" y="116395"/>
                                  <a:pt x="1329" y="113588"/>
                                </a:cubicBezTo>
                                <a:lnTo>
                                  <a:pt x="0" y="113409"/>
                                </a:lnTo>
                                <a:lnTo>
                                  <a:pt x="0" y="91249"/>
                                </a:lnTo>
                                <a:lnTo>
                                  <a:pt x="8326" y="90500"/>
                                </a:lnTo>
                                <a:cubicBezTo>
                                  <a:pt x="16035" y="88163"/>
                                  <a:pt x="21865" y="83032"/>
                                  <a:pt x="25357" y="76505"/>
                                </a:cubicBezTo>
                                <a:cubicBezTo>
                                  <a:pt x="28849" y="69976"/>
                                  <a:pt x="29789" y="62052"/>
                                  <a:pt x="27694" y="54584"/>
                                </a:cubicBezTo>
                                <a:cubicBezTo>
                                  <a:pt x="25357" y="46875"/>
                                  <a:pt x="19998" y="41046"/>
                                  <a:pt x="13698" y="37554"/>
                                </a:cubicBezTo>
                                <a:lnTo>
                                  <a:pt x="0" y="36093"/>
                                </a:lnTo>
                                <a:lnTo>
                                  <a:pt x="0" y="11067"/>
                                </a:lnTo>
                                <a:lnTo>
                                  <a:pt x="402" y="12598"/>
                                </a:lnTo>
                                <a:cubicBezTo>
                                  <a:pt x="3907" y="12826"/>
                                  <a:pt x="11831" y="14224"/>
                                  <a:pt x="14168" y="14224"/>
                                </a:cubicBezTo>
                                <a:lnTo>
                                  <a:pt x="21166" y="2095"/>
                                </a:lnTo>
                                <a:cubicBezTo>
                                  <a:pt x="22334" y="241"/>
                                  <a:pt x="24659" y="0"/>
                                  <a:pt x="26055" y="927"/>
                                </a:cubicBezTo>
                                <a:close/>
                              </a:path>
                            </a:pathLst>
                          </a:custGeom>
                          <a:ln w="0" cap="flat">
                            <a:miter lim="127000"/>
                          </a:ln>
                        </wps:spPr>
                        <wps:style>
                          <a:lnRef idx="0">
                            <a:srgbClr val="000000">
                              <a:alpha val="0"/>
                            </a:srgbClr>
                          </a:lnRef>
                          <a:fillRef idx="1">
                            <a:srgbClr val="625D5F"/>
                          </a:fillRef>
                          <a:effectRef idx="0">
                            <a:scrgbClr r="0" g="0" b="0"/>
                          </a:effectRef>
                          <a:fontRef idx="none"/>
                        </wps:style>
                        <wps:bodyPr/>
                      </wps:wsp>
                      <wps:wsp>
                        <wps:cNvPr id="5958" name="Shape 5958"/>
                        <wps:cNvSpPr/>
                        <wps:spPr>
                          <a:xfrm>
                            <a:off x="3083094" y="73237"/>
                            <a:ext cx="34277" cy="42916"/>
                          </a:xfrm>
                          <a:custGeom>
                            <a:avLst/>
                            <a:gdLst/>
                            <a:ahLst/>
                            <a:cxnLst/>
                            <a:rect l="0" t="0" r="0" b="0"/>
                            <a:pathLst>
                              <a:path w="34277" h="42916">
                                <a:moveTo>
                                  <a:pt x="21895" y="584"/>
                                </a:moveTo>
                                <a:cubicBezTo>
                                  <a:pt x="24140" y="0"/>
                                  <a:pt x="26588" y="231"/>
                                  <a:pt x="28689" y="1400"/>
                                </a:cubicBezTo>
                                <a:cubicBezTo>
                                  <a:pt x="32893" y="3966"/>
                                  <a:pt x="34277" y="9566"/>
                                  <a:pt x="31725" y="13770"/>
                                </a:cubicBezTo>
                                <a:lnTo>
                                  <a:pt x="17958" y="37087"/>
                                </a:lnTo>
                                <a:cubicBezTo>
                                  <a:pt x="15634" y="41519"/>
                                  <a:pt x="10020" y="42916"/>
                                  <a:pt x="5829" y="40351"/>
                                </a:cubicBezTo>
                                <a:cubicBezTo>
                                  <a:pt x="1625" y="37785"/>
                                  <a:pt x="0" y="32414"/>
                                  <a:pt x="2565" y="28222"/>
                                </a:cubicBezTo>
                                <a:lnTo>
                                  <a:pt x="16320" y="4664"/>
                                </a:lnTo>
                                <a:cubicBezTo>
                                  <a:pt x="17609" y="2569"/>
                                  <a:pt x="19650" y="1168"/>
                                  <a:pt x="21895" y="584"/>
                                </a:cubicBezTo>
                                <a:close/>
                              </a:path>
                            </a:pathLst>
                          </a:custGeom>
                          <a:ln w="0" cap="flat">
                            <a:miter lim="127000"/>
                          </a:ln>
                        </wps:spPr>
                        <wps:style>
                          <a:lnRef idx="0">
                            <a:srgbClr val="000000">
                              <a:alpha val="0"/>
                            </a:srgbClr>
                          </a:lnRef>
                          <a:fillRef idx="1">
                            <a:srgbClr val="625D5F"/>
                          </a:fillRef>
                          <a:effectRef idx="0">
                            <a:scrgbClr r="0" g="0" b="0"/>
                          </a:effectRef>
                          <a:fontRef idx="none"/>
                        </wps:style>
                        <wps:bodyPr/>
                      </wps:wsp>
                      <wps:wsp>
                        <wps:cNvPr id="5959" name="Shape 5959"/>
                        <wps:cNvSpPr/>
                        <wps:spPr>
                          <a:xfrm>
                            <a:off x="2807407" y="40819"/>
                            <a:ext cx="47815" cy="28220"/>
                          </a:xfrm>
                          <a:custGeom>
                            <a:avLst/>
                            <a:gdLst/>
                            <a:ahLst/>
                            <a:cxnLst/>
                            <a:rect l="0" t="0" r="0" b="0"/>
                            <a:pathLst>
                              <a:path w="47815" h="28220">
                                <a:moveTo>
                                  <a:pt x="12840" y="1398"/>
                                </a:moveTo>
                                <a:lnTo>
                                  <a:pt x="39878" y="9093"/>
                                </a:lnTo>
                                <a:cubicBezTo>
                                  <a:pt x="44780" y="10491"/>
                                  <a:pt x="47815" y="15622"/>
                                  <a:pt x="46418" y="20524"/>
                                </a:cubicBezTo>
                                <a:cubicBezTo>
                                  <a:pt x="45022" y="25426"/>
                                  <a:pt x="39878" y="28220"/>
                                  <a:pt x="34989" y="26822"/>
                                </a:cubicBezTo>
                                <a:lnTo>
                                  <a:pt x="7696" y="19355"/>
                                </a:lnTo>
                                <a:cubicBezTo>
                                  <a:pt x="2807" y="17958"/>
                                  <a:pt x="0" y="12827"/>
                                  <a:pt x="1397" y="7925"/>
                                </a:cubicBezTo>
                                <a:cubicBezTo>
                                  <a:pt x="2807" y="3023"/>
                                  <a:pt x="7938" y="0"/>
                                  <a:pt x="12840" y="1398"/>
                                </a:cubicBezTo>
                                <a:close/>
                              </a:path>
                            </a:pathLst>
                          </a:custGeom>
                          <a:ln w="0" cap="flat">
                            <a:miter lim="127000"/>
                          </a:ln>
                        </wps:spPr>
                        <wps:style>
                          <a:lnRef idx="0">
                            <a:srgbClr val="000000">
                              <a:alpha val="0"/>
                            </a:srgbClr>
                          </a:lnRef>
                          <a:fillRef idx="1">
                            <a:srgbClr val="625D5F"/>
                          </a:fillRef>
                          <a:effectRef idx="0">
                            <a:scrgbClr r="0" g="0" b="0"/>
                          </a:effectRef>
                          <a:fontRef idx="none"/>
                        </wps:style>
                        <wps:bodyPr/>
                      </wps:wsp>
                      <wps:wsp>
                        <wps:cNvPr id="5960" name="Shape 5960"/>
                        <wps:cNvSpPr/>
                        <wps:spPr>
                          <a:xfrm>
                            <a:off x="2853122" y="0"/>
                            <a:ext cx="29629" cy="47587"/>
                          </a:xfrm>
                          <a:custGeom>
                            <a:avLst/>
                            <a:gdLst/>
                            <a:ahLst/>
                            <a:cxnLst/>
                            <a:rect l="0" t="0" r="0" b="0"/>
                            <a:pathLst>
                              <a:path w="29629" h="47587">
                                <a:moveTo>
                                  <a:pt x="7467" y="1638"/>
                                </a:moveTo>
                                <a:cubicBezTo>
                                  <a:pt x="12128" y="0"/>
                                  <a:pt x="17500" y="2565"/>
                                  <a:pt x="19126" y="7467"/>
                                </a:cubicBezTo>
                                <a:lnTo>
                                  <a:pt x="28219" y="34289"/>
                                </a:lnTo>
                                <a:cubicBezTo>
                                  <a:pt x="29629" y="38950"/>
                                  <a:pt x="27063" y="44310"/>
                                  <a:pt x="22390" y="45948"/>
                                </a:cubicBezTo>
                                <a:lnTo>
                                  <a:pt x="22161" y="45948"/>
                                </a:lnTo>
                                <a:cubicBezTo>
                                  <a:pt x="17500" y="47587"/>
                                  <a:pt x="12128" y="45021"/>
                                  <a:pt x="10503" y="40119"/>
                                </a:cubicBezTo>
                                <a:lnTo>
                                  <a:pt x="1638" y="13297"/>
                                </a:lnTo>
                                <a:cubicBezTo>
                                  <a:pt x="0" y="8636"/>
                                  <a:pt x="2565" y="3263"/>
                                  <a:pt x="7467" y="1638"/>
                                </a:cubicBezTo>
                                <a:close/>
                              </a:path>
                            </a:pathLst>
                          </a:custGeom>
                          <a:ln w="0" cap="flat">
                            <a:miter lim="127000"/>
                          </a:ln>
                        </wps:spPr>
                        <wps:style>
                          <a:lnRef idx="0">
                            <a:srgbClr val="000000">
                              <a:alpha val="0"/>
                            </a:srgbClr>
                          </a:lnRef>
                          <a:fillRef idx="1">
                            <a:srgbClr val="625D5F"/>
                          </a:fillRef>
                          <a:effectRef idx="0">
                            <a:scrgbClr r="0" g="0" b="0"/>
                          </a:effectRef>
                          <a:fontRef idx="none"/>
                        </wps:style>
                        <wps:bodyPr/>
                      </wps:wsp>
                      <wps:wsp>
                        <wps:cNvPr id="5961" name="Shape 5961"/>
                        <wps:cNvSpPr/>
                        <wps:spPr>
                          <a:xfrm>
                            <a:off x="3098481" y="121283"/>
                            <a:ext cx="45263" cy="19126"/>
                          </a:xfrm>
                          <a:custGeom>
                            <a:avLst/>
                            <a:gdLst/>
                            <a:ahLst/>
                            <a:cxnLst/>
                            <a:rect l="0" t="0" r="0" b="0"/>
                            <a:pathLst>
                              <a:path w="45263" h="19126">
                                <a:moveTo>
                                  <a:pt x="9335" y="229"/>
                                </a:moveTo>
                                <a:lnTo>
                                  <a:pt x="36386" y="939"/>
                                </a:lnTo>
                                <a:cubicBezTo>
                                  <a:pt x="41288" y="1168"/>
                                  <a:pt x="45263" y="5359"/>
                                  <a:pt x="45022" y="10261"/>
                                </a:cubicBezTo>
                                <a:cubicBezTo>
                                  <a:pt x="45022" y="15163"/>
                                  <a:pt x="40818" y="19126"/>
                                  <a:pt x="35928" y="18897"/>
                                </a:cubicBezTo>
                                <a:lnTo>
                                  <a:pt x="8636" y="18186"/>
                                </a:lnTo>
                                <a:cubicBezTo>
                                  <a:pt x="3734" y="17958"/>
                                  <a:pt x="0" y="13754"/>
                                  <a:pt x="0" y="8865"/>
                                </a:cubicBezTo>
                                <a:cubicBezTo>
                                  <a:pt x="241" y="3963"/>
                                  <a:pt x="4204" y="0"/>
                                  <a:pt x="9335" y="229"/>
                                </a:cubicBezTo>
                                <a:close/>
                              </a:path>
                            </a:pathLst>
                          </a:custGeom>
                          <a:ln w="0" cap="flat">
                            <a:miter lim="127000"/>
                          </a:ln>
                        </wps:spPr>
                        <wps:style>
                          <a:lnRef idx="0">
                            <a:srgbClr val="000000">
                              <a:alpha val="0"/>
                            </a:srgbClr>
                          </a:lnRef>
                          <a:fillRef idx="1">
                            <a:srgbClr val="625D5F"/>
                          </a:fillRef>
                          <a:effectRef idx="0">
                            <a:scrgbClr r="0" g="0" b="0"/>
                          </a:effectRef>
                          <a:fontRef idx="none"/>
                        </wps:style>
                        <wps:bodyPr/>
                      </wps:wsp>
                      <wps:wsp>
                        <wps:cNvPr id="5962" name="Shape 5962"/>
                        <wps:cNvSpPr/>
                        <wps:spPr>
                          <a:xfrm>
                            <a:off x="2920303" y="342387"/>
                            <a:ext cx="27279" cy="47815"/>
                          </a:xfrm>
                          <a:custGeom>
                            <a:avLst/>
                            <a:gdLst/>
                            <a:ahLst/>
                            <a:cxnLst/>
                            <a:rect l="0" t="0" r="0" b="0"/>
                            <a:pathLst>
                              <a:path w="27279" h="47815">
                                <a:moveTo>
                                  <a:pt x="7925" y="1168"/>
                                </a:moveTo>
                                <a:cubicBezTo>
                                  <a:pt x="13055" y="0"/>
                                  <a:pt x="17958" y="3035"/>
                                  <a:pt x="19355" y="7924"/>
                                </a:cubicBezTo>
                                <a:lnTo>
                                  <a:pt x="26124" y="35217"/>
                                </a:lnTo>
                                <a:cubicBezTo>
                                  <a:pt x="27279" y="40360"/>
                                  <a:pt x="24244" y="45250"/>
                                  <a:pt x="19355" y="46647"/>
                                </a:cubicBezTo>
                                <a:cubicBezTo>
                                  <a:pt x="14453" y="47815"/>
                                  <a:pt x="9322" y="44780"/>
                                  <a:pt x="8166" y="39891"/>
                                </a:cubicBezTo>
                                <a:lnTo>
                                  <a:pt x="1168" y="12370"/>
                                </a:lnTo>
                                <a:cubicBezTo>
                                  <a:pt x="0" y="7467"/>
                                  <a:pt x="3023" y="2336"/>
                                  <a:pt x="7925" y="1168"/>
                                </a:cubicBezTo>
                                <a:close/>
                              </a:path>
                            </a:pathLst>
                          </a:custGeom>
                          <a:ln w="0" cap="flat">
                            <a:miter lim="127000"/>
                          </a:ln>
                        </wps:spPr>
                        <wps:style>
                          <a:lnRef idx="0">
                            <a:srgbClr val="000000">
                              <a:alpha val="0"/>
                            </a:srgbClr>
                          </a:lnRef>
                          <a:fillRef idx="1">
                            <a:srgbClr val="625D5F"/>
                          </a:fillRef>
                          <a:effectRef idx="0">
                            <a:scrgbClr r="0" g="0" b="0"/>
                          </a:effectRef>
                          <a:fontRef idx="none"/>
                        </wps:style>
                        <wps:bodyPr/>
                      </wps:wsp>
                      <wps:wsp>
                        <wps:cNvPr id="5963" name="Shape 5963"/>
                        <wps:cNvSpPr/>
                        <wps:spPr>
                          <a:xfrm>
                            <a:off x="2867355" y="334867"/>
                            <a:ext cx="39421" cy="40644"/>
                          </a:xfrm>
                          <a:custGeom>
                            <a:avLst/>
                            <a:gdLst/>
                            <a:ahLst/>
                            <a:cxnLst/>
                            <a:rect l="0" t="0" r="0" b="0"/>
                            <a:pathLst>
                              <a:path w="39421" h="40644">
                                <a:moveTo>
                                  <a:pt x="28599" y="116"/>
                                </a:moveTo>
                                <a:cubicBezTo>
                                  <a:pt x="30960" y="0"/>
                                  <a:pt x="33350" y="760"/>
                                  <a:pt x="35217" y="2391"/>
                                </a:cubicBezTo>
                                <a:cubicBezTo>
                                  <a:pt x="38951" y="5884"/>
                                  <a:pt x="39421" y="11713"/>
                                  <a:pt x="35916" y="15447"/>
                                </a:cubicBezTo>
                                <a:lnTo>
                                  <a:pt x="17259" y="36440"/>
                                </a:lnTo>
                                <a:cubicBezTo>
                                  <a:pt x="13767" y="40402"/>
                                  <a:pt x="7938" y="40644"/>
                                  <a:pt x="4204" y="37380"/>
                                </a:cubicBezTo>
                                <a:cubicBezTo>
                                  <a:pt x="470" y="33875"/>
                                  <a:pt x="0" y="28046"/>
                                  <a:pt x="3493" y="24312"/>
                                </a:cubicBezTo>
                                <a:lnTo>
                                  <a:pt x="22161" y="3090"/>
                                </a:lnTo>
                                <a:cubicBezTo>
                                  <a:pt x="23908" y="1223"/>
                                  <a:pt x="26238" y="233"/>
                                  <a:pt x="28599" y="116"/>
                                </a:cubicBezTo>
                                <a:close/>
                              </a:path>
                            </a:pathLst>
                          </a:custGeom>
                          <a:ln w="0" cap="flat">
                            <a:miter lim="127000"/>
                          </a:ln>
                        </wps:spPr>
                        <wps:style>
                          <a:lnRef idx="0">
                            <a:srgbClr val="000000">
                              <a:alpha val="0"/>
                            </a:srgbClr>
                          </a:lnRef>
                          <a:fillRef idx="1">
                            <a:srgbClr val="625D5F"/>
                          </a:fillRef>
                          <a:effectRef idx="0">
                            <a:scrgbClr r="0" g="0" b="0"/>
                          </a:effectRef>
                          <a:fontRef idx="none"/>
                        </wps:style>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http://schemas.openxmlformats.org/drawingml/2006/main">
            <w:pict>
              <v:group id="Group 127604" style="width:405.385pt;height:30.7245pt;mso-position-horizontal-relative:char;mso-position-vertical-relative:line" coordsize="51483,3902">
                <v:shape id="Shape 5903" style="position:absolute;width:611;height:261;left:2236;top:1566;" coordsize="61125,26124" path="m48285,229c54813,0,60643,5118,60884,11659c61125,18200,55982,24029,49454,24257l12840,25883c6299,26124,711,20981,241,14466c0,7925,5143,2096,11913,1867l48285,229x">
                  <v:stroke weight="0pt" endcap="flat" joinstyle="miter" miterlimit="10" on="false" color="#000000" opacity="0"/>
                  <v:fill on="true" color="#625d5f"/>
                </v:shape>
                <v:shape id="Shape 5904" style="position:absolute;width:534;height:501;left:1903;top:619;" coordsize="53404,50143" path="m40632,116c43723,232,46755,1515,48971,3966c53404,8868,53175,16564,48273,20996l21450,45710c16548,50143,8852,49914,4420,45012c0,40122,216,32414,5118,27994l31940,3267c34392,1051,37541,0,40632,116x">
                  <v:stroke weight="0pt" endcap="flat" joinstyle="miter" miterlimit="10" on="false" color="#000000" opacity="0"/>
                  <v:fill on="true" color="#625d5f"/>
                </v:shape>
                <v:shape id="Shape 5905" style="position:absolute;width:517;height:516;left:0;top:604;" coordsize="51778,51610" path="m13418,59c16510,118,19602,1343,21933,3794l47358,30147c51778,34808,51778,42517,46888,46937l46888,47178c42215,51610,34519,51610,29858,46708l4661,20355c0,15694,241,7986,4902,3325c7233,1108,10325,0,13418,59x">
                  <v:stroke weight="0pt" endcap="flat" joinstyle="miter" miterlimit="10" on="false" color="#000000" opacity="0"/>
                  <v:fill on="true" color="#625d5f"/>
                </v:shape>
                <v:shape id="Shape 5906" style="position:absolute;width:244;height:606;left:1065;top:155;" coordsize="24486,60643" path="m12357,0l12598,0c19139,0,24486,5588,24486,12129l24028,48755c24028,55270,18428,60643,11900,60643c5372,60643,0,55042,0,48514l229,11887c470,5372,5842,0,12357,0x">
                  <v:stroke weight="0pt" endcap="flat" joinstyle="miter" miterlimit="10" on="false" color="#000000" opacity="0"/>
                  <v:fill on="true" color="#625d5f"/>
                </v:shape>
                <v:shape id="Shape 5907" style="position:absolute;width:473;height:219;left:942;top:3483;" coordsize="47346,21920" path="m0,0l47346,0c43142,10490,25425,21920,9093,10490c4432,6998,2807,4661,0,0x">
                  <v:stroke weight="0pt" endcap="flat" joinstyle="miter" miterlimit="10" on="false" color="#000000" opacity="0"/>
                  <v:fill on="true" color="#625d5f"/>
                </v:shape>
                <v:shape id="Shape 5908" style="position:absolute;width:716;height:172;left:823;top:3268;" coordsize="71603,17259" path="m59039,232c62449,346,65538,926,67170,2794c71603,7696,68339,14465,63678,15634c60871,16319,27991,15849,22162,15849c16091,15849,6769,17259,3734,13297c0,8624,2108,1867,7696,698c10503,0,43383,470,48984,470c51899,470,55629,117,59039,232x">
                  <v:stroke weight="0pt" endcap="flat" joinstyle="miter" miterlimit="10" on="false" color="#000000" opacity="0"/>
                  <v:fill on="true" color="#625d5f"/>
                </v:shape>
                <v:shape id="Shape 5909" style="position:absolute;width:790;height:188;left:781;top:3042;" coordsize="79057,18897" path="m64691,494c68920,581,72885,1047,74638,2565c79057,6756,77889,15392,71831,17031c67399,18428,33820,17487,26352,17487c20523,17487,8852,18897,5118,15633c0,11201,1867,2807,7925,1168c11659,0,46177,698,53162,698c55969,698,60462,406,64691,494x">
                  <v:stroke weight="0pt" endcap="flat" joinstyle="miter" miterlimit="10" on="false" color="#000000" opacity="0"/>
                  <v:fill on="true" color="#625d5f"/>
                </v:shape>
                <v:shape id="Shape 5910" style="position:absolute;width:1732;height:2061;left:312;top:920;" coordsize="173291,206184" path="m85839,0l87224,0c89103,0,90957,241,92596,241c121285,3505,140411,17500,152768,34061c166764,53187,173291,79769,163500,107290c157201,124790,146241,133426,138074,151612c134112,160706,129223,177965,127343,187528c123850,206184,112420,205956,99352,205956l90729,205956l90729,124078l109385,105435c111481,103339,111481,99822,109385,97498c107061,95402,103556,95402,101460,97498l84899,114287l68097,97498c66002,95402,62509,95402,60414,97498c58077,99822,58077,103339,60414,105435l79540,124561l79540,205956l73927,205956c60871,205956,49213,206184,45949,187528c44082,177965,39179,160706,35230,151612c27051,133426,16091,124790,9804,107290c0,79769,6299,53187,20523,34061c32652,17500,52019,3505,80467,241c82334,241,84201,0,85839,0x">
                  <v:stroke weight="0pt" endcap="flat" joinstyle="miter" miterlimit="10" on="false" color="#000000" opacity="0"/>
                  <v:fill on="true" color="#625d5f"/>
                </v:shape>
                <v:shape id="Shape 5911" style="position:absolute;width:1253;height:3309;left:9146;top:430;" coordsize="125362,330937" path="m125362,0l125362,14074l14262,14313l14668,316662l125362,316465l125362,330735l7633,330937c3823,330937,610,327711,610,323686l0,7278c0,3252,3213,242,7036,242l125362,0x">
                  <v:stroke weight="0pt" endcap="flat" joinstyle="miter" miterlimit="10" on="false" color="#000000" opacity="0"/>
                  <v:fill on="true" color="#625d5f"/>
                </v:shape>
                <v:shape id="Shape 5912" style="position:absolute;width:1253;height:3308;left:10399;top:428;" coordsize="125362,330899" path="m80175,0c82169,0,83985,609,85585,2019l122758,39776c124168,40983,124968,42799,124968,44805l125362,323659c125362,327482,122149,330695,118339,330695l0,330899l0,316630l111100,316433l110693,47612l77559,14071l0,14238l0,164l80175,0x">
                  <v:stroke weight="0pt" endcap="flat" joinstyle="miter" miterlimit="10" on="false" color="#000000" opacity="0"/>
                  <v:fill on="true" color="#625d5f"/>
                </v:shape>
                <v:shape id="Shape 5913" style="position:absolute;width:347;height:355;left:11177;top:563;" coordsize="34760,35560" path="m0,0l34760,35560l0,35560l0,0x">
                  <v:stroke weight="0pt" endcap="flat" joinstyle="miter" miterlimit="10" on="false" color="#000000" opacity="0"/>
                  <v:fill on="true" color="#625d5f"/>
                </v:shape>
                <v:shape id="Shape 5914" style="position:absolute;width:432;height:431;left:9831;top:1947;" coordsize="43206,43193" path="m2426,2413c4826,0,8852,0,11265,2413l21514,12649l31750,2413c34163,0,38176,0,40792,2413c43206,5029,43206,9042,40792,11443l30543,21692l40792,31738c43206,34354,43206,38379,40792,40780c38176,43193,34163,43193,31750,40780l21514,30531l11265,40780c8852,43193,4826,43193,2426,40780c0,38379,0,34354,2426,31738l12662,21692l2426,11443c0,9042,0,5029,2426,2413x">
                  <v:stroke weight="0pt" endcap="flat" joinstyle="miter" miterlimit="10" on="false" color="#000000" opacity="0"/>
                  <v:fill on="true" color="#625d5f"/>
                </v:shape>
                <v:shape id="Shape 5915" style="position:absolute;width:432;height:431;left:10729;top:2335;" coordsize="43206,43193" path="m2426,2413c4826,0,8839,0,11456,2413l21514,12649l31750,2413c34366,0,38379,0,40792,2413c43206,4814,43206,8839,40792,11443l30543,21501l40792,31738c43206,34151,43206,38164,40792,40780c38176,43193,34366,43193,31750,40780l21514,30531l11456,40780c8839,43193,4826,43193,2426,40780c0,38164,0,34151,2426,31738l12662,21501l2426,11443c0,8839,0,4814,2426,2413x">
                  <v:stroke weight="0pt" endcap="flat" joinstyle="miter" miterlimit="10" on="false" color="#000000" opacity="0"/>
                  <v:fill on="true" color="#625d5f"/>
                </v:shape>
                <v:shape id="Shape 5916" style="position:absolute;width:1426;height:1525;left:9614;top:1393;" coordsize="142634,152502" path="m107886,0l110299,0l110490,215l111100,215l111100,406l111696,406l111696,609l112103,609l112103,813l112306,813l112306,1016l112700,1016l112700,1206l112903,1206l112903,1410l113106,1410l139827,23914c142443,26124,142634,30137,140424,32753c138214,35369,134404,35560,131788,33350l115519,19698c115113,66104,103060,98044,84379,118935c64287,141643,36563,151282,7836,152285l6426,152285c3010,152502,203,149885,0,146456c0,143053,2616,140043,6032,140043l7442,140043c32944,139040,57455,130594,75146,110706c92011,91821,102857,62497,103060,19304l86385,33350c83769,35560,79756,35369,77546,32753c75336,30137,75743,26124,78346,23914l105067,1410l105270,1410l105270,1206l105473,1206l105473,1016l105664,1016l105880,813l106070,813l106070,609l106477,609l106477,406l106883,406l107074,215l107683,215l107886,0x">
                  <v:stroke weight="0pt" endcap="flat" joinstyle="miter" miterlimit="10" on="false" color="#000000" opacity="0"/>
                  <v:fill on="true" color="#625d5f"/>
                </v:shape>
                <v:shape id="Shape 5917" style="position:absolute;width:439;height:440;left:10514;top:830;" coordsize="43993,44006" path="m21895,0c34150,0,43993,9843,43993,21908c43993,34163,34150,44006,21895,44006c9842,44006,0,34163,0,21908c0,9843,9842,0,21895,0x">
                  <v:stroke weight="0pt" endcap="flat" joinstyle="miter" miterlimit="10" on="false" color="#000000" opacity="0"/>
                  <v:fill on="true" color="#625d5f"/>
                </v:shape>
                <v:shape id="Shape 5918" style="position:absolute;width:1536;height:124;left:9610;top:3153;" coordsize="153695,12459" path="m6033,0l147472,0c151092,0,153695,2807,153695,6236c153695,9652,151092,12459,147472,12459l6033,12459c2616,12459,0,9652,0,6236c0,2807,2616,0,6033,0x">
                  <v:stroke weight="0pt" endcap="flat" joinstyle="miter" miterlimit="10" on="false" color="#000000" opacity="0"/>
                  <v:fill on="true" color="#625d5f"/>
                </v:shape>
                <v:shape id="Shape 5919" style="position:absolute;width:636;height:124;left:9610;top:3364;" coordsize="63690,12459" path="m6033,0l57671,0c61087,0,63690,2807,63690,6236c63690,9652,61087,12459,57671,12459l6033,12459c2616,12459,0,9652,0,6236c0,2807,2616,0,6033,0x">
                  <v:stroke weight="0pt" endcap="flat" joinstyle="miter" miterlimit="10" on="false" color="#000000" opacity="0"/>
                  <v:fill on="true" color="#625d5f"/>
                </v:shape>
                <v:shape id="Shape 5920" style="position:absolute;width:262;height:2191;left:18577;top:1362;" coordsize="26238,219180" path="m26238,0l26238,219180l0,219180l0,204956l21692,204956l21692,22559l14465,22559l26238,0x">
                  <v:stroke weight="0pt" endcap="flat" joinstyle="miter" miterlimit="10" on="false" color="#000000" opacity="0"/>
                  <v:fill on="true" color="#625d5f"/>
                </v:shape>
                <v:shape id="Shape 5921" style="position:absolute;width:400;height:972;left:18440;top:615;" coordsize="40005,97257" path="m39891,0l40005,48l40005,10617l39891,10503c36385,10503,33591,13526,33591,17031l39891,17031l40005,17031l40005,51458l16103,97257l9804,97257c4432,97257,0,92837,0,87465l0,27521c0,22161,4432,17729,9804,17729l22161,17729c22161,7938,30086,0,39891,0x">
                  <v:stroke weight="0pt" endcap="flat" joinstyle="miter" miterlimit="10" on="false" color="#000000" opacity="0"/>
                  <v:fill on="true" color="#625d5f"/>
                </v:shape>
                <v:shape id="Shape 5922" style="position:absolute;width:874;height:795;left:19883;top:792;" coordsize="87465,79528" path="m41516,0l87465,0l45949,79528l0,79528l41516,0x">
                  <v:stroke weight="0pt" endcap="flat" joinstyle="miter" miterlimit="10" on="false" color="#000000" opacity="0"/>
                  <v:fill on="true" color="#625d5f"/>
                </v:shape>
                <v:shape id="Shape 5923" style="position:absolute;width:874;height:795;left:19303;top:792;" coordsize="87452,79528" path="m41504,0l87452,0l45936,79528l0,79528l41504,0x">
                  <v:stroke weight="0pt" endcap="flat" joinstyle="miter" miterlimit="10" on="false" color="#000000" opacity="0"/>
                  <v:fill on="true" color="#625d5f"/>
                </v:shape>
                <v:shape id="Shape 5924" style="position:absolute;width:2321;height:2761;left:18840;top:792;" coordsize="232181,276149" path="m29731,0l75679,0l34176,79528l9208,79528l9208,209906l221920,209906l221920,79528l232181,59187l232181,276149l199758,276149l199758,261925l221920,261925l221920,224371l9208,224371l9208,261925l32067,261925l32067,276149l0,276149l0,56969l29731,0x">
                  <v:stroke weight="0pt" endcap="flat" joinstyle="miter" miterlimit="10" on="false" color="#000000" opacity="0"/>
                  <v:fill on="true" color="#625d5f"/>
                </v:shape>
                <v:shape id="Shape 5925" style="position:absolute;width:176;height:514;left:18840;top:615;" coordsize="17602,51410" path="m0,0l12330,5145c15507,8353,17488,12785,17602,17681l0,51410l0,16983l6414,16983l0,10569l0,0x">
                  <v:stroke weight="0pt" endcap="flat" joinstyle="miter" miterlimit="10" on="false" color="#000000" opacity="0"/>
                  <v:fill on="true" color="#625d5f"/>
                </v:shape>
                <v:shape id="Shape 5926" style="position:absolute;width:697;height:972;left:20464;top:615;" coordsize="69736,97257" path="m69736,0l69736,10503c66230,10503,63208,13526,63208,17031l69736,17031l69736,51879l46177,97257l0,97257l41516,17729l52007,17729c52007,7938,59944,0,69736,0x">
                  <v:stroke weight="0pt" endcap="flat" joinstyle="miter" miterlimit="10" on="false" color="#000000" opacity="0"/>
                  <v:fill on="true" color="#625d5f"/>
                </v:shape>
                <v:shape id="Shape 5927" style="position:absolute;width:410;height:2761;left:21161;top:792;" coordsize="41046,276149" path="m29858,0l31255,0c36856,0,41046,4432,41046,9792l41046,69736c41046,75108,36614,79528,31255,79528l3505,79528l3505,261925l25654,261925l25654,276149l0,276149l0,59187l29858,0x">
                  <v:stroke weight="0pt" endcap="flat" joinstyle="miter" miterlimit="10" on="false" color="#000000" opacity="0"/>
                  <v:fill on="true" color="#625d5f"/>
                </v:shape>
                <v:shape id="Shape 5928" style="position:absolute;width:177;height:518;left:21161;top:615;" coordsize="17729,51879" path="m0,0c9792,0,17729,7938,17729,17729l0,51879l0,17031l6528,17031c6528,13526,3734,10503,0,10503l0,0x">
                  <v:stroke weight="0pt" endcap="flat" joinstyle="miter" miterlimit="10" on="false" color="#000000" opacity="0"/>
                  <v:fill on="true" color="#625d5f"/>
                </v:shape>
                <v:shape id="Shape 5929" style="position:absolute;width:2992;height:2992;left:48491;top:581;" coordsize="299238,299237" path="m149504,0c191008,0,228321,16789,255384,43853c282435,70891,299238,108445,299238,149733c299238,191020,282435,228333,255384,255384c228321,282448,191008,299237,149504,299237c142723,299237,137376,293636,137376,286867c137376,280111,142723,274523,149504,274523c184010,274523,215265,260515,237884,238137c260515,215506,274511,184252,274511,149733c274511,115214,260515,83959,237884,61340c215265,38709,184010,24726,149504,24726c115215,24726,83960,38709,61341,61340c38710,83959,24714,115214,24714,149733c24714,156489,19126,162103,12345,162103c5588,162103,0,156489,0,149733c0,108445,16790,70891,43841,43853c70891,16789,108217,0,149504,0x">
                  <v:stroke weight="0pt" endcap="flat" joinstyle="miter" miterlimit="10" on="false" color="#000000" opacity="0"/>
                  <v:fill on="true" color="#625d5f"/>
                </v:shape>
                <v:shape id="Shape 5930" style="position:absolute;width:1091;height:627;left:48064;top:1880;" coordsize="109157,62738" path="m13994,1228c17434,933,20993,1981,23800,4432l41758,19596l54572,31497l68809,18669l85357,4661c90970,0,99594,698,104254,6300c109157,12129,108445,20524,102857,25426l63665,58547l63449,58547l63208,58775l63208,59004l62979,59004c58547,62738,51549,62738,46876,59246l46647,59246l46647,59004l46418,59004l46177,58775l45949,58547l6299,25197c698,20295,0,11659,4902,6071c7233,3156,10554,1521,13994,1228x">
                  <v:stroke weight="0pt" endcap="flat" joinstyle="miter" miterlimit="10" on="false" color="#000000" opacity="0"/>
                  <v:fill on="true" color="#625d5f"/>
                </v:shape>
                <v:shape id="Shape 5931" style="position:absolute;width:317;height:212;left:49855;top:2941;" coordsize="31712,21221" path="m28219,0l31712,18885c20980,20993,10261,21221,0,19824l2337,698c10731,1638,19583,1397,28219,0x">
                  <v:stroke weight="0pt" endcap="flat" joinstyle="miter" miterlimit="10" on="false" color="#000000" opacity="0"/>
                  <v:fill on="true" color="#625d5f"/>
                </v:shape>
                <v:shape id="Shape 5932" style="position:absolute;width:345;height:312;left:50327;top:2750;" coordsize="34506,31255" path="m22149,0l34506,14694c26581,21463,17488,27051,7455,31255l0,13539c8153,10020,15621,5359,22149,0x">
                  <v:stroke weight="0pt" endcap="flat" joinstyle="miter" miterlimit="10" on="false" color="#000000" opacity="0"/>
                  <v:fill on="true" color="#625d5f"/>
                </v:shape>
                <v:shape id="Shape 5933" style="position:absolute;width:305;height:345;left:50683;top:2379;" coordsize="30556,34519" path="m12370,0l30556,6528c28689,11430,26594,16332,24028,20751c21463,25654,18669,30087,15392,34519l0,22860c2565,19368,4902,15634,6998,11658c9106,7938,10732,3963,12370,0x">
                  <v:stroke weight="0pt" endcap="flat" joinstyle="miter" miterlimit="10" on="false" color="#000000" opacity="0"/>
                  <v:fill on="true" color="#625d5f"/>
                </v:shape>
                <v:shape id="Shape 5934" style="position:absolute;width:209;height:314;left:50847;top:1896;" coordsize="20993,31471" path="m18885,0c20752,10491,20993,21222,19825,31471l457,29147c1625,20752,1397,12129,0,3264l18885,0x">
                  <v:stroke weight="0pt" endcap="flat" joinstyle="miter" miterlimit="10" on="false" color="#000000" opacity="0"/>
                  <v:fill on="true" color="#625d5f"/>
                </v:shape>
                <v:shape id="Shape 5935" style="position:absolute;width:305;height:342;left:48983;top:1439;" coordsize="30556,34290" path="m15164,0l30556,11659c27991,15163,25667,18897,23571,22847c21463,26581,19838,30315,18199,34290l0,27749c1880,22847,3975,18186,6541,13526c9093,8865,11900,4204,15164,0x">
                  <v:stroke weight="0pt" endcap="flat" joinstyle="miter" miterlimit="10" on="false" color="#000000" opacity="0"/>
                  <v:fill on="true" color="#625d5f"/>
                </v:shape>
                <v:shape id="Shape 5936" style="position:absolute;width:312;height:345;left:50655;top:1395;" coordsize="31255,34519" path="m14694,0c21463,7938,27051,17031,31255,27063l13526,34519c10033,26353,5359,19126,0,12598l14694,0x">
                  <v:stroke weight="0pt" endcap="flat" joinstyle="miter" miterlimit="10" on="false" color="#000000" opacity="0"/>
                  <v:fill on="true" color="#625d5f"/>
                </v:shape>
                <v:shape id="Shape 5937" style="position:absolute;width:345;height:314;left:49300;top:1098;" coordsize="34518,31483" path="m27051,0l34518,17958c26352,21451,18885,25883,12357,31483l0,16561c7925,9792,17030,4191,27051,0x">
                  <v:stroke weight="0pt" endcap="flat" joinstyle="miter" miterlimit="10" on="false" color="#000000" opacity="0"/>
                  <v:fill on="true" color="#625d5f"/>
                </v:shape>
                <v:shape id="Shape 5938" style="position:absolute;width:345;height:305;left:50285;top:1080;" coordsize="34518,30556" path="m6528,0c11430,1639,16332,3734,20752,6300c25654,8865,30086,11659,34518,14922l22847,30556c19126,27749,15392,25426,11659,23317c7938,21222,3962,19596,0,18186l6528,0x">
                  <v:stroke weight="0pt" endcap="flat" joinstyle="miter" miterlimit="10" on="false" color="#000000" opacity="0"/>
                  <v:fill on="true" color="#625d5f"/>
                </v:shape>
                <v:shape id="Shape 5939" style="position:absolute;width:317;height:212;left:49799;top:1010;" coordsize="31724,21222" path="m31724,1169l29388,20524c20993,19355,12128,19596,3492,21222l0,2096c10719,229,21463,0,31724,1169x">
                  <v:stroke weight="0pt" endcap="flat" joinstyle="miter" miterlimit="10" on="false" color="#000000" opacity="0"/>
                  <v:fill on="true" color="#625d5f"/>
                </v:shape>
                <v:shape id="Shape 5940" style="position:absolute;width:1119;height:363;left:48046;top:2689;" coordsize="111951,36385" path="m3492,0l108686,0c110541,0,111951,1639,111951,3264l111951,33121c111951,34747,110541,36385,108686,36385l3492,36385c1625,36385,0,34747,0,33121l0,3264c0,1639,1625,0,3492,0x">
                  <v:stroke weight="0pt" endcap="flat" joinstyle="miter" miterlimit="10" on="false" color="#000000" opacity="0"/>
                  <v:fill on="true" color="#625d5f"/>
                </v:shape>
                <v:shape id="Shape 5941" style="position:absolute;width:784;height:1905;left:38404;top:1257;" coordsize="78492,190549" path="m8395,0c10274,0,11900,457,13297,1625l78492,43787l78492,63436l16573,23317l16573,130835l78492,170955l78492,190549l3963,142278c1397,140639,241,138075,241,135280l0,135280l0,8166c0,3492,3734,0,8395,0x">
                  <v:stroke weight="0pt" endcap="flat" joinstyle="miter" miterlimit="10" on="false" color="#000000" opacity="0"/>
                  <v:fill on="true" color="#625d5f"/>
                </v:shape>
                <v:shape id="Shape 5942" style="position:absolute;width:784;height:1906;left:39189;top:1695;" coordsize="78480,190616" path="m0,0l74746,48338c77070,49977,78480,52543,78480,55336l78480,182450c78480,187111,74746,190616,70085,190616c68218,190616,66580,190147,65183,188978l0,146762l0,127167l61919,167287l61919,59768l0,19649l0,0x">
                  <v:stroke weight="0pt" endcap="flat" joinstyle="miter" miterlimit="10" on="false" color="#000000" opacity="0"/>
                  <v:fill on="true" color="#625d5f"/>
                </v:shape>
                <v:shape id="Shape 5943" style="position:absolute;width:735;height:1874;left:39808;top:1726;" coordsize="73590,187476" path="m73590,0l73590,19658l16561,56628l16561,164147l73590,127298l73590,146758l13297,185838c11900,187006,10262,187476,8166,187476c3734,187476,0,183971,0,179310l0,52196c0,49402,1397,46837,3734,45198l73590,0x">
                  <v:stroke weight="0pt" endcap="flat" joinstyle="miter" miterlimit="10" on="false" color="#000000" opacity="0"/>
                  <v:fill on="true" color="#625d5f"/>
                </v:shape>
                <v:shape id="Shape 5944" style="position:absolute;width:733;height:1873;left:40544;top:1320;" coordsize="73349,187386" path="m65183,0c69844,0,73349,3734,73349,8153l73349,135509c73349,138075,72180,140639,69615,142265l0,187386l0,167926l57029,131077l57029,23317l0,60287l0,40629l60281,1625c61690,470,63329,0,65183,0x">
                  <v:stroke weight="0pt" endcap="flat" joinstyle="miter" miterlimit="10" on="false" color="#000000" opacity="0"/>
                  <v:fill on="true" color="#625d5f"/>
                </v:shape>
                <v:shape id="Shape 5945" style="position:absolute;width:1442;height:1923;left:38413;top:373;" coordsize="144253,192356" path="m134100,1867c137135,0,140627,0,143434,1867l144253,2398l144253,21971l138773,18415l24257,94920l144253,172690l144253,192356l4890,101917c927,99352,0,94450,2324,90500c3023,89560,3963,88862,4890,88163l134100,1867x">
                  <v:stroke weight="0pt" endcap="flat" joinstyle="miter" miterlimit="10" on="false" color="#000000" opacity="0"/>
                  <v:fill on="true" color="#625d5f"/>
                </v:shape>
                <v:shape id="Shape 5946" style="position:absolute;width:1442;height:1923;left:39856;top:397;" coordsize="144253,192343" path="m0,0l139351,90425c143085,92763,144253,97893,141688,101627c140989,102795,140291,103494,139351,104180l9913,190489c7119,192343,3385,192127,819,190489l0,189957l0,170292l5239,173687l119996,97424l0,19572l0,0x">
                  <v:stroke weight="0pt" endcap="flat" joinstyle="miter" miterlimit="10" on="false" color="#000000" opacity="0"/>
                  <v:fill on="true" color="#625d5f"/>
                </v:shape>
                <v:shape id="Shape 5947" style="position:absolute;width:445;height:594;left:40071;top:2153;" coordsize="44552,59487" path="m38481,1880c41758,0,44552,2807,44552,6071l44552,30797c44552,34290,41758,37084,38481,38964l6299,57607c3035,59487,0,56921,0,53416l0,28690c0,25426,3035,22631,6299,20765l38481,1880x">
                  <v:stroke weight="0pt" endcap="flat" joinstyle="miter" miterlimit="10" on="false" color="#000000" opacity="0"/>
                  <v:fill on="true" color="#625d5f"/>
                </v:shape>
                <v:shape id="Shape 5948" style="position:absolute;width:1744;height:2964;left:39006;top:212;" coordsize="174460,296482" path="m132004,0l174460,20752c156032,18657,141808,38951,133642,59944c110084,119660,78829,137147,42443,156973c36157,160236,32880,160465,32880,169101l34049,296482l698,272936l229,152298c0,141339,7696,138075,12128,135040c44081,115684,86055,99124,103086,40107c105892,26353,115925,6300,132004,0x">
                  <v:stroke weight="0pt" endcap="flat" joinstyle="miter" miterlimit="10" on="false" color="#000000" opacity="0"/>
                  <v:fill on="true" color="#ffffff"/>
                </v:shape>
                <v:shape id="Shape 5949" style="position:absolute;width:886;height:2352;left:38922;top:917;" coordsize="88621,235279" path="m88621,0l88621,26249l84280,31648c69675,45672,53175,55059,37782,63804c32880,66598,28206,69405,24943,71272c23787,72199,23317,72427,22847,72668c20053,74523,16548,76631,16789,81762l17259,198196l33820,209867l33109,98551c33109,85965,37071,83870,45008,80136l46875,79197c55734,74301,64307,69576,72471,64385l88621,52097l88621,72651l81656,78005c72939,83572,63900,88525,54572,93649l52007,95059c50368,95757,49441,96214,49441,98551l50609,225259c50838,227113,50368,228981,49200,230618c46406,234340,41503,235279,37782,232486l4419,209155c2324,207759,927,205422,927,202628l228,81990c0,67766,7925,62864,13982,58902l16319,57505c21450,54241,25412,51904,29616,49580c43726,41528,58769,32955,72004,20390l88621,0x">
                  <v:stroke weight="0pt" endcap="flat" joinstyle="miter" miterlimit="10" on="false" color="#000000" opacity="0"/>
                  <v:fill on="true" color="#625d5f"/>
                </v:shape>
                <v:shape id="Shape 5950" style="position:absolute;width:1168;height:1515;left:39808;top:128;" coordsize="116852,151595" path="m48513,940c50609,0,53174,0,55283,1181l97967,20866c103365,23813,106895,26301,110553,31267c114630,36779,116852,44094,116154,52019c115455,59716,111963,66713,106819,71615c101688,76746,94462,79540,86994,78842c79527,78143,66243,75336,61811,69279l61340,70676l61112,71145c48742,102400,34289,122454,18186,137617l0,151595l0,131041l6997,125717c21463,112192,34518,93764,45719,65316l45948,64618c50838,52489,57619,40360,66471,31966c68109,30328,69964,28702,71843,27292l51777,17500c47586,20066,43853,23558,40817,27991c35687,35001,32194,43396,30784,50153l30784,50622c26879,64265,21749,75752,15770,85580l0,105193l0,78944l1537,77059c6907,68346,11483,58201,14922,46190c16789,37554,20993,27063,27533,18199c32880,10744,39877,4445,48513,940x">
                  <v:stroke weight="0pt" endcap="flat" joinstyle="miter" miterlimit="10" on="false" color="#000000" opacity="0"/>
                  <v:fill on="true" color="#625d5f"/>
                </v:shape>
                <v:shape id="Shape 5951" style="position:absolute;width:235;height:291;left:40577;top:497;" coordsize="23571,29159" path="m13767,470c16561,927,19126,2565,20765,5131c22632,7938,23571,11887,23101,16090c22403,20282,20523,23799,17958,26124c15634,27991,12840,29159,10033,28677c6998,28460,4445,26581,2807,24016c940,21222,0,17259,470,13056c1169,8865,3035,5372,5614,3035c7938,1168,10732,0,13767,470x">
                  <v:stroke weight="0pt" endcap="flat" joinstyle="miter" miterlimit="10" on="false" color="#000000" opacity="0"/>
                  <v:fill on="true" color="#ffffff"/>
                </v:shape>
                <v:shape id="Shape 5952" style="position:absolute;width:972;height:1887;left:27691;top:1008;" coordsize="97256,188799" path="m84201,1512c89916,0,92015,2683,93326,7231l97256,22334l97256,55673l85128,56794c74168,60058,65773,67526,60642,76848c55753,86182,54343,97612,57607,108572c60871,119304,68338,127927,77660,133058c82328,135509,87458,137084,92794,137638l97256,137216l97256,169043l93993,168745c88405,168516,80226,166421,78600,166421l71831,178308c70205,181572,67640,188799,61341,185534c53873,181572,47358,177140,40348,172720c36157,169914,36157,167818,38481,163614c41046,158953,44780,153353,47358,148463c46888,147295,39649,140297,35230,132359c21463,134455,11900,143561,8865,132359l3264,111366c0,99009,11659,102743,25667,97142c25667,90386,28219,81979,28219,77318l13995,69152c13068,68694,12370,68225,11900,67983c6071,64021,9093,60528,11659,55397l21691,37897c23089,35802,25883,34404,28689,35802l46190,45834c49213,44196,57848,36513,62268,33706c60642,21107,51079,10376,62268,7353l84201,1512x">
                  <v:stroke weight="0pt" endcap="flat" joinstyle="miter" miterlimit="10" on="false" color="#000000" opacity="0"/>
                  <v:fill on="true" color="#625d5f"/>
                </v:shape>
                <v:shape id="Shape 5953" style="position:absolute;width:991;height:1868;left:28664;top:1070;" coordsize="99124,186817" path="m37313,1168l54814,11188c59945,14465,64148,15849,60885,22149c60643,22619,60415,23317,59945,24257l51779,38481c54115,42443,60415,48502,63907,54343c78842,52007,86996,43142,90260,55270l96102,76264c99124,87452,86310,84430,73470,89560c73470,98654,70905,108458,70905,109613c75807,112408,81636,115443,86310,118249c90501,120586,91657,122441,89333,126873c85599,134341,82106,141339,77674,148577c73699,154622,68111,149733,64834,147866l52947,140868c52490,141110,37097,153454,36856,153695c38024,157899,42685,172365,41987,175146c41289,178422,38266,178880,34291,180048c28690,181687,23089,183083,17260,184721c13298,185648,10504,186817,8396,184493c6071,182156,2808,167462,1868,163030l0,162858l0,131032l11901,129908c22861,126644,31484,119177,36386,109855c41517,100520,42927,89091,39650,78372c36157,67399,28919,58775,19597,53873c14815,51308,9624,49676,4259,49094l0,49488l0,16149l471,17958c5602,18186,17032,20524,20295,20295l30328,2794c32195,229,35218,0,37313,1168x">
                  <v:stroke weight="0pt" endcap="flat" joinstyle="miter" miterlimit="10" on="false" color="#000000" opacity="0"/>
                  <v:fill on="true" color="#625d5f"/>
                </v:shape>
                <v:shape id="Shape 5954" style="position:absolute;width:1011;height:1963;left:29494;top:1518;" coordsize="101143,196386" path="m87693,1632c93523,0,95682,2801,97053,7525l101143,22909l101143,57898l88621,59010c77203,62516,68338,70200,63208,80004c58077,89795,56439,101467,59944,112884c63436,124314,71132,133179,80937,138309c85719,140874,91081,142564,96648,143175l101143,142750l101143,175921l97727,175622c92126,175152,83490,173057,81864,173057l74866,185427c72999,188919,70434,196386,63906,192894c56210,188919,49213,184258,41986,179597c37554,176791,37783,174695,40106,170262c42672,165373,46647,159531,49213,154401c48742,153245,41275,145777,36843,137840c22390,139948,12586,149269,9334,137611l3505,115919c0,103092,12357,106826,26810,101226c26810,93999,29388,85363,29388,80473l14681,71837c13754,71368,13055,70910,12357,70669c6286,66707,9334,62973,12128,57614l22619,39415c24028,37319,27051,35922,29857,37319l48044,47809c51079,45955,60173,38018,64605,34995c62967,21927,53175,10967,64833,7690l87693,1632x">
                  <v:stroke weight="0pt" endcap="flat" joinstyle="miter" miterlimit="10" on="false" color="#000000" opacity="0"/>
                  <v:fill on="true" color="#625d5f"/>
                </v:shape>
                <v:shape id="Shape 5955" style="position:absolute;width:1031;height:1940;left:30505;top:1583;" coordsize="103162,194043" path="m39039,1156l57213,11658c62357,14922,66789,16332,63512,22847c63284,23558,62826,24257,62357,25184l53949,39877c56286,44081,62826,50368,66547,56438c81940,54101,90576,44538,94069,57379l99898,79070c103162,90957,89865,87693,76352,93052c76581,102387,73787,112649,74015,113817c78905,116839,84975,119875,89865,122910c94069,125476,95478,127343,93142,132004c89179,139700,85445,146926,80784,154394c76809,160693,70980,155562,67487,153695l55359,146469c54661,146710,38570,159524,38570,159765c39725,164198,44628,179121,43700,182156c42989,185420,39967,186118,35763,187286c29933,188684,24104,190309,18034,191947c14071,193116,11049,194043,8712,191719c6375,189382,3111,173989,1943,169557l0,169387l0,136216l12446,135039c23863,131534,32740,123850,38100,114046c43230,104495,44628,92583,41135,81394c37859,69964,30162,61112,20370,55740c15475,53174,10112,51543,4543,50960l0,51364l0,16375l546,18428c5905,18897,17564,21221,21298,20993l31572,2794c33426,229,36690,0,39039,1156x">
                  <v:stroke weight="0pt" endcap="flat" joinstyle="miter" miterlimit="10" on="false" color="#000000" opacity="0"/>
                  <v:fill on="true" color="#625d5f"/>
                </v:shape>
                <v:shape id="Shape 5956" style="position:absolute;width:677;height:1314;left:29086;top:99;" coordsize="67709,131426" path="m58788,1048c62630,0,64088,1924,65021,5131l67709,15379l67709,40405l59487,39529c51791,41866,45720,47237,42456,53525c38951,60065,37795,67990,40119,75444c42456,83153,47587,89212,54127,92475c57385,94228,60998,95393,64729,95830l67709,95562l67709,117722l65545,117431c61582,117202,55981,115805,54813,115805l50152,124199c48984,126295,47117,131426,42685,129102c37554,126295,32893,123272,28232,120238c25197,118370,25426,116732,26822,113938c28702,110675,31267,106941,33122,103207c32652,102508,27762,97606,24727,92246c14935,93644,8408,99943,6299,92005l2349,77553c0,68929,8408,71482,17971,67761c17971,63088,19838,57258,19596,53994l9804,48165c9335,47937,8865,47454,8408,47237c4445,44672,6299,42335,8179,38602l15164,26474c16104,25076,18199,24149,20066,25076l32195,32074c34290,30906,40361,25547,43396,23438c42215,14802,35700,7347,43396,5239l58788,1048x">
                  <v:stroke weight="0pt" endcap="flat" joinstyle="miter" miterlimit="10" on="false" color="#000000" opacity="0"/>
                  <v:fill on="true" color="#625d5f"/>
                </v:shape>
                <v:shape id="Shape 5957" style="position:absolute;width:689;height:1299;left:29763;top:142;" coordsize="68969,129908" path="m26055,927l38184,7938c41689,10033,44712,11201,42388,15392c42388,15862,41918,16332,41689,17030l36088,26822c37714,29628,42146,33820,44496,38023c54745,36385,60574,30086,62911,38481l66873,53174c68969,60883,60117,58775,51011,62509c51252,68567,49385,75564,49385,76276c52891,78371,56840,80467,60117,82334c62911,83972,63838,85369,62212,88405c59647,93535,57081,98437,54046,103327c51481,107759,47518,104267,45182,102857l37028,98196c36558,98196,25827,106832,25827,106832c26526,109855,29789,119887,29320,121983c28849,124078,26754,124548,23960,125247c19998,126416,16035,127355,12060,128524c9266,129209,7399,129908,5774,128282c4376,126644,2040,116395,1329,113588l0,113409l0,91249l8326,90500c16035,88163,21865,83032,25357,76505c28849,69976,29789,62052,27694,54584c25357,46875,19998,41046,13698,37554l0,36093l0,11067l402,12598c3907,12826,11831,14224,14168,14224l21166,2095c22334,241,24659,0,26055,927x">
                  <v:stroke weight="0pt" endcap="flat" joinstyle="miter" miterlimit="10" on="false" color="#000000" opacity="0"/>
                  <v:fill on="true" color="#625d5f"/>
                </v:shape>
                <v:shape id="Shape 5958" style="position:absolute;width:342;height:429;left:30830;top:732;" coordsize="34277,42916" path="m21895,584c24140,0,26588,231,28689,1400c32893,3966,34277,9566,31725,13770l17958,37087c15634,41519,10020,42916,5829,40351c1625,37785,0,32414,2565,28222l16320,4664c17609,2569,19650,1168,21895,584x">
                  <v:stroke weight="0pt" endcap="flat" joinstyle="miter" miterlimit="10" on="false" color="#000000" opacity="0"/>
                  <v:fill on="true" color="#625d5f"/>
                </v:shape>
                <v:shape id="Shape 5959" style="position:absolute;width:478;height:282;left:28074;top:408;" coordsize="47815,28220" path="m12840,1398l39878,9093c44780,10491,47815,15622,46418,20524c45022,25426,39878,28220,34989,26822l7696,19355c2807,17958,0,12827,1397,7925c2807,3023,7938,0,12840,1398x">
                  <v:stroke weight="0pt" endcap="flat" joinstyle="miter" miterlimit="10" on="false" color="#000000" opacity="0"/>
                  <v:fill on="true" color="#625d5f"/>
                </v:shape>
                <v:shape id="Shape 5960" style="position:absolute;width:296;height:475;left:28531;top:0;" coordsize="29629,47587" path="m7467,1638c12128,0,17500,2565,19126,7467l28219,34289c29629,38950,27063,44310,22390,45948l22161,45948c17500,47587,12128,45021,10503,40119l1638,13297c0,8636,2565,3263,7467,1638x">
                  <v:stroke weight="0pt" endcap="flat" joinstyle="miter" miterlimit="10" on="false" color="#000000" opacity="0"/>
                  <v:fill on="true" color="#625d5f"/>
                </v:shape>
                <v:shape id="Shape 5961" style="position:absolute;width:452;height:191;left:30984;top:1212;" coordsize="45263,19126" path="m9335,229l36386,939c41288,1168,45263,5359,45022,10261c45022,15163,40818,19126,35928,18897l8636,18186c3734,17958,0,13754,0,8865c241,3963,4204,0,9335,229x">
                  <v:stroke weight="0pt" endcap="flat" joinstyle="miter" miterlimit="10" on="false" color="#000000" opacity="0"/>
                  <v:fill on="true" color="#625d5f"/>
                </v:shape>
                <v:shape id="Shape 5962" style="position:absolute;width:272;height:478;left:29203;top:3423;" coordsize="27279,47815" path="m7925,1168c13055,0,17958,3035,19355,7924l26124,35217c27279,40360,24244,45250,19355,46647c14453,47815,9322,44780,8166,39891l1168,12370c0,7467,3023,2336,7925,1168x">
                  <v:stroke weight="0pt" endcap="flat" joinstyle="miter" miterlimit="10" on="false" color="#000000" opacity="0"/>
                  <v:fill on="true" color="#625d5f"/>
                </v:shape>
                <v:shape id="Shape 5963" style="position:absolute;width:394;height:406;left:28673;top:3348;" coordsize="39421,40644" path="m28599,116c30960,0,33350,760,35217,2391c38951,5884,39421,11713,35916,15447l17259,36440c13767,40402,7938,40644,4204,37380c470,33875,0,28046,3493,24312l22161,3090c23908,1223,26238,233,28599,116x">
                  <v:stroke weight="0pt" endcap="flat" joinstyle="miter" miterlimit="10" on="false" color="#000000" opacity="0"/>
                  <v:fill on="true" color="#625d5f"/>
                </v:shape>
              </v:group>
            </w:pict>
          </mc:Fallback>
        </mc:AlternateContent>
      </w:r>
    </w:p>
    <w:p w:rsidR="00B76AF6" w:rsidRPr="0058766E" w:rsidRDefault="00FF586E" w:rsidP="000A45DE">
      <w:pPr>
        <w:pStyle w:val="Heading2"/>
        <w:spacing w:after="59"/>
        <w:ind w:left="149" w:right="-406"/>
        <w:rPr>
          <w:sz w:val="14"/>
          <w:szCs w:val="18"/>
          <w:lang w:val="ro-RO"/>
        </w:rPr>
      </w:pPr>
      <w:r w:rsidRPr="0058766E">
        <w:rPr>
          <w:rFonts w:ascii="Calibri" w:eastAsia="Calibri" w:hAnsi="Calibri" w:cs="Calibri"/>
          <w:color w:val="4B4646"/>
          <w:sz w:val="20"/>
          <w:szCs w:val="18"/>
          <w:lang w:val="ro-RO"/>
        </w:rPr>
        <w:t xml:space="preserve">CONCEPT </w:t>
      </w:r>
      <w:r w:rsidRPr="0058766E">
        <w:rPr>
          <w:rFonts w:ascii="Calibri" w:eastAsia="Calibri" w:hAnsi="Calibri" w:cs="Calibri"/>
          <w:color w:val="E09119"/>
          <w:sz w:val="28"/>
          <w:szCs w:val="18"/>
          <w:lang w:val="ro-RO"/>
        </w:rPr>
        <w:t xml:space="preserve">&gt; </w:t>
      </w:r>
      <w:r w:rsidRPr="0058766E">
        <w:rPr>
          <w:rFonts w:ascii="Calibri" w:eastAsia="Calibri" w:hAnsi="Calibri" w:cs="Calibri"/>
          <w:color w:val="4B4646"/>
          <w:sz w:val="20"/>
          <w:szCs w:val="18"/>
          <w:lang w:val="ro-RO"/>
        </w:rPr>
        <w:t>PLAN</w:t>
      </w:r>
      <w:r w:rsidR="000A45DE" w:rsidRPr="0058766E">
        <w:rPr>
          <w:rFonts w:ascii="Calibri" w:eastAsia="Calibri" w:hAnsi="Calibri" w:cs="Calibri"/>
          <w:color w:val="4B4646"/>
          <w:sz w:val="20"/>
          <w:szCs w:val="18"/>
          <w:lang w:val="ro-RO"/>
        </w:rPr>
        <w:t>IFICARE</w:t>
      </w:r>
      <w:r w:rsidRPr="0058766E">
        <w:rPr>
          <w:rFonts w:ascii="Calibri" w:eastAsia="Calibri" w:hAnsi="Calibri" w:cs="Calibri"/>
          <w:color w:val="4B4646"/>
          <w:sz w:val="20"/>
          <w:szCs w:val="18"/>
          <w:lang w:val="ro-RO"/>
        </w:rPr>
        <w:t xml:space="preserve"> </w:t>
      </w:r>
      <w:r w:rsidRPr="0058766E">
        <w:rPr>
          <w:rFonts w:ascii="Calibri" w:eastAsia="Calibri" w:hAnsi="Calibri" w:cs="Calibri"/>
          <w:color w:val="E09119"/>
          <w:sz w:val="28"/>
          <w:szCs w:val="18"/>
          <w:lang w:val="ro-RO"/>
        </w:rPr>
        <w:t xml:space="preserve">&gt; </w:t>
      </w:r>
      <w:r w:rsidRPr="0058766E">
        <w:rPr>
          <w:rFonts w:ascii="Calibri" w:eastAsia="Calibri" w:hAnsi="Calibri" w:cs="Calibri"/>
          <w:color w:val="4B4646"/>
          <w:sz w:val="20"/>
          <w:szCs w:val="18"/>
          <w:lang w:val="ro-RO"/>
        </w:rPr>
        <w:t>CONSTRUC</w:t>
      </w:r>
      <w:r w:rsidR="000A45DE" w:rsidRPr="0058766E">
        <w:rPr>
          <w:rFonts w:ascii="Calibri" w:eastAsia="Calibri" w:hAnsi="Calibri" w:cs="Calibri"/>
          <w:color w:val="4B4646"/>
          <w:sz w:val="20"/>
          <w:szCs w:val="18"/>
          <w:lang w:val="ro-RO"/>
        </w:rPr>
        <w:t>ȚIE</w:t>
      </w:r>
      <w:r w:rsidRPr="0058766E">
        <w:rPr>
          <w:rFonts w:ascii="Calibri" w:eastAsia="Calibri" w:hAnsi="Calibri" w:cs="Calibri"/>
          <w:color w:val="E09119"/>
          <w:sz w:val="28"/>
          <w:szCs w:val="18"/>
          <w:lang w:val="ro-RO"/>
        </w:rPr>
        <w:t xml:space="preserve">&gt; </w:t>
      </w:r>
      <w:r w:rsidR="000A45DE" w:rsidRPr="0058766E">
        <w:rPr>
          <w:rFonts w:ascii="Calibri" w:eastAsia="Calibri" w:hAnsi="Calibri" w:cs="Calibri"/>
          <w:color w:val="4B4646"/>
          <w:sz w:val="20"/>
          <w:szCs w:val="18"/>
          <w:lang w:val="ro-RO"/>
        </w:rPr>
        <w:t>FUNCȚIONARE</w:t>
      </w:r>
      <w:r w:rsidRPr="0058766E">
        <w:rPr>
          <w:rFonts w:ascii="Calibri" w:eastAsia="Calibri" w:hAnsi="Calibri" w:cs="Calibri"/>
          <w:color w:val="4B4646"/>
          <w:sz w:val="20"/>
          <w:szCs w:val="18"/>
          <w:lang w:val="ro-RO"/>
        </w:rPr>
        <w:t xml:space="preserve"> </w:t>
      </w:r>
      <w:r w:rsidRPr="0058766E">
        <w:rPr>
          <w:rFonts w:ascii="Calibri" w:eastAsia="Calibri" w:hAnsi="Calibri" w:cs="Calibri"/>
          <w:color w:val="E09119"/>
          <w:sz w:val="28"/>
          <w:szCs w:val="18"/>
          <w:lang w:val="ro-RO"/>
        </w:rPr>
        <w:t xml:space="preserve">&gt; </w:t>
      </w:r>
      <w:r w:rsidR="000A45DE" w:rsidRPr="0058766E">
        <w:rPr>
          <w:rFonts w:ascii="Calibri" w:eastAsia="Calibri" w:hAnsi="Calibri" w:cs="Calibri"/>
          <w:color w:val="4B4646"/>
          <w:sz w:val="20"/>
          <w:szCs w:val="18"/>
          <w:lang w:val="ro-RO"/>
        </w:rPr>
        <w:t>SCOATERE DIN FUNCȚIUNE</w:t>
      </w:r>
      <w:r w:rsidRPr="0058766E">
        <w:rPr>
          <w:rFonts w:ascii="Calibri" w:eastAsia="Calibri" w:hAnsi="Calibri" w:cs="Calibri"/>
          <w:color w:val="4B4646"/>
          <w:sz w:val="20"/>
          <w:szCs w:val="18"/>
          <w:lang w:val="ro-RO"/>
        </w:rPr>
        <w:t xml:space="preserve"> </w:t>
      </w:r>
      <w:r w:rsidRPr="0058766E">
        <w:rPr>
          <w:rFonts w:ascii="Calibri" w:eastAsia="Calibri" w:hAnsi="Calibri" w:cs="Calibri"/>
          <w:color w:val="E09119"/>
          <w:sz w:val="28"/>
          <w:szCs w:val="18"/>
          <w:lang w:val="ro-RO"/>
        </w:rPr>
        <w:t xml:space="preserve">&gt; </w:t>
      </w:r>
      <w:r w:rsidRPr="0058766E">
        <w:rPr>
          <w:rFonts w:ascii="Calibri" w:eastAsia="Calibri" w:hAnsi="Calibri" w:cs="Calibri"/>
          <w:color w:val="4B4646"/>
          <w:sz w:val="20"/>
          <w:szCs w:val="18"/>
          <w:lang w:val="ro-RO"/>
        </w:rPr>
        <w:t>REC</w:t>
      </w:r>
      <w:r w:rsidR="000A45DE" w:rsidRPr="0058766E">
        <w:rPr>
          <w:rFonts w:ascii="Calibri" w:eastAsia="Calibri" w:hAnsi="Calibri" w:cs="Calibri"/>
          <w:color w:val="4B4646"/>
          <w:sz w:val="20"/>
          <w:szCs w:val="18"/>
          <w:lang w:val="ro-RO"/>
        </w:rPr>
        <w:t>UPERARE</w:t>
      </w:r>
    </w:p>
    <w:p w:rsidR="00B76AF6" w:rsidRPr="0058766E" w:rsidRDefault="00FF586E">
      <w:pPr>
        <w:spacing w:after="352" w:line="316" w:lineRule="auto"/>
        <w:ind w:left="9"/>
        <w:rPr>
          <w:lang w:val="ro-RO"/>
        </w:rPr>
      </w:pPr>
      <w:r w:rsidRPr="0058766E">
        <w:rPr>
          <w:rFonts w:ascii="Calibri" w:eastAsia="Calibri" w:hAnsi="Calibri" w:cs="Calibri"/>
          <w:sz w:val="15"/>
          <w:lang w:val="ro-RO"/>
        </w:rPr>
        <w:t>Figur</w:t>
      </w:r>
      <w:r w:rsidR="000A45DE" w:rsidRPr="0058766E">
        <w:rPr>
          <w:rFonts w:ascii="Calibri" w:eastAsia="Calibri" w:hAnsi="Calibri" w:cs="Calibri"/>
          <w:sz w:val="15"/>
          <w:lang w:val="ro-RO"/>
        </w:rPr>
        <w:t xml:space="preserve">a </w:t>
      </w:r>
      <w:r w:rsidRPr="0058766E">
        <w:rPr>
          <w:rFonts w:ascii="Calibri" w:eastAsia="Calibri" w:hAnsi="Calibri" w:cs="Calibri"/>
          <w:sz w:val="15"/>
          <w:lang w:val="ro-RO"/>
        </w:rPr>
        <w:t xml:space="preserve">6.5. </w:t>
      </w:r>
      <w:r w:rsidR="000A45DE" w:rsidRPr="0058766E">
        <w:rPr>
          <w:rFonts w:ascii="Calibri" w:eastAsia="Calibri" w:hAnsi="Calibri" w:cs="Calibri"/>
          <w:b w:val="0"/>
          <w:sz w:val="15"/>
          <w:lang w:val="ro-RO"/>
        </w:rPr>
        <w:t>Etape din ciclul de viață al unei acțiuni propuse. O evaluare a impactului ar trebui să ia în considerare întreaga durată de viață a unei acțiuni propuse, deoarece impactul asupra valorii universale excepționale poate apărea în orice fază</w:t>
      </w:r>
      <w:r w:rsidRPr="0058766E">
        <w:rPr>
          <w:rFonts w:ascii="Calibri" w:eastAsia="Calibri" w:hAnsi="Calibri" w:cs="Calibri"/>
          <w:b w:val="0"/>
          <w:sz w:val="15"/>
          <w:lang w:val="ro-RO"/>
        </w:rPr>
        <w:t xml:space="preserve">. </w:t>
      </w:r>
    </w:p>
    <w:p w:rsidR="00B76AF6" w:rsidRPr="0058766E" w:rsidRDefault="000A45DE">
      <w:pPr>
        <w:ind w:left="9" w:right="13"/>
        <w:rPr>
          <w:b w:val="0"/>
          <w:bCs/>
          <w:lang w:val="ro-RO"/>
        </w:rPr>
      </w:pPr>
      <w:r w:rsidRPr="0058766E">
        <w:rPr>
          <w:b w:val="0"/>
          <w:bCs/>
          <w:lang w:val="ro-RO"/>
        </w:rPr>
        <w:t xml:space="preserve">Locația exactă a tuturor elementelor acțiunii propuse trebuie să fie înțeleasă și cartografiată, în special relația acestora cu </w:t>
      </w:r>
      <w:r w:rsidRPr="0058766E">
        <w:rPr>
          <w:color w:val="00B050"/>
          <w:lang w:val="ro-RO"/>
        </w:rPr>
        <w:t>proprietatea Patrimoniului Mondial</w:t>
      </w:r>
      <w:r w:rsidRPr="0058766E">
        <w:rPr>
          <w:b w:val="0"/>
          <w:bCs/>
          <w:color w:val="00B050"/>
          <w:lang w:val="ro-RO"/>
        </w:rPr>
        <w:t xml:space="preserve"> </w:t>
      </w:r>
      <w:r w:rsidRPr="0058766E">
        <w:rPr>
          <w:b w:val="0"/>
          <w:bCs/>
          <w:lang w:val="ro-RO"/>
        </w:rPr>
        <w:t>(de exemplu, în interiorul proprietății, în zona tampon, în amonte de proprietate etc.), inclusiv toate componentele acesteia. Caseta 6.3 prevede o listă de verificare pentru descrierea proiectului. Poate fi necesar să comandați o documentație suplimentară de specialitate (de exemplu, un fotomontaj) pentru a înțelege aspectele unei acțiuni propuse, care ar putea afecta VUE.</w:t>
      </w:r>
    </w:p>
    <w:p w:rsidR="00123432" w:rsidRPr="0058766E" w:rsidRDefault="00123432">
      <w:pPr>
        <w:ind w:left="9" w:right="13"/>
        <w:rPr>
          <w:b w:val="0"/>
          <w:bCs/>
          <w:lang w:val="ro-RO"/>
        </w:rPr>
      </w:pPr>
    </w:p>
    <w:p w:rsidR="00123432" w:rsidRPr="0058766E" w:rsidRDefault="00123432">
      <w:pPr>
        <w:ind w:left="9" w:right="13"/>
        <w:rPr>
          <w:b w:val="0"/>
          <w:bCs/>
          <w:lang w:val="ro-RO"/>
        </w:rPr>
      </w:pPr>
    </w:p>
    <w:p w:rsidR="00B76AF6" w:rsidRPr="0058766E" w:rsidRDefault="00CF404D">
      <w:pPr>
        <w:pStyle w:val="Heading3"/>
        <w:shd w:val="clear" w:color="auto" w:fill="F8E9DF"/>
        <w:spacing w:after="173"/>
        <w:ind w:left="236" w:right="227"/>
        <w:rPr>
          <w:lang w:val="ro-RO"/>
        </w:rPr>
      </w:pPr>
      <w:r w:rsidRPr="0058766E">
        <w:rPr>
          <w:color w:val="000000"/>
          <w:lang w:val="ro-RO"/>
        </w:rPr>
        <w:lastRenderedPageBreak/>
        <w:t>Caseta 6.3 Lista de verificare a acțiunii propuse</w:t>
      </w:r>
    </w:p>
    <w:p w:rsidR="00B76AF6" w:rsidRPr="0058766E" w:rsidRDefault="00CF404D">
      <w:pPr>
        <w:shd w:val="clear" w:color="auto" w:fill="F8E9DF"/>
        <w:spacing w:after="54" w:line="271" w:lineRule="auto"/>
        <w:ind w:left="236" w:right="227"/>
        <w:rPr>
          <w:b w:val="0"/>
          <w:bCs/>
          <w:lang w:val="ro-RO"/>
        </w:rPr>
      </w:pPr>
      <w:r w:rsidRPr="0058766E">
        <w:rPr>
          <w:b w:val="0"/>
          <w:bCs/>
          <w:sz w:val="19"/>
          <w:lang w:val="ro-RO"/>
        </w:rPr>
        <w:t>Informațiile necesare pentru a înțelege o acțiune propusă vor varia, dar în mod normal includ următoarele:</w:t>
      </w:r>
    </w:p>
    <w:p w:rsidR="00B76AF6" w:rsidRPr="0058766E" w:rsidRDefault="00CF404D">
      <w:pPr>
        <w:numPr>
          <w:ilvl w:val="0"/>
          <w:numId w:val="19"/>
        </w:numPr>
        <w:shd w:val="clear" w:color="auto" w:fill="F8E9DF"/>
        <w:spacing w:after="54" w:line="271" w:lineRule="auto"/>
        <w:ind w:right="227" w:hanging="280"/>
        <w:rPr>
          <w:b w:val="0"/>
          <w:bCs/>
          <w:lang w:val="ro-RO"/>
        </w:rPr>
      </w:pPr>
      <w:r w:rsidRPr="0058766E">
        <w:rPr>
          <w:b w:val="0"/>
          <w:bCs/>
          <w:sz w:val="19"/>
          <w:lang w:val="ro-RO"/>
        </w:rPr>
        <w:t>Necesitatea acțiunii propuse și obiectivele acesteia</w:t>
      </w:r>
    </w:p>
    <w:p w:rsidR="00B76AF6" w:rsidRPr="0058766E" w:rsidRDefault="00CF404D">
      <w:pPr>
        <w:numPr>
          <w:ilvl w:val="0"/>
          <w:numId w:val="19"/>
        </w:numPr>
        <w:shd w:val="clear" w:color="auto" w:fill="F8E9DF"/>
        <w:spacing w:after="54" w:line="271" w:lineRule="auto"/>
        <w:ind w:right="227" w:hanging="280"/>
        <w:rPr>
          <w:b w:val="0"/>
          <w:bCs/>
          <w:lang w:val="ro-RO"/>
        </w:rPr>
      </w:pPr>
      <w:r w:rsidRPr="0058766E">
        <w:rPr>
          <w:b w:val="0"/>
          <w:bCs/>
          <w:sz w:val="19"/>
          <w:lang w:val="ro-RO"/>
        </w:rPr>
        <w:t>Alternativele luate în considerare, inclusiv „niciun proiect”</w:t>
      </w:r>
    </w:p>
    <w:p w:rsidR="00B76AF6" w:rsidRPr="0058766E" w:rsidRDefault="00CF404D">
      <w:pPr>
        <w:numPr>
          <w:ilvl w:val="0"/>
          <w:numId w:val="19"/>
        </w:numPr>
        <w:shd w:val="clear" w:color="auto" w:fill="F8E9DF"/>
        <w:spacing w:after="54" w:line="271" w:lineRule="auto"/>
        <w:ind w:right="227" w:hanging="280"/>
        <w:rPr>
          <w:b w:val="0"/>
          <w:bCs/>
          <w:lang w:val="ro-RO"/>
        </w:rPr>
      </w:pPr>
      <w:r w:rsidRPr="0058766E">
        <w:rPr>
          <w:b w:val="0"/>
          <w:bCs/>
          <w:sz w:val="19"/>
          <w:lang w:val="ro-RO"/>
        </w:rPr>
        <w:t>Descrierea acțiunii propuse (inclusiv, dacă este cazul, modul în care va fi construită și exploatată)</w:t>
      </w:r>
    </w:p>
    <w:p w:rsidR="00B76AF6" w:rsidRPr="0058766E" w:rsidRDefault="00CF404D">
      <w:pPr>
        <w:numPr>
          <w:ilvl w:val="0"/>
          <w:numId w:val="19"/>
        </w:numPr>
        <w:shd w:val="clear" w:color="auto" w:fill="F8E9DF"/>
        <w:spacing w:after="54" w:line="271" w:lineRule="auto"/>
        <w:ind w:right="227" w:hanging="280"/>
        <w:rPr>
          <w:b w:val="0"/>
          <w:bCs/>
          <w:lang w:val="ro-RO"/>
        </w:rPr>
      </w:pPr>
      <w:r w:rsidRPr="0058766E">
        <w:rPr>
          <w:b w:val="0"/>
          <w:bCs/>
          <w:sz w:val="19"/>
          <w:lang w:val="ro-RO"/>
        </w:rPr>
        <w:t>Locația(iile) și traseul acțiunii propuse (pe o hartă)</w:t>
      </w:r>
    </w:p>
    <w:p w:rsidR="00B76AF6" w:rsidRPr="0058766E" w:rsidRDefault="00CF404D">
      <w:pPr>
        <w:numPr>
          <w:ilvl w:val="0"/>
          <w:numId w:val="19"/>
        </w:numPr>
        <w:shd w:val="clear" w:color="auto" w:fill="F8E9DF"/>
        <w:spacing w:after="54" w:line="271" w:lineRule="auto"/>
        <w:ind w:right="227" w:hanging="280"/>
        <w:rPr>
          <w:b w:val="0"/>
          <w:bCs/>
          <w:lang w:val="ro-RO"/>
        </w:rPr>
      </w:pPr>
      <w:r w:rsidRPr="0058766E">
        <w:rPr>
          <w:b w:val="0"/>
          <w:bCs/>
          <w:sz w:val="19"/>
          <w:lang w:val="ro-RO"/>
        </w:rPr>
        <w:t xml:space="preserve">Tipul și durata acțiunii propuse </w:t>
      </w:r>
    </w:p>
    <w:p w:rsidR="00B76AF6" w:rsidRPr="0058766E" w:rsidRDefault="00CF404D">
      <w:pPr>
        <w:numPr>
          <w:ilvl w:val="0"/>
          <w:numId w:val="19"/>
        </w:numPr>
        <w:shd w:val="clear" w:color="auto" w:fill="F8E9DF"/>
        <w:spacing w:after="54" w:line="271" w:lineRule="auto"/>
        <w:ind w:right="227" w:hanging="280"/>
        <w:rPr>
          <w:b w:val="0"/>
          <w:bCs/>
          <w:lang w:val="ro-RO"/>
        </w:rPr>
      </w:pPr>
      <w:r w:rsidRPr="0058766E">
        <w:rPr>
          <w:b w:val="0"/>
          <w:bCs/>
          <w:sz w:val="19"/>
          <w:lang w:val="ro-RO"/>
        </w:rPr>
        <w:t>Descrierea caracteristicilor fizice ale acțiunii propuse (pentru toate fazele ciclului de viață)</w:t>
      </w:r>
    </w:p>
    <w:p w:rsidR="00B76AF6" w:rsidRPr="0058766E" w:rsidRDefault="00CF404D">
      <w:pPr>
        <w:numPr>
          <w:ilvl w:val="0"/>
          <w:numId w:val="19"/>
        </w:numPr>
        <w:shd w:val="clear" w:color="auto" w:fill="F8E9DF"/>
        <w:spacing w:after="54" w:line="271" w:lineRule="auto"/>
        <w:ind w:right="227" w:hanging="280"/>
        <w:rPr>
          <w:b w:val="0"/>
          <w:bCs/>
          <w:lang w:val="ro-RO"/>
        </w:rPr>
      </w:pPr>
      <w:r w:rsidRPr="0058766E">
        <w:rPr>
          <w:b w:val="0"/>
          <w:bCs/>
          <w:sz w:val="19"/>
          <w:lang w:val="ro-RO"/>
        </w:rPr>
        <w:t>Aspectul și designul tuturor componentelor proiectului (inclusiv desene, vizualizări etc.)</w:t>
      </w:r>
    </w:p>
    <w:p w:rsidR="00B76AF6" w:rsidRPr="0058766E" w:rsidRDefault="00CF404D">
      <w:pPr>
        <w:numPr>
          <w:ilvl w:val="0"/>
          <w:numId w:val="19"/>
        </w:numPr>
        <w:shd w:val="clear" w:color="auto" w:fill="F8E9DF"/>
        <w:spacing w:after="54" w:line="271" w:lineRule="auto"/>
        <w:ind w:right="227" w:hanging="280"/>
        <w:rPr>
          <w:b w:val="0"/>
          <w:bCs/>
          <w:lang w:val="ro-RO"/>
        </w:rPr>
      </w:pPr>
      <w:r w:rsidRPr="0058766E">
        <w:rPr>
          <w:b w:val="0"/>
          <w:bCs/>
          <w:sz w:val="19"/>
          <w:lang w:val="ro-RO"/>
        </w:rPr>
        <w:t>Natura și cantitatea oricăror resurse naturale care vor fi necesare în toate fazele proiectului</w:t>
      </w:r>
    </w:p>
    <w:p w:rsidR="00165FB9" w:rsidRPr="0058766E" w:rsidRDefault="00CF404D">
      <w:pPr>
        <w:numPr>
          <w:ilvl w:val="0"/>
          <w:numId w:val="19"/>
        </w:numPr>
        <w:shd w:val="clear" w:color="auto" w:fill="F8E9DF"/>
        <w:spacing w:after="3" w:line="342" w:lineRule="auto"/>
        <w:ind w:right="227" w:hanging="280"/>
        <w:rPr>
          <w:b w:val="0"/>
          <w:bCs/>
          <w:lang w:val="ro-RO"/>
        </w:rPr>
      </w:pPr>
      <w:r w:rsidRPr="0058766E">
        <w:rPr>
          <w:b w:val="0"/>
          <w:bCs/>
          <w:sz w:val="19"/>
          <w:lang w:val="ro-RO"/>
        </w:rPr>
        <w:t xml:space="preserve">Surse și cantități de reziduuri, emisii, poluanți și alte neplăceri în toate fazele proiectului </w:t>
      </w:r>
    </w:p>
    <w:p w:rsidR="00B76AF6" w:rsidRPr="0058766E" w:rsidRDefault="00CF404D">
      <w:pPr>
        <w:numPr>
          <w:ilvl w:val="0"/>
          <w:numId w:val="19"/>
        </w:numPr>
        <w:shd w:val="clear" w:color="auto" w:fill="F8E9DF"/>
        <w:spacing w:after="3" w:line="342" w:lineRule="auto"/>
        <w:ind w:right="227" w:hanging="280"/>
        <w:rPr>
          <w:b w:val="0"/>
          <w:bCs/>
          <w:lang w:val="ro-RO"/>
        </w:rPr>
      </w:pPr>
      <w:r w:rsidRPr="0058766E">
        <w:rPr>
          <w:b w:val="0"/>
          <w:bCs/>
          <w:sz w:val="19"/>
          <w:lang w:val="ro-RO"/>
        </w:rPr>
        <w:t>Probleme de siguranță și securitate</w:t>
      </w:r>
    </w:p>
    <w:p w:rsidR="00B76AF6" w:rsidRPr="0058766E" w:rsidRDefault="00CF404D">
      <w:pPr>
        <w:numPr>
          <w:ilvl w:val="0"/>
          <w:numId w:val="19"/>
        </w:numPr>
        <w:shd w:val="clear" w:color="auto" w:fill="F8E9DF"/>
        <w:spacing w:after="54" w:line="271" w:lineRule="auto"/>
        <w:ind w:right="227" w:hanging="280"/>
        <w:rPr>
          <w:b w:val="0"/>
          <w:bCs/>
          <w:lang w:val="ro-RO"/>
        </w:rPr>
      </w:pPr>
      <w:r w:rsidRPr="0058766E">
        <w:rPr>
          <w:b w:val="0"/>
          <w:bCs/>
          <w:sz w:val="19"/>
          <w:lang w:val="ro-RO"/>
        </w:rPr>
        <w:t>Acces și transportul necesar</w:t>
      </w:r>
    </w:p>
    <w:p w:rsidR="00B76AF6" w:rsidRPr="0058766E" w:rsidRDefault="00CF404D">
      <w:pPr>
        <w:numPr>
          <w:ilvl w:val="0"/>
          <w:numId w:val="19"/>
        </w:numPr>
        <w:shd w:val="clear" w:color="auto" w:fill="F8E9DF"/>
        <w:spacing w:after="54" w:line="271" w:lineRule="auto"/>
        <w:ind w:right="227" w:hanging="280"/>
        <w:rPr>
          <w:b w:val="0"/>
          <w:bCs/>
          <w:lang w:val="ro-RO"/>
        </w:rPr>
      </w:pPr>
      <w:r w:rsidRPr="0058766E">
        <w:rPr>
          <w:b w:val="0"/>
          <w:bCs/>
          <w:sz w:val="19"/>
          <w:lang w:val="ro-RO"/>
        </w:rPr>
        <w:t>Lucrările asociate, de ex. infrastructura energetică, de management al deșeurilor, de apă</w:t>
      </w:r>
    </w:p>
    <w:p w:rsidR="00B76AF6" w:rsidRPr="0058766E" w:rsidRDefault="00CF404D">
      <w:pPr>
        <w:numPr>
          <w:ilvl w:val="0"/>
          <w:numId w:val="19"/>
        </w:numPr>
        <w:shd w:val="clear" w:color="auto" w:fill="F8E9DF"/>
        <w:spacing w:after="535" w:line="271" w:lineRule="auto"/>
        <w:ind w:right="227" w:hanging="280"/>
        <w:rPr>
          <w:b w:val="0"/>
          <w:bCs/>
          <w:lang w:val="ro-RO"/>
        </w:rPr>
      </w:pPr>
      <w:r w:rsidRPr="0058766E">
        <w:rPr>
          <w:b w:val="0"/>
          <w:bCs/>
          <w:sz w:val="19"/>
          <w:lang w:val="ro-RO"/>
        </w:rPr>
        <w:t>Alte politici sau proiecte asociate și localizarea lor geografică</w:t>
      </w:r>
    </w:p>
    <w:p w:rsidR="00B76AF6" w:rsidRPr="0058766E" w:rsidRDefault="00FF586E">
      <w:pPr>
        <w:spacing w:after="417"/>
        <w:ind w:left="9" w:right="13"/>
        <w:rPr>
          <w:b w:val="0"/>
          <w:bCs/>
          <w:lang w:val="ro-RO"/>
        </w:rPr>
      </w:pPr>
      <w:r w:rsidRPr="0058766E">
        <w:rPr>
          <w:rFonts w:ascii="Calibri" w:eastAsia="Calibri" w:hAnsi="Calibri" w:cs="Calibri"/>
          <w:noProof/>
          <w:color w:val="00B050"/>
          <w:sz w:val="22"/>
          <w:lang w:val="en-US" w:eastAsia="en-US"/>
        </w:rPr>
        <mc:AlternateContent>
          <mc:Choice Requires="wpg">
            <w:drawing>
              <wp:anchor distT="0" distB="0" distL="114300" distR="114300" simplePos="0" relativeHeight="251716608" behindDoc="0" locked="0" layoutInCell="1" allowOverlap="1">
                <wp:simplePos x="0" y="0"/>
                <wp:positionH relativeFrom="page">
                  <wp:posOffset>7138808</wp:posOffset>
                </wp:positionH>
                <wp:positionV relativeFrom="page">
                  <wp:posOffset>7509457</wp:posOffset>
                </wp:positionV>
                <wp:extent cx="114198" cy="2390546"/>
                <wp:effectExtent l="0" t="0" r="0" b="0"/>
                <wp:wrapSquare wrapText="bothSides"/>
                <wp:docPr id="110606" name="Group 110606"/>
                <wp:cNvGraphicFramePr/>
                <a:graphic xmlns:a="http://schemas.openxmlformats.org/drawingml/2006/main">
                  <a:graphicData uri="http://schemas.microsoft.com/office/word/2010/wordprocessingGroup">
                    <wpg:wgp>
                      <wpg:cNvGrpSpPr/>
                      <wpg:grpSpPr>
                        <a:xfrm>
                          <a:off x="0" y="0"/>
                          <a:ext cx="114198" cy="2390546"/>
                          <a:chOff x="0" y="0"/>
                          <a:chExt cx="114198" cy="2390546"/>
                        </a:xfrm>
                      </wpg:grpSpPr>
                      <wps:wsp>
                        <wps:cNvPr id="5997" name="Rectangle 5997"/>
                        <wps:cNvSpPr/>
                        <wps:spPr>
                          <a:xfrm rot="-5399999">
                            <a:off x="-1513770" y="724891"/>
                            <a:ext cx="3179427" cy="151883"/>
                          </a:xfrm>
                          <a:prstGeom prst="rect">
                            <a:avLst/>
                          </a:prstGeom>
                          <a:ln>
                            <a:noFill/>
                          </a:ln>
                        </wps:spPr>
                        <wps:txbx>
                          <w:txbxContent>
                            <w:p w:rsidR="0028705D" w:rsidRPr="00CA53F7" w:rsidRDefault="0028705D" w:rsidP="00392038">
                              <w:pPr>
                                <w:spacing w:after="160"/>
                                <w:ind w:left="0" w:firstLine="0"/>
                                <w:jc w:val="left"/>
                                <w:rPr>
                                  <w:lang w:val="ro-RO"/>
                                </w:rPr>
                              </w:pPr>
                              <w:r>
                                <w:rPr>
                                  <w:rFonts w:ascii="Calibri" w:eastAsia="Calibri" w:hAnsi="Calibri" w:cs="Calibri"/>
                                  <w:color w:val="9D9C9C"/>
                                  <w:sz w:val="16"/>
                                  <w:lang w:val="ro-RO"/>
                                </w:rPr>
                                <w:t>GHID ȘI SET DE INSTRUMENTE PENTRU EVALUĂRILE DE IMPACT</w:t>
                              </w:r>
                            </w:p>
                            <w:p w:rsidR="0028705D" w:rsidRDefault="0028705D">
                              <w:pPr>
                                <w:spacing w:after="160"/>
                                <w:ind w:left="0" w:firstLine="0"/>
                                <w:jc w:val="left"/>
                              </w:pPr>
                            </w:p>
                          </w:txbxContent>
                        </wps:txbx>
                        <wps:bodyPr horzOverflow="overflow" vert="horz" lIns="0" tIns="0" rIns="0" bIns="0" rtlCol="0">
                          <a:noAutofit/>
                        </wps:bodyPr>
                      </wps:wsp>
                    </wpg:wgp>
                  </a:graphicData>
                </a:graphic>
              </wp:anchor>
            </w:drawing>
          </mc:Choice>
          <mc:Fallback>
            <w:pict>
              <v:group id="Group 110606" o:spid="_x0000_s1637" style="position:absolute;left:0;text-align:left;margin-left:562.1pt;margin-top:591.3pt;width:9pt;height:188.25pt;z-index:251716608;mso-position-horizontal-relative:page;mso-position-vertical-relative:page" coordsize="1141,23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">
                <v:rect id="Rectangle 5997" o:spid="_x0000_s1638" style="position:absolute;left:-15138;top:7250;width:31793;height:151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IfcYA&#10;AADdAAAADwAAAGRycy9kb3ducmV2LnhtbESPT2sCMRTE70K/Q3iCN80qtdbVKFIo60VBbYvH5+bt&#10;H7p52W6irt++EQSPw8z8hpkvW1OJCzWutKxgOIhAEKdWl5wr+Dp89t9BOI+ssbJMCm7kYLl46cwx&#10;1vbKO7rsfS4ChF2MCgrv61hKlxZk0A1sTRy8zDYGfZBNLnWD1wA3lRxF0Zs0WHJYKLCmj4LS3/3Z&#10;KPgeHs4/idue+Jj9TV43PtlmeaJUr9uuZiA8tf4ZfrTXWsF4Op3A/U14AnLx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zIfcYAAADdAAAADwAAAAAAAAAAAAAAAACYAgAAZHJz&#10;L2Rvd25yZXYueG1sUEsFBgAAAAAEAAQA9QAAAIsDAAAAAA==&#10;" filled="f" stroked="f">
                  <v:textbox inset="0,0,0,0">
                    <w:txbxContent>
                      <w:p w:rsidR="0028705D" w:rsidRPr="00CA53F7" w:rsidRDefault="0028705D" w:rsidP="00392038">
                        <w:pPr>
                          <w:spacing w:after="160"/>
                          <w:ind w:left="0" w:firstLine="0"/>
                          <w:jc w:val="left"/>
                          <w:rPr>
                            <w:lang w:val="ro-RO"/>
                          </w:rPr>
                        </w:pPr>
                        <w:r>
                          <w:rPr>
                            <w:rFonts w:ascii="Calibri" w:eastAsia="Calibri" w:hAnsi="Calibri" w:cs="Calibri"/>
                            <w:color w:val="9D9C9C"/>
                            <w:sz w:val="16"/>
                            <w:lang w:val="ro-RO"/>
                          </w:rPr>
                          <w:t>GHID ȘI SET DE INSTRUMENTE PENTRU EVALUĂRILE DE IMPACT</w:t>
                        </w:r>
                      </w:p>
                      <w:p w:rsidR="0028705D" w:rsidRDefault="0028705D">
                        <w:pPr>
                          <w:spacing w:after="160"/>
                          <w:ind w:left="0" w:firstLine="0"/>
                          <w:jc w:val="left"/>
                        </w:pPr>
                      </w:p>
                    </w:txbxContent>
                  </v:textbox>
                </v:rect>
                <w10:wrap type="square" anchorx="page" anchory="page"/>
              </v:group>
            </w:pict>
          </mc:Fallback>
        </mc:AlternateContent>
      </w:r>
      <w:r w:rsidR="00EB0A05" w:rsidRPr="0058766E">
        <w:rPr>
          <w:color w:val="00B050"/>
          <w:lang w:val="ro-RO"/>
        </w:rPr>
        <w:t>Zona de influență</w:t>
      </w:r>
      <w:r w:rsidR="00EB0A05" w:rsidRPr="0058766E">
        <w:rPr>
          <w:b w:val="0"/>
          <w:bCs/>
          <w:color w:val="00B050"/>
          <w:lang w:val="ro-RO"/>
        </w:rPr>
        <w:t xml:space="preserve"> </w:t>
      </w:r>
      <w:r w:rsidR="00EB0A05" w:rsidRPr="0058766E">
        <w:rPr>
          <w:b w:val="0"/>
          <w:bCs/>
          <w:lang w:val="ro-RO"/>
        </w:rPr>
        <w:t xml:space="preserve">a unui proiect se va modifica în funcție de natura acțiunii propuse și de </w:t>
      </w:r>
      <w:r w:rsidR="00EB0A05" w:rsidRPr="0058766E">
        <w:rPr>
          <w:color w:val="00B050"/>
          <w:lang w:val="ro-RO"/>
        </w:rPr>
        <w:t>mediul</w:t>
      </w:r>
      <w:r w:rsidR="00EB0A05" w:rsidRPr="0058766E">
        <w:rPr>
          <w:b w:val="0"/>
          <w:bCs/>
          <w:color w:val="00B050"/>
          <w:lang w:val="ro-RO"/>
        </w:rPr>
        <w:t xml:space="preserve"> </w:t>
      </w:r>
      <w:r w:rsidR="00EB0A05" w:rsidRPr="0058766E">
        <w:rPr>
          <w:b w:val="0"/>
          <w:bCs/>
          <w:lang w:val="ro-RO"/>
        </w:rPr>
        <w:t>în care s-ar desfășura. Poate fi zona care ar fi afectată de zgomotul, praful sau poluarea aerului care rezultă din construcția, exploatarea sau închiderea unei acțiuni propuse, sau aceasta ar putea fi mult mai mare (Figura 5.1). De exemplu, dacă acțiunea propusă afectează nivelul apei dintr-un râu, aria de influență se poate extinde la întregul bazin hidrografic. Definiția zonei de influență ar trebui actualizată odată ce impacturile sunt identificate și înțelese (Secțiunea 6.8).</w:t>
      </w:r>
      <w:r w:rsidRPr="0058766E">
        <w:rPr>
          <w:b w:val="0"/>
          <w:bCs/>
          <w:lang w:val="ro-RO"/>
        </w:rPr>
        <w:t xml:space="preserve">  </w:t>
      </w:r>
    </w:p>
    <w:p w:rsidR="00B76AF6" w:rsidRPr="0058766E" w:rsidRDefault="00FF586E">
      <w:pPr>
        <w:pStyle w:val="Heading4"/>
        <w:spacing w:after="135" w:line="259" w:lineRule="auto"/>
        <w:ind w:left="9"/>
        <w:rPr>
          <w:lang w:val="ro-RO"/>
        </w:rPr>
      </w:pPr>
      <w:r w:rsidRPr="0058766E">
        <w:rPr>
          <w:lang w:val="ro-RO"/>
        </w:rPr>
        <w:t>6.7.2</w:t>
      </w:r>
      <w:r w:rsidRPr="0058766E">
        <w:rPr>
          <w:rFonts w:ascii="Times New Roman" w:eastAsia="Times New Roman" w:hAnsi="Times New Roman" w:cs="Times New Roman"/>
          <w:lang w:val="ro-RO"/>
        </w:rPr>
        <w:t xml:space="preserve"> ALTERNATIVE </w:t>
      </w:r>
      <w:r w:rsidR="00EB0A05" w:rsidRPr="0058766E">
        <w:rPr>
          <w:rFonts w:ascii="Times New Roman" w:eastAsia="Times New Roman" w:hAnsi="Times New Roman" w:cs="Times New Roman"/>
          <w:lang w:val="ro-RO"/>
        </w:rPr>
        <w:t>LA ACȚIUNEA PROPUSĂ</w:t>
      </w:r>
    </w:p>
    <w:p w:rsidR="00B76AF6" w:rsidRPr="0058766E" w:rsidRDefault="00D75F56">
      <w:pPr>
        <w:ind w:left="9" w:right="13"/>
        <w:rPr>
          <w:b w:val="0"/>
          <w:bCs/>
          <w:lang w:val="ro-RO"/>
        </w:rPr>
      </w:pPr>
      <w:r w:rsidRPr="0058766E">
        <w:rPr>
          <w:b w:val="0"/>
          <w:bCs/>
          <w:lang w:val="ro-RO"/>
        </w:rPr>
        <w:t xml:space="preserve">Identificarea alternativelor la </w:t>
      </w:r>
      <w:r w:rsidRPr="0058766E">
        <w:rPr>
          <w:color w:val="00B050"/>
          <w:lang w:val="ro-RO"/>
        </w:rPr>
        <w:t>acțiunea propusă</w:t>
      </w:r>
      <w:r w:rsidRPr="0058766E">
        <w:rPr>
          <w:b w:val="0"/>
          <w:bCs/>
          <w:color w:val="00B050"/>
          <w:lang w:val="ro-RO"/>
        </w:rPr>
        <w:t xml:space="preserve"> </w:t>
      </w:r>
      <w:r w:rsidRPr="0058766E">
        <w:rPr>
          <w:b w:val="0"/>
          <w:bCs/>
          <w:lang w:val="ro-RO"/>
        </w:rPr>
        <w:t xml:space="preserve">într-un stadiu incipient înseamnă că poate fi luată în considerare o gamă completă de opțiuni în timp ce este încă posibil să se influențeze deciziile de planificare și chiar să se evite în totalitate impacturile negative prin necontinuarea acțiunii propuse. Explorarea alternativelor poate duce, de asemenea, la revizuirea sau abandonarea acțiunii propuse. </w:t>
      </w:r>
    </w:p>
    <w:p w:rsidR="00B76AF6" w:rsidRPr="0058766E" w:rsidRDefault="00D75F56">
      <w:pPr>
        <w:spacing w:after="106"/>
        <w:ind w:left="9" w:right="13"/>
        <w:rPr>
          <w:b w:val="0"/>
          <w:bCs/>
          <w:lang w:val="ro-RO"/>
        </w:rPr>
      </w:pPr>
      <w:r w:rsidRPr="0058766E">
        <w:rPr>
          <w:b w:val="0"/>
          <w:bCs/>
          <w:lang w:val="ro-RO"/>
        </w:rPr>
        <w:t xml:space="preserve">Alternativele pot fi luate în considerare în trei etape: </w:t>
      </w:r>
    </w:p>
    <w:p w:rsidR="00B76AF6" w:rsidRPr="0058766E" w:rsidRDefault="00D75F56">
      <w:pPr>
        <w:numPr>
          <w:ilvl w:val="0"/>
          <w:numId w:val="20"/>
        </w:numPr>
        <w:ind w:right="13" w:hanging="283"/>
        <w:rPr>
          <w:b w:val="0"/>
          <w:bCs/>
          <w:lang w:val="ro-RO"/>
        </w:rPr>
      </w:pPr>
      <w:r w:rsidRPr="0058766E">
        <w:rPr>
          <w:lang w:val="ro-RO"/>
        </w:rPr>
        <w:t xml:space="preserve">Identificarea alternativelor rezonabile. </w:t>
      </w:r>
      <w:r w:rsidRPr="0058766E">
        <w:rPr>
          <w:b w:val="0"/>
          <w:bCs/>
          <w:lang w:val="ro-RO"/>
        </w:rPr>
        <w:t xml:space="preserve">Pot fi identificate și explorate diferite tipuri de alternative, cele care sunt situate mai sus în „ierarhia alternativelor” (Figura 6.6) oferind în general mai multe oportunități de a fi cu adevărat durabile și de a reduce impactul negativ. Alternativele strategice se vor concentra de obicei pe „de ce” (De ce este propusă acțiunea? Nu este de preferat „niciun proiect”?), „ce” (ce acțiune este necesară?) și „unde” (în general vorbind, unde ar trebui să se desfășoare acțiunea? ). Alternativele mai detaliate la nivel de proiect se vor concentra, de obicei, pe „unde” (unde ar trebui să fie localizate mai exact elementele acțiunii propuse?) și „cum” (managementul proiectului și calendarul). Toate alternativele ar trebui să caute să evite impactul asupra VUE și să fie fezabile din punct de vedere tehnic și viabile din punct de vedere economic. </w:t>
      </w:r>
      <w:r w:rsidRPr="0058766E">
        <w:rPr>
          <w:color w:val="00B050"/>
          <w:lang w:val="ro-RO"/>
        </w:rPr>
        <w:t>Deținătorii de drepturi</w:t>
      </w:r>
      <w:r w:rsidRPr="0058766E">
        <w:rPr>
          <w:b w:val="0"/>
          <w:bCs/>
          <w:lang w:val="ro-RO"/>
        </w:rPr>
        <w:t>, comunitățile locale și alte</w:t>
      </w:r>
      <w:r w:rsidRPr="0058766E">
        <w:rPr>
          <w:color w:val="00B050"/>
          <w:lang w:val="ro-RO"/>
        </w:rPr>
        <w:t xml:space="preserve"> părți interesate</w:t>
      </w:r>
      <w:r w:rsidRPr="0058766E">
        <w:rPr>
          <w:b w:val="0"/>
          <w:bCs/>
          <w:lang w:val="ro-RO"/>
        </w:rPr>
        <w:t xml:space="preserve">, inclusiv autoritățile de mediu și de patrimoniu, ar trebui consultate în această etapă, deoarece pot sugera alternative pe care, altfel, </w:t>
      </w:r>
      <w:r w:rsidRPr="0058766E">
        <w:rPr>
          <w:color w:val="00B050"/>
          <w:lang w:val="ro-RO"/>
        </w:rPr>
        <w:t>promotorul</w:t>
      </w:r>
      <w:r w:rsidRPr="0058766E">
        <w:rPr>
          <w:b w:val="0"/>
          <w:bCs/>
          <w:color w:val="00B050"/>
          <w:lang w:val="ro-RO"/>
        </w:rPr>
        <w:t xml:space="preserve"> </w:t>
      </w:r>
      <w:r w:rsidRPr="0058766E">
        <w:rPr>
          <w:b w:val="0"/>
          <w:bCs/>
          <w:lang w:val="ro-RO"/>
        </w:rPr>
        <w:t>nu le-ar fi luat în considerare. Acolo unde alternativele nu sunt rezonabile (de exemplu, din motive tehnice sau financiare), acestea pot fi eliminate încă de la început, dar pentru transparență acest lucru ar trebui documentat, cu o explicație a motivului pentru care au fost eliminate.</w:t>
      </w:r>
    </w:p>
    <w:p w:rsidR="00D75F56" w:rsidRPr="0058766E" w:rsidRDefault="00D75F56" w:rsidP="00D75F56">
      <w:pPr>
        <w:ind w:left="283" w:right="13" w:firstLine="0"/>
        <w:rPr>
          <w:b w:val="0"/>
          <w:bCs/>
          <w:lang w:val="ro-RO"/>
        </w:rPr>
      </w:pPr>
    </w:p>
    <w:p w:rsidR="00B76AF6" w:rsidRPr="0058766E" w:rsidRDefault="002968EB">
      <w:pPr>
        <w:numPr>
          <w:ilvl w:val="0"/>
          <w:numId w:val="20"/>
        </w:numPr>
        <w:spacing w:after="107"/>
        <w:ind w:right="13" w:hanging="283"/>
        <w:rPr>
          <w:lang w:val="ro-RO"/>
        </w:rPr>
      </w:pPr>
      <w:r w:rsidRPr="0058766E">
        <w:rPr>
          <w:lang w:val="ro-RO"/>
        </w:rPr>
        <w:lastRenderedPageBreak/>
        <w:t xml:space="preserve">Evaluarea și compararea alternativelor. </w:t>
      </w:r>
      <w:r w:rsidRPr="0058766E">
        <w:rPr>
          <w:b w:val="0"/>
          <w:bCs/>
          <w:lang w:val="ro-RO"/>
        </w:rPr>
        <w:t xml:space="preserve">Impactul alternativelor rezonabile ar trebui evaluat și comparat folosind aceleași tehnici și grad de rigurozitate ca și evaluarea acțiunii propuse (a se vedea </w:t>
      </w:r>
      <w:r w:rsidR="00F22E6F" w:rsidRPr="0058766E">
        <w:rPr>
          <w:b w:val="0"/>
          <w:bCs/>
          <w:lang w:val="ro-RO"/>
        </w:rPr>
        <w:t>S</w:t>
      </w:r>
      <w:r w:rsidRPr="0058766E">
        <w:rPr>
          <w:b w:val="0"/>
          <w:bCs/>
          <w:lang w:val="ro-RO"/>
        </w:rPr>
        <w:t>ecțiunea 6.8).</w:t>
      </w:r>
    </w:p>
    <w:p w:rsidR="00B76AF6" w:rsidRPr="0058766E" w:rsidRDefault="00F22E6F" w:rsidP="002968EB">
      <w:pPr>
        <w:numPr>
          <w:ilvl w:val="0"/>
          <w:numId w:val="20"/>
        </w:numPr>
        <w:spacing w:after="0" w:line="240" w:lineRule="auto"/>
        <w:ind w:right="13" w:hanging="283"/>
        <w:rPr>
          <w:lang w:val="ro-RO"/>
        </w:rPr>
      </w:pPr>
      <w:r w:rsidRPr="0058766E">
        <w:rPr>
          <w:lang w:val="ro-RO"/>
        </w:rPr>
        <w:t xml:space="preserve">Explicarea alegerii alternativei preferate. </w:t>
      </w:r>
      <w:r w:rsidRPr="0058766E">
        <w:rPr>
          <w:b w:val="0"/>
          <w:bCs/>
          <w:lang w:val="ro-RO"/>
        </w:rPr>
        <w:t>Ar trebui furnizat un motiv clar pentru alegerea alternativei preferate, care ar trebui să includă durabilitatea ei de mediu, socială și economică, precum și costul, fezabilitatea tehnică, acceptabilitatea locală etc.</w:t>
      </w:r>
      <w:r w:rsidRPr="0058766E">
        <w:rPr>
          <w:lang w:val="ro-RO"/>
        </w:rPr>
        <w:t xml:space="preserve"> </w:t>
      </w:r>
    </w:p>
    <w:p w:rsidR="00B76AF6" w:rsidRPr="0058766E" w:rsidRDefault="002968EB" w:rsidP="002968EB">
      <w:pPr>
        <w:numPr>
          <w:ilvl w:val="1"/>
          <w:numId w:val="20"/>
        </w:numPr>
        <w:spacing w:after="0" w:line="240" w:lineRule="auto"/>
        <w:ind w:right="449" w:hanging="666"/>
        <w:jc w:val="left"/>
        <w:rPr>
          <w:sz w:val="18"/>
          <w:szCs w:val="20"/>
          <w:lang w:val="ro-RO"/>
        </w:rPr>
      </w:pPr>
      <w:r w:rsidRPr="0058766E">
        <w:rPr>
          <w:rFonts w:ascii="Calibri" w:eastAsia="Calibri" w:hAnsi="Calibri" w:cs="Calibri"/>
          <w:b w:val="0"/>
          <w:noProof/>
          <w:szCs w:val="20"/>
          <w:lang w:val="en-US" w:eastAsia="en-US"/>
        </w:rPr>
        <mc:AlternateContent>
          <mc:Choice Requires="wpg">
            <w:drawing>
              <wp:anchor distT="0" distB="0" distL="114300" distR="114300" simplePos="0" relativeHeight="251717632" behindDoc="1" locked="0" layoutInCell="1" allowOverlap="1">
                <wp:simplePos x="0" y="0"/>
                <wp:positionH relativeFrom="margin">
                  <wp:posOffset>64547</wp:posOffset>
                </wp:positionH>
                <wp:positionV relativeFrom="paragraph">
                  <wp:posOffset>104475</wp:posOffset>
                </wp:positionV>
                <wp:extent cx="5149215" cy="3745879"/>
                <wp:effectExtent l="0" t="0" r="0" b="6985"/>
                <wp:wrapNone/>
                <wp:docPr id="110138" name="Group 110138"/>
                <wp:cNvGraphicFramePr/>
                <a:graphic xmlns:a="http://schemas.openxmlformats.org/drawingml/2006/main">
                  <a:graphicData uri="http://schemas.microsoft.com/office/word/2010/wordprocessingGroup">
                    <wpg:wgp>
                      <wpg:cNvGrpSpPr/>
                      <wpg:grpSpPr>
                        <a:xfrm>
                          <a:off x="0" y="0"/>
                          <a:ext cx="5149215" cy="3745879"/>
                          <a:chOff x="0" y="0"/>
                          <a:chExt cx="5149223" cy="3766259"/>
                        </a:xfrm>
                      </wpg:grpSpPr>
                      <wps:wsp>
                        <wps:cNvPr id="6153" name="Shape 6153"/>
                        <wps:cNvSpPr/>
                        <wps:spPr>
                          <a:xfrm>
                            <a:off x="543559" y="3356582"/>
                            <a:ext cx="4602418" cy="311645"/>
                          </a:xfrm>
                          <a:custGeom>
                            <a:avLst/>
                            <a:gdLst/>
                            <a:ahLst/>
                            <a:cxnLst/>
                            <a:rect l="0" t="0" r="0" b="0"/>
                            <a:pathLst>
                              <a:path w="4602418" h="311645">
                                <a:moveTo>
                                  <a:pt x="139421" y="0"/>
                                </a:moveTo>
                                <a:lnTo>
                                  <a:pt x="4463009" y="0"/>
                                </a:lnTo>
                                <a:cubicBezTo>
                                  <a:pt x="4530384" y="0"/>
                                  <a:pt x="4586596" y="47781"/>
                                  <a:pt x="4599597" y="111319"/>
                                </a:cubicBezTo>
                                <a:lnTo>
                                  <a:pt x="4602418" y="139309"/>
                                </a:lnTo>
                                <a:lnTo>
                                  <a:pt x="4602418" y="172336"/>
                                </a:lnTo>
                                <a:lnTo>
                                  <a:pt x="4599597" y="200323"/>
                                </a:lnTo>
                                <a:cubicBezTo>
                                  <a:pt x="4586596" y="263854"/>
                                  <a:pt x="4530384" y="311645"/>
                                  <a:pt x="4463009" y="311645"/>
                                </a:cubicBezTo>
                                <a:lnTo>
                                  <a:pt x="139421" y="311645"/>
                                </a:lnTo>
                                <a:cubicBezTo>
                                  <a:pt x="62421" y="311645"/>
                                  <a:pt x="0" y="249225"/>
                                  <a:pt x="0" y="172225"/>
                                </a:cubicBezTo>
                                <a:lnTo>
                                  <a:pt x="0" y="139421"/>
                                </a:lnTo>
                                <a:cubicBezTo>
                                  <a:pt x="0" y="62408"/>
                                  <a:pt x="62421" y="0"/>
                                  <a:pt x="139421" y="0"/>
                                </a:cubicBezTo>
                                <a:close/>
                              </a:path>
                            </a:pathLst>
                          </a:custGeom>
                          <a:ln w="0" cap="flat">
                            <a:miter lim="127000"/>
                          </a:ln>
                        </wps:spPr>
                        <wps:style>
                          <a:lnRef idx="0">
                            <a:srgbClr val="000000">
                              <a:alpha val="0"/>
                            </a:srgbClr>
                          </a:lnRef>
                          <a:fillRef idx="1">
                            <a:srgbClr val="AEB33D"/>
                          </a:fillRef>
                          <a:effectRef idx="0">
                            <a:scrgbClr r="0" g="0" b="0"/>
                          </a:effectRef>
                          <a:fontRef idx="none"/>
                        </wps:style>
                        <wps:bodyPr/>
                      </wps:wsp>
                      <wps:wsp>
                        <wps:cNvPr id="6156" name="Shape 6156"/>
                        <wps:cNvSpPr/>
                        <wps:spPr>
                          <a:xfrm>
                            <a:off x="0" y="1737884"/>
                            <a:ext cx="5149223" cy="134048"/>
                          </a:xfrm>
                          <a:custGeom>
                            <a:avLst/>
                            <a:gdLst/>
                            <a:ahLst/>
                            <a:cxnLst/>
                            <a:rect l="0" t="0" r="0" b="0"/>
                            <a:pathLst>
                              <a:path w="5149223" h="134048">
                                <a:moveTo>
                                  <a:pt x="30183" y="0"/>
                                </a:moveTo>
                                <a:lnTo>
                                  <a:pt x="5119048" y="0"/>
                                </a:lnTo>
                                <a:cubicBezTo>
                                  <a:pt x="5135761" y="0"/>
                                  <a:pt x="5149223" y="8446"/>
                                  <a:pt x="5149223" y="18720"/>
                                </a:cubicBezTo>
                                <a:lnTo>
                                  <a:pt x="5149223" y="38443"/>
                                </a:lnTo>
                                <a:cubicBezTo>
                                  <a:pt x="5149223" y="48717"/>
                                  <a:pt x="5135761" y="57163"/>
                                  <a:pt x="5119048" y="57163"/>
                                </a:cubicBezTo>
                                <a:lnTo>
                                  <a:pt x="435161" y="57163"/>
                                </a:lnTo>
                                <a:cubicBezTo>
                                  <a:pt x="434348" y="57671"/>
                                  <a:pt x="433547" y="57988"/>
                                  <a:pt x="433001" y="58319"/>
                                </a:cubicBezTo>
                                <a:lnTo>
                                  <a:pt x="305811" y="122784"/>
                                </a:lnTo>
                                <a:cubicBezTo>
                                  <a:pt x="289098" y="132220"/>
                                  <a:pt x="288018" y="134048"/>
                                  <a:pt x="266733" y="122288"/>
                                </a:cubicBezTo>
                                <a:lnTo>
                                  <a:pt x="148966" y="58319"/>
                                </a:lnTo>
                                <a:cubicBezTo>
                                  <a:pt x="148166" y="57988"/>
                                  <a:pt x="147620" y="57671"/>
                                  <a:pt x="146820" y="57163"/>
                                </a:cubicBezTo>
                                <a:lnTo>
                                  <a:pt x="30183" y="57163"/>
                                </a:lnTo>
                                <a:cubicBezTo>
                                  <a:pt x="17648" y="57163"/>
                                  <a:pt x="6935" y="52412"/>
                                  <a:pt x="2361" y="45702"/>
                                </a:cubicBezTo>
                                <a:lnTo>
                                  <a:pt x="0" y="38459"/>
                                </a:lnTo>
                                <a:lnTo>
                                  <a:pt x="0" y="18704"/>
                                </a:lnTo>
                                <a:lnTo>
                                  <a:pt x="2361" y="11461"/>
                                </a:lnTo>
                                <a:cubicBezTo>
                                  <a:pt x="6935" y="4750"/>
                                  <a:pt x="17648" y="0"/>
                                  <a:pt x="30183" y="0"/>
                                </a:cubicBezTo>
                                <a:close/>
                              </a:path>
                            </a:pathLst>
                          </a:custGeom>
                          <a:ln w="0" cap="flat">
                            <a:miter lim="127000"/>
                          </a:ln>
                        </wps:spPr>
                        <wps:style>
                          <a:lnRef idx="0">
                            <a:srgbClr val="000000">
                              <a:alpha val="0"/>
                            </a:srgbClr>
                          </a:lnRef>
                          <a:fillRef idx="1">
                            <a:srgbClr val="D17043"/>
                          </a:fillRef>
                          <a:effectRef idx="0">
                            <a:scrgbClr r="0" g="0" b="0"/>
                          </a:effectRef>
                          <a:fontRef idx="none"/>
                        </wps:style>
                        <wps:bodyPr/>
                      </wps:wsp>
                      <wps:wsp>
                        <wps:cNvPr id="6157" name="Shape 6157"/>
                        <wps:cNvSpPr/>
                        <wps:spPr>
                          <a:xfrm>
                            <a:off x="0" y="744703"/>
                            <a:ext cx="5149223" cy="130251"/>
                          </a:xfrm>
                          <a:custGeom>
                            <a:avLst/>
                            <a:gdLst/>
                            <a:ahLst/>
                            <a:cxnLst/>
                            <a:rect l="0" t="0" r="0" b="0"/>
                            <a:pathLst>
                              <a:path w="5149223" h="130251">
                                <a:moveTo>
                                  <a:pt x="30183" y="0"/>
                                </a:moveTo>
                                <a:lnTo>
                                  <a:pt x="5119048" y="0"/>
                                </a:lnTo>
                                <a:cubicBezTo>
                                  <a:pt x="5135761" y="0"/>
                                  <a:pt x="5149223" y="8204"/>
                                  <a:pt x="5149223" y="18199"/>
                                </a:cubicBezTo>
                                <a:lnTo>
                                  <a:pt x="5149223" y="37351"/>
                                </a:lnTo>
                                <a:cubicBezTo>
                                  <a:pt x="5149223" y="47333"/>
                                  <a:pt x="5135761" y="55537"/>
                                  <a:pt x="5119048" y="55537"/>
                                </a:cubicBezTo>
                                <a:lnTo>
                                  <a:pt x="435161" y="55537"/>
                                </a:lnTo>
                                <a:cubicBezTo>
                                  <a:pt x="434348" y="56020"/>
                                  <a:pt x="433547" y="56350"/>
                                  <a:pt x="433001" y="56667"/>
                                </a:cubicBezTo>
                                <a:lnTo>
                                  <a:pt x="305811" y="119291"/>
                                </a:lnTo>
                                <a:cubicBezTo>
                                  <a:pt x="289098" y="128473"/>
                                  <a:pt x="288018" y="130251"/>
                                  <a:pt x="266733" y="118809"/>
                                </a:cubicBezTo>
                                <a:lnTo>
                                  <a:pt x="148966" y="56667"/>
                                </a:lnTo>
                                <a:cubicBezTo>
                                  <a:pt x="148166" y="56350"/>
                                  <a:pt x="147620" y="56020"/>
                                  <a:pt x="146820" y="55537"/>
                                </a:cubicBezTo>
                                <a:lnTo>
                                  <a:pt x="30183" y="55537"/>
                                </a:lnTo>
                                <a:cubicBezTo>
                                  <a:pt x="17648" y="55537"/>
                                  <a:pt x="6935" y="50922"/>
                                  <a:pt x="2361" y="44403"/>
                                </a:cubicBezTo>
                                <a:lnTo>
                                  <a:pt x="0" y="37366"/>
                                </a:lnTo>
                                <a:lnTo>
                                  <a:pt x="0" y="18184"/>
                                </a:lnTo>
                                <a:lnTo>
                                  <a:pt x="2361" y="11139"/>
                                </a:lnTo>
                                <a:cubicBezTo>
                                  <a:pt x="6935" y="4615"/>
                                  <a:pt x="17648" y="0"/>
                                  <a:pt x="30183" y="0"/>
                                </a:cubicBezTo>
                                <a:close/>
                              </a:path>
                            </a:pathLst>
                          </a:custGeom>
                          <a:ln w="0" cap="flat">
                            <a:miter lim="127000"/>
                          </a:ln>
                        </wps:spPr>
                        <wps:style>
                          <a:lnRef idx="0">
                            <a:srgbClr val="000000">
                              <a:alpha val="0"/>
                            </a:srgbClr>
                          </a:lnRef>
                          <a:fillRef idx="1">
                            <a:srgbClr val="C44D31"/>
                          </a:fillRef>
                          <a:effectRef idx="0">
                            <a:scrgbClr r="0" g="0" b="0"/>
                          </a:effectRef>
                          <a:fontRef idx="none"/>
                        </wps:style>
                        <wps:bodyPr/>
                      </wps:wsp>
                      <wps:wsp>
                        <wps:cNvPr id="6158" name="Shape 6158"/>
                        <wps:cNvSpPr/>
                        <wps:spPr>
                          <a:xfrm>
                            <a:off x="101601" y="916110"/>
                            <a:ext cx="336232" cy="784961"/>
                          </a:xfrm>
                          <a:custGeom>
                            <a:avLst/>
                            <a:gdLst/>
                            <a:ahLst/>
                            <a:cxnLst/>
                            <a:rect l="0" t="0" r="0" b="0"/>
                            <a:pathLst>
                              <a:path w="336232" h="784961">
                                <a:moveTo>
                                  <a:pt x="126873" y="0"/>
                                </a:moveTo>
                                <a:lnTo>
                                  <a:pt x="209372" y="0"/>
                                </a:lnTo>
                                <a:cubicBezTo>
                                  <a:pt x="279438" y="0"/>
                                  <a:pt x="336232" y="56794"/>
                                  <a:pt x="336232" y="126860"/>
                                </a:cubicBezTo>
                                <a:lnTo>
                                  <a:pt x="336232" y="658089"/>
                                </a:lnTo>
                                <a:cubicBezTo>
                                  <a:pt x="336232" y="728154"/>
                                  <a:pt x="279438" y="784961"/>
                                  <a:pt x="209372" y="784961"/>
                                </a:cubicBezTo>
                                <a:lnTo>
                                  <a:pt x="126873" y="784961"/>
                                </a:lnTo>
                                <a:cubicBezTo>
                                  <a:pt x="56807" y="784961"/>
                                  <a:pt x="0" y="728154"/>
                                  <a:pt x="0" y="658089"/>
                                </a:cubicBezTo>
                                <a:lnTo>
                                  <a:pt x="0" y="126860"/>
                                </a:lnTo>
                                <a:cubicBezTo>
                                  <a:pt x="0" y="56794"/>
                                  <a:pt x="56807" y="0"/>
                                  <a:pt x="126873" y="0"/>
                                </a:cubicBezTo>
                                <a:close/>
                              </a:path>
                            </a:pathLst>
                          </a:custGeom>
                          <a:ln w="0" cap="flat">
                            <a:miter lim="127000"/>
                          </a:ln>
                        </wps:spPr>
                        <wps:style>
                          <a:lnRef idx="0">
                            <a:srgbClr val="000000">
                              <a:alpha val="0"/>
                            </a:srgbClr>
                          </a:lnRef>
                          <a:fillRef idx="1">
                            <a:srgbClr val="D17043"/>
                          </a:fillRef>
                          <a:effectRef idx="0">
                            <a:scrgbClr r="0" g="0" b="0"/>
                          </a:effectRef>
                          <a:fontRef idx="none"/>
                        </wps:style>
                        <wps:bodyPr/>
                      </wps:wsp>
                      <wps:wsp>
                        <wps:cNvPr id="6160" name="Shape 6160"/>
                        <wps:cNvSpPr/>
                        <wps:spPr>
                          <a:xfrm>
                            <a:off x="101611" y="0"/>
                            <a:ext cx="336220" cy="689801"/>
                          </a:xfrm>
                          <a:custGeom>
                            <a:avLst/>
                            <a:gdLst/>
                            <a:ahLst/>
                            <a:cxnLst/>
                            <a:rect l="0" t="0" r="0" b="0"/>
                            <a:pathLst>
                              <a:path w="336220" h="689801">
                                <a:moveTo>
                                  <a:pt x="118923" y="0"/>
                                </a:moveTo>
                                <a:lnTo>
                                  <a:pt x="217297" y="0"/>
                                </a:lnTo>
                                <a:cubicBezTo>
                                  <a:pt x="282981" y="0"/>
                                  <a:pt x="336220" y="53251"/>
                                  <a:pt x="336220" y="118936"/>
                                </a:cubicBezTo>
                                <a:lnTo>
                                  <a:pt x="336220" y="570878"/>
                                </a:lnTo>
                                <a:cubicBezTo>
                                  <a:pt x="336220" y="636562"/>
                                  <a:pt x="282981" y="689801"/>
                                  <a:pt x="217297" y="689801"/>
                                </a:cubicBezTo>
                                <a:lnTo>
                                  <a:pt x="118923" y="689801"/>
                                </a:lnTo>
                                <a:cubicBezTo>
                                  <a:pt x="53238" y="689801"/>
                                  <a:pt x="0" y="636562"/>
                                  <a:pt x="0" y="570878"/>
                                </a:cubicBezTo>
                                <a:lnTo>
                                  <a:pt x="0" y="118936"/>
                                </a:lnTo>
                                <a:cubicBezTo>
                                  <a:pt x="0" y="53251"/>
                                  <a:pt x="53238" y="0"/>
                                  <a:pt x="118923" y="0"/>
                                </a:cubicBezTo>
                                <a:close/>
                              </a:path>
                            </a:pathLst>
                          </a:custGeom>
                          <a:ln w="0" cap="flat">
                            <a:miter lim="127000"/>
                          </a:ln>
                        </wps:spPr>
                        <wps:style>
                          <a:lnRef idx="0">
                            <a:srgbClr val="000000">
                              <a:alpha val="0"/>
                            </a:srgbClr>
                          </a:lnRef>
                          <a:fillRef idx="1">
                            <a:srgbClr val="C44D31"/>
                          </a:fillRef>
                          <a:effectRef idx="0">
                            <a:scrgbClr r="0" g="0" b="0"/>
                          </a:effectRef>
                          <a:fontRef idx="none"/>
                        </wps:style>
                        <wps:bodyPr/>
                      </wps:wsp>
                      <wps:wsp>
                        <wps:cNvPr id="6162" name="Shape 6162"/>
                        <wps:cNvSpPr/>
                        <wps:spPr>
                          <a:xfrm>
                            <a:off x="0" y="2624802"/>
                            <a:ext cx="5149223" cy="130251"/>
                          </a:xfrm>
                          <a:custGeom>
                            <a:avLst/>
                            <a:gdLst/>
                            <a:ahLst/>
                            <a:cxnLst/>
                            <a:rect l="0" t="0" r="0" b="0"/>
                            <a:pathLst>
                              <a:path w="5149223" h="130251">
                                <a:moveTo>
                                  <a:pt x="30183" y="0"/>
                                </a:moveTo>
                                <a:lnTo>
                                  <a:pt x="5119048" y="0"/>
                                </a:lnTo>
                                <a:cubicBezTo>
                                  <a:pt x="5135761" y="0"/>
                                  <a:pt x="5149223" y="8204"/>
                                  <a:pt x="5149223" y="18199"/>
                                </a:cubicBezTo>
                                <a:lnTo>
                                  <a:pt x="5149223" y="37351"/>
                                </a:lnTo>
                                <a:cubicBezTo>
                                  <a:pt x="5149223" y="47333"/>
                                  <a:pt x="5135761" y="55537"/>
                                  <a:pt x="5119048" y="55537"/>
                                </a:cubicBezTo>
                                <a:lnTo>
                                  <a:pt x="435161" y="55537"/>
                                </a:lnTo>
                                <a:cubicBezTo>
                                  <a:pt x="434348" y="56020"/>
                                  <a:pt x="433547" y="56350"/>
                                  <a:pt x="433001" y="56667"/>
                                </a:cubicBezTo>
                                <a:lnTo>
                                  <a:pt x="305811" y="119291"/>
                                </a:lnTo>
                                <a:cubicBezTo>
                                  <a:pt x="289098" y="128473"/>
                                  <a:pt x="288018" y="130251"/>
                                  <a:pt x="266733" y="118809"/>
                                </a:cubicBezTo>
                                <a:lnTo>
                                  <a:pt x="148966" y="56667"/>
                                </a:lnTo>
                                <a:cubicBezTo>
                                  <a:pt x="148166" y="56350"/>
                                  <a:pt x="147620" y="56020"/>
                                  <a:pt x="146820" y="55537"/>
                                </a:cubicBezTo>
                                <a:lnTo>
                                  <a:pt x="30183" y="55537"/>
                                </a:lnTo>
                                <a:cubicBezTo>
                                  <a:pt x="17648" y="55537"/>
                                  <a:pt x="6935" y="50922"/>
                                  <a:pt x="2361" y="44403"/>
                                </a:cubicBezTo>
                                <a:lnTo>
                                  <a:pt x="0" y="37366"/>
                                </a:lnTo>
                                <a:lnTo>
                                  <a:pt x="0" y="18184"/>
                                </a:lnTo>
                                <a:lnTo>
                                  <a:pt x="2361" y="11139"/>
                                </a:lnTo>
                                <a:cubicBezTo>
                                  <a:pt x="6935" y="4615"/>
                                  <a:pt x="17648" y="0"/>
                                  <a:pt x="30183" y="0"/>
                                </a:cubicBezTo>
                                <a:close/>
                              </a:path>
                            </a:pathLst>
                          </a:custGeom>
                          <a:ln w="0" cap="flat">
                            <a:miter lim="127000"/>
                          </a:ln>
                        </wps:spPr>
                        <wps:style>
                          <a:lnRef idx="0">
                            <a:srgbClr val="000000">
                              <a:alpha val="0"/>
                            </a:srgbClr>
                          </a:lnRef>
                          <a:fillRef idx="1">
                            <a:srgbClr val="DC9232"/>
                          </a:fillRef>
                          <a:effectRef idx="0">
                            <a:scrgbClr r="0" g="0" b="0"/>
                          </a:effectRef>
                          <a:fontRef idx="none"/>
                        </wps:style>
                        <wps:bodyPr/>
                      </wps:wsp>
                      <wps:wsp>
                        <wps:cNvPr id="6163" name="Shape 6163"/>
                        <wps:cNvSpPr/>
                        <wps:spPr>
                          <a:xfrm>
                            <a:off x="101616" y="1941508"/>
                            <a:ext cx="336220" cy="648640"/>
                          </a:xfrm>
                          <a:custGeom>
                            <a:avLst/>
                            <a:gdLst/>
                            <a:ahLst/>
                            <a:cxnLst/>
                            <a:rect l="0" t="0" r="0" b="0"/>
                            <a:pathLst>
                              <a:path w="336220" h="648640">
                                <a:moveTo>
                                  <a:pt x="115316" y="0"/>
                                </a:moveTo>
                                <a:lnTo>
                                  <a:pt x="220891" y="0"/>
                                </a:lnTo>
                                <a:cubicBezTo>
                                  <a:pt x="284582" y="0"/>
                                  <a:pt x="336220" y="51626"/>
                                  <a:pt x="336220" y="115316"/>
                                </a:cubicBezTo>
                                <a:lnTo>
                                  <a:pt x="336220" y="533324"/>
                                </a:lnTo>
                                <a:cubicBezTo>
                                  <a:pt x="336220" y="597002"/>
                                  <a:pt x="284582" y="648640"/>
                                  <a:pt x="220891" y="648640"/>
                                </a:cubicBezTo>
                                <a:lnTo>
                                  <a:pt x="115316" y="648640"/>
                                </a:lnTo>
                                <a:cubicBezTo>
                                  <a:pt x="51626" y="648640"/>
                                  <a:pt x="0" y="597002"/>
                                  <a:pt x="0" y="533324"/>
                                </a:cubicBezTo>
                                <a:lnTo>
                                  <a:pt x="0" y="115316"/>
                                </a:lnTo>
                                <a:cubicBezTo>
                                  <a:pt x="0" y="51626"/>
                                  <a:pt x="51626" y="0"/>
                                  <a:pt x="115316" y="0"/>
                                </a:cubicBezTo>
                                <a:close/>
                              </a:path>
                            </a:pathLst>
                          </a:custGeom>
                          <a:ln w="0" cap="flat">
                            <a:miter lim="127000"/>
                          </a:ln>
                        </wps:spPr>
                        <wps:style>
                          <a:lnRef idx="0">
                            <a:srgbClr val="000000">
                              <a:alpha val="0"/>
                            </a:srgbClr>
                          </a:lnRef>
                          <a:fillRef idx="1">
                            <a:srgbClr val="DC9232"/>
                          </a:fillRef>
                          <a:effectRef idx="0">
                            <a:scrgbClr r="0" g="0" b="0"/>
                          </a:effectRef>
                          <a:fontRef idx="none"/>
                        </wps:style>
                        <wps:bodyPr/>
                      </wps:wsp>
                      <wps:wsp>
                        <wps:cNvPr id="6169" name="Shape 6169"/>
                        <wps:cNvSpPr/>
                        <wps:spPr>
                          <a:xfrm>
                            <a:off x="0" y="3719041"/>
                            <a:ext cx="5149223" cy="47218"/>
                          </a:xfrm>
                          <a:custGeom>
                            <a:avLst/>
                            <a:gdLst/>
                            <a:ahLst/>
                            <a:cxnLst/>
                            <a:rect l="0" t="0" r="0" b="0"/>
                            <a:pathLst>
                              <a:path w="5149223" h="47218">
                                <a:moveTo>
                                  <a:pt x="30183" y="0"/>
                                </a:moveTo>
                                <a:lnTo>
                                  <a:pt x="5119048" y="0"/>
                                </a:lnTo>
                                <a:cubicBezTo>
                                  <a:pt x="5135761" y="0"/>
                                  <a:pt x="5149223" y="6985"/>
                                  <a:pt x="5149223" y="15468"/>
                                </a:cubicBezTo>
                                <a:lnTo>
                                  <a:pt x="5149223" y="31750"/>
                                </a:lnTo>
                                <a:cubicBezTo>
                                  <a:pt x="5149223" y="40246"/>
                                  <a:pt x="5135761" y="47218"/>
                                  <a:pt x="5119048" y="47218"/>
                                </a:cubicBezTo>
                                <a:lnTo>
                                  <a:pt x="30183" y="47218"/>
                                </a:lnTo>
                                <a:cubicBezTo>
                                  <a:pt x="17648" y="47218"/>
                                  <a:pt x="6935" y="43297"/>
                                  <a:pt x="2361" y="37751"/>
                                </a:cubicBezTo>
                                <a:lnTo>
                                  <a:pt x="0" y="31763"/>
                                </a:lnTo>
                                <a:lnTo>
                                  <a:pt x="0" y="15455"/>
                                </a:lnTo>
                                <a:lnTo>
                                  <a:pt x="2361" y="9472"/>
                                </a:lnTo>
                                <a:cubicBezTo>
                                  <a:pt x="6935" y="3929"/>
                                  <a:pt x="17648" y="0"/>
                                  <a:pt x="30183" y="0"/>
                                </a:cubicBezTo>
                                <a:close/>
                              </a:path>
                            </a:pathLst>
                          </a:custGeom>
                          <a:ln w="0" cap="flat">
                            <a:miter lim="127000"/>
                          </a:ln>
                        </wps:spPr>
                        <wps:style>
                          <a:lnRef idx="0">
                            <a:srgbClr val="000000">
                              <a:alpha val="0"/>
                            </a:srgbClr>
                          </a:lnRef>
                          <a:fillRef idx="1">
                            <a:srgbClr val="AEB33D"/>
                          </a:fillRef>
                          <a:effectRef idx="0">
                            <a:scrgbClr r="0" g="0" b="0"/>
                          </a:effectRef>
                          <a:fontRef idx="none"/>
                        </wps:style>
                        <wps:bodyPr/>
                      </wps:wsp>
                      <wps:wsp>
                        <wps:cNvPr id="6170" name="Shape 6170"/>
                        <wps:cNvSpPr/>
                        <wps:spPr>
                          <a:xfrm>
                            <a:off x="101611" y="2881971"/>
                            <a:ext cx="336220" cy="796125"/>
                          </a:xfrm>
                          <a:custGeom>
                            <a:avLst/>
                            <a:gdLst/>
                            <a:ahLst/>
                            <a:cxnLst/>
                            <a:rect l="0" t="0" r="0" b="0"/>
                            <a:pathLst>
                              <a:path w="336220" h="796125">
                                <a:moveTo>
                                  <a:pt x="127762" y="0"/>
                                </a:moveTo>
                                <a:lnTo>
                                  <a:pt x="208458" y="0"/>
                                </a:lnTo>
                                <a:cubicBezTo>
                                  <a:pt x="279019" y="0"/>
                                  <a:pt x="336220" y="57201"/>
                                  <a:pt x="336220" y="127762"/>
                                </a:cubicBezTo>
                                <a:lnTo>
                                  <a:pt x="336220" y="668363"/>
                                </a:lnTo>
                                <a:cubicBezTo>
                                  <a:pt x="336220" y="738924"/>
                                  <a:pt x="279019" y="796125"/>
                                  <a:pt x="208458" y="796125"/>
                                </a:cubicBezTo>
                                <a:lnTo>
                                  <a:pt x="127762" y="796125"/>
                                </a:lnTo>
                                <a:cubicBezTo>
                                  <a:pt x="57201" y="796125"/>
                                  <a:pt x="0" y="738924"/>
                                  <a:pt x="0" y="668363"/>
                                </a:cubicBezTo>
                                <a:lnTo>
                                  <a:pt x="0" y="127762"/>
                                </a:lnTo>
                                <a:cubicBezTo>
                                  <a:pt x="0" y="57201"/>
                                  <a:pt x="57201" y="0"/>
                                  <a:pt x="127762" y="0"/>
                                </a:cubicBezTo>
                                <a:close/>
                              </a:path>
                            </a:pathLst>
                          </a:custGeom>
                          <a:ln w="0" cap="flat">
                            <a:miter lim="127000"/>
                          </a:ln>
                        </wps:spPr>
                        <wps:style>
                          <a:lnRef idx="0">
                            <a:srgbClr val="000000">
                              <a:alpha val="0"/>
                            </a:srgbClr>
                          </a:lnRef>
                          <a:fillRef idx="1">
                            <a:srgbClr val="AEB33D"/>
                          </a:fillRef>
                          <a:effectRef idx="0">
                            <a:scrgbClr r="0" g="0" b="0"/>
                          </a:effectRef>
                          <a:fontRef idx="none"/>
                        </wps:style>
                        <wps:bodyPr/>
                      </wps:wsp>
                      <wps:wsp>
                        <wps:cNvPr id="6176" name="Shape 6176"/>
                        <wps:cNvSpPr/>
                        <wps:spPr>
                          <a:xfrm>
                            <a:off x="543552" y="2273171"/>
                            <a:ext cx="4602425" cy="316976"/>
                          </a:xfrm>
                          <a:custGeom>
                            <a:avLst/>
                            <a:gdLst/>
                            <a:ahLst/>
                            <a:cxnLst/>
                            <a:rect l="0" t="0" r="0" b="0"/>
                            <a:pathLst>
                              <a:path w="4602425" h="316976">
                                <a:moveTo>
                                  <a:pt x="140588" y="0"/>
                                </a:moveTo>
                                <a:lnTo>
                                  <a:pt x="4461855" y="0"/>
                                </a:lnTo>
                                <a:lnTo>
                                  <a:pt x="4490163" y="2854"/>
                                </a:lnTo>
                                <a:cubicBezTo>
                                  <a:pt x="4545078" y="14092"/>
                                  <a:pt x="4588335" y="57348"/>
                                  <a:pt x="4599573" y="112264"/>
                                </a:cubicBezTo>
                                <a:lnTo>
                                  <a:pt x="4602425" y="140549"/>
                                </a:lnTo>
                                <a:lnTo>
                                  <a:pt x="4602425" y="176425"/>
                                </a:lnTo>
                                <a:lnTo>
                                  <a:pt x="4599573" y="204713"/>
                                </a:lnTo>
                                <a:cubicBezTo>
                                  <a:pt x="4586462" y="268787"/>
                                  <a:pt x="4529770" y="316976"/>
                                  <a:pt x="4461828" y="316976"/>
                                </a:cubicBezTo>
                                <a:lnTo>
                                  <a:pt x="140615" y="316976"/>
                                </a:lnTo>
                                <a:cubicBezTo>
                                  <a:pt x="62954" y="316976"/>
                                  <a:pt x="0" y="254035"/>
                                  <a:pt x="0" y="176375"/>
                                </a:cubicBezTo>
                                <a:lnTo>
                                  <a:pt x="0" y="140599"/>
                                </a:lnTo>
                                <a:cubicBezTo>
                                  <a:pt x="0" y="72657"/>
                                  <a:pt x="48199" y="15965"/>
                                  <a:pt x="112276" y="2854"/>
                                </a:cubicBezTo>
                                <a:lnTo>
                                  <a:pt x="140588" y="0"/>
                                </a:lnTo>
                                <a:close/>
                              </a:path>
                            </a:pathLst>
                          </a:custGeom>
                          <a:ln w="0" cap="flat">
                            <a:miter lim="127000"/>
                          </a:ln>
                        </wps:spPr>
                        <wps:style>
                          <a:lnRef idx="0">
                            <a:srgbClr val="000000">
                              <a:alpha val="0"/>
                            </a:srgbClr>
                          </a:lnRef>
                          <a:fillRef idx="1">
                            <a:srgbClr val="DC9232"/>
                          </a:fillRef>
                          <a:effectRef idx="0">
                            <a:scrgbClr r="0" g="0" b="0"/>
                          </a:effectRef>
                          <a:fontRef idx="none"/>
                        </wps:style>
                        <wps:bodyPr/>
                      </wps:wsp>
                      <wps:wsp>
                        <wps:cNvPr id="6179" name="Shape 6179"/>
                        <wps:cNvSpPr/>
                        <wps:spPr>
                          <a:xfrm>
                            <a:off x="543554" y="1356409"/>
                            <a:ext cx="4602423" cy="348549"/>
                          </a:xfrm>
                          <a:custGeom>
                            <a:avLst/>
                            <a:gdLst/>
                            <a:ahLst/>
                            <a:cxnLst/>
                            <a:rect l="0" t="0" r="0" b="0"/>
                            <a:pathLst>
                              <a:path w="4602423" h="348549">
                                <a:moveTo>
                                  <a:pt x="138094" y="0"/>
                                </a:moveTo>
                                <a:lnTo>
                                  <a:pt x="4464335" y="0"/>
                                </a:lnTo>
                                <a:lnTo>
                                  <a:pt x="4492142" y="2803"/>
                                </a:lnTo>
                                <a:cubicBezTo>
                                  <a:pt x="4546094" y="13845"/>
                                  <a:pt x="4588584" y="56341"/>
                                  <a:pt x="4599623" y="110287"/>
                                </a:cubicBezTo>
                                <a:lnTo>
                                  <a:pt x="4602423" y="138057"/>
                                </a:lnTo>
                                <a:lnTo>
                                  <a:pt x="4602423" y="210489"/>
                                </a:lnTo>
                                <a:lnTo>
                                  <a:pt x="4599623" y="238261"/>
                                </a:lnTo>
                                <a:cubicBezTo>
                                  <a:pt x="4586744" y="301205"/>
                                  <a:pt x="4531057" y="348549"/>
                                  <a:pt x="4464304" y="348549"/>
                                </a:cubicBezTo>
                                <a:lnTo>
                                  <a:pt x="138125" y="348549"/>
                                </a:lnTo>
                                <a:cubicBezTo>
                                  <a:pt x="61836" y="348549"/>
                                  <a:pt x="0" y="286712"/>
                                  <a:pt x="0" y="210423"/>
                                </a:cubicBezTo>
                                <a:lnTo>
                                  <a:pt x="0" y="138122"/>
                                </a:lnTo>
                                <a:cubicBezTo>
                                  <a:pt x="0" y="71381"/>
                                  <a:pt x="47343" y="15685"/>
                                  <a:pt x="110287" y="2803"/>
                                </a:cubicBezTo>
                                <a:lnTo>
                                  <a:pt x="138094" y="0"/>
                                </a:lnTo>
                                <a:close/>
                              </a:path>
                            </a:pathLst>
                          </a:custGeom>
                          <a:ln w="0" cap="flat">
                            <a:miter lim="127000"/>
                          </a:ln>
                        </wps:spPr>
                        <wps:style>
                          <a:lnRef idx="0">
                            <a:srgbClr val="000000">
                              <a:alpha val="0"/>
                            </a:srgbClr>
                          </a:lnRef>
                          <a:fillRef idx="1">
                            <a:srgbClr val="D17043"/>
                          </a:fillRef>
                          <a:effectRef idx="0">
                            <a:scrgbClr r="0" g="0" b="0"/>
                          </a:effectRef>
                          <a:fontRef idx="none"/>
                        </wps:style>
                        <wps:bodyPr/>
                      </wps:wsp>
                      <wps:wsp>
                        <wps:cNvPr id="6182" name="Shape 6182"/>
                        <wps:cNvSpPr/>
                        <wps:spPr>
                          <a:xfrm>
                            <a:off x="543561" y="341260"/>
                            <a:ext cx="4602416" cy="348538"/>
                          </a:xfrm>
                          <a:custGeom>
                            <a:avLst/>
                            <a:gdLst/>
                            <a:ahLst/>
                            <a:cxnLst/>
                            <a:rect l="0" t="0" r="0" b="0"/>
                            <a:pathLst>
                              <a:path w="4602416" h="348538">
                                <a:moveTo>
                                  <a:pt x="147327" y="0"/>
                                </a:moveTo>
                                <a:lnTo>
                                  <a:pt x="4455090" y="0"/>
                                </a:lnTo>
                                <a:lnTo>
                                  <a:pt x="4484698" y="2985"/>
                                </a:lnTo>
                                <a:cubicBezTo>
                                  <a:pt x="4542288" y="14770"/>
                                  <a:pt x="4587649" y="60130"/>
                                  <a:pt x="4599434" y="117721"/>
                                </a:cubicBezTo>
                                <a:lnTo>
                                  <a:pt x="4602416" y="147302"/>
                                </a:lnTo>
                                <a:lnTo>
                                  <a:pt x="4602416" y="201228"/>
                                </a:lnTo>
                                <a:lnTo>
                                  <a:pt x="4599434" y="230809"/>
                                </a:lnTo>
                                <a:cubicBezTo>
                                  <a:pt x="4587649" y="288400"/>
                                  <a:pt x="4542288" y="333760"/>
                                  <a:pt x="4484698" y="345545"/>
                                </a:cubicBezTo>
                                <a:lnTo>
                                  <a:pt x="4455006" y="348538"/>
                                </a:lnTo>
                                <a:lnTo>
                                  <a:pt x="147411" y="348538"/>
                                </a:lnTo>
                                <a:lnTo>
                                  <a:pt x="117719" y="345545"/>
                                </a:lnTo>
                                <a:cubicBezTo>
                                  <a:pt x="50533" y="331796"/>
                                  <a:pt x="0" y="272347"/>
                                  <a:pt x="0" y="201094"/>
                                </a:cubicBezTo>
                                <a:lnTo>
                                  <a:pt x="0" y="147436"/>
                                </a:lnTo>
                                <a:cubicBezTo>
                                  <a:pt x="0" y="76183"/>
                                  <a:pt x="50533" y="16734"/>
                                  <a:pt x="117719" y="2985"/>
                                </a:cubicBezTo>
                                <a:lnTo>
                                  <a:pt x="147327" y="0"/>
                                </a:lnTo>
                                <a:close/>
                              </a:path>
                            </a:pathLst>
                          </a:custGeom>
                          <a:ln w="0" cap="flat">
                            <a:miter lim="127000"/>
                          </a:ln>
                        </wps:spPr>
                        <wps:style>
                          <a:lnRef idx="0">
                            <a:srgbClr val="000000">
                              <a:alpha val="0"/>
                            </a:srgbClr>
                          </a:lnRef>
                          <a:fillRef idx="1">
                            <a:srgbClr val="D17043"/>
                          </a:fillRef>
                          <a:effectRef idx="0">
                            <a:scrgbClr r="0" g="0" b="0"/>
                          </a:effectRef>
                          <a:fontRef idx="none"/>
                        </wps:style>
                        <wps:bodyPr/>
                      </wps:wsp>
                    </wpg:wg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1A02230A" id="Group 110138" o:spid="_x0000_s1026" style="position:absolute;margin-left:5.1pt;margin-top:8.25pt;width:405.45pt;height:294.95pt;z-index:-251598848;mso-position-horizontal-relative:margin;mso-height-relative:margin" coordsize="51492,376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">
                <v:shape id="Shape 6153" o:spid="_x0000_s1027" style="position:absolute;left:5435;top:33565;width:46024;height:3117;visibility:visible;mso-wrap-style:square;v-text-anchor:top" coordsize="4602418,311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" path="m139421,l4463009,v67375,,123587,47781,136588,111319l4602418,139309r,33027l4599597,200323v-13001,63531,-69213,111322,-136588,111322l139421,311645c62421,311645,,249225,,172225l,139421c,62408,62421,,139421,xe" fillcolor="#aeb33d" stroked="f" strokeweight="0">
                  <v:stroke miterlimit="83231f" joinstyle="miter"/>
                  <v:path arrowok="t" textboxrect="0,0,4602418,311645"/>
                </v:shape>
                <v:shape id="Shape 6156" o:spid="_x0000_s1028" style="position:absolute;top:17378;width:51492;height:1341;visibility:visible;mso-wrap-style:square;v-text-anchor:top" coordsize="5149223,134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" path="m30183,l5119048,v16713,,30175,8446,30175,18720l5149223,38443v,10274,-13462,18720,-30175,18720l435161,57163v-813,508,-1614,825,-2160,1156l305811,122784v-16713,9436,-17793,11264,-39078,-496l148966,58319v-800,-331,-1346,-648,-2146,-1156l30183,57163c17648,57163,6935,52412,2361,45702l,38459,,18704,2361,11461c6935,4750,17648,,30183,xe" fillcolor="#d17043" stroked="f" strokeweight="0">
                  <v:stroke miterlimit="83231f" joinstyle="miter"/>
                  <v:path arrowok="t" textboxrect="0,0,5149223,134048"/>
                </v:shape>
                <v:shape id="Shape 6157" o:spid="_x0000_s1029" style="position:absolute;top:7447;width:51492;height:1302;visibility:visible;mso-wrap-style:square;v-text-anchor:top" coordsize="5149223,130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" path="m30183,l5119048,v16713,,30175,8204,30175,18199l5149223,37351v,9982,-13462,18186,-30175,18186l435161,55537v-813,483,-1614,813,-2160,1130l305811,119291v-16713,9182,-17793,10960,-39078,-482l148966,56667v-800,-317,-1346,-647,-2146,-1130l30183,55537c17648,55537,6935,50922,2361,44403l,37366,,18184,2361,11139c6935,4615,17648,,30183,xe" fillcolor="#c44d31" stroked="f" strokeweight="0">
                  <v:stroke miterlimit="83231f" joinstyle="miter"/>
                  <v:path arrowok="t" textboxrect="0,0,5149223,130251"/>
                </v:shape>
                <v:shape id="Shape 6158" o:spid="_x0000_s1030" style="position:absolute;left:1016;top:9161;width:3362;height:7849;visibility:visible;mso-wrap-style:square;v-text-anchor:top" coordsize="336232,784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" path="m126873,r82499,c279438,,336232,56794,336232,126860r,531229c336232,728154,279438,784961,209372,784961r-82499,c56807,784961,,728154,,658089l,126860c,56794,56807,,126873,xe" fillcolor="#d17043" stroked="f" strokeweight="0">
                  <v:stroke miterlimit="83231f" joinstyle="miter"/>
                  <v:path arrowok="t" textboxrect="0,0,336232,784961"/>
                </v:shape>
                <v:shape id="Shape 6160" o:spid="_x0000_s1031" style="position:absolute;left:1016;width:3362;height:6898;visibility:visible;mso-wrap-style:square;v-text-anchor:top" coordsize="336220,6898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" path="m118923,r98374,c282981,,336220,53251,336220,118936r,451942c336220,636562,282981,689801,217297,689801r-98374,c53238,689801,,636562,,570878l,118936c,53251,53238,,118923,xe" fillcolor="#c44d31" stroked="f" strokeweight="0">
                  <v:stroke miterlimit="83231f" joinstyle="miter"/>
                  <v:path arrowok="t" textboxrect="0,0,336220,689801"/>
                </v:shape>
                <v:shape id="Shape 6162" o:spid="_x0000_s1032" style="position:absolute;top:26248;width:51492;height:1302;visibility:visible;mso-wrap-style:square;v-text-anchor:top" coordsize="5149223,130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" path="m30183,l5119048,v16713,,30175,8204,30175,18199l5149223,37351v,9982,-13462,18186,-30175,18186l435161,55537v-813,483,-1614,813,-2160,1130l305811,119291v-16713,9182,-17793,10960,-39078,-482l148966,56667v-800,-317,-1346,-647,-2146,-1130l30183,55537c17648,55537,6935,50922,2361,44403l,37366,,18184,2361,11139c6935,4615,17648,,30183,xe" fillcolor="#dc9232" stroked="f" strokeweight="0">
                  <v:stroke miterlimit="83231f" joinstyle="miter"/>
                  <v:path arrowok="t" textboxrect="0,0,5149223,130251"/>
                </v:shape>
                <v:shape id="Shape 6163" o:spid="_x0000_s1033" style="position:absolute;left:1016;top:19415;width:3362;height:6486;visibility:visible;mso-wrap-style:square;v-text-anchor:top" coordsize="336220,648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" path="m115316,l220891,v63691,,115329,51626,115329,115316l336220,533324v,63678,-51638,115316,-115329,115316l115316,648640c51626,648640,,597002,,533324l,115316c,51626,51626,,115316,xe" fillcolor="#dc9232" stroked="f" strokeweight="0">
                  <v:stroke miterlimit="83231f" joinstyle="miter"/>
                  <v:path arrowok="t" textboxrect="0,0,336220,648640"/>
                </v:shape>
                <v:shape id="Shape 6169" o:spid="_x0000_s1034" style="position:absolute;top:37190;width:51492;height:472;visibility:visible;mso-wrap-style:square;v-text-anchor:top" coordsize="5149223,47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" path="m30183,l5119048,v16713,,30175,6985,30175,15468l5149223,31750v,8496,-13462,15468,-30175,15468l30183,47218c17648,47218,6935,43297,2361,37751l,31763,,15455,2361,9472c6935,3929,17648,,30183,xe" fillcolor="#aeb33d" stroked="f" strokeweight="0">
                  <v:stroke miterlimit="83231f" joinstyle="miter"/>
                  <v:path arrowok="t" textboxrect="0,0,5149223,47218"/>
                </v:shape>
                <v:shape id="Shape 6170" o:spid="_x0000_s1035" style="position:absolute;left:1016;top:28819;width:3362;height:7961;visibility:visible;mso-wrap-style:square;v-text-anchor:top" coordsize="336220,796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" path="m127762,r80696,c279019,,336220,57201,336220,127762r,540601c336220,738924,279019,796125,208458,796125r-80696,c57201,796125,,738924,,668363l,127762c,57201,57201,,127762,xe" fillcolor="#aeb33d" stroked="f" strokeweight="0">
                  <v:stroke miterlimit="83231f" joinstyle="miter"/>
                  <v:path arrowok="t" textboxrect="0,0,336220,796125"/>
                </v:shape>
                <v:shape id="Shape 6176" o:spid="_x0000_s1036" style="position:absolute;left:5435;top:22731;width:46024;height:3170;visibility:visible;mso-wrap-style:square;v-text-anchor:top" coordsize="4602425,316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" path="m140588,l4461855,r28308,2854c4545078,14092,4588335,57348,4599573,112264r2852,28285l4602425,176425r-2852,28288c4586462,268787,4529770,316976,4461828,316976r-4321213,c62954,316976,,254035,,176375l,140599c,72657,48199,15965,112276,2854l140588,xe" fillcolor="#dc9232" stroked="f" strokeweight="0">
                  <v:stroke miterlimit="83231f" joinstyle="miter"/>
                  <v:path arrowok="t" textboxrect="0,0,4602425,316976"/>
                </v:shape>
                <v:shape id="Shape 6179" o:spid="_x0000_s1037" style="position:absolute;left:5435;top:13564;width:46024;height:3485;visibility:visible;mso-wrap-style:square;v-text-anchor:top" coordsize="4602423,348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" path="m138094,l4464335,r27807,2803c4546094,13845,4588584,56341,4599623,110287r2800,27770l4602423,210489r-2800,27772c4586744,301205,4531057,348549,4464304,348549r-4326179,c61836,348549,,286712,,210423l,138122c,71381,47343,15685,110287,2803l138094,xe" fillcolor="#d17043" stroked="f" strokeweight="0">
                  <v:stroke miterlimit="83231f" joinstyle="miter"/>
                  <v:path arrowok="t" textboxrect="0,0,4602423,348549"/>
                </v:shape>
                <v:shape id="Shape 6182" o:spid="_x0000_s1038" style="position:absolute;left:5435;top:3412;width:46024;height:3485;visibility:visible;mso-wrap-style:square;v-text-anchor:top" coordsize="4602416,3485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" path="m147327,l4455090,r29608,2985c4542288,14770,4587649,60130,4599434,117721r2982,29581l4602416,201228r-2982,29581c4587649,288400,4542288,333760,4484698,345545r-29692,2993l147411,348538r-29692,-2993c50533,331796,,272347,,201094l,147436c,76183,50533,16734,117719,2985l147327,xe" fillcolor="#d17043" stroked="f" strokeweight="0">
                  <v:stroke miterlimit="83231f" joinstyle="miter"/>
                  <v:path arrowok="t" textboxrect="0,0,4602416,348538"/>
                </v:shape>
                <w10:wrap anchorx="margin"/>
              </v:group>
            </w:pict>
          </mc:Fallback>
        </mc:AlternateContent>
      </w:r>
      <w:r w:rsidR="006419E9" w:rsidRPr="0058766E">
        <w:rPr>
          <w:rFonts w:ascii="Calibri" w:eastAsia="Calibri" w:hAnsi="Calibri" w:cs="Calibri"/>
          <w:color w:val="C44D31"/>
          <w:sz w:val="24"/>
          <w:szCs w:val="20"/>
          <w:lang w:val="ro-RO"/>
        </w:rPr>
        <w:t>Este necesară</w:t>
      </w:r>
      <w:r w:rsidRPr="0058766E">
        <w:rPr>
          <w:rFonts w:ascii="Calibri" w:eastAsia="Calibri" w:hAnsi="Calibri" w:cs="Calibri"/>
          <w:color w:val="C44D31"/>
          <w:sz w:val="24"/>
          <w:szCs w:val="20"/>
          <w:lang w:val="ro-RO"/>
        </w:rPr>
        <w:t xml:space="preserve">? </w:t>
      </w:r>
    </w:p>
    <w:p w:rsidR="00B76AF6" w:rsidRPr="0058766E" w:rsidRDefault="006419E9" w:rsidP="002968EB">
      <w:pPr>
        <w:spacing w:after="0" w:line="240" w:lineRule="auto"/>
        <w:ind w:left="1073" w:right="898"/>
        <w:jc w:val="left"/>
        <w:rPr>
          <w:sz w:val="18"/>
          <w:szCs w:val="20"/>
          <w:lang w:val="ro-RO"/>
        </w:rPr>
      </w:pPr>
      <w:r w:rsidRPr="0058766E">
        <w:rPr>
          <w:rFonts w:ascii="Calibri" w:eastAsia="Calibri" w:hAnsi="Calibri" w:cs="Calibri"/>
          <w:color w:val="5F5B5D"/>
          <w:sz w:val="18"/>
          <w:szCs w:val="20"/>
          <w:lang w:val="ro-RO"/>
        </w:rPr>
        <w:t>Nevoie sau cerere: poate fi satisfăcută nevoia sau cererea fără acțiunea propusă?</w:t>
      </w:r>
    </w:p>
    <w:p w:rsidR="00B76AF6" w:rsidRPr="0058766E" w:rsidRDefault="00096F73" w:rsidP="00CA333B">
      <w:pPr>
        <w:spacing w:after="0" w:line="240" w:lineRule="auto"/>
        <w:ind w:left="1073" w:right="262"/>
        <w:jc w:val="left"/>
        <w:rPr>
          <w:rFonts w:ascii="Calibri" w:eastAsia="Calibri" w:hAnsi="Calibri" w:cs="Calibri"/>
          <w:b w:val="0"/>
          <w:bCs/>
          <w:color w:val="5F5B5D"/>
          <w:sz w:val="18"/>
          <w:szCs w:val="20"/>
          <w:lang w:val="ro-RO"/>
        </w:rPr>
      </w:pPr>
      <w:r w:rsidRPr="0058766E">
        <w:rPr>
          <w:rFonts w:ascii="Calibri" w:eastAsia="Calibri" w:hAnsi="Calibri" w:cs="Calibri"/>
          <w:b w:val="0"/>
          <w:bCs/>
          <w:color w:val="5F5B5D"/>
          <w:sz w:val="18"/>
          <w:szCs w:val="20"/>
          <w:lang w:val="ro-RO"/>
        </w:rPr>
        <w:t>Antena satelit propusă poate fi instalată pe o clădire existentă, în loc să necesite un nou turn într-o zonă istorică semnificativă? Drumul care trece prin proprietate necesită modernizare sau trebuie revizuită utilizarea drumului?</w:t>
      </w:r>
    </w:p>
    <w:p w:rsidR="002968EB" w:rsidRPr="0058766E" w:rsidRDefault="002968EB" w:rsidP="00CA333B">
      <w:pPr>
        <w:spacing w:after="0" w:line="240" w:lineRule="auto"/>
        <w:ind w:left="1073" w:right="262"/>
        <w:jc w:val="left"/>
        <w:rPr>
          <w:sz w:val="18"/>
          <w:szCs w:val="20"/>
          <w:lang w:val="ro-RO"/>
        </w:rPr>
      </w:pPr>
    </w:p>
    <w:p w:rsidR="00B76AF6" w:rsidRPr="0058766E" w:rsidRDefault="00096F73" w:rsidP="00096F73">
      <w:pPr>
        <w:spacing w:after="0" w:line="240" w:lineRule="auto"/>
        <w:ind w:left="1063" w:firstLine="0"/>
        <w:jc w:val="left"/>
        <w:rPr>
          <w:sz w:val="18"/>
          <w:szCs w:val="20"/>
          <w:lang w:val="ro-RO"/>
        </w:rPr>
      </w:pPr>
      <w:r w:rsidRPr="0058766E">
        <w:rPr>
          <w:rFonts w:ascii="Calibri" w:eastAsia="Calibri" w:hAnsi="Calibri" w:cs="Calibri"/>
          <w:color w:val="D17043"/>
          <w:sz w:val="24"/>
          <w:szCs w:val="20"/>
          <w:lang w:val="ro-RO"/>
        </w:rPr>
        <w:t>Cum ar trebui făcut?</w:t>
      </w:r>
    </w:p>
    <w:p w:rsidR="00B76AF6" w:rsidRPr="0058766E" w:rsidRDefault="00096F73" w:rsidP="00096F73">
      <w:pPr>
        <w:numPr>
          <w:ilvl w:val="1"/>
          <w:numId w:val="20"/>
        </w:numPr>
        <w:spacing w:after="0" w:line="240" w:lineRule="auto"/>
        <w:ind w:right="302" w:hanging="666"/>
        <w:jc w:val="left"/>
        <w:rPr>
          <w:sz w:val="18"/>
          <w:szCs w:val="20"/>
          <w:lang w:val="ro-RO"/>
        </w:rPr>
      </w:pPr>
      <w:r w:rsidRPr="0058766E">
        <w:rPr>
          <w:rFonts w:ascii="Calibri" w:eastAsia="Calibri" w:hAnsi="Calibri" w:cs="Calibri"/>
          <w:color w:val="5F5B5D"/>
          <w:sz w:val="18"/>
          <w:szCs w:val="20"/>
          <w:lang w:val="ro-RO"/>
        </w:rPr>
        <w:t>Mod sau proces: există alte tehnologii sau metode care să răspundă nevoii fără daune sau cu mai puține daune aduse mediului?</w:t>
      </w:r>
    </w:p>
    <w:p w:rsidR="00B76AF6" w:rsidRPr="0058766E" w:rsidRDefault="00096F73" w:rsidP="00096F73">
      <w:pPr>
        <w:spacing w:after="0" w:line="240" w:lineRule="auto"/>
        <w:ind w:left="1073" w:right="302"/>
        <w:jc w:val="left"/>
        <w:rPr>
          <w:rFonts w:ascii="Calibri" w:eastAsia="Calibri" w:hAnsi="Calibri" w:cs="Calibri"/>
          <w:b w:val="0"/>
          <w:bCs/>
          <w:color w:val="5F5B5D"/>
          <w:sz w:val="18"/>
          <w:szCs w:val="20"/>
          <w:lang w:val="ro-RO"/>
        </w:rPr>
      </w:pPr>
      <w:r w:rsidRPr="0058766E">
        <w:rPr>
          <w:rFonts w:ascii="Calibri" w:eastAsia="Calibri" w:hAnsi="Calibri" w:cs="Calibri"/>
          <w:b w:val="0"/>
          <w:bCs/>
          <w:color w:val="5F5B5D"/>
          <w:sz w:val="18"/>
          <w:szCs w:val="20"/>
          <w:lang w:val="ro-RO"/>
        </w:rPr>
        <w:t>Noile fire de electricitate ar putea fi direcționate în subteran sau grupate și atașate de clădiri, în loc să necesite noi stâlpi și infrastructură? Se poate modifica înălțimea noilor stâlpi de electricitate?</w:t>
      </w:r>
    </w:p>
    <w:p w:rsidR="00096F73" w:rsidRPr="0058766E" w:rsidRDefault="00096F73" w:rsidP="00096F73">
      <w:pPr>
        <w:spacing w:after="0" w:line="240" w:lineRule="auto"/>
        <w:ind w:left="1073" w:right="302"/>
        <w:jc w:val="left"/>
        <w:rPr>
          <w:b w:val="0"/>
          <w:bCs/>
          <w:sz w:val="18"/>
          <w:szCs w:val="20"/>
          <w:lang w:val="ro-RO"/>
        </w:rPr>
      </w:pPr>
    </w:p>
    <w:p w:rsidR="00096F73" w:rsidRPr="0058766E" w:rsidRDefault="00096F73" w:rsidP="00096F73">
      <w:pPr>
        <w:tabs>
          <w:tab w:val="left" w:pos="1134"/>
        </w:tabs>
        <w:spacing w:after="0" w:line="240" w:lineRule="auto"/>
        <w:ind w:left="11" w:right="3941" w:firstLine="272"/>
        <w:jc w:val="left"/>
        <w:rPr>
          <w:rFonts w:ascii="Calibri" w:eastAsia="Calibri" w:hAnsi="Calibri" w:cs="Calibri"/>
          <w:color w:val="FFFFFF"/>
          <w:sz w:val="36"/>
          <w:szCs w:val="20"/>
          <w:lang w:val="ro-RO"/>
        </w:rPr>
      </w:pPr>
      <w:r w:rsidRPr="0058766E">
        <w:rPr>
          <w:rFonts w:ascii="Calibri" w:eastAsia="Calibri" w:hAnsi="Calibri" w:cs="Calibri"/>
          <w:color w:val="ED7D31" w:themeColor="accent2"/>
          <w:sz w:val="24"/>
          <w:szCs w:val="14"/>
          <w:lang w:val="ro-RO"/>
        </w:rPr>
        <w:tab/>
        <w:t>Unde ar trebui să meargă?</w:t>
      </w:r>
    </w:p>
    <w:p w:rsidR="00B76AF6" w:rsidRPr="0058766E" w:rsidRDefault="00FF586E" w:rsidP="00096F73">
      <w:pPr>
        <w:tabs>
          <w:tab w:val="left" w:pos="1134"/>
        </w:tabs>
        <w:spacing w:after="0" w:line="240" w:lineRule="auto"/>
        <w:ind w:left="11" w:right="1436" w:firstLine="272"/>
        <w:jc w:val="left"/>
        <w:rPr>
          <w:sz w:val="18"/>
          <w:szCs w:val="20"/>
          <w:lang w:val="ro-RO"/>
        </w:rPr>
      </w:pPr>
      <w:r w:rsidRPr="0058766E">
        <w:rPr>
          <w:rFonts w:ascii="Calibri" w:eastAsia="Calibri" w:hAnsi="Calibri" w:cs="Calibri"/>
          <w:color w:val="FFFFFF"/>
          <w:sz w:val="36"/>
          <w:szCs w:val="20"/>
          <w:lang w:val="ro-RO"/>
        </w:rPr>
        <w:t xml:space="preserve">3 </w:t>
      </w:r>
      <w:r w:rsidR="00096F73" w:rsidRPr="0058766E">
        <w:rPr>
          <w:rFonts w:ascii="Calibri" w:eastAsia="Calibri" w:hAnsi="Calibri" w:cs="Calibri"/>
          <w:color w:val="FFFFFF"/>
          <w:sz w:val="36"/>
          <w:szCs w:val="20"/>
          <w:lang w:val="ro-RO"/>
        </w:rPr>
        <w:tab/>
      </w:r>
      <w:r w:rsidRPr="0058766E">
        <w:rPr>
          <w:rFonts w:ascii="Calibri" w:eastAsia="Calibri" w:hAnsi="Calibri" w:cs="Calibri"/>
          <w:color w:val="5F5B5D"/>
          <w:sz w:val="18"/>
          <w:szCs w:val="20"/>
          <w:lang w:val="ro-RO"/>
        </w:rPr>
        <w:t>Loca</w:t>
      </w:r>
      <w:r w:rsidR="00B232F0" w:rsidRPr="0058766E">
        <w:rPr>
          <w:rFonts w:ascii="Calibri" w:eastAsia="Calibri" w:hAnsi="Calibri" w:cs="Calibri"/>
          <w:color w:val="5F5B5D"/>
          <w:sz w:val="18"/>
          <w:szCs w:val="20"/>
          <w:lang w:val="ro-RO"/>
        </w:rPr>
        <w:t>ție</w:t>
      </w:r>
      <w:r w:rsidRPr="0058766E">
        <w:rPr>
          <w:rFonts w:ascii="Calibri" w:eastAsia="Calibri" w:hAnsi="Calibri" w:cs="Calibri"/>
          <w:color w:val="5F5B5D"/>
          <w:sz w:val="18"/>
          <w:szCs w:val="20"/>
          <w:lang w:val="ro-RO"/>
        </w:rPr>
        <w:t xml:space="preserve">: </w:t>
      </w:r>
      <w:r w:rsidR="00B232F0" w:rsidRPr="0058766E">
        <w:rPr>
          <w:rFonts w:ascii="Calibri" w:eastAsia="Calibri" w:hAnsi="Calibri" w:cs="Calibri"/>
          <w:color w:val="5F5B5D"/>
          <w:sz w:val="18"/>
          <w:szCs w:val="20"/>
          <w:lang w:val="ro-RO"/>
        </w:rPr>
        <w:t>există un loc mai potrivit pentru acțiunea propusă</w:t>
      </w:r>
      <w:r w:rsidRPr="0058766E">
        <w:rPr>
          <w:rFonts w:ascii="Calibri" w:eastAsia="Calibri" w:hAnsi="Calibri" w:cs="Calibri"/>
          <w:color w:val="5F5B5D"/>
          <w:sz w:val="18"/>
          <w:szCs w:val="20"/>
          <w:lang w:val="ro-RO"/>
        </w:rPr>
        <w:t>?</w:t>
      </w:r>
    </w:p>
    <w:p w:rsidR="00B76AF6" w:rsidRPr="0058766E" w:rsidRDefault="002B3F15" w:rsidP="00CA333B">
      <w:pPr>
        <w:spacing w:after="0" w:line="240" w:lineRule="auto"/>
        <w:ind w:left="1073" w:right="898"/>
        <w:jc w:val="left"/>
        <w:rPr>
          <w:rFonts w:ascii="Calibri" w:eastAsia="Calibri" w:hAnsi="Calibri" w:cs="Calibri"/>
          <w:b w:val="0"/>
          <w:bCs/>
          <w:color w:val="5F5B5D"/>
          <w:sz w:val="18"/>
          <w:szCs w:val="20"/>
          <w:lang w:val="ro-RO"/>
        </w:rPr>
      </w:pPr>
      <w:r w:rsidRPr="0058766E">
        <w:rPr>
          <w:rFonts w:ascii="Calibri" w:eastAsia="Calibri" w:hAnsi="Calibri" w:cs="Calibri"/>
          <w:b w:val="0"/>
          <w:bCs/>
          <w:color w:val="5F5B5D"/>
          <w:sz w:val="18"/>
          <w:szCs w:val="20"/>
          <w:lang w:val="ro-RO"/>
        </w:rPr>
        <w:t xml:space="preserve">Noua zonă de primire turistică poate fi amplasată în afara </w:t>
      </w:r>
      <w:r w:rsidR="009E2F24" w:rsidRPr="0058766E">
        <w:rPr>
          <w:rFonts w:ascii="Calibri" w:eastAsia="Calibri" w:hAnsi="Calibri" w:cs="Calibri"/>
          <w:b w:val="0"/>
          <w:bCs/>
          <w:color w:val="5F5B5D"/>
          <w:sz w:val="18"/>
          <w:szCs w:val="20"/>
          <w:lang w:val="ro-RO"/>
        </w:rPr>
        <w:t>câmpului</w:t>
      </w:r>
      <w:r w:rsidRPr="0058766E">
        <w:rPr>
          <w:rFonts w:ascii="Calibri" w:eastAsia="Calibri" w:hAnsi="Calibri" w:cs="Calibri"/>
          <w:b w:val="0"/>
          <w:bCs/>
          <w:color w:val="5F5B5D"/>
          <w:sz w:val="18"/>
          <w:szCs w:val="20"/>
          <w:lang w:val="ro-RO"/>
        </w:rPr>
        <w:t xml:space="preserve"> vizual al monumentului? Linia </w:t>
      </w:r>
      <w:r w:rsidR="00CD0258" w:rsidRPr="0058766E">
        <w:rPr>
          <w:rFonts w:ascii="Calibri" w:eastAsia="Calibri" w:hAnsi="Calibri" w:cs="Calibri"/>
          <w:b w:val="0"/>
          <w:bCs/>
          <w:color w:val="5F5B5D"/>
          <w:sz w:val="18"/>
          <w:szCs w:val="20"/>
          <w:lang w:val="ro-RO"/>
        </w:rPr>
        <w:t>de înaltă tensiune</w:t>
      </w:r>
      <w:r w:rsidRPr="0058766E">
        <w:rPr>
          <w:rFonts w:ascii="Calibri" w:eastAsia="Calibri" w:hAnsi="Calibri" w:cs="Calibri"/>
          <w:b w:val="0"/>
          <w:bCs/>
          <w:color w:val="5F5B5D"/>
          <w:sz w:val="18"/>
          <w:szCs w:val="20"/>
          <w:lang w:val="ro-RO"/>
        </w:rPr>
        <w:t xml:space="preserve"> poate fi ridicată de-a lungul drumului existent?</w:t>
      </w:r>
    </w:p>
    <w:p w:rsidR="00CD0258" w:rsidRPr="0058766E" w:rsidRDefault="00CD0258" w:rsidP="00CA333B">
      <w:pPr>
        <w:spacing w:after="0" w:line="240" w:lineRule="auto"/>
        <w:ind w:left="1073" w:right="898"/>
        <w:jc w:val="left"/>
        <w:rPr>
          <w:b w:val="0"/>
          <w:bCs/>
          <w:sz w:val="18"/>
          <w:szCs w:val="20"/>
          <w:lang w:val="ro-RO"/>
        </w:rPr>
      </w:pPr>
    </w:p>
    <w:p w:rsidR="00B76AF6" w:rsidRPr="0058766E" w:rsidRDefault="00CD23EC" w:rsidP="00CA333B">
      <w:pPr>
        <w:spacing w:after="0" w:line="240" w:lineRule="auto"/>
        <w:ind w:left="1063" w:firstLine="0"/>
        <w:jc w:val="left"/>
        <w:rPr>
          <w:sz w:val="18"/>
          <w:szCs w:val="20"/>
          <w:lang w:val="ro-RO"/>
        </w:rPr>
      </w:pPr>
      <w:r w:rsidRPr="0058766E">
        <w:rPr>
          <w:rFonts w:ascii="Calibri" w:eastAsia="Calibri" w:hAnsi="Calibri" w:cs="Calibri"/>
          <w:color w:val="AEB33D"/>
          <w:sz w:val="24"/>
          <w:szCs w:val="20"/>
          <w:lang w:val="ro-RO"/>
        </w:rPr>
        <w:t>Când și sub ce formă ar trebui să aibă loc?</w:t>
      </w:r>
    </w:p>
    <w:p w:rsidR="00B76AF6" w:rsidRPr="0058766E" w:rsidRDefault="00FF586E" w:rsidP="00CA333B">
      <w:pPr>
        <w:spacing w:after="0" w:line="240" w:lineRule="auto"/>
        <w:ind w:left="1079" w:right="898" w:hanging="687"/>
        <w:jc w:val="left"/>
        <w:rPr>
          <w:sz w:val="18"/>
          <w:szCs w:val="20"/>
          <w:lang w:val="ro-RO"/>
        </w:rPr>
      </w:pPr>
      <w:r w:rsidRPr="0058766E">
        <w:rPr>
          <w:rFonts w:ascii="Calibri" w:eastAsia="Calibri" w:hAnsi="Calibri" w:cs="Calibri"/>
          <w:b w:val="0"/>
          <w:noProof/>
          <w:szCs w:val="20"/>
          <w:lang w:val="en-US" w:eastAsia="en-US"/>
        </w:rPr>
        <mc:AlternateContent>
          <mc:Choice Requires="wpg">
            <w:drawing>
              <wp:anchor distT="0" distB="0" distL="114300" distR="114300" simplePos="0" relativeHeight="251718656" behindDoc="0" locked="0" layoutInCell="1" allowOverlap="1">
                <wp:simplePos x="0" y="0"/>
                <wp:positionH relativeFrom="page">
                  <wp:posOffset>7138808</wp:posOffset>
                </wp:positionH>
                <wp:positionV relativeFrom="page">
                  <wp:posOffset>7509457</wp:posOffset>
                </wp:positionV>
                <wp:extent cx="114198" cy="2390546"/>
                <wp:effectExtent l="0" t="0" r="0" b="0"/>
                <wp:wrapSquare wrapText="bothSides"/>
                <wp:docPr id="110137" name="Group 110137"/>
                <wp:cNvGraphicFramePr/>
                <a:graphic xmlns:a="http://schemas.openxmlformats.org/drawingml/2006/main">
                  <a:graphicData uri="http://schemas.microsoft.com/office/word/2010/wordprocessingGroup">
                    <wpg:wgp>
                      <wpg:cNvGrpSpPr/>
                      <wpg:grpSpPr>
                        <a:xfrm>
                          <a:off x="0" y="0"/>
                          <a:ext cx="114198" cy="2390546"/>
                          <a:chOff x="0" y="0"/>
                          <a:chExt cx="114198" cy="2390546"/>
                        </a:xfrm>
                      </wpg:grpSpPr>
                      <wps:wsp>
                        <wps:cNvPr id="6104" name="Rectangle 6104"/>
                        <wps:cNvSpPr/>
                        <wps:spPr>
                          <a:xfrm rot="-5399999">
                            <a:off x="-1513770" y="724891"/>
                            <a:ext cx="3179427" cy="151883"/>
                          </a:xfrm>
                          <a:prstGeom prst="rect">
                            <a:avLst/>
                          </a:prstGeom>
                          <a:ln>
                            <a:noFill/>
                          </a:ln>
                        </wps:spPr>
                        <wps:txbx>
                          <w:txbxContent>
                            <w:p w:rsidR="0028705D" w:rsidRPr="002C418C" w:rsidRDefault="0028705D">
                              <w:pPr>
                                <w:spacing w:after="160"/>
                                <w:ind w:left="0" w:firstLine="0"/>
                                <w:jc w:val="left"/>
                                <w:rPr>
                                  <w:lang w:val="ro-RO"/>
                                </w:rPr>
                              </w:pPr>
                              <w:r>
                                <w:rPr>
                                  <w:rFonts w:ascii="Calibri" w:eastAsia="Calibri" w:hAnsi="Calibri" w:cs="Calibri"/>
                                  <w:color w:val="9D9C9C"/>
                                  <w:sz w:val="16"/>
                                  <w:lang w:val="ro-RO"/>
                                </w:rPr>
                                <w:t>GHID ȘI SET DE INSTRUMENTE PENTRU EVALUĂRILE DE IMPACT</w:t>
                              </w:r>
                            </w:p>
                          </w:txbxContent>
                        </wps:txbx>
                        <wps:bodyPr horzOverflow="overflow" vert="horz" lIns="0" tIns="0" rIns="0" bIns="0" rtlCol="0">
                          <a:noAutofit/>
                        </wps:bodyPr>
                      </wps:wsp>
                    </wpg:wgp>
                  </a:graphicData>
                </a:graphic>
              </wp:anchor>
            </w:drawing>
          </mc:Choice>
          <mc:Fallback>
            <w:pict>
              <v:group id="Group 110137" o:spid="_x0000_s1639" style="position:absolute;left:0;text-align:left;margin-left:562.1pt;margin-top:591.3pt;width:9pt;height:188.25pt;z-index:251718656;mso-position-horizontal-relative:page;mso-position-vertical-relative:page" coordsize="1141,23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">
                <v:rect id="Rectangle 6104" o:spid="_x0000_s1640" style="position:absolute;left:-15138;top:7250;width:31793;height:151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Dnr8YA&#10;AADdAAAADwAAAGRycy9kb3ducmV2LnhtbESPS2vDMBCE74H8B7GB3hLZJaTBjWxCoLiXBvKkx621&#10;flBr5VpK4v77KlDIcZiZb5hVNphWXKl3jWUF8SwCQVxY3XCl4Hh4my5BOI+ssbVMCn7JQZaORytM&#10;tL3xjq57X4kAYZeggtr7LpHSFTUZdDPbEQevtL1BH2RfSd3jLcBNK5+jaCENNhwWauxoU1Pxvb8Y&#10;Baf4cDnnbvvFn+XPy/zD59uyypV6mgzrVxCeBv8I/7fftYJFHM3h/iY8AZ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FDnr8YAAADdAAAADwAAAAAAAAAAAAAAAACYAgAAZHJz&#10;L2Rvd25yZXYueG1sUEsFBgAAAAAEAAQA9QAAAIsDAAAAAA==&#10;" filled="f" stroked="f">
                  <v:textbox inset="0,0,0,0">
                    <w:txbxContent>
                      <w:p w:rsidR="0028705D" w:rsidRPr="002C418C" w:rsidRDefault="0028705D">
                        <w:pPr>
                          <w:spacing w:after="160"/>
                          <w:ind w:left="0" w:firstLine="0"/>
                          <w:jc w:val="left"/>
                          <w:rPr>
                            <w:lang w:val="ro-RO"/>
                          </w:rPr>
                        </w:pPr>
                        <w:r>
                          <w:rPr>
                            <w:rFonts w:ascii="Calibri" w:eastAsia="Calibri" w:hAnsi="Calibri" w:cs="Calibri"/>
                            <w:color w:val="9D9C9C"/>
                            <w:sz w:val="16"/>
                            <w:lang w:val="ro-RO"/>
                          </w:rPr>
                          <w:t>GHID ȘI SET DE INSTRUMENTE PENTRU EVALUĂRILE DE IMPACT</w:t>
                        </w:r>
                      </w:p>
                    </w:txbxContent>
                  </v:textbox>
                </v:rect>
                <w10:wrap type="square" anchorx="page" anchory="page"/>
              </v:group>
            </w:pict>
          </mc:Fallback>
        </mc:AlternateContent>
      </w:r>
      <w:r w:rsidRPr="0058766E">
        <w:rPr>
          <w:rFonts w:ascii="Calibri" w:eastAsia="Calibri" w:hAnsi="Calibri" w:cs="Calibri"/>
          <w:color w:val="FFFFFF"/>
          <w:sz w:val="36"/>
          <w:szCs w:val="20"/>
          <w:lang w:val="ro-RO"/>
        </w:rPr>
        <w:t>4</w:t>
      </w:r>
      <w:r w:rsidRPr="0058766E">
        <w:rPr>
          <w:rFonts w:ascii="Calibri" w:eastAsia="Calibri" w:hAnsi="Calibri" w:cs="Calibri"/>
          <w:color w:val="FFFFFF"/>
          <w:sz w:val="36"/>
          <w:szCs w:val="20"/>
          <w:lang w:val="ro-RO"/>
        </w:rPr>
        <w:tab/>
      </w:r>
      <w:r w:rsidRPr="0058766E">
        <w:rPr>
          <w:rFonts w:ascii="Calibri" w:eastAsia="Calibri" w:hAnsi="Calibri" w:cs="Calibri"/>
          <w:color w:val="5F5B5D"/>
          <w:sz w:val="18"/>
          <w:szCs w:val="20"/>
          <w:lang w:val="ro-RO"/>
        </w:rPr>
        <w:t>Implementa</w:t>
      </w:r>
      <w:r w:rsidR="00CD23EC" w:rsidRPr="0058766E">
        <w:rPr>
          <w:rFonts w:ascii="Calibri" w:eastAsia="Calibri" w:hAnsi="Calibri" w:cs="Calibri"/>
          <w:color w:val="5F5B5D"/>
          <w:sz w:val="18"/>
          <w:szCs w:val="20"/>
          <w:lang w:val="ro-RO"/>
        </w:rPr>
        <w:t>re</w:t>
      </w:r>
      <w:r w:rsidRPr="0058766E">
        <w:rPr>
          <w:rFonts w:ascii="Calibri" w:eastAsia="Calibri" w:hAnsi="Calibri" w:cs="Calibri"/>
          <w:color w:val="5F5B5D"/>
          <w:sz w:val="18"/>
          <w:szCs w:val="20"/>
          <w:lang w:val="ro-RO"/>
        </w:rPr>
        <w:t xml:space="preserve">: </w:t>
      </w:r>
      <w:r w:rsidR="00CD23EC" w:rsidRPr="0058766E">
        <w:rPr>
          <w:rFonts w:ascii="Calibri" w:eastAsia="Calibri" w:hAnsi="Calibri" w:cs="Calibri"/>
          <w:color w:val="5F5B5D"/>
          <w:sz w:val="18"/>
          <w:szCs w:val="20"/>
          <w:lang w:val="ro-RO"/>
        </w:rPr>
        <w:t>când, în ce formă și în ce ordine ar trebui să aibă loc acțiunea propusă? Ce detalii ar trebui luate în considerare</w:t>
      </w:r>
      <w:r w:rsidRPr="0058766E">
        <w:rPr>
          <w:rFonts w:ascii="Calibri" w:eastAsia="Calibri" w:hAnsi="Calibri" w:cs="Calibri"/>
          <w:color w:val="5F5B5D"/>
          <w:sz w:val="18"/>
          <w:szCs w:val="20"/>
          <w:lang w:val="ro-RO"/>
        </w:rPr>
        <w:t>?</w:t>
      </w:r>
    </w:p>
    <w:p w:rsidR="00B76AF6" w:rsidRPr="0058766E" w:rsidRDefault="00CD23EC" w:rsidP="00B207E0">
      <w:pPr>
        <w:spacing w:after="0" w:line="240" w:lineRule="auto"/>
        <w:ind w:left="1073" w:right="898" w:hanging="11"/>
        <w:jc w:val="left"/>
        <w:rPr>
          <w:sz w:val="18"/>
          <w:szCs w:val="20"/>
          <w:lang w:val="ro-RO"/>
        </w:rPr>
      </w:pPr>
      <w:r w:rsidRPr="0058766E">
        <w:rPr>
          <w:rFonts w:ascii="Calibri" w:eastAsia="Calibri" w:hAnsi="Calibri" w:cs="Calibri"/>
          <w:color w:val="5F5B5D"/>
          <w:sz w:val="18"/>
          <w:szCs w:val="20"/>
          <w:lang w:val="ro-RO"/>
        </w:rPr>
        <w:t>Faza de construcție poate fi programată pentru a evita perturbarea festivalului anual al apei sau migrația speciilor?</w:t>
      </w:r>
    </w:p>
    <w:p w:rsidR="00B207E0" w:rsidRPr="0058766E" w:rsidRDefault="00B207E0" w:rsidP="00B207E0">
      <w:pPr>
        <w:spacing w:after="0" w:line="240" w:lineRule="auto"/>
        <w:ind w:left="9" w:hanging="11"/>
        <w:rPr>
          <w:rFonts w:ascii="Calibri" w:eastAsia="Calibri" w:hAnsi="Calibri" w:cs="Calibri"/>
          <w:sz w:val="15"/>
          <w:lang w:val="ro-RO"/>
        </w:rPr>
      </w:pPr>
    </w:p>
    <w:p w:rsidR="00B207E0" w:rsidRPr="0058766E" w:rsidRDefault="00B207E0" w:rsidP="00B207E0">
      <w:pPr>
        <w:spacing w:after="0" w:line="240" w:lineRule="auto"/>
        <w:ind w:left="9" w:hanging="11"/>
        <w:rPr>
          <w:rFonts w:ascii="Calibri" w:eastAsia="Calibri" w:hAnsi="Calibri" w:cs="Calibri"/>
          <w:sz w:val="15"/>
          <w:lang w:val="ro-RO"/>
        </w:rPr>
      </w:pPr>
    </w:p>
    <w:p w:rsidR="00B76AF6" w:rsidRPr="0058766E" w:rsidRDefault="00FF586E" w:rsidP="00B207E0">
      <w:pPr>
        <w:spacing w:after="0" w:line="240" w:lineRule="auto"/>
        <w:ind w:left="9" w:hanging="11"/>
        <w:rPr>
          <w:rFonts w:ascii="Calibri" w:eastAsia="Calibri" w:hAnsi="Calibri" w:cs="Calibri"/>
          <w:b w:val="0"/>
          <w:sz w:val="15"/>
          <w:lang w:val="ro-RO"/>
        </w:rPr>
      </w:pPr>
      <w:r w:rsidRPr="0058766E">
        <w:rPr>
          <w:rFonts w:ascii="Calibri" w:eastAsia="Calibri" w:hAnsi="Calibri" w:cs="Calibri"/>
          <w:sz w:val="15"/>
          <w:lang w:val="ro-RO"/>
        </w:rPr>
        <w:t>Figur</w:t>
      </w:r>
      <w:r w:rsidR="00B207E0" w:rsidRPr="0058766E">
        <w:rPr>
          <w:rFonts w:ascii="Calibri" w:eastAsia="Calibri" w:hAnsi="Calibri" w:cs="Calibri"/>
          <w:sz w:val="15"/>
          <w:lang w:val="ro-RO"/>
        </w:rPr>
        <w:t>a</w:t>
      </w:r>
      <w:r w:rsidRPr="0058766E">
        <w:rPr>
          <w:rFonts w:ascii="Calibri" w:eastAsia="Calibri" w:hAnsi="Calibri" w:cs="Calibri"/>
          <w:sz w:val="15"/>
          <w:lang w:val="ro-RO"/>
        </w:rPr>
        <w:t xml:space="preserve"> 6.6. </w:t>
      </w:r>
      <w:r w:rsidRPr="0058766E">
        <w:rPr>
          <w:rFonts w:ascii="Calibri" w:eastAsia="Calibri" w:hAnsi="Calibri" w:cs="Calibri"/>
          <w:b w:val="0"/>
          <w:sz w:val="15"/>
          <w:lang w:val="ro-RO"/>
        </w:rPr>
        <w:t>‘</w:t>
      </w:r>
      <w:r w:rsidR="00B207E0" w:rsidRPr="0058766E">
        <w:rPr>
          <w:rFonts w:ascii="Calibri" w:eastAsia="Calibri" w:hAnsi="Calibri" w:cs="Calibri"/>
          <w:b w:val="0"/>
          <w:sz w:val="15"/>
          <w:lang w:val="ro-RO"/>
        </w:rPr>
        <w:t>Ierarhia alternativelor</w:t>
      </w:r>
      <w:r w:rsidRPr="0058766E">
        <w:rPr>
          <w:rFonts w:ascii="Calibri" w:eastAsia="Calibri" w:hAnsi="Calibri" w:cs="Calibri"/>
          <w:b w:val="0"/>
          <w:sz w:val="15"/>
          <w:lang w:val="ro-RO"/>
        </w:rPr>
        <w:t xml:space="preserve">’. </w:t>
      </w:r>
      <w:r w:rsidR="00B207E0" w:rsidRPr="0058766E">
        <w:rPr>
          <w:rFonts w:ascii="Calibri" w:eastAsia="Calibri" w:hAnsi="Calibri" w:cs="Calibri"/>
          <w:b w:val="0"/>
          <w:sz w:val="15"/>
          <w:lang w:val="ro-RO"/>
        </w:rPr>
        <w:t>Alternativele de nivel superior au, în general, mai mult potențial de reducere a impactului negativ și de promovare a durabilității</w:t>
      </w:r>
      <w:r w:rsidRPr="0058766E">
        <w:rPr>
          <w:rFonts w:ascii="Calibri" w:eastAsia="Calibri" w:hAnsi="Calibri" w:cs="Calibri"/>
          <w:b w:val="0"/>
          <w:sz w:val="15"/>
          <w:lang w:val="ro-RO"/>
        </w:rPr>
        <w:t>.</w:t>
      </w:r>
    </w:p>
    <w:p w:rsidR="00B207E0" w:rsidRPr="0058766E" w:rsidRDefault="00B207E0" w:rsidP="00B207E0">
      <w:pPr>
        <w:spacing w:after="0" w:line="240" w:lineRule="auto"/>
        <w:ind w:left="9" w:hanging="11"/>
        <w:rPr>
          <w:lang w:val="ro-RO"/>
        </w:rPr>
      </w:pPr>
    </w:p>
    <w:p w:rsidR="00B76AF6" w:rsidRPr="0058766E" w:rsidRDefault="00FF586E">
      <w:pPr>
        <w:pStyle w:val="Heading3"/>
        <w:ind w:left="9" w:right="745"/>
        <w:rPr>
          <w:lang w:val="ro-RO"/>
        </w:rPr>
      </w:pPr>
      <w:r w:rsidRPr="0058766E">
        <w:rPr>
          <w:lang w:val="ro-RO"/>
        </w:rPr>
        <w:t xml:space="preserve">6.8  </w:t>
      </w:r>
      <w:r w:rsidR="00B70764" w:rsidRPr="0058766E">
        <w:rPr>
          <w:lang w:val="ro-RO"/>
        </w:rPr>
        <w:t>IDENTIFICAREA ȘI ANTICIPAREA IMPACTURILOR</w:t>
      </w:r>
    </w:p>
    <w:p w:rsidR="00B76AF6" w:rsidRPr="0058766E" w:rsidRDefault="00CB5C61">
      <w:pPr>
        <w:spacing w:after="489"/>
        <w:ind w:left="9" w:right="13"/>
        <w:rPr>
          <w:b w:val="0"/>
          <w:bCs/>
          <w:lang w:val="ro-RO"/>
        </w:rPr>
      </w:pPr>
      <w:r w:rsidRPr="0058766E">
        <w:rPr>
          <w:b w:val="0"/>
          <w:bCs/>
          <w:lang w:val="ro-RO"/>
        </w:rPr>
        <w:t xml:space="preserve">Identificarea și anticiparea impacturilor este o etapă tehnică aflată în centrul procesului de </w:t>
      </w:r>
      <w:r w:rsidRPr="0058766E">
        <w:rPr>
          <w:color w:val="00B050"/>
          <w:lang w:val="ro-RO"/>
        </w:rPr>
        <w:t>evaluare a impactului</w:t>
      </w:r>
      <w:r w:rsidRPr="0058766E">
        <w:rPr>
          <w:b w:val="0"/>
          <w:bCs/>
          <w:color w:val="00B050"/>
          <w:lang w:val="ro-RO"/>
        </w:rPr>
        <w:t xml:space="preserve"> </w:t>
      </w:r>
      <w:r w:rsidRPr="0058766E">
        <w:rPr>
          <w:b w:val="0"/>
          <w:bCs/>
          <w:lang w:val="ro-RO"/>
        </w:rPr>
        <w:t xml:space="preserve">și, prin urmare, necesită contribuții de specialitate dintr-o serie de discipline relevante. Cel puțin, este recomandabil să se confirme rezultatele previziunii și evaluării impactului – și măsurile de </w:t>
      </w:r>
      <w:r w:rsidRPr="0058766E">
        <w:rPr>
          <w:color w:val="00B050"/>
          <w:lang w:val="ro-RO"/>
        </w:rPr>
        <w:t>atenuare</w:t>
      </w:r>
      <w:r w:rsidRPr="0058766E">
        <w:rPr>
          <w:b w:val="0"/>
          <w:bCs/>
          <w:color w:val="00B050"/>
          <w:lang w:val="ro-RO"/>
        </w:rPr>
        <w:t xml:space="preserve"> </w:t>
      </w:r>
      <w:r w:rsidRPr="0058766E">
        <w:rPr>
          <w:b w:val="0"/>
          <w:bCs/>
          <w:lang w:val="ro-RO"/>
        </w:rPr>
        <w:t xml:space="preserve">pentru orice impact negativ semnificativ – cu </w:t>
      </w:r>
      <w:r w:rsidRPr="0058766E">
        <w:rPr>
          <w:color w:val="00B050"/>
          <w:lang w:val="ro-RO"/>
        </w:rPr>
        <w:t>autoritățile de mediu și de patrimoniu</w:t>
      </w:r>
      <w:r w:rsidRPr="0058766E">
        <w:rPr>
          <w:b w:val="0"/>
          <w:bCs/>
          <w:lang w:val="ro-RO"/>
        </w:rPr>
        <w:t xml:space="preserve">. </w:t>
      </w:r>
      <w:r w:rsidRPr="0058766E">
        <w:rPr>
          <w:color w:val="00B050"/>
          <w:lang w:val="ro-RO"/>
        </w:rPr>
        <w:t>Deținătorii de drepturi</w:t>
      </w:r>
      <w:r w:rsidRPr="0058766E">
        <w:rPr>
          <w:b w:val="0"/>
          <w:bCs/>
          <w:color w:val="00B050"/>
          <w:lang w:val="ro-RO"/>
        </w:rPr>
        <w:t xml:space="preserve"> </w:t>
      </w:r>
      <w:r w:rsidRPr="0058766E">
        <w:rPr>
          <w:b w:val="0"/>
          <w:bCs/>
          <w:lang w:val="ro-RO"/>
        </w:rPr>
        <w:t xml:space="preserve">și alte </w:t>
      </w:r>
      <w:r w:rsidRPr="0058766E">
        <w:rPr>
          <w:color w:val="00B050"/>
          <w:lang w:val="ro-RO"/>
        </w:rPr>
        <w:t>părți interesate</w:t>
      </w:r>
      <w:r w:rsidRPr="0058766E">
        <w:rPr>
          <w:b w:val="0"/>
          <w:bCs/>
          <w:color w:val="00B050"/>
          <w:lang w:val="ro-RO"/>
        </w:rPr>
        <w:t xml:space="preserve"> </w:t>
      </w:r>
      <w:r w:rsidRPr="0058766E">
        <w:rPr>
          <w:b w:val="0"/>
          <w:bCs/>
          <w:lang w:val="ro-RO"/>
        </w:rPr>
        <w:t>ar trebui, de preferință, să fie implicați în aceste etape.</w:t>
      </w:r>
    </w:p>
    <w:p w:rsidR="00B76AF6" w:rsidRPr="0058766E" w:rsidRDefault="00FF586E">
      <w:pPr>
        <w:pStyle w:val="Heading4"/>
        <w:spacing w:after="135" w:line="259" w:lineRule="auto"/>
        <w:ind w:left="9"/>
        <w:rPr>
          <w:lang w:val="ro-RO"/>
        </w:rPr>
      </w:pPr>
      <w:r w:rsidRPr="0058766E">
        <w:rPr>
          <w:lang w:val="ro-RO"/>
        </w:rPr>
        <w:t>6.8.1</w:t>
      </w:r>
      <w:r w:rsidRPr="0058766E">
        <w:rPr>
          <w:rFonts w:ascii="Times New Roman" w:eastAsia="Times New Roman" w:hAnsi="Times New Roman" w:cs="Times New Roman"/>
          <w:lang w:val="ro-RO"/>
        </w:rPr>
        <w:t xml:space="preserve"> </w:t>
      </w:r>
      <w:r w:rsidR="00CB5C61" w:rsidRPr="0058766E">
        <w:rPr>
          <w:rFonts w:ascii="Times New Roman" w:eastAsia="Times New Roman" w:hAnsi="Times New Roman" w:cs="Times New Roman"/>
          <w:lang w:val="ro-RO"/>
        </w:rPr>
        <w:t>IDENTIFICAREA IMPACTURILOR</w:t>
      </w:r>
    </w:p>
    <w:p w:rsidR="00B76AF6" w:rsidRPr="0058766E" w:rsidRDefault="005342A0">
      <w:pPr>
        <w:ind w:left="9" w:right="13"/>
        <w:rPr>
          <w:b w:val="0"/>
          <w:bCs/>
          <w:lang w:val="ro-RO"/>
        </w:rPr>
      </w:pPr>
      <w:r w:rsidRPr="0058766E">
        <w:rPr>
          <w:b w:val="0"/>
          <w:bCs/>
          <w:lang w:val="ro-RO"/>
        </w:rPr>
        <w:t xml:space="preserve">Identificarea impacturilor reunește informații despre atributele VUE și alte valori de patrimoniu/conservare (Secțiunea 6.6) și despre acțiunile și alternativele propuse (Secțiunea 6.3 și Secțiunea 6.7), pentru a determina ce s-ar întâmpla cu atributele unei proprietăți din Patrimoniul Mondial dacă ar avea loc o acțiune propusă – de exemplu, Figura 6.7 arată modul în care zgomotul dintr-o acțiune propusă ar putea avea impact asupra păsărilor cuibăritoare. Impactul reprezintă interacțiunea acțiunii propuse cu un atribut al proprietății Patrimoniului Mondial și acesta poate lua forme fie negative, fie pozitive – biofizice, sociale, culturale, economice, de sănătate, vizuale etc. Trebuie luate în considerare toate impacturile relevante, inclusiv cele privind atributele intangibile care se reflectă în elementele fizice ale proprietății (Figura 6.9). </w:t>
      </w:r>
    </w:p>
    <w:p w:rsidR="00B76AF6" w:rsidRPr="0058766E" w:rsidRDefault="00FF586E">
      <w:pPr>
        <w:pStyle w:val="Heading1"/>
        <w:tabs>
          <w:tab w:val="center" w:pos="816"/>
          <w:tab w:val="center" w:pos="5143"/>
        </w:tabs>
        <w:spacing w:after="0" w:line="259" w:lineRule="auto"/>
        <w:ind w:left="0" w:right="0" w:firstLine="0"/>
        <w:rPr>
          <w:lang w:val="ro-RO"/>
        </w:rPr>
      </w:pPr>
      <w:r w:rsidRPr="0058766E">
        <w:rPr>
          <w:b w:val="0"/>
          <w:color w:val="000000"/>
          <w:sz w:val="22"/>
          <w:lang w:val="ro-RO"/>
        </w:rPr>
        <w:lastRenderedPageBreak/>
        <w:tab/>
      </w:r>
      <w:r w:rsidRPr="0058766E">
        <w:rPr>
          <w:color w:val="4B4646"/>
          <w:sz w:val="44"/>
          <w:szCs w:val="20"/>
          <w:lang w:val="ro-RO"/>
        </w:rPr>
        <w:t>ATRIBUT</w:t>
      </w:r>
      <w:r w:rsidRPr="0058766E">
        <w:rPr>
          <w:color w:val="4B4646"/>
          <w:sz w:val="44"/>
          <w:szCs w:val="20"/>
          <w:lang w:val="ro-RO"/>
        </w:rPr>
        <w:tab/>
      </w:r>
      <w:r w:rsidRPr="0058766E">
        <w:rPr>
          <w:b w:val="0"/>
          <w:noProof/>
          <w:szCs w:val="20"/>
          <w:lang w:val="en-US" w:eastAsia="en-US"/>
        </w:rPr>
        <mc:AlternateContent>
          <mc:Choice Requires="wpg">
            <w:drawing>
              <wp:inline distT="0" distB="0" distL="0" distR="0">
                <wp:extent cx="354825" cy="292405"/>
                <wp:effectExtent l="0" t="0" r="0" b="0"/>
                <wp:docPr id="112003" name="Group 112003"/>
                <wp:cNvGraphicFramePr/>
                <a:graphic xmlns:a="http://schemas.openxmlformats.org/drawingml/2006/main">
                  <a:graphicData uri="http://schemas.microsoft.com/office/word/2010/wordprocessingGroup">
                    <wpg:wgp>
                      <wpg:cNvGrpSpPr/>
                      <wpg:grpSpPr>
                        <a:xfrm>
                          <a:off x="0" y="0"/>
                          <a:ext cx="354825" cy="292405"/>
                          <a:chOff x="0" y="0"/>
                          <a:chExt cx="354825" cy="292405"/>
                        </a:xfrm>
                      </wpg:grpSpPr>
                      <wps:wsp>
                        <wps:cNvPr id="6266" name="Shape 6266"/>
                        <wps:cNvSpPr/>
                        <wps:spPr>
                          <a:xfrm>
                            <a:off x="0" y="0"/>
                            <a:ext cx="354825" cy="292405"/>
                          </a:xfrm>
                          <a:custGeom>
                            <a:avLst/>
                            <a:gdLst/>
                            <a:ahLst/>
                            <a:cxnLst/>
                            <a:rect l="0" t="0" r="0" b="0"/>
                            <a:pathLst>
                              <a:path w="354825" h="292405">
                                <a:moveTo>
                                  <a:pt x="336969" y="4271"/>
                                </a:moveTo>
                                <a:cubicBezTo>
                                  <a:pt x="341935" y="3627"/>
                                  <a:pt x="347618" y="3645"/>
                                  <a:pt x="354825" y="5067"/>
                                </a:cubicBezTo>
                                <a:cubicBezTo>
                                  <a:pt x="348475" y="13944"/>
                                  <a:pt x="339306" y="17742"/>
                                  <a:pt x="326949" y="23444"/>
                                </a:cubicBezTo>
                                <a:cubicBezTo>
                                  <a:pt x="315214" y="28524"/>
                                  <a:pt x="316801" y="28829"/>
                                  <a:pt x="304140" y="45949"/>
                                </a:cubicBezTo>
                                <a:cubicBezTo>
                                  <a:pt x="272453" y="89344"/>
                                  <a:pt x="329171" y="95047"/>
                                  <a:pt x="275628" y="179946"/>
                                </a:cubicBezTo>
                                <a:cubicBezTo>
                                  <a:pt x="260414" y="204025"/>
                                  <a:pt x="250596" y="202120"/>
                                  <a:pt x="223977" y="217957"/>
                                </a:cubicBezTo>
                                <a:cubicBezTo>
                                  <a:pt x="223672" y="229997"/>
                                  <a:pt x="232220" y="234759"/>
                                  <a:pt x="239192" y="241732"/>
                                </a:cubicBezTo>
                                <a:lnTo>
                                  <a:pt x="266751" y="269278"/>
                                </a:lnTo>
                                <a:cubicBezTo>
                                  <a:pt x="280048" y="281965"/>
                                  <a:pt x="286080" y="270878"/>
                                  <a:pt x="302870" y="283858"/>
                                </a:cubicBezTo>
                                <a:cubicBezTo>
                                  <a:pt x="301600" y="284810"/>
                                  <a:pt x="307619" y="290195"/>
                                  <a:pt x="284175" y="282918"/>
                                </a:cubicBezTo>
                                <a:cubicBezTo>
                                  <a:pt x="259461" y="274993"/>
                                  <a:pt x="253771" y="283858"/>
                                  <a:pt x="237287" y="280378"/>
                                </a:cubicBezTo>
                                <a:cubicBezTo>
                                  <a:pt x="219227" y="276568"/>
                                  <a:pt x="233172" y="284493"/>
                                  <a:pt x="224930" y="280060"/>
                                </a:cubicBezTo>
                                <a:lnTo>
                                  <a:pt x="228422" y="273088"/>
                                </a:lnTo>
                                <a:cubicBezTo>
                                  <a:pt x="237922" y="271500"/>
                                  <a:pt x="243624" y="275628"/>
                                  <a:pt x="250596" y="271500"/>
                                </a:cubicBezTo>
                                <a:cubicBezTo>
                                  <a:pt x="254076" y="256616"/>
                                  <a:pt x="215748" y="233489"/>
                                  <a:pt x="208140" y="219862"/>
                                </a:cubicBezTo>
                                <a:lnTo>
                                  <a:pt x="173292" y="220180"/>
                                </a:lnTo>
                                <a:cubicBezTo>
                                  <a:pt x="170751" y="234442"/>
                                  <a:pt x="174244" y="259143"/>
                                  <a:pt x="180264" y="271500"/>
                                </a:cubicBezTo>
                                <a:cubicBezTo>
                                  <a:pt x="190398" y="292405"/>
                                  <a:pt x="202438" y="277203"/>
                                  <a:pt x="213843" y="284810"/>
                                </a:cubicBezTo>
                                <a:cubicBezTo>
                                  <a:pt x="198958" y="287668"/>
                                  <a:pt x="170447" y="290513"/>
                                  <a:pt x="165062" y="288938"/>
                                </a:cubicBezTo>
                                <a:cubicBezTo>
                                  <a:pt x="169177" y="272136"/>
                                  <a:pt x="178994" y="290513"/>
                                  <a:pt x="171082" y="259461"/>
                                </a:cubicBezTo>
                                <a:cubicBezTo>
                                  <a:pt x="159360" y="215112"/>
                                  <a:pt x="166002" y="229997"/>
                                  <a:pt x="135915" y="237287"/>
                                </a:cubicBezTo>
                                <a:cubicBezTo>
                                  <a:pt x="137490" y="223355"/>
                                  <a:pt x="139395" y="220827"/>
                                  <a:pt x="147320" y="213855"/>
                                </a:cubicBezTo>
                                <a:cubicBezTo>
                                  <a:pt x="125451" y="201498"/>
                                  <a:pt x="102641" y="225247"/>
                                  <a:pt x="77305" y="244577"/>
                                </a:cubicBezTo>
                                <a:cubicBezTo>
                                  <a:pt x="67805" y="252184"/>
                                  <a:pt x="57023" y="261048"/>
                                  <a:pt x="46888" y="267386"/>
                                </a:cubicBezTo>
                                <a:cubicBezTo>
                                  <a:pt x="37389" y="273406"/>
                                  <a:pt x="28194" y="276898"/>
                                  <a:pt x="19329" y="268656"/>
                                </a:cubicBezTo>
                                <a:lnTo>
                                  <a:pt x="15532" y="263271"/>
                                </a:lnTo>
                                <a:cubicBezTo>
                                  <a:pt x="15215" y="262319"/>
                                  <a:pt x="14884" y="262319"/>
                                  <a:pt x="14262" y="261683"/>
                                </a:cubicBezTo>
                                <a:cubicBezTo>
                                  <a:pt x="8865" y="263271"/>
                                  <a:pt x="6337" y="264858"/>
                                  <a:pt x="0" y="262636"/>
                                </a:cubicBezTo>
                                <a:cubicBezTo>
                                  <a:pt x="1575" y="255346"/>
                                  <a:pt x="2845" y="255664"/>
                                  <a:pt x="9195" y="250596"/>
                                </a:cubicBezTo>
                                <a:cubicBezTo>
                                  <a:pt x="34531" y="230949"/>
                                  <a:pt x="13310" y="239192"/>
                                  <a:pt x="40869" y="224295"/>
                                </a:cubicBezTo>
                                <a:cubicBezTo>
                                  <a:pt x="116268" y="184061"/>
                                  <a:pt x="75082" y="206870"/>
                                  <a:pt x="116268" y="142253"/>
                                </a:cubicBezTo>
                                <a:cubicBezTo>
                                  <a:pt x="123876" y="130213"/>
                                  <a:pt x="140983" y="107086"/>
                                  <a:pt x="149530" y="99479"/>
                                </a:cubicBezTo>
                                <a:cubicBezTo>
                                  <a:pt x="176771" y="74447"/>
                                  <a:pt x="179311" y="77940"/>
                                  <a:pt x="194831" y="65265"/>
                                </a:cubicBezTo>
                                <a:cubicBezTo>
                                  <a:pt x="202120" y="58928"/>
                                  <a:pt x="205918" y="51651"/>
                                  <a:pt x="211620" y="44031"/>
                                </a:cubicBezTo>
                                <a:cubicBezTo>
                                  <a:pt x="227787" y="22809"/>
                                  <a:pt x="257874" y="0"/>
                                  <a:pt x="289877" y="7925"/>
                                </a:cubicBezTo>
                                <a:cubicBezTo>
                                  <a:pt x="313633" y="14097"/>
                                  <a:pt x="322072" y="6203"/>
                                  <a:pt x="336969" y="4271"/>
                                </a:cubicBezTo>
                                <a:close/>
                              </a:path>
                            </a:pathLst>
                          </a:custGeom>
                          <a:ln w="0" cap="flat">
                            <a:miter lim="127000"/>
                          </a:ln>
                        </wps:spPr>
                        <wps:style>
                          <a:lnRef idx="0">
                            <a:srgbClr val="000000">
                              <a:alpha val="0"/>
                            </a:srgbClr>
                          </a:lnRef>
                          <a:fillRef idx="1">
                            <a:srgbClr val="464343"/>
                          </a:fillRef>
                          <a:effectRef idx="0">
                            <a:scrgbClr r="0" g="0" b="0"/>
                          </a:effectRef>
                          <a:fontRef idx="none"/>
                        </wps:style>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http://schemas.openxmlformats.org/drawingml/2006/main">
            <w:pict>
              <v:group id="Group 112003" style="width:27.939pt;height:23.024pt;mso-position-horizontal-relative:char;mso-position-vertical-relative:line" coordsize="3548,2924">
                <v:shape id="Shape 6266" style="position:absolute;width:3548;height:2924;left:0;top:0;" coordsize="354825,292405" path="m336969,4271c341935,3627,347618,3645,354825,5067c348475,13944,339306,17742,326949,23444c315214,28524,316801,28829,304140,45949c272453,89344,329171,95047,275628,179946c260414,204025,250596,202120,223977,217957c223672,229997,232220,234759,239192,241732l266751,269278c280048,281965,286080,270878,302870,283858c301600,284810,307619,290195,284175,282918c259461,274993,253771,283858,237287,280378c219227,276568,233172,284493,224930,280060l228422,273088c237922,271500,243624,275628,250596,271500c254076,256616,215748,233489,208140,219862l173292,220180c170751,234442,174244,259143,180264,271500c190398,292405,202438,277203,213843,284810c198958,287668,170447,290513,165062,288938c169177,272136,178994,290513,171082,259461c159360,215112,166002,229997,135915,237287c137490,223355,139395,220827,147320,213855c125451,201498,102641,225247,77305,244577c67805,252184,57023,261048,46888,267386c37389,273406,28194,276898,19329,268656l15532,263271c15215,262319,14884,262319,14262,261683c8865,263271,6337,264858,0,262636c1575,255346,2845,255664,9195,250596c34531,230949,13310,239192,40869,224295c116268,184061,75082,206870,116268,142253c123876,130213,140983,107086,149530,99479c176771,74447,179311,77940,194831,65265c202120,58928,205918,51651,211620,44031c227787,22809,257874,0,289877,7925c313633,14097,322072,6203,336969,4271x">
                  <v:stroke weight="0pt" endcap="flat" joinstyle="miter" miterlimit="10" on="false" color="#000000" opacity="0"/>
                  <v:fill on="true" color="#464343"/>
                </v:shape>
              </v:group>
            </w:pict>
          </mc:Fallback>
        </mc:AlternateContent>
      </w:r>
      <w:r w:rsidRPr="0058766E">
        <w:rPr>
          <w:color w:val="E09119"/>
          <w:sz w:val="56"/>
          <w:szCs w:val="20"/>
          <w:lang w:val="ro-RO"/>
        </w:rPr>
        <w:t xml:space="preserve">+ </w:t>
      </w:r>
      <w:r w:rsidRPr="0058766E">
        <w:rPr>
          <w:color w:val="4B4646"/>
          <w:sz w:val="44"/>
          <w:szCs w:val="20"/>
          <w:lang w:val="ro-RO"/>
        </w:rPr>
        <w:t>AC</w:t>
      </w:r>
      <w:r w:rsidR="00B62C9C" w:rsidRPr="0058766E">
        <w:rPr>
          <w:color w:val="4B4646"/>
          <w:sz w:val="44"/>
          <w:szCs w:val="20"/>
          <w:lang w:val="ro-RO"/>
        </w:rPr>
        <w:t>ȚIUNE</w:t>
      </w:r>
      <w:r w:rsidRPr="0058766E">
        <w:rPr>
          <w:color w:val="4B4646"/>
          <w:sz w:val="44"/>
          <w:szCs w:val="20"/>
          <w:lang w:val="ro-RO"/>
        </w:rPr>
        <w:t xml:space="preserve"> </w:t>
      </w:r>
      <w:r w:rsidRPr="0058766E">
        <w:rPr>
          <w:b w:val="0"/>
          <w:noProof/>
          <w:szCs w:val="20"/>
          <w:lang w:val="en-US" w:eastAsia="en-US"/>
        </w:rPr>
        <mc:AlternateContent>
          <mc:Choice Requires="wpg">
            <w:drawing>
              <wp:inline distT="0" distB="0" distL="0" distR="0">
                <wp:extent cx="344586" cy="253382"/>
                <wp:effectExtent l="0" t="0" r="0" b="0"/>
                <wp:docPr id="111998" name="Group 111998"/>
                <wp:cNvGraphicFramePr/>
                <a:graphic xmlns:a="http://schemas.openxmlformats.org/drawingml/2006/main">
                  <a:graphicData uri="http://schemas.microsoft.com/office/word/2010/wordprocessingGroup">
                    <wpg:wgp>
                      <wpg:cNvGrpSpPr/>
                      <wpg:grpSpPr>
                        <a:xfrm>
                          <a:off x="0" y="0"/>
                          <a:ext cx="344586" cy="253382"/>
                          <a:chOff x="0" y="0"/>
                          <a:chExt cx="344586" cy="253382"/>
                        </a:xfrm>
                      </wpg:grpSpPr>
                      <wps:wsp>
                        <wps:cNvPr id="6258" name="Shape 6258"/>
                        <wps:cNvSpPr/>
                        <wps:spPr>
                          <a:xfrm>
                            <a:off x="73864" y="14444"/>
                            <a:ext cx="121615" cy="238938"/>
                          </a:xfrm>
                          <a:custGeom>
                            <a:avLst/>
                            <a:gdLst/>
                            <a:ahLst/>
                            <a:cxnLst/>
                            <a:rect l="0" t="0" r="0" b="0"/>
                            <a:pathLst>
                              <a:path w="121615" h="238938">
                                <a:moveTo>
                                  <a:pt x="116915" y="2129"/>
                                </a:moveTo>
                                <a:cubicBezTo>
                                  <a:pt x="119364" y="4070"/>
                                  <a:pt x="120567" y="7766"/>
                                  <a:pt x="121005" y="11951"/>
                                </a:cubicBezTo>
                                <a:lnTo>
                                  <a:pt x="121501" y="209118"/>
                                </a:lnTo>
                                <a:cubicBezTo>
                                  <a:pt x="121615" y="229337"/>
                                  <a:pt x="118910" y="238938"/>
                                  <a:pt x="98946" y="229083"/>
                                </a:cubicBezTo>
                                <a:cubicBezTo>
                                  <a:pt x="68885" y="212941"/>
                                  <a:pt x="37084" y="197041"/>
                                  <a:pt x="7760" y="180162"/>
                                </a:cubicBezTo>
                                <a:cubicBezTo>
                                  <a:pt x="0" y="175844"/>
                                  <a:pt x="978" y="174498"/>
                                  <a:pt x="978" y="163043"/>
                                </a:cubicBezTo>
                                <a:lnTo>
                                  <a:pt x="978" y="57798"/>
                                </a:lnTo>
                                <a:lnTo>
                                  <a:pt x="88354" y="11824"/>
                                </a:lnTo>
                                <a:lnTo>
                                  <a:pt x="105346" y="2832"/>
                                </a:lnTo>
                                <a:cubicBezTo>
                                  <a:pt x="110769" y="0"/>
                                  <a:pt x="114465" y="187"/>
                                  <a:pt x="116915" y="2129"/>
                                </a:cubicBezTo>
                                <a:close/>
                              </a:path>
                            </a:pathLst>
                          </a:custGeom>
                          <a:ln w="0" cap="flat">
                            <a:miter lim="127000"/>
                          </a:ln>
                        </wps:spPr>
                        <wps:style>
                          <a:lnRef idx="0">
                            <a:srgbClr val="000000">
                              <a:alpha val="0"/>
                            </a:srgbClr>
                          </a:lnRef>
                          <a:fillRef idx="1">
                            <a:srgbClr val="464343"/>
                          </a:fillRef>
                          <a:effectRef idx="0">
                            <a:scrgbClr r="0" g="0" b="0"/>
                          </a:effectRef>
                          <a:fontRef idx="none"/>
                        </wps:style>
                        <wps:bodyPr/>
                      </wps:wsp>
                      <wps:wsp>
                        <wps:cNvPr id="6259" name="Shape 6259"/>
                        <wps:cNvSpPr/>
                        <wps:spPr>
                          <a:xfrm>
                            <a:off x="0" y="73109"/>
                            <a:ext cx="64491" cy="117932"/>
                          </a:xfrm>
                          <a:custGeom>
                            <a:avLst/>
                            <a:gdLst/>
                            <a:ahLst/>
                            <a:cxnLst/>
                            <a:rect l="0" t="0" r="0" b="0"/>
                            <a:pathLst>
                              <a:path w="64491" h="117932">
                                <a:moveTo>
                                  <a:pt x="31915" y="114"/>
                                </a:moveTo>
                                <a:cubicBezTo>
                                  <a:pt x="47689" y="114"/>
                                  <a:pt x="48222" y="241"/>
                                  <a:pt x="64491" y="114"/>
                                </a:cubicBezTo>
                                <a:lnTo>
                                  <a:pt x="64491" y="117564"/>
                                </a:lnTo>
                                <a:lnTo>
                                  <a:pt x="31915" y="117564"/>
                                </a:lnTo>
                                <a:cubicBezTo>
                                  <a:pt x="10478" y="117932"/>
                                  <a:pt x="3823" y="116815"/>
                                  <a:pt x="0" y="103137"/>
                                </a:cubicBezTo>
                                <a:lnTo>
                                  <a:pt x="0" y="14783"/>
                                </a:lnTo>
                                <a:cubicBezTo>
                                  <a:pt x="1727" y="241"/>
                                  <a:pt x="8750" y="0"/>
                                  <a:pt x="31915" y="114"/>
                                </a:cubicBezTo>
                                <a:close/>
                              </a:path>
                            </a:pathLst>
                          </a:custGeom>
                          <a:ln w="0" cap="flat">
                            <a:miter lim="127000"/>
                          </a:ln>
                        </wps:spPr>
                        <wps:style>
                          <a:lnRef idx="0">
                            <a:srgbClr val="000000">
                              <a:alpha val="0"/>
                            </a:srgbClr>
                          </a:lnRef>
                          <a:fillRef idx="1">
                            <a:srgbClr val="464343"/>
                          </a:fillRef>
                          <a:effectRef idx="0">
                            <a:scrgbClr r="0" g="0" b="0"/>
                          </a:effectRef>
                          <a:fontRef idx="none"/>
                        </wps:style>
                        <wps:bodyPr/>
                      </wps:wsp>
                      <wps:wsp>
                        <wps:cNvPr id="6260" name="Shape 6260"/>
                        <wps:cNvSpPr/>
                        <wps:spPr>
                          <a:xfrm>
                            <a:off x="204844" y="72240"/>
                            <a:ext cx="52261" cy="119532"/>
                          </a:xfrm>
                          <a:custGeom>
                            <a:avLst/>
                            <a:gdLst/>
                            <a:ahLst/>
                            <a:cxnLst/>
                            <a:rect l="0" t="0" r="0" b="0"/>
                            <a:pathLst>
                              <a:path w="52261" h="119532">
                                <a:moveTo>
                                  <a:pt x="0" y="0"/>
                                </a:moveTo>
                                <a:cubicBezTo>
                                  <a:pt x="51765" y="10592"/>
                                  <a:pt x="52261" y="108077"/>
                                  <a:pt x="127" y="119532"/>
                                </a:cubicBezTo>
                                <a:lnTo>
                                  <a:pt x="0" y="0"/>
                                </a:lnTo>
                                <a:close/>
                              </a:path>
                            </a:pathLst>
                          </a:custGeom>
                          <a:ln w="0" cap="flat">
                            <a:miter lim="127000"/>
                          </a:ln>
                        </wps:spPr>
                        <wps:style>
                          <a:lnRef idx="0">
                            <a:srgbClr val="000000">
                              <a:alpha val="0"/>
                            </a:srgbClr>
                          </a:lnRef>
                          <a:fillRef idx="1">
                            <a:srgbClr val="464343"/>
                          </a:fillRef>
                          <a:effectRef idx="0">
                            <a:scrgbClr r="0" g="0" b="0"/>
                          </a:effectRef>
                          <a:fontRef idx="none"/>
                        </wps:style>
                        <wps:bodyPr/>
                      </wps:wsp>
                      <wps:wsp>
                        <wps:cNvPr id="6261" name="Shape 6261"/>
                        <wps:cNvSpPr/>
                        <wps:spPr>
                          <a:xfrm>
                            <a:off x="277314" y="117465"/>
                            <a:ext cx="67272" cy="19469"/>
                          </a:xfrm>
                          <a:custGeom>
                            <a:avLst/>
                            <a:gdLst/>
                            <a:ahLst/>
                            <a:cxnLst/>
                            <a:rect l="0" t="0" r="0" b="0"/>
                            <a:pathLst>
                              <a:path w="67272" h="19469">
                                <a:moveTo>
                                  <a:pt x="9728" y="0"/>
                                </a:moveTo>
                                <a:lnTo>
                                  <a:pt x="57544" y="0"/>
                                </a:lnTo>
                                <a:cubicBezTo>
                                  <a:pt x="62840" y="0"/>
                                  <a:pt x="67272" y="4318"/>
                                  <a:pt x="67272" y="9728"/>
                                </a:cubicBezTo>
                                <a:cubicBezTo>
                                  <a:pt x="67272" y="15024"/>
                                  <a:pt x="62840" y="19469"/>
                                  <a:pt x="57544" y="19469"/>
                                </a:cubicBezTo>
                                <a:lnTo>
                                  <a:pt x="9728" y="19469"/>
                                </a:lnTo>
                                <a:cubicBezTo>
                                  <a:pt x="4432" y="19469"/>
                                  <a:pt x="0" y="15024"/>
                                  <a:pt x="0" y="9728"/>
                                </a:cubicBezTo>
                                <a:cubicBezTo>
                                  <a:pt x="0" y="4318"/>
                                  <a:pt x="4432" y="0"/>
                                  <a:pt x="9728" y="0"/>
                                </a:cubicBezTo>
                                <a:close/>
                              </a:path>
                            </a:pathLst>
                          </a:custGeom>
                          <a:ln w="0" cap="flat">
                            <a:miter lim="127000"/>
                          </a:ln>
                        </wps:spPr>
                        <wps:style>
                          <a:lnRef idx="0">
                            <a:srgbClr val="000000">
                              <a:alpha val="0"/>
                            </a:srgbClr>
                          </a:lnRef>
                          <a:fillRef idx="1">
                            <a:srgbClr val="464343"/>
                          </a:fillRef>
                          <a:effectRef idx="0">
                            <a:scrgbClr r="0" g="0" b="0"/>
                          </a:effectRef>
                          <a:fontRef idx="none"/>
                        </wps:style>
                        <wps:bodyPr/>
                      </wps:wsp>
                      <wps:wsp>
                        <wps:cNvPr id="6262" name="Shape 6262"/>
                        <wps:cNvSpPr/>
                        <wps:spPr>
                          <a:xfrm>
                            <a:off x="268430" y="159490"/>
                            <a:ext cx="66307" cy="39802"/>
                          </a:xfrm>
                          <a:custGeom>
                            <a:avLst/>
                            <a:gdLst/>
                            <a:ahLst/>
                            <a:cxnLst/>
                            <a:rect l="0" t="0" r="0" b="0"/>
                            <a:pathLst>
                              <a:path w="66307" h="39802">
                                <a:moveTo>
                                  <a:pt x="14668" y="1968"/>
                                </a:moveTo>
                                <a:lnTo>
                                  <a:pt x="58915" y="19710"/>
                                </a:lnTo>
                                <a:cubicBezTo>
                                  <a:pt x="63957" y="21679"/>
                                  <a:pt x="66307" y="27470"/>
                                  <a:pt x="64326" y="32410"/>
                                </a:cubicBezTo>
                                <a:cubicBezTo>
                                  <a:pt x="62357" y="37452"/>
                                  <a:pt x="56693" y="39802"/>
                                  <a:pt x="51638" y="37833"/>
                                </a:cubicBezTo>
                                <a:lnTo>
                                  <a:pt x="7404" y="20091"/>
                                </a:lnTo>
                                <a:cubicBezTo>
                                  <a:pt x="2464" y="18110"/>
                                  <a:pt x="0" y="12319"/>
                                  <a:pt x="1968" y="7391"/>
                                </a:cubicBezTo>
                                <a:cubicBezTo>
                                  <a:pt x="3937" y="2337"/>
                                  <a:pt x="9741" y="0"/>
                                  <a:pt x="14668" y="1968"/>
                                </a:cubicBezTo>
                                <a:close/>
                              </a:path>
                            </a:pathLst>
                          </a:custGeom>
                          <a:ln w="0" cap="flat">
                            <a:miter lim="127000"/>
                          </a:ln>
                        </wps:spPr>
                        <wps:style>
                          <a:lnRef idx="0">
                            <a:srgbClr val="000000">
                              <a:alpha val="0"/>
                            </a:srgbClr>
                          </a:lnRef>
                          <a:fillRef idx="1">
                            <a:srgbClr val="464343"/>
                          </a:fillRef>
                          <a:effectRef idx="0">
                            <a:scrgbClr r="0" g="0" b="0"/>
                          </a:effectRef>
                          <a:fontRef idx="none"/>
                        </wps:style>
                        <wps:bodyPr/>
                      </wps:wsp>
                      <wps:wsp>
                        <wps:cNvPr id="6263" name="Shape 6263"/>
                        <wps:cNvSpPr/>
                        <wps:spPr>
                          <a:xfrm>
                            <a:off x="245511" y="198028"/>
                            <a:ext cx="55943" cy="53629"/>
                          </a:xfrm>
                          <a:custGeom>
                            <a:avLst/>
                            <a:gdLst/>
                            <a:ahLst/>
                            <a:cxnLst/>
                            <a:rect l="0" t="0" r="0" b="0"/>
                            <a:pathLst>
                              <a:path w="55943" h="53629">
                                <a:moveTo>
                                  <a:pt x="10507" y="62"/>
                                </a:moveTo>
                                <a:cubicBezTo>
                                  <a:pt x="13005" y="0"/>
                                  <a:pt x="15532" y="892"/>
                                  <a:pt x="17500" y="2740"/>
                                </a:cubicBezTo>
                                <a:lnTo>
                                  <a:pt x="51879" y="35760"/>
                                </a:lnTo>
                                <a:cubicBezTo>
                                  <a:pt x="55829" y="39456"/>
                                  <a:pt x="55943" y="45742"/>
                                  <a:pt x="52121" y="49565"/>
                                </a:cubicBezTo>
                                <a:cubicBezTo>
                                  <a:pt x="48425" y="53502"/>
                                  <a:pt x="42266" y="53629"/>
                                  <a:pt x="38443" y="49819"/>
                                </a:cubicBezTo>
                                <a:lnTo>
                                  <a:pt x="3950" y="16913"/>
                                </a:lnTo>
                                <a:cubicBezTo>
                                  <a:pt x="127" y="13091"/>
                                  <a:pt x="0" y="6931"/>
                                  <a:pt x="3696" y="3109"/>
                                </a:cubicBezTo>
                                <a:cubicBezTo>
                                  <a:pt x="5543" y="1140"/>
                                  <a:pt x="8010" y="124"/>
                                  <a:pt x="10507" y="62"/>
                                </a:cubicBezTo>
                                <a:close/>
                              </a:path>
                            </a:pathLst>
                          </a:custGeom>
                          <a:ln w="0" cap="flat">
                            <a:miter lim="127000"/>
                          </a:ln>
                        </wps:spPr>
                        <wps:style>
                          <a:lnRef idx="0">
                            <a:srgbClr val="000000">
                              <a:alpha val="0"/>
                            </a:srgbClr>
                          </a:lnRef>
                          <a:fillRef idx="1">
                            <a:srgbClr val="464343"/>
                          </a:fillRef>
                          <a:effectRef idx="0">
                            <a:scrgbClr r="0" g="0" b="0"/>
                          </a:effectRef>
                          <a:fontRef idx="none"/>
                        </wps:style>
                        <wps:bodyPr/>
                      </wps:wsp>
                      <wps:wsp>
                        <wps:cNvPr id="6264" name="Shape 6264"/>
                        <wps:cNvSpPr/>
                        <wps:spPr>
                          <a:xfrm>
                            <a:off x="265976" y="53212"/>
                            <a:ext cx="66040" cy="39732"/>
                          </a:xfrm>
                          <a:custGeom>
                            <a:avLst/>
                            <a:gdLst/>
                            <a:ahLst/>
                            <a:cxnLst/>
                            <a:rect l="0" t="0" r="0" b="0"/>
                            <a:pathLst>
                              <a:path w="66040" h="39732">
                                <a:moveTo>
                                  <a:pt x="58600" y="951"/>
                                </a:moveTo>
                                <a:cubicBezTo>
                                  <a:pt x="60925" y="1873"/>
                                  <a:pt x="62897" y="3690"/>
                                  <a:pt x="63945" y="6217"/>
                                </a:cubicBezTo>
                                <a:cubicBezTo>
                                  <a:pt x="66040" y="11144"/>
                                  <a:pt x="63703" y="16808"/>
                                  <a:pt x="58775" y="18904"/>
                                </a:cubicBezTo>
                                <a:lnTo>
                                  <a:pt x="14897" y="37636"/>
                                </a:lnTo>
                                <a:cubicBezTo>
                                  <a:pt x="9982" y="39732"/>
                                  <a:pt x="4191" y="37510"/>
                                  <a:pt x="2095" y="32468"/>
                                </a:cubicBezTo>
                                <a:cubicBezTo>
                                  <a:pt x="0" y="27527"/>
                                  <a:pt x="2337" y="21863"/>
                                  <a:pt x="7264" y="19768"/>
                                </a:cubicBezTo>
                                <a:lnTo>
                                  <a:pt x="51130" y="1048"/>
                                </a:lnTo>
                                <a:cubicBezTo>
                                  <a:pt x="53594" y="0"/>
                                  <a:pt x="56274" y="28"/>
                                  <a:pt x="58600" y="951"/>
                                </a:cubicBezTo>
                                <a:close/>
                              </a:path>
                            </a:pathLst>
                          </a:custGeom>
                          <a:ln w="0" cap="flat">
                            <a:miter lim="127000"/>
                          </a:ln>
                        </wps:spPr>
                        <wps:style>
                          <a:lnRef idx="0">
                            <a:srgbClr val="000000">
                              <a:alpha val="0"/>
                            </a:srgbClr>
                          </a:lnRef>
                          <a:fillRef idx="1">
                            <a:srgbClr val="464343"/>
                          </a:fillRef>
                          <a:effectRef idx="0">
                            <a:scrgbClr r="0" g="0" b="0"/>
                          </a:effectRef>
                          <a:fontRef idx="none"/>
                        </wps:style>
                        <wps:bodyPr/>
                      </wps:wsp>
                      <wps:wsp>
                        <wps:cNvPr id="6265" name="Shape 6265"/>
                        <wps:cNvSpPr/>
                        <wps:spPr>
                          <a:xfrm>
                            <a:off x="239353" y="0"/>
                            <a:ext cx="54458" cy="54991"/>
                          </a:xfrm>
                          <a:custGeom>
                            <a:avLst/>
                            <a:gdLst/>
                            <a:ahLst/>
                            <a:cxnLst/>
                            <a:rect l="0" t="0" r="0" b="0"/>
                            <a:pathLst>
                              <a:path w="54458" h="54991">
                                <a:moveTo>
                                  <a:pt x="43523" y="46"/>
                                </a:moveTo>
                                <a:cubicBezTo>
                                  <a:pt x="46018" y="0"/>
                                  <a:pt x="48546" y="895"/>
                                  <a:pt x="50521" y="2743"/>
                                </a:cubicBezTo>
                                <a:cubicBezTo>
                                  <a:pt x="54343" y="6439"/>
                                  <a:pt x="54458" y="12725"/>
                                  <a:pt x="50762" y="16548"/>
                                </a:cubicBezTo>
                                <a:lnTo>
                                  <a:pt x="17742" y="50914"/>
                                </a:lnTo>
                                <a:cubicBezTo>
                                  <a:pt x="14046" y="54864"/>
                                  <a:pt x="7886" y="54991"/>
                                  <a:pt x="3937" y="51295"/>
                                </a:cubicBezTo>
                                <a:cubicBezTo>
                                  <a:pt x="127" y="47472"/>
                                  <a:pt x="0" y="41313"/>
                                  <a:pt x="3696" y="37490"/>
                                </a:cubicBezTo>
                                <a:lnTo>
                                  <a:pt x="36716" y="2997"/>
                                </a:lnTo>
                                <a:cubicBezTo>
                                  <a:pt x="38564" y="1079"/>
                                  <a:pt x="41027" y="92"/>
                                  <a:pt x="43523" y="46"/>
                                </a:cubicBezTo>
                                <a:close/>
                              </a:path>
                            </a:pathLst>
                          </a:custGeom>
                          <a:ln w="0" cap="flat">
                            <a:miter lim="127000"/>
                          </a:ln>
                        </wps:spPr>
                        <wps:style>
                          <a:lnRef idx="0">
                            <a:srgbClr val="000000">
                              <a:alpha val="0"/>
                            </a:srgbClr>
                          </a:lnRef>
                          <a:fillRef idx="1">
                            <a:srgbClr val="464343"/>
                          </a:fillRef>
                          <a:effectRef idx="0">
                            <a:scrgbClr r="0" g="0" b="0"/>
                          </a:effectRef>
                          <a:fontRef idx="none"/>
                        </wps:style>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http://schemas.openxmlformats.org/drawingml/2006/main">
            <w:pict>
              <v:group id="Group 111998" style="width:27.1327pt;height:19.9513pt;mso-position-horizontal-relative:char;mso-position-vertical-relative:line" coordsize="3445,2533">
                <v:shape id="Shape 6258" style="position:absolute;width:1216;height:2389;left:738;top:144;" coordsize="121615,238938" path="m116915,2129c119364,4070,120567,7766,121005,11951l121501,209118c121615,229337,118910,238938,98946,229083c68885,212941,37084,197041,7760,180162c0,175844,978,174498,978,163043l978,57798l88354,11824l105346,2832c110769,0,114465,187,116915,2129x">
                  <v:stroke weight="0pt" endcap="flat" joinstyle="miter" miterlimit="10" on="false" color="#000000" opacity="0"/>
                  <v:fill on="true" color="#464343"/>
                </v:shape>
                <v:shape id="Shape 6259" style="position:absolute;width:644;height:1179;left:0;top:731;" coordsize="64491,117932" path="m31915,114c47689,114,48222,241,64491,114l64491,117564l31915,117564c10478,117932,3823,116815,0,103137l0,14783c1727,241,8750,0,31915,114x">
                  <v:stroke weight="0pt" endcap="flat" joinstyle="miter" miterlimit="10" on="false" color="#000000" opacity="0"/>
                  <v:fill on="true" color="#464343"/>
                </v:shape>
                <v:shape id="Shape 6260" style="position:absolute;width:522;height:1195;left:2048;top:722;" coordsize="52261,119532" path="m0,0c51765,10592,52261,108077,127,119532l0,0x">
                  <v:stroke weight="0pt" endcap="flat" joinstyle="miter" miterlimit="10" on="false" color="#000000" opacity="0"/>
                  <v:fill on="true" color="#464343"/>
                </v:shape>
                <v:shape id="Shape 6261" style="position:absolute;width:672;height:194;left:2773;top:1174;" coordsize="67272,19469" path="m9728,0l57544,0c62840,0,67272,4318,67272,9728c67272,15024,62840,19469,57544,19469l9728,19469c4432,19469,0,15024,0,9728c0,4318,4432,0,9728,0x">
                  <v:stroke weight="0pt" endcap="flat" joinstyle="miter" miterlimit="10" on="false" color="#000000" opacity="0"/>
                  <v:fill on="true" color="#464343"/>
                </v:shape>
                <v:shape id="Shape 6262" style="position:absolute;width:663;height:398;left:2684;top:1594;" coordsize="66307,39802" path="m14668,1968l58915,19710c63957,21679,66307,27470,64326,32410c62357,37452,56693,39802,51638,37833l7404,20091c2464,18110,0,12319,1968,7391c3937,2337,9741,0,14668,1968x">
                  <v:stroke weight="0pt" endcap="flat" joinstyle="miter" miterlimit="10" on="false" color="#000000" opacity="0"/>
                  <v:fill on="true" color="#464343"/>
                </v:shape>
                <v:shape id="Shape 6263" style="position:absolute;width:559;height:536;left:2455;top:1980;" coordsize="55943,53629" path="m10507,62c13005,0,15532,892,17500,2740l51879,35760c55829,39456,55943,45742,52121,49565c48425,53502,42266,53629,38443,49819l3950,16913c127,13091,0,6931,3696,3109c5543,1140,8010,124,10507,62x">
                  <v:stroke weight="0pt" endcap="flat" joinstyle="miter" miterlimit="10" on="false" color="#000000" opacity="0"/>
                  <v:fill on="true" color="#464343"/>
                </v:shape>
                <v:shape id="Shape 6264" style="position:absolute;width:660;height:397;left:2659;top:532;" coordsize="66040,39732" path="m58600,951c60925,1873,62897,3690,63945,6217c66040,11144,63703,16808,58775,18904l14897,37636c9982,39732,4191,37510,2095,32468c0,27527,2337,21863,7264,19768l51130,1048c53594,0,56274,28,58600,951x">
                  <v:stroke weight="0pt" endcap="flat" joinstyle="miter" miterlimit="10" on="false" color="#000000" opacity="0"/>
                  <v:fill on="true" color="#464343"/>
                </v:shape>
                <v:shape id="Shape 6265" style="position:absolute;width:544;height:549;left:2393;top:0;" coordsize="54458,54991" path="m43523,46c46018,0,48546,895,50521,2743c54343,6439,54458,12725,50762,16548l17742,50914c14046,54864,7886,54991,3937,51295c127,47472,0,41313,3696,37490l36716,2997c38564,1079,41027,92,43523,46x">
                  <v:stroke weight="0pt" endcap="flat" joinstyle="miter" miterlimit="10" on="false" color="#000000" opacity="0"/>
                  <v:fill on="true" color="#464343"/>
                </v:shape>
              </v:group>
            </w:pict>
          </mc:Fallback>
        </mc:AlternateContent>
      </w:r>
      <w:r w:rsidRPr="0058766E">
        <w:rPr>
          <w:color w:val="E09119"/>
          <w:sz w:val="56"/>
          <w:szCs w:val="20"/>
          <w:lang w:val="ro-RO"/>
        </w:rPr>
        <w:t>= IMPACT</w:t>
      </w:r>
      <w:r w:rsidRPr="0058766E">
        <w:rPr>
          <w:b w:val="0"/>
          <w:noProof/>
          <w:sz w:val="22"/>
          <w:lang w:val="en-US" w:eastAsia="en-US"/>
        </w:rPr>
        <mc:AlternateContent>
          <mc:Choice Requires="wpg">
            <w:drawing>
              <wp:inline distT="0" distB="0" distL="0" distR="0">
                <wp:extent cx="865258" cy="1108196"/>
                <wp:effectExtent l="0" t="0" r="0" b="0"/>
                <wp:docPr id="111996" name="Group 111996"/>
                <wp:cNvGraphicFramePr/>
                <a:graphic xmlns:a="http://schemas.openxmlformats.org/drawingml/2006/main">
                  <a:graphicData uri="http://schemas.microsoft.com/office/word/2010/wordprocessingGroup">
                    <wpg:wgp>
                      <wpg:cNvGrpSpPr/>
                      <wpg:grpSpPr>
                        <a:xfrm>
                          <a:off x="0" y="0"/>
                          <a:ext cx="865258" cy="1108196"/>
                          <a:chOff x="0" y="0"/>
                          <a:chExt cx="865258" cy="1108196"/>
                        </a:xfrm>
                      </wpg:grpSpPr>
                      <wps:wsp>
                        <wps:cNvPr id="6246" name="Shape 6246"/>
                        <wps:cNvSpPr/>
                        <wps:spPr>
                          <a:xfrm>
                            <a:off x="439920" y="996893"/>
                            <a:ext cx="83947" cy="111303"/>
                          </a:xfrm>
                          <a:custGeom>
                            <a:avLst/>
                            <a:gdLst/>
                            <a:ahLst/>
                            <a:cxnLst/>
                            <a:rect l="0" t="0" r="0" b="0"/>
                            <a:pathLst>
                              <a:path w="83947" h="111303">
                                <a:moveTo>
                                  <a:pt x="9918" y="1334"/>
                                </a:moveTo>
                                <a:cubicBezTo>
                                  <a:pt x="24574" y="6122"/>
                                  <a:pt x="32944" y="18974"/>
                                  <a:pt x="31712" y="34442"/>
                                </a:cubicBezTo>
                                <a:cubicBezTo>
                                  <a:pt x="31356" y="38989"/>
                                  <a:pt x="31661" y="43675"/>
                                  <a:pt x="33909" y="47879"/>
                                </a:cubicBezTo>
                                <a:cubicBezTo>
                                  <a:pt x="35890" y="51613"/>
                                  <a:pt x="39725" y="50660"/>
                                  <a:pt x="42989" y="51219"/>
                                </a:cubicBezTo>
                                <a:cubicBezTo>
                                  <a:pt x="46139" y="51765"/>
                                  <a:pt x="47358" y="54445"/>
                                  <a:pt x="48819" y="56833"/>
                                </a:cubicBezTo>
                                <a:cubicBezTo>
                                  <a:pt x="50419" y="59423"/>
                                  <a:pt x="46723" y="59284"/>
                                  <a:pt x="46012" y="61328"/>
                                </a:cubicBezTo>
                                <a:cubicBezTo>
                                  <a:pt x="50571" y="62001"/>
                                  <a:pt x="54496" y="62700"/>
                                  <a:pt x="58458" y="63106"/>
                                </a:cubicBezTo>
                                <a:cubicBezTo>
                                  <a:pt x="62281" y="63500"/>
                                  <a:pt x="65189" y="65176"/>
                                  <a:pt x="67627" y="68136"/>
                                </a:cubicBezTo>
                                <a:cubicBezTo>
                                  <a:pt x="77965" y="80683"/>
                                  <a:pt x="81331" y="95860"/>
                                  <a:pt x="83947" y="111303"/>
                                </a:cubicBezTo>
                                <a:lnTo>
                                  <a:pt x="82753" y="111303"/>
                                </a:lnTo>
                                <a:cubicBezTo>
                                  <a:pt x="81534" y="110249"/>
                                  <a:pt x="80416" y="109093"/>
                                  <a:pt x="79121" y="108166"/>
                                </a:cubicBezTo>
                                <a:cubicBezTo>
                                  <a:pt x="70777" y="102070"/>
                                  <a:pt x="62255" y="96533"/>
                                  <a:pt x="56464" y="87262"/>
                                </a:cubicBezTo>
                                <a:cubicBezTo>
                                  <a:pt x="51841" y="79832"/>
                                  <a:pt x="42316" y="79756"/>
                                  <a:pt x="34671" y="77076"/>
                                </a:cubicBezTo>
                                <a:cubicBezTo>
                                  <a:pt x="34201" y="76911"/>
                                  <a:pt x="33274" y="77076"/>
                                  <a:pt x="32994" y="77419"/>
                                </a:cubicBezTo>
                                <a:cubicBezTo>
                                  <a:pt x="28448" y="83236"/>
                                  <a:pt x="23050" y="80556"/>
                                  <a:pt x="17640" y="79223"/>
                                </a:cubicBezTo>
                                <a:cubicBezTo>
                                  <a:pt x="7163" y="76619"/>
                                  <a:pt x="0" y="66408"/>
                                  <a:pt x="1257" y="55537"/>
                                </a:cubicBezTo>
                                <a:cubicBezTo>
                                  <a:pt x="1867" y="50152"/>
                                  <a:pt x="4610" y="48641"/>
                                  <a:pt x="9296" y="51168"/>
                                </a:cubicBezTo>
                                <a:cubicBezTo>
                                  <a:pt x="11798" y="52502"/>
                                  <a:pt x="14160" y="54178"/>
                                  <a:pt x="17907" y="54039"/>
                                </a:cubicBezTo>
                                <a:cubicBezTo>
                                  <a:pt x="9792" y="47612"/>
                                  <a:pt x="8217" y="48451"/>
                                  <a:pt x="10312" y="37275"/>
                                </a:cubicBezTo>
                                <a:cubicBezTo>
                                  <a:pt x="11277" y="32118"/>
                                  <a:pt x="10858" y="27267"/>
                                  <a:pt x="8026" y="22339"/>
                                </a:cubicBezTo>
                                <a:cubicBezTo>
                                  <a:pt x="5131" y="17336"/>
                                  <a:pt x="4114" y="11417"/>
                                  <a:pt x="4559" y="5512"/>
                                </a:cubicBezTo>
                                <a:cubicBezTo>
                                  <a:pt x="4788" y="2388"/>
                                  <a:pt x="5842" y="0"/>
                                  <a:pt x="9918" y="1334"/>
                                </a:cubicBezTo>
                                <a:close/>
                              </a:path>
                            </a:pathLst>
                          </a:custGeom>
                          <a:ln w="0" cap="flat">
                            <a:miter lim="127000"/>
                          </a:ln>
                        </wps:spPr>
                        <wps:style>
                          <a:lnRef idx="0">
                            <a:srgbClr val="000000">
                              <a:alpha val="0"/>
                            </a:srgbClr>
                          </a:lnRef>
                          <a:fillRef idx="1">
                            <a:srgbClr val="4B4646"/>
                          </a:fillRef>
                          <a:effectRef idx="0">
                            <a:scrgbClr r="0" g="0" b="0"/>
                          </a:effectRef>
                          <a:fontRef idx="none"/>
                        </wps:style>
                        <wps:bodyPr/>
                      </wps:wsp>
                      <wps:wsp>
                        <wps:cNvPr id="6247" name="Shape 6247"/>
                        <wps:cNvSpPr/>
                        <wps:spPr>
                          <a:xfrm>
                            <a:off x="381335" y="534317"/>
                            <a:ext cx="91110" cy="110846"/>
                          </a:xfrm>
                          <a:custGeom>
                            <a:avLst/>
                            <a:gdLst/>
                            <a:ahLst/>
                            <a:cxnLst/>
                            <a:rect l="0" t="0" r="0" b="0"/>
                            <a:pathLst>
                              <a:path w="91110" h="110846">
                                <a:moveTo>
                                  <a:pt x="20841" y="419"/>
                                </a:moveTo>
                                <a:cubicBezTo>
                                  <a:pt x="23965" y="1118"/>
                                  <a:pt x="27153" y="1702"/>
                                  <a:pt x="30163" y="2743"/>
                                </a:cubicBezTo>
                                <a:cubicBezTo>
                                  <a:pt x="40170" y="6236"/>
                                  <a:pt x="51092" y="6426"/>
                                  <a:pt x="60706" y="11354"/>
                                </a:cubicBezTo>
                                <a:cubicBezTo>
                                  <a:pt x="64694" y="13411"/>
                                  <a:pt x="66192" y="15875"/>
                                  <a:pt x="62967" y="19812"/>
                                </a:cubicBezTo>
                                <a:cubicBezTo>
                                  <a:pt x="60859" y="22365"/>
                                  <a:pt x="59932" y="25362"/>
                                  <a:pt x="59957" y="28715"/>
                                </a:cubicBezTo>
                                <a:cubicBezTo>
                                  <a:pt x="60033" y="36386"/>
                                  <a:pt x="63272" y="40767"/>
                                  <a:pt x="73508" y="43917"/>
                                </a:cubicBezTo>
                                <a:cubicBezTo>
                                  <a:pt x="79782" y="45847"/>
                                  <a:pt x="83642" y="50940"/>
                                  <a:pt x="89218" y="53607"/>
                                </a:cubicBezTo>
                                <a:cubicBezTo>
                                  <a:pt x="90297" y="54140"/>
                                  <a:pt x="91110" y="55359"/>
                                  <a:pt x="90297" y="56617"/>
                                </a:cubicBezTo>
                                <a:cubicBezTo>
                                  <a:pt x="89535" y="57798"/>
                                  <a:pt x="88202" y="57569"/>
                                  <a:pt x="87046" y="57150"/>
                                </a:cubicBezTo>
                                <a:cubicBezTo>
                                  <a:pt x="84658" y="56274"/>
                                  <a:pt x="82309" y="55321"/>
                                  <a:pt x="79363" y="56909"/>
                                </a:cubicBezTo>
                                <a:cubicBezTo>
                                  <a:pt x="82195" y="60452"/>
                                  <a:pt x="81839" y="64237"/>
                                  <a:pt x="81306" y="68047"/>
                                </a:cubicBezTo>
                                <a:cubicBezTo>
                                  <a:pt x="79147" y="83376"/>
                                  <a:pt x="72467" y="96520"/>
                                  <a:pt x="62192" y="107976"/>
                                </a:cubicBezTo>
                                <a:cubicBezTo>
                                  <a:pt x="59627" y="110846"/>
                                  <a:pt x="57772" y="110833"/>
                                  <a:pt x="55817" y="107328"/>
                                </a:cubicBezTo>
                                <a:cubicBezTo>
                                  <a:pt x="54712" y="105347"/>
                                  <a:pt x="53810" y="103442"/>
                                  <a:pt x="53873" y="101156"/>
                                </a:cubicBezTo>
                                <a:cubicBezTo>
                                  <a:pt x="54039" y="95618"/>
                                  <a:pt x="52184" y="90462"/>
                                  <a:pt x="50165" y="85522"/>
                                </a:cubicBezTo>
                                <a:cubicBezTo>
                                  <a:pt x="48362" y="81102"/>
                                  <a:pt x="47219" y="77254"/>
                                  <a:pt x="51016" y="73432"/>
                                </a:cubicBezTo>
                                <a:cubicBezTo>
                                  <a:pt x="52045" y="72377"/>
                                  <a:pt x="52286" y="71133"/>
                                  <a:pt x="51778" y="69571"/>
                                </a:cubicBezTo>
                                <a:cubicBezTo>
                                  <a:pt x="50026" y="64275"/>
                                  <a:pt x="44171" y="60338"/>
                                  <a:pt x="38469" y="59119"/>
                                </a:cubicBezTo>
                                <a:cubicBezTo>
                                  <a:pt x="30226" y="57366"/>
                                  <a:pt x="22632" y="59665"/>
                                  <a:pt x="14859" y="61379"/>
                                </a:cubicBezTo>
                                <a:cubicBezTo>
                                  <a:pt x="13234" y="61722"/>
                                  <a:pt x="11392" y="63678"/>
                                  <a:pt x="10109" y="61417"/>
                                </a:cubicBezTo>
                                <a:cubicBezTo>
                                  <a:pt x="9017" y="59449"/>
                                  <a:pt x="11595" y="58445"/>
                                  <a:pt x="12446" y="56286"/>
                                </a:cubicBezTo>
                                <a:cubicBezTo>
                                  <a:pt x="10516" y="56490"/>
                                  <a:pt x="9144" y="56782"/>
                                  <a:pt x="7772" y="56769"/>
                                </a:cubicBezTo>
                                <a:cubicBezTo>
                                  <a:pt x="2692" y="56718"/>
                                  <a:pt x="1486" y="52375"/>
                                  <a:pt x="838" y="48984"/>
                                </a:cubicBezTo>
                                <a:cubicBezTo>
                                  <a:pt x="0" y="44679"/>
                                  <a:pt x="4432" y="45530"/>
                                  <a:pt x="6820" y="45250"/>
                                </a:cubicBezTo>
                                <a:cubicBezTo>
                                  <a:pt x="11773" y="44653"/>
                                  <a:pt x="16815" y="44806"/>
                                  <a:pt x="21806" y="44361"/>
                                </a:cubicBezTo>
                                <a:cubicBezTo>
                                  <a:pt x="27165" y="43891"/>
                                  <a:pt x="30556" y="40564"/>
                                  <a:pt x="30404" y="35357"/>
                                </a:cubicBezTo>
                                <a:cubicBezTo>
                                  <a:pt x="30213" y="29413"/>
                                  <a:pt x="28651" y="23571"/>
                                  <a:pt x="30061" y="17501"/>
                                </a:cubicBezTo>
                                <a:cubicBezTo>
                                  <a:pt x="32029" y="8916"/>
                                  <a:pt x="21374" y="10630"/>
                                  <a:pt x="19393" y="5093"/>
                                </a:cubicBezTo>
                                <a:cubicBezTo>
                                  <a:pt x="19279" y="4750"/>
                                  <a:pt x="18860" y="4509"/>
                                  <a:pt x="18618" y="4191"/>
                                </a:cubicBezTo>
                                <a:cubicBezTo>
                                  <a:pt x="18021" y="3391"/>
                                  <a:pt x="17348" y="2540"/>
                                  <a:pt x="17780" y="1473"/>
                                </a:cubicBezTo>
                                <a:cubicBezTo>
                                  <a:pt x="18364" y="0"/>
                                  <a:pt x="19685" y="165"/>
                                  <a:pt x="20841" y="419"/>
                                </a:cubicBezTo>
                                <a:close/>
                              </a:path>
                            </a:pathLst>
                          </a:custGeom>
                          <a:ln w="0" cap="flat">
                            <a:miter lim="127000"/>
                          </a:ln>
                        </wps:spPr>
                        <wps:style>
                          <a:lnRef idx="0">
                            <a:srgbClr val="000000">
                              <a:alpha val="0"/>
                            </a:srgbClr>
                          </a:lnRef>
                          <a:fillRef idx="1">
                            <a:srgbClr val="4B4646"/>
                          </a:fillRef>
                          <a:effectRef idx="0">
                            <a:scrgbClr r="0" g="0" b="0"/>
                          </a:effectRef>
                          <a:fontRef idx="none"/>
                        </wps:style>
                        <wps:bodyPr/>
                      </wps:wsp>
                      <wps:wsp>
                        <wps:cNvPr id="6248" name="Shape 6248"/>
                        <wps:cNvSpPr/>
                        <wps:spPr>
                          <a:xfrm>
                            <a:off x="775939" y="0"/>
                            <a:ext cx="89319" cy="98577"/>
                          </a:xfrm>
                          <a:custGeom>
                            <a:avLst/>
                            <a:gdLst/>
                            <a:ahLst/>
                            <a:cxnLst/>
                            <a:rect l="0" t="0" r="0" b="0"/>
                            <a:pathLst>
                              <a:path w="89319" h="98577">
                                <a:moveTo>
                                  <a:pt x="63983" y="1270"/>
                                </a:moveTo>
                                <a:cubicBezTo>
                                  <a:pt x="66167" y="0"/>
                                  <a:pt x="68453" y="876"/>
                                  <a:pt x="70193" y="2172"/>
                                </a:cubicBezTo>
                                <a:cubicBezTo>
                                  <a:pt x="72403" y="3835"/>
                                  <a:pt x="70803" y="5944"/>
                                  <a:pt x="69888" y="7569"/>
                                </a:cubicBezTo>
                                <a:cubicBezTo>
                                  <a:pt x="65316" y="15659"/>
                                  <a:pt x="59487" y="23228"/>
                                  <a:pt x="60058" y="33287"/>
                                </a:cubicBezTo>
                                <a:cubicBezTo>
                                  <a:pt x="60071" y="33655"/>
                                  <a:pt x="59754" y="34036"/>
                                  <a:pt x="59652" y="34417"/>
                                </a:cubicBezTo>
                                <a:cubicBezTo>
                                  <a:pt x="57810" y="41338"/>
                                  <a:pt x="60935" y="47968"/>
                                  <a:pt x="67183" y="51460"/>
                                </a:cubicBezTo>
                                <a:cubicBezTo>
                                  <a:pt x="73127" y="54788"/>
                                  <a:pt x="78969" y="58191"/>
                                  <a:pt x="85725" y="59690"/>
                                </a:cubicBezTo>
                                <a:cubicBezTo>
                                  <a:pt x="87224" y="60020"/>
                                  <a:pt x="89319" y="60770"/>
                                  <a:pt x="89027" y="62598"/>
                                </a:cubicBezTo>
                                <a:cubicBezTo>
                                  <a:pt x="88722" y="64592"/>
                                  <a:pt x="86500" y="63970"/>
                                  <a:pt x="84976" y="64148"/>
                                </a:cubicBezTo>
                                <a:cubicBezTo>
                                  <a:pt x="82639" y="64414"/>
                                  <a:pt x="79464" y="62293"/>
                                  <a:pt x="78105" y="64478"/>
                                </a:cubicBezTo>
                                <a:cubicBezTo>
                                  <a:pt x="75057" y="69329"/>
                                  <a:pt x="71704" y="66878"/>
                                  <a:pt x="68377" y="65646"/>
                                </a:cubicBezTo>
                                <a:cubicBezTo>
                                  <a:pt x="63995" y="64021"/>
                                  <a:pt x="59449" y="63475"/>
                                  <a:pt x="54877" y="62827"/>
                                </a:cubicBezTo>
                                <a:cubicBezTo>
                                  <a:pt x="44183" y="61328"/>
                                  <a:pt x="38926" y="65989"/>
                                  <a:pt x="39319" y="77940"/>
                                </a:cubicBezTo>
                                <a:cubicBezTo>
                                  <a:pt x="38303" y="82499"/>
                                  <a:pt x="36411" y="87681"/>
                                  <a:pt x="33757" y="92964"/>
                                </a:cubicBezTo>
                                <a:cubicBezTo>
                                  <a:pt x="30924" y="98577"/>
                                  <a:pt x="29096" y="96558"/>
                                  <a:pt x="26581" y="93751"/>
                                </a:cubicBezTo>
                                <a:cubicBezTo>
                                  <a:pt x="22123" y="88748"/>
                                  <a:pt x="19164" y="82842"/>
                                  <a:pt x="17425" y="76352"/>
                                </a:cubicBezTo>
                                <a:cubicBezTo>
                                  <a:pt x="15951" y="70803"/>
                                  <a:pt x="15799" y="65697"/>
                                  <a:pt x="21006" y="61722"/>
                                </a:cubicBezTo>
                                <a:cubicBezTo>
                                  <a:pt x="24562" y="59004"/>
                                  <a:pt x="23356" y="56972"/>
                                  <a:pt x="19876" y="55093"/>
                                </a:cubicBezTo>
                                <a:cubicBezTo>
                                  <a:pt x="17056" y="53569"/>
                                  <a:pt x="14186" y="52934"/>
                                  <a:pt x="11214" y="53823"/>
                                </a:cubicBezTo>
                                <a:cubicBezTo>
                                  <a:pt x="8560" y="54623"/>
                                  <a:pt x="6109" y="56096"/>
                                  <a:pt x="3492" y="57087"/>
                                </a:cubicBezTo>
                                <a:cubicBezTo>
                                  <a:pt x="1880" y="57683"/>
                                  <a:pt x="0" y="57925"/>
                                  <a:pt x="648" y="55131"/>
                                </a:cubicBezTo>
                                <a:cubicBezTo>
                                  <a:pt x="2946" y="45085"/>
                                  <a:pt x="10846" y="39789"/>
                                  <a:pt x="21133" y="41275"/>
                                </a:cubicBezTo>
                                <a:cubicBezTo>
                                  <a:pt x="32753" y="42977"/>
                                  <a:pt x="37427" y="38392"/>
                                  <a:pt x="35230" y="26949"/>
                                </a:cubicBezTo>
                                <a:cubicBezTo>
                                  <a:pt x="34544" y="23330"/>
                                  <a:pt x="35268" y="20726"/>
                                  <a:pt x="37897" y="18364"/>
                                </a:cubicBezTo>
                                <a:cubicBezTo>
                                  <a:pt x="45720" y="11328"/>
                                  <a:pt x="54978" y="6477"/>
                                  <a:pt x="63983" y="1270"/>
                                </a:cubicBezTo>
                                <a:close/>
                              </a:path>
                            </a:pathLst>
                          </a:custGeom>
                          <a:ln w="0" cap="flat">
                            <a:miter lim="127000"/>
                          </a:ln>
                        </wps:spPr>
                        <wps:style>
                          <a:lnRef idx="0">
                            <a:srgbClr val="000000">
                              <a:alpha val="0"/>
                            </a:srgbClr>
                          </a:lnRef>
                          <a:fillRef idx="1">
                            <a:srgbClr val="4B4646"/>
                          </a:fillRef>
                          <a:effectRef idx="0">
                            <a:scrgbClr r="0" g="0" b="0"/>
                          </a:effectRef>
                          <a:fontRef idx="none"/>
                        </wps:style>
                        <wps:bodyPr/>
                      </wps:wsp>
                      <wps:wsp>
                        <wps:cNvPr id="6249" name="Shape 6249"/>
                        <wps:cNvSpPr/>
                        <wps:spPr>
                          <a:xfrm>
                            <a:off x="625701" y="544424"/>
                            <a:ext cx="88722" cy="96749"/>
                          </a:xfrm>
                          <a:custGeom>
                            <a:avLst/>
                            <a:gdLst/>
                            <a:ahLst/>
                            <a:cxnLst/>
                            <a:rect l="0" t="0" r="0" b="0"/>
                            <a:pathLst>
                              <a:path w="88722" h="96749">
                                <a:moveTo>
                                  <a:pt x="64983" y="308"/>
                                </a:moveTo>
                                <a:cubicBezTo>
                                  <a:pt x="66443" y="0"/>
                                  <a:pt x="67888" y="222"/>
                                  <a:pt x="69316" y="1524"/>
                                </a:cubicBezTo>
                                <a:cubicBezTo>
                                  <a:pt x="72072" y="4039"/>
                                  <a:pt x="69126" y="6655"/>
                                  <a:pt x="68466" y="9182"/>
                                </a:cubicBezTo>
                                <a:cubicBezTo>
                                  <a:pt x="68275" y="9944"/>
                                  <a:pt x="67970" y="10858"/>
                                  <a:pt x="67411" y="11316"/>
                                </a:cubicBezTo>
                                <a:cubicBezTo>
                                  <a:pt x="60693" y="16713"/>
                                  <a:pt x="59969" y="24333"/>
                                  <a:pt x="59525" y="32093"/>
                                </a:cubicBezTo>
                                <a:cubicBezTo>
                                  <a:pt x="59436" y="33477"/>
                                  <a:pt x="58775" y="34874"/>
                                  <a:pt x="58877" y="36220"/>
                                </a:cubicBezTo>
                                <a:cubicBezTo>
                                  <a:pt x="59233" y="40881"/>
                                  <a:pt x="58293" y="46317"/>
                                  <a:pt x="63462" y="48984"/>
                                </a:cubicBezTo>
                                <a:cubicBezTo>
                                  <a:pt x="70167" y="52451"/>
                                  <a:pt x="76213" y="57353"/>
                                  <a:pt x="83972" y="58623"/>
                                </a:cubicBezTo>
                                <a:cubicBezTo>
                                  <a:pt x="85699" y="58903"/>
                                  <a:pt x="87516" y="59461"/>
                                  <a:pt x="88722" y="61913"/>
                                </a:cubicBezTo>
                                <a:cubicBezTo>
                                  <a:pt x="84823" y="64160"/>
                                  <a:pt x="79604" y="60757"/>
                                  <a:pt x="77152" y="64262"/>
                                </a:cubicBezTo>
                                <a:cubicBezTo>
                                  <a:pt x="74409" y="68186"/>
                                  <a:pt x="71933" y="66916"/>
                                  <a:pt x="69113" y="65507"/>
                                </a:cubicBezTo>
                                <a:cubicBezTo>
                                  <a:pt x="62827" y="62357"/>
                                  <a:pt x="55943" y="62281"/>
                                  <a:pt x="49225" y="61557"/>
                                </a:cubicBezTo>
                                <a:cubicBezTo>
                                  <a:pt x="45225" y="61112"/>
                                  <a:pt x="37262" y="67945"/>
                                  <a:pt x="37808" y="71831"/>
                                </a:cubicBezTo>
                                <a:cubicBezTo>
                                  <a:pt x="38926" y="79654"/>
                                  <a:pt x="36576" y="86093"/>
                                  <a:pt x="32817" y="92748"/>
                                </a:cubicBezTo>
                                <a:cubicBezTo>
                                  <a:pt x="30556" y="96749"/>
                                  <a:pt x="29032" y="96291"/>
                                  <a:pt x="26721" y="93815"/>
                                </a:cubicBezTo>
                                <a:cubicBezTo>
                                  <a:pt x="22593" y="89370"/>
                                  <a:pt x="19367" y="84366"/>
                                  <a:pt x="17666" y="78435"/>
                                </a:cubicBezTo>
                                <a:cubicBezTo>
                                  <a:pt x="15684" y="71488"/>
                                  <a:pt x="13716" y="64681"/>
                                  <a:pt x="21565" y="59766"/>
                                </a:cubicBezTo>
                                <a:cubicBezTo>
                                  <a:pt x="22835" y="58979"/>
                                  <a:pt x="23647" y="57518"/>
                                  <a:pt x="21920" y="56375"/>
                                </a:cubicBezTo>
                                <a:cubicBezTo>
                                  <a:pt x="18669" y="54229"/>
                                  <a:pt x="15684" y="51054"/>
                                  <a:pt x="11113" y="52908"/>
                                </a:cubicBezTo>
                                <a:cubicBezTo>
                                  <a:pt x="8534" y="53975"/>
                                  <a:pt x="5943" y="55029"/>
                                  <a:pt x="3327" y="55994"/>
                                </a:cubicBezTo>
                                <a:cubicBezTo>
                                  <a:pt x="1575" y="56642"/>
                                  <a:pt x="0" y="56693"/>
                                  <a:pt x="445" y="54026"/>
                                </a:cubicBezTo>
                                <a:cubicBezTo>
                                  <a:pt x="2019" y="44361"/>
                                  <a:pt x="10287" y="38786"/>
                                  <a:pt x="20358" y="40589"/>
                                </a:cubicBezTo>
                                <a:cubicBezTo>
                                  <a:pt x="31699" y="42621"/>
                                  <a:pt x="36690" y="37706"/>
                                  <a:pt x="34468" y="26352"/>
                                </a:cubicBezTo>
                                <a:cubicBezTo>
                                  <a:pt x="33718" y="22542"/>
                                  <a:pt x="34518" y="19914"/>
                                  <a:pt x="37503" y="17399"/>
                                </a:cubicBezTo>
                                <a:cubicBezTo>
                                  <a:pt x="44577" y="11405"/>
                                  <a:pt x="52438" y="6680"/>
                                  <a:pt x="60554" y="2273"/>
                                </a:cubicBezTo>
                                <a:cubicBezTo>
                                  <a:pt x="62046" y="1454"/>
                                  <a:pt x="63522" y="616"/>
                                  <a:pt x="64983" y="308"/>
                                </a:cubicBezTo>
                                <a:close/>
                              </a:path>
                            </a:pathLst>
                          </a:custGeom>
                          <a:ln w="0" cap="flat">
                            <a:miter lim="127000"/>
                          </a:ln>
                        </wps:spPr>
                        <wps:style>
                          <a:lnRef idx="0">
                            <a:srgbClr val="000000">
                              <a:alpha val="0"/>
                            </a:srgbClr>
                          </a:lnRef>
                          <a:fillRef idx="1">
                            <a:srgbClr val="4B4646"/>
                          </a:fillRef>
                          <a:effectRef idx="0">
                            <a:scrgbClr r="0" g="0" b="0"/>
                          </a:effectRef>
                          <a:fontRef idx="none"/>
                        </wps:style>
                        <wps:bodyPr/>
                      </wps:wsp>
                      <wps:wsp>
                        <wps:cNvPr id="6250" name="Shape 6250"/>
                        <wps:cNvSpPr/>
                        <wps:spPr>
                          <a:xfrm>
                            <a:off x="0" y="694104"/>
                            <a:ext cx="65303" cy="99873"/>
                          </a:xfrm>
                          <a:custGeom>
                            <a:avLst/>
                            <a:gdLst/>
                            <a:ahLst/>
                            <a:cxnLst/>
                            <a:rect l="0" t="0" r="0" b="0"/>
                            <a:pathLst>
                              <a:path w="65303" h="99873">
                                <a:moveTo>
                                  <a:pt x="18885" y="914"/>
                                </a:moveTo>
                                <a:cubicBezTo>
                                  <a:pt x="24130" y="2159"/>
                                  <a:pt x="29413" y="3493"/>
                                  <a:pt x="34455" y="5410"/>
                                </a:cubicBezTo>
                                <a:cubicBezTo>
                                  <a:pt x="43574" y="8877"/>
                                  <a:pt x="45885" y="14034"/>
                                  <a:pt x="43078" y="23266"/>
                                </a:cubicBezTo>
                                <a:cubicBezTo>
                                  <a:pt x="40716" y="31064"/>
                                  <a:pt x="44386" y="36411"/>
                                  <a:pt x="52679" y="37351"/>
                                </a:cubicBezTo>
                                <a:cubicBezTo>
                                  <a:pt x="56096" y="37744"/>
                                  <a:pt x="59385" y="38583"/>
                                  <a:pt x="62192" y="40691"/>
                                </a:cubicBezTo>
                                <a:cubicBezTo>
                                  <a:pt x="63424" y="41618"/>
                                  <a:pt x="65303" y="42228"/>
                                  <a:pt x="65049" y="44196"/>
                                </a:cubicBezTo>
                                <a:cubicBezTo>
                                  <a:pt x="64770" y="46279"/>
                                  <a:pt x="62827" y="46063"/>
                                  <a:pt x="61316" y="46495"/>
                                </a:cubicBezTo>
                                <a:cubicBezTo>
                                  <a:pt x="59220" y="47092"/>
                                  <a:pt x="57086" y="47727"/>
                                  <a:pt x="55105" y="48616"/>
                                </a:cubicBezTo>
                                <a:cubicBezTo>
                                  <a:pt x="52641" y="49733"/>
                                  <a:pt x="51422" y="51511"/>
                                  <a:pt x="54305" y="53429"/>
                                </a:cubicBezTo>
                                <a:cubicBezTo>
                                  <a:pt x="60554" y="57595"/>
                                  <a:pt x="60668" y="64071"/>
                                  <a:pt x="61189" y="72212"/>
                                </a:cubicBezTo>
                                <a:cubicBezTo>
                                  <a:pt x="59830" y="78168"/>
                                  <a:pt x="58534" y="85890"/>
                                  <a:pt x="54864" y="92850"/>
                                </a:cubicBezTo>
                                <a:cubicBezTo>
                                  <a:pt x="53543" y="95326"/>
                                  <a:pt x="53124" y="99873"/>
                                  <a:pt x="49746" y="99492"/>
                                </a:cubicBezTo>
                                <a:cubicBezTo>
                                  <a:pt x="45872" y="99060"/>
                                  <a:pt x="45720" y="94513"/>
                                  <a:pt x="44971" y="91288"/>
                                </a:cubicBezTo>
                                <a:cubicBezTo>
                                  <a:pt x="42151" y="79058"/>
                                  <a:pt x="37846" y="67678"/>
                                  <a:pt x="28727" y="58484"/>
                                </a:cubicBezTo>
                                <a:cubicBezTo>
                                  <a:pt x="26136" y="55855"/>
                                  <a:pt x="23813" y="54546"/>
                                  <a:pt x="20396" y="55436"/>
                                </a:cubicBezTo>
                                <a:cubicBezTo>
                                  <a:pt x="16713" y="56401"/>
                                  <a:pt x="13119" y="57595"/>
                                  <a:pt x="9449" y="58585"/>
                                </a:cubicBezTo>
                                <a:cubicBezTo>
                                  <a:pt x="3873" y="60109"/>
                                  <a:pt x="2349" y="55906"/>
                                  <a:pt x="1270" y="52083"/>
                                </a:cubicBezTo>
                                <a:cubicBezTo>
                                  <a:pt x="0" y="47536"/>
                                  <a:pt x="3581" y="46711"/>
                                  <a:pt x="6934" y="46406"/>
                                </a:cubicBezTo>
                                <a:cubicBezTo>
                                  <a:pt x="9931" y="46152"/>
                                  <a:pt x="12992" y="46114"/>
                                  <a:pt x="15761" y="44895"/>
                                </a:cubicBezTo>
                                <a:cubicBezTo>
                                  <a:pt x="19215" y="43383"/>
                                  <a:pt x="21488" y="41173"/>
                                  <a:pt x="19228" y="36970"/>
                                </a:cubicBezTo>
                                <a:cubicBezTo>
                                  <a:pt x="17348" y="33477"/>
                                  <a:pt x="17094" y="29451"/>
                                  <a:pt x="17793" y="25819"/>
                                </a:cubicBezTo>
                                <a:cubicBezTo>
                                  <a:pt x="19177" y="18631"/>
                                  <a:pt x="18466" y="12091"/>
                                  <a:pt x="14986" y="5575"/>
                                </a:cubicBezTo>
                                <a:cubicBezTo>
                                  <a:pt x="13145" y="2108"/>
                                  <a:pt x="14999" y="0"/>
                                  <a:pt x="18885" y="914"/>
                                </a:cubicBezTo>
                                <a:close/>
                              </a:path>
                            </a:pathLst>
                          </a:custGeom>
                          <a:ln w="0" cap="flat">
                            <a:miter lim="127000"/>
                          </a:ln>
                        </wps:spPr>
                        <wps:style>
                          <a:lnRef idx="0">
                            <a:srgbClr val="000000">
                              <a:alpha val="0"/>
                            </a:srgbClr>
                          </a:lnRef>
                          <a:fillRef idx="1">
                            <a:srgbClr val="4B4646"/>
                          </a:fillRef>
                          <a:effectRef idx="0">
                            <a:scrgbClr r="0" g="0" b="0"/>
                          </a:effectRef>
                          <a:fontRef idx="none"/>
                        </wps:style>
                        <wps:bodyPr/>
                      </wps:wsp>
                      <wps:wsp>
                        <wps:cNvPr id="6251" name="Shape 6251"/>
                        <wps:cNvSpPr/>
                        <wps:spPr>
                          <a:xfrm>
                            <a:off x="98226" y="689563"/>
                            <a:ext cx="131178" cy="80112"/>
                          </a:xfrm>
                          <a:custGeom>
                            <a:avLst/>
                            <a:gdLst/>
                            <a:ahLst/>
                            <a:cxnLst/>
                            <a:rect l="0" t="0" r="0" b="0"/>
                            <a:pathLst>
                              <a:path w="131178" h="80112">
                                <a:moveTo>
                                  <a:pt x="126479" y="1372"/>
                                </a:moveTo>
                                <a:cubicBezTo>
                                  <a:pt x="127698" y="800"/>
                                  <a:pt x="129299" y="0"/>
                                  <a:pt x="130289" y="1524"/>
                                </a:cubicBezTo>
                                <a:cubicBezTo>
                                  <a:pt x="131178" y="2896"/>
                                  <a:pt x="130226" y="4331"/>
                                  <a:pt x="129184" y="5258"/>
                                </a:cubicBezTo>
                                <a:cubicBezTo>
                                  <a:pt x="125450" y="8585"/>
                                  <a:pt x="121907" y="12230"/>
                                  <a:pt x="117767" y="14961"/>
                                </a:cubicBezTo>
                                <a:cubicBezTo>
                                  <a:pt x="100724" y="26238"/>
                                  <a:pt x="86093" y="40500"/>
                                  <a:pt x="69278" y="53137"/>
                                </a:cubicBezTo>
                                <a:cubicBezTo>
                                  <a:pt x="73025" y="54902"/>
                                  <a:pt x="76390" y="54293"/>
                                  <a:pt x="79654" y="54039"/>
                                </a:cubicBezTo>
                                <a:cubicBezTo>
                                  <a:pt x="83870" y="53708"/>
                                  <a:pt x="84709" y="55537"/>
                                  <a:pt x="83198" y="59093"/>
                                </a:cubicBezTo>
                                <a:cubicBezTo>
                                  <a:pt x="81407" y="63348"/>
                                  <a:pt x="79413" y="67501"/>
                                  <a:pt x="76365" y="71031"/>
                                </a:cubicBezTo>
                                <a:cubicBezTo>
                                  <a:pt x="74638" y="73025"/>
                                  <a:pt x="75235" y="79959"/>
                                  <a:pt x="69786" y="74117"/>
                                </a:cubicBezTo>
                                <a:cubicBezTo>
                                  <a:pt x="69215" y="73508"/>
                                  <a:pt x="68199" y="73952"/>
                                  <a:pt x="67856" y="74841"/>
                                </a:cubicBezTo>
                                <a:cubicBezTo>
                                  <a:pt x="65837" y="80112"/>
                                  <a:pt x="64414" y="76314"/>
                                  <a:pt x="62776" y="74562"/>
                                </a:cubicBezTo>
                                <a:cubicBezTo>
                                  <a:pt x="59868" y="71438"/>
                                  <a:pt x="56235" y="69037"/>
                                  <a:pt x="56045" y="63868"/>
                                </a:cubicBezTo>
                                <a:cubicBezTo>
                                  <a:pt x="55956" y="61455"/>
                                  <a:pt x="53225" y="59271"/>
                                  <a:pt x="50698" y="58623"/>
                                </a:cubicBezTo>
                                <a:cubicBezTo>
                                  <a:pt x="44539" y="57036"/>
                                  <a:pt x="38633" y="54483"/>
                                  <a:pt x="31966" y="54750"/>
                                </a:cubicBezTo>
                                <a:cubicBezTo>
                                  <a:pt x="22974" y="55105"/>
                                  <a:pt x="13932" y="55347"/>
                                  <a:pt x="4940" y="54165"/>
                                </a:cubicBezTo>
                                <a:cubicBezTo>
                                  <a:pt x="3315" y="53950"/>
                                  <a:pt x="673" y="54293"/>
                                  <a:pt x="355" y="52222"/>
                                </a:cubicBezTo>
                                <a:cubicBezTo>
                                  <a:pt x="0" y="49962"/>
                                  <a:pt x="2692" y="50013"/>
                                  <a:pt x="4204" y="49263"/>
                                </a:cubicBezTo>
                                <a:cubicBezTo>
                                  <a:pt x="14313" y="44171"/>
                                  <a:pt x="24993" y="42228"/>
                                  <a:pt x="36271" y="43345"/>
                                </a:cubicBezTo>
                                <a:cubicBezTo>
                                  <a:pt x="39103" y="43625"/>
                                  <a:pt x="41961" y="44501"/>
                                  <a:pt x="41770" y="39319"/>
                                </a:cubicBezTo>
                                <a:cubicBezTo>
                                  <a:pt x="41643" y="35598"/>
                                  <a:pt x="47168" y="33198"/>
                                  <a:pt x="50101" y="35674"/>
                                </a:cubicBezTo>
                                <a:cubicBezTo>
                                  <a:pt x="57010" y="41542"/>
                                  <a:pt x="61582" y="37376"/>
                                  <a:pt x="66815" y="33147"/>
                                </a:cubicBezTo>
                                <a:cubicBezTo>
                                  <a:pt x="75514" y="26162"/>
                                  <a:pt x="82817" y="17234"/>
                                  <a:pt x="93663" y="13132"/>
                                </a:cubicBezTo>
                                <a:cubicBezTo>
                                  <a:pt x="104534" y="9017"/>
                                  <a:pt x="115836" y="6134"/>
                                  <a:pt x="126479" y="1372"/>
                                </a:cubicBezTo>
                                <a:close/>
                              </a:path>
                            </a:pathLst>
                          </a:custGeom>
                          <a:ln w="0" cap="flat">
                            <a:miter lim="127000"/>
                          </a:ln>
                        </wps:spPr>
                        <wps:style>
                          <a:lnRef idx="0">
                            <a:srgbClr val="000000">
                              <a:alpha val="0"/>
                            </a:srgbClr>
                          </a:lnRef>
                          <a:fillRef idx="1">
                            <a:srgbClr val="4B4646"/>
                          </a:fillRef>
                          <a:effectRef idx="0">
                            <a:scrgbClr r="0" g="0" b="0"/>
                          </a:effectRef>
                          <a:fontRef idx="none"/>
                        </wps:style>
                        <wps:bodyPr/>
                      </wps:wsp>
                      <wps:wsp>
                        <wps:cNvPr id="6252" name="Shape 6252"/>
                        <wps:cNvSpPr/>
                        <wps:spPr>
                          <a:xfrm>
                            <a:off x="688020" y="183244"/>
                            <a:ext cx="132169" cy="79337"/>
                          </a:xfrm>
                          <a:custGeom>
                            <a:avLst/>
                            <a:gdLst/>
                            <a:ahLst/>
                            <a:cxnLst/>
                            <a:rect l="0" t="0" r="0" b="0"/>
                            <a:pathLst>
                              <a:path w="132169" h="79337">
                                <a:moveTo>
                                  <a:pt x="126103" y="843"/>
                                </a:moveTo>
                                <a:cubicBezTo>
                                  <a:pt x="127664" y="190"/>
                                  <a:pt x="129083" y="0"/>
                                  <a:pt x="129959" y="1372"/>
                                </a:cubicBezTo>
                                <a:cubicBezTo>
                                  <a:pt x="132169" y="4813"/>
                                  <a:pt x="127343" y="7201"/>
                                  <a:pt x="124892" y="8992"/>
                                </a:cubicBezTo>
                                <a:cubicBezTo>
                                  <a:pt x="106147" y="22619"/>
                                  <a:pt x="88240" y="37325"/>
                                  <a:pt x="70053" y="52553"/>
                                </a:cubicBezTo>
                                <a:cubicBezTo>
                                  <a:pt x="72758" y="54712"/>
                                  <a:pt x="75806" y="53823"/>
                                  <a:pt x="78715" y="53696"/>
                                </a:cubicBezTo>
                                <a:cubicBezTo>
                                  <a:pt x="84010" y="53454"/>
                                  <a:pt x="85382" y="55296"/>
                                  <a:pt x="82918" y="60058"/>
                                </a:cubicBezTo>
                                <a:cubicBezTo>
                                  <a:pt x="80899" y="63945"/>
                                  <a:pt x="78244" y="67501"/>
                                  <a:pt x="75984" y="71272"/>
                                </a:cubicBezTo>
                                <a:cubicBezTo>
                                  <a:pt x="74523" y="73736"/>
                                  <a:pt x="74473" y="79337"/>
                                  <a:pt x="69914" y="73495"/>
                                </a:cubicBezTo>
                                <a:cubicBezTo>
                                  <a:pt x="69228" y="72619"/>
                                  <a:pt x="68110" y="73508"/>
                                  <a:pt x="67678" y="74562"/>
                                </a:cubicBezTo>
                                <a:cubicBezTo>
                                  <a:pt x="67221" y="75743"/>
                                  <a:pt x="66103" y="77305"/>
                                  <a:pt x="65240" y="76175"/>
                                </a:cubicBezTo>
                                <a:cubicBezTo>
                                  <a:pt x="62763" y="72936"/>
                                  <a:pt x="57556" y="71628"/>
                                  <a:pt x="57493" y="66904"/>
                                </a:cubicBezTo>
                                <a:cubicBezTo>
                                  <a:pt x="57417" y="61798"/>
                                  <a:pt x="53962" y="59665"/>
                                  <a:pt x="50431" y="58217"/>
                                </a:cubicBezTo>
                                <a:cubicBezTo>
                                  <a:pt x="44920" y="55956"/>
                                  <a:pt x="39192" y="54254"/>
                                  <a:pt x="32957" y="54407"/>
                                </a:cubicBezTo>
                                <a:cubicBezTo>
                                  <a:pt x="23355" y="54635"/>
                                  <a:pt x="13716" y="55156"/>
                                  <a:pt x="4153" y="53683"/>
                                </a:cubicBezTo>
                                <a:cubicBezTo>
                                  <a:pt x="2718" y="53467"/>
                                  <a:pt x="394" y="53797"/>
                                  <a:pt x="190" y="51791"/>
                                </a:cubicBezTo>
                                <a:cubicBezTo>
                                  <a:pt x="0" y="49835"/>
                                  <a:pt x="2286" y="49759"/>
                                  <a:pt x="3658" y="49098"/>
                                </a:cubicBezTo>
                                <a:cubicBezTo>
                                  <a:pt x="14160" y="44069"/>
                                  <a:pt x="25095" y="41491"/>
                                  <a:pt x="36830" y="42939"/>
                                </a:cubicBezTo>
                                <a:cubicBezTo>
                                  <a:pt x="38938" y="43193"/>
                                  <a:pt x="41872" y="44539"/>
                                  <a:pt x="41758" y="39649"/>
                                </a:cubicBezTo>
                                <a:cubicBezTo>
                                  <a:pt x="41681" y="35268"/>
                                  <a:pt x="47320" y="32537"/>
                                  <a:pt x="50660" y="35331"/>
                                </a:cubicBezTo>
                                <a:cubicBezTo>
                                  <a:pt x="56769" y="40462"/>
                                  <a:pt x="61061" y="37630"/>
                                  <a:pt x="65875" y="33604"/>
                                </a:cubicBezTo>
                                <a:cubicBezTo>
                                  <a:pt x="76860" y="24409"/>
                                  <a:pt x="86754" y="13627"/>
                                  <a:pt x="101524" y="9893"/>
                                </a:cubicBezTo>
                                <a:cubicBezTo>
                                  <a:pt x="108280" y="8192"/>
                                  <a:pt x="114757" y="5309"/>
                                  <a:pt x="121399" y="3086"/>
                                </a:cubicBezTo>
                                <a:cubicBezTo>
                                  <a:pt x="122841" y="2610"/>
                                  <a:pt x="124542" y="1495"/>
                                  <a:pt x="126103" y="843"/>
                                </a:cubicBezTo>
                                <a:close/>
                              </a:path>
                            </a:pathLst>
                          </a:custGeom>
                          <a:ln w="0" cap="flat">
                            <a:miter lim="127000"/>
                          </a:ln>
                        </wps:spPr>
                        <wps:style>
                          <a:lnRef idx="0">
                            <a:srgbClr val="000000">
                              <a:alpha val="0"/>
                            </a:srgbClr>
                          </a:lnRef>
                          <a:fillRef idx="1">
                            <a:srgbClr val="4B4646"/>
                          </a:fillRef>
                          <a:effectRef idx="0">
                            <a:scrgbClr r="0" g="0" b="0"/>
                          </a:effectRef>
                          <a:fontRef idx="none"/>
                        </wps:style>
                        <wps:bodyPr/>
                      </wps:wsp>
                      <wps:wsp>
                        <wps:cNvPr id="6253" name="Shape 6253"/>
                        <wps:cNvSpPr/>
                        <wps:spPr>
                          <a:xfrm>
                            <a:off x="639635" y="451466"/>
                            <a:ext cx="160528" cy="39573"/>
                          </a:xfrm>
                          <a:custGeom>
                            <a:avLst/>
                            <a:gdLst/>
                            <a:ahLst/>
                            <a:cxnLst/>
                            <a:rect l="0" t="0" r="0" b="0"/>
                            <a:pathLst>
                              <a:path w="160528" h="39573">
                                <a:moveTo>
                                  <a:pt x="51371" y="1791"/>
                                </a:moveTo>
                                <a:cubicBezTo>
                                  <a:pt x="55804" y="3594"/>
                                  <a:pt x="61493" y="7239"/>
                                  <a:pt x="64833" y="5829"/>
                                </a:cubicBezTo>
                                <a:cubicBezTo>
                                  <a:pt x="73050" y="2362"/>
                                  <a:pt x="80213" y="5156"/>
                                  <a:pt x="87947" y="5944"/>
                                </a:cubicBezTo>
                                <a:cubicBezTo>
                                  <a:pt x="92532" y="6426"/>
                                  <a:pt x="97434" y="4572"/>
                                  <a:pt x="101765" y="2337"/>
                                </a:cubicBezTo>
                                <a:cubicBezTo>
                                  <a:pt x="106045" y="127"/>
                                  <a:pt x="110274" y="343"/>
                                  <a:pt x="114528" y="2134"/>
                                </a:cubicBezTo>
                                <a:cubicBezTo>
                                  <a:pt x="129324" y="8357"/>
                                  <a:pt x="143586" y="15608"/>
                                  <a:pt x="156616" y="25095"/>
                                </a:cubicBezTo>
                                <a:cubicBezTo>
                                  <a:pt x="157975" y="26073"/>
                                  <a:pt x="160528" y="26899"/>
                                  <a:pt x="159309" y="29045"/>
                                </a:cubicBezTo>
                                <a:cubicBezTo>
                                  <a:pt x="158077" y="31166"/>
                                  <a:pt x="156108" y="29375"/>
                                  <a:pt x="154559" y="28702"/>
                                </a:cubicBezTo>
                                <a:cubicBezTo>
                                  <a:pt x="153454" y="28232"/>
                                  <a:pt x="152476" y="27496"/>
                                  <a:pt x="151371" y="27038"/>
                                </a:cubicBezTo>
                                <a:cubicBezTo>
                                  <a:pt x="140284" y="22466"/>
                                  <a:pt x="129324" y="17475"/>
                                  <a:pt x="117183" y="16320"/>
                                </a:cubicBezTo>
                                <a:cubicBezTo>
                                  <a:pt x="110236" y="16154"/>
                                  <a:pt x="103721" y="18567"/>
                                  <a:pt x="96977" y="19507"/>
                                </a:cubicBezTo>
                                <a:cubicBezTo>
                                  <a:pt x="88049" y="20765"/>
                                  <a:pt x="86716" y="23165"/>
                                  <a:pt x="89040" y="32156"/>
                                </a:cubicBezTo>
                                <a:cubicBezTo>
                                  <a:pt x="89471" y="33884"/>
                                  <a:pt x="90703" y="36068"/>
                                  <a:pt x="88659" y="37021"/>
                                </a:cubicBezTo>
                                <a:cubicBezTo>
                                  <a:pt x="85217" y="38646"/>
                                  <a:pt x="81381" y="39573"/>
                                  <a:pt x="77610" y="38151"/>
                                </a:cubicBezTo>
                                <a:cubicBezTo>
                                  <a:pt x="73889" y="36754"/>
                                  <a:pt x="73558" y="33566"/>
                                  <a:pt x="74130" y="30137"/>
                                </a:cubicBezTo>
                                <a:cubicBezTo>
                                  <a:pt x="74828" y="25908"/>
                                  <a:pt x="72885" y="22644"/>
                                  <a:pt x="69126" y="21628"/>
                                </a:cubicBezTo>
                                <a:cubicBezTo>
                                  <a:pt x="57010" y="18339"/>
                                  <a:pt x="44920" y="14135"/>
                                  <a:pt x="32017" y="17590"/>
                                </a:cubicBezTo>
                                <a:cubicBezTo>
                                  <a:pt x="23317" y="19926"/>
                                  <a:pt x="14567" y="22085"/>
                                  <a:pt x="6591" y="26505"/>
                                </a:cubicBezTo>
                                <a:cubicBezTo>
                                  <a:pt x="5372" y="27178"/>
                                  <a:pt x="4039" y="27661"/>
                                  <a:pt x="2718" y="28105"/>
                                </a:cubicBezTo>
                                <a:cubicBezTo>
                                  <a:pt x="1714" y="28435"/>
                                  <a:pt x="584" y="28334"/>
                                  <a:pt x="203" y="27216"/>
                                </a:cubicBezTo>
                                <a:cubicBezTo>
                                  <a:pt x="0" y="26594"/>
                                  <a:pt x="241" y="25565"/>
                                  <a:pt x="686" y="25057"/>
                                </a:cubicBezTo>
                                <a:cubicBezTo>
                                  <a:pt x="1727" y="23851"/>
                                  <a:pt x="2896" y="22720"/>
                                  <a:pt x="4191" y="21793"/>
                                </a:cubicBezTo>
                                <a:cubicBezTo>
                                  <a:pt x="15176" y="14021"/>
                                  <a:pt x="27063" y="7772"/>
                                  <a:pt x="39141" y="1905"/>
                                </a:cubicBezTo>
                                <a:cubicBezTo>
                                  <a:pt x="43066" y="0"/>
                                  <a:pt x="47155" y="89"/>
                                  <a:pt x="51371" y="1791"/>
                                </a:cubicBezTo>
                                <a:close/>
                              </a:path>
                            </a:pathLst>
                          </a:custGeom>
                          <a:ln w="0" cap="flat">
                            <a:miter lim="127000"/>
                          </a:ln>
                        </wps:spPr>
                        <wps:style>
                          <a:lnRef idx="0">
                            <a:srgbClr val="000000">
                              <a:alpha val="0"/>
                            </a:srgbClr>
                          </a:lnRef>
                          <a:fillRef idx="1">
                            <a:srgbClr val="4B4646"/>
                          </a:fillRef>
                          <a:effectRef idx="0">
                            <a:scrgbClr r="0" g="0" b="0"/>
                          </a:effectRef>
                          <a:fontRef idx="none"/>
                        </wps:style>
                        <wps:bodyPr/>
                      </wps:wsp>
                      <wps:wsp>
                        <wps:cNvPr id="6254" name="Shape 6254"/>
                        <wps:cNvSpPr/>
                        <wps:spPr>
                          <a:xfrm>
                            <a:off x="512390" y="867108"/>
                            <a:ext cx="160972" cy="39294"/>
                          </a:xfrm>
                          <a:custGeom>
                            <a:avLst/>
                            <a:gdLst/>
                            <a:ahLst/>
                            <a:cxnLst/>
                            <a:rect l="0" t="0" r="0" b="0"/>
                            <a:pathLst>
                              <a:path w="160972" h="39294">
                                <a:moveTo>
                                  <a:pt x="114605" y="1613"/>
                                </a:moveTo>
                                <a:cubicBezTo>
                                  <a:pt x="130149" y="7722"/>
                                  <a:pt x="144640" y="15773"/>
                                  <a:pt x="158369" y="25248"/>
                                </a:cubicBezTo>
                                <a:cubicBezTo>
                                  <a:pt x="159525" y="26048"/>
                                  <a:pt x="160972" y="26988"/>
                                  <a:pt x="160261" y="28562"/>
                                </a:cubicBezTo>
                                <a:cubicBezTo>
                                  <a:pt x="159258" y="30734"/>
                                  <a:pt x="157543" y="29489"/>
                                  <a:pt x="156172" y="28867"/>
                                </a:cubicBezTo>
                                <a:cubicBezTo>
                                  <a:pt x="154343" y="28054"/>
                                  <a:pt x="152654" y="26911"/>
                                  <a:pt x="150800" y="26175"/>
                                </a:cubicBezTo>
                                <a:cubicBezTo>
                                  <a:pt x="140055" y="21857"/>
                                  <a:pt x="129477" y="16916"/>
                                  <a:pt x="116916" y="15888"/>
                                </a:cubicBezTo>
                                <a:cubicBezTo>
                                  <a:pt x="110693" y="16993"/>
                                  <a:pt x="103797" y="18174"/>
                                  <a:pt x="96926" y="19444"/>
                                </a:cubicBezTo>
                                <a:cubicBezTo>
                                  <a:pt x="88532" y="20981"/>
                                  <a:pt x="87249" y="23127"/>
                                  <a:pt x="89713" y="31394"/>
                                </a:cubicBezTo>
                                <a:cubicBezTo>
                                  <a:pt x="90284" y="33312"/>
                                  <a:pt x="91554" y="35598"/>
                                  <a:pt x="89230" y="36754"/>
                                </a:cubicBezTo>
                                <a:cubicBezTo>
                                  <a:pt x="86017" y="38367"/>
                                  <a:pt x="82423" y="39294"/>
                                  <a:pt x="78778" y="38087"/>
                                </a:cubicBezTo>
                                <a:cubicBezTo>
                                  <a:pt x="75184" y="36894"/>
                                  <a:pt x="74981" y="33807"/>
                                  <a:pt x="75095" y="30683"/>
                                </a:cubicBezTo>
                                <a:cubicBezTo>
                                  <a:pt x="75260" y="26569"/>
                                  <a:pt x="74371" y="22746"/>
                                  <a:pt x="70053" y="21438"/>
                                </a:cubicBezTo>
                                <a:cubicBezTo>
                                  <a:pt x="57188" y="17539"/>
                                  <a:pt x="44348" y="13754"/>
                                  <a:pt x="30632" y="17920"/>
                                </a:cubicBezTo>
                                <a:cubicBezTo>
                                  <a:pt x="22593" y="20358"/>
                                  <a:pt x="14491" y="22530"/>
                                  <a:pt x="7048" y="26607"/>
                                </a:cubicBezTo>
                                <a:cubicBezTo>
                                  <a:pt x="5410" y="27508"/>
                                  <a:pt x="3010" y="29185"/>
                                  <a:pt x="1638" y="27064"/>
                                </a:cubicBezTo>
                                <a:cubicBezTo>
                                  <a:pt x="0" y="24536"/>
                                  <a:pt x="2781" y="23165"/>
                                  <a:pt x="4483" y="21997"/>
                                </a:cubicBezTo>
                                <a:cubicBezTo>
                                  <a:pt x="15583" y="14415"/>
                                  <a:pt x="27203" y="7734"/>
                                  <a:pt x="39433" y="2121"/>
                                </a:cubicBezTo>
                                <a:cubicBezTo>
                                  <a:pt x="43828" y="102"/>
                                  <a:pt x="48209" y="0"/>
                                  <a:pt x="52819" y="1804"/>
                                </a:cubicBezTo>
                                <a:cubicBezTo>
                                  <a:pt x="57099" y="3467"/>
                                  <a:pt x="61684" y="4356"/>
                                  <a:pt x="65977" y="5994"/>
                                </a:cubicBezTo>
                                <a:cubicBezTo>
                                  <a:pt x="70942" y="7874"/>
                                  <a:pt x="73342" y="584"/>
                                  <a:pt x="78067" y="2794"/>
                                </a:cubicBezTo>
                                <a:cubicBezTo>
                                  <a:pt x="82004" y="4648"/>
                                  <a:pt x="85534" y="7480"/>
                                  <a:pt x="90373" y="5880"/>
                                </a:cubicBezTo>
                                <a:cubicBezTo>
                                  <a:pt x="94552" y="4509"/>
                                  <a:pt x="98971" y="3759"/>
                                  <a:pt x="102984" y="2032"/>
                                </a:cubicBezTo>
                                <a:cubicBezTo>
                                  <a:pt x="106959" y="318"/>
                                  <a:pt x="110668" y="76"/>
                                  <a:pt x="114605" y="1613"/>
                                </a:cubicBezTo>
                                <a:close/>
                              </a:path>
                            </a:pathLst>
                          </a:custGeom>
                          <a:ln w="0" cap="flat">
                            <a:miter lim="127000"/>
                          </a:ln>
                        </wps:spPr>
                        <wps:style>
                          <a:lnRef idx="0">
                            <a:srgbClr val="000000">
                              <a:alpha val="0"/>
                            </a:srgbClr>
                          </a:lnRef>
                          <a:fillRef idx="1">
                            <a:srgbClr val="4B4646"/>
                          </a:fillRef>
                          <a:effectRef idx="0">
                            <a:scrgbClr r="0" g="0" b="0"/>
                          </a:effectRef>
                          <a:fontRef idx="none"/>
                        </wps:style>
                        <wps:bodyPr/>
                      </wps:wsp>
                      <wps:wsp>
                        <wps:cNvPr id="6255" name="Shape 6255"/>
                        <wps:cNvSpPr/>
                        <wps:spPr>
                          <a:xfrm>
                            <a:off x="681781" y="959108"/>
                            <a:ext cx="65253" cy="79896"/>
                          </a:xfrm>
                          <a:custGeom>
                            <a:avLst/>
                            <a:gdLst/>
                            <a:ahLst/>
                            <a:cxnLst/>
                            <a:rect l="0" t="0" r="0" b="0"/>
                            <a:pathLst>
                              <a:path w="65253" h="79896">
                                <a:moveTo>
                                  <a:pt x="15761" y="267"/>
                                </a:moveTo>
                                <a:cubicBezTo>
                                  <a:pt x="24816" y="2731"/>
                                  <a:pt x="33922" y="5080"/>
                                  <a:pt x="42875" y="7887"/>
                                </a:cubicBezTo>
                                <a:cubicBezTo>
                                  <a:pt x="46355" y="8992"/>
                                  <a:pt x="46812" y="11519"/>
                                  <a:pt x="44933" y="15062"/>
                                </a:cubicBezTo>
                                <a:cubicBezTo>
                                  <a:pt x="41021" y="22390"/>
                                  <a:pt x="43015" y="27953"/>
                                  <a:pt x="50826" y="30810"/>
                                </a:cubicBezTo>
                                <a:cubicBezTo>
                                  <a:pt x="55512" y="32525"/>
                                  <a:pt x="58941" y="35839"/>
                                  <a:pt x="63094" y="38176"/>
                                </a:cubicBezTo>
                                <a:cubicBezTo>
                                  <a:pt x="64186" y="38799"/>
                                  <a:pt x="65253" y="39624"/>
                                  <a:pt x="64580" y="40996"/>
                                </a:cubicBezTo>
                                <a:cubicBezTo>
                                  <a:pt x="64084" y="42050"/>
                                  <a:pt x="62840" y="41935"/>
                                  <a:pt x="61900" y="41593"/>
                                </a:cubicBezTo>
                                <a:cubicBezTo>
                                  <a:pt x="57747" y="40043"/>
                                  <a:pt x="58166" y="42240"/>
                                  <a:pt x="58115" y="45352"/>
                                </a:cubicBezTo>
                                <a:cubicBezTo>
                                  <a:pt x="57900" y="57214"/>
                                  <a:pt x="53518" y="67564"/>
                                  <a:pt x="45720" y="76492"/>
                                </a:cubicBezTo>
                                <a:cubicBezTo>
                                  <a:pt x="44564" y="77826"/>
                                  <a:pt x="43714" y="79896"/>
                                  <a:pt x="41554" y="79248"/>
                                </a:cubicBezTo>
                                <a:cubicBezTo>
                                  <a:pt x="39688" y="78689"/>
                                  <a:pt x="38850" y="76657"/>
                                  <a:pt x="38659" y="74968"/>
                                </a:cubicBezTo>
                                <a:cubicBezTo>
                                  <a:pt x="38037" y="69545"/>
                                  <a:pt x="36373" y="64414"/>
                                  <a:pt x="34811" y="59246"/>
                                </a:cubicBezTo>
                                <a:cubicBezTo>
                                  <a:pt x="34239" y="57391"/>
                                  <a:pt x="34684" y="55778"/>
                                  <a:pt x="35344" y="54026"/>
                                </a:cubicBezTo>
                                <a:cubicBezTo>
                                  <a:pt x="37326" y="48908"/>
                                  <a:pt x="33858" y="43815"/>
                                  <a:pt x="28372" y="42888"/>
                                </a:cubicBezTo>
                                <a:cubicBezTo>
                                  <a:pt x="22238" y="41859"/>
                                  <a:pt x="16459" y="42761"/>
                                  <a:pt x="10147" y="45415"/>
                                </a:cubicBezTo>
                                <a:cubicBezTo>
                                  <a:pt x="7633" y="43434"/>
                                  <a:pt x="4826" y="41516"/>
                                  <a:pt x="2401" y="39192"/>
                                </a:cubicBezTo>
                                <a:cubicBezTo>
                                  <a:pt x="1194" y="38037"/>
                                  <a:pt x="0" y="36233"/>
                                  <a:pt x="724" y="34316"/>
                                </a:cubicBezTo>
                                <a:cubicBezTo>
                                  <a:pt x="1512" y="32271"/>
                                  <a:pt x="3594" y="32410"/>
                                  <a:pt x="5372" y="32334"/>
                                </a:cubicBezTo>
                                <a:cubicBezTo>
                                  <a:pt x="7976" y="32207"/>
                                  <a:pt x="10579" y="32258"/>
                                  <a:pt x="13183" y="32118"/>
                                </a:cubicBezTo>
                                <a:cubicBezTo>
                                  <a:pt x="19672" y="31788"/>
                                  <a:pt x="21857" y="29401"/>
                                  <a:pt x="21069" y="22962"/>
                                </a:cubicBezTo>
                                <a:cubicBezTo>
                                  <a:pt x="20244" y="16154"/>
                                  <a:pt x="22822" y="8039"/>
                                  <a:pt x="14161" y="4026"/>
                                </a:cubicBezTo>
                                <a:cubicBezTo>
                                  <a:pt x="13348" y="3645"/>
                                  <a:pt x="12903" y="2438"/>
                                  <a:pt x="13284" y="1359"/>
                                </a:cubicBezTo>
                                <a:cubicBezTo>
                                  <a:pt x="13703" y="178"/>
                                  <a:pt x="14783" y="0"/>
                                  <a:pt x="15761" y="267"/>
                                </a:cubicBezTo>
                                <a:close/>
                              </a:path>
                            </a:pathLst>
                          </a:custGeom>
                          <a:ln w="0" cap="flat">
                            <a:miter lim="127000"/>
                          </a:ln>
                        </wps:spPr>
                        <wps:style>
                          <a:lnRef idx="0">
                            <a:srgbClr val="000000">
                              <a:alpha val="0"/>
                            </a:srgbClr>
                          </a:lnRef>
                          <a:fillRef idx="1">
                            <a:srgbClr val="4B4646"/>
                          </a:fillRef>
                          <a:effectRef idx="0">
                            <a:scrgbClr r="0" g="0" b="0"/>
                          </a:effectRef>
                          <a:fontRef idx="none"/>
                        </wps:style>
                        <wps:bodyPr/>
                      </wps:wsp>
                      <wps:wsp>
                        <wps:cNvPr id="6256" name="Shape 6256"/>
                        <wps:cNvSpPr/>
                        <wps:spPr>
                          <a:xfrm>
                            <a:off x="385700" y="765962"/>
                            <a:ext cx="124371" cy="35649"/>
                          </a:xfrm>
                          <a:custGeom>
                            <a:avLst/>
                            <a:gdLst/>
                            <a:ahLst/>
                            <a:cxnLst/>
                            <a:rect l="0" t="0" r="0" b="0"/>
                            <a:pathLst>
                              <a:path w="124371" h="35649">
                                <a:moveTo>
                                  <a:pt x="35924" y="226"/>
                                </a:moveTo>
                                <a:cubicBezTo>
                                  <a:pt x="41392" y="0"/>
                                  <a:pt x="46863" y="1041"/>
                                  <a:pt x="52400" y="4026"/>
                                </a:cubicBezTo>
                                <a:cubicBezTo>
                                  <a:pt x="56147" y="6045"/>
                                  <a:pt x="60414" y="6731"/>
                                  <a:pt x="64516" y="4470"/>
                                </a:cubicBezTo>
                                <a:cubicBezTo>
                                  <a:pt x="68453" y="2311"/>
                                  <a:pt x="72098" y="572"/>
                                  <a:pt x="75197" y="5931"/>
                                </a:cubicBezTo>
                                <a:cubicBezTo>
                                  <a:pt x="76175" y="7607"/>
                                  <a:pt x="78549" y="6503"/>
                                  <a:pt x="80277" y="6198"/>
                                </a:cubicBezTo>
                                <a:cubicBezTo>
                                  <a:pt x="84391" y="5474"/>
                                  <a:pt x="88684" y="3556"/>
                                  <a:pt x="92570" y="4178"/>
                                </a:cubicBezTo>
                                <a:cubicBezTo>
                                  <a:pt x="103594" y="5956"/>
                                  <a:pt x="112801" y="12395"/>
                                  <a:pt x="122479" y="17551"/>
                                </a:cubicBezTo>
                                <a:cubicBezTo>
                                  <a:pt x="123622" y="18148"/>
                                  <a:pt x="124371" y="19152"/>
                                  <a:pt x="124028" y="20485"/>
                                </a:cubicBezTo>
                                <a:cubicBezTo>
                                  <a:pt x="123609" y="22174"/>
                                  <a:pt x="122225" y="22530"/>
                                  <a:pt x="120726" y="22352"/>
                                </a:cubicBezTo>
                                <a:cubicBezTo>
                                  <a:pt x="117348" y="21958"/>
                                  <a:pt x="113983" y="21501"/>
                                  <a:pt x="110604" y="21031"/>
                                </a:cubicBezTo>
                                <a:cubicBezTo>
                                  <a:pt x="98501" y="19355"/>
                                  <a:pt x="86398" y="17679"/>
                                  <a:pt x="74181" y="20168"/>
                                </a:cubicBezTo>
                                <a:cubicBezTo>
                                  <a:pt x="71336" y="20752"/>
                                  <a:pt x="69291" y="21387"/>
                                  <a:pt x="69380" y="24943"/>
                                </a:cubicBezTo>
                                <a:cubicBezTo>
                                  <a:pt x="69621" y="33617"/>
                                  <a:pt x="66091" y="35649"/>
                                  <a:pt x="57645" y="32195"/>
                                </a:cubicBezTo>
                                <a:cubicBezTo>
                                  <a:pt x="53962" y="30683"/>
                                  <a:pt x="52044" y="28867"/>
                                  <a:pt x="55194" y="25210"/>
                                </a:cubicBezTo>
                                <a:cubicBezTo>
                                  <a:pt x="58801" y="21057"/>
                                  <a:pt x="56693" y="19609"/>
                                  <a:pt x="52464" y="18466"/>
                                </a:cubicBezTo>
                                <a:cubicBezTo>
                                  <a:pt x="41592" y="15507"/>
                                  <a:pt x="30747" y="12700"/>
                                  <a:pt x="19329" y="13945"/>
                                </a:cubicBezTo>
                                <a:cubicBezTo>
                                  <a:pt x="14529" y="13945"/>
                                  <a:pt x="9716" y="14046"/>
                                  <a:pt x="4915" y="13894"/>
                                </a:cubicBezTo>
                                <a:cubicBezTo>
                                  <a:pt x="3162" y="13843"/>
                                  <a:pt x="864" y="13551"/>
                                  <a:pt x="483" y="11494"/>
                                </a:cubicBezTo>
                                <a:cubicBezTo>
                                  <a:pt x="0" y="8865"/>
                                  <a:pt x="2565" y="8331"/>
                                  <a:pt x="4382" y="7836"/>
                                </a:cubicBezTo>
                                <a:cubicBezTo>
                                  <a:pt x="9373" y="6464"/>
                                  <a:pt x="14631" y="5817"/>
                                  <a:pt x="19457" y="4026"/>
                                </a:cubicBezTo>
                                <a:cubicBezTo>
                                  <a:pt x="24988" y="1943"/>
                                  <a:pt x="30455" y="451"/>
                                  <a:pt x="35924" y="226"/>
                                </a:cubicBezTo>
                                <a:close/>
                              </a:path>
                            </a:pathLst>
                          </a:custGeom>
                          <a:ln w="0" cap="flat">
                            <a:miter lim="127000"/>
                          </a:ln>
                        </wps:spPr>
                        <wps:style>
                          <a:lnRef idx="0">
                            <a:srgbClr val="000000">
                              <a:alpha val="0"/>
                            </a:srgbClr>
                          </a:lnRef>
                          <a:fillRef idx="1">
                            <a:srgbClr val="4B4646"/>
                          </a:fillRef>
                          <a:effectRef idx="0">
                            <a:scrgbClr r="0" g="0" b="0"/>
                          </a:effectRef>
                          <a:fontRef idx="none"/>
                        </wps:style>
                        <wps:bodyPr/>
                      </wps:wsp>
                      <wps:wsp>
                        <wps:cNvPr id="6257" name="Shape 6257"/>
                        <wps:cNvSpPr/>
                        <wps:spPr>
                          <a:xfrm>
                            <a:off x="527435" y="252923"/>
                            <a:ext cx="87300" cy="55778"/>
                          </a:xfrm>
                          <a:custGeom>
                            <a:avLst/>
                            <a:gdLst/>
                            <a:ahLst/>
                            <a:cxnLst/>
                            <a:rect l="0" t="0" r="0" b="0"/>
                            <a:pathLst>
                              <a:path w="87300" h="55778">
                                <a:moveTo>
                                  <a:pt x="3696" y="2121"/>
                                </a:moveTo>
                                <a:cubicBezTo>
                                  <a:pt x="14478" y="0"/>
                                  <a:pt x="25210" y="952"/>
                                  <a:pt x="35878" y="2985"/>
                                </a:cubicBezTo>
                                <a:cubicBezTo>
                                  <a:pt x="43662" y="4458"/>
                                  <a:pt x="49111" y="7442"/>
                                  <a:pt x="50317" y="16866"/>
                                </a:cubicBezTo>
                                <a:cubicBezTo>
                                  <a:pt x="51816" y="28575"/>
                                  <a:pt x="55321" y="30556"/>
                                  <a:pt x="66688" y="30175"/>
                                </a:cubicBezTo>
                                <a:cubicBezTo>
                                  <a:pt x="68085" y="30124"/>
                                  <a:pt x="69495" y="30163"/>
                                  <a:pt x="70891" y="30163"/>
                                </a:cubicBezTo>
                                <a:cubicBezTo>
                                  <a:pt x="73292" y="30163"/>
                                  <a:pt x="75692" y="30150"/>
                                  <a:pt x="78092" y="30163"/>
                                </a:cubicBezTo>
                                <a:cubicBezTo>
                                  <a:pt x="78486" y="30163"/>
                                  <a:pt x="78905" y="30201"/>
                                  <a:pt x="79286" y="30264"/>
                                </a:cubicBezTo>
                                <a:cubicBezTo>
                                  <a:pt x="84036" y="31102"/>
                                  <a:pt x="87300" y="34874"/>
                                  <a:pt x="85699" y="38545"/>
                                </a:cubicBezTo>
                                <a:cubicBezTo>
                                  <a:pt x="83325" y="44031"/>
                                  <a:pt x="80366" y="49289"/>
                                  <a:pt x="75908" y="53505"/>
                                </a:cubicBezTo>
                                <a:cubicBezTo>
                                  <a:pt x="73520" y="55778"/>
                                  <a:pt x="71895" y="54750"/>
                                  <a:pt x="70904" y="52260"/>
                                </a:cubicBezTo>
                                <a:cubicBezTo>
                                  <a:pt x="70180" y="50432"/>
                                  <a:pt x="69939" y="48400"/>
                                  <a:pt x="69558" y="46444"/>
                                </a:cubicBezTo>
                                <a:cubicBezTo>
                                  <a:pt x="69012" y="43637"/>
                                  <a:pt x="67463" y="41834"/>
                                  <a:pt x="64554" y="42799"/>
                                </a:cubicBezTo>
                                <a:cubicBezTo>
                                  <a:pt x="52425" y="46850"/>
                                  <a:pt x="42024" y="39065"/>
                                  <a:pt x="30671" y="37897"/>
                                </a:cubicBezTo>
                                <a:cubicBezTo>
                                  <a:pt x="27699" y="37592"/>
                                  <a:pt x="23787" y="35065"/>
                                  <a:pt x="24689" y="31674"/>
                                </a:cubicBezTo>
                                <a:cubicBezTo>
                                  <a:pt x="25514" y="28588"/>
                                  <a:pt x="29185" y="31356"/>
                                  <a:pt x="31585" y="31217"/>
                                </a:cubicBezTo>
                                <a:cubicBezTo>
                                  <a:pt x="33833" y="31102"/>
                                  <a:pt x="36716" y="32296"/>
                                  <a:pt x="37274" y="28664"/>
                                </a:cubicBezTo>
                                <a:cubicBezTo>
                                  <a:pt x="38113" y="23317"/>
                                  <a:pt x="30442" y="11786"/>
                                  <a:pt x="25083" y="10249"/>
                                </a:cubicBezTo>
                                <a:cubicBezTo>
                                  <a:pt x="18136" y="8255"/>
                                  <a:pt x="10935" y="7671"/>
                                  <a:pt x="3810" y="6566"/>
                                </a:cubicBezTo>
                                <a:cubicBezTo>
                                  <a:pt x="2286" y="6337"/>
                                  <a:pt x="102" y="6604"/>
                                  <a:pt x="38" y="4496"/>
                                </a:cubicBezTo>
                                <a:cubicBezTo>
                                  <a:pt x="0" y="2451"/>
                                  <a:pt x="2197" y="2413"/>
                                  <a:pt x="3696" y="2121"/>
                                </a:cubicBezTo>
                                <a:close/>
                              </a:path>
                            </a:pathLst>
                          </a:custGeom>
                          <a:ln w="0" cap="flat">
                            <a:miter lim="127000"/>
                          </a:ln>
                        </wps:spPr>
                        <wps:style>
                          <a:lnRef idx="0">
                            <a:srgbClr val="000000">
                              <a:alpha val="0"/>
                            </a:srgbClr>
                          </a:lnRef>
                          <a:fillRef idx="1">
                            <a:srgbClr val="4B4646"/>
                          </a:fillRef>
                          <a:effectRef idx="0">
                            <a:scrgbClr r="0" g="0" b="0"/>
                          </a:effectRef>
                          <a:fontRef idx="none"/>
                        </wps:style>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http://schemas.openxmlformats.org/drawingml/2006/main">
            <w:pict>
              <v:group id="Group 111996" style="width:68.1306pt;height:87.2595pt;mso-position-horizontal-relative:char;mso-position-vertical-relative:line" coordsize="8652,11081">
                <v:shape id="Shape 6246" style="position:absolute;width:839;height:1113;left:4399;top:9968;" coordsize="83947,111303" path="m9918,1334c24574,6122,32944,18974,31712,34442c31356,38989,31661,43675,33909,47879c35890,51613,39725,50660,42989,51219c46139,51765,47358,54445,48819,56833c50419,59423,46723,59284,46012,61328c50571,62001,54496,62700,58458,63106c62281,63500,65189,65176,67627,68136c77965,80683,81331,95860,83947,111303l82753,111303c81534,110249,80416,109093,79121,108166c70777,102070,62255,96533,56464,87262c51841,79832,42316,79756,34671,77076c34201,76911,33274,77076,32994,77419c28448,83236,23050,80556,17640,79223c7163,76619,0,66408,1257,55537c1867,50152,4610,48641,9296,51168c11798,52502,14160,54178,17907,54039c9792,47612,8217,48451,10312,37275c11277,32118,10858,27267,8026,22339c5131,17336,4114,11417,4559,5512c4788,2388,5842,0,9918,1334x">
                  <v:stroke weight="0pt" endcap="flat" joinstyle="miter" miterlimit="10" on="false" color="#000000" opacity="0"/>
                  <v:fill on="true" color="#4b4646"/>
                </v:shape>
                <v:shape id="Shape 6247" style="position:absolute;width:911;height:1108;left:3813;top:5343;" coordsize="91110,110846" path="m20841,419c23965,1118,27153,1702,30163,2743c40170,6236,51092,6426,60706,11354c64694,13411,66192,15875,62967,19812c60859,22365,59932,25362,59957,28715c60033,36386,63272,40767,73508,43917c79782,45847,83642,50940,89218,53607c90297,54140,91110,55359,90297,56617c89535,57798,88202,57569,87046,57150c84658,56274,82309,55321,79363,56909c82195,60452,81839,64237,81306,68047c79147,83376,72467,96520,62192,107976c59627,110846,57772,110833,55817,107328c54712,105347,53810,103442,53873,101156c54039,95618,52184,90462,50165,85522c48362,81102,47219,77254,51016,73432c52045,72377,52286,71133,51778,69571c50026,64275,44171,60338,38469,59119c30226,57366,22632,59665,14859,61379c13234,61722,11392,63678,10109,61417c9017,59449,11595,58445,12446,56286c10516,56490,9144,56782,7772,56769c2692,56718,1486,52375,838,48984c0,44679,4432,45530,6820,45250c11773,44653,16815,44806,21806,44361c27165,43891,30556,40564,30404,35357c30213,29413,28651,23571,30061,17501c32029,8916,21374,10630,19393,5093c19279,4750,18860,4509,18618,4191c18021,3391,17348,2540,17780,1473c18364,0,19685,165,20841,419x">
                  <v:stroke weight="0pt" endcap="flat" joinstyle="miter" miterlimit="10" on="false" color="#000000" opacity="0"/>
                  <v:fill on="true" color="#4b4646"/>
                </v:shape>
                <v:shape id="Shape 6248" style="position:absolute;width:893;height:985;left:7759;top:0;" coordsize="89319,98577" path="m63983,1270c66167,0,68453,876,70193,2172c72403,3835,70803,5944,69888,7569c65316,15659,59487,23228,60058,33287c60071,33655,59754,34036,59652,34417c57810,41338,60935,47968,67183,51460c73127,54788,78969,58191,85725,59690c87224,60020,89319,60770,89027,62598c88722,64592,86500,63970,84976,64148c82639,64414,79464,62293,78105,64478c75057,69329,71704,66878,68377,65646c63995,64021,59449,63475,54877,62827c44183,61328,38926,65989,39319,77940c38303,82499,36411,87681,33757,92964c30924,98577,29096,96558,26581,93751c22123,88748,19164,82842,17425,76352c15951,70803,15799,65697,21006,61722c24562,59004,23356,56972,19876,55093c17056,53569,14186,52934,11214,53823c8560,54623,6109,56096,3492,57087c1880,57683,0,57925,648,55131c2946,45085,10846,39789,21133,41275c32753,42977,37427,38392,35230,26949c34544,23330,35268,20726,37897,18364c45720,11328,54978,6477,63983,1270x">
                  <v:stroke weight="0pt" endcap="flat" joinstyle="miter" miterlimit="10" on="false" color="#000000" opacity="0"/>
                  <v:fill on="true" color="#4b4646"/>
                </v:shape>
                <v:shape id="Shape 6249" style="position:absolute;width:887;height:967;left:6257;top:5444;" coordsize="88722,96749" path="m64983,308c66443,0,67888,222,69316,1524c72072,4039,69126,6655,68466,9182c68275,9944,67970,10858,67411,11316c60693,16713,59969,24333,59525,32093c59436,33477,58775,34874,58877,36220c59233,40881,58293,46317,63462,48984c70167,52451,76213,57353,83972,58623c85699,58903,87516,59461,88722,61913c84823,64160,79604,60757,77152,64262c74409,68186,71933,66916,69113,65507c62827,62357,55943,62281,49225,61557c45225,61112,37262,67945,37808,71831c38926,79654,36576,86093,32817,92748c30556,96749,29032,96291,26721,93815c22593,89370,19367,84366,17666,78435c15684,71488,13716,64681,21565,59766c22835,58979,23647,57518,21920,56375c18669,54229,15684,51054,11113,52908c8534,53975,5943,55029,3327,55994c1575,56642,0,56693,445,54026c2019,44361,10287,38786,20358,40589c31699,42621,36690,37706,34468,26352c33718,22542,34518,19914,37503,17399c44577,11405,52438,6680,60554,2273c62046,1454,63522,616,64983,308x">
                  <v:stroke weight="0pt" endcap="flat" joinstyle="miter" miterlimit="10" on="false" color="#000000" opacity="0"/>
                  <v:fill on="true" color="#4b4646"/>
                </v:shape>
                <v:shape id="Shape 6250" style="position:absolute;width:653;height:998;left:0;top:6941;" coordsize="65303,99873" path="m18885,914c24130,2159,29413,3493,34455,5410c43574,8877,45885,14034,43078,23266c40716,31064,44386,36411,52679,37351c56096,37744,59385,38583,62192,40691c63424,41618,65303,42228,65049,44196c64770,46279,62827,46063,61316,46495c59220,47092,57086,47727,55105,48616c52641,49733,51422,51511,54305,53429c60554,57595,60668,64071,61189,72212c59830,78168,58534,85890,54864,92850c53543,95326,53124,99873,49746,99492c45872,99060,45720,94513,44971,91288c42151,79058,37846,67678,28727,58484c26136,55855,23813,54546,20396,55436c16713,56401,13119,57595,9449,58585c3873,60109,2349,55906,1270,52083c0,47536,3581,46711,6934,46406c9931,46152,12992,46114,15761,44895c19215,43383,21488,41173,19228,36970c17348,33477,17094,29451,17793,25819c19177,18631,18466,12091,14986,5575c13145,2108,14999,0,18885,914x">
                  <v:stroke weight="0pt" endcap="flat" joinstyle="miter" miterlimit="10" on="false" color="#000000" opacity="0"/>
                  <v:fill on="true" color="#4b4646"/>
                </v:shape>
                <v:shape id="Shape 6251" style="position:absolute;width:1311;height:801;left:982;top:6895;" coordsize="131178,80112" path="m126479,1372c127698,800,129299,0,130289,1524c131178,2896,130226,4331,129184,5258c125450,8585,121907,12230,117767,14961c100724,26238,86093,40500,69278,53137c73025,54902,76390,54293,79654,54039c83870,53708,84709,55537,83198,59093c81407,63348,79413,67501,76365,71031c74638,73025,75235,79959,69786,74117c69215,73508,68199,73952,67856,74841c65837,80112,64414,76314,62776,74562c59868,71438,56235,69037,56045,63868c55956,61455,53225,59271,50698,58623c44539,57036,38633,54483,31966,54750c22974,55105,13932,55347,4940,54165c3315,53950,673,54293,355,52222c0,49962,2692,50013,4204,49263c14313,44171,24993,42228,36271,43345c39103,43625,41961,44501,41770,39319c41643,35598,47168,33198,50101,35674c57010,41542,61582,37376,66815,33147c75514,26162,82817,17234,93663,13132c104534,9017,115836,6134,126479,1372x">
                  <v:stroke weight="0pt" endcap="flat" joinstyle="miter" miterlimit="10" on="false" color="#000000" opacity="0"/>
                  <v:fill on="true" color="#4b4646"/>
                </v:shape>
                <v:shape id="Shape 6252" style="position:absolute;width:1321;height:793;left:6880;top:1832;" coordsize="132169,79337" path="m126103,843c127664,190,129083,0,129959,1372c132169,4813,127343,7201,124892,8992c106147,22619,88240,37325,70053,52553c72758,54712,75806,53823,78715,53696c84010,53454,85382,55296,82918,60058c80899,63945,78244,67501,75984,71272c74523,73736,74473,79337,69914,73495c69228,72619,68110,73508,67678,74562c67221,75743,66103,77305,65240,76175c62763,72936,57556,71628,57493,66904c57417,61798,53962,59665,50431,58217c44920,55956,39192,54254,32957,54407c23355,54635,13716,55156,4153,53683c2718,53467,394,53797,190,51791c0,49835,2286,49759,3658,49098c14160,44069,25095,41491,36830,42939c38938,43193,41872,44539,41758,39649c41681,35268,47320,32537,50660,35331c56769,40462,61061,37630,65875,33604c76860,24409,86754,13627,101524,9893c108280,8192,114757,5309,121399,3086c122841,2610,124542,1495,126103,843x">
                  <v:stroke weight="0pt" endcap="flat" joinstyle="miter" miterlimit="10" on="false" color="#000000" opacity="0"/>
                  <v:fill on="true" color="#4b4646"/>
                </v:shape>
                <v:shape id="Shape 6253" style="position:absolute;width:1605;height:395;left:6396;top:4514;" coordsize="160528,39573" path="m51371,1791c55804,3594,61493,7239,64833,5829c73050,2362,80213,5156,87947,5944c92532,6426,97434,4572,101765,2337c106045,127,110274,343,114528,2134c129324,8357,143586,15608,156616,25095c157975,26073,160528,26899,159309,29045c158077,31166,156108,29375,154559,28702c153454,28232,152476,27496,151371,27038c140284,22466,129324,17475,117183,16320c110236,16154,103721,18567,96977,19507c88049,20765,86716,23165,89040,32156c89471,33884,90703,36068,88659,37021c85217,38646,81381,39573,77610,38151c73889,36754,73558,33566,74130,30137c74828,25908,72885,22644,69126,21628c57010,18339,44920,14135,32017,17590c23317,19926,14567,22085,6591,26505c5372,27178,4039,27661,2718,28105c1714,28435,584,28334,203,27216c0,26594,241,25565,686,25057c1727,23851,2896,22720,4191,21793c15176,14021,27063,7772,39141,1905c43066,0,47155,89,51371,1791x">
                  <v:stroke weight="0pt" endcap="flat" joinstyle="miter" miterlimit="10" on="false" color="#000000" opacity="0"/>
                  <v:fill on="true" color="#4b4646"/>
                </v:shape>
                <v:shape id="Shape 6254" style="position:absolute;width:1609;height:392;left:5123;top:8671;" coordsize="160972,39294" path="m114605,1613c130149,7722,144640,15773,158369,25248c159525,26048,160972,26988,160261,28562c159258,30734,157543,29489,156172,28867c154343,28054,152654,26911,150800,26175c140055,21857,129477,16916,116916,15888c110693,16993,103797,18174,96926,19444c88532,20981,87249,23127,89713,31394c90284,33312,91554,35598,89230,36754c86017,38367,82423,39294,78778,38087c75184,36894,74981,33807,75095,30683c75260,26569,74371,22746,70053,21438c57188,17539,44348,13754,30632,17920c22593,20358,14491,22530,7048,26607c5410,27508,3010,29185,1638,27064c0,24536,2781,23165,4483,21997c15583,14415,27203,7734,39433,2121c43828,102,48209,0,52819,1804c57099,3467,61684,4356,65977,5994c70942,7874,73342,584,78067,2794c82004,4648,85534,7480,90373,5880c94552,4509,98971,3759,102984,2032c106959,318,110668,76,114605,1613x">
                  <v:stroke weight="0pt" endcap="flat" joinstyle="miter" miterlimit="10" on="false" color="#000000" opacity="0"/>
                  <v:fill on="true" color="#4b4646"/>
                </v:shape>
                <v:shape id="Shape 6255" style="position:absolute;width:652;height:798;left:6817;top:9591;" coordsize="65253,79896" path="m15761,267c24816,2731,33922,5080,42875,7887c46355,8992,46812,11519,44933,15062c41021,22390,43015,27953,50826,30810c55512,32525,58941,35839,63094,38176c64186,38799,65253,39624,64580,40996c64084,42050,62840,41935,61900,41593c57747,40043,58166,42240,58115,45352c57900,57214,53518,67564,45720,76492c44564,77826,43714,79896,41554,79248c39688,78689,38850,76657,38659,74968c38037,69545,36373,64414,34811,59246c34239,57391,34684,55778,35344,54026c37326,48908,33858,43815,28372,42888c22238,41859,16459,42761,10147,45415c7633,43434,4826,41516,2401,39192c1194,38037,0,36233,724,34316c1512,32271,3594,32410,5372,32334c7976,32207,10579,32258,13183,32118c19672,31788,21857,29401,21069,22962c20244,16154,22822,8039,14161,4026c13348,3645,12903,2438,13284,1359c13703,178,14783,0,15761,267x">
                  <v:stroke weight="0pt" endcap="flat" joinstyle="miter" miterlimit="10" on="false" color="#000000" opacity="0"/>
                  <v:fill on="true" color="#4b4646"/>
                </v:shape>
                <v:shape id="Shape 6256" style="position:absolute;width:1243;height:356;left:3857;top:7659;" coordsize="124371,35649" path="m35924,226c41392,0,46863,1041,52400,4026c56147,6045,60414,6731,64516,4470c68453,2311,72098,572,75197,5931c76175,7607,78549,6503,80277,6198c84391,5474,88684,3556,92570,4178c103594,5956,112801,12395,122479,17551c123622,18148,124371,19152,124028,20485c123609,22174,122225,22530,120726,22352c117348,21958,113983,21501,110604,21031c98501,19355,86398,17679,74181,20168c71336,20752,69291,21387,69380,24943c69621,33617,66091,35649,57645,32195c53962,30683,52044,28867,55194,25210c58801,21057,56693,19609,52464,18466c41592,15507,30747,12700,19329,13945c14529,13945,9716,14046,4915,13894c3162,13843,864,13551,483,11494c0,8865,2565,8331,4382,7836c9373,6464,14631,5817,19457,4026c24988,1943,30455,451,35924,226x">
                  <v:stroke weight="0pt" endcap="flat" joinstyle="miter" miterlimit="10" on="false" color="#000000" opacity="0"/>
                  <v:fill on="true" color="#4b4646"/>
                </v:shape>
                <v:shape id="Shape 6257" style="position:absolute;width:873;height:557;left:5274;top:2529;" coordsize="87300,55778" path="m3696,2121c14478,0,25210,952,35878,2985c43662,4458,49111,7442,50317,16866c51816,28575,55321,30556,66688,30175c68085,30124,69495,30163,70891,30163c73292,30163,75692,30150,78092,30163c78486,30163,78905,30201,79286,30264c84036,31102,87300,34874,85699,38545c83325,44031,80366,49289,75908,53505c73520,55778,71895,54750,70904,52260c70180,50432,69939,48400,69558,46444c69012,43637,67463,41834,64554,42799c52425,46850,42024,39065,30671,37897c27699,37592,23787,35065,24689,31674c25514,28588,29185,31356,31585,31217c33833,31102,36716,32296,37274,28664c38113,23317,30442,11786,25083,10249c18136,8255,10935,7671,3810,6566c2286,6337,102,6604,38,4496c0,2451,2197,2413,3696,2121x">
                  <v:stroke weight="0pt" endcap="flat" joinstyle="miter" miterlimit="10" on="false" color="#000000" opacity="0"/>
                  <v:fill on="true" color="#4b4646"/>
                </v:shape>
              </v:group>
            </w:pict>
          </mc:Fallback>
        </mc:AlternateContent>
      </w:r>
    </w:p>
    <w:p w:rsidR="00B76AF6" w:rsidRPr="0058766E" w:rsidRDefault="00FF586E">
      <w:pPr>
        <w:spacing w:after="814" w:line="316" w:lineRule="auto"/>
        <w:ind w:left="9"/>
        <w:rPr>
          <w:lang w:val="ro-RO"/>
        </w:rPr>
      </w:pPr>
      <w:r w:rsidRPr="0058766E">
        <w:rPr>
          <w:rFonts w:ascii="Calibri" w:eastAsia="Calibri" w:hAnsi="Calibri" w:cs="Calibri"/>
          <w:sz w:val="15"/>
          <w:lang w:val="ro-RO"/>
        </w:rPr>
        <w:t>Figur</w:t>
      </w:r>
      <w:r w:rsidR="00A23250" w:rsidRPr="0058766E">
        <w:rPr>
          <w:rFonts w:ascii="Calibri" w:eastAsia="Calibri" w:hAnsi="Calibri" w:cs="Calibri"/>
          <w:sz w:val="15"/>
          <w:lang w:val="ro-RO"/>
        </w:rPr>
        <w:t>a</w:t>
      </w:r>
      <w:r w:rsidRPr="0058766E">
        <w:rPr>
          <w:rFonts w:ascii="Calibri" w:eastAsia="Calibri" w:hAnsi="Calibri" w:cs="Calibri"/>
          <w:sz w:val="15"/>
          <w:lang w:val="ro-RO"/>
        </w:rPr>
        <w:t xml:space="preserve"> 6.7. </w:t>
      </w:r>
      <w:r w:rsidR="00A23250" w:rsidRPr="0058766E">
        <w:rPr>
          <w:rFonts w:ascii="Calibri" w:eastAsia="Calibri" w:hAnsi="Calibri" w:cs="Calibri"/>
          <w:b w:val="0"/>
          <w:sz w:val="15"/>
          <w:lang w:val="ro-RO"/>
        </w:rPr>
        <w:t>Impactul asupra păsărilor cuibăritoare creat de zgomot generat de o acțiune propusă. Impactul reprezintă interacțiunea acțiunii propuse cu un atribut al proprietății Patrimoniului Mondial. În acest exemplu, zgomotul dintr-o acțiune propusă poate avea un impact asupra păsărilor cuibăritoare, care, atunci când sunt deranjate, vor părăsi zona. Acolo unde păsările sunt un atribut al Patrimoniului Mondial, acest lucru ar duce la o pierdere a Valorii Universale Excepționale</w:t>
      </w:r>
      <w:r w:rsidRPr="0058766E">
        <w:rPr>
          <w:rFonts w:ascii="Calibri" w:eastAsia="Calibri" w:hAnsi="Calibri" w:cs="Calibri"/>
          <w:b w:val="0"/>
          <w:sz w:val="15"/>
          <w:lang w:val="ro-RO"/>
        </w:rPr>
        <w:t>.</w:t>
      </w:r>
    </w:p>
    <w:p w:rsidR="00B76AF6" w:rsidRPr="0058766E" w:rsidRDefault="00FF586E">
      <w:pPr>
        <w:spacing w:after="0"/>
        <w:ind w:left="14" w:firstLine="0"/>
        <w:jc w:val="left"/>
        <w:rPr>
          <w:lang w:val="ro-RO"/>
        </w:rPr>
      </w:pPr>
      <w:r w:rsidRPr="0058766E">
        <w:rPr>
          <w:rFonts w:ascii="Calibri" w:eastAsia="Calibri" w:hAnsi="Calibri" w:cs="Calibri"/>
          <w:b w:val="0"/>
          <w:noProof/>
          <w:sz w:val="22"/>
          <w:lang w:val="en-US" w:eastAsia="en-US"/>
        </w:rPr>
        <mc:AlternateContent>
          <mc:Choice Requires="wpg">
            <w:drawing>
              <wp:inline distT="0" distB="0" distL="0" distR="0">
                <wp:extent cx="1886226" cy="660662"/>
                <wp:effectExtent l="0" t="0" r="0" b="0"/>
                <wp:docPr id="112004" name="Group 112004"/>
                <wp:cNvGraphicFramePr/>
                <a:graphic xmlns:a="http://schemas.openxmlformats.org/drawingml/2006/main">
                  <a:graphicData uri="http://schemas.microsoft.com/office/word/2010/wordprocessingGroup">
                    <wpg:wgp>
                      <wpg:cNvGrpSpPr/>
                      <wpg:grpSpPr>
                        <a:xfrm>
                          <a:off x="0" y="0"/>
                          <a:ext cx="1886226" cy="660662"/>
                          <a:chOff x="0" y="0"/>
                          <a:chExt cx="1886226" cy="660662"/>
                        </a:xfrm>
                      </wpg:grpSpPr>
                      <wps:wsp>
                        <wps:cNvPr id="6272" name="Shape 6272"/>
                        <wps:cNvSpPr/>
                        <wps:spPr>
                          <a:xfrm>
                            <a:off x="986414" y="40331"/>
                            <a:ext cx="69936" cy="149458"/>
                          </a:xfrm>
                          <a:custGeom>
                            <a:avLst/>
                            <a:gdLst/>
                            <a:ahLst/>
                            <a:cxnLst/>
                            <a:rect l="0" t="0" r="0" b="0"/>
                            <a:pathLst>
                              <a:path w="69936" h="149458">
                                <a:moveTo>
                                  <a:pt x="69936" y="0"/>
                                </a:moveTo>
                                <a:lnTo>
                                  <a:pt x="69936" y="30582"/>
                                </a:lnTo>
                                <a:lnTo>
                                  <a:pt x="58585" y="33925"/>
                                </a:lnTo>
                                <a:cubicBezTo>
                                  <a:pt x="54356" y="35234"/>
                                  <a:pt x="52806" y="38167"/>
                                  <a:pt x="54381" y="42244"/>
                                </a:cubicBezTo>
                                <a:lnTo>
                                  <a:pt x="69936" y="38581"/>
                                </a:lnTo>
                                <a:lnTo>
                                  <a:pt x="69936" y="65865"/>
                                </a:lnTo>
                                <a:lnTo>
                                  <a:pt x="40399" y="70832"/>
                                </a:lnTo>
                                <a:cubicBezTo>
                                  <a:pt x="34620" y="72661"/>
                                  <a:pt x="32258" y="75569"/>
                                  <a:pt x="34544" y="81982"/>
                                </a:cubicBezTo>
                                <a:cubicBezTo>
                                  <a:pt x="44510" y="78188"/>
                                  <a:pt x="54488" y="75350"/>
                                  <a:pt x="64472" y="73469"/>
                                </a:cubicBezTo>
                                <a:lnTo>
                                  <a:pt x="69936" y="72965"/>
                                </a:lnTo>
                                <a:lnTo>
                                  <a:pt x="69936" y="94221"/>
                                </a:lnTo>
                                <a:lnTo>
                                  <a:pt x="63967" y="94487"/>
                                </a:lnTo>
                                <a:cubicBezTo>
                                  <a:pt x="50895" y="96667"/>
                                  <a:pt x="38119" y="100550"/>
                                  <a:pt x="25730" y="106494"/>
                                </a:cubicBezTo>
                                <a:cubicBezTo>
                                  <a:pt x="24003" y="107319"/>
                                  <a:pt x="21653" y="109211"/>
                                  <a:pt x="21577" y="110710"/>
                                </a:cubicBezTo>
                                <a:cubicBezTo>
                                  <a:pt x="21171" y="118825"/>
                                  <a:pt x="21387" y="126966"/>
                                  <a:pt x="21387" y="135132"/>
                                </a:cubicBezTo>
                                <a:lnTo>
                                  <a:pt x="69936" y="135132"/>
                                </a:lnTo>
                                <a:lnTo>
                                  <a:pt x="69936" y="149458"/>
                                </a:lnTo>
                                <a:lnTo>
                                  <a:pt x="2362" y="149458"/>
                                </a:lnTo>
                                <a:lnTo>
                                  <a:pt x="2362" y="135830"/>
                                </a:lnTo>
                                <a:lnTo>
                                  <a:pt x="14630" y="135830"/>
                                </a:lnTo>
                                <a:lnTo>
                                  <a:pt x="14630" y="110354"/>
                                </a:lnTo>
                                <a:cubicBezTo>
                                  <a:pt x="11227" y="109351"/>
                                  <a:pt x="7607" y="108843"/>
                                  <a:pt x="4610" y="107192"/>
                                </a:cubicBezTo>
                                <a:cubicBezTo>
                                  <a:pt x="2540" y="106049"/>
                                  <a:pt x="102" y="103356"/>
                                  <a:pt x="51" y="101312"/>
                                </a:cubicBezTo>
                                <a:cubicBezTo>
                                  <a:pt x="0" y="99229"/>
                                  <a:pt x="2222" y="96092"/>
                                  <a:pt x="4254" y="95114"/>
                                </a:cubicBezTo>
                                <a:cubicBezTo>
                                  <a:pt x="10922" y="91939"/>
                                  <a:pt x="18097" y="89793"/>
                                  <a:pt x="24803" y="86669"/>
                                </a:cubicBezTo>
                                <a:cubicBezTo>
                                  <a:pt x="27000" y="85665"/>
                                  <a:pt x="29502" y="83024"/>
                                  <a:pt x="29794" y="80852"/>
                                </a:cubicBezTo>
                                <a:cubicBezTo>
                                  <a:pt x="30023" y="79112"/>
                                  <a:pt x="27381" y="76623"/>
                                  <a:pt x="25514" y="75086"/>
                                </a:cubicBezTo>
                                <a:cubicBezTo>
                                  <a:pt x="23444" y="73372"/>
                                  <a:pt x="20701" y="72496"/>
                                  <a:pt x="18402" y="71035"/>
                                </a:cubicBezTo>
                                <a:cubicBezTo>
                                  <a:pt x="12141" y="67060"/>
                                  <a:pt x="11747" y="60507"/>
                                  <a:pt x="18288" y="57128"/>
                                </a:cubicBezTo>
                                <a:cubicBezTo>
                                  <a:pt x="25159" y="53598"/>
                                  <a:pt x="32855" y="51693"/>
                                  <a:pt x="40018" y="48683"/>
                                </a:cubicBezTo>
                                <a:cubicBezTo>
                                  <a:pt x="43675" y="47159"/>
                                  <a:pt x="48679" y="45559"/>
                                  <a:pt x="50063" y="42587"/>
                                </a:cubicBezTo>
                                <a:cubicBezTo>
                                  <a:pt x="52756" y="36821"/>
                                  <a:pt x="46101" y="35754"/>
                                  <a:pt x="42824" y="33240"/>
                                </a:cubicBezTo>
                                <a:cubicBezTo>
                                  <a:pt x="39040" y="30319"/>
                                  <a:pt x="34988" y="27550"/>
                                  <a:pt x="35662" y="22026"/>
                                </a:cubicBezTo>
                                <a:cubicBezTo>
                                  <a:pt x="36335" y="16476"/>
                                  <a:pt x="40399" y="13695"/>
                                  <a:pt x="45187" y="11904"/>
                                </a:cubicBezTo>
                                <a:cubicBezTo>
                                  <a:pt x="50127" y="10075"/>
                                  <a:pt x="55575" y="9199"/>
                                  <a:pt x="60046" y="6621"/>
                                </a:cubicBezTo>
                                <a:lnTo>
                                  <a:pt x="69936" y="0"/>
                                </a:lnTo>
                                <a:close/>
                              </a:path>
                            </a:pathLst>
                          </a:custGeom>
                          <a:ln w="0" cap="flat">
                            <a:miter lim="127000"/>
                          </a:ln>
                        </wps:spPr>
                        <wps:style>
                          <a:lnRef idx="0">
                            <a:srgbClr val="000000">
                              <a:alpha val="0"/>
                            </a:srgbClr>
                          </a:lnRef>
                          <a:fillRef idx="1">
                            <a:srgbClr val="464343"/>
                          </a:fillRef>
                          <a:effectRef idx="0">
                            <a:scrgbClr r="0" g="0" b="0"/>
                          </a:effectRef>
                          <a:fontRef idx="none"/>
                        </wps:style>
                        <wps:bodyPr/>
                      </wps:wsp>
                      <wps:wsp>
                        <wps:cNvPr id="6273" name="Shape 6273"/>
                        <wps:cNvSpPr/>
                        <wps:spPr>
                          <a:xfrm>
                            <a:off x="1056350" y="150660"/>
                            <a:ext cx="24101" cy="39129"/>
                          </a:xfrm>
                          <a:custGeom>
                            <a:avLst/>
                            <a:gdLst/>
                            <a:ahLst/>
                            <a:cxnLst/>
                            <a:rect l="0" t="0" r="0" b="0"/>
                            <a:pathLst>
                              <a:path w="24101" h="39129">
                                <a:moveTo>
                                  <a:pt x="1641" y="0"/>
                                </a:moveTo>
                                <a:lnTo>
                                  <a:pt x="12030" y="0"/>
                                </a:lnTo>
                                <a:lnTo>
                                  <a:pt x="12030" y="24587"/>
                                </a:lnTo>
                                <a:cubicBezTo>
                                  <a:pt x="16449" y="26009"/>
                                  <a:pt x="17986" y="24701"/>
                                  <a:pt x="17885" y="20675"/>
                                </a:cubicBezTo>
                                <a:cubicBezTo>
                                  <a:pt x="17707" y="13868"/>
                                  <a:pt x="17846" y="7061"/>
                                  <a:pt x="17846" y="25"/>
                                </a:cubicBezTo>
                                <a:lnTo>
                                  <a:pt x="24101" y="25"/>
                                </a:lnTo>
                                <a:lnTo>
                                  <a:pt x="24101" y="39129"/>
                                </a:lnTo>
                                <a:lnTo>
                                  <a:pt x="0" y="39129"/>
                                </a:lnTo>
                                <a:lnTo>
                                  <a:pt x="0" y="24803"/>
                                </a:lnTo>
                                <a:lnTo>
                                  <a:pt x="1641" y="24803"/>
                                </a:lnTo>
                                <a:lnTo>
                                  <a:pt x="1641" y="0"/>
                                </a:lnTo>
                                <a:close/>
                              </a:path>
                            </a:pathLst>
                          </a:custGeom>
                          <a:ln w="0" cap="flat">
                            <a:miter lim="127000"/>
                          </a:ln>
                        </wps:spPr>
                        <wps:style>
                          <a:lnRef idx="0">
                            <a:srgbClr val="000000">
                              <a:alpha val="0"/>
                            </a:srgbClr>
                          </a:lnRef>
                          <a:fillRef idx="1">
                            <a:srgbClr val="464343"/>
                          </a:fillRef>
                          <a:effectRef idx="0">
                            <a:scrgbClr r="0" g="0" b="0"/>
                          </a:effectRef>
                          <a:fontRef idx="none"/>
                        </wps:style>
                        <wps:bodyPr/>
                      </wps:wsp>
                      <wps:wsp>
                        <wps:cNvPr id="6274" name="Shape 6274"/>
                        <wps:cNvSpPr/>
                        <wps:spPr>
                          <a:xfrm>
                            <a:off x="1056350" y="111072"/>
                            <a:ext cx="24101" cy="23480"/>
                          </a:xfrm>
                          <a:custGeom>
                            <a:avLst/>
                            <a:gdLst/>
                            <a:ahLst/>
                            <a:cxnLst/>
                            <a:rect l="0" t="0" r="0" b="0"/>
                            <a:pathLst>
                              <a:path w="24101" h="23480">
                                <a:moveTo>
                                  <a:pt x="24101" y="0"/>
                                </a:moveTo>
                                <a:lnTo>
                                  <a:pt x="24101" y="22404"/>
                                </a:lnTo>
                                <a:lnTo>
                                  <a:pt x="0" y="23480"/>
                                </a:lnTo>
                                <a:lnTo>
                                  <a:pt x="0" y="2224"/>
                                </a:lnTo>
                                <a:lnTo>
                                  <a:pt x="24101" y="0"/>
                                </a:lnTo>
                                <a:close/>
                              </a:path>
                            </a:pathLst>
                          </a:custGeom>
                          <a:ln w="0" cap="flat">
                            <a:miter lim="127000"/>
                          </a:ln>
                        </wps:spPr>
                        <wps:style>
                          <a:lnRef idx="0">
                            <a:srgbClr val="000000">
                              <a:alpha val="0"/>
                            </a:srgbClr>
                          </a:lnRef>
                          <a:fillRef idx="1">
                            <a:srgbClr val="464343"/>
                          </a:fillRef>
                          <a:effectRef idx="0">
                            <a:scrgbClr r="0" g="0" b="0"/>
                          </a:effectRef>
                          <a:fontRef idx="none"/>
                        </wps:style>
                        <wps:bodyPr/>
                      </wps:wsp>
                      <wps:wsp>
                        <wps:cNvPr id="6275" name="Shape 6275"/>
                        <wps:cNvSpPr/>
                        <wps:spPr>
                          <a:xfrm>
                            <a:off x="1056350" y="0"/>
                            <a:ext cx="24101" cy="106196"/>
                          </a:xfrm>
                          <a:custGeom>
                            <a:avLst/>
                            <a:gdLst/>
                            <a:ahLst/>
                            <a:cxnLst/>
                            <a:rect l="0" t="0" r="0" b="0"/>
                            <a:pathLst>
                              <a:path w="24101" h="106196">
                                <a:moveTo>
                                  <a:pt x="19993" y="0"/>
                                </a:moveTo>
                                <a:lnTo>
                                  <a:pt x="24101" y="386"/>
                                </a:lnTo>
                                <a:lnTo>
                                  <a:pt x="24101" y="102143"/>
                                </a:lnTo>
                                <a:lnTo>
                                  <a:pt x="0" y="106196"/>
                                </a:lnTo>
                                <a:lnTo>
                                  <a:pt x="0" y="78913"/>
                                </a:lnTo>
                                <a:lnTo>
                                  <a:pt x="16157" y="75108"/>
                                </a:lnTo>
                                <a:lnTo>
                                  <a:pt x="16157" y="66154"/>
                                </a:lnTo>
                                <a:lnTo>
                                  <a:pt x="0" y="70913"/>
                                </a:lnTo>
                                <a:lnTo>
                                  <a:pt x="0" y="40331"/>
                                </a:lnTo>
                                <a:lnTo>
                                  <a:pt x="13274" y="31445"/>
                                </a:lnTo>
                                <a:cubicBezTo>
                                  <a:pt x="14684" y="30429"/>
                                  <a:pt x="15040" y="27813"/>
                                  <a:pt x="15611" y="25870"/>
                                </a:cubicBezTo>
                                <a:cubicBezTo>
                                  <a:pt x="16107" y="24219"/>
                                  <a:pt x="15586" y="21704"/>
                                  <a:pt x="16577" y="20904"/>
                                </a:cubicBezTo>
                                <a:cubicBezTo>
                                  <a:pt x="21136" y="17196"/>
                                  <a:pt x="19205" y="13741"/>
                                  <a:pt x="17288" y="9652"/>
                                </a:cubicBezTo>
                                <a:cubicBezTo>
                                  <a:pt x="15586" y="6033"/>
                                  <a:pt x="15992" y="1651"/>
                                  <a:pt x="19993" y="0"/>
                                </a:cubicBezTo>
                                <a:close/>
                              </a:path>
                            </a:pathLst>
                          </a:custGeom>
                          <a:ln w="0" cap="flat">
                            <a:miter lim="127000"/>
                          </a:ln>
                        </wps:spPr>
                        <wps:style>
                          <a:lnRef idx="0">
                            <a:srgbClr val="000000">
                              <a:alpha val="0"/>
                            </a:srgbClr>
                          </a:lnRef>
                          <a:fillRef idx="1">
                            <a:srgbClr val="464343"/>
                          </a:fillRef>
                          <a:effectRef idx="0">
                            <a:scrgbClr r="0" g="0" b="0"/>
                          </a:effectRef>
                          <a:fontRef idx="none"/>
                        </wps:style>
                        <wps:bodyPr/>
                      </wps:wsp>
                      <wps:wsp>
                        <wps:cNvPr id="6276" name="Shape 6276"/>
                        <wps:cNvSpPr/>
                        <wps:spPr>
                          <a:xfrm>
                            <a:off x="1080451" y="150597"/>
                            <a:ext cx="24347" cy="39192"/>
                          </a:xfrm>
                          <a:custGeom>
                            <a:avLst/>
                            <a:gdLst/>
                            <a:ahLst/>
                            <a:cxnLst/>
                            <a:rect l="0" t="0" r="0" b="0"/>
                            <a:pathLst>
                              <a:path w="24347" h="39192">
                                <a:moveTo>
                                  <a:pt x="14738" y="0"/>
                                </a:moveTo>
                                <a:lnTo>
                                  <a:pt x="24347" y="0"/>
                                </a:lnTo>
                                <a:lnTo>
                                  <a:pt x="24347" y="39192"/>
                                </a:lnTo>
                                <a:lnTo>
                                  <a:pt x="0" y="39192"/>
                                </a:lnTo>
                                <a:lnTo>
                                  <a:pt x="0" y="89"/>
                                </a:lnTo>
                                <a:lnTo>
                                  <a:pt x="8897" y="89"/>
                                </a:lnTo>
                                <a:lnTo>
                                  <a:pt x="8897" y="24600"/>
                                </a:lnTo>
                                <a:cubicBezTo>
                                  <a:pt x="13659" y="26098"/>
                                  <a:pt x="14916" y="24447"/>
                                  <a:pt x="14802" y="20536"/>
                                </a:cubicBezTo>
                                <a:cubicBezTo>
                                  <a:pt x="14599" y="13754"/>
                                  <a:pt x="14738" y="6960"/>
                                  <a:pt x="14738" y="0"/>
                                </a:cubicBezTo>
                                <a:close/>
                              </a:path>
                            </a:pathLst>
                          </a:custGeom>
                          <a:ln w="0" cap="flat">
                            <a:miter lim="127000"/>
                          </a:ln>
                        </wps:spPr>
                        <wps:style>
                          <a:lnRef idx="0">
                            <a:srgbClr val="000000">
                              <a:alpha val="0"/>
                            </a:srgbClr>
                          </a:lnRef>
                          <a:fillRef idx="1">
                            <a:srgbClr val="464343"/>
                          </a:fillRef>
                          <a:effectRef idx="0">
                            <a:scrgbClr r="0" g="0" b="0"/>
                          </a:effectRef>
                          <a:fontRef idx="none"/>
                        </wps:style>
                        <wps:bodyPr/>
                      </wps:wsp>
                      <wps:wsp>
                        <wps:cNvPr id="6277" name="Shape 6277"/>
                        <wps:cNvSpPr/>
                        <wps:spPr>
                          <a:xfrm>
                            <a:off x="1080451" y="111035"/>
                            <a:ext cx="24347" cy="24121"/>
                          </a:xfrm>
                          <a:custGeom>
                            <a:avLst/>
                            <a:gdLst/>
                            <a:ahLst/>
                            <a:cxnLst/>
                            <a:rect l="0" t="0" r="0" b="0"/>
                            <a:pathLst>
                              <a:path w="24347" h="24121">
                                <a:moveTo>
                                  <a:pt x="403" y="0"/>
                                </a:moveTo>
                                <a:lnTo>
                                  <a:pt x="24347" y="2391"/>
                                </a:lnTo>
                                <a:lnTo>
                                  <a:pt x="24347" y="24121"/>
                                </a:lnTo>
                                <a:lnTo>
                                  <a:pt x="9938" y="21998"/>
                                </a:lnTo>
                                <a:lnTo>
                                  <a:pt x="0" y="22442"/>
                                </a:lnTo>
                                <a:lnTo>
                                  <a:pt x="0" y="37"/>
                                </a:lnTo>
                                <a:lnTo>
                                  <a:pt x="403" y="0"/>
                                </a:lnTo>
                                <a:close/>
                              </a:path>
                            </a:pathLst>
                          </a:custGeom>
                          <a:ln w="0" cap="flat">
                            <a:miter lim="127000"/>
                          </a:ln>
                        </wps:spPr>
                        <wps:style>
                          <a:lnRef idx="0">
                            <a:srgbClr val="000000">
                              <a:alpha val="0"/>
                            </a:srgbClr>
                          </a:lnRef>
                          <a:fillRef idx="1">
                            <a:srgbClr val="464343"/>
                          </a:fillRef>
                          <a:effectRef idx="0">
                            <a:scrgbClr r="0" g="0" b="0"/>
                          </a:effectRef>
                          <a:fontRef idx="none"/>
                        </wps:style>
                        <wps:bodyPr/>
                      </wps:wsp>
                      <wps:wsp>
                        <wps:cNvPr id="6278" name="Shape 6278"/>
                        <wps:cNvSpPr/>
                        <wps:spPr>
                          <a:xfrm>
                            <a:off x="1080451" y="386"/>
                            <a:ext cx="24347" cy="103594"/>
                          </a:xfrm>
                          <a:custGeom>
                            <a:avLst/>
                            <a:gdLst/>
                            <a:ahLst/>
                            <a:cxnLst/>
                            <a:rect l="0" t="0" r="0" b="0"/>
                            <a:pathLst>
                              <a:path w="24347" h="103594">
                                <a:moveTo>
                                  <a:pt x="0" y="0"/>
                                </a:moveTo>
                                <a:lnTo>
                                  <a:pt x="4820" y="453"/>
                                </a:lnTo>
                                <a:cubicBezTo>
                                  <a:pt x="8211" y="2789"/>
                                  <a:pt x="8046" y="6891"/>
                                  <a:pt x="5683" y="10409"/>
                                </a:cubicBezTo>
                                <a:cubicBezTo>
                                  <a:pt x="3410" y="13750"/>
                                  <a:pt x="1950" y="16861"/>
                                  <a:pt x="6026" y="20036"/>
                                </a:cubicBezTo>
                                <a:cubicBezTo>
                                  <a:pt x="6826" y="20658"/>
                                  <a:pt x="7500" y="22170"/>
                                  <a:pt x="7372" y="23147"/>
                                </a:cubicBezTo>
                                <a:cubicBezTo>
                                  <a:pt x="6534" y="29599"/>
                                  <a:pt x="10840" y="32965"/>
                                  <a:pt x="15399" y="35390"/>
                                </a:cubicBezTo>
                                <a:lnTo>
                                  <a:pt x="24347" y="39638"/>
                                </a:lnTo>
                                <a:lnTo>
                                  <a:pt x="24347" y="70707"/>
                                </a:lnTo>
                                <a:lnTo>
                                  <a:pt x="11259" y="66416"/>
                                </a:lnTo>
                                <a:cubicBezTo>
                                  <a:pt x="10078" y="75852"/>
                                  <a:pt x="10154" y="75840"/>
                                  <a:pt x="14980" y="76691"/>
                                </a:cubicBezTo>
                                <a:lnTo>
                                  <a:pt x="24347" y="78463"/>
                                </a:lnTo>
                                <a:lnTo>
                                  <a:pt x="24347" y="103594"/>
                                </a:lnTo>
                                <a:lnTo>
                                  <a:pt x="146" y="101733"/>
                                </a:lnTo>
                                <a:lnTo>
                                  <a:pt x="0" y="101758"/>
                                </a:lnTo>
                                <a:lnTo>
                                  <a:pt x="0" y="0"/>
                                </a:lnTo>
                                <a:close/>
                              </a:path>
                            </a:pathLst>
                          </a:custGeom>
                          <a:ln w="0" cap="flat">
                            <a:miter lim="127000"/>
                          </a:ln>
                        </wps:spPr>
                        <wps:style>
                          <a:lnRef idx="0">
                            <a:srgbClr val="000000">
                              <a:alpha val="0"/>
                            </a:srgbClr>
                          </a:lnRef>
                          <a:fillRef idx="1">
                            <a:srgbClr val="464343"/>
                          </a:fillRef>
                          <a:effectRef idx="0">
                            <a:scrgbClr r="0" g="0" b="0"/>
                          </a:effectRef>
                          <a:fontRef idx="none"/>
                        </wps:style>
                        <wps:bodyPr/>
                      </wps:wsp>
                      <wps:wsp>
                        <wps:cNvPr id="6279" name="Shape 6279"/>
                        <wps:cNvSpPr/>
                        <wps:spPr>
                          <a:xfrm>
                            <a:off x="1104798" y="40024"/>
                            <a:ext cx="68331" cy="149765"/>
                          </a:xfrm>
                          <a:custGeom>
                            <a:avLst/>
                            <a:gdLst/>
                            <a:ahLst/>
                            <a:cxnLst/>
                            <a:rect l="0" t="0" r="0" b="0"/>
                            <a:pathLst>
                              <a:path w="68331" h="149765">
                                <a:moveTo>
                                  <a:pt x="0" y="0"/>
                                </a:moveTo>
                                <a:lnTo>
                                  <a:pt x="18420" y="8744"/>
                                </a:lnTo>
                                <a:cubicBezTo>
                                  <a:pt x="21430" y="10129"/>
                                  <a:pt x="24758" y="10891"/>
                                  <a:pt x="27590" y="12529"/>
                                </a:cubicBezTo>
                                <a:cubicBezTo>
                                  <a:pt x="34486" y="16542"/>
                                  <a:pt x="35654" y="24797"/>
                                  <a:pt x="29990" y="30423"/>
                                </a:cubicBezTo>
                                <a:cubicBezTo>
                                  <a:pt x="27412" y="32976"/>
                                  <a:pt x="23793" y="34462"/>
                                  <a:pt x="21011" y="36862"/>
                                </a:cubicBezTo>
                                <a:cubicBezTo>
                                  <a:pt x="19322" y="38323"/>
                                  <a:pt x="17290" y="40596"/>
                                  <a:pt x="17328" y="42463"/>
                                </a:cubicBezTo>
                                <a:cubicBezTo>
                                  <a:pt x="17366" y="44088"/>
                                  <a:pt x="19830" y="46438"/>
                                  <a:pt x="21697" y="47073"/>
                                </a:cubicBezTo>
                                <a:cubicBezTo>
                                  <a:pt x="26841" y="48838"/>
                                  <a:pt x="32365" y="49511"/>
                                  <a:pt x="37509" y="51290"/>
                                </a:cubicBezTo>
                                <a:cubicBezTo>
                                  <a:pt x="42246" y="52915"/>
                                  <a:pt x="47072" y="54845"/>
                                  <a:pt x="51186" y="57652"/>
                                </a:cubicBezTo>
                                <a:cubicBezTo>
                                  <a:pt x="56825" y="61513"/>
                                  <a:pt x="56406" y="66517"/>
                                  <a:pt x="50767" y="70365"/>
                                </a:cubicBezTo>
                                <a:cubicBezTo>
                                  <a:pt x="49002" y="71584"/>
                                  <a:pt x="46881" y="72308"/>
                                  <a:pt x="45217" y="73641"/>
                                </a:cubicBezTo>
                                <a:cubicBezTo>
                                  <a:pt x="43325" y="75166"/>
                                  <a:pt x="40366" y="77096"/>
                                  <a:pt x="40366" y="78874"/>
                                </a:cubicBezTo>
                                <a:cubicBezTo>
                                  <a:pt x="40328" y="82773"/>
                                  <a:pt x="40912" y="87205"/>
                                  <a:pt x="45687" y="88945"/>
                                </a:cubicBezTo>
                                <a:cubicBezTo>
                                  <a:pt x="50996" y="90875"/>
                                  <a:pt x="56546" y="92349"/>
                                  <a:pt x="61550" y="94901"/>
                                </a:cubicBezTo>
                                <a:cubicBezTo>
                                  <a:pt x="64280" y="96298"/>
                                  <a:pt x="66096" y="99524"/>
                                  <a:pt x="68331" y="101924"/>
                                </a:cubicBezTo>
                                <a:cubicBezTo>
                                  <a:pt x="65753" y="104020"/>
                                  <a:pt x="63353" y="106433"/>
                                  <a:pt x="60521" y="108097"/>
                                </a:cubicBezTo>
                                <a:cubicBezTo>
                                  <a:pt x="58438" y="109316"/>
                                  <a:pt x="55771" y="109582"/>
                                  <a:pt x="53345" y="110281"/>
                                </a:cubicBezTo>
                                <a:lnTo>
                                  <a:pt x="53345" y="135846"/>
                                </a:lnTo>
                                <a:lnTo>
                                  <a:pt x="67570" y="135846"/>
                                </a:lnTo>
                                <a:lnTo>
                                  <a:pt x="67570" y="149765"/>
                                </a:lnTo>
                                <a:lnTo>
                                  <a:pt x="0" y="149765"/>
                                </a:lnTo>
                                <a:lnTo>
                                  <a:pt x="0" y="110573"/>
                                </a:lnTo>
                                <a:lnTo>
                                  <a:pt x="526" y="110573"/>
                                </a:lnTo>
                                <a:lnTo>
                                  <a:pt x="526" y="135491"/>
                                </a:lnTo>
                                <a:lnTo>
                                  <a:pt x="48215" y="135491"/>
                                </a:lnTo>
                                <a:cubicBezTo>
                                  <a:pt x="48215" y="128074"/>
                                  <a:pt x="47910" y="121393"/>
                                  <a:pt x="48329" y="114777"/>
                                </a:cubicBezTo>
                                <a:cubicBezTo>
                                  <a:pt x="48621" y="110306"/>
                                  <a:pt x="46907" y="108185"/>
                                  <a:pt x="42944" y="106509"/>
                                </a:cubicBezTo>
                                <a:cubicBezTo>
                                  <a:pt x="33762" y="102616"/>
                                  <a:pt x="24380" y="99559"/>
                                  <a:pt x="14815" y="97316"/>
                                </a:cubicBezTo>
                                <a:lnTo>
                                  <a:pt x="0" y="95133"/>
                                </a:lnTo>
                                <a:lnTo>
                                  <a:pt x="0" y="73402"/>
                                </a:lnTo>
                                <a:lnTo>
                                  <a:pt x="6039" y="74005"/>
                                </a:lnTo>
                                <a:cubicBezTo>
                                  <a:pt x="16033" y="75965"/>
                                  <a:pt x="26025" y="78887"/>
                                  <a:pt x="36010" y="82773"/>
                                </a:cubicBezTo>
                                <a:cubicBezTo>
                                  <a:pt x="36874" y="74061"/>
                                  <a:pt x="36950" y="73845"/>
                                  <a:pt x="29546" y="71177"/>
                                </a:cubicBezTo>
                                <a:cubicBezTo>
                                  <a:pt x="20589" y="67968"/>
                                  <a:pt x="11632" y="65652"/>
                                  <a:pt x="2675" y="64162"/>
                                </a:cubicBezTo>
                                <a:lnTo>
                                  <a:pt x="0" y="63956"/>
                                </a:lnTo>
                                <a:lnTo>
                                  <a:pt x="0" y="38825"/>
                                </a:lnTo>
                                <a:lnTo>
                                  <a:pt x="13721" y="41422"/>
                                </a:lnTo>
                                <a:cubicBezTo>
                                  <a:pt x="12972" y="38970"/>
                                  <a:pt x="12858" y="35364"/>
                                  <a:pt x="11550" y="34856"/>
                                </a:cubicBezTo>
                                <a:lnTo>
                                  <a:pt x="0" y="31069"/>
                                </a:lnTo>
                                <a:lnTo>
                                  <a:pt x="0" y="0"/>
                                </a:lnTo>
                                <a:close/>
                              </a:path>
                            </a:pathLst>
                          </a:custGeom>
                          <a:ln w="0" cap="flat">
                            <a:miter lim="127000"/>
                          </a:ln>
                        </wps:spPr>
                        <wps:style>
                          <a:lnRef idx="0">
                            <a:srgbClr val="000000">
                              <a:alpha val="0"/>
                            </a:srgbClr>
                          </a:lnRef>
                          <a:fillRef idx="1">
                            <a:srgbClr val="464343"/>
                          </a:fillRef>
                          <a:effectRef idx="0">
                            <a:scrgbClr r="0" g="0" b="0"/>
                          </a:effectRef>
                          <a:fontRef idx="none"/>
                        </wps:style>
                        <wps:bodyPr/>
                      </wps:wsp>
                      <wps:wsp>
                        <wps:cNvPr id="6280" name="Shape 6280"/>
                        <wps:cNvSpPr/>
                        <wps:spPr>
                          <a:xfrm>
                            <a:off x="1292628" y="119180"/>
                            <a:ext cx="58877" cy="53340"/>
                          </a:xfrm>
                          <a:custGeom>
                            <a:avLst/>
                            <a:gdLst/>
                            <a:ahLst/>
                            <a:cxnLst/>
                            <a:rect l="0" t="0" r="0" b="0"/>
                            <a:pathLst>
                              <a:path w="58877" h="53340">
                                <a:moveTo>
                                  <a:pt x="31483" y="1359"/>
                                </a:moveTo>
                                <a:cubicBezTo>
                                  <a:pt x="46698" y="2947"/>
                                  <a:pt x="57696" y="13805"/>
                                  <a:pt x="58458" y="28563"/>
                                </a:cubicBezTo>
                                <a:cubicBezTo>
                                  <a:pt x="58877" y="36652"/>
                                  <a:pt x="58534" y="44780"/>
                                  <a:pt x="58534" y="53340"/>
                                </a:cubicBezTo>
                                <a:lnTo>
                                  <a:pt x="0" y="53340"/>
                                </a:lnTo>
                                <a:cubicBezTo>
                                  <a:pt x="571" y="42964"/>
                                  <a:pt x="0" y="32576"/>
                                  <a:pt x="1956" y="22695"/>
                                </a:cubicBezTo>
                                <a:cubicBezTo>
                                  <a:pt x="4674" y="9068"/>
                                  <a:pt x="18415" y="0"/>
                                  <a:pt x="31483" y="1359"/>
                                </a:cubicBezTo>
                                <a:close/>
                              </a:path>
                            </a:pathLst>
                          </a:custGeom>
                          <a:ln w="0" cap="flat">
                            <a:miter lim="127000"/>
                          </a:ln>
                        </wps:spPr>
                        <wps:style>
                          <a:lnRef idx="0">
                            <a:srgbClr val="000000">
                              <a:alpha val="0"/>
                            </a:srgbClr>
                          </a:lnRef>
                          <a:fillRef idx="1">
                            <a:srgbClr val="464343"/>
                          </a:fillRef>
                          <a:effectRef idx="0">
                            <a:scrgbClr r="0" g="0" b="0"/>
                          </a:effectRef>
                          <a:fontRef idx="none"/>
                        </wps:style>
                        <wps:bodyPr/>
                      </wps:wsp>
                      <wps:wsp>
                        <wps:cNvPr id="6281" name="Shape 6281"/>
                        <wps:cNvSpPr/>
                        <wps:spPr>
                          <a:xfrm>
                            <a:off x="1285249" y="177773"/>
                            <a:ext cx="74828" cy="10795"/>
                          </a:xfrm>
                          <a:custGeom>
                            <a:avLst/>
                            <a:gdLst/>
                            <a:ahLst/>
                            <a:cxnLst/>
                            <a:rect l="0" t="0" r="0" b="0"/>
                            <a:pathLst>
                              <a:path w="74828" h="10795">
                                <a:moveTo>
                                  <a:pt x="67716" y="25"/>
                                </a:moveTo>
                                <a:cubicBezTo>
                                  <a:pt x="70625" y="25"/>
                                  <a:pt x="72936" y="864"/>
                                  <a:pt x="73774" y="3911"/>
                                </a:cubicBezTo>
                                <a:cubicBezTo>
                                  <a:pt x="74828" y="7658"/>
                                  <a:pt x="72352" y="10732"/>
                                  <a:pt x="68110" y="10744"/>
                                </a:cubicBezTo>
                                <a:cubicBezTo>
                                  <a:pt x="47358" y="10795"/>
                                  <a:pt x="26607" y="10782"/>
                                  <a:pt x="5867" y="10744"/>
                                </a:cubicBezTo>
                                <a:cubicBezTo>
                                  <a:pt x="2146" y="10744"/>
                                  <a:pt x="13" y="8661"/>
                                  <a:pt x="0" y="5385"/>
                                </a:cubicBezTo>
                                <a:cubicBezTo>
                                  <a:pt x="0" y="2045"/>
                                  <a:pt x="1968" y="114"/>
                                  <a:pt x="5842" y="76"/>
                                </a:cubicBezTo>
                                <a:cubicBezTo>
                                  <a:pt x="16218" y="0"/>
                                  <a:pt x="26594" y="51"/>
                                  <a:pt x="36970" y="51"/>
                                </a:cubicBezTo>
                                <a:cubicBezTo>
                                  <a:pt x="47219" y="51"/>
                                  <a:pt x="57467" y="64"/>
                                  <a:pt x="67716" y="25"/>
                                </a:cubicBezTo>
                                <a:close/>
                              </a:path>
                            </a:pathLst>
                          </a:custGeom>
                          <a:ln w="0" cap="flat">
                            <a:miter lim="127000"/>
                          </a:ln>
                        </wps:spPr>
                        <wps:style>
                          <a:lnRef idx="0">
                            <a:srgbClr val="000000">
                              <a:alpha val="0"/>
                            </a:srgbClr>
                          </a:lnRef>
                          <a:fillRef idx="1">
                            <a:srgbClr val="464343"/>
                          </a:fillRef>
                          <a:effectRef idx="0">
                            <a:scrgbClr r="0" g="0" b="0"/>
                          </a:effectRef>
                          <a:fontRef idx="none"/>
                        </wps:style>
                        <wps:bodyPr/>
                      </wps:wsp>
                      <wps:wsp>
                        <wps:cNvPr id="6282" name="Shape 6282"/>
                        <wps:cNvSpPr/>
                        <wps:spPr>
                          <a:xfrm>
                            <a:off x="1314574" y="64884"/>
                            <a:ext cx="15227" cy="35535"/>
                          </a:xfrm>
                          <a:custGeom>
                            <a:avLst/>
                            <a:gdLst/>
                            <a:ahLst/>
                            <a:cxnLst/>
                            <a:rect l="0" t="0" r="0" b="0"/>
                            <a:pathLst>
                              <a:path w="15227" h="35535">
                                <a:moveTo>
                                  <a:pt x="7671" y="584"/>
                                </a:moveTo>
                                <a:cubicBezTo>
                                  <a:pt x="9068" y="914"/>
                                  <a:pt x="10922" y="2730"/>
                                  <a:pt x="11138" y="4102"/>
                                </a:cubicBezTo>
                                <a:cubicBezTo>
                                  <a:pt x="12687" y="13830"/>
                                  <a:pt x="13868" y="23622"/>
                                  <a:pt x="15151" y="33401"/>
                                </a:cubicBezTo>
                                <a:cubicBezTo>
                                  <a:pt x="15227" y="34011"/>
                                  <a:pt x="15164" y="34633"/>
                                  <a:pt x="15164" y="35535"/>
                                </a:cubicBezTo>
                                <a:lnTo>
                                  <a:pt x="0" y="35535"/>
                                </a:lnTo>
                                <a:cubicBezTo>
                                  <a:pt x="622" y="30429"/>
                                  <a:pt x="1181" y="25540"/>
                                  <a:pt x="1816" y="20650"/>
                                </a:cubicBezTo>
                                <a:cubicBezTo>
                                  <a:pt x="2515" y="15215"/>
                                  <a:pt x="3239" y="9766"/>
                                  <a:pt x="4026" y="4331"/>
                                </a:cubicBezTo>
                                <a:cubicBezTo>
                                  <a:pt x="4331" y="2235"/>
                                  <a:pt x="5194" y="0"/>
                                  <a:pt x="7671" y="584"/>
                                </a:cubicBezTo>
                                <a:close/>
                              </a:path>
                            </a:pathLst>
                          </a:custGeom>
                          <a:ln w="0" cap="flat">
                            <a:miter lim="127000"/>
                          </a:ln>
                        </wps:spPr>
                        <wps:style>
                          <a:lnRef idx="0">
                            <a:srgbClr val="000000">
                              <a:alpha val="0"/>
                            </a:srgbClr>
                          </a:lnRef>
                          <a:fillRef idx="1">
                            <a:srgbClr val="464343"/>
                          </a:fillRef>
                          <a:effectRef idx="0">
                            <a:scrgbClr r="0" g="0" b="0"/>
                          </a:effectRef>
                          <a:fontRef idx="none"/>
                        </wps:style>
                        <wps:bodyPr/>
                      </wps:wsp>
                      <wps:wsp>
                        <wps:cNvPr id="6283" name="Shape 6283"/>
                        <wps:cNvSpPr/>
                        <wps:spPr>
                          <a:xfrm>
                            <a:off x="1309634" y="105057"/>
                            <a:ext cx="25527" cy="10858"/>
                          </a:xfrm>
                          <a:custGeom>
                            <a:avLst/>
                            <a:gdLst/>
                            <a:ahLst/>
                            <a:cxnLst/>
                            <a:rect l="0" t="0" r="0" b="0"/>
                            <a:pathLst>
                              <a:path w="25527" h="10858">
                                <a:moveTo>
                                  <a:pt x="5194" y="165"/>
                                </a:moveTo>
                                <a:cubicBezTo>
                                  <a:pt x="10185" y="0"/>
                                  <a:pt x="15202" y="0"/>
                                  <a:pt x="20206" y="178"/>
                                </a:cubicBezTo>
                                <a:cubicBezTo>
                                  <a:pt x="23177" y="279"/>
                                  <a:pt x="25527" y="2908"/>
                                  <a:pt x="25222" y="5664"/>
                                </a:cubicBezTo>
                                <a:cubicBezTo>
                                  <a:pt x="24917" y="8560"/>
                                  <a:pt x="23317" y="10566"/>
                                  <a:pt x="20193" y="10732"/>
                                </a:cubicBezTo>
                                <a:cubicBezTo>
                                  <a:pt x="17691" y="10858"/>
                                  <a:pt x="15189" y="10757"/>
                                  <a:pt x="12687" y="10757"/>
                                </a:cubicBezTo>
                                <a:lnTo>
                                  <a:pt x="12687" y="10769"/>
                                </a:lnTo>
                                <a:cubicBezTo>
                                  <a:pt x="10185" y="10769"/>
                                  <a:pt x="7683" y="10858"/>
                                  <a:pt x="5181" y="10757"/>
                                </a:cubicBezTo>
                                <a:cubicBezTo>
                                  <a:pt x="1867" y="10617"/>
                                  <a:pt x="38" y="8547"/>
                                  <a:pt x="25" y="5474"/>
                                </a:cubicBezTo>
                                <a:cubicBezTo>
                                  <a:pt x="0" y="2349"/>
                                  <a:pt x="1968" y="267"/>
                                  <a:pt x="5194" y="165"/>
                                </a:cubicBezTo>
                                <a:close/>
                              </a:path>
                            </a:pathLst>
                          </a:custGeom>
                          <a:ln w="0" cap="flat">
                            <a:miter lim="127000"/>
                          </a:ln>
                        </wps:spPr>
                        <wps:style>
                          <a:lnRef idx="0">
                            <a:srgbClr val="000000">
                              <a:alpha val="0"/>
                            </a:srgbClr>
                          </a:lnRef>
                          <a:fillRef idx="1">
                            <a:srgbClr val="464343"/>
                          </a:fillRef>
                          <a:effectRef idx="0">
                            <a:scrgbClr r="0" g="0" b="0"/>
                          </a:effectRef>
                          <a:fontRef idx="none"/>
                        </wps:style>
                        <wps:bodyPr/>
                      </wps:wsp>
                      <wps:wsp>
                        <wps:cNvPr id="6284" name="Shape 6284"/>
                        <wps:cNvSpPr/>
                        <wps:spPr>
                          <a:xfrm>
                            <a:off x="1370691" y="139851"/>
                            <a:ext cx="42570" cy="38545"/>
                          </a:xfrm>
                          <a:custGeom>
                            <a:avLst/>
                            <a:gdLst/>
                            <a:ahLst/>
                            <a:cxnLst/>
                            <a:rect l="0" t="0" r="0" b="0"/>
                            <a:pathLst>
                              <a:path w="42570" h="38545">
                                <a:moveTo>
                                  <a:pt x="22771" y="965"/>
                                </a:moveTo>
                                <a:cubicBezTo>
                                  <a:pt x="33757" y="2121"/>
                                  <a:pt x="41707" y="9970"/>
                                  <a:pt x="42253" y="20638"/>
                                </a:cubicBezTo>
                                <a:cubicBezTo>
                                  <a:pt x="42570" y="26479"/>
                                  <a:pt x="42316" y="32360"/>
                                  <a:pt x="42316" y="38545"/>
                                </a:cubicBezTo>
                                <a:lnTo>
                                  <a:pt x="13" y="38545"/>
                                </a:lnTo>
                                <a:cubicBezTo>
                                  <a:pt x="419" y="31039"/>
                                  <a:pt x="0" y="23546"/>
                                  <a:pt x="1422" y="16396"/>
                                </a:cubicBezTo>
                                <a:cubicBezTo>
                                  <a:pt x="3391" y="6553"/>
                                  <a:pt x="13322" y="0"/>
                                  <a:pt x="22771" y="965"/>
                                </a:cubicBezTo>
                                <a:close/>
                              </a:path>
                            </a:pathLst>
                          </a:custGeom>
                          <a:ln w="0" cap="flat">
                            <a:miter lim="127000"/>
                          </a:ln>
                        </wps:spPr>
                        <wps:style>
                          <a:lnRef idx="0">
                            <a:srgbClr val="000000">
                              <a:alpha val="0"/>
                            </a:srgbClr>
                          </a:lnRef>
                          <a:fillRef idx="1">
                            <a:srgbClr val="464343"/>
                          </a:fillRef>
                          <a:effectRef idx="0">
                            <a:scrgbClr r="0" g="0" b="0"/>
                          </a:effectRef>
                          <a:fontRef idx="none"/>
                        </wps:style>
                        <wps:bodyPr/>
                      </wps:wsp>
                      <wps:wsp>
                        <wps:cNvPr id="6286" name="Shape 6286"/>
                        <wps:cNvSpPr/>
                        <wps:spPr>
                          <a:xfrm>
                            <a:off x="1386561" y="100598"/>
                            <a:ext cx="11011" cy="25679"/>
                          </a:xfrm>
                          <a:custGeom>
                            <a:avLst/>
                            <a:gdLst/>
                            <a:ahLst/>
                            <a:cxnLst/>
                            <a:rect l="0" t="0" r="0" b="0"/>
                            <a:pathLst>
                              <a:path w="11011" h="25679">
                                <a:moveTo>
                                  <a:pt x="5550" y="419"/>
                                </a:moveTo>
                                <a:cubicBezTo>
                                  <a:pt x="6553" y="660"/>
                                  <a:pt x="7900" y="1968"/>
                                  <a:pt x="8052" y="2959"/>
                                </a:cubicBezTo>
                                <a:cubicBezTo>
                                  <a:pt x="9169" y="9995"/>
                                  <a:pt x="10020" y="17069"/>
                                  <a:pt x="10947" y="24143"/>
                                </a:cubicBezTo>
                                <a:cubicBezTo>
                                  <a:pt x="11011" y="24574"/>
                                  <a:pt x="10960" y="25019"/>
                                  <a:pt x="10960" y="25679"/>
                                </a:cubicBezTo>
                                <a:lnTo>
                                  <a:pt x="0" y="25679"/>
                                </a:lnTo>
                                <a:cubicBezTo>
                                  <a:pt x="445" y="21996"/>
                                  <a:pt x="851" y="18453"/>
                                  <a:pt x="1308" y="14923"/>
                                </a:cubicBezTo>
                                <a:cubicBezTo>
                                  <a:pt x="1816" y="10985"/>
                                  <a:pt x="2350" y="7048"/>
                                  <a:pt x="2908" y="3124"/>
                                </a:cubicBezTo>
                                <a:cubicBezTo>
                                  <a:pt x="3124" y="1600"/>
                                  <a:pt x="3747" y="0"/>
                                  <a:pt x="5550" y="419"/>
                                </a:cubicBezTo>
                                <a:close/>
                              </a:path>
                            </a:pathLst>
                          </a:custGeom>
                          <a:ln w="0" cap="flat">
                            <a:miter lim="127000"/>
                          </a:ln>
                        </wps:spPr>
                        <wps:style>
                          <a:lnRef idx="0">
                            <a:srgbClr val="000000">
                              <a:alpha val="0"/>
                            </a:srgbClr>
                          </a:lnRef>
                          <a:fillRef idx="1">
                            <a:srgbClr val="464343"/>
                          </a:fillRef>
                          <a:effectRef idx="0">
                            <a:scrgbClr r="0" g="0" b="0"/>
                          </a:effectRef>
                          <a:fontRef idx="none"/>
                        </wps:style>
                        <wps:bodyPr/>
                      </wps:wsp>
                      <wps:wsp>
                        <wps:cNvPr id="6287" name="Shape 6287"/>
                        <wps:cNvSpPr/>
                        <wps:spPr>
                          <a:xfrm>
                            <a:off x="1382991" y="129630"/>
                            <a:ext cx="18440" cy="7849"/>
                          </a:xfrm>
                          <a:custGeom>
                            <a:avLst/>
                            <a:gdLst/>
                            <a:ahLst/>
                            <a:cxnLst/>
                            <a:rect l="0" t="0" r="0" b="0"/>
                            <a:pathLst>
                              <a:path w="18440" h="7849">
                                <a:moveTo>
                                  <a:pt x="3759" y="114"/>
                                </a:moveTo>
                                <a:cubicBezTo>
                                  <a:pt x="7366" y="0"/>
                                  <a:pt x="10986" y="0"/>
                                  <a:pt x="14605" y="127"/>
                                </a:cubicBezTo>
                                <a:cubicBezTo>
                                  <a:pt x="16739" y="203"/>
                                  <a:pt x="18440" y="2108"/>
                                  <a:pt x="18237" y="4090"/>
                                </a:cubicBezTo>
                                <a:cubicBezTo>
                                  <a:pt x="18009" y="6185"/>
                                  <a:pt x="16853" y="7646"/>
                                  <a:pt x="14592" y="7760"/>
                                </a:cubicBezTo>
                                <a:cubicBezTo>
                                  <a:pt x="12789" y="7849"/>
                                  <a:pt x="10973" y="7772"/>
                                  <a:pt x="9169" y="7772"/>
                                </a:cubicBezTo>
                                <a:lnTo>
                                  <a:pt x="9169" y="7785"/>
                                </a:lnTo>
                                <a:cubicBezTo>
                                  <a:pt x="7366" y="7785"/>
                                  <a:pt x="5550" y="7849"/>
                                  <a:pt x="3746" y="7772"/>
                                </a:cubicBezTo>
                                <a:cubicBezTo>
                                  <a:pt x="1346" y="7671"/>
                                  <a:pt x="25" y="6172"/>
                                  <a:pt x="13" y="3950"/>
                                </a:cubicBezTo>
                                <a:cubicBezTo>
                                  <a:pt x="0" y="1702"/>
                                  <a:pt x="1422" y="203"/>
                                  <a:pt x="3759" y="114"/>
                                </a:cubicBezTo>
                                <a:close/>
                              </a:path>
                            </a:pathLst>
                          </a:custGeom>
                          <a:ln w="0" cap="flat">
                            <a:miter lim="127000"/>
                          </a:ln>
                        </wps:spPr>
                        <wps:style>
                          <a:lnRef idx="0">
                            <a:srgbClr val="000000">
                              <a:alpha val="0"/>
                            </a:srgbClr>
                          </a:lnRef>
                          <a:fillRef idx="1">
                            <a:srgbClr val="464343"/>
                          </a:fillRef>
                          <a:effectRef idx="0">
                            <a:scrgbClr r="0" g="0" b="0"/>
                          </a:effectRef>
                          <a:fontRef idx="none"/>
                        </wps:style>
                        <wps:bodyPr/>
                      </wps:wsp>
                      <wps:wsp>
                        <wps:cNvPr id="6288" name="Shape 6288"/>
                        <wps:cNvSpPr/>
                        <wps:spPr>
                          <a:xfrm>
                            <a:off x="750552" y="139851"/>
                            <a:ext cx="42570" cy="38545"/>
                          </a:xfrm>
                          <a:custGeom>
                            <a:avLst/>
                            <a:gdLst/>
                            <a:ahLst/>
                            <a:cxnLst/>
                            <a:rect l="0" t="0" r="0" b="0"/>
                            <a:pathLst>
                              <a:path w="42570" h="38545">
                                <a:moveTo>
                                  <a:pt x="22771" y="965"/>
                                </a:moveTo>
                                <a:cubicBezTo>
                                  <a:pt x="33757" y="2121"/>
                                  <a:pt x="41707" y="9970"/>
                                  <a:pt x="42253" y="20638"/>
                                </a:cubicBezTo>
                                <a:cubicBezTo>
                                  <a:pt x="42570" y="26479"/>
                                  <a:pt x="42316" y="32360"/>
                                  <a:pt x="42316" y="38545"/>
                                </a:cubicBezTo>
                                <a:lnTo>
                                  <a:pt x="13" y="38545"/>
                                </a:lnTo>
                                <a:cubicBezTo>
                                  <a:pt x="419" y="31039"/>
                                  <a:pt x="0" y="23546"/>
                                  <a:pt x="1422" y="16396"/>
                                </a:cubicBezTo>
                                <a:cubicBezTo>
                                  <a:pt x="3391" y="6553"/>
                                  <a:pt x="13322" y="0"/>
                                  <a:pt x="22771" y="965"/>
                                </a:cubicBezTo>
                                <a:close/>
                              </a:path>
                            </a:pathLst>
                          </a:custGeom>
                          <a:ln w="0" cap="flat">
                            <a:miter lim="127000"/>
                          </a:ln>
                        </wps:spPr>
                        <wps:style>
                          <a:lnRef idx="0">
                            <a:srgbClr val="000000">
                              <a:alpha val="0"/>
                            </a:srgbClr>
                          </a:lnRef>
                          <a:fillRef idx="1">
                            <a:srgbClr val="464343"/>
                          </a:fillRef>
                          <a:effectRef idx="0">
                            <a:scrgbClr r="0" g="0" b="0"/>
                          </a:effectRef>
                          <a:fontRef idx="none"/>
                        </wps:style>
                        <wps:bodyPr/>
                      </wps:wsp>
                      <wps:wsp>
                        <wps:cNvPr id="6289" name="Shape 6289"/>
                        <wps:cNvSpPr/>
                        <wps:spPr>
                          <a:xfrm>
                            <a:off x="745226" y="182190"/>
                            <a:ext cx="54089" cy="7798"/>
                          </a:xfrm>
                          <a:custGeom>
                            <a:avLst/>
                            <a:gdLst/>
                            <a:ahLst/>
                            <a:cxnLst/>
                            <a:rect l="0" t="0" r="0" b="0"/>
                            <a:pathLst>
                              <a:path w="54089" h="7798">
                                <a:moveTo>
                                  <a:pt x="48946" y="25"/>
                                </a:moveTo>
                                <a:cubicBezTo>
                                  <a:pt x="51054" y="25"/>
                                  <a:pt x="52718" y="635"/>
                                  <a:pt x="53327" y="2832"/>
                                </a:cubicBezTo>
                                <a:cubicBezTo>
                                  <a:pt x="54089" y="5537"/>
                                  <a:pt x="52299" y="7760"/>
                                  <a:pt x="49238" y="7760"/>
                                </a:cubicBezTo>
                                <a:cubicBezTo>
                                  <a:pt x="34227" y="7798"/>
                                  <a:pt x="19228" y="7798"/>
                                  <a:pt x="4242" y="7760"/>
                                </a:cubicBezTo>
                                <a:cubicBezTo>
                                  <a:pt x="1550" y="7760"/>
                                  <a:pt x="0" y="6261"/>
                                  <a:pt x="0" y="3899"/>
                                </a:cubicBezTo>
                                <a:cubicBezTo>
                                  <a:pt x="0" y="1486"/>
                                  <a:pt x="1435" y="76"/>
                                  <a:pt x="4216" y="64"/>
                                </a:cubicBezTo>
                                <a:cubicBezTo>
                                  <a:pt x="11722" y="0"/>
                                  <a:pt x="19228" y="38"/>
                                  <a:pt x="26721" y="38"/>
                                </a:cubicBezTo>
                                <a:cubicBezTo>
                                  <a:pt x="34138" y="38"/>
                                  <a:pt x="41529" y="51"/>
                                  <a:pt x="48946" y="25"/>
                                </a:cubicBezTo>
                                <a:close/>
                              </a:path>
                            </a:pathLst>
                          </a:custGeom>
                          <a:ln w="0" cap="flat">
                            <a:miter lim="127000"/>
                          </a:ln>
                        </wps:spPr>
                        <wps:style>
                          <a:lnRef idx="0">
                            <a:srgbClr val="000000">
                              <a:alpha val="0"/>
                            </a:srgbClr>
                          </a:lnRef>
                          <a:fillRef idx="1">
                            <a:srgbClr val="464343"/>
                          </a:fillRef>
                          <a:effectRef idx="0">
                            <a:scrgbClr r="0" g="0" b="0"/>
                          </a:effectRef>
                          <a:fontRef idx="none"/>
                        </wps:style>
                        <wps:bodyPr/>
                      </wps:wsp>
                      <wps:wsp>
                        <wps:cNvPr id="6290" name="Shape 6290"/>
                        <wps:cNvSpPr/>
                        <wps:spPr>
                          <a:xfrm>
                            <a:off x="766422" y="100598"/>
                            <a:ext cx="11011" cy="25679"/>
                          </a:xfrm>
                          <a:custGeom>
                            <a:avLst/>
                            <a:gdLst/>
                            <a:ahLst/>
                            <a:cxnLst/>
                            <a:rect l="0" t="0" r="0" b="0"/>
                            <a:pathLst>
                              <a:path w="11011" h="25679">
                                <a:moveTo>
                                  <a:pt x="5550" y="419"/>
                                </a:moveTo>
                                <a:cubicBezTo>
                                  <a:pt x="6553" y="660"/>
                                  <a:pt x="7900" y="1968"/>
                                  <a:pt x="8052" y="2959"/>
                                </a:cubicBezTo>
                                <a:cubicBezTo>
                                  <a:pt x="9169" y="9995"/>
                                  <a:pt x="10020" y="17069"/>
                                  <a:pt x="10947" y="24143"/>
                                </a:cubicBezTo>
                                <a:cubicBezTo>
                                  <a:pt x="11011" y="24574"/>
                                  <a:pt x="10960" y="25019"/>
                                  <a:pt x="10960" y="25679"/>
                                </a:cubicBezTo>
                                <a:lnTo>
                                  <a:pt x="0" y="25679"/>
                                </a:lnTo>
                                <a:cubicBezTo>
                                  <a:pt x="445" y="21996"/>
                                  <a:pt x="851" y="18453"/>
                                  <a:pt x="1308" y="14923"/>
                                </a:cubicBezTo>
                                <a:cubicBezTo>
                                  <a:pt x="1816" y="10985"/>
                                  <a:pt x="2350" y="7048"/>
                                  <a:pt x="2908" y="3124"/>
                                </a:cubicBezTo>
                                <a:cubicBezTo>
                                  <a:pt x="3124" y="1600"/>
                                  <a:pt x="3747" y="0"/>
                                  <a:pt x="5550" y="419"/>
                                </a:cubicBezTo>
                                <a:close/>
                              </a:path>
                            </a:pathLst>
                          </a:custGeom>
                          <a:ln w="0" cap="flat">
                            <a:miter lim="127000"/>
                          </a:ln>
                        </wps:spPr>
                        <wps:style>
                          <a:lnRef idx="0">
                            <a:srgbClr val="000000">
                              <a:alpha val="0"/>
                            </a:srgbClr>
                          </a:lnRef>
                          <a:fillRef idx="1">
                            <a:srgbClr val="464343"/>
                          </a:fillRef>
                          <a:effectRef idx="0">
                            <a:scrgbClr r="0" g="0" b="0"/>
                          </a:effectRef>
                          <a:fontRef idx="none"/>
                        </wps:style>
                        <wps:bodyPr/>
                      </wps:wsp>
                      <wps:wsp>
                        <wps:cNvPr id="6291" name="Shape 6291"/>
                        <wps:cNvSpPr/>
                        <wps:spPr>
                          <a:xfrm>
                            <a:off x="762851" y="129630"/>
                            <a:ext cx="18440" cy="7849"/>
                          </a:xfrm>
                          <a:custGeom>
                            <a:avLst/>
                            <a:gdLst/>
                            <a:ahLst/>
                            <a:cxnLst/>
                            <a:rect l="0" t="0" r="0" b="0"/>
                            <a:pathLst>
                              <a:path w="18440" h="7849">
                                <a:moveTo>
                                  <a:pt x="3759" y="114"/>
                                </a:moveTo>
                                <a:cubicBezTo>
                                  <a:pt x="7366" y="0"/>
                                  <a:pt x="10986" y="0"/>
                                  <a:pt x="14605" y="127"/>
                                </a:cubicBezTo>
                                <a:cubicBezTo>
                                  <a:pt x="16739" y="203"/>
                                  <a:pt x="18440" y="2108"/>
                                  <a:pt x="18237" y="4090"/>
                                </a:cubicBezTo>
                                <a:cubicBezTo>
                                  <a:pt x="18009" y="6185"/>
                                  <a:pt x="16853" y="7646"/>
                                  <a:pt x="14592" y="7760"/>
                                </a:cubicBezTo>
                                <a:cubicBezTo>
                                  <a:pt x="12789" y="7849"/>
                                  <a:pt x="10973" y="7772"/>
                                  <a:pt x="9169" y="7772"/>
                                </a:cubicBezTo>
                                <a:lnTo>
                                  <a:pt x="9169" y="7785"/>
                                </a:lnTo>
                                <a:cubicBezTo>
                                  <a:pt x="7366" y="7785"/>
                                  <a:pt x="5550" y="7849"/>
                                  <a:pt x="3746" y="7772"/>
                                </a:cubicBezTo>
                                <a:cubicBezTo>
                                  <a:pt x="1346" y="7671"/>
                                  <a:pt x="25" y="6172"/>
                                  <a:pt x="13" y="3950"/>
                                </a:cubicBezTo>
                                <a:cubicBezTo>
                                  <a:pt x="0" y="1702"/>
                                  <a:pt x="1422" y="203"/>
                                  <a:pt x="3759" y="114"/>
                                </a:cubicBezTo>
                                <a:close/>
                              </a:path>
                            </a:pathLst>
                          </a:custGeom>
                          <a:ln w="0" cap="flat">
                            <a:miter lim="127000"/>
                          </a:ln>
                        </wps:spPr>
                        <wps:style>
                          <a:lnRef idx="0">
                            <a:srgbClr val="000000">
                              <a:alpha val="0"/>
                            </a:srgbClr>
                          </a:lnRef>
                          <a:fillRef idx="1">
                            <a:srgbClr val="464343"/>
                          </a:fillRef>
                          <a:effectRef idx="0">
                            <a:scrgbClr r="0" g="0" b="0"/>
                          </a:effectRef>
                          <a:fontRef idx="none"/>
                        </wps:style>
                        <wps:bodyPr/>
                      </wps:wsp>
                      <wps:wsp>
                        <wps:cNvPr id="6292" name="Shape 6292"/>
                        <wps:cNvSpPr/>
                        <wps:spPr>
                          <a:xfrm>
                            <a:off x="813223" y="119180"/>
                            <a:ext cx="58877" cy="53340"/>
                          </a:xfrm>
                          <a:custGeom>
                            <a:avLst/>
                            <a:gdLst/>
                            <a:ahLst/>
                            <a:cxnLst/>
                            <a:rect l="0" t="0" r="0" b="0"/>
                            <a:pathLst>
                              <a:path w="58877" h="53340">
                                <a:moveTo>
                                  <a:pt x="31483" y="1359"/>
                                </a:moveTo>
                                <a:cubicBezTo>
                                  <a:pt x="46698" y="2947"/>
                                  <a:pt x="57696" y="13805"/>
                                  <a:pt x="58458" y="28563"/>
                                </a:cubicBezTo>
                                <a:cubicBezTo>
                                  <a:pt x="58877" y="36652"/>
                                  <a:pt x="58534" y="44780"/>
                                  <a:pt x="58534" y="53340"/>
                                </a:cubicBezTo>
                                <a:lnTo>
                                  <a:pt x="0" y="53340"/>
                                </a:lnTo>
                                <a:cubicBezTo>
                                  <a:pt x="571" y="42964"/>
                                  <a:pt x="0" y="32576"/>
                                  <a:pt x="1968" y="22695"/>
                                </a:cubicBezTo>
                                <a:cubicBezTo>
                                  <a:pt x="4674" y="9068"/>
                                  <a:pt x="18415" y="0"/>
                                  <a:pt x="31483" y="1359"/>
                                </a:cubicBezTo>
                                <a:close/>
                              </a:path>
                            </a:pathLst>
                          </a:custGeom>
                          <a:ln w="0" cap="flat">
                            <a:miter lim="127000"/>
                          </a:ln>
                        </wps:spPr>
                        <wps:style>
                          <a:lnRef idx="0">
                            <a:srgbClr val="000000">
                              <a:alpha val="0"/>
                            </a:srgbClr>
                          </a:lnRef>
                          <a:fillRef idx="1">
                            <a:srgbClr val="464343"/>
                          </a:fillRef>
                          <a:effectRef idx="0">
                            <a:scrgbClr r="0" g="0" b="0"/>
                          </a:effectRef>
                          <a:fontRef idx="none"/>
                        </wps:style>
                        <wps:bodyPr/>
                      </wps:wsp>
                      <wps:wsp>
                        <wps:cNvPr id="6293" name="Shape 6293"/>
                        <wps:cNvSpPr/>
                        <wps:spPr>
                          <a:xfrm>
                            <a:off x="805843" y="177773"/>
                            <a:ext cx="74828" cy="10795"/>
                          </a:xfrm>
                          <a:custGeom>
                            <a:avLst/>
                            <a:gdLst/>
                            <a:ahLst/>
                            <a:cxnLst/>
                            <a:rect l="0" t="0" r="0" b="0"/>
                            <a:pathLst>
                              <a:path w="74828" h="10795">
                                <a:moveTo>
                                  <a:pt x="67716" y="25"/>
                                </a:moveTo>
                                <a:cubicBezTo>
                                  <a:pt x="70625" y="25"/>
                                  <a:pt x="72936" y="864"/>
                                  <a:pt x="73774" y="3911"/>
                                </a:cubicBezTo>
                                <a:cubicBezTo>
                                  <a:pt x="74828" y="7658"/>
                                  <a:pt x="72352" y="10732"/>
                                  <a:pt x="68110" y="10744"/>
                                </a:cubicBezTo>
                                <a:cubicBezTo>
                                  <a:pt x="47358" y="10795"/>
                                  <a:pt x="26607" y="10782"/>
                                  <a:pt x="5867" y="10744"/>
                                </a:cubicBezTo>
                                <a:cubicBezTo>
                                  <a:pt x="2146" y="10744"/>
                                  <a:pt x="13" y="8661"/>
                                  <a:pt x="0" y="5385"/>
                                </a:cubicBezTo>
                                <a:cubicBezTo>
                                  <a:pt x="0" y="2045"/>
                                  <a:pt x="1968" y="114"/>
                                  <a:pt x="5842" y="76"/>
                                </a:cubicBezTo>
                                <a:cubicBezTo>
                                  <a:pt x="16218" y="0"/>
                                  <a:pt x="26594" y="51"/>
                                  <a:pt x="36970" y="51"/>
                                </a:cubicBezTo>
                                <a:cubicBezTo>
                                  <a:pt x="47219" y="51"/>
                                  <a:pt x="57467" y="64"/>
                                  <a:pt x="67716" y="25"/>
                                </a:cubicBezTo>
                                <a:close/>
                              </a:path>
                            </a:pathLst>
                          </a:custGeom>
                          <a:ln w="0" cap="flat">
                            <a:miter lim="127000"/>
                          </a:ln>
                        </wps:spPr>
                        <wps:style>
                          <a:lnRef idx="0">
                            <a:srgbClr val="000000">
                              <a:alpha val="0"/>
                            </a:srgbClr>
                          </a:lnRef>
                          <a:fillRef idx="1">
                            <a:srgbClr val="464343"/>
                          </a:fillRef>
                          <a:effectRef idx="0">
                            <a:scrgbClr r="0" g="0" b="0"/>
                          </a:effectRef>
                          <a:fontRef idx="none"/>
                        </wps:style>
                        <wps:bodyPr/>
                      </wps:wsp>
                      <wps:wsp>
                        <wps:cNvPr id="6294" name="Shape 6294"/>
                        <wps:cNvSpPr/>
                        <wps:spPr>
                          <a:xfrm>
                            <a:off x="835168" y="64884"/>
                            <a:ext cx="15227" cy="35535"/>
                          </a:xfrm>
                          <a:custGeom>
                            <a:avLst/>
                            <a:gdLst/>
                            <a:ahLst/>
                            <a:cxnLst/>
                            <a:rect l="0" t="0" r="0" b="0"/>
                            <a:pathLst>
                              <a:path w="15227" h="35535">
                                <a:moveTo>
                                  <a:pt x="7671" y="584"/>
                                </a:moveTo>
                                <a:cubicBezTo>
                                  <a:pt x="9068" y="914"/>
                                  <a:pt x="10922" y="2730"/>
                                  <a:pt x="11138" y="4102"/>
                                </a:cubicBezTo>
                                <a:cubicBezTo>
                                  <a:pt x="12687" y="13830"/>
                                  <a:pt x="13868" y="23622"/>
                                  <a:pt x="15151" y="33401"/>
                                </a:cubicBezTo>
                                <a:cubicBezTo>
                                  <a:pt x="15227" y="34011"/>
                                  <a:pt x="15164" y="34633"/>
                                  <a:pt x="15164" y="35535"/>
                                </a:cubicBezTo>
                                <a:lnTo>
                                  <a:pt x="0" y="35535"/>
                                </a:lnTo>
                                <a:cubicBezTo>
                                  <a:pt x="622" y="30429"/>
                                  <a:pt x="1181" y="25540"/>
                                  <a:pt x="1816" y="20650"/>
                                </a:cubicBezTo>
                                <a:cubicBezTo>
                                  <a:pt x="2515" y="15215"/>
                                  <a:pt x="3239" y="9766"/>
                                  <a:pt x="4026" y="4331"/>
                                </a:cubicBezTo>
                                <a:cubicBezTo>
                                  <a:pt x="4331" y="2235"/>
                                  <a:pt x="5194" y="0"/>
                                  <a:pt x="7671" y="584"/>
                                </a:cubicBezTo>
                                <a:close/>
                              </a:path>
                            </a:pathLst>
                          </a:custGeom>
                          <a:ln w="0" cap="flat">
                            <a:miter lim="127000"/>
                          </a:ln>
                        </wps:spPr>
                        <wps:style>
                          <a:lnRef idx="0">
                            <a:srgbClr val="000000">
                              <a:alpha val="0"/>
                            </a:srgbClr>
                          </a:lnRef>
                          <a:fillRef idx="1">
                            <a:srgbClr val="464343"/>
                          </a:fillRef>
                          <a:effectRef idx="0">
                            <a:scrgbClr r="0" g="0" b="0"/>
                          </a:effectRef>
                          <a:fontRef idx="none"/>
                        </wps:style>
                        <wps:bodyPr/>
                      </wps:wsp>
                      <wps:wsp>
                        <wps:cNvPr id="6295" name="Shape 6295"/>
                        <wps:cNvSpPr/>
                        <wps:spPr>
                          <a:xfrm>
                            <a:off x="830228" y="105057"/>
                            <a:ext cx="25527" cy="10858"/>
                          </a:xfrm>
                          <a:custGeom>
                            <a:avLst/>
                            <a:gdLst/>
                            <a:ahLst/>
                            <a:cxnLst/>
                            <a:rect l="0" t="0" r="0" b="0"/>
                            <a:pathLst>
                              <a:path w="25527" h="10858">
                                <a:moveTo>
                                  <a:pt x="5194" y="165"/>
                                </a:moveTo>
                                <a:cubicBezTo>
                                  <a:pt x="10185" y="0"/>
                                  <a:pt x="15202" y="0"/>
                                  <a:pt x="20206" y="178"/>
                                </a:cubicBezTo>
                                <a:cubicBezTo>
                                  <a:pt x="23177" y="279"/>
                                  <a:pt x="25527" y="2908"/>
                                  <a:pt x="25222" y="5664"/>
                                </a:cubicBezTo>
                                <a:cubicBezTo>
                                  <a:pt x="24917" y="8560"/>
                                  <a:pt x="23317" y="10566"/>
                                  <a:pt x="20193" y="10732"/>
                                </a:cubicBezTo>
                                <a:cubicBezTo>
                                  <a:pt x="17691" y="10858"/>
                                  <a:pt x="15189" y="10757"/>
                                  <a:pt x="12687" y="10757"/>
                                </a:cubicBezTo>
                                <a:lnTo>
                                  <a:pt x="12687" y="10769"/>
                                </a:lnTo>
                                <a:cubicBezTo>
                                  <a:pt x="10185" y="10769"/>
                                  <a:pt x="7683" y="10858"/>
                                  <a:pt x="5181" y="10757"/>
                                </a:cubicBezTo>
                                <a:cubicBezTo>
                                  <a:pt x="1867" y="10617"/>
                                  <a:pt x="38" y="8547"/>
                                  <a:pt x="25" y="5474"/>
                                </a:cubicBezTo>
                                <a:cubicBezTo>
                                  <a:pt x="0" y="2349"/>
                                  <a:pt x="1968" y="267"/>
                                  <a:pt x="5194" y="165"/>
                                </a:cubicBezTo>
                                <a:close/>
                              </a:path>
                            </a:pathLst>
                          </a:custGeom>
                          <a:ln w="0" cap="flat">
                            <a:miter lim="127000"/>
                          </a:ln>
                        </wps:spPr>
                        <wps:style>
                          <a:lnRef idx="0">
                            <a:srgbClr val="000000">
                              <a:alpha val="0"/>
                            </a:srgbClr>
                          </a:lnRef>
                          <a:fillRef idx="1">
                            <a:srgbClr val="464343"/>
                          </a:fillRef>
                          <a:effectRef idx="0">
                            <a:scrgbClr r="0" g="0" b="0"/>
                          </a:effectRef>
                          <a:fontRef idx="none"/>
                        </wps:style>
                        <wps:bodyPr/>
                      </wps:wsp>
                      <wps:wsp>
                        <wps:cNvPr id="133648" name="Shape 133648"/>
                        <wps:cNvSpPr/>
                        <wps:spPr>
                          <a:xfrm>
                            <a:off x="825094" y="175245"/>
                            <a:ext cx="503784" cy="14732"/>
                          </a:xfrm>
                          <a:custGeom>
                            <a:avLst/>
                            <a:gdLst/>
                            <a:ahLst/>
                            <a:cxnLst/>
                            <a:rect l="0" t="0" r="0" b="0"/>
                            <a:pathLst>
                              <a:path w="503784" h="14732">
                                <a:moveTo>
                                  <a:pt x="0" y="0"/>
                                </a:moveTo>
                                <a:lnTo>
                                  <a:pt x="503784" y="0"/>
                                </a:lnTo>
                                <a:lnTo>
                                  <a:pt x="503784" y="14732"/>
                                </a:lnTo>
                                <a:lnTo>
                                  <a:pt x="0" y="14732"/>
                                </a:lnTo>
                                <a:lnTo>
                                  <a:pt x="0" y="0"/>
                                </a:lnTo>
                              </a:path>
                            </a:pathLst>
                          </a:custGeom>
                          <a:ln w="0" cap="flat">
                            <a:miter lim="127000"/>
                          </a:ln>
                        </wps:spPr>
                        <wps:style>
                          <a:lnRef idx="0">
                            <a:srgbClr val="000000">
                              <a:alpha val="0"/>
                            </a:srgbClr>
                          </a:lnRef>
                          <a:fillRef idx="1">
                            <a:srgbClr val="464343"/>
                          </a:fillRef>
                          <a:effectRef idx="0">
                            <a:scrgbClr r="0" g="0" b="0"/>
                          </a:effectRef>
                          <a:fontRef idx="none"/>
                        </wps:style>
                        <wps:bodyPr/>
                      </wps:wsp>
                      <wps:wsp>
                        <wps:cNvPr id="6297" name="Shape 6297"/>
                        <wps:cNvSpPr/>
                        <wps:spPr>
                          <a:xfrm>
                            <a:off x="192782" y="350649"/>
                            <a:ext cx="258178" cy="112319"/>
                          </a:xfrm>
                          <a:custGeom>
                            <a:avLst/>
                            <a:gdLst/>
                            <a:ahLst/>
                            <a:cxnLst/>
                            <a:rect l="0" t="0" r="0" b="0"/>
                            <a:pathLst>
                              <a:path w="258178" h="112319">
                                <a:moveTo>
                                  <a:pt x="156896" y="0"/>
                                </a:moveTo>
                                <a:cubicBezTo>
                                  <a:pt x="136614" y="11201"/>
                                  <a:pt x="118580" y="19863"/>
                                  <a:pt x="102121" y="30886"/>
                                </a:cubicBezTo>
                                <a:cubicBezTo>
                                  <a:pt x="94882" y="35738"/>
                                  <a:pt x="87160" y="45212"/>
                                  <a:pt x="86728" y="52984"/>
                                </a:cubicBezTo>
                                <a:cubicBezTo>
                                  <a:pt x="86436" y="58229"/>
                                  <a:pt x="97828" y="65291"/>
                                  <a:pt x="105156" y="69545"/>
                                </a:cubicBezTo>
                                <a:cubicBezTo>
                                  <a:pt x="115189" y="75374"/>
                                  <a:pt x="134823" y="73076"/>
                                  <a:pt x="120942" y="96063"/>
                                </a:cubicBezTo>
                                <a:lnTo>
                                  <a:pt x="258178" y="96063"/>
                                </a:lnTo>
                                <a:lnTo>
                                  <a:pt x="258178" y="111155"/>
                                </a:lnTo>
                                <a:lnTo>
                                  <a:pt x="51194" y="112319"/>
                                </a:lnTo>
                                <a:cubicBezTo>
                                  <a:pt x="34112" y="112280"/>
                                  <a:pt x="17069" y="104241"/>
                                  <a:pt x="0" y="99911"/>
                                </a:cubicBezTo>
                                <a:lnTo>
                                  <a:pt x="0" y="91237"/>
                                </a:lnTo>
                                <a:cubicBezTo>
                                  <a:pt x="24155" y="83515"/>
                                  <a:pt x="48311" y="75806"/>
                                  <a:pt x="78600" y="66116"/>
                                </a:cubicBezTo>
                                <a:cubicBezTo>
                                  <a:pt x="61354" y="53810"/>
                                  <a:pt x="50660" y="46177"/>
                                  <a:pt x="37986" y="37122"/>
                                </a:cubicBezTo>
                                <a:cubicBezTo>
                                  <a:pt x="71641" y="1892"/>
                                  <a:pt x="113182" y="2616"/>
                                  <a:pt x="156896" y="0"/>
                                </a:cubicBezTo>
                                <a:close/>
                              </a:path>
                            </a:pathLst>
                          </a:custGeom>
                          <a:ln w="0" cap="flat">
                            <a:miter lim="127000"/>
                          </a:ln>
                        </wps:spPr>
                        <wps:style>
                          <a:lnRef idx="0">
                            <a:srgbClr val="000000">
                              <a:alpha val="0"/>
                            </a:srgbClr>
                          </a:lnRef>
                          <a:fillRef idx="1">
                            <a:srgbClr val="464343"/>
                          </a:fillRef>
                          <a:effectRef idx="0">
                            <a:scrgbClr r="0" g="0" b="0"/>
                          </a:effectRef>
                          <a:fontRef idx="none"/>
                        </wps:style>
                        <wps:bodyPr/>
                      </wps:wsp>
                      <wps:wsp>
                        <wps:cNvPr id="6298" name="Shape 6298"/>
                        <wps:cNvSpPr/>
                        <wps:spPr>
                          <a:xfrm>
                            <a:off x="310460" y="239940"/>
                            <a:ext cx="140500" cy="172100"/>
                          </a:xfrm>
                          <a:custGeom>
                            <a:avLst/>
                            <a:gdLst/>
                            <a:ahLst/>
                            <a:cxnLst/>
                            <a:rect l="0" t="0" r="0" b="0"/>
                            <a:pathLst>
                              <a:path w="140500" h="172100">
                                <a:moveTo>
                                  <a:pt x="140500" y="0"/>
                                </a:moveTo>
                                <a:lnTo>
                                  <a:pt x="140500" y="48407"/>
                                </a:lnTo>
                                <a:lnTo>
                                  <a:pt x="121196" y="73028"/>
                                </a:lnTo>
                                <a:cubicBezTo>
                                  <a:pt x="108445" y="93056"/>
                                  <a:pt x="97904" y="114493"/>
                                  <a:pt x="86424" y="135321"/>
                                </a:cubicBezTo>
                                <a:cubicBezTo>
                                  <a:pt x="88697" y="137899"/>
                                  <a:pt x="90983" y="140490"/>
                                  <a:pt x="93269" y="143081"/>
                                </a:cubicBezTo>
                                <a:cubicBezTo>
                                  <a:pt x="108382" y="137747"/>
                                  <a:pt x="129642" y="136883"/>
                                  <a:pt x="137401" y="126215"/>
                                </a:cubicBezTo>
                                <a:lnTo>
                                  <a:pt x="140500" y="121105"/>
                                </a:lnTo>
                                <a:lnTo>
                                  <a:pt x="140500" y="144052"/>
                                </a:lnTo>
                                <a:lnTo>
                                  <a:pt x="113119" y="144249"/>
                                </a:lnTo>
                                <a:cubicBezTo>
                                  <a:pt x="103429" y="144783"/>
                                  <a:pt x="93129" y="152491"/>
                                  <a:pt x="84988" y="159210"/>
                                </a:cubicBezTo>
                                <a:cubicBezTo>
                                  <a:pt x="69342" y="172100"/>
                                  <a:pt x="16091" y="171719"/>
                                  <a:pt x="0" y="157242"/>
                                </a:cubicBezTo>
                                <a:cubicBezTo>
                                  <a:pt x="216" y="155882"/>
                                  <a:pt x="13" y="153736"/>
                                  <a:pt x="800" y="153253"/>
                                </a:cubicBezTo>
                                <a:cubicBezTo>
                                  <a:pt x="36792" y="131308"/>
                                  <a:pt x="59880" y="101107"/>
                                  <a:pt x="71564" y="59464"/>
                                </a:cubicBezTo>
                                <a:cubicBezTo>
                                  <a:pt x="79896" y="29809"/>
                                  <a:pt x="99555" y="8524"/>
                                  <a:pt x="134785" y="1844"/>
                                </a:cubicBezTo>
                                <a:lnTo>
                                  <a:pt x="140500" y="0"/>
                                </a:lnTo>
                                <a:close/>
                              </a:path>
                            </a:pathLst>
                          </a:custGeom>
                          <a:ln w="0" cap="flat">
                            <a:miter lim="127000"/>
                          </a:ln>
                        </wps:spPr>
                        <wps:style>
                          <a:lnRef idx="0">
                            <a:srgbClr val="000000">
                              <a:alpha val="0"/>
                            </a:srgbClr>
                          </a:lnRef>
                          <a:fillRef idx="1">
                            <a:srgbClr val="464343"/>
                          </a:fillRef>
                          <a:effectRef idx="0">
                            <a:scrgbClr r="0" g="0" b="0"/>
                          </a:effectRef>
                          <a:fontRef idx="none"/>
                        </wps:style>
                        <wps:bodyPr/>
                      </wps:wsp>
                      <wps:wsp>
                        <wps:cNvPr id="6300" name="Shape 6300"/>
                        <wps:cNvSpPr/>
                        <wps:spPr>
                          <a:xfrm>
                            <a:off x="450960" y="208813"/>
                            <a:ext cx="85185" cy="193944"/>
                          </a:xfrm>
                          <a:custGeom>
                            <a:avLst/>
                            <a:gdLst/>
                            <a:ahLst/>
                            <a:cxnLst/>
                            <a:rect l="0" t="0" r="0" b="0"/>
                            <a:pathLst>
                              <a:path w="85185" h="193944">
                                <a:moveTo>
                                  <a:pt x="85185" y="0"/>
                                </a:moveTo>
                                <a:lnTo>
                                  <a:pt x="85185" y="120198"/>
                                </a:lnTo>
                                <a:lnTo>
                                  <a:pt x="53822" y="162321"/>
                                </a:lnTo>
                                <a:cubicBezTo>
                                  <a:pt x="55613" y="164467"/>
                                  <a:pt x="57404" y="166627"/>
                                  <a:pt x="59220" y="168773"/>
                                </a:cubicBezTo>
                                <a:cubicBezTo>
                                  <a:pt x="67678" y="164137"/>
                                  <a:pt x="79731" y="161623"/>
                                  <a:pt x="83947" y="154473"/>
                                </a:cubicBezTo>
                                <a:lnTo>
                                  <a:pt x="85185" y="151938"/>
                                </a:lnTo>
                                <a:lnTo>
                                  <a:pt x="85185" y="193112"/>
                                </a:lnTo>
                                <a:lnTo>
                                  <a:pt x="65380" y="193944"/>
                                </a:lnTo>
                                <a:cubicBezTo>
                                  <a:pt x="69177" y="182082"/>
                                  <a:pt x="70752" y="177155"/>
                                  <a:pt x="71552" y="174666"/>
                                </a:cubicBezTo>
                                <a:lnTo>
                                  <a:pt x="0" y="175180"/>
                                </a:lnTo>
                                <a:lnTo>
                                  <a:pt x="0" y="152233"/>
                                </a:lnTo>
                                <a:lnTo>
                                  <a:pt x="23015" y="114279"/>
                                </a:lnTo>
                                <a:cubicBezTo>
                                  <a:pt x="30889" y="99329"/>
                                  <a:pt x="38233" y="84013"/>
                                  <a:pt x="45949" y="69014"/>
                                </a:cubicBezTo>
                                <a:cubicBezTo>
                                  <a:pt x="50165" y="60823"/>
                                  <a:pt x="51448" y="51145"/>
                                  <a:pt x="54077" y="42141"/>
                                </a:cubicBezTo>
                                <a:cubicBezTo>
                                  <a:pt x="51702" y="40186"/>
                                  <a:pt x="49327" y="38229"/>
                                  <a:pt x="46964" y="36274"/>
                                </a:cubicBezTo>
                                <a:cubicBezTo>
                                  <a:pt x="36258" y="44135"/>
                                  <a:pt x="24193" y="50688"/>
                                  <a:pt x="15189" y="60163"/>
                                </a:cubicBezTo>
                                <a:lnTo>
                                  <a:pt x="0" y="79535"/>
                                </a:lnTo>
                                <a:lnTo>
                                  <a:pt x="0" y="31128"/>
                                </a:lnTo>
                                <a:lnTo>
                                  <a:pt x="12836" y="26986"/>
                                </a:lnTo>
                                <a:cubicBezTo>
                                  <a:pt x="31003" y="19070"/>
                                  <a:pt x="48308" y="6721"/>
                                  <a:pt x="67348" y="2187"/>
                                </a:cubicBezTo>
                                <a:lnTo>
                                  <a:pt x="85185" y="0"/>
                                </a:lnTo>
                                <a:close/>
                              </a:path>
                            </a:pathLst>
                          </a:custGeom>
                          <a:ln w="0" cap="flat">
                            <a:miter lim="127000"/>
                          </a:ln>
                        </wps:spPr>
                        <wps:style>
                          <a:lnRef idx="0">
                            <a:srgbClr val="000000">
                              <a:alpha val="0"/>
                            </a:srgbClr>
                          </a:lnRef>
                          <a:fillRef idx="1">
                            <a:srgbClr val="464343"/>
                          </a:fillRef>
                          <a:effectRef idx="0">
                            <a:scrgbClr r="0" g="0" b="0"/>
                          </a:effectRef>
                          <a:fontRef idx="none"/>
                        </wps:style>
                        <wps:bodyPr/>
                      </wps:wsp>
                      <wps:wsp>
                        <wps:cNvPr id="6303" name="Shape 6303"/>
                        <wps:cNvSpPr/>
                        <wps:spPr>
                          <a:xfrm>
                            <a:off x="536146" y="192545"/>
                            <a:ext cx="114173" cy="209380"/>
                          </a:xfrm>
                          <a:custGeom>
                            <a:avLst/>
                            <a:gdLst/>
                            <a:ahLst/>
                            <a:cxnLst/>
                            <a:rect l="0" t="0" r="0" b="0"/>
                            <a:pathLst>
                              <a:path w="114173" h="209380">
                                <a:moveTo>
                                  <a:pt x="114173" y="0"/>
                                </a:moveTo>
                                <a:lnTo>
                                  <a:pt x="114173" y="27629"/>
                                </a:lnTo>
                                <a:lnTo>
                                  <a:pt x="105004" y="33589"/>
                                </a:lnTo>
                                <a:cubicBezTo>
                                  <a:pt x="87295" y="50228"/>
                                  <a:pt x="71060" y="80034"/>
                                  <a:pt x="69869" y="102846"/>
                                </a:cubicBezTo>
                                <a:cubicBezTo>
                                  <a:pt x="81413" y="94375"/>
                                  <a:pt x="91611" y="86895"/>
                                  <a:pt x="104045" y="77776"/>
                                </a:cubicBezTo>
                                <a:cubicBezTo>
                                  <a:pt x="100806" y="88355"/>
                                  <a:pt x="98635" y="95442"/>
                                  <a:pt x="96107" y="103722"/>
                                </a:cubicBezTo>
                                <a:cubicBezTo>
                                  <a:pt x="99077" y="102848"/>
                                  <a:pt x="102281" y="101175"/>
                                  <a:pt x="105612" y="98861"/>
                                </a:cubicBezTo>
                                <a:lnTo>
                                  <a:pt x="114173" y="91601"/>
                                </a:lnTo>
                                <a:lnTo>
                                  <a:pt x="114173" y="204506"/>
                                </a:lnTo>
                                <a:lnTo>
                                  <a:pt x="69491" y="206461"/>
                                </a:lnTo>
                                <a:lnTo>
                                  <a:pt x="0" y="209380"/>
                                </a:lnTo>
                                <a:lnTo>
                                  <a:pt x="0" y="168206"/>
                                </a:lnTo>
                                <a:lnTo>
                                  <a:pt x="31363" y="104002"/>
                                </a:lnTo>
                                <a:cubicBezTo>
                                  <a:pt x="29699" y="103037"/>
                                  <a:pt x="28023" y="102059"/>
                                  <a:pt x="26346" y="101081"/>
                                </a:cubicBezTo>
                                <a:lnTo>
                                  <a:pt x="0" y="136466"/>
                                </a:lnTo>
                                <a:lnTo>
                                  <a:pt x="0" y="16268"/>
                                </a:lnTo>
                                <a:lnTo>
                                  <a:pt x="28037" y="12830"/>
                                </a:lnTo>
                                <a:cubicBezTo>
                                  <a:pt x="43561" y="11927"/>
                                  <a:pt x="59169" y="11292"/>
                                  <a:pt x="74416" y="8815"/>
                                </a:cubicBezTo>
                                <a:lnTo>
                                  <a:pt x="114173" y="0"/>
                                </a:lnTo>
                                <a:close/>
                              </a:path>
                            </a:pathLst>
                          </a:custGeom>
                          <a:ln w="0" cap="flat">
                            <a:miter lim="127000"/>
                          </a:ln>
                        </wps:spPr>
                        <wps:style>
                          <a:lnRef idx="0">
                            <a:srgbClr val="000000">
                              <a:alpha val="0"/>
                            </a:srgbClr>
                          </a:lnRef>
                          <a:fillRef idx="1">
                            <a:srgbClr val="464343"/>
                          </a:fillRef>
                          <a:effectRef idx="0">
                            <a:scrgbClr r="0" g="0" b="0"/>
                          </a:effectRef>
                          <a:fontRef idx="none"/>
                        </wps:style>
                        <wps:bodyPr/>
                      </wps:wsp>
                      <wps:wsp>
                        <wps:cNvPr id="6305" name="Shape 6305"/>
                        <wps:cNvSpPr/>
                        <wps:spPr>
                          <a:xfrm>
                            <a:off x="650319" y="176428"/>
                            <a:ext cx="101473" cy="220623"/>
                          </a:xfrm>
                          <a:custGeom>
                            <a:avLst/>
                            <a:gdLst/>
                            <a:ahLst/>
                            <a:cxnLst/>
                            <a:rect l="0" t="0" r="0" b="0"/>
                            <a:pathLst>
                              <a:path w="101473" h="220623">
                                <a:moveTo>
                                  <a:pt x="101473" y="0"/>
                                </a:moveTo>
                                <a:lnTo>
                                  <a:pt x="101473" y="101531"/>
                                </a:lnTo>
                                <a:lnTo>
                                  <a:pt x="49867" y="197208"/>
                                </a:lnTo>
                                <a:lnTo>
                                  <a:pt x="101473" y="197208"/>
                                </a:lnTo>
                                <a:lnTo>
                                  <a:pt x="101473" y="203589"/>
                                </a:lnTo>
                                <a:lnTo>
                                  <a:pt x="70314" y="203723"/>
                                </a:lnTo>
                                <a:cubicBezTo>
                                  <a:pt x="63138" y="203913"/>
                                  <a:pt x="56140" y="210886"/>
                                  <a:pt x="49092" y="214759"/>
                                </a:cubicBezTo>
                                <a:cubicBezTo>
                                  <a:pt x="46615" y="216118"/>
                                  <a:pt x="44241" y="218683"/>
                                  <a:pt x="41739" y="218798"/>
                                </a:cubicBezTo>
                                <a:lnTo>
                                  <a:pt x="0" y="220623"/>
                                </a:lnTo>
                                <a:lnTo>
                                  <a:pt x="0" y="107718"/>
                                </a:lnTo>
                                <a:lnTo>
                                  <a:pt x="1711" y="106267"/>
                                </a:lnTo>
                                <a:cubicBezTo>
                                  <a:pt x="22606" y="85621"/>
                                  <a:pt x="44342" y="47497"/>
                                  <a:pt x="44304" y="25618"/>
                                </a:cubicBezTo>
                                <a:cubicBezTo>
                                  <a:pt x="33573" y="35346"/>
                                  <a:pt x="24441" y="43652"/>
                                  <a:pt x="14180" y="52961"/>
                                </a:cubicBezTo>
                                <a:cubicBezTo>
                                  <a:pt x="11919" y="47081"/>
                                  <a:pt x="10471" y="43296"/>
                                  <a:pt x="8528" y="38203"/>
                                </a:cubicBezTo>
                                <a:lnTo>
                                  <a:pt x="0" y="43746"/>
                                </a:lnTo>
                                <a:lnTo>
                                  <a:pt x="0" y="16117"/>
                                </a:lnTo>
                                <a:lnTo>
                                  <a:pt x="11729" y="13516"/>
                                </a:lnTo>
                                <a:cubicBezTo>
                                  <a:pt x="28823" y="9308"/>
                                  <a:pt x="45930" y="5285"/>
                                  <a:pt x="63291" y="3215"/>
                                </a:cubicBezTo>
                                <a:cubicBezTo>
                                  <a:pt x="75663" y="1739"/>
                                  <a:pt x="87193" y="707"/>
                                  <a:pt x="99637" y="43"/>
                                </a:cubicBezTo>
                                <a:lnTo>
                                  <a:pt x="101473" y="0"/>
                                </a:lnTo>
                                <a:close/>
                              </a:path>
                            </a:pathLst>
                          </a:custGeom>
                          <a:ln w="0" cap="flat">
                            <a:miter lim="127000"/>
                          </a:ln>
                        </wps:spPr>
                        <wps:style>
                          <a:lnRef idx="0">
                            <a:srgbClr val="000000">
                              <a:alpha val="0"/>
                            </a:srgbClr>
                          </a:lnRef>
                          <a:fillRef idx="1">
                            <a:srgbClr val="464343"/>
                          </a:fillRef>
                          <a:effectRef idx="0">
                            <a:scrgbClr r="0" g="0" b="0"/>
                          </a:effectRef>
                          <a:fontRef idx="none"/>
                        </wps:style>
                        <wps:bodyPr/>
                      </wps:wsp>
                      <wps:wsp>
                        <wps:cNvPr id="6306" name="Shape 6306"/>
                        <wps:cNvSpPr/>
                        <wps:spPr>
                          <a:xfrm>
                            <a:off x="751792" y="175495"/>
                            <a:ext cx="99073" cy="314508"/>
                          </a:xfrm>
                          <a:custGeom>
                            <a:avLst/>
                            <a:gdLst/>
                            <a:ahLst/>
                            <a:cxnLst/>
                            <a:rect l="0" t="0" r="0" b="0"/>
                            <a:pathLst>
                              <a:path w="99073" h="314508">
                                <a:moveTo>
                                  <a:pt x="39993" y="5"/>
                                </a:moveTo>
                                <a:cubicBezTo>
                                  <a:pt x="50678" y="0"/>
                                  <a:pt x="62551" y="123"/>
                                  <a:pt x="76130" y="352"/>
                                </a:cubicBezTo>
                                <a:lnTo>
                                  <a:pt x="99073" y="1106"/>
                                </a:lnTo>
                                <a:lnTo>
                                  <a:pt x="99073" y="121151"/>
                                </a:lnTo>
                                <a:lnTo>
                                  <a:pt x="85290" y="144084"/>
                                </a:lnTo>
                                <a:cubicBezTo>
                                  <a:pt x="78553" y="161756"/>
                                  <a:pt x="76409" y="181314"/>
                                  <a:pt x="69247" y="198395"/>
                                </a:cubicBezTo>
                                <a:lnTo>
                                  <a:pt x="90443" y="198395"/>
                                </a:lnTo>
                                <a:lnTo>
                                  <a:pt x="99073" y="176554"/>
                                </a:lnTo>
                                <a:lnTo>
                                  <a:pt x="99073" y="229764"/>
                                </a:lnTo>
                                <a:lnTo>
                                  <a:pt x="94088" y="232977"/>
                                </a:lnTo>
                                <a:cubicBezTo>
                                  <a:pt x="86849" y="237829"/>
                                  <a:pt x="79140" y="247303"/>
                                  <a:pt x="78696" y="255076"/>
                                </a:cubicBezTo>
                                <a:cubicBezTo>
                                  <a:pt x="78518" y="258238"/>
                                  <a:pt x="82607" y="262060"/>
                                  <a:pt x="87471" y="265528"/>
                                </a:cubicBezTo>
                                <a:lnTo>
                                  <a:pt x="99073" y="265209"/>
                                </a:lnTo>
                                <a:lnTo>
                                  <a:pt x="99073" y="314096"/>
                                </a:lnTo>
                                <a:lnTo>
                                  <a:pt x="43161" y="314410"/>
                                </a:lnTo>
                                <a:cubicBezTo>
                                  <a:pt x="36735" y="314397"/>
                                  <a:pt x="30308" y="313254"/>
                                  <a:pt x="23895" y="311590"/>
                                </a:cubicBezTo>
                                <a:lnTo>
                                  <a:pt x="0" y="314508"/>
                                </a:lnTo>
                                <a:lnTo>
                                  <a:pt x="0" y="267835"/>
                                </a:lnTo>
                                <a:lnTo>
                                  <a:pt x="67431" y="265972"/>
                                </a:lnTo>
                                <a:cubicBezTo>
                                  <a:pt x="51975" y="254948"/>
                                  <a:pt x="41853" y="247722"/>
                                  <a:pt x="29940" y="239226"/>
                                </a:cubicBezTo>
                                <a:cubicBezTo>
                                  <a:pt x="48165" y="220151"/>
                                  <a:pt x="68700" y="211629"/>
                                  <a:pt x="90621" y="207387"/>
                                </a:cubicBezTo>
                                <a:cubicBezTo>
                                  <a:pt x="90481" y="206346"/>
                                  <a:pt x="90316" y="205266"/>
                                  <a:pt x="90151" y="204136"/>
                                </a:cubicBezTo>
                                <a:lnTo>
                                  <a:pt x="0" y="204523"/>
                                </a:lnTo>
                                <a:lnTo>
                                  <a:pt x="0" y="198141"/>
                                </a:lnTo>
                                <a:lnTo>
                                  <a:pt x="21647" y="198141"/>
                                </a:lnTo>
                                <a:cubicBezTo>
                                  <a:pt x="31756" y="168068"/>
                                  <a:pt x="41688" y="138528"/>
                                  <a:pt x="51606" y="109000"/>
                                </a:cubicBezTo>
                                <a:cubicBezTo>
                                  <a:pt x="49612" y="108136"/>
                                  <a:pt x="47619" y="107285"/>
                                  <a:pt x="45625" y="106435"/>
                                </a:cubicBezTo>
                                <a:cubicBezTo>
                                  <a:pt x="36379" y="113509"/>
                                  <a:pt x="27159" y="120582"/>
                                  <a:pt x="17926" y="127644"/>
                                </a:cubicBezTo>
                                <a:cubicBezTo>
                                  <a:pt x="15615" y="126500"/>
                                  <a:pt x="13303" y="125357"/>
                                  <a:pt x="10992" y="124202"/>
                                </a:cubicBezTo>
                                <a:cubicBezTo>
                                  <a:pt x="16389" y="104834"/>
                                  <a:pt x="21787" y="85454"/>
                                  <a:pt x="27197" y="66074"/>
                                </a:cubicBezTo>
                                <a:cubicBezTo>
                                  <a:pt x="25165" y="65160"/>
                                  <a:pt x="23133" y="64258"/>
                                  <a:pt x="21101" y="63343"/>
                                </a:cubicBezTo>
                                <a:lnTo>
                                  <a:pt x="0" y="102464"/>
                                </a:lnTo>
                                <a:lnTo>
                                  <a:pt x="0" y="934"/>
                                </a:lnTo>
                                <a:lnTo>
                                  <a:pt x="39993" y="5"/>
                                </a:lnTo>
                                <a:close/>
                              </a:path>
                            </a:pathLst>
                          </a:custGeom>
                          <a:ln w="0" cap="flat">
                            <a:miter lim="127000"/>
                          </a:ln>
                        </wps:spPr>
                        <wps:style>
                          <a:lnRef idx="0">
                            <a:srgbClr val="000000">
                              <a:alpha val="0"/>
                            </a:srgbClr>
                          </a:lnRef>
                          <a:fillRef idx="1">
                            <a:srgbClr val="464343"/>
                          </a:fillRef>
                          <a:effectRef idx="0">
                            <a:scrgbClr r="0" g="0" b="0"/>
                          </a:effectRef>
                          <a:fontRef idx="none"/>
                        </wps:style>
                        <wps:bodyPr/>
                      </wps:wsp>
                      <wps:wsp>
                        <wps:cNvPr id="6307" name="Shape 6307"/>
                        <wps:cNvSpPr/>
                        <wps:spPr>
                          <a:xfrm>
                            <a:off x="850864" y="436715"/>
                            <a:ext cx="145307" cy="52875"/>
                          </a:xfrm>
                          <a:custGeom>
                            <a:avLst/>
                            <a:gdLst/>
                            <a:ahLst/>
                            <a:cxnLst/>
                            <a:rect l="0" t="0" r="0" b="0"/>
                            <a:pathLst>
                              <a:path w="145307" h="52875">
                                <a:moveTo>
                                  <a:pt x="145307" y="0"/>
                                </a:moveTo>
                                <a:lnTo>
                                  <a:pt x="145307" y="30012"/>
                                </a:lnTo>
                                <a:lnTo>
                                  <a:pt x="58223" y="32997"/>
                                </a:lnTo>
                                <a:cubicBezTo>
                                  <a:pt x="43923" y="33759"/>
                                  <a:pt x="29661" y="35168"/>
                                  <a:pt x="15424" y="36946"/>
                                </a:cubicBezTo>
                                <a:lnTo>
                                  <a:pt x="145307" y="36946"/>
                                </a:lnTo>
                                <a:lnTo>
                                  <a:pt x="145307" y="52058"/>
                                </a:lnTo>
                                <a:lnTo>
                                  <a:pt x="0" y="52875"/>
                                </a:lnTo>
                                <a:lnTo>
                                  <a:pt x="0" y="3989"/>
                                </a:lnTo>
                                <a:lnTo>
                                  <a:pt x="145307" y="0"/>
                                </a:lnTo>
                                <a:close/>
                              </a:path>
                            </a:pathLst>
                          </a:custGeom>
                          <a:ln w="0" cap="flat">
                            <a:miter lim="127000"/>
                          </a:ln>
                        </wps:spPr>
                        <wps:style>
                          <a:lnRef idx="0">
                            <a:srgbClr val="000000">
                              <a:alpha val="0"/>
                            </a:srgbClr>
                          </a:lnRef>
                          <a:fillRef idx="1">
                            <a:srgbClr val="464343"/>
                          </a:fillRef>
                          <a:effectRef idx="0">
                            <a:scrgbClr r="0" g="0" b="0"/>
                          </a:effectRef>
                          <a:fontRef idx="none"/>
                        </wps:style>
                        <wps:bodyPr/>
                      </wps:wsp>
                      <wps:wsp>
                        <wps:cNvPr id="6308" name="Shape 6308"/>
                        <wps:cNvSpPr/>
                        <wps:spPr>
                          <a:xfrm>
                            <a:off x="850864" y="176600"/>
                            <a:ext cx="145307" cy="229768"/>
                          </a:xfrm>
                          <a:custGeom>
                            <a:avLst/>
                            <a:gdLst/>
                            <a:ahLst/>
                            <a:cxnLst/>
                            <a:rect l="0" t="0" r="0" b="0"/>
                            <a:pathLst>
                              <a:path w="145307" h="229768">
                                <a:moveTo>
                                  <a:pt x="0" y="0"/>
                                </a:moveTo>
                                <a:lnTo>
                                  <a:pt x="23696" y="779"/>
                                </a:lnTo>
                                <a:cubicBezTo>
                                  <a:pt x="66239" y="2930"/>
                                  <a:pt x="97180" y="6727"/>
                                  <a:pt x="122696" y="10319"/>
                                </a:cubicBezTo>
                                <a:lnTo>
                                  <a:pt x="145307" y="13472"/>
                                </a:lnTo>
                                <a:lnTo>
                                  <a:pt x="145307" y="228992"/>
                                </a:lnTo>
                                <a:lnTo>
                                  <a:pt x="106545" y="229768"/>
                                </a:lnTo>
                                <a:cubicBezTo>
                                  <a:pt x="71142" y="229757"/>
                                  <a:pt x="35846" y="229160"/>
                                  <a:pt x="413" y="228392"/>
                                </a:cubicBezTo>
                                <a:lnTo>
                                  <a:pt x="0" y="228658"/>
                                </a:lnTo>
                                <a:lnTo>
                                  <a:pt x="0" y="175449"/>
                                </a:lnTo>
                                <a:lnTo>
                                  <a:pt x="9960" y="150241"/>
                                </a:lnTo>
                                <a:cubicBezTo>
                                  <a:pt x="16284" y="134240"/>
                                  <a:pt x="22822" y="117705"/>
                                  <a:pt x="29826" y="99982"/>
                                </a:cubicBezTo>
                                <a:cubicBezTo>
                                  <a:pt x="17056" y="104751"/>
                                  <a:pt x="7838" y="111082"/>
                                  <a:pt x="971" y="118430"/>
                                </a:cubicBezTo>
                                <a:lnTo>
                                  <a:pt x="0" y="120045"/>
                                </a:lnTo>
                                <a:lnTo>
                                  <a:pt x="0" y="0"/>
                                </a:lnTo>
                                <a:close/>
                              </a:path>
                            </a:pathLst>
                          </a:custGeom>
                          <a:ln w="0" cap="flat">
                            <a:miter lim="127000"/>
                          </a:ln>
                        </wps:spPr>
                        <wps:style>
                          <a:lnRef idx="0">
                            <a:srgbClr val="000000">
                              <a:alpha val="0"/>
                            </a:srgbClr>
                          </a:lnRef>
                          <a:fillRef idx="1">
                            <a:srgbClr val="464343"/>
                          </a:fillRef>
                          <a:effectRef idx="0">
                            <a:scrgbClr r="0" g="0" b="0"/>
                          </a:effectRef>
                          <a:fontRef idx="none"/>
                        </wps:style>
                        <wps:bodyPr/>
                      </wps:wsp>
                      <wps:wsp>
                        <wps:cNvPr id="6309" name="Shape 6309"/>
                        <wps:cNvSpPr/>
                        <wps:spPr>
                          <a:xfrm>
                            <a:off x="996171" y="473661"/>
                            <a:ext cx="103321" cy="15112"/>
                          </a:xfrm>
                          <a:custGeom>
                            <a:avLst/>
                            <a:gdLst/>
                            <a:ahLst/>
                            <a:cxnLst/>
                            <a:rect l="0" t="0" r="0" b="0"/>
                            <a:pathLst>
                              <a:path w="103321" h="15112">
                                <a:moveTo>
                                  <a:pt x="0" y="0"/>
                                </a:moveTo>
                                <a:lnTo>
                                  <a:pt x="103321" y="0"/>
                                </a:lnTo>
                                <a:lnTo>
                                  <a:pt x="103321" y="14531"/>
                                </a:lnTo>
                                <a:lnTo>
                                  <a:pt x="0" y="15112"/>
                                </a:lnTo>
                                <a:lnTo>
                                  <a:pt x="0" y="0"/>
                                </a:lnTo>
                                <a:close/>
                              </a:path>
                            </a:pathLst>
                          </a:custGeom>
                          <a:ln w="0" cap="flat">
                            <a:miter lim="127000"/>
                          </a:ln>
                        </wps:spPr>
                        <wps:style>
                          <a:lnRef idx="0">
                            <a:srgbClr val="000000">
                              <a:alpha val="0"/>
                            </a:srgbClr>
                          </a:lnRef>
                          <a:fillRef idx="1">
                            <a:srgbClr val="464343"/>
                          </a:fillRef>
                          <a:effectRef idx="0">
                            <a:scrgbClr r="0" g="0" b="0"/>
                          </a:effectRef>
                          <a:fontRef idx="none"/>
                        </wps:style>
                        <wps:bodyPr/>
                      </wps:wsp>
                      <wps:wsp>
                        <wps:cNvPr id="6310" name="Shape 6310"/>
                        <wps:cNvSpPr/>
                        <wps:spPr>
                          <a:xfrm>
                            <a:off x="996171" y="431183"/>
                            <a:ext cx="103321" cy="35544"/>
                          </a:xfrm>
                          <a:custGeom>
                            <a:avLst/>
                            <a:gdLst/>
                            <a:ahLst/>
                            <a:cxnLst/>
                            <a:rect l="0" t="0" r="0" b="0"/>
                            <a:pathLst>
                              <a:path w="103321" h="35544">
                                <a:moveTo>
                                  <a:pt x="103321" y="0"/>
                                </a:moveTo>
                                <a:lnTo>
                                  <a:pt x="103321" y="32002"/>
                                </a:lnTo>
                                <a:lnTo>
                                  <a:pt x="0" y="35544"/>
                                </a:lnTo>
                                <a:lnTo>
                                  <a:pt x="0" y="5532"/>
                                </a:lnTo>
                                <a:lnTo>
                                  <a:pt x="31780" y="4659"/>
                                </a:lnTo>
                                <a:lnTo>
                                  <a:pt x="103321" y="0"/>
                                </a:lnTo>
                                <a:close/>
                              </a:path>
                            </a:pathLst>
                          </a:custGeom>
                          <a:ln w="0" cap="flat">
                            <a:miter lim="127000"/>
                          </a:ln>
                        </wps:spPr>
                        <wps:style>
                          <a:lnRef idx="0">
                            <a:srgbClr val="000000">
                              <a:alpha val="0"/>
                            </a:srgbClr>
                          </a:lnRef>
                          <a:fillRef idx="1">
                            <a:srgbClr val="464343"/>
                          </a:fillRef>
                          <a:effectRef idx="0">
                            <a:scrgbClr r="0" g="0" b="0"/>
                          </a:effectRef>
                          <a:fontRef idx="none"/>
                        </wps:style>
                        <wps:bodyPr/>
                      </wps:wsp>
                      <wps:wsp>
                        <wps:cNvPr id="6311" name="Shape 6311"/>
                        <wps:cNvSpPr/>
                        <wps:spPr>
                          <a:xfrm>
                            <a:off x="996171" y="190072"/>
                            <a:ext cx="103321" cy="215694"/>
                          </a:xfrm>
                          <a:custGeom>
                            <a:avLst/>
                            <a:gdLst/>
                            <a:ahLst/>
                            <a:cxnLst/>
                            <a:rect l="0" t="0" r="0" b="0"/>
                            <a:pathLst>
                              <a:path w="103321" h="215694">
                                <a:moveTo>
                                  <a:pt x="0" y="0"/>
                                </a:moveTo>
                                <a:lnTo>
                                  <a:pt x="23019" y="3210"/>
                                </a:lnTo>
                                <a:cubicBezTo>
                                  <a:pt x="37038" y="4875"/>
                                  <a:pt x="50476" y="5900"/>
                                  <a:pt x="65164" y="5738"/>
                                </a:cubicBezTo>
                                <a:cubicBezTo>
                                  <a:pt x="67958" y="5707"/>
                                  <a:pt x="73260" y="5605"/>
                                  <a:pt x="80208" y="6299"/>
                                </a:cubicBezTo>
                                <a:lnTo>
                                  <a:pt x="103321" y="11244"/>
                                </a:lnTo>
                                <a:lnTo>
                                  <a:pt x="103321" y="73640"/>
                                </a:lnTo>
                                <a:lnTo>
                                  <a:pt x="95225" y="84275"/>
                                </a:lnTo>
                                <a:cubicBezTo>
                                  <a:pt x="97828" y="90524"/>
                                  <a:pt x="100470" y="96772"/>
                                  <a:pt x="103061" y="103033"/>
                                </a:cubicBezTo>
                                <a:lnTo>
                                  <a:pt x="103321" y="102410"/>
                                </a:lnTo>
                                <a:lnTo>
                                  <a:pt x="103321" y="215694"/>
                                </a:lnTo>
                                <a:lnTo>
                                  <a:pt x="68008" y="214158"/>
                                </a:lnTo>
                                <a:lnTo>
                                  <a:pt x="0" y="215520"/>
                                </a:lnTo>
                                <a:lnTo>
                                  <a:pt x="0" y="0"/>
                                </a:lnTo>
                                <a:close/>
                              </a:path>
                            </a:pathLst>
                          </a:custGeom>
                          <a:ln w="0" cap="flat">
                            <a:miter lim="127000"/>
                          </a:ln>
                        </wps:spPr>
                        <wps:style>
                          <a:lnRef idx="0">
                            <a:srgbClr val="000000">
                              <a:alpha val="0"/>
                            </a:srgbClr>
                          </a:lnRef>
                          <a:fillRef idx="1">
                            <a:srgbClr val="464343"/>
                          </a:fillRef>
                          <a:effectRef idx="0">
                            <a:scrgbClr r="0" g="0" b="0"/>
                          </a:effectRef>
                          <a:fontRef idx="none"/>
                        </wps:style>
                        <wps:bodyPr/>
                      </wps:wsp>
                      <wps:wsp>
                        <wps:cNvPr id="6312" name="Shape 6312"/>
                        <wps:cNvSpPr/>
                        <wps:spPr>
                          <a:xfrm>
                            <a:off x="1186544" y="511460"/>
                            <a:ext cx="2293" cy="7535"/>
                          </a:xfrm>
                          <a:custGeom>
                            <a:avLst/>
                            <a:gdLst/>
                            <a:ahLst/>
                            <a:cxnLst/>
                            <a:rect l="0" t="0" r="0" b="0"/>
                            <a:pathLst>
                              <a:path w="2293" h="7535">
                                <a:moveTo>
                                  <a:pt x="2293" y="0"/>
                                </a:moveTo>
                                <a:lnTo>
                                  <a:pt x="2293" y="7535"/>
                                </a:lnTo>
                                <a:lnTo>
                                  <a:pt x="1842" y="7527"/>
                                </a:lnTo>
                                <a:lnTo>
                                  <a:pt x="0" y="1279"/>
                                </a:lnTo>
                                <a:lnTo>
                                  <a:pt x="2293" y="0"/>
                                </a:lnTo>
                                <a:close/>
                              </a:path>
                            </a:pathLst>
                          </a:custGeom>
                          <a:ln w="0" cap="flat">
                            <a:miter lim="127000"/>
                          </a:ln>
                        </wps:spPr>
                        <wps:style>
                          <a:lnRef idx="0">
                            <a:srgbClr val="000000">
                              <a:alpha val="0"/>
                            </a:srgbClr>
                          </a:lnRef>
                          <a:fillRef idx="1">
                            <a:srgbClr val="464343"/>
                          </a:fillRef>
                          <a:effectRef idx="0">
                            <a:scrgbClr r="0" g="0" b="0"/>
                          </a:effectRef>
                          <a:fontRef idx="none"/>
                        </wps:style>
                        <wps:bodyPr/>
                      </wps:wsp>
                      <wps:wsp>
                        <wps:cNvPr id="6313" name="Shape 6313"/>
                        <wps:cNvSpPr/>
                        <wps:spPr>
                          <a:xfrm>
                            <a:off x="1099492" y="422147"/>
                            <a:ext cx="89345" cy="66045"/>
                          </a:xfrm>
                          <a:custGeom>
                            <a:avLst/>
                            <a:gdLst/>
                            <a:ahLst/>
                            <a:cxnLst/>
                            <a:rect l="0" t="0" r="0" b="0"/>
                            <a:pathLst>
                              <a:path w="89345" h="66045">
                                <a:moveTo>
                                  <a:pt x="89345" y="0"/>
                                </a:moveTo>
                                <a:lnTo>
                                  <a:pt x="89345" y="65701"/>
                                </a:lnTo>
                                <a:lnTo>
                                  <a:pt x="59099" y="65713"/>
                                </a:lnTo>
                                <a:lnTo>
                                  <a:pt x="0" y="66045"/>
                                </a:lnTo>
                                <a:lnTo>
                                  <a:pt x="0" y="51514"/>
                                </a:lnTo>
                                <a:lnTo>
                                  <a:pt x="26562" y="51514"/>
                                </a:lnTo>
                                <a:cubicBezTo>
                                  <a:pt x="24301" y="46472"/>
                                  <a:pt x="22752" y="43043"/>
                                  <a:pt x="21520" y="40300"/>
                                </a:cubicBezTo>
                                <a:lnTo>
                                  <a:pt x="0" y="41037"/>
                                </a:lnTo>
                                <a:lnTo>
                                  <a:pt x="0" y="9035"/>
                                </a:lnTo>
                                <a:lnTo>
                                  <a:pt x="23572" y="7500"/>
                                </a:lnTo>
                                <a:lnTo>
                                  <a:pt x="89345" y="0"/>
                                </a:lnTo>
                                <a:close/>
                              </a:path>
                            </a:pathLst>
                          </a:custGeom>
                          <a:ln w="0" cap="flat">
                            <a:miter lim="127000"/>
                          </a:ln>
                        </wps:spPr>
                        <wps:style>
                          <a:lnRef idx="0">
                            <a:srgbClr val="000000">
                              <a:alpha val="0"/>
                            </a:srgbClr>
                          </a:lnRef>
                          <a:fillRef idx="1">
                            <a:srgbClr val="464343"/>
                          </a:fillRef>
                          <a:effectRef idx="0">
                            <a:scrgbClr r="0" g="0" b="0"/>
                          </a:effectRef>
                          <a:fontRef idx="none"/>
                        </wps:style>
                        <wps:bodyPr/>
                      </wps:wsp>
                      <wps:wsp>
                        <wps:cNvPr id="6314" name="Shape 6314"/>
                        <wps:cNvSpPr/>
                        <wps:spPr>
                          <a:xfrm>
                            <a:off x="1099492" y="195936"/>
                            <a:ext cx="89345" cy="213716"/>
                          </a:xfrm>
                          <a:custGeom>
                            <a:avLst/>
                            <a:gdLst/>
                            <a:ahLst/>
                            <a:cxnLst/>
                            <a:rect l="0" t="0" r="0" b="0"/>
                            <a:pathLst>
                              <a:path w="89345" h="213716">
                                <a:moveTo>
                                  <a:pt x="89345" y="0"/>
                                </a:moveTo>
                                <a:lnTo>
                                  <a:pt x="89345" y="34248"/>
                                </a:lnTo>
                                <a:lnTo>
                                  <a:pt x="87659" y="34583"/>
                                </a:lnTo>
                                <a:cubicBezTo>
                                  <a:pt x="83188" y="36520"/>
                                  <a:pt x="79273" y="39327"/>
                                  <a:pt x="77692" y="42445"/>
                                </a:cubicBezTo>
                                <a:cubicBezTo>
                                  <a:pt x="73247" y="51284"/>
                                  <a:pt x="69221" y="60326"/>
                                  <a:pt x="65411" y="69483"/>
                                </a:cubicBezTo>
                                <a:cubicBezTo>
                                  <a:pt x="70987" y="79198"/>
                                  <a:pt x="76498" y="88939"/>
                                  <a:pt x="81934" y="98744"/>
                                </a:cubicBezTo>
                                <a:lnTo>
                                  <a:pt x="89345" y="91582"/>
                                </a:lnTo>
                                <a:lnTo>
                                  <a:pt x="89345" y="213716"/>
                                </a:lnTo>
                                <a:lnTo>
                                  <a:pt x="0" y="209830"/>
                                </a:lnTo>
                                <a:lnTo>
                                  <a:pt x="0" y="96546"/>
                                </a:lnTo>
                                <a:lnTo>
                                  <a:pt x="8096" y="77153"/>
                                </a:lnTo>
                                <a:cubicBezTo>
                                  <a:pt x="5556" y="73801"/>
                                  <a:pt x="3016" y="70473"/>
                                  <a:pt x="489" y="67133"/>
                                </a:cubicBezTo>
                                <a:lnTo>
                                  <a:pt x="0" y="67775"/>
                                </a:lnTo>
                                <a:lnTo>
                                  <a:pt x="0" y="5380"/>
                                </a:lnTo>
                                <a:lnTo>
                                  <a:pt x="1810" y="5767"/>
                                </a:lnTo>
                                <a:cubicBezTo>
                                  <a:pt x="3016" y="6160"/>
                                  <a:pt x="4744" y="6541"/>
                                  <a:pt x="6839" y="6999"/>
                                </a:cubicBezTo>
                                <a:cubicBezTo>
                                  <a:pt x="20555" y="3900"/>
                                  <a:pt x="31401" y="4116"/>
                                  <a:pt x="35858" y="4167"/>
                                </a:cubicBezTo>
                                <a:cubicBezTo>
                                  <a:pt x="48710" y="4308"/>
                                  <a:pt x="60605" y="3541"/>
                                  <a:pt x="72770" y="2232"/>
                                </a:cubicBezTo>
                                <a:lnTo>
                                  <a:pt x="89345" y="0"/>
                                </a:lnTo>
                                <a:close/>
                              </a:path>
                            </a:pathLst>
                          </a:custGeom>
                          <a:ln w="0" cap="flat">
                            <a:miter lim="127000"/>
                          </a:ln>
                        </wps:spPr>
                        <wps:style>
                          <a:lnRef idx="0">
                            <a:srgbClr val="000000">
                              <a:alpha val="0"/>
                            </a:srgbClr>
                          </a:lnRef>
                          <a:fillRef idx="1">
                            <a:srgbClr val="464343"/>
                          </a:fillRef>
                          <a:effectRef idx="0">
                            <a:scrgbClr r="0" g="0" b="0"/>
                          </a:effectRef>
                          <a:fontRef idx="none"/>
                        </wps:style>
                        <wps:bodyPr/>
                      </wps:wsp>
                      <wps:wsp>
                        <wps:cNvPr id="6315" name="Shape 6315"/>
                        <wps:cNvSpPr/>
                        <wps:spPr>
                          <a:xfrm>
                            <a:off x="1188838" y="180883"/>
                            <a:ext cx="156978" cy="339289"/>
                          </a:xfrm>
                          <a:custGeom>
                            <a:avLst/>
                            <a:gdLst/>
                            <a:ahLst/>
                            <a:cxnLst/>
                            <a:rect l="0" t="0" r="0" b="0"/>
                            <a:pathLst>
                              <a:path w="156978" h="339289">
                                <a:moveTo>
                                  <a:pt x="156978" y="0"/>
                                </a:moveTo>
                                <a:lnTo>
                                  <a:pt x="156978" y="120055"/>
                                </a:lnTo>
                                <a:lnTo>
                                  <a:pt x="156003" y="118433"/>
                                </a:lnTo>
                                <a:cubicBezTo>
                                  <a:pt x="149134" y="111087"/>
                                  <a:pt x="139915" y="104758"/>
                                  <a:pt x="127145" y="99992"/>
                                </a:cubicBezTo>
                                <a:cubicBezTo>
                                  <a:pt x="134156" y="117709"/>
                                  <a:pt x="140693" y="134244"/>
                                  <a:pt x="147018" y="150246"/>
                                </a:cubicBezTo>
                                <a:lnTo>
                                  <a:pt x="156978" y="175449"/>
                                </a:lnTo>
                                <a:lnTo>
                                  <a:pt x="156978" y="228359"/>
                                </a:lnTo>
                                <a:lnTo>
                                  <a:pt x="74681" y="229672"/>
                                </a:lnTo>
                                <a:cubicBezTo>
                                  <a:pt x="72332" y="234917"/>
                                  <a:pt x="69906" y="240429"/>
                                  <a:pt x="68014" y="246119"/>
                                </a:cubicBezTo>
                                <a:cubicBezTo>
                                  <a:pt x="76917" y="250640"/>
                                  <a:pt x="91407" y="257993"/>
                                  <a:pt x="105911" y="265334"/>
                                </a:cubicBezTo>
                                <a:lnTo>
                                  <a:pt x="105911" y="267721"/>
                                </a:lnTo>
                                <a:cubicBezTo>
                                  <a:pt x="107791" y="267620"/>
                                  <a:pt x="109670" y="267518"/>
                                  <a:pt x="111562" y="267417"/>
                                </a:cubicBezTo>
                                <a:cubicBezTo>
                                  <a:pt x="111232" y="274592"/>
                                  <a:pt x="110991" y="279977"/>
                                  <a:pt x="110559" y="289489"/>
                                </a:cubicBezTo>
                                <a:lnTo>
                                  <a:pt x="156978" y="288343"/>
                                </a:lnTo>
                                <a:lnTo>
                                  <a:pt x="156978" y="329836"/>
                                </a:lnTo>
                                <a:lnTo>
                                  <a:pt x="102152" y="337483"/>
                                </a:lnTo>
                                <a:cubicBezTo>
                                  <a:pt x="85204" y="339133"/>
                                  <a:pt x="68106" y="339289"/>
                                  <a:pt x="50969" y="339032"/>
                                </a:cubicBezTo>
                                <a:lnTo>
                                  <a:pt x="0" y="338113"/>
                                </a:lnTo>
                                <a:lnTo>
                                  <a:pt x="0" y="330578"/>
                                </a:lnTo>
                                <a:lnTo>
                                  <a:pt x="34664" y="311244"/>
                                </a:lnTo>
                                <a:lnTo>
                                  <a:pt x="34194" y="306952"/>
                                </a:lnTo>
                                <a:lnTo>
                                  <a:pt x="0" y="306965"/>
                                </a:lnTo>
                                <a:lnTo>
                                  <a:pt x="0" y="241264"/>
                                </a:lnTo>
                                <a:lnTo>
                                  <a:pt x="30155" y="237825"/>
                                </a:lnTo>
                                <a:cubicBezTo>
                                  <a:pt x="25812" y="234473"/>
                                  <a:pt x="22434" y="231844"/>
                                  <a:pt x="19589" y="229621"/>
                                </a:cubicBezTo>
                                <a:lnTo>
                                  <a:pt x="0" y="228769"/>
                                </a:lnTo>
                                <a:lnTo>
                                  <a:pt x="0" y="106636"/>
                                </a:lnTo>
                                <a:lnTo>
                                  <a:pt x="1250" y="105428"/>
                                </a:lnTo>
                                <a:cubicBezTo>
                                  <a:pt x="4831" y="112451"/>
                                  <a:pt x="8413" y="119474"/>
                                  <a:pt x="11994" y="126497"/>
                                </a:cubicBezTo>
                                <a:cubicBezTo>
                                  <a:pt x="13823" y="126370"/>
                                  <a:pt x="15665" y="126269"/>
                                  <a:pt x="17494" y="126154"/>
                                </a:cubicBezTo>
                                <a:cubicBezTo>
                                  <a:pt x="19868" y="106164"/>
                                  <a:pt x="23501" y="86200"/>
                                  <a:pt x="23932" y="66172"/>
                                </a:cubicBezTo>
                                <a:cubicBezTo>
                                  <a:pt x="24072" y="59467"/>
                                  <a:pt x="16516" y="47465"/>
                                  <a:pt x="11613" y="46995"/>
                                </a:cubicBezTo>
                                <a:lnTo>
                                  <a:pt x="0" y="49302"/>
                                </a:lnTo>
                                <a:lnTo>
                                  <a:pt x="0" y="15054"/>
                                </a:lnTo>
                                <a:lnTo>
                                  <a:pt x="21953" y="12098"/>
                                </a:lnTo>
                                <a:cubicBezTo>
                                  <a:pt x="49812" y="8046"/>
                                  <a:pt x="83654" y="3294"/>
                                  <a:pt x="133288" y="781"/>
                                </a:cubicBezTo>
                                <a:lnTo>
                                  <a:pt x="156978" y="0"/>
                                </a:lnTo>
                                <a:close/>
                              </a:path>
                            </a:pathLst>
                          </a:custGeom>
                          <a:ln w="0" cap="flat">
                            <a:miter lim="127000"/>
                          </a:ln>
                        </wps:spPr>
                        <wps:style>
                          <a:lnRef idx="0">
                            <a:srgbClr val="000000">
                              <a:alpha val="0"/>
                            </a:srgbClr>
                          </a:lnRef>
                          <a:fillRef idx="1">
                            <a:srgbClr val="464343"/>
                          </a:fillRef>
                          <a:effectRef idx="0">
                            <a:scrgbClr r="0" g="0" b="0"/>
                          </a:effectRef>
                          <a:fontRef idx="none"/>
                        </wps:style>
                        <wps:bodyPr/>
                      </wps:wsp>
                      <wps:wsp>
                        <wps:cNvPr id="6316" name="Shape 6316"/>
                        <wps:cNvSpPr/>
                        <wps:spPr>
                          <a:xfrm>
                            <a:off x="1345815" y="466779"/>
                            <a:ext cx="99066" cy="43940"/>
                          </a:xfrm>
                          <a:custGeom>
                            <a:avLst/>
                            <a:gdLst/>
                            <a:ahLst/>
                            <a:cxnLst/>
                            <a:rect l="0" t="0" r="0" b="0"/>
                            <a:pathLst>
                              <a:path w="99066" h="43940">
                                <a:moveTo>
                                  <a:pt x="99066" y="0"/>
                                </a:moveTo>
                                <a:lnTo>
                                  <a:pt x="99066" y="31663"/>
                                </a:lnTo>
                                <a:lnTo>
                                  <a:pt x="29707" y="39796"/>
                                </a:lnTo>
                                <a:lnTo>
                                  <a:pt x="0" y="43940"/>
                                </a:lnTo>
                                <a:lnTo>
                                  <a:pt x="0" y="2447"/>
                                </a:lnTo>
                                <a:lnTo>
                                  <a:pt x="99066" y="0"/>
                                </a:lnTo>
                                <a:close/>
                              </a:path>
                            </a:pathLst>
                          </a:custGeom>
                          <a:ln w="0" cap="flat">
                            <a:miter lim="127000"/>
                          </a:ln>
                        </wps:spPr>
                        <wps:style>
                          <a:lnRef idx="0">
                            <a:srgbClr val="000000">
                              <a:alpha val="0"/>
                            </a:srgbClr>
                          </a:lnRef>
                          <a:fillRef idx="1">
                            <a:srgbClr val="464343"/>
                          </a:fillRef>
                          <a:effectRef idx="0">
                            <a:scrgbClr r="0" g="0" b="0"/>
                          </a:effectRef>
                          <a:fontRef idx="none"/>
                        </wps:style>
                        <wps:bodyPr/>
                      </wps:wsp>
                      <wps:wsp>
                        <wps:cNvPr id="6317" name="Shape 6317"/>
                        <wps:cNvSpPr/>
                        <wps:spPr>
                          <a:xfrm>
                            <a:off x="1345815" y="179779"/>
                            <a:ext cx="99066" cy="229463"/>
                          </a:xfrm>
                          <a:custGeom>
                            <a:avLst/>
                            <a:gdLst/>
                            <a:ahLst/>
                            <a:cxnLst/>
                            <a:rect l="0" t="0" r="0" b="0"/>
                            <a:pathLst>
                              <a:path w="99066" h="229463">
                                <a:moveTo>
                                  <a:pt x="59084" y="6"/>
                                </a:moveTo>
                                <a:lnTo>
                                  <a:pt x="99066" y="935"/>
                                </a:lnTo>
                                <a:lnTo>
                                  <a:pt x="99066" y="102469"/>
                                </a:lnTo>
                                <a:lnTo>
                                  <a:pt x="77965" y="63352"/>
                                </a:lnTo>
                                <a:cubicBezTo>
                                  <a:pt x="75946" y="64266"/>
                                  <a:pt x="73914" y="65168"/>
                                  <a:pt x="71869" y="66069"/>
                                </a:cubicBezTo>
                                <a:cubicBezTo>
                                  <a:pt x="77279" y="85449"/>
                                  <a:pt x="82690" y="104830"/>
                                  <a:pt x="88087" y="124210"/>
                                </a:cubicBezTo>
                                <a:cubicBezTo>
                                  <a:pt x="85776" y="125366"/>
                                  <a:pt x="83464" y="126509"/>
                                  <a:pt x="81153" y="127652"/>
                                </a:cubicBezTo>
                                <a:cubicBezTo>
                                  <a:pt x="71920" y="120590"/>
                                  <a:pt x="62700" y="113504"/>
                                  <a:pt x="53454" y="106443"/>
                                </a:cubicBezTo>
                                <a:cubicBezTo>
                                  <a:pt x="51460" y="107293"/>
                                  <a:pt x="49466" y="108144"/>
                                  <a:pt x="47460" y="108995"/>
                                </a:cubicBezTo>
                                <a:cubicBezTo>
                                  <a:pt x="57391" y="138535"/>
                                  <a:pt x="67323" y="168076"/>
                                  <a:pt x="77432" y="198136"/>
                                </a:cubicBezTo>
                                <a:lnTo>
                                  <a:pt x="99066" y="198136"/>
                                </a:lnTo>
                                <a:lnTo>
                                  <a:pt x="99066" y="204521"/>
                                </a:lnTo>
                                <a:lnTo>
                                  <a:pt x="8915" y="204144"/>
                                </a:lnTo>
                                <a:cubicBezTo>
                                  <a:pt x="7341" y="215078"/>
                                  <a:pt x="6388" y="221670"/>
                                  <a:pt x="5270" y="229379"/>
                                </a:cubicBezTo>
                                <a:lnTo>
                                  <a:pt x="0" y="229463"/>
                                </a:lnTo>
                                <a:lnTo>
                                  <a:pt x="0" y="176552"/>
                                </a:lnTo>
                                <a:lnTo>
                                  <a:pt x="8636" y="198403"/>
                                </a:lnTo>
                                <a:lnTo>
                                  <a:pt x="29832" y="198403"/>
                                </a:lnTo>
                                <a:cubicBezTo>
                                  <a:pt x="22670" y="181315"/>
                                  <a:pt x="20523" y="161754"/>
                                  <a:pt x="13782" y="144082"/>
                                </a:cubicBezTo>
                                <a:lnTo>
                                  <a:pt x="0" y="121158"/>
                                </a:lnTo>
                                <a:lnTo>
                                  <a:pt x="0" y="1103"/>
                                </a:lnTo>
                                <a:lnTo>
                                  <a:pt x="22949" y="347"/>
                                </a:lnTo>
                                <a:cubicBezTo>
                                  <a:pt x="36528" y="121"/>
                                  <a:pt x="48400" y="0"/>
                                  <a:pt x="59084" y="6"/>
                                </a:cubicBezTo>
                                <a:close/>
                              </a:path>
                            </a:pathLst>
                          </a:custGeom>
                          <a:ln w="0" cap="flat">
                            <a:miter lim="127000"/>
                          </a:ln>
                        </wps:spPr>
                        <wps:style>
                          <a:lnRef idx="0">
                            <a:srgbClr val="000000">
                              <a:alpha val="0"/>
                            </a:srgbClr>
                          </a:lnRef>
                          <a:fillRef idx="1">
                            <a:srgbClr val="464343"/>
                          </a:fillRef>
                          <a:effectRef idx="0">
                            <a:scrgbClr r="0" g="0" b="0"/>
                          </a:effectRef>
                          <a:fontRef idx="none"/>
                        </wps:style>
                        <wps:bodyPr/>
                      </wps:wsp>
                      <wps:wsp>
                        <wps:cNvPr id="6318" name="Shape 6318"/>
                        <wps:cNvSpPr/>
                        <wps:spPr>
                          <a:xfrm>
                            <a:off x="1444882" y="464604"/>
                            <a:ext cx="88030" cy="33837"/>
                          </a:xfrm>
                          <a:custGeom>
                            <a:avLst/>
                            <a:gdLst/>
                            <a:ahLst/>
                            <a:cxnLst/>
                            <a:rect l="0" t="0" r="0" b="0"/>
                            <a:pathLst>
                              <a:path w="88030" h="33837">
                                <a:moveTo>
                                  <a:pt x="88030" y="0"/>
                                </a:moveTo>
                                <a:lnTo>
                                  <a:pt x="88030" y="29397"/>
                                </a:lnTo>
                                <a:lnTo>
                                  <a:pt x="15183" y="32057"/>
                                </a:lnTo>
                                <a:lnTo>
                                  <a:pt x="0" y="33837"/>
                                </a:lnTo>
                                <a:lnTo>
                                  <a:pt x="0" y="2175"/>
                                </a:lnTo>
                                <a:lnTo>
                                  <a:pt x="88030" y="0"/>
                                </a:lnTo>
                                <a:close/>
                              </a:path>
                            </a:pathLst>
                          </a:custGeom>
                          <a:ln w="0" cap="flat">
                            <a:miter lim="127000"/>
                          </a:ln>
                        </wps:spPr>
                        <wps:style>
                          <a:lnRef idx="0">
                            <a:srgbClr val="000000">
                              <a:alpha val="0"/>
                            </a:srgbClr>
                          </a:lnRef>
                          <a:fillRef idx="1">
                            <a:srgbClr val="464343"/>
                          </a:fillRef>
                          <a:effectRef idx="0">
                            <a:scrgbClr r="0" g="0" b="0"/>
                          </a:effectRef>
                          <a:fontRef idx="none"/>
                        </wps:style>
                        <wps:bodyPr/>
                      </wps:wsp>
                      <wps:wsp>
                        <wps:cNvPr id="6319" name="Shape 6319"/>
                        <wps:cNvSpPr/>
                        <wps:spPr>
                          <a:xfrm>
                            <a:off x="1444882" y="180714"/>
                            <a:ext cx="88030" cy="220041"/>
                          </a:xfrm>
                          <a:custGeom>
                            <a:avLst/>
                            <a:gdLst/>
                            <a:ahLst/>
                            <a:cxnLst/>
                            <a:rect l="0" t="0" r="0" b="0"/>
                            <a:pathLst>
                              <a:path w="88030" h="220041">
                                <a:moveTo>
                                  <a:pt x="0" y="0"/>
                                </a:moveTo>
                                <a:lnTo>
                                  <a:pt x="1843" y="43"/>
                                </a:lnTo>
                                <a:cubicBezTo>
                                  <a:pt x="14286" y="708"/>
                                  <a:pt x="25817" y="1741"/>
                                  <a:pt x="38195" y="3222"/>
                                </a:cubicBezTo>
                                <a:lnTo>
                                  <a:pt x="88030" y="13177"/>
                                </a:lnTo>
                                <a:lnTo>
                                  <a:pt x="88030" y="51049"/>
                                </a:lnTo>
                                <a:lnTo>
                                  <a:pt x="87293" y="52968"/>
                                </a:lnTo>
                                <a:cubicBezTo>
                                  <a:pt x="77057" y="43659"/>
                                  <a:pt x="67901" y="35353"/>
                                  <a:pt x="57182" y="25612"/>
                                </a:cubicBezTo>
                                <a:cubicBezTo>
                                  <a:pt x="57156" y="40198"/>
                                  <a:pt x="66808" y="62007"/>
                                  <a:pt x="79437" y="81044"/>
                                </a:cubicBezTo>
                                <a:lnTo>
                                  <a:pt x="88030" y="91704"/>
                                </a:lnTo>
                                <a:lnTo>
                                  <a:pt x="88030" y="220041"/>
                                </a:lnTo>
                                <a:lnTo>
                                  <a:pt x="59734" y="218804"/>
                                </a:lnTo>
                                <a:cubicBezTo>
                                  <a:pt x="57232" y="218690"/>
                                  <a:pt x="54858" y="216112"/>
                                  <a:pt x="52394" y="214766"/>
                                </a:cubicBezTo>
                                <a:cubicBezTo>
                                  <a:pt x="45345" y="210880"/>
                                  <a:pt x="38335" y="203907"/>
                                  <a:pt x="31172" y="203717"/>
                                </a:cubicBezTo>
                                <a:lnTo>
                                  <a:pt x="0" y="203586"/>
                                </a:lnTo>
                                <a:lnTo>
                                  <a:pt x="0" y="197202"/>
                                </a:lnTo>
                                <a:lnTo>
                                  <a:pt x="51606" y="197202"/>
                                </a:lnTo>
                                <a:lnTo>
                                  <a:pt x="0" y="101534"/>
                                </a:lnTo>
                                <a:lnTo>
                                  <a:pt x="0" y="0"/>
                                </a:lnTo>
                                <a:close/>
                              </a:path>
                            </a:pathLst>
                          </a:custGeom>
                          <a:ln w="0" cap="flat">
                            <a:miter lim="127000"/>
                          </a:ln>
                        </wps:spPr>
                        <wps:style>
                          <a:lnRef idx="0">
                            <a:srgbClr val="000000">
                              <a:alpha val="0"/>
                            </a:srgbClr>
                          </a:lnRef>
                          <a:fillRef idx="1">
                            <a:srgbClr val="464343"/>
                          </a:fillRef>
                          <a:effectRef idx="0">
                            <a:scrgbClr r="0" g="0" b="0"/>
                          </a:effectRef>
                          <a:fontRef idx="none"/>
                        </wps:style>
                        <wps:bodyPr/>
                      </wps:wsp>
                      <wps:wsp>
                        <wps:cNvPr id="6320" name="Shape 6320"/>
                        <wps:cNvSpPr/>
                        <wps:spPr>
                          <a:xfrm>
                            <a:off x="1532912" y="457427"/>
                            <a:ext cx="127622" cy="36574"/>
                          </a:xfrm>
                          <a:custGeom>
                            <a:avLst/>
                            <a:gdLst/>
                            <a:ahLst/>
                            <a:cxnLst/>
                            <a:rect l="0" t="0" r="0" b="0"/>
                            <a:pathLst>
                              <a:path w="127622" h="36574">
                                <a:moveTo>
                                  <a:pt x="127622" y="0"/>
                                </a:moveTo>
                                <a:lnTo>
                                  <a:pt x="127622" y="32198"/>
                                </a:lnTo>
                                <a:lnTo>
                                  <a:pt x="97995" y="32996"/>
                                </a:lnTo>
                                <a:lnTo>
                                  <a:pt x="0" y="36574"/>
                                </a:lnTo>
                                <a:lnTo>
                                  <a:pt x="0" y="7177"/>
                                </a:lnTo>
                                <a:lnTo>
                                  <a:pt x="295" y="7169"/>
                                </a:lnTo>
                                <a:cubicBezTo>
                                  <a:pt x="39413" y="5857"/>
                                  <a:pt x="78654" y="3995"/>
                                  <a:pt x="118090" y="1025"/>
                                </a:cubicBezTo>
                                <a:lnTo>
                                  <a:pt x="127622" y="0"/>
                                </a:lnTo>
                                <a:close/>
                              </a:path>
                            </a:pathLst>
                          </a:custGeom>
                          <a:ln w="0" cap="flat">
                            <a:miter lim="127000"/>
                          </a:ln>
                        </wps:spPr>
                        <wps:style>
                          <a:lnRef idx="0">
                            <a:srgbClr val="000000">
                              <a:alpha val="0"/>
                            </a:srgbClr>
                          </a:lnRef>
                          <a:fillRef idx="1">
                            <a:srgbClr val="464343"/>
                          </a:fillRef>
                          <a:effectRef idx="0">
                            <a:scrgbClr r="0" g="0" b="0"/>
                          </a:effectRef>
                          <a:fontRef idx="none"/>
                        </wps:style>
                        <wps:bodyPr/>
                      </wps:wsp>
                      <wps:wsp>
                        <wps:cNvPr id="6321" name="Shape 6321"/>
                        <wps:cNvSpPr/>
                        <wps:spPr>
                          <a:xfrm>
                            <a:off x="1532912" y="193892"/>
                            <a:ext cx="127622" cy="212316"/>
                          </a:xfrm>
                          <a:custGeom>
                            <a:avLst/>
                            <a:gdLst/>
                            <a:ahLst/>
                            <a:cxnLst/>
                            <a:rect l="0" t="0" r="0" b="0"/>
                            <a:pathLst>
                              <a:path w="127622" h="212316">
                                <a:moveTo>
                                  <a:pt x="0" y="0"/>
                                </a:moveTo>
                                <a:lnTo>
                                  <a:pt x="1723" y="344"/>
                                </a:lnTo>
                                <a:cubicBezTo>
                                  <a:pt x="18818" y="4551"/>
                                  <a:pt x="35903" y="8942"/>
                                  <a:pt x="53213" y="11749"/>
                                </a:cubicBezTo>
                                <a:cubicBezTo>
                                  <a:pt x="68466" y="14232"/>
                                  <a:pt x="84074" y="14870"/>
                                  <a:pt x="99597" y="15775"/>
                                </a:cubicBezTo>
                                <a:lnTo>
                                  <a:pt x="127622" y="19212"/>
                                </a:lnTo>
                                <a:lnTo>
                                  <a:pt x="127622" y="139391"/>
                                </a:lnTo>
                                <a:lnTo>
                                  <a:pt x="101283" y="104014"/>
                                </a:lnTo>
                                <a:cubicBezTo>
                                  <a:pt x="99606" y="105005"/>
                                  <a:pt x="97930" y="105970"/>
                                  <a:pt x="96253" y="106948"/>
                                </a:cubicBezTo>
                                <a:lnTo>
                                  <a:pt x="127622" y="171139"/>
                                </a:lnTo>
                                <a:lnTo>
                                  <a:pt x="127622" y="212316"/>
                                </a:lnTo>
                                <a:lnTo>
                                  <a:pt x="58136" y="209405"/>
                                </a:lnTo>
                                <a:lnTo>
                                  <a:pt x="0" y="206864"/>
                                </a:lnTo>
                                <a:lnTo>
                                  <a:pt x="0" y="78526"/>
                                </a:lnTo>
                                <a:lnTo>
                                  <a:pt x="11744" y="93095"/>
                                </a:lnTo>
                                <a:cubicBezTo>
                                  <a:pt x="18709" y="99978"/>
                                  <a:pt x="25581" y="104919"/>
                                  <a:pt x="31521" y="106669"/>
                                </a:cubicBezTo>
                                <a:cubicBezTo>
                                  <a:pt x="28994" y="98375"/>
                                  <a:pt x="26810" y="91289"/>
                                  <a:pt x="23584" y="80723"/>
                                </a:cubicBezTo>
                                <a:cubicBezTo>
                                  <a:pt x="36017" y="89828"/>
                                  <a:pt x="46215" y="97321"/>
                                  <a:pt x="57747" y="105780"/>
                                </a:cubicBezTo>
                                <a:cubicBezTo>
                                  <a:pt x="56172" y="75376"/>
                                  <a:pt x="27826" y="32526"/>
                                  <a:pt x="4928" y="25033"/>
                                </a:cubicBezTo>
                                <a:lnTo>
                                  <a:pt x="0" y="37871"/>
                                </a:lnTo>
                                <a:lnTo>
                                  <a:pt x="0" y="0"/>
                                </a:lnTo>
                                <a:close/>
                              </a:path>
                            </a:pathLst>
                          </a:custGeom>
                          <a:ln w="0" cap="flat">
                            <a:miter lim="127000"/>
                          </a:ln>
                        </wps:spPr>
                        <wps:style>
                          <a:lnRef idx="0">
                            <a:srgbClr val="000000">
                              <a:alpha val="0"/>
                            </a:srgbClr>
                          </a:lnRef>
                          <a:fillRef idx="1">
                            <a:srgbClr val="464343"/>
                          </a:fillRef>
                          <a:effectRef idx="0">
                            <a:scrgbClr r="0" g="0" b="0"/>
                          </a:effectRef>
                          <a:fontRef idx="none"/>
                        </wps:style>
                        <wps:bodyPr/>
                      </wps:wsp>
                      <wps:wsp>
                        <wps:cNvPr id="6322" name="Shape 6322"/>
                        <wps:cNvSpPr/>
                        <wps:spPr>
                          <a:xfrm>
                            <a:off x="1660534" y="448265"/>
                            <a:ext cx="85192" cy="41359"/>
                          </a:xfrm>
                          <a:custGeom>
                            <a:avLst/>
                            <a:gdLst/>
                            <a:ahLst/>
                            <a:cxnLst/>
                            <a:rect l="0" t="0" r="0" b="0"/>
                            <a:pathLst>
                              <a:path w="85192" h="41359">
                                <a:moveTo>
                                  <a:pt x="85192" y="0"/>
                                </a:moveTo>
                                <a:lnTo>
                                  <a:pt x="85192" y="39062"/>
                                </a:lnTo>
                                <a:lnTo>
                                  <a:pt x="0" y="41359"/>
                                </a:lnTo>
                                <a:lnTo>
                                  <a:pt x="0" y="9162"/>
                                </a:lnTo>
                                <a:lnTo>
                                  <a:pt x="85192" y="0"/>
                                </a:lnTo>
                                <a:close/>
                              </a:path>
                            </a:pathLst>
                          </a:custGeom>
                          <a:ln w="0" cap="flat">
                            <a:miter lim="127000"/>
                          </a:ln>
                        </wps:spPr>
                        <wps:style>
                          <a:lnRef idx="0">
                            <a:srgbClr val="000000">
                              <a:alpha val="0"/>
                            </a:srgbClr>
                          </a:lnRef>
                          <a:fillRef idx="1">
                            <a:srgbClr val="464343"/>
                          </a:fillRef>
                          <a:effectRef idx="0">
                            <a:scrgbClr r="0" g="0" b="0"/>
                          </a:effectRef>
                          <a:fontRef idx="none"/>
                        </wps:style>
                        <wps:bodyPr/>
                      </wps:wsp>
                      <wps:wsp>
                        <wps:cNvPr id="6323" name="Shape 6323"/>
                        <wps:cNvSpPr/>
                        <wps:spPr>
                          <a:xfrm>
                            <a:off x="1660534" y="213104"/>
                            <a:ext cx="85192" cy="193934"/>
                          </a:xfrm>
                          <a:custGeom>
                            <a:avLst/>
                            <a:gdLst/>
                            <a:ahLst/>
                            <a:cxnLst/>
                            <a:rect l="0" t="0" r="0" b="0"/>
                            <a:pathLst>
                              <a:path w="85192" h="193934">
                                <a:moveTo>
                                  <a:pt x="0" y="0"/>
                                </a:moveTo>
                                <a:lnTo>
                                  <a:pt x="17843" y="2189"/>
                                </a:lnTo>
                                <a:cubicBezTo>
                                  <a:pt x="36874" y="6723"/>
                                  <a:pt x="54184" y="19072"/>
                                  <a:pt x="72348" y="26988"/>
                                </a:cubicBezTo>
                                <a:lnTo>
                                  <a:pt x="85192" y="31133"/>
                                </a:lnTo>
                                <a:lnTo>
                                  <a:pt x="85192" y="79540"/>
                                </a:lnTo>
                                <a:lnTo>
                                  <a:pt x="69990" y="60164"/>
                                </a:lnTo>
                                <a:cubicBezTo>
                                  <a:pt x="60998" y="50690"/>
                                  <a:pt x="48933" y="44124"/>
                                  <a:pt x="38227" y="36263"/>
                                </a:cubicBezTo>
                                <a:cubicBezTo>
                                  <a:pt x="35865" y="38219"/>
                                  <a:pt x="33490" y="40187"/>
                                  <a:pt x="31115" y="42143"/>
                                </a:cubicBezTo>
                                <a:cubicBezTo>
                                  <a:pt x="33744" y="51134"/>
                                  <a:pt x="35027" y="60825"/>
                                  <a:pt x="39243" y="69004"/>
                                </a:cubicBezTo>
                                <a:cubicBezTo>
                                  <a:pt x="46952" y="84002"/>
                                  <a:pt x="54296" y="99321"/>
                                  <a:pt x="62170" y="114272"/>
                                </a:cubicBezTo>
                                <a:lnTo>
                                  <a:pt x="85192" y="152242"/>
                                </a:lnTo>
                                <a:lnTo>
                                  <a:pt x="85192" y="175142"/>
                                </a:lnTo>
                                <a:lnTo>
                                  <a:pt x="13640" y="174667"/>
                                </a:lnTo>
                                <a:cubicBezTo>
                                  <a:pt x="14440" y="177157"/>
                                  <a:pt x="16015" y="182071"/>
                                  <a:pt x="19812" y="193934"/>
                                </a:cubicBezTo>
                                <a:lnTo>
                                  <a:pt x="0" y="193104"/>
                                </a:lnTo>
                                <a:lnTo>
                                  <a:pt x="0" y="151927"/>
                                </a:lnTo>
                                <a:lnTo>
                                  <a:pt x="1245" y="154474"/>
                                </a:lnTo>
                                <a:cubicBezTo>
                                  <a:pt x="5448" y="161612"/>
                                  <a:pt x="17501" y="164139"/>
                                  <a:pt x="25971" y="168775"/>
                                </a:cubicBezTo>
                                <a:cubicBezTo>
                                  <a:pt x="27775" y="166616"/>
                                  <a:pt x="29578" y="164457"/>
                                  <a:pt x="31369" y="162310"/>
                                </a:cubicBezTo>
                                <a:lnTo>
                                  <a:pt x="0" y="120179"/>
                                </a:lnTo>
                                <a:lnTo>
                                  <a:pt x="0" y="0"/>
                                </a:lnTo>
                                <a:close/>
                              </a:path>
                            </a:pathLst>
                          </a:custGeom>
                          <a:ln w="0" cap="flat">
                            <a:miter lim="127000"/>
                          </a:ln>
                        </wps:spPr>
                        <wps:style>
                          <a:lnRef idx="0">
                            <a:srgbClr val="000000">
                              <a:alpha val="0"/>
                            </a:srgbClr>
                          </a:lnRef>
                          <a:fillRef idx="1">
                            <a:srgbClr val="464343"/>
                          </a:fillRef>
                          <a:effectRef idx="0">
                            <a:scrgbClr r="0" g="0" b="0"/>
                          </a:effectRef>
                          <a:fontRef idx="none"/>
                        </wps:style>
                        <wps:bodyPr/>
                      </wps:wsp>
                      <wps:wsp>
                        <wps:cNvPr id="6324" name="Shape 6324"/>
                        <wps:cNvSpPr/>
                        <wps:spPr>
                          <a:xfrm>
                            <a:off x="1745725" y="244237"/>
                            <a:ext cx="140500" cy="243091"/>
                          </a:xfrm>
                          <a:custGeom>
                            <a:avLst/>
                            <a:gdLst/>
                            <a:ahLst/>
                            <a:cxnLst/>
                            <a:rect l="0" t="0" r="0" b="0"/>
                            <a:pathLst>
                              <a:path w="140500" h="243091">
                                <a:moveTo>
                                  <a:pt x="0" y="0"/>
                                </a:moveTo>
                                <a:lnTo>
                                  <a:pt x="5702" y="1840"/>
                                </a:lnTo>
                                <a:cubicBezTo>
                                  <a:pt x="40945" y="8508"/>
                                  <a:pt x="60605" y="29806"/>
                                  <a:pt x="68923" y="59448"/>
                                </a:cubicBezTo>
                                <a:cubicBezTo>
                                  <a:pt x="80620" y="101091"/>
                                  <a:pt x="103708" y="131291"/>
                                  <a:pt x="139687" y="153250"/>
                                </a:cubicBezTo>
                                <a:cubicBezTo>
                                  <a:pt x="140488" y="153732"/>
                                  <a:pt x="140272" y="155866"/>
                                  <a:pt x="140500" y="157237"/>
                                </a:cubicBezTo>
                                <a:cubicBezTo>
                                  <a:pt x="129045" y="167537"/>
                                  <a:pt x="98755" y="170699"/>
                                  <a:pt x="76607" y="167016"/>
                                </a:cubicBezTo>
                                <a:cubicBezTo>
                                  <a:pt x="77356" y="178637"/>
                                  <a:pt x="67539" y="193382"/>
                                  <a:pt x="62103" y="209714"/>
                                </a:cubicBezTo>
                                <a:cubicBezTo>
                                  <a:pt x="71019" y="214222"/>
                                  <a:pt x="85509" y="221576"/>
                                  <a:pt x="100000" y="228929"/>
                                </a:cubicBezTo>
                                <a:lnTo>
                                  <a:pt x="100000" y="233259"/>
                                </a:lnTo>
                                <a:cubicBezTo>
                                  <a:pt x="85370" y="236143"/>
                                  <a:pt x="70815" y="241083"/>
                                  <a:pt x="56109" y="241578"/>
                                </a:cubicBezTo>
                                <a:lnTo>
                                  <a:pt x="0" y="243091"/>
                                </a:lnTo>
                                <a:lnTo>
                                  <a:pt x="0" y="204028"/>
                                </a:lnTo>
                                <a:lnTo>
                                  <a:pt x="24244" y="201421"/>
                                </a:lnTo>
                                <a:cubicBezTo>
                                  <a:pt x="15062" y="194283"/>
                                  <a:pt x="10135" y="190460"/>
                                  <a:pt x="5537" y="186892"/>
                                </a:cubicBezTo>
                                <a:cubicBezTo>
                                  <a:pt x="23940" y="183260"/>
                                  <a:pt x="42215" y="179640"/>
                                  <a:pt x="63246" y="175487"/>
                                </a:cubicBezTo>
                                <a:cubicBezTo>
                                  <a:pt x="48095" y="162698"/>
                                  <a:pt x="37071" y="153402"/>
                                  <a:pt x="26149" y="144182"/>
                                </a:cubicBezTo>
                                <a:lnTo>
                                  <a:pt x="0" y="144008"/>
                                </a:lnTo>
                                <a:lnTo>
                                  <a:pt x="0" y="121109"/>
                                </a:lnTo>
                                <a:lnTo>
                                  <a:pt x="3086" y="126199"/>
                                </a:lnTo>
                                <a:cubicBezTo>
                                  <a:pt x="10389" y="136232"/>
                                  <a:pt x="29617" y="137603"/>
                                  <a:pt x="44450" y="142150"/>
                                </a:cubicBezTo>
                                <a:cubicBezTo>
                                  <a:pt x="45593" y="142213"/>
                                  <a:pt x="46711" y="142302"/>
                                  <a:pt x="47803" y="142417"/>
                                </a:cubicBezTo>
                                <a:cubicBezTo>
                                  <a:pt x="49899" y="140054"/>
                                  <a:pt x="51994" y="137679"/>
                                  <a:pt x="54077" y="135317"/>
                                </a:cubicBezTo>
                                <a:cubicBezTo>
                                  <a:pt x="42596" y="114489"/>
                                  <a:pt x="32055" y="93039"/>
                                  <a:pt x="19304" y="73011"/>
                                </a:cubicBezTo>
                                <a:lnTo>
                                  <a:pt x="0" y="48407"/>
                                </a:lnTo>
                                <a:lnTo>
                                  <a:pt x="0" y="0"/>
                                </a:lnTo>
                                <a:close/>
                              </a:path>
                            </a:pathLst>
                          </a:custGeom>
                          <a:ln w="0" cap="flat">
                            <a:miter lim="127000"/>
                          </a:ln>
                        </wps:spPr>
                        <wps:style>
                          <a:lnRef idx="0">
                            <a:srgbClr val="000000">
                              <a:alpha val="0"/>
                            </a:srgbClr>
                          </a:lnRef>
                          <a:fillRef idx="1">
                            <a:srgbClr val="464343"/>
                          </a:fillRef>
                          <a:effectRef idx="0">
                            <a:scrgbClr r="0" g="0" b="0"/>
                          </a:effectRef>
                          <a:fontRef idx="none"/>
                        </wps:style>
                        <wps:bodyPr/>
                      </wps:wsp>
                      <wps:wsp>
                        <wps:cNvPr id="6325" name="Shape 6325"/>
                        <wps:cNvSpPr/>
                        <wps:spPr>
                          <a:xfrm>
                            <a:off x="1186849" y="279955"/>
                            <a:ext cx="4077" cy="6363"/>
                          </a:xfrm>
                          <a:custGeom>
                            <a:avLst/>
                            <a:gdLst/>
                            <a:ahLst/>
                            <a:cxnLst/>
                            <a:rect l="0" t="0" r="0" b="0"/>
                            <a:pathLst>
                              <a:path w="4077" h="6363">
                                <a:moveTo>
                                  <a:pt x="0" y="0"/>
                                </a:moveTo>
                                <a:cubicBezTo>
                                  <a:pt x="1359" y="1854"/>
                                  <a:pt x="2718" y="3708"/>
                                  <a:pt x="4077" y="5562"/>
                                </a:cubicBezTo>
                                <a:cubicBezTo>
                                  <a:pt x="3797" y="5829"/>
                                  <a:pt x="3518" y="6096"/>
                                  <a:pt x="3251" y="6363"/>
                                </a:cubicBezTo>
                                <a:cubicBezTo>
                                  <a:pt x="2159" y="4242"/>
                                  <a:pt x="1080" y="2121"/>
                                  <a:pt x="0" y="0"/>
                                </a:cubicBezTo>
                                <a:close/>
                              </a:path>
                            </a:pathLst>
                          </a:custGeom>
                          <a:ln w="0" cap="flat">
                            <a:miter lim="127000"/>
                          </a:ln>
                        </wps:spPr>
                        <wps:style>
                          <a:lnRef idx="0">
                            <a:srgbClr val="000000">
                              <a:alpha val="0"/>
                            </a:srgbClr>
                          </a:lnRef>
                          <a:fillRef idx="1">
                            <a:srgbClr val="464343"/>
                          </a:fillRef>
                          <a:effectRef idx="0">
                            <a:scrgbClr r="0" g="0" b="0"/>
                          </a:effectRef>
                          <a:fontRef idx="none"/>
                        </wps:style>
                        <wps:bodyPr/>
                      </wps:wsp>
                      <wps:wsp>
                        <wps:cNvPr id="133649" name="Shape 133649"/>
                        <wps:cNvSpPr/>
                        <wps:spPr>
                          <a:xfrm>
                            <a:off x="783984" y="179334"/>
                            <a:ext cx="677469" cy="26518"/>
                          </a:xfrm>
                          <a:custGeom>
                            <a:avLst/>
                            <a:gdLst/>
                            <a:ahLst/>
                            <a:cxnLst/>
                            <a:rect l="0" t="0" r="0" b="0"/>
                            <a:pathLst>
                              <a:path w="677469" h="26518">
                                <a:moveTo>
                                  <a:pt x="0" y="0"/>
                                </a:moveTo>
                                <a:lnTo>
                                  <a:pt x="677469" y="0"/>
                                </a:lnTo>
                                <a:lnTo>
                                  <a:pt x="677469" y="26518"/>
                                </a:lnTo>
                                <a:lnTo>
                                  <a:pt x="0" y="26518"/>
                                </a:lnTo>
                                <a:lnTo>
                                  <a:pt x="0" y="0"/>
                                </a:lnTo>
                              </a:path>
                            </a:pathLst>
                          </a:custGeom>
                          <a:ln w="0" cap="flat">
                            <a:miter lim="127000"/>
                          </a:ln>
                        </wps:spPr>
                        <wps:style>
                          <a:lnRef idx="0">
                            <a:srgbClr val="000000">
                              <a:alpha val="0"/>
                            </a:srgbClr>
                          </a:lnRef>
                          <a:fillRef idx="1">
                            <a:srgbClr val="464343"/>
                          </a:fillRef>
                          <a:effectRef idx="0">
                            <a:scrgbClr r="0" g="0" b="0"/>
                          </a:effectRef>
                          <a:fontRef idx="none"/>
                        </wps:style>
                        <wps:bodyPr/>
                      </wps:wsp>
                      <wps:wsp>
                        <wps:cNvPr id="6327" name="Shape 6327"/>
                        <wps:cNvSpPr/>
                        <wps:spPr>
                          <a:xfrm>
                            <a:off x="872063" y="110571"/>
                            <a:ext cx="39710" cy="65138"/>
                          </a:xfrm>
                          <a:custGeom>
                            <a:avLst/>
                            <a:gdLst/>
                            <a:ahLst/>
                            <a:cxnLst/>
                            <a:rect l="0" t="0" r="0" b="0"/>
                            <a:pathLst>
                              <a:path w="39710" h="65138">
                                <a:moveTo>
                                  <a:pt x="24917" y="0"/>
                                </a:moveTo>
                                <a:cubicBezTo>
                                  <a:pt x="26733" y="11278"/>
                                  <a:pt x="28486" y="22085"/>
                                  <a:pt x="30353" y="33668"/>
                                </a:cubicBezTo>
                                <a:cubicBezTo>
                                  <a:pt x="30848" y="31560"/>
                                  <a:pt x="31521" y="30175"/>
                                  <a:pt x="31394" y="28880"/>
                                </a:cubicBezTo>
                                <a:cubicBezTo>
                                  <a:pt x="31090" y="25794"/>
                                  <a:pt x="32309" y="23724"/>
                                  <a:pt x="34798" y="22149"/>
                                </a:cubicBezTo>
                                <a:cubicBezTo>
                                  <a:pt x="35319" y="21806"/>
                                  <a:pt x="36093" y="21222"/>
                                  <a:pt x="36093" y="20752"/>
                                </a:cubicBezTo>
                                <a:lnTo>
                                  <a:pt x="39710" y="12413"/>
                                </a:lnTo>
                                <a:lnTo>
                                  <a:pt x="39710" y="23328"/>
                                </a:lnTo>
                                <a:lnTo>
                                  <a:pt x="33503" y="24841"/>
                                </a:lnTo>
                                <a:lnTo>
                                  <a:pt x="33503" y="33312"/>
                                </a:lnTo>
                                <a:cubicBezTo>
                                  <a:pt x="35623" y="32817"/>
                                  <a:pt x="37389" y="32410"/>
                                  <a:pt x="39141" y="31966"/>
                                </a:cubicBezTo>
                                <a:lnTo>
                                  <a:pt x="39710" y="31733"/>
                                </a:lnTo>
                                <a:lnTo>
                                  <a:pt x="39710" y="41707"/>
                                </a:lnTo>
                                <a:lnTo>
                                  <a:pt x="18504" y="41707"/>
                                </a:lnTo>
                                <a:lnTo>
                                  <a:pt x="18504" y="54978"/>
                                </a:lnTo>
                                <a:lnTo>
                                  <a:pt x="39710" y="54978"/>
                                </a:lnTo>
                                <a:lnTo>
                                  <a:pt x="39710" y="65138"/>
                                </a:lnTo>
                                <a:lnTo>
                                  <a:pt x="152" y="65138"/>
                                </a:lnTo>
                                <a:cubicBezTo>
                                  <a:pt x="114" y="64922"/>
                                  <a:pt x="51" y="64694"/>
                                  <a:pt x="0" y="64465"/>
                                </a:cubicBezTo>
                                <a:lnTo>
                                  <a:pt x="4039" y="63551"/>
                                </a:lnTo>
                                <a:cubicBezTo>
                                  <a:pt x="3784" y="63284"/>
                                  <a:pt x="3543" y="63017"/>
                                  <a:pt x="3277" y="62751"/>
                                </a:cubicBezTo>
                                <a:cubicBezTo>
                                  <a:pt x="5359" y="60592"/>
                                  <a:pt x="7645" y="58572"/>
                                  <a:pt x="9449" y="56198"/>
                                </a:cubicBezTo>
                                <a:cubicBezTo>
                                  <a:pt x="10732" y="54509"/>
                                  <a:pt x="11786" y="52426"/>
                                  <a:pt x="12192" y="50355"/>
                                </a:cubicBezTo>
                                <a:cubicBezTo>
                                  <a:pt x="12941" y="46584"/>
                                  <a:pt x="13068" y="42685"/>
                                  <a:pt x="13614" y="38862"/>
                                </a:cubicBezTo>
                                <a:cubicBezTo>
                                  <a:pt x="13792" y="37541"/>
                                  <a:pt x="14110" y="35395"/>
                                  <a:pt x="14910" y="35116"/>
                                </a:cubicBezTo>
                                <a:cubicBezTo>
                                  <a:pt x="19545" y="33477"/>
                                  <a:pt x="19177" y="29375"/>
                                  <a:pt x="19812" y="25857"/>
                                </a:cubicBezTo>
                                <a:cubicBezTo>
                                  <a:pt x="21260" y="17793"/>
                                  <a:pt x="22492" y="9665"/>
                                  <a:pt x="23838" y="1575"/>
                                </a:cubicBezTo>
                                <a:cubicBezTo>
                                  <a:pt x="23914" y="1156"/>
                                  <a:pt x="24359" y="788"/>
                                  <a:pt x="24917" y="0"/>
                                </a:cubicBezTo>
                                <a:close/>
                              </a:path>
                            </a:pathLst>
                          </a:custGeom>
                          <a:ln w="0" cap="flat">
                            <a:miter lim="127000"/>
                          </a:ln>
                        </wps:spPr>
                        <wps:style>
                          <a:lnRef idx="0">
                            <a:srgbClr val="000000">
                              <a:alpha val="0"/>
                            </a:srgbClr>
                          </a:lnRef>
                          <a:fillRef idx="1">
                            <a:srgbClr val="464343"/>
                          </a:fillRef>
                          <a:effectRef idx="0">
                            <a:scrgbClr r="0" g="0" b="0"/>
                          </a:effectRef>
                          <a:fontRef idx="none"/>
                        </wps:style>
                        <wps:bodyPr/>
                      </wps:wsp>
                      <wps:wsp>
                        <wps:cNvPr id="133650" name="Shape 133650"/>
                        <wps:cNvSpPr/>
                        <wps:spPr>
                          <a:xfrm>
                            <a:off x="911773" y="165550"/>
                            <a:ext cx="17809" cy="10160"/>
                          </a:xfrm>
                          <a:custGeom>
                            <a:avLst/>
                            <a:gdLst/>
                            <a:ahLst/>
                            <a:cxnLst/>
                            <a:rect l="0" t="0" r="0" b="0"/>
                            <a:pathLst>
                              <a:path w="17809" h="10160">
                                <a:moveTo>
                                  <a:pt x="0" y="0"/>
                                </a:moveTo>
                                <a:lnTo>
                                  <a:pt x="17809" y="0"/>
                                </a:lnTo>
                                <a:lnTo>
                                  <a:pt x="17809" y="10160"/>
                                </a:lnTo>
                                <a:lnTo>
                                  <a:pt x="0" y="10160"/>
                                </a:lnTo>
                                <a:lnTo>
                                  <a:pt x="0" y="0"/>
                                </a:lnTo>
                              </a:path>
                            </a:pathLst>
                          </a:custGeom>
                          <a:ln w="0" cap="flat">
                            <a:miter lim="127000"/>
                          </a:ln>
                        </wps:spPr>
                        <wps:style>
                          <a:lnRef idx="0">
                            <a:srgbClr val="000000">
                              <a:alpha val="0"/>
                            </a:srgbClr>
                          </a:lnRef>
                          <a:fillRef idx="1">
                            <a:srgbClr val="464343"/>
                          </a:fillRef>
                          <a:effectRef idx="0">
                            <a:scrgbClr r="0" g="0" b="0"/>
                          </a:effectRef>
                          <a:fontRef idx="none"/>
                        </wps:style>
                        <wps:bodyPr/>
                      </wps:wsp>
                      <wps:wsp>
                        <wps:cNvPr id="6329" name="Shape 6329"/>
                        <wps:cNvSpPr/>
                        <wps:spPr>
                          <a:xfrm>
                            <a:off x="911773" y="41489"/>
                            <a:ext cx="17809" cy="110789"/>
                          </a:xfrm>
                          <a:custGeom>
                            <a:avLst/>
                            <a:gdLst/>
                            <a:ahLst/>
                            <a:cxnLst/>
                            <a:rect l="0" t="0" r="0" b="0"/>
                            <a:pathLst>
                              <a:path w="17809" h="110789">
                                <a:moveTo>
                                  <a:pt x="17809" y="0"/>
                                </a:moveTo>
                                <a:lnTo>
                                  <a:pt x="17809" y="51871"/>
                                </a:lnTo>
                                <a:lnTo>
                                  <a:pt x="15802" y="51595"/>
                                </a:lnTo>
                                <a:cubicBezTo>
                                  <a:pt x="12195" y="51557"/>
                                  <a:pt x="10557" y="53043"/>
                                  <a:pt x="9947" y="56446"/>
                                </a:cubicBezTo>
                                <a:cubicBezTo>
                                  <a:pt x="8931" y="62161"/>
                                  <a:pt x="7699" y="67838"/>
                                  <a:pt x="6480" y="73909"/>
                                </a:cubicBezTo>
                                <a:lnTo>
                                  <a:pt x="17809" y="73909"/>
                                </a:lnTo>
                                <a:lnTo>
                                  <a:pt x="17809" y="91435"/>
                                </a:lnTo>
                                <a:lnTo>
                                  <a:pt x="9299" y="91435"/>
                                </a:lnTo>
                                <a:lnTo>
                                  <a:pt x="9299" y="99169"/>
                                </a:lnTo>
                                <a:lnTo>
                                  <a:pt x="17809" y="99169"/>
                                </a:lnTo>
                                <a:lnTo>
                                  <a:pt x="17809" y="110789"/>
                                </a:lnTo>
                                <a:lnTo>
                                  <a:pt x="0" y="110789"/>
                                </a:lnTo>
                                <a:lnTo>
                                  <a:pt x="0" y="100816"/>
                                </a:lnTo>
                                <a:lnTo>
                                  <a:pt x="5624" y="98516"/>
                                </a:lnTo>
                                <a:cubicBezTo>
                                  <a:pt x="6436" y="97366"/>
                                  <a:pt x="6264" y="95524"/>
                                  <a:pt x="5921" y="91841"/>
                                </a:cubicBezTo>
                                <a:cubicBezTo>
                                  <a:pt x="5909" y="91727"/>
                                  <a:pt x="5807" y="91613"/>
                                  <a:pt x="5515" y="91067"/>
                                </a:cubicBezTo>
                                <a:lnTo>
                                  <a:pt x="0" y="92411"/>
                                </a:lnTo>
                                <a:lnTo>
                                  <a:pt x="0" y="81496"/>
                                </a:lnTo>
                                <a:lnTo>
                                  <a:pt x="79" y="81313"/>
                                </a:lnTo>
                                <a:cubicBezTo>
                                  <a:pt x="2924" y="77084"/>
                                  <a:pt x="3280" y="71153"/>
                                  <a:pt x="4448" y="65882"/>
                                </a:cubicBezTo>
                                <a:cubicBezTo>
                                  <a:pt x="5439" y="61412"/>
                                  <a:pt x="6010" y="56853"/>
                                  <a:pt x="6937" y="52357"/>
                                </a:cubicBezTo>
                                <a:cubicBezTo>
                                  <a:pt x="7179" y="51125"/>
                                  <a:pt x="7979" y="50007"/>
                                  <a:pt x="8550" y="48852"/>
                                </a:cubicBezTo>
                                <a:cubicBezTo>
                                  <a:pt x="9528" y="46845"/>
                                  <a:pt x="11090" y="44965"/>
                                  <a:pt x="11408" y="42870"/>
                                </a:cubicBezTo>
                                <a:cubicBezTo>
                                  <a:pt x="13351" y="30106"/>
                                  <a:pt x="15027" y="17305"/>
                                  <a:pt x="16767" y="4503"/>
                                </a:cubicBezTo>
                                <a:lnTo>
                                  <a:pt x="17809" y="0"/>
                                </a:lnTo>
                                <a:close/>
                              </a:path>
                            </a:pathLst>
                          </a:custGeom>
                          <a:ln w="0" cap="flat">
                            <a:miter lim="127000"/>
                          </a:ln>
                        </wps:spPr>
                        <wps:style>
                          <a:lnRef idx="0">
                            <a:srgbClr val="000000">
                              <a:alpha val="0"/>
                            </a:srgbClr>
                          </a:lnRef>
                          <a:fillRef idx="1">
                            <a:srgbClr val="464343"/>
                          </a:fillRef>
                          <a:effectRef idx="0">
                            <a:scrgbClr r="0" g="0" b="0"/>
                          </a:effectRef>
                          <a:fontRef idx="none"/>
                        </wps:style>
                        <wps:bodyPr/>
                      </wps:wsp>
                      <wps:wsp>
                        <wps:cNvPr id="133651" name="Shape 133651"/>
                        <wps:cNvSpPr/>
                        <wps:spPr>
                          <a:xfrm>
                            <a:off x="929582" y="165550"/>
                            <a:ext cx="17615" cy="10160"/>
                          </a:xfrm>
                          <a:custGeom>
                            <a:avLst/>
                            <a:gdLst/>
                            <a:ahLst/>
                            <a:cxnLst/>
                            <a:rect l="0" t="0" r="0" b="0"/>
                            <a:pathLst>
                              <a:path w="17615" h="10160">
                                <a:moveTo>
                                  <a:pt x="0" y="0"/>
                                </a:moveTo>
                                <a:lnTo>
                                  <a:pt x="17615" y="0"/>
                                </a:lnTo>
                                <a:lnTo>
                                  <a:pt x="17615" y="10160"/>
                                </a:lnTo>
                                <a:lnTo>
                                  <a:pt x="0" y="10160"/>
                                </a:lnTo>
                                <a:lnTo>
                                  <a:pt x="0" y="0"/>
                                </a:lnTo>
                              </a:path>
                            </a:pathLst>
                          </a:custGeom>
                          <a:ln w="0" cap="flat">
                            <a:miter lim="127000"/>
                          </a:ln>
                        </wps:spPr>
                        <wps:style>
                          <a:lnRef idx="0">
                            <a:srgbClr val="000000">
                              <a:alpha val="0"/>
                            </a:srgbClr>
                          </a:lnRef>
                          <a:fillRef idx="1">
                            <a:srgbClr val="464343"/>
                          </a:fillRef>
                          <a:effectRef idx="0">
                            <a:scrgbClr r="0" g="0" b="0"/>
                          </a:effectRef>
                          <a:fontRef idx="none"/>
                        </wps:style>
                        <wps:bodyPr/>
                      </wps:wsp>
                      <wps:wsp>
                        <wps:cNvPr id="6331" name="Shape 6331"/>
                        <wps:cNvSpPr/>
                        <wps:spPr>
                          <a:xfrm>
                            <a:off x="929582" y="40391"/>
                            <a:ext cx="17615" cy="111887"/>
                          </a:xfrm>
                          <a:custGeom>
                            <a:avLst/>
                            <a:gdLst/>
                            <a:ahLst/>
                            <a:cxnLst/>
                            <a:rect l="0" t="0" r="0" b="0"/>
                            <a:pathLst>
                              <a:path w="17615" h="111887">
                                <a:moveTo>
                                  <a:pt x="254" y="0"/>
                                </a:moveTo>
                                <a:cubicBezTo>
                                  <a:pt x="724" y="3569"/>
                                  <a:pt x="1206" y="7112"/>
                                  <a:pt x="1664" y="10681"/>
                                </a:cubicBezTo>
                                <a:cubicBezTo>
                                  <a:pt x="2756" y="19126"/>
                                  <a:pt x="3315" y="27699"/>
                                  <a:pt x="5143" y="35992"/>
                                </a:cubicBezTo>
                                <a:cubicBezTo>
                                  <a:pt x="5918" y="39522"/>
                                  <a:pt x="6210" y="42964"/>
                                  <a:pt x="6540" y="46482"/>
                                </a:cubicBezTo>
                                <a:cubicBezTo>
                                  <a:pt x="6604" y="47092"/>
                                  <a:pt x="6693" y="47955"/>
                                  <a:pt x="7099" y="48260"/>
                                </a:cubicBezTo>
                                <a:cubicBezTo>
                                  <a:pt x="12255" y="52032"/>
                                  <a:pt x="11354" y="58039"/>
                                  <a:pt x="12738" y="63208"/>
                                </a:cubicBezTo>
                                <a:cubicBezTo>
                                  <a:pt x="14059" y="68199"/>
                                  <a:pt x="15583" y="73139"/>
                                  <a:pt x="16624" y="78181"/>
                                </a:cubicBezTo>
                                <a:lnTo>
                                  <a:pt x="17615" y="80163"/>
                                </a:lnTo>
                                <a:lnTo>
                                  <a:pt x="17615" y="93504"/>
                                </a:lnTo>
                                <a:lnTo>
                                  <a:pt x="11531" y="92037"/>
                                </a:lnTo>
                                <a:cubicBezTo>
                                  <a:pt x="11531" y="94679"/>
                                  <a:pt x="11379" y="96774"/>
                                  <a:pt x="11608" y="98819"/>
                                </a:cubicBezTo>
                                <a:cubicBezTo>
                                  <a:pt x="11709" y="99594"/>
                                  <a:pt x="12585" y="100686"/>
                                  <a:pt x="13309" y="100889"/>
                                </a:cubicBezTo>
                                <a:lnTo>
                                  <a:pt x="17615" y="101947"/>
                                </a:lnTo>
                                <a:lnTo>
                                  <a:pt x="17615" y="111887"/>
                                </a:lnTo>
                                <a:lnTo>
                                  <a:pt x="0" y="111887"/>
                                </a:lnTo>
                                <a:lnTo>
                                  <a:pt x="0" y="100267"/>
                                </a:lnTo>
                                <a:lnTo>
                                  <a:pt x="8572" y="100267"/>
                                </a:lnTo>
                                <a:lnTo>
                                  <a:pt x="8572" y="92532"/>
                                </a:lnTo>
                                <a:lnTo>
                                  <a:pt x="0" y="92532"/>
                                </a:lnTo>
                                <a:lnTo>
                                  <a:pt x="0" y="75006"/>
                                </a:lnTo>
                                <a:lnTo>
                                  <a:pt x="11862" y="75006"/>
                                </a:lnTo>
                                <a:cubicBezTo>
                                  <a:pt x="10998" y="72555"/>
                                  <a:pt x="10096" y="70523"/>
                                  <a:pt x="9588" y="68402"/>
                                </a:cubicBezTo>
                                <a:cubicBezTo>
                                  <a:pt x="9042" y="66129"/>
                                  <a:pt x="8966" y="63741"/>
                                  <a:pt x="8547" y="61430"/>
                                </a:cubicBezTo>
                                <a:cubicBezTo>
                                  <a:pt x="7734" y="57036"/>
                                  <a:pt x="7321" y="54870"/>
                                  <a:pt x="5999" y="53794"/>
                                </a:cubicBezTo>
                                <a:lnTo>
                                  <a:pt x="0" y="52968"/>
                                </a:lnTo>
                                <a:lnTo>
                                  <a:pt x="0" y="1098"/>
                                </a:lnTo>
                                <a:lnTo>
                                  <a:pt x="254" y="0"/>
                                </a:lnTo>
                                <a:close/>
                              </a:path>
                            </a:pathLst>
                          </a:custGeom>
                          <a:ln w="0" cap="flat">
                            <a:miter lim="127000"/>
                          </a:ln>
                        </wps:spPr>
                        <wps:style>
                          <a:lnRef idx="0">
                            <a:srgbClr val="000000">
                              <a:alpha val="0"/>
                            </a:srgbClr>
                          </a:lnRef>
                          <a:fillRef idx="1">
                            <a:srgbClr val="464343"/>
                          </a:fillRef>
                          <a:effectRef idx="0">
                            <a:scrgbClr r="0" g="0" b="0"/>
                          </a:effectRef>
                          <a:fontRef idx="none"/>
                        </wps:style>
                        <wps:bodyPr/>
                      </wps:wsp>
                      <wps:wsp>
                        <wps:cNvPr id="6332" name="Shape 6332"/>
                        <wps:cNvSpPr/>
                        <wps:spPr>
                          <a:xfrm>
                            <a:off x="947197" y="110952"/>
                            <a:ext cx="40005" cy="64757"/>
                          </a:xfrm>
                          <a:custGeom>
                            <a:avLst/>
                            <a:gdLst/>
                            <a:ahLst/>
                            <a:cxnLst/>
                            <a:rect l="0" t="0" r="0" b="0"/>
                            <a:pathLst>
                              <a:path w="40005" h="64757">
                                <a:moveTo>
                                  <a:pt x="15532" y="0"/>
                                </a:moveTo>
                                <a:cubicBezTo>
                                  <a:pt x="16116" y="3391"/>
                                  <a:pt x="16687" y="6769"/>
                                  <a:pt x="17284" y="10147"/>
                                </a:cubicBezTo>
                                <a:cubicBezTo>
                                  <a:pt x="18554" y="17234"/>
                                  <a:pt x="19812" y="24308"/>
                                  <a:pt x="21132" y="31395"/>
                                </a:cubicBezTo>
                                <a:cubicBezTo>
                                  <a:pt x="21272" y="32093"/>
                                  <a:pt x="21831" y="33109"/>
                                  <a:pt x="22377" y="33249"/>
                                </a:cubicBezTo>
                                <a:cubicBezTo>
                                  <a:pt x="26682" y="34404"/>
                                  <a:pt x="25603" y="37643"/>
                                  <a:pt x="25946" y="40792"/>
                                </a:cubicBezTo>
                                <a:cubicBezTo>
                                  <a:pt x="26581" y="46647"/>
                                  <a:pt x="26352" y="52972"/>
                                  <a:pt x="32258" y="57061"/>
                                </a:cubicBezTo>
                                <a:cubicBezTo>
                                  <a:pt x="34023" y="58281"/>
                                  <a:pt x="34836" y="60897"/>
                                  <a:pt x="36385" y="63348"/>
                                </a:cubicBezTo>
                                <a:cubicBezTo>
                                  <a:pt x="37134" y="63475"/>
                                  <a:pt x="38570" y="63716"/>
                                  <a:pt x="40005" y="63945"/>
                                </a:cubicBezTo>
                                <a:cubicBezTo>
                                  <a:pt x="39967" y="64211"/>
                                  <a:pt x="39941" y="64491"/>
                                  <a:pt x="39916" y="64757"/>
                                </a:cubicBezTo>
                                <a:lnTo>
                                  <a:pt x="0" y="64757"/>
                                </a:lnTo>
                                <a:lnTo>
                                  <a:pt x="0" y="54597"/>
                                </a:lnTo>
                                <a:lnTo>
                                  <a:pt x="21399" y="54597"/>
                                </a:lnTo>
                                <a:lnTo>
                                  <a:pt x="21399" y="41326"/>
                                </a:lnTo>
                                <a:lnTo>
                                  <a:pt x="0" y="41326"/>
                                </a:lnTo>
                                <a:lnTo>
                                  <a:pt x="0" y="31386"/>
                                </a:lnTo>
                                <a:lnTo>
                                  <a:pt x="6134" y="32893"/>
                                </a:lnTo>
                                <a:lnTo>
                                  <a:pt x="6134" y="24422"/>
                                </a:lnTo>
                                <a:lnTo>
                                  <a:pt x="0" y="22943"/>
                                </a:lnTo>
                                <a:lnTo>
                                  <a:pt x="0" y="9602"/>
                                </a:lnTo>
                                <a:lnTo>
                                  <a:pt x="2565" y="14732"/>
                                </a:lnTo>
                                <a:cubicBezTo>
                                  <a:pt x="4343" y="18263"/>
                                  <a:pt x="4927" y="22149"/>
                                  <a:pt x="8255" y="25159"/>
                                </a:cubicBezTo>
                                <a:cubicBezTo>
                                  <a:pt x="9461" y="26264"/>
                                  <a:pt x="8445" y="29794"/>
                                  <a:pt x="8445" y="32220"/>
                                </a:cubicBezTo>
                                <a:cubicBezTo>
                                  <a:pt x="8813" y="32207"/>
                                  <a:pt x="9194" y="32207"/>
                                  <a:pt x="9575" y="32195"/>
                                </a:cubicBezTo>
                                <a:cubicBezTo>
                                  <a:pt x="11303" y="21463"/>
                                  <a:pt x="13042" y="10744"/>
                                  <a:pt x="14770" y="26"/>
                                </a:cubicBezTo>
                                <a:cubicBezTo>
                                  <a:pt x="15024" y="26"/>
                                  <a:pt x="15278" y="13"/>
                                  <a:pt x="15532" y="0"/>
                                </a:cubicBezTo>
                                <a:close/>
                              </a:path>
                            </a:pathLst>
                          </a:custGeom>
                          <a:ln w="0" cap="flat">
                            <a:miter lim="127000"/>
                          </a:ln>
                        </wps:spPr>
                        <wps:style>
                          <a:lnRef idx="0">
                            <a:srgbClr val="000000">
                              <a:alpha val="0"/>
                            </a:srgbClr>
                          </a:lnRef>
                          <a:fillRef idx="1">
                            <a:srgbClr val="464343"/>
                          </a:fillRef>
                          <a:effectRef idx="0">
                            <a:scrgbClr r="0" g="0" b="0"/>
                          </a:effectRef>
                          <a:fontRef idx="none"/>
                        </wps:style>
                        <wps:bodyPr/>
                      </wps:wsp>
                      <wps:wsp>
                        <wps:cNvPr id="6333" name="Shape 6333"/>
                        <wps:cNvSpPr/>
                        <wps:spPr>
                          <a:xfrm>
                            <a:off x="892993" y="153979"/>
                            <a:ext cx="12852" cy="9423"/>
                          </a:xfrm>
                          <a:custGeom>
                            <a:avLst/>
                            <a:gdLst/>
                            <a:ahLst/>
                            <a:cxnLst/>
                            <a:rect l="0" t="0" r="0" b="0"/>
                            <a:pathLst>
                              <a:path w="12852" h="9423">
                                <a:moveTo>
                                  <a:pt x="0" y="0"/>
                                </a:moveTo>
                                <a:lnTo>
                                  <a:pt x="12852" y="0"/>
                                </a:lnTo>
                                <a:lnTo>
                                  <a:pt x="12852" y="9246"/>
                                </a:lnTo>
                                <a:lnTo>
                                  <a:pt x="826" y="9423"/>
                                </a:lnTo>
                                <a:cubicBezTo>
                                  <a:pt x="559" y="6464"/>
                                  <a:pt x="305" y="3505"/>
                                  <a:pt x="0" y="0"/>
                                </a:cubicBezTo>
                                <a:close/>
                              </a:path>
                            </a:pathLst>
                          </a:custGeom>
                          <a:ln w="0" cap="flat">
                            <a:miter lim="127000"/>
                          </a:ln>
                        </wps:spPr>
                        <wps:style>
                          <a:lnRef idx="0">
                            <a:srgbClr val="000000">
                              <a:alpha val="0"/>
                            </a:srgbClr>
                          </a:lnRef>
                          <a:fillRef idx="1">
                            <a:srgbClr val="464343"/>
                          </a:fillRef>
                          <a:effectRef idx="0">
                            <a:scrgbClr r="0" g="0" b="0"/>
                          </a:effectRef>
                          <a:fontRef idx="none"/>
                        </wps:style>
                        <wps:bodyPr/>
                      </wps:wsp>
                      <wps:wsp>
                        <wps:cNvPr id="6334" name="Shape 6334"/>
                        <wps:cNvSpPr/>
                        <wps:spPr>
                          <a:xfrm>
                            <a:off x="921451" y="153872"/>
                            <a:ext cx="14554" cy="10147"/>
                          </a:xfrm>
                          <a:custGeom>
                            <a:avLst/>
                            <a:gdLst/>
                            <a:ahLst/>
                            <a:cxnLst/>
                            <a:rect l="0" t="0" r="0" b="0"/>
                            <a:pathLst>
                              <a:path w="14554" h="10147">
                                <a:moveTo>
                                  <a:pt x="13652" y="114"/>
                                </a:moveTo>
                                <a:cubicBezTo>
                                  <a:pt x="13995" y="2743"/>
                                  <a:pt x="14554" y="4890"/>
                                  <a:pt x="14440" y="6998"/>
                                </a:cubicBezTo>
                                <a:cubicBezTo>
                                  <a:pt x="14389" y="7963"/>
                                  <a:pt x="13170" y="9309"/>
                                  <a:pt x="12179" y="9677"/>
                                </a:cubicBezTo>
                                <a:cubicBezTo>
                                  <a:pt x="10909" y="10147"/>
                                  <a:pt x="9347" y="9804"/>
                                  <a:pt x="7912" y="9804"/>
                                </a:cubicBezTo>
                                <a:cubicBezTo>
                                  <a:pt x="381" y="9804"/>
                                  <a:pt x="0" y="9423"/>
                                  <a:pt x="1333" y="1905"/>
                                </a:cubicBezTo>
                                <a:cubicBezTo>
                                  <a:pt x="1460" y="1194"/>
                                  <a:pt x="2832" y="254"/>
                                  <a:pt x="3683" y="203"/>
                                </a:cubicBezTo>
                                <a:cubicBezTo>
                                  <a:pt x="6934" y="0"/>
                                  <a:pt x="10198" y="114"/>
                                  <a:pt x="13652" y="114"/>
                                </a:cubicBezTo>
                                <a:close/>
                              </a:path>
                            </a:pathLst>
                          </a:custGeom>
                          <a:ln w="0" cap="flat">
                            <a:miter lim="127000"/>
                          </a:ln>
                        </wps:spPr>
                        <wps:style>
                          <a:lnRef idx="0">
                            <a:srgbClr val="000000">
                              <a:alpha val="0"/>
                            </a:srgbClr>
                          </a:lnRef>
                          <a:fillRef idx="1">
                            <a:srgbClr val="464343"/>
                          </a:fillRef>
                          <a:effectRef idx="0">
                            <a:scrgbClr r="0" g="0" b="0"/>
                          </a:effectRef>
                          <a:fontRef idx="none"/>
                        </wps:style>
                        <wps:bodyPr/>
                      </wps:wsp>
                      <wps:wsp>
                        <wps:cNvPr id="6335" name="Shape 6335"/>
                        <wps:cNvSpPr/>
                        <wps:spPr>
                          <a:xfrm>
                            <a:off x="952777" y="153840"/>
                            <a:ext cx="13856" cy="9601"/>
                          </a:xfrm>
                          <a:custGeom>
                            <a:avLst/>
                            <a:gdLst/>
                            <a:ahLst/>
                            <a:cxnLst/>
                            <a:rect l="0" t="0" r="0" b="0"/>
                            <a:pathLst>
                              <a:path w="13856" h="9601">
                                <a:moveTo>
                                  <a:pt x="4991" y="140"/>
                                </a:moveTo>
                                <a:cubicBezTo>
                                  <a:pt x="13856" y="140"/>
                                  <a:pt x="13856" y="140"/>
                                  <a:pt x="13017" y="9601"/>
                                </a:cubicBezTo>
                                <a:lnTo>
                                  <a:pt x="89" y="9601"/>
                                </a:lnTo>
                                <a:cubicBezTo>
                                  <a:pt x="89" y="6731"/>
                                  <a:pt x="0" y="4077"/>
                                  <a:pt x="165" y="1435"/>
                                </a:cubicBezTo>
                                <a:cubicBezTo>
                                  <a:pt x="190" y="978"/>
                                  <a:pt x="1207" y="343"/>
                                  <a:pt x="1854" y="216"/>
                                </a:cubicBezTo>
                                <a:cubicBezTo>
                                  <a:pt x="2857" y="0"/>
                                  <a:pt x="3950" y="140"/>
                                  <a:pt x="4991" y="140"/>
                                </a:cubicBezTo>
                                <a:close/>
                              </a:path>
                            </a:pathLst>
                          </a:custGeom>
                          <a:ln w="0" cap="flat">
                            <a:miter lim="127000"/>
                          </a:ln>
                        </wps:spPr>
                        <wps:style>
                          <a:lnRef idx="0">
                            <a:srgbClr val="000000">
                              <a:alpha val="0"/>
                            </a:srgbClr>
                          </a:lnRef>
                          <a:fillRef idx="1">
                            <a:srgbClr val="464343"/>
                          </a:fillRef>
                          <a:effectRef idx="0">
                            <a:scrgbClr r="0" g="0" b="0"/>
                          </a:effectRef>
                          <a:fontRef idx="none"/>
                        </wps:style>
                        <wps:bodyPr/>
                      </wps:wsp>
                      <wps:wsp>
                        <wps:cNvPr id="6336" name="Shape 6336"/>
                        <wps:cNvSpPr/>
                        <wps:spPr>
                          <a:xfrm>
                            <a:off x="937924" y="154186"/>
                            <a:ext cx="12853" cy="10185"/>
                          </a:xfrm>
                          <a:custGeom>
                            <a:avLst/>
                            <a:gdLst/>
                            <a:ahLst/>
                            <a:cxnLst/>
                            <a:rect l="0" t="0" r="0" b="0"/>
                            <a:pathLst>
                              <a:path w="12853" h="10185">
                                <a:moveTo>
                                  <a:pt x="38" y="0"/>
                                </a:moveTo>
                                <a:lnTo>
                                  <a:pt x="12344" y="0"/>
                                </a:lnTo>
                                <a:cubicBezTo>
                                  <a:pt x="12141" y="3213"/>
                                  <a:pt x="12853" y="8230"/>
                                  <a:pt x="11582" y="8801"/>
                                </a:cubicBezTo>
                                <a:cubicBezTo>
                                  <a:pt x="8649" y="10109"/>
                                  <a:pt x="4331" y="10185"/>
                                  <a:pt x="1384" y="8915"/>
                                </a:cubicBezTo>
                                <a:cubicBezTo>
                                  <a:pt x="0" y="8318"/>
                                  <a:pt x="470" y="3429"/>
                                  <a:pt x="38" y="0"/>
                                </a:cubicBezTo>
                                <a:close/>
                              </a:path>
                            </a:pathLst>
                          </a:custGeom>
                          <a:ln w="0" cap="flat">
                            <a:miter lim="127000"/>
                          </a:ln>
                        </wps:spPr>
                        <wps:style>
                          <a:lnRef idx="0">
                            <a:srgbClr val="000000">
                              <a:alpha val="0"/>
                            </a:srgbClr>
                          </a:lnRef>
                          <a:fillRef idx="1">
                            <a:srgbClr val="464343"/>
                          </a:fillRef>
                          <a:effectRef idx="0">
                            <a:scrgbClr r="0" g="0" b="0"/>
                          </a:effectRef>
                          <a:fontRef idx="none"/>
                        </wps:style>
                        <wps:bodyPr/>
                      </wps:wsp>
                      <wps:wsp>
                        <wps:cNvPr id="6337" name="Shape 6337"/>
                        <wps:cNvSpPr/>
                        <wps:spPr>
                          <a:xfrm>
                            <a:off x="908143" y="153967"/>
                            <a:ext cx="13132" cy="12395"/>
                          </a:xfrm>
                          <a:custGeom>
                            <a:avLst/>
                            <a:gdLst/>
                            <a:ahLst/>
                            <a:cxnLst/>
                            <a:rect l="0" t="0" r="0" b="0"/>
                            <a:pathLst>
                              <a:path w="13132" h="12395">
                                <a:moveTo>
                                  <a:pt x="1232" y="13"/>
                                </a:moveTo>
                                <a:lnTo>
                                  <a:pt x="5258" y="13"/>
                                </a:lnTo>
                                <a:cubicBezTo>
                                  <a:pt x="12535" y="0"/>
                                  <a:pt x="13132" y="102"/>
                                  <a:pt x="11963" y="7277"/>
                                </a:cubicBezTo>
                                <a:cubicBezTo>
                                  <a:pt x="11113" y="12395"/>
                                  <a:pt x="6134" y="8750"/>
                                  <a:pt x="3150" y="9614"/>
                                </a:cubicBezTo>
                                <a:cubicBezTo>
                                  <a:pt x="1054" y="10211"/>
                                  <a:pt x="0" y="8827"/>
                                  <a:pt x="305" y="6629"/>
                                </a:cubicBezTo>
                                <a:cubicBezTo>
                                  <a:pt x="584" y="4610"/>
                                  <a:pt x="864" y="2591"/>
                                  <a:pt x="1232" y="13"/>
                                </a:cubicBezTo>
                                <a:close/>
                              </a:path>
                            </a:pathLst>
                          </a:custGeom>
                          <a:ln w="0" cap="flat">
                            <a:miter lim="127000"/>
                          </a:ln>
                        </wps:spPr>
                        <wps:style>
                          <a:lnRef idx="0">
                            <a:srgbClr val="000000">
                              <a:alpha val="0"/>
                            </a:srgbClr>
                          </a:lnRef>
                          <a:fillRef idx="1">
                            <a:srgbClr val="464343"/>
                          </a:fillRef>
                          <a:effectRef idx="0">
                            <a:scrgbClr r="0" g="0" b="0"/>
                          </a:effectRef>
                          <a:fontRef idx="none"/>
                        </wps:style>
                        <wps:bodyPr/>
                      </wps:wsp>
                      <wps:wsp>
                        <wps:cNvPr id="6338" name="Shape 6338"/>
                        <wps:cNvSpPr/>
                        <wps:spPr>
                          <a:xfrm>
                            <a:off x="1169872" y="110571"/>
                            <a:ext cx="39710" cy="65138"/>
                          </a:xfrm>
                          <a:custGeom>
                            <a:avLst/>
                            <a:gdLst/>
                            <a:ahLst/>
                            <a:cxnLst/>
                            <a:rect l="0" t="0" r="0" b="0"/>
                            <a:pathLst>
                              <a:path w="39710" h="65138">
                                <a:moveTo>
                                  <a:pt x="24917" y="0"/>
                                </a:moveTo>
                                <a:cubicBezTo>
                                  <a:pt x="26733" y="11278"/>
                                  <a:pt x="28486" y="22085"/>
                                  <a:pt x="30353" y="33668"/>
                                </a:cubicBezTo>
                                <a:cubicBezTo>
                                  <a:pt x="30848" y="31560"/>
                                  <a:pt x="31521" y="30175"/>
                                  <a:pt x="31394" y="28880"/>
                                </a:cubicBezTo>
                                <a:cubicBezTo>
                                  <a:pt x="31090" y="25794"/>
                                  <a:pt x="32309" y="23724"/>
                                  <a:pt x="34798" y="22149"/>
                                </a:cubicBezTo>
                                <a:cubicBezTo>
                                  <a:pt x="35319" y="21806"/>
                                  <a:pt x="36093" y="21222"/>
                                  <a:pt x="36093" y="20752"/>
                                </a:cubicBezTo>
                                <a:lnTo>
                                  <a:pt x="39710" y="12413"/>
                                </a:lnTo>
                                <a:lnTo>
                                  <a:pt x="39710" y="23328"/>
                                </a:lnTo>
                                <a:lnTo>
                                  <a:pt x="33503" y="24841"/>
                                </a:lnTo>
                                <a:lnTo>
                                  <a:pt x="33503" y="33312"/>
                                </a:lnTo>
                                <a:cubicBezTo>
                                  <a:pt x="35623" y="32817"/>
                                  <a:pt x="37389" y="32410"/>
                                  <a:pt x="39141" y="31966"/>
                                </a:cubicBezTo>
                                <a:lnTo>
                                  <a:pt x="39710" y="31733"/>
                                </a:lnTo>
                                <a:lnTo>
                                  <a:pt x="39710" y="41707"/>
                                </a:lnTo>
                                <a:lnTo>
                                  <a:pt x="18504" y="41707"/>
                                </a:lnTo>
                                <a:lnTo>
                                  <a:pt x="18504" y="54978"/>
                                </a:lnTo>
                                <a:lnTo>
                                  <a:pt x="39710" y="54978"/>
                                </a:lnTo>
                                <a:lnTo>
                                  <a:pt x="39710" y="65138"/>
                                </a:lnTo>
                                <a:lnTo>
                                  <a:pt x="152" y="65138"/>
                                </a:lnTo>
                                <a:cubicBezTo>
                                  <a:pt x="114" y="64922"/>
                                  <a:pt x="51" y="64694"/>
                                  <a:pt x="0" y="64465"/>
                                </a:cubicBezTo>
                                <a:cubicBezTo>
                                  <a:pt x="1346" y="64160"/>
                                  <a:pt x="2692" y="63856"/>
                                  <a:pt x="4039" y="63551"/>
                                </a:cubicBezTo>
                                <a:cubicBezTo>
                                  <a:pt x="3785" y="63284"/>
                                  <a:pt x="3543" y="63017"/>
                                  <a:pt x="3277" y="62751"/>
                                </a:cubicBezTo>
                                <a:cubicBezTo>
                                  <a:pt x="5359" y="60592"/>
                                  <a:pt x="7645" y="58572"/>
                                  <a:pt x="9449" y="56198"/>
                                </a:cubicBezTo>
                                <a:cubicBezTo>
                                  <a:pt x="10732" y="54509"/>
                                  <a:pt x="11786" y="52426"/>
                                  <a:pt x="12192" y="50355"/>
                                </a:cubicBezTo>
                                <a:cubicBezTo>
                                  <a:pt x="12941" y="46584"/>
                                  <a:pt x="13068" y="42685"/>
                                  <a:pt x="13614" y="38862"/>
                                </a:cubicBezTo>
                                <a:cubicBezTo>
                                  <a:pt x="13792" y="37541"/>
                                  <a:pt x="14110" y="35395"/>
                                  <a:pt x="14910" y="35116"/>
                                </a:cubicBezTo>
                                <a:cubicBezTo>
                                  <a:pt x="19545" y="33477"/>
                                  <a:pt x="19177" y="29375"/>
                                  <a:pt x="19812" y="25857"/>
                                </a:cubicBezTo>
                                <a:cubicBezTo>
                                  <a:pt x="21260" y="17793"/>
                                  <a:pt x="22492" y="9665"/>
                                  <a:pt x="23838" y="1575"/>
                                </a:cubicBezTo>
                                <a:cubicBezTo>
                                  <a:pt x="23914" y="1156"/>
                                  <a:pt x="24359" y="788"/>
                                  <a:pt x="24917" y="0"/>
                                </a:cubicBezTo>
                                <a:close/>
                              </a:path>
                            </a:pathLst>
                          </a:custGeom>
                          <a:ln w="0" cap="flat">
                            <a:miter lim="127000"/>
                          </a:ln>
                        </wps:spPr>
                        <wps:style>
                          <a:lnRef idx="0">
                            <a:srgbClr val="000000">
                              <a:alpha val="0"/>
                            </a:srgbClr>
                          </a:lnRef>
                          <a:fillRef idx="1">
                            <a:srgbClr val="464343"/>
                          </a:fillRef>
                          <a:effectRef idx="0">
                            <a:scrgbClr r="0" g="0" b="0"/>
                          </a:effectRef>
                          <a:fontRef idx="none"/>
                        </wps:style>
                        <wps:bodyPr/>
                      </wps:wsp>
                      <wps:wsp>
                        <wps:cNvPr id="133652" name="Shape 133652"/>
                        <wps:cNvSpPr/>
                        <wps:spPr>
                          <a:xfrm>
                            <a:off x="1209582" y="165550"/>
                            <a:ext cx="17808" cy="10160"/>
                          </a:xfrm>
                          <a:custGeom>
                            <a:avLst/>
                            <a:gdLst/>
                            <a:ahLst/>
                            <a:cxnLst/>
                            <a:rect l="0" t="0" r="0" b="0"/>
                            <a:pathLst>
                              <a:path w="17808" h="10160">
                                <a:moveTo>
                                  <a:pt x="0" y="0"/>
                                </a:moveTo>
                                <a:lnTo>
                                  <a:pt x="17808" y="0"/>
                                </a:lnTo>
                                <a:lnTo>
                                  <a:pt x="17808" y="10160"/>
                                </a:lnTo>
                                <a:lnTo>
                                  <a:pt x="0" y="10160"/>
                                </a:lnTo>
                                <a:lnTo>
                                  <a:pt x="0" y="0"/>
                                </a:lnTo>
                              </a:path>
                            </a:pathLst>
                          </a:custGeom>
                          <a:ln w="0" cap="flat">
                            <a:miter lim="127000"/>
                          </a:ln>
                        </wps:spPr>
                        <wps:style>
                          <a:lnRef idx="0">
                            <a:srgbClr val="000000">
                              <a:alpha val="0"/>
                            </a:srgbClr>
                          </a:lnRef>
                          <a:fillRef idx="1">
                            <a:srgbClr val="464343"/>
                          </a:fillRef>
                          <a:effectRef idx="0">
                            <a:scrgbClr r="0" g="0" b="0"/>
                          </a:effectRef>
                          <a:fontRef idx="none"/>
                        </wps:style>
                        <wps:bodyPr/>
                      </wps:wsp>
                      <wps:wsp>
                        <wps:cNvPr id="6340" name="Shape 6340"/>
                        <wps:cNvSpPr/>
                        <wps:spPr>
                          <a:xfrm>
                            <a:off x="1209582" y="41489"/>
                            <a:ext cx="17808" cy="110789"/>
                          </a:xfrm>
                          <a:custGeom>
                            <a:avLst/>
                            <a:gdLst/>
                            <a:ahLst/>
                            <a:cxnLst/>
                            <a:rect l="0" t="0" r="0" b="0"/>
                            <a:pathLst>
                              <a:path w="17808" h="110789">
                                <a:moveTo>
                                  <a:pt x="17808" y="0"/>
                                </a:moveTo>
                                <a:lnTo>
                                  <a:pt x="17808" y="51870"/>
                                </a:lnTo>
                                <a:lnTo>
                                  <a:pt x="15802" y="51594"/>
                                </a:lnTo>
                                <a:cubicBezTo>
                                  <a:pt x="12195" y="51556"/>
                                  <a:pt x="10557" y="53042"/>
                                  <a:pt x="9947" y="56445"/>
                                </a:cubicBezTo>
                                <a:cubicBezTo>
                                  <a:pt x="8931" y="62161"/>
                                  <a:pt x="7699" y="67837"/>
                                  <a:pt x="6480" y="73908"/>
                                </a:cubicBezTo>
                                <a:lnTo>
                                  <a:pt x="17808" y="73908"/>
                                </a:lnTo>
                                <a:lnTo>
                                  <a:pt x="17808" y="91434"/>
                                </a:lnTo>
                                <a:lnTo>
                                  <a:pt x="9299" y="91434"/>
                                </a:lnTo>
                                <a:lnTo>
                                  <a:pt x="9299" y="99168"/>
                                </a:lnTo>
                                <a:lnTo>
                                  <a:pt x="17808" y="99168"/>
                                </a:lnTo>
                                <a:lnTo>
                                  <a:pt x="17808" y="110789"/>
                                </a:lnTo>
                                <a:lnTo>
                                  <a:pt x="0" y="110789"/>
                                </a:lnTo>
                                <a:lnTo>
                                  <a:pt x="0" y="100815"/>
                                </a:lnTo>
                                <a:lnTo>
                                  <a:pt x="5624" y="98516"/>
                                </a:lnTo>
                                <a:cubicBezTo>
                                  <a:pt x="6436" y="97365"/>
                                  <a:pt x="6264" y="95524"/>
                                  <a:pt x="5921" y="91841"/>
                                </a:cubicBezTo>
                                <a:cubicBezTo>
                                  <a:pt x="5909" y="91726"/>
                                  <a:pt x="5807" y="91612"/>
                                  <a:pt x="5515" y="91066"/>
                                </a:cubicBezTo>
                                <a:lnTo>
                                  <a:pt x="0" y="92410"/>
                                </a:lnTo>
                                <a:lnTo>
                                  <a:pt x="0" y="81495"/>
                                </a:lnTo>
                                <a:lnTo>
                                  <a:pt x="79" y="81312"/>
                                </a:lnTo>
                                <a:cubicBezTo>
                                  <a:pt x="2924" y="77083"/>
                                  <a:pt x="3280" y="71152"/>
                                  <a:pt x="4448" y="65882"/>
                                </a:cubicBezTo>
                                <a:cubicBezTo>
                                  <a:pt x="5439" y="61411"/>
                                  <a:pt x="6010" y="56852"/>
                                  <a:pt x="6937" y="52356"/>
                                </a:cubicBezTo>
                                <a:cubicBezTo>
                                  <a:pt x="7179" y="51124"/>
                                  <a:pt x="7979" y="50007"/>
                                  <a:pt x="8550" y="48851"/>
                                </a:cubicBezTo>
                                <a:cubicBezTo>
                                  <a:pt x="9528" y="46844"/>
                                  <a:pt x="11090" y="44965"/>
                                  <a:pt x="11408" y="42869"/>
                                </a:cubicBezTo>
                                <a:cubicBezTo>
                                  <a:pt x="13351" y="30106"/>
                                  <a:pt x="15027" y="17304"/>
                                  <a:pt x="16767" y="4502"/>
                                </a:cubicBezTo>
                                <a:lnTo>
                                  <a:pt x="17808" y="0"/>
                                </a:lnTo>
                                <a:close/>
                              </a:path>
                            </a:pathLst>
                          </a:custGeom>
                          <a:ln w="0" cap="flat">
                            <a:miter lim="127000"/>
                          </a:ln>
                        </wps:spPr>
                        <wps:style>
                          <a:lnRef idx="0">
                            <a:srgbClr val="000000">
                              <a:alpha val="0"/>
                            </a:srgbClr>
                          </a:lnRef>
                          <a:fillRef idx="1">
                            <a:srgbClr val="464343"/>
                          </a:fillRef>
                          <a:effectRef idx="0">
                            <a:scrgbClr r="0" g="0" b="0"/>
                          </a:effectRef>
                          <a:fontRef idx="none"/>
                        </wps:style>
                        <wps:bodyPr/>
                      </wps:wsp>
                      <wps:wsp>
                        <wps:cNvPr id="133653" name="Shape 133653"/>
                        <wps:cNvSpPr/>
                        <wps:spPr>
                          <a:xfrm>
                            <a:off x="1227390" y="165550"/>
                            <a:ext cx="17616" cy="10160"/>
                          </a:xfrm>
                          <a:custGeom>
                            <a:avLst/>
                            <a:gdLst/>
                            <a:ahLst/>
                            <a:cxnLst/>
                            <a:rect l="0" t="0" r="0" b="0"/>
                            <a:pathLst>
                              <a:path w="17616" h="10160">
                                <a:moveTo>
                                  <a:pt x="0" y="0"/>
                                </a:moveTo>
                                <a:lnTo>
                                  <a:pt x="17616" y="0"/>
                                </a:lnTo>
                                <a:lnTo>
                                  <a:pt x="17616" y="10160"/>
                                </a:lnTo>
                                <a:lnTo>
                                  <a:pt x="0" y="10160"/>
                                </a:lnTo>
                                <a:lnTo>
                                  <a:pt x="0" y="0"/>
                                </a:lnTo>
                              </a:path>
                            </a:pathLst>
                          </a:custGeom>
                          <a:ln w="0" cap="flat">
                            <a:miter lim="127000"/>
                          </a:ln>
                        </wps:spPr>
                        <wps:style>
                          <a:lnRef idx="0">
                            <a:srgbClr val="000000">
                              <a:alpha val="0"/>
                            </a:srgbClr>
                          </a:lnRef>
                          <a:fillRef idx="1">
                            <a:srgbClr val="464343"/>
                          </a:fillRef>
                          <a:effectRef idx="0">
                            <a:scrgbClr r="0" g="0" b="0"/>
                          </a:effectRef>
                          <a:fontRef idx="none"/>
                        </wps:style>
                        <wps:bodyPr/>
                      </wps:wsp>
                      <wps:wsp>
                        <wps:cNvPr id="6342" name="Shape 6342"/>
                        <wps:cNvSpPr/>
                        <wps:spPr>
                          <a:xfrm>
                            <a:off x="1227390" y="40391"/>
                            <a:ext cx="17616" cy="111887"/>
                          </a:xfrm>
                          <a:custGeom>
                            <a:avLst/>
                            <a:gdLst/>
                            <a:ahLst/>
                            <a:cxnLst/>
                            <a:rect l="0" t="0" r="0" b="0"/>
                            <a:pathLst>
                              <a:path w="17616" h="111887">
                                <a:moveTo>
                                  <a:pt x="254" y="0"/>
                                </a:moveTo>
                                <a:cubicBezTo>
                                  <a:pt x="724" y="3569"/>
                                  <a:pt x="1207" y="7112"/>
                                  <a:pt x="1664" y="10681"/>
                                </a:cubicBezTo>
                                <a:cubicBezTo>
                                  <a:pt x="2756" y="19126"/>
                                  <a:pt x="3315" y="27699"/>
                                  <a:pt x="5143" y="35992"/>
                                </a:cubicBezTo>
                                <a:cubicBezTo>
                                  <a:pt x="5918" y="39522"/>
                                  <a:pt x="6210" y="42964"/>
                                  <a:pt x="6540" y="46482"/>
                                </a:cubicBezTo>
                                <a:cubicBezTo>
                                  <a:pt x="6604" y="47092"/>
                                  <a:pt x="6693" y="47955"/>
                                  <a:pt x="7099" y="48260"/>
                                </a:cubicBezTo>
                                <a:cubicBezTo>
                                  <a:pt x="12256" y="52032"/>
                                  <a:pt x="11354" y="58039"/>
                                  <a:pt x="12738" y="63208"/>
                                </a:cubicBezTo>
                                <a:cubicBezTo>
                                  <a:pt x="14059" y="68199"/>
                                  <a:pt x="15583" y="73139"/>
                                  <a:pt x="16624" y="78181"/>
                                </a:cubicBezTo>
                                <a:lnTo>
                                  <a:pt x="17616" y="80164"/>
                                </a:lnTo>
                                <a:lnTo>
                                  <a:pt x="17616" y="93504"/>
                                </a:lnTo>
                                <a:lnTo>
                                  <a:pt x="11532" y="92037"/>
                                </a:lnTo>
                                <a:cubicBezTo>
                                  <a:pt x="11532" y="94679"/>
                                  <a:pt x="11379" y="96774"/>
                                  <a:pt x="11608" y="98819"/>
                                </a:cubicBezTo>
                                <a:cubicBezTo>
                                  <a:pt x="11710" y="99594"/>
                                  <a:pt x="12586" y="100686"/>
                                  <a:pt x="13310" y="100889"/>
                                </a:cubicBezTo>
                                <a:lnTo>
                                  <a:pt x="17616" y="101947"/>
                                </a:lnTo>
                                <a:lnTo>
                                  <a:pt x="17616" y="111887"/>
                                </a:lnTo>
                                <a:lnTo>
                                  <a:pt x="0" y="111887"/>
                                </a:lnTo>
                                <a:lnTo>
                                  <a:pt x="0" y="100267"/>
                                </a:lnTo>
                                <a:lnTo>
                                  <a:pt x="8573" y="100267"/>
                                </a:lnTo>
                                <a:lnTo>
                                  <a:pt x="8573" y="92532"/>
                                </a:lnTo>
                                <a:lnTo>
                                  <a:pt x="0" y="92532"/>
                                </a:lnTo>
                                <a:lnTo>
                                  <a:pt x="0" y="75006"/>
                                </a:lnTo>
                                <a:lnTo>
                                  <a:pt x="11862" y="75006"/>
                                </a:lnTo>
                                <a:cubicBezTo>
                                  <a:pt x="10998" y="72555"/>
                                  <a:pt x="10096" y="70523"/>
                                  <a:pt x="9589" y="68402"/>
                                </a:cubicBezTo>
                                <a:cubicBezTo>
                                  <a:pt x="9042" y="66129"/>
                                  <a:pt x="8966" y="63741"/>
                                  <a:pt x="8547" y="61430"/>
                                </a:cubicBezTo>
                                <a:cubicBezTo>
                                  <a:pt x="7734" y="57036"/>
                                  <a:pt x="7322" y="54870"/>
                                  <a:pt x="5999" y="53794"/>
                                </a:cubicBezTo>
                                <a:lnTo>
                                  <a:pt x="0" y="52968"/>
                                </a:lnTo>
                                <a:lnTo>
                                  <a:pt x="0" y="1098"/>
                                </a:lnTo>
                                <a:lnTo>
                                  <a:pt x="254" y="0"/>
                                </a:lnTo>
                                <a:close/>
                              </a:path>
                            </a:pathLst>
                          </a:custGeom>
                          <a:ln w="0" cap="flat">
                            <a:miter lim="127000"/>
                          </a:ln>
                        </wps:spPr>
                        <wps:style>
                          <a:lnRef idx="0">
                            <a:srgbClr val="000000">
                              <a:alpha val="0"/>
                            </a:srgbClr>
                          </a:lnRef>
                          <a:fillRef idx="1">
                            <a:srgbClr val="464343"/>
                          </a:fillRef>
                          <a:effectRef idx="0">
                            <a:scrgbClr r="0" g="0" b="0"/>
                          </a:effectRef>
                          <a:fontRef idx="none"/>
                        </wps:style>
                        <wps:bodyPr/>
                      </wps:wsp>
                      <wps:wsp>
                        <wps:cNvPr id="6343" name="Shape 6343"/>
                        <wps:cNvSpPr/>
                        <wps:spPr>
                          <a:xfrm>
                            <a:off x="1245006" y="110952"/>
                            <a:ext cx="40004" cy="64757"/>
                          </a:xfrm>
                          <a:custGeom>
                            <a:avLst/>
                            <a:gdLst/>
                            <a:ahLst/>
                            <a:cxnLst/>
                            <a:rect l="0" t="0" r="0" b="0"/>
                            <a:pathLst>
                              <a:path w="40004" h="64757">
                                <a:moveTo>
                                  <a:pt x="15531" y="0"/>
                                </a:moveTo>
                                <a:cubicBezTo>
                                  <a:pt x="16116" y="3391"/>
                                  <a:pt x="16687" y="6769"/>
                                  <a:pt x="17284" y="10147"/>
                                </a:cubicBezTo>
                                <a:cubicBezTo>
                                  <a:pt x="18554" y="17234"/>
                                  <a:pt x="19811" y="24308"/>
                                  <a:pt x="21145" y="31395"/>
                                </a:cubicBezTo>
                                <a:cubicBezTo>
                                  <a:pt x="21272" y="32093"/>
                                  <a:pt x="21831" y="33109"/>
                                  <a:pt x="22377" y="33249"/>
                                </a:cubicBezTo>
                                <a:cubicBezTo>
                                  <a:pt x="26682" y="34404"/>
                                  <a:pt x="25603" y="37643"/>
                                  <a:pt x="25946" y="40792"/>
                                </a:cubicBezTo>
                                <a:cubicBezTo>
                                  <a:pt x="26581" y="46647"/>
                                  <a:pt x="26352" y="52972"/>
                                  <a:pt x="32257" y="57061"/>
                                </a:cubicBezTo>
                                <a:cubicBezTo>
                                  <a:pt x="34023" y="58281"/>
                                  <a:pt x="34835" y="60897"/>
                                  <a:pt x="36385" y="63348"/>
                                </a:cubicBezTo>
                                <a:cubicBezTo>
                                  <a:pt x="37134" y="63475"/>
                                  <a:pt x="38569" y="63716"/>
                                  <a:pt x="40004" y="63945"/>
                                </a:cubicBezTo>
                                <a:cubicBezTo>
                                  <a:pt x="39966" y="64211"/>
                                  <a:pt x="39941" y="64491"/>
                                  <a:pt x="39915" y="64757"/>
                                </a:cubicBezTo>
                                <a:lnTo>
                                  <a:pt x="0" y="64757"/>
                                </a:lnTo>
                                <a:lnTo>
                                  <a:pt x="0" y="54597"/>
                                </a:lnTo>
                                <a:lnTo>
                                  <a:pt x="21399" y="54597"/>
                                </a:lnTo>
                                <a:lnTo>
                                  <a:pt x="21399" y="41326"/>
                                </a:lnTo>
                                <a:lnTo>
                                  <a:pt x="0" y="41326"/>
                                </a:lnTo>
                                <a:lnTo>
                                  <a:pt x="0" y="31386"/>
                                </a:lnTo>
                                <a:lnTo>
                                  <a:pt x="6134" y="32893"/>
                                </a:lnTo>
                                <a:lnTo>
                                  <a:pt x="6134" y="24422"/>
                                </a:lnTo>
                                <a:lnTo>
                                  <a:pt x="0" y="22943"/>
                                </a:lnTo>
                                <a:lnTo>
                                  <a:pt x="0" y="9603"/>
                                </a:lnTo>
                                <a:lnTo>
                                  <a:pt x="2565" y="14732"/>
                                </a:lnTo>
                                <a:cubicBezTo>
                                  <a:pt x="4343" y="18263"/>
                                  <a:pt x="4927" y="22149"/>
                                  <a:pt x="8254" y="25159"/>
                                </a:cubicBezTo>
                                <a:cubicBezTo>
                                  <a:pt x="9461" y="26264"/>
                                  <a:pt x="8445" y="29794"/>
                                  <a:pt x="8445" y="32220"/>
                                </a:cubicBezTo>
                                <a:cubicBezTo>
                                  <a:pt x="8813" y="32207"/>
                                  <a:pt x="9194" y="32207"/>
                                  <a:pt x="9575" y="32195"/>
                                </a:cubicBezTo>
                                <a:lnTo>
                                  <a:pt x="14769" y="26"/>
                                </a:lnTo>
                                <a:cubicBezTo>
                                  <a:pt x="15024" y="26"/>
                                  <a:pt x="15278" y="13"/>
                                  <a:pt x="15531" y="0"/>
                                </a:cubicBezTo>
                                <a:close/>
                              </a:path>
                            </a:pathLst>
                          </a:custGeom>
                          <a:ln w="0" cap="flat">
                            <a:miter lim="127000"/>
                          </a:ln>
                        </wps:spPr>
                        <wps:style>
                          <a:lnRef idx="0">
                            <a:srgbClr val="000000">
                              <a:alpha val="0"/>
                            </a:srgbClr>
                          </a:lnRef>
                          <a:fillRef idx="1">
                            <a:srgbClr val="464343"/>
                          </a:fillRef>
                          <a:effectRef idx="0">
                            <a:scrgbClr r="0" g="0" b="0"/>
                          </a:effectRef>
                          <a:fontRef idx="none"/>
                        </wps:style>
                        <wps:bodyPr/>
                      </wps:wsp>
                      <wps:wsp>
                        <wps:cNvPr id="6344" name="Shape 6344"/>
                        <wps:cNvSpPr/>
                        <wps:spPr>
                          <a:xfrm>
                            <a:off x="1190802" y="153979"/>
                            <a:ext cx="12852" cy="9423"/>
                          </a:xfrm>
                          <a:custGeom>
                            <a:avLst/>
                            <a:gdLst/>
                            <a:ahLst/>
                            <a:cxnLst/>
                            <a:rect l="0" t="0" r="0" b="0"/>
                            <a:pathLst>
                              <a:path w="12852" h="9423">
                                <a:moveTo>
                                  <a:pt x="0" y="0"/>
                                </a:moveTo>
                                <a:lnTo>
                                  <a:pt x="12852" y="0"/>
                                </a:lnTo>
                                <a:lnTo>
                                  <a:pt x="12852" y="9246"/>
                                </a:lnTo>
                                <a:cubicBezTo>
                                  <a:pt x="8839" y="9309"/>
                                  <a:pt x="4839" y="9373"/>
                                  <a:pt x="826" y="9423"/>
                                </a:cubicBezTo>
                                <a:cubicBezTo>
                                  <a:pt x="559" y="6464"/>
                                  <a:pt x="305" y="3505"/>
                                  <a:pt x="0" y="0"/>
                                </a:cubicBezTo>
                                <a:close/>
                              </a:path>
                            </a:pathLst>
                          </a:custGeom>
                          <a:ln w="0" cap="flat">
                            <a:miter lim="127000"/>
                          </a:ln>
                        </wps:spPr>
                        <wps:style>
                          <a:lnRef idx="0">
                            <a:srgbClr val="000000">
                              <a:alpha val="0"/>
                            </a:srgbClr>
                          </a:lnRef>
                          <a:fillRef idx="1">
                            <a:srgbClr val="464343"/>
                          </a:fillRef>
                          <a:effectRef idx="0">
                            <a:scrgbClr r="0" g="0" b="0"/>
                          </a:effectRef>
                          <a:fontRef idx="none"/>
                        </wps:style>
                        <wps:bodyPr/>
                      </wps:wsp>
                      <wps:wsp>
                        <wps:cNvPr id="6345" name="Shape 6345"/>
                        <wps:cNvSpPr/>
                        <wps:spPr>
                          <a:xfrm>
                            <a:off x="1219260" y="153872"/>
                            <a:ext cx="14554" cy="10147"/>
                          </a:xfrm>
                          <a:custGeom>
                            <a:avLst/>
                            <a:gdLst/>
                            <a:ahLst/>
                            <a:cxnLst/>
                            <a:rect l="0" t="0" r="0" b="0"/>
                            <a:pathLst>
                              <a:path w="14554" h="10147">
                                <a:moveTo>
                                  <a:pt x="13652" y="114"/>
                                </a:moveTo>
                                <a:cubicBezTo>
                                  <a:pt x="13995" y="2743"/>
                                  <a:pt x="14554" y="4890"/>
                                  <a:pt x="14440" y="6998"/>
                                </a:cubicBezTo>
                                <a:cubicBezTo>
                                  <a:pt x="14389" y="7963"/>
                                  <a:pt x="13170" y="9309"/>
                                  <a:pt x="12179" y="9677"/>
                                </a:cubicBezTo>
                                <a:cubicBezTo>
                                  <a:pt x="10909" y="10147"/>
                                  <a:pt x="9347" y="9804"/>
                                  <a:pt x="7912" y="9804"/>
                                </a:cubicBezTo>
                                <a:cubicBezTo>
                                  <a:pt x="381" y="9804"/>
                                  <a:pt x="0" y="9423"/>
                                  <a:pt x="1333" y="1905"/>
                                </a:cubicBezTo>
                                <a:cubicBezTo>
                                  <a:pt x="1460" y="1194"/>
                                  <a:pt x="2832" y="254"/>
                                  <a:pt x="3683" y="203"/>
                                </a:cubicBezTo>
                                <a:cubicBezTo>
                                  <a:pt x="6934" y="0"/>
                                  <a:pt x="10198" y="114"/>
                                  <a:pt x="13652" y="114"/>
                                </a:cubicBezTo>
                                <a:close/>
                              </a:path>
                            </a:pathLst>
                          </a:custGeom>
                          <a:ln w="0" cap="flat">
                            <a:miter lim="127000"/>
                          </a:ln>
                        </wps:spPr>
                        <wps:style>
                          <a:lnRef idx="0">
                            <a:srgbClr val="000000">
                              <a:alpha val="0"/>
                            </a:srgbClr>
                          </a:lnRef>
                          <a:fillRef idx="1">
                            <a:srgbClr val="464343"/>
                          </a:fillRef>
                          <a:effectRef idx="0">
                            <a:scrgbClr r="0" g="0" b="0"/>
                          </a:effectRef>
                          <a:fontRef idx="none"/>
                        </wps:style>
                        <wps:bodyPr/>
                      </wps:wsp>
                      <wps:wsp>
                        <wps:cNvPr id="6346" name="Shape 6346"/>
                        <wps:cNvSpPr/>
                        <wps:spPr>
                          <a:xfrm>
                            <a:off x="1250584" y="153840"/>
                            <a:ext cx="13856" cy="9601"/>
                          </a:xfrm>
                          <a:custGeom>
                            <a:avLst/>
                            <a:gdLst/>
                            <a:ahLst/>
                            <a:cxnLst/>
                            <a:rect l="0" t="0" r="0" b="0"/>
                            <a:pathLst>
                              <a:path w="13856" h="9601">
                                <a:moveTo>
                                  <a:pt x="4991" y="140"/>
                                </a:moveTo>
                                <a:cubicBezTo>
                                  <a:pt x="13856" y="140"/>
                                  <a:pt x="13856" y="140"/>
                                  <a:pt x="13017" y="9601"/>
                                </a:cubicBezTo>
                                <a:lnTo>
                                  <a:pt x="89" y="9601"/>
                                </a:lnTo>
                                <a:cubicBezTo>
                                  <a:pt x="89" y="6731"/>
                                  <a:pt x="0" y="4077"/>
                                  <a:pt x="165" y="1435"/>
                                </a:cubicBezTo>
                                <a:cubicBezTo>
                                  <a:pt x="190" y="978"/>
                                  <a:pt x="1207" y="343"/>
                                  <a:pt x="1854" y="216"/>
                                </a:cubicBezTo>
                                <a:cubicBezTo>
                                  <a:pt x="2857" y="0"/>
                                  <a:pt x="3950" y="140"/>
                                  <a:pt x="4991" y="140"/>
                                </a:cubicBezTo>
                                <a:close/>
                              </a:path>
                            </a:pathLst>
                          </a:custGeom>
                          <a:ln w="0" cap="flat">
                            <a:miter lim="127000"/>
                          </a:ln>
                        </wps:spPr>
                        <wps:style>
                          <a:lnRef idx="0">
                            <a:srgbClr val="000000">
                              <a:alpha val="0"/>
                            </a:srgbClr>
                          </a:lnRef>
                          <a:fillRef idx="1">
                            <a:srgbClr val="464343"/>
                          </a:fillRef>
                          <a:effectRef idx="0">
                            <a:scrgbClr r="0" g="0" b="0"/>
                          </a:effectRef>
                          <a:fontRef idx="none"/>
                        </wps:style>
                        <wps:bodyPr/>
                      </wps:wsp>
                      <wps:wsp>
                        <wps:cNvPr id="6347" name="Shape 6347"/>
                        <wps:cNvSpPr/>
                        <wps:spPr>
                          <a:xfrm>
                            <a:off x="1235732" y="154186"/>
                            <a:ext cx="12853" cy="10185"/>
                          </a:xfrm>
                          <a:custGeom>
                            <a:avLst/>
                            <a:gdLst/>
                            <a:ahLst/>
                            <a:cxnLst/>
                            <a:rect l="0" t="0" r="0" b="0"/>
                            <a:pathLst>
                              <a:path w="12853" h="10185">
                                <a:moveTo>
                                  <a:pt x="38" y="0"/>
                                </a:moveTo>
                                <a:lnTo>
                                  <a:pt x="12344" y="0"/>
                                </a:lnTo>
                                <a:cubicBezTo>
                                  <a:pt x="12141" y="3213"/>
                                  <a:pt x="12853" y="8230"/>
                                  <a:pt x="11582" y="8801"/>
                                </a:cubicBezTo>
                                <a:cubicBezTo>
                                  <a:pt x="8649" y="10109"/>
                                  <a:pt x="4331" y="10185"/>
                                  <a:pt x="1384" y="8915"/>
                                </a:cubicBezTo>
                                <a:cubicBezTo>
                                  <a:pt x="0" y="8318"/>
                                  <a:pt x="470" y="3429"/>
                                  <a:pt x="38" y="0"/>
                                </a:cubicBezTo>
                                <a:close/>
                              </a:path>
                            </a:pathLst>
                          </a:custGeom>
                          <a:ln w="0" cap="flat">
                            <a:miter lim="127000"/>
                          </a:ln>
                        </wps:spPr>
                        <wps:style>
                          <a:lnRef idx="0">
                            <a:srgbClr val="000000">
                              <a:alpha val="0"/>
                            </a:srgbClr>
                          </a:lnRef>
                          <a:fillRef idx="1">
                            <a:srgbClr val="464343"/>
                          </a:fillRef>
                          <a:effectRef idx="0">
                            <a:scrgbClr r="0" g="0" b="0"/>
                          </a:effectRef>
                          <a:fontRef idx="none"/>
                        </wps:style>
                        <wps:bodyPr/>
                      </wps:wsp>
                      <wps:wsp>
                        <wps:cNvPr id="6348" name="Shape 6348"/>
                        <wps:cNvSpPr/>
                        <wps:spPr>
                          <a:xfrm>
                            <a:off x="1205950" y="153967"/>
                            <a:ext cx="13132" cy="12395"/>
                          </a:xfrm>
                          <a:custGeom>
                            <a:avLst/>
                            <a:gdLst/>
                            <a:ahLst/>
                            <a:cxnLst/>
                            <a:rect l="0" t="0" r="0" b="0"/>
                            <a:pathLst>
                              <a:path w="13132" h="12395">
                                <a:moveTo>
                                  <a:pt x="1232" y="13"/>
                                </a:moveTo>
                                <a:lnTo>
                                  <a:pt x="5258" y="13"/>
                                </a:lnTo>
                                <a:cubicBezTo>
                                  <a:pt x="12535" y="0"/>
                                  <a:pt x="13132" y="102"/>
                                  <a:pt x="11963" y="7277"/>
                                </a:cubicBezTo>
                                <a:cubicBezTo>
                                  <a:pt x="11113" y="12395"/>
                                  <a:pt x="6134" y="8750"/>
                                  <a:pt x="3150" y="9614"/>
                                </a:cubicBezTo>
                                <a:cubicBezTo>
                                  <a:pt x="1054" y="10211"/>
                                  <a:pt x="0" y="8827"/>
                                  <a:pt x="305" y="6629"/>
                                </a:cubicBezTo>
                                <a:cubicBezTo>
                                  <a:pt x="584" y="4610"/>
                                  <a:pt x="864" y="2591"/>
                                  <a:pt x="1232" y="13"/>
                                </a:cubicBezTo>
                                <a:close/>
                              </a:path>
                            </a:pathLst>
                          </a:custGeom>
                          <a:ln w="0" cap="flat">
                            <a:miter lim="127000"/>
                          </a:ln>
                        </wps:spPr>
                        <wps:style>
                          <a:lnRef idx="0">
                            <a:srgbClr val="000000">
                              <a:alpha val="0"/>
                            </a:srgbClr>
                          </a:lnRef>
                          <a:fillRef idx="1">
                            <a:srgbClr val="464343"/>
                          </a:fillRef>
                          <a:effectRef idx="0">
                            <a:scrgbClr r="0" g="0" b="0"/>
                          </a:effectRef>
                          <a:fontRef idx="none"/>
                        </wps:style>
                        <wps:bodyPr/>
                      </wps:wsp>
                      <wps:wsp>
                        <wps:cNvPr id="133654" name="Shape 133654"/>
                        <wps:cNvSpPr/>
                        <wps:spPr>
                          <a:xfrm>
                            <a:off x="0" y="410627"/>
                            <a:ext cx="805853" cy="208381"/>
                          </a:xfrm>
                          <a:custGeom>
                            <a:avLst/>
                            <a:gdLst/>
                            <a:ahLst/>
                            <a:cxnLst/>
                            <a:rect l="0" t="0" r="0" b="0"/>
                            <a:pathLst>
                              <a:path w="805853" h="208381">
                                <a:moveTo>
                                  <a:pt x="0" y="0"/>
                                </a:moveTo>
                                <a:lnTo>
                                  <a:pt x="805853" y="0"/>
                                </a:lnTo>
                                <a:lnTo>
                                  <a:pt x="805853" y="208381"/>
                                </a:lnTo>
                                <a:lnTo>
                                  <a:pt x="0" y="208381"/>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468" name="Rectangle 6468"/>
                        <wps:cNvSpPr/>
                        <wps:spPr>
                          <a:xfrm>
                            <a:off x="88820" y="427634"/>
                            <a:ext cx="786842" cy="309927"/>
                          </a:xfrm>
                          <a:prstGeom prst="rect">
                            <a:avLst/>
                          </a:prstGeom>
                          <a:ln>
                            <a:noFill/>
                          </a:ln>
                        </wps:spPr>
                        <wps:txbx>
                          <w:txbxContent>
                            <w:p w:rsidR="0028705D" w:rsidRDefault="0028705D">
                              <w:pPr>
                                <w:spacing w:after="160"/>
                                <w:ind w:left="0" w:firstLine="0"/>
                                <w:jc w:val="left"/>
                              </w:pPr>
                              <w:r>
                                <w:rPr>
                                  <w:rFonts w:ascii="Calibri" w:eastAsia="Calibri" w:hAnsi="Calibri" w:cs="Calibri"/>
                                  <w:color w:val="4B4646"/>
                                  <w:w w:val="64"/>
                                  <w:sz w:val="32"/>
                                </w:rPr>
                                <w:t>ATRIBUT</w:t>
                              </w:r>
                            </w:p>
                          </w:txbxContent>
                        </wps:txbx>
                        <wps:bodyPr horzOverflow="overflow" vert="horz" lIns="0" tIns="0" rIns="0" bIns="0" rtlCol="0">
                          <a:noAutofit/>
                        </wps:bodyPr>
                      </wps:wsp>
                    </wpg:wgp>
                  </a:graphicData>
                </a:graphic>
              </wp:inline>
            </w:drawing>
          </mc:Choice>
          <mc:Fallback>
            <w:pict>
              <v:group id="Group 112004" o:spid="_x0000_s1641" style="width:148.5pt;height:52pt;mso-position-horizontal-relative:char;mso-position-vertical-relative:line" coordsize="18862,66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">
                <v:shape id="Shape 6272" o:spid="_x0000_s1642" style="position:absolute;left:9864;top:403;width:699;height:1494;visibility:visible;mso-wrap-style:square;v-text-anchor:top" coordsize="69936,1494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1/iMUA&#10;AADdAAAADwAAAGRycy9kb3ducmV2LnhtbESPS4vCQBCE74L/YWjBm04M+CA6igi7ZNGLD9Bjk2mT&#10;YKYnZEaT/ffOwoLHorq+6lptOlOJFzWutKxgMo5AEGdWl5wruJy/RgsQziNrrCyTgl9ysFn3eytM&#10;tG35SK+Tz0WAsEtQQeF9nUjpsoIMurGtiYN3t41BH2STS91gG+CmknEUzaTBkkNDgTXtCsoep6cJ&#10;b9SZ/L6ZNj2kx/RwPXfTxf5nqtRw0G2XIDx1/nP8n061glk8j+FvTUCAXL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X+IxQAAAN0AAAAPAAAAAAAAAAAAAAAAAJgCAABkcnMv&#10;ZG93bnJldi54bWxQSwUGAAAAAAQABAD1AAAAigMAAAAA&#10;" path="m69936,r,30582l58585,33925v-4229,1309,-5779,4242,-4204,8319l69936,38581r,27284l40399,70832v-5779,1829,-8141,4737,-5855,11150c44510,78188,54488,75350,64472,73469r5464,-504l69936,94221r-5969,266c50895,96667,38119,100550,25730,106494v-1727,825,-4077,2717,-4153,4216c21171,118825,21387,126966,21387,135132r48549,l69936,149458r-67574,l2362,135830r12268,l14630,110354c11227,109351,7607,108843,4610,107192,2540,106049,102,103356,51,101312,,99229,2222,96092,4254,95114v6668,-3175,13843,-5321,20549,-8445c27000,85665,29502,83024,29794,80852v229,-1740,-2413,-4229,-4280,-5766c23444,73372,20701,72496,18402,71035,12141,67060,11747,60507,18288,57128v6871,-3530,14567,-5435,21730,-8445c43675,47159,48679,45559,50063,42587v2693,-5766,-3962,-6833,-7239,-9347c39040,30319,34988,27550,35662,22026v673,-5550,4737,-8331,9525,-10122c50127,10075,55575,9199,60046,6621l69936,xe" fillcolor="#464343" stroked="f" strokeweight="0">
                  <v:stroke miterlimit="83231f" joinstyle="miter"/>
                  <v:path arrowok="t" textboxrect="0,0,69936,149458"/>
                </v:shape>
                <v:shape id="Shape 6273" o:spid="_x0000_s1643" style="position:absolute;left:10563;top:1506;width:241;height:391;visibility:visible;mso-wrap-style:square;v-text-anchor:top" coordsize="24101,39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ik8UA&#10;AADdAAAADwAAAGRycy9kb3ducmV2LnhtbESPQWvCQBSE74L/YXlCb7qJQrSpG9GC0EJBEqXnR/Y1&#10;CWbfhuw2Sf99t1DwOMzMN8z+MJlWDNS7xrKCeBWBIC6tbrhScLuelzsQziNrbC2Tgh9ycMjmsz2m&#10;2o6c01D4SgQIuxQV1N53qZSurMmgW9mOOHhftjfog+wrqXscA9y0ch1FiTTYcFiosaPXmsp78W0U&#10;5Fp+Js9JU4z5aXeKy8vl/aMalHpaTMcXEJ4m/wj/t9+0gmS93cDfm/AEZP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4yKTxQAAAN0AAAAPAAAAAAAAAAAAAAAAAJgCAABkcnMv&#10;ZG93bnJldi54bWxQSwUGAAAAAAQABAD1AAAAigMAAAAA&#10;" path="m1641,l12030,r,24587c16449,26009,17986,24701,17885,20675,17707,13868,17846,7061,17846,25r6255,l24101,39129,,39129,,24803r1641,l1641,xe" fillcolor="#464343" stroked="f" strokeweight="0">
                  <v:stroke miterlimit="83231f" joinstyle="miter"/>
                  <v:path arrowok="t" textboxrect="0,0,24101,39129"/>
                </v:shape>
                <v:shape id="Shape 6274" o:spid="_x0000_s1644" style="position:absolute;left:10563;top:1110;width:241;height:235;visibility:visible;mso-wrap-style:square;v-text-anchor:top" coordsize="24101,23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erwMMA&#10;AADdAAAADwAAAGRycy9kb3ducmV2LnhtbESPzWrDMBCE74G+g9hCL6GRmzQ/uFFCKRRCb3H6AIu1&#10;kU2tlbG2ifz2VSGQ4zAz3zDbffKdutAQ28AGXmYFKOI62Jadge/T5/MGVBRki11gMjBShP3uYbLF&#10;0oYrH+lSiVMZwrFEA41IX2od64Y8xlnoibN3DoNHyXJw2g54zXDf6XlRrLTHlvNCgz19NFT/VL/e&#10;QCIZXVqep4fRtkeStJAvtzDm6TG9v4ESSnIP39oHa2A1X7/C/5v8BPTu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NerwMMAAADdAAAADwAAAAAAAAAAAAAAAACYAgAAZHJzL2Rv&#10;d25yZXYueG1sUEsFBgAAAAAEAAQA9QAAAIgDAAAAAA==&#10;" path="m24101,r,22404l,23480,,2224,24101,xe" fillcolor="#464343" stroked="f" strokeweight="0">
                  <v:stroke miterlimit="83231f" joinstyle="miter"/>
                  <v:path arrowok="t" textboxrect="0,0,24101,23480"/>
                </v:shape>
                <v:shape id="Shape 6275" o:spid="_x0000_s1645" style="position:absolute;left:10563;width:241;height:1061;visibility:visible;mso-wrap-style:square;v-text-anchor:top" coordsize="24101,106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SIVcYA&#10;AADdAAAADwAAAGRycy9kb3ducmV2LnhtbESPX2vCMBTF3wW/Q7jC3maqMB2daVHHxh4E0W3C3i7N&#10;tS02N6WJbfbtF2Hg4+H8+XFWeTCN6KlztWUFs2kCgriwuuZSwdfn2+MzCOeRNTaWScEvOciz8WiF&#10;qbYDH6g/+lLEEXYpKqi8b1MpXVGRQTe1LXH0zrYz6KPsSqk7HOK4aeQ8SRbSYM2RUGFL24qKy/Fq&#10;IneTDD/h+7rev4fXDZ7KXW9PhVIPk7B+AeEp+Hv4v/2hFSzmyye4vYlPQG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PSIVcYAAADdAAAADwAAAAAAAAAAAAAAAACYAgAAZHJz&#10;L2Rvd25yZXYueG1sUEsFBgAAAAAEAAQA9QAAAIsDAAAAAA==&#10;" path="m19993,r4108,386l24101,102143,,106196,,78913,16157,75108r,-8954l,70913,,40331,13274,31445v1410,-1016,1766,-3632,2337,-5575c16107,24219,15586,21704,16577,20904v4559,-3708,2628,-7163,711,-11252c15586,6033,15992,1651,19993,xe" fillcolor="#464343" stroked="f" strokeweight="0">
                  <v:stroke miterlimit="83231f" joinstyle="miter"/>
                  <v:path arrowok="t" textboxrect="0,0,24101,106196"/>
                </v:shape>
                <v:shape id="Shape 6276" o:spid="_x0000_s1646" style="position:absolute;left:10804;top:1505;width:243;height:392;visibility:visible;mso-wrap-style:square;v-text-anchor:top" coordsize="24347,39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vZf8YA&#10;AADdAAAADwAAAGRycy9kb3ducmV2LnhtbESPT2sCMRTE74V+h/AKvdWsCqusRikFQWgv/kHa22Pz&#10;3CxuXtYkNdtv3xQKHoeZ+Q2zXA+2EzfyoXWsYDwqQBDXTrfcKDgeNi9zECEia+wck4IfCrBePT4s&#10;sdIu8Y5u+9iIDOFQoQITY19JGWpDFsPI9cTZOztvMWbpG6k9pgy3nZwURSkttpwXDPb0Zqi+7L+t&#10;gmkyp+vHlz9xnH6+b5tD2p3HSannp+F1ASLSEO/h//ZWKygnsxL+3uQn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WvZf8YAAADdAAAADwAAAAAAAAAAAAAAAACYAgAAZHJz&#10;L2Rvd25yZXYueG1sUEsFBgAAAAAEAAQA9QAAAIsDAAAAAA==&#10;" path="m14738,r9609,l24347,39192,,39192,,89r8897,l8897,24600v4762,1498,6019,-153,5905,-4064c14599,13754,14738,6960,14738,xe" fillcolor="#464343" stroked="f" strokeweight="0">
                  <v:stroke miterlimit="83231f" joinstyle="miter"/>
                  <v:path arrowok="t" textboxrect="0,0,24347,39192"/>
                </v:shape>
                <v:shape id="Shape 6277" o:spid="_x0000_s1647" style="position:absolute;left:10804;top:1110;width:243;height:241;visibility:visible;mso-wrap-style:square;v-text-anchor:top" coordsize="24347,24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JKN8YA&#10;AADdAAAADwAAAGRycy9kb3ducmV2LnhtbESPMW/CMBSEdyT+g/WQukTgwABVwKACrdSBAVIGxkf8&#10;iEPj5yg2kP77ulIlxtPdfadbrDpbizu1vnKsYDxKQRAXTldcKjh+fQxfQfiArLF2TAp+yMNq2e8t&#10;MNPuwQe656EUEcI+QwUmhCaT0heGLPqRa4ijd3GtxRBlW0rd4iPCbS0naTqVFiuOCwYb2hgqvvOb&#10;VYD79TY5nM3pPa93Id3dEnO5Jkq9DLq3OYhAXXiG/9ufWsF0MpvB35v4BO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bJKN8YAAADdAAAADwAAAAAAAAAAAAAAAACYAgAAZHJz&#10;L2Rvd25yZXYueG1sUEsFBgAAAAAEAAQA9QAAAIsDAAAAAA==&#10;" path="m403,l24347,2391r,21730l9938,21998,,22442,,37,403,xe" fillcolor="#464343" stroked="f" strokeweight="0">
                  <v:stroke miterlimit="83231f" joinstyle="miter"/>
                  <v:path arrowok="t" textboxrect="0,0,24347,24121"/>
                </v:shape>
                <v:shape id="Shape 6278" o:spid="_x0000_s1648" style="position:absolute;left:10804;top:3;width:243;height:1036;visibility:visible;mso-wrap-style:square;v-text-anchor:top" coordsize="24347,1035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s+sb4A&#10;AADdAAAADwAAAGRycy9kb3ducmV2LnhtbERPSwrCMBDdC94hjOBGNFXxQzWKHwR3UvUAQzO2xWZS&#10;mmjr7c1CcPl4//W2NaV4U+0KywrGowgEcWp1wZmC++00XIJwHlljaZkUfMjBdtPtrDHWtuGE3lef&#10;iRDCLkYFufdVLKVLczLoRrYiDtzD1gZ9gHUmdY1NCDelnETRXBosODTkWNEhp/R5fRkFg2Jg0+nL&#10;N+M92WOJi0cyO12U6vfa3QqEp9b/xT/3WSuYTxZhbngTnoDcfA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LrPrG+AAAA3QAAAA8AAAAAAAAAAAAAAAAAmAIAAGRycy9kb3ducmV2&#10;LnhtbFBLBQYAAAAABAAEAPUAAACDAwAAAAA=&#10;" path="m,l4820,453v3391,2336,3226,6438,863,9956c3410,13750,1950,16861,6026,20036v800,622,1474,2134,1346,3111c6534,29599,10840,32965,15399,35390r8948,4248l24347,70707,11259,66416v-1181,9436,-1105,9424,3721,10275l24347,78463r,25131l146,101733,,101758,,xe" fillcolor="#464343" stroked="f" strokeweight="0">
                  <v:stroke miterlimit="83231f" joinstyle="miter"/>
                  <v:path arrowok="t" textboxrect="0,0,24347,103594"/>
                </v:shape>
                <v:shape id="Shape 6279" o:spid="_x0000_s1649" style="position:absolute;left:11047;top:400;width:684;height:1497;visibility:visible;mso-wrap-style:square;v-text-anchor:top" coordsize="68331,149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MaFsYA&#10;AADdAAAADwAAAGRycy9kb3ducmV2LnhtbESPW2sCMRSE3wv9D+EU+laTClpdjdILigWh1Mv7YXPc&#10;LG5Olk3UtL/eFAo+DjPzDTOdJ9eIM3Wh9qzhuadAEJfe1Fxp2G0XTyMQISIbbDyThh8KMJ/d302x&#10;MP7C33TexEpkCIcCNdgY20LKUFpyGHq+Jc7ewXcOY5ZdJU2Hlwx3jewrNZQOa84LFlt6t1QeNyen&#10;wXwOTsdgD+rta5l+03q0Vx+DvdaPD+l1AiJSirfwf3tlNAz7L2P4e5OfgJ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4MaFsYAAADdAAAADwAAAAAAAAAAAAAAAACYAgAAZHJz&#10;L2Rvd25yZXYueG1sUEsFBgAAAAAEAAQA9QAAAIsDAAAAAA==&#10;" path="m,l18420,8744v3010,1385,6338,2147,9170,3785c34486,16542,35654,24797,29990,30423v-2578,2553,-6197,4039,-8979,6439c19322,38323,17290,40596,17328,42463v38,1625,2502,3975,4369,4610c26841,48838,32365,49511,37509,51290v4737,1625,9563,3555,13677,6362c56825,61513,56406,66517,50767,70365v-1765,1219,-3886,1943,-5550,3276c43325,75166,40366,77096,40366,78874v-38,3899,546,8331,5321,10071c50996,90875,56546,92349,61550,94901v2730,1397,4546,4623,6781,7023c65753,104020,63353,106433,60521,108097v-2083,1219,-4750,1485,-7176,2184l53345,135846r14225,l67570,149765,,149765,,110573r526,l526,135491r47689,c48215,128074,47910,121393,48329,114777v292,-4471,-1422,-6592,-5385,-8268c33762,102616,24380,99559,14815,97316l,95133,,73402r6039,603c16033,75965,26025,78887,36010,82773v864,-8712,940,-8928,-6464,-11596c20589,67968,11632,65652,2675,64162l,63956,,38825r13721,2597c12972,38970,12858,35364,11550,34856l,31069,,xe" fillcolor="#464343" stroked="f" strokeweight="0">
                  <v:stroke miterlimit="83231f" joinstyle="miter"/>
                  <v:path arrowok="t" textboxrect="0,0,68331,149765"/>
                </v:shape>
                <v:shape id="Shape 6280" o:spid="_x0000_s1650" style="position:absolute;left:12926;top:1191;width:589;height:534;visibility:visible;mso-wrap-style:square;v-text-anchor:top" coordsize="58877,53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gjOscA&#10;AADdAAAADwAAAGRycy9kb3ducmV2LnhtbESPTWvCQBCG74X+h2WE3pqNVmyIrtIWCrWCUPXgcchO&#10;PjA7G7JrTP9951DwOLzzPvPMajO6Vg3Uh8azgWmSgiIuvG24MnA6fj5noEJEtth6JgO/FGCzfnxY&#10;YW79jX9oOMRKCYRDjgbqGLtc61DU5DAkviOWrPS9wyhjX2nb403grtWzNF1ohw3LhRo7+qipuByu&#10;TjS2r997fZm/ZLtyfj4P1+69PG6NeZqMb0tQkcZ4X/5vf1kDi1km/vKNIEC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K4IzrHAAAA3QAAAA8AAAAAAAAAAAAAAAAAmAIAAGRy&#10;cy9kb3ducmV2LnhtbFBLBQYAAAAABAAEAPUAAACMAwAAAAA=&#10;" path="m31483,1359c46698,2947,57696,13805,58458,28563v419,8089,76,16217,76,24777l,53340c571,42964,,32576,1956,22695,4674,9068,18415,,31483,1359xe" fillcolor="#464343" stroked="f" strokeweight="0">
                  <v:stroke miterlimit="83231f" joinstyle="miter"/>
                  <v:path arrowok="t" textboxrect="0,0,58877,53340"/>
                </v:shape>
                <v:shape id="Shape 6281" o:spid="_x0000_s1651" style="position:absolute;left:12852;top:1777;width:748;height:108;visibility:visible;mso-wrap-style:square;v-text-anchor:top" coordsize="74828,107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qPFMQA&#10;AADdAAAADwAAAGRycy9kb3ducmV2LnhtbESPzYoCMRCE74LvEFrYm2b0MMhoFBVF2YP4sw/QTHon&#10;g5POkEQd9+k3wsIei6r6ipovO9uIB/lQO1YwHmUgiEuna64UfF13wymIEJE1No5JwYsCLBf93hwL&#10;7Z58psclViJBOBSowMTYFlKG0pDFMHItcfK+nbcYk/SV1B6fCW4bOcmyXFqsOS0YbGljqLxd7lYB&#10;nT45f5254fVhvd17sz/+nFipj0G3moGI1MX/8F/7oBXkk+kY3m/SE5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qjxTEAAAA3QAAAA8AAAAAAAAAAAAAAAAAmAIAAGRycy9k&#10;b3ducmV2LnhtbFBLBQYAAAAABAAEAPUAAACJAwAAAAA=&#10;" path="m67716,25v2909,,5220,839,6058,3886c74828,7658,72352,10732,68110,10744v-20752,51,-41503,38,-62243,c2146,10744,13,8661,,5385,,2045,1968,114,5842,76,16218,,26594,51,36970,51v10249,,20497,13,30746,-26xe" fillcolor="#464343" stroked="f" strokeweight="0">
                  <v:stroke miterlimit="83231f" joinstyle="miter"/>
                  <v:path arrowok="t" textboxrect="0,0,74828,10795"/>
                </v:shape>
                <v:shape id="Shape 6282" o:spid="_x0000_s1652" style="position:absolute;left:13145;top:648;width:153;height:356;visibility:visible;mso-wrap-style:square;v-text-anchor:top" coordsize="15227,355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t8fsQA&#10;AADdAAAADwAAAGRycy9kb3ducmV2LnhtbESPQYvCMBSE7wv+h/CEva2pPahUo0hBWfYidgWvj+bZ&#10;FpuXmETt/nuzsLDHYWa+YVabwfTiQT50lhVMJxkI4trqjhsFp+/dxwJEiMgae8uk4IcCbNajtxUW&#10;2j75SI8qNiJBOBSooI3RFVKGuiWDYWIdcfIu1huMSfpGao/PBDe9zLNsJg12nBZadFS2VF+ru1FQ&#10;uf3tfJzOS9xtv+6hxLkbDl6p9/GwXYKINMT/8F/7UyuY5Yscft+kJyD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CbfH7EAAAA3QAAAA8AAAAAAAAAAAAAAAAAmAIAAGRycy9k&#10;b3ducmV2LnhtbFBLBQYAAAAABAAEAPUAAACJAwAAAAA=&#10;" path="m7671,584v1397,330,3251,2146,3467,3518c12687,13830,13868,23622,15151,33401v76,610,13,1232,13,2134l,35535c622,30429,1181,25540,1816,20650,2515,15215,3239,9766,4026,4331,4331,2235,5194,,7671,584xe" fillcolor="#464343" stroked="f" strokeweight="0">
                  <v:stroke miterlimit="83231f" joinstyle="miter"/>
                  <v:path arrowok="t" textboxrect="0,0,15227,35535"/>
                </v:shape>
                <v:shape id="Shape 6283" o:spid="_x0000_s1653" style="position:absolute;left:13096;top:1050;width:255;height:109;visibility:visible;mso-wrap-style:square;v-text-anchor:top" coordsize="25527,108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7cGcgA&#10;AADdAAAADwAAAGRycy9kb3ducmV2LnhtbESPT2sCMRTE74V+h/AK3mpWF0VXoxRFFKS0/rl4e26e&#10;u0s3L0sSde2nbwqFHoeZ+Q0znbemFjdyvrKsoNdNQBDnVldcKDgeVq8jED4ga6wtk4IHeZjPnp+m&#10;mGl75x3d9qEQEcI+QwVlCE0mpc9LMui7tiGO3sU6gyFKV0jt8B7hppb9JBlKgxXHhRIbWpSUf+2v&#10;RsG4Zx/p+3i1W6eD5bdbfGw/T8uzUp2X9m0CIlAb/sN/7Y1WMOyPUvh9E5+AnP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GPtwZyAAAAN0AAAAPAAAAAAAAAAAAAAAAAJgCAABk&#10;cnMvZG93bnJldi54bWxQSwUGAAAAAAQABAD1AAAAjQMAAAAA&#10;" path="m5194,165c10185,,15202,,20206,178v2971,101,5321,2730,5016,5486c24917,8560,23317,10566,20193,10732v-2502,126,-5004,25,-7506,25l12687,10769v-2502,,-5004,89,-7506,-12c1867,10617,38,8547,25,5474,,2349,1968,267,5194,165xe" fillcolor="#464343" stroked="f" strokeweight="0">
                  <v:stroke miterlimit="83231f" joinstyle="miter"/>
                  <v:path arrowok="t" textboxrect="0,0,25527,10858"/>
                </v:shape>
                <v:shape id="Shape 6284" o:spid="_x0000_s1654" style="position:absolute;left:13706;top:1398;width:426;height:385;visibility:visible;mso-wrap-style:square;v-text-anchor:top" coordsize="42570,38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DFWMQA&#10;AADdAAAADwAAAGRycy9kb3ducmV2LnhtbESPT4vCMBTE78J+h/AW9qap9S/VKCK4CHrZuhdvz+bZ&#10;FpuX0sRav71ZWPA4zMxvmOW6M5VoqXGlZQXDQQSCOLO65FzB72nXn4NwHlljZZkUPMnBevXRW2Ki&#10;7YN/qE19LgKEXYIKCu/rREqXFWTQDWxNHLyrbQz6IJtc6gYfAW4qGUfRVBosOSwUWNO2oOyW3o2C&#10;w5EmacxWnvNrN3rSaTb6bi9KfX12mwUIT51/h//be61gGs/H8PcmPAG5e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2wxVjEAAAA3QAAAA8AAAAAAAAAAAAAAAAAmAIAAGRycy9k&#10;b3ducmV2LnhtbFBLBQYAAAAABAAEAPUAAACJAwAAAAA=&#10;" path="m22771,965c33757,2121,41707,9970,42253,20638v317,5841,63,11722,63,17907l13,38545c419,31039,,23546,1422,16396,3391,6553,13322,,22771,965xe" fillcolor="#464343" stroked="f" strokeweight="0">
                  <v:stroke miterlimit="83231f" joinstyle="miter"/>
                  <v:path arrowok="t" textboxrect="0,0,42570,38545"/>
                </v:shape>
                <v:shape id="Shape 6286" o:spid="_x0000_s1655" style="position:absolute;left:13865;top:1005;width:110;height:257;visibility:visible;mso-wrap-style:square;v-text-anchor:top" coordsize="11011,256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YW28QA&#10;AADdAAAADwAAAGRycy9kb3ducmV2LnhtbESPT4vCMBTE74LfITxhL0VTCxatRhFB2GXx4B88P5pn&#10;W2xeahO1++03guBxmJnfMItVZ2rxoNZVlhWMRzEI4tzqigsFp+N2OAXhPLLG2jIp+CMHq2W/t8BM&#10;2yfv6XHwhQgQdhkqKL1vMildXpJBN7INcfAutjXog2wLqVt8BripZRLHqTRYcVgosaFNSfn1cDcK&#10;ZNL8Rj+1drfzZH90fhadr7tIqa9Bt56D8NT5T/jd/tYK0mSawutNe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6mFtvEAAAA3QAAAA8AAAAAAAAAAAAAAAAAmAIAAGRycy9k&#10;b3ducmV2LnhtbFBLBQYAAAAABAAEAPUAAACJAwAAAAA=&#10;" path="m5550,419c6553,660,7900,1968,8052,2959v1117,7036,1968,14110,2895,21184c11011,24574,10960,25019,10960,25679l,25679c445,21996,851,18453,1308,14923,1816,10985,2350,7048,2908,3124,3124,1600,3747,,5550,419xe" fillcolor="#464343" stroked="f" strokeweight="0">
                  <v:stroke miterlimit="83231f" joinstyle="miter"/>
                  <v:path arrowok="t" textboxrect="0,0,11011,25679"/>
                </v:shape>
                <v:shape id="Shape 6287" o:spid="_x0000_s1656" style="position:absolute;left:13829;top:1296;width:185;height:78;visibility:visible;mso-wrap-style:square;v-text-anchor:top" coordsize="18440,78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E57sYA&#10;AADdAAAADwAAAGRycy9kb3ducmV2LnhtbESPT4vCMBTE78J+h/CEvYimelCpRhFhdcFF8A/o8dE8&#10;m2LzUpqo1U+/WVjwOMzMb5jpvLGluFPtC8cK+r0EBHHmdMG5guPhqzsG4QOyxtIxKXiSh/nsozXF&#10;VLsH7+i+D7mIEPYpKjAhVKmUPjNk0fdcRRy9i6sthijrXOoaHxFuSzlIkqG0WHBcMFjR0lB23d+s&#10;gsvWdl6d4zmc1htabZvqxyyfmVKf7WYxARGoCe/wf/tbKxgOxiP4exOfgJ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2E57sYAAADdAAAADwAAAAAAAAAAAAAAAACYAgAAZHJz&#10;L2Rvd25yZXYueG1sUEsFBgAAAAAEAAQA9QAAAIsDAAAAAA==&#10;" path="m3759,114c7366,,10986,,14605,127v2134,76,3835,1981,3632,3963c18009,6185,16853,7646,14592,7760v-1803,89,-3619,12,-5423,12l9169,7785v-1803,,-3619,64,-5423,-13c1346,7671,25,6172,13,3950,,1702,1422,203,3759,114xe" fillcolor="#464343" stroked="f" strokeweight="0">
                  <v:stroke miterlimit="83231f" joinstyle="miter"/>
                  <v:path arrowok="t" textboxrect="0,0,18440,7849"/>
                </v:shape>
                <v:shape id="Shape 6288" o:spid="_x0000_s1657" style="position:absolute;left:7505;top:1398;width:426;height:385;visibility:visible;mso-wrap-style:square;v-text-anchor:top" coordsize="42570,38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3PXcIA&#10;AADdAAAADwAAAGRycy9kb3ducmV2LnhtbERPy2rCQBTdC/7DcIXuzMSID6KjiNBSsJsm3XR3zVyT&#10;YOZOyEzz+PvOotDl4byP59E0oqfO1ZYVrKIYBHFhdc2lgq/8dbkH4TyyxsYyKZjIwfk0nx0x1Xbg&#10;T+ozX4oQwi5FBZX3bSqlKyoy6CLbEgfuYTuDPsCulLrDIYSbRiZxvJUGaw4NFbZ0rah4Zj9Gwe2D&#10;NlnCVn6Xj3E9Ub5bv/V3pV4W4+UAwtPo/8V/7netYJvsw9zwJjwBef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c9dwgAAAN0AAAAPAAAAAAAAAAAAAAAAAJgCAABkcnMvZG93&#10;bnJldi54bWxQSwUGAAAAAAQABAD1AAAAhwMAAAAA&#10;" path="m22771,965c33757,2121,41707,9970,42253,20638v317,5841,63,11722,63,17907l13,38545c419,31039,,23546,1422,16396,3391,6553,13322,,22771,965xe" fillcolor="#464343" stroked="f" strokeweight="0">
                  <v:stroke miterlimit="83231f" joinstyle="miter"/>
                  <v:path arrowok="t" textboxrect="0,0,42570,38545"/>
                </v:shape>
                <v:shape id="Shape 6289" o:spid="_x0000_s1658" style="position:absolute;left:7452;top:1821;width:541;height:78;visibility:visible;mso-wrap-style:square;v-text-anchor:top" coordsize="54089,77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DILcUA&#10;AADdAAAADwAAAGRycy9kb3ducmV2LnhtbESPwW7CMBBE70j8g7VI3MAph5CmGFQVIXHpgZQPWMVL&#10;EojXqW1IyNfXlSr1OJqZN5rNbjCteJDzjWUFL8sEBHFpdcOVgvPXYZGB8AFZY2uZFDzJw247nWww&#10;17bnEz2KUIkIYZ+jgjqELpfSlzUZ9EvbEUfvYp3BEKWrpHbYR7hp5SpJUmmw4bhQY0cfNZW34m4U&#10;JJ9jsbfPDptj9n1Z9+erS8dRqflseH8DEWgI/+G/9lErSFfZK/y+iU9Ab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AMgtxQAAAN0AAAAPAAAAAAAAAAAAAAAAAJgCAABkcnMv&#10;ZG93bnJldi54bWxQSwUGAAAAAAQABAD1AAAAigMAAAAA&#10;" path="m48946,25v2108,,3772,610,4381,2807c54089,5537,52299,7760,49238,7760v-15011,38,-30010,38,-44996,c1550,7760,,6261,,3899,,1486,1435,76,4216,64,11722,,19228,38,26721,38v7417,,14808,13,22225,-13xe" fillcolor="#464343" stroked="f" strokeweight="0">
                  <v:stroke miterlimit="83231f" joinstyle="miter"/>
                  <v:path arrowok="t" textboxrect="0,0,54089,7798"/>
                </v:shape>
                <v:shape id="Shape 6290" o:spid="_x0000_s1659" style="position:absolute;left:7664;top:1005;width:110;height:257;visibility:visible;mso-wrap-style:square;v-text-anchor:top" coordsize="11011,256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q96cIA&#10;AADdAAAADwAAAGRycy9kb3ducmV2LnhtbERPy4rCMBTdC/5DuIKboukUFK2NIgMDI+LCB64vzbUt&#10;bW46TUbr35uF4PJw3tmmN424U+cqywq+pjEI4tzqigsFl/PPZAHCeWSNjWVS8CQHm/VwkGGq7YOP&#10;dD/5QoQQdikqKL1vUyldXpJBN7UtceButjPoA+wKqTt8hHDTyCSO59JgxaGhxJa+S8rr079RIJN2&#10;H+0a7f6us+PZ+WV0rQ+RUuNRv12B8NT7j/jt/tUK5sky7A9vwhOQ6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2r3pwgAAAN0AAAAPAAAAAAAAAAAAAAAAAJgCAABkcnMvZG93&#10;bnJldi54bWxQSwUGAAAAAAQABAD1AAAAhwMAAAAA&#10;" path="m5550,419c6553,660,7900,1968,8052,2959v1117,7036,1968,14110,2895,21184c11011,24574,10960,25019,10960,25679l,25679c445,21996,851,18453,1308,14923,1816,10985,2350,7048,2908,3124,3124,1600,3747,,5550,419xe" fillcolor="#464343" stroked="f" strokeweight="0">
                  <v:stroke miterlimit="83231f" joinstyle="miter"/>
                  <v:path arrowok="t" textboxrect="0,0,11011,25679"/>
                </v:shape>
                <v:shape id="Shape 6291" o:spid="_x0000_s1660" style="position:absolute;left:7628;top:1296;width:184;height:78;visibility:visible;mso-wrap-style:square;v-text-anchor:top" coordsize="18440,78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2S3McA&#10;AADdAAAADwAAAGRycy9kb3ducmV2LnhtbESPQWvCQBSE74X+h+UJXqRuzCG00VVEaC1UhFpBj4/s&#10;MxvMvg3ZrUn667tCocdhZr5hFqve1uJGra8cK5hNExDEhdMVlwqOX69PzyB8QNZYOyYFA3lYLR8f&#10;Fphr1/En3Q6hFBHCPkcFJoQml9IXhiz6qWuIo3dxrcUQZVtK3WIX4baWaZJk0mLFccFgQxtDxfXw&#10;bRVc9nbyMzmew2n7QW/7vtmZzVAoNR716zmIQH34D/+137WCLH2Zwf1NfAJy+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odktzHAAAA3QAAAA8AAAAAAAAAAAAAAAAAmAIAAGRy&#10;cy9kb3ducmV2LnhtbFBLBQYAAAAABAAEAPUAAACMAwAAAAA=&#10;" path="m3759,114c7366,,10986,,14605,127v2134,76,3835,1981,3632,3963c18009,6185,16853,7646,14592,7760v-1803,89,-3619,12,-5423,12l9169,7785v-1803,,-3619,64,-5423,-13c1346,7671,25,6172,13,3950,,1702,1422,203,3759,114xe" fillcolor="#464343" stroked="f" strokeweight="0">
                  <v:stroke miterlimit="83231f" joinstyle="miter"/>
                  <v:path arrowok="t" textboxrect="0,0,18440,7849"/>
                </v:shape>
                <v:shape id="Shape 6292" o:spid="_x0000_s1661" style="position:absolute;left:8132;top:1191;width:589;height:534;visibility:visible;mso-wrap-style:square;v-text-anchor:top" coordsize="58877,53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OC8cA&#10;AADdAAAADwAAAGRycy9kb3ducmV2LnhtbESPS2sCQRCE70L+w9ABbzqbVXysjpIEBI0gRHPw2Oz0&#10;PnCnZ9kZ1/XfOwHBY1FdX3Ut152pREuNKy0r+BhGIIhTq0vOFfydNoMZCOeRNVaWScGdHKxXb70l&#10;Jtre+Jfao89FgLBLUEHhfZ1I6dKCDLqhrYmDl9nGoA+yyaVu8BbgppJxFE2kwZJDQ4E1fReUXo5X&#10;E97YTX8O8jIezfbZ+Hxur/VXdtop1X/vPhcgPHX+dfxMb7WCSTyP4X9NQIBcP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j/jgvHAAAA3QAAAA8AAAAAAAAAAAAAAAAAmAIAAGRy&#10;cy9kb3ducmV2LnhtbFBLBQYAAAAABAAEAPUAAACMAwAAAAA=&#10;" path="m31483,1359c46698,2947,57696,13805,58458,28563v419,8089,76,16217,76,24777l,53340c571,42964,,32576,1968,22695,4674,9068,18415,,31483,1359xe" fillcolor="#464343" stroked="f" strokeweight="0">
                  <v:stroke miterlimit="83231f" joinstyle="miter"/>
                  <v:path arrowok="t" textboxrect="0,0,58877,53340"/>
                </v:shape>
                <v:shape id="Shape 6293" o:spid="_x0000_s1662" style="position:absolute;left:8058;top:1777;width:748;height:108;visibility:visible;mso-wrap-style:square;v-text-anchor:top" coordsize="74828,107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0iJcUA&#10;AADdAAAADwAAAGRycy9kb3ducmV2LnhtbESPUWvCMBSF3wX/Q7jC3jTVQXHVKKtsKHsQdfsBl+ba&#10;lDU3Jcls3a9fBoM9Hs453+Gst4NtxY18aBwrmM8yEMSV0w3XCj7eX6dLECEia2wdk4I7BdhuxqM1&#10;Ftr1fKbbJdYiQTgUqMDE2BVShsqQxTBzHXHyrs5bjEn6WmqPfYLbVi6yLJcWG04LBjvaGao+L19W&#10;AZ3eOL+fueXyUL7svdkfv0+s1MNkeF6BiDTE//Bf+6AV5IunR/h9k56A3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SIlxQAAAN0AAAAPAAAAAAAAAAAAAAAAAJgCAABkcnMv&#10;ZG93bnJldi54bWxQSwUGAAAAAAQABAD1AAAAigMAAAAA&#10;" path="m67716,25v2909,,5220,839,6058,3886c74828,7658,72352,10732,68110,10744v-20752,51,-41503,38,-62243,c2146,10744,13,8661,,5385,,2045,1968,114,5842,76,16218,,26594,51,36970,51v10249,,20497,13,30746,-26xe" fillcolor="#464343" stroked="f" strokeweight="0">
                  <v:stroke miterlimit="83231f" joinstyle="miter"/>
                  <v:path arrowok="t" textboxrect="0,0,74828,10795"/>
                </v:shape>
                <v:shape id="Shape 6294" o:spid="_x0000_s1663" style="position:absolute;left:8351;top:648;width:152;height:356;visibility:visible;mso-wrap-style:square;v-text-anchor:top" coordsize="15227,355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fXTMQA&#10;AADdAAAADwAAAGRycy9kb3ducmV2LnhtbESPQWsCMRSE7wX/Q3iCt5pVRNutUWRBKb2IW8HrY/Pc&#10;Xdy8xCTq9t83QqHHYWa+YZbr3nTiTj60lhVMxhkI4srqlmsFx+/t6xuIEJE1dpZJwQ8FWK8GL0vM&#10;tX3wge5lrEWCcMhRQROjy6UMVUMGw9g64uSdrTcYk/S11B4fCW46Oc2yuTTYclpo0FHRUHUpb0ZB&#10;6XbX02GyKHC7+bqFAheu33ulRsN+8wEiUh//w3/tT61gPn2fwfNNegJ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n10zEAAAA3QAAAA8AAAAAAAAAAAAAAAAAmAIAAGRycy9k&#10;b3ducmV2LnhtbFBLBQYAAAAABAAEAPUAAACJAwAAAAA=&#10;" path="m7671,584v1397,330,3251,2146,3467,3518c12687,13830,13868,23622,15151,33401v76,610,13,1232,13,2134l,35535c622,30429,1181,25540,1816,20650,2515,15215,3239,9766,4026,4331,4331,2235,5194,,7671,584xe" fillcolor="#464343" stroked="f" strokeweight="0">
                  <v:stroke miterlimit="83231f" joinstyle="miter"/>
                  <v:path arrowok="t" textboxrect="0,0,15227,35535"/>
                </v:shape>
                <v:shape id="Shape 6295" o:spid="_x0000_s1664" style="position:absolute;left:8302;top:1050;width:255;height:109;visibility:visible;mso-wrap-style:square;v-text-anchor:top" coordsize="25527,108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J3K8gA&#10;AADdAAAADwAAAGRycy9kb3ducmV2LnhtbESPT2sCMRTE74LfITyhN82qKO5qlKJIC0Xqv4u3183r&#10;7tLNy5KkuvbTNwWhx2FmfsMsVq2pxZWcrywrGA4SEMS51RUXCs6nbX8GwgdkjbVlUnAnD6tlt7PA&#10;TNsbH+h6DIWIEPYZKihDaDIpfV6SQT+wDXH0Pq0zGKJ0hdQObxFuajlKkqk0WHFcKLGhdUn51/Hb&#10;KEiH9j7epdvDy3iy+XHr97f9ZfOh1FOvfZ6DCNSG//Cj/aoVTEfpBP7exCcgl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jQncryAAAAN0AAAAPAAAAAAAAAAAAAAAAAJgCAABk&#10;cnMvZG93bnJldi54bWxQSwUGAAAAAAQABAD1AAAAjQMAAAAA&#10;" path="m5194,165c10185,,15202,,20206,178v2971,101,5321,2730,5016,5486c24917,8560,23317,10566,20193,10732v-2502,126,-5004,25,-7506,25l12687,10769v-2502,,-5004,89,-7506,-12c1867,10617,38,8547,25,5474,,2349,1968,267,5194,165xe" fillcolor="#464343" stroked="f" strokeweight="0">
                  <v:stroke miterlimit="83231f" joinstyle="miter"/>
                  <v:path arrowok="t" textboxrect="0,0,25527,10858"/>
                </v:shape>
                <v:shape id="Shape 133648" o:spid="_x0000_s1665" style="position:absolute;left:8250;top:1752;width:5038;height:147;visibility:visible;mso-wrap-style:square;v-text-anchor:top" coordsize="503784,14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Wf5MMA&#10;AADfAAAADwAAAGRycy9kb3ducmV2LnhtbERPTUsDMRC9C/6HMEJvNltXalmblrZQ0JNahXocN+Pu&#10;0s1kTWI3/nvnIHh8vO/lOrtenSnEzrOB2bQARVx723Fj4O11f70AFROyxd4zGfihCOvV5cUSK+tH&#10;fqHzITVKQjhWaKBNaai0jnVLDuPUD8TCffrgMAkMjbYBRwl3vb4pirl22LE0tDjQrqX6dPh20vtx&#10;9545b0vq/fH56fE0+wrj3pjJVd7cg0qU07/4z/1gZX5Zzm9lsPwRAHr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uWf5MMAAADfAAAADwAAAAAAAAAAAAAAAACYAgAAZHJzL2Rv&#10;d25yZXYueG1sUEsFBgAAAAAEAAQA9QAAAIgDAAAAAA==&#10;" path="m,l503784,r,14732l,14732,,e" fillcolor="#464343" stroked="f" strokeweight="0">
                  <v:stroke miterlimit="83231f" joinstyle="miter"/>
                  <v:path arrowok="t" textboxrect="0,0,503784,14732"/>
                </v:shape>
                <v:shape id="Shape 6297" o:spid="_x0000_s1666" style="position:absolute;left:1927;top:3506;width:2582;height:1123;visibility:visible;mso-wrap-style:square;v-text-anchor:top" coordsize="258178,1123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RKy8cA&#10;AADdAAAADwAAAGRycy9kb3ducmV2LnhtbESPQWvCQBSE70L/w/IKvYhumkOs0VVaodh6EKoieHtm&#10;n5vQ7NuQXTX9911B8DjMzDfMdN7ZWlyo9ZVjBa/DBARx4XTFRsFu+zl4A+EDssbaMSn4Iw/z2VNv&#10;irl2V/6hyyYYESHsc1RQhtDkUvqiJIt+6Bri6J1cazFE2RqpW7xGuK1lmiSZtFhxXCixoUVJxe/m&#10;bBU034f1Yn2k/Xj1cV4m6dIUWd8o9fLcvU9ABOrCI3xvf2kFWToewe1NfAJy9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xUSsvHAAAA3QAAAA8AAAAAAAAAAAAAAAAAmAIAAGRy&#10;cy9kb3ducmV2LnhtbFBLBQYAAAAABAAEAPUAAACMAwAAAAA=&#10;" path="m156896,c136614,11201,118580,19863,102121,30886,94882,35738,87160,45212,86728,52984v-292,5245,11100,12307,18428,16561c115189,75374,134823,73076,120942,96063r137236,l258178,111155,51194,112319c34112,112280,17069,104241,,99911l,91237c24155,83515,48311,75806,78600,66116,61354,53810,50660,46177,37986,37122,71641,1892,113182,2616,156896,xe" fillcolor="#464343" stroked="f" strokeweight="0">
                  <v:stroke miterlimit="83231f" joinstyle="miter"/>
                  <v:path arrowok="t" textboxrect="0,0,258178,112319"/>
                </v:shape>
                <v:shape id="Shape 6298" o:spid="_x0000_s1667" style="position:absolute;left:3104;top:2399;width:1405;height:1721;visibility:visible;mso-wrap-style:square;v-text-anchor:top" coordsize="140500,172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oic8IA&#10;AADdAAAADwAAAGRycy9kb3ducmV2LnhtbERPy4rCMBTdC/5DuII7Te3CGatRRHAQXQw+QNxdm2tb&#10;bG5KktH27yeLgVkeznuxak0tXuR8ZVnBZJyAIM6trrhQcDlvR58gfEDWWFsmBR15WC37vQVm2r75&#10;SK9TKEQMYZ+hgjKEJpPS5yUZ9GPbEEfuYZ3BEKErpHb4juGmlmmSTKXBimNDiQ1tSsqfpx+jwHfX&#10;zvDhY2vu+yN939zXM7mmSg0H7XoOIlAb/sV/7p1WME1ncW58E5+AX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uiJzwgAAAN0AAAAPAAAAAAAAAAAAAAAAAJgCAABkcnMvZG93&#10;bnJldi54bWxQSwUGAAAAAAQABAD1AAAAhwMAAAAA&#10;" path="m140500,r,48407l121196,73028c108445,93056,97904,114493,86424,135321v2273,2578,4559,5169,6845,7760c108382,137747,129642,136883,137401,126215r3099,-5110l140500,144052r-27381,197c103429,144783,93129,152491,84988,159210,69342,172100,16091,171719,,157242v216,-1360,13,-3506,800,-3989c36792,131308,59880,101107,71564,59464,79896,29809,99555,8524,134785,1844l140500,xe" fillcolor="#464343" stroked="f" strokeweight="0">
                  <v:stroke miterlimit="83231f" joinstyle="miter"/>
                  <v:path arrowok="t" textboxrect="0,0,140500,172100"/>
                </v:shape>
                <v:shape id="Shape 6300" o:spid="_x0000_s1668" style="position:absolute;left:4509;top:2088;width:852;height:1939;visibility:visible;mso-wrap-style:square;v-text-anchor:top" coordsize="85185,1939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VbSsIA&#10;AADdAAAADwAAAGRycy9kb3ducmV2LnhtbERPz2vCMBS+C/4P4Q28aTpbRDqjiKAMPYzpDjs+mre2&#10;2ryUJGurf705DHb8+H6vNoNpREfO15YVvM4SEMSF1TWXCr4u++kShA/IGhvLpOBOHjbr8WiFubY9&#10;f1J3DqWIIexzVFCF0OZS+qIig35mW+LI/VhnMEToSqkd9jHcNHKeJAtpsObYUGFLu4qK2/nXKNh+&#10;hytfjq1LjcsOPnvsPvhUKzV5GbZvIAIN4V/8537XChZpEvfHN/EJyP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JVtKwgAAAN0AAAAPAAAAAAAAAAAAAAAAAJgCAABkcnMvZG93&#10;bnJldi54bWxQSwUGAAAAAAQABAD1AAAAhwMAAAAA&#10;" path="m85185,r,120198l53822,162321v1791,2146,3582,4306,5398,6452c67678,164137,79731,161623,83947,154473r1238,-2535l85185,193112r-19805,832c69177,182082,70752,177155,71552,174666l,175180,,152233,23015,114279c30889,99329,38233,84013,45949,69014v4216,-8191,5499,-17869,8128,-26873c51702,40186,49327,38229,46964,36274,36258,44135,24193,50688,15189,60163l,79535,,31128,12836,26986c31003,19070,48308,6721,67348,2187l85185,xe" fillcolor="#464343" stroked="f" strokeweight="0">
                  <v:stroke miterlimit="83231f" joinstyle="miter"/>
                  <v:path arrowok="t" textboxrect="0,0,85185,193944"/>
                </v:shape>
                <v:shape id="Shape 6303" o:spid="_x0000_s1669" style="position:absolute;left:5361;top:1925;width:1142;height:2094;visibility:visible;mso-wrap-style:square;v-text-anchor:top" coordsize="114173,209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sbP8IA&#10;AADdAAAADwAAAGRycy9kb3ducmV2LnhtbESPQYvCMBSE78L+h/AWvGliKyLVKKIsetVV8PhInm2x&#10;eSlNVuu/3ywIexxm5htmue5dIx7UhdqzhslYgSA23tZcajh/f43mIEJEtth4Jg0vCrBefQyWWFj/&#10;5CM9TrEUCcKhQA1VjG0hZTAVOQxj3xIn7+Y7hzHJrpS2w2eCu0ZmSs2kw5rTQoUtbSsy99OP0+Cz&#10;/V2Z2+S6wYvZxUOdZ9PpXuvhZ79ZgIjUx//wu32wGma5yuHvTXoCcv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6xs/wgAAAN0AAAAPAAAAAAAAAAAAAAAAAJgCAABkcnMvZG93&#10;bnJldi54bWxQSwUGAAAAAAQABAD1AAAAhwMAAAAA&#10;" path="m114173,r,27629l105004,33589c87295,50228,71060,80034,69869,102846,81413,94375,91611,86895,104045,77776v-3239,10579,-5410,17666,-7938,25946c99077,102848,102281,101175,105612,98861r8561,-7260l114173,204506r-44682,1955l,209380,,168206,31363,104002v-1664,-965,-3340,-1943,-5017,-2921l,136466,,16268,28037,12830c43561,11927,59169,11292,74416,8815l114173,xe" fillcolor="#464343" stroked="f" strokeweight="0">
                  <v:stroke miterlimit="83231f" joinstyle="miter"/>
                  <v:path arrowok="t" textboxrect="0,0,114173,209380"/>
                </v:shape>
                <v:shape id="Shape 6305" o:spid="_x0000_s1670" style="position:absolute;left:6503;top:1764;width:1014;height:2206;visibility:visible;mso-wrap-style:square;v-text-anchor:top" coordsize="101473,2206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Ymi8YA&#10;AADdAAAADwAAAGRycy9kb3ducmV2LnhtbESPT2sCMRTE74V+h/AEbzVRqbRbo7SFSi8e/AO9PjbP&#10;3WU3L0uSrut+eiMIHoeZ+Q2zXPe2ER35UDnWMJ0oEMS5MxUXGo6Hn5c3ECEiG2wck4YLBVivnp+W&#10;mBl35h11+1iIBOGQoYYyxjaTMuQlWQwT1xIn7+S8xZikL6TxeE5w28iZUgtpseK0UGJL3yXl9f7f&#10;aphN3wdZd7ui3X7V/m+uhuOmG7Qej/rPDxCR+vgI39u/RsNirl7h9iY9Abm6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5Ymi8YAAADdAAAADwAAAAAAAAAAAAAAAACYAgAAZHJz&#10;L2Rvd25yZXYueG1sUEsFBgAAAAAEAAQA9QAAAIsDAAAAAA==&#10;" path="m101473,r,101531l49867,197208r51606,l101473,203589r-31159,134c63138,203913,56140,210886,49092,214759v-2477,1359,-4851,3924,-7353,4039l,220623,,107718r1711,-1451c22606,85621,44342,47497,44304,25618,33573,35346,24441,43652,14180,52961,11919,47081,10471,43296,8528,38203l,43746,,16117,11729,13516c28823,9308,45930,5285,63291,3215,75663,1739,87193,707,99637,43l101473,xe" fillcolor="#464343" stroked="f" strokeweight="0">
                  <v:stroke miterlimit="83231f" joinstyle="miter"/>
                  <v:path arrowok="t" textboxrect="0,0,101473,220623"/>
                </v:shape>
                <v:shape id="Shape 6306" o:spid="_x0000_s1671" style="position:absolute;left:7517;top:1754;width:991;height:3146;visibility:visible;mso-wrap-style:square;v-text-anchor:top" coordsize="99073,3145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KnLMQA&#10;AADdAAAADwAAAGRycy9kb3ducmV2LnhtbESPwWrDMBBE74X+g9hCbo2cGOzgRgltwKG3Uif0vFgb&#10;y8RaGUuxnX59VSj0OMzMG2a7n20nRhp861jBapmAIK6dbrlRcD6VzxsQPiBr7ByTgjt52O8eH7ZY&#10;aDfxJ41VaESEsC9QgQmhL6T0tSGLful64uhd3GAxRDk0Ug84Rbjt5DpJMmmx5bhgsKeDofpa3ayC&#10;vHvLp7rc4HdqUvuxOnKqv1ipxdP8+gIi0Bz+w3/td60gS5MMft/EJyB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LipyzEAAAA3QAAAA8AAAAAAAAAAAAAAAAAmAIAAGRycy9k&#10;b3ducmV2LnhtbFBLBQYAAAAABAAEAPUAAACJAwAAAAA=&#10;" path="m39993,5c50678,,62551,123,76130,352r22943,754l99073,121151,85290,144084v-6737,17672,-8881,37230,-16043,54311l90443,198395r8630,-21841l99073,229764r-4985,3213c86849,237829,79140,247303,78696,255076v-178,3162,3911,6984,8775,10452l99073,265209r,48887l43161,314410v-6426,-13,-12853,-1156,-19266,-2820l,314508,,267835r67431,-1863c51975,254948,41853,247722,29940,239226,48165,220151,68700,211629,90621,207387v-140,-1041,-305,-2121,-470,-3251l,204523r,-6382l21647,198141c31756,168068,41688,138528,51606,109000v-1994,-864,-3987,-1715,-5981,-2565c36379,113509,27159,120582,17926,127644v-2311,-1144,-4623,-2287,-6934,-3442c16389,104834,21787,85454,27197,66074v-2032,-914,-4064,-1816,-6096,-2731l,102464,,934,39993,5xe" fillcolor="#464343" stroked="f" strokeweight="0">
                  <v:stroke miterlimit="83231f" joinstyle="miter"/>
                  <v:path arrowok="t" textboxrect="0,0,99073,314508"/>
                </v:shape>
                <v:shape id="Shape 6307" o:spid="_x0000_s1672" style="position:absolute;left:8508;top:4367;width:1453;height:528;visibility:visible;mso-wrap-style:square;v-text-anchor:top" coordsize="145307,528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G1lcQA&#10;AADdAAAADwAAAGRycy9kb3ducmV2LnhtbESP3WrCQBCF7wXfYRnBO93YgNXoKlopFITi3wOM2TGJ&#10;ZmdjdhvTt3cLBS8P3/nhzJetKUVDtSssKxgNIxDEqdUFZwpOx8/BBITzyBpLy6TglxwsF93OHBNt&#10;H7yn5uAzEUrYJagg975KpHRpTgbd0FbEgV1sbdAHWWdS1/gI5aaUb1E0lgYLDgs5VvSRU3o7/BgF&#10;0018n0y357UN9Lu57u43GaNS/V67moHw1PqX+T/9pRWM4+gd/t6EJyA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RtZXEAAAA3QAAAA8AAAAAAAAAAAAAAAAAmAIAAGRycy9k&#10;b3ducmV2LnhtbFBLBQYAAAAABAAEAPUAAACJAwAAAAA=&#10;" path="m145307,r,30012l58223,32997v-14300,762,-28562,2171,-42799,3949l145307,36946r,15112l,52875,,3989,145307,xe" fillcolor="#464343" stroked="f" strokeweight="0">
                  <v:stroke miterlimit="83231f" joinstyle="miter"/>
                  <v:path arrowok="t" textboxrect="0,0,145307,52875"/>
                </v:shape>
                <v:shape id="Shape 6308" o:spid="_x0000_s1673" style="position:absolute;left:8508;top:1766;width:1453;height:2297;visibility:visible;mso-wrap-style:square;v-text-anchor:top" coordsize="145307,229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vQdMUA&#10;AADdAAAADwAAAGRycy9kb3ducmV2LnhtbERPz2vCMBS+C/4P4Q12m8k2LaMaRTbGBvOg1R28PZpn&#10;W2xeSpPW6l+/HAYeP77fi9Vga9FT6yvHGp4nCgRx7kzFhYbD/vPpDYQPyAZrx6ThSh5Wy/Fogalx&#10;F95Rn4VCxBD2KWooQ2hSKX1ekkU/cQ1x5E6utRgibAtpWrzEcFvLF6USabHi2FBiQ+8l5eessxq2&#10;/W9/O98OKjl9HGc/DXZf002n9ePDsJ6DCDSEu/jf/W00JK8qzo1v4hO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W9B0xQAAAN0AAAAPAAAAAAAAAAAAAAAAAJgCAABkcnMv&#10;ZG93bnJldi54bWxQSwUGAAAAAAQABAD1AAAAigMAAAAA&#10;" path="m,l23696,779v42543,2151,73484,5948,99000,9540l145307,13472r,215520l106545,229768c71142,229757,35846,229160,413,228392l,228658,,175449,9960,150241c16284,134240,22822,117705,29826,99982,17056,104751,7838,111082,971,118430l,120045,,xe" fillcolor="#464343" stroked="f" strokeweight="0">
                  <v:stroke miterlimit="83231f" joinstyle="miter"/>
                  <v:path arrowok="t" textboxrect="0,0,145307,229768"/>
                </v:shape>
                <v:shape id="Shape 6309" o:spid="_x0000_s1674" style="position:absolute;left:9961;top:4736;width:1033;height:151;visibility:visible;mso-wrap-style:square;v-text-anchor:top" coordsize="103321,15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ilfMUA&#10;AADdAAAADwAAAGRycy9kb3ducmV2LnhtbESPT2sCMRTE74V+h/AK3mpSBdHVKEXw30m0K/X42Dw3&#10;225elk3U7bdvhEKPw8z8hpktOleLG7Wh8qzhra9AEBfeVFxqyD9Wr2MQISIbrD2Thh8KsJg/P80w&#10;M/7OB7odYykShEOGGmyMTSZlKCw5DH3fECfv4luHMcm2lKbFe4K7Wg6UGkmHFacFiw0tLRXfx6vT&#10;sF6rvc0/0U1WXye87JTPT5uz1r2X7n0KIlIX/8N/7a3RMBqqCTzepCcg5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iKV8xQAAAN0AAAAPAAAAAAAAAAAAAAAAAJgCAABkcnMv&#10;ZG93bnJldi54bWxQSwUGAAAAAAQABAD1AAAAigMAAAAA&#10;" path="m,l103321,r,14531l,15112,,xe" fillcolor="#464343" stroked="f" strokeweight="0">
                  <v:stroke miterlimit="83231f" joinstyle="miter"/>
                  <v:path arrowok="t" textboxrect="0,0,103321,15112"/>
                </v:shape>
                <v:shape id="Shape 6310" o:spid="_x0000_s1675" style="position:absolute;left:9961;top:4311;width:1033;height:356;visibility:visible;mso-wrap-style:square;v-text-anchor:top" coordsize="103321,35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RUNsMA&#10;AADdAAAADwAAAGRycy9kb3ducmV2LnhtbERPTWvCQBC9F/wPywi91U1sCRJdgwQLpTk1Kl7H7JiE&#10;ZGdDdtW0v757KPT4eN+bbDK9uNPoWssK4kUEgriyuuVawfHw/rIC4Tyyxt4yKfgmB9l29rTBVNsH&#10;f9G99LUIIexSVNB4P6RSuqohg25hB+LAXe1o0Ac41lKP+AjhppfLKEqkwZZDQ4MD5Q1VXXkzCvbn&#10;z+JWFfHP8NadLkWS58XkSqWe59NuDcLT5P/Ff+4PrSB5jcP+8CY8Abn9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HRUNsMAAADdAAAADwAAAAAAAAAAAAAAAACYAgAAZHJzL2Rv&#10;d25yZXYueG1sUEsFBgAAAAAEAAQA9QAAAIgDAAAAAA==&#10;" path="m103321,r,32002l,35544,,5532,31780,4659,103321,xe" fillcolor="#464343" stroked="f" strokeweight="0">
                  <v:stroke miterlimit="83231f" joinstyle="miter"/>
                  <v:path arrowok="t" textboxrect="0,0,103321,35544"/>
                </v:shape>
                <v:shape id="Shape 6311" o:spid="_x0000_s1676" style="position:absolute;left:9961;top:1900;width:1033;height:2157;visibility:visible;mso-wrap-style:square;v-text-anchor:top" coordsize="103321,215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Upa8YA&#10;AADdAAAADwAAAGRycy9kb3ducmV2LnhtbESPQWvCQBSE70L/w/IK3nQTbUVSVymCaA8WjIrXR/Y1&#10;Sc2+jdlVo7/eFQo9DjPzDTOZtaYSF2pcaVlB3I9AEGdWl5wr2G0XvTEI55E1VpZJwY0czKYvnQkm&#10;2l55Q5fU5yJA2CWooPC+TqR0WUEGXd/WxMH7sY1BH2STS93gNcBNJQdRNJIGSw4LBdY0Lyg7pmej&#10;wB1+0939/evt+3Zc13p5Hu5PS1aq+9p+foDw1Pr/8F97pRWMhnEMzzfhCcjp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FUpa8YAAADdAAAADwAAAAAAAAAAAAAAAACYAgAAZHJz&#10;L2Rvd25yZXYueG1sUEsFBgAAAAAEAAQA9QAAAIsDAAAAAA==&#10;" path="m,l23019,3210c37038,4875,50476,5900,65164,5738v2794,-31,8096,-133,15044,561l103321,11244r,62396l95225,84275v2603,6249,5245,12497,7836,18758l103321,102410r,113284l68008,214158,,215520,,xe" fillcolor="#464343" stroked="f" strokeweight="0">
                  <v:stroke miterlimit="83231f" joinstyle="miter"/>
                  <v:path arrowok="t" textboxrect="0,0,103321,215694"/>
                </v:shape>
                <v:shape id="Shape 6312" o:spid="_x0000_s1677" style="position:absolute;left:11865;top:5114;width:23;height:75;visibility:visible;mso-wrap-style:square;v-text-anchor:top" coordsize="2293,75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xhy8QA&#10;AADdAAAADwAAAGRycy9kb3ducmV2LnhtbESPQYvCMBSE78L+h/AW9mZTFXSpRlkWRG9qFdbjo3m2&#10;1ealNrF2/70RBI/DzHzDzBadqURLjSstKxhEMQjizOqScwWH/bL/DcJ5ZI2VZVLwTw4W84/eDBNt&#10;77yjNvW5CBB2CSoovK8TKV1WkEEX2Zo4eCfbGPRBNrnUDd4D3FRyGMdjabDksFBgTb8FZZf0ZhRs&#10;7Oo8+dvsj3LbntPrcrsmmlilvj67nykIT51/h1/ttVYwHg2G8HwTno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sYcvEAAAA3QAAAA8AAAAAAAAAAAAAAAAAmAIAAGRycy9k&#10;b3ducmV2LnhtbFBLBQYAAAAABAAEAPUAAACJAwAAAAA=&#10;" path="m2293,r,7535l1842,7527,,1279,2293,xe" fillcolor="#464343" stroked="f" strokeweight="0">
                  <v:stroke miterlimit="83231f" joinstyle="miter"/>
                  <v:path arrowok="t" textboxrect="0,0,2293,7535"/>
                </v:shape>
                <v:shape id="Shape 6313" o:spid="_x0000_s1678" style="position:absolute;left:10994;top:4221;width:894;height:660;visibility:visible;mso-wrap-style:square;v-text-anchor:top" coordsize="89345,660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ct08YA&#10;AADdAAAADwAAAGRycy9kb3ducmV2LnhtbESPQWvCQBSE7wX/w/KE3nRjRSnRVUSw9GJBrRBvz+xr&#10;Epp9G3a3Mfn3riD0OMzMN8xy3ZlatOR8ZVnBZJyAIM6trrhQ8H3ajd5B+ICssbZMCnrysF4NXpaY&#10;anvjA7XHUIgIYZ+igjKEJpXS5yUZ9GPbEEfvxzqDIUpXSO3wFuGmlm9JMpcGK44LJTa0LSn/Pf4Z&#10;BfuD69vgZpvLR/Z19m7f9NdsptTrsNssQATqwn/42f7UCubTyRQeb+IT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fct08YAAADdAAAADwAAAAAAAAAAAAAAAACYAgAAZHJz&#10;L2Rvd25yZXYueG1sUEsFBgAAAAAEAAQA9QAAAIsDAAAAAA==&#10;" path="m89345,r,65701l59099,65713,,66045,,51514r26562,c24301,46472,22752,43043,21520,40300l,41037,,9035,23572,7500,89345,xe" fillcolor="#464343" stroked="f" strokeweight="0">
                  <v:stroke miterlimit="83231f" joinstyle="miter"/>
                  <v:path arrowok="t" textboxrect="0,0,89345,66045"/>
                </v:shape>
                <v:shape id="Shape 6314" o:spid="_x0000_s1679" style="position:absolute;left:10994;top:1959;width:894;height:2137;visibility:visible;mso-wrap-style:square;v-text-anchor:top" coordsize="89345,2137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EGYsYA&#10;AADdAAAADwAAAGRycy9kb3ducmV2LnhtbESPQWvCQBCF7wX/wzIFb80mrUiIWUWsLSWetL14G7Jj&#10;EpudjdlV4793hUKPjzfve/PyxWBacaHeNZYVJFEMgri0uuFKwc/3x0sKwnlkja1lUnAjB4v56CnH&#10;TNsrb+my85UIEHYZKqi97zIpXVmTQRfZjjh4B9sb9EH2ldQ9XgPctPI1jqfSYMOhocaOVjWVv7uz&#10;CW9Iuq0ny/dNvNkXRy5O6ee2KJUaPw/LGQhPg/8//kt/aQXTt2QCjzUBAXJ+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UEGYsYAAADdAAAADwAAAAAAAAAAAAAAAACYAgAAZHJz&#10;L2Rvd25yZXYueG1sUEsFBgAAAAAEAAQA9QAAAIsDAAAAAA==&#10;" path="m89345,r,34248l87659,34583v-4471,1937,-8386,4744,-9967,7862c73247,51284,69221,60326,65411,69483v5576,9715,11087,19456,16523,29261l89345,91582r,122134l,209830,,96546,8096,77153c5556,73801,3016,70473,489,67133l,67775,,5380r1810,387c3016,6160,4744,6541,6839,6999,20555,3900,31401,4116,35858,4167,48710,4308,60605,3541,72770,2232l89345,xe" fillcolor="#464343" stroked="f" strokeweight="0">
                  <v:stroke miterlimit="83231f" joinstyle="miter"/>
                  <v:path arrowok="t" textboxrect="0,0,89345,213716"/>
                </v:shape>
                <v:shape id="Shape 6315" o:spid="_x0000_s1680" style="position:absolute;left:11888;top:1808;width:1570;height:3393;visibility:visible;mso-wrap-style:square;v-text-anchor:top" coordsize="156978,3392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BRWMUA&#10;AADdAAAADwAAAGRycy9kb3ducmV2LnhtbESP0WrCQBRE3wv+w3ILvunGakNJXUUsBUUqGP2AS/aa&#10;hGbvxt2tRr/eFYQ+DjNzhpnOO9OIMzlfW1YwGiYgiAuray4VHPbfgw8QPiBrbCyTgit5mM96L1PM&#10;tL3wjs55KEWEsM9QQRVCm0npi4oM+qFtiaN3tM5giNKVUju8RLhp5FuSpNJgzXGhwpaWFRW/+Z9R&#10;4Jy7jffFartO88PkJ5jT8WuDSvVfu8UniEBd+A8/2yutIB2P3uHxJj4BOb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cFFYxQAAAN0AAAAPAAAAAAAAAAAAAAAAAJgCAABkcnMv&#10;ZG93bnJldi54bWxQSwUGAAAAAAQABAD1AAAAigMAAAAA&#10;" path="m156978,r,120055l156003,118433v-6869,-7346,-16088,-13675,-28858,-18441c134156,117709,140693,134244,147018,150246r9960,25203l156978,228359r-82297,1313c72332,234917,69906,240429,68014,246119v8903,4521,23393,11874,37897,19215l105911,267721v1880,-101,3759,-203,5651,-304c111232,274592,110991,279977,110559,289489r46419,-1146l156978,329836r-54826,7647c85204,339133,68106,339289,50969,339032l,338113r,-7535l34664,311244r-470,-4292l,306965,,241264r30155,-3439c25812,234473,22434,231844,19589,229621l,228769,,106636r1250,-1208c4831,112451,8413,119474,11994,126497v1829,-127,3671,-228,5500,-343c19868,106164,23501,86200,23932,66172,24072,59467,16516,47465,11613,46995l,49302,,15054,21953,12098c49812,8046,83654,3294,133288,781l156978,xe" fillcolor="#464343" stroked="f" strokeweight="0">
                  <v:stroke miterlimit="83231f" joinstyle="miter"/>
                  <v:path arrowok="t" textboxrect="0,0,156978,339289"/>
                </v:shape>
                <v:shape id="Shape 6316" o:spid="_x0000_s1681" style="position:absolute;left:13458;top:4667;width:990;height:440;visibility:visible;mso-wrap-style:square;v-text-anchor:top" coordsize="99066,43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Ot8UA&#10;AADdAAAADwAAAGRycy9kb3ducmV2LnhtbESPQWvCQBSE74L/YXkFb7qxpbFGV7HFggUvaiHXR/Y1&#10;G82+DdlV4793C4LHYWa+YebLztbiQq2vHCsYjxIQxIXTFZcKfg/fww8QPiBrrB2Tght5WC76vTlm&#10;2l15R5d9KEWEsM9QgQmhyaT0hSGLfuQa4uj9udZiiLItpW7xGuG2lq9JkkqLFccFgw19GSpO+7NV&#10;cDx+0jo/59X0vczNbTs55ZOfRKnBS7eagQjUhWf40d5oBenbOIX/N/EJ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9c63xQAAAN0AAAAPAAAAAAAAAAAAAAAAAJgCAABkcnMv&#10;ZG93bnJldi54bWxQSwUGAAAAAAQABAD1AAAAigMAAAAA&#10;" path="m99066,r,31663l29707,39796,,43940,,2447,99066,xe" fillcolor="#464343" stroked="f" strokeweight="0">
                  <v:stroke miterlimit="83231f" joinstyle="miter"/>
                  <v:path arrowok="t" textboxrect="0,0,99066,43940"/>
                </v:shape>
                <v:shape id="Shape 6317" o:spid="_x0000_s1682" style="position:absolute;left:13458;top:1797;width:990;height:2295;visibility:visible;mso-wrap-style:square;v-text-anchor:top" coordsize="99066,2294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k7k8gA&#10;AADdAAAADwAAAGRycy9kb3ducmV2LnhtbESPT2vCQBTE7wW/w/KE3nRjWzWkrtKWVvTU+ge0t0f2&#10;mQSzb8Pu1sRv3xUKPQ4z8xtmtuhMLS7kfGVZwWiYgCDOra64ULDffQxSED4ga6wtk4IreVjMe3cz&#10;zLRteUOXbShEhLDPUEEZQpNJ6fOSDPqhbYijd7LOYIjSFVI7bCPc1PIhSSbSYMVxocSG3krKz9sf&#10;o+A49k/utfmqP6/vqV636+X3IV0qdd/vXp5BBOrCf/ivvdIKJo+jKdzexCcg5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JKTuTyAAAAN0AAAAPAAAAAAAAAAAAAAAAAJgCAABk&#10;cnMvZG93bnJldi54bWxQSwUGAAAAAAQABAD1AAAAjQMAAAAA&#10;" path="m59084,6l99066,935r,101534l77965,63352v-2019,914,-4051,1816,-6096,2717c77279,85449,82690,104830,88087,124210v-2311,1156,-4623,2299,-6934,3442c71920,120590,62700,113504,53454,106443v-1994,850,-3988,1701,-5994,2552c57391,138535,67323,168076,77432,198136r21634,l99066,204521,8915,204144c7341,215078,6388,221670,5270,229379l,229463,,176552r8636,21851l29832,198403c22670,181315,20523,161754,13782,144082l,121158,,1103,22949,347c36528,121,48400,,59084,6xe" fillcolor="#464343" stroked="f" strokeweight="0">
                  <v:stroke miterlimit="83231f" joinstyle="miter"/>
                  <v:path arrowok="t" textboxrect="0,0,99066,229463"/>
                </v:shape>
                <v:shape id="Shape 6318" o:spid="_x0000_s1683" style="position:absolute;left:14448;top:4646;width:881;height:338;visibility:visible;mso-wrap-style:square;v-text-anchor:top" coordsize="88030,338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87rcIA&#10;AADdAAAADwAAAGRycy9kb3ducmV2LnhtbERPXWvCMBR9F/Yfwh34pmkVVDqjjIGgRQTd9n5p7tpu&#10;zU2XRFv99eZB8PFwvpfr3jTiQs7XlhWk4wQEcWF1zaWCr8/NaAHCB2SNjWVScCUP69XLYImZth0f&#10;6XIKpYgh7DNUUIXQZlL6oiKDfmxb4sj9WGcwROhKqR12Mdw0cpIkM2mw5thQYUsfFRV/p7NR0Lvv&#10;uc9v+4OnbvF7yNP/YhdypYav/fsbiEB9eIof7q1WMJumcW58E5+AXN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rzutwgAAAN0AAAAPAAAAAAAAAAAAAAAAAJgCAABkcnMvZG93&#10;bnJldi54bWxQSwUGAAAAAAQABAD1AAAAhwMAAAAA&#10;" path="m88030,r,29397l15183,32057,,33837,,2175,88030,xe" fillcolor="#464343" stroked="f" strokeweight="0">
                  <v:stroke miterlimit="83231f" joinstyle="miter"/>
                  <v:path arrowok="t" textboxrect="0,0,88030,33837"/>
                </v:shape>
                <v:shape id="Shape 6319" o:spid="_x0000_s1684" style="position:absolute;left:14448;top:1807;width:881;height:2200;visibility:visible;mso-wrap-style:square;v-text-anchor:top" coordsize="88030,2200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gbT8MA&#10;AADdAAAADwAAAGRycy9kb3ducmV2LnhtbESPQWsCMRSE74X+h/AKvdWsFkRXo9SC6EnR1ftz80wW&#10;Ny/LJur23zeC4HGYmW+Y6bxztbhRGyrPCvq9DARx6XXFRsGhWH6NQISIrLH2TAr+KMB89v42xVz7&#10;O+/oto9GJAiHHBXYGJtcylBachh6viFO3tm3DmOSrZG6xXuCu1oOsmwoHVacFiw29GupvOyvTsE6&#10;w8Fpu/HLYlXYjbmMF8YeF0p9fnQ/ExCRuvgKP9trrWD43R/D4016AnL2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5gbT8MAAADdAAAADwAAAAAAAAAAAAAAAACYAgAAZHJzL2Rv&#10;d25yZXYueG1sUEsFBgAAAAAEAAQA9QAAAIgDAAAAAA==&#10;" path="m,l1843,43c14286,708,25817,1741,38195,3222r49835,9955l88030,51049r-737,1919c77057,43659,67901,35353,57182,25612v-26,14586,9626,36395,22255,55432l88030,91704r,128337l59734,218804v-2502,-114,-4876,-2692,-7340,-4038c45345,210880,38335,203907,31172,203717l,203586r,-6384l51606,197202,,101534,,xe" fillcolor="#464343" stroked="f" strokeweight="0">
                  <v:stroke miterlimit="83231f" joinstyle="miter"/>
                  <v:path arrowok="t" textboxrect="0,0,88030,220041"/>
                </v:shape>
                <v:shape id="Shape 6320" o:spid="_x0000_s1685" style="position:absolute;left:15329;top:4574;width:1276;height:366;visibility:visible;mso-wrap-style:square;v-text-anchor:top" coordsize="127622,365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kgssIA&#10;AADdAAAADwAAAGRycy9kb3ducmV2LnhtbERPy4rCMBTdC/5DuMLsNNXBBx2jzIhC3Qg6o8zy0lyb&#10;YnNTmqj1781CcHk47/mytZW4UeNLxwqGgwQEce50yYWCv99NfwbCB2SNlWNS8CAPy0W3M8dUuzvv&#10;6XYIhYgh7FNUYEKoUyl9bsiiH7iaOHJn11gMETaF1A3eY7it5ChJJtJiybHBYE0rQ/nlcLUK7PSU&#10;jQ2f19lwQz+74//sssVcqY9e+/0FIlAb3uKXO9MKJp+juD++iU9AL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6SCywgAAAN0AAAAPAAAAAAAAAAAAAAAAAJgCAABkcnMvZG93&#10;bnJldi54bWxQSwUGAAAAAAQABAD1AAAAhwMAAAAA&#10;" path="m127622,r,32198l97995,32996,,36574,,7177r295,-8c39413,5857,78654,3995,118090,1025l127622,xe" fillcolor="#464343" stroked="f" strokeweight="0">
                  <v:stroke miterlimit="83231f" joinstyle="miter"/>
                  <v:path arrowok="t" textboxrect="0,0,127622,36574"/>
                </v:shape>
                <v:shape id="Shape 6321" o:spid="_x0000_s1686" style="position:absolute;left:15329;top:1938;width:1276;height:2124;visibility:visible;mso-wrap-style:square;v-text-anchor:top" coordsize="127622,2123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Gx8MQA&#10;AADdAAAADwAAAGRycy9kb3ducmV2LnhtbESPT4vCMBTE78J+h/AWvGlaBVe6RlkWFMGTXcHro3n9&#10;wzYvJYna+umNIHgcZuY3zGrTm1ZcyfnGsoJ0moAgLqxuuFJw+ttOliB8QNbYWiYFA3nYrD9GK8y0&#10;vfGRrnmoRISwz1BBHUKXSemLmgz6qe2Io1daZzBE6SqpHd4i3LRyliQLabDhuFBjR781Ff/5xShw&#10;+X6b787z4diXQ5Ue7vKrPJRKjT/7n28QgfrwDr/ae61gMZ+l8HwTn4B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ThsfDEAAAA3QAAAA8AAAAAAAAAAAAAAAAAmAIAAGRycy9k&#10;b3ducmV2LnhtbFBLBQYAAAAABAAEAPUAAACJAwAAAAA=&#10;" path="m,l1723,344c18818,4551,35903,8942,53213,11749v15253,2483,30861,3121,46384,4026l127622,19212r,120179l101283,104014v-1677,991,-3353,1956,-5030,2934l127622,171139r,41177l58136,209405,,206864,,78526,11744,93095v6965,6883,13837,11824,19777,13574c28994,98375,26810,91289,23584,80723v12433,9105,22631,16598,34163,25057c56172,75376,27826,32526,4928,25033l,37871,,xe" fillcolor="#464343" stroked="f" strokeweight="0">
                  <v:stroke miterlimit="83231f" joinstyle="miter"/>
                  <v:path arrowok="t" textboxrect="0,0,127622,212316"/>
                </v:shape>
                <v:shape id="Shape 6322" o:spid="_x0000_s1687" style="position:absolute;left:16605;top:4482;width:852;height:414;visibility:visible;mso-wrap-style:square;v-text-anchor:top" coordsize="85192,413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PgMsUA&#10;AADdAAAADwAAAGRycy9kb3ducmV2LnhtbESPT2sCMRTE74V+h/CE3mrWFRbZmpXS0iIULFUPPT42&#10;b/9o8rIkUddvb4RCj8PM/IZZrkZrxJl86B0rmE0zEMS10z23Cva7j+cFiBCRNRrHpOBKAVbV48MS&#10;S+0u/EPnbWxFgnAoUUEX41BKGeqOLIapG4iT1zhvMSbpW6k9XhLcGplnWSEt9pwWOhzoraP6uD1Z&#10;Bbuv74I3xuf1ovnUMTPrd3f4VeppMr6+gIg0xv/wX3utFRTzPIf7m/QEZH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0+AyxQAAAN0AAAAPAAAAAAAAAAAAAAAAAJgCAABkcnMv&#10;ZG93bnJldi54bWxQSwUGAAAAAAQABAD1AAAAigMAAAAA&#10;" path="m85192,r,39062l,41359,,9162,85192,xe" fillcolor="#464343" stroked="f" strokeweight="0">
                  <v:stroke miterlimit="83231f" joinstyle="miter"/>
                  <v:path arrowok="t" textboxrect="0,0,85192,41359"/>
                </v:shape>
                <v:shape id="Shape 6323" o:spid="_x0000_s1688" style="position:absolute;left:16605;top:2131;width:852;height:1939;visibility:visible;mso-wrap-style:square;v-text-anchor:top" coordsize="85192,1939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YCL8YA&#10;AADdAAAADwAAAGRycy9kb3ducmV2LnhtbESPQWsCMRSE7wX/Q3hCbzXrCrZujSKCVLzYqmCPj+R1&#10;d+nmZUni7vbfN0Khx2FmvmGW68E2oiMfascKppMMBLF2puZSweW8e3oBESKywcYxKfihAOvV6GGJ&#10;hXE9f1B3iqVIEA4FKqhibAspg67IYpi4ljh5X85bjEn6UhqPfYLbRuZZNpcWa04LFba0rUh/n25W&#10;wfNhr9/qY78oP/X2vfcHzrvsqtTjeNi8gog0xP/wX3tvFMxn+Qzub9IT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KYCL8YAAADdAAAADwAAAAAAAAAAAAAAAACYAgAAZHJz&#10;L2Rvd25yZXYueG1sUEsFBgAAAAAEAAQA9QAAAIsDAAAAAA==&#10;" path="m,l17843,2189c36874,6723,54184,19072,72348,26988r12844,4145l85192,79540,69990,60164c60998,50690,48933,44124,38227,36263v-2362,1956,-4737,3924,-7112,5880c33744,51134,35027,60825,39243,69004v7709,14998,15053,30317,22927,45268l85192,152242r,22900l13640,174667v800,2490,2375,7404,6172,19267l,193104,,151927r1245,2547c5448,161612,17501,164139,25971,168775v1804,-2159,3607,-4318,5398,-6465l,120179,,xe" fillcolor="#464343" stroked="f" strokeweight="0">
                  <v:stroke miterlimit="83231f" joinstyle="miter"/>
                  <v:path arrowok="t" textboxrect="0,0,85192,193934"/>
                </v:shape>
                <v:shape id="Shape 6324" o:spid="_x0000_s1689" style="position:absolute;left:17457;top:2442;width:1405;height:2431;visibility:visible;mso-wrap-style:square;v-text-anchor:top" coordsize="140500,2430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yD2sUA&#10;AADdAAAADwAAAGRycy9kb3ducmV2LnhtbESPS4vCQBCE7wv+h6GFva0Ts9kg0VFE8HFy8YHgrcm0&#10;STDTEzKjxn/vLCx4LKrqK2oy60wt7tS6yrKC4SACQZxbXXGh4HhYfo1AOI+ssbZMCp7kYDbtfUww&#10;0/bBO7rvfSEChF2GCkrvm0xKl5dk0A1sQxy8i20N+iDbQuoWHwFuahlHUSoNVhwWSmxoUVJ+3d+M&#10;AhmtfzfV6ic5b9N5ckl2J+8oVuqz383HIDx1/h3+b2+0gvQ7TuDvTXgCcv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rIPaxQAAAN0AAAAPAAAAAAAAAAAAAAAAAJgCAABkcnMv&#10;ZG93bnJldi54bWxQSwUGAAAAAAQABAD1AAAAigMAAAAA&#10;" path="m,l5702,1840c40945,8508,60605,29806,68923,59448v11697,41643,34785,71843,70764,93802c140488,153732,140272,155866,140500,157237v-11455,10300,-41745,13462,-63893,9779c77356,178637,67539,193382,62103,209714v8916,4508,23406,11862,37897,19215l100000,233259v-14630,2884,-29185,7824,-43891,8319l,243091,,204028r24244,-2607c15062,194283,10135,190460,5537,186892v18403,-3632,36678,-7252,57709,-11405c48095,162698,37071,153402,26149,144182l,144008,,121109r3086,5090c10389,136232,29617,137603,44450,142150v1143,63,2261,152,3353,267c49899,140054,51994,137679,54077,135317,42596,114489,32055,93039,19304,73011l,48407,,xe" fillcolor="#464343" stroked="f" strokeweight="0">
                  <v:stroke miterlimit="83231f" joinstyle="miter"/>
                  <v:path arrowok="t" textboxrect="0,0,140500,243091"/>
                </v:shape>
                <v:shape id="Shape 6325" o:spid="_x0000_s1690" style="position:absolute;left:11868;top:2799;width:41;height:64;visibility:visible;mso-wrap-style:square;v-text-anchor:top" coordsize="4077,6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7kcYA&#10;AADdAAAADwAAAGRycy9kb3ducmV2LnhtbESP0WrCQBRE3wv9h+UWfKubpigSs5EiFKTaB6MfcM1e&#10;k9js3XR3q/Hvu4Lg4zAzZ5h8MZhOnMn51rKCt3ECgriyuuVawX73+ToD4QOyxs4yKbiSh0Xx/JRj&#10;pu2Ft3QuQy0ihH2GCpoQ+kxKXzVk0I9tTxy9o3UGQ5SultrhJcJNJ9MkmUqDLceFBntaNlT9lH9G&#10;QddKezicflezzdpOvp0rv7bpUqnRy/AxBxFoCI/wvb3SCqbv6QRub+ITkM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r7kcYAAADdAAAADwAAAAAAAAAAAAAAAACYAgAAZHJz&#10;L2Rvd25yZXYueG1sUEsFBgAAAAAEAAQA9QAAAIsDAAAAAA==&#10;" path="m,c1359,1854,2718,3708,4077,5562v-280,267,-559,534,-826,801c2159,4242,1080,2121,,xe" fillcolor="#464343" stroked="f" strokeweight="0">
                  <v:stroke miterlimit="83231f" joinstyle="miter"/>
                  <v:path arrowok="t" textboxrect="0,0,4077,6363"/>
                </v:shape>
                <v:shape id="Shape 133649" o:spid="_x0000_s1691" style="position:absolute;left:7839;top:1793;width:6775;height:265;visibility:visible;mso-wrap-style:square;v-text-anchor:top" coordsize="677469,265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3DKscA&#10;AADfAAAADwAAAGRycy9kb3ducmV2LnhtbERPy2rCQBTdF/yH4Rbc1Ulr6yN1lCJYpOjC1yK7S+Y2&#10;CWbuxMw0if36TkFweTjv2aIzpWiodoVlBc+DCARxanXBmYLjYfU0AeE8ssbSMim4koPFvPcww1jb&#10;lnfU7H0mQgi7GBXk3lexlC7NyaAb2Io4cN+2NugDrDOpa2xDuCnlSxSNpMGCQ0OOFS1zSs/7H6Ng&#10;O46uX5vx+nPTvp1+k0uT6G1SKdV/7D7eQXjq/F18c691mD8cjl6n8P8nAJ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kdwyrHAAAA3wAAAA8AAAAAAAAAAAAAAAAAmAIAAGRy&#10;cy9kb3ducmV2LnhtbFBLBQYAAAAABAAEAPUAAACMAwAAAAA=&#10;" path="m,l677469,r,26518l,26518,,e" fillcolor="#464343" stroked="f" strokeweight="0">
                  <v:stroke miterlimit="83231f" joinstyle="miter"/>
                  <v:path arrowok="t" textboxrect="0,0,677469,26518"/>
                </v:shape>
                <v:shape id="Shape 6327" o:spid="_x0000_s1692" style="position:absolute;left:8720;top:1105;width:397;height:652;visibility:visible;mso-wrap-style:square;v-text-anchor:top" coordsize="39710,65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PsMYA&#10;AADdAAAADwAAAGRycy9kb3ducmV2LnhtbESPQUvDQBSE70L/w/IK3tqNLVRJuy1BtC1erNVDj4/s&#10;cxOSfRt31yT+e1coeBxm5htmsxttK3ryoXas4G6egSAuna7ZKPh4f549gAgRWWPrmBT8UIDddnKz&#10;wVy7gd+oP0cjEoRDjgqqGLtcylBWZDHMXUecvE/nLcYkvZHa45DgtpWLLFtJizWnhQo7eqyobM7f&#10;VsFgtD80/aV4Gl6/irrZG3oxJ6Vup2OxBhFpjP/ha/uoFayWi3v4e5OegN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1/PsMYAAADdAAAADwAAAAAAAAAAAAAAAACYAgAAZHJz&#10;L2Rvd25yZXYueG1sUEsFBgAAAAAEAAQA9QAAAIsDAAAAAA==&#10;" path="m24917,v1816,11278,3569,22085,5436,33668c30848,31560,31521,30175,31394,28880v-304,-3086,915,-5156,3404,-6731c35319,21806,36093,21222,36093,20752r3617,-8339l39710,23328r-6207,1513l33503,33312v2120,-495,3886,-902,5638,-1346l39710,31733r,9974l18504,41707r,13271l39710,54978r,10160l152,65138c114,64922,51,64694,,64465r4039,-914c3784,63284,3543,63017,3277,62751,5359,60592,7645,58572,9449,56198v1283,-1689,2337,-3772,2743,-5843c12941,46584,13068,42685,13614,38862v178,-1321,496,-3467,1296,-3746c19545,33477,19177,29375,19812,25857,21260,17793,22492,9665,23838,1575,23914,1156,24359,788,24917,xe" fillcolor="#464343" stroked="f" strokeweight="0">
                  <v:stroke miterlimit="83231f" joinstyle="miter"/>
                  <v:path arrowok="t" textboxrect="0,0,39710,65138"/>
                </v:shape>
                <v:shape id="Shape 133650" o:spid="_x0000_s1693" style="position:absolute;left:9117;top:1655;width:178;height:102;visibility:visible;mso-wrap-style:square;v-text-anchor:top" coordsize="17809,10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jFzsMA&#10;AADfAAAADwAAAGRycy9kb3ducmV2LnhtbERPS2vCQBC+F/wPywi91Y1K05K6iviA4qFg2t6H7JgE&#10;s7Mxu8b47zsHoceP771YDa5RPXWh9mxgOklAERfe1lwa+Pnev7yDChHZYuOZDNwpwGo5elpgZv2N&#10;j9TnsVQSwiFDA1WMbaZ1KCpyGCa+JRbu5DuHUWBXatvhTcJdo2dJkmqHNUtDhS1tKirO+dUZwN/t&#10;4evtmNN937pLT/p8qtOdMc/jYf0BKtIQ/8UP96eV+fN5+ioP5I8A0M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jjFzsMAAADfAAAADwAAAAAAAAAAAAAAAACYAgAAZHJzL2Rv&#10;d25yZXYueG1sUEsFBgAAAAAEAAQA9QAAAIgDAAAAAA==&#10;" path="m,l17809,r,10160l,10160,,e" fillcolor="#464343" stroked="f" strokeweight="0">
                  <v:stroke miterlimit="83231f" joinstyle="miter"/>
                  <v:path arrowok="t" textboxrect="0,0,17809,10160"/>
                </v:shape>
                <v:shape id="Shape 6329" o:spid="_x0000_s1694" style="position:absolute;left:9117;top:414;width:178;height:1108;visibility:visible;mso-wrap-style:square;v-text-anchor:top" coordsize="17809,1107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Eg8cA&#10;AADdAAAADwAAAGRycy9kb3ducmV2LnhtbESPQWvCQBSE74L/YXmCN9000tCmriKC4sEetK1en9nX&#10;JDT7NuyuJu2v7xYKHoeZ+YaZL3vTiBs5X1tW8DBNQBAXVtdcKnh/20yeQPiArLGxTAq+ycNyMRzM&#10;Mde24wPdjqEUEcI+RwVVCG0upS8qMuintiWO3qd1BkOUrpTaYRfhppFpkmTSYM1xocKW1hUVX8er&#10;UbB9/Mn85bxx2ce5e92fknov07VS41G/egERqA/38H97pxVks/QZ/t7EJy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hxIPHAAAA3QAAAA8AAAAAAAAAAAAAAAAAmAIAAGRy&#10;cy9kb3ducmV2LnhtbFBLBQYAAAAABAAEAPUAAACMAwAAAAA=&#10;" path="m17809,r,51871l15802,51595v-3607,-38,-5245,1448,-5855,4851c8931,62161,7699,67838,6480,73909r11329,l17809,91435r-8510,l9299,99169r8510,l17809,110789,,110789r,-9973l5624,98516v812,-1150,640,-2992,297,-6675c5909,91727,5807,91613,5515,91067l,92411,,81496r79,-183c2924,77084,3280,71153,4448,65882,5439,61412,6010,56853,6937,52357v242,-1232,1042,-2350,1613,-3505c9528,46845,11090,44965,11408,42870,13351,30106,15027,17305,16767,4503l17809,xe" fillcolor="#464343" stroked="f" strokeweight="0">
                  <v:stroke miterlimit="83231f" joinstyle="miter"/>
                  <v:path arrowok="t" textboxrect="0,0,17809,110789"/>
                </v:shape>
                <v:shape id="Shape 133651" o:spid="_x0000_s1695" style="position:absolute;left:9295;top:1655;width:176;height:102;visibility:visible;mso-wrap-style:square;v-text-anchor:top" coordsize="17615,10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6MN8MA&#10;AADfAAAADwAAAGRycy9kb3ducmV2LnhtbERPXWvCMBR9H/gfwhV8m2knllKNIoLMwdi0is/X5toW&#10;m5vSZLX798tgsMfD+V6uB9OInjpXW1YQTyMQxIXVNZcKzqfdcwrCeWSNjWVS8E0O1qvR0xIzbR98&#10;pD73pQgh7DJUUHnfZlK6oiKDbmpb4sDdbGfQB9iVUnf4COGmkS9RlEiDNYeGClvaVlTc8y+joH+7&#10;yn5+efXvMSb54TPdpB91qdRkPGwWIDwN/l/8597rMH82S+Yx/P4JAO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Y6MN8MAAADfAAAADwAAAAAAAAAAAAAAAACYAgAAZHJzL2Rv&#10;d25yZXYueG1sUEsFBgAAAAAEAAQA9QAAAIgDAAAAAA==&#10;" path="m,l17615,r,10160l,10160,,e" fillcolor="#464343" stroked="f" strokeweight="0">
                  <v:stroke miterlimit="83231f" joinstyle="miter"/>
                  <v:path arrowok="t" textboxrect="0,0,17615,10160"/>
                </v:shape>
                <v:shape id="Shape 6331" o:spid="_x0000_s1696" style="position:absolute;left:9295;top:403;width:176;height:1119;visibility:visible;mso-wrap-style:square;v-text-anchor:top" coordsize="17615,1118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hfX8YA&#10;AADdAAAADwAAAGRycy9kb3ducmV2LnhtbESPzWrDMBCE74W+g9hAb42cBkxwrIRg6lBCL01z6HFj&#10;rX+ItXIlJXbevioUehxm5hsm306mFzdyvrOsYDFPQBBXVnfcKDh9ls8rED4ga+wtk4I7edhuHh9y&#10;zLQd+YNux9CICGGfoYI2hCGT0lctGfRzOxBHr7bOYIjSNVI7HCPc9PIlSVJpsOO40OJARUvV5Xg1&#10;CorVtytr/356Pev9Fx8KPVzKoNTTbNqtQQSawn/4r/2mFaTL5QJ+38QnID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1hfX8YAAADdAAAADwAAAAAAAAAAAAAAAACYAgAAZHJz&#10;L2Rvd25yZXYueG1sUEsFBgAAAAAEAAQA9QAAAIsDAAAAAA==&#10;" path="m254,v470,3569,952,7112,1410,10681c2756,19126,3315,27699,5143,35992v775,3530,1067,6972,1397,10490c6604,47092,6693,47955,7099,48260v5156,3772,4255,9779,5639,14948c14059,68199,15583,73139,16624,78181r991,1982l17615,93504,11531,92037v,2642,-152,4737,77,6782c11709,99594,12585,100686,13309,100889r4306,1058l17615,111887,,111887,,100267r8572,l8572,92532,,92532,,75006r11862,c10998,72555,10096,70523,9588,68402,9042,66129,8966,63741,8547,61430,7734,57036,7321,54870,5999,53794l,52968,,1098,254,xe" fillcolor="#464343" stroked="f" strokeweight="0">
                  <v:stroke miterlimit="83231f" joinstyle="miter"/>
                  <v:path arrowok="t" textboxrect="0,0,17615,111887"/>
                </v:shape>
                <v:shape id="Shape 6332" o:spid="_x0000_s1697" style="position:absolute;left:9471;top:1109;width:401;height:648;visibility:visible;mso-wrap-style:square;v-text-anchor:top" coordsize="40005,647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c/vMYA&#10;AADdAAAADwAAAGRycy9kb3ducmV2LnhtbESPQWvCQBSE7wX/w/IEL6KbRhCNrqIFodCT0ej1kX0m&#10;0ezbkF017a93C4Ueh5n5hlmuO1OLB7WusqzgfRyBIM6trrhQcDzsRjMQziNrrC2Tgm9ysF713paY&#10;aPvkPT1SX4gAYZeggtL7JpHS5SUZdGPbEAfvYluDPsi2kLrFZ4CbWsZRNJUGKw4LJTb0UVJ+S+9G&#10;QSqv/nS6Dk2c3bbz+U82PH9ld6UG/W6zAOGp8//hv/anVjCdTGL4fROegFy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dc/vMYAAADdAAAADwAAAAAAAAAAAAAAAACYAgAAZHJz&#10;L2Rvd25yZXYueG1sUEsFBgAAAAAEAAQA9QAAAIsDAAAAAA==&#10;" path="m15532,v584,3391,1155,6769,1752,10147c18554,17234,19812,24308,21132,31395v140,698,699,1714,1245,1854c26682,34404,25603,37643,25946,40792v635,5855,406,12180,6312,16269c34023,58281,34836,60897,36385,63348v749,127,2185,368,3620,597c39967,64211,39941,64491,39916,64757l,64757,,54597r21399,l21399,41326,,41326,,31386r6134,1507l6134,24422,,22943,,9602r2565,5130c4343,18263,4927,22149,8255,25159v1206,1105,190,4635,190,7061c8813,32207,9194,32207,9575,32195,11303,21463,13042,10744,14770,26v254,,508,-13,762,-26xe" fillcolor="#464343" stroked="f" strokeweight="0">
                  <v:stroke miterlimit="83231f" joinstyle="miter"/>
                  <v:path arrowok="t" textboxrect="0,0,40005,64757"/>
                </v:shape>
                <v:shape id="Shape 6333" o:spid="_x0000_s1698" style="position:absolute;left:8929;top:1539;width:129;height:95;visibility:visible;mso-wrap-style:square;v-text-anchor:top" coordsize="12852,9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Z+OcQA&#10;AADdAAAADwAAAGRycy9kb3ducmV2LnhtbESP0WoCMRRE3wX/IVyhb5rVBZWtUYq0tNQX3foBl811&#10;szS5WZJ03f59Uyj0cZiZM8zuMDorBgqx86xguShAEDded9wquH68zLcgYkLWaD2Tgm+KcNhPJzus&#10;tL/zhYY6tSJDOFaowKTUV1LGxpDDuPA9cfZuPjhMWYZW6oD3DHdWropiLR12nBcM9nQ01HzWX07B&#10;qVkZP4ZisJvze/tszev1dCuVepiNT48gEo3pP/zXftMK1mVZwu+b/AT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D2fjnEAAAA3QAAAA8AAAAAAAAAAAAAAAAAmAIAAGRycy9k&#10;b3ducmV2LnhtbFBLBQYAAAAABAAEAPUAAACJAwAAAAA=&#10;" path="m,l12852,r,9246l826,9423c559,6464,305,3505,,xe" fillcolor="#464343" stroked="f" strokeweight="0">
                  <v:stroke miterlimit="83231f" joinstyle="miter"/>
                  <v:path arrowok="t" textboxrect="0,0,12852,9423"/>
                </v:shape>
                <v:shape id="Shape 6334" o:spid="_x0000_s1699" style="position:absolute;left:9214;top:1538;width:146;height:102;visibility:visible;mso-wrap-style:square;v-text-anchor:top" coordsize="14554,101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rCV8UA&#10;AADdAAAADwAAAGRycy9kb3ducmV2LnhtbESPQWvCQBSE74L/YXmCt7rRiLbRVaQgkV7EaO+v2WcS&#10;zL5Ns6vGf98VCh6HmfmGWa47U4sbta6yrGA8ikAQ51ZXXCg4Hbdv7yCcR9ZYWyYFD3KwXvV7S0y0&#10;vfOBbpkvRICwS1BB6X2TSOnykgy6kW2Ig3e2rUEfZFtI3eI9wE0tJ1E0kwYrDgslNvRZUn7JrkbB&#10;xzZNv/n3PC32j908+/mKrZmkSg0H3WYBwlPnX+H/9k4rmMXxFJ5vwhOQ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SsJXxQAAAN0AAAAPAAAAAAAAAAAAAAAAAJgCAABkcnMv&#10;ZG93bnJldi54bWxQSwUGAAAAAAQABAD1AAAAigMAAAAA&#10;" path="m13652,114v343,2629,902,4776,788,6884c14389,7963,13170,9309,12179,9677v-1270,470,-2832,127,-4267,127c381,9804,,9423,1333,1905,1460,1194,2832,254,3683,203,6934,,10198,114,13652,114xe" fillcolor="#464343" stroked="f" strokeweight="0">
                  <v:stroke miterlimit="83231f" joinstyle="miter"/>
                  <v:path arrowok="t" textboxrect="0,0,14554,10147"/>
                </v:shape>
                <v:shape id="Shape 6335" o:spid="_x0000_s1700" style="position:absolute;left:9527;top:1538;width:139;height:96;visibility:visible;mso-wrap-style:square;v-text-anchor:top" coordsize="13856,96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n0v8QA&#10;AADdAAAADwAAAGRycy9kb3ducmV2LnhtbESPW4vCMBSE3xf8D+EIvq2put6qUcQLLOzLWvX90Bzb&#10;YHNSmqjdf28WFvZxmJlvmOW6tZV4UOONYwWDfgKCOHfacKHgfDq8z0D4gKyxckwKfsjDetV5W2Kq&#10;3ZOP9MhCISKEfYoKyhDqVEqfl2TR911NHL2rayyGKJtC6gafEW4rOUySibRoOC6UWNO2pPyW3a0C&#10;f9rxhzRmvL9M7XEw/8rst9wq1eu2mwWIQG34D/+1P7WCyWg0ht838QnI1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wp9L/EAAAA3QAAAA8AAAAAAAAAAAAAAAAAmAIAAGRycy9k&#10;b3ducmV2LnhtbFBLBQYAAAAABAAEAPUAAACJAwAAAAA=&#10;" path="m4991,140v8865,,8865,,8026,9461l89,9601c89,6731,,4077,165,1435,190,978,1207,343,1854,216,2857,,3950,140,4991,140xe" fillcolor="#464343" stroked="f" strokeweight="0">
                  <v:stroke miterlimit="83231f" joinstyle="miter"/>
                  <v:path arrowok="t" textboxrect="0,0,13856,9601"/>
                </v:shape>
                <v:shape id="Shape 6336" o:spid="_x0000_s1701" style="position:absolute;left:9379;top:1541;width:128;height:102;visibility:visible;mso-wrap-style:square;v-text-anchor:top" coordsize="12853,10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R+b8MA&#10;AADdAAAADwAAAGRycy9kb3ducmV2LnhtbESPQYvCMBSE74L/ITzBm6ZuoWo1iuwieF0VvT6bZ1tt&#10;XkqTrfXfbwTB4zAz3zDLdWcq0VLjSssKJuMIBHFmdcm5guNhO5qBcB5ZY2WZFDzJwXrV7y0x1fbB&#10;v9TufS4ChF2KCgrv61RKlxVk0I1tTRy8q20M+iCbXOoGHwFuKvkVRYk0WHJYKLCm74Ky+/7PKJh2&#10;15/5aZpjm5213O4u58ttFis1HHSbBQhPnf+E3+2dVpDEcQKvN+EJyN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pR+b8MAAADdAAAADwAAAAAAAAAAAAAAAACYAgAAZHJzL2Rv&#10;d25yZXYueG1sUEsFBgAAAAAEAAQA9QAAAIgDAAAAAA==&#10;" path="m38,l12344,v-203,3213,509,8230,-762,8801c8649,10109,4331,10185,1384,8915,,8318,470,3429,38,xe" fillcolor="#464343" stroked="f" strokeweight="0">
                  <v:stroke miterlimit="83231f" joinstyle="miter"/>
                  <v:path arrowok="t" textboxrect="0,0,12853,10185"/>
                </v:shape>
                <v:shape id="Shape 6337" o:spid="_x0000_s1702" style="position:absolute;left:9081;top:1539;width:131;height:124;visibility:visible;mso-wrap-style:square;v-text-anchor:top" coordsize="13132,1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Se6MYA&#10;AADdAAAADwAAAGRycy9kb3ducmV2LnhtbESPQYvCMBSE7wv+h/CEva2pCq5Uo4ggrCDIVkWPj+bZ&#10;FpuX0kTb+us3grDHYWa+YebL1pTiQbUrLCsYDiIQxKnVBWcKjofN1xSE88gaS8ukoCMHy0XvY46x&#10;tg3/0iPxmQgQdjEqyL2vYildmpNBN7AVcfCutjbog6wzqWtsAtyUchRFE2mw4LCQY0XrnNJbcjcK&#10;mnV6Oe6T/e6cnDbP+3Z7vXSdVOqz365mIDy1/j/8bv9oBZPx+Bteb8ITk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2Se6MYAAADdAAAADwAAAAAAAAAAAAAAAACYAgAAZHJz&#10;L2Rvd25yZXYueG1sUEsFBgAAAAAEAAQA9QAAAIsDAAAAAA==&#10;" path="m1232,13r4026,c12535,,13132,102,11963,7277,11113,12395,6134,8750,3150,9614,1054,10211,,8827,305,6629,584,4610,864,2591,1232,13xe" fillcolor="#464343" stroked="f" strokeweight="0">
                  <v:stroke miterlimit="83231f" joinstyle="miter"/>
                  <v:path arrowok="t" textboxrect="0,0,13132,12395"/>
                </v:shape>
                <v:shape id="Shape 6338" o:spid="_x0000_s1703" style="position:absolute;left:11698;top:1105;width:397;height:652;visibility:visible;mso-wrap-style:square;v-text-anchor:top" coordsize="39710,65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nNH8MA&#10;AADdAAAADwAAAGRycy9kb3ducmV2LnhtbERPu2rDMBTdA/0HcQPdEjkNhOJECSY0benS5jFkvFg3&#10;srF15Uiq7f59NRQ6Hs57sxttK3ryoXasYDHPQBCXTtdsFFzOh9kziBCRNbaOScEPBdhtHyYbzLUb&#10;+Ej9KRqRQjjkqKCKsculDGVFFsPcdcSJuzlvMSbojdQehxRuW/mUZStpsebUUGFH+4rK5vRtFQxG&#10;+7emvxYvw+e9qJtXQx/mS6nH6VisQUQa47/4z/2uFayWyzQ3vUlP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xnNH8MAAADdAAAADwAAAAAAAAAAAAAAAACYAgAAZHJzL2Rv&#10;d25yZXYueG1sUEsFBgAAAAAEAAQA9QAAAIgDAAAAAA==&#10;" path="m24917,v1816,11278,3569,22085,5436,33668c30848,31560,31521,30175,31394,28880v-304,-3086,915,-5156,3404,-6731c35319,21806,36093,21222,36093,20752r3617,-8339l39710,23328r-6207,1513l33503,33312v2120,-495,3886,-902,5638,-1346l39710,31733r,9974l18504,41707r,13271l39710,54978r,10160l152,65138c114,64922,51,64694,,64465v1346,-305,2692,-609,4039,-914c3785,63284,3543,63017,3277,62751,5359,60592,7645,58572,9449,56198v1283,-1689,2337,-3772,2743,-5843c12941,46584,13068,42685,13614,38862v178,-1321,496,-3467,1296,-3746c19545,33477,19177,29375,19812,25857,21260,17793,22492,9665,23838,1575,23914,1156,24359,788,24917,xe" fillcolor="#464343" stroked="f" strokeweight="0">
                  <v:stroke miterlimit="83231f" joinstyle="miter"/>
                  <v:path arrowok="t" textboxrect="0,0,39710,65138"/>
                </v:shape>
                <v:shape id="Shape 133652" o:spid="_x0000_s1704" style="position:absolute;left:12095;top:1655;width:178;height:102;visibility:visible;mso-wrap-style:square;v-text-anchor:top" coordsize="17808,10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YEBsMA&#10;AADfAAAADwAAAGRycy9kb3ducmV2LnhtbERPy4rCMBTdC/MP4Q7MTlMVi1SjyMDAwDCCb9xdmmtb&#10;bG5qE239eyMILg/nPZ23phQ3ql1hWUG/F4EgTq0uOFOw3fx0xyCcR9ZYWiYFd3Iwn310ppho2/CK&#10;bmufiRDCLkEFufdVIqVLczLoerYiDtzJ1gZ9gHUmdY1NCDelHERRLA0WHBpyrOg7p/S8vhoFl0Nj&#10;Mdse/yjeX5fx4f+y351Rqa/PdjEB4an1b/HL/avD/OEwHg3g+ScAkL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aYEBsMAAADfAAAADwAAAAAAAAAAAAAAAACYAgAAZHJzL2Rv&#10;d25yZXYueG1sUEsFBgAAAAAEAAQA9QAAAIgDAAAAAA==&#10;" path="m,l17808,r,10160l,10160,,e" fillcolor="#464343" stroked="f" strokeweight="0">
                  <v:stroke miterlimit="83231f" joinstyle="miter"/>
                  <v:path arrowok="t" textboxrect="0,0,17808,10160"/>
                </v:shape>
                <v:shape id="Shape 6340" o:spid="_x0000_s1705" style="position:absolute;left:12095;top:414;width:178;height:1108;visibility:visible;mso-wrap-style:square;v-text-anchor:top" coordsize="17808,1107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uBTsEA&#10;AADdAAAADwAAAGRycy9kb3ducmV2LnhtbERPy4rCMBTdC/MP4Q6403TqA6djFBVEd6Iz4PbaXNti&#10;c9NJota/NwvB5eG8p/PW1OJGzleWFXz1ExDEudUVFwr+fte9CQgfkDXWlknBgzzMZx+dKWba3nlP&#10;t0MoRAxhn6GCMoQmk9LnJRn0fdsQR+5sncEQoSukdniP4aaWaZKMpcGKY0OJDa1Kyi+Hq1GwO48W&#10;25NN6fui/5cu2WxObXpUqvvZLn5ABGrDW/xyb7WC8WAY98c38QnI2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OrgU7BAAAA3QAAAA8AAAAAAAAAAAAAAAAAmAIAAGRycy9kb3du&#10;cmV2LnhtbFBLBQYAAAAABAAEAPUAAACGAwAAAAA=&#10;" path="m17808,r,51870l15802,51594v-3607,-38,-5245,1448,-5855,4851c8931,62161,7699,67837,6480,73908r11328,l17808,91434r-8509,l9299,99168r8509,l17808,110789,,110789r,-9974l5624,98516v812,-1151,640,-2992,297,-6675c5909,91726,5807,91612,5515,91066l,92410,,81495r79,-183c2924,77083,3280,71152,4448,65882,5439,61411,6010,56852,6937,52356v242,-1232,1042,-2349,1613,-3505c9528,46844,11090,44965,11408,42869,13351,30106,15027,17304,16767,4502l17808,xe" fillcolor="#464343" stroked="f" strokeweight="0">
                  <v:stroke miterlimit="83231f" joinstyle="miter"/>
                  <v:path arrowok="t" textboxrect="0,0,17808,110789"/>
                </v:shape>
                <v:shape id="Shape 133653" o:spid="_x0000_s1706" style="position:absolute;left:12273;top:1655;width:177;height:102;visibility:visible;mso-wrap-style:square;v-text-anchor:top" coordsize="17616,10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1z5MUA&#10;AADfAAAADwAAAGRycy9kb3ducmV2LnhtbERPy2rCQBTdC/7DcAvudKLBR1JHEVFw0U1ji11eMrdJ&#10;2sydkBk1+vWdguDycN7LdWdqcaHWVZYVjEcRCOLc6ooLBR/H/XABwnlkjbVlUnAjB+tVv7fEVNsr&#10;v9Ml84UIIexSVFB636RSurwkg25kG+LAfdvWoA+wLaRu8RrCTS0nUTSTBisODSU2tC0p/83OJszY&#10;3b62ifzU48nh+PYzvyfZySdKDV66zSsIT51/ih/ugw6+OJ5NY/j/EwD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XXPkxQAAAN8AAAAPAAAAAAAAAAAAAAAAAJgCAABkcnMv&#10;ZG93bnJldi54bWxQSwUGAAAAAAQABAD1AAAAigMAAAAA&#10;" path="m,l17616,r,10160l,10160,,e" fillcolor="#464343" stroked="f" strokeweight="0">
                  <v:stroke miterlimit="83231f" joinstyle="miter"/>
                  <v:path arrowok="t" textboxrect="0,0,17616,10160"/>
                </v:shape>
                <v:shape id="Shape 6342" o:spid="_x0000_s1707" style="position:absolute;left:12273;top:403;width:177;height:1119;visibility:visible;mso-wrap-style:square;v-text-anchor:top" coordsize="17616,1118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nglsQA&#10;AADdAAAADwAAAGRycy9kb3ducmV2LnhtbESPQWsCMRSE74L/ITzBmyZqu8hqFJEK9qiV4vGxee4G&#10;Ny/LJnXX/vqmUOhxmJlvmPW2d7V4UBusZw2zqQJBXHhjudRw+ThMliBCRDZYeyYNTwqw3QwHa8yN&#10;7/hEj3MsRYJwyFFDFWOTSxmKihyGqW+Ik3fzrcOYZFtK02KX4K6Wc6Uy6dByWqiwoX1Fxf385TR8&#10;Zu5Nvdp39X1sTgaX14vv7F3r8ajfrUBE6uN/+K99NBqyxcscft+kJyA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XZ4JbEAAAA3QAAAA8AAAAAAAAAAAAAAAAAmAIAAGRycy9k&#10;b3ducmV2LnhtbFBLBQYAAAAABAAEAPUAAACJAwAAAAA=&#10;" path="m254,v470,3569,953,7112,1410,10681c2756,19126,3315,27699,5143,35992v775,3530,1067,6972,1397,10490c6604,47092,6693,47955,7099,48260v5157,3772,4255,9779,5639,14948c14059,68199,15583,73139,16624,78181r992,1983l17616,93504,11532,92037v,2642,-153,4737,76,6782c11710,99594,12586,100686,13310,100889r4306,1058l17616,111887,,111887,,100267r8573,l8573,92532,,92532,,75006r11862,c10998,72555,10096,70523,9589,68402,9042,66129,8966,63741,8547,61430,7734,57036,7322,54870,5999,53794l,52968,,1098,254,xe" fillcolor="#464343" stroked="f" strokeweight="0">
                  <v:stroke miterlimit="83231f" joinstyle="miter"/>
                  <v:path arrowok="t" textboxrect="0,0,17616,111887"/>
                </v:shape>
                <v:shape id="Shape 6343" o:spid="_x0000_s1708" style="position:absolute;left:12450;top:1109;width:400;height:648;visibility:visible;mso-wrap-style:square;v-text-anchor:top" coordsize="40004,647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tqMcA&#10;AADdAAAADwAAAGRycy9kb3ducmV2LnhtbESPQWvCQBCF74L/YRmhN920qUFjVmmkhWLpIVbwOmSn&#10;SUh2NmS3mv77riD0+Hjzvjcv242mExcaXGNZweMiAkFcWt1wpeD09TZfgXAeWWNnmRT8koPddjrJ&#10;MNX2ygVdjr4SAcIuRQW1930qpStrMugWticO3rcdDPogh0rqAa8Bbjr5FEWJNNhwaKixp31NZXv8&#10;MeGNFUVF/tp9fMbn5WGN+6Jv81yph9n4sgHhafT/x/f0u1aQxM8x3NYEBMjt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avrajHAAAA3QAAAA8AAAAAAAAAAAAAAAAAmAIAAGRy&#10;cy9kb3ducmV2LnhtbFBLBQYAAAAABAAEAPUAAACMAwAAAAA=&#10;" path="m15531,v585,3391,1156,6769,1753,10147c18554,17234,19811,24308,21145,31395v127,698,686,1714,1232,1854c26682,34404,25603,37643,25946,40792v635,5855,406,12180,6311,16269c34023,58281,34835,60897,36385,63348v749,127,2184,368,3619,597c39966,64211,39941,64491,39915,64757l,64757,,54597r21399,l21399,41326,,41326,,31386r6134,1507l6134,24422,,22943,,9603r2565,5129c4343,18263,4927,22149,8254,25159v1207,1105,191,4635,191,7061c8813,32207,9194,32207,9575,32195l14769,26v255,,509,-13,762,-26xe" fillcolor="#464343" stroked="f" strokeweight="0">
                  <v:stroke miterlimit="83231f" joinstyle="miter"/>
                  <v:path arrowok="t" textboxrect="0,0,40004,64757"/>
                </v:shape>
                <v:shape id="Shape 6344" o:spid="_x0000_s1709" style="position:absolute;left:11908;top:1539;width:128;height:95;visibility:visible;mso-wrap-style:square;v-text-anchor:top" coordsize="12852,9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mVMMUA&#10;AADdAAAADwAAAGRycy9kb3ducmV2LnhtbESP0WoCMRRE3wX/IVzBN81WxZatUUqpVPSl3foBl811&#10;szS5WZJ03f69EQp9HGbmDLPZDc6KnkJsPSt4mBcgiGuvW24UnL/2sycQMSFrtJ5JwS9F2G3How2W&#10;2l/5k/oqNSJDOJaowKTUlVLG2pDDOPcdcfYuPjhMWYZG6oDXDHdWLopiLR22nBcMdvRqqP6ufpyC&#10;U70wfghFbx8/js2bNe/n02Wp1HQyvDyDSDSk//Bf+6AVrJerFdzf5Ccgt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GZUwxQAAAN0AAAAPAAAAAAAAAAAAAAAAAJgCAABkcnMv&#10;ZG93bnJldi54bWxQSwUGAAAAAAQABAD1AAAAigMAAAAA&#10;" path="m,l12852,r,9246c8839,9309,4839,9373,826,9423,559,6464,305,3505,,xe" fillcolor="#464343" stroked="f" strokeweight="0">
                  <v:stroke miterlimit="83231f" joinstyle="miter"/>
                  <v:path arrowok="t" textboxrect="0,0,12852,9423"/>
                </v:shape>
                <v:shape id="Shape 6345" o:spid="_x0000_s1710" style="position:absolute;left:12192;top:1538;width:146;height:102;visibility:visible;mso-wrap-style:square;v-text-anchor:top" coordsize="14554,101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AUscUA&#10;AADdAAAADwAAAGRycy9kb3ducmV2LnhtbESPQWvCQBSE74L/YXlCb2ZTtdamriIFifQipnp/Zp9J&#10;aPZtzK4a/71bKHgcZuYbZr7sTC2u1LrKsoLXKAZBnFtdcaFg/7MezkA4j6yxtkwK7uRguej35pho&#10;e+MdXTNfiABhl6CC0vsmkdLlJRl0kW2Ig3eyrUEfZFtI3eItwE0tR3E8lQYrDgslNvRVUv6bXYyC&#10;j3WaHvh8mhTb++Y9O36PrRmlSr0MutUnCE+df4b/2xutYDqevMHfm/AE5O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ABSxxQAAAN0AAAAPAAAAAAAAAAAAAAAAAJgCAABkcnMv&#10;ZG93bnJldi54bWxQSwUGAAAAAAQABAD1AAAAigMAAAAA&#10;" path="m13652,114v343,2629,902,4776,788,6884c14389,7963,13170,9309,12179,9677v-1270,470,-2832,127,-4267,127c381,9804,,9423,1333,1905,1460,1194,2832,254,3683,203,6934,,10198,114,13652,114xe" fillcolor="#464343" stroked="f" strokeweight="0">
                  <v:stroke miterlimit="83231f" joinstyle="miter"/>
                  <v:path arrowok="t" textboxrect="0,0,14554,10147"/>
                </v:shape>
                <v:shape id="Shape 6346" o:spid="_x0000_s1711" style="position:absolute;left:12505;top:1538;width:139;height:96;visibility:visible;mso-wrap-style:square;v-text-anchor:top" coordsize="13856,96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0ZtcUA&#10;AADdAAAADwAAAGRycy9kb3ducmV2LnhtbESPQWvCQBSE70L/w/KE3nSTVmObupFiKwheNLb3R/Y1&#10;Wcy+Ddmtpv++Kwgeh5n5hlmuBtuKM/XeOFaQThMQxJXThmsFX8fN5AWED8gaW8ek4I88rIqH0RJz&#10;7S58oHMZahEh7HNU0ITQ5VL6qiGLfuo64uj9uN5iiLKvpe7xEuG2lU9JkkmLhuNCgx2tG6pO5a9V&#10;4I8fPJPGzD+/F/aQvu5Ku5drpR7Hw/sbiEBDuIdv7a1WkD3PMri+iU9AF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Rm1xQAAAN0AAAAPAAAAAAAAAAAAAAAAAJgCAABkcnMv&#10;ZG93bnJldi54bWxQSwUGAAAAAAQABAD1AAAAigMAAAAA&#10;" path="m4991,140v8865,,8865,,8026,9461l89,9601c89,6731,,4077,165,1435,190,978,1207,343,1854,216,2857,,3950,140,4991,140xe" fillcolor="#464343" stroked="f" strokeweight="0">
                  <v:stroke miterlimit="83231f" joinstyle="miter"/>
                  <v:path arrowok="t" textboxrect="0,0,13856,9601"/>
                </v:shape>
                <v:shape id="Shape 6347" o:spid="_x0000_s1712" style="position:absolute;left:12357;top:1541;width:128;height:102;visibility:visible;mso-wrap-style:square;v-text-anchor:top" coordsize="12853,10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6oicMA&#10;AADdAAAADwAAAGRycy9kb3ducmV2LnhtbESPT4vCMBTE74LfITxhb5q6LlarUWRF8Oof9Ppsnm21&#10;eSlNrN1vvxEEj8PM/IaZL1tTioZqV1hWMBxEIIhTqwvOFBwPm/4EhPPIGkvLpOCPHCwX3c4cE22f&#10;vKNm7zMRIOwSVJB7XyVSujQng25gK+LgXW1t0AdZZ1LX+AxwU8rvKBpLgwWHhRwr+s0pve8fRkHc&#10;XtfTU5xhk5613Gwv58ttMlLqq9euZiA8tf4Tfre3WsF49BPD6014An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d6oicMAAADdAAAADwAAAAAAAAAAAAAAAACYAgAAZHJzL2Rv&#10;d25yZXYueG1sUEsFBgAAAAAEAAQA9QAAAIgDAAAAAA==&#10;" path="m38,l12344,v-203,3213,509,8230,-762,8801c8649,10109,4331,10185,1384,8915,,8318,470,3429,38,xe" fillcolor="#464343" stroked="f" strokeweight="0">
                  <v:stroke miterlimit="83231f" joinstyle="miter"/>
                  <v:path arrowok="t" textboxrect="0,0,12853,10185"/>
                </v:shape>
                <v:shape id="Shape 6348" o:spid="_x0000_s1713" style="position:absolute;left:12059;top:1539;width:131;height:124;visibility:visible;mso-wrap-style:square;v-text-anchor:top" coordsize="13132,1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1558QA&#10;AADdAAAADwAAAGRycy9kb3ducmV2LnhtbERPTWuDQBC9B/oflin0Ftc2JRSbTSiCkEAhxFjqcXAn&#10;KnVnxd1E7a/PHgo9Pt73ZjeZTtxocK1lBc9RDIK4srrlWkFxzpZvIJxH1thZJgUzOdhtHxYbTLQd&#10;+US33NcihLBLUEHjfZ9I6aqGDLrI9sSBu9jBoA9wqKUecAzhppMvcbyWBlsODQ32lDZU/eRXo2BM&#10;q7I45sfP7/wr+70eDpdynqVST4/TxzsIT5P/F/+591rBevUa5oY34QnI7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9eefEAAAA3QAAAA8AAAAAAAAAAAAAAAAAmAIAAGRycy9k&#10;b3ducmV2LnhtbFBLBQYAAAAABAAEAPUAAACJAwAAAAA=&#10;" path="m1232,13r4026,c12535,,13132,102,11963,7277,11113,12395,6134,8750,3150,9614,1054,10211,,8827,305,6629,584,4610,864,2591,1232,13xe" fillcolor="#464343" stroked="f" strokeweight="0">
                  <v:stroke miterlimit="83231f" joinstyle="miter"/>
                  <v:path arrowok="t" textboxrect="0,0,13132,12395"/>
                </v:shape>
                <v:shape id="Shape 133654" o:spid="_x0000_s1714" style="position:absolute;top:4106;width:8058;height:2084;visibility:visible;mso-wrap-style:square;v-text-anchor:top" coordsize="805853,2083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lMwcUA&#10;AADfAAAADwAAAGRycy9kb3ducmV2LnhtbERPy2rCQBTdF/oPwxW6EZ20WpWYibSFgiutj427a+aa&#10;Cc3cCZnRpH/fKQhdHs47W/W2FjdqfeVYwfM4AUFcOF1xqeB4+BwtQPiArLF2TAp+yMMqf3zIMNWu&#10;4x3d9qEUMYR9igpMCE0qpS8MWfRj1xBH7uJaiyHCtpS6xS6G21q+JMlMWqw4Nhhs6MNQ8b2/WgXn&#10;rVmfEjxvvkJXze30fXjti6FST4P+bQkiUB/+xXf3Wsf5k8nsdQp/fyIAmf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KUzBxQAAAN8AAAAPAAAAAAAAAAAAAAAAAJgCAABkcnMv&#10;ZG93bnJldi54bWxQSwUGAAAAAAQABAD1AAAAigMAAAAA&#10;" path="m,l805853,r,208381l,208381,,e" stroked="f" strokeweight="0">
                  <v:stroke miterlimit="83231f" joinstyle="miter"/>
                  <v:path arrowok="t" textboxrect="0,0,805853,208381"/>
                </v:shape>
                <v:rect id="Rectangle 6468" o:spid="_x0000_s1715" style="position:absolute;left:888;top:4276;width:7868;height:30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LurcQA&#10;AADdAAAADwAAAGRycy9kb3ducmV2LnhtbERPTWvCQBC9C/0PyxR6001LCTF1laAVPdoo2N6G7DQJ&#10;zc6G7JpEf717KHh8vO/FajSN6KlztWUFr7MIBHFhdc2lgtNxO01AOI+ssbFMCq7kYLV8miww1Xbg&#10;L+pzX4oQwi5FBZX3bSqlKyoy6Ga2JQ7cr+0M+gC7UuoOhxBuGvkWRbE0WHNoqLCldUXFX34xCnZJ&#10;m33v7W0om8+f3flwnm+Oc6/Uy/OYfYDwNPqH+N+91wri9zjMDW/CE5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C7q3EAAAA3QAAAA8AAAAAAAAAAAAAAAAAmAIAAGRycy9k&#10;b3ducmV2LnhtbFBLBQYAAAAABAAEAPUAAACJAwAAAAA=&#10;" filled="f" stroked="f">
                  <v:textbox inset="0,0,0,0">
                    <w:txbxContent>
                      <w:p w:rsidR="0028705D" w:rsidRDefault="0028705D">
                        <w:pPr>
                          <w:spacing w:after="160"/>
                          <w:ind w:left="0" w:firstLine="0"/>
                          <w:jc w:val="left"/>
                        </w:pPr>
                        <w:r>
                          <w:rPr>
                            <w:rFonts w:ascii="Calibri" w:eastAsia="Calibri" w:hAnsi="Calibri" w:cs="Calibri"/>
                            <w:color w:val="4B4646"/>
                            <w:w w:val="64"/>
                            <w:sz w:val="32"/>
                          </w:rPr>
                          <w:t>ATRIBUT</w:t>
                        </w:r>
                      </w:p>
                    </w:txbxContent>
                  </v:textbox>
                </v:rect>
                <w10:anchorlock/>
              </v:group>
            </w:pict>
          </mc:Fallback>
        </mc:AlternateContent>
      </w:r>
      <w:r w:rsidRPr="0058766E">
        <w:rPr>
          <w:rFonts w:ascii="Calibri" w:eastAsia="Calibri" w:hAnsi="Calibri" w:cs="Calibri"/>
          <w:color w:val="E09119"/>
          <w:sz w:val="41"/>
          <w:lang w:val="ro-RO"/>
        </w:rPr>
        <w:t>+</w:t>
      </w:r>
      <w:r w:rsidRPr="0058766E">
        <w:rPr>
          <w:rFonts w:ascii="Calibri" w:eastAsia="Calibri" w:hAnsi="Calibri" w:cs="Calibri"/>
          <w:b w:val="0"/>
          <w:noProof/>
          <w:sz w:val="22"/>
          <w:lang w:val="en-US" w:eastAsia="en-US"/>
        </w:rPr>
        <mc:AlternateContent>
          <mc:Choice Requires="wpg">
            <w:drawing>
              <wp:inline distT="0" distB="0" distL="0" distR="0">
                <wp:extent cx="3139802" cy="783689"/>
                <wp:effectExtent l="0" t="0" r="0" b="0"/>
                <wp:docPr id="112012" name="Group 112012"/>
                <wp:cNvGraphicFramePr/>
                <a:graphic xmlns:a="http://schemas.openxmlformats.org/drawingml/2006/main">
                  <a:graphicData uri="http://schemas.microsoft.com/office/word/2010/wordprocessingGroup">
                    <wpg:wgp>
                      <wpg:cNvGrpSpPr/>
                      <wpg:grpSpPr>
                        <a:xfrm>
                          <a:off x="0" y="0"/>
                          <a:ext cx="3139802" cy="783689"/>
                          <a:chOff x="0" y="0"/>
                          <a:chExt cx="3139802" cy="783689"/>
                        </a:xfrm>
                      </wpg:grpSpPr>
                      <wps:wsp>
                        <wps:cNvPr id="6351" name="Rectangle 6351"/>
                        <wps:cNvSpPr/>
                        <wps:spPr>
                          <a:xfrm>
                            <a:off x="704114" y="240902"/>
                            <a:ext cx="286777" cy="414252"/>
                          </a:xfrm>
                          <a:prstGeom prst="rect">
                            <a:avLst/>
                          </a:prstGeom>
                          <a:ln>
                            <a:noFill/>
                          </a:ln>
                        </wps:spPr>
                        <wps:txbx>
                          <w:txbxContent>
                            <w:p w:rsidR="0028705D" w:rsidRDefault="0028705D">
                              <w:pPr>
                                <w:spacing w:after="160"/>
                                <w:ind w:left="0" w:firstLine="0"/>
                                <w:jc w:val="left"/>
                              </w:pPr>
                              <w:r>
                                <w:rPr>
                                  <w:rFonts w:ascii="Calibri" w:eastAsia="Calibri" w:hAnsi="Calibri" w:cs="Calibri"/>
                                  <w:color w:val="E09119"/>
                                  <w:w w:val="166"/>
                                  <w:sz w:val="41"/>
                                </w:rPr>
                                <w:t>=</w:t>
                              </w:r>
                            </w:p>
                          </w:txbxContent>
                        </wps:txbx>
                        <wps:bodyPr horzOverflow="overflow" vert="horz" lIns="0" tIns="0" rIns="0" bIns="0" rtlCol="0">
                          <a:noAutofit/>
                        </wps:bodyPr>
                      </wps:wsp>
                      <wps:wsp>
                        <wps:cNvPr id="6352" name="Shape 6352"/>
                        <wps:cNvSpPr/>
                        <wps:spPr>
                          <a:xfrm>
                            <a:off x="0" y="205270"/>
                            <a:ext cx="107912" cy="282737"/>
                          </a:xfrm>
                          <a:custGeom>
                            <a:avLst/>
                            <a:gdLst/>
                            <a:ahLst/>
                            <a:cxnLst/>
                            <a:rect l="0" t="0" r="0" b="0"/>
                            <a:pathLst>
                              <a:path w="107912" h="282737">
                                <a:moveTo>
                                  <a:pt x="107912" y="0"/>
                                </a:moveTo>
                                <a:lnTo>
                                  <a:pt x="107912" y="114477"/>
                                </a:lnTo>
                                <a:lnTo>
                                  <a:pt x="99225" y="133994"/>
                                </a:lnTo>
                                <a:cubicBezTo>
                                  <a:pt x="100508" y="135480"/>
                                  <a:pt x="101791" y="136978"/>
                                  <a:pt x="103061" y="138477"/>
                                </a:cubicBezTo>
                                <a:lnTo>
                                  <a:pt x="107912" y="137081"/>
                                </a:lnTo>
                                <a:lnTo>
                                  <a:pt x="107912" y="147862"/>
                                </a:lnTo>
                                <a:lnTo>
                                  <a:pt x="98946" y="147862"/>
                                </a:lnTo>
                                <a:lnTo>
                                  <a:pt x="98946" y="204555"/>
                                </a:lnTo>
                                <a:lnTo>
                                  <a:pt x="107912" y="204555"/>
                                </a:lnTo>
                                <a:lnTo>
                                  <a:pt x="107912" y="216239"/>
                                </a:lnTo>
                                <a:lnTo>
                                  <a:pt x="98463" y="216239"/>
                                </a:lnTo>
                                <a:lnTo>
                                  <a:pt x="98463" y="268373"/>
                                </a:lnTo>
                                <a:lnTo>
                                  <a:pt x="107912" y="268373"/>
                                </a:lnTo>
                                <a:lnTo>
                                  <a:pt x="107912" y="280064"/>
                                </a:lnTo>
                                <a:lnTo>
                                  <a:pt x="61824" y="279320"/>
                                </a:lnTo>
                                <a:cubicBezTo>
                                  <a:pt x="21958" y="280412"/>
                                  <a:pt x="61532" y="280450"/>
                                  <a:pt x="25286" y="280463"/>
                                </a:cubicBezTo>
                                <a:cubicBezTo>
                                  <a:pt x="23305" y="281975"/>
                                  <a:pt x="21412" y="282737"/>
                                  <a:pt x="19622" y="282305"/>
                                </a:cubicBezTo>
                                <a:cubicBezTo>
                                  <a:pt x="0" y="277580"/>
                                  <a:pt x="8573" y="141360"/>
                                  <a:pt x="54661" y="61159"/>
                                </a:cubicBezTo>
                                <a:cubicBezTo>
                                  <a:pt x="59208" y="53286"/>
                                  <a:pt x="68072" y="38046"/>
                                  <a:pt x="83668" y="21294"/>
                                </a:cubicBezTo>
                                <a:cubicBezTo>
                                  <a:pt x="88449" y="16151"/>
                                  <a:pt x="94485" y="10197"/>
                                  <a:pt x="104464" y="2465"/>
                                </a:cubicBezTo>
                                <a:lnTo>
                                  <a:pt x="107912" y="0"/>
                                </a:lnTo>
                                <a:close/>
                              </a:path>
                            </a:pathLst>
                          </a:custGeom>
                          <a:ln w="0" cap="flat">
                            <a:miter lim="127000"/>
                          </a:ln>
                        </wps:spPr>
                        <wps:style>
                          <a:lnRef idx="0">
                            <a:srgbClr val="000000">
                              <a:alpha val="0"/>
                            </a:srgbClr>
                          </a:lnRef>
                          <a:fillRef idx="1">
                            <a:srgbClr val="464343"/>
                          </a:fillRef>
                          <a:effectRef idx="0">
                            <a:scrgbClr r="0" g="0" b="0"/>
                          </a:effectRef>
                          <a:fontRef idx="none"/>
                        </wps:style>
                        <wps:bodyPr/>
                      </wps:wsp>
                      <wps:wsp>
                        <wps:cNvPr id="6353" name="Shape 6353"/>
                        <wps:cNvSpPr/>
                        <wps:spPr>
                          <a:xfrm>
                            <a:off x="107912" y="172223"/>
                            <a:ext cx="51118" cy="313936"/>
                          </a:xfrm>
                          <a:custGeom>
                            <a:avLst/>
                            <a:gdLst/>
                            <a:ahLst/>
                            <a:cxnLst/>
                            <a:rect l="0" t="0" r="0" b="0"/>
                            <a:pathLst>
                              <a:path w="51118" h="313936">
                                <a:moveTo>
                                  <a:pt x="51118" y="0"/>
                                </a:moveTo>
                                <a:lnTo>
                                  <a:pt x="51118" y="86325"/>
                                </a:lnTo>
                                <a:lnTo>
                                  <a:pt x="23546" y="105281"/>
                                </a:lnTo>
                                <a:cubicBezTo>
                                  <a:pt x="28563" y="111727"/>
                                  <a:pt x="32909" y="115527"/>
                                  <a:pt x="37308" y="116433"/>
                                </a:cubicBezTo>
                                <a:lnTo>
                                  <a:pt x="51118" y="110339"/>
                                </a:lnTo>
                                <a:lnTo>
                                  <a:pt x="51118" y="227708"/>
                                </a:lnTo>
                                <a:lnTo>
                                  <a:pt x="47942" y="241108"/>
                                </a:lnTo>
                                <a:cubicBezTo>
                                  <a:pt x="48717" y="251166"/>
                                  <a:pt x="47917" y="261326"/>
                                  <a:pt x="48108" y="271448"/>
                                </a:cubicBezTo>
                                <a:cubicBezTo>
                                  <a:pt x="48213" y="276680"/>
                                  <a:pt x="48542" y="280859"/>
                                  <a:pt x="49307" y="284185"/>
                                </a:cubicBezTo>
                                <a:lnTo>
                                  <a:pt x="51118" y="287803"/>
                                </a:lnTo>
                                <a:lnTo>
                                  <a:pt x="51118" y="313936"/>
                                </a:lnTo>
                                <a:lnTo>
                                  <a:pt x="0" y="313111"/>
                                </a:lnTo>
                                <a:lnTo>
                                  <a:pt x="0" y="301420"/>
                                </a:lnTo>
                                <a:lnTo>
                                  <a:pt x="9449" y="301420"/>
                                </a:lnTo>
                                <a:lnTo>
                                  <a:pt x="9449" y="249286"/>
                                </a:lnTo>
                                <a:lnTo>
                                  <a:pt x="0" y="249286"/>
                                </a:lnTo>
                                <a:lnTo>
                                  <a:pt x="0" y="237603"/>
                                </a:lnTo>
                                <a:lnTo>
                                  <a:pt x="9271" y="237603"/>
                                </a:lnTo>
                                <a:lnTo>
                                  <a:pt x="9271" y="180910"/>
                                </a:lnTo>
                                <a:lnTo>
                                  <a:pt x="0" y="180910"/>
                                </a:lnTo>
                                <a:lnTo>
                                  <a:pt x="0" y="170128"/>
                                </a:lnTo>
                                <a:lnTo>
                                  <a:pt x="5542" y="168534"/>
                                </a:lnTo>
                                <a:cubicBezTo>
                                  <a:pt x="8960" y="167508"/>
                                  <a:pt x="11951" y="166215"/>
                                  <a:pt x="13373" y="163942"/>
                                </a:cubicBezTo>
                                <a:cubicBezTo>
                                  <a:pt x="20663" y="152297"/>
                                  <a:pt x="25171" y="138923"/>
                                  <a:pt x="31001" y="125716"/>
                                </a:cubicBezTo>
                                <a:cubicBezTo>
                                  <a:pt x="26543" y="122579"/>
                                  <a:pt x="22314" y="119607"/>
                                  <a:pt x="14783" y="114311"/>
                                </a:cubicBezTo>
                                <a:lnTo>
                                  <a:pt x="0" y="147524"/>
                                </a:lnTo>
                                <a:lnTo>
                                  <a:pt x="0" y="33047"/>
                                </a:lnTo>
                                <a:lnTo>
                                  <a:pt x="14814" y="22457"/>
                                </a:lnTo>
                                <a:cubicBezTo>
                                  <a:pt x="22111" y="17580"/>
                                  <a:pt x="30731" y="12136"/>
                                  <a:pt x="41008" y="6005"/>
                                </a:cubicBezTo>
                                <a:lnTo>
                                  <a:pt x="51118" y="0"/>
                                </a:lnTo>
                                <a:close/>
                              </a:path>
                            </a:pathLst>
                          </a:custGeom>
                          <a:ln w="0" cap="flat">
                            <a:miter lim="127000"/>
                          </a:ln>
                        </wps:spPr>
                        <wps:style>
                          <a:lnRef idx="0">
                            <a:srgbClr val="000000">
                              <a:alpha val="0"/>
                            </a:srgbClr>
                          </a:lnRef>
                          <a:fillRef idx="1">
                            <a:srgbClr val="464343"/>
                          </a:fillRef>
                          <a:effectRef idx="0">
                            <a:scrgbClr r="0" g="0" b="0"/>
                          </a:effectRef>
                          <a:fontRef idx="none"/>
                        </wps:style>
                        <wps:bodyPr/>
                      </wps:wsp>
                      <wps:wsp>
                        <wps:cNvPr id="6354" name="Shape 6354"/>
                        <wps:cNvSpPr/>
                        <wps:spPr>
                          <a:xfrm>
                            <a:off x="159030" y="460026"/>
                            <a:ext cx="58127" cy="32006"/>
                          </a:xfrm>
                          <a:custGeom>
                            <a:avLst/>
                            <a:gdLst/>
                            <a:ahLst/>
                            <a:cxnLst/>
                            <a:rect l="0" t="0" r="0" b="0"/>
                            <a:pathLst>
                              <a:path w="58127" h="32006">
                                <a:moveTo>
                                  <a:pt x="0" y="0"/>
                                </a:moveTo>
                                <a:lnTo>
                                  <a:pt x="2001" y="3998"/>
                                </a:lnTo>
                                <a:cubicBezTo>
                                  <a:pt x="5696" y="7635"/>
                                  <a:pt x="11976" y="8658"/>
                                  <a:pt x="22530" y="8664"/>
                                </a:cubicBezTo>
                                <a:lnTo>
                                  <a:pt x="58127" y="8707"/>
                                </a:lnTo>
                                <a:lnTo>
                                  <a:pt x="58127" y="32006"/>
                                </a:lnTo>
                                <a:lnTo>
                                  <a:pt x="4437" y="26204"/>
                                </a:lnTo>
                                <a:lnTo>
                                  <a:pt x="0" y="26133"/>
                                </a:lnTo>
                                <a:lnTo>
                                  <a:pt x="0" y="0"/>
                                </a:lnTo>
                                <a:close/>
                              </a:path>
                            </a:pathLst>
                          </a:custGeom>
                          <a:ln w="0" cap="flat">
                            <a:miter lim="127000"/>
                          </a:ln>
                        </wps:spPr>
                        <wps:style>
                          <a:lnRef idx="0">
                            <a:srgbClr val="000000">
                              <a:alpha val="0"/>
                            </a:srgbClr>
                          </a:lnRef>
                          <a:fillRef idx="1">
                            <a:srgbClr val="464343"/>
                          </a:fillRef>
                          <a:effectRef idx="0">
                            <a:scrgbClr r="0" g="0" b="0"/>
                          </a:effectRef>
                          <a:fontRef idx="none"/>
                        </wps:style>
                        <wps:bodyPr/>
                      </wps:wsp>
                      <wps:wsp>
                        <wps:cNvPr id="6355" name="Shape 6355"/>
                        <wps:cNvSpPr/>
                        <wps:spPr>
                          <a:xfrm>
                            <a:off x="159030" y="141787"/>
                            <a:ext cx="58127" cy="258143"/>
                          </a:xfrm>
                          <a:custGeom>
                            <a:avLst/>
                            <a:gdLst/>
                            <a:ahLst/>
                            <a:cxnLst/>
                            <a:rect l="0" t="0" r="0" b="0"/>
                            <a:pathLst>
                              <a:path w="58127" h="258143">
                                <a:moveTo>
                                  <a:pt x="58127" y="0"/>
                                </a:moveTo>
                                <a:lnTo>
                                  <a:pt x="58127" y="96747"/>
                                </a:lnTo>
                                <a:lnTo>
                                  <a:pt x="29387" y="101579"/>
                                </a:lnTo>
                                <a:cubicBezTo>
                                  <a:pt x="32410" y="109720"/>
                                  <a:pt x="34379" y="115028"/>
                                  <a:pt x="36576" y="120972"/>
                                </a:cubicBezTo>
                                <a:lnTo>
                                  <a:pt x="58127" y="117701"/>
                                </a:lnTo>
                                <a:lnTo>
                                  <a:pt x="58127" y="222164"/>
                                </a:lnTo>
                                <a:lnTo>
                                  <a:pt x="22022" y="236161"/>
                                </a:lnTo>
                                <a:cubicBezTo>
                                  <a:pt x="13093" y="239183"/>
                                  <a:pt x="6429" y="243248"/>
                                  <a:pt x="2179" y="248946"/>
                                </a:cubicBezTo>
                                <a:lnTo>
                                  <a:pt x="0" y="258143"/>
                                </a:lnTo>
                                <a:lnTo>
                                  <a:pt x="0" y="140774"/>
                                </a:lnTo>
                                <a:lnTo>
                                  <a:pt x="266" y="140657"/>
                                </a:lnTo>
                                <a:cubicBezTo>
                                  <a:pt x="7582" y="133481"/>
                                  <a:pt x="17754" y="129227"/>
                                  <a:pt x="27572" y="123093"/>
                                </a:cubicBezTo>
                                <a:cubicBezTo>
                                  <a:pt x="24854" y="117568"/>
                                  <a:pt x="22187" y="112158"/>
                                  <a:pt x="18275" y="104195"/>
                                </a:cubicBezTo>
                                <a:lnTo>
                                  <a:pt x="0" y="116760"/>
                                </a:lnTo>
                                <a:lnTo>
                                  <a:pt x="0" y="30435"/>
                                </a:lnTo>
                                <a:lnTo>
                                  <a:pt x="12367" y="23089"/>
                                </a:lnTo>
                                <a:cubicBezTo>
                                  <a:pt x="32199" y="11445"/>
                                  <a:pt x="44891" y="4649"/>
                                  <a:pt x="57569" y="182"/>
                                </a:cubicBezTo>
                                <a:lnTo>
                                  <a:pt x="58127" y="0"/>
                                </a:lnTo>
                                <a:close/>
                              </a:path>
                            </a:pathLst>
                          </a:custGeom>
                          <a:ln w="0" cap="flat">
                            <a:miter lim="127000"/>
                          </a:ln>
                        </wps:spPr>
                        <wps:style>
                          <a:lnRef idx="0">
                            <a:srgbClr val="000000">
                              <a:alpha val="0"/>
                            </a:srgbClr>
                          </a:lnRef>
                          <a:fillRef idx="1">
                            <a:srgbClr val="464343"/>
                          </a:fillRef>
                          <a:effectRef idx="0">
                            <a:scrgbClr r="0" g="0" b="0"/>
                          </a:effectRef>
                          <a:fontRef idx="none"/>
                        </wps:style>
                        <wps:bodyPr/>
                      </wps:wsp>
                      <wps:wsp>
                        <wps:cNvPr id="6356" name="Shape 6356"/>
                        <wps:cNvSpPr/>
                        <wps:spPr>
                          <a:xfrm>
                            <a:off x="217157" y="468733"/>
                            <a:ext cx="71628" cy="31262"/>
                          </a:xfrm>
                          <a:custGeom>
                            <a:avLst/>
                            <a:gdLst/>
                            <a:ahLst/>
                            <a:cxnLst/>
                            <a:rect l="0" t="0" r="0" b="0"/>
                            <a:pathLst>
                              <a:path w="71628" h="31262">
                                <a:moveTo>
                                  <a:pt x="0" y="0"/>
                                </a:moveTo>
                                <a:lnTo>
                                  <a:pt x="71628" y="86"/>
                                </a:lnTo>
                                <a:lnTo>
                                  <a:pt x="71628" y="31262"/>
                                </a:lnTo>
                                <a:lnTo>
                                  <a:pt x="47257" y="28405"/>
                                </a:lnTo>
                                <a:lnTo>
                                  <a:pt x="0" y="23299"/>
                                </a:lnTo>
                                <a:lnTo>
                                  <a:pt x="0" y="0"/>
                                </a:lnTo>
                                <a:close/>
                              </a:path>
                            </a:pathLst>
                          </a:custGeom>
                          <a:ln w="0" cap="flat">
                            <a:miter lim="127000"/>
                          </a:ln>
                        </wps:spPr>
                        <wps:style>
                          <a:lnRef idx="0">
                            <a:srgbClr val="000000">
                              <a:alpha val="0"/>
                            </a:srgbClr>
                          </a:lnRef>
                          <a:fillRef idx="1">
                            <a:srgbClr val="464343"/>
                          </a:fillRef>
                          <a:effectRef idx="0">
                            <a:scrgbClr r="0" g="0" b="0"/>
                          </a:effectRef>
                          <a:fontRef idx="none"/>
                        </wps:style>
                        <wps:bodyPr/>
                      </wps:wsp>
                      <wps:wsp>
                        <wps:cNvPr id="6357" name="Shape 6357"/>
                        <wps:cNvSpPr/>
                        <wps:spPr>
                          <a:xfrm>
                            <a:off x="217157" y="130923"/>
                            <a:ext cx="71628" cy="233028"/>
                          </a:xfrm>
                          <a:custGeom>
                            <a:avLst/>
                            <a:gdLst/>
                            <a:ahLst/>
                            <a:cxnLst/>
                            <a:rect l="0" t="0" r="0" b="0"/>
                            <a:pathLst>
                              <a:path w="71628" h="233028">
                                <a:moveTo>
                                  <a:pt x="54853" y="0"/>
                                </a:moveTo>
                                <a:lnTo>
                                  <a:pt x="71628" y="201"/>
                                </a:lnTo>
                                <a:lnTo>
                                  <a:pt x="71628" y="107884"/>
                                </a:lnTo>
                                <a:lnTo>
                                  <a:pt x="41148" y="102969"/>
                                </a:lnTo>
                                <a:lnTo>
                                  <a:pt x="41148" y="124242"/>
                                </a:lnTo>
                                <a:lnTo>
                                  <a:pt x="71628" y="128639"/>
                                </a:lnTo>
                                <a:lnTo>
                                  <a:pt x="71628" y="196897"/>
                                </a:lnTo>
                                <a:lnTo>
                                  <a:pt x="61164" y="205751"/>
                                </a:lnTo>
                                <a:cubicBezTo>
                                  <a:pt x="53832" y="210809"/>
                                  <a:pt x="45758" y="215228"/>
                                  <a:pt x="36818" y="218755"/>
                                </a:cubicBezTo>
                                <a:lnTo>
                                  <a:pt x="0" y="233028"/>
                                </a:lnTo>
                                <a:lnTo>
                                  <a:pt x="0" y="128565"/>
                                </a:lnTo>
                                <a:lnTo>
                                  <a:pt x="28740" y="124204"/>
                                </a:lnTo>
                                <a:lnTo>
                                  <a:pt x="28740" y="102779"/>
                                </a:lnTo>
                                <a:lnTo>
                                  <a:pt x="0" y="107611"/>
                                </a:lnTo>
                                <a:lnTo>
                                  <a:pt x="0" y="10864"/>
                                </a:lnTo>
                                <a:lnTo>
                                  <a:pt x="5999" y="8906"/>
                                </a:lnTo>
                                <a:cubicBezTo>
                                  <a:pt x="15499" y="6022"/>
                                  <a:pt x="33315" y="1440"/>
                                  <a:pt x="54853" y="0"/>
                                </a:cubicBezTo>
                                <a:close/>
                              </a:path>
                            </a:pathLst>
                          </a:custGeom>
                          <a:ln w="0" cap="flat">
                            <a:miter lim="127000"/>
                          </a:ln>
                        </wps:spPr>
                        <wps:style>
                          <a:lnRef idx="0">
                            <a:srgbClr val="000000">
                              <a:alpha val="0"/>
                            </a:srgbClr>
                          </a:lnRef>
                          <a:fillRef idx="1">
                            <a:srgbClr val="464343"/>
                          </a:fillRef>
                          <a:effectRef idx="0">
                            <a:scrgbClr r="0" g="0" b="0"/>
                          </a:effectRef>
                          <a:fontRef idx="none"/>
                        </wps:style>
                        <wps:bodyPr/>
                      </wps:wsp>
                      <wps:wsp>
                        <wps:cNvPr id="6358" name="Shape 6358"/>
                        <wps:cNvSpPr/>
                        <wps:spPr>
                          <a:xfrm>
                            <a:off x="288785" y="464029"/>
                            <a:ext cx="285039" cy="48174"/>
                          </a:xfrm>
                          <a:custGeom>
                            <a:avLst/>
                            <a:gdLst/>
                            <a:ahLst/>
                            <a:cxnLst/>
                            <a:rect l="0" t="0" r="0" b="0"/>
                            <a:pathLst>
                              <a:path w="285039" h="48174">
                                <a:moveTo>
                                  <a:pt x="128284" y="4016"/>
                                </a:moveTo>
                                <a:cubicBezTo>
                                  <a:pt x="132842" y="4585"/>
                                  <a:pt x="136601" y="7226"/>
                                  <a:pt x="137694" y="15545"/>
                                </a:cubicBezTo>
                                <a:cubicBezTo>
                                  <a:pt x="137820" y="16599"/>
                                  <a:pt x="144031" y="17335"/>
                                  <a:pt x="147434" y="17399"/>
                                </a:cubicBezTo>
                                <a:cubicBezTo>
                                  <a:pt x="159322" y="17628"/>
                                  <a:pt x="171259" y="18021"/>
                                  <a:pt x="183121" y="17323"/>
                                </a:cubicBezTo>
                                <a:cubicBezTo>
                                  <a:pt x="191922" y="16789"/>
                                  <a:pt x="202514" y="22263"/>
                                  <a:pt x="207442" y="7379"/>
                                </a:cubicBezTo>
                                <a:cubicBezTo>
                                  <a:pt x="209893" y="0"/>
                                  <a:pt x="248514" y="6756"/>
                                  <a:pt x="255778" y="11582"/>
                                </a:cubicBezTo>
                                <a:cubicBezTo>
                                  <a:pt x="263258" y="16561"/>
                                  <a:pt x="273520" y="17361"/>
                                  <a:pt x="285039" y="20701"/>
                                </a:cubicBezTo>
                                <a:lnTo>
                                  <a:pt x="285039" y="44018"/>
                                </a:lnTo>
                                <a:cubicBezTo>
                                  <a:pt x="283045" y="44945"/>
                                  <a:pt x="281483" y="46253"/>
                                  <a:pt x="279921" y="46279"/>
                                </a:cubicBezTo>
                                <a:cubicBezTo>
                                  <a:pt x="203673" y="47041"/>
                                  <a:pt x="127454" y="48174"/>
                                  <a:pt x="51494" y="42001"/>
                                </a:cubicBezTo>
                                <a:lnTo>
                                  <a:pt x="0" y="35966"/>
                                </a:lnTo>
                                <a:lnTo>
                                  <a:pt x="0" y="4790"/>
                                </a:lnTo>
                                <a:lnTo>
                                  <a:pt x="114084" y="4928"/>
                                </a:lnTo>
                                <a:cubicBezTo>
                                  <a:pt x="118370" y="4953"/>
                                  <a:pt x="123727" y="3448"/>
                                  <a:pt x="128284" y="4016"/>
                                </a:cubicBezTo>
                                <a:close/>
                              </a:path>
                            </a:pathLst>
                          </a:custGeom>
                          <a:ln w="0" cap="flat">
                            <a:miter lim="127000"/>
                          </a:ln>
                        </wps:spPr>
                        <wps:style>
                          <a:lnRef idx="0">
                            <a:srgbClr val="000000">
                              <a:alpha val="0"/>
                            </a:srgbClr>
                          </a:lnRef>
                          <a:fillRef idx="1">
                            <a:srgbClr val="464343"/>
                          </a:fillRef>
                          <a:effectRef idx="0">
                            <a:scrgbClr r="0" g="0" b="0"/>
                          </a:effectRef>
                          <a:fontRef idx="none"/>
                        </wps:style>
                        <wps:bodyPr/>
                      </wps:wsp>
                      <wps:wsp>
                        <wps:cNvPr id="6359" name="Shape 6359"/>
                        <wps:cNvSpPr/>
                        <wps:spPr>
                          <a:xfrm>
                            <a:off x="288785" y="131124"/>
                            <a:ext cx="87275" cy="196697"/>
                          </a:xfrm>
                          <a:custGeom>
                            <a:avLst/>
                            <a:gdLst/>
                            <a:ahLst/>
                            <a:cxnLst/>
                            <a:rect l="0" t="0" r="0" b="0"/>
                            <a:pathLst>
                              <a:path w="87275" h="196697">
                                <a:moveTo>
                                  <a:pt x="0" y="0"/>
                                </a:moveTo>
                                <a:lnTo>
                                  <a:pt x="13743" y="164"/>
                                </a:lnTo>
                                <a:cubicBezTo>
                                  <a:pt x="27929" y="1531"/>
                                  <a:pt x="42704" y="4756"/>
                                  <a:pt x="57112" y="10846"/>
                                </a:cubicBezTo>
                                <a:cubicBezTo>
                                  <a:pt x="73838" y="17920"/>
                                  <a:pt x="79883" y="24549"/>
                                  <a:pt x="82486" y="31395"/>
                                </a:cubicBezTo>
                                <a:cubicBezTo>
                                  <a:pt x="87275" y="44005"/>
                                  <a:pt x="80607" y="58090"/>
                                  <a:pt x="69190" y="82143"/>
                                </a:cubicBezTo>
                                <a:cubicBezTo>
                                  <a:pt x="67018" y="86728"/>
                                  <a:pt x="65278" y="90360"/>
                                  <a:pt x="63703" y="93256"/>
                                </a:cubicBezTo>
                                <a:cubicBezTo>
                                  <a:pt x="65684" y="102730"/>
                                  <a:pt x="63208" y="111951"/>
                                  <a:pt x="52997" y="121933"/>
                                </a:cubicBezTo>
                                <a:cubicBezTo>
                                  <a:pt x="49644" y="121095"/>
                                  <a:pt x="44780" y="119862"/>
                                  <a:pt x="38545" y="118288"/>
                                </a:cubicBezTo>
                                <a:cubicBezTo>
                                  <a:pt x="37440" y="120434"/>
                                  <a:pt x="35001" y="122949"/>
                                  <a:pt x="35154" y="125298"/>
                                </a:cubicBezTo>
                                <a:cubicBezTo>
                                  <a:pt x="35585" y="131813"/>
                                  <a:pt x="37071" y="138252"/>
                                  <a:pt x="38938" y="149593"/>
                                </a:cubicBezTo>
                                <a:cubicBezTo>
                                  <a:pt x="30886" y="162833"/>
                                  <a:pt x="21390" y="176546"/>
                                  <a:pt x="9436" y="188713"/>
                                </a:cubicBezTo>
                                <a:lnTo>
                                  <a:pt x="0" y="196697"/>
                                </a:lnTo>
                                <a:lnTo>
                                  <a:pt x="0" y="128438"/>
                                </a:lnTo>
                                <a:lnTo>
                                  <a:pt x="22251" y="131648"/>
                                </a:lnTo>
                                <a:cubicBezTo>
                                  <a:pt x="24422" y="126606"/>
                                  <a:pt x="26683" y="121374"/>
                                  <a:pt x="30480" y="112598"/>
                                </a:cubicBezTo>
                                <a:lnTo>
                                  <a:pt x="0" y="107683"/>
                                </a:lnTo>
                                <a:lnTo>
                                  <a:pt x="0" y="0"/>
                                </a:lnTo>
                                <a:close/>
                              </a:path>
                            </a:pathLst>
                          </a:custGeom>
                          <a:ln w="0" cap="flat">
                            <a:miter lim="127000"/>
                          </a:ln>
                        </wps:spPr>
                        <wps:style>
                          <a:lnRef idx="0">
                            <a:srgbClr val="000000">
                              <a:alpha val="0"/>
                            </a:srgbClr>
                          </a:lnRef>
                          <a:fillRef idx="1">
                            <a:srgbClr val="464343"/>
                          </a:fillRef>
                          <a:effectRef idx="0">
                            <a:scrgbClr r="0" g="0" b="0"/>
                          </a:effectRef>
                          <a:fontRef idx="none"/>
                        </wps:style>
                        <wps:bodyPr/>
                      </wps:wsp>
                      <wps:wsp>
                        <wps:cNvPr id="6360" name="Shape 6360"/>
                        <wps:cNvSpPr/>
                        <wps:spPr>
                          <a:xfrm>
                            <a:off x="166322" y="382289"/>
                            <a:ext cx="39466" cy="74468"/>
                          </a:xfrm>
                          <a:custGeom>
                            <a:avLst/>
                            <a:gdLst/>
                            <a:ahLst/>
                            <a:cxnLst/>
                            <a:rect l="0" t="0" r="0" b="0"/>
                            <a:pathLst>
                              <a:path w="39466" h="74468">
                                <a:moveTo>
                                  <a:pt x="39466" y="0"/>
                                </a:moveTo>
                                <a:lnTo>
                                  <a:pt x="39466" y="17604"/>
                                </a:lnTo>
                                <a:lnTo>
                                  <a:pt x="35689" y="18723"/>
                                </a:lnTo>
                                <a:cubicBezTo>
                                  <a:pt x="27756" y="24224"/>
                                  <a:pt x="31709" y="34520"/>
                                  <a:pt x="32176" y="43874"/>
                                </a:cubicBezTo>
                                <a:lnTo>
                                  <a:pt x="39466" y="41882"/>
                                </a:lnTo>
                                <a:lnTo>
                                  <a:pt x="39466" y="74387"/>
                                </a:lnTo>
                                <a:lnTo>
                                  <a:pt x="19844" y="74405"/>
                                </a:lnTo>
                                <a:cubicBezTo>
                                  <a:pt x="5747" y="74468"/>
                                  <a:pt x="1213" y="69617"/>
                                  <a:pt x="1048" y="55838"/>
                                </a:cubicBezTo>
                                <a:cubicBezTo>
                                  <a:pt x="638" y="23995"/>
                                  <a:pt x="0" y="15042"/>
                                  <a:pt x="16776" y="7578"/>
                                </a:cubicBezTo>
                                <a:lnTo>
                                  <a:pt x="39466" y="0"/>
                                </a:lnTo>
                                <a:close/>
                              </a:path>
                            </a:pathLst>
                          </a:custGeom>
                          <a:ln w="0" cap="flat">
                            <a:miter lim="127000"/>
                          </a:ln>
                        </wps:spPr>
                        <wps:style>
                          <a:lnRef idx="0">
                            <a:srgbClr val="000000">
                              <a:alpha val="0"/>
                            </a:srgbClr>
                          </a:lnRef>
                          <a:fillRef idx="1">
                            <a:srgbClr val="464343"/>
                          </a:fillRef>
                          <a:effectRef idx="0">
                            <a:scrgbClr r="0" g="0" b="0"/>
                          </a:effectRef>
                          <a:fontRef idx="none"/>
                        </wps:style>
                        <wps:bodyPr/>
                      </wps:wsp>
                      <wps:wsp>
                        <wps:cNvPr id="6361" name="Shape 6361"/>
                        <wps:cNvSpPr/>
                        <wps:spPr>
                          <a:xfrm>
                            <a:off x="205788" y="372021"/>
                            <a:ext cx="26055" cy="84656"/>
                          </a:xfrm>
                          <a:custGeom>
                            <a:avLst/>
                            <a:gdLst/>
                            <a:ahLst/>
                            <a:cxnLst/>
                            <a:rect l="0" t="0" r="0" b="0"/>
                            <a:pathLst>
                              <a:path w="26055" h="84656">
                                <a:moveTo>
                                  <a:pt x="26055" y="0"/>
                                </a:moveTo>
                                <a:lnTo>
                                  <a:pt x="26055" y="17973"/>
                                </a:lnTo>
                                <a:lnTo>
                                  <a:pt x="23438" y="18819"/>
                                </a:lnTo>
                                <a:cubicBezTo>
                                  <a:pt x="14178" y="22951"/>
                                  <a:pt x="14804" y="28635"/>
                                  <a:pt x="17881" y="50256"/>
                                </a:cubicBezTo>
                                <a:lnTo>
                                  <a:pt x="26055" y="49393"/>
                                </a:lnTo>
                                <a:lnTo>
                                  <a:pt x="26055" y="84632"/>
                                </a:lnTo>
                                <a:lnTo>
                                  <a:pt x="0" y="84656"/>
                                </a:lnTo>
                                <a:lnTo>
                                  <a:pt x="0" y="52150"/>
                                </a:lnTo>
                                <a:lnTo>
                                  <a:pt x="4239" y="50991"/>
                                </a:lnTo>
                                <a:cubicBezTo>
                                  <a:pt x="11186" y="45610"/>
                                  <a:pt x="6457" y="34416"/>
                                  <a:pt x="8686" y="25301"/>
                                </a:cubicBezTo>
                                <a:lnTo>
                                  <a:pt x="0" y="27873"/>
                                </a:lnTo>
                                <a:lnTo>
                                  <a:pt x="0" y="10268"/>
                                </a:lnTo>
                                <a:lnTo>
                                  <a:pt x="545" y="10086"/>
                                </a:lnTo>
                                <a:lnTo>
                                  <a:pt x="26055" y="0"/>
                                </a:lnTo>
                                <a:close/>
                              </a:path>
                            </a:pathLst>
                          </a:custGeom>
                          <a:ln w="0" cap="flat">
                            <a:miter lim="127000"/>
                          </a:ln>
                        </wps:spPr>
                        <wps:style>
                          <a:lnRef idx="0">
                            <a:srgbClr val="000000">
                              <a:alpha val="0"/>
                            </a:srgbClr>
                          </a:lnRef>
                          <a:fillRef idx="1">
                            <a:srgbClr val="464343"/>
                          </a:fillRef>
                          <a:effectRef idx="0">
                            <a:scrgbClr r="0" g="0" b="0"/>
                          </a:effectRef>
                          <a:fontRef idx="none"/>
                        </wps:style>
                        <wps:bodyPr/>
                      </wps:wsp>
                      <wps:wsp>
                        <wps:cNvPr id="6362" name="Shape 6362"/>
                        <wps:cNvSpPr/>
                        <wps:spPr>
                          <a:xfrm>
                            <a:off x="231843" y="357346"/>
                            <a:ext cx="31931" cy="99307"/>
                          </a:xfrm>
                          <a:custGeom>
                            <a:avLst/>
                            <a:gdLst/>
                            <a:ahLst/>
                            <a:cxnLst/>
                            <a:rect l="0" t="0" r="0" b="0"/>
                            <a:pathLst>
                              <a:path w="31931" h="99307">
                                <a:moveTo>
                                  <a:pt x="31931" y="0"/>
                                </a:moveTo>
                                <a:lnTo>
                                  <a:pt x="31931" y="18941"/>
                                </a:lnTo>
                                <a:lnTo>
                                  <a:pt x="27799" y="20499"/>
                                </a:lnTo>
                                <a:cubicBezTo>
                                  <a:pt x="16978" y="26286"/>
                                  <a:pt x="17026" y="34365"/>
                                  <a:pt x="21074" y="58797"/>
                                </a:cubicBezTo>
                                <a:lnTo>
                                  <a:pt x="31931" y="58490"/>
                                </a:lnTo>
                                <a:lnTo>
                                  <a:pt x="31931" y="99278"/>
                                </a:lnTo>
                                <a:lnTo>
                                  <a:pt x="0" y="99307"/>
                                </a:lnTo>
                                <a:lnTo>
                                  <a:pt x="0" y="64067"/>
                                </a:lnTo>
                                <a:lnTo>
                                  <a:pt x="10215" y="62988"/>
                                </a:lnTo>
                                <a:lnTo>
                                  <a:pt x="10215" y="29345"/>
                                </a:lnTo>
                                <a:lnTo>
                                  <a:pt x="0" y="32647"/>
                                </a:lnTo>
                                <a:lnTo>
                                  <a:pt x="0" y="14675"/>
                                </a:lnTo>
                                <a:lnTo>
                                  <a:pt x="22999" y="5581"/>
                                </a:lnTo>
                                <a:lnTo>
                                  <a:pt x="31931" y="0"/>
                                </a:lnTo>
                                <a:close/>
                              </a:path>
                            </a:pathLst>
                          </a:custGeom>
                          <a:ln w="0" cap="flat">
                            <a:miter lim="127000"/>
                          </a:ln>
                        </wps:spPr>
                        <wps:style>
                          <a:lnRef idx="0">
                            <a:srgbClr val="000000">
                              <a:alpha val="0"/>
                            </a:srgbClr>
                          </a:lnRef>
                          <a:fillRef idx="1">
                            <a:srgbClr val="464343"/>
                          </a:fillRef>
                          <a:effectRef idx="0">
                            <a:scrgbClr r="0" g="0" b="0"/>
                          </a:effectRef>
                          <a:fontRef idx="none"/>
                        </wps:style>
                        <wps:bodyPr/>
                      </wps:wsp>
                      <wps:wsp>
                        <wps:cNvPr id="6363" name="Shape 6363"/>
                        <wps:cNvSpPr/>
                        <wps:spPr>
                          <a:xfrm>
                            <a:off x="263775" y="332620"/>
                            <a:ext cx="33490" cy="124004"/>
                          </a:xfrm>
                          <a:custGeom>
                            <a:avLst/>
                            <a:gdLst/>
                            <a:ahLst/>
                            <a:cxnLst/>
                            <a:rect l="0" t="0" r="0" b="0"/>
                            <a:pathLst>
                              <a:path w="33490" h="124004">
                                <a:moveTo>
                                  <a:pt x="33490" y="0"/>
                                </a:moveTo>
                                <a:lnTo>
                                  <a:pt x="33490" y="23845"/>
                                </a:lnTo>
                                <a:lnTo>
                                  <a:pt x="29775" y="26253"/>
                                </a:lnTo>
                                <a:cubicBezTo>
                                  <a:pt x="19385" y="34855"/>
                                  <a:pt x="20731" y="43845"/>
                                  <a:pt x="26112" y="79801"/>
                                </a:cubicBezTo>
                                <a:lnTo>
                                  <a:pt x="33490" y="73977"/>
                                </a:lnTo>
                                <a:lnTo>
                                  <a:pt x="33490" y="123974"/>
                                </a:lnTo>
                                <a:lnTo>
                                  <a:pt x="0" y="124004"/>
                                </a:lnTo>
                                <a:lnTo>
                                  <a:pt x="0" y="83215"/>
                                </a:lnTo>
                                <a:lnTo>
                                  <a:pt x="3949" y="83103"/>
                                </a:lnTo>
                                <a:cubicBezTo>
                                  <a:pt x="14927" y="80556"/>
                                  <a:pt x="15101" y="70238"/>
                                  <a:pt x="10567" y="39682"/>
                                </a:cubicBezTo>
                                <a:lnTo>
                                  <a:pt x="0" y="43667"/>
                                </a:lnTo>
                                <a:lnTo>
                                  <a:pt x="0" y="24726"/>
                                </a:lnTo>
                                <a:lnTo>
                                  <a:pt x="22701" y="10540"/>
                                </a:lnTo>
                                <a:lnTo>
                                  <a:pt x="33490" y="0"/>
                                </a:lnTo>
                                <a:close/>
                              </a:path>
                            </a:pathLst>
                          </a:custGeom>
                          <a:ln w="0" cap="flat">
                            <a:miter lim="127000"/>
                          </a:ln>
                        </wps:spPr>
                        <wps:style>
                          <a:lnRef idx="0">
                            <a:srgbClr val="000000">
                              <a:alpha val="0"/>
                            </a:srgbClr>
                          </a:lnRef>
                          <a:fillRef idx="1">
                            <a:srgbClr val="464343"/>
                          </a:fillRef>
                          <a:effectRef idx="0">
                            <a:scrgbClr r="0" g="0" b="0"/>
                          </a:effectRef>
                          <a:fontRef idx="none"/>
                        </wps:style>
                        <wps:bodyPr/>
                      </wps:wsp>
                      <wps:wsp>
                        <wps:cNvPr id="6364" name="Shape 6364"/>
                        <wps:cNvSpPr/>
                        <wps:spPr>
                          <a:xfrm>
                            <a:off x="297265" y="297223"/>
                            <a:ext cx="33103" cy="159371"/>
                          </a:xfrm>
                          <a:custGeom>
                            <a:avLst/>
                            <a:gdLst/>
                            <a:ahLst/>
                            <a:cxnLst/>
                            <a:rect l="0" t="0" r="0" b="0"/>
                            <a:pathLst>
                              <a:path w="33103" h="159371">
                                <a:moveTo>
                                  <a:pt x="33103" y="0"/>
                                </a:moveTo>
                                <a:lnTo>
                                  <a:pt x="33103" y="28416"/>
                                </a:lnTo>
                                <a:lnTo>
                                  <a:pt x="27253" y="34466"/>
                                </a:lnTo>
                                <a:cubicBezTo>
                                  <a:pt x="16227" y="54468"/>
                                  <a:pt x="22785" y="78394"/>
                                  <a:pt x="20727" y="100149"/>
                                </a:cubicBezTo>
                                <a:cubicBezTo>
                                  <a:pt x="22315" y="101064"/>
                                  <a:pt x="23902" y="101991"/>
                                  <a:pt x="25490" y="102905"/>
                                </a:cubicBezTo>
                                <a:lnTo>
                                  <a:pt x="33103" y="96858"/>
                                </a:lnTo>
                                <a:lnTo>
                                  <a:pt x="33103" y="159341"/>
                                </a:lnTo>
                                <a:lnTo>
                                  <a:pt x="0" y="159371"/>
                                </a:lnTo>
                                <a:lnTo>
                                  <a:pt x="0" y="109374"/>
                                </a:lnTo>
                                <a:lnTo>
                                  <a:pt x="3169" y="106873"/>
                                </a:lnTo>
                                <a:cubicBezTo>
                                  <a:pt x="6617" y="104087"/>
                                  <a:pt x="9456" y="101191"/>
                                  <a:pt x="10059" y="97889"/>
                                </a:cubicBezTo>
                                <a:cubicBezTo>
                                  <a:pt x="12713" y="83221"/>
                                  <a:pt x="10872" y="67752"/>
                                  <a:pt x="10872" y="52194"/>
                                </a:cubicBezTo>
                                <a:lnTo>
                                  <a:pt x="0" y="59243"/>
                                </a:lnTo>
                                <a:lnTo>
                                  <a:pt x="0" y="35397"/>
                                </a:lnTo>
                                <a:lnTo>
                                  <a:pt x="28744" y="7315"/>
                                </a:lnTo>
                                <a:lnTo>
                                  <a:pt x="33103" y="0"/>
                                </a:lnTo>
                                <a:close/>
                              </a:path>
                            </a:pathLst>
                          </a:custGeom>
                          <a:ln w="0" cap="flat">
                            <a:miter lim="127000"/>
                          </a:ln>
                        </wps:spPr>
                        <wps:style>
                          <a:lnRef idx="0">
                            <a:srgbClr val="000000">
                              <a:alpha val="0"/>
                            </a:srgbClr>
                          </a:lnRef>
                          <a:fillRef idx="1">
                            <a:srgbClr val="464343"/>
                          </a:fillRef>
                          <a:effectRef idx="0">
                            <a:scrgbClr r="0" g="0" b="0"/>
                          </a:effectRef>
                          <a:fontRef idx="none"/>
                        </wps:style>
                        <wps:bodyPr/>
                      </wps:wsp>
                      <wps:wsp>
                        <wps:cNvPr id="6365" name="Shape 6365"/>
                        <wps:cNvSpPr/>
                        <wps:spPr>
                          <a:xfrm>
                            <a:off x="330368" y="219756"/>
                            <a:ext cx="81134" cy="236809"/>
                          </a:xfrm>
                          <a:custGeom>
                            <a:avLst/>
                            <a:gdLst/>
                            <a:ahLst/>
                            <a:cxnLst/>
                            <a:rect l="0" t="0" r="0" b="0"/>
                            <a:pathLst>
                              <a:path w="81134" h="236809">
                                <a:moveTo>
                                  <a:pt x="65081" y="0"/>
                                </a:moveTo>
                                <a:lnTo>
                                  <a:pt x="81134" y="169"/>
                                </a:lnTo>
                                <a:lnTo>
                                  <a:pt x="81134" y="22978"/>
                                </a:lnTo>
                                <a:lnTo>
                                  <a:pt x="78810" y="23507"/>
                                </a:lnTo>
                                <a:cubicBezTo>
                                  <a:pt x="73507" y="27817"/>
                                  <a:pt x="72606" y="38546"/>
                                  <a:pt x="69691" y="64447"/>
                                </a:cubicBezTo>
                                <a:cubicBezTo>
                                  <a:pt x="69628" y="65044"/>
                                  <a:pt x="69691" y="65641"/>
                                  <a:pt x="69590" y="66225"/>
                                </a:cubicBezTo>
                                <a:cubicBezTo>
                                  <a:pt x="68535" y="72182"/>
                                  <a:pt x="69555" y="76242"/>
                                  <a:pt x="72191" y="78815"/>
                                </a:cubicBezTo>
                                <a:lnTo>
                                  <a:pt x="81134" y="81479"/>
                                </a:lnTo>
                                <a:lnTo>
                                  <a:pt x="81134" y="137157"/>
                                </a:lnTo>
                                <a:lnTo>
                                  <a:pt x="77425" y="137002"/>
                                </a:lnTo>
                                <a:cubicBezTo>
                                  <a:pt x="72548" y="144228"/>
                                  <a:pt x="63722" y="151607"/>
                                  <a:pt x="63989" y="158643"/>
                                </a:cubicBezTo>
                                <a:cubicBezTo>
                                  <a:pt x="64217" y="164739"/>
                                  <a:pt x="73945" y="173870"/>
                                  <a:pt x="80930" y="175521"/>
                                </a:cubicBezTo>
                                <a:lnTo>
                                  <a:pt x="81134" y="175469"/>
                                </a:lnTo>
                                <a:lnTo>
                                  <a:pt x="81134" y="236736"/>
                                </a:lnTo>
                                <a:lnTo>
                                  <a:pt x="0" y="236809"/>
                                </a:lnTo>
                                <a:lnTo>
                                  <a:pt x="0" y="174325"/>
                                </a:lnTo>
                                <a:lnTo>
                                  <a:pt x="3924" y="171208"/>
                                </a:lnTo>
                                <a:cubicBezTo>
                                  <a:pt x="7696" y="168146"/>
                                  <a:pt x="10744" y="165005"/>
                                  <a:pt x="11119" y="161577"/>
                                </a:cubicBezTo>
                                <a:cubicBezTo>
                                  <a:pt x="13519" y="139314"/>
                                  <a:pt x="12007" y="116631"/>
                                  <a:pt x="12007" y="93466"/>
                                </a:cubicBezTo>
                                <a:lnTo>
                                  <a:pt x="0" y="105883"/>
                                </a:lnTo>
                                <a:lnTo>
                                  <a:pt x="0" y="77467"/>
                                </a:lnTo>
                                <a:lnTo>
                                  <a:pt x="25317" y="34983"/>
                                </a:lnTo>
                                <a:cubicBezTo>
                                  <a:pt x="34537" y="14171"/>
                                  <a:pt x="47015" y="2696"/>
                                  <a:pt x="65081" y="0"/>
                                </a:cubicBezTo>
                                <a:close/>
                              </a:path>
                            </a:pathLst>
                          </a:custGeom>
                          <a:ln w="0" cap="flat">
                            <a:miter lim="127000"/>
                          </a:ln>
                        </wps:spPr>
                        <wps:style>
                          <a:lnRef idx="0">
                            <a:srgbClr val="000000">
                              <a:alpha val="0"/>
                            </a:srgbClr>
                          </a:lnRef>
                          <a:fillRef idx="1">
                            <a:srgbClr val="464343"/>
                          </a:fillRef>
                          <a:effectRef idx="0">
                            <a:scrgbClr r="0" g="0" b="0"/>
                          </a:effectRef>
                          <a:fontRef idx="none"/>
                        </wps:style>
                        <wps:bodyPr/>
                      </wps:wsp>
                      <wps:wsp>
                        <wps:cNvPr id="6366" name="Shape 6366"/>
                        <wps:cNvSpPr/>
                        <wps:spPr>
                          <a:xfrm>
                            <a:off x="390064" y="178614"/>
                            <a:ext cx="21438" cy="13260"/>
                          </a:xfrm>
                          <a:custGeom>
                            <a:avLst/>
                            <a:gdLst/>
                            <a:ahLst/>
                            <a:cxnLst/>
                            <a:rect l="0" t="0" r="0" b="0"/>
                            <a:pathLst>
                              <a:path w="21438" h="13260">
                                <a:moveTo>
                                  <a:pt x="21438" y="0"/>
                                </a:moveTo>
                                <a:lnTo>
                                  <a:pt x="21438" y="12778"/>
                                </a:lnTo>
                                <a:lnTo>
                                  <a:pt x="10922" y="12638"/>
                                </a:lnTo>
                                <a:cubicBezTo>
                                  <a:pt x="7772" y="13260"/>
                                  <a:pt x="3670" y="8980"/>
                                  <a:pt x="0" y="6974"/>
                                </a:cubicBezTo>
                                <a:cubicBezTo>
                                  <a:pt x="3988" y="4548"/>
                                  <a:pt x="7950" y="52"/>
                                  <a:pt x="11976" y="1"/>
                                </a:cubicBezTo>
                                <a:lnTo>
                                  <a:pt x="21438" y="0"/>
                                </a:lnTo>
                                <a:close/>
                              </a:path>
                            </a:pathLst>
                          </a:custGeom>
                          <a:ln w="0" cap="flat">
                            <a:miter lim="127000"/>
                          </a:ln>
                        </wps:spPr>
                        <wps:style>
                          <a:lnRef idx="0">
                            <a:srgbClr val="000000">
                              <a:alpha val="0"/>
                            </a:srgbClr>
                          </a:lnRef>
                          <a:fillRef idx="1">
                            <a:srgbClr val="464343"/>
                          </a:fillRef>
                          <a:effectRef idx="0">
                            <a:scrgbClr r="0" g="0" b="0"/>
                          </a:effectRef>
                          <a:fontRef idx="none"/>
                        </wps:style>
                        <wps:bodyPr/>
                      </wps:wsp>
                      <wps:wsp>
                        <wps:cNvPr id="6367" name="Shape 6367"/>
                        <wps:cNvSpPr/>
                        <wps:spPr>
                          <a:xfrm>
                            <a:off x="411502" y="301234"/>
                            <a:ext cx="52749" cy="155257"/>
                          </a:xfrm>
                          <a:custGeom>
                            <a:avLst/>
                            <a:gdLst/>
                            <a:ahLst/>
                            <a:cxnLst/>
                            <a:rect l="0" t="0" r="0" b="0"/>
                            <a:pathLst>
                              <a:path w="52749" h="155257">
                                <a:moveTo>
                                  <a:pt x="0" y="0"/>
                                </a:moveTo>
                                <a:lnTo>
                                  <a:pt x="3365" y="1002"/>
                                </a:lnTo>
                                <a:lnTo>
                                  <a:pt x="52749" y="1012"/>
                                </a:lnTo>
                                <a:lnTo>
                                  <a:pt x="52749" y="155210"/>
                                </a:lnTo>
                                <a:lnTo>
                                  <a:pt x="0" y="155257"/>
                                </a:lnTo>
                                <a:lnTo>
                                  <a:pt x="0" y="93990"/>
                                </a:lnTo>
                                <a:lnTo>
                                  <a:pt x="12857" y="90677"/>
                                </a:lnTo>
                                <a:cubicBezTo>
                                  <a:pt x="16053" y="87553"/>
                                  <a:pt x="17755" y="82759"/>
                                  <a:pt x="16954" y="77291"/>
                                </a:cubicBezTo>
                                <a:cubicBezTo>
                                  <a:pt x="15849" y="69735"/>
                                  <a:pt x="9246" y="62991"/>
                                  <a:pt x="5105" y="55892"/>
                                </a:cubicBezTo>
                                <a:lnTo>
                                  <a:pt x="0" y="55678"/>
                                </a:lnTo>
                                <a:lnTo>
                                  <a:pt x="0" y="0"/>
                                </a:lnTo>
                                <a:close/>
                              </a:path>
                            </a:pathLst>
                          </a:custGeom>
                          <a:ln w="0" cap="flat">
                            <a:miter lim="127000"/>
                          </a:ln>
                        </wps:spPr>
                        <wps:style>
                          <a:lnRef idx="0">
                            <a:srgbClr val="000000">
                              <a:alpha val="0"/>
                            </a:srgbClr>
                          </a:lnRef>
                          <a:fillRef idx="1">
                            <a:srgbClr val="464343"/>
                          </a:fillRef>
                          <a:effectRef idx="0">
                            <a:scrgbClr r="0" g="0" b="0"/>
                          </a:effectRef>
                          <a:fontRef idx="none"/>
                        </wps:style>
                        <wps:bodyPr/>
                      </wps:wsp>
                      <wps:wsp>
                        <wps:cNvPr id="6368" name="Shape 6368"/>
                        <wps:cNvSpPr/>
                        <wps:spPr>
                          <a:xfrm>
                            <a:off x="411502" y="178608"/>
                            <a:ext cx="52749" cy="64125"/>
                          </a:xfrm>
                          <a:custGeom>
                            <a:avLst/>
                            <a:gdLst/>
                            <a:ahLst/>
                            <a:cxnLst/>
                            <a:rect l="0" t="0" r="0" b="0"/>
                            <a:pathLst>
                              <a:path w="52749" h="64125">
                                <a:moveTo>
                                  <a:pt x="52749" y="0"/>
                                </a:moveTo>
                                <a:lnTo>
                                  <a:pt x="52749" y="15005"/>
                                </a:lnTo>
                                <a:lnTo>
                                  <a:pt x="35128" y="15005"/>
                                </a:lnTo>
                                <a:cubicBezTo>
                                  <a:pt x="40716" y="21953"/>
                                  <a:pt x="45415" y="27782"/>
                                  <a:pt x="48514" y="31643"/>
                                </a:cubicBezTo>
                                <a:lnTo>
                                  <a:pt x="52749" y="28418"/>
                                </a:lnTo>
                                <a:lnTo>
                                  <a:pt x="52749" y="61854"/>
                                </a:lnTo>
                                <a:lnTo>
                                  <a:pt x="33198" y="62224"/>
                                </a:lnTo>
                                <a:cubicBezTo>
                                  <a:pt x="22939" y="62338"/>
                                  <a:pt x="15384" y="61869"/>
                                  <a:pt x="9731" y="61909"/>
                                </a:cubicBezTo>
                                <a:lnTo>
                                  <a:pt x="0" y="64125"/>
                                </a:lnTo>
                                <a:lnTo>
                                  <a:pt x="0" y="41316"/>
                                </a:lnTo>
                                <a:lnTo>
                                  <a:pt x="3962" y="41358"/>
                                </a:lnTo>
                                <a:cubicBezTo>
                                  <a:pt x="13665" y="42730"/>
                                  <a:pt x="23723" y="41574"/>
                                  <a:pt x="38468" y="41574"/>
                                </a:cubicBezTo>
                                <a:cubicBezTo>
                                  <a:pt x="26457" y="28382"/>
                                  <a:pt x="17575" y="16240"/>
                                  <a:pt x="4385" y="12842"/>
                                </a:cubicBezTo>
                                <a:lnTo>
                                  <a:pt x="0" y="12783"/>
                                </a:lnTo>
                                <a:lnTo>
                                  <a:pt x="0" y="5"/>
                                </a:lnTo>
                                <a:lnTo>
                                  <a:pt x="52749" y="0"/>
                                </a:lnTo>
                                <a:close/>
                              </a:path>
                            </a:pathLst>
                          </a:custGeom>
                          <a:ln w="0" cap="flat">
                            <a:miter lim="127000"/>
                          </a:ln>
                        </wps:spPr>
                        <wps:style>
                          <a:lnRef idx="0">
                            <a:srgbClr val="000000">
                              <a:alpha val="0"/>
                            </a:srgbClr>
                          </a:lnRef>
                          <a:fillRef idx="1">
                            <a:srgbClr val="464343"/>
                          </a:fillRef>
                          <a:effectRef idx="0">
                            <a:scrgbClr r="0" g="0" b="0"/>
                          </a:effectRef>
                          <a:fontRef idx="none"/>
                        </wps:style>
                        <wps:bodyPr/>
                      </wps:wsp>
                      <wps:wsp>
                        <wps:cNvPr id="6369" name="Shape 6369"/>
                        <wps:cNvSpPr/>
                        <wps:spPr>
                          <a:xfrm>
                            <a:off x="464252" y="302113"/>
                            <a:ext cx="70971" cy="154332"/>
                          </a:xfrm>
                          <a:custGeom>
                            <a:avLst/>
                            <a:gdLst/>
                            <a:ahLst/>
                            <a:cxnLst/>
                            <a:rect l="0" t="0" r="0" b="0"/>
                            <a:pathLst>
                              <a:path w="70971" h="154332">
                                <a:moveTo>
                                  <a:pt x="70971" y="0"/>
                                </a:moveTo>
                                <a:lnTo>
                                  <a:pt x="70971" y="56318"/>
                                </a:lnTo>
                                <a:lnTo>
                                  <a:pt x="57948" y="62126"/>
                                </a:lnTo>
                                <a:cubicBezTo>
                                  <a:pt x="54505" y="65510"/>
                                  <a:pt x="52978" y="69892"/>
                                  <a:pt x="52927" y="75473"/>
                                </a:cubicBezTo>
                                <a:cubicBezTo>
                                  <a:pt x="52838" y="86535"/>
                                  <a:pt x="58591" y="93634"/>
                                  <a:pt x="70148" y="93876"/>
                                </a:cubicBezTo>
                                <a:lnTo>
                                  <a:pt x="70971" y="93594"/>
                                </a:lnTo>
                                <a:lnTo>
                                  <a:pt x="70971" y="152343"/>
                                </a:lnTo>
                                <a:lnTo>
                                  <a:pt x="61068" y="154277"/>
                                </a:lnTo>
                                <a:lnTo>
                                  <a:pt x="0" y="154332"/>
                                </a:lnTo>
                                <a:lnTo>
                                  <a:pt x="0" y="134"/>
                                </a:lnTo>
                                <a:lnTo>
                                  <a:pt x="12960" y="137"/>
                                </a:lnTo>
                                <a:lnTo>
                                  <a:pt x="12960" y="188"/>
                                </a:lnTo>
                                <a:cubicBezTo>
                                  <a:pt x="24238" y="188"/>
                                  <a:pt x="35528" y="162"/>
                                  <a:pt x="46806" y="188"/>
                                </a:cubicBezTo>
                                <a:cubicBezTo>
                                  <a:pt x="53805" y="205"/>
                                  <a:pt x="59755" y="243"/>
                                  <a:pt x="64784" y="208"/>
                                </a:cubicBezTo>
                                <a:lnTo>
                                  <a:pt x="70971" y="0"/>
                                </a:lnTo>
                                <a:close/>
                              </a:path>
                            </a:pathLst>
                          </a:custGeom>
                          <a:ln w="0" cap="flat">
                            <a:miter lim="127000"/>
                          </a:ln>
                        </wps:spPr>
                        <wps:style>
                          <a:lnRef idx="0">
                            <a:srgbClr val="000000">
                              <a:alpha val="0"/>
                            </a:srgbClr>
                          </a:lnRef>
                          <a:fillRef idx="1">
                            <a:srgbClr val="464343"/>
                          </a:fillRef>
                          <a:effectRef idx="0">
                            <a:scrgbClr r="0" g="0" b="0"/>
                          </a:effectRef>
                          <a:fontRef idx="none"/>
                        </wps:style>
                        <wps:bodyPr/>
                      </wps:wsp>
                      <wps:wsp>
                        <wps:cNvPr id="6370" name="Shape 6370"/>
                        <wps:cNvSpPr/>
                        <wps:spPr>
                          <a:xfrm>
                            <a:off x="464252" y="178602"/>
                            <a:ext cx="70971" cy="67308"/>
                          </a:xfrm>
                          <a:custGeom>
                            <a:avLst/>
                            <a:gdLst/>
                            <a:ahLst/>
                            <a:cxnLst/>
                            <a:rect l="0" t="0" r="0" b="0"/>
                            <a:pathLst>
                              <a:path w="70971" h="67308">
                                <a:moveTo>
                                  <a:pt x="57372" y="0"/>
                                </a:moveTo>
                                <a:cubicBezTo>
                                  <a:pt x="61385" y="51"/>
                                  <a:pt x="65360" y="4369"/>
                                  <a:pt x="69335" y="6705"/>
                                </a:cubicBezTo>
                                <a:cubicBezTo>
                                  <a:pt x="65614" y="8801"/>
                                  <a:pt x="61487" y="13208"/>
                                  <a:pt x="58223" y="12624"/>
                                </a:cubicBezTo>
                                <a:cubicBezTo>
                                  <a:pt x="37243" y="8915"/>
                                  <a:pt x="27413" y="23597"/>
                                  <a:pt x="14154" y="38519"/>
                                </a:cubicBezTo>
                                <a:cubicBezTo>
                                  <a:pt x="20834" y="39205"/>
                                  <a:pt x="25698" y="40475"/>
                                  <a:pt x="30410" y="40081"/>
                                </a:cubicBezTo>
                                <a:cubicBezTo>
                                  <a:pt x="43183" y="39014"/>
                                  <a:pt x="54118" y="39546"/>
                                  <a:pt x="63435" y="41774"/>
                                </a:cubicBezTo>
                                <a:lnTo>
                                  <a:pt x="70971" y="45612"/>
                                </a:lnTo>
                                <a:lnTo>
                                  <a:pt x="70971" y="67308"/>
                                </a:lnTo>
                                <a:lnTo>
                                  <a:pt x="69404" y="64794"/>
                                </a:lnTo>
                                <a:cubicBezTo>
                                  <a:pt x="64973" y="61690"/>
                                  <a:pt x="59169" y="60477"/>
                                  <a:pt x="51657" y="60883"/>
                                </a:cubicBezTo>
                                <a:lnTo>
                                  <a:pt x="0" y="61860"/>
                                </a:lnTo>
                                <a:lnTo>
                                  <a:pt x="0" y="28424"/>
                                </a:lnTo>
                                <a:lnTo>
                                  <a:pt x="17621" y="15011"/>
                                </a:lnTo>
                                <a:lnTo>
                                  <a:pt x="0" y="15011"/>
                                </a:lnTo>
                                <a:lnTo>
                                  <a:pt x="0" y="6"/>
                                </a:lnTo>
                                <a:lnTo>
                                  <a:pt x="57372" y="0"/>
                                </a:lnTo>
                                <a:close/>
                              </a:path>
                            </a:pathLst>
                          </a:custGeom>
                          <a:ln w="0" cap="flat">
                            <a:miter lim="127000"/>
                          </a:ln>
                        </wps:spPr>
                        <wps:style>
                          <a:lnRef idx="0">
                            <a:srgbClr val="000000">
                              <a:alpha val="0"/>
                            </a:srgbClr>
                          </a:lnRef>
                          <a:fillRef idx="1">
                            <a:srgbClr val="464343"/>
                          </a:fillRef>
                          <a:effectRef idx="0">
                            <a:scrgbClr r="0" g="0" b="0"/>
                          </a:effectRef>
                          <a:fontRef idx="none"/>
                        </wps:style>
                        <wps:bodyPr/>
                      </wps:wsp>
                      <wps:wsp>
                        <wps:cNvPr id="6371" name="Shape 6371"/>
                        <wps:cNvSpPr/>
                        <wps:spPr>
                          <a:xfrm>
                            <a:off x="535222" y="224215"/>
                            <a:ext cx="43272" cy="230241"/>
                          </a:xfrm>
                          <a:custGeom>
                            <a:avLst/>
                            <a:gdLst/>
                            <a:ahLst/>
                            <a:cxnLst/>
                            <a:rect l="0" t="0" r="0" b="0"/>
                            <a:pathLst>
                              <a:path w="43272" h="230241">
                                <a:moveTo>
                                  <a:pt x="0" y="0"/>
                                </a:moveTo>
                                <a:lnTo>
                                  <a:pt x="15775" y="8034"/>
                                </a:lnTo>
                                <a:cubicBezTo>
                                  <a:pt x="28368" y="19472"/>
                                  <a:pt x="35360" y="38087"/>
                                  <a:pt x="38496" y="64662"/>
                                </a:cubicBezTo>
                                <a:cubicBezTo>
                                  <a:pt x="43272" y="105149"/>
                                  <a:pt x="40960" y="146653"/>
                                  <a:pt x="39627" y="187636"/>
                                </a:cubicBezTo>
                                <a:cubicBezTo>
                                  <a:pt x="39027" y="206010"/>
                                  <a:pt x="25332" y="221869"/>
                                  <a:pt x="8123" y="228655"/>
                                </a:cubicBezTo>
                                <a:lnTo>
                                  <a:pt x="0" y="230241"/>
                                </a:lnTo>
                                <a:lnTo>
                                  <a:pt x="0" y="171492"/>
                                </a:lnTo>
                                <a:lnTo>
                                  <a:pt x="13708" y="166798"/>
                                </a:lnTo>
                                <a:cubicBezTo>
                                  <a:pt x="17037" y="163525"/>
                                  <a:pt x="18634" y="158819"/>
                                  <a:pt x="17847" y="153231"/>
                                </a:cubicBezTo>
                                <a:cubicBezTo>
                                  <a:pt x="16805" y="145853"/>
                                  <a:pt x="8525" y="139478"/>
                                  <a:pt x="3496" y="132657"/>
                                </a:cubicBezTo>
                                <a:lnTo>
                                  <a:pt x="0" y="134216"/>
                                </a:lnTo>
                                <a:lnTo>
                                  <a:pt x="0" y="77898"/>
                                </a:lnTo>
                                <a:lnTo>
                                  <a:pt x="6264" y="77688"/>
                                </a:lnTo>
                                <a:cubicBezTo>
                                  <a:pt x="26150" y="76036"/>
                                  <a:pt x="17485" y="68373"/>
                                  <a:pt x="7941" y="34435"/>
                                </a:cubicBezTo>
                                <a:lnTo>
                                  <a:pt x="0" y="21696"/>
                                </a:lnTo>
                                <a:lnTo>
                                  <a:pt x="0" y="0"/>
                                </a:lnTo>
                                <a:close/>
                              </a:path>
                            </a:pathLst>
                          </a:custGeom>
                          <a:ln w="0" cap="flat">
                            <a:miter lim="127000"/>
                          </a:ln>
                        </wps:spPr>
                        <wps:style>
                          <a:lnRef idx="0">
                            <a:srgbClr val="000000">
                              <a:alpha val="0"/>
                            </a:srgbClr>
                          </a:lnRef>
                          <a:fillRef idx="1">
                            <a:srgbClr val="464343"/>
                          </a:fillRef>
                          <a:effectRef idx="0">
                            <a:scrgbClr r="0" g="0" b="0"/>
                          </a:effectRef>
                          <a:fontRef idx="none"/>
                        </wps:style>
                        <wps:bodyPr/>
                      </wps:wsp>
                      <wps:wsp>
                        <wps:cNvPr id="6372" name="Shape 6372"/>
                        <wps:cNvSpPr/>
                        <wps:spPr>
                          <a:xfrm>
                            <a:off x="2068551" y="48025"/>
                            <a:ext cx="83267" cy="177921"/>
                          </a:xfrm>
                          <a:custGeom>
                            <a:avLst/>
                            <a:gdLst/>
                            <a:ahLst/>
                            <a:cxnLst/>
                            <a:rect l="0" t="0" r="0" b="0"/>
                            <a:pathLst>
                              <a:path w="83267" h="177921">
                                <a:moveTo>
                                  <a:pt x="83267" y="0"/>
                                </a:moveTo>
                                <a:lnTo>
                                  <a:pt x="83267" y="36402"/>
                                </a:lnTo>
                                <a:lnTo>
                                  <a:pt x="69748" y="40380"/>
                                </a:lnTo>
                                <a:cubicBezTo>
                                  <a:pt x="64719" y="41942"/>
                                  <a:pt x="62852" y="45447"/>
                                  <a:pt x="64744" y="50273"/>
                                </a:cubicBezTo>
                                <a:lnTo>
                                  <a:pt x="83267" y="45920"/>
                                </a:lnTo>
                                <a:lnTo>
                                  <a:pt x="83267" y="76198"/>
                                </a:lnTo>
                                <a:lnTo>
                                  <a:pt x="80113" y="76488"/>
                                </a:lnTo>
                                <a:cubicBezTo>
                                  <a:pt x="69440" y="78311"/>
                                  <a:pt x="58763" y="80950"/>
                                  <a:pt x="48082" y="84322"/>
                                </a:cubicBezTo>
                                <a:cubicBezTo>
                                  <a:pt x="41224" y="86494"/>
                                  <a:pt x="38405" y="89948"/>
                                  <a:pt x="41135" y="97593"/>
                                </a:cubicBezTo>
                                <a:cubicBezTo>
                                  <a:pt x="53000" y="93075"/>
                                  <a:pt x="64878" y="89695"/>
                                  <a:pt x="76764" y="87456"/>
                                </a:cubicBezTo>
                                <a:lnTo>
                                  <a:pt x="83267" y="86856"/>
                                </a:lnTo>
                                <a:lnTo>
                                  <a:pt x="83267" y="112164"/>
                                </a:lnTo>
                                <a:lnTo>
                                  <a:pt x="76157" y="112481"/>
                                </a:lnTo>
                                <a:cubicBezTo>
                                  <a:pt x="60595" y="115075"/>
                                  <a:pt x="45384" y="119698"/>
                                  <a:pt x="30633" y="126778"/>
                                </a:cubicBezTo>
                                <a:cubicBezTo>
                                  <a:pt x="28588" y="127769"/>
                                  <a:pt x="25781" y="130016"/>
                                  <a:pt x="25692" y="131782"/>
                                </a:cubicBezTo>
                                <a:cubicBezTo>
                                  <a:pt x="25197" y="141459"/>
                                  <a:pt x="25464" y="151162"/>
                                  <a:pt x="25464" y="160877"/>
                                </a:cubicBezTo>
                                <a:lnTo>
                                  <a:pt x="83267" y="160877"/>
                                </a:lnTo>
                                <a:lnTo>
                                  <a:pt x="83267" y="177921"/>
                                </a:lnTo>
                                <a:lnTo>
                                  <a:pt x="2820" y="177921"/>
                                </a:lnTo>
                                <a:lnTo>
                                  <a:pt x="2820" y="161716"/>
                                </a:lnTo>
                                <a:lnTo>
                                  <a:pt x="17425" y="161716"/>
                                </a:lnTo>
                                <a:lnTo>
                                  <a:pt x="17425" y="131388"/>
                                </a:lnTo>
                                <a:cubicBezTo>
                                  <a:pt x="13360" y="130169"/>
                                  <a:pt x="9055" y="129559"/>
                                  <a:pt x="5499" y="127603"/>
                                </a:cubicBezTo>
                                <a:cubicBezTo>
                                  <a:pt x="3023" y="126245"/>
                                  <a:pt x="114" y="123044"/>
                                  <a:pt x="64" y="120619"/>
                                </a:cubicBezTo>
                                <a:cubicBezTo>
                                  <a:pt x="0" y="118116"/>
                                  <a:pt x="2642" y="114395"/>
                                  <a:pt x="5068" y="113240"/>
                                </a:cubicBezTo>
                                <a:cubicBezTo>
                                  <a:pt x="13017" y="109443"/>
                                  <a:pt x="21539" y="106902"/>
                                  <a:pt x="29540" y="103181"/>
                                </a:cubicBezTo>
                                <a:cubicBezTo>
                                  <a:pt x="32157" y="101975"/>
                                  <a:pt x="35141" y="98838"/>
                                  <a:pt x="35471" y="96260"/>
                                </a:cubicBezTo>
                                <a:cubicBezTo>
                                  <a:pt x="35738" y="94190"/>
                                  <a:pt x="32601" y="91218"/>
                                  <a:pt x="30378" y="89376"/>
                                </a:cubicBezTo>
                                <a:cubicBezTo>
                                  <a:pt x="27902" y="87344"/>
                                  <a:pt x="24651" y="86303"/>
                                  <a:pt x="21908" y="84563"/>
                                </a:cubicBezTo>
                                <a:cubicBezTo>
                                  <a:pt x="14453" y="79826"/>
                                  <a:pt x="13995" y="72028"/>
                                  <a:pt x="21780" y="68015"/>
                                </a:cubicBezTo>
                                <a:cubicBezTo>
                                  <a:pt x="29959" y="63799"/>
                                  <a:pt x="39116" y="61538"/>
                                  <a:pt x="47651" y="57957"/>
                                </a:cubicBezTo>
                                <a:cubicBezTo>
                                  <a:pt x="52007" y="56128"/>
                                  <a:pt x="57950" y="54223"/>
                                  <a:pt x="59601" y="50692"/>
                                </a:cubicBezTo>
                                <a:cubicBezTo>
                                  <a:pt x="62802" y="43834"/>
                                  <a:pt x="54889" y="42564"/>
                                  <a:pt x="50978" y="39554"/>
                                </a:cubicBezTo>
                                <a:cubicBezTo>
                                  <a:pt x="46469" y="36100"/>
                                  <a:pt x="41643" y="32785"/>
                                  <a:pt x="42456" y="26207"/>
                                </a:cubicBezTo>
                                <a:cubicBezTo>
                                  <a:pt x="43256" y="19603"/>
                                  <a:pt x="48095" y="16288"/>
                                  <a:pt x="53797" y="14180"/>
                                </a:cubicBezTo>
                                <a:cubicBezTo>
                                  <a:pt x="59677" y="11983"/>
                                  <a:pt x="66154" y="10941"/>
                                  <a:pt x="71501" y="7881"/>
                                </a:cubicBezTo>
                                <a:lnTo>
                                  <a:pt x="83267" y="0"/>
                                </a:lnTo>
                                <a:close/>
                              </a:path>
                            </a:pathLst>
                          </a:custGeom>
                          <a:ln w="0" cap="flat">
                            <a:miter lim="127000"/>
                          </a:ln>
                        </wps:spPr>
                        <wps:style>
                          <a:lnRef idx="0">
                            <a:srgbClr val="000000">
                              <a:alpha val="0"/>
                            </a:srgbClr>
                          </a:lnRef>
                          <a:fillRef idx="1">
                            <a:srgbClr val="464343"/>
                          </a:fillRef>
                          <a:effectRef idx="0">
                            <a:scrgbClr r="0" g="0" b="0"/>
                          </a:effectRef>
                          <a:fontRef idx="none"/>
                        </wps:style>
                        <wps:bodyPr/>
                      </wps:wsp>
                      <wps:wsp>
                        <wps:cNvPr id="6373" name="Shape 6373"/>
                        <wps:cNvSpPr/>
                        <wps:spPr>
                          <a:xfrm>
                            <a:off x="2151818" y="179350"/>
                            <a:ext cx="28685" cy="46596"/>
                          </a:xfrm>
                          <a:custGeom>
                            <a:avLst/>
                            <a:gdLst/>
                            <a:ahLst/>
                            <a:cxnLst/>
                            <a:rect l="0" t="0" r="0" b="0"/>
                            <a:pathLst>
                              <a:path w="28685" h="46596">
                                <a:moveTo>
                                  <a:pt x="1949" y="0"/>
                                </a:moveTo>
                                <a:lnTo>
                                  <a:pt x="14319" y="0"/>
                                </a:lnTo>
                                <a:lnTo>
                                  <a:pt x="14319" y="29286"/>
                                </a:lnTo>
                                <a:cubicBezTo>
                                  <a:pt x="19577" y="30988"/>
                                  <a:pt x="21406" y="29439"/>
                                  <a:pt x="21292" y="24625"/>
                                </a:cubicBezTo>
                                <a:cubicBezTo>
                                  <a:pt x="21076" y="16523"/>
                                  <a:pt x="21228" y="8433"/>
                                  <a:pt x="21228" y="38"/>
                                </a:cubicBezTo>
                                <a:lnTo>
                                  <a:pt x="28685" y="38"/>
                                </a:lnTo>
                                <a:lnTo>
                                  <a:pt x="28685" y="46596"/>
                                </a:lnTo>
                                <a:lnTo>
                                  <a:pt x="0" y="46596"/>
                                </a:lnTo>
                                <a:lnTo>
                                  <a:pt x="0" y="29553"/>
                                </a:lnTo>
                                <a:lnTo>
                                  <a:pt x="1949" y="29553"/>
                                </a:lnTo>
                                <a:lnTo>
                                  <a:pt x="1949" y="0"/>
                                </a:lnTo>
                                <a:close/>
                              </a:path>
                            </a:pathLst>
                          </a:custGeom>
                          <a:ln w="0" cap="flat">
                            <a:miter lim="127000"/>
                          </a:ln>
                        </wps:spPr>
                        <wps:style>
                          <a:lnRef idx="0">
                            <a:srgbClr val="000000">
                              <a:alpha val="0"/>
                            </a:srgbClr>
                          </a:lnRef>
                          <a:fillRef idx="1">
                            <a:srgbClr val="464343"/>
                          </a:fillRef>
                          <a:effectRef idx="0">
                            <a:scrgbClr r="0" g="0" b="0"/>
                          </a:effectRef>
                          <a:fontRef idx="none"/>
                        </wps:style>
                        <wps:bodyPr/>
                      </wps:wsp>
                      <wps:wsp>
                        <wps:cNvPr id="6374" name="Shape 6374"/>
                        <wps:cNvSpPr/>
                        <wps:spPr>
                          <a:xfrm>
                            <a:off x="2151818" y="132233"/>
                            <a:ext cx="28685" cy="27956"/>
                          </a:xfrm>
                          <a:custGeom>
                            <a:avLst/>
                            <a:gdLst/>
                            <a:ahLst/>
                            <a:cxnLst/>
                            <a:rect l="0" t="0" r="0" b="0"/>
                            <a:pathLst>
                              <a:path w="28685" h="27956">
                                <a:moveTo>
                                  <a:pt x="28685" y="0"/>
                                </a:moveTo>
                                <a:lnTo>
                                  <a:pt x="28685" y="26677"/>
                                </a:lnTo>
                                <a:lnTo>
                                  <a:pt x="0" y="27956"/>
                                </a:lnTo>
                                <a:lnTo>
                                  <a:pt x="0" y="2648"/>
                                </a:lnTo>
                                <a:lnTo>
                                  <a:pt x="28685" y="0"/>
                                </a:lnTo>
                                <a:close/>
                              </a:path>
                            </a:pathLst>
                          </a:custGeom>
                          <a:ln w="0" cap="flat">
                            <a:miter lim="127000"/>
                          </a:ln>
                        </wps:spPr>
                        <wps:style>
                          <a:lnRef idx="0">
                            <a:srgbClr val="000000">
                              <a:alpha val="0"/>
                            </a:srgbClr>
                          </a:lnRef>
                          <a:fillRef idx="1">
                            <a:srgbClr val="464343"/>
                          </a:fillRef>
                          <a:effectRef idx="0">
                            <a:scrgbClr r="0" g="0" b="0"/>
                          </a:effectRef>
                          <a:fontRef idx="none"/>
                        </wps:style>
                        <wps:bodyPr/>
                      </wps:wsp>
                      <wps:wsp>
                        <wps:cNvPr id="6375" name="Shape 6375"/>
                        <wps:cNvSpPr/>
                        <wps:spPr>
                          <a:xfrm>
                            <a:off x="2151818" y="0"/>
                            <a:ext cx="28685" cy="124223"/>
                          </a:xfrm>
                          <a:custGeom>
                            <a:avLst/>
                            <a:gdLst/>
                            <a:ahLst/>
                            <a:cxnLst/>
                            <a:rect l="0" t="0" r="0" b="0"/>
                            <a:pathLst>
                              <a:path w="28685" h="124223">
                                <a:moveTo>
                                  <a:pt x="23794" y="0"/>
                                </a:moveTo>
                                <a:lnTo>
                                  <a:pt x="28685" y="462"/>
                                </a:lnTo>
                                <a:lnTo>
                                  <a:pt x="28685" y="121590"/>
                                </a:lnTo>
                                <a:lnTo>
                                  <a:pt x="0" y="124223"/>
                                </a:lnTo>
                                <a:lnTo>
                                  <a:pt x="0" y="93945"/>
                                </a:lnTo>
                                <a:lnTo>
                                  <a:pt x="19247" y="89421"/>
                                </a:lnTo>
                                <a:lnTo>
                                  <a:pt x="19247" y="78765"/>
                                </a:lnTo>
                                <a:lnTo>
                                  <a:pt x="0" y="84427"/>
                                </a:lnTo>
                                <a:lnTo>
                                  <a:pt x="0" y="48025"/>
                                </a:lnTo>
                                <a:lnTo>
                                  <a:pt x="15805" y="37440"/>
                                </a:lnTo>
                                <a:cubicBezTo>
                                  <a:pt x="17482" y="36233"/>
                                  <a:pt x="17901" y="33122"/>
                                  <a:pt x="18586" y="30798"/>
                                </a:cubicBezTo>
                                <a:cubicBezTo>
                                  <a:pt x="19171" y="28842"/>
                                  <a:pt x="18548" y="25845"/>
                                  <a:pt x="19742" y="24879"/>
                                </a:cubicBezTo>
                                <a:cubicBezTo>
                                  <a:pt x="25165" y="20472"/>
                                  <a:pt x="22866" y="16358"/>
                                  <a:pt x="20581" y="11493"/>
                                </a:cubicBezTo>
                                <a:cubicBezTo>
                                  <a:pt x="18548" y="7188"/>
                                  <a:pt x="19019" y="1968"/>
                                  <a:pt x="23794" y="0"/>
                                </a:cubicBezTo>
                                <a:close/>
                              </a:path>
                            </a:pathLst>
                          </a:custGeom>
                          <a:ln w="0" cap="flat">
                            <a:miter lim="127000"/>
                          </a:ln>
                        </wps:spPr>
                        <wps:style>
                          <a:lnRef idx="0">
                            <a:srgbClr val="000000">
                              <a:alpha val="0"/>
                            </a:srgbClr>
                          </a:lnRef>
                          <a:fillRef idx="1">
                            <a:srgbClr val="464343"/>
                          </a:fillRef>
                          <a:effectRef idx="0">
                            <a:scrgbClr r="0" g="0" b="0"/>
                          </a:effectRef>
                          <a:fontRef idx="none"/>
                        </wps:style>
                        <wps:bodyPr/>
                      </wps:wsp>
                      <wps:wsp>
                        <wps:cNvPr id="6376" name="Shape 6376"/>
                        <wps:cNvSpPr/>
                        <wps:spPr>
                          <a:xfrm>
                            <a:off x="2180503" y="179299"/>
                            <a:ext cx="28987" cy="46647"/>
                          </a:xfrm>
                          <a:custGeom>
                            <a:avLst/>
                            <a:gdLst/>
                            <a:ahLst/>
                            <a:cxnLst/>
                            <a:rect l="0" t="0" r="0" b="0"/>
                            <a:pathLst>
                              <a:path w="28987" h="46647">
                                <a:moveTo>
                                  <a:pt x="17562" y="0"/>
                                </a:moveTo>
                                <a:lnTo>
                                  <a:pt x="28987" y="0"/>
                                </a:lnTo>
                                <a:lnTo>
                                  <a:pt x="28987" y="46647"/>
                                </a:lnTo>
                                <a:lnTo>
                                  <a:pt x="0" y="46647"/>
                                </a:lnTo>
                                <a:lnTo>
                                  <a:pt x="0" y="89"/>
                                </a:lnTo>
                                <a:lnTo>
                                  <a:pt x="10603" y="89"/>
                                </a:lnTo>
                                <a:lnTo>
                                  <a:pt x="10603" y="29273"/>
                                </a:lnTo>
                                <a:cubicBezTo>
                                  <a:pt x="16267" y="31064"/>
                                  <a:pt x="17766" y="29096"/>
                                  <a:pt x="17626" y="24447"/>
                                </a:cubicBezTo>
                                <a:cubicBezTo>
                                  <a:pt x="17385" y="16370"/>
                                  <a:pt x="17562" y="8293"/>
                                  <a:pt x="17562" y="0"/>
                                </a:cubicBezTo>
                                <a:close/>
                              </a:path>
                            </a:pathLst>
                          </a:custGeom>
                          <a:ln w="0" cap="flat">
                            <a:miter lim="127000"/>
                          </a:ln>
                        </wps:spPr>
                        <wps:style>
                          <a:lnRef idx="0">
                            <a:srgbClr val="000000">
                              <a:alpha val="0"/>
                            </a:srgbClr>
                          </a:lnRef>
                          <a:fillRef idx="1">
                            <a:srgbClr val="464343"/>
                          </a:fillRef>
                          <a:effectRef idx="0">
                            <a:scrgbClr r="0" g="0" b="0"/>
                          </a:effectRef>
                          <a:fontRef idx="none"/>
                        </wps:style>
                        <wps:bodyPr/>
                      </wps:wsp>
                      <wps:wsp>
                        <wps:cNvPr id="6377" name="Shape 6377"/>
                        <wps:cNvSpPr/>
                        <wps:spPr>
                          <a:xfrm>
                            <a:off x="2180503" y="132188"/>
                            <a:ext cx="28987" cy="28722"/>
                          </a:xfrm>
                          <a:custGeom>
                            <a:avLst/>
                            <a:gdLst/>
                            <a:ahLst/>
                            <a:cxnLst/>
                            <a:rect l="0" t="0" r="0" b="0"/>
                            <a:pathLst>
                              <a:path w="28987" h="28722">
                                <a:moveTo>
                                  <a:pt x="486" y="0"/>
                                </a:moveTo>
                                <a:lnTo>
                                  <a:pt x="28987" y="2847"/>
                                </a:lnTo>
                                <a:lnTo>
                                  <a:pt x="28987" y="28722"/>
                                </a:lnTo>
                                <a:lnTo>
                                  <a:pt x="11835" y="26194"/>
                                </a:lnTo>
                                <a:lnTo>
                                  <a:pt x="0" y="26722"/>
                                </a:lnTo>
                                <a:lnTo>
                                  <a:pt x="0" y="45"/>
                                </a:lnTo>
                                <a:lnTo>
                                  <a:pt x="486" y="0"/>
                                </a:lnTo>
                                <a:close/>
                              </a:path>
                            </a:pathLst>
                          </a:custGeom>
                          <a:ln w="0" cap="flat">
                            <a:miter lim="127000"/>
                          </a:ln>
                        </wps:spPr>
                        <wps:style>
                          <a:lnRef idx="0">
                            <a:srgbClr val="000000">
                              <a:alpha val="0"/>
                            </a:srgbClr>
                          </a:lnRef>
                          <a:fillRef idx="1">
                            <a:srgbClr val="464343"/>
                          </a:fillRef>
                          <a:effectRef idx="0">
                            <a:scrgbClr r="0" g="0" b="0"/>
                          </a:effectRef>
                          <a:fontRef idx="none"/>
                        </wps:style>
                        <wps:bodyPr/>
                      </wps:wsp>
                      <wps:wsp>
                        <wps:cNvPr id="6378" name="Shape 6378"/>
                        <wps:cNvSpPr/>
                        <wps:spPr>
                          <a:xfrm>
                            <a:off x="2180503" y="462"/>
                            <a:ext cx="28987" cy="123325"/>
                          </a:xfrm>
                          <a:custGeom>
                            <a:avLst/>
                            <a:gdLst/>
                            <a:ahLst/>
                            <a:cxnLst/>
                            <a:rect l="0" t="0" r="0" b="0"/>
                            <a:pathLst>
                              <a:path w="28987" h="123325">
                                <a:moveTo>
                                  <a:pt x="0" y="0"/>
                                </a:moveTo>
                                <a:lnTo>
                                  <a:pt x="5739" y="542"/>
                                </a:lnTo>
                                <a:cubicBezTo>
                                  <a:pt x="9790" y="3310"/>
                                  <a:pt x="9587" y="8213"/>
                                  <a:pt x="6767" y="12391"/>
                                </a:cubicBezTo>
                                <a:cubicBezTo>
                                  <a:pt x="4075" y="16379"/>
                                  <a:pt x="2310" y="20087"/>
                                  <a:pt x="7174" y="23846"/>
                                </a:cubicBezTo>
                                <a:cubicBezTo>
                                  <a:pt x="8127" y="24596"/>
                                  <a:pt x="8939" y="26386"/>
                                  <a:pt x="8787" y="27567"/>
                                </a:cubicBezTo>
                                <a:cubicBezTo>
                                  <a:pt x="7784" y="35238"/>
                                  <a:pt x="12902" y="39239"/>
                                  <a:pt x="18337" y="42121"/>
                                </a:cubicBezTo>
                                <a:lnTo>
                                  <a:pt x="28987" y="47181"/>
                                </a:lnTo>
                                <a:lnTo>
                                  <a:pt x="28987" y="84194"/>
                                </a:lnTo>
                                <a:lnTo>
                                  <a:pt x="13410" y="79079"/>
                                </a:lnTo>
                                <a:cubicBezTo>
                                  <a:pt x="11987" y="90305"/>
                                  <a:pt x="12102" y="90293"/>
                                  <a:pt x="17842" y="91296"/>
                                </a:cubicBezTo>
                                <a:lnTo>
                                  <a:pt x="28987" y="93407"/>
                                </a:lnTo>
                                <a:lnTo>
                                  <a:pt x="28987" y="123325"/>
                                </a:lnTo>
                                <a:lnTo>
                                  <a:pt x="173" y="121112"/>
                                </a:lnTo>
                                <a:lnTo>
                                  <a:pt x="0" y="121128"/>
                                </a:lnTo>
                                <a:lnTo>
                                  <a:pt x="0" y="0"/>
                                </a:lnTo>
                                <a:close/>
                              </a:path>
                            </a:pathLst>
                          </a:custGeom>
                          <a:ln w="0" cap="flat">
                            <a:miter lim="127000"/>
                          </a:ln>
                        </wps:spPr>
                        <wps:style>
                          <a:lnRef idx="0">
                            <a:srgbClr val="000000">
                              <a:alpha val="0"/>
                            </a:srgbClr>
                          </a:lnRef>
                          <a:fillRef idx="1">
                            <a:srgbClr val="464343"/>
                          </a:fillRef>
                          <a:effectRef idx="0">
                            <a:scrgbClr r="0" g="0" b="0"/>
                          </a:effectRef>
                          <a:fontRef idx="none"/>
                        </wps:style>
                        <wps:bodyPr/>
                      </wps:wsp>
                      <wps:wsp>
                        <wps:cNvPr id="6379" name="Shape 6379"/>
                        <wps:cNvSpPr/>
                        <wps:spPr>
                          <a:xfrm>
                            <a:off x="2209490" y="47642"/>
                            <a:ext cx="81349" cy="178303"/>
                          </a:xfrm>
                          <a:custGeom>
                            <a:avLst/>
                            <a:gdLst/>
                            <a:ahLst/>
                            <a:cxnLst/>
                            <a:rect l="0" t="0" r="0" b="0"/>
                            <a:pathLst>
                              <a:path w="81349" h="178303">
                                <a:moveTo>
                                  <a:pt x="0" y="0"/>
                                </a:moveTo>
                                <a:lnTo>
                                  <a:pt x="21938" y="10422"/>
                                </a:lnTo>
                                <a:cubicBezTo>
                                  <a:pt x="25507" y="12073"/>
                                  <a:pt x="29482" y="12975"/>
                                  <a:pt x="32847" y="14930"/>
                                </a:cubicBezTo>
                                <a:cubicBezTo>
                                  <a:pt x="41064" y="19706"/>
                                  <a:pt x="42449" y="29535"/>
                                  <a:pt x="35705" y="36216"/>
                                </a:cubicBezTo>
                                <a:cubicBezTo>
                                  <a:pt x="32631" y="39264"/>
                                  <a:pt x="28339" y="41054"/>
                                  <a:pt x="25024" y="43912"/>
                                </a:cubicBezTo>
                                <a:cubicBezTo>
                                  <a:pt x="23005" y="45639"/>
                                  <a:pt x="20579" y="48344"/>
                                  <a:pt x="20630" y="50567"/>
                                </a:cubicBezTo>
                                <a:cubicBezTo>
                                  <a:pt x="20668" y="52497"/>
                                  <a:pt x="23602" y="55304"/>
                                  <a:pt x="25837" y="56053"/>
                                </a:cubicBezTo>
                                <a:cubicBezTo>
                                  <a:pt x="31959" y="58149"/>
                                  <a:pt x="38537" y="58962"/>
                                  <a:pt x="44671" y="61057"/>
                                </a:cubicBezTo>
                                <a:cubicBezTo>
                                  <a:pt x="50310" y="63000"/>
                                  <a:pt x="56050" y="65312"/>
                                  <a:pt x="60927" y="68639"/>
                                </a:cubicBezTo>
                                <a:cubicBezTo>
                                  <a:pt x="67658" y="73223"/>
                                  <a:pt x="67150" y="79205"/>
                                  <a:pt x="60444" y="83790"/>
                                </a:cubicBezTo>
                                <a:cubicBezTo>
                                  <a:pt x="58336" y="85225"/>
                                  <a:pt x="55809" y="86101"/>
                                  <a:pt x="53841" y="87676"/>
                                </a:cubicBezTo>
                                <a:cubicBezTo>
                                  <a:pt x="51593" y="89492"/>
                                  <a:pt x="48062" y="91791"/>
                                  <a:pt x="48049" y="93912"/>
                                </a:cubicBezTo>
                                <a:cubicBezTo>
                                  <a:pt x="48011" y="98535"/>
                                  <a:pt x="48710" y="103830"/>
                                  <a:pt x="54387" y="105901"/>
                                </a:cubicBezTo>
                                <a:cubicBezTo>
                                  <a:pt x="60711" y="108212"/>
                                  <a:pt x="67328" y="109952"/>
                                  <a:pt x="73272" y="112987"/>
                                </a:cubicBezTo>
                                <a:cubicBezTo>
                                  <a:pt x="76535" y="114664"/>
                                  <a:pt x="78694" y="118499"/>
                                  <a:pt x="81349" y="121357"/>
                                </a:cubicBezTo>
                                <a:cubicBezTo>
                                  <a:pt x="78275" y="123846"/>
                                  <a:pt x="75431" y="126716"/>
                                  <a:pt x="72065" y="128697"/>
                                </a:cubicBezTo>
                                <a:cubicBezTo>
                                  <a:pt x="69576" y="130170"/>
                                  <a:pt x="66401" y="130475"/>
                                  <a:pt x="63505" y="131301"/>
                                </a:cubicBezTo>
                                <a:lnTo>
                                  <a:pt x="63505" y="161730"/>
                                </a:lnTo>
                                <a:lnTo>
                                  <a:pt x="80460" y="161730"/>
                                </a:lnTo>
                                <a:lnTo>
                                  <a:pt x="80460" y="178303"/>
                                </a:lnTo>
                                <a:lnTo>
                                  <a:pt x="0" y="178303"/>
                                </a:lnTo>
                                <a:lnTo>
                                  <a:pt x="0" y="131656"/>
                                </a:lnTo>
                                <a:lnTo>
                                  <a:pt x="627" y="131656"/>
                                </a:lnTo>
                                <a:lnTo>
                                  <a:pt x="627" y="161323"/>
                                </a:lnTo>
                                <a:lnTo>
                                  <a:pt x="57409" y="161323"/>
                                </a:lnTo>
                                <a:cubicBezTo>
                                  <a:pt x="57409" y="152472"/>
                                  <a:pt x="57041" y="144534"/>
                                  <a:pt x="57536" y="136647"/>
                                </a:cubicBezTo>
                                <a:cubicBezTo>
                                  <a:pt x="57879" y="131326"/>
                                  <a:pt x="55847" y="128812"/>
                                  <a:pt x="51148" y="126817"/>
                                </a:cubicBezTo>
                                <a:cubicBezTo>
                                  <a:pt x="40207" y="122182"/>
                                  <a:pt x="29034" y="118540"/>
                                  <a:pt x="17645" y="115869"/>
                                </a:cubicBezTo>
                                <a:lnTo>
                                  <a:pt x="0" y="113268"/>
                                </a:lnTo>
                                <a:lnTo>
                                  <a:pt x="0" y="87392"/>
                                </a:lnTo>
                                <a:lnTo>
                                  <a:pt x="7189" y="88111"/>
                                </a:lnTo>
                                <a:cubicBezTo>
                                  <a:pt x="19086" y="90443"/>
                                  <a:pt x="30980" y="93922"/>
                                  <a:pt x="42868" y="98547"/>
                                </a:cubicBezTo>
                                <a:cubicBezTo>
                                  <a:pt x="43897" y="88171"/>
                                  <a:pt x="43985" y="87905"/>
                                  <a:pt x="35171" y="84743"/>
                                </a:cubicBezTo>
                                <a:cubicBezTo>
                                  <a:pt x="24510" y="80920"/>
                                  <a:pt x="13848" y="78163"/>
                                  <a:pt x="3184" y="76389"/>
                                </a:cubicBezTo>
                                <a:lnTo>
                                  <a:pt x="0" y="76145"/>
                                </a:lnTo>
                                <a:lnTo>
                                  <a:pt x="0" y="46227"/>
                                </a:lnTo>
                                <a:lnTo>
                                  <a:pt x="16337" y="49322"/>
                                </a:lnTo>
                                <a:cubicBezTo>
                                  <a:pt x="15435" y="46414"/>
                                  <a:pt x="15296" y="42109"/>
                                  <a:pt x="13734" y="41524"/>
                                </a:cubicBezTo>
                                <a:lnTo>
                                  <a:pt x="0" y="37014"/>
                                </a:lnTo>
                                <a:lnTo>
                                  <a:pt x="0" y="0"/>
                                </a:lnTo>
                                <a:close/>
                              </a:path>
                            </a:pathLst>
                          </a:custGeom>
                          <a:ln w="0" cap="flat">
                            <a:miter lim="127000"/>
                          </a:ln>
                        </wps:spPr>
                        <wps:style>
                          <a:lnRef idx="0">
                            <a:srgbClr val="000000">
                              <a:alpha val="0"/>
                            </a:srgbClr>
                          </a:lnRef>
                          <a:fillRef idx="1">
                            <a:srgbClr val="464343"/>
                          </a:fillRef>
                          <a:effectRef idx="0">
                            <a:scrgbClr r="0" g="0" b="0"/>
                          </a:effectRef>
                          <a:fontRef idx="none"/>
                        </wps:style>
                        <wps:bodyPr/>
                      </wps:wsp>
                      <wps:wsp>
                        <wps:cNvPr id="6380" name="Shape 6380"/>
                        <wps:cNvSpPr/>
                        <wps:spPr>
                          <a:xfrm>
                            <a:off x="2433100" y="141893"/>
                            <a:ext cx="70104" cy="63500"/>
                          </a:xfrm>
                          <a:custGeom>
                            <a:avLst/>
                            <a:gdLst/>
                            <a:ahLst/>
                            <a:cxnLst/>
                            <a:rect l="0" t="0" r="0" b="0"/>
                            <a:pathLst>
                              <a:path w="70104" h="63500">
                                <a:moveTo>
                                  <a:pt x="37503" y="1613"/>
                                </a:moveTo>
                                <a:cubicBezTo>
                                  <a:pt x="55601" y="3505"/>
                                  <a:pt x="68694" y="16434"/>
                                  <a:pt x="69609" y="34011"/>
                                </a:cubicBezTo>
                                <a:cubicBezTo>
                                  <a:pt x="70104" y="43637"/>
                                  <a:pt x="69698" y="53315"/>
                                  <a:pt x="69698" y="63500"/>
                                </a:cubicBezTo>
                                <a:lnTo>
                                  <a:pt x="26" y="63500"/>
                                </a:lnTo>
                                <a:cubicBezTo>
                                  <a:pt x="698" y="51143"/>
                                  <a:pt x="0" y="38786"/>
                                  <a:pt x="2349" y="27025"/>
                                </a:cubicBezTo>
                                <a:cubicBezTo>
                                  <a:pt x="5575" y="10795"/>
                                  <a:pt x="21946" y="0"/>
                                  <a:pt x="37503" y="1613"/>
                                </a:cubicBezTo>
                                <a:close/>
                              </a:path>
                            </a:pathLst>
                          </a:custGeom>
                          <a:ln w="0" cap="flat">
                            <a:miter lim="127000"/>
                          </a:ln>
                        </wps:spPr>
                        <wps:style>
                          <a:lnRef idx="0">
                            <a:srgbClr val="000000">
                              <a:alpha val="0"/>
                            </a:srgbClr>
                          </a:lnRef>
                          <a:fillRef idx="1">
                            <a:srgbClr val="464343"/>
                          </a:fillRef>
                          <a:effectRef idx="0">
                            <a:scrgbClr r="0" g="0" b="0"/>
                          </a:effectRef>
                          <a:fontRef idx="none"/>
                        </wps:style>
                        <wps:bodyPr/>
                      </wps:wsp>
                      <wps:wsp>
                        <wps:cNvPr id="6381" name="Shape 6381"/>
                        <wps:cNvSpPr/>
                        <wps:spPr>
                          <a:xfrm>
                            <a:off x="2424320" y="211656"/>
                            <a:ext cx="89091" cy="12840"/>
                          </a:xfrm>
                          <a:custGeom>
                            <a:avLst/>
                            <a:gdLst/>
                            <a:ahLst/>
                            <a:cxnLst/>
                            <a:rect l="0" t="0" r="0" b="0"/>
                            <a:pathLst>
                              <a:path w="89091" h="12840">
                                <a:moveTo>
                                  <a:pt x="80632" y="38"/>
                                </a:moveTo>
                                <a:cubicBezTo>
                                  <a:pt x="84087" y="25"/>
                                  <a:pt x="86843" y="1016"/>
                                  <a:pt x="87846" y="4648"/>
                                </a:cubicBezTo>
                                <a:cubicBezTo>
                                  <a:pt x="89091" y="9118"/>
                                  <a:pt x="86144" y="12764"/>
                                  <a:pt x="81090" y="12789"/>
                                </a:cubicBezTo>
                                <a:cubicBezTo>
                                  <a:pt x="56388" y="12840"/>
                                  <a:pt x="31686" y="12827"/>
                                  <a:pt x="6972" y="12789"/>
                                </a:cubicBezTo>
                                <a:cubicBezTo>
                                  <a:pt x="2565" y="12776"/>
                                  <a:pt x="26" y="10300"/>
                                  <a:pt x="13" y="6401"/>
                                </a:cubicBezTo>
                                <a:cubicBezTo>
                                  <a:pt x="0" y="2426"/>
                                  <a:pt x="2349" y="114"/>
                                  <a:pt x="6960" y="89"/>
                                </a:cubicBezTo>
                                <a:cubicBezTo>
                                  <a:pt x="19317" y="0"/>
                                  <a:pt x="31674" y="51"/>
                                  <a:pt x="44018" y="51"/>
                                </a:cubicBezTo>
                                <a:cubicBezTo>
                                  <a:pt x="56223" y="51"/>
                                  <a:pt x="68428" y="76"/>
                                  <a:pt x="80632" y="38"/>
                                </a:cubicBezTo>
                                <a:close/>
                              </a:path>
                            </a:pathLst>
                          </a:custGeom>
                          <a:ln w="0" cap="flat">
                            <a:miter lim="127000"/>
                          </a:ln>
                        </wps:spPr>
                        <wps:style>
                          <a:lnRef idx="0">
                            <a:srgbClr val="000000">
                              <a:alpha val="0"/>
                            </a:srgbClr>
                          </a:lnRef>
                          <a:fillRef idx="1">
                            <a:srgbClr val="464343"/>
                          </a:fillRef>
                          <a:effectRef idx="0">
                            <a:scrgbClr r="0" g="0" b="0"/>
                          </a:effectRef>
                          <a:fontRef idx="none"/>
                        </wps:style>
                        <wps:bodyPr/>
                      </wps:wsp>
                      <wps:wsp>
                        <wps:cNvPr id="6382" name="Shape 6382"/>
                        <wps:cNvSpPr/>
                        <wps:spPr>
                          <a:xfrm>
                            <a:off x="2459231" y="77238"/>
                            <a:ext cx="18148" cy="42316"/>
                          </a:xfrm>
                          <a:custGeom>
                            <a:avLst/>
                            <a:gdLst/>
                            <a:ahLst/>
                            <a:cxnLst/>
                            <a:rect l="0" t="0" r="0" b="0"/>
                            <a:pathLst>
                              <a:path w="18148" h="42316">
                                <a:moveTo>
                                  <a:pt x="9144" y="698"/>
                                </a:moveTo>
                                <a:cubicBezTo>
                                  <a:pt x="10807" y="1092"/>
                                  <a:pt x="13005" y="3264"/>
                                  <a:pt x="13271" y="4890"/>
                                </a:cubicBezTo>
                                <a:cubicBezTo>
                                  <a:pt x="15113" y="16485"/>
                                  <a:pt x="16523" y="28143"/>
                                  <a:pt x="18047" y="39776"/>
                                </a:cubicBezTo>
                                <a:cubicBezTo>
                                  <a:pt x="18148" y="40487"/>
                                  <a:pt x="18059" y="41237"/>
                                  <a:pt x="18059" y="42316"/>
                                </a:cubicBezTo>
                                <a:lnTo>
                                  <a:pt x="0" y="42316"/>
                                </a:lnTo>
                                <a:cubicBezTo>
                                  <a:pt x="736" y="36246"/>
                                  <a:pt x="1410" y="30416"/>
                                  <a:pt x="2172" y="24600"/>
                                </a:cubicBezTo>
                                <a:cubicBezTo>
                                  <a:pt x="2997" y="18110"/>
                                  <a:pt x="3861" y="11633"/>
                                  <a:pt x="4800" y="5156"/>
                                </a:cubicBezTo>
                                <a:cubicBezTo>
                                  <a:pt x="5169" y="2654"/>
                                  <a:pt x="6185" y="0"/>
                                  <a:pt x="9144" y="698"/>
                                </a:cubicBezTo>
                                <a:close/>
                              </a:path>
                            </a:pathLst>
                          </a:custGeom>
                          <a:ln w="0" cap="flat">
                            <a:miter lim="127000"/>
                          </a:ln>
                        </wps:spPr>
                        <wps:style>
                          <a:lnRef idx="0">
                            <a:srgbClr val="000000">
                              <a:alpha val="0"/>
                            </a:srgbClr>
                          </a:lnRef>
                          <a:fillRef idx="1">
                            <a:srgbClr val="464343"/>
                          </a:fillRef>
                          <a:effectRef idx="0">
                            <a:scrgbClr r="0" g="0" b="0"/>
                          </a:effectRef>
                          <a:fontRef idx="none"/>
                        </wps:style>
                        <wps:bodyPr/>
                      </wps:wsp>
                      <wps:wsp>
                        <wps:cNvPr id="6383" name="Shape 6383"/>
                        <wps:cNvSpPr/>
                        <wps:spPr>
                          <a:xfrm>
                            <a:off x="2453362" y="125072"/>
                            <a:ext cx="30378" cy="12929"/>
                          </a:xfrm>
                          <a:custGeom>
                            <a:avLst/>
                            <a:gdLst/>
                            <a:ahLst/>
                            <a:cxnLst/>
                            <a:rect l="0" t="0" r="0" b="0"/>
                            <a:pathLst>
                              <a:path w="30378" h="12929">
                                <a:moveTo>
                                  <a:pt x="6172" y="203"/>
                                </a:moveTo>
                                <a:cubicBezTo>
                                  <a:pt x="12128" y="0"/>
                                  <a:pt x="18085" y="13"/>
                                  <a:pt x="24041" y="203"/>
                                </a:cubicBezTo>
                                <a:cubicBezTo>
                                  <a:pt x="27584" y="330"/>
                                  <a:pt x="30378" y="3467"/>
                                  <a:pt x="30023" y="6744"/>
                                </a:cubicBezTo>
                                <a:cubicBezTo>
                                  <a:pt x="29667" y="10211"/>
                                  <a:pt x="27749" y="12586"/>
                                  <a:pt x="24028" y="12776"/>
                                </a:cubicBezTo>
                                <a:cubicBezTo>
                                  <a:pt x="21056" y="12929"/>
                                  <a:pt x="18085" y="12802"/>
                                  <a:pt x="15100" y="12802"/>
                                </a:cubicBezTo>
                                <a:lnTo>
                                  <a:pt x="15100" y="12827"/>
                                </a:lnTo>
                                <a:cubicBezTo>
                                  <a:pt x="12116" y="12827"/>
                                  <a:pt x="9144" y="12916"/>
                                  <a:pt x="6172" y="12802"/>
                                </a:cubicBezTo>
                                <a:cubicBezTo>
                                  <a:pt x="2210" y="12649"/>
                                  <a:pt x="38" y="10173"/>
                                  <a:pt x="13" y="6515"/>
                                </a:cubicBezTo>
                                <a:cubicBezTo>
                                  <a:pt x="0" y="2794"/>
                                  <a:pt x="2337" y="330"/>
                                  <a:pt x="6172" y="203"/>
                                </a:cubicBezTo>
                                <a:close/>
                              </a:path>
                            </a:pathLst>
                          </a:custGeom>
                          <a:ln w="0" cap="flat">
                            <a:miter lim="127000"/>
                          </a:ln>
                        </wps:spPr>
                        <wps:style>
                          <a:lnRef idx="0">
                            <a:srgbClr val="000000">
                              <a:alpha val="0"/>
                            </a:srgbClr>
                          </a:lnRef>
                          <a:fillRef idx="1">
                            <a:srgbClr val="464343"/>
                          </a:fillRef>
                          <a:effectRef idx="0">
                            <a:scrgbClr r="0" g="0" b="0"/>
                          </a:effectRef>
                          <a:fontRef idx="none"/>
                        </wps:style>
                        <wps:bodyPr/>
                      </wps:wsp>
                      <wps:wsp>
                        <wps:cNvPr id="6384" name="Shape 6384"/>
                        <wps:cNvSpPr/>
                        <wps:spPr>
                          <a:xfrm>
                            <a:off x="2526058" y="166491"/>
                            <a:ext cx="50660" cy="45898"/>
                          </a:xfrm>
                          <a:custGeom>
                            <a:avLst/>
                            <a:gdLst/>
                            <a:ahLst/>
                            <a:cxnLst/>
                            <a:rect l="0" t="0" r="0" b="0"/>
                            <a:pathLst>
                              <a:path w="50660" h="45898">
                                <a:moveTo>
                                  <a:pt x="27089" y="1169"/>
                                </a:moveTo>
                                <a:cubicBezTo>
                                  <a:pt x="40183" y="2540"/>
                                  <a:pt x="49644" y="11875"/>
                                  <a:pt x="50305" y="24575"/>
                                </a:cubicBezTo>
                                <a:cubicBezTo>
                                  <a:pt x="50660" y="31547"/>
                                  <a:pt x="50368" y="38532"/>
                                  <a:pt x="50368" y="45898"/>
                                </a:cubicBezTo>
                                <a:lnTo>
                                  <a:pt x="0" y="45898"/>
                                </a:lnTo>
                                <a:cubicBezTo>
                                  <a:pt x="495" y="36970"/>
                                  <a:pt x="0" y="28029"/>
                                  <a:pt x="1689" y="19533"/>
                                </a:cubicBezTo>
                                <a:cubicBezTo>
                                  <a:pt x="4026" y="7798"/>
                                  <a:pt x="15850" y="0"/>
                                  <a:pt x="27089" y="1169"/>
                                </a:cubicBezTo>
                                <a:close/>
                              </a:path>
                            </a:pathLst>
                          </a:custGeom>
                          <a:ln w="0" cap="flat">
                            <a:miter lim="127000"/>
                          </a:ln>
                        </wps:spPr>
                        <wps:style>
                          <a:lnRef idx="0">
                            <a:srgbClr val="000000">
                              <a:alpha val="0"/>
                            </a:srgbClr>
                          </a:lnRef>
                          <a:fillRef idx="1">
                            <a:srgbClr val="464343"/>
                          </a:fillRef>
                          <a:effectRef idx="0">
                            <a:scrgbClr r="0" g="0" b="0"/>
                          </a:effectRef>
                          <a:fontRef idx="none"/>
                        </wps:style>
                        <wps:bodyPr/>
                      </wps:wsp>
                      <wps:wsp>
                        <wps:cNvPr id="6386" name="Shape 6386"/>
                        <wps:cNvSpPr/>
                        <wps:spPr>
                          <a:xfrm>
                            <a:off x="2544933" y="119758"/>
                            <a:ext cx="13119" cy="30581"/>
                          </a:xfrm>
                          <a:custGeom>
                            <a:avLst/>
                            <a:gdLst/>
                            <a:ahLst/>
                            <a:cxnLst/>
                            <a:rect l="0" t="0" r="0" b="0"/>
                            <a:pathLst>
                              <a:path w="13119" h="30581">
                                <a:moveTo>
                                  <a:pt x="6617" y="508"/>
                                </a:moveTo>
                                <a:cubicBezTo>
                                  <a:pt x="7811" y="787"/>
                                  <a:pt x="9411" y="2349"/>
                                  <a:pt x="9601" y="3530"/>
                                </a:cubicBezTo>
                                <a:cubicBezTo>
                                  <a:pt x="10922" y="11912"/>
                                  <a:pt x="11951" y="20332"/>
                                  <a:pt x="13043" y="28753"/>
                                </a:cubicBezTo>
                                <a:cubicBezTo>
                                  <a:pt x="13119" y="29261"/>
                                  <a:pt x="13056" y="29794"/>
                                  <a:pt x="13056" y="30581"/>
                                </a:cubicBezTo>
                                <a:lnTo>
                                  <a:pt x="0" y="30581"/>
                                </a:lnTo>
                                <a:cubicBezTo>
                                  <a:pt x="534" y="26200"/>
                                  <a:pt x="1016" y="21971"/>
                                  <a:pt x="1562" y="17767"/>
                                </a:cubicBezTo>
                                <a:cubicBezTo>
                                  <a:pt x="2172" y="13081"/>
                                  <a:pt x="2794" y="8407"/>
                                  <a:pt x="3480" y="3721"/>
                                </a:cubicBezTo>
                                <a:cubicBezTo>
                                  <a:pt x="3734" y="1918"/>
                                  <a:pt x="4483" y="0"/>
                                  <a:pt x="6617" y="508"/>
                                </a:cubicBezTo>
                                <a:close/>
                              </a:path>
                            </a:pathLst>
                          </a:custGeom>
                          <a:ln w="0" cap="flat">
                            <a:miter lim="127000"/>
                          </a:ln>
                        </wps:spPr>
                        <wps:style>
                          <a:lnRef idx="0">
                            <a:srgbClr val="000000">
                              <a:alpha val="0"/>
                            </a:srgbClr>
                          </a:lnRef>
                          <a:fillRef idx="1">
                            <a:srgbClr val="464343"/>
                          </a:fillRef>
                          <a:effectRef idx="0">
                            <a:scrgbClr r="0" g="0" b="0"/>
                          </a:effectRef>
                          <a:fontRef idx="none"/>
                        </wps:style>
                        <wps:bodyPr/>
                      </wps:wsp>
                      <wps:wsp>
                        <wps:cNvPr id="6387" name="Shape 6387"/>
                        <wps:cNvSpPr/>
                        <wps:spPr>
                          <a:xfrm>
                            <a:off x="2540685" y="154327"/>
                            <a:ext cx="21958" cy="9347"/>
                          </a:xfrm>
                          <a:custGeom>
                            <a:avLst/>
                            <a:gdLst/>
                            <a:ahLst/>
                            <a:cxnLst/>
                            <a:rect l="0" t="0" r="0" b="0"/>
                            <a:pathLst>
                              <a:path w="21958" h="9347">
                                <a:moveTo>
                                  <a:pt x="4470" y="140"/>
                                </a:moveTo>
                                <a:cubicBezTo>
                                  <a:pt x="8775" y="0"/>
                                  <a:pt x="13093" y="13"/>
                                  <a:pt x="17386" y="153"/>
                                </a:cubicBezTo>
                                <a:cubicBezTo>
                                  <a:pt x="19951" y="241"/>
                                  <a:pt x="21958" y="2502"/>
                                  <a:pt x="21717" y="4877"/>
                                </a:cubicBezTo>
                                <a:cubicBezTo>
                                  <a:pt x="21450" y="7379"/>
                                  <a:pt x="20066" y="9093"/>
                                  <a:pt x="17373" y="9233"/>
                                </a:cubicBezTo>
                                <a:cubicBezTo>
                                  <a:pt x="15227" y="9347"/>
                                  <a:pt x="13068" y="9258"/>
                                  <a:pt x="10922" y="9258"/>
                                </a:cubicBezTo>
                                <a:lnTo>
                                  <a:pt x="10922" y="9271"/>
                                </a:lnTo>
                                <a:cubicBezTo>
                                  <a:pt x="8775" y="9271"/>
                                  <a:pt x="6617" y="9335"/>
                                  <a:pt x="4470" y="9258"/>
                                </a:cubicBezTo>
                                <a:cubicBezTo>
                                  <a:pt x="1613" y="9144"/>
                                  <a:pt x="38" y="7353"/>
                                  <a:pt x="25" y="4712"/>
                                </a:cubicBezTo>
                                <a:cubicBezTo>
                                  <a:pt x="0" y="2019"/>
                                  <a:pt x="1689" y="241"/>
                                  <a:pt x="4470" y="140"/>
                                </a:cubicBezTo>
                                <a:close/>
                              </a:path>
                            </a:pathLst>
                          </a:custGeom>
                          <a:ln w="0" cap="flat">
                            <a:miter lim="127000"/>
                          </a:ln>
                        </wps:spPr>
                        <wps:style>
                          <a:lnRef idx="0">
                            <a:srgbClr val="000000">
                              <a:alpha val="0"/>
                            </a:srgbClr>
                          </a:lnRef>
                          <a:fillRef idx="1">
                            <a:srgbClr val="464343"/>
                          </a:fillRef>
                          <a:effectRef idx="0">
                            <a:scrgbClr r="0" g="0" b="0"/>
                          </a:effectRef>
                          <a:fontRef idx="none"/>
                        </wps:style>
                        <wps:bodyPr/>
                      </wps:wsp>
                      <wps:wsp>
                        <wps:cNvPr id="6388" name="Shape 6388"/>
                        <wps:cNvSpPr/>
                        <wps:spPr>
                          <a:xfrm>
                            <a:off x="1787763" y="166491"/>
                            <a:ext cx="50660" cy="45898"/>
                          </a:xfrm>
                          <a:custGeom>
                            <a:avLst/>
                            <a:gdLst/>
                            <a:ahLst/>
                            <a:cxnLst/>
                            <a:rect l="0" t="0" r="0" b="0"/>
                            <a:pathLst>
                              <a:path w="50660" h="45898">
                                <a:moveTo>
                                  <a:pt x="27089" y="1169"/>
                                </a:moveTo>
                                <a:cubicBezTo>
                                  <a:pt x="40183" y="2540"/>
                                  <a:pt x="49644" y="11875"/>
                                  <a:pt x="50305" y="24575"/>
                                </a:cubicBezTo>
                                <a:cubicBezTo>
                                  <a:pt x="50660" y="31547"/>
                                  <a:pt x="50368" y="38532"/>
                                  <a:pt x="50368" y="45898"/>
                                </a:cubicBezTo>
                                <a:lnTo>
                                  <a:pt x="0" y="45898"/>
                                </a:lnTo>
                                <a:cubicBezTo>
                                  <a:pt x="495" y="36970"/>
                                  <a:pt x="0" y="28029"/>
                                  <a:pt x="1689" y="19533"/>
                                </a:cubicBezTo>
                                <a:cubicBezTo>
                                  <a:pt x="4026" y="7798"/>
                                  <a:pt x="15850" y="0"/>
                                  <a:pt x="27089" y="1169"/>
                                </a:cubicBezTo>
                                <a:close/>
                              </a:path>
                            </a:pathLst>
                          </a:custGeom>
                          <a:ln w="0" cap="flat">
                            <a:miter lim="127000"/>
                          </a:ln>
                        </wps:spPr>
                        <wps:style>
                          <a:lnRef idx="0">
                            <a:srgbClr val="000000">
                              <a:alpha val="0"/>
                            </a:srgbClr>
                          </a:lnRef>
                          <a:fillRef idx="1">
                            <a:srgbClr val="464343"/>
                          </a:fillRef>
                          <a:effectRef idx="0">
                            <a:scrgbClr r="0" g="0" b="0"/>
                          </a:effectRef>
                          <a:fontRef idx="none"/>
                        </wps:style>
                        <wps:bodyPr/>
                      </wps:wsp>
                      <wps:wsp>
                        <wps:cNvPr id="6389" name="Shape 6389"/>
                        <wps:cNvSpPr/>
                        <wps:spPr>
                          <a:xfrm>
                            <a:off x="1781409" y="216915"/>
                            <a:ext cx="64389" cy="9284"/>
                          </a:xfrm>
                          <a:custGeom>
                            <a:avLst/>
                            <a:gdLst/>
                            <a:ahLst/>
                            <a:cxnLst/>
                            <a:rect l="0" t="0" r="0" b="0"/>
                            <a:pathLst>
                              <a:path w="64389" h="9284">
                                <a:moveTo>
                                  <a:pt x="58281" y="25"/>
                                </a:moveTo>
                                <a:cubicBezTo>
                                  <a:pt x="60770" y="25"/>
                                  <a:pt x="62764" y="736"/>
                                  <a:pt x="63500" y="3365"/>
                                </a:cubicBezTo>
                                <a:cubicBezTo>
                                  <a:pt x="64389" y="6591"/>
                                  <a:pt x="62268" y="9233"/>
                                  <a:pt x="58610" y="9233"/>
                                </a:cubicBezTo>
                                <a:cubicBezTo>
                                  <a:pt x="40754" y="9284"/>
                                  <a:pt x="22898" y="9271"/>
                                  <a:pt x="5042" y="9246"/>
                                </a:cubicBezTo>
                                <a:cubicBezTo>
                                  <a:pt x="1854" y="9233"/>
                                  <a:pt x="13" y="7455"/>
                                  <a:pt x="13" y="4635"/>
                                </a:cubicBezTo>
                                <a:cubicBezTo>
                                  <a:pt x="0" y="1753"/>
                                  <a:pt x="1702" y="89"/>
                                  <a:pt x="5029" y="64"/>
                                </a:cubicBezTo>
                                <a:cubicBezTo>
                                  <a:pt x="13957" y="0"/>
                                  <a:pt x="22885" y="38"/>
                                  <a:pt x="31814" y="38"/>
                                </a:cubicBezTo>
                                <a:cubicBezTo>
                                  <a:pt x="40640" y="38"/>
                                  <a:pt x="49454" y="64"/>
                                  <a:pt x="58281" y="25"/>
                                </a:cubicBezTo>
                                <a:close/>
                              </a:path>
                            </a:pathLst>
                          </a:custGeom>
                          <a:ln w="0" cap="flat">
                            <a:miter lim="127000"/>
                          </a:ln>
                        </wps:spPr>
                        <wps:style>
                          <a:lnRef idx="0">
                            <a:srgbClr val="000000">
                              <a:alpha val="0"/>
                            </a:srgbClr>
                          </a:lnRef>
                          <a:fillRef idx="1">
                            <a:srgbClr val="464343"/>
                          </a:fillRef>
                          <a:effectRef idx="0">
                            <a:scrgbClr r="0" g="0" b="0"/>
                          </a:effectRef>
                          <a:fontRef idx="none"/>
                        </wps:style>
                        <wps:bodyPr/>
                      </wps:wsp>
                      <wps:wsp>
                        <wps:cNvPr id="6390" name="Shape 6390"/>
                        <wps:cNvSpPr/>
                        <wps:spPr>
                          <a:xfrm>
                            <a:off x="1806637" y="119758"/>
                            <a:ext cx="13107" cy="30581"/>
                          </a:xfrm>
                          <a:custGeom>
                            <a:avLst/>
                            <a:gdLst/>
                            <a:ahLst/>
                            <a:cxnLst/>
                            <a:rect l="0" t="0" r="0" b="0"/>
                            <a:pathLst>
                              <a:path w="13107" h="30581">
                                <a:moveTo>
                                  <a:pt x="6617" y="508"/>
                                </a:moveTo>
                                <a:cubicBezTo>
                                  <a:pt x="7811" y="787"/>
                                  <a:pt x="9411" y="2349"/>
                                  <a:pt x="9601" y="3530"/>
                                </a:cubicBezTo>
                                <a:cubicBezTo>
                                  <a:pt x="10922" y="11912"/>
                                  <a:pt x="11951" y="20332"/>
                                  <a:pt x="13043" y="28753"/>
                                </a:cubicBezTo>
                                <a:cubicBezTo>
                                  <a:pt x="13107" y="29261"/>
                                  <a:pt x="13056" y="29794"/>
                                  <a:pt x="13056" y="30581"/>
                                </a:cubicBezTo>
                                <a:lnTo>
                                  <a:pt x="0" y="30581"/>
                                </a:lnTo>
                                <a:cubicBezTo>
                                  <a:pt x="534" y="26200"/>
                                  <a:pt x="1016" y="21971"/>
                                  <a:pt x="1562" y="17767"/>
                                </a:cubicBezTo>
                                <a:cubicBezTo>
                                  <a:pt x="2172" y="13081"/>
                                  <a:pt x="2794" y="8407"/>
                                  <a:pt x="3480" y="3721"/>
                                </a:cubicBezTo>
                                <a:cubicBezTo>
                                  <a:pt x="3734" y="1918"/>
                                  <a:pt x="4483" y="0"/>
                                  <a:pt x="6617" y="508"/>
                                </a:cubicBezTo>
                                <a:close/>
                              </a:path>
                            </a:pathLst>
                          </a:custGeom>
                          <a:ln w="0" cap="flat">
                            <a:miter lim="127000"/>
                          </a:ln>
                        </wps:spPr>
                        <wps:style>
                          <a:lnRef idx="0">
                            <a:srgbClr val="000000">
                              <a:alpha val="0"/>
                            </a:srgbClr>
                          </a:lnRef>
                          <a:fillRef idx="1">
                            <a:srgbClr val="464343"/>
                          </a:fillRef>
                          <a:effectRef idx="0">
                            <a:scrgbClr r="0" g="0" b="0"/>
                          </a:effectRef>
                          <a:fontRef idx="none"/>
                        </wps:style>
                        <wps:bodyPr/>
                      </wps:wsp>
                      <wps:wsp>
                        <wps:cNvPr id="6391" name="Shape 6391"/>
                        <wps:cNvSpPr/>
                        <wps:spPr>
                          <a:xfrm>
                            <a:off x="1802390" y="154327"/>
                            <a:ext cx="21958" cy="9347"/>
                          </a:xfrm>
                          <a:custGeom>
                            <a:avLst/>
                            <a:gdLst/>
                            <a:ahLst/>
                            <a:cxnLst/>
                            <a:rect l="0" t="0" r="0" b="0"/>
                            <a:pathLst>
                              <a:path w="21958" h="9347">
                                <a:moveTo>
                                  <a:pt x="4470" y="140"/>
                                </a:moveTo>
                                <a:cubicBezTo>
                                  <a:pt x="8775" y="0"/>
                                  <a:pt x="13093" y="13"/>
                                  <a:pt x="17386" y="153"/>
                                </a:cubicBezTo>
                                <a:cubicBezTo>
                                  <a:pt x="19951" y="241"/>
                                  <a:pt x="21958" y="2502"/>
                                  <a:pt x="21717" y="4877"/>
                                </a:cubicBezTo>
                                <a:cubicBezTo>
                                  <a:pt x="21450" y="7379"/>
                                  <a:pt x="20079" y="9093"/>
                                  <a:pt x="17373" y="9233"/>
                                </a:cubicBezTo>
                                <a:cubicBezTo>
                                  <a:pt x="15227" y="9347"/>
                                  <a:pt x="13068" y="9258"/>
                                  <a:pt x="10922" y="9258"/>
                                </a:cubicBezTo>
                                <a:lnTo>
                                  <a:pt x="10922" y="9271"/>
                                </a:lnTo>
                                <a:cubicBezTo>
                                  <a:pt x="8775" y="9271"/>
                                  <a:pt x="6617" y="9335"/>
                                  <a:pt x="4470" y="9258"/>
                                </a:cubicBezTo>
                                <a:cubicBezTo>
                                  <a:pt x="1613" y="9144"/>
                                  <a:pt x="38" y="7353"/>
                                  <a:pt x="25" y="4712"/>
                                </a:cubicBezTo>
                                <a:cubicBezTo>
                                  <a:pt x="0" y="2019"/>
                                  <a:pt x="1689" y="241"/>
                                  <a:pt x="4470" y="140"/>
                                </a:cubicBezTo>
                                <a:close/>
                              </a:path>
                            </a:pathLst>
                          </a:custGeom>
                          <a:ln w="0" cap="flat">
                            <a:miter lim="127000"/>
                          </a:ln>
                        </wps:spPr>
                        <wps:style>
                          <a:lnRef idx="0">
                            <a:srgbClr val="000000">
                              <a:alpha val="0"/>
                            </a:srgbClr>
                          </a:lnRef>
                          <a:fillRef idx="1">
                            <a:srgbClr val="464343"/>
                          </a:fillRef>
                          <a:effectRef idx="0">
                            <a:scrgbClr r="0" g="0" b="0"/>
                          </a:effectRef>
                          <a:fontRef idx="none"/>
                        </wps:style>
                        <wps:bodyPr/>
                      </wps:wsp>
                      <wps:wsp>
                        <wps:cNvPr id="6392" name="Shape 6392"/>
                        <wps:cNvSpPr/>
                        <wps:spPr>
                          <a:xfrm>
                            <a:off x="1862352" y="141893"/>
                            <a:ext cx="70104" cy="63500"/>
                          </a:xfrm>
                          <a:custGeom>
                            <a:avLst/>
                            <a:gdLst/>
                            <a:ahLst/>
                            <a:cxnLst/>
                            <a:rect l="0" t="0" r="0" b="0"/>
                            <a:pathLst>
                              <a:path w="70104" h="63500">
                                <a:moveTo>
                                  <a:pt x="37503" y="1613"/>
                                </a:moveTo>
                                <a:cubicBezTo>
                                  <a:pt x="55601" y="3505"/>
                                  <a:pt x="68694" y="16434"/>
                                  <a:pt x="69609" y="34011"/>
                                </a:cubicBezTo>
                                <a:cubicBezTo>
                                  <a:pt x="70104" y="43637"/>
                                  <a:pt x="69698" y="53315"/>
                                  <a:pt x="69698" y="63500"/>
                                </a:cubicBezTo>
                                <a:lnTo>
                                  <a:pt x="26" y="63500"/>
                                </a:lnTo>
                                <a:cubicBezTo>
                                  <a:pt x="698" y="51143"/>
                                  <a:pt x="0" y="38786"/>
                                  <a:pt x="2349" y="27025"/>
                                </a:cubicBezTo>
                                <a:cubicBezTo>
                                  <a:pt x="5575" y="10795"/>
                                  <a:pt x="21946" y="0"/>
                                  <a:pt x="37503" y="1613"/>
                                </a:cubicBezTo>
                                <a:close/>
                              </a:path>
                            </a:pathLst>
                          </a:custGeom>
                          <a:ln w="0" cap="flat">
                            <a:miter lim="127000"/>
                          </a:ln>
                        </wps:spPr>
                        <wps:style>
                          <a:lnRef idx="0">
                            <a:srgbClr val="000000">
                              <a:alpha val="0"/>
                            </a:srgbClr>
                          </a:lnRef>
                          <a:fillRef idx="1">
                            <a:srgbClr val="464343"/>
                          </a:fillRef>
                          <a:effectRef idx="0">
                            <a:scrgbClr r="0" g="0" b="0"/>
                          </a:effectRef>
                          <a:fontRef idx="none"/>
                        </wps:style>
                        <wps:bodyPr/>
                      </wps:wsp>
                      <wps:wsp>
                        <wps:cNvPr id="6393" name="Shape 6393"/>
                        <wps:cNvSpPr/>
                        <wps:spPr>
                          <a:xfrm>
                            <a:off x="1853573" y="211656"/>
                            <a:ext cx="89091" cy="12840"/>
                          </a:xfrm>
                          <a:custGeom>
                            <a:avLst/>
                            <a:gdLst/>
                            <a:ahLst/>
                            <a:cxnLst/>
                            <a:rect l="0" t="0" r="0" b="0"/>
                            <a:pathLst>
                              <a:path w="89091" h="12840">
                                <a:moveTo>
                                  <a:pt x="80632" y="38"/>
                                </a:moveTo>
                                <a:cubicBezTo>
                                  <a:pt x="84087" y="25"/>
                                  <a:pt x="86843" y="1016"/>
                                  <a:pt x="87846" y="4648"/>
                                </a:cubicBezTo>
                                <a:cubicBezTo>
                                  <a:pt x="89091" y="9118"/>
                                  <a:pt x="86144" y="12764"/>
                                  <a:pt x="81090" y="12789"/>
                                </a:cubicBezTo>
                                <a:cubicBezTo>
                                  <a:pt x="56388" y="12840"/>
                                  <a:pt x="31686" y="12827"/>
                                  <a:pt x="6972" y="12789"/>
                                </a:cubicBezTo>
                                <a:cubicBezTo>
                                  <a:pt x="2565" y="12776"/>
                                  <a:pt x="26" y="10300"/>
                                  <a:pt x="13" y="6401"/>
                                </a:cubicBezTo>
                                <a:cubicBezTo>
                                  <a:pt x="0" y="2426"/>
                                  <a:pt x="2349" y="114"/>
                                  <a:pt x="6960" y="89"/>
                                </a:cubicBezTo>
                                <a:cubicBezTo>
                                  <a:pt x="19317" y="0"/>
                                  <a:pt x="31674" y="51"/>
                                  <a:pt x="44018" y="51"/>
                                </a:cubicBezTo>
                                <a:cubicBezTo>
                                  <a:pt x="56223" y="51"/>
                                  <a:pt x="68428" y="76"/>
                                  <a:pt x="80632" y="38"/>
                                </a:cubicBezTo>
                                <a:close/>
                              </a:path>
                            </a:pathLst>
                          </a:custGeom>
                          <a:ln w="0" cap="flat">
                            <a:miter lim="127000"/>
                          </a:ln>
                        </wps:spPr>
                        <wps:style>
                          <a:lnRef idx="0">
                            <a:srgbClr val="000000">
                              <a:alpha val="0"/>
                            </a:srgbClr>
                          </a:lnRef>
                          <a:fillRef idx="1">
                            <a:srgbClr val="464343"/>
                          </a:fillRef>
                          <a:effectRef idx="0">
                            <a:scrgbClr r="0" g="0" b="0"/>
                          </a:effectRef>
                          <a:fontRef idx="none"/>
                        </wps:style>
                        <wps:bodyPr/>
                      </wps:wsp>
                      <wps:wsp>
                        <wps:cNvPr id="6394" name="Shape 6394"/>
                        <wps:cNvSpPr/>
                        <wps:spPr>
                          <a:xfrm>
                            <a:off x="1888483" y="77238"/>
                            <a:ext cx="18148" cy="42316"/>
                          </a:xfrm>
                          <a:custGeom>
                            <a:avLst/>
                            <a:gdLst/>
                            <a:ahLst/>
                            <a:cxnLst/>
                            <a:rect l="0" t="0" r="0" b="0"/>
                            <a:pathLst>
                              <a:path w="18148" h="42316">
                                <a:moveTo>
                                  <a:pt x="9144" y="698"/>
                                </a:moveTo>
                                <a:cubicBezTo>
                                  <a:pt x="10807" y="1092"/>
                                  <a:pt x="13005" y="3264"/>
                                  <a:pt x="13271" y="4890"/>
                                </a:cubicBezTo>
                                <a:cubicBezTo>
                                  <a:pt x="15113" y="16485"/>
                                  <a:pt x="16523" y="28143"/>
                                  <a:pt x="18047" y="39776"/>
                                </a:cubicBezTo>
                                <a:cubicBezTo>
                                  <a:pt x="18148" y="40487"/>
                                  <a:pt x="18059" y="41237"/>
                                  <a:pt x="18059" y="42316"/>
                                </a:cubicBezTo>
                                <a:lnTo>
                                  <a:pt x="0" y="42316"/>
                                </a:lnTo>
                                <a:cubicBezTo>
                                  <a:pt x="736" y="36246"/>
                                  <a:pt x="1410" y="30416"/>
                                  <a:pt x="2172" y="24600"/>
                                </a:cubicBezTo>
                                <a:cubicBezTo>
                                  <a:pt x="2997" y="18110"/>
                                  <a:pt x="3861" y="11633"/>
                                  <a:pt x="4800" y="5156"/>
                                </a:cubicBezTo>
                                <a:cubicBezTo>
                                  <a:pt x="5169" y="2654"/>
                                  <a:pt x="6185" y="0"/>
                                  <a:pt x="9144" y="698"/>
                                </a:cubicBezTo>
                                <a:close/>
                              </a:path>
                            </a:pathLst>
                          </a:custGeom>
                          <a:ln w="0" cap="flat">
                            <a:miter lim="127000"/>
                          </a:ln>
                        </wps:spPr>
                        <wps:style>
                          <a:lnRef idx="0">
                            <a:srgbClr val="000000">
                              <a:alpha val="0"/>
                            </a:srgbClr>
                          </a:lnRef>
                          <a:fillRef idx="1">
                            <a:srgbClr val="464343"/>
                          </a:fillRef>
                          <a:effectRef idx="0">
                            <a:scrgbClr r="0" g="0" b="0"/>
                          </a:effectRef>
                          <a:fontRef idx="none"/>
                        </wps:style>
                        <wps:bodyPr/>
                      </wps:wsp>
                      <wps:wsp>
                        <wps:cNvPr id="6395" name="Shape 6395"/>
                        <wps:cNvSpPr/>
                        <wps:spPr>
                          <a:xfrm>
                            <a:off x="1882614" y="125072"/>
                            <a:ext cx="30378" cy="12929"/>
                          </a:xfrm>
                          <a:custGeom>
                            <a:avLst/>
                            <a:gdLst/>
                            <a:ahLst/>
                            <a:cxnLst/>
                            <a:rect l="0" t="0" r="0" b="0"/>
                            <a:pathLst>
                              <a:path w="30378" h="12929">
                                <a:moveTo>
                                  <a:pt x="6172" y="203"/>
                                </a:moveTo>
                                <a:cubicBezTo>
                                  <a:pt x="12128" y="0"/>
                                  <a:pt x="18085" y="13"/>
                                  <a:pt x="24041" y="203"/>
                                </a:cubicBezTo>
                                <a:cubicBezTo>
                                  <a:pt x="27584" y="330"/>
                                  <a:pt x="30378" y="3467"/>
                                  <a:pt x="30023" y="6744"/>
                                </a:cubicBezTo>
                                <a:cubicBezTo>
                                  <a:pt x="29667" y="10211"/>
                                  <a:pt x="27749" y="12586"/>
                                  <a:pt x="24028" y="12776"/>
                                </a:cubicBezTo>
                                <a:cubicBezTo>
                                  <a:pt x="21056" y="12929"/>
                                  <a:pt x="18085" y="12802"/>
                                  <a:pt x="15100" y="12802"/>
                                </a:cubicBezTo>
                                <a:lnTo>
                                  <a:pt x="15100" y="12827"/>
                                </a:lnTo>
                                <a:cubicBezTo>
                                  <a:pt x="12116" y="12827"/>
                                  <a:pt x="9144" y="12916"/>
                                  <a:pt x="6172" y="12802"/>
                                </a:cubicBezTo>
                                <a:cubicBezTo>
                                  <a:pt x="2210" y="12649"/>
                                  <a:pt x="38" y="10173"/>
                                  <a:pt x="13" y="6515"/>
                                </a:cubicBezTo>
                                <a:cubicBezTo>
                                  <a:pt x="0" y="2794"/>
                                  <a:pt x="2337" y="330"/>
                                  <a:pt x="6172" y="203"/>
                                </a:cubicBezTo>
                                <a:close/>
                              </a:path>
                            </a:pathLst>
                          </a:custGeom>
                          <a:ln w="0" cap="flat">
                            <a:miter lim="127000"/>
                          </a:ln>
                        </wps:spPr>
                        <wps:style>
                          <a:lnRef idx="0">
                            <a:srgbClr val="000000">
                              <a:alpha val="0"/>
                            </a:srgbClr>
                          </a:lnRef>
                          <a:fillRef idx="1">
                            <a:srgbClr val="464343"/>
                          </a:fillRef>
                          <a:effectRef idx="0">
                            <a:scrgbClr r="0" g="0" b="0"/>
                          </a:effectRef>
                          <a:fontRef idx="none"/>
                        </wps:style>
                        <wps:bodyPr/>
                      </wps:wsp>
                      <wps:wsp>
                        <wps:cNvPr id="133666" name="Shape 133666"/>
                        <wps:cNvSpPr/>
                        <wps:spPr>
                          <a:xfrm>
                            <a:off x="1876508" y="208633"/>
                            <a:ext cx="599758" cy="17552"/>
                          </a:xfrm>
                          <a:custGeom>
                            <a:avLst/>
                            <a:gdLst/>
                            <a:ahLst/>
                            <a:cxnLst/>
                            <a:rect l="0" t="0" r="0" b="0"/>
                            <a:pathLst>
                              <a:path w="599758" h="17552">
                                <a:moveTo>
                                  <a:pt x="0" y="0"/>
                                </a:moveTo>
                                <a:lnTo>
                                  <a:pt x="599758" y="0"/>
                                </a:lnTo>
                                <a:lnTo>
                                  <a:pt x="599758" y="17552"/>
                                </a:lnTo>
                                <a:lnTo>
                                  <a:pt x="0" y="17552"/>
                                </a:lnTo>
                                <a:lnTo>
                                  <a:pt x="0" y="0"/>
                                </a:lnTo>
                              </a:path>
                            </a:pathLst>
                          </a:custGeom>
                          <a:ln w="0" cap="flat">
                            <a:miter lim="127000"/>
                          </a:ln>
                        </wps:spPr>
                        <wps:style>
                          <a:lnRef idx="0">
                            <a:srgbClr val="000000">
                              <a:alpha val="0"/>
                            </a:srgbClr>
                          </a:lnRef>
                          <a:fillRef idx="1">
                            <a:srgbClr val="464343"/>
                          </a:fillRef>
                          <a:effectRef idx="0">
                            <a:scrgbClr r="0" g="0" b="0"/>
                          </a:effectRef>
                          <a:fontRef idx="none"/>
                        </wps:style>
                        <wps:bodyPr/>
                      </wps:wsp>
                      <wps:wsp>
                        <wps:cNvPr id="6397" name="Shape 6397"/>
                        <wps:cNvSpPr/>
                        <wps:spPr>
                          <a:xfrm>
                            <a:off x="1123706" y="417454"/>
                            <a:ext cx="307372" cy="133719"/>
                          </a:xfrm>
                          <a:custGeom>
                            <a:avLst/>
                            <a:gdLst/>
                            <a:ahLst/>
                            <a:cxnLst/>
                            <a:rect l="0" t="0" r="0" b="0"/>
                            <a:pathLst>
                              <a:path w="307372" h="133719">
                                <a:moveTo>
                                  <a:pt x="186792" y="0"/>
                                </a:moveTo>
                                <a:cubicBezTo>
                                  <a:pt x="162649" y="13360"/>
                                  <a:pt x="141173" y="23647"/>
                                  <a:pt x="121577" y="36780"/>
                                </a:cubicBezTo>
                                <a:cubicBezTo>
                                  <a:pt x="112966" y="42558"/>
                                  <a:pt x="103772" y="53835"/>
                                  <a:pt x="103264" y="63094"/>
                                </a:cubicBezTo>
                                <a:cubicBezTo>
                                  <a:pt x="102908" y="69329"/>
                                  <a:pt x="116485" y="77737"/>
                                  <a:pt x="125184" y="82804"/>
                                </a:cubicBezTo>
                                <a:cubicBezTo>
                                  <a:pt x="137147" y="89751"/>
                                  <a:pt x="160515" y="87008"/>
                                  <a:pt x="143993" y="114376"/>
                                </a:cubicBezTo>
                                <a:lnTo>
                                  <a:pt x="307372" y="114376"/>
                                </a:lnTo>
                                <a:lnTo>
                                  <a:pt x="307372" y="132338"/>
                                </a:lnTo>
                                <a:lnTo>
                                  <a:pt x="60935" y="133719"/>
                                </a:lnTo>
                                <a:cubicBezTo>
                                  <a:pt x="40627" y="133680"/>
                                  <a:pt x="20320" y="124117"/>
                                  <a:pt x="0" y="118949"/>
                                </a:cubicBezTo>
                                <a:lnTo>
                                  <a:pt x="0" y="108636"/>
                                </a:lnTo>
                                <a:cubicBezTo>
                                  <a:pt x="28753" y="99441"/>
                                  <a:pt x="57519" y="90246"/>
                                  <a:pt x="93586" y="78727"/>
                                </a:cubicBezTo>
                                <a:cubicBezTo>
                                  <a:pt x="73038" y="64072"/>
                                  <a:pt x="60325" y="54991"/>
                                  <a:pt x="45212" y="44222"/>
                                </a:cubicBezTo>
                                <a:cubicBezTo>
                                  <a:pt x="85293" y="2261"/>
                                  <a:pt x="134734" y="3124"/>
                                  <a:pt x="186792" y="0"/>
                                </a:cubicBezTo>
                                <a:close/>
                              </a:path>
                            </a:pathLst>
                          </a:custGeom>
                          <a:ln w="0" cap="flat">
                            <a:miter lim="127000"/>
                          </a:ln>
                        </wps:spPr>
                        <wps:style>
                          <a:lnRef idx="0">
                            <a:srgbClr val="000000">
                              <a:alpha val="0"/>
                            </a:srgbClr>
                          </a:lnRef>
                          <a:fillRef idx="1">
                            <a:srgbClr val="464343"/>
                          </a:fillRef>
                          <a:effectRef idx="0">
                            <a:scrgbClr r="0" g="0" b="0"/>
                          </a:effectRef>
                          <a:fontRef idx="none"/>
                        </wps:style>
                        <wps:bodyPr/>
                      </wps:wsp>
                      <wps:wsp>
                        <wps:cNvPr id="6398" name="Shape 6398"/>
                        <wps:cNvSpPr/>
                        <wps:spPr>
                          <a:xfrm>
                            <a:off x="1263800" y="285658"/>
                            <a:ext cx="167278" cy="204910"/>
                          </a:xfrm>
                          <a:custGeom>
                            <a:avLst/>
                            <a:gdLst/>
                            <a:ahLst/>
                            <a:cxnLst/>
                            <a:rect l="0" t="0" r="0" b="0"/>
                            <a:pathLst>
                              <a:path w="167278" h="204910">
                                <a:moveTo>
                                  <a:pt x="167278" y="0"/>
                                </a:moveTo>
                                <a:lnTo>
                                  <a:pt x="167278" y="57629"/>
                                </a:lnTo>
                                <a:lnTo>
                                  <a:pt x="144285" y="86927"/>
                                </a:lnTo>
                                <a:cubicBezTo>
                                  <a:pt x="129108" y="110778"/>
                                  <a:pt x="116573" y="136305"/>
                                  <a:pt x="102896" y="161108"/>
                                </a:cubicBezTo>
                                <a:cubicBezTo>
                                  <a:pt x="105601" y="164181"/>
                                  <a:pt x="108331" y="167267"/>
                                  <a:pt x="111036" y="170341"/>
                                </a:cubicBezTo>
                                <a:cubicBezTo>
                                  <a:pt x="129045" y="163991"/>
                                  <a:pt x="154356" y="162962"/>
                                  <a:pt x="163589" y="150249"/>
                                </a:cubicBezTo>
                                <a:lnTo>
                                  <a:pt x="167278" y="144166"/>
                                </a:lnTo>
                                <a:lnTo>
                                  <a:pt x="167278" y="171039"/>
                                </a:lnTo>
                                <a:lnTo>
                                  <a:pt x="134684" y="171725"/>
                                </a:lnTo>
                                <a:cubicBezTo>
                                  <a:pt x="123139" y="172373"/>
                                  <a:pt x="110884" y="181555"/>
                                  <a:pt x="101193" y="189543"/>
                                </a:cubicBezTo>
                                <a:cubicBezTo>
                                  <a:pt x="82563" y="204910"/>
                                  <a:pt x="19164" y="204440"/>
                                  <a:pt x="0" y="187219"/>
                                </a:cubicBezTo>
                                <a:cubicBezTo>
                                  <a:pt x="267" y="185568"/>
                                  <a:pt x="13" y="183028"/>
                                  <a:pt x="965" y="182444"/>
                                </a:cubicBezTo>
                                <a:cubicBezTo>
                                  <a:pt x="43802" y="156333"/>
                                  <a:pt x="71285" y="120379"/>
                                  <a:pt x="85217" y="70798"/>
                                </a:cubicBezTo>
                                <a:cubicBezTo>
                                  <a:pt x="95123" y="35492"/>
                                  <a:pt x="118529" y="10143"/>
                                  <a:pt x="160477" y="2193"/>
                                </a:cubicBezTo>
                                <a:lnTo>
                                  <a:pt x="167278" y="0"/>
                                </a:lnTo>
                                <a:close/>
                              </a:path>
                            </a:pathLst>
                          </a:custGeom>
                          <a:ln w="0" cap="flat">
                            <a:miter lim="127000"/>
                          </a:ln>
                        </wps:spPr>
                        <wps:style>
                          <a:lnRef idx="0">
                            <a:srgbClr val="000000">
                              <a:alpha val="0"/>
                            </a:srgbClr>
                          </a:lnRef>
                          <a:fillRef idx="1">
                            <a:srgbClr val="464343"/>
                          </a:fillRef>
                          <a:effectRef idx="0">
                            <a:scrgbClr r="0" g="0" b="0"/>
                          </a:effectRef>
                          <a:fontRef idx="none"/>
                        </wps:style>
                        <wps:bodyPr/>
                      </wps:wsp>
                      <wps:wsp>
                        <wps:cNvPr id="6400" name="Shape 6400"/>
                        <wps:cNvSpPr/>
                        <wps:spPr>
                          <a:xfrm>
                            <a:off x="1431078" y="248607"/>
                            <a:ext cx="101410" cy="230887"/>
                          </a:xfrm>
                          <a:custGeom>
                            <a:avLst/>
                            <a:gdLst/>
                            <a:ahLst/>
                            <a:cxnLst/>
                            <a:rect l="0" t="0" r="0" b="0"/>
                            <a:pathLst>
                              <a:path w="101410" h="230887">
                                <a:moveTo>
                                  <a:pt x="101410" y="0"/>
                                </a:moveTo>
                                <a:lnTo>
                                  <a:pt x="101410" y="143091"/>
                                </a:lnTo>
                                <a:lnTo>
                                  <a:pt x="64065" y="193232"/>
                                </a:lnTo>
                                <a:cubicBezTo>
                                  <a:pt x="66211" y="195810"/>
                                  <a:pt x="68357" y="198362"/>
                                  <a:pt x="70491" y="200928"/>
                                </a:cubicBezTo>
                                <a:cubicBezTo>
                                  <a:pt x="80575" y="195403"/>
                                  <a:pt x="94926" y="192406"/>
                                  <a:pt x="99930" y="183910"/>
                                </a:cubicBezTo>
                                <a:lnTo>
                                  <a:pt x="101410" y="181043"/>
                                </a:lnTo>
                                <a:lnTo>
                                  <a:pt x="101410" y="229899"/>
                                </a:lnTo>
                                <a:lnTo>
                                  <a:pt x="77832" y="230887"/>
                                </a:lnTo>
                                <a:cubicBezTo>
                                  <a:pt x="82353" y="216765"/>
                                  <a:pt x="84232" y="210910"/>
                                  <a:pt x="85172" y="207938"/>
                                </a:cubicBezTo>
                                <a:cubicBezTo>
                                  <a:pt x="65735" y="207938"/>
                                  <a:pt x="46129" y="207598"/>
                                  <a:pt x="26465" y="207533"/>
                                </a:cubicBezTo>
                                <a:lnTo>
                                  <a:pt x="0" y="208090"/>
                                </a:lnTo>
                                <a:lnTo>
                                  <a:pt x="0" y="181217"/>
                                </a:lnTo>
                                <a:lnTo>
                                  <a:pt x="27397" y="136044"/>
                                </a:lnTo>
                                <a:cubicBezTo>
                                  <a:pt x="36773" y="118248"/>
                                  <a:pt x="45517" y="100014"/>
                                  <a:pt x="54692" y="82157"/>
                                </a:cubicBezTo>
                                <a:cubicBezTo>
                                  <a:pt x="59709" y="72404"/>
                                  <a:pt x="61245" y="60872"/>
                                  <a:pt x="64383" y="50154"/>
                                </a:cubicBezTo>
                                <a:cubicBezTo>
                                  <a:pt x="61551" y="47842"/>
                                  <a:pt x="58731" y="45505"/>
                                  <a:pt x="55899" y="43181"/>
                                </a:cubicBezTo>
                                <a:cubicBezTo>
                                  <a:pt x="43174" y="52541"/>
                                  <a:pt x="28810" y="60351"/>
                                  <a:pt x="18091" y="71629"/>
                                </a:cubicBezTo>
                                <a:lnTo>
                                  <a:pt x="0" y="94680"/>
                                </a:lnTo>
                                <a:lnTo>
                                  <a:pt x="0" y="37051"/>
                                </a:lnTo>
                                <a:lnTo>
                                  <a:pt x="15280" y="32124"/>
                                </a:lnTo>
                                <a:cubicBezTo>
                                  <a:pt x="36906" y="22702"/>
                                  <a:pt x="57509" y="7996"/>
                                  <a:pt x="80169" y="2604"/>
                                </a:cubicBezTo>
                                <a:lnTo>
                                  <a:pt x="101410" y="0"/>
                                </a:lnTo>
                                <a:close/>
                              </a:path>
                            </a:pathLst>
                          </a:custGeom>
                          <a:ln w="0" cap="flat">
                            <a:miter lim="127000"/>
                          </a:ln>
                        </wps:spPr>
                        <wps:style>
                          <a:lnRef idx="0">
                            <a:srgbClr val="000000">
                              <a:alpha val="0"/>
                            </a:srgbClr>
                          </a:lnRef>
                          <a:fillRef idx="1">
                            <a:srgbClr val="464343"/>
                          </a:fillRef>
                          <a:effectRef idx="0">
                            <a:scrgbClr r="0" g="0" b="0"/>
                          </a:effectRef>
                          <a:fontRef idx="none"/>
                        </wps:style>
                        <wps:bodyPr/>
                      </wps:wsp>
                      <wps:wsp>
                        <wps:cNvPr id="6403" name="Shape 6403"/>
                        <wps:cNvSpPr/>
                        <wps:spPr>
                          <a:xfrm>
                            <a:off x="1532488" y="229239"/>
                            <a:ext cx="135928" cy="249267"/>
                          </a:xfrm>
                          <a:custGeom>
                            <a:avLst/>
                            <a:gdLst/>
                            <a:ahLst/>
                            <a:cxnLst/>
                            <a:rect l="0" t="0" r="0" b="0"/>
                            <a:pathLst>
                              <a:path w="135928" h="249267">
                                <a:moveTo>
                                  <a:pt x="135928" y="0"/>
                                </a:moveTo>
                                <a:lnTo>
                                  <a:pt x="135928" y="32886"/>
                                </a:lnTo>
                                <a:lnTo>
                                  <a:pt x="125011" y="39988"/>
                                </a:lnTo>
                                <a:cubicBezTo>
                                  <a:pt x="103934" y="59800"/>
                                  <a:pt x="84601" y="95283"/>
                                  <a:pt x="83191" y="122429"/>
                                </a:cubicBezTo>
                                <a:cubicBezTo>
                                  <a:pt x="96932" y="112358"/>
                                  <a:pt x="109074" y="103455"/>
                                  <a:pt x="123869" y="92597"/>
                                </a:cubicBezTo>
                                <a:cubicBezTo>
                                  <a:pt x="120021" y="105182"/>
                                  <a:pt x="117443" y="113628"/>
                                  <a:pt x="114420" y="123483"/>
                                </a:cubicBezTo>
                                <a:cubicBezTo>
                                  <a:pt x="117957" y="122442"/>
                                  <a:pt x="121771" y="120450"/>
                                  <a:pt x="125737" y="117695"/>
                                </a:cubicBezTo>
                                <a:lnTo>
                                  <a:pt x="135928" y="109052"/>
                                </a:lnTo>
                                <a:lnTo>
                                  <a:pt x="135928" y="243468"/>
                                </a:lnTo>
                                <a:lnTo>
                                  <a:pt x="82736" y="245800"/>
                                </a:lnTo>
                                <a:lnTo>
                                  <a:pt x="0" y="249267"/>
                                </a:lnTo>
                                <a:lnTo>
                                  <a:pt x="0" y="200410"/>
                                </a:lnTo>
                                <a:lnTo>
                                  <a:pt x="18775" y="164037"/>
                                </a:lnTo>
                                <a:cubicBezTo>
                                  <a:pt x="25031" y="150671"/>
                                  <a:pt x="31007" y="137142"/>
                                  <a:pt x="37344" y="123826"/>
                                </a:cubicBezTo>
                                <a:cubicBezTo>
                                  <a:pt x="35363" y="122658"/>
                                  <a:pt x="33369" y="121489"/>
                                  <a:pt x="31375" y="120333"/>
                                </a:cubicBezTo>
                                <a:lnTo>
                                  <a:pt x="0" y="162459"/>
                                </a:lnTo>
                                <a:lnTo>
                                  <a:pt x="0" y="19367"/>
                                </a:lnTo>
                                <a:lnTo>
                                  <a:pt x="33379" y="15274"/>
                                </a:lnTo>
                                <a:cubicBezTo>
                                  <a:pt x="51860" y="14196"/>
                                  <a:pt x="70440" y="13438"/>
                                  <a:pt x="88588" y="10491"/>
                                </a:cubicBezTo>
                                <a:lnTo>
                                  <a:pt x="135928" y="0"/>
                                </a:lnTo>
                                <a:close/>
                              </a:path>
                            </a:pathLst>
                          </a:custGeom>
                          <a:ln w="0" cap="flat">
                            <a:miter lim="127000"/>
                          </a:ln>
                        </wps:spPr>
                        <wps:style>
                          <a:lnRef idx="0">
                            <a:srgbClr val="000000">
                              <a:alpha val="0"/>
                            </a:srgbClr>
                          </a:lnRef>
                          <a:fillRef idx="1">
                            <a:srgbClr val="464343"/>
                          </a:fillRef>
                          <a:effectRef idx="0">
                            <a:scrgbClr r="0" g="0" b="0"/>
                          </a:effectRef>
                          <a:fontRef idx="none"/>
                        </wps:style>
                        <wps:bodyPr/>
                      </wps:wsp>
                      <wps:wsp>
                        <wps:cNvPr id="6404" name="Shape 6404"/>
                        <wps:cNvSpPr/>
                        <wps:spPr>
                          <a:xfrm>
                            <a:off x="1668416" y="501655"/>
                            <a:ext cx="120815" cy="85557"/>
                          </a:xfrm>
                          <a:custGeom>
                            <a:avLst/>
                            <a:gdLst/>
                            <a:ahLst/>
                            <a:cxnLst/>
                            <a:rect l="0" t="0" r="0" b="0"/>
                            <a:pathLst>
                              <a:path w="120815" h="85557">
                                <a:moveTo>
                                  <a:pt x="117989" y="0"/>
                                </a:moveTo>
                                <a:cubicBezTo>
                                  <a:pt x="117595" y="8534"/>
                                  <a:pt x="117303" y="14961"/>
                                  <a:pt x="116808" y="26264"/>
                                </a:cubicBezTo>
                                <a:lnTo>
                                  <a:pt x="120815" y="26152"/>
                                </a:lnTo>
                                <a:lnTo>
                                  <a:pt x="120815" y="81706"/>
                                </a:lnTo>
                                <a:lnTo>
                                  <a:pt x="106788" y="83414"/>
                                </a:lnTo>
                                <a:cubicBezTo>
                                  <a:pt x="86607" y="85376"/>
                                  <a:pt x="66256" y="85557"/>
                                  <a:pt x="45855" y="85247"/>
                                </a:cubicBezTo>
                                <a:lnTo>
                                  <a:pt x="0" y="84416"/>
                                </a:lnTo>
                                <a:lnTo>
                                  <a:pt x="0" y="66911"/>
                                </a:lnTo>
                                <a:lnTo>
                                  <a:pt x="26435" y="52172"/>
                                </a:lnTo>
                                <a:cubicBezTo>
                                  <a:pt x="26244" y="50470"/>
                                  <a:pt x="26054" y="48768"/>
                                  <a:pt x="25863" y="47066"/>
                                </a:cubicBezTo>
                                <a:lnTo>
                                  <a:pt x="0" y="47075"/>
                                </a:lnTo>
                                <a:lnTo>
                                  <a:pt x="0" y="6187"/>
                                </a:lnTo>
                                <a:lnTo>
                                  <a:pt x="117989" y="0"/>
                                </a:lnTo>
                                <a:close/>
                              </a:path>
                            </a:pathLst>
                          </a:custGeom>
                          <a:ln w="0" cap="flat">
                            <a:miter lim="127000"/>
                          </a:ln>
                        </wps:spPr>
                        <wps:style>
                          <a:lnRef idx="0">
                            <a:srgbClr val="000000">
                              <a:alpha val="0"/>
                            </a:srgbClr>
                          </a:lnRef>
                          <a:fillRef idx="1">
                            <a:srgbClr val="464343"/>
                          </a:fillRef>
                          <a:effectRef idx="0">
                            <a:scrgbClr r="0" g="0" b="0"/>
                          </a:effectRef>
                          <a:fontRef idx="none"/>
                        </wps:style>
                        <wps:bodyPr/>
                      </wps:wsp>
                      <wps:wsp>
                        <wps:cNvPr id="6405" name="Shape 6405"/>
                        <wps:cNvSpPr/>
                        <wps:spPr>
                          <a:xfrm>
                            <a:off x="1668416" y="210013"/>
                            <a:ext cx="120815" cy="262694"/>
                          </a:xfrm>
                          <a:custGeom>
                            <a:avLst/>
                            <a:gdLst/>
                            <a:ahLst/>
                            <a:cxnLst/>
                            <a:rect l="0" t="0" r="0" b="0"/>
                            <a:pathLst>
                              <a:path w="120815" h="262694">
                                <a:moveTo>
                                  <a:pt x="120815" y="0"/>
                                </a:moveTo>
                                <a:lnTo>
                                  <a:pt x="120815" y="120902"/>
                                </a:lnTo>
                                <a:lnTo>
                                  <a:pt x="59379" y="234822"/>
                                </a:lnTo>
                                <a:lnTo>
                                  <a:pt x="120815" y="234822"/>
                                </a:lnTo>
                                <a:lnTo>
                                  <a:pt x="120815" y="242410"/>
                                </a:lnTo>
                                <a:lnTo>
                                  <a:pt x="83712" y="242570"/>
                                </a:lnTo>
                                <a:cubicBezTo>
                                  <a:pt x="75177" y="242798"/>
                                  <a:pt x="66846" y="251104"/>
                                  <a:pt x="58439" y="255701"/>
                                </a:cubicBezTo>
                                <a:cubicBezTo>
                                  <a:pt x="55505" y="257327"/>
                                  <a:pt x="52686" y="260375"/>
                                  <a:pt x="49701" y="260515"/>
                                </a:cubicBezTo>
                                <a:lnTo>
                                  <a:pt x="0" y="262694"/>
                                </a:lnTo>
                                <a:lnTo>
                                  <a:pt x="0" y="128279"/>
                                </a:lnTo>
                                <a:lnTo>
                                  <a:pt x="2039" y="126550"/>
                                </a:lnTo>
                                <a:cubicBezTo>
                                  <a:pt x="26914" y="101965"/>
                                  <a:pt x="52784" y="56572"/>
                                  <a:pt x="52736" y="30530"/>
                                </a:cubicBezTo>
                                <a:cubicBezTo>
                                  <a:pt x="39986" y="42113"/>
                                  <a:pt x="29089" y="52006"/>
                                  <a:pt x="16884" y="63081"/>
                                </a:cubicBezTo>
                                <a:cubicBezTo>
                                  <a:pt x="14205" y="56095"/>
                                  <a:pt x="12478" y="51574"/>
                                  <a:pt x="10140" y="45516"/>
                                </a:cubicBezTo>
                                <a:lnTo>
                                  <a:pt x="0" y="52113"/>
                                </a:lnTo>
                                <a:lnTo>
                                  <a:pt x="0" y="19226"/>
                                </a:lnTo>
                                <a:lnTo>
                                  <a:pt x="13965" y="16132"/>
                                </a:lnTo>
                                <a:cubicBezTo>
                                  <a:pt x="34318" y="11121"/>
                                  <a:pt x="54686" y="6331"/>
                                  <a:pt x="75355" y="3860"/>
                                </a:cubicBezTo>
                                <a:cubicBezTo>
                                  <a:pt x="90090" y="2103"/>
                                  <a:pt x="103818" y="874"/>
                                  <a:pt x="118632" y="82"/>
                                </a:cubicBezTo>
                                <a:lnTo>
                                  <a:pt x="120815" y="0"/>
                                </a:lnTo>
                                <a:close/>
                              </a:path>
                            </a:pathLst>
                          </a:custGeom>
                          <a:ln w="0" cap="flat">
                            <a:miter lim="127000"/>
                          </a:ln>
                        </wps:spPr>
                        <wps:style>
                          <a:lnRef idx="0">
                            <a:srgbClr val="000000">
                              <a:alpha val="0"/>
                            </a:srgbClr>
                          </a:lnRef>
                          <a:fillRef idx="1">
                            <a:srgbClr val="464343"/>
                          </a:fillRef>
                          <a:effectRef idx="0">
                            <a:scrgbClr r="0" g="0" b="0"/>
                          </a:effectRef>
                          <a:fontRef idx="none"/>
                        </wps:style>
                        <wps:bodyPr/>
                      </wps:wsp>
                      <wps:wsp>
                        <wps:cNvPr id="6406" name="Shape 6406"/>
                        <wps:cNvSpPr/>
                        <wps:spPr>
                          <a:xfrm>
                            <a:off x="1789231" y="208925"/>
                            <a:ext cx="117951" cy="374436"/>
                          </a:xfrm>
                          <a:custGeom>
                            <a:avLst/>
                            <a:gdLst/>
                            <a:ahLst/>
                            <a:cxnLst/>
                            <a:rect l="0" t="0" r="0" b="0"/>
                            <a:pathLst>
                              <a:path w="117951" h="374436">
                                <a:moveTo>
                                  <a:pt x="47607" y="9"/>
                                </a:moveTo>
                                <a:cubicBezTo>
                                  <a:pt x="60326" y="0"/>
                                  <a:pt x="74457" y="145"/>
                                  <a:pt x="90621" y="414"/>
                                </a:cubicBezTo>
                                <a:lnTo>
                                  <a:pt x="117951" y="1315"/>
                                </a:lnTo>
                                <a:lnTo>
                                  <a:pt x="117951" y="144240"/>
                                </a:lnTo>
                                <a:lnTo>
                                  <a:pt x="101545" y="171539"/>
                                </a:lnTo>
                                <a:cubicBezTo>
                                  <a:pt x="93523" y="192578"/>
                                  <a:pt x="90970" y="215864"/>
                                  <a:pt x="82442" y="236203"/>
                                </a:cubicBezTo>
                                <a:lnTo>
                                  <a:pt x="107664" y="236203"/>
                                </a:lnTo>
                                <a:lnTo>
                                  <a:pt x="117951" y="210185"/>
                                </a:lnTo>
                                <a:lnTo>
                                  <a:pt x="117951" y="273540"/>
                                </a:lnTo>
                                <a:lnTo>
                                  <a:pt x="112020" y="277376"/>
                                </a:lnTo>
                                <a:cubicBezTo>
                                  <a:pt x="103397" y="283154"/>
                                  <a:pt x="94215" y="294432"/>
                                  <a:pt x="93681" y="303690"/>
                                </a:cubicBezTo>
                                <a:cubicBezTo>
                                  <a:pt x="93478" y="307449"/>
                                  <a:pt x="98342" y="312009"/>
                                  <a:pt x="104134" y="316137"/>
                                </a:cubicBezTo>
                                <a:lnTo>
                                  <a:pt x="117951" y="315757"/>
                                </a:lnTo>
                                <a:lnTo>
                                  <a:pt x="117951" y="373955"/>
                                </a:lnTo>
                                <a:lnTo>
                                  <a:pt x="51378" y="374328"/>
                                </a:lnTo>
                                <a:cubicBezTo>
                                  <a:pt x="43720" y="374302"/>
                                  <a:pt x="36087" y="372944"/>
                                  <a:pt x="28442" y="370975"/>
                                </a:cubicBezTo>
                                <a:lnTo>
                                  <a:pt x="0" y="374436"/>
                                </a:lnTo>
                                <a:lnTo>
                                  <a:pt x="0" y="318882"/>
                                </a:lnTo>
                                <a:lnTo>
                                  <a:pt x="80270" y="316657"/>
                                </a:lnTo>
                                <a:cubicBezTo>
                                  <a:pt x="61881" y="303538"/>
                                  <a:pt x="49816" y="294927"/>
                                  <a:pt x="35655" y="284818"/>
                                </a:cubicBezTo>
                                <a:cubicBezTo>
                                  <a:pt x="57347" y="262111"/>
                                  <a:pt x="81781" y="251963"/>
                                  <a:pt x="107893" y="246921"/>
                                </a:cubicBezTo>
                                <a:cubicBezTo>
                                  <a:pt x="107702" y="245664"/>
                                  <a:pt x="107524" y="244394"/>
                                  <a:pt x="107334" y="243035"/>
                                </a:cubicBezTo>
                                <a:lnTo>
                                  <a:pt x="0" y="243498"/>
                                </a:lnTo>
                                <a:lnTo>
                                  <a:pt x="0" y="235910"/>
                                </a:lnTo>
                                <a:lnTo>
                                  <a:pt x="25775" y="235910"/>
                                </a:lnTo>
                                <a:cubicBezTo>
                                  <a:pt x="37802" y="200096"/>
                                  <a:pt x="49612" y="164930"/>
                                  <a:pt x="61436" y="129764"/>
                                </a:cubicBezTo>
                                <a:cubicBezTo>
                                  <a:pt x="59062" y="128748"/>
                                  <a:pt x="56686" y="127745"/>
                                  <a:pt x="54299" y="126729"/>
                                </a:cubicBezTo>
                                <a:cubicBezTo>
                                  <a:pt x="43313" y="135136"/>
                                  <a:pt x="32315" y="143569"/>
                                  <a:pt x="21342" y="151976"/>
                                </a:cubicBezTo>
                                <a:cubicBezTo>
                                  <a:pt x="18574" y="150617"/>
                                  <a:pt x="15830" y="149246"/>
                                  <a:pt x="13075" y="147887"/>
                                </a:cubicBezTo>
                                <a:cubicBezTo>
                                  <a:pt x="19514" y="124811"/>
                                  <a:pt x="25940" y="101735"/>
                                  <a:pt x="32379" y="78672"/>
                                </a:cubicBezTo>
                                <a:cubicBezTo>
                                  <a:pt x="29966" y="77580"/>
                                  <a:pt x="27540" y="76500"/>
                                  <a:pt x="25114" y="75421"/>
                                </a:cubicBezTo>
                                <a:lnTo>
                                  <a:pt x="0" y="121990"/>
                                </a:lnTo>
                                <a:lnTo>
                                  <a:pt x="0" y="1088"/>
                                </a:lnTo>
                                <a:lnTo>
                                  <a:pt x="21113" y="296"/>
                                </a:lnTo>
                                <a:cubicBezTo>
                                  <a:pt x="29324" y="107"/>
                                  <a:pt x="38068" y="15"/>
                                  <a:pt x="47607" y="9"/>
                                </a:cubicBezTo>
                                <a:close/>
                              </a:path>
                            </a:pathLst>
                          </a:custGeom>
                          <a:ln w="0" cap="flat">
                            <a:miter lim="127000"/>
                          </a:ln>
                        </wps:spPr>
                        <wps:style>
                          <a:lnRef idx="0">
                            <a:srgbClr val="000000">
                              <a:alpha val="0"/>
                            </a:srgbClr>
                          </a:lnRef>
                          <a:fillRef idx="1">
                            <a:srgbClr val="464343"/>
                          </a:fillRef>
                          <a:effectRef idx="0">
                            <a:scrgbClr r="0" g="0" b="0"/>
                          </a:effectRef>
                          <a:fontRef idx="none"/>
                        </wps:style>
                        <wps:bodyPr/>
                      </wps:wsp>
                      <wps:wsp>
                        <wps:cNvPr id="6407" name="Shape 6407"/>
                        <wps:cNvSpPr/>
                        <wps:spPr>
                          <a:xfrm>
                            <a:off x="1907182" y="519925"/>
                            <a:ext cx="172974" cy="62955"/>
                          </a:xfrm>
                          <a:custGeom>
                            <a:avLst/>
                            <a:gdLst/>
                            <a:ahLst/>
                            <a:cxnLst/>
                            <a:rect l="0" t="0" r="0" b="0"/>
                            <a:pathLst>
                              <a:path w="172974" h="62955">
                                <a:moveTo>
                                  <a:pt x="172974" y="0"/>
                                </a:moveTo>
                                <a:lnTo>
                                  <a:pt x="172974" y="35733"/>
                                </a:lnTo>
                                <a:lnTo>
                                  <a:pt x="69317" y="39287"/>
                                </a:lnTo>
                                <a:cubicBezTo>
                                  <a:pt x="52286" y="40188"/>
                                  <a:pt x="35306" y="41865"/>
                                  <a:pt x="18339" y="43986"/>
                                </a:cubicBezTo>
                                <a:lnTo>
                                  <a:pt x="172974" y="43986"/>
                                </a:lnTo>
                                <a:lnTo>
                                  <a:pt x="172974" y="61986"/>
                                </a:lnTo>
                                <a:lnTo>
                                  <a:pt x="0" y="62955"/>
                                </a:lnTo>
                                <a:lnTo>
                                  <a:pt x="0" y="4757"/>
                                </a:lnTo>
                                <a:lnTo>
                                  <a:pt x="172974" y="0"/>
                                </a:lnTo>
                                <a:close/>
                              </a:path>
                            </a:pathLst>
                          </a:custGeom>
                          <a:ln w="0" cap="flat">
                            <a:miter lim="127000"/>
                          </a:ln>
                        </wps:spPr>
                        <wps:style>
                          <a:lnRef idx="0">
                            <a:srgbClr val="000000">
                              <a:alpha val="0"/>
                            </a:srgbClr>
                          </a:lnRef>
                          <a:fillRef idx="1">
                            <a:srgbClr val="464343"/>
                          </a:fillRef>
                          <a:effectRef idx="0">
                            <a:scrgbClr r="0" g="0" b="0"/>
                          </a:effectRef>
                          <a:fontRef idx="none"/>
                        </wps:style>
                        <wps:bodyPr/>
                      </wps:wsp>
                      <wps:wsp>
                        <wps:cNvPr id="6408" name="Shape 6408"/>
                        <wps:cNvSpPr/>
                        <wps:spPr>
                          <a:xfrm>
                            <a:off x="1907182" y="210240"/>
                            <a:ext cx="172974" cy="273565"/>
                          </a:xfrm>
                          <a:custGeom>
                            <a:avLst/>
                            <a:gdLst/>
                            <a:ahLst/>
                            <a:cxnLst/>
                            <a:rect l="0" t="0" r="0" b="0"/>
                            <a:pathLst>
                              <a:path w="172974" h="273565">
                                <a:moveTo>
                                  <a:pt x="0" y="0"/>
                                </a:moveTo>
                                <a:lnTo>
                                  <a:pt x="28195" y="929"/>
                                </a:lnTo>
                                <a:cubicBezTo>
                                  <a:pt x="78845" y="3495"/>
                                  <a:pt x="115683" y="8019"/>
                                  <a:pt x="146063" y="12298"/>
                                </a:cubicBezTo>
                                <a:lnTo>
                                  <a:pt x="172974" y="16052"/>
                                </a:lnTo>
                                <a:lnTo>
                                  <a:pt x="172974" y="272641"/>
                                </a:lnTo>
                                <a:lnTo>
                                  <a:pt x="126833" y="273565"/>
                                </a:lnTo>
                                <a:cubicBezTo>
                                  <a:pt x="84684" y="273552"/>
                                  <a:pt x="42659" y="272841"/>
                                  <a:pt x="470" y="271920"/>
                                </a:cubicBezTo>
                                <a:lnTo>
                                  <a:pt x="0" y="272224"/>
                                </a:lnTo>
                                <a:lnTo>
                                  <a:pt x="0" y="208870"/>
                                </a:lnTo>
                                <a:lnTo>
                                  <a:pt x="11859" y="178877"/>
                                </a:lnTo>
                                <a:cubicBezTo>
                                  <a:pt x="19390" y="159827"/>
                                  <a:pt x="27172" y="140139"/>
                                  <a:pt x="35509" y="119038"/>
                                </a:cubicBezTo>
                                <a:cubicBezTo>
                                  <a:pt x="20307" y="124714"/>
                                  <a:pt x="9334" y="132251"/>
                                  <a:pt x="1158" y="140999"/>
                                </a:cubicBezTo>
                                <a:lnTo>
                                  <a:pt x="0" y="142925"/>
                                </a:lnTo>
                                <a:lnTo>
                                  <a:pt x="0" y="0"/>
                                </a:lnTo>
                                <a:close/>
                              </a:path>
                            </a:pathLst>
                          </a:custGeom>
                          <a:ln w="0" cap="flat">
                            <a:miter lim="127000"/>
                          </a:ln>
                        </wps:spPr>
                        <wps:style>
                          <a:lnRef idx="0">
                            <a:srgbClr val="000000">
                              <a:alpha val="0"/>
                            </a:srgbClr>
                          </a:lnRef>
                          <a:fillRef idx="1">
                            <a:srgbClr val="464343"/>
                          </a:fillRef>
                          <a:effectRef idx="0">
                            <a:scrgbClr r="0" g="0" b="0"/>
                          </a:effectRef>
                          <a:fontRef idx="none"/>
                        </wps:style>
                        <wps:bodyPr/>
                      </wps:wsp>
                      <wps:wsp>
                        <wps:cNvPr id="6409" name="Shape 6409"/>
                        <wps:cNvSpPr/>
                        <wps:spPr>
                          <a:xfrm>
                            <a:off x="2080156" y="563911"/>
                            <a:ext cx="123019" cy="18000"/>
                          </a:xfrm>
                          <a:custGeom>
                            <a:avLst/>
                            <a:gdLst/>
                            <a:ahLst/>
                            <a:cxnLst/>
                            <a:rect l="0" t="0" r="0" b="0"/>
                            <a:pathLst>
                              <a:path w="123019" h="18000">
                                <a:moveTo>
                                  <a:pt x="0" y="0"/>
                                </a:moveTo>
                                <a:lnTo>
                                  <a:pt x="123019" y="0"/>
                                </a:lnTo>
                                <a:lnTo>
                                  <a:pt x="123019" y="17311"/>
                                </a:lnTo>
                                <a:lnTo>
                                  <a:pt x="0" y="18000"/>
                                </a:lnTo>
                                <a:lnTo>
                                  <a:pt x="0" y="0"/>
                                </a:lnTo>
                                <a:close/>
                              </a:path>
                            </a:pathLst>
                          </a:custGeom>
                          <a:ln w="0" cap="flat">
                            <a:miter lim="127000"/>
                          </a:ln>
                        </wps:spPr>
                        <wps:style>
                          <a:lnRef idx="0">
                            <a:srgbClr val="000000">
                              <a:alpha val="0"/>
                            </a:srgbClr>
                          </a:lnRef>
                          <a:fillRef idx="1">
                            <a:srgbClr val="464343"/>
                          </a:fillRef>
                          <a:effectRef idx="0">
                            <a:scrgbClr r="0" g="0" b="0"/>
                          </a:effectRef>
                          <a:fontRef idx="none"/>
                        </wps:style>
                        <wps:bodyPr/>
                      </wps:wsp>
                      <wps:wsp>
                        <wps:cNvPr id="6410" name="Shape 6410"/>
                        <wps:cNvSpPr/>
                        <wps:spPr>
                          <a:xfrm>
                            <a:off x="2080156" y="513341"/>
                            <a:ext cx="123019" cy="42318"/>
                          </a:xfrm>
                          <a:custGeom>
                            <a:avLst/>
                            <a:gdLst/>
                            <a:ahLst/>
                            <a:cxnLst/>
                            <a:rect l="0" t="0" r="0" b="0"/>
                            <a:pathLst>
                              <a:path w="123019" h="42318">
                                <a:moveTo>
                                  <a:pt x="123019" y="0"/>
                                </a:moveTo>
                                <a:lnTo>
                                  <a:pt x="123019" y="38100"/>
                                </a:lnTo>
                                <a:lnTo>
                                  <a:pt x="0" y="42318"/>
                                </a:lnTo>
                                <a:lnTo>
                                  <a:pt x="0" y="6584"/>
                                </a:lnTo>
                                <a:lnTo>
                                  <a:pt x="37843" y="5543"/>
                                </a:lnTo>
                                <a:lnTo>
                                  <a:pt x="123019" y="0"/>
                                </a:lnTo>
                                <a:close/>
                              </a:path>
                            </a:pathLst>
                          </a:custGeom>
                          <a:ln w="0" cap="flat">
                            <a:miter lim="127000"/>
                          </a:ln>
                        </wps:spPr>
                        <wps:style>
                          <a:lnRef idx="0">
                            <a:srgbClr val="000000">
                              <a:alpha val="0"/>
                            </a:srgbClr>
                          </a:lnRef>
                          <a:fillRef idx="1">
                            <a:srgbClr val="464343"/>
                          </a:fillRef>
                          <a:effectRef idx="0">
                            <a:scrgbClr r="0" g="0" b="0"/>
                          </a:effectRef>
                          <a:fontRef idx="none"/>
                        </wps:style>
                        <wps:bodyPr/>
                      </wps:wsp>
                      <wps:wsp>
                        <wps:cNvPr id="6411" name="Shape 6411"/>
                        <wps:cNvSpPr/>
                        <wps:spPr>
                          <a:xfrm>
                            <a:off x="2080156" y="226292"/>
                            <a:ext cx="123019" cy="256792"/>
                          </a:xfrm>
                          <a:custGeom>
                            <a:avLst/>
                            <a:gdLst/>
                            <a:ahLst/>
                            <a:cxnLst/>
                            <a:rect l="0" t="0" r="0" b="0"/>
                            <a:pathLst>
                              <a:path w="123019" h="256792">
                                <a:moveTo>
                                  <a:pt x="0" y="0"/>
                                </a:moveTo>
                                <a:lnTo>
                                  <a:pt x="27417" y="3825"/>
                                </a:lnTo>
                                <a:cubicBezTo>
                                  <a:pt x="44109" y="5807"/>
                                  <a:pt x="60109" y="7028"/>
                                  <a:pt x="77597" y="6834"/>
                                </a:cubicBezTo>
                                <a:cubicBezTo>
                                  <a:pt x="80925" y="6796"/>
                                  <a:pt x="87236" y="6676"/>
                                  <a:pt x="95507" y="7500"/>
                                </a:cubicBezTo>
                                <a:lnTo>
                                  <a:pt x="123019" y="13372"/>
                                </a:lnTo>
                                <a:lnTo>
                                  <a:pt x="123019" y="87651"/>
                                </a:lnTo>
                                <a:lnTo>
                                  <a:pt x="113373" y="100332"/>
                                </a:lnTo>
                                <a:cubicBezTo>
                                  <a:pt x="116484" y="107774"/>
                                  <a:pt x="119621" y="115203"/>
                                  <a:pt x="122707" y="122658"/>
                                </a:cubicBezTo>
                                <a:lnTo>
                                  <a:pt x="123019" y="121912"/>
                                </a:lnTo>
                                <a:lnTo>
                                  <a:pt x="123019" y="256792"/>
                                </a:lnTo>
                                <a:lnTo>
                                  <a:pt x="80975" y="254967"/>
                                </a:lnTo>
                                <a:lnTo>
                                  <a:pt x="0" y="256589"/>
                                </a:lnTo>
                                <a:lnTo>
                                  <a:pt x="0" y="0"/>
                                </a:lnTo>
                                <a:close/>
                              </a:path>
                            </a:pathLst>
                          </a:custGeom>
                          <a:ln w="0" cap="flat">
                            <a:miter lim="127000"/>
                          </a:ln>
                        </wps:spPr>
                        <wps:style>
                          <a:lnRef idx="0">
                            <a:srgbClr val="000000">
                              <a:alpha val="0"/>
                            </a:srgbClr>
                          </a:lnRef>
                          <a:fillRef idx="1">
                            <a:srgbClr val="464343"/>
                          </a:fillRef>
                          <a:effectRef idx="0">
                            <a:scrgbClr r="0" g="0" b="0"/>
                          </a:effectRef>
                          <a:fontRef idx="none"/>
                        </wps:style>
                        <wps:bodyPr/>
                      </wps:wsp>
                      <wps:wsp>
                        <wps:cNvPr id="6412" name="Shape 6412"/>
                        <wps:cNvSpPr/>
                        <wps:spPr>
                          <a:xfrm>
                            <a:off x="2306813" y="608904"/>
                            <a:ext cx="2738" cy="8966"/>
                          </a:xfrm>
                          <a:custGeom>
                            <a:avLst/>
                            <a:gdLst/>
                            <a:ahLst/>
                            <a:cxnLst/>
                            <a:rect l="0" t="0" r="0" b="0"/>
                            <a:pathLst>
                              <a:path w="2738" h="8966">
                                <a:moveTo>
                                  <a:pt x="2738" y="0"/>
                                </a:moveTo>
                                <a:lnTo>
                                  <a:pt x="2738" y="8966"/>
                                </a:lnTo>
                                <a:lnTo>
                                  <a:pt x="2197" y="8956"/>
                                </a:lnTo>
                                <a:cubicBezTo>
                                  <a:pt x="1461" y="6480"/>
                                  <a:pt x="737" y="4003"/>
                                  <a:pt x="0" y="1527"/>
                                </a:cubicBezTo>
                                <a:lnTo>
                                  <a:pt x="2738" y="0"/>
                                </a:lnTo>
                                <a:close/>
                              </a:path>
                            </a:pathLst>
                          </a:custGeom>
                          <a:ln w="0" cap="flat">
                            <a:miter lim="127000"/>
                          </a:ln>
                        </wps:spPr>
                        <wps:style>
                          <a:lnRef idx="0">
                            <a:srgbClr val="000000">
                              <a:alpha val="0"/>
                            </a:srgbClr>
                          </a:lnRef>
                          <a:fillRef idx="1">
                            <a:srgbClr val="464343"/>
                          </a:fillRef>
                          <a:effectRef idx="0">
                            <a:scrgbClr r="0" g="0" b="0"/>
                          </a:effectRef>
                          <a:fontRef idx="none"/>
                        </wps:style>
                        <wps:bodyPr/>
                      </wps:wsp>
                      <wps:wsp>
                        <wps:cNvPr id="6413" name="Shape 6413"/>
                        <wps:cNvSpPr/>
                        <wps:spPr>
                          <a:xfrm>
                            <a:off x="2203175" y="502593"/>
                            <a:ext cx="106376" cy="78628"/>
                          </a:xfrm>
                          <a:custGeom>
                            <a:avLst/>
                            <a:gdLst/>
                            <a:ahLst/>
                            <a:cxnLst/>
                            <a:rect l="0" t="0" r="0" b="0"/>
                            <a:pathLst>
                              <a:path w="106376" h="78628">
                                <a:moveTo>
                                  <a:pt x="106376" y="0"/>
                                </a:moveTo>
                                <a:lnTo>
                                  <a:pt x="106376" y="78216"/>
                                </a:lnTo>
                                <a:lnTo>
                                  <a:pt x="70364" y="78234"/>
                                </a:lnTo>
                                <a:lnTo>
                                  <a:pt x="0" y="78628"/>
                                </a:lnTo>
                                <a:lnTo>
                                  <a:pt x="0" y="61317"/>
                                </a:lnTo>
                                <a:lnTo>
                                  <a:pt x="31616" y="61317"/>
                                </a:lnTo>
                                <a:cubicBezTo>
                                  <a:pt x="28924" y="55310"/>
                                  <a:pt x="27095" y="51233"/>
                                  <a:pt x="25622" y="47970"/>
                                </a:cubicBezTo>
                                <a:lnTo>
                                  <a:pt x="0" y="48848"/>
                                </a:lnTo>
                                <a:lnTo>
                                  <a:pt x="0" y="10747"/>
                                </a:lnTo>
                                <a:lnTo>
                                  <a:pt x="28057" y="8922"/>
                                </a:lnTo>
                                <a:lnTo>
                                  <a:pt x="106376" y="0"/>
                                </a:lnTo>
                                <a:close/>
                              </a:path>
                            </a:pathLst>
                          </a:custGeom>
                          <a:ln w="0" cap="flat">
                            <a:miter lim="127000"/>
                          </a:ln>
                        </wps:spPr>
                        <wps:style>
                          <a:lnRef idx="0">
                            <a:srgbClr val="000000">
                              <a:alpha val="0"/>
                            </a:srgbClr>
                          </a:lnRef>
                          <a:fillRef idx="1">
                            <a:srgbClr val="464343"/>
                          </a:fillRef>
                          <a:effectRef idx="0">
                            <a:scrgbClr r="0" g="0" b="0"/>
                          </a:effectRef>
                          <a:fontRef idx="none"/>
                        </wps:style>
                        <wps:bodyPr/>
                      </wps:wsp>
                      <wps:wsp>
                        <wps:cNvPr id="6414" name="Shape 6414"/>
                        <wps:cNvSpPr/>
                        <wps:spPr>
                          <a:xfrm>
                            <a:off x="2203175" y="233270"/>
                            <a:ext cx="106376" cy="254432"/>
                          </a:xfrm>
                          <a:custGeom>
                            <a:avLst/>
                            <a:gdLst/>
                            <a:ahLst/>
                            <a:cxnLst/>
                            <a:rect l="0" t="0" r="0" b="0"/>
                            <a:pathLst>
                              <a:path w="106376" h="254432">
                                <a:moveTo>
                                  <a:pt x="106376" y="0"/>
                                </a:moveTo>
                                <a:lnTo>
                                  <a:pt x="106376" y="40769"/>
                                </a:lnTo>
                                <a:lnTo>
                                  <a:pt x="104354" y="41171"/>
                                </a:lnTo>
                                <a:cubicBezTo>
                                  <a:pt x="99031" y="43478"/>
                                  <a:pt x="94373" y="46821"/>
                                  <a:pt x="92500" y="50542"/>
                                </a:cubicBezTo>
                                <a:cubicBezTo>
                                  <a:pt x="87204" y="61058"/>
                                  <a:pt x="82429" y="71827"/>
                                  <a:pt x="77882" y="82724"/>
                                </a:cubicBezTo>
                                <a:cubicBezTo>
                                  <a:pt x="84512" y="94281"/>
                                  <a:pt x="91065" y="105901"/>
                                  <a:pt x="97542" y="117559"/>
                                </a:cubicBezTo>
                                <a:lnTo>
                                  <a:pt x="106376" y="109041"/>
                                </a:lnTo>
                                <a:lnTo>
                                  <a:pt x="106376" y="254432"/>
                                </a:lnTo>
                                <a:lnTo>
                                  <a:pt x="0" y="249814"/>
                                </a:lnTo>
                                <a:lnTo>
                                  <a:pt x="0" y="114934"/>
                                </a:lnTo>
                                <a:lnTo>
                                  <a:pt x="9646" y="91842"/>
                                </a:lnTo>
                                <a:cubicBezTo>
                                  <a:pt x="6623" y="87867"/>
                                  <a:pt x="3587" y="83905"/>
                                  <a:pt x="565" y="79930"/>
                                </a:cubicBezTo>
                                <a:lnTo>
                                  <a:pt x="0" y="80673"/>
                                </a:lnTo>
                                <a:lnTo>
                                  <a:pt x="0" y="6394"/>
                                </a:lnTo>
                                <a:lnTo>
                                  <a:pt x="2153" y="6854"/>
                                </a:lnTo>
                                <a:cubicBezTo>
                                  <a:pt x="3587" y="7349"/>
                                  <a:pt x="5657" y="7781"/>
                                  <a:pt x="8147" y="8327"/>
                                </a:cubicBezTo>
                                <a:cubicBezTo>
                                  <a:pt x="24479" y="4644"/>
                                  <a:pt x="37382" y="4898"/>
                                  <a:pt x="42678" y="4961"/>
                                </a:cubicBezTo>
                                <a:cubicBezTo>
                                  <a:pt x="57980" y="5131"/>
                                  <a:pt x="72144" y="4217"/>
                                  <a:pt x="86628" y="2658"/>
                                </a:cubicBezTo>
                                <a:lnTo>
                                  <a:pt x="106376" y="0"/>
                                </a:lnTo>
                                <a:close/>
                              </a:path>
                            </a:pathLst>
                          </a:custGeom>
                          <a:ln w="0" cap="flat">
                            <a:miter lim="127000"/>
                          </a:ln>
                        </wps:spPr>
                        <wps:style>
                          <a:lnRef idx="0">
                            <a:srgbClr val="000000">
                              <a:alpha val="0"/>
                            </a:srgbClr>
                          </a:lnRef>
                          <a:fillRef idx="1">
                            <a:srgbClr val="464343"/>
                          </a:fillRef>
                          <a:effectRef idx="0">
                            <a:scrgbClr r="0" g="0" b="0"/>
                          </a:effectRef>
                          <a:fontRef idx="none"/>
                        </wps:style>
                        <wps:bodyPr/>
                      </wps:wsp>
                      <wps:wsp>
                        <wps:cNvPr id="6415" name="Shape 6415"/>
                        <wps:cNvSpPr/>
                        <wps:spPr>
                          <a:xfrm>
                            <a:off x="2309551" y="215356"/>
                            <a:ext cx="186886" cy="403933"/>
                          </a:xfrm>
                          <a:custGeom>
                            <a:avLst/>
                            <a:gdLst/>
                            <a:ahLst/>
                            <a:cxnLst/>
                            <a:rect l="0" t="0" r="0" b="0"/>
                            <a:pathLst>
                              <a:path w="186886" h="403933">
                                <a:moveTo>
                                  <a:pt x="186886" y="0"/>
                                </a:moveTo>
                                <a:lnTo>
                                  <a:pt x="186886" y="142915"/>
                                </a:lnTo>
                                <a:lnTo>
                                  <a:pt x="185728" y="140988"/>
                                </a:lnTo>
                                <a:cubicBezTo>
                                  <a:pt x="177552" y="132241"/>
                                  <a:pt x="166578" y="124704"/>
                                  <a:pt x="151376" y="119027"/>
                                </a:cubicBezTo>
                                <a:cubicBezTo>
                                  <a:pt x="159714" y="140128"/>
                                  <a:pt x="167496" y="159816"/>
                                  <a:pt x="175026" y="178866"/>
                                </a:cubicBezTo>
                                <a:lnTo>
                                  <a:pt x="186886" y="208878"/>
                                </a:lnTo>
                                <a:lnTo>
                                  <a:pt x="186886" y="271871"/>
                                </a:lnTo>
                                <a:lnTo>
                                  <a:pt x="88893" y="273434"/>
                                </a:lnTo>
                                <a:cubicBezTo>
                                  <a:pt x="86124" y="279682"/>
                                  <a:pt x="83228" y="286223"/>
                                  <a:pt x="80968" y="293005"/>
                                </a:cubicBezTo>
                                <a:cubicBezTo>
                                  <a:pt x="91572" y="298389"/>
                                  <a:pt x="108819" y="307140"/>
                                  <a:pt x="126066" y="315890"/>
                                </a:cubicBezTo>
                                <a:lnTo>
                                  <a:pt x="126066" y="318722"/>
                                </a:lnTo>
                                <a:cubicBezTo>
                                  <a:pt x="128326" y="318595"/>
                                  <a:pt x="130561" y="318481"/>
                                  <a:pt x="132809" y="318366"/>
                                </a:cubicBezTo>
                                <a:cubicBezTo>
                                  <a:pt x="132428" y="326913"/>
                                  <a:pt x="132136" y="333327"/>
                                  <a:pt x="131615" y="344630"/>
                                </a:cubicBezTo>
                                <a:lnTo>
                                  <a:pt x="186886" y="343265"/>
                                </a:lnTo>
                                <a:lnTo>
                                  <a:pt x="186886" y="392680"/>
                                </a:lnTo>
                                <a:lnTo>
                                  <a:pt x="121608" y="401793"/>
                                </a:lnTo>
                                <a:cubicBezTo>
                                  <a:pt x="101434" y="403755"/>
                                  <a:pt x="81082" y="403933"/>
                                  <a:pt x="60681" y="403620"/>
                                </a:cubicBezTo>
                                <a:lnTo>
                                  <a:pt x="0" y="402513"/>
                                </a:lnTo>
                                <a:lnTo>
                                  <a:pt x="0" y="393548"/>
                                </a:lnTo>
                                <a:lnTo>
                                  <a:pt x="41268" y="370538"/>
                                </a:lnTo>
                                <a:cubicBezTo>
                                  <a:pt x="41077" y="368836"/>
                                  <a:pt x="40887" y="367135"/>
                                  <a:pt x="40696" y="365433"/>
                                </a:cubicBezTo>
                                <a:lnTo>
                                  <a:pt x="0" y="365453"/>
                                </a:lnTo>
                                <a:lnTo>
                                  <a:pt x="0" y="287237"/>
                                </a:lnTo>
                                <a:lnTo>
                                  <a:pt x="35883" y="283149"/>
                                </a:lnTo>
                                <a:cubicBezTo>
                                  <a:pt x="30726" y="279136"/>
                                  <a:pt x="26701" y="276012"/>
                                  <a:pt x="23310" y="273358"/>
                                </a:cubicBezTo>
                                <a:lnTo>
                                  <a:pt x="0" y="272346"/>
                                </a:lnTo>
                                <a:lnTo>
                                  <a:pt x="0" y="126955"/>
                                </a:lnTo>
                                <a:lnTo>
                                  <a:pt x="1491" y="125517"/>
                                </a:lnTo>
                                <a:cubicBezTo>
                                  <a:pt x="5758" y="133874"/>
                                  <a:pt x="10013" y="142230"/>
                                  <a:pt x="14267" y="150587"/>
                                </a:cubicBezTo>
                                <a:cubicBezTo>
                                  <a:pt x="16464" y="150447"/>
                                  <a:pt x="18636" y="150320"/>
                                  <a:pt x="20820" y="150193"/>
                                </a:cubicBezTo>
                                <a:cubicBezTo>
                                  <a:pt x="23652" y="126393"/>
                                  <a:pt x="27971" y="102619"/>
                                  <a:pt x="28491" y="78781"/>
                                </a:cubicBezTo>
                                <a:cubicBezTo>
                                  <a:pt x="28656" y="70805"/>
                                  <a:pt x="19665" y="56505"/>
                                  <a:pt x="13823" y="55933"/>
                                </a:cubicBezTo>
                                <a:lnTo>
                                  <a:pt x="0" y="58683"/>
                                </a:lnTo>
                                <a:lnTo>
                                  <a:pt x="0" y="17914"/>
                                </a:lnTo>
                                <a:lnTo>
                                  <a:pt x="26129" y="14397"/>
                                </a:lnTo>
                                <a:cubicBezTo>
                                  <a:pt x="59303" y="9572"/>
                                  <a:pt x="99597" y="3916"/>
                                  <a:pt x="158690" y="927"/>
                                </a:cubicBezTo>
                                <a:lnTo>
                                  <a:pt x="186886" y="0"/>
                                </a:lnTo>
                                <a:close/>
                              </a:path>
                            </a:pathLst>
                          </a:custGeom>
                          <a:ln w="0" cap="flat">
                            <a:miter lim="127000"/>
                          </a:ln>
                        </wps:spPr>
                        <wps:style>
                          <a:lnRef idx="0">
                            <a:srgbClr val="000000">
                              <a:alpha val="0"/>
                            </a:srgbClr>
                          </a:lnRef>
                          <a:fillRef idx="1">
                            <a:srgbClr val="464343"/>
                          </a:fillRef>
                          <a:effectRef idx="0">
                            <a:scrgbClr r="0" g="0" b="0"/>
                          </a:effectRef>
                          <a:fontRef idx="none"/>
                        </wps:style>
                        <wps:bodyPr/>
                      </wps:wsp>
                      <wps:wsp>
                        <wps:cNvPr id="6416" name="Shape 6416"/>
                        <wps:cNvSpPr/>
                        <wps:spPr>
                          <a:xfrm>
                            <a:off x="2496437" y="555710"/>
                            <a:ext cx="117939" cy="52327"/>
                          </a:xfrm>
                          <a:custGeom>
                            <a:avLst/>
                            <a:gdLst/>
                            <a:ahLst/>
                            <a:cxnLst/>
                            <a:rect l="0" t="0" r="0" b="0"/>
                            <a:pathLst>
                              <a:path w="117939" h="52327">
                                <a:moveTo>
                                  <a:pt x="117939" y="0"/>
                                </a:moveTo>
                                <a:lnTo>
                                  <a:pt x="117939" y="37703"/>
                                </a:lnTo>
                                <a:lnTo>
                                  <a:pt x="35355" y="47391"/>
                                </a:lnTo>
                                <a:lnTo>
                                  <a:pt x="0" y="52327"/>
                                </a:lnTo>
                                <a:lnTo>
                                  <a:pt x="0" y="2912"/>
                                </a:lnTo>
                                <a:lnTo>
                                  <a:pt x="117939" y="0"/>
                                </a:lnTo>
                                <a:close/>
                              </a:path>
                            </a:pathLst>
                          </a:custGeom>
                          <a:ln w="0" cap="flat">
                            <a:miter lim="127000"/>
                          </a:ln>
                        </wps:spPr>
                        <wps:style>
                          <a:lnRef idx="0">
                            <a:srgbClr val="000000">
                              <a:alpha val="0"/>
                            </a:srgbClr>
                          </a:lnRef>
                          <a:fillRef idx="1">
                            <a:srgbClr val="464343"/>
                          </a:fillRef>
                          <a:effectRef idx="0">
                            <a:scrgbClr r="0" g="0" b="0"/>
                          </a:effectRef>
                          <a:fontRef idx="none"/>
                        </wps:style>
                        <wps:bodyPr/>
                      </wps:wsp>
                      <wps:wsp>
                        <wps:cNvPr id="6417" name="Shape 6417"/>
                        <wps:cNvSpPr/>
                        <wps:spPr>
                          <a:xfrm>
                            <a:off x="2496437" y="214042"/>
                            <a:ext cx="117939" cy="273185"/>
                          </a:xfrm>
                          <a:custGeom>
                            <a:avLst/>
                            <a:gdLst/>
                            <a:ahLst/>
                            <a:cxnLst/>
                            <a:rect l="0" t="0" r="0" b="0"/>
                            <a:pathLst>
                              <a:path w="117939" h="273185">
                                <a:moveTo>
                                  <a:pt x="70344" y="6"/>
                                </a:moveTo>
                                <a:cubicBezTo>
                                  <a:pt x="79883" y="10"/>
                                  <a:pt x="88627" y="101"/>
                                  <a:pt x="96838" y="289"/>
                                </a:cubicBezTo>
                                <a:lnTo>
                                  <a:pt x="117939" y="1075"/>
                                </a:lnTo>
                                <a:lnTo>
                                  <a:pt x="117939" y="121992"/>
                                </a:lnTo>
                                <a:lnTo>
                                  <a:pt x="92811" y="75409"/>
                                </a:lnTo>
                                <a:cubicBezTo>
                                  <a:pt x="90398" y="76502"/>
                                  <a:pt x="87985" y="77581"/>
                                  <a:pt x="85572" y="78660"/>
                                </a:cubicBezTo>
                                <a:cubicBezTo>
                                  <a:pt x="92011" y="101724"/>
                                  <a:pt x="98437" y="124800"/>
                                  <a:pt x="104877" y="147863"/>
                                </a:cubicBezTo>
                                <a:cubicBezTo>
                                  <a:pt x="102121" y="149234"/>
                                  <a:pt x="99364" y="150593"/>
                                  <a:pt x="96609" y="151978"/>
                                </a:cubicBezTo>
                                <a:cubicBezTo>
                                  <a:pt x="85623" y="143545"/>
                                  <a:pt x="74625" y="135137"/>
                                  <a:pt x="63640" y="126705"/>
                                </a:cubicBezTo>
                                <a:cubicBezTo>
                                  <a:pt x="61264" y="127721"/>
                                  <a:pt x="58877" y="128749"/>
                                  <a:pt x="56502" y="129753"/>
                                </a:cubicBezTo>
                                <a:cubicBezTo>
                                  <a:pt x="68313" y="164919"/>
                                  <a:pt x="80137" y="200098"/>
                                  <a:pt x="92177" y="235886"/>
                                </a:cubicBezTo>
                                <a:lnTo>
                                  <a:pt x="117939" y="235886"/>
                                </a:lnTo>
                                <a:lnTo>
                                  <a:pt x="117939" y="243486"/>
                                </a:lnTo>
                                <a:lnTo>
                                  <a:pt x="10604" y="243024"/>
                                </a:lnTo>
                                <a:cubicBezTo>
                                  <a:pt x="8725" y="256054"/>
                                  <a:pt x="7594" y="263903"/>
                                  <a:pt x="6286" y="273085"/>
                                </a:cubicBezTo>
                                <a:lnTo>
                                  <a:pt x="0" y="273185"/>
                                </a:lnTo>
                                <a:lnTo>
                                  <a:pt x="0" y="210193"/>
                                </a:lnTo>
                                <a:lnTo>
                                  <a:pt x="10274" y="236191"/>
                                </a:lnTo>
                                <a:lnTo>
                                  <a:pt x="35509" y="236191"/>
                                </a:lnTo>
                                <a:cubicBezTo>
                                  <a:pt x="26981" y="215852"/>
                                  <a:pt x="24428" y="192567"/>
                                  <a:pt x="16407" y="171528"/>
                                </a:cubicBezTo>
                                <a:lnTo>
                                  <a:pt x="0" y="144230"/>
                                </a:lnTo>
                                <a:lnTo>
                                  <a:pt x="0" y="1315"/>
                                </a:lnTo>
                                <a:lnTo>
                                  <a:pt x="27330" y="416"/>
                                </a:lnTo>
                                <a:cubicBezTo>
                                  <a:pt x="43494" y="146"/>
                                  <a:pt x="57625" y="0"/>
                                  <a:pt x="70344" y="6"/>
                                </a:cubicBezTo>
                                <a:close/>
                              </a:path>
                            </a:pathLst>
                          </a:custGeom>
                          <a:ln w="0" cap="flat">
                            <a:miter lim="127000"/>
                          </a:ln>
                        </wps:spPr>
                        <wps:style>
                          <a:lnRef idx="0">
                            <a:srgbClr val="000000">
                              <a:alpha val="0"/>
                            </a:srgbClr>
                          </a:lnRef>
                          <a:fillRef idx="1">
                            <a:srgbClr val="464343"/>
                          </a:fillRef>
                          <a:effectRef idx="0">
                            <a:scrgbClr r="0" g="0" b="0"/>
                          </a:effectRef>
                          <a:fontRef idx="none"/>
                        </wps:style>
                        <wps:bodyPr/>
                      </wps:wsp>
                      <wps:wsp>
                        <wps:cNvPr id="6418" name="Shape 6418"/>
                        <wps:cNvSpPr/>
                        <wps:spPr>
                          <a:xfrm>
                            <a:off x="2614375" y="553122"/>
                            <a:ext cx="104807" cy="40290"/>
                          </a:xfrm>
                          <a:custGeom>
                            <a:avLst/>
                            <a:gdLst/>
                            <a:ahLst/>
                            <a:cxnLst/>
                            <a:rect l="0" t="0" r="0" b="0"/>
                            <a:pathLst>
                              <a:path w="104807" h="40290">
                                <a:moveTo>
                                  <a:pt x="104807" y="0"/>
                                </a:moveTo>
                                <a:lnTo>
                                  <a:pt x="104807" y="35002"/>
                                </a:lnTo>
                                <a:lnTo>
                                  <a:pt x="18078" y="38169"/>
                                </a:lnTo>
                                <a:lnTo>
                                  <a:pt x="0" y="40290"/>
                                </a:lnTo>
                                <a:lnTo>
                                  <a:pt x="0" y="2587"/>
                                </a:lnTo>
                                <a:lnTo>
                                  <a:pt x="104807" y="0"/>
                                </a:lnTo>
                                <a:close/>
                              </a:path>
                            </a:pathLst>
                          </a:custGeom>
                          <a:ln w="0" cap="flat">
                            <a:miter lim="127000"/>
                          </a:ln>
                        </wps:spPr>
                        <wps:style>
                          <a:lnRef idx="0">
                            <a:srgbClr val="000000">
                              <a:alpha val="0"/>
                            </a:srgbClr>
                          </a:lnRef>
                          <a:fillRef idx="1">
                            <a:srgbClr val="464343"/>
                          </a:fillRef>
                          <a:effectRef idx="0">
                            <a:scrgbClr r="0" g="0" b="0"/>
                          </a:effectRef>
                          <a:fontRef idx="none"/>
                        </wps:style>
                        <wps:bodyPr/>
                      </wps:wsp>
                      <wps:wsp>
                        <wps:cNvPr id="6419" name="Shape 6419"/>
                        <wps:cNvSpPr/>
                        <wps:spPr>
                          <a:xfrm>
                            <a:off x="2614375" y="215117"/>
                            <a:ext cx="104807" cy="261992"/>
                          </a:xfrm>
                          <a:custGeom>
                            <a:avLst/>
                            <a:gdLst/>
                            <a:ahLst/>
                            <a:cxnLst/>
                            <a:rect l="0" t="0" r="0" b="0"/>
                            <a:pathLst>
                              <a:path w="104807" h="261992">
                                <a:moveTo>
                                  <a:pt x="0" y="0"/>
                                </a:moveTo>
                                <a:lnTo>
                                  <a:pt x="2196" y="82"/>
                                </a:lnTo>
                                <a:cubicBezTo>
                                  <a:pt x="17009" y="872"/>
                                  <a:pt x="30737" y="2099"/>
                                  <a:pt x="45472" y="3862"/>
                                </a:cubicBezTo>
                                <a:lnTo>
                                  <a:pt x="104807" y="15725"/>
                                </a:lnTo>
                                <a:lnTo>
                                  <a:pt x="104807" y="60809"/>
                                </a:lnTo>
                                <a:lnTo>
                                  <a:pt x="103930" y="63095"/>
                                </a:lnTo>
                                <a:cubicBezTo>
                                  <a:pt x="91725" y="52008"/>
                                  <a:pt x="80842" y="42114"/>
                                  <a:pt x="68078" y="30532"/>
                                </a:cubicBezTo>
                                <a:cubicBezTo>
                                  <a:pt x="68052" y="47899"/>
                                  <a:pt x="79540" y="73861"/>
                                  <a:pt x="94572" y="96521"/>
                                </a:cubicBezTo>
                                <a:lnTo>
                                  <a:pt x="104807" y="109214"/>
                                </a:lnTo>
                                <a:lnTo>
                                  <a:pt x="104807" y="261992"/>
                                </a:lnTo>
                                <a:lnTo>
                                  <a:pt x="71113" y="260516"/>
                                </a:lnTo>
                                <a:cubicBezTo>
                                  <a:pt x="68142" y="260389"/>
                                  <a:pt x="65322" y="257328"/>
                                  <a:pt x="62376" y="255715"/>
                                </a:cubicBezTo>
                                <a:cubicBezTo>
                                  <a:pt x="53968" y="251106"/>
                                  <a:pt x="45650" y="242800"/>
                                  <a:pt x="37116" y="242571"/>
                                </a:cubicBezTo>
                                <a:lnTo>
                                  <a:pt x="0" y="242411"/>
                                </a:lnTo>
                                <a:lnTo>
                                  <a:pt x="0" y="234811"/>
                                </a:lnTo>
                                <a:lnTo>
                                  <a:pt x="61436" y="234811"/>
                                </a:lnTo>
                                <a:lnTo>
                                  <a:pt x="0" y="120917"/>
                                </a:lnTo>
                                <a:lnTo>
                                  <a:pt x="0" y="0"/>
                                </a:lnTo>
                                <a:close/>
                              </a:path>
                            </a:pathLst>
                          </a:custGeom>
                          <a:ln w="0" cap="flat">
                            <a:miter lim="127000"/>
                          </a:ln>
                        </wps:spPr>
                        <wps:style>
                          <a:lnRef idx="0">
                            <a:srgbClr val="000000">
                              <a:alpha val="0"/>
                            </a:srgbClr>
                          </a:lnRef>
                          <a:fillRef idx="1">
                            <a:srgbClr val="464343"/>
                          </a:fillRef>
                          <a:effectRef idx="0">
                            <a:scrgbClr r="0" g="0" b="0"/>
                          </a:effectRef>
                          <a:fontRef idx="none"/>
                        </wps:style>
                        <wps:bodyPr/>
                      </wps:wsp>
                      <wps:wsp>
                        <wps:cNvPr id="6420" name="Shape 6420"/>
                        <wps:cNvSpPr/>
                        <wps:spPr>
                          <a:xfrm>
                            <a:off x="2719182" y="544584"/>
                            <a:ext cx="151930" cy="43540"/>
                          </a:xfrm>
                          <a:custGeom>
                            <a:avLst/>
                            <a:gdLst/>
                            <a:ahLst/>
                            <a:cxnLst/>
                            <a:rect l="0" t="0" r="0" b="0"/>
                            <a:pathLst>
                              <a:path w="151930" h="43540">
                                <a:moveTo>
                                  <a:pt x="151930" y="0"/>
                                </a:moveTo>
                                <a:lnTo>
                                  <a:pt x="151930" y="38330"/>
                                </a:lnTo>
                                <a:lnTo>
                                  <a:pt x="116654" y="39279"/>
                                </a:lnTo>
                                <a:lnTo>
                                  <a:pt x="0" y="43540"/>
                                </a:lnTo>
                                <a:lnTo>
                                  <a:pt x="0" y="8538"/>
                                </a:lnTo>
                                <a:lnTo>
                                  <a:pt x="344" y="8530"/>
                                </a:lnTo>
                                <a:cubicBezTo>
                                  <a:pt x="46916" y="6968"/>
                                  <a:pt x="93634" y="4754"/>
                                  <a:pt x="140584" y="1220"/>
                                </a:cubicBezTo>
                                <a:lnTo>
                                  <a:pt x="151930" y="0"/>
                                </a:lnTo>
                                <a:close/>
                              </a:path>
                            </a:pathLst>
                          </a:custGeom>
                          <a:ln w="0" cap="flat">
                            <a:miter lim="127000"/>
                          </a:ln>
                        </wps:spPr>
                        <wps:style>
                          <a:lnRef idx="0">
                            <a:srgbClr val="000000">
                              <a:alpha val="0"/>
                            </a:srgbClr>
                          </a:lnRef>
                          <a:fillRef idx="1">
                            <a:srgbClr val="464343"/>
                          </a:fillRef>
                          <a:effectRef idx="0">
                            <a:scrgbClr r="0" g="0" b="0"/>
                          </a:effectRef>
                          <a:fontRef idx="none"/>
                        </wps:style>
                        <wps:bodyPr/>
                      </wps:wsp>
                      <wps:wsp>
                        <wps:cNvPr id="6421" name="Shape 6421"/>
                        <wps:cNvSpPr/>
                        <wps:spPr>
                          <a:xfrm>
                            <a:off x="2719182" y="230841"/>
                            <a:ext cx="151930" cy="252768"/>
                          </a:xfrm>
                          <a:custGeom>
                            <a:avLst/>
                            <a:gdLst/>
                            <a:ahLst/>
                            <a:cxnLst/>
                            <a:rect l="0" t="0" r="0" b="0"/>
                            <a:pathLst>
                              <a:path w="151930" h="252768">
                                <a:moveTo>
                                  <a:pt x="0" y="0"/>
                                </a:moveTo>
                                <a:lnTo>
                                  <a:pt x="2044" y="409"/>
                                </a:lnTo>
                                <a:cubicBezTo>
                                  <a:pt x="22396" y="5419"/>
                                  <a:pt x="42735" y="10648"/>
                                  <a:pt x="63347" y="13994"/>
                                </a:cubicBezTo>
                                <a:cubicBezTo>
                                  <a:pt x="81502" y="16941"/>
                                  <a:pt x="100085" y="17700"/>
                                  <a:pt x="118567" y="18778"/>
                                </a:cubicBezTo>
                                <a:lnTo>
                                  <a:pt x="151930" y="22869"/>
                                </a:lnTo>
                                <a:lnTo>
                                  <a:pt x="151930" y="165950"/>
                                </a:lnTo>
                                <a:lnTo>
                                  <a:pt x="120574" y="123837"/>
                                </a:lnTo>
                                <a:cubicBezTo>
                                  <a:pt x="118580" y="125005"/>
                                  <a:pt x="116586" y="126161"/>
                                  <a:pt x="114579" y="127317"/>
                                </a:cubicBezTo>
                                <a:cubicBezTo>
                                  <a:pt x="120917" y="140639"/>
                                  <a:pt x="126898" y="154171"/>
                                  <a:pt x="133159" y="167537"/>
                                </a:cubicBezTo>
                                <a:lnTo>
                                  <a:pt x="151930" y="203890"/>
                                </a:lnTo>
                                <a:lnTo>
                                  <a:pt x="151930" y="252768"/>
                                </a:lnTo>
                                <a:lnTo>
                                  <a:pt x="69212" y="249298"/>
                                </a:lnTo>
                                <a:lnTo>
                                  <a:pt x="0" y="246267"/>
                                </a:lnTo>
                                <a:lnTo>
                                  <a:pt x="0" y="93490"/>
                                </a:lnTo>
                                <a:lnTo>
                                  <a:pt x="13976" y="110823"/>
                                </a:lnTo>
                                <a:cubicBezTo>
                                  <a:pt x="22268" y="119015"/>
                                  <a:pt x="30451" y="124894"/>
                                  <a:pt x="37528" y="126974"/>
                                </a:cubicBezTo>
                                <a:cubicBezTo>
                                  <a:pt x="34506" y="117118"/>
                                  <a:pt x="31928" y="108686"/>
                                  <a:pt x="28067" y="96100"/>
                                </a:cubicBezTo>
                                <a:cubicBezTo>
                                  <a:pt x="42863" y="106946"/>
                                  <a:pt x="55016" y="115861"/>
                                  <a:pt x="68757" y="125932"/>
                                </a:cubicBezTo>
                                <a:cubicBezTo>
                                  <a:pt x="66878" y="89724"/>
                                  <a:pt x="33134" y="38721"/>
                                  <a:pt x="5867" y="29793"/>
                                </a:cubicBezTo>
                                <a:lnTo>
                                  <a:pt x="0" y="45085"/>
                                </a:lnTo>
                                <a:lnTo>
                                  <a:pt x="0" y="0"/>
                                </a:lnTo>
                                <a:close/>
                              </a:path>
                            </a:pathLst>
                          </a:custGeom>
                          <a:ln w="0" cap="flat">
                            <a:miter lim="127000"/>
                          </a:ln>
                        </wps:spPr>
                        <wps:style>
                          <a:lnRef idx="0">
                            <a:srgbClr val="000000">
                              <a:alpha val="0"/>
                            </a:srgbClr>
                          </a:lnRef>
                          <a:fillRef idx="1">
                            <a:srgbClr val="464343"/>
                          </a:fillRef>
                          <a:effectRef idx="0">
                            <a:scrgbClr r="0" g="0" b="0"/>
                          </a:effectRef>
                          <a:fontRef idx="none"/>
                        </wps:style>
                        <wps:bodyPr/>
                      </wps:wsp>
                      <wps:wsp>
                        <wps:cNvPr id="6422" name="Shape 6422"/>
                        <wps:cNvSpPr/>
                        <wps:spPr>
                          <a:xfrm>
                            <a:off x="2871112" y="533677"/>
                            <a:ext cx="101428" cy="49238"/>
                          </a:xfrm>
                          <a:custGeom>
                            <a:avLst/>
                            <a:gdLst/>
                            <a:ahLst/>
                            <a:cxnLst/>
                            <a:rect l="0" t="0" r="0" b="0"/>
                            <a:pathLst>
                              <a:path w="101428" h="49238">
                                <a:moveTo>
                                  <a:pt x="101428" y="0"/>
                                </a:moveTo>
                                <a:lnTo>
                                  <a:pt x="101428" y="46509"/>
                                </a:lnTo>
                                <a:lnTo>
                                  <a:pt x="0" y="49238"/>
                                </a:lnTo>
                                <a:lnTo>
                                  <a:pt x="0" y="10907"/>
                                </a:lnTo>
                                <a:lnTo>
                                  <a:pt x="101428" y="0"/>
                                </a:lnTo>
                                <a:close/>
                              </a:path>
                            </a:pathLst>
                          </a:custGeom>
                          <a:ln w="0" cap="flat">
                            <a:miter lim="127000"/>
                          </a:ln>
                        </wps:spPr>
                        <wps:style>
                          <a:lnRef idx="0">
                            <a:srgbClr val="000000">
                              <a:alpha val="0"/>
                            </a:srgbClr>
                          </a:lnRef>
                          <a:fillRef idx="1">
                            <a:srgbClr val="464343"/>
                          </a:fillRef>
                          <a:effectRef idx="0">
                            <a:scrgbClr r="0" g="0" b="0"/>
                          </a:effectRef>
                          <a:fontRef idx="none"/>
                        </wps:style>
                        <wps:bodyPr/>
                      </wps:wsp>
                      <wps:wsp>
                        <wps:cNvPr id="6423" name="Shape 6423"/>
                        <wps:cNvSpPr/>
                        <wps:spPr>
                          <a:xfrm>
                            <a:off x="2871112" y="253710"/>
                            <a:ext cx="101428" cy="230889"/>
                          </a:xfrm>
                          <a:custGeom>
                            <a:avLst/>
                            <a:gdLst/>
                            <a:ahLst/>
                            <a:cxnLst/>
                            <a:rect l="0" t="0" r="0" b="0"/>
                            <a:pathLst>
                              <a:path w="101428" h="230889">
                                <a:moveTo>
                                  <a:pt x="0" y="0"/>
                                </a:moveTo>
                                <a:lnTo>
                                  <a:pt x="21247" y="2606"/>
                                </a:lnTo>
                                <a:cubicBezTo>
                                  <a:pt x="43907" y="7997"/>
                                  <a:pt x="64517" y="22697"/>
                                  <a:pt x="86146" y="32126"/>
                                </a:cubicBezTo>
                                <a:lnTo>
                                  <a:pt x="101428" y="37062"/>
                                </a:lnTo>
                                <a:lnTo>
                                  <a:pt x="101428" y="94689"/>
                                </a:lnTo>
                                <a:lnTo>
                                  <a:pt x="83338" y="71631"/>
                                </a:lnTo>
                                <a:cubicBezTo>
                                  <a:pt x="72619" y="60340"/>
                                  <a:pt x="58255" y="52530"/>
                                  <a:pt x="45517" y="43170"/>
                                </a:cubicBezTo>
                                <a:cubicBezTo>
                                  <a:pt x="42697" y="45507"/>
                                  <a:pt x="39865" y="47831"/>
                                  <a:pt x="37046" y="50167"/>
                                </a:cubicBezTo>
                                <a:cubicBezTo>
                                  <a:pt x="40170" y="60874"/>
                                  <a:pt x="41707" y="72405"/>
                                  <a:pt x="46711" y="82146"/>
                                </a:cubicBezTo>
                                <a:cubicBezTo>
                                  <a:pt x="55899" y="100009"/>
                                  <a:pt x="64646" y="118249"/>
                                  <a:pt x="74022" y="136049"/>
                                </a:cubicBezTo>
                                <a:lnTo>
                                  <a:pt x="101428" y="181251"/>
                                </a:lnTo>
                                <a:lnTo>
                                  <a:pt x="101428" y="208091"/>
                                </a:lnTo>
                                <a:lnTo>
                                  <a:pt x="74233" y="207546"/>
                                </a:lnTo>
                                <a:cubicBezTo>
                                  <a:pt x="54810" y="207613"/>
                                  <a:pt x="35446" y="207940"/>
                                  <a:pt x="16243" y="207940"/>
                                </a:cubicBezTo>
                                <a:cubicBezTo>
                                  <a:pt x="17196" y="210912"/>
                                  <a:pt x="19063" y="216766"/>
                                  <a:pt x="23597" y="230889"/>
                                </a:cubicBezTo>
                                <a:lnTo>
                                  <a:pt x="0" y="229899"/>
                                </a:lnTo>
                                <a:lnTo>
                                  <a:pt x="0" y="181021"/>
                                </a:lnTo>
                                <a:lnTo>
                                  <a:pt x="1486" y="183898"/>
                                </a:lnTo>
                                <a:cubicBezTo>
                                  <a:pt x="6490" y="192408"/>
                                  <a:pt x="20853" y="195405"/>
                                  <a:pt x="30924" y="200929"/>
                                </a:cubicBezTo>
                                <a:cubicBezTo>
                                  <a:pt x="33071" y="198364"/>
                                  <a:pt x="35217" y="195799"/>
                                  <a:pt x="37351" y="193246"/>
                                </a:cubicBezTo>
                                <a:lnTo>
                                  <a:pt x="0" y="143081"/>
                                </a:lnTo>
                                <a:lnTo>
                                  <a:pt x="0" y="0"/>
                                </a:lnTo>
                                <a:close/>
                              </a:path>
                            </a:pathLst>
                          </a:custGeom>
                          <a:ln w="0" cap="flat">
                            <a:miter lim="127000"/>
                          </a:ln>
                        </wps:spPr>
                        <wps:style>
                          <a:lnRef idx="0">
                            <a:srgbClr val="000000">
                              <a:alpha val="0"/>
                            </a:srgbClr>
                          </a:lnRef>
                          <a:fillRef idx="1">
                            <a:srgbClr val="464343"/>
                          </a:fillRef>
                          <a:effectRef idx="0">
                            <a:scrgbClr r="0" g="0" b="0"/>
                          </a:effectRef>
                          <a:fontRef idx="none"/>
                        </wps:style>
                        <wps:bodyPr/>
                      </wps:wsp>
                      <wps:wsp>
                        <wps:cNvPr id="6424" name="Shape 6424"/>
                        <wps:cNvSpPr/>
                        <wps:spPr>
                          <a:xfrm>
                            <a:off x="2972540" y="290772"/>
                            <a:ext cx="167262" cy="289413"/>
                          </a:xfrm>
                          <a:custGeom>
                            <a:avLst/>
                            <a:gdLst/>
                            <a:ahLst/>
                            <a:cxnLst/>
                            <a:rect l="0" t="0" r="0" b="0"/>
                            <a:pathLst>
                              <a:path w="167262" h="289413">
                                <a:moveTo>
                                  <a:pt x="0" y="0"/>
                                </a:moveTo>
                                <a:lnTo>
                                  <a:pt x="6801" y="2197"/>
                                </a:lnTo>
                                <a:cubicBezTo>
                                  <a:pt x="48749" y="10147"/>
                                  <a:pt x="72142" y="35483"/>
                                  <a:pt x="82061" y="70777"/>
                                </a:cubicBezTo>
                                <a:cubicBezTo>
                                  <a:pt x="95981" y="120357"/>
                                  <a:pt x="123463" y="156311"/>
                                  <a:pt x="166313" y="182448"/>
                                </a:cubicBezTo>
                                <a:lnTo>
                                  <a:pt x="167262" y="187178"/>
                                </a:lnTo>
                                <a:lnTo>
                                  <a:pt x="167262" y="187199"/>
                                </a:lnTo>
                                <a:lnTo>
                                  <a:pt x="153333" y="194809"/>
                                </a:lnTo>
                                <a:cubicBezTo>
                                  <a:pt x="136198" y="200836"/>
                                  <a:pt x="110966" y="202126"/>
                                  <a:pt x="91192" y="198831"/>
                                </a:cubicBezTo>
                                <a:cubicBezTo>
                                  <a:pt x="92094" y="212674"/>
                                  <a:pt x="80398" y="230225"/>
                                  <a:pt x="73933" y="249669"/>
                                </a:cubicBezTo>
                                <a:cubicBezTo>
                                  <a:pt x="84551" y="255041"/>
                                  <a:pt x="101797" y="263791"/>
                                  <a:pt x="119044" y="272542"/>
                                </a:cubicBezTo>
                                <a:lnTo>
                                  <a:pt x="119044" y="277710"/>
                                </a:lnTo>
                                <a:cubicBezTo>
                                  <a:pt x="101632" y="281139"/>
                                  <a:pt x="84309" y="287019"/>
                                  <a:pt x="66783" y="287617"/>
                                </a:cubicBezTo>
                                <a:lnTo>
                                  <a:pt x="0" y="289413"/>
                                </a:lnTo>
                                <a:lnTo>
                                  <a:pt x="0" y="242905"/>
                                </a:lnTo>
                                <a:lnTo>
                                  <a:pt x="28861" y="239801"/>
                                </a:lnTo>
                                <a:cubicBezTo>
                                  <a:pt x="17926" y="231304"/>
                                  <a:pt x="12059" y="226758"/>
                                  <a:pt x="6585" y="222503"/>
                                </a:cubicBezTo>
                                <a:cubicBezTo>
                                  <a:pt x="28493" y="218173"/>
                                  <a:pt x="50261" y="213868"/>
                                  <a:pt x="75305" y="208927"/>
                                </a:cubicBezTo>
                                <a:cubicBezTo>
                                  <a:pt x="57258" y="193700"/>
                                  <a:pt x="44139" y="182613"/>
                                  <a:pt x="31147" y="171653"/>
                                </a:cubicBezTo>
                                <a:lnTo>
                                  <a:pt x="0" y="171029"/>
                                </a:lnTo>
                                <a:lnTo>
                                  <a:pt x="0" y="144189"/>
                                </a:lnTo>
                                <a:lnTo>
                                  <a:pt x="3677" y="150253"/>
                                </a:lnTo>
                                <a:cubicBezTo>
                                  <a:pt x="12364" y="162191"/>
                                  <a:pt x="35249" y="163817"/>
                                  <a:pt x="52915" y="169240"/>
                                </a:cubicBezTo>
                                <a:cubicBezTo>
                                  <a:pt x="54261" y="169316"/>
                                  <a:pt x="55607" y="169418"/>
                                  <a:pt x="56916" y="169557"/>
                                </a:cubicBezTo>
                                <a:cubicBezTo>
                                  <a:pt x="59405" y="166738"/>
                                  <a:pt x="61894" y="163918"/>
                                  <a:pt x="64383" y="161099"/>
                                </a:cubicBezTo>
                                <a:cubicBezTo>
                                  <a:pt x="50705" y="136296"/>
                                  <a:pt x="38157" y="110769"/>
                                  <a:pt x="22981" y="86918"/>
                                </a:cubicBezTo>
                                <a:lnTo>
                                  <a:pt x="0" y="57627"/>
                                </a:lnTo>
                                <a:lnTo>
                                  <a:pt x="0" y="0"/>
                                </a:lnTo>
                                <a:close/>
                              </a:path>
                            </a:pathLst>
                          </a:custGeom>
                          <a:ln w="0" cap="flat">
                            <a:miter lim="127000"/>
                          </a:ln>
                        </wps:spPr>
                        <wps:style>
                          <a:lnRef idx="0">
                            <a:srgbClr val="000000">
                              <a:alpha val="0"/>
                            </a:srgbClr>
                          </a:lnRef>
                          <a:fillRef idx="1">
                            <a:srgbClr val="464343"/>
                          </a:fillRef>
                          <a:effectRef idx="0">
                            <a:scrgbClr r="0" g="0" b="0"/>
                          </a:effectRef>
                          <a:fontRef idx="none"/>
                        </wps:style>
                        <wps:bodyPr/>
                      </wps:wsp>
                      <wps:wsp>
                        <wps:cNvPr id="6425" name="Shape 6425"/>
                        <wps:cNvSpPr/>
                        <wps:spPr>
                          <a:xfrm>
                            <a:off x="2307179" y="333299"/>
                            <a:ext cx="4851" cy="7569"/>
                          </a:xfrm>
                          <a:custGeom>
                            <a:avLst/>
                            <a:gdLst/>
                            <a:ahLst/>
                            <a:cxnLst/>
                            <a:rect l="0" t="0" r="0" b="0"/>
                            <a:pathLst>
                              <a:path w="4851" h="7569">
                                <a:moveTo>
                                  <a:pt x="0" y="0"/>
                                </a:moveTo>
                                <a:cubicBezTo>
                                  <a:pt x="1613" y="2210"/>
                                  <a:pt x="3239" y="4407"/>
                                  <a:pt x="4851" y="6617"/>
                                </a:cubicBezTo>
                                <a:cubicBezTo>
                                  <a:pt x="4521" y="6934"/>
                                  <a:pt x="4191" y="7252"/>
                                  <a:pt x="3861" y="7569"/>
                                </a:cubicBezTo>
                                <a:lnTo>
                                  <a:pt x="0" y="0"/>
                                </a:lnTo>
                                <a:close/>
                              </a:path>
                            </a:pathLst>
                          </a:custGeom>
                          <a:ln w="0" cap="flat">
                            <a:miter lim="127000"/>
                          </a:ln>
                        </wps:spPr>
                        <wps:style>
                          <a:lnRef idx="0">
                            <a:srgbClr val="000000">
                              <a:alpha val="0"/>
                            </a:srgbClr>
                          </a:lnRef>
                          <a:fillRef idx="1">
                            <a:srgbClr val="464343"/>
                          </a:fillRef>
                          <a:effectRef idx="0">
                            <a:scrgbClr r="0" g="0" b="0"/>
                          </a:effectRef>
                          <a:fontRef idx="none"/>
                        </wps:style>
                        <wps:bodyPr/>
                      </wps:wsp>
                      <wps:wsp>
                        <wps:cNvPr id="133667" name="Shape 133667"/>
                        <wps:cNvSpPr/>
                        <wps:spPr>
                          <a:xfrm>
                            <a:off x="1827549" y="213497"/>
                            <a:ext cx="806552" cy="31572"/>
                          </a:xfrm>
                          <a:custGeom>
                            <a:avLst/>
                            <a:gdLst/>
                            <a:ahLst/>
                            <a:cxnLst/>
                            <a:rect l="0" t="0" r="0" b="0"/>
                            <a:pathLst>
                              <a:path w="806552" h="31572">
                                <a:moveTo>
                                  <a:pt x="0" y="0"/>
                                </a:moveTo>
                                <a:lnTo>
                                  <a:pt x="806552" y="0"/>
                                </a:lnTo>
                                <a:lnTo>
                                  <a:pt x="806552" y="31572"/>
                                </a:lnTo>
                                <a:lnTo>
                                  <a:pt x="0" y="31572"/>
                                </a:lnTo>
                                <a:lnTo>
                                  <a:pt x="0" y="0"/>
                                </a:lnTo>
                              </a:path>
                            </a:pathLst>
                          </a:custGeom>
                          <a:ln w="0" cap="flat">
                            <a:miter lim="127000"/>
                          </a:ln>
                        </wps:spPr>
                        <wps:style>
                          <a:lnRef idx="0">
                            <a:srgbClr val="000000">
                              <a:alpha val="0"/>
                            </a:srgbClr>
                          </a:lnRef>
                          <a:fillRef idx="1">
                            <a:srgbClr val="464343"/>
                          </a:fillRef>
                          <a:effectRef idx="0">
                            <a:scrgbClr r="0" g="0" b="0"/>
                          </a:effectRef>
                          <a:fontRef idx="none"/>
                        </wps:style>
                        <wps:bodyPr/>
                      </wps:wsp>
                      <wps:wsp>
                        <wps:cNvPr id="6427" name="Shape 6427"/>
                        <wps:cNvSpPr/>
                        <wps:spPr>
                          <a:xfrm>
                            <a:off x="1932402" y="131625"/>
                            <a:ext cx="47292" cy="77572"/>
                          </a:xfrm>
                          <a:custGeom>
                            <a:avLst/>
                            <a:gdLst/>
                            <a:ahLst/>
                            <a:cxnLst/>
                            <a:rect l="0" t="0" r="0" b="0"/>
                            <a:pathLst>
                              <a:path w="47292" h="77572">
                                <a:moveTo>
                                  <a:pt x="29680" y="0"/>
                                </a:moveTo>
                                <a:cubicBezTo>
                                  <a:pt x="31852" y="13449"/>
                                  <a:pt x="33922" y="26314"/>
                                  <a:pt x="36144" y="40106"/>
                                </a:cubicBezTo>
                                <a:cubicBezTo>
                                  <a:pt x="36741" y="37592"/>
                                  <a:pt x="37554" y="35941"/>
                                  <a:pt x="37402" y="34391"/>
                                </a:cubicBezTo>
                                <a:cubicBezTo>
                                  <a:pt x="37021" y="30721"/>
                                  <a:pt x="38481" y="28257"/>
                                  <a:pt x="41440" y="26378"/>
                                </a:cubicBezTo>
                                <a:cubicBezTo>
                                  <a:pt x="42075" y="25984"/>
                                  <a:pt x="42990" y="25286"/>
                                  <a:pt x="42977" y="24740"/>
                                </a:cubicBezTo>
                                <a:lnTo>
                                  <a:pt x="47292" y="14762"/>
                                </a:lnTo>
                                <a:lnTo>
                                  <a:pt x="47292" y="27789"/>
                                </a:lnTo>
                                <a:lnTo>
                                  <a:pt x="39903" y="29591"/>
                                </a:lnTo>
                                <a:lnTo>
                                  <a:pt x="39903" y="39675"/>
                                </a:lnTo>
                                <a:cubicBezTo>
                                  <a:pt x="42418" y="39078"/>
                                  <a:pt x="44526" y="38608"/>
                                  <a:pt x="46609" y="38074"/>
                                </a:cubicBezTo>
                                <a:lnTo>
                                  <a:pt x="47292" y="37795"/>
                                </a:lnTo>
                                <a:lnTo>
                                  <a:pt x="47292" y="49669"/>
                                </a:lnTo>
                                <a:lnTo>
                                  <a:pt x="22047" y="49669"/>
                                </a:lnTo>
                                <a:lnTo>
                                  <a:pt x="22047" y="65468"/>
                                </a:lnTo>
                                <a:lnTo>
                                  <a:pt x="47292" y="65468"/>
                                </a:lnTo>
                                <a:lnTo>
                                  <a:pt x="47292" y="77572"/>
                                </a:lnTo>
                                <a:lnTo>
                                  <a:pt x="203" y="77572"/>
                                </a:lnTo>
                                <a:cubicBezTo>
                                  <a:pt x="140" y="77305"/>
                                  <a:pt x="64" y="77026"/>
                                  <a:pt x="0" y="76758"/>
                                </a:cubicBezTo>
                                <a:cubicBezTo>
                                  <a:pt x="1613" y="76403"/>
                                  <a:pt x="3226" y="76035"/>
                                  <a:pt x="4826" y="75679"/>
                                </a:cubicBezTo>
                                <a:cubicBezTo>
                                  <a:pt x="4521" y="75362"/>
                                  <a:pt x="4229" y="75044"/>
                                  <a:pt x="3924" y="74727"/>
                                </a:cubicBezTo>
                                <a:cubicBezTo>
                                  <a:pt x="6388" y="72136"/>
                                  <a:pt x="9118" y="69748"/>
                                  <a:pt x="11265" y="66916"/>
                                </a:cubicBezTo>
                                <a:cubicBezTo>
                                  <a:pt x="12789" y="64910"/>
                                  <a:pt x="14046" y="62420"/>
                                  <a:pt x="14529" y="59969"/>
                                </a:cubicBezTo>
                                <a:cubicBezTo>
                                  <a:pt x="15430" y="55473"/>
                                  <a:pt x="15583" y="50838"/>
                                  <a:pt x="16218" y="46291"/>
                                </a:cubicBezTo>
                                <a:cubicBezTo>
                                  <a:pt x="16434" y="44704"/>
                                  <a:pt x="16828" y="42151"/>
                                  <a:pt x="17755" y="41808"/>
                                </a:cubicBezTo>
                                <a:cubicBezTo>
                                  <a:pt x="23292" y="39878"/>
                                  <a:pt x="22860" y="34976"/>
                                  <a:pt x="23609" y="30797"/>
                                </a:cubicBezTo>
                                <a:cubicBezTo>
                                  <a:pt x="25336" y="21184"/>
                                  <a:pt x="26784" y="11531"/>
                                  <a:pt x="28397" y="1905"/>
                                </a:cubicBezTo>
                                <a:cubicBezTo>
                                  <a:pt x="28473" y="1384"/>
                                  <a:pt x="29020" y="952"/>
                                  <a:pt x="29680" y="0"/>
                                </a:cubicBezTo>
                                <a:close/>
                              </a:path>
                            </a:pathLst>
                          </a:custGeom>
                          <a:ln w="0" cap="flat">
                            <a:miter lim="127000"/>
                          </a:ln>
                        </wps:spPr>
                        <wps:style>
                          <a:lnRef idx="0">
                            <a:srgbClr val="000000">
                              <a:alpha val="0"/>
                            </a:srgbClr>
                          </a:lnRef>
                          <a:fillRef idx="1">
                            <a:srgbClr val="464343"/>
                          </a:fillRef>
                          <a:effectRef idx="0">
                            <a:scrgbClr r="0" g="0" b="0"/>
                          </a:effectRef>
                          <a:fontRef idx="none"/>
                        </wps:style>
                        <wps:bodyPr/>
                      </wps:wsp>
                      <wps:wsp>
                        <wps:cNvPr id="133668" name="Shape 133668"/>
                        <wps:cNvSpPr/>
                        <wps:spPr>
                          <a:xfrm>
                            <a:off x="1979694" y="197094"/>
                            <a:ext cx="21205" cy="12103"/>
                          </a:xfrm>
                          <a:custGeom>
                            <a:avLst/>
                            <a:gdLst/>
                            <a:ahLst/>
                            <a:cxnLst/>
                            <a:rect l="0" t="0" r="0" b="0"/>
                            <a:pathLst>
                              <a:path w="21205" h="12103">
                                <a:moveTo>
                                  <a:pt x="0" y="0"/>
                                </a:moveTo>
                                <a:lnTo>
                                  <a:pt x="21205" y="0"/>
                                </a:lnTo>
                                <a:lnTo>
                                  <a:pt x="21205" y="12103"/>
                                </a:lnTo>
                                <a:lnTo>
                                  <a:pt x="0" y="12103"/>
                                </a:lnTo>
                                <a:lnTo>
                                  <a:pt x="0" y="0"/>
                                </a:lnTo>
                              </a:path>
                            </a:pathLst>
                          </a:custGeom>
                          <a:ln w="0" cap="flat">
                            <a:miter lim="127000"/>
                          </a:ln>
                        </wps:spPr>
                        <wps:style>
                          <a:lnRef idx="0">
                            <a:srgbClr val="000000">
                              <a:alpha val="0"/>
                            </a:srgbClr>
                          </a:lnRef>
                          <a:fillRef idx="1">
                            <a:srgbClr val="464343"/>
                          </a:fillRef>
                          <a:effectRef idx="0">
                            <a:scrgbClr r="0" g="0" b="0"/>
                          </a:effectRef>
                          <a:fontRef idx="none"/>
                        </wps:style>
                        <wps:bodyPr/>
                      </wps:wsp>
                      <wps:wsp>
                        <wps:cNvPr id="6429" name="Shape 6429"/>
                        <wps:cNvSpPr/>
                        <wps:spPr>
                          <a:xfrm>
                            <a:off x="1979694" y="49380"/>
                            <a:ext cx="21205" cy="131915"/>
                          </a:xfrm>
                          <a:custGeom>
                            <a:avLst/>
                            <a:gdLst/>
                            <a:ahLst/>
                            <a:cxnLst/>
                            <a:rect l="0" t="0" r="0" b="0"/>
                            <a:pathLst>
                              <a:path w="21205" h="131915">
                                <a:moveTo>
                                  <a:pt x="21205" y="0"/>
                                </a:moveTo>
                                <a:lnTo>
                                  <a:pt x="21205" y="61773"/>
                                </a:lnTo>
                                <a:lnTo>
                                  <a:pt x="18799" y="61443"/>
                                </a:lnTo>
                                <a:cubicBezTo>
                                  <a:pt x="14519" y="61405"/>
                                  <a:pt x="12563" y="63157"/>
                                  <a:pt x="11839" y="67209"/>
                                </a:cubicBezTo>
                                <a:cubicBezTo>
                                  <a:pt x="10633" y="74016"/>
                                  <a:pt x="9172" y="80785"/>
                                  <a:pt x="7712" y="87999"/>
                                </a:cubicBezTo>
                                <a:lnTo>
                                  <a:pt x="21205" y="87999"/>
                                </a:lnTo>
                                <a:lnTo>
                                  <a:pt x="21205" y="108877"/>
                                </a:lnTo>
                                <a:lnTo>
                                  <a:pt x="11064" y="108877"/>
                                </a:lnTo>
                                <a:lnTo>
                                  <a:pt x="11064" y="118098"/>
                                </a:lnTo>
                                <a:lnTo>
                                  <a:pt x="21205" y="118098"/>
                                </a:lnTo>
                                <a:lnTo>
                                  <a:pt x="21205" y="131915"/>
                                </a:lnTo>
                                <a:lnTo>
                                  <a:pt x="0" y="131915"/>
                                </a:lnTo>
                                <a:lnTo>
                                  <a:pt x="0" y="120041"/>
                                </a:lnTo>
                                <a:lnTo>
                                  <a:pt x="6694" y="117304"/>
                                </a:lnTo>
                                <a:cubicBezTo>
                                  <a:pt x="7661" y="115936"/>
                                  <a:pt x="7458" y="113748"/>
                                  <a:pt x="7051" y="109373"/>
                                </a:cubicBezTo>
                                <a:cubicBezTo>
                                  <a:pt x="7026" y="109220"/>
                                  <a:pt x="6912" y="109093"/>
                                  <a:pt x="6569" y="108433"/>
                                </a:cubicBezTo>
                                <a:lnTo>
                                  <a:pt x="0" y="110035"/>
                                </a:lnTo>
                                <a:lnTo>
                                  <a:pt x="0" y="97008"/>
                                </a:lnTo>
                                <a:lnTo>
                                  <a:pt x="79" y="96825"/>
                                </a:lnTo>
                                <a:cubicBezTo>
                                  <a:pt x="3470" y="91796"/>
                                  <a:pt x="3902" y="84722"/>
                                  <a:pt x="5299" y="78448"/>
                                </a:cubicBezTo>
                                <a:cubicBezTo>
                                  <a:pt x="6480" y="73127"/>
                                  <a:pt x="7165" y="67704"/>
                                  <a:pt x="8245" y="62345"/>
                                </a:cubicBezTo>
                                <a:cubicBezTo>
                                  <a:pt x="8550" y="60884"/>
                                  <a:pt x="9502" y="59551"/>
                                  <a:pt x="10175" y="58166"/>
                                </a:cubicBezTo>
                                <a:cubicBezTo>
                                  <a:pt x="11331" y="55792"/>
                                  <a:pt x="13198" y="53544"/>
                                  <a:pt x="13579" y="51054"/>
                                </a:cubicBezTo>
                                <a:cubicBezTo>
                                  <a:pt x="15891" y="35852"/>
                                  <a:pt x="17884" y="20612"/>
                                  <a:pt x="19967" y="5373"/>
                                </a:cubicBezTo>
                                <a:lnTo>
                                  <a:pt x="21205" y="0"/>
                                </a:lnTo>
                                <a:close/>
                              </a:path>
                            </a:pathLst>
                          </a:custGeom>
                          <a:ln w="0" cap="flat">
                            <a:miter lim="127000"/>
                          </a:ln>
                        </wps:spPr>
                        <wps:style>
                          <a:lnRef idx="0">
                            <a:srgbClr val="000000">
                              <a:alpha val="0"/>
                            </a:srgbClr>
                          </a:lnRef>
                          <a:fillRef idx="1">
                            <a:srgbClr val="464343"/>
                          </a:fillRef>
                          <a:effectRef idx="0">
                            <a:scrgbClr r="0" g="0" b="0"/>
                          </a:effectRef>
                          <a:fontRef idx="none"/>
                        </wps:style>
                        <wps:bodyPr/>
                      </wps:wsp>
                      <wps:wsp>
                        <wps:cNvPr id="133669" name="Shape 133669"/>
                        <wps:cNvSpPr/>
                        <wps:spPr>
                          <a:xfrm>
                            <a:off x="2000899" y="197094"/>
                            <a:ext cx="20963" cy="12103"/>
                          </a:xfrm>
                          <a:custGeom>
                            <a:avLst/>
                            <a:gdLst/>
                            <a:ahLst/>
                            <a:cxnLst/>
                            <a:rect l="0" t="0" r="0" b="0"/>
                            <a:pathLst>
                              <a:path w="20963" h="12103">
                                <a:moveTo>
                                  <a:pt x="0" y="0"/>
                                </a:moveTo>
                                <a:lnTo>
                                  <a:pt x="20963" y="0"/>
                                </a:lnTo>
                                <a:lnTo>
                                  <a:pt x="20963" y="12103"/>
                                </a:lnTo>
                                <a:lnTo>
                                  <a:pt x="0" y="12103"/>
                                </a:lnTo>
                                <a:lnTo>
                                  <a:pt x="0" y="0"/>
                                </a:lnTo>
                              </a:path>
                            </a:pathLst>
                          </a:custGeom>
                          <a:ln w="0" cap="flat">
                            <a:miter lim="127000"/>
                          </a:ln>
                        </wps:spPr>
                        <wps:style>
                          <a:lnRef idx="0">
                            <a:srgbClr val="000000">
                              <a:alpha val="0"/>
                            </a:srgbClr>
                          </a:lnRef>
                          <a:fillRef idx="1">
                            <a:srgbClr val="464343"/>
                          </a:fillRef>
                          <a:effectRef idx="0">
                            <a:scrgbClr r="0" g="0" b="0"/>
                          </a:effectRef>
                          <a:fontRef idx="none"/>
                        </wps:style>
                        <wps:bodyPr/>
                      </wps:wsp>
                      <wps:wsp>
                        <wps:cNvPr id="6431" name="Shape 6431"/>
                        <wps:cNvSpPr/>
                        <wps:spPr>
                          <a:xfrm>
                            <a:off x="2000899" y="48085"/>
                            <a:ext cx="20963" cy="133210"/>
                          </a:xfrm>
                          <a:custGeom>
                            <a:avLst/>
                            <a:gdLst/>
                            <a:ahLst/>
                            <a:cxnLst/>
                            <a:rect l="0" t="0" r="0" b="0"/>
                            <a:pathLst>
                              <a:path w="20963" h="133210">
                                <a:moveTo>
                                  <a:pt x="298" y="0"/>
                                </a:moveTo>
                                <a:cubicBezTo>
                                  <a:pt x="857" y="4242"/>
                                  <a:pt x="1441" y="8471"/>
                                  <a:pt x="1975" y="12712"/>
                                </a:cubicBezTo>
                                <a:cubicBezTo>
                                  <a:pt x="3270" y="22783"/>
                                  <a:pt x="3944" y="32982"/>
                                  <a:pt x="6115" y="42850"/>
                                </a:cubicBezTo>
                                <a:cubicBezTo>
                                  <a:pt x="7042" y="47066"/>
                                  <a:pt x="7385" y="51155"/>
                                  <a:pt x="7779" y="55334"/>
                                </a:cubicBezTo>
                                <a:cubicBezTo>
                                  <a:pt x="7855" y="56070"/>
                                  <a:pt x="7969" y="57099"/>
                                  <a:pt x="8452" y="57467"/>
                                </a:cubicBezTo>
                                <a:cubicBezTo>
                                  <a:pt x="14586" y="61950"/>
                                  <a:pt x="13519" y="69100"/>
                                  <a:pt x="15158" y="75260"/>
                                </a:cubicBezTo>
                                <a:cubicBezTo>
                                  <a:pt x="16732" y="81191"/>
                                  <a:pt x="18548" y="87071"/>
                                  <a:pt x="19780" y="93066"/>
                                </a:cubicBezTo>
                                <a:lnTo>
                                  <a:pt x="20963" y="95431"/>
                                </a:lnTo>
                                <a:lnTo>
                                  <a:pt x="20963" y="111327"/>
                                </a:lnTo>
                                <a:lnTo>
                                  <a:pt x="13722" y="109575"/>
                                </a:lnTo>
                                <a:cubicBezTo>
                                  <a:pt x="13722" y="112713"/>
                                  <a:pt x="13532" y="115214"/>
                                  <a:pt x="13824" y="117640"/>
                                </a:cubicBezTo>
                                <a:cubicBezTo>
                                  <a:pt x="13926" y="118567"/>
                                  <a:pt x="14980" y="119875"/>
                                  <a:pt x="15843" y="120116"/>
                                </a:cubicBezTo>
                                <a:lnTo>
                                  <a:pt x="20963" y="121373"/>
                                </a:lnTo>
                                <a:lnTo>
                                  <a:pt x="20963" y="133210"/>
                                </a:lnTo>
                                <a:lnTo>
                                  <a:pt x="0" y="133210"/>
                                </a:lnTo>
                                <a:lnTo>
                                  <a:pt x="0" y="119393"/>
                                </a:lnTo>
                                <a:lnTo>
                                  <a:pt x="10192" y="119393"/>
                                </a:lnTo>
                                <a:lnTo>
                                  <a:pt x="10192" y="110172"/>
                                </a:lnTo>
                                <a:lnTo>
                                  <a:pt x="0" y="110172"/>
                                </a:lnTo>
                                <a:lnTo>
                                  <a:pt x="0" y="89294"/>
                                </a:lnTo>
                                <a:lnTo>
                                  <a:pt x="14129" y="89294"/>
                                </a:lnTo>
                                <a:cubicBezTo>
                                  <a:pt x="13088" y="86373"/>
                                  <a:pt x="12008" y="83972"/>
                                  <a:pt x="11411" y="81445"/>
                                </a:cubicBezTo>
                                <a:cubicBezTo>
                                  <a:pt x="10776" y="78740"/>
                                  <a:pt x="10675" y="75895"/>
                                  <a:pt x="10166" y="73127"/>
                                </a:cubicBezTo>
                                <a:cubicBezTo>
                                  <a:pt x="9201" y="67901"/>
                                  <a:pt x="8712" y="65325"/>
                                  <a:pt x="7138" y="64046"/>
                                </a:cubicBezTo>
                                <a:lnTo>
                                  <a:pt x="0" y="63068"/>
                                </a:lnTo>
                                <a:lnTo>
                                  <a:pt x="0" y="1295"/>
                                </a:lnTo>
                                <a:lnTo>
                                  <a:pt x="298" y="0"/>
                                </a:lnTo>
                                <a:close/>
                              </a:path>
                            </a:pathLst>
                          </a:custGeom>
                          <a:ln w="0" cap="flat">
                            <a:miter lim="127000"/>
                          </a:ln>
                        </wps:spPr>
                        <wps:style>
                          <a:lnRef idx="0">
                            <a:srgbClr val="000000">
                              <a:alpha val="0"/>
                            </a:srgbClr>
                          </a:lnRef>
                          <a:fillRef idx="1">
                            <a:srgbClr val="464343"/>
                          </a:fillRef>
                          <a:effectRef idx="0">
                            <a:scrgbClr r="0" g="0" b="0"/>
                          </a:effectRef>
                          <a:fontRef idx="none"/>
                        </wps:style>
                        <wps:bodyPr/>
                      </wps:wsp>
                      <wps:wsp>
                        <wps:cNvPr id="6432" name="Shape 6432"/>
                        <wps:cNvSpPr/>
                        <wps:spPr>
                          <a:xfrm>
                            <a:off x="2021862" y="132095"/>
                            <a:ext cx="47637" cy="77102"/>
                          </a:xfrm>
                          <a:custGeom>
                            <a:avLst/>
                            <a:gdLst/>
                            <a:ahLst/>
                            <a:cxnLst/>
                            <a:rect l="0" t="0" r="0" b="0"/>
                            <a:pathLst>
                              <a:path w="47637" h="77102">
                                <a:moveTo>
                                  <a:pt x="18503" y="0"/>
                                </a:moveTo>
                                <a:cubicBezTo>
                                  <a:pt x="19188" y="4026"/>
                                  <a:pt x="19862" y="8052"/>
                                  <a:pt x="20586" y="12078"/>
                                </a:cubicBezTo>
                                <a:cubicBezTo>
                                  <a:pt x="22084" y="20510"/>
                                  <a:pt x="23583" y="28943"/>
                                  <a:pt x="25183" y="37363"/>
                                </a:cubicBezTo>
                                <a:cubicBezTo>
                                  <a:pt x="25335" y="38189"/>
                                  <a:pt x="25983" y="39421"/>
                                  <a:pt x="26643" y="39586"/>
                                </a:cubicBezTo>
                                <a:cubicBezTo>
                                  <a:pt x="31762" y="40958"/>
                                  <a:pt x="30492" y="44818"/>
                                  <a:pt x="30898" y="48578"/>
                                </a:cubicBezTo>
                                <a:cubicBezTo>
                                  <a:pt x="31647" y="55537"/>
                                  <a:pt x="31380" y="63068"/>
                                  <a:pt x="38403" y="67932"/>
                                </a:cubicBezTo>
                                <a:cubicBezTo>
                                  <a:pt x="40512" y="69393"/>
                                  <a:pt x="41477" y="72504"/>
                                  <a:pt x="43318" y="75425"/>
                                </a:cubicBezTo>
                                <a:cubicBezTo>
                                  <a:pt x="44220" y="75565"/>
                                  <a:pt x="45922" y="75845"/>
                                  <a:pt x="47637" y="76124"/>
                                </a:cubicBezTo>
                                <a:cubicBezTo>
                                  <a:pt x="47598" y="76454"/>
                                  <a:pt x="47560" y="76784"/>
                                  <a:pt x="47522" y="77102"/>
                                </a:cubicBezTo>
                                <a:lnTo>
                                  <a:pt x="0" y="77102"/>
                                </a:lnTo>
                                <a:lnTo>
                                  <a:pt x="0" y="64999"/>
                                </a:lnTo>
                                <a:lnTo>
                                  <a:pt x="25488" y="64999"/>
                                </a:lnTo>
                                <a:lnTo>
                                  <a:pt x="25488" y="49200"/>
                                </a:lnTo>
                                <a:lnTo>
                                  <a:pt x="0" y="49200"/>
                                </a:lnTo>
                                <a:lnTo>
                                  <a:pt x="0" y="37362"/>
                                </a:lnTo>
                                <a:lnTo>
                                  <a:pt x="7301" y="39154"/>
                                </a:lnTo>
                                <a:lnTo>
                                  <a:pt x="7301" y="29083"/>
                                </a:lnTo>
                                <a:lnTo>
                                  <a:pt x="0" y="27317"/>
                                </a:lnTo>
                                <a:lnTo>
                                  <a:pt x="0" y="11420"/>
                                </a:lnTo>
                                <a:lnTo>
                                  <a:pt x="3060" y="17539"/>
                                </a:lnTo>
                                <a:cubicBezTo>
                                  <a:pt x="5180" y="21742"/>
                                  <a:pt x="5866" y="26365"/>
                                  <a:pt x="9828" y="29959"/>
                                </a:cubicBezTo>
                                <a:cubicBezTo>
                                  <a:pt x="11264" y="31255"/>
                                  <a:pt x="10057" y="35471"/>
                                  <a:pt x="10057" y="38367"/>
                                </a:cubicBezTo>
                                <a:cubicBezTo>
                                  <a:pt x="10502" y="38341"/>
                                  <a:pt x="10959" y="38341"/>
                                  <a:pt x="11391" y="38316"/>
                                </a:cubicBezTo>
                                <a:cubicBezTo>
                                  <a:pt x="13461" y="25552"/>
                                  <a:pt x="15518" y="12802"/>
                                  <a:pt x="17588" y="26"/>
                                </a:cubicBezTo>
                                <a:cubicBezTo>
                                  <a:pt x="17893" y="26"/>
                                  <a:pt x="18198" y="13"/>
                                  <a:pt x="18503" y="0"/>
                                </a:cubicBezTo>
                                <a:close/>
                              </a:path>
                            </a:pathLst>
                          </a:custGeom>
                          <a:ln w="0" cap="flat">
                            <a:miter lim="127000"/>
                          </a:ln>
                        </wps:spPr>
                        <wps:style>
                          <a:lnRef idx="0">
                            <a:srgbClr val="000000">
                              <a:alpha val="0"/>
                            </a:srgbClr>
                          </a:lnRef>
                          <a:fillRef idx="1">
                            <a:srgbClr val="464343"/>
                          </a:fillRef>
                          <a:effectRef idx="0">
                            <a:scrgbClr r="0" g="0" b="0"/>
                          </a:effectRef>
                          <a:fontRef idx="none"/>
                        </wps:style>
                        <wps:bodyPr/>
                      </wps:wsp>
                      <wps:wsp>
                        <wps:cNvPr id="6433" name="Shape 6433"/>
                        <wps:cNvSpPr/>
                        <wps:spPr>
                          <a:xfrm>
                            <a:off x="1957333" y="183321"/>
                            <a:ext cx="15303" cy="11227"/>
                          </a:xfrm>
                          <a:custGeom>
                            <a:avLst/>
                            <a:gdLst/>
                            <a:ahLst/>
                            <a:cxnLst/>
                            <a:rect l="0" t="0" r="0" b="0"/>
                            <a:pathLst>
                              <a:path w="15303" h="11227">
                                <a:moveTo>
                                  <a:pt x="0" y="0"/>
                                </a:moveTo>
                                <a:lnTo>
                                  <a:pt x="15303" y="0"/>
                                </a:lnTo>
                                <a:lnTo>
                                  <a:pt x="15303" y="11011"/>
                                </a:lnTo>
                                <a:cubicBezTo>
                                  <a:pt x="10528" y="11075"/>
                                  <a:pt x="5753" y="11150"/>
                                  <a:pt x="978" y="11227"/>
                                </a:cubicBezTo>
                                <a:cubicBezTo>
                                  <a:pt x="673" y="7696"/>
                                  <a:pt x="368" y="4166"/>
                                  <a:pt x="0" y="0"/>
                                </a:cubicBezTo>
                                <a:close/>
                              </a:path>
                            </a:pathLst>
                          </a:custGeom>
                          <a:ln w="0" cap="flat">
                            <a:miter lim="127000"/>
                          </a:ln>
                        </wps:spPr>
                        <wps:style>
                          <a:lnRef idx="0">
                            <a:srgbClr val="000000">
                              <a:alpha val="0"/>
                            </a:srgbClr>
                          </a:lnRef>
                          <a:fillRef idx="1">
                            <a:srgbClr val="464343"/>
                          </a:fillRef>
                          <a:effectRef idx="0">
                            <a:scrgbClr r="0" g="0" b="0"/>
                          </a:effectRef>
                          <a:fontRef idx="none"/>
                        </wps:style>
                        <wps:bodyPr/>
                      </wps:wsp>
                      <wps:wsp>
                        <wps:cNvPr id="6434" name="Shape 6434"/>
                        <wps:cNvSpPr/>
                        <wps:spPr>
                          <a:xfrm>
                            <a:off x="1991223" y="183189"/>
                            <a:ext cx="17323" cy="12078"/>
                          </a:xfrm>
                          <a:custGeom>
                            <a:avLst/>
                            <a:gdLst/>
                            <a:ahLst/>
                            <a:cxnLst/>
                            <a:rect l="0" t="0" r="0" b="0"/>
                            <a:pathLst>
                              <a:path w="17323" h="12078">
                                <a:moveTo>
                                  <a:pt x="16243" y="140"/>
                                </a:moveTo>
                                <a:cubicBezTo>
                                  <a:pt x="16650" y="3264"/>
                                  <a:pt x="17323" y="5816"/>
                                  <a:pt x="17183" y="8331"/>
                                </a:cubicBezTo>
                                <a:cubicBezTo>
                                  <a:pt x="17107" y="9487"/>
                                  <a:pt x="15672" y="11087"/>
                                  <a:pt x="14491" y="11519"/>
                                </a:cubicBezTo>
                                <a:cubicBezTo>
                                  <a:pt x="12992" y="12078"/>
                                  <a:pt x="11113" y="11671"/>
                                  <a:pt x="9411" y="11671"/>
                                </a:cubicBezTo>
                                <a:cubicBezTo>
                                  <a:pt x="432" y="11671"/>
                                  <a:pt x="0" y="11214"/>
                                  <a:pt x="1575" y="2273"/>
                                </a:cubicBezTo>
                                <a:cubicBezTo>
                                  <a:pt x="1714" y="1422"/>
                                  <a:pt x="3353" y="305"/>
                                  <a:pt x="4369" y="228"/>
                                </a:cubicBezTo>
                                <a:cubicBezTo>
                                  <a:pt x="8242" y="0"/>
                                  <a:pt x="12128" y="140"/>
                                  <a:pt x="16243" y="140"/>
                                </a:cubicBezTo>
                                <a:close/>
                              </a:path>
                            </a:pathLst>
                          </a:custGeom>
                          <a:ln w="0" cap="flat">
                            <a:miter lim="127000"/>
                          </a:ln>
                        </wps:spPr>
                        <wps:style>
                          <a:lnRef idx="0">
                            <a:srgbClr val="000000">
                              <a:alpha val="0"/>
                            </a:srgbClr>
                          </a:lnRef>
                          <a:fillRef idx="1">
                            <a:srgbClr val="464343"/>
                          </a:fillRef>
                          <a:effectRef idx="0">
                            <a:scrgbClr r="0" g="0" b="0"/>
                          </a:effectRef>
                          <a:fontRef idx="none"/>
                        </wps:style>
                        <wps:bodyPr/>
                      </wps:wsp>
                      <wps:wsp>
                        <wps:cNvPr id="6435" name="Shape 6435"/>
                        <wps:cNvSpPr/>
                        <wps:spPr>
                          <a:xfrm>
                            <a:off x="2028510" y="183169"/>
                            <a:ext cx="16485" cy="11417"/>
                          </a:xfrm>
                          <a:custGeom>
                            <a:avLst/>
                            <a:gdLst/>
                            <a:ahLst/>
                            <a:cxnLst/>
                            <a:rect l="0" t="0" r="0" b="0"/>
                            <a:pathLst>
                              <a:path w="16485" h="11417">
                                <a:moveTo>
                                  <a:pt x="5943" y="152"/>
                                </a:moveTo>
                                <a:cubicBezTo>
                                  <a:pt x="16485" y="152"/>
                                  <a:pt x="16485" y="152"/>
                                  <a:pt x="15494" y="11417"/>
                                </a:cubicBezTo>
                                <a:lnTo>
                                  <a:pt x="102" y="11417"/>
                                </a:lnTo>
                                <a:cubicBezTo>
                                  <a:pt x="102" y="8001"/>
                                  <a:pt x="0" y="4838"/>
                                  <a:pt x="191" y="1689"/>
                                </a:cubicBezTo>
                                <a:cubicBezTo>
                                  <a:pt x="216" y="1155"/>
                                  <a:pt x="1435" y="406"/>
                                  <a:pt x="2197" y="241"/>
                                </a:cubicBezTo>
                                <a:cubicBezTo>
                                  <a:pt x="3404" y="0"/>
                                  <a:pt x="4686" y="152"/>
                                  <a:pt x="5943" y="152"/>
                                </a:cubicBezTo>
                                <a:close/>
                              </a:path>
                            </a:pathLst>
                          </a:custGeom>
                          <a:ln w="0" cap="flat">
                            <a:miter lim="127000"/>
                          </a:ln>
                        </wps:spPr>
                        <wps:style>
                          <a:lnRef idx="0">
                            <a:srgbClr val="000000">
                              <a:alpha val="0"/>
                            </a:srgbClr>
                          </a:lnRef>
                          <a:fillRef idx="1">
                            <a:srgbClr val="464343"/>
                          </a:fillRef>
                          <a:effectRef idx="0">
                            <a:scrgbClr r="0" g="0" b="0"/>
                          </a:effectRef>
                          <a:fontRef idx="none"/>
                        </wps:style>
                        <wps:bodyPr/>
                      </wps:wsp>
                      <wps:wsp>
                        <wps:cNvPr id="6436" name="Shape 6436"/>
                        <wps:cNvSpPr/>
                        <wps:spPr>
                          <a:xfrm>
                            <a:off x="2010818" y="183566"/>
                            <a:ext cx="15316" cy="12141"/>
                          </a:xfrm>
                          <a:custGeom>
                            <a:avLst/>
                            <a:gdLst/>
                            <a:ahLst/>
                            <a:cxnLst/>
                            <a:rect l="0" t="0" r="0" b="0"/>
                            <a:pathLst>
                              <a:path w="15316" h="12141">
                                <a:moveTo>
                                  <a:pt x="51" y="0"/>
                                </a:moveTo>
                                <a:lnTo>
                                  <a:pt x="14706" y="0"/>
                                </a:lnTo>
                                <a:cubicBezTo>
                                  <a:pt x="14465" y="3823"/>
                                  <a:pt x="15316" y="9792"/>
                                  <a:pt x="13792" y="10465"/>
                                </a:cubicBezTo>
                                <a:cubicBezTo>
                                  <a:pt x="10287" y="12040"/>
                                  <a:pt x="5169" y="12141"/>
                                  <a:pt x="1651" y="10617"/>
                                </a:cubicBezTo>
                                <a:cubicBezTo>
                                  <a:pt x="0" y="9906"/>
                                  <a:pt x="571" y="4089"/>
                                  <a:pt x="51" y="0"/>
                                </a:cubicBezTo>
                                <a:close/>
                              </a:path>
                            </a:pathLst>
                          </a:custGeom>
                          <a:ln w="0" cap="flat">
                            <a:miter lim="127000"/>
                          </a:ln>
                        </wps:spPr>
                        <wps:style>
                          <a:lnRef idx="0">
                            <a:srgbClr val="000000">
                              <a:alpha val="0"/>
                            </a:srgbClr>
                          </a:lnRef>
                          <a:fillRef idx="1">
                            <a:srgbClr val="464343"/>
                          </a:fillRef>
                          <a:effectRef idx="0">
                            <a:scrgbClr r="0" g="0" b="0"/>
                          </a:effectRef>
                          <a:fontRef idx="none"/>
                        </wps:style>
                        <wps:bodyPr/>
                      </wps:wsp>
                      <wps:wsp>
                        <wps:cNvPr id="6437" name="Shape 6437"/>
                        <wps:cNvSpPr/>
                        <wps:spPr>
                          <a:xfrm>
                            <a:off x="1975362" y="183308"/>
                            <a:ext cx="15634" cy="14758"/>
                          </a:xfrm>
                          <a:custGeom>
                            <a:avLst/>
                            <a:gdLst/>
                            <a:ahLst/>
                            <a:cxnLst/>
                            <a:rect l="0" t="0" r="0" b="0"/>
                            <a:pathLst>
                              <a:path w="15634" h="14758">
                                <a:moveTo>
                                  <a:pt x="1473" y="13"/>
                                </a:moveTo>
                                <a:lnTo>
                                  <a:pt x="6261" y="13"/>
                                </a:lnTo>
                                <a:cubicBezTo>
                                  <a:pt x="14922" y="0"/>
                                  <a:pt x="15634" y="114"/>
                                  <a:pt x="14237" y="8661"/>
                                </a:cubicBezTo>
                                <a:cubicBezTo>
                                  <a:pt x="13246" y="14758"/>
                                  <a:pt x="7303" y="10414"/>
                                  <a:pt x="3759" y="11443"/>
                                </a:cubicBezTo>
                                <a:cubicBezTo>
                                  <a:pt x="1270" y="12154"/>
                                  <a:pt x="0" y="10516"/>
                                  <a:pt x="368" y="7887"/>
                                </a:cubicBezTo>
                                <a:cubicBezTo>
                                  <a:pt x="698" y="5486"/>
                                  <a:pt x="1041" y="3073"/>
                                  <a:pt x="1473" y="13"/>
                                </a:cubicBezTo>
                                <a:close/>
                              </a:path>
                            </a:pathLst>
                          </a:custGeom>
                          <a:ln w="0" cap="flat">
                            <a:miter lim="127000"/>
                          </a:ln>
                        </wps:spPr>
                        <wps:style>
                          <a:lnRef idx="0">
                            <a:srgbClr val="000000">
                              <a:alpha val="0"/>
                            </a:srgbClr>
                          </a:lnRef>
                          <a:fillRef idx="1">
                            <a:srgbClr val="464343"/>
                          </a:fillRef>
                          <a:effectRef idx="0">
                            <a:scrgbClr r="0" g="0" b="0"/>
                          </a:effectRef>
                          <a:fontRef idx="none"/>
                        </wps:style>
                        <wps:bodyPr/>
                      </wps:wsp>
                      <wps:wsp>
                        <wps:cNvPr id="6438" name="Shape 6438"/>
                        <wps:cNvSpPr/>
                        <wps:spPr>
                          <a:xfrm>
                            <a:off x="2286952" y="131625"/>
                            <a:ext cx="47292" cy="77572"/>
                          </a:xfrm>
                          <a:custGeom>
                            <a:avLst/>
                            <a:gdLst/>
                            <a:ahLst/>
                            <a:cxnLst/>
                            <a:rect l="0" t="0" r="0" b="0"/>
                            <a:pathLst>
                              <a:path w="47292" h="77572">
                                <a:moveTo>
                                  <a:pt x="29680" y="0"/>
                                </a:moveTo>
                                <a:cubicBezTo>
                                  <a:pt x="31852" y="13449"/>
                                  <a:pt x="33922" y="26314"/>
                                  <a:pt x="36144" y="40106"/>
                                </a:cubicBezTo>
                                <a:cubicBezTo>
                                  <a:pt x="36741" y="37592"/>
                                  <a:pt x="37554" y="35941"/>
                                  <a:pt x="37402" y="34391"/>
                                </a:cubicBezTo>
                                <a:cubicBezTo>
                                  <a:pt x="37021" y="30721"/>
                                  <a:pt x="38481" y="28257"/>
                                  <a:pt x="41440" y="26378"/>
                                </a:cubicBezTo>
                                <a:cubicBezTo>
                                  <a:pt x="42075" y="25984"/>
                                  <a:pt x="42977" y="25286"/>
                                  <a:pt x="42977" y="24740"/>
                                </a:cubicBezTo>
                                <a:lnTo>
                                  <a:pt x="47292" y="14762"/>
                                </a:lnTo>
                                <a:lnTo>
                                  <a:pt x="47292" y="27789"/>
                                </a:lnTo>
                                <a:lnTo>
                                  <a:pt x="39903" y="29591"/>
                                </a:lnTo>
                                <a:lnTo>
                                  <a:pt x="39903" y="39675"/>
                                </a:lnTo>
                                <a:cubicBezTo>
                                  <a:pt x="42418" y="39078"/>
                                  <a:pt x="44526" y="38608"/>
                                  <a:pt x="46609" y="38074"/>
                                </a:cubicBezTo>
                                <a:lnTo>
                                  <a:pt x="47292" y="37795"/>
                                </a:lnTo>
                                <a:lnTo>
                                  <a:pt x="47292" y="49669"/>
                                </a:lnTo>
                                <a:lnTo>
                                  <a:pt x="22047" y="49669"/>
                                </a:lnTo>
                                <a:lnTo>
                                  <a:pt x="22047" y="65468"/>
                                </a:lnTo>
                                <a:lnTo>
                                  <a:pt x="47292" y="65468"/>
                                </a:lnTo>
                                <a:lnTo>
                                  <a:pt x="47292" y="77572"/>
                                </a:lnTo>
                                <a:lnTo>
                                  <a:pt x="203" y="77572"/>
                                </a:lnTo>
                                <a:cubicBezTo>
                                  <a:pt x="140" y="77305"/>
                                  <a:pt x="64" y="77026"/>
                                  <a:pt x="0" y="76758"/>
                                </a:cubicBezTo>
                                <a:cubicBezTo>
                                  <a:pt x="1613" y="76403"/>
                                  <a:pt x="3226" y="76035"/>
                                  <a:pt x="4826" y="75679"/>
                                </a:cubicBezTo>
                                <a:cubicBezTo>
                                  <a:pt x="4521" y="75362"/>
                                  <a:pt x="4229" y="75044"/>
                                  <a:pt x="3912" y="74727"/>
                                </a:cubicBezTo>
                                <a:cubicBezTo>
                                  <a:pt x="6388" y="72136"/>
                                  <a:pt x="9118" y="69748"/>
                                  <a:pt x="11265" y="66916"/>
                                </a:cubicBezTo>
                                <a:cubicBezTo>
                                  <a:pt x="12789" y="64910"/>
                                  <a:pt x="14046" y="62420"/>
                                  <a:pt x="14529" y="59969"/>
                                </a:cubicBezTo>
                                <a:cubicBezTo>
                                  <a:pt x="15430" y="55473"/>
                                  <a:pt x="15583" y="50838"/>
                                  <a:pt x="16218" y="46291"/>
                                </a:cubicBezTo>
                                <a:cubicBezTo>
                                  <a:pt x="16434" y="44704"/>
                                  <a:pt x="16828" y="42151"/>
                                  <a:pt x="17755" y="41808"/>
                                </a:cubicBezTo>
                                <a:cubicBezTo>
                                  <a:pt x="23292" y="39878"/>
                                  <a:pt x="22860" y="34976"/>
                                  <a:pt x="23609" y="30797"/>
                                </a:cubicBezTo>
                                <a:cubicBezTo>
                                  <a:pt x="25336" y="21184"/>
                                  <a:pt x="26784" y="11531"/>
                                  <a:pt x="28397" y="1905"/>
                                </a:cubicBezTo>
                                <a:cubicBezTo>
                                  <a:pt x="28473" y="1384"/>
                                  <a:pt x="29020" y="952"/>
                                  <a:pt x="29680" y="0"/>
                                </a:cubicBezTo>
                                <a:close/>
                              </a:path>
                            </a:pathLst>
                          </a:custGeom>
                          <a:ln w="0" cap="flat">
                            <a:miter lim="127000"/>
                          </a:ln>
                        </wps:spPr>
                        <wps:style>
                          <a:lnRef idx="0">
                            <a:srgbClr val="000000">
                              <a:alpha val="0"/>
                            </a:srgbClr>
                          </a:lnRef>
                          <a:fillRef idx="1">
                            <a:srgbClr val="464343"/>
                          </a:fillRef>
                          <a:effectRef idx="0">
                            <a:scrgbClr r="0" g="0" b="0"/>
                          </a:effectRef>
                          <a:fontRef idx="none"/>
                        </wps:style>
                        <wps:bodyPr/>
                      </wps:wsp>
                      <wps:wsp>
                        <wps:cNvPr id="133670" name="Shape 133670"/>
                        <wps:cNvSpPr/>
                        <wps:spPr>
                          <a:xfrm>
                            <a:off x="2334244" y="197094"/>
                            <a:ext cx="21205" cy="12103"/>
                          </a:xfrm>
                          <a:custGeom>
                            <a:avLst/>
                            <a:gdLst/>
                            <a:ahLst/>
                            <a:cxnLst/>
                            <a:rect l="0" t="0" r="0" b="0"/>
                            <a:pathLst>
                              <a:path w="21205" h="12103">
                                <a:moveTo>
                                  <a:pt x="0" y="0"/>
                                </a:moveTo>
                                <a:lnTo>
                                  <a:pt x="21205" y="0"/>
                                </a:lnTo>
                                <a:lnTo>
                                  <a:pt x="21205" y="12103"/>
                                </a:lnTo>
                                <a:lnTo>
                                  <a:pt x="0" y="12103"/>
                                </a:lnTo>
                                <a:lnTo>
                                  <a:pt x="0" y="0"/>
                                </a:lnTo>
                              </a:path>
                            </a:pathLst>
                          </a:custGeom>
                          <a:ln w="0" cap="flat">
                            <a:miter lim="127000"/>
                          </a:ln>
                        </wps:spPr>
                        <wps:style>
                          <a:lnRef idx="0">
                            <a:srgbClr val="000000">
                              <a:alpha val="0"/>
                            </a:srgbClr>
                          </a:lnRef>
                          <a:fillRef idx="1">
                            <a:srgbClr val="464343"/>
                          </a:fillRef>
                          <a:effectRef idx="0">
                            <a:scrgbClr r="0" g="0" b="0"/>
                          </a:effectRef>
                          <a:fontRef idx="none"/>
                        </wps:style>
                        <wps:bodyPr/>
                      </wps:wsp>
                      <wps:wsp>
                        <wps:cNvPr id="6440" name="Shape 6440"/>
                        <wps:cNvSpPr/>
                        <wps:spPr>
                          <a:xfrm>
                            <a:off x="2334244" y="49369"/>
                            <a:ext cx="21205" cy="131926"/>
                          </a:xfrm>
                          <a:custGeom>
                            <a:avLst/>
                            <a:gdLst/>
                            <a:ahLst/>
                            <a:cxnLst/>
                            <a:rect l="0" t="0" r="0" b="0"/>
                            <a:pathLst>
                              <a:path w="21205" h="131926">
                                <a:moveTo>
                                  <a:pt x="21205" y="0"/>
                                </a:moveTo>
                                <a:lnTo>
                                  <a:pt x="21205" y="61783"/>
                                </a:lnTo>
                                <a:lnTo>
                                  <a:pt x="18799" y="61454"/>
                                </a:lnTo>
                                <a:cubicBezTo>
                                  <a:pt x="14519" y="61415"/>
                                  <a:pt x="12563" y="63168"/>
                                  <a:pt x="11826" y="67219"/>
                                </a:cubicBezTo>
                                <a:cubicBezTo>
                                  <a:pt x="10633" y="74026"/>
                                  <a:pt x="9172" y="80795"/>
                                  <a:pt x="7724" y="88009"/>
                                </a:cubicBezTo>
                                <a:lnTo>
                                  <a:pt x="21205" y="88009"/>
                                </a:lnTo>
                                <a:lnTo>
                                  <a:pt x="21205" y="108888"/>
                                </a:lnTo>
                                <a:lnTo>
                                  <a:pt x="11064" y="108888"/>
                                </a:lnTo>
                                <a:lnTo>
                                  <a:pt x="11064" y="118108"/>
                                </a:lnTo>
                                <a:lnTo>
                                  <a:pt x="21205" y="118108"/>
                                </a:lnTo>
                                <a:lnTo>
                                  <a:pt x="21205" y="131926"/>
                                </a:lnTo>
                                <a:lnTo>
                                  <a:pt x="0" y="131926"/>
                                </a:lnTo>
                                <a:lnTo>
                                  <a:pt x="0" y="120052"/>
                                </a:lnTo>
                                <a:lnTo>
                                  <a:pt x="6694" y="117315"/>
                                </a:lnTo>
                                <a:cubicBezTo>
                                  <a:pt x="7661" y="115946"/>
                                  <a:pt x="7458" y="113758"/>
                                  <a:pt x="7051" y="109383"/>
                                </a:cubicBezTo>
                                <a:cubicBezTo>
                                  <a:pt x="7026" y="109231"/>
                                  <a:pt x="6912" y="109104"/>
                                  <a:pt x="6569" y="108443"/>
                                </a:cubicBezTo>
                                <a:lnTo>
                                  <a:pt x="0" y="110045"/>
                                </a:lnTo>
                                <a:lnTo>
                                  <a:pt x="0" y="97019"/>
                                </a:lnTo>
                                <a:lnTo>
                                  <a:pt x="79" y="96836"/>
                                </a:lnTo>
                                <a:cubicBezTo>
                                  <a:pt x="3470" y="91806"/>
                                  <a:pt x="3902" y="84732"/>
                                  <a:pt x="5299" y="78459"/>
                                </a:cubicBezTo>
                                <a:cubicBezTo>
                                  <a:pt x="6480" y="73137"/>
                                  <a:pt x="7165" y="67714"/>
                                  <a:pt x="8245" y="62355"/>
                                </a:cubicBezTo>
                                <a:cubicBezTo>
                                  <a:pt x="8550" y="60895"/>
                                  <a:pt x="9502" y="59561"/>
                                  <a:pt x="10175" y="58177"/>
                                </a:cubicBezTo>
                                <a:cubicBezTo>
                                  <a:pt x="11331" y="55802"/>
                                  <a:pt x="13198" y="53554"/>
                                  <a:pt x="13579" y="51065"/>
                                </a:cubicBezTo>
                                <a:cubicBezTo>
                                  <a:pt x="15891" y="35863"/>
                                  <a:pt x="17884" y="20623"/>
                                  <a:pt x="19955" y="5383"/>
                                </a:cubicBezTo>
                                <a:lnTo>
                                  <a:pt x="21205" y="0"/>
                                </a:lnTo>
                                <a:close/>
                              </a:path>
                            </a:pathLst>
                          </a:custGeom>
                          <a:ln w="0" cap="flat">
                            <a:miter lim="127000"/>
                          </a:ln>
                        </wps:spPr>
                        <wps:style>
                          <a:lnRef idx="0">
                            <a:srgbClr val="000000">
                              <a:alpha val="0"/>
                            </a:srgbClr>
                          </a:lnRef>
                          <a:fillRef idx="1">
                            <a:srgbClr val="464343"/>
                          </a:fillRef>
                          <a:effectRef idx="0">
                            <a:scrgbClr r="0" g="0" b="0"/>
                          </a:effectRef>
                          <a:fontRef idx="none"/>
                        </wps:style>
                        <wps:bodyPr/>
                      </wps:wsp>
                      <wps:wsp>
                        <wps:cNvPr id="133671" name="Shape 133671"/>
                        <wps:cNvSpPr/>
                        <wps:spPr>
                          <a:xfrm>
                            <a:off x="2355449" y="197094"/>
                            <a:ext cx="20963" cy="12103"/>
                          </a:xfrm>
                          <a:custGeom>
                            <a:avLst/>
                            <a:gdLst/>
                            <a:ahLst/>
                            <a:cxnLst/>
                            <a:rect l="0" t="0" r="0" b="0"/>
                            <a:pathLst>
                              <a:path w="20963" h="12103">
                                <a:moveTo>
                                  <a:pt x="0" y="0"/>
                                </a:moveTo>
                                <a:lnTo>
                                  <a:pt x="20963" y="0"/>
                                </a:lnTo>
                                <a:lnTo>
                                  <a:pt x="20963" y="12103"/>
                                </a:lnTo>
                                <a:lnTo>
                                  <a:pt x="0" y="12103"/>
                                </a:lnTo>
                                <a:lnTo>
                                  <a:pt x="0" y="0"/>
                                </a:lnTo>
                              </a:path>
                            </a:pathLst>
                          </a:custGeom>
                          <a:ln w="0" cap="flat">
                            <a:miter lim="127000"/>
                          </a:ln>
                        </wps:spPr>
                        <wps:style>
                          <a:lnRef idx="0">
                            <a:srgbClr val="000000">
                              <a:alpha val="0"/>
                            </a:srgbClr>
                          </a:lnRef>
                          <a:fillRef idx="1">
                            <a:srgbClr val="464343"/>
                          </a:fillRef>
                          <a:effectRef idx="0">
                            <a:scrgbClr r="0" g="0" b="0"/>
                          </a:effectRef>
                          <a:fontRef idx="none"/>
                        </wps:style>
                        <wps:bodyPr/>
                      </wps:wsp>
                      <wps:wsp>
                        <wps:cNvPr id="6442" name="Shape 6442"/>
                        <wps:cNvSpPr/>
                        <wps:spPr>
                          <a:xfrm>
                            <a:off x="2355449" y="48085"/>
                            <a:ext cx="20963" cy="133210"/>
                          </a:xfrm>
                          <a:custGeom>
                            <a:avLst/>
                            <a:gdLst/>
                            <a:ahLst/>
                            <a:cxnLst/>
                            <a:rect l="0" t="0" r="0" b="0"/>
                            <a:pathLst>
                              <a:path w="20963" h="133210">
                                <a:moveTo>
                                  <a:pt x="298" y="0"/>
                                </a:moveTo>
                                <a:cubicBezTo>
                                  <a:pt x="857" y="4242"/>
                                  <a:pt x="1441" y="8471"/>
                                  <a:pt x="1975" y="12712"/>
                                </a:cubicBezTo>
                                <a:cubicBezTo>
                                  <a:pt x="3270" y="22783"/>
                                  <a:pt x="3944" y="32982"/>
                                  <a:pt x="6115" y="42850"/>
                                </a:cubicBezTo>
                                <a:cubicBezTo>
                                  <a:pt x="7042" y="47066"/>
                                  <a:pt x="7385" y="51155"/>
                                  <a:pt x="7779" y="55334"/>
                                </a:cubicBezTo>
                                <a:cubicBezTo>
                                  <a:pt x="7855" y="56070"/>
                                  <a:pt x="7956" y="57099"/>
                                  <a:pt x="8452" y="57467"/>
                                </a:cubicBezTo>
                                <a:cubicBezTo>
                                  <a:pt x="14586" y="61950"/>
                                  <a:pt x="13519" y="69100"/>
                                  <a:pt x="15158" y="75260"/>
                                </a:cubicBezTo>
                                <a:cubicBezTo>
                                  <a:pt x="16732" y="81191"/>
                                  <a:pt x="18548" y="87071"/>
                                  <a:pt x="19780" y="93066"/>
                                </a:cubicBezTo>
                                <a:lnTo>
                                  <a:pt x="20963" y="95431"/>
                                </a:lnTo>
                                <a:lnTo>
                                  <a:pt x="20963" y="111327"/>
                                </a:lnTo>
                                <a:lnTo>
                                  <a:pt x="13722" y="109575"/>
                                </a:lnTo>
                                <a:cubicBezTo>
                                  <a:pt x="13722" y="112713"/>
                                  <a:pt x="13532" y="115214"/>
                                  <a:pt x="13824" y="117640"/>
                                </a:cubicBezTo>
                                <a:cubicBezTo>
                                  <a:pt x="13926" y="118567"/>
                                  <a:pt x="14980" y="119875"/>
                                  <a:pt x="15843" y="120116"/>
                                </a:cubicBezTo>
                                <a:lnTo>
                                  <a:pt x="20963" y="121373"/>
                                </a:lnTo>
                                <a:lnTo>
                                  <a:pt x="20963" y="133210"/>
                                </a:lnTo>
                                <a:lnTo>
                                  <a:pt x="0" y="133210"/>
                                </a:lnTo>
                                <a:lnTo>
                                  <a:pt x="0" y="119393"/>
                                </a:lnTo>
                                <a:lnTo>
                                  <a:pt x="10192" y="119393"/>
                                </a:lnTo>
                                <a:lnTo>
                                  <a:pt x="10192" y="110172"/>
                                </a:lnTo>
                                <a:lnTo>
                                  <a:pt x="0" y="110172"/>
                                </a:lnTo>
                                <a:lnTo>
                                  <a:pt x="0" y="89294"/>
                                </a:lnTo>
                                <a:lnTo>
                                  <a:pt x="14129" y="89294"/>
                                </a:lnTo>
                                <a:cubicBezTo>
                                  <a:pt x="13088" y="86373"/>
                                  <a:pt x="12008" y="83972"/>
                                  <a:pt x="11411" y="81445"/>
                                </a:cubicBezTo>
                                <a:cubicBezTo>
                                  <a:pt x="10776" y="78740"/>
                                  <a:pt x="10675" y="75895"/>
                                  <a:pt x="10166" y="73127"/>
                                </a:cubicBezTo>
                                <a:cubicBezTo>
                                  <a:pt x="9201" y="67901"/>
                                  <a:pt x="8712" y="65325"/>
                                  <a:pt x="7138" y="64046"/>
                                </a:cubicBezTo>
                                <a:lnTo>
                                  <a:pt x="0" y="63068"/>
                                </a:lnTo>
                                <a:lnTo>
                                  <a:pt x="0" y="1284"/>
                                </a:lnTo>
                                <a:lnTo>
                                  <a:pt x="298" y="0"/>
                                </a:lnTo>
                                <a:close/>
                              </a:path>
                            </a:pathLst>
                          </a:custGeom>
                          <a:ln w="0" cap="flat">
                            <a:miter lim="127000"/>
                          </a:ln>
                        </wps:spPr>
                        <wps:style>
                          <a:lnRef idx="0">
                            <a:srgbClr val="000000">
                              <a:alpha val="0"/>
                            </a:srgbClr>
                          </a:lnRef>
                          <a:fillRef idx="1">
                            <a:srgbClr val="464343"/>
                          </a:fillRef>
                          <a:effectRef idx="0">
                            <a:scrgbClr r="0" g="0" b="0"/>
                          </a:effectRef>
                          <a:fontRef idx="none"/>
                        </wps:style>
                        <wps:bodyPr/>
                      </wps:wsp>
                      <wps:wsp>
                        <wps:cNvPr id="6443" name="Shape 6443"/>
                        <wps:cNvSpPr/>
                        <wps:spPr>
                          <a:xfrm>
                            <a:off x="2376412" y="132095"/>
                            <a:ext cx="47637" cy="77102"/>
                          </a:xfrm>
                          <a:custGeom>
                            <a:avLst/>
                            <a:gdLst/>
                            <a:ahLst/>
                            <a:cxnLst/>
                            <a:rect l="0" t="0" r="0" b="0"/>
                            <a:pathLst>
                              <a:path w="47637" h="77102">
                                <a:moveTo>
                                  <a:pt x="18503" y="0"/>
                                </a:moveTo>
                                <a:cubicBezTo>
                                  <a:pt x="19188" y="4026"/>
                                  <a:pt x="19862" y="8052"/>
                                  <a:pt x="20586" y="12078"/>
                                </a:cubicBezTo>
                                <a:cubicBezTo>
                                  <a:pt x="22084" y="20510"/>
                                  <a:pt x="23583" y="28943"/>
                                  <a:pt x="25170" y="37363"/>
                                </a:cubicBezTo>
                                <a:cubicBezTo>
                                  <a:pt x="25335" y="38189"/>
                                  <a:pt x="25983" y="39421"/>
                                  <a:pt x="26643" y="39586"/>
                                </a:cubicBezTo>
                                <a:cubicBezTo>
                                  <a:pt x="31762" y="40958"/>
                                  <a:pt x="30492" y="44818"/>
                                  <a:pt x="30898" y="48578"/>
                                </a:cubicBezTo>
                                <a:cubicBezTo>
                                  <a:pt x="31647" y="55537"/>
                                  <a:pt x="31380" y="63068"/>
                                  <a:pt x="38403" y="67932"/>
                                </a:cubicBezTo>
                                <a:cubicBezTo>
                                  <a:pt x="40512" y="69393"/>
                                  <a:pt x="41477" y="72504"/>
                                  <a:pt x="43318" y="75425"/>
                                </a:cubicBezTo>
                                <a:cubicBezTo>
                                  <a:pt x="44220" y="75565"/>
                                  <a:pt x="45922" y="75845"/>
                                  <a:pt x="47637" y="76124"/>
                                </a:cubicBezTo>
                                <a:cubicBezTo>
                                  <a:pt x="47598" y="76454"/>
                                  <a:pt x="47560" y="76784"/>
                                  <a:pt x="47522" y="77102"/>
                                </a:cubicBezTo>
                                <a:lnTo>
                                  <a:pt x="0" y="77102"/>
                                </a:lnTo>
                                <a:lnTo>
                                  <a:pt x="0" y="64999"/>
                                </a:lnTo>
                                <a:lnTo>
                                  <a:pt x="25488" y="64999"/>
                                </a:lnTo>
                                <a:lnTo>
                                  <a:pt x="25488" y="49200"/>
                                </a:lnTo>
                                <a:lnTo>
                                  <a:pt x="0" y="49200"/>
                                </a:lnTo>
                                <a:lnTo>
                                  <a:pt x="0" y="37362"/>
                                </a:lnTo>
                                <a:lnTo>
                                  <a:pt x="7301" y="39154"/>
                                </a:lnTo>
                                <a:lnTo>
                                  <a:pt x="7301" y="29083"/>
                                </a:lnTo>
                                <a:lnTo>
                                  <a:pt x="0" y="27317"/>
                                </a:lnTo>
                                <a:lnTo>
                                  <a:pt x="0" y="11420"/>
                                </a:lnTo>
                                <a:lnTo>
                                  <a:pt x="3060" y="17539"/>
                                </a:lnTo>
                                <a:cubicBezTo>
                                  <a:pt x="5180" y="21742"/>
                                  <a:pt x="5866" y="26365"/>
                                  <a:pt x="9828" y="29959"/>
                                </a:cubicBezTo>
                                <a:cubicBezTo>
                                  <a:pt x="11264" y="31255"/>
                                  <a:pt x="10057" y="35471"/>
                                  <a:pt x="10057" y="38367"/>
                                </a:cubicBezTo>
                                <a:cubicBezTo>
                                  <a:pt x="10502" y="38341"/>
                                  <a:pt x="10959" y="38341"/>
                                  <a:pt x="11391" y="38316"/>
                                </a:cubicBezTo>
                                <a:cubicBezTo>
                                  <a:pt x="13461" y="25552"/>
                                  <a:pt x="15518" y="12802"/>
                                  <a:pt x="17588" y="26"/>
                                </a:cubicBezTo>
                                <a:cubicBezTo>
                                  <a:pt x="17893" y="26"/>
                                  <a:pt x="18198" y="13"/>
                                  <a:pt x="18503" y="0"/>
                                </a:cubicBezTo>
                                <a:close/>
                              </a:path>
                            </a:pathLst>
                          </a:custGeom>
                          <a:ln w="0" cap="flat">
                            <a:miter lim="127000"/>
                          </a:ln>
                        </wps:spPr>
                        <wps:style>
                          <a:lnRef idx="0">
                            <a:srgbClr val="000000">
                              <a:alpha val="0"/>
                            </a:srgbClr>
                          </a:lnRef>
                          <a:fillRef idx="1">
                            <a:srgbClr val="464343"/>
                          </a:fillRef>
                          <a:effectRef idx="0">
                            <a:scrgbClr r="0" g="0" b="0"/>
                          </a:effectRef>
                          <a:fontRef idx="none"/>
                        </wps:style>
                        <wps:bodyPr/>
                      </wps:wsp>
                      <wps:wsp>
                        <wps:cNvPr id="6444" name="Shape 6444"/>
                        <wps:cNvSpPr/>
                        <wps:spPr>
                          <a:xfrm>
                            <a:off x="2311883" y="183321"/>
                            <a:ext cx="15303" cy="11227"/>
                          </a:xfrm>
                          <a:custGeom>
                            <a:avLst/>
                            <a:gdLst/>
                            <a:ahLst/>
                            <a:cxnLst/>
                            <a:rect l="0" t="0" r="0" b="0"/>
                            <a:pathLst>
                              <a:path w="15303" h="11227">
                                <a:moveTo>
                                  <a:pt x="0" y="0"/>
                                </a:moveTo>
                                <a:lnTo>
                                  <a:pt x="15303" y="0"/>
                                </a:lnTo>
                                <a:lnTo>
                                  <a:pt x="15303" y="11011"/>
                                </a:lnTo>
                                <a:lnTo>
                                  <a:pt x="978" y="11227"/>
                                </a:lnTo>
                                <a:cubicBezTo>
                                  <a:pt x="673" y="7696"/>
                                  <a:pt x="368" y="4166"/>
                                  <a:pt x="0" y="0"/>
                                </a:cubicBezTo>
                                <a:close/>
                              </a:path>
                            </a:pathLst>
                          </a:custGeom>
                          <a:ln w="0" cap="flat">
                            <a:miter lim="127000"/>
                          </a:ln>
                        </wps:spPr>
                        <wps:style>
                          <a:lnRef idx="0">
                            <a:srgbClr val="000000">
                              <a:alpha val="0"/>
                            </a:srgbClr>
                          </a:lnRef>
                          <a:fillRef idx="1">
                            <a:srgbClr val="464343"/>
                          </a:fillRef>
                          <a:effectRef idx="0">
                            <a:scrgbClr r="0" g="0" b="0"/>
                          </a:effectRef>
                          <a:fontRef idx="none"/>
                        </wps:style>
                        <wps:bodyPr/>
                      </wps:wsp>
                      <wps:wsp>
                        <wps:cNvPr id="6445" name="Shape 6445"/>
                        <wps:cNvSpPr/>
                        <wps:spPr>
                          <a:xfrm>
                            <a:off x="2345773" y="183189"/>
                            <a:ext cx="17323" cy="12078"/>
                          </a:xfrm>
                          <a:custGeom>
                            <a:avLst/>
                            <a:gdLst/>
                            <a:ahLst/>
                            <a:cxnLst/>
                            <a:rect l="0" t="0" r="0" b="0"/>
                            <a:pathLst>
                              <a:path w="17323" h="12078">
                                <a:moveTo>
                                  <a:pt x="16243" y="140"/>
                                </a:moveTo>
                                <a:cubicBezTo>
                                  <a:pt x="16650" y="3264"/>
                                  <a:pt x="17323" y="5816"/>
                                  <a:pt x="17183" y="8331"/>
                                </a:cubicBezTo>
                                <a:cubicBezTo>
                                  <a:pt x="17107" y="9487"/>
                                  <a:pt x="15672" y="11087"/>
                                  <a:pt x="14491" y="11519"/>
                                </a:cubicBezTo>
                                <a:cubicBezTo>
                                  <a:pt x="12992" y="12078"/>
                                  <a:pt x="11113" y="11671"/>
                                  <a:pt x="9411" y="11671"/>
                                </a:cubicBezTo>
                                <a:cubicBezTo>
                                  <a:pt x="432" y="11671"/>
                                  <a:pt x="0" y="11214"/>
                                  <a:pt x="1575" y="2273"/>
                                </a:cubicBezTo>
                                <a:cubicBezTo>
                                  <a:pt x="1714" y="1422"/>
                                  <a:pt x="3353" y="305"/>
                                  <a:pt x="4369" y="228"/>
                                </a:cubicBezTo>
                                <a:cubicBezTo>
                                  <a:pt x="8242" y="0"/>
                                  <a:pt x="12128" y="140"/>
                                  <a:pt x="16243" y="140"/>
                                </a:cubicBezTo>
                                <a:close/>
                              </a:path>
                            </a:pathLst>
                          </a:custGeom>
                          <a:ln w="0" cap="flat">
                            <a:miter lim="127000"/>
                          </a:ln>
                        </wps:spPr>
                        <wps:style>
                          <a:lnRef idx="0">
                            <a:srgbClr val="000000">
                              <a:alpha val="0"/>
                            </a:srgbClr>
                          </a:lnRef>
                          <a:fillRef idx="1">
                            <a:srgbClr val="464343"/>
                          </a:fillRef>
                          <a:effectRef idx="0">
                            <a:scrgbClr r="0" g="0" b="0"/>
                          </a:effectRef>
                          <a:fontRef idx="none"/>
                        </wps:style>
                        <wps:bodyPr/>
                      </wps:wsp>
                      <wps:wsp>
                        <wps:cNvPr id="6446" name="Shape 6446"/>
                        <wps:cNvSpPr/>
                        <wps:spPr>
                          <a:xfrm>
                            <a:off x="2383060" y="183169"/>
                            <a:ext cx="16485" cy="11417"/>
                          </a:xfrm>
                          <a:custGeom>
                            <a:avLst/>
                            <a:gdLst/>
                            <a:ahLst/>
                            <a:cxnLst/>
                            <a:rect l="0" t="0" r="0" b="0"/>
                            <a:pathLst>
                              <a:path w="16485" h="11417">
                                <a:moveTo>
                                  <a:pt x="5943" y="152"/>
                                </a:moveTo>
                                <a:cubicBezTo>
                                  <a:pt x="16485" y="152"/>
                                  <a:pt x="16485" y="152"/>
                                  <a:pt x="15494" y="11417"/>
                                </a:cubicBezTo>
                                <a:lnTo>
                                  <a:pt x="102" y="11417"/>
                                </a:lnTo>
                                <a:cubicBezTo>
                                  <a:pt x="102" y="8001"/>
                                  <a:pt x="0" y="4838"/>
                                  <a:pt x="191" y="1689"/>
                                </a:cubicBezTo>
                                <a:cubicBezTo>
                                  <a:pt x="216" y="1155"/>
                                  <a:pt x="1435" y="406"/>
                                  <a:pt x="2197" y="241"/>
                                </a:cubicBezTo>
                                <a:cubicBezTo>
                                  <a:pt x="3404" y="0"/>
                                  <a:pt x="4686" y="152"/>
                                  <a:pt x="5943" y="152"/>
                                </a:cubicBezTo>
                                <a:close/>
                              </a:path>
                            </a:pathLst>
                          </a:custGeom>
                          <a:ln w="0" cap="flat">
                            <a:miter lim="127000"/>
                          </a:ln>
                        </wps:spPr>
                        <wps:style>
                          <a:lnRef idx="0">
                            <a:srgbClr val="000000">
                              <a:alpha val="0"/>
                            </a:srgbClr>
                          </a:lnRef>
                          <a:fillRef idx="1">
                            <a:srgbClr val="464343"/>
                          </a:fillRef>
                          <a:effectRef idx="0">
                            <a:scrgbClr r="0" g="0" b="0"/>
                          </a:effectRef>
                          <a:fontRef idx="none"/>
                        </wps:style>
                        <wps:bodyPr/>
                      </wps:wsp>
                      <wps:wsp>
                        <wps:cNvPr id="6447" name="Shape 6447"/>
                        <wps:cNvSpPr/>
                        <wps:spPr>
                          <a:xfrm>
                            <a:off x="2365368" y="183566"/>
                            <a:ext cx="15316" cy="12141"/>
                          </a:xfrm>
                          <a:custGeom>
                            <a:avLst/>
                            <a:gdLst/>
                            <a:ahLst/>
                            <a:cxnLst/>
                            <a:rect l="0" t="0" r="0" b="0"/>
                            <a:pathLst>
                              <a:path w="15316" h="12141">
                                <a:moveTo>
                                  <a:pt x="51" y="0"/>
                                </a:moveTo>
                                <a:lnTo>
                                  <a:pt x="14706" y="0"/>
                                </a:lnTo>
                                <a:cubicBezTo>
                                  <a:pt x="14465" y="3823"/>
                                  <a:pt x="15316" y="9792"/>
                                  <a:pt x="13792" y="10465"/>
                                </a:cubicBezTo>
                                <a:cubicBezTo>
                                  <a:pt x="10287" y="12040"/>
                                  <a:pt x="5169" y="12141"/>
                                  <a:pt x="1651" y="10617"/>
                                </a:cubicBezTo>
                                <a:cubicBezTo>
                                  <a:pt x="0" y="9906"/>
                                  <a:pt x="571" y="4089"/>
                                  <a:pt x="51" y="0"/>
                                </a:cubicBezTo>
                                <a:close/>
                              </a:path>
                            </a:pathLst>
                          </a:custGeom>
                          <a:ln w="0" cap="flat">
                            <a:miter lim="127000"/>
                          </a:ln>
                        </wps:spPr>
                        <wps:style>
                          <a:lnRef idx="0">
                            <a:srgbClr val="000000">
                              <a:alpha val="0"/>
                            </a:srgbClr>
                          </a:lnRef>
                          <a:fillRef idx="1">
                            <a:srgbClr val="464343"/>
                          </a:fillRef>
                          <a:effectRef idx="0">
                            <a:scrgbClr r="0" g="0" b="0"/>
                          </a:effectRef>
                          <a:fontRef idx="none"/>
                        </wps:style>
                        <wps:bodyPr/>
                      </wps:wsp>
                      <wps:wsp>
                        <wps:cNvPr id="6448" name="Shape 6448"/>
                        <wps:cNvSpPr/>
                        <wps:spPr>
                          <a:xfrm>
                            <a:off x="2329911" y="183308"/>
                            <a:ext cx="15634" cy="14758"/>
                          </a:xfrm>
                          <a:custGeom>
                            <a:avLst/>
                            <a:gdLst/>
                            <a:ahLst/>
                            <a:cxnLst/>
                            <a:rect l="0" t="0" r="0" b="0"/>
                            <a:pathLst>
                              <a:path w="15634" h="14758">
                                <a:moveTo>
                                  <a:pt x="1473" y="13"/>
                                </a:moveTo>
                                <a:lnTo>
                                  <a:pt x="6261" y="13"/>
                                </a:lnTo>
                                <a:cubicBezTo>
                                  <a:pt x="14922" y="0"/>
                                  <a:pt x="15634" y="114"/>
                                  <a:pt x="14237" y="8661"/>
                                </a:cubicBezTo>
                                <a:cubicBezTo>
                                  <a:pt x="13246" y="14758"/>
                                  <a:pt x="7315" y="10414"/>
                                  <a:pt x="3759" y="11443"/>
                                </a:cubicBezTo>
                                <a:cubicBezTo>
                                  <a:pt x="1270" y="12154"/>
                                  <a:pt x="0" y="10516"/>
                                  <a:pt x="368" y="7887"/>
                                </a:cubicBezTo>
                                <a:cubicBezTo>
                                  <a:pt x="698" y="5486"/>
                                  <a:pt x="1041" y="3073"/>
                                  <a:pt x="1473" y="13"/>
                                </a:cubicBezTo>
                                <a:close/>
                              </a:path>
                            </a:pathLst>
                          </a:custGeom>
                          <a:ln w="0" cap="flat">
                            <a:miter lim="127000"/>
                          </a:ln>
                        </wps:spPr>
                        <wps:style>
                          <a:lnRef idx="0">
                            <a:srgbClr val="000000">
                              <a:alpha val="0"/>
                            </a:srgbClr>
                          </a:lnRef>
                          <a:fillRef idx="1">
                            <a:srgbClr val="464343"/>
                          </a:fillRef>
                          <a:effectRef idx="0">
                            <a:scrgbClr r="0" g="0" b="0"/>
                          </a:effectRef>
                          <a:fontRef idx="none"/>
                        </wps:style>
                        <wps:bodyPr/>
                      </wps:wsp>
                      <wps:wsp>
                        <wps:cNvPr id="133672" name="Shape 133672"/>
                        <wps:cNvSpPr/>
                        <wps:spPr>
                          <a:xfrm>
                            <a:off x="955986" y="478355"/>
                            <a:ext cx="831786" cy="305334"/>
                          </a:xfrm>
                          <a:custGeom>
                            <a:avLst/>
                            <a:gdLst/>
                            <a:ahLst/>
                            <a:cxnLst/>
                            <a:rect l="0" t="0" r="0" b="0"/>
                            <a:pathLst>
                              <a:path w="831786" h="305334">
                                <a:moveTo>
                                  <a:pt x="0" y="0"/>
                                </a:moveTo>
                                <a:lnTo>
                                  <a:pt x="831786" y="0"/>
                                </a:lnTo>
                                <a:lnTo>
                                  <a:pt x="831786" y="305334"/>
                                </a:lnTo>
                                <a:lnTo>
                                  <a:pt x="0" y="30533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450" name="Shape 6450"/>
                        <wps:cNvSpPr/>
                        <wps:spPr>
                          <a:xfrm>
                            <a:off x="2261481" y="229297"/>
                            <a:ext cx="112776" cy="149301"/>
                          </a:xfrm>
                          <a:custGeom>
                            <a:avLst/>
                            <a:gdLst/>
                            <a:ahLst/>
                            <a:cxnLst/>
                            <a:rect l="0" t="0" r="0" b="0"/>
                            <a:pathLst>
                              <a:path w="112776" h="149301">
                                <a:moveTo>
                                  <a:pt x="56388" y="0"/>
                                </a:moveTo>
                                <a:cubicBezTo>
                                  <a:pt x="87528" y="0"/>
                                  <a:pt x="112776" y="33413"/>
                                  <a:pt x="112776" y="74650"/>
                                </a:cubicBezTo>
                                <a:cubicBezTo>
                                  <a:pt x="112776" y="115888"/>
                                  <a:pt x="87528" y="149301"/>
                                  <a:pt x="56388" y="149301"/>
                                </a:cubicBezTo>
                                <a:cubicBezTo>
                                  <a:pt x="25248" y="149301"/>
                                  <a:pt x="0" y="115888"/>
                                  <a:pt x="0" y="74650"/>
                                </a:cubicBezTo>
                                <a:cubicBezTo>
                                  <a:pt x="0" y="33413"/>
                                  <a:pt x="25248" y="0"/>
                                  <a:pt x="56388" y="0"/>
                                </a:cubicBezTo>
                                <a:close/>
                              </a:path>
                            </a:pathLst>
                          </a:custGeom>
                          <a:ln w="0" cap="flat">
                            <a:miter lim="127000"/>
                          </a:ln>
                        </wps:spPr>
                        <wps:style>
                          <a:lnRef idx="0">
                            <a:srgbClr val="000000">
                              <a:alpha val="0"/>
                            </a:srgbClr>
                          </a:lnRef>
                          <a:fillRef idx="1">
                            <a:srgbClr val="464343"/>
                          </a:fillRef>
                          <a:effectRef idx="0">
                            <a:scrgbClr r="0" g="0" b="0"/>
                          </a:effectRef>
                          <a:fontRef idx="none"/>
                        </wps:style>
                        <wps:bodyPr/>
                      </wps:wsp>
                      <wps:wsp>
                        <wps:cNvPr id="6451" name="Shape 6451"/>
                        <wps:cNvSpPr/>
                        <wps:spPr>
                          <a:xfrm>
                            <a:off x="1960575" y="323616"/>
                            <a:ext cx="459054" cy="354127"/>
                          </a:xfrm>
                          <a:custGeom>
                            <a:avLst/>
                            <a:gdLst/>
                            <a:ahLst/>
                            <a:cxnLst/>
                            <a:rect l="0" t="0" r="0" b="0"/>
                            <a:pathLst>
                              <a:path w="459054" h="354127">
                                <a:moveTo>
                                  <a:pt x="201194" y="0"/>
                                </a:moveTo>
                                <a:lnTo>
                                  <a:pt x="287833" y="40856"/>
                                </a:lnTo>
                                <a:lnTo>
                                  <a:pt x="302082" y="158293"/>
                                </a:lnTo>
                                <a:cubicBezTo>
                                  <a:pt x="302082" y="158293"/>
                                  <a:pt x="455828" y="346405"/>
                                  <a:pt x="459054" y="354127"/>
                                </a:cubicBezTo>
                                <a:lnTo>
                                  <a:pt x="0" y="312382"/>
                                </a:lnTo>
                                <a:lnTo>
                                  <a:pt x="136246" y="158293"/>
                                </a:lnTo>
                                <a:lnTo>
                                  <a:pt x="115176" y="68580"/>
                                </a:lnTo>
                                <a:lnTo>
                                  <a:pt x="201194"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452" name="Shape 6452"/>
                        <wps:cNvSpPr/>
                        <wps:spPr>
                          <a:xfrm>
                            <a:off x="2031764" y="277946"/>
                            <a:ext cx="288036" cy="278790"/>
                          </a:xfrm>
                          <a:custGeom>
                            <a:avLst/>
                            <a:gdLst/>
                            <a:ahLst/>
                            <a:cxnLst/>
                            <a:rect l="0" t="0" r="0" b="0"/>
                            <a:pathLst>
                              <a:path w="288036" h="278790">
                                <a:moveTo>
                                  <a:pt x="144030" y="572"/>
                                </a:moveTo>
                                <a:cubicBezTo>
                                  <a:pt x="214350" y="0"/>
                                  <a:pt x="277507" y="53505"/>
                                  <a:pt x="285178" y="122034"/>
                                </a:cubicBezTo>
                                <a:cubicBezTo>
                                  <a:pt x="288036" y="147460"/>
                                  <a:pt x="287020" y="173342"/>
                                  <a:pt x="287325" y="199022"/>
                                </a:cubicBezTo>
                                <a:cubicBezTo>
                                  <a:pt x="287629" y="225095"/>
                                  <a:pt x="287388" y="251181"/>
                                  <a:pt x="287388" y="278790"/>
                                </a:cubicBezTo>
                                <a:cubicBezTo>
                                  <a:pt x="284632" y="276885"/>
                                  <a:pt x="282524" y="275831"/>
                                  <a:pt x="280949" y="274257"/>
                                </a:cubicBezTo>
                                <a:cubicBezTo>
                                  <a:pt x="260337" y="253759"/>
                                  <a:pt x="239547" y="233439"/>
                                  <a:pt x="219494" y="212408"/>
                                </a:cubicBezTo>
                                <a:cubicBezTo>
                                  <a:pt x="215671" y="208407"/>
                                  <a:pt x="213182" y="201638"/>
                                  <a:pt x="212903" y="196012"/>
                                </a:cubicBezTo>
                                <a:cubicBezTo>
                                  <a:pt x="212039" y="178905"/>
                                  <a:pt x="212737" y="161734"/>
                                  <a:pt x="212522" y="144602"/>
                                </a:cubicBezTo>
                                <a:cubicBezTo>
                                  <a:pt x="211988" y="104940"/>
                                  <a:pt x="182778" y="75311"/>
                                  <a:pt x="144437" y="75311"/>
                                </a:cubicBezTo>
                                <a:cubicBezTo>
                                  <a:pt x="106146" y="75324"/>
                                  <a:pt x="77038" y="105004"/>
                                  <a:pt x="76555" y="144767"/>
                                </a:cubicBezTo>
                                <a:cubicBezTo>
                                  <a:pt x="76340" y="162649"/>
                                  <a:pt x="76683" y="180556"/>
                                  <a:pt x="76302" y="198438"/>
                                </a:cubicBezTo>
                                <a:cubicBezTo>
                                  <a:pt x="76225" y="202159"/>
                                  <a:pt x="75082" y="206870"/>
                                  <a:pt x="72644" y="209385"/>
                                </a:cubicBezTo>
                                <a:cubicBezTo>
                                  <a:pt x="50228" y="232296"/>
                                  <a:pt x="27444" y="254826"/>
                                  <a:pt x="4724" y="277444"/>
                                </a:cubicBezTo>
                                <a:cubicBezTo>
                                  <a:pt x="4330" y="277825"/>
                                  <a:pt x="3429" y="277711"/>
                                  <a:pt x="2819" y="277813"/>
                                </a:cubicBezTo>
                                <a:cubicBezTo>
                                  <a:pt x="2476" y="277559"/>
                                  <a:pt x="1943" y="277343"/>
                                  <a:pt x="1943" y="277139"/>
                                </a:cubicBezTo>
                                <a:cubicBezTo>
                                  <a:pt x="2400" y="225742"/>
                                  <a:pt x="0" y="174117"/>
                                  <a:pt x="4089" y="123012"/>
                                </a:cubicBezTo>
                                <a:cubicBezTo>
                                  <a:pt x="9614" y="54178"/>
                                  <a:pt x="72911" y="1143"/>
                                  <a:pt x="144030" y="572"/>
                                </a:cubicBezTo>
                                <a:close/>
                              </a:path>
                            </a:pathLst>
                          </a:custGeom>
                          <a:ln w="0" cap="flat">
                            <a:miter lim="127000"/>
                          </a:ln>
                        </wps:spPr>
                        <wps:style>
                          <a:lnRef idx="0">
                            <a:srgbClr val="000000">
                              <a:alpha val="0"/>
                            </a:srgbClr>
                          </a:lnRef>
                          <a:fillRef idx="1">
                            <a:srgbClr val="464343"/>
                          </a:fillRef>
                          <a:effectRef idx="0">
                            <a:scrgbClr r="0" g="0" b="0"/>
                          </a:effectRef>
                          <a:fontRef idx="none"/>
                        </wps:style>
                        <wps:bodyPr/>
                      </wps:wsp>
                      <wps:wsp>
                        <wps:cNvPr id="6453" name="Shape 6453"/>
                        <wps:cNvSpPr/>
                        <wps:spPr>
                          <a:xfrm>
                            <a:off x="2031764" y="277946"/>
                            <a:ext cx="288036" cy="278790"/>
                          </a:xfrm>
                          <a:custGeom>
                            <a:avLst/>
                            <a:gdLst/>
                            <a:ahLst/>
                            <a:cxnLst/>
                            <a:rect l="0" t="0" r="0" b="0"/>
                            <a:pathLst>
                              <a:path w="288036" h="278790">
                                <a:moveTo>
                                  <a:pt x="2819" y="277813"/>
                                </a:moveTo>
                                <a:cubicBezTo>
                                  <a:pt x="2476" y="277559"/>
                                  <a:pt x="1943" y="277343"/>
                                  <a:pt x="1943" y="277139"/>
                                </a:cubicBezTo>
                                <a:cubicBezTo>
                                  <a:pt x="2400" y="225742"/>
                                  <a:pt x="0" y="174117"/>
                                  <a:pt x="4089" y="123012"/>
                                </a:cubicBezTo>
                                <a:cubicBezTo>
                                  <a:pt x="9614" y="54178"/>
                                  <a:pt x="72911" y="1143"/>
                                  <a:pt x="144030" y="572"/>
                                </a:cubicBezTo>
                                <a:cubicBezTo>
                                  <a:pt x="214350" y="0"/>
                                  <a:pt x="277507" y="53505"/>
                                  <a:pt x="285178" y="122034"/>
                                </a:cubicBezTo>
                                <a:cubicBezTo>
                                  <a:pt x="288036" y="147460"/>
                                  <a:pt x="287020" y="173342"/>
                                  <a:pt x="287325" y="199022"/>
                                </a:cubicBezTo>
                                <a:cubicBezTo>
                                  <a:pt x="287629" y="225095"/>
                                  <a:pt x="287388" y="251181"/>
                                  <a:pt x="287388" y="278790"/>
                                </a:cubicBezTo>
                                <a:cubicBezTo>
                                  <a:pt x="284632" y="276885"/>
                                  <a:pt x="282524" y="275831"/>
                                  <a:pt x="280949" y="274257"/>
                                </a:cubicBezTo>
                                <a:cubicBezTo>
                                  <a:pt x="260337" y="253759"/>
                                  <a:pt x="239547" y="233439"/>
                                  <a:pt x="219494" y="212408"/>
                                </a:cubicBezTo>
                                <a:cubicBezTo>
                                  <a:pt x="215671" y="208407"/>
                                  <a:pt x="213182" y="201638"/>
                                  <a:pt x="212903" y="196012"/>
                                </a:cubicBezTo>
                                <a:cubicBezTo>
                                  <a:pt x="212039" y="178905"/>
                                  <a:pt x="212737" y="161734"/>
                                  <a:pt x="212522" y="144602"/>
                                </a:cubicBezTo>
                                <a:cubicBezTo>
                                  <a:pt x="211988" y="104940"/>
                                  <a:pt x="182778" y="75311"/>
                                  <a:pt x="144437" y="75311"/>
                                </a:cubicBezTo>
                                <a:cubicBezTo>
                                  <a:pt x="106146" y="75324"/>
                                  <a:pt x="77038" y="105004"/>
                                  <a:pt x="76555" y="144767"/>
                                </a:cubicBezTo>
                                <a:cubicBezTo>
                                  <a:pt x="76340" y="162649"/>
                                  <a:pt x="76683" y="180556"/>
                                  <a:pt x="76302" y="198438"/>
                                </a:cubicBezTo>
                                <a:cubicBezTo>
                                  <a:pt x="76225" y="202159"/>
                                  <a:pt x="75082" y="206870"/>
                                  <a:pt x="72644" y="209385"/>
                                </a:cubicBezTo>
                                <a:cubicBezTo>
                                  <a:pt x="50228" y="232296"/>
                                  <a:pt x="27444" y="254826"/>
                                  <a:pt x="4724" y="277444"/>
                                </a:cubicBezTo>
                                <a:cubicBezTo>
                                  <a:pt x="4330" y="277825"/>
                                  <a:pt x="3429" y="277711"/>
                                  <a:pt x="2819" y="277813"/>
                                </a:cubicBezTo>
                                <a:close/>
                              </a:path>
                            </a:pathLst>
                          </a:custGeom>
                          <a:ln w="24448" cap="flat">
                            <a:miter lim="127000"/>
                          </a:ln>
                        </wps:spPr>
                        <wps:style>
                          <a:lnRef idx="1">
                            <a:srgbClr val="FFFFFF"/>
                          </a:lnRef>
                          <a:fillRef idx="0">
                            <a:srgbClr val="000000">
                              <a:alpha val="0"/>
                            </a:srgbClr>
                          </a:fillRef>
                          <a:effectRef idx="0">
                            <a:scrgbClr r="0" g="0" b="0"/>
                          </a:effectRef>
                          <a:fontRef idx="none"/>
                        </wps:style>
                        <wps:bodyPr/>
                      </wps:wsp>
                      <wps:wsp>
                        <wps:cNvPr id="6454" name="Shape 6454"/>
                        <wps:cNvSpPr/>
                        <wps:spPr>
                          <a:xfrm>
                            <a:off x="2035683" y="465040"/>
                            <a:ext cx="140576" cy="139217"/>
                          </a:xfrm>
                          <a:custGeom>
                            <a:avLst/>
                            <a:gdLst/>
                            <a:ahLst/>
                            <a:cxnLst/>
                            <a:rect l="0" t="0" r="0" b="0"/>
                            <a:pathLst>
                              <a:path w="140576" h="139217">
                                <a:moveTo>
                                  <a:pt x="117297" y="343"/>
                                </a:moveTo>
                                <a:cubicBezTo>
                                  <a:pt x="121247" y="0"/>
                                  <a:pt x="125273" y="534"/>
                                  <a:pt x="129261" y="546"/>
                                </a:cubicBezTo>
                                <a:lnTo>
                                  <a:pt x="140576" y="483"/>
                                </a:lnTo>
                                <a:lnTo>
                                  <a:pt x="140576" y="13309"/>
                                </a:lnTo>
                                <a:lnTo>
                                  <a:pt x="124968" y="15082"/>
                                </a:lnTo>
                                <a:cubicBezTo>
                                  <a:pt x="120417" y="16270"/>
                                  <a:pt x="116865" y="18053"/>
                                  <a:pt x="115316" y="20434"/>
                                </a:cubicBezTo>
                                <a:lnTo>
                                  <a:pt x="140576" y="20434"/>
                                </a:lnTo>
                                <a:lnTo>
                                  <a:pt x="140576" y="34227"/>
                                </a:lnTo>
                                <a:lnTo>
                                  <a:pt x="108776" y="34239"/>
                                </a:lnTo>
                                <a:cubicBezTo>
                                  <a:pt x="105054" y="34328"/>
                                  <a:pt x="101422" y="37833"/>
                                  <a:pt x="97739" y="39751"/>
                                </a:cubicBezTo>
                                <a:cubicBezTo>
                                  <a:pt x="98158" y="40627"/>
                                  <a:pt x="98565" y="41516"/>
                                  <a:pt x="98984" y="42393"/>
                                </a:cubicBezTo>
                                <a:lnTo>
                                  <a:pt x="140576" y="42393"/>
                                </a:lnTo>
                                <a:lnTo>
                                  <a:pt x="140576" y="57881"/>
                                </a:lnTo>
                                <a:lnTo>
                                  <a:pt x="95009" y="57900"/>
                                </a:lnTo>
                                <a:cubicBezTo>
                                  <a:pt x="85192" y="57696"/>
                                  <a:pt x="79959" y="61671"/>
                                  <a:pt x="76302" y="71184"/>
                                </a:cubicBezTo>
                                <a:lnTo>
                                  <a:pt x="140576" y="71184"/>
                                </a:lnTo>
                                <a:lnTo>
                                  <a:pt x="140576" y="87167"/>
                                </a:lnTo>
                                <a:lnTo>
                                  <a:pt x="80759" y="87160"/>
                                </a:lnTo>
                                <a:cubicBezTo>
                                  <a:pt x="64338" y="86563"/>
                                  <a:pt x="55016" y="92532"/>
                                  <a:pt x="48438" y="107175"/>
                                </a:cubicBezTo>
                                <a:lnTo>
                                  <a:pt x="140576" y="107175"/>
                                </a:lnTo>
                                <a:lnTo>
                                  <a:pt x="140576" y="127413"/>
                                </a:lnTo>
                                <a:lnTo>
                                  <a:pt x="39611" y="127394"/>
                                </a:lnTo>
                                <a:cubicBezTo>
                                  <a:pt x="36220" y="127394"/>
                                  <a:pt x="31217" y="128207"/>
                                  <a:pt x="29744" y="130454"/>
                                </a:cubicBezTo>
                                <a:cubicBezTo>
                                  <a:pt x="24499" y="138456"/>
                                  <a:pt x="17513" y="139217"/>
                                  <a:pt x="8331" y="137452"/>
                                </a:cubicBezTo>
                                <a:cubicBezTo>
                                  <a:pt x="9754" y="134277"/>
                                  <a:pt x="11100" y="131293"/>
                                  <a:pt x="12611" y="127902"/>
                                </a:cubicBezTo>
                                <a:cubicBezTo>
                                  <a:pt x="8509" y="127432"/>
                                  <a:pt x="4940" y="127038"/>
                                  <a:pt x="0" y="126479"/>
                                </a:cubicBezTo>
                                <a:cubicBezTo>
                                  <a:pt x="7480" y="117234"/>
                                  <a:pt x="11240" y="107404"/>
                                  <a:pt x="25705" y="107150"/>
                                </a:cubicBezTo>
                                <a:cubicBezTo>
                                  <a:pt x="32360" y="107023"/>
                                  <a:pt x="38837" y="97066"/>
                                  <a:pt x="45390" y="91567"/>
                                </a:cubicBezTo>
                                <a:cubicBezTo>
                                  <a:pt x="45072" y="90551"/>
                                  <a:pt x="44742" y="89535"/>
                                  <a:pt x="44399" y="88532"/>
                                </a:cubicBezTo>
                                <a:cubicBezTo>
                                  <a:pt x="40818" y="88087"/>
                                  <a:pt x="37236" y="87643"/>
                                  <a:pt x="32004" y="86982"/>
                                </a:cubicBezTo>
                                <a:cubicBezTo>
                                  <a:pt x="38036" y="78296"/>
                                  <a:pt x="42329" y="70307"/>
                                  <a:pt x="54750" y="71196"/>
                                </a:cubicBezTo>
                                <a:cubicBezTo>
                                  <a:pt x="59372" y="71527"/>
                                  <a:pt x="64453" y="65113"/>
                                  <a:pt x="69317" y="61773"/>
                                </a:cubicBezTo>
                                <a:lnTo>
                                  <a:pt x="68237" y="59004"/>
                                </a:lnTo>
                                <a:cubicBezTo>
                                  <a:pt x="64491" y="58522"/>
                                  <a:pt x="60744" y="58039"/>
                                  <a:pt x="56324" y="57467"/>
                                </a:cubicBezTo>
                                <a:cubicBezTo>
                                  <a:pt x="60985" y="48895"/>
                                  <a:pt x="65557" y="41707"/>
                                  <a:pt x="77267" y="42761"/>
                                </a:cubicBezTo>
                                <a:cubicBezTo>
                                  <a:pt x="80848" y="43078"/>
                                  <a:pt x="84811" y="39141"/>
                                  <a:pt x="88595" y="37148"/>
                                </a:cubicBezTo>
                                <a:cubicBezTo>
                                  <a:pt x="88252" y="36284"/>
                                  <a:pt x="87909" y="35433"/>
                                  <a:pt x="87579" y="34570"/>
                                </a:cubicBezTo>
                                <a:cubicBezTo>
                                  <a:pt x="83998" y="34227"/>
                                  <a:pt x="80416" y="33896"/>
                                  <a:pt x="76860" y="33553"/>
                                </a:cubicBezTo>
                                <a:cubicBezTo>
                                  <a:pt x="78308" y="15926"/>
                                  <a:pt x="97409" y="25388"/>
                                  <a:pt x="105753" y="14783"/>
                                </a:cubicBezTo>
                                <a:cubicBezTo>
                                  <a:pt x="100393" y="14135"/>
                                  <a:pt x="96660" y="13703"/>
                                  <a:pt x="92456" y="13195"/>
                                </a:cubicBezTo>
                                <a:cubicBezTo>
                                  <a:pt x="95085" y="5728"/>
                                  <a:pt x="99479" y="1702"/>
                                  <a:pt x="107937" y="2464"/>
                                </a:cubicBezTo>
                                <a:cubicBezTo>
                                  <a:pt x="110960" y="2743"/>
                                  <a:pt x="114122" y="610"/>
                                  <a:pt x="117297" y="343"/>
                                </a:cubicBezTo>
                                <a:close/>
                              </a:path>
                            </a:pathLst>
                          </a:custGeom>
                          <a:ln w="0" cap="flat">
                            <a:miter lim="127000"/>
                          </a:ln>
                        </wps:spPr>
                        <wps:style>
                          <a:lnRef idx="0">
                            <a:srgbClr val="000000">
                              <a:alpha val="0"/>
                            </a:srgbClr>
                          </a:lnRef>
                          <a:fillRef idx="1">
                            <a:srgbClr val="464343"/>
                          </a:fillRef>
                          <a:effectRef idx="0">
                            <a:scrgbClr r="0" g="0" b="0"/>
                          </a:effectRef>
                          <a:fontRef idx="none"/>
                        </wps:style>
                        <wps:bodyPr/>
                      </wps:wsp>
                      <wps:wsp>
                        <wps:cNvPr id="6455" name="Shape 6455"/>
                        <wps:cNvSpPr/>
                        <wps:spPr>
                          <a:xfrm>
                            <a:off x="2176260" y="463821"/>
                            <a:ext cx="141046" cy="140830"/>
                          </a:xfrm>
                          <a:custGeom>
                            <a:avLst/>
                            <a:gdLst/>
                            <a:ahLst/>
                            <a:cxnLst/>
                            <a:rect l="0" t="0" r="0" b="0"/>
                            <a:pathLst>
                              <a:path w="141046" h="140830">
                                <a:moveTo>
                                  <a:pt x="21552" y="381"/>
                                </a:moveTo>
                                <a:cubicBezTo>
                                  <a:pt x="26479" y="965"/>
                                  <a:pt x="31483" y="2134"/>
                                  <a:pt x="36055" y="4026"/>
                                </a:cubicBezTo>
                                <a:cubicBezTo>
                                  <a:pt x="40691" y="5943"/>
                                  <a:pt x="44844" y="9042"/>
                                  <a:pt x="49200" y="11633"/>
                                </a:cubicBezTo>
                                <a:cubicBezTo>
                                  <a:pt x="48819" y="12573"/>
                                  <a:pt x="48451" y="13513"/>
                                  <a:pt x="48082" y="14440"/>
                                </a:cubicBezTo>
                                <a:cubicBezTo>
                                  <a:pt x="44298" y="14783"/>
                                  <a:pt x="40500" y="15138"/>
                                  <a:pt x="35522" y="15608"/>
                                </a:cubicBezTo>
                                <a:cubicBezTo>
                                  <a:pt x="42189" y="27686"/>
                                  <a:pt x="62992" y="15824"/>
                                  <a:pt x="63500" y="34696"/>
                                </a:cubicBezTo>
                                <a:cubicBezTo>
                                  <a:pt x="60795" y="34950"/>
                                  <a:pt x="57290" y="35280"/>
                                  <a:pt x="53785" y="35611"/>
                                </a:cubicBezTo>
                                <a:lnTo>
                                  <a:pt x="52311" y="37808"/>
                                </a:lnTo>
                                <a:cubicBezTo>
                                  <a:pt x="55702" y="39979"/>
                                  <a:pt x="59334" y="44285"/>
                                  <a:pt x="62459" y="43942"/>
                                </a:cubicBezTo>
                                <a:cubicBezTo>
                                  <a:pt x="73965" y="42659"/>
                                  <a:pt x="79172" y="49416"/>
                                  <a:pt x="84544" y="58686"/>
                                </a:cubicBezTo>
                                <a:cubicBezTo>
                                  <a:pt x="80023" y="59144"/>
                                  <a:pt x="76238" y="59525"/>
                                  <a:pt x="72034" y="59944"/>
                                </a:cubicBezTo>
                                <a:cubicBezTo>
                                  <a:pt x="76175" y="68821"/>
                                  <a:pt x="81420" y="73114"/>
                                  <a:pt x="91707" y="73749"/>
                                </a:cubicBezTo>
                                <a:cubicBezTo>
                                  <a:pt x="97777" y="74117"/>
                                  <a:pt x="103416" y="81496"/>
                                  <a:pt x="109258" y="85712"/>
                                </a:cubicBezTo>
                                <a:cubicBezTo>
                                  <a:pt x="108699" y="86626"/>
                                  <a:pt x="108141" y="87554"/>
                                  <a:pt x="107582" y="88468"/>
                                </a:cubicBezTo>
                                <a:cubicBezTo>
                                  <a:pt x="104000" y="88709"/>
                                  <a:pt x="100419" y="88976"/>
                                  <a:pt x="94183" y="89408"/>
                                </a:cubicBezTo>
                                <a:cubicBezTo>
                                  <a:pt x="103480" y="98336"/>
                                  <a:pt x="106121" y="110299"/>
                                  <a:pt x="121882" y="110236"/>
                                </a:cubicBezTo>
                                <a:cubicBezTo>
                                  <a:pt x="128245" y="110198"/>
                                  <a:pt x="134645" y="120142"/>
                                  <a:pt x="141046" y="125539"/>
                                </a:cubicBezTo>
                                <a:cubicBezTo>
                                  <a:pt x="140462" y="126390"/>
                                  <a:pt x="139878" y="127267"/>
                                  <a:pt x="139281" y="128117"/>
                                </a:cubicBezTo>
                                <a:cubicBezTo>
                                  <a:pt x="135725" y="128346"/>
                                  <a:pt x="132169" y="128575"/>
                                  <a:pt x="127559" y="128879"/>
                                </a:cubicBezTo>
                                <a:cubicBezTo>
                                  <a:pt x="129502" y="132309"/>
                                  <a:pt x="131039" y="135001"/>
                                  <a:pt x="132956" y="138366"/>
                                </a:cubicBezTo>
                                <a:cubicBezTo>
                                  <a:pt x="124549" y="140119"/>
                                  <a:pt x="117627" y="140830"/>
                                  <a:pt x="111887" y="132931"/>
                                </a:cubicBezTo>
                                <a:cubicBezTo>
                                  <a:pt x="109995" y="130315"/>
                                  <a:pt x="105054" y="128676"/>
                                  <a:pt x="101511" y="128651"/>
                                </a:cubicBezTo>
                                <a:lnTo>
                                  <a:pt x="0" y="128632"/>
                                </a:lnTo>
                                <a:lnTo>
                                  <a:pt x="0" y="108394"/>
                                </a:lnTo>
                                <a:lnTo>
                                  <a:pt x="92139" y="108394"/>
                                </a:lnTo>
                                <a:cubicBezTo>
                                  <a:pt x="85611" y="93624"/>
                                  <a:pt x="76162" y="87782"/>
                                  <a:pt x="59792" y="88392"/>
                                </a:cubicBezTo>
                                <a:lnTo>
                                  <a:pt x="0" y="88386"/>
                                </a:lnTo>
                                <a:lnTo>
                                  <a:pt x="0" y="72403"/>
                                </a:lnTo>
                                <a:lnTo>
                                  <a:pt x="64732" y="72403"/>
                                </a:lnTo>
                                <a:cubicBezTo>
                                  <a:pt x="60389" y="63817"/>
                                  <a:pt x="56071" y="58851"/>
                                  <a:pt x="45961" y="59080"/>
                                </a:cubicBezTo>
                                <a:lnTo>
                                  <a:pt x="0" y="59099"/>
                                </a:lnTo>
                                <a:lnTo>
                                  <a:pt x="0" y="43612"/>
                                </a:lnTo>
                                <a:lnTo>
                                  <a:pt x="41732" y="43612"/>
                                </a:lnTo>
                                <a:cubicBezTo>
                                  <a:pt x="42101" y="42672"/>
                                  <a:pt x="42469" y="41745"/>
                                  <a:pt x="42850" y="40805"/>
                                </a:cubicBezTo>
                                <a:cubicBezTo>
                                  <a:pt x="39103" y="38938"/>
                                  <a:pt x="35408" y="35534"/>
                                  <a:pt x="31636" y="35433"/>
                                </a:cubicBezTo>
                                <a:lnTo>
                                  <a:pt x="0" y="35446"/>
                                </a:lnTo>
                                <a:lnTo>
                                  <a:pt x="0" y="21653"/>
                                </a:lnTo>
                                <a:lnTo>
                                  <a:pt x="25184" y="21653"/>
                                </a:lnTo>
                                <a:cubicBezTo>
                                  <a:pt x="22181" y="16910"/>
                                  <a:pt x="11119" y="14529"/>
                                  <a:pt x="33" y="14524"/>
                                </a:cubicBezTo>
                                <a:lnTo>
                                  <a:pt x="0" y="14528"/>
                                </a:lnTo>
                                <a:lnTo>
                                  <a:pt x="0" y="1702"/>
                                </a:lnTo>
                                <a:lnTo>
                                  <a:pt x="11379" y="1638"/>
                                </a:lnTo>
                                <a:cubicBezTo>
                                  <a:pt x="14796" y="1536"/>
                                  <a:pt x="18262" y="0"/>
                                  <a:pt x="21552" y="381"/>
                                </a:cubicBezTo>
                                <a:close/>
                              </a:path>
                            </a:pathLst>
                          </a:custGeom>
                          <a:ln w="0" cap="flat">
                            <a:miter lim="127000"/>
                          </a:ln>
                        </wps:spPr>
                        <wps:style>
                          <a:lnRef idx="0">
                            <a:srgbClr val="000000">
                              <a:alpha val="0"/>
                            </a:srgbClr>
                          </a:lnRef>
                          <a:fillRef idx="1">
                            <a:srgbClr val="464343"/>
                          </a:fillRef>
                          <a:effectRef idx="0">
                            <a:scrgbClr r="0" g="0" b="0"/>
                          </a:effectRef>
                          <a:fontRef idx="none"/>
                        </wps:style>
                        <wps:bodyPr/>
                      </wps:wsp>
                      <wps:wsp>
                        <wps:cNvPr id="6456" name="Shape 6456"/>
                        <wps:cNvSpPr/>
                        <wps:spPr>
                          <a:xfrm>
                            <a:off x="2084112" y="551594"/>
                            <a:ext cx="184277" cy="20612"/>
                          </a:xfrm>
                          <a:custGeom>
                            <a:avLst/>
                            <a:gdLst/>
                            <a:ahLst/>
                            <a:cxnLst/>
                            <a:rect l="0" t="0" r="0" b="0"/>
                            <a:pathLst>
                              <a:path w="184277" h="20612">
                                <a:moveTo>
                                  <a:pt x="32334" y="609"/>
                                </a:moveTo>
                                <a:cubicBezTo>
                                  <a:pt x="72161" y="2070"/>
                                  <a:pt x="112103" y="2057"/>
                                  <a:pt x="151930" y="609"/>
                                </a:cubicBezTo>
                                <a:cubicBezTo>
                                  <a:pt x="168301" y="25"/>
                                  <a:pt x="177749" y="5842"/>
                                  <a:pt x="184277" y="20612"/>
                                </a:cubicBezTo>
                                <a:lnTo>
                                  <a:pt x="0" y="20612"/>
                                </a:lnTo>
                                <a:cubicBezTo>
                                  <a:pt x="6591" y="5981"/>
                                  <a:pt x="15913" y="0"/>
                                  <a:pt x="32334" y="609"/>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457" name="Shape 6457"/>
                        <wps:cNvSpPr/>
                        <wps:spPr>
                          <a:xfrm>
                            <a:off x="2111990" y="522685"/>
                            <a:ext cx="129006" cy="13538"/>
                          </a:xfrm>
                          <a:custGeom>
                            <a:avLst/>
                            <a:gdLst/>
                            <a:ahLst/>
                            <a:cxnLst/>
                            <a:rect l="0" t="0" r="0" b="0"/>
                            <a:pathLst>
                              <a:path w="129006" h="13538">
                                <a:moveTo>
                                  <a:pt x="110236" y="229"/>
                                </a:moveTo>
                                <a:cubicBezTo>
                                  <a:pt x="120345" y="0"/>
                                  <a:pt x="124663" y="4953"/>
                                  <a:pt x="129006" y="13538"/>
                                </a:cubicBezTo>
                                <a:lnTo>
                                  <a:pt x="0" y="13538"/>
                                </a:lnTo>
                                <a:cubicBezTo>
                                  <a:pt x="3645" y="4013"/>
                                  <a:pt x="8877" y="51"/>
                                  <a:pt x="18707" y="241"/>
                                </a:cubicBezTo>
                                <a:cubicBezTo>
                                  <a:pt x="49213" y="851"/>
                                  <a:pt x="79743" y="902"/>
                                  <a:pt x="110236" y="229"/>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458" name="Shape 6458"/>
                        <wps:cNvSpPr/>
                        <wps:spPr>
                          <a:xfrm>
                            <a:off x="2133428" y="498742"/>
                            <a:ext cx="85674" cy="8687"/>
                          </a:xfrm>
                          <a:custGeom>
                            <a:avLst/>
                            <a:gdLst/>
                            <a:ahLst/>
                            <a:cxnLst/>
                            <a:rect l="0" t="0" r="0" b="0"/>
                            <a:pathLst>
                              <a:path w="85674" h="8687">
                                <a:moveTo>
                                  <a:pt x="74473" y="521"/>
                                </a:moveTo>
                                <a:cubicBezTo>
                                  <a:pt x="78245" y="610"/>
                                  <a:pt x="81940" y="4013"/>
                                  <a:pt x="85674" y="5880"/>
                                </a:cubicBezTo>
                                <a:cubicBezTo>
                                  <a:pt x="85306" y="6820"/>
                                  <a:pt x="84925" y="7760"/>
                                  <a:pt x="84569" y="8687"/>
                                </a:cubicBezTo>
                                <a:lnTo>
                                  <a:pt x="1232" y="8687"/>
                                </a:lnTo>
                                <a:cubicBezTo>
                                  <a:pt x="826" y="7811"/>
                                  <a:pt x="407" y="6922"/>
                                  <a:pt x="0" y="6045"/>
                                </a:cubicBezTo>
                                <a:cubicBezTo>
                                  <a:pt x="3683" y="4128"/>
                                  <a:pt x="7303" y="635"/>
                                  <a:pt x="11036" y="534"/>
                                </a:cubicBezTo>
                                <a:cubicBezTo>
                                  <a:pt x="32169" y="0"/>
                                  <a:pt x="53340" y="0"/>
                                  <a:pt x="74473" y="521"/>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459" name="Shape 6459"/>
                        <wps:cNvSpPr/>
                        <wps:spPr>
                          <a:xfrm>
                            <a:off x="2150999" y="478340"/>
                            <a:ext cx="50444" cy="7134"/>
                          </a:xfrm>
                          <a:custGeom>
                            <a:avLst/>
                            <a:gdLst/>
                            <a:ahLst/>
                            <a:cxnLst/>
                            <a:rect l="0" t="0" r="0" b="0"/>
                            <a:pathLst>
                              <a:path w="50444" h="7134">
                                <a:moveTo>
                                  <a:pt x="25293" y="5"/>
                                </a:moveTo>
                                <a:cubicBezTo>
                                  <a:pt x="36379" y="10"/>
                                  <a:pt x="47441" y="2391"/>
                                  <a:pt x="50444" y="7134"/>
                                </a:cubicBezTo>
                                <a:lnTo>
                                  <a:pt x="0" y="7134"/>
                                </a:lnTo>
                                <a:cubicBezTo>
                                  <a:pt x="3099" y="2372"/>
                                  <a:pt x="14208" y="0"/>
                                  <a:pt x="25293" y="5"/>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460" name="Shape 6460"/>
                        <wps:cNvSpPr/>
                        <wps:spPr>
                          <a:xfrm>
                            <a:off x="2428447" y="209009"/>
                            <a:ext cx="115367" cy="457289"/>
                          </a:xfrm>
                          <a:custGeom>
                            <a:avLst/>
                            <a:gdLst/>
                            <a:ahLst/>
                            <a:cxnLst/>
                            <a:rect l="0" t="0" r="0" b="0"/>
                            <a:pathLst>
                              <a:path w="115367" h="457289">
                                <a:moveTo>
                                  <a:pt x="33350" y="0"/>
                                </a:moveTo>
                                <a:cubicBezTo>
                                  <a:pt x="60401" y="40704"/>
                                  <a:pt x="87122" y="80010"/>
                                  <a:pt x="112484" y="120180"/>
                                </a:cubicBezTo>
                                <a:cubicBezTo>
                                  <a:pt x="115367" y="124765"/>
                                  <a:pt x="112713" y="135446"/>
                                  <a:pt x="109157" y="141110"/>
                                </a:cubicBezTo>
                                <a:cubicBezTo>
                                  <a:pt x="93447" y="166154"/>
                                  <a:pt x="76911" y="190729"/>
                                  <a:pt x="59703" y="214782"/>
                                </a:cubicBezTo>
                                <a:cubicBezTo>
                                  <a:pt x="52705" y="224561"/>
                                  <a:pt x="52603" y="231902"/>
                                  <a:pt x="59589" y="241694"/>
                                </a:cubicBezTo>
                                <a:cubicBezTo>
                                  <a:pt x="76746" y="265773"/>
                                  <a:pt x="93345" y="290309"/>
                                  <a:pt x="109068" y="315341"/>
                                </a:cubicBezTo>
                                <a:cubicBezTo>
                                  <a:pt x="112649" y="321043"/>
                                  <a:pt x="115316" y="331750"/>
                                  <a:pt x="112408" y="336410"/>
                                </a:cubicBezTo>
                                <a:cubicBezTo>
                                  <a:pt x="87262" y="376593"/>
                                  <a:pt x="60757" y="415912"/>
                                  <a:pt x="33477" y="457289"/>
                                </a:cubicBezTo>
                                <a:cubicBezTo>
                                  <a:pt x="21654" y="449135"/>
                                  <a:pt x="11773" y="442328"/>
                                  <a:pt x="13" y="434213"/>
                                </a:cubicBezTo>
                                <a:cubicBezTo>
                                  <a:pt x="21108" y="402463"/>
                                  <a:pt x="40386" y="372021"/>
                                  <a:pt x="61278" y="342748"/>
                                </a:cubicBezTo>
                                <a:cubicBezTo>
                                  <a:pt x="69101" y="331825"/>
                                  <a:pt x="68097" y="324472"/>
                                  <a:pt x="60897" y="314287"/>
                                </a:cubicBezTo>
                                <a:cubicBezTo>
                                  <a:pt x="43828" y="290144"/>
                                  <a:pt x="28385" y="264846"/>
                                  <a:pt x="11202" y="240792"/>
                                </a:cubicBezTo>
                                <a:cubicBezTo>
                                  <a:pt x="4559" y="231508"/>
                                  <a:pt x="5042" y="225031"/>
                                  <a:pt x="11316" y="216116"/>
                                </a:cubicBezTo>
                                <a:cubicBezTo>
                                  <a:pt x="27458" y="193091"/>
                                  <a:pt x="41897" y="168821"/>
                                  <a:pt x="58585" y="146202"/>
                                </a:cubicBezTo>
                                <a:cubicBezTo>
                                  <a:pt x="68161" y="133248"/>
                                  <a:pt x="68923" y="123635"/>
                                  <a:pt x="59081" y="110160"/>
                                </a:cubicBezTo>
                                <a:cubicBezTo>
                                  <a:pt x="38697" y="82258"/>
                                  <a:pt x="20269" y="52921"/>
                                  <a:pt x="0" y="22632"/>
                                </a:cubicBezTo>
                                <a:cubicBezTo>
                                  <a:pt x="10935" y="15215"/>
                                  <a:pt x="21374" y="8115"/>
                                  <a:pt x="33350" y="0"/>
                                </a:cubicBezTo>
                                <a:close/>
                              </a:path>
                            </a:pathLst>
                          </a:custGeom>
                          <a:ln w="0" cap="flat">
                            <a:miter lim="127000"/>
                          </a:ln>
                        </wps:spPr>
                        <wps:style>
                          <a:lnRef idx="0">
                            <a:srgbClr val="000000">
                              <a:alpha val="0"/>
                            </a:srgbClr>
                          </a:lnRef>
                          <a:fillRef idx="1">
                            <a:srgbClr val="E09119"/>
                          </a:fillRef>
                          <a:effectRef idx="0">
                            <a:scrgbClr r="0" g="0" b="0"/>
                          </a:effectRef>
                          <a:fontRef idx="none"/>
                        </wps:style>
                        <wps:bodyPr/>
                      </wps:wsp>
                      <wps:wsp>
                        <wps:cNvPr id="6461" name="Shape 6461"/>
                        <wps:cNvSpPr/>
                        <wps:spPr>
                          <a:xfrm>
                            <a:off x="2428447" y="209009"/>
                            <a:ext cx="115367" cy="457289"/>
                          </a:xfrm>
                          <a:custGeom>
                            <a:avLst/>
                            <a:gdLst/>
                            <a:ahLst/>
                            <a:cxnLst/>
                            <a:rect l="0" t="0" r="0" b="0"/>
                            <a:pathLst>
                              <a:path w="115367" h="457289">
                                <a:moveTo>
                                  <a:pt x="13" y="434213"/>
                                </a:moveTo>
                                <a:cubicBezTo>
                                  <a:pt x="21108" y="402463"/>
                                  <a:pt x="40386" y="372021"/>
                                  <a:pt x="61278" y="342748"/>
                                </a:cubicBezTo>
                                <a:cubicBezTo>
                                  <a:pt x="69101" y="331825"/>
                                  <a:pt x="68097" y="324472"/>
                                  <a:pt x="60897" y="314287"/>
                                </a:cubicBezTo>
                                <a:cubicBezTo>
                                  <a:pt x="43828" y="290144"/>
                                  <a:pt x="28385" y="264846"/>
                                  <a:pt x="11202" y="240792"/>
                                </a:cubicBezTo>
                                <a:cubicBezTo>
                                  <a:pt x="4559" y="231508"/>
                                  <a:pt x="5042" y="225031"/>
                                  <a:pt x="11316" y="216116"/>
                                </a:cubicBezTo>
                                <a:cubicBezTo>
                                  <a:pt x="27458" y="193091"/>
                                  <a:pt x="41897" y="168821"/>
                                  <a:pt x="58585" y="146202"/>
                                </a:cubicBezTo>
                                <a:cubicBezTo>
                                  <a:pt x="68161" y="133248"/>
                                  <a:pt x="68923" y="123635"/>
                                  <a:pt x="59081" y="110160"/>
                                </a:cubicBezTo>
                                <a:cubicBezTo>
                                  <a:pt x="38697" y="82258"/>
                                  <a:pt x="20269" y="52921"/>
                                  <a:pt x="0" y="22632"/>
                                </a:cubicBezTo>
                                <a:cubicBezTo>
                                  <a:pt x="10935" y="15215"/>
                                  <a:pt x="21374" y="8115"/>
                                  <a:pt x="33350" y="0"/>
                                </a:cubicBezTo>
                                <a:cubicBezTo>
                                  <a:pt x="60401" y="40704"/>
                                  <a:pt x="87122" y="80010"/>
                                  <a:pt x="112484" y="120180"/>
                                </a:cubicBezTo>
                                <a:cubicBezTo>
                                  <a:pt x="115367" y="124765"/>
                                  <a:pt x="112713" y="135446"/>
                                  <a:pt x="109157" y="141110"/>
                                </a:cubicBezTo>
                                <a:cubicBezTo>
                                  <a:pt x="93447" y="166154"/>
                                  <a:pt x="76911" y="190729"/>
                                  <a:pt x="59703" y="214782"/>
                                </a:cubicBezTo>
                                <a:cubicBezTo>
                                  <a:pt x="52705" y="224561"/>
                                  <a:pt x="52603" y="231902"/>
                                  <a:pt x="59589" y="241694"/>
                                </a:cubicBezTo>
                                <a:cubicBezTo>
                                  <a:pt x="76746" y="265773"/>
                                  <a:pt x="93345" y="290309"/>
                                  <a:pt x="109068" y="315341"/>
                                </a:cubicBezTo>
                                <a:cubicBezTo>
                                  <a:pt x="112649" y="321043"/>
                                  <a:pt x="115316" y="331750"/>
                                  <a:pt x="112408" y="336410"/>
                                </a:cubicBezTo>
                                <a:cubicBezTo>
                                  <a:pt x="87262" y="376593"/>
                                  <a:pt x="60757" y="415912"/>
                                  <a:pt x="33477" y="457289"/>
                                </a:cubicBezTo>
                                <a:cubicBezTo>
                                  <a:pt x="21654" y="449135"/>
                                  <a:pt x="11773" y="442328"/>
                                  <a:pt x="13" y="434213"/>
                                </a:cubicBezTo>
                                <a:close/>
                              </a:path>
                            </a:pathLst>
                          </a:custGeom>
                          <a:ln w="8306" cap="flat">
                            <a:miter lim="127000"/>
                          </a:ln>
                        </wps:spPr>
                        <wps:style>
                          <a:lnRef idx="1">
                            <a:srgbClr val="FFFFFF"/>
                          </a:lnRef>
                          <a:fillRef idx="0">
                            <a:srgbClr val="000000">
                              <a:alpha val="0"/>
                            </a:srgbClr>
                          </a:fillRef>
                          <a:effectRef idx="0">
                            <a:scrgbClr r="0" g="0" b="0"/>
                          </a:effectRef>
                          <a:fontRef idx="none"/>
                        </wps:style>
                        <wps:bodyPr/>
                      </wps:wsp>
                      <wps:wsp>
                        <wps:cNvPr id="6462" name="Shape 6462"/>
                        <wps:cNvSpPr/>
                        <wps:spPr>
                          <a:xfrm>
                            <a:off x="1802499" y="208897"/>
                            <a:ext cx="117119" cy="457721"/>
                          </a:xfrm>
                          <a:custGeom>
                            <a:avLst/>
                            <a:gdLst/>
                            <a:ahLst/>
                            <a:cxnLst/>
                            <a:rect l="0" t="0" r="0" b="0"/>
                            <a:pathLst>
                              <a:path w="117119" h="457721">
                                <a:moveTo>
                                  <a:pt x="84734" y="0"/>
                                </a:moveTo>
                                <a:cubicBezTo>
                                  <a:pt x="96025" y="7722"/>
                                  <a:pt x="105499" y="14186"/>
                                  <a:pt x="117119" y="22111"/>
                                </a:cubicBezTo>
                                <a:cubicBezTo>
                                  <a:pt x="96622" y="53137"/>
                                  <a:pt x="76988" y="83833"/>
                                  <a:pt x="56223" y="113741"/>
                                </a:cubicBezTo>
                                <a:cubicBezTo>
                                  <a:pt x="49085" y="124028"/>
                                  <a:pt x="47854" y="131140"/>
                                  <a:pt x="55893" y="142037"/>
                                </a:cubicBezTo>
                                <a:cubicBezTo>
                                  <a:pt x="73406" y="165849"/>
                                  <a:pt x="88430" y="191478"/>
                                  <a:pt x="105651" y="215519"/>
                                </a:cubicBezTo>
                                <a:cubicBezTo>
                                  <a:pt x="112878" y="225603"/>
                                  <a:pt x="111951" y="232702"/>
                                  <a:pt x="105232" y="242214"/>
                                </a:cubicBezTo>
                                <a:cubicBezTo>
                                  <a:pt x="88583" y="265786"/>
                                  <a:pt x="73457" y="290424"/>
                                  <a:pt x="56629" y="313842"/>
                                </a:cubicBezTo>
                                <a:cubicBezTo>
                                  <a:pt x="48755" y="324803"/>
                                  <a:pt x="48260" y="332677"/>
                                  <a:pt x="56515" y="344145"/>
                                </a:cubicBezTo>
                                <a:cubicBezTo>
                                  <a:pt x="77153" y="372783"/>
                                  <a:pt x="96025" y="402704"/>
                                  <a:pt x="117005" y="434187"/>
                                </a:cubicBezTo>
                                <a:cubicBezTo>
                                  <a:pt x="106655" y="441668"/>
                                  <a:pt x="96558" y="448945"/>
                                  <a:pt x="84404" y="457721"/>
                                </a:cubicBezTo>
                                <a:cubicBezTo>
                                  <a:pt x="56756" y="415785"/>
                                  <a:pt x="29909" y="375806"/>
                                  <a:pt x="4242" y="335064"/>
                                </a:cubicBezTo>
                                <a:cubicBezTo>
                                  <a:pt x="1676" y="330988"/>
                                  <a:pt x="4534" y="321310"/>
                                  <a:pt x="7823" y="316078"/>
                                </a:cubicBezTo>
                                <a:cubicBezTo>
                                  <a:pt x="22809" y="292265"/>
                                  <a:pt x="38011" y="268491"/>
                                  <a:pt x="54851" y="245986"/>
                                </a:cubicBezTo>
                                <a:cubicBezTo>
                                  <a:pt x="64910" y="232524"/>
                                  <a:pt x="63716" y="222644"/>
                                  <a:pt x="54051" y="209855"/>
                                </a:cubicBezTo>
                                <a:cubicBezTo>
                                  <a:pt x="38862" y="189712"/>
                                  <a:pt x="26200" y="167678"/>
                                  <a:pt x="11138" y="147447"/>
                                </a:cubicBezTo>
                                <a:cubicBezTo>
                                  <a:pt x="1194" y="134087"/>
                                  <a:pt x="0" y="123990"/>
                                  <a:pt x="10617" y="109436"/>
                                </a:cubicBezTo>
                                <a:cubicBezTo>
                                  <a:pt x="36068" y="74549"/>
                                  <a:pt x="59246" y="37973"/>
                                  <a:pt x="84734" y="0"/>
                                </a:cubicBezTo>
                                <a:close/>
                              </a:path>
                            </a:pathLst>
                          </a:custGeom>
                          <a:ln w="0" cap="flat">
                            <a:miter lim="127000"/>
                          </a:ln>
                        </wps:spPr>
                        <wps:style>
                          <a:lnRef idx="0">
                            <a:srgbClr val="000000">
                              <a:alpha val="0"/>
                            </a:srgbClr>
                          </a:lnRef>
                          <a:fillRef idx="1">
                            <a:srgbClr val="E09119"/>
                          </a:fillRef>
                          <a:effectRef idx="0">
                            <a:scrgbClr r="0" g="0" b="0"/>
                          </a:effectRef>
                          <a:fontRef idx="none"/>
                        </wps:style>
                        <wps:bodyPr/>
                      </wps:wsp>
                      <wps:wsp>
                        <wps:cNvPr id="6463" name="Shape 6463"/>
                        <wps:cNvSpPr/>
                        <wps:spPr>
                          <a:xfrm>
                            <a:off x="1802499" y="208897"/>
                            <a:ext cx="117119" cy="457721"/>
                          </a:xfrm>
                          <a:custGeom>
                            <a:avLst/>
                            <a:gdLst/>
                            <a:ahLst/>
                            <a:cxnLst/>
                            <a:rect l="0" t="0" r="0" b="0"/>
                            <a:pathLst>
                              <a:path w="117119" h="457721">
                                <a:moveTo>
                                  <a:pt x="84734" y="0"/>
                                </a:moveTo>
                                <a:cubicBezTo>
                                  <a:pt x="96025" y="7722"/>
                                  <a:pt x="105499" y="14186"/>
                                  <a:pt x="117119" y="22111"/>
                                </a:cubicBezTo>
                                <a:cubicBezTo>
                                  <a:pt x="96622" y="53137"/>
                                  <a:pt x="76988" y="83833"/>
                                  <a:pt x="56223" y="113741"/>
                                </a:cubicBezTo>
                                <a:cubicBezTo>
                                  <a:pt x="49085" y="124028"/>
                                  <a:pt x="47854" y="131140"/>
                                  <a:pt x="55893" y="142037"/>
                                </a:cubicBezTo>
                                <a:cubicBezTo>
                                  <a:pt x="73406" y="165849"/>
                                  <a:pt x="88430" y="191478"/>
                                  <a:pt x="105651" y="215519"/>
                                </a:cubicBezTo>
                                <a:cubicBezTo>
                                  <a:pt x="112878" y="225603"/>
                                  <a:pt x="111951" y="232702"/>
                                  <a:pt x="105232" y="242214"/>
                                </a:cubicBezTo>
                                <a:cubicBezTo>
                                  <a:pt x="88583" y="265786"/>
                                  <a:pt x="73457" y="290424"/>
                                  <a:pt x="56629" y="313842"/>
                                </a:cubicBezTo>
                                <a:cubicBezTo>
                                  <a:pt x="48755" y="324803"/>
                                  <a:pt x="48260" y="332677"/>
                                  <a:pt x="56515" y="344145"/>
                                </a:cubicBezTo>
                                <a:cubicBezTo>
                                  <a:pt x="77153" y="372783"/>
                                  <a:pt x="96025" y="402704"/>
                                  <a:pt x="117005" y="434187"/>
                                </a:cubicBezTo>
                                <a:cubicBezTo>
                                  <a:pt x="106655" y="441668"/>
                                  <a:pt x="96558" y="448945"/>
                                  <a:pt x="84404" y="457721"/>
                                </a:cubicBezTo>
                                <a:cubicBezTo>
                                  <a:pt x="56756" y="415785"/>
                                  <a:pt x="29909" y="375806"/>
                                  <a:pt x="4242" y="335064"/>
                                </a:cubicBezTo>
                                <a:cubicBezTo>
                                  <a:pt x="1676" y="330988"/>
                                  <a:pt x="4534" y="321310"/>
                                  <a:pt x="7823" y="316078"/>
                                </a:cubicBezTo>
                                <a:cubicBezTo>
                                  <a:pt x="22809" y="292265"/>
                                  <a:pt x="38011" y="268491"/>
                                  <a:pt x="54851" y="245986"/>
                                </a:cubicBezTo>
                                <a:cubicBezTo>
                                  <a:pt x="64910" y="232524"/>
                                  <a:pt x="63716" y="222644"/>
                                  <a:pt x="54051" y="209855"/>
                                </a:cubicBezTo>
                                <a:cubicBezTo>
                                  <a:pt x="38862" y="189712"/>
                                  <a:pt x="26200" y="167678"/>
                                  <a:pt x="11138" y="147447"/>
                                </a:cubicBezTo>
                                <a:cubicBezTo>
                                  <a:pt x="1194" y="134087"/>
                                  <a:pt x="0" y="123990"/>
                                  <a:pt x="10617" y="109436"/>
                                </a:cubicBezTo>
                                <a:cubicBezTo>
                                  <a:pt x="36068" y="74549"/>
                                  <a:pt x="59246" y="37973"/>
                                  <a:pt x="84734" y="0"/>
                                </a:cubicBezTo>
                                <a:close/>
                              </a:path>
                            </a:pathLst>
                          </a:custGeom>
                          <a:ln w="8306" cap="flat">
                            <a:miter lim="127000"/>
                          </a:ln>
                        </wps:spPr>
                        <wps:style>
                          <a:lnRef idx="1">
                            <a:srgbClr val="FFFFFF"/>
                          </a:lnRef>
                          <a:fillRef idx="0">
                            <a:srgbClr val="000000">
                              <a:alpha val="0"/>
                            </a:srgbClr>
                          </a:fillRef>
                          <a:effectRef idx="0">
                            <a:scrgbClr r="0" g="0" b="0"/>
                          </a:effectRef>
                          <a:fontRef idx="none"/>
                        </wps:style>
                        <wps:bodyPr/>
                      </wps:wsp>
                      <wps:wsp>
                        <wps:cNvPr id="6464" name="Shape 6464"/>
                        <wps:cNvSpPr/>
                        <wps:spPr>
                          <a:xfrm>
                            <a:off x="2327741" y="270712"/>
                            <a:ext cx="90284" cy="334099"/>
                          </a:xfrm>
                          <a:custGeom>
                            <a:avLst/>
                            <a:gdLst/>
                            <a:ahLst/>
                            <a:cxnLst/>
                            <a:rect l="0" t="0" r="0" b="0"/>
                            <a:pathLst>
                              <a:path w="90284" h="334099">
                                <a:moveTo>
                                  <a:pt x="20345" y="0"/>
                                </a:moveTo>
                                <a:cubicBezTo>
                                  <a:pt x="43701" y="30874"/>
                                  <a:pt x="66675" y="61252"/>
                                  <a:pt x="90284" y="92456"/>
                                </a:cubicBezTo>
                                <a:cubicBezTo>
                                  <a:pt x="74194" y="113449"/>
                                  <a:pt x="58890" y="134341"/>
                                  <a:pt x="42545" y="154368"/>
                                </a:cubicBezTo>
                                <a:cubicBezTo>
                                  <a:pt x="35268" y="163271"/>
                                  <a:pt x="35357" y="169863"/>
                                  <a:pt x="42380" y="178714"/>
                                </a:cubicBezTo>
                                <a:cubicBezTo>
                                  <a:pt x="58458" y="198933"/>
                                  <a:pt x="73673" y="219850"/>
                                  <a:pt x="90069" y="241579"/>
                                </a:cubicBezTo>
                                <a:cubicBezTo>
                                  <a:pt x="66878" y="272402"/>
                                  <a:pt x="44069" y="302717"/>
                                  <a:pt x="20460" y="334099"/>
                                </a:cubicBezTo>
                                <a:cubicBezTo>
                                  <a:pt x="13297" y="328866"/>
                                  <a:pt x="7671" y="324752"/>
                                  <a:pt x="330" y="319380"/>
                                </a:cubicBezTo>
                                <a:cubicBezTo>
                                  <a:pt x="14503" y="300253"/>
                                  <a:pt x="26683" y="280721"/>
                                  <a:pt x="41973" y="264033"/>
                                </a:cubicBezTo>
                                <a:cubicBezTo>
                                  <a:pt x="56388" y="248285"/>
                                  <a:pt x="57366" y="236106"/>
                                  <a:pt x="42634" y="220358"/>
                                </a:cubicBezTo>
                                <a:cubicBezTo>
                                  <a:pt x="30886" y="207810"/>
                                  <a:pt x="20561" y="193535"/>
                                  <a:pt x="12040" y="178626"/>
                                </a:cubicBezTo>
                                <a:cubicBezTo>
                                  <a:pt x="8572" y="172568"/>
                                  <a:pt x="8534" y="160960"/>
                                  <a:pt x="12154" y="155092"/>
                                </a:cubicBezTo>
                                <a:cubicBezTo>
                                  <a:pt x="23101" y="137389"/>
                                  <a:pt x="36144" y="120904"/>
                                  <a:pt x="49238" y="104648"/>
                                </a:cubicBezTo>
                                <a:cubicBezTo>
                                  <a:pt x="56362" y="95809"/>
                                  <a:pt x="56375" y="89230"/>
                                  <a:pt x="49213" y="80226"/>
                                </a:cubicBezTo>
                                <a:cubicBezTo>
                                  <a:pt x="32639" y="59385"/>
                                  <a:pt x="17170" y="37668"/>
                                  <a:pt x="0" y="14618"/>
                                </a:cubicBezTo>
                                <a:cubicBezTo>
                                  <a:pt x="7747" y="9055"/>
                                  <a:pt x="13538" y="4877"/>
                                  <a:pt x="20345" y="0"/>
                                </a:cubicBezTo>
                                <a:close/>
                              </a:path>
                            </a:pathLst>
                          </a:custGeom>
                          <a:ln w="0" cap="flat">
                            <a:miter lim="127000"/>
                          </a:ln>
                        </wps:spPr>
                        <wps:style>
                          <a:lnRef idx="0">
                            <a:srgbClr val="000000">
                              <a:alpha val="0"/>
                            </a:srgbClr>
                          </a:lnRef>
                          <a:fillRef idx="1">
                            <a:srgbClr val="E09119"/>
                          </a:fillRef>
                          <a:effectRef idx="0">
                            <a:scrgbClr r="0" g="0" b="0"/>
                          </a:effectRef>
                          <a:fontRef idx="none"/>
                        </wps:style>
                        <wps:bodyPr/>
                      </wps:wsp>
                      <wps:wsp>
                        <wps:cNvPr id="6465" name="Shape 6465"/>
                        <wps:cNvSpPr/>
                        <wps:spPr>
                          <a:xfrm>
                            <a:off x="2327741" y="270712"/>
                            <a:ext cx="90284" cy="334099"/>
                          </a:xfrm>
                          <a:custGeom>
                            <a:avLst/>
                            <a:gdLst/>
                            <a:ahLst/>
                            <a:cxnLst/>
                            <a:rect l="0" t="0" r="0" b="0"/>
                            <a:pathLst>
                              <a:path w="90284" h="334099">
                                <a:moveTo>
                                  <a:pt x="0" y="14618"/>
                                </a:moveTo>
                                <a:cubicBezTo>
                                  <a:pt x="7747" y="9055"/>
                                  <a:pt x="13538" y="4877"/>
                                  <a:pt x="20345" y="0"/>
                                </a:cubicBezTo>
                                <a:cubicBezTo>
                                  <a:pt x="43701" y="30874"/>
                                  <a:pt x="66675" y="61252"/>
                                  <a:pt x="90284" y="92456"/>
                                </a:cubicBezTo>
                                <a:cubicBezTo>
                                  <a:pt x="74194" y="113449"/>
                                  <a:pt x="58890" y="134341"/>
                                  <a:pt x="42545" y="154368"/>
                                </a:cubicBezTo>
                                <a:cubicBezTo>
                                  <a:pt x="35268" y="163271"/>
                                  <a:pt x="35357" y="169863"/>
                                  <a:pt x="42380" y="178714"/>
                                </a:cubicBezTo>
                                <a:cubicBezTo>
                                  <a:pt x="58458" y="198933"/>
                                  <a:pt x="73673" y="219850"/>
                                  <a:pt x="90069" y="241579"/>
                                </a:cubicBezTo>
                                <a:cubicBezTo>
                                  <a:pt x="66878" y="272402"/>
                                  <a:pt x="44069" y="302717"/>
                                  <a:pt x="20460" y="334099"/>
                                </a:cubicBezTo>
                                <a:cubicBezTo>
                                  <a:pt x="13297" y="328866"/>
                                  <a:pt x="7671" y="324752"/>
                                  <a:pt x="330" y="319380"/>
                                </a:cubicBezTo>
                                <a:cubicBezTo>
                                  <a:pt x="14503" y="300253"/>
                                  <a:pt x="26683" y="280721"/>
                                  <a:pt x="41973" y="264033"/>
                                </a:cubicBezTo>
                                <a:cubicBezTo>
                                  <a:pt x="56388" y="248285"/>
                                  <a:pt x="57366" y="236106"/>
                                  <a:pt x="42634" y="220358"/>
                                </a:cubicBezTo>
                                <a:cubicBezTo>
                                  <a:pt x="30886" y="207810"/>
                                  <a:pt x="20561" y="193535"/>
                                  <a:pt x="12040" y="178626"/>
                                </a:cubicBezTo>
                                <a:cubicBezTo>
                                  <a:pt x="8572" y="172568"/>
                                  <a:pt x="8534" y="160960"/>
                                  <a:pt x="12154" y="155092"/>
                                </a:cubicBezTo>
                                <a:cubicBezTo>
                                  <a:pt x="23101" y="137389"/>
                                  <a:pt x="36144" y="120904"/>
                                  <a:pt x="49238" y="104648"/>
                                </a:cubicBezTo>
                                <a:cubicBezTo>
                                  <a:pt x="56362" y="95809"/>
                                  <a:pt x="56375" y="89230"/>
                                  <a:pt x="49213" y="80226"/>
                                </a:cubicBezTo>
                                <a:cubicBezTo>
                                  <a:pt x="32639" y="59385"/>
                                  <a:pt x="17170" y="37668"/>
                                  <a:pt x="0" y="14618"/>
                                </a:cubicBezTo>
                                <a:close/>
                              </a:path>
                            </a:pathLst>
                          </a:custGeom>
                          <a:ln w="8306" cap="flat">
                            <a:miter lim="127000"/>
                          </a:ln>
                        </wps:spPr>
                        <wps:style>
                          <a:lnRef idx="1">
                            <a:srgbClr val="FFFFFF"/>
                          </a:lnRef>
                          <a:fillRef idx="0">
                            <a:srgbClr val="000000">
                              <a:alpha val="0"/>
                            </a:srgbClr>
                          </a:fillRef>
                          <a:effectRef idx="0">
                            <a:scrgbClr r="0" g="0" b="0"/>
                          </a:effectRef>
                          <a:fontRef idx="none"/>
                        </wps:style>
                        <wps:bodyPr/>
                      </wps:wsp>
                      <wps:wsp>
                        <wps:cNvPr id="6466" name="Shape 6466"/>
                        <wps:cNvSpPr/>
                        <wps:spPr>
                          <a:xfrm>
                            <a:off x="1932773" y="270487"/>
                            <a:ext cx="87566" cy="334239"/>
                          </a:xfrm>
                          <a:custGeom>
                            <a:avLst/>
                            <a:gdLst/>
                            <a:ahLst/>
                            <a:cxnLst/>
                            <a:rect l="0" t="0" r="0" b="0"/>
                            <a:pathLst>
                              <a:path w="87566" h="334239">
                                <a:moveTo>
                                  <a:pt x="67564" y="0"/>
                                </a:moveTo>
                                <a:cubicBezTo>
                                  <a:pt x="74345" y="5194"/>
                                  <a:pt x="80442" y="9855"/>
                                  <a:pt x="87313" y="15100"/>
                                </a:cubicBezTo>
                                <a:cubicBezTo>
                                  <a:pt x="71806" y="36043"/>
                                  <a:pt x="58534" y="56795"/>
                                  <a:pt x="42329" y="74930"/>
                                </a:cubicBezTo>
                                <a:cubicBezTo>
                                  <a:pt x="29591" y="89192"/>
                                  <a:pt x="32855" y="99022"/>
                                  <a:pt x="43523" y="111633"/>
                                </a:cubicBezTo>
                                <a:cubicBezTo>
                                  <a:pt x="58356" y="129172"/>
                                  <a:pt x="71806" y="147866"/>
                                  <a:pt x="86283" y="166637"/>
                                </a:cubicBezTo>
                                <a:cubicBezTo>
                                  <a:pt x="70726" y="187274"/>
                                  <a:pt x="56223" y="207975"/>
                                  <a:pt x="40119" y="227356"/>
                                </a:cubicBezTo>
                                <a:cubicBezTo>
                                  <a:pt x="30937" y="238404"/>
                                  <a:pt x="31610" y="246215"/>
                                  <a:pt x="40449" y="256985"/>
                                </a:cubicBezTo>
                                <a:cubicBezTo>
                                  <a:pt x="56451" y="276441"/>
                                  <a:pt x="70955" y="297155"/>
                                  <a:pt x="87566" y="319329"/>
                                </a:cubicBezTo>
                                <a:cubicBezTo>
                                  <a:pt x="81089" y="324155"/>
                                  <a:pt x="75159" y="328587"/>
                                  <a:pt x="67589" y="334239"/>
                                </a:cubicBezTo>
                                <a:cubicBezTo>
                                  <a:pt x="45948" y="305422"/>
                                  <a:pt x="24701" y="278219"/>
                                  <a:pt x="5080" y="249873"/>
                                </a:cubicBezTo>
                                <a:cubicBezTo>
                                  <a:pt x="2121" y="245606"/>
                                  <a:pt x="4546" y="234658"/>
                                  <a:pt x="8166" y="229298"/>
                                </a:cubicBezTo>
                                <a:cubicBezTo>
                                  <a:pt x="22263" y="208433"/>
                                  <a:pt x="37833" y="188570"/>
                                  <a:pt x="53949" y="166865"/>
                                </a:cubicBezTo>
                                <a:cubicBezTo>
                                  <a:pt x="37592" y="145123"/>
                                  <a:pt x="22834" y="124663"/>
                                  <a:pt x="7124" y="104978"/>
                                </a:cubicBezTo>
                                <a:cubicBezTo>
                                  <a:pt x="0" y="96038"/>
                                  <a:pt x="241" y="89307"/>
                                  <a:pt x="7163" y="80391"/>
                                </a:cubicBezTo>
                                <a:cubicBezTo>
                                  <a:pt x="27495" y="54204"/>
                                  <a:pt x="47053" y="27419"/>
                                  <a:pt x="67564" y="0"/>
                                </a:cubicBezTo>
                                <a:close/>
                              </a:path>
                            </a:pathLst>
                          </a:custGeom>
                          <a:ln w="0" cap="flat">
                            <a:miter lim="127000"/>
                          </a:ln>
                        </wps:spPr>
                        <wps:style>
                          <a:lnRef idx="0">
                            <a:srgbClr val="000000">
                              <a:alpha val="0"/>
                            </a:srgbClr>
                          </a:lnRef>
                          <a:fillRef idx="1">
                            <a:srgbClr val="E09119"/>
                          </a:fillRef>
                          <a:effectRef idx="0">
                            <a:scrgbClr r="0" g="0" b="0"/>
                          </a:effectRef>
                          <a:fontRef idx="none"/>
                        </wps:style>
                        <wps:bodyPr/>
                      </wps:wsp>
                      <wps:wsp>
                        <wps:cNvPr id="6467" name="Shape 6467"/>
                        <wps:cNvSpPr/>
                        <wps:spPr>
                          <a:xfrm>
                            <a:off x="1932773" y="270487"/>
                            <a:ext cx="87566" cy="334239"/>
                          </a:xfrm>
                          <a:custGeom>
                            <a:avLst/>
                            <a:gdLst/>
                            <a:ahLst/>
                            <a:cxnLst/>
                            <a:rect l="0" t="0" r="0" b="0"/>
                            <a:pathLst>
                              <a:path w="87566" h="334239">
                                <a:moveTo>
                                  <a:pt x="53949" y="166865"/>
                                </a:moveTo>
                                <a:cubicBezTo>
                                  <a:pt x="37592" y="145123"/>
                                  <a:pt x="22834" y="124663"/>
                                  <a:pt x="7124" y="104978"/>
                                </a:cubicBezTo>
                                <a:cubicBezTo>
                                  <a:pt x="0" y="96038"/>
                                  <a:pt x="241" y="89307"/>
                                  <a:pt x="7163" y="80391"/>
                                </a:cubicBezTo>
                                <a:cubicBezTo>
                                  <a:pt x="27495" y="54204"/>
                                  <a:pt x="47053" y="27419"/>
                                  <a:pt x="67564" y="0"/>
                                </a:cubicBezTo>
                                <a:cubicBezTo>
                                  <a:pt x="74345" y="5194"/>
                                  <a:pt x="80442" y="9855"/>
                                  <a:pt x="87313" y="15100"/>
                                </a:cubicBezTo>
                                <a:cubicBezTo>
                                  <a:pt x="71806" y="36043"/>
                                  <a:pt x="58534" y="56795"/>
                                  <a:pt x="42329" y="74930"/>
                                </a:cubicBezTo>
                                <a:cubicBezTo>
                                  <a:pt x="29591" y="89192"/>
                                  <a:pt x="32855" y="99022"/>
                                  <a:pt x="43523" y="111633"/>
                                </a:cubicBezTo>
                                <a:cubicBezTo>
                                  <a:pt x="58356" y="129172"/>
                                  <a:pt x="71806" y="147866"/>
                                  <a:pt x="86283" y="166637"/>
                                </a:cubicBezTo>
                                <a:cubicBezTo>
                                  <a:pt x="70726" y="187274"/>
                                  <a:pt x="56223" y="207975"/>
                                  <a:pt x="40119" y="227356"/>
                                </a:cubicBezTo>
                                <a:cubicBezTo>
                                  <a:pt x="30937" y="238404"/>
                                  <a:pt x="31610" y="246215"/>
                                  <a:pt x="40449" y="256985"/>
                                </a:cubicBezTo>
                                <a:cubicBezTo>
                                  <a:pt x="56451" y="276441"/>
                                  <a:pt x="70955" y="297155"/>
                                  <a:pt x="87566" y="319329"/>
                                </a:cubicBezTo>
                                <a:cubicBezTo>
                                  <a:pt x="81089" y="324155"/>
                                  <a:pt x="75159" y="328587"/>
                                  <a:pt x="67589" y="334239"/>
                                </a:cubicBezTo>
                                <a:cubicBezTo>
                                  <a:pt x="45948" y="305422"/>
                                  <a:pt x="24701" y="278219"/>
                                  <a:pt x="5080" y="249873"/>
                                </a:cubicBezTo>
                                <a:cubicBezTo>
                                  <a:pt x="2121" y="245606"/>
                                  <a:pt x="4546" y="234658"/>
                                  <a:pt x="8166" y="229298"/>
                                </a:cubicBezTo>
                                <a:cubicBezTo>
                                  <a:pt x="22263" y="208433"/>
                                  <a:pt x="37833" y="188570"/>
                                  <a:pt x="53949" y="166865"/>
                                </a:cubicBezTo>
                                <a:close/>
                              </a:path>
                            </a:pathLst>
                          </a:custGeom>
                          <a:ln w="8306" cap="flat">
                            <a:miter lim="127000"/>
                          </a:ln>
                        </wps:spPr>
                        <wps:style>
                          <a:lnRef idx="1">
                            <a:srgbClr val="FFFFFF"/>
                          </a:lnRef>
                          <a:fillRef idx="0">
                            <a:srgbClr val="000000">
                              <a:alpha val="0"/>
                            </a:srgbClr>
                          </a:fillRef>
                          <a:effectRef idx="0">
                            <a:scrgbClr r="0" g="0" b="0"/>
                          </a:effectRef>
                          <a:fontRef idx="none"/>
                        </wps:style>
                        <wps:bodyPr/>
                      </wps:wsp>
                      <wps:wsp>
                        <wps:cNvPr id="6469" name="Rectangle 6469"/>
                        <wps:cNvSpPr/>
                        <wps:spPr>
                          <a:xfrm>
                            <a:off x="35656" y="501679"/>
                            <a:ext cx="549181" cy="309927"/>
                          </a:xfrm>
                          <a:prstGeom prst="rect">
                            <a:avLst/>
                          </a:prstGeom>
                          <a:ln>
                            <a:noFill/>
                          </a:ln>
                        </wps:spPr>
                        <wps:txbx>
                          <w:txbxContent>
                            <w:p w:rsidR="0028705D" w:rsidRDefault="0028705D">
                              <w:pPr>
                                <w:spacing w:after="160"/>
                                <w:ind w:left="0" w:firstLine="0"/>
                                <w:jc w:val="left"/>
                              </w:pPr>
                              <w:r>
                                <w:rPr>
                                  <w:rFonts w:ascii="Calibri" w:eastAsia="Calibri" w:hAnsi="Calibri" w:cs="Calibri"/>
                                  <w:color w:val="4B4646"/>
                                  <w:w w:val="64"/>
                                  <w:sz w:val="32"/>
                                </w:rPr>
                                <w:t>ACȚIUNE</w:t>
                              </w:r>
                            </w:p>
                          </w:txbxContent>
                        </wps:txbx>
                        <wps:bodyPr horzOverflow="overflow" vert="horz" lIns="0" tIns="0" rIns="0" bIns="0" rtlCol="0">
                          <a:noAutofit/>
                        </wps:bodyPr>
                      </wps:wsp>
                      <wps:wsp>
                        <wps:cNvPr id="6470" name="Rectangle 6470"/>
                        <wps:cNvSpPr/>
                        <wps:spPr>
                          <a:xfrm>
                            <a:off x="1054871" y="428636"/>
                            <a:ext cx="787776" cy="440423"/>
                          </a:xfrm>
                          <a:prstGeom prst="rect">
                            <a:avLst/>
                          </a:prstGeom>
                          <a:ln>
                            <a:noFill/>
                          </a:ln>
                        </wps:spPr>
                        <wps:txbx>
                          <w:txbxContent>
                            <w:p w:rsidR="0028705D" w:rsidRDefault="0028705D">
                              <w:pPr>
                                <w:spacing w:after="160"/>
                                <w:ind w:left="0" w:firstLine="0"/>
                                <w:jc w:val="left"/>
                              </w:pPr>
                              <w:r>
                                <w:rPr>
                                  <w:rFonts w:ascii="Calibri" w:eastAsia="Calibri" w:hAnsi="Calibri" w:cs="Calibri"/>
                                  <w:color w:val="E09119"/>
                                  <w:w w:val="63"/>
                                  <w:sz w:val="46"/>
                                </w:rPr>
                                <w:t>IMPACT</w:t>
                              </w:r>
                            </w:p>
                          </w:txbxContent>
                        </wps:txbx>
                        <wps:bodyPr horzOverflow="overflow" vert="horz" lIns="0" tIns="0" rIns="0" bIns="0" rtlCol="0">
                          <a:noAutofit/>
                        </wps:bodyPr>
                      </wps:wsp>
                    </wpg:wgp>
                  </a:graphicData>
                </a:graphic>
              </wp:inline>
            </w:drawing>
          </mc:Choice>
          <mc:Fallback>
            <w:pict>
              <v:group id="Group 112012" o:spid="_x0000_s1716" style="width:247.25pt;height:61.7pt;mso-position-horizontal-relative:char;mso-position-vertical-relative:line" coordsize="31398,78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">
                <v:rect id="Rectangle 6351" o:spid="_x0000_s1717" style="position:absolute;left:7041;top:2409;width:2867;height:41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5A6McA&#10;AADdAAAADwAAAGRycy9kb3ducmV2LnhtbESPQWvCQBSE7wX/w/IKvdWNlUqMriLWYo41EWxvj+wz&#10;Cc2+DdmtSfvrXaHgcZiZb5jlejCNuFDnassKJuMIBHFhdc2lgmP+/hyDcB5ZY2OZFPySg/Vq9LDE&#10;RNueD3TJfCkChF2CCirv20RKV1Rk0I1tSxy8s+0M+iC7UuoO+wA3jXyJopk0WHNYqLClbUXFd/Zj&#10;FOzjdvOZ2r++bHZf+9PHaf6Wz71ST4/DZgHC0+Dv4f92qhXMpq8TuL0JT0C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R+QOjHAAAA3QAAAA8AAAAAAAAAAAAAAAAAmAIAAGRy&#10;cy9kb3ducmV2LnhtbFBLBQYAAAAABAAEAPUAAACMAwAAAAA=&#10;" filled="f" stroked="f">
                  <v:textbox inset="0,0,0,0">
                    <w:txbxContent>
                      <w:p w:rsidR="0028705D" w:rsidRDefault="0028705D">
                        <w:pPr>
                          <w:spacing w:after="160"/>
                          <w:ind w:left="0" w:firstLine="0"/>
                          <w:jc w:val="left"/>
                        </w:pPr>
                        <w:r>
                          <w:rPr>
                            <w:rFonts w:ascii="Calibri" w:eastAsia="Calibri" w:hAnsi="Calibri" w:cs="Calibri"/>
                            <w:color w:val="E09119"/>
                            <w:w w:val="166"/>
                            <w:sz w:val="41"/>
                          </w:rPr>
                          <w:t>=</w:t>
                        </w:r>
                      </w:p>
                    </w:txbxContent>
                  </v:textbox>
                </v:rect>
                <v:shape id="Shape 6352" o:spid="_x0000_s1718" style="position:absolute;top:2052;width:1079;height:2828;visibility:visible;mso-wrap-style:square;v-text-anchor:top" coordsize="107912,2827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75jcUA&#10;AADdAAAADwAAAGRycy9kb3ducmV2LnhtbESPQWsCMRSE74L/ITyhF9FsLWrZGqUUCj30UG0Rj4/N&#10;627s5mVJYlz/fSMIHoeZ+YZZbXrbikQ+GMcKHqcFCOLKacO1gp/v98kziBCRNbaOScGFAmzWw8EK&#10;S+3OvKW0i7XIEA4lKmhi7EopQ9WQxTB1HXH2fp23GLP0tdQezxluWzkrioW0aDgvNNjRW0PV3+5k&#10;FXyOE10MsftK+3Qwy9Ox8vao1MOof30BEamP9/Ct/aEVLJ7mM7i+yU9Ar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bvmNxQAAAN0AAAAPAAAAAAAAAAAAAAAAAJgCAABkcnMv&#10;ZG93bnJldi54bWxQSwUGAAAAAAQABAD1AAAAigMAAAAA&#10;" path="m107912,r,114477l99225,133994v1283,1486,2566,2984,3836,4483l107912,137081r,10781l98946,147862r,56693l107912,204555r,11684l98463,216239r,52134l107912,268373r,11691l61824,279320v-39866,1092,-292,1130,-36538,1143c23305,281975,21412,282737,19622,282305,,277580,8573,141360,54661,61159,59208,53286,68072,38046,83668,21294,88449,16151,94485,10197,104464,2465l107912,xe" fillcolor="#464343" stroked="f" strokeweight="0">
                  <v:stroke miterlimit="83231f" joinstyle="miter"/>
                  <v:path arrowok="t" textboxrect="0,0,107912,282737"/>
                </v:shape>
                <v:shape id="Shape 6353" o:spid="_x0000_s1719" style="position:absolute;left:1079;top:1722;width:511;height:3139;visibility:visible;mso-wrap-style:square;v-text-anchor:top" coordsize="51118,3139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dB18QA&#10;AADdAAAADwAAAGRycy9kb3ducmV2LnhtbESPzYrCQBCE74LvMLSwF1knrhgk6ygiLHpYD/48QJNp&#10;k2CmJ2Zazb79jiB4LKrqK2q+7Fyt7tSGyrOB8SgBRZx7W3Fh4HT8+ZyBCoJssfZMBv4owHLR780x&#10;s/7Be7ofpFARwiFDA6VIk2kd8pIchpFviKN39q1DibIttG3xEeGu1l9JkmqHFceFEhtal5RfDjdn&#10;YIPn4XT363FjV7ttncrsdpVgzMegW32DEurkHX61t9ZAOplO4PkmPgG9+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FnQdfEAAAA3QAAAA8AAAAAAAAAAAAAAAAAmAIAAGRycy9k&#10;b3ducmV2LnhtbFBLBQYAAAAABAAEAPUAAACJAwAAAAA=&#10;" path="m51118,r,86325l23546,105281v5017,6446,9363,10246,13762,11152l51118,110339r,117369l47942,241108v775,10058,-25,20218,166,30340c48213,276680,48542,280859,49307,284185r1811,3618l51118,313936,,313111,,301420r9449,l9449,249286r-9449,l,237603r9271,l9271,180910r-9271,l,170128r5542,-1594c8960,167508,11951,166215,13373,163942v7290,-11645,11798,-25019,17628,-38226c26543,122579,22314,119607,14783,114311l,147524,,33047,14814,22457c22111,17580,30731,12136,41008,6005l51118,xe" fillcolor="#464343" stroked="f" strokeweight="0">
                  <v:stroke miterlimit="83231f" joinstyle="miter"/>
                  <v:path arrowok="t" textboxrect="0,0,51118,313936"/>
                </v:shape>
                <v:shape id="Shape 6354" o:spid="_x0000_s1720" style="position:absolute;left:1590;top:4600;width:581;height:320;visibility:visible;mso-wrap-style:square;v-text-anchor:top" coordsize="58127,320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1Y58YA&#10;AADdAAAADwAAAGRycy9kb3ducmV2LnhtbESPUWvCQBCE3wv9D8cW+lYvba1o9JQglIqlD6b+gCW3&#10;JsHcXsitMfrrvULBx2FmvmEWq8E1qqcu1J4NvI4SUMSFtzWXBva/ny9TUEGQLTaeycCFAqyWjw8L&#10;TK0/8476XEoVIRxSNFCJtKnWoajIYRj5ljh6B985lCi7UtsOzxHuGv2WJBPtsOa4UGFL64qKY35y&#10;BnbX7OdrrA/bISmtXL97yfLpzJjnpyGbgxIa5B7+b2+sgcn7xxj+3sQno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A1Y58YAAADdAAAADwAAAAAAAAAAAAAAAACYAgAAZHJz&#10;L2Rvd25yZXYueG1sUEsFBgAAAAAEAAQA9QAAAIsDAAAAAA==&#10;" path="m,l2001,3998v3695,3637,9975,4660,20529,4666l58127,8707r,23299l4437,26204,,26133,,xe" fillcolor="#464343" stroked="f" strokeweight="0">
                  <v:stroke miterlimit="83231f" joinstyle="miter"/>
                  <v:path arrowok="t" textboxrect="0,0,58127,32006"/>
                </v:shape>
                <v:shape id="Shape 6355" o:spid="_x0000_s1721" style="position:absolute;left:1590;top:1417;width:581;height:2582;visibility:visible;mso-wrap-style:square;v-text-anchor:top" coordsize="58127,258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Eph8YA&#10;AADdAAAADwAAAGRycy9kb3ducmV2LnhtbESPX2vCMBTF3wd+h3CFvc3UDWVUo4g4HHuRqoiPl+ba&#10;1jY3JYm126c3g8EeD+fPjzNf9qYRHTlfWVYwHiUgiHOrKy4UHA8fL+8gfEDW2FgmBd/kYbkYPM0x&#10;1fbOGXX7UIg4wj5FBWUIbSqlz0sy6Ee2JY7exTqDIUpXSO3wHsdNI1+TZCoNVhwJJba0Limv9zcT&#10;IfXhpzhlydcmuzZrWbvuvD3vlHoe9qsZiEB9+A//tT+1gunbZAK/b+ITkI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FEph8YAAADdAAAADwAAAAAAAAAAAAAAAACYAgAAZHJz&#10;L2Rvd25yZXYueG1sUEsFBgAAAAAEAAQA9QAAAIsDAAAAAA==&#10;" path="m58127,r,96747l29387,101579v3023,8141,4992,13449,7189,19393l58127,117701r,104463l22022,236161v-8929,3022,-15593,7087,-19843,12785l,258143,,140774r266,-117c7582,133481,17754,129227,27572,123093v-2718,-5525,-5385,-10935,-9297,-18898l,116760,,30435,12367,23089c32199,11445,44891,4649,57569,182l58127,xe" fillcolor="#464343" stroked="f" strokeweight="0">
                  <v:stroke miterlimit="83231f" joinstyle="miter"/>
                  <v:path arrowok="t" textboxrect="0,0,58127,258143"/>
                </v:shape>
                <v:shape id="Shape 6356" o:spid="_x0000_s1722" style="position:absolute;left:2171;top:4687;width:716;height:312;visibility:visible;mso-wrap-style:square;v-text-anchor:top" coordsize="71628,31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AjgMYA&#10;AADdAAAADwAAAGRycy9kb3ducmV2LnhtbESPQWsCMRSE7wX/Q3hCbzVrpYtsjSKCtQcvVZH29rp5&#10;bhY3L0sSd9d/3xQKPQ4z8w2zWA22ER35UDtWMJ1kIIhLp2uuFJyO26c5iBCRNTaOScGdAqyWo4cF&#10;Ftr1/EHdIVYiQTgUqMDE2BZShtKQxTBxLXHyLs5bjEn6SmqPfYLbRj5nWS4t1pwWDLa0MVReDzer&#10;gNzJfIXOvO2+z+ud/+z7/TSvlHocD+tXEJGG+B/+a79rBfnsJYffN+kJyO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4AjgMYAAADdAAAADwAAAAAAAAAAAAAAAACYAgAAZHJz&#10;L2Rvd25yZXYueG1sUEsFBgAAAAAEAAQA9QAAAIsDAAAAAA==&#10;" path="m,l71628,86r,31176l47257,28405,,23299,,xe" fillcolor="#464343" stroked="f" strokeweight="0">
                  <v:stroke miterlimit="83231f" joinstyle="miter"/>
                  <v:path arrowok="t" textboxrect="0,0,71628,31262"/>
                </v:shape>
                <v:shape id="Shape 6357" o:spid="_x0000_s1723" style="position:absolute;left:2171;top:1309;width:716;height:2330;visibility:visible;mso-wrap-style:square;v-text-anchor:top" coordsize="71628,2330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q7icAA&#10;AADdAAAADwAAAGRycy9kb3ducmV2LnhtbESPSwvCMBCE74L/IazgRTRV8UE1igiC4MnXfWnWttps&#10;ShNt/fdGEDwOM/MNs1w3phAvqlxuWcFwEIEgTqzOOVVwOe/6cxDOI2ssLJOCNzlYr9qtJcba1nyk&#10;18mnIkDYxagg876MpXRJRgbdwJbEwbvZyqAPskqlrrAOcFPIURRNpcGcw0KGJW0zSh6np1Fw703Q&#10;uHqWjPzVHeyxeexuOlKq22k2CxCeGv8P/9p7rWA6nszg+yY8Abn6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kq7icAAAADdAAAADwAAAAAAAAAAAAAAAACYAgAAZHJzL2Rvd25y&#10;ZXYueG1sUEsFBgAAAAAEAAQA9QAAAIUDAAAAAA==&#10;" path="m54853,l71628,201r,107683l41148,102969r,21273l71628,128639r,68258l61164,205751v-7332,5058,-15406,9477,-24346,13004l,233028,,128565r28740,-4361l28740,102779,,107611,,10864,5999,8906c15499,6022,33315,1440,54853,xe" fillcolor="#464343" stroked="f" strokeweight="0">
                  <v:stroke miterlimit="83231f" joinstyle="miter"/>
                  <v:path arrowok="t" textboxrect="0,0,71628,233028"/>
                </v:shape>
                <v:shape id="Shape 6358" o:spid="_x0000_s1724" style="position:absolute;left:2887;top:4640;width:2851;height:482;visibility:visible;mso-wrap-style:square;v-text-anchor:top" coordsize="285039,481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1kqsIA&#10;AADdAAAADwAAAGRycy9kb3ducmV2LnhtbERP3WrCMBS+H/gO4QjezVTL6uiaighjbuzGugc4NMem&#10;szkpTbT17c3FYJcf33+xnWwnbjT41rGC1TIBQVw73XKj4Of0/vwKwgdkjZ1jUnAnD9ty9lRgrt3I&#10;R7pVoRExhH2OCkwIfS6lrw1Z9EvXE0fu7AaLIcKhkXrAMYbbTq6TJJMWW44NBnvaG6ov1dUqqOz+&#10;ukl/zyMnn/1kPr58esy+lVrMp90biEBT+Bf/uQ9aQZa+xLnxTXwCsn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TWSqwgAAAN0AAAAPAAAAAAAAAAAAAAAAAJgCAABkcnMvZG93&#10;bnJldi54bWxQSwUGAAAAAAQABAD1AAAAhwMAAAAA&#10;" path="m128284,4016v4558,569,8317,3210,9410,11529c137820,16599,144031,17335,147434,17399v11888,229,23825,622,35687,-76c191922,16789,202514,22263,207442,7379,209893,,248514,6756,255778,11582v7480,4979,17742,5779,29261,9119l285039,44018v-1994,927,-3556,2235,-5118,2261c203673,47041,127454,48174,51494,42001l,35966,,4790r114084,138c118370,4953,123727,3448,128284,4016xe" fillcolor="#464343" stroked="f" strokeweight="0">
                  <v:stroke miterlimit="83231f" joinstyle="miter"/>
                  <v:path arrowok="t" textboxrect="0,0,285039,48174"/>
                </v:shape>
                <v:shape id="Shape 6359" o:spid="_x0000_s1725" style="position:absolute;left:2887;top:1311;width:873;height:1967;visibility:visible;mso-wrap-style:square;v-text-anchor:top" coordsize="87275,1966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5MU8QA&#10;AADdAAAADwAAAGRycy9kb3ducmV2LnhtbESPT2vCQBTE7wW/w/IEb3WjkqDRVVQotEdtDx4f2WeS&#10;Nvt2yW7z59t3C4LHYWZ+w+wOg2lER62vLStYzBMQxIXVNZcKvj7fXtcgfEDW2FgmBSN5OOwnLzvM&#10;te35Qt01lCJC2OeooArB5VL6oiKDfm4dcfTutjUYomxLqVvsI9w0cpkkmTRYc1yo0NG5ouLn+msU&#10;mFFvtJWZPIXF+eN0uTlH36lSs+lw3IIINIRn+NF+1wqyVbqB/zfxCcj9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TFPEAAAA3QAAAA8AAAAAAAAAAAAAAAAAmAIAAGRycy9k&#10;b3ducmV2LnhtbFBLBQYAAAAABAAEAPUAAACJAwAAAAA=&#10;" path="m,l13743,164c27929,1531,42704,4756,57112,10846v16726,7074,22771,13703,25374,20549c87275,44005,80607,58090,69190,82143v-2172,4585,-3912,8217,-5487,11113c65684,102730,63208,111951,52997,121933v-3353,-838,-8217,-2071,-14452,-3645c37440,120434,35001,122949,35154,125298v431,6515,1917,12954,3784,24295c30886,162833,21390,176546,9436,188713l,196697,,128438r22251,3210c24422,126606,26683,121374,30480,112598l,107683,,xe" fillcolor="#464343" stroked="f" strokeweight="0">
                  <v:stroke miterlimit="83231f" joinstyle="miter"/>
                  <v:path arrowok="t" textboxrect="0,0,87275,196697"/>
                </v:shape>
                <v:shape id="Shape 6360" o:spid="_x0000_s1726" style="position:absolute;left:1663;top:3822;width:394;height:745;visibility:visible;mso-wrap-style:square;v-text-anchor:top" coordsize="39466,744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PWMAA&#10;AADdAAAADwAAAGRycy9kb3ducmV2LnhtbERPzYrCMBC+L/gOYYS9rakulFqNIqLgQRSrDzA2Y1Ns&#10;JqWJWt9+c1jw+PH9z5e9bcSTOl87VjAeJSCIS6drrhRcztufDIQPyBobx6TgTR6Wi8HXHHPtXnyi&#10;ZxEqEUPY56jAhNDmUvrSkEU/ci1x5G6usxgi7CqpO3zFcNvISZKk0mLNscFgS2tD5b14WAWuuWbT&#10;fXE9mux0tv5QeHfYZEp9D/vVDESgPnzE/+6dVpD+pnF/fBOfgFz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uPWMAAAADdAAAADwAAAAAAAAAAAAAAAACYAgAAZHJzL2Rvd25y&#10;ZXYueG1sUEsFBgAAAAAEAAQA9QAAAIUDAAAAAA==&#10;" path="m39466,r,17604l35689,18723v-7933,5501,-3980,15797,-3513,25151l39466,41882r,32505l19844,74405c5747,74468,1213,69617,1048,55838,638,23995,,15042,16776,7578l39466,xe" fillcolor="#464343" stroked="f" strokeweight="0">
                  <v:stroke miterlimit="83231f" joinstyle="miter"/>
                  <v:path arrowok="t" textboxrect="0,0,39466,74468"/>
                </v:shape>
                <v:shape id="Shape 6361" o:spid="_x0000_s1727" style="position:absolute;left:2057;top:3720;width:261;height:846;visibility:visible;mso-wrap-style:square;v-text-anchor:top" coordsize="26055,846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bFVcUA&#10;AADdAAAADwAAAGRycy9kb3ducmV2LnhtbESP0WrCQBRE3wv9h+UWfKsbFdcSXaVERF+qaP2Aa/aa&#10;xGbvhuyq8e/dQqGPw8ycYWaLztbiRq2vHGsY9BMQxLkzFRcajt+r9w8QPiAbrB2Thgd5WMxfX2aY&#10;GnfnPd0OoRARwj5FDWUITSqlz0uy6PuuIY7e2bUWQ5RtIU2L9wi3tRwmiZIWK44LJTaUlZT/HK5W&#10;w0Z97XBZrzMnJ9mxO+23l7Haat176z6nIAJ14T/8194YDWqkBvD7Jj4BOX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5sVVxQAAAN0AAAAPAAAAAAAAAAAAAAAAAJgCAABkcnMv&#10;ZG93bnJldi54bWxQSwUGAAAAAAQABAD1AAAAigMAAAAA&#10;" path="m26055,r,17973l23438,18819v-9260,4132,-8634,9816,-5557,31437l26055,49393r,35239l,84656,,52150,4239,50991c11186,45610,6457,34416,8686,25301l,27873,,10268r545,-182l26055,xe" fillcolor="#464343" stroked="f" strokeweight="0">
                  <v:stroke miterlimit="83231f" joinstyle="miter"/>
                  <v:path arrowok="t" textboxrect="0,0,26055,84656"/>
                </v:shape>
                <v:shape id="Shape 6362" o:spid="_x0000_s1728" style="position:absolute;left:2318;top:3573;width:319;height:993;visibility:visible;mso-wrap-style:square;v-text-anchor:top" coordsize="31931,993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UcycUA&#10;AADdAAAADwAAAGRycy9kb3ducmV2LnhtbESPQWuDQBSE74X8h+UVcil1TVpEbNYQAsFea5OcX90X&#10;Fd234m4S7a/vFgo9DjPzDbPZTqYXNxpda1nBKopBEFdWt1wrOH4enlMQziNr7C2TgpkcbPPFwwYz&#10;be/8QbfS1yJA2GWooPF+yKR0VUMGXWQH4uBd7GjQBznWUo94D3DTy3UcJ9Jgy2GhwYH2DVVdeTUK&#10;pvmcXub2qSxey69uOM3F964vlFo+Trs3EJ4m/x/+a79rBclLsobfN+EJyP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tRzJxQAAAN0AAAAPAAAAAAAAAAAAAAAAAJgCAABkcnMv&#10;ZG93bnJldi54bWxQSwUGAAAAAAQABAD1AAAAigMAAAAA&#10;" path="m31931,r,18941l27799,20499c16978,26286,17026,34365,21074,58797r10857,-307l31931,99278,,99307,,64067,10215,62988r,-33643l,32647,,14675,22999,5581,31931,xe" fillcolor="#464343" stroked="f" strokeweight="0">
                  <v:stroke miterlimit="83231f" joinstyle="miter"/>
                  <v:path arrowok="t" textboxrect="0,0,31931,99307"/>
                </v:shape>
                <v:shape id="Shape 6363" o:spid="_x0000_s1729" style="position:absolute;left:2637;top:3326;width:335;height:1240;visibility:visible;mso-wrap-style:square;v-text-anchor:top" coordsize="33490,1240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7T8QA&#10;AADdAAAADwAAAGRycy9kb3ducmV2LnhtbESPQWvCQBSE74X+h+UVequbGgiSukoJCp4Eo5feHtln&#10;Nph9G7KbGP31XUHwOMzMN8xyPdlWjNT7xrGC71kCgrhyuuFawem4/VqA8AFZY+uYFNzIw3r1/rbE&#10;XLsrH2gsQy0ihH2OCkwIXS6lrwxZ9DPXEUfv7HqLIcq+lrrHa4TbVs6TJJMWG44LBjsqDFWXcrAK&#10;9n82PW/KMRTF0QzjfYuXoc2U+vyYfn9ABJrCK/xs77SCLM1SeLyJT0C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e0/EAAAA3QAAAA8AAAAAAAAAAAAAAAAAmAIAAGRycy9k&#10;b3ducmV2LnhtbFBLBQYAAAAABAAEAPUAAACJAwAAAAA=&#10;" path="m33490,r,23845l29775,26253c19385,34855,20731,43845,26112,79801r7378,-5824l33490,123974,,124004,,83215r3949,-112c14927,80556,15101,70238,10567,39682l,43667,,24726,22701,10540,33490,xe" fillcolor="#464343" stroked="f" strokeweight="0">
                  <v:stroke miterlimit="83231f" joinstyle="miter"/>
                  <v:path arrowok="t" textboxrect="0,0,33490,124004"/>
                </v:shape>
                <v:shape id="Shape 6364" o:spid="_x0000_s1730" style="position:absolute;left:2972;top:2972;width:331;height:1593;visibility:visible;mso-wrap-style:square;v-text-anchor:top" coordsize="33103,1593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KEpsQA&#10;AADdAAAADwAAAGRycy9kb3ducmV2LnhtbESPQYvCMBSE7wv+h/AEL6Kp7lKkGkUUwdOCVQ/ens2z&#10;LTYvpYm2/nsjLOxxmJlvmMWqM5V4UuNKywom4wgEcWZ1ybmC03E3moFwHlljZZkUvMjBatn7WmCi&#10;bcsHeqY+FwHCLkEFhfd1IqXLCjLoxrYmDt7NNgZ9kE0udYNtgJtKTqMolgZLDgsF1rQpKLunD6Pg&#10;TNvL6da201lapcccd7/X4Xqo1KDfrecgPHX+P/zX3msF8Xf8A5834QnI5R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5ChKbEAAAA3QAAAA8AAAAAAAAAAAAAAAAAmAIAAGRycy9k&#10;b3ducmV2LnhtbFBLBQYAAAAABAAEAPUAAACJAwAAAAA=&#10;" path="m33103,r,28416l27253,34466c16227,54468,22785,78394,20727,100149v1588,915,3175,1842,4763,2756l33103,96858r,62483l,159371,,109374r3169,-2501c6617,104087,9456,101191,10059,97889v2654,-14668,813,-30137,813,-45695l,59243,,35397,28744,7315,33103,xe" fillcolor="#464343" stroked="f" strokeweight="0">
                  <v:stroke miterlimit="83231f" joinstyle="miter"/>
                  <v:path arrowok="t" textboxrect="0,0,33103,159371"/>
                </v:shape>
                <v:shape id="Shape 6365" o:spid="_x0000_s1731" style="position:absolute;left:3303;top:2197;width:812;height:2368;visibility:visible;mso-wrap-style:square;v-text-anchor:top" coordsize="81134,2368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6/L8cA&#10;AADdAAAADwAAAGRycy9kb3ducmV2LnhtbESPUWvCQBCE3wv9D8cW+lYvVQwSPUOoKNqCUCvi45Lb&#10;JqF3eyF31eiv7xUEH4fZ+WZnlvfWiBN1vnGs4HWQgCAunW64UrD/Wr5MQPiArNE4JgUX8pDPHx9m&#10;mGl35k867UIlIoR9hgrqENpMSl/WZNEPXEscvW/XWQxRdpXUHZ4j3Bo5TJJUWmw4NtTY0ltN5c/u&#10;18Y3DoujWY4+tmYyLK6bVYKXLb4r9fzUF1MQgfpwP76l11pBOkrH8L8mIkD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yuvy/HAAAA3QAAAA8AAAAAAAAAAAAAAAAAmAIAAGRy&#10;cy9kb3ducmV2LnhtbFBLBQYAAAAABAAEAPUAAACMAwAAAAA=&#10;" path="m65081,l81134,169r,22809l78810,23507v-5303,4310,-6204,15039,-9119,40940c69628,65044,69691,65641,69590,66225v-1055,5957,-35,10017,2601,12590l81134,81479r,55678l77425,137002v-4877,7226,-13703,14605,-13436,21641c64217,164739,73945,173870,80930,175521r204,-52l81134,236736,,236809,,174325r3924,-3117c7696,168146,10744,165005,11119,161577v2400,-22263,888,-44946,888,-68111l,105883,,77467,25317,34983c34537,14171,47015,2696,65081,xe" fillcolor="#464343" stroked="f" strokeweight="0">
                  <v:stroke miterlimit="83231f" joinstyle="miter"/>
                  <v:path arrowok="t" textboxrect="0,0,81134,236809"/>
                </v:shape>
                <v:shape id="Shape 6366" o:spid="_x0000_s1732" style="position:absolute;left:3900;top:1786;width:215;height:132;visibility:visible;mso-wrap-style:square;v-text-anchor:top" coordsize="21438,13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xzy8UA&#10;AADdAAAADwAAAGRycy9kb3ducmV2LnhtbESPQYvCMBSE74L/ITzBm6bqWpauUbQi6Emre9jjo3m2&#10;xealNFHrv98sLHgcZuYbZrHqTC0e1LrKsoLJOAJBnFtdcaHg+7IbfYJwHlljbZkUvMjBatnvLTDR&#10;9skZPc6+EAHCLkEFpfdNIqXLSzLoxrYhDt7VtgZ9kG0hdYvPADe1nEZRLA1WHBZKbCgtKb+d70bB&#10;YXaIttn6mL0+Nluzkz/p3J5SpYaDbv0FwlPn3+H/9l4riGdxDH9vwhO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PHPLxQAAAN0AAAAPAAAAAAAAAAAAAAAAAJgCAABkcnMv&#10;ZG93bnJldi54bWxQSwUGAAAAAAQABAD1AAAAigMAAAAA&#10;" path="m21438,r,12778l10922,12638c7772,13260,3670,8980,,6974,3988,4548,7950,52,11976,1l21438,xe" fillcolor="#464343" stroked="f" strokeweight="0">
                  <v:stroke miterlimit="83231f" joinstyle="miter"/>
                  <v:path arrowok="t" textboxrect="0,0,21438,13260"/>
                </v:shape>
                <v:shape id="Shape 6367" o:spid="_x0000_s1733" style="position:absolute;left:4115;top:3012;width:527;height:1552;visibility:visible;mso-wrap-style:square;v-text-anchor:top" coordsize="52749,1552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lBHcYA&#10;AADdAAAADwAAAGRycy9kb3ducmV2LnhtbESPT4vCMBTE7wt+h/AEb2tqla5Uo4h/QDwsrPXi7dk8&#10;22LzUpqo9dubhYU9DjPzG2a+7EwtHtS6yrKC0TACQZxbXXGh4JTtPqcgnEfWWFsmBS9ysFz0PuaY&#10;avvkH3ocfSEChF2KCkrvm1RKl5dk0A1tQxy8q20N+iDbQuoWnwFuahlHUSINVhwWSmxoXVJ+O96N&#10;gvr73Fwukd3sdLw9rGKZbW6TTKlBv1vNQHjq/H/4r73XCpJx8gW/b8ITkIs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olBHcYAAADdAAAADwAAAAAAAAAAAAAAAACYAgAAZHJz&#10;L2Rvd25yZXYueG1sUEsFBgAAAAAEAAQA9QAAAIsDAAAAAA==&#10;" path="m,l3365,1002r49384,10l52749,155210,,155257,,93990,12857,90677v3196,-3124,4898,-7918,4097,-13386c15849,69735,9246,62991,5105,55892l,55678,,xe" fillcolor="#464343" stroked="f" strokeweight="0">
                  <v:stroke miterlimit="83231f" joinstyle="miter"/>
                  <v:path arrowok="t" textboxrect="0,0,52749,155257"/>
                </v:shape>
                <v:shape id="Shape 6368" o:spid="_x0000_s1734" style="position:absolute;left:4115;top:1786;width:527;height:641;visibility:visible;mso-wrap-style:square;v-text-anchor:top" coordsize="52749,64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JjMIA&#10;AADdAAAADwAAAGRycy9kb3ducmV2LnhtbERPXWvCMBR9F/Yfwh3sRWbqhCKdUYYyGAwRq7jXS3PX&#10;lDU3Jcls9u+XB8HHw/lebZLtxZV86BwrmM8KEMSN0x23Cs6n9+cliBCRNfaOScEfBdisHyYrrLQb&#10;+UjXOrYih3CoUIGJcaikDI0hi2HmBuLMfTtvMWboW6k9jjnc9vKlKEppsePcYHCgraHmp/61CtpP&#10;vzfTy260/fRrPG5dOsRLUurpMb29goiU4l18c39oBeWizHPzm/wE5P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z8mMwgAAAN0AAAAPAAAAAAAAAAAAAAAAAJgCAABkcnMvZG93&#10;bnJldi54bWxQSwUGAAAAAAQABAD1AAAAhwMAAAAA&#10;" path="m52749,r,15005l35128,15005v5588,6948,10287,12777,13386,16638l52749,28418r,33436l33198,62224c22939,62338,15384,61869,9731,61909l,64125,,41316r3962,42c13665,42730,23723,41574,38468,41574,26457,28382,17575,16240,4385,12842l,12783,,5,52749,xe" fillcolor="#464343" stroked="f" strokeweight="0">
                  <v:stroke miterlimit="83231f" joinstyle="miter"/>
                  <v:path arrowok="t" textboxrect="0,0,52749,64125"/>
                </v:shape>
                <v:shape id="Shape 6369" o:spid="_x0000_s1735" style="position:absolute;left:4642;top:3021;width:710;height:1543;visibility:visible;mso-wrap-style:square;v-text-anchor:top" coordsize="70971,1543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XQYcYA&#10;AADdAAAADwAAAGRycy9kb3ducmV2LnhtbESPzWrDMBCE74W8g9hCbo3cBpzEiRJCoZBDQ/Njcl6s&#10;rWVqrYykOm6evioUchxm5htmtRlsK3ryoXGs4HmSgSCunG64VlCe357mIEJE1tg6JgU/FGCzHj2s&#10;sNDuykfqT7EWCcKhQAUmxq6QMlSGLIaJ64iT9+m8xZikr6X2eE1w28qXLMulxYbTgsGOXg1VX6dv&#10;q+B46Pe+er/MPmaH/NaZXRZkWSo1fhy2SxCRhngP/7d3WkE+zRfw9yY9Ab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yXQYcYAAADdAAAADwAAAAAAAAAAAAAAAACYAgAAZHJz&#10;L2Rvd25yZXYueG1sUEsFBgAAAAAEAAQA9QAAAIsDAAAAAA==&#10;" path="m70971,r,56318l57948,62126v-3443,3384,-4970,7766,-5021,13347c52838,86535,58591,93634,70148,93876r823,-282l70971,152343r-9903,1934l,154332,,134r12960,3l12960,188v11278,,22568,-26,33846,c53805,205,59755,243,64784,208l70971,xe" fillcolor="#464343" stroked="f" strokeweight="0">
                  <v:stroke miterlimit="83231f" joinstyle="miter"/>
                  <v:path arrowok="t" textboxrect="0,0,70971,154332"/>
                </v:shape>
                <v:shape id="Shape 6370" o:spid="_x0000_s1736" style="position:absolute;left:4642;top:1786;width:710;height:673;visibility:visible;mso-wrap-style:square;v-text-anchor:top" coordsize="70971,673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0sz8UA&#10;AADdAAAADwAAAGRycy9kb3ducmV2LnhtbERPTWvCQBC9F/oflin0UszGlqrErCLSiqWKGEU8Dtkx&#10;CWZnQ3Y16b/vHgo9Pt53Ou9NLe7UusqygmEUgyDOra64UHA8fA4mIJxH1lhbJgU/5GA+e3xIMdG2&#10;4z3dM1+IEMIuQQWl900ipctLMugi2xAH7mJbgz7AtpC6xS6Em1q+xvFIGqw4NJTY0LKk/JrdjIJs&#10;f/len91L0dj3TSd3X9uP1Wmr1PNTv5iC8NT7f/Gfe60VjN7GYX94E56An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rSzPxQAAAN0AAAAPAAAAAAAAAAAAAAAAAJgCAABkcnMv&#10;ZG93bnJldi54bWxQSwUGAAAAAAQABAD1AAAAigMAAAAA&#10;" path="m57372,v4013,51,7988,4369,11963,6705c65614,8801,61487,13208,58223,12624,37243,8915,27413,23597,14154,38519v6680,686,11544,1956,16256,1562c43183,39014,54118,39546,63435,41774r7536,3838l70971,67308,69404,64794c64973,61690,59169,60477,51657,60883l,61860,,28424,17621,15011,,15011,,6,57372,xe" fillcolor="#464343" stroked="f" strokeweight="0">
                  <v:stroke miterlimit="83231f" joinstyle="miter"/>
                  <v:path arrowok="t" textboxrect="0,0,70971,67308"/>
                </v:shape>
                <v:shape id="Shape 6371" o:spid="_x0000_s1737" style="position:absolute;left:5352;top:2242;width:432;height:2302;visibility:visible;mso-wrap-style:square;v-text-anchor:top" coordsize="43272,2302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xHfsYA&#10;AADdAAAADwAAAGRycy9kb3ducmV2LnhtbESPT2sCMRTE70K/Q3gFb5q1gq2rUaRQqTd320tvj83b&#10;P7h52SbR3frpjVDwOMzMb5j1djCtuJDzjWUFs2kCgriwuuFKwffXx+QNhA/IGlvLpOCPPGw3T6M1&#10;ptr2nNElD5WIEPYpKqhD6FIpfVGTQT+1HXH0SusMhihdJbXDPsJNK1+SZCENNhwXauzovabilJ+N&#10;gr7k/XH+s8uvh+zkztmy7K+/Uqnx87BbgQg0hEf4v/2pFSzmrzO4v4lPQG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pxHfsYAAADdAAAADwAAAAAAAAAAAAAAAACYAgAAZHJz&#10;L2Rvd25yZXYueG1sUEsFBgAAAAAEAAQA9QAAAIsDAAAAAA==&#10;" path="m,l15775,8034c28368,19472,35360,38087,38496,64662v4776,40487,2464,81991,1131,122974c39027,206010,25332,221869,8123,228655l,230241,,171492r13708,-4694c17037,163525,18634,158819,17847,153231,16805,145853,8525,139478,3496,132657l,134216,,77898r6264,-210c26150,76036,17485,68373,7941,34435l,21696,,xe" fillcolor="#464343" stroked="f" strokeweight="0">
                  <v:stroke miterlimit="83231f" joinstyle="miter"/>
                  <v:path arrowok="t" textboxrect="0,0,43272,230241"/>
                </v:shape>
                <v:shape id="Shape 6372" o:spid="_x0000_s1738" style="position:absolute;left:20685;top:480;width:833;height:1779;visibility:visible;mso-wrap-style:square;v-text-anchor:top" coordsize="83267,1779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FeDcIA&#10;AADdAAAADwAAAGRycy9kb3ducmV2LnhtbESPS4vCMBSF94L/IVzBnaY+UKlGKYIgCIKdWXR5aa5t&#10;sbkpTdTqrzcDAy4P5/FxNrvO1OJBrassK5iMIxDEudUVFwp+fw6jFQjnkTXWlknBixzstv3eBmNt&#10;n3yhR+oLEUbYxaig9L6JpXR5SQbd2DbEwbva1qAPsi2kbvEZxk0tp1G0kAYrDoQSG9qXlN/Suwnc&#10;Qh/Sbo7vybmyCbkmO9VJptRw0CVrEJ46/w3/t49awWK2nMLfm/AE5PY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wV4NwgAAAN0AAAAPAAAAAAAAAAAAAAAAAJgCAABkcnMvZG93&#10;bnJldi54bWxQSwUGAAAAAAQABAD1AAAAhwMAAAAA&#10;" path="m83267,r,36402l69748,40380v-5029,1562,-6896,5067,-5004,9893l83267,45920r,30278l80113,76488c69440,78311,58763,80950,48082,84322v-6858,2172,-9677,5626,-6947,13271c53000,93075,64878,89695,76764,87456r6503,-600l83267,112164r-7110,317c60595,115075,45384,119698,30633,126778v-2045,991,-4852,3238,-4941,5004c25197,141459,25464,151162,25464,160877r57803,l83267,177921r-80447,l2820,161716r14605,l17425,131388c13360,130169,9055,129559,5499,127603,3023,126245,114,123044,64,120619,,118116,2642,114395,5068,113240v7949,-3797,16471,-6338,24472,-10059c32157,101975,35141,98838,35471,96260v267,-2070,-2870,-5042,-5093,-6884c27902,87344,24651,86303,21908,84563,14453,79826,13995,72028,21780,68015,29959,63799,39116,61538,47651,57957v4356,-1829,10299,-3734,11950,-7265c62802,43834,54889,42564,50978,39554,46469,36100,41643,32785,42456,26207v800,-6604,5639,-9919,11341,-12027c59677,11983,66154,10941,71501,7881l83267,xe" fillcolor="#464343" stroked="f" strokeweight="0">
                  <v:stroke miterlimit="83231f" joinstyle="miter"/>
                  <v:path arrowok="t" textboxrect="0,0,83267,177921"/>
                </v:shape>
                <v:shape id="Shape 6373" o:spid="_x0000_s1739" style="position:absolute;left:21518;top:1793;width:287;height:466;visibility:visible;mso-wrap-style:square;v-text-anchor:top" coordsize="28685,465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lZbccA&#10;AADdAAAADwAAAGRycy9kb3ducmV2LnhtbESPQWvCQBCF74L/YZmCN91UwUrqJohFKYJQtT30NmTH&#10;bDA7m2a3Me2vdwsFj48373vzlnlva9FR6yvHCh4nCQjiwumKSwXvp814AcIHZI21Y1LwQx7ybDhY&#10;YqrdlQ/UHUMpIoR9igpMCE0qpS8MWfQT1xBH7+xaiyHKtpS6xWuE21pOk2QuLVYcGww2tDZUXI7f&#10;Nr7RTPV+9+U/zt3WvO3M5td+vpyUGj30q2cQgfpwP/5Pv2oF89nTDP7WRATI7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kZWW3HAAAA3QAAAA8AAAAAAAAAAAAAAAAAmAIAAGRy&#10;cy9kb3ducmV2LnhtbFBLBQYAAAAABAAEAPUAAACMAwAAAAA=&#10;" path="m1949,l14319,r,29286c19577,30988,21406,29439,21292,24625,21076,16523,21228,8433,21228,38r7457,l28685,46596,,46596,,29553r1949,l1949,xe" fillcolor="#464343" stroked="f" strokeweight="0">
                  <v:stroke miterlimit="83231f" joinstyle="miter"/>
                  <v:path arrowok="t" textboxrect="0,0,28685,46596"/>
                </v:shape>
                <v:shape id="Shape 6374" o:spid="_x0000_s1740" style="position:absolute;left:21518;top:1322;width:287;height:279;visibility:visible;mso-wrap-style:square;v-text-anchor:top" coordsize="28685,279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q8hscA&#10;AADdAAAADwAAAGRycy9kb3ducmV2LnhtbESPT2vCQBTE74LfYXlCb7rRin+iq4RSbQ8SWi3S4yP7&#10;TILZtyG7avz23YLgcZiZ3zDLdWsqcaXGlZYVDAcRCOLM6pJzBT+HTX8GwnlkjZVlUnAnB+tVt7PE&#10;WNsbf9N173MRIOxiVFB4X8dSuqwgg25ga+LgnWxj0AfZ5FI3eAtwU8lRFE2kwZLDQoE1vRWUnfcX&#10;o+Djfkym6eF9N9p+zZPt8ULpb5Qq9dJrkwUIT61/hh/tT61g8jodw/+b8ATk6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VavIbHAAAA3QAAAA8AAAAAAAAAAAAAAAAAmAIAAGRy&#10;cy9kb3ducmV2LnhtbFBLBQYAAAAABAAEAPUAAACMAwAAAAA=&#10;" path="m28685,r,26677l,27956,,2648,28685,xe" fillcolor="#464343" stroked="f" strokeweight="0">
                  <v:stroke miterlimit="83231f" joinstyle="miter"/>
                  <v:path arrowok="t" textboxrect="0,0,28685,27956"/>
                </v:shape>
                <v:shape id="Shape 6375" o:spid="_x0000_s1741" style="position:absolute;left:21518;width:287;height:1242;visibility:visible;mso-wrap-style:square;v-text-anchor:top" coordsize="28685,124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B9rMQA&#10;AADdAAAADwAAAGRycy9kb3ducmV2LnhtbESPzWrDMBCE74W8g9hAbo2cpPmpE9mUQsE91knui7W1&#10;TayVkWTHefuqUOhxmJlvmFM+mU6M5HxrWcFqmYAgrqxuuVZwOX88H0D4gKyxs0wKHuQhz2ZPJ0y1&#10;vfMXjWWoRYSwT1FBE0KfSumrhgz6pe2Jo/dtncEQpauldniPcNPJdZLspMGW40KDPb03VN3KwSiw&#10;8nVbyevLbSj358KVKy6Sz41Si/n0dgQRaAr/4b92oRXsNvst/L6JT0Bm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wfazEAAAA3QAAAA8AAAAAAAAAAAAAAAAAmAIAAGRycy9k&#10;b3ducmV2LnhtbFBLBQYAAAAABAAEAPUAAACJAwAAAAA=&#10;" path="m23794,r4891,462l28685,121590,,124223,,93945,19247,89421r,-10656l,84427,,48025,15805,37440v1677,-1207,2096,-4318,2781,-6642c19171,28842,18548,25845,19742,24879v5423,-4407,3124,-8521,839,-13386c18548,7188,19019,1968,23794,xe" fillcolor="#464343" stroked="f" strokeweight="0">
                  <v:stroke miterlimit="83231f" joinstyle="miter"/>
                  <v:path arrowok="t" textboxrect="0,0,28685,124223"/>
                </v:shape>
                <v:shape id="Shape 6376" o:spid="_x0000_s1742" style="position:absolute;left:21805;top:1792;width:289;height:467;visibility:visible;mso-wrap-style:square;v-text-anchor:top" coordsize="28987,466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gEssYA&#10;AADdAAAADwAAAGRycy9kb3ducmV2LnhtbESPQWvCQBSE74X+h+UVequbxhJtdA1FLAS8aLT3R/aZ&#10;xGbfhuzWpP56Vyj0OMzMN8wyG00rLtS7xrKC10kEgri0uuFKwfHw+TIH4TyyxtYyKfglB9nq8WGJ&#10;qbYD7+lS+EoECLsUFdTed6mUrqzJoJvYjjh4J9sb9EH2ldQ9DgFuWhlHUSINNhwWauxoXVP5XfwY&#10;BbumO6yrY0EYv1+vm6/tW3I+50o9P40fCxCeRv8f/mvnWkEynSVwfxOegF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KgEssYAAADdAAAADwAAAAAAAAAAAAAAAACYAgAAZHJz&#10;L2Rvd25yZXYueG1sUEsFBgAAAAAEAAQA9QAAAIsDAAAAAA==&#10;" path="m17562,l28987,r,46647l,46647,,89r10603,l10603,29273v5664,1791,7163,-177,7023,-4826c17385,16370,17562,8293,17562,xe" fillcolor="#464343" stroked="f" strokeweight="0">
                  <v:stroke miterlimit="83231f" joinstyle="miter"/>
                  <v:path arrowok="t" textboxrect="0,0,28987,46647"/>
                </v:shape>
                <v:shape id="Shape 6377" o:spid="_x0000_s1743" style="position:absolute;left:21805;top:1321;width:289;height:288;visibility:visible;mso-wrap-style:square;v-text-anchor:top" coordsize="28987,287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DdeMYA&#10;AADdAAAADwAAAGRycy9kb3ducmV2LnhtbESPQWvCQBSE70L/w/IK3upGBQ2pq5SC4EXBKLbHR/Y1&#10;SZt9G3bXGP31rlDwOMzMN8xi1ZtGdOR8bVnBeJSAIC6srrlUcDys31IQPiBrbCyTgit5WC1fBgvM&#10;tL3wnro8lCJC2GeooAqhzaT0RUUG/ci2xNH7sc5giNKVUju8RLhp5CRJZtJgzXGhwpY+Kyr+8rNR&#10;0LW3r+9idzht7bi7ue1vnqThqtTwtf94BxGoD8/wf3ujFcym8zk83sQnIJ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bDdeMYAAADdAAAADwAAAAAAAAAAAAAAAACYAgAAZHJz&#10;L2Rvd25yZXYueG1sUEsFBgAAAAAEAAQA9QAAAIsDAAAAAA==&#10;" path="m486,l28987,2847r,25875l11835,26194,,26722,,45,486,xe" fillcolor="#464343" stroked="f" strokeweight="0">
                  <v:stroke miterlimit="83231f" joinstyle="miter"/>
                  <v:path arrowok="t" textboxrect="0,0,28987,28722"/>
                </v:shape>
                <v:shape id="Shape 6378" o:spid="_x0000_s1744" style="position:absolute;left:21805;top:4;width:289;height:1233;visibility:visible;mso-wrap-style:square;v-text-anchor:top" coordsize="28987,123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ECKsMA&#10;AADdAAAADwAAAGRycy9kb3ducmV2LnhtbERP3WrCMBS+F/YO4Qy8EU1V6KSaFhHGxtiFOh/gkBzb&#10;uuakJJl2e3pzMfDy4/vfVIPtxJV8aB0rmM8yEMTamZZrBaev1+kKRIjIBjvHpOCXAlTl02iDhXE3&#10;PtD1GGuRQjgUqKCJsS+kDLohi2HmeuLEnZ23GBP0tTQebyncdnKRZbm02HJqaLCnXUP6+/hjFei5&#10;9B9hn1/a1enzLf+bxJ3eGqXGz8N2DSLSEB/if/e7UZAvX9Lc9CY9AVn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7ECKsMAAADdAAAADwAAAAAAAAAAAAAAAACYAgAAZHJzL2Rv&#10;d25yZXYueG1sUEsFBgAAAAAEAAQA9QAAAIgDAAAAAA==&#10;" path="m,l5739,542c9790,3310,9587,8213,6767,12391v-2692,3988,-4457,7696,407,11455c8127,24596,8939,26386,8787,27567v-1003,7671,4115,11672,9550,14554l28987,47181r,37013l13410,79079v-1423,11226,-1308,11214,4432,12217l28987,93407r,29918l173,121112,,121128,,xe" fillcolor="#464343" stroked="f" strokeweight="0">
                  <v:stroke miterlimit="83231f" joinstyle="miter"/>
                  <v:path arrowok="t" textboxrect="0,0,28987,123325"/>
                </v:shape>
                <v:shape id="Shape 6379" o:spid="_x0000_s1745" style="position:absolute;left:22094;top:476;width:814;height:1783;visibility:visible;mso-wrap-style:square;v-text-anchor:top" coordsize="81349,178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KacUA&#10;AADdAAAADwAAAGRycy9kb3ducmV2LnhtbESPS4vCQBCE78L+h6EFL6IT13d0lEXQFQTBx8Vbk2mT&#10;sJmekBk1/ntnQfBYVNVX1HxZm0LcqXK5ZQW9bgSCOLE651TB+bTuTEA4j6yxsEwKnuRgufhqzDHW&#10;9sEHuh99KgKEXYwKMu/LWEqXZGTQdW1JHLyrrQz6IKtU6gofAW4K+R1FI2kw57CQYUmrjJK/480o&#10;2Pyu0h1u2q7Uw7zeDdz6tr/0lGo1658ZCE+1/4Tf7a1WMOqPp/D/JjwBuX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wppxQAAAN0AAAAPAAAAAAAAAAAAAAAAAJgCAABkcnMv&#10;ZG93bnJldi54bWxQSwUGAAAAAAQABAD1AAAAigMAAAAA&#10;" path="m,l21938,10422v3569,1651,7544,2553,10909,4508c41064,19706,42449,29535,35705,36216v-3074,3048,-7366,4838,-10681,7696c23005,45639,20579,48344,20630,50567v38,1930,2972,4737,5207,5486c31959,58149,38537,58962,44671,61057v5639,1943,11379,4255,16256,7582c67658,73223,67150,79205,60444,83790v-2108,1435,-4635,2311,-6603,3886c51593,89492,48062,91791,48049,93912v-38,4623,661,9918,6338,11989c60711,108212,67328,109952,73272,112987v3263,1677,5422,5512,8077,8370c78275,123846,75431,126716,72065,128697v-2489,1473,-5664,1778,-8560,2604l63505,161730r16955,l80460,178303,,178303,,131656r627,l627,161323r56782,c57409,152472,57041,144534,57536,136647v343,-5321,-1689,-7835,-6388,-9830c40207,122182,29034,118540,17645,115869l,113268,,87392r7189,719c19086,90443,30980,93922,42868,98547,43897,88171,43985,87905,35171,84743,24510,80920,13848,78163,3184,76389l,76145,,46227r16337,3095c15435,46414,15296,42109,13734,41524l,37014,,xe" fillcolor="#464343" stroked="f" strokeweight="0">
                  <v:stroke miterlimit="83231f" joinstyle="miter"/>
                  <v:path arrowok="t" textboxrect="0,0,81349,178303"/>
                </v:shape>
                <v:shape id="Shape 6380" o:spid="_x0000_s1746" style="position:absolute;left:24331;top:1418;width:701;height:635;visibility:visible;mso-wrap-style:square;v-text-anchor:top" coordsize="70104,63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dQ4cMA&#10;AADdAAAADwAAAGRycy9kb3ducmV2LnhtbERPz2vCMBS+D/Y/hDfYZWi6yUSqUYYgbEedE3Z7NK9N&#10;tXkpTWyqf705CB4/vt+L1WAb0VPna8cK3scZCOLC6ZorBfvfzWgGwgdkjY1jUnAhD6vl89MCc+0i&#10;b6nfhUqkEPY5KjAhtLmUvjBk0Y9dS5y40nUWQ4JdJXWHMYXbRn5k2VRarDk1GGxpbag47c5WwdX8&#10;vV2O5aHsP6+8P0zW8T/+RKVeX4avOYhAQ3iI7+5vrWA6maX96U16An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ndQ4cMAAADdAAAADwAAAAAAAAAAAAAAAACYAgAAZHJzL2Rv&#10;d25yZXYueG1sUEsFBgAAAAAEAAQA9QAAAIgDAAAAAA==&#10;" path="m37503,1613c55601,3505,68694,16434,69609,34011v495,9626,89,19304,89,29489l26,63500c698,51143,,38786,2349,27025,5575,10795,21946,,37503,1613xe" fillcolor="#464343" stroked="f" strokeweight="0">
                  <v:stroke miterlimit="83231f" joinstyle="miter"/>
                  <v:path arrowok="t" textboxrect="0,0,70104,63500"/>
                </v:shape>
                <v:shape id="Shape 6381" o:spid="_x0000_s1747" style="position:absolute;left:24243;top:2116;width:891;height:128;visibility:visible;mso-wrap-style:square;v-text-anchor:top" coordsize="89091,12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ZfpsYA&#10;AADdAAAADwAAAGRycy9kb3ducmV2LnhtbESPQWvCQBSE74L/YXlCb7qJQgipq0gxpeBF0168PbKv&#10;SWj2bciuJvbXu4LgcZiZb5j1djStuFLvGssK4kUEgri0uuFKwc93Pk9BOI+ssbVMCm7kYLuZTtaY&#10;aTvwia6Fr0SAsMtQQe19l0npypoMuoXtiIP3a3uDPsi+krrHIcBNK5dRlEiDDYeFGjv6qKn8Ky5G&#10;wf/hM92t4nY45ce8O++T4ryvbkq9zcbdOwhPo3+Fn+0vrSBZpTE83oQnID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vZfpsYAAADdAAAADwAAAAAAAAAAAAAAAACYAgAAZHJz&#10;L2Rvd25yZXYueG1sUEsFBgAAAAAEAAQA9QAAAIsDAAAAAA==&#10;" path="m80632,38v3455,-13,6211,978,7214,4610c89091,9118,86144,12764,81090,12789v-24702,51,-49404,38,-74118,c2565,12776,26,10300,13,6401,,2426,2349,114,6960,89,19317,,31674,51,44018,51v12205,,24410,25,36614,-13xe" fillcolor="#464343" stroked="f" strokeweight="0">
                  <v:stroke miterlimit="83231f" joinstyle="miter"/>
                  <v:path arrowok="t" textboxrect="0,0,89091,12840"/>
                </v:shape>
                <v:shape id="Shape 6382" o:spid="_x0000_s1748" style="position:absolute;left:24592;top:772;width:181;height:423;visibility:visible;mso-wrap-style:square;v-text-anchor:top" coordsize="18148,423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SuXsYA&#10;AADdAAAADwAAAGRycy9kb3ducmV2LnhtbESPT4vCMBTE78J+h/AWvGm6CqVUo8juCh78g7oI3h7N&#10;s602L6WJWr+9EYQ9DjPzG2Y8bU0lbtS40rKCr34EgjizuuRcwd9+3ktAOI+ssbJMCh7kYDr56Iwx&#10;1fbOW7rtfC4ChF2KCgrv61RKlxVk0PVtTRy8k20M+iCbXOoG7wFuKjmIolgaLDksFFjTd0HZZXc1&#10;Cs6H9So+7lle7U9Wb5e/y83JJ0p1P9vZCISn1v+H3+2FVhAPkwG83oQnIC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FSuXsYAAADdAAAADwAAAAAAAAAAAAAAAACYAgAAZHJz&#10;L2Rvd25yZXYueG1sUEsFBgAAAAAEAAQA9QAAAIsDAAAAAA==&#10;" path="m9144,698v1663,394,3861,2566,4127,4192c15113,16485,16523,28143,18047,39776v101,711,12,1461,12,2540l,42316c736,36246,1410,30416,2172,24600,2997,18110,3861,11633,4800,5156,5169,2654,6185,,9144,698xe" fillcolor="#464343" stroked="f" strokeweight="0">
                  <v:stroke miterlimit="83231f" joinstyle="miter"/>
                  <v:path arrowok="t" textboxrect="0,0,18148,42316"/>
                </v:shape>
                <v:shape id="Shape 6383" o:spid="_x0000_s1749" style="position:absolute;left:24533;top:1250;width:304;height:130;visibility:visible;mso-wrap-style:square;v-text-anchor:top" coordsize="30378,12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L+csUA&#10;AADdAAAADwAAAGRycy9kb3ducmV2LnhtbESPQUvDQBSE74L/YXmCt3ajhbbEboMUBaUno6jHR/aZ&#10;LMm+DdmXJvbXu4LgcZiZb5hdMftOnWiILrCBm2UGirgK1nFt4O31cbEFFQXZYheYDHxThGJ/ebHD&#10;3IaJX+hUSq0ShGOOBhqRPtc6Vg15jMvQEyfvKwweJcmh1nbAKcF9p2+zbK09Ok4LDfZ0aKhqy9Eb&#10;EP3+8eCO7kCfWRk2UzvK83k05vpqvr8DJTTLf/iv/WQNrFfbFfy+SU9A7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gv5yxQAAAN0AAAAPAAAAAAAAAAAAAAAAAJgCAABkcnMv&#10;ZG93bnJldi54bWxQSwUGAAAAAAQABAD1AAAAigMAAAAA&#10;" path="m6172,203c12128,,18085,13,24041,203v3543,127,6337,3264,5982,6541c29667,10211,27749,12586,24028,12776v-2972,153,-5943,26,-8928,26l15100,12827v-2984,,-5956,89,-8928,-25c2210,12649,38,10173,13,6515,,2794,2337,330,6172,203xe" fillcolor="#464343" stroked="f" strokeweight="0">
                  <v:stroke miterlimit="83231f" joinstyle="miter"/>
                  <v:path arrowok="t" textboxrect="0,0,30378,12929"/>
                </v:shape>
                <v:shape id="Shape 6384" o:spid="_x0000_s1750" style="position:absolute;left:25260;top:1664;width:507;height:459;visibility:visible;mso-wrap-style:square;v-text-anchor:top" coordsize="50660,458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kJ8UA&#10;AADdAAAADwAAAGRycy9kb3ducmV2LnhtbESPQWvCQBSE70L/w/IK3nRj1SBpNlKK2l6NUnp8zb5m&#10;Q7NvQ3aN6b93C0KPw8x8w+Tb0bZioN43jhUs5gkI4srphmsF59N+tgHhA7LG1jEp+CUP2+JhkmOm&#10;3ZWPNJShFhHCPkMFJoQuk9JXhiz6ueuIo/fteoshyr6WusdrhNtWPiVJKi02HBcMdvRqqPopL1bB&#10;+nQYzu3n+LZPFvr45T/wYHapUtPH8eUZRKAx/Ifv7XetIF1uVvD3Jj4BW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HCQnxQAAAN0AAAAPAAAAAAAAAAAAAAAAAJgCAABkcnMv&#10;ZG93bnJldi54bWxQSwUGAAAAAAQABAD1AAAAigMAAAAA&#10;" path="m27089,1169c40183,2540,49644,11875,50305,24575v355,6972,63,13957,63,21323l,45898c495,36970,,28029,1689,19533,4026,7798,15850,,27089,1169xe" fillcolor="#464343" stroked="f" strokeweight="0">
                  <v:stroke miterlimit="83231f" joinstyle="miter"/>
                  <v:path arrowok="t" textboxrect="0,0,50660,45898"/>
                </v:shape>
                <v:shape id="Shape 6386" o:spid="_x0000_s1751" style="position:absolute;left:25449;top:1197;width:131;height:306;visibility:visible;mso-wrap-style:square;v-text-anchor:top" coordsize="13119,305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Dd28UA&#10;AADdAAAADwAAAGRycy9kb3ducmV2LnhtbESPwWrDMBBE74X8g9hAb43cBIxxo5g2pGAKOdgtgd4W&#10;aysbWytjqYn791UgkOMwM2+YbTHbQZxp8p1jBc+rBARx43THRsHX5/tTBsIHZI2DY1LwRx6K3eJh&#10;i7l2F67oXAcjIoR9jgraEMZcSt+0ZNGv3EgcvR83WQxRTkbqCS8Rbge5TpJUWuw4LrQ40r6lpq9/&#10;rYLyeLK2O4wfp2/zZvZYSddvpFKPy/n1BUSgOdzDt3apFaSbLIXrm/gE5O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8N3bxQAAAN0AAAAPAAAAAAAAAAAAAAAAAJgCAABkcnMv&#10;ZG93bnJldi54bWxQSwUGAAAAAAQABAD1AAAAigMAAAAA&#10;" path="m6617,508c7811,787,9411,2349,9601,3530v1321,8382,2350,16802,3442,25223c13119,29261,13056,29794,13056,30581l,30581c534,26200,1016,21971,1562,17767,2172,13081,2794,8407,3480,3721,3734,1918,4483,,6617,508xe" fillcolor="#464343" stroked="f" strokeweight="0">
                  <v:stroke miterlimit="83231f" joinstyle="miter"/>
                  <v:path arrowok="t" textboxrect="0,0,13119,30581"/>
                </v:shape>
                <v:shape id="Shape 6387" o:spid="_x0000_s1752" style="position:absolute;left:25406;top:1543;width:220;height:93;visibility:visible;mso-wrap-style:square;v-text-anchor:top" coordsize="21958,93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BZGsYA&#10;AADdAAAADwAAAGRycy9kb3ducmV2LnhtbESPQWuDQBSE74X+h+UVeinJmgommGykFAKhIKSm0OvD&#10;fVGJ+1bdjdp/3y0Eehxm5html82mFSMNrrGsYLWMQBCXVjdcKfg6HxYbEM4ja2wtk4IfcpDtHx92&#10;mGo78SeNha9EgLBLUUHtfZdK6cqaDLql7YiDd7GDQR/kUEk94BTgppWvUZRIgw2HhRo7eq+pvBY3&#10;o2CdvBw/4lM/rSYz2u+uyH1/zpV6fprftiA8zf4/fG8ftYIk3qzh7014AnL/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oBZGsYAAADdAAAADwAAAAAAAAAAAAAAAACYAgAAZHJz&#10;L2Rvd25yZXYueG1sUEsFBgAAAAAEAAQA9QAAAIsDAAAAAA==&#10;" path="m4470,140c8775,,13093,13,17386,153v2565,88,4572,2349,4331,4724c21450,7379,20066,9093,17373,9233v-2146,114,-4305,25,-6451,25l10922,9271v-2147,,-4305,64,-6452,-13c1613,9144,38,7353,25,4712,,2019,1689,241,4470,140xe" fillcolor="#464343" stroked="f" strokeweight="0">
                  <v:stroke miterlimit="83231f" joinstyle="miter"/>
                  <v:path arrowok="t" textboxrect="0,0,21958,9347"/>
                </v:shape>
                <v:shape id="Shape 6388" o:spid="_x0000_s1753" style="position:absolute;left:17877;top:1664;width:507;height:459;visibility:visible;mso-wrap-style:square;v-text-anchor:top" coordsize="50660,458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EuIsIA&#10;AADdAAAADwAAAGRycy9kb3ducmV2LnhtbERPz2vCMBS+D/Y/hDfYbaZ1WKQzyhjWeW0rY8e35tkU&#10;m5fSZLX775eD4PHj+73ZzbYXE42+c6wgXSQgiBunO24VnOriZQ3CB2SNvWNS8EcedtvHhw3m2l25&#10;pKkKrYgh7HNUYEIYcil9Y8iiX7iBOHJnN1oMEY6t1CNeY7jt5TJJMmmx49hgcKAPQ82l+rUKVvVh&#10;OvXf82eRpLr88V94MPtMqeen+f0NRKA53MU391EryF7XcW58E5+A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US4iwgAAAN0AAAAPAAAAAAAAAAAAAAAAAJgCAABkcnMvZG93&#10;bnJldi54bWxQSwUGAAAAAAQABAD1AAAAhwMAAAAA&#10;" path="m27089,1169c40183,2540,49644,11875,50305,24575v355,6972,63,13957,63,21323l,45898c495,36970,,28029,1689,19533,4026,7798,15850,,27089,1169xe" fillcolor="#464343" stroked="f" strokeweight="0">
                  <v:stroke miterlimit="83231f" joinstyle="miter"/>
                  <v:path arrowok="t" textboxrect="0,0,50660,45898"/>
                </v:shape>
                <v:shape id="Shape 6389" o:spid="_x0000_s1754" style="position:absolute;left:17814;top:2169;width:643;height:92;visibility:visible;mso-wrap-style:square;v-text-anchor:top" coordsize="64389,9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1CIsUA&#10;AADdAAAADwAAAGRycy9kb3ducmV2LnhtbESPQWvCQBSE74L/YXlCb7pRQTR1laK1COJBTfD6zL4m&#10;odm3IbuN8d+7QqHHYWa+YZbrzlSipcaVlhWMRxEI4szqknMFyWU3nINwHlljZZkUPMjBetXvLTHW&#10;9s4nas8+FwHCLkYFhfd1LKXLCjLoRrYmDt63bQz6IJtc6gbvAW4qOYmimTRYclgosKZNQdnP+dcE&#10;ym2aJF/p4nMnT2l6PdyOW9l6pd4G3cc7CE+d/w//tfdawWw6X8DrTXgCcvU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vUIixQAAAN0AAAAPAAAAAAAAAAAAAAAAAJgCAABkcnMv&#10;ZG93bnJldi54bWxQSwUGAAAAAAQABAD1AAAAigMAAAAA&#10;" path="m58281,25v2489,,4483,711,5219,3340c64389,6591,62268,9233,58610,9233v-17856,51,-35712,38,-53568,13c1854,9233,13,7455,13,4635,,1753,1702,89,5029,64,13957,,22885,38,31814,38v8826,,17640,26,26467,-13xe" fillcolor="#464343" stroked="f" strokeweight="0">
                  <v:stroke miterlimit="83231f" joinstyle="miter"/>
                  <v:path arrowok="t" textboxrect="0,0,64389,9284"/>
                </v:shape>
                <v:shape id="Shape 6390" o:spid="_x0000_s1755" style="position:absolute;left:18066;top:1197;width:131;height:306;visibility:visible;mso-wrap-style:square;v-text-anchor:top" coordsize="13107,305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hJysIA&#10;AADdAAAADwAAAGRycy9kb3ducmV2LnhtbERPTUvDQBC9C/0PyxS8SLtRIbRpt0UEQVQUW71Ps2M2&#10;mp0J2bWN/945CB4f73u9HWNnjjSkVtjB5bwAQ1yLb7lx8La/my3ApIzssRMmBz+UYLuZnK2x8nLi&#10;VzrucmM0hFOFDkLOfWVtqgNFTHPpiZX7kCFiVjg01g940vDY2auiKG3ElrUhYE+3geqv3XfUkk8u&#10;5fFZ3g8vvYSni31uHnDp3Pl0vFmByTTmf/Gf+947KK+Xul/f6BOwm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uEnKwgAAAN0AAAAPAAAAAAAAAAAAAAAAAJgCAABkcnMvZG93&#10;bnJldi54bWxQSwUGAAAAAAQABAD1AAAAhwMAAAAA&#10;" path="m6617,508c7811,787,9411,2349,9601,3530v1321,8382,2350,16802,3442,25223c13107,29261,13056,29794,13056,30581l,30581c534,26200,1016,21971,1562,17767,2172,13081,2794,8407,3480,3721,3734,1918,4483,,6617,508xe" fillcolor="#464343" stroked="f" strokeweight="0">
                  <v:stroke miterlimit="83231f" joinstyle="miter"/>
                  <v:path arrowok="t" textboxrect="0,0,13107,30581"/>
                </v:shape>
                <v:shape id="Shape 6391" o:spid="_x0000_s1756" style="position:absolute;left:18023;top:1543;width:220;height:93;visibility:visible;mso-wrap-style:square;v-text-anchor:top" coordsize="21958,93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yKMYA&#10;AADdAAAADwAAAGRycy9kb3ducmV2LnhtbESPQWvCQBSE7wX/w/KEXopuohA1uooUBCkINQpeH9ln&#10;Esy+jdltkv77bqHQ4zAz3zCb3WBq0VHrKssK4mkEgji3uuJCwfVymCxBOI+ssbZMCr7JwW47etlg&#10;qm3PZ+oyX4gAYZeigtL7JpXS5SUZdFPbEAfvbluDPsi2kLrFPsBNLWdRlEiDFYeFEht6Lyl/ZF9G&#10;wSJ5O37MP5993JvO3prs5J+Xk1Kv42G/BuFp8P/hv/ZRK0jmqxh+34QnIL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zyKMYAAADdAAAADwAAAAAAAAAAAAAAAACYAgAAZHJz&#10;L2Rvd25yZXYueG1sUEsFBgAAAAAEAAQA9QAAAIsDAAAAAA==&#10;" path="m4470,140c8775,,13093,13,17386,153v2565,88,4572,2349,4331,4724c21450,7379,20079,9093,17373,9233v-2146,114,-4305,25,-6451,25l10922,9271v-2147,,-4305,64,-6452,-13c1613,9144,38,7353,25,4712,,2019,1689,241,4470,140xe" fillcolor="#464343" stroked="f" strokeweight="0">
                  <v:stroke miterlimit="83231f" joinstyle="miter"/>
                  <v:path arrowok="t" textboxrect="0,0,21958,9347"/>
                </v:shape>
                <v:shape id="Shape 6392" o:spid="_x0000_s1757" style="position:absolute;left:18623;top:1418;width:701;height:635;visibility:visible;mso-wrap-style:square;v-text-anchor:top" coordsize="70104,63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D90McA&#10;AADdAAAADwAAAGRycy9kb3ducmV2LnhtbESPQWsCMRSE74X+h/AKXkrNqijt1igiFOxRa4XeHpu3&#10;m203L8sm3az++kYQehxm5htmuR5sI3rqfO1YwWScgSAunK65UnD8eHt6BuEDssbGMSk4k4f16v5u&#10;ibl2kffUH0IlEoR9jgpMCG0upS8MWfRj1xInr3SdxZBkV0ndYUxw28hpli2kxZrTgsGWtoaKn8Ov&#10;VXAxn4/n7/JU9vMLH0+zbfyK71Gp0cOweQURaAj/4Vt7pxUsZi9TuL5JT0C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ww/dDHAAAA3QAAAA8AAAAAAAAAAAAAAAAAmAIAAGRy&#10;cy9kb3ducmV2LnhtbFBLBQYAAAAABAAEAPUAAACMAwAAAAA=&#10;" path="m37503,1613c55601,3505,68694,16434,69609,34011v495,9626,89,19304,89,29489l26,63500c698,51143,,38786,2349,27025,5575,10795,21946,,37503,1613xe" fillcolor="#464343" stroked="f" strokeweight="0">
                  <v:stroke miterlimit="83231f" joinstyle="miter"/>
                  <v:path arrowok="t" textboxrect="0,0,70104,63500"/>
                </v:shape>
                <v:shape id="Shape 6393" o:spid="_x0000_s1758" style="position:absolute;left:18535;top:2116;width:891;height:128;visibility:visible;mso-wrap-style:square;v-text-anchor:top" coordsize="89091,12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Hyl8YA&#10;AADdAAAADwAAAGRycy9kb3ducmV2LnhtbESPQWvCQBSE7wX/w/IEb3VjA0Gjq4gYEXqp0Yu3R/aZ&#10;BLNvQ3Zror++Wyj0OMzMN8xqM5hGPKhztWUFs2kEgriwuuZSweWcvc9BOI+ssbFMCp7kYLMeva0w&#10;1bbnEz1yX4oAYZeigsr7NpXSFRUZdFPbEgfvZjuDPsiulLrDPsBNIz+iKJEGaw4LFba0q6i4599G&#10;wevzMN/Gs6Y/ZV9Ze90n+XVfPpWajIftEoSnwf+H/9pHrSCJFzH8vglP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LHyl8YAAADdAAAADwAAAAAAAAAAAAAAAACYAgAAZHJz&#10;L2Rvd25yZXYueG1sUEsFBgAAAAAEAAQA9QAAAIsDAAAAAA==&#10;" path="m80632,38v3455,-13,6211,978,7214,4610c89091,9118,86144,12764,81090,12789v-24702,51,-49404,38,-74118,c2565,12776,26,10300,13,6401,,2426,2349,114,6960,89,19317,,31674,51,44018,51v12205,,24410,25,36614,-13xe" fillcolor="#464343" stroked="f" strokeweight="0">
                  <v:stroke miterlimit="83231f" joinstyle="miter"/>
                  <v:path arrowok="t" textboxrect="0,0,89091,12840"/>
                </v:shape>
                <v:shape id="Shape 6394" o:spid="_x0000_s1759" style="position:absolute;left:18884;top:772;width:182;height:423;visibility:visible;mso-wrap-style:square;v-text-anchor:top" coordsize="18148,423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gFbMcA&#10;AADdAAAADwAAAGRycy9kb3ducmV2LnhtbESPQWvCQBSE7wX/w/IEb3VjlaCpayjVQg9WiZZCb4/s&#10;M4nNvg3ZjcZ/3y0UPA4z8w2zTHtTiwu1rrKsYDKOQBDnVldcKPg8vj3OQTiPrLG2TApu5CBdDR6W&#10;mGh75YwuB1+IAGGXoILS+yaR0uUlGXRj2xAH72Rbgz7ItpC6xWuAm1o+RVEsDVYcFkps6LWk/OfQ&#10;GQXnr91H/H1k2dl13mTbzXZ/8nOlRsP+5RmEp97fw//td60gni5m8PcmPAG5+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koBWzHAAAA3QAAAA8AAAAAAAAAAAAAAAAAmAIAAGRy&#10;cy9kb3ducmV2LnhtbFBLBQYAAAAABAAEAPUAAACMAwAAAAA=&#10;" path="m9144,698v1663,394,3861,2566,4127,4192c15113,16485,16523,28143,18047,39776v101,711,12,1461,12,2540l,42316c736,36246,1410,30416,2172,24600,2997,18110,3861,11633,4800,5156,5169,2654,6185,,9144,698xe" fillcolor="#464343" stroked="f" strokeweight="0">
                  <v:stroke miterlimit="83231f" joinstyle="miter"/>
                  <v:path arrowok="t" textboxrect="0,0,18148,42316"/>
                </v:shape>
                <v:shape id="Shape 6395" o:spid="_x0000_s1760" style="position:absolute;left:18826;top:1250;width:303;height:130;visibility:visible;mso-wrap-style:square;v-text-anchor:top" coordsize="30378,12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5VQMYA&#10;AADdAAAADwAAAGRycy9kb3ducmV2LnhtbESPQUvDQBSE74L/YXmCN7uxYmtjt0VKBYsnU9EeH9ln&#10;sjT7NmRfmthf7wqCx2FmvmGW69E36kRddIEN3E4yUMRlsI4rA+/755sHUFGQLTaBycA3RVivLi+W&#10;mNsw8BudCqlUgnDM0UAt0uZax7Imj3ESWuLkfYXOoyTZVdp2OCS4b/Q0y2bao+O0UGNLm5rKY9F7&#10;A6I/Prfu1W3okBVhPhx72Z17Y66vxqdHUEKj/If/2i/WwOxucQ+/b9IT0K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P5VQMYAAADdAAAADwAAAAAAAAAAAAAAAACYAgAAZHJz&#10;L2Rvd25yZXYueG1sUEsFBgAAAAAEAAQA9QAAAIsDAAAAAA==&#10;" path="m6172,203c12128,,18085,13,24041,203v3543,127,6337,3264,5982,6541c29667,10211,27749,12586,24028,12776v-2972,153,-5943,26,-8928,26l15100,12827v-2984,,-5956,89,-8928,-25c2210,12649,38,10173,13,6515,,2794,2337,330,6172,203xe" fillcolor="#464343" stroked="f" strokeweight="0">
                  <v:stroke miterlimit="83231f" joinstyle="miter"/>
                  <v:path arrowok="t" textboxrect="0,0,30378,12929"/>
                </v:shape>
                <v:shape id="Shape 133666" o:spid="_x0000_s1761" style="position:absolute;left:18765;top:2086;width:5997;height:175;visibility:visible;mso-wrap-style:square;v-text-anchor:top" coordsize="599758,17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ZufcIA&#10;AADfAAAADwAAAGRycy9kb3ducmV2LnhtbERPTYvCMBC9L/gfwgheRFMVilSjiFCRhQVXvXgbmrEt&#10;NpPQRK3/frMgeHy87+W6M414UOtrywom4wQEcWF1zaWC8ykfzUH4gKyxsUwKXuRhvep9LTHT9sm/&#10;9DiGUsQQ9hkqqEJwmZS+qMigH1tHHLmrbQ2GCNtS6hafMdw0cpokqTRYc2yo0NG2ouJ2vBsFw12T&#10;/8j8ehjmB1cYdzl/EyVKDfrdZgEiUBc+4rd7r+P82SxNU/j/EwHI1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1m59wgAAAN8AAAAPAAAAAAAAAAAAAAAAAJgCAABkcnMvZG93&#10;bnJldi54bWxQSwUGAAAAAAQABAD1AAAAhwMAAAAA&#10;" path="m,l599758,r,17552l,17552,,e" fillcolor="#464343" stroked="f" strokeweight="0">
                  <v:stroke miterlimit="83231f" joinstyle="miter"/>
                  <v:path arrowok="t" textboxrect="0,0,599758,17552"/>
                </v:shape>
                <v:shape id="Shape 6397" o:spid="_x0000_s1762" style="position:absolute;left:11237;top:4174;width:3073;height:1337;visibility:visible;mso-wrap-style:square;v-text-anchor:top" coordsize="307372,133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WjfMQA&#10;AADdAAAADwAAAGRycy9kb3ducmV2LnhtbESPS6vCMBSE94L/IRzBjWiqF3xUo4ggVzeCj4XuDs2x&#10;LTYntYna++9vBMHlMDPfMLNFbQrxpMrllhX0exEI4sTqnFMFp+O6OwbhPLLGwjIp+CMHi3mzMcNY&#10;2xfv6XnwqQgQdjEqyLwvYyldkpFB17MlcfCutjLog6xSqSt8Bbgp5CCKhtJgzmEhw5JWGSW3w8Mo&#10;0Jf+Y3uepOZ0544cb7bsdvirVLtVL6cgPNX+G/60N1rB8Gcygveb8ATk/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Vo3zEAAAA3QAAAA8AAAAAAAAAAAAAAAAAmAIAAGRycy9k&#10;b3ducmV2LnhtbFBLBQYAAAAABAAEAPUAAACJAwAAAAA=&#10;" path="m186792,c162649,13360,141173,23647,121577,36780v-8611,5778,-17805,17055,-18313,26314c102908,69329,116485,77737,125184,82804v11963,6947,35331,4204,18809,31572l307372,114376r,17962l60935,133719c40627,133680,20320,124117,,118949l,108636c28753,99441,57519,90246,93586,78727,73038,64072,60325,54991,45212,44222,85293,2261,134734,3124,186792,xe" fillcolor="#464343" stroked="f" strokeweight="0">
                  <v:stroke miterlimit="83231f" joinstyle="miter"/>
                  <v:path arrowok="t" textboxrect="0,0,307372,133719"/>
                </v:shape>
                <v:shape id="Shape 6398" o:spid="_x0000_s1763" style="position:absolute;left:12638;top:2856;width:1672;height:2049;visibility:visible;mso-wrap-style:square;v-text-anchor:top" coordsize="167278,204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tPisIA&#10;AADdAAAADwAAAGRycy9kb3ducmV2LnhtbERPy2oCMRTdF/oP4Rbc1YwjaB2NIkKLi7rwQd1eJtfJ&#10;4ORmTKJO/94sBJeH854tOtuIG/lQO1Yw6GcgiEuna64UHPbfn18gQkTW2DgmBf8UYDF/f5thod2d&#10;t3TbxUqkEA4FKjAxtoWUoTRkMfRdS5y4k/MWY4K+ktrjPYXbRuZZNpIWa04NBltaGSrPu6tV8JNf&#10;/TjvLn/moH/Xk+VxU9anqFTvo1tOQUTq4kv8dK+1gtFwkuamN+kJy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20+KwgAAAN0AAAAPAAAAAAAAAAAAAAAAAJgCAABkcnMvZG93&#10;bnJldi54bWxQSwUGAAAAAAQABAD1AAAAhwMAAAAA&#10;" path="m167278,r,57629l144285,86927v-15177,23851,-27712,49378,-41389,74181c105601,164181,108331,167267,111036,170341v18009,-6350,43320,-7379,52553,-20092l167278,144166r,26873l134684,171725v-11545,648,-23800,9830,-33491,17818c82563,204910,19164,204440,,187219v267,-1651,13,-4191,965,-4775c43802,156333,71285,120379,85217,70798,95123,35492,118529,10143,160477,2193l167278,xe" fillcolor="#464343" stroked="f" strokeweight="0">
                  <v:stroke miterlimit="83231f" joinstyle="miter"/>
                  <v:path arrowok="t" textboxrect="0,0,167278,204910"/>
                </v:shape>
                <v:shape id="Shape 6400" o:spid="_x0000_s1764" style="position:absolute;left:14310;top:2486;width:1014;height:2308;visibility:visible;mso-wrap-style:square;v-text-anchor:top" coordsize="101410,2308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DhJMAA&#10;AADdAAAADwAAAGRycy9kb3ducmV2LnhtbERPTYvCMBC9L/gfwgh7W1MX6Uo1igiyHteu4nVsxrba&#10;TGoStf57cxA8Pt73dN6ZRtzI+dqyguEgAUFcWF1zqWD7v/oag/ABWWNjmRQ8yMN81vuYYqbtnTd0&#10;y0MpYgj7DBVUIbSZlL6oyKAf2JY4ckfrDIYIXSm1w3sMN438TpJUGqw5NlTY0rKi4pxfjQK/7/Dv&#10;fDnUy5PJf9L1BnfuN1Xqs98tJiACdeEtfrnXWkE6SuL++CY+ATl7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DDhJMAAAADdAAAADwAAAAAAAAAAAAAAAACYAgAAZHJzL2Rvd25y&#10;ZXYueG1sUEsFBgAAAAAEAAQA9QAAAIUDAAAAAA==&#10;" path="m101410,r,143091l64065,193232v2146,2578,4292,5130,6426,7696c80575,195403,94926,192406,99930,183910r1480,-2867l101410,229899r-23578,988c82353,216765,84232,210910,85172,207938v-19437,,-39043,-340,-58707,-405l,208090,,181217,27397,136044c36773,118248,45517,100014,54692,82157v5017,-9753,6553,-21285,9691,-32003c61551,47842,58731,45505,55899,43181,43174,52541,28810,60351,18091,71629l,94680,,37051,15280,32124c36906,22702,57509,7996,80169,2604l101410,xe" fillcolor="#464343" stroked="f" strokeweight="0">
                  <v:stroke miterlimit="83231f" joinstyle="miter"/>
                  <v:path arrowok="t" textboxrect="0,0,101410,230887"/>
                </v:shape>
                <v:shape id="Shape 6403" o:spid="_x0000_s1765" style="position:absolute;left:15324;top:2292;width:1360;height:2493;visibility:visible;mso-wrap-style:square;v-text-anchor:top" coordsize="135928,249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b7icMA&#10;AADdAAAADwAAAGRycy9kb3ducmV2LnhtbESPQUsDMRSE74L/ITzBm81qbdFt02ILgle3i+fH5rlJ&#10;3byEzbPd/nsjCB6HmfmGWW+nMKgTjdlHNnA/q0ARd9F67g20h9e7J1BZkC0OkcnAhTJsN9dXa6xt&#10;PPM7nRrpVYFwrtGAE0m11rlzFDDPYiIu3mccA0qRY6/tiOcCD4N+qKqlDui5LDhMtHfUfTXfwcBO&#10;2nx5XrQf87Q7JtxLs/DOG3N7M72sQAlN8h/+a79ZA8vHag6/b8oT0J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Ob7icMAAADdAAAADwAAAAAAAAAAAAAAAACYAgAAZHJzL2Rv&#10;d25yZXYueG1sUEsFBgAAAAAEAAQA9QAAAIgDAAAAAA==&#10;" path="m135928,r,32886l125011,39988c103934,59800,84601,95283,83191,122429v13741,-10071,25883,-18974,40678,-29832c120021,105182,117443,113628,114420,123483v3537,-1041,7351,-3033,11317,-5788l135928,109052r,134416l82736,245800,,249267,,200410,18775,164037v6256,-13366,12232,-26895,18569,-40211c35363,122658,33369,121489,31375,120333l,162459,,19367,33379,15274c51860,14196,70440,13438,88588,10491l135928,xe" fillcolor="#464343" stroked="f" strokeweight="0">
                  <v:stroke miterlimit="83231f" joinstyle="miter"/>
                  <v:path arrowok="t" textboxrect="0,0,135928,249267"/>
                </v:shape>
                <v:shape id="Shape 6404" o:spid="_x0000_s1766" style="position:absolute;left:16684;top:5016;width:1208;height:856;visibility:visible;mso-wrap-style:square;v-text-anchor:top" coordsize="120815,855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dpicYA&#10;AADdAAAADwAAAGRycy9kb3ducmV2LnhtbESPT2vCQBTE74V+h+UVequbVpES3YgIhXooYhp6fs2+&#10;/NHs27C7muind4VCj8PM/IZZrkbTiTM531pW8DpJQBCXVrdcKyi+P17eQfiArLGzTAou5GGVPT4s&#10;MdV24D2d81CLCGGfooImhD6V0pcNGfQT2xNHr7LOYIjS1VI7HCLcdPItSebSYMtxocGeNg2Vx/xk&#10;FPyOwW5zXchiU/18DW66mx6uUqnnp3G9ABFoDP/hv/anVjCfJTO4v4lPQGY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mdpicYAAADdAAAADwAAAAAAAAAAAAAAAACYAgAAZHJz&#10;L2Rvd25yZXYueG1sUEsFBgAAAAAEAAQA9QAAAIsDAAAAAA==&#10;" path="m117989,v-394,8534,-686,14961,-1181,26264l120815,26152r,55554l106788,83414c86607,85376,66256,85557,45855,85247l,84416,,66911,26435,52172v-191,-1702,-381,-3404,-572,-5106l,47075,,6187,117989,xe" fillcolor="#464343" stroked="f" strokeweight="0">
                  <v:stroke miterlimit="83231f" joinstyle="miter"/>
                  <v:path arrowok="t" textboxrect="0,0,120815,85557"/>
                </v:shape>
                <v:shape id="Shape 6405" o:spid="_x0000_s1767" style="position:absolute;left:16684;top:2100;width:1208;height:2627;visibility:visible;mso-wrap-style:square;v-text-anchor:top" coordsize="120815,262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BnW8UA&#10;AADdAAAADwAAAGRycy9kb3ducmV2LnhtbESPQUvDQBSE70L/w/IK3uwmVUuJ3Za0IHjQQ6sUj4/s&#10;M7uYfRuyzyb+e1cQPA4z8w2z2U2hUxcako9soFwUoIibaD23Bt5eH2/WoJIgW+wik4FvSrDbzq42&#10;WNk48pEuJ2lVhnCq0IAT6SutU+MoYFrEnjh7H3EIKFkOrbYDjhkeOr0sipUO6DkvOOzp4Kj5PH0F&#10;Ay/P+7pupfTl9F6fb/Xo/FKOxlzPp/oBlNAk/+G/9pM1sLor7uH3TX4Cev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MGdbxQAAAN0AAAAPAAAAAAAAAAAAAAAAAJgCAABkcnMv&#10;ZG93bnJldi54bWxQSwUGAAAAAAQABAD1AAAAigMAAAAA&#10;" path="m120815,r,120902l59379,234822r61436,l120815,242410r-37103,160c75177,242798,66846,251104,58439,255701v-2934,1626,-5753,4674,-8738,4814l,262694,,128279r2039,-1729c26914,101965,52784,56572,52736,30530,39986,42113,29089,52006,16884,63081,14205,56095,12478,51574,10140,45516l,52113,,19226,13965,16132c34318,11121,54686,6331,75355,3860,90090,2103,103818,874,118632,82l120815,xe" fillcolor="#464343" stroked="f" strokeweight="0">
                  <v:stroke miterlimit="83231f" joinstyle="miter"/>
                  <v:path arrowok="t" textboxrect="0,0,120815,262694"/>
                </v:shape>
                <v:shape id="Shape 6406" o:spid="_x0000_s1768" style="position:absolute;left:17892;top:2089;width:1179;height:3744;visibility:visible;mso-wrap-style:square;v-text-anchor:top" coordsize="117951,3744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1Y6sQA&#10;AADdAAAADwAAAGRycy9kb3ducmV2LnhtbESPS4vCQBCE74L/YWjBm058kJXoKGFBED0ZXb02mc4D&#10;Mz0hM6vZf78jLOyxqKqvqM2uN414Uudqywpm0wgEcW51zaWC62U/WYFwHlljY5kU/JCD3XY42GCi&#10;7YvP9Mx8KQKEXYIKKu/bREqXV2TQTW1LHLzCdgZ9kF0pdYevADeNnEdRLA3WHBYqbOmzovyRfZtA&#10;Kc53nzJ+FMf5Kb6li69yme2VGo/6dA3CU+//w3/tg1YQL6MY3m/CE5D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9WOrEAAAA3QAAAA8AAAAAAAAAAAAAAAAAmAIAAGRycy9k&#10;b3ducmV2LnhtbFBLBQYAAAAABAAEAPUAAACJAwAAAAA=&#10;" path="m47607,9c60326,,74457,145,90621,414r27330,901l117951,144240r-16406,27299c93523,192578,90970,215864,82442,236203r25222,l117951,210185r,63355l112020,277376v-8623,5778,-17805,17056,-18339,26314c93478,307449,98342,312009,104134,316137r13817,-380l117951,373955r-66573,373c43720,374302,36087,372944,28442,370975l,374436,,318882r80270,-2225c61881,303538,49816,294927,35655,284818v21692,-22707,46126,-32855,72238,-37897c107702,245664,107524,244394,107334,243035l,243498r,-7588l25775,235910c37802,200096,49612,164930,61436,129764v-2374,-1016,-4750,-2019,-7137,-3035c43313,135136,32315,143569,21342,151976v-2768,-1359,-5512,-2730,-8267,-4089c19514,124811,25940,101735,32379,78672,29966,77580,27540,76500,25114,75421l,121990,,1088,21113,296c29324,107,38068,15,47607,9xe" fillcolor="#464343" stroked="f" strokeweight="0">
                  <v:stroke miterlimit="83231f" joinstyle="miter"/>
                  <v:path arrowok="t" textboxrect="0,0,117951,374436"/>
                </v:shape>
                <v:shape id="Shape 6407" o:spid="_x0000_s1769" style="position:absolute;left:19071;top:5199;width:1730;height:629;visibility:visible;mso-wrap-style:square;v-text-anchor:top" coordsize="172974,629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A1gccA&#10;AADdAAAADwAAAGRycy9kb3ducmV2LnhtbESPT2vCQBTE70K/w/IKvYhu/IPG6CpFKAilB9N6f2Sf&#10;2WD2bZrdaPz2bqHgcZiZ3zCbXW9rcaXWV44VTMYJCOLC6YpLBT/fH6MUhA/IGmvHpOBOHnbbl8EG&#10;M+1ufKRrHkoRIewzVGBCaDIpfWHIoh+7hjh6Z9daDFG2pdQt3iLc1nKaJAtpseK4YLChvaHikndW&#10;QWE+v1ZpuvqdHA+zfddN8/lpeFfq7bV/X4MI1Idn+L990AoW82QJf2/iE5Db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qANYHHAAAA3QAAAA8AAAAAAAAAAAAAAAAAmAIAAGRy&#10;cy9kb3ducmV2LnhtbFBLBQYAAAAABAAEAPUAAACMAwAAAAA=&#10;" path="m172974,r,35733l69317,39287v-17031,901,-34011,2578,-50978,4699l172974,43986r,18000l,62955,,4757,172974,xe" fillcolor="#464343" stroked="f" strokeweight="0">
                  <v:stroke miterlimit="83231f" joinstyle="miter"/>
                  <v:path arrowok="t" textboxrect="0,0,172974,62955"/>
                </v:shape>
                <v:shape id="Shape 6408" o:spid="_x0000_s1770" style="position:absolute;left:19071;top:2102;width:1730;height:2736;visibility:visible;mso-wrap-style:square;v-text-anchor:top" coordsize="172974,2735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NB18MA&#10;AADdAAAADwAAAGRycy9kb3ducmV2LnhtbERPW2vCMBR+H+w/hDPY20wma5HOKGMw7MMEr4O9nTXH&#10;tticlCTT+u/Ng+Djx3efzgfbiRP50DrW8DpSIIgrZ1quNey2Xy8TECEiG+wck4YLBZjPHh+mWBh3&#10;5jWdNrEWKYRDgRqaGPtCylA1ZDGMXE+cuIPzFmOCvpbG4zmF206OlcqlxZZTQ4M9fTZUHTf/VoPa&#10;Lr/LdvHjs7/S91m+ymg/+dX6+Wn4eAcRaYh38c1dGg35m0pz05v0BOTs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JNB18MAAADdAAAADwAAAAAAAAAAAAAAAACYAgAAZHJzL2Rv&#10;d25yZXYueG1sUEsFBgAAAAAEAAQA9QAAAIgDAAAAAA==&#10;" path="m,l28195,929v50650,2566,87488,7090,117868,11369l172974,16052r,256589l126833,273565c84684,273552,42659,272841,470,271920l,272224,,208870,11859,178877v7531,-19050,15313,-38738,23650,-59839c20307,124714,9334,132251,1158,140999l,142925,,xe" fillcolor="#464343" stroked="f" strokeweight="0">
                  <v:stroke miterlimit="83231f" joinstyle="miter"/>
                  <v:path arrowok="t" textboxrect="0,0,172974,273565"/>
                </v:shape>
                <v:shape id="Shape 6409" o:spid="_x0000_s1771" style="position:absolute;left:20801;top:5639;width:1230;height:180;visibility:visible;mso-wrap-style:square;v-text-anchor:top" coordsize="123019,18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N2wsYA&#10;AADdAAAADwAAAGRycy9kb3ducmV2LnhtbESP3WoCMRSE7wu+QziF3mlSKWq3RhGLtFBE/IG2d4fN&#10;abK4OVk2qW7f3ghCL4eZ+YaZzjtfixO1sQqs4XGgQBCXwVRsNRz2q/4EREzIBuvApOGPIsxnvbsp&#10;FiaceUunXbIiQzgWqMGl1BRSxtKRxzgIDXH2fkLrMWXZWmlaPGe4r+VQqZH0WHFecNjQ0lF53P16&#10;DeMv+/nBw41dIX9L9/Z62K+t0vrhvlu8gEjUpf/wrf1uNIye1DNc3+QnIG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pN2wsYAAADdAAAADwAAAAAAAAAAAAAAAACYAgAAZHJz&#10;L2Rvd25yZXYueG1sUEsFBgAAAAAEAAQA9QAAAIsDAAAAAA==&#10;" path="m,l123019,r,17311l,18000,,xe" fillcolor="#464343" stroked="f" strokeweight="0">
                  <v:stroke miterlimit="83231f" joinstyle="miter"/>
                  <v:path arrowok="t" textboxrect="0,0,123019,18000"/>
                </v:shape>
                <v:shape id="Shape 6410" o:spid="_x0000_s1772" style="position:absolute;left:20801;top:5133;width:1230;height:423;visibility:visible;mso-wrap-style:square;v-text-anchor:top" coordsize="123019,423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YyscIA&#10;AADdAAAADwAAAGRycy9kb3ducmV2LnhtbERPz2vCMBS+D/wfwhN2m6midVSjjOFgyC6rMq+P5tlW&#10;m5eSZDb+9+Yw2PHj+73eRtOJGznfWlYwnWQgiCurW64VHA8fL68gfEDW2FkmBXfysN2MntZYaDvw&#10;N93KUIsUwr5ABU0IfSGlrxoy6Ce2J07c2TqDIUFXS+1wSOGmk7Msy6XBllNDgz29N1Rdy1+jIOa7&#10;r9nODbZfzMvl+RJPP3vNSj2P49sKRKAY/sV/7k+tIJ9P0/70Jj0BuX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RjKxwgAAAN0AAAAPAAAAAAAAAAAAAAAAAJgCAABkcnMvZG93&#10;bnJldi54bWxQSwUGAAAAAAQABAD1AAAAhwMAAAAA&#10;" path="m123019,r,38100l,42318,,6584,37843,5543,123019,xe" fillcolor="#464343" stroked="f" strokeweight="0">
                  <v:stroke miterlimit="83231f" joinstyle="miter"/>
                  <v:path arrowok="t" textboxrect="0,0,123019,42318"/>
                </v:shape>
                <v:shape id="Shape 6411" o:spid="_x0000_s1773" style="position:absolute;left:20801;top:2262;width:1230;height:2568;visibility:visible;mso-wrap-style:square;v-text-anchor:top" coordsize="123019,256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8zPsUA&#10;AADdAAAADwAAAGRycy9kb3ducmV2LnhtbESP3WoCMRSE7wu+QzgF72p2ayuyNYq0CN6JPw9w3Bx3&#10;t01OtknUXZ++EYReDjPzDTNbdNaIC/nQOFaQjzIQxKXTDVcKDvvVyxREiMgajWNS0FOAxXzwNMNC&#10;uytv6bKLlUgQDgUqqGNsCylDWZPFMHItcfJOzluMSfpKao/XBLdGvmbZRFpsOC3U2NJnTeXP7mwV&#10;bL786rw13a8Zu/b2/X7q19WxV2r43C0/QETq4n/40V5rBZO3PIf7m/QE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LzM+xQAAAN0AAAAPAAAAAAAAAAAAAAAAAJgCAABkcnMv&#10;ZG93bnJldi54bWxQSwUGAAAAAAQABAD1AAAAigMAAAAA&#10;" path="m,l27417,3825c44109,5807,60109,7028,77597,6834v3328,-38,9639,-158,17910,666l123019,13372r,74279l113373,100332v3111,7442,6248,14871,9334,22326l123019,121912r,134880l80975,254967,,256589,,xe" fillcolor="#464343" stroked="f" strokeweight="0">
                  <v:stroke miterlimit="83231f" joinstyle="miter"/>
                  <v:path arrowok="t" textboxrect="0,0,123019,256792"/>
                </v:shape>
                <v:shape id="Shape 6412" o:spid="_x0000_s1774" style="position:absolute;left:23068;top:6089;width:27;height:89;visibility:visible;mso-wrap-style:square;v-text-anchor:top" coordsize="2738,89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BwWMIA&#10;AADdAAAADwAAAGRycy9kb3ducmV2LnhtbESP3YrCMBSE7wXfIRxh7zStLGXpmhbxB8W7dX2AQ3Ps&#10;j81JaaLWtzeC4OUwM98wi3wwrbhR72rLCuJZBIK4sLrmUsHpfzv9AeE8ssbWMil4kIM8G48WmGp7&#10;5z+6HX0pAoRdigoq77tUSldUZNDNbEccvLPtDfog+1LqHu8Bblo5j6JEGqw5LFTY0aqi4nK8GgUm&#10;2a2X5eHQdLxppD81cS2LWKmvybD8BeFp8J/wu73XCpLveA6vN+EJyOw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8HBYwgAAAN0AAAAPAAAAAAAAAAAAAAAAAJgCAABkcnMvZG93&#10;bnJldi54bWxQSwUGAAAAAAQABAD1AAAAhwMAAAAA&#10;" path="m2738,r,8966l2197,8956c1461,6480,737,4003,,1527l2738,xe" fillcolor="#464343" stroked="f" strokeweight="0">
                  <v:stroke miterlimit="83231f" joinstyle="miter"/>
                  <v:path arrowok="t" textboxrect="0,0,2738,8966"/>
                </v:shape>
                <v:shape id="Shape 6413" o:spid="_x0000_s1775" style="position:absolute;left:22031;top:5025;width:1064;height:787;visibility:visible;mso-wrap-style:square;v-text-anchor:top" coordsize="106376,786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ag38YA&#10;AADdAAAADwAAAGRycy9kb3ducmV2LnhtbESPT0sDMRTE74LfITzBm82u2lK2TYsKQg891GoLvT02&#10;r9nFzcuaxP3z7U1B6HGYmd8wy/VgG9GRD7VjBfkkA0FcOl2zUfD1+f4wBxEissbGMSkYKcB6dXuz&#10;xEK7nj+o20cjEoRDgQqqGNtCylBWZDFMXEucvLPzFmOS3kjtsU9w28jHLJtJizWnhQpbequo/N7/&#10;WgVTcxrNtvvJD9wf0b9O7W5kq9T93fCyABFpiNfwf3ujFcye8ye4vElP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nag38YAAADdAAAADwAAAAAAAAAAAAAAAACYAgAAZHJz&#10;L2Rvd25yZXYueG1sUEsFBgAAAAAEAAQA9QAAAIsDAAAAAA==&#10;" path="m106376,r,78216l70364,78234,,78628,,61317r31616,c28924,55310,27095,51233,25622,47970l,48848,,10747,28057,8922,106376,xe" fillcolor="#464343" stroked="f" strokeweight="0">
                  <v:stroke miterlimit="83231f" joinstyle="miter"/>
                  <v:path arrowok="t" textboxrect="0,0,106376,78628"/>
                </v:shape>
                <v:shape id="Shape 6414" o:spid="_x0000_s1776" style="position:absolute;left:22031;top:2332;width:1064;height:2545;visibility:visible;mso-wrap-style:square;v-text-anchor:top" coordsize="106376,254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2hK/8MA&#10;AADdAAAADwAAAGRycy9kb3ducmV2LnhtbESPQYvCMBSE7wv+h/AEb2vapYhUo4iyi+xNq+Lx0Tyb&#10;YvNSmqx2/70RBI/DzHzDzJe9bcSNOl87VpCOExDEpdM1VwoOxffnFIQPyBobx6TgnzwsF4OPOeba&#10;3XlHt32oRISwz1GBCaHNpfSlIYt+7Fri6F1cZzFE2VVSd3iPcNvIrySZSIs1xwWDLa0Nldf9n1Ug&#10;N6vjj0l20+w3PYfT4VLI1BVKjYb9agYiUB/e4Vd7qxVMsjSD55v4BOTi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2hK/8MAAADdAAAADwAAAAAAAAAAAAAAAACYAgAAZHJzL2Rv&#10;d25yZXYueG1sUEsFBgAAAAAEAAQA9QAAAIgDAAAAAA==&#10;" path="m106376,r,40769l104354,41171v-5323,2307,-9981,5650,-11854,9371c87204,61058,82429,71827,77882,82724v6630,11557,13183,23177,19660,34835l106376,109041r,145391l,249814,,114934,9646,91842c6623,87867,3587,83905,565,79930l,80673,,6394r2153,460c3587,7349,5657,7781,8147,8327,24479,4644,37382,4898,42678,4961,57980,5131,72144,4217,86628,2658l106376,xe" fillcolor="#464343" stroked="f" strokeweight="0">
                  <v:stroke miterlimit="83231f" joinstyle="miter"/>
                  <v:path arrowok="t" textboxrect="0,0,106376,254432"/>
                </v:shape>
                <v:shape id="Shape 6415" o:spid="_x0000_s1777" style="position:absolute;left:23095;top:2153;width:1869;height:4039;visibility:visible;mso-wrap-style:square;v-text-anchor:top" coordsize="186886,4039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ep2cYA&#10;AADdAAAADwAAAGRycy9kb3ducmV2LnhtbESP0WrCQBRE3wv+w3KFvtWNosamriEUBKEUNfYDLtnb&#10;JJq9G7LbJO3Xd4VCH4eZOcNs09E0oqfO1ZYVzGcRCOLC6ppLBR+X/dMGhPPIGhvLpOCbHKS7ycMW&#10;E20HPlOf+1IECLsEFVTet4mUrqjIoJvZljh4n7Yz6IPsSqk7HALcNHIRRWtpsOawUGFLrxUVt/zL&#10;KBje20N86ePVG2XHE+b2is/XH6Uep2P2AsLT6P/Df+2DVrBezldwfxOegN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aep2cYAAADdAAAADwAAAAAAAAAAAAAAAACYAgAAZHJz&#10;L2Rvd25yZXYueG1sUEsFBgAAAAAEAAQA9QAAAIsDAAAAAA==&#10;" path="m186886,r,142915l185728,140988v-8176,-8747,-19150,-16284,-34352,-21961c159714,140128,167496,159816,175026,178866r11860,30012l186886,271871r-97993,1563c86124,279682,83228,286223,80968,293005v10604,5384,27851,14135,45098,22885l126066,318722v2260,-127,4495,-241,6743,-356c132428,326913,132136,333327,131615,344630r55271,-1365l186886,392680r-65278,9113c101434,403755,81082,403933,60681,403620l,402513r,-8965l41268,370538v-191,-1702,-381,-3403,-572,-5105l,365453,,287237r35883,-4088c30726,279136,26701,276012,23310,273358l,272346,,126955r1491,-1438c5758,133874,10013,142230,14267,150587v2197,-140,4369,-267,6553,-394c23652,126393,27971,102619,28491,78781,28656,70805,19665,56505,13823,55933l,58683,,17914,26129,14397c59303,9572,99597,3916,158690,927l186886,xe" fillcolor="#464343" stroked="f" strokeweight="0">
                  <v:stroke miterlimit="83231f" joinstyle="miter"/>
                  <v:path arrowok="t" textboxrect="0,0,186886,403933"/>
                </v:shape>
                <v:shape id="Shape 6416" o:spid="_x0000_s1778" style="position:absolute;left:24964;top:5557;width:1179;height:523;visibility:visible;mso-wrap-style:square;v-text-anchor:top" coordsize="117939,523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1Ms8YA&#10;AADdAAAADwAAAGRycy9kb3ducmV2LnhtbESPQWvCQBSE7wX/w/KEXopuFAkSXUUEtWAvjV68PbLP&#10;JJp9G3dXTf99t1DwOMzMN8x82ZlGPMj52rKC0TABQVxYXXOp4HjYDKYgfEDW2FgmBT/kYbnovc0x&#10;0/bJ3/TIQykihH2GCqoQ2kxKX1Rk0A9tSxy9s3UGQ5SulNrhM8JNI8dJkkqDNceFCltaV1Rc87tR&#10;0FxPW30xm3yf3040WX/tp7sPp9R7v1vNQATqwiv83/7UCtLJKIW/N/EJy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x1Ms8YAAADdAAAADwAAAAAAAAAAAAAAAACYAgAAZHJz&#10;L2Rvd25yZXYueG1sUEsFBgAAAAAEAAQA9QAAAIsDAAAAAA==&#10;" path="m117939,r,37703l35355,47391,,52327,,2912,117939,xe" fillcolor="#464343" stroked="f" strokeweight="0">
                  <v:stroke miterlimit="83231f" joinstyle="miter"/>
                  <v:path arrowok="t" textboxrect="0,0,117939,52327"/>
                </v:shape>
                <v:shape id="Shape 6417" o:spid="_x0000_s1779" style="position:absolute;left:24964;top:2140;width:1179;height:2732;visibility:visible;mso-wrap-style:square;v-text-anchor:top" coordsize="117939,273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nhgsUA&#10;AADdAAAADwAAAGRycy9kb3ducmV2LnhtbESPT4vCMBTE7wt+h/CEva2pVlSqUcS6rHv0z8Xbo3m2&#10;1ealNNF2v70RhD0OM/MbZrHqTCUe1LjSsoLhIAJBnFldcq7gdPz+moFwHlljZZkU/JGD1bL3scBE&#10;25b39Dj4XAQIuwQVFN7XiZQuK8igG9iaOHgX2xj0QTa51A22AW4qOYqiiTRYclgosKZNQdntcDcK&#10;dNzdj+m4lXlK22san+PN7fdHqc9+t56D8NT5//C7vdMKJuPhFF5vwhOQy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6eGCxQAAAN0AAAAPAAAAAAAAAAAAAAAAAJgCAABkcnMv&#10;ZG93bnJldi54bWxQSwUGAAAAAAQABAD1AAAAigMAAAAA&#10;" path="m70344,6v9539,4,18283,95,26494,283l117939,1075r,120917l92811,75409v-2413,1093,-4826,2172,-7239,3251c92011,101724,98437,124800,104877,147863v-2756,1371,-5513,2730,-8268,4115c85623,143545,74625,135137,63640,126705v-2376,1016,-4763,2044,-7138,3048c68313,164919,80137,200098,92177,235886r25762,l117939,243486,10604,243024c8725,256054,7594,263903,6286,273085l,273185,,210193r10274,25998l35509,236191c26981,215852,24428,192567,16407,171528l,144230,,1315,27330,416c43494,146,57625,,70344,6xe" fillcolor="#464343" stroked="f" strokeweight="0">
                  <v:stroke miterlimit="83231f" joinstyle="miter"/>
                  <v:path arrowok="t" textboxrect="0,0,117939,273185"/>
                </v:shape>
                <v:shape id="Shape 6418" o:spid="_x0000_s1780" style="position:absolute;left:26143;top:5531;width:1048;height:403;visibility:visible;mso-wrap-style:square;v-text-anchor:top" coordsize="104807,40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zDccAA&#10;AADdAAAADwAAAGRycy9kb3ducmV2LnhtbERPy6rCMBDdC/5DGMGNaKqISDWKKIKbu/CxcTc0Y1Nt&#10;JrWJWu/Xm4Xg8nDe82VjS/Gk2heOFQwHCQjizOmCcwWn47Y/BeEDssbSMSl4k4flot2aY6rdi/f0&#10;PIRcxBD2KSowIVSplD4zZNEPXEUcuYurLYYI61zqGl8x3JZylCQTabHg2GCworWh7HZ4WAVsjy5k&#10;f+dqLc39YYv/3ua66SnV7TSrGYhATfiJv+6dVjAZD+Pc+CY+Abn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2zDccAAAADdAAAADwAAAAAAAAAAAAAAAACYAgAAZHJzL2Rvd25y&#10;ZXYueG1sUEsFBgAAAAAEAAQA9QAAAIUDAAAAAA==&#10;" path="m104807,r,35002l18078,38169,,40290,,2587,104807,xe" fillcolor="#464343" stroked="f" strokeweight="0">
                  <v:stroke miterlimit="83231f" joinstyle="miter"/>
                  <v:path arrowok="t" textboxrect="0,0,104807,40290"/>
                </v:shape>
                <v:shape id="Shape 6419" o:spid="_x0000_s1781" style="position:absolute;left:26143;top:2151;width:1048;height:2620;visibility:visible;mso-wrap-style:square;v-text-anchor:top" coordsize="104807,2619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6ANsUA&#10;AADdAAAADwAAAGRycy9kb3ducmV2LnhtbESPQWsCMRSE7wX/Q3hCbzW7YqWuRpGCIAUP3Qp6fG6e&#10;u8HNyzaJuv77plDocZiZb5jFqretuJEPxrGCfJSBIK6cNlwr2H9tXt5AhIissXVMCh4UYLUcPC2w&#10;0O7On3QrYy0ShEOBCpoYu0LKUDVkMYxcR5y8s/MWY5K+ltrjPcFtK8dZNpUWDaeFBjt6b6i6lFer&#10;4Nj771N+rk2Vve5MuT/y1n0clHoe9us5iEh9/A//tbdawXSSz+D3TXoCcv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foA2xQAAAN0AAAAPAAAAAAAAAAAAAAAAAJgCAABkcnMv&#10;ZG93bnJldi54bWxQSwUGAAAAAAQABAD1AAAAigMAAAAA&#10;" path="m,l2196,82c17009,872,30737,2099,45472,3862r59335,11863l104807,60809r-877,2286c91725,52008,80842,42114,68078,30532v-26,17367,11462,43329,26494,65989l104807,109214r,152778l71113,260516v-2971,-127,-5791,-3188,-8737,-4801c53968,251106,45650,242800,37116,242571l,242411r,-7600l61436,234811,,120917,,xe" fillcolor="#464343" stroked="f" strokeweight="0">
                  <v:stroke miterlimit="83231f" joinstyle="miter"/>
                  <v:path arrowok="t" textboxrect="0,0,104807,261992"/>
                </v:shape>
                <v:shape id="Shape 6420" o:spid="_x0000_s1782" style="position:absolute;left:27191;top:5445;width:1520;height:436;visibility:visible;mso-wrap-style:square;v-text-anchor:top" coordsize="151930,43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b+9sMA&#10;AADdAAAADwAAAGRycy9kb3ducmV2LnhtbERPz2vCMBS+C/4P4Qm7zXRl6KxGEdmYzJPdEHZ7NM82&#10;rnkpSaZ1f705DDx+fL8Xq9624kw+GMcKnsYZCOLKacO1gq/Pt8cXECEia2wdk4IrBVgth4MFFtpd&#10;eE/nMtYihXAoUEETY1dIGaqGLIax64gTd3TeYkzQ11J7vKRw28o8yybSouHU0GBHm4aqn/LXKjj6&#10;Wfiecv7x/rpz7eHvYGa7k1HqYdSv5yAi9fEu/ndvtYLJc572pzfpCc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jb+9sMAAADdAAAADwAAAAAAAAAAAAAAAACYAgAAZHJzL2Rv&#10;d25yZXYueG1sUEsFBgAAAAAEAAQA9QAAAIgDAAAAAA==&#10;" path="m151930,r,38330l116654,39279,,43540,,8538r344,-8c46916,6968,93634,4754,140584,1220l151930,xe" fillcolor="#464343" stroked="f" strokeweight="0">
                  <v:stroke miterlimit="83231f" joinstyle="miter"/>
                  <v:path arrowok="t" textboxrect="0,0,151930,43540"/>
                </v:shape>
                <v:shape id="Shape 6421" o:spid="_x0000_s1783" style="position:absolute;left:27191;top:2308;width:1520;height:2528;visibility:visible;mso-wrap-style:square;v-text-anchor:top" coordsize="151930,252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VkMsUA&#10;AADdAAAADwAAAGRycy9kb3ducmV2LnhtbESP0WrCQBRE3wv+w3IF3+rGYEONriIB0UKhNPoB1+w1&#10;iWbvhuyqyd93C4U+DjNzhlltetOIB3WutqxgNo1AEBdW11wqOB13r+8gnEfW2FgmBQM52KxHLytM&#10;tX3yNz1yX4oAYZeigsr7NpXSFRUZdFPbEgfvYjuDPsiulLrDZ4CbRsZRlEiDNYeFClvKKipu+d0o&#10;+NpnH9fW9YvmlvNwfvu0ei/nSk3G/XYJwlPv/8N/7YNWkMzjGfy+CU9Ar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pWQyxQAAAN0AAAAPAAAAAAAAAAAAAAAAAJgCAABkcnMv&#10;ZG93bnJldi54bWxQSwUGAAAAAAQABAD1AAAAigMAAAAA&#10;" path="m,l2044,409c22396,5419,42735,10648,63347,13994v18155,2947,36738,3706,55220,4784l151930,22869r,143081l120574,123837v-1994,1168,-3988,2324,-5995,3480c120917,140639,126898,154171,133159,167537r18771,36353l151930,252768,69212,249298,,246267,,93490r13976,17333c22268,119015,30451,124894,37528,126974,34506,117118,31928,108686,28067,96100v14796,10846,26949,19761,40690,29832c66878,89724,33134,38721,5867,29793l,45085,,xe" fillcolor="#464343" stroked="f" strokeweight="0">
                  <v:stroke miterlimit="83231f" joinstyle="miter"/>
                  <v:path arrowok="t" textboxrect="0,0,151930,252768"/>
                </v:shape>
                <v:shape id="Shape 6422" o:spid="_x0000_s1784" style="position:absolute;left:28711;top:5336;width:1014;height:493;visibility:visible;mso-wrap-style:square;v-text-anchor:top" coordsize="101428,49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paucMA&#10;AADdAAAADwAAAGRycy9kb3ducmV2LnhtbESPQWvCQBSE7wX/w/KE3ppNQhGJriKCUHqyseT8yD6T&#10;YPZt3F2T+O+7hUKPw8x8w2z3s+nFSM53lhVkSQqCuLa640bB9+X0tgbhA7LG3jIpeJKH/W7xssVC&#10;24m/aCxDIyKEfYEK2hCGQkpft2TQJ3Ygjt7VOoMhStdI7XCKcNPLPE1X0mDHcaHFgY4t1bfyYRSc&#10;y0raz+bu6uySdbmnU2XWmVKvy/mwARFoDv/hv/aHVrB6z3P4fROfgN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spaucMAAADdAAAADwAAAAAAAAAAAAAAAACYAgAAZHJzL2Rv&#10;d25yZXYueG1sUEsFBgAAAAAEAAQA9QAAAIgDAAAAAA==&#10;" path="m101428,r,46509l,49238,,10907,101428,xe" fillcolor="#464343" stroked="f" strokeweight="0">
                  <v:stroke miterlimit="83231f" joinstyle="miter"/>
                  <v:path arrowok="t" textboxrect="0,0,101428,49238"/>
                </v:shape>
                <v:shape id="Shape 6423" o:spid="_x0000_s1785" style="position:absolute;left:28711;top:2537;width:1014;height:2308;visibility:visible;mso-wrap-style:square;v-text-anchor:top" coordsize="101428,2308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3wO8cA&#10;AADdAAAADwAAAGRycy9kb3ducmV2LnhtbESP3WrCQBSE7wt9h+UUelc3tSXUmI0UQRBawVoVvDtk&#10;T34wezZmtya+vSsIvRxm5hsmnQ2mEWfqXG1ZwesoAkGcW11zqWD7u3j5AOE8ssbGMim4kINZ9viQ&#10;YqJtzz903vhSBAi7BBVU3reJlC6vyKAb2ZY4eIXtDPogu1LqDvsAN40cR1EsDdYcFipsaV5Rftz8&#10;GQUTtFisdof1d170X/s2Ptn5/qTU89PwOQXhafD/4Xt7qRXE7+M3uL0JT0Bm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Tt8DvHAAAA3QAAAA8AAAAAAAAAAAAAAAAAmAIAAGRy&#10;cy9kb3ducmV2LnhtbFBLBQYAAAAABAAEAPUAAACMAwAAAAA=&#10;" path="m,l21247,2606c43907,7997,64517,22697,86146,32126r15282,4936l101428,94689,83338,71631c72619,60340,58255,52530,45517,43170v-2820,2337,-5652,4661,-8471,6997c40170,60874,41707,72405,46711,82146v9188,17863,17935,36103,27311,53903l101428,181251r,26840l74233,207546v-19423,67,-38787,394,-57990,394c17196,210912,19063,216766,23597,230889l,229899,,181021r1486,2877c6490,192408,20853,195405,30924,200929v2147,-2565,4293,-5130,6427,-7683l,143081,,xe" fillcolor="#464343" stroked="f" strokeweight="0">
                  <v:stroke miterlimit="83231f" joinstyle="miter"/>
                  <v:path arrowok="t" textboxrect="0,0,101428,230889"/>
                </v:shape>
                <v:shape id="Shape 6424" o:spid="_x0000_s1786" style="position:absolute;left:29725;top:2907;width:1673;height:2894;visibility:visible;mso-wrap-style:square;v-text-anchor:top" coordsize="167262,2894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MTyMYA&#10;AADdAAAADwAAAGRycy9kb3ducmV2LnhtbESPX2vCQBDE3wv9DscWfKuXBtGSeoptbemb+IdC35bc&#10;mkub2wu5VeO39wqCj8PM/IaZznvfqCN1sQ5s4GmYgSIug625MrDbfjw+g4qCbLEJTAbOFGE+u7+b&#10;YmHDidd03EilEoRjgQacSFtoHUtHHuMwtMTJ24fOoyTZVdp2eEpw3+g8y8baY81pwWFLb47Kv83B&#10;G5jk3wtxB/p8zeR9j+vd789quTVm8NAvXkAJ9XILX9tf1sB4lI/g/016Anp2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sMTyMYAAADdAAAADwAAAAAAAAAAAAAAAACYAgAAZHJz&#10;L2Rvd25yZXYueG1sUEsFBgAAAAAEAAQA9QAAAIsDAAAAAA==&#10;" path="m,l6801,2197v41948,7950,65341,33286,75260,68580c95981,120357,123463,156311,166313,182448r949,4730l167262,187199r-13929,7610c136198,200836,110966,202126,91192,198831v902,13843,-10794,31394,-17259,50838c84551,255041,101797,263791,119044,272542r,5168c101632,281139,84309,287019,66783,287617l,289413,,242905r28861,-3104c17926,231304,12059,226758,6585,222503v21908,-4330,43676,-8635,68720,-13576c57258,193700,44139,182613,31147,171653l,171029,,144189r3677,6064c12364,162191,35249,163817,52915,169240v1346,76,2692,178,4001,317c59405,166738,61894,163918,64383,161099,50705,136296,38157,110769,22981,86918l,57627,,xe" fillcolor="#464343" stroked="f" strokeweight="0">
                  <v:stroke miterlimit="83231f" joinstyle="miter"/>
                  <v:path arrowok="t" textboxrect="0,0,167262,289413"/>
                </v:shape>
                <v:shape id="Shape 6425" o:spid="_x0000_s1787" style="position:absolute;left:23071;top:3332;width:49;height:76;visibility:visible;mso-wrap-style:square;v-text-anchor:top" coordsize="4851,75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r1/cYA&#10;AADdAAAADwAAAGRycy9kb3ducmV2LnhtbESPQWvCQBSE74X+h+UVeqsbJUqMrlKEtnooUqv3R/aZ&#10;BLNv0+yajf/eLRR6HGbmG2a5HkwjeupcbVnBeJSAIC6srrlUcPx+e8lAOI+ssbFMCm7kYL16fFhi&#10;rm3gL+oPvhQRwi5HBZX3bS6lKyoy6Ea2JY7e2XYGfZRdKXWHIcJNIydJMpMGa44LFba0qai4HK5G&#10;Qfqz67Pwvrl+hECf+8s8HU7ZVqnnp+F1AcLT4P/Df+2tVjBLJ1P4fROfgF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er1/cYAAADdAAAADwAAAAAAAAAAAAAAAACYAgAAZHJz&#10;L2Rvd25yZXYueG1sUEsFBgAAAAAEAAQA9QAAAIsDAAAAAA==&#10;" path="m,c1613,2210,3239,4407,4851,6617v-330,317,-660,635,-990,952l,xe" fillcolor="#464343" stroked="f" strokeweight="0">
                  <v:stroke miterlimit="83231f" joinstyle="miter"/>
                  <v:path arrowok="t" textboxrect="0,0,4851,7569"/>
                </v:shape>
                <v:shape id="Shape 133667" o:spid="_x0000_s1788" style="position:absolute;left:18275;top:2134;width:8066;height:316;visibility:visible;mso-wrap-style:square;v-text-anchor:top" coordsize="806552,31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k9dMYA&#10;AADfAAAADwAAAGRycy9kb3ducmV2LnhtbERPTWvCQBC9C/0PyxR6040VUpNmI7ZUEKqHqge9Ddlp&#10;EpqdDdk1Rn99Vyj0+Hjf2WIwjeipc7VlBdNJBIK4sLrmUsFhvxrPQTiPrLGxTAqu5GCRP4wyTLW9&#10;8Bf1O1+KEMIuRQWV920qpSsqMugmtiUO3LftDPoAu1LqDi8h3DTyOYpiabDm0FBhS+8VFT+7s1GQ&#10;TDef2/jjlMz5qIeiX5dvt2Sp1NPjsHwF4Wnw/+I/91qH+bNZHL/A/U8AI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3k9dMYAAADfAAAADwAAAAAAAAAAAAAAAACYAgAAZHJz&#10;L2Rvd25yZXYueG1sUEsFBgAAAAAEAAQA9QAAAIsDAAAAAA==&#10;" path="m,l806552,r,31572l,31572,,e" fillcolor="#464343" stroked="f" strokeweight="0">
                  <v:stroke miterlimit="83231f" joinstyle="miter"/>
                  <v:path arrowok="t" textboxrect="0,0,806552,31572"/>
                </v:shape>
                <v:shape id="Shape 6427" o:spid="_x0000_s1789" style="position:absolute;left:19324;top:1316;width:472;height:775;visibility:visible;mso-wrap-style:square;v-text-anchor:top" coordsize="47292,77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bYDMYA&#10;AADdAAAADwAAAGRycy9kb3ducmV2LnhtbESPQWsCMRSE7wX/Q3hCbzWr1a1sjSKi0ENFtKXQ22Pz&#10;urs0eVmTVNd/bwqCx2FmvmFmi84acSIfGscKhoMMBHHpdMOVgs+PzdMURIjIGo1jUnChAIt572GG&#10;hXZn3tPpECuRIBwKVFDH2BZShrImi2HgWuLk/ThvMSbpK6k9nhPcGjnKslxabDgt1NjSqqby9/Bn&#10;FewMHjfffpuv2+nu2YSvCb6vJko99rvlK4hIXbyHb+03rSAfj17g/016AnJ+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SbYDMYAAADdAAAADwAAAAAAAAAAAAAAAACYAgAAZHJz&#10;L2Rvd25yZXYueG1sUEsFBgAAAAAEAAQA9QAAAIsDAAAAAA==&#10;" path="m29680,v2172,13449,4242,26314,6464,40106c36741,37592,37554,35941,37402,34391v-381,-3670,1079,-6134,4038,-8013c42075,25984,42990,25286,42977,24740r4315,-9978l47292,27789r-7389,1802l39903,39675v2515,-597,4623,-1067,6706,-1601l47292,37795r,11874l22047,49669r,15799l47292,65468r,12104l203,77572c140,77305,64,77026,,76758v1613,-355,3226,-723,4826,-1079c4521,75362,4229,75044,3924,74727v2464,-2591,5194,-4979,7341,-7811c12789,64910,14046,62420,14529,59969v901,-4496,1054,-9131,1689,-13678c16434,44704,16828,42151,17755,41808v5537,-1930,5105,-6832,5854,-11011c25336,21184,26784,11531,28397,1905,28473,1384,29020,952,29680,xe" fillcolor="#464343" stroked="f" strokeweight="0">
                  <v:stroke miterlimit="83231f" joinstyle="miter"/>
                  <v:path arrowok="t" textboxrect="0,0,47292,77572"/>
                </v:shape>
                <v:shape id="Shape 133668" o:spid="_x0000_s1790" style="position:absolute;left:19796;top:1970;width:212;height:121;visibility:visible;mso-wrap-style:square;v-text-anchor:top" coordsize="21205,12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SQ/sQA&#10;AADfAAAADwAAAGRycy9kb3ducmV2LnhtbERPTWvCQBC9F/wPyxR6qxsrDTa6ihQFDwUb9dLbkB2z&#10;odnZkN3G+O87h0KPj/e92oy+VQP1sQlsYDbNQBFXwTZcG7ic988LUDEhW2wDk4E7RdisJw8rLGy4&#10;cUnDKdVKQjgWaMCl1BVax8qRxzgNHbFw19B7TAL7WtsebxLuW/2SZbn22LA0OOzo3VH1ffrx0jvb&#10;7d6OH6/x6Pb3z8MQyvHLlcY8PY7bJahEY/oX/7kPVubP53kug+WPAN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EkP7EAAAA3wAAAA8AAAAAAAAAAAAAAAAAmAIAAGRycy9k&#10;b3ducmV2LnhtbFBLBQYAAAAABAAEAPUAAACJAwAAAAA=&#10;" path="m,l21205,r,12103l,12103,,e" fillcolor="#464343" stroked="f" strokeweight="0">
                  <v:stroke miterlimit="83231f" joinstyle="miter"/>
                  <v:path arrowok="t" textboxrect="0,0,21205,12103"/>
                </v:shape>
                <v:shape id="Shape 6429" o:spid="_x0000_s1791" style="position:absolute;left:19796;top:493;width:212;height:1319;visibility:visible;mso-wrap-style:square;v-text-anchor:top" coordsize="21205,1319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t0icgA&#10;AADdAAAADwAAAGRycy9kb3ducmV2LnhtbESPQWvCQBSE74L/YXmCN900FdtGV6nFot6qaUBvj+xr&#10;Epp9G7Krxv76rlDocZiZb5j5sjO1uFDrKssKHsYRCOLc6ooLBZ/p++gZhPPIGmvLpOBGDpaLfm+O&#10;ibZX3tPl4AsRIOwSVFB63yRSurwkg25sG+LgfdnWoA+yLaRu8RrgppZxFE2lwYrDQokNvZWUfx/O&#10;RsHxZ7WPOUvXp9V5W33sosfs+LRRajjoXmcgPHX+P/zX3moF00n8Avc34QnIx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Na3SJyAAAAN0AAAAPAAAAAAAAAAAAAAAAAJgCAABk&#10;cnMvZG93bnJldi54bWxQSwUGAAAAAAQABAD1AAAAjQMAAAAA&#10;" path="m21205,r,61773l18799,61443v-4280,-38,-6236,1714,-6960,5766c10633,74016,9172,80785,7712,87999r13493,l21205,108877r-10141,l11064,118098r10141,l21205,131915,,131915,,120041r6694,-2737c7661,115936,7458,113748,7051,109373v-25,-153,-139,-280,-482,-940l,110035,,97008r79,-183c3470,91796,3902,84722,5299,78448,6480,73127,7165,67704,8245,62345v305,-1461,1257,-2794,1930,-4179c11331,55792,13198,53544,13579,51054,15891,35852,17884,20612,19967,5373l21205,xe" fillcolor="#464343" stroked="f" strokeweight="0">
                  <v:stroke miterlimit="83231f" joinstyle="miter"/>
                  <v:path arrowok="t" textboxrect="0,0,21205,131915"/>
                </v:shape>
                <v:shape id="Shape 133669" o:spid="_x0000_s1792" style="position:absolute;left:20008;top:1970;width:210;height:121;visibility:visible;mso-wrap-style:square;v-text-anchor:top" coordsize="20963,12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kPtMQA&#10;AADfAAAADwAAAGRycy9kb3ducmV2LnhtbERPS0vDQBC+C/0PyxR6s5saDBq7LaW2RfQg1td1yI5J&#10;aHY27E7b+O9dQfD48b3ny8F16kQhtp4NzKYZKOLK25ZrA2+v28sbUFGQLXaeycA3RVguRhdzLK0/&#10;8wud9lKrFMKxRAONSF9qHauGHMap74kT9+WDQ0kw1NoGPKdw1+mrLCu0w5ZTQ4M9rRuqDvujMxCf&#10;rzcS5P0x3q/Wu+5j8+mf2tyYyXhY3YESGuRf/Od+sGl+nhfFLfz+SQD04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5D7TEAAAA3wAAAA8AAAAAAAAAAAAAAAAAmAIAAGRycy9k&#10;b3ducmV2LnhtbFBLBQYAAAAABAAEAPUAAACJAwAAAAA=&#10;" path="m,l20963,r,12103l,12103,,e" fillcolor="#464343" stroked="f" strokeweight="0">
                  <v:stroke miterlimit="83231f" joinstyle="miter"/>
                  <v:path arrowok="t" textboxrect="0,0,20963,12103"/>
                </v:shape>
                <v:shape id="Shape 6431" o:spid="_x0000_s1793" style="position:absolute;left:20008;top:480;width:210;height:1332;visibility:visible;mso-wrap-style:square;v-text-anchor:top" coordsize="20963,133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7Xi8cYA&#10;AADdAAAADwAAAGRycy9kb3ducmV2LnhtbESPUWvCMBSF3wf+h3CFvQxNuw2RzihDJljci9YfcNfc&#10;NWXNTUlSrf9+EQZ7PJxzvsNZbUbbiQv50DpWkM8zEMS10y03Cs7VbrYEESKyxs4xKbhRgM168rDC&#10;QrsrH+lyio1IEA4FKjAx9oWUoTZkMcxdT5y8b+ctxiR9I7XHa4LbTj5n2UJabDktGOxpa6j+OQ1W&#10;wbKsvoZha0qbf+6yp/Lw4St9VupxOr6/gYg0xv/wX3uvFSxeX3K4v0lP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7Xi8cYAAADdAAAADwAAAAAAAAAAAAAAAACYAgAAZHJz&#10;L2Rvd25yZXYueG1sUEsFBgAAAAAEAAQA9QAAAIsDAAAAAA==&#10;" path="m298,c857,4242,1441,8471,1975,12712,3270,22783,3944,32982,6115,42850v927,4216,1270,8305,1664,12484c7855,56070,7969,57099,8452,57467v6134,4483,5067,11633,6706,17793c16732,81191,18548,87071,19780,93066r1183,2365l20963,111327r-7241,-1752c13722,112713,13532,115214,13824,117640v102,927,1156,2235,2019,2476l20963,121373r,11837l,133210,,119393r10192,l10192,110172,,110172,,89294r14129,c13088,86373,12008,83972,11411,81445v-635,-2705,-736,-5550,-1245,-8318c9201,67901,8712,65325,7138,64046l,63068,,1295,298,xe" fillcolor="#464343" stroked="f" strokeweight="0">
                  <v:stroke miterlimit="83231f" joinstyle="miter"/>
                  <v:path arrowok="t" textboxrect="0,0,20963,133210"/>
                </v:shape>
                <v:shape id="Shape 6432" o:spid="_x0000_s1794" style="position:absolute;left:20218;top:1320;width:476;height:771;visibility:visible;mso-wrap-style:square;v-text-anchor:top" coordsize="47637,77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PjxsYA&#10;AADdAAAADwAAAGRycy9kb3ducmV2LnhtbESPQWsCMRSE74L/IbxCb5rVdqWsRhFLobSXqkXw9tw8&#10;N6Gbl3WT6vbfG6HgcZiZb5jZonO1OFMbrGcFo2EGgrj02nKl4Hv7NngBESKyxtozKfijAIt5vzfD&#10;QvsLr+m8iZVIEA4FKjAxNoWUoTTkMAx9Q5y8o28dxiTbSuoWLwnuajnOsol0aDktGGxoZaj82fw6&#10;BX65fx3ZHR3M4fOjyk+nvLFfuVKPD91yCiJSF+/h//a7VjB5fhrD7U16AnJ+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GPjxsYAAADdAAAADwAAAAAAAAAAAAAAAACYAgAAZHJz&#10;L2Rvd25yZXYueG1sUEsFBgAAAAAEAAQA9QAAAIsDAAAAAA==&#10;" path="m18503,v685,4026,1359,8052,2083,12078c22084,20510,23583,28943,25183,37363v152,826,800,2058,1460,2223c31762,40958,30492,44818,30898,48578v749,6959,482,14490,7505,19354c40512,69393,41477,72504,43318,75425v902,140,2604,420,4319,699c47598,76454,47560,76784,47522,77102l,77102,,64999r25488,l25488,49200,,49200,,37362r7301,1792l7301,29083,,27317,,11420r3060,6119c5180,21742,5866,26365,9828,29959v1436,1296,229,5512,229,8408c10502,38341,10959,38341,11391,38316,13461,25552,15518,12802,17588,26v305,,610,-13,915,-26xe" fillcolor="#464343" stroked="f" strokeweight="0">
                  <v:stroke miterlimit="83231f" joinstyle="miter"/>
                  <v:path arrowok="t" textboxrect="0,0,47637,77102"/>
                </v:shape>
                <v:shape id="Shape 6433" o:spid="_x0000_s1795" style="position:absolute;left:19573;top:1833;width:153;height:112;visibility:visible;mso-wrap-style:square;v-text-anchor:top" coordsize="15303,112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JCuMUA&#10;AADdAAAADwAAAGRycy9kb3ducmV2LnhtbESPW4vCMBSE34X9D+Es7Itoul6KVKMsgqCPXmD38dgc&#10;22hzUpqo3X9vBMHHYWa+YWaL1lbiRo03jhV89xMQxLnThgsFh/2qNwHhA7LGyjEp+CcPi/lHZ4aZ&#10;dnfe0m0XChEh7DNUUIZQZ1L6vCSLvu9q4uidXGMxRNkUUjd4j3BbyUGSpNKi4bhQYk3LkvLL7moV&#10;/J7d8nA2f+ZYdDf7lMeuCqu1Ul+f7c8URKA2vMOv9lorSEfDITzfxCcg5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UkK4xQAAAN0AAAAPAAAAAAAAAAAAAAAAAJgCAABkcnMv&#10;ZG93bnJldi54bWxQSwUGAAAAAAQABAD1AAAAigMAAAAA&#10;" path="m,l15303,r,11011c10528,11075,5753,11150,978,11227,673,7696,368,4166,,xe" fillcolor="#464343" stroked="f" strokeweight="0">
                  <v:stroke miterlimit="83231f" joinstyle="miter"/>
                  <v:path arrowok="t" textboxrect="0,0,15303,11227"/>
                </v:shape>
                <v:shape id="Shape 6434" o:spid="_x0000_s1796" style="position:absolute;left:19912;top:1831;width:173;height:121;visibility:visible;mso-wrap-style:square;v-text-anchor:top" coordsize="17323,120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Bu8MYA&#10;AADdAAAADwAAAGRycy9kb3ducmV2LnhtbESPT2sCMRTE7wW/Q3iCt5pVF5GtUUSQ6qWtf6Ds7bF5&#10;3V2avIRNquu3bwoFj8PM/IZZrntrxJW60DpWMBlnIIgrp1uuFVzOu+cFiBCRNRrHpOBOAdarwdMS&#10;C+1ufKTrKdYiQTgUqKCJ0RdShqohi2HsPHHyvlxnMSbZ1VJ3eEtwa+Q0y+bSYstpoUFP24aq79OP&#10;VfA69V6WF/n+8flm8mPJ5T4zB6VGw37zAiJSHx/h//ZeK5jnsxz+3qQn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iBu8MYAAADdAAAADwAAAAAAAAAAAAAAAACYAgAAZHJz&#10;L2Rvd25yZXYueG1sUEsFBgAAAAAEAAQA9QAAAIsDAAAAAA==&#10;" path="m16243,140v407,3124,1080,5676,940,8191c17107,9487,15672,11087,14491,11519v-1499,559,-3378,152,-5080,152c432,11671,,11214,1575,2273,1714,1422,3353,305,4369,228,8242,,12128,140,16243,140xe" fillcolor="#464343" stroked="f" strokeweight="0">
                  <v:stroke miterlimit="83231f" joinstyle="miter"/>
                  <v:path arrowok="t" textboxrect="0,0,17323,12078"/>
                </v:shape>
                <v:shape id="Shape 6435" o:spid="_x0000_s1797" style="position:absolute;left:20285;top:1831;width:164;height:114;visibility:visible;mso-wrap-style:square;v-text-anchor:top" coordsize="16485,114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MLbcUA&#10;AADdAAAADwAAAGRycy9kb3ducmV2LnhtbESPT4vCMBTE7wt+h/AEb2uqdmXpGkUEQcGLf/awt0fz&#10;ti3bvJQmttFPbwRhj8PM/IZZrIKpRUetqywrmIwTEMS51RUXCi7n7fsnCOeRNdaWScGNHKyWg7cF&#10;Ztr2fKTu5AsRIewyVFB632RSurwkg25sG+Lo/drWoI+yLaRusY9wU8tpksylwYrjQokNbUrK/05X&#10;o8BN9c++7jt/ue/S8/ctuGDSg1KjYVh/gfAU/H/41d5pBfN09gHPN/EJ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AwttxQAAAN0AAAAPAAAAAAAAAAAAAAAAAJgCAABkcnMv&#10;ZG93bnJldi54bWxQSwUGAAAAAAQABAD1AAAAigMAAAAA&#10;" path="m5943,152v10542,,10542,,9551,11265l102,11417c102,8001,,4838,191,1689,216,1155,1435,406,2197,241,3404,,4686,152,5943,152xe" fillcolor="#464343" stroked="f" strokeweight="0">
                  <v:stroke miterlimit="83231f" joinstyle="miter"/>
                  <v:path arrowok="t" textboxrect="0,0,16485,11417"/>
                </v:shape>
                <v:shape id="Shape 6436" o:spid="_x0000_s1798" style="position:absolute;left:20108;top:1835;width:153;height:122;visibility:visible;mso-wrap-style:square;v-text-anchor:top" coordsize="15316,121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EYv8QA&#10;AADdAAAADwAAAGRycy9kb3ducmV2LnhtbESPQWvCQBSE7wX/w/KE3pqNtoSQuopKCl4bbaG3R/a5&#10;CWbfhuxqUn99t1DocZiZb5jVZrKduNHgW8cKFkkKgrh2umWj4HR8e8pB+ICssXNMCr7Jw2Y9e1hh&#10;od3I73SrghERwr5ABU0IfSGlrxuy6BPXE0fv7AaLIcrBSD3gGOG2k8s0zaTFluNCgz3tG6ov1dUq&#10;MO1XWRpf6rDzR3e90+fyI7dKPc6n7SuIQFP4D/+1D1pB9vKcwe+b+AT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3hGL/EAAAA3QAAAA8AAAAAAAAAAAAAAAAAmAIAAGRycy9k&#10;b3ducmV2LnhtbFBLBQYAAAAABAAEAPUAAACJAwAAAAA=&#10;" path="m51,l14706,v-241,3823,610,9792,-914,10465c10287,12040,5169,12141,1651,10617,,9906,571,4089,51,xe" fillcolor="#464343" stroked="f" strokeweight="0">
                  <v:stroke miterlimit="83231f" joinstyle="miter"/>
                  <v:path arrowok="t" textboxrect="0,0,15316,12141"/>
                </v:shape>
                <v:shape id="Shape 6437" o:spid="_x0000_s1799" style="position:absolute;left:19753;top:1833;width:156;height:147;visibility:visible;mso-wrap-style:square;v-text-anchor:top" coordsize="15634,147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eD4cUA&#10;AADdAAAADwAAAGRycy9kb3ducmV2LnhtbESPQWsCMRSE70L/Q3iFXkSzbUVlaxQRhIKnrkJ7fGxe&#10;N0uTlyWJ69ZfbwoFj8PMfMOsNoOzoqcQW88KnqcFCOLa65YbBafjfrIEEROyRuuZFPxShM36YbTC&#10;UvsLf1BfpUZkCMcSFZiUulLKWBtyGKe+I87etw8OU5ahkTrgJcOdlS9FMZcOW84LBjvaGap/qrNT&#10;cHTjnQ/VZ19/HYrD1l7N0lmj1NPjsH0DkWhI9/B/+10rmM9eF/D3Jj8Bub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p4PhxQAAAN0AAAAPAAAAAAAAAAAAAAAAAJgCAABkcnMv&#10;ZG93bnJldi54bWxQSwUGAAAAAAQABAD1AAAAigMAAAAA&#10;" path="m1473,13r4788,c14922,,15634,114,14237,8661v-991,6097,-6934,1753,-10478,2782c1270,12154,,10516,368,7887,698,5486,1041,3073,1473,13xe" fillcolor="#464343" stroked="f" strokeweight="0">
                  <v:stroke miterlimit="83231f" joinstyle="miter"/>
                  <v:path arrowok="t" textboxrect="0,0,15634,14758"/>
                </v:shape>
                <v:shape id="Shape 6438" o:spid="_x0000_s1800" style="position:absolute;left:22869;top:1316;width:473;height:775;visibility:visible;mso-wrap-style:square;v-text-anchor:top" coordsize="47292,77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Dao8MA&#10;AADdAAAADwAAAGRycy9kb3ducmV2LnhtbERPTWsCMRC9C/6HMEJvmrXWRVajiFTooSJqKXgbNtPd&#10;pclkm6S6/ntzEDw+3vdi1VkjLuRD41jBeJSBIC6dbrhS8HXaDmcgQkTWaByTghsFWC37vQUW2l35&#10;QJdjrEQK4VCggjrGtpAylDVZDCPXEifux3mLMUFfSe3xmsKtka9ZlkuLDaeGGlva1FT+Hv+tgr3B&#10;v+3Z7/L3drafmPA9xc/NVKmXQbeeg4jUxaf44f7QCvK3SZqb3qQnIJ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WDao8MAAADdAAAADwAAAAAAAAAAAAAAAACYAgAAZHJzL2Rv&#10;d25yZXYueG1sUEsFBgAAAAAEAAQA9QAAAIgDAAAAAA==&#10;" path="m29680,v2172,13449,4242,26314,6464,40106c36741,37592,37554,35941,37402,34391v-381,-3670,1079,-6134,4038,-8013c42075,25984,42977,25286,42977,24740r4315,-9978l47292,27789r-7389,1802l39903,39675v2515,-597,4623,-1067,6706,-1601l47292,37795r,11874l22047,49669r,15799l47292,65468r,12104l203,77572c140,77305,64,77026,,76758v1613,-355,3226,-723,4826,-1079c4521,75362,4229,75044,3912,74727v2476,-2591,5206,-4979,7353,-7811c12789,64910,14046,62420,14529,59969v901,-4496,1054,-9131,1689,-13678c16434,44704,16828,42151,17755,41808v5537,-1930,5105,-6832,5854,-11011c25336,21184,26784,11531,28397,1905,28473,1384,29020,952,29680,xe" fillcolor="#464343" stroked="f" strokeweight="0">
                  <v:stroke miterlimit="83231f" joinstyle="miter"/>
                  <v:path arrowok="t" textboxrect="0,0,47292,77572"/>
                </v:shape>
                <v:shape id="Shape 133670" o:spid="_x0000_s1801" style="position:absolute;left:23342;top:1970;width:212;height:121;visibility:visible;mso-wrap-style:square;v-text-anchor:top" coordsize="21205,12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sKJcQA&#10;AADfAAAADwAAAGRycy9kb3ducmV2LnhtbERPTWvCQBC9C/0PyxS86caK2qauUoqCh4LG9tLbkJ1m&#10;Q7OzIbuN8d93DoLHx/tebwffqJ66WAc2MJtmoIjLYGuuDHx97ifPoGJCttgEJgNXirDdPIzWmNtw&#10;4YL6c6qUhHDM0YBLqc21jqUjj3EaWmLhfkLnMQnsKm07vEi4b/RTli21x5qlwWFL747K3/Ofl97Z&#10;bvdy/FjEo9tfT4c+FMO3K4wZPw5vr6ASDekuvrkPVubP58uVPJA/AkB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rCiXEAAAA3wAAAA8AAAAAAAAAAAAAAAAAmAIAAGRycy9k&#10;b3ducmV2LnhtbFBLBQYAAAAABAAEAPUAAACJAwAAAAA=&#10;" path="m,l21205,r,12103l,12103,,e" fillcolor="#464343" stroked="f" strokeweight="0">
                  <v:stroke miterlimit="83231f" joinstyle="miter"/>
                  <v:path arrowok="t" textboxrect="0,0,21205,12103"/>
                </v:shape>
                <v:shape id="Shape 6440" o:spid="_x0000_s1802" style="position:absolute;left:23342;top:493;width:212;height:1319;visibility:visible;mso-wrap-style:square;v-text-anchor:top" coordsize="21205,1319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KlbMIA&#10;AADdAAAADwAAAGRycy9kb3ducmV2LnhtbERPzWrCQBC+C32HZQredGMRldRVbCEo2IMaH2DITpNg&#10;djbNrhrf3jkUPH58/8t17xp1oy7Ung1Mxgko4sLbmksD5zwbLUCFiGyx8UwGHhRgvXobLDG1/s5H&#10;up1iqSSEQ4oGqhjbVOtQVOQwjH1LLNyv7xxGgV2pbYd3CXeN/kiSmXZYszRU2NJ3RcXldHUG5uf9&#10;Ncu/9vO/7eEnX0zE0GYPY4bv/eYTVKQ+vsT/7p01MJtOZb+8kSegV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AqVswgAAAN0AAAAPAAAAAAAAAAAAAAAAAJgCAABkcnMvZG93&#10;bnJldi54bWxQSwUGAAAAAAQABAD1AAAAhwMAAAAA&#10;" path="m21205,r,61783l18799,61454v-4280,-39,-6236,1714,-6973,5765c10633,74026,9172,80795,7724,88009r13481,l21205,108888r-10141,l11064,118108r10141,l21205,131926,,131926,,120052r6694,-2737c7661,115946,7458,113758,7051,109383v-25,-152,-139,-279,-482,-940l,110045,,97019r79,-183c3470,91806,3902,84732,5299,78459,6480,73137,7165,67714,8245,62355v305,-1460,1257,-2794,1930,-4178c11331,55802,13198,53554,13579,51065,15891,35863,17884,20623,19955,5383l21205,xe" fillcolor="#464343" stroked="f" strokeweight="0">
                  <v:stroke miterlimit="83231f" joinstyle="miter"/>
                  <v:path arrowok="t" textboxrect="0,0,21205,131926"/>
                </v:shape>
                <v:shape id="Shape 133671" o:spid="_x0000_s1803" style="position:absolute;left:23554;top:1970;width:210;height:121;visibility:visible;mso-wrap-style:square;v-text-anchor:top" coordsize="20963,12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Vb8QA&#10;AADfAAAADwAAAGRycy9kb3ducmV2LnhtbERPS2vCQBC+F/oflil4qxsbqiV1FbEqpR6k9nUdstMk&#10;NDsbdkeN/94tFHr8+N7Tee9adaQQG88GRsMMFHHpbcOVgfe39e0DqCjIFlvPZOBMEeaz66spFtaf&#10;+JWOe6lUCuFYoIFapCu0jmVNDuPQd8SJ+/bBoSQYKm0DnlK4a/Vdlo21w4ZTQ40dLWsqf/YHZyDu&#10;7lcS5OMlPi2Wm/Zz9eW3TW7M4KZfPIIS6uVf/Od+tml+no8nI/j9kwDo2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6WlW/EAAAA3wAAAA8AAAAAAAAAAAAAAAAAmAIAAGRycy9k&#10;b3ducmV2LnhtbFBLBQYAAAAABAAEAPUAAACJAwAAAAA=&#10;" path="m,l20963,r,12103l,12103,,e" fillcolor="#464343" stroked="f" strokeweight="0">
                  <v:stroke miterlimit="83231f" joinstyle="miter"/>
                  <v:path arrowok="t" textboxrect="0,0,20963,12103"/>
                </v:shape>
                <v:shape id="Shape 6442" o:spid="_x0000_s1804" style="position:absolute;left:23554;top:480;width:210;height:1332;visibility:visible;mso-wrap-style:square;v-text-anchor:top" coordsize="20963,133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EP+8UA&#10;AADdAAAADwAAAGRycy9kb3ducmV2LnhtbESPUWvCMBSF34X9h3AHvoimiohUowyZYNleZv0B1+ba&#10;FJubkqTa/ftlMNjj4ZzzHc52P9hWPMiHxrGC+SwDQVw53XCt4FIep2sQISJrbB2Tgm8KsN+9jLaY&#10;a/fkL3qcYy0ShEOOCkyMXS5lqAxZDDPXESfv5rzFmKSvpfb4THDbykWWraTFhtOCwY4Ohqr7ubcK&#10;1kV57fuDKez885hNio93X+qLUuPX4W0DItIQ/8N/7ZNWsFouF/D7Jj0Buf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YQ/7xQAAAN0AAAAPAAAAAAAAAAAAAAAAAJgCAABkcnMv&#10;ZG93bnJldi54bWxQSwUGAAAAAAQABAD1AAAAigMAAAAA&#10;" path="m298,c857,4242,1441,8471,1975,12712,3270,22783,3944,32982,6115,42850v927,4216,1270,8305,1664,12484c7855,56070,7956,57099,8452,57467v6134,4483,5067,11633,6706,17793c16732,81191,18548,87071,19780,93066r1183,2365l20963,111327r-7241,-1752c13722,112713,13532,115214,13824,117640v102,927,1156,2235,2019,2476l20963,121373r,11837l,133210,,119393r10192,l10192,110172,,110172,,89294r14129,c13088,86373,12008,83972,11411,81445v-635,-2705,-736,-5550,-1245,-8318c9201,67901,8712,65325,7138,64046l,63068,,1284,298,xe" fillcolor="#464343" stroked="f" strokeweight="0">
                  <v:stroke miterlimit="83231f" joinstyle="miter"/>
                  <v:path arrowok="t" textboxrect="0,0,20963,133210"/>
                </v:shape>
                <v:shape id="Shape 6443" o:spid="_x0000_s1805" style="position:absolute;left:23764;top:1320;width:476;height:771;visibility:visible;mso-wrap-style:square;v-text-anchor:top" coordsize="47637,77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k1IMYA&#10;AADdAAAADwAAAGRycy9kb3ducmV2LnhtbESPQWsCMRSE7wX/Q3iF3mrW1pWyGkUshVIvVYvg7bl5&#10;bkI3L+sm1fXfG6HgcZiZb5jJrHO1OFEbrGcFg34Ggrj02nKl4Gfz8fwGIkRkjbVnUnChALNp72GC&#10;hfZnXtFpHSuRIBwKVGBibAopQ2nIYej7hjh5B986jEm2ldQtnhPc1fIly0bSoeW0YLChhaHyd/3n&#10;FPj57n1gt7Q3++VXlR+PeWO/c6WeHrv5GESkLt7D/+1PrWA0HL7C7U16AnJ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yk1IMYAAADdAAAADwAAAAAAAAAAAAAAAACYAgAAZHJz&#10;L2Rvd25yZXYueG1sUEsFBgAAAAAEAAQA9QAAAIsDAAAAAA==&#10;" path="m18503,v685,4026,1359,8052,2083,12078c22084,20510,23583,28943,25170,37363v165,826,813,2058,1473,2223c31762,40958,30492,44818,30898,48578v749,6959,482,14490,7505,19354c40512,69393,41477,72504,43318,75425v902,140,2604,420,4319,699c47598,76454,47560,76784,47522,77102l,77102,,64999r25488,l25488,49200,,49200,,37362r7301,1792l7301,29083,,27317,,11420r3060,6119c5180,21742,5866,26365,9828,29959v1436,1296,229,5512,229,8408c10502,38341,10959,38341,11391,38316,13461,25552,15518,12802,17588,26v305,,610,-13,915,-26xe" fillcolor="#464343" stroked="f" strokeweight="0">
                  <v:stroke miterlimit="83231f" joinstyle="miter"/>
                  <v:path arrowok="t" textboxrect="0,0,47637,77102"/>
                </v:shape>
                <v:shape id="Shape 6444" o:spid="_x0000_s1806" style="position:absolute;left:23118;top:1833;width:153;height:112;visibility:visible;mso-wrap-style:square;v-text-anchor:top" coordsize="15303,112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2pscUA&#10;AADdAAAADwAAAGRycy9kb3ducmV2LnhtbESPQWvCQBSE7wX/w/KEXkqzaYlBUjdBBMEeqwE9vmZf&#10;k9Xs25Ddavrvu4WCx2FmvmFW1WR7caXRG8cKXpIUBHHjtOFWQX3YPi9B+ICssXdMCn7IQ1XOHlZY&#10;aHfjD7ruQysihH2BCroQhkJK33Rk0SduII7elxsthijHVuoRbxFue/maprm0aDgudDjQpqPmsv+2&#10;Co5nt6nP5mQ+26f3Q84L14ftTqnH+bR+AxFoCvfwf3unFeRZlsHfm/gEZP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vamxxQAAAN0AAAAPAAAAAAAAAAAAAAAAAJgCAABkcnMv&#10;ZG93bnJldi54bWxQSwUGAAAAAAQABAD1AAAAigMAAAAA&#10;" path="m,l15303,r,11011l978,11227c673,7696,368,4166,,xe" fillcolor="#464343" stroked="f" strokeweight="0">
                  <v:stroke miterlimit="83231f" joinstyle="miter"/>
                  <v:path arrowok="t" textboxrect="0,0,15303,11227"/>
                </v:shape>
                <v:shape id="Shape 6445" o:spid="_x0000_s1807" style="position:absolute;left:23457;top:1831;width:173;height:121;visibility:visible;mso-wrap-style:square;v-text-anchor:top" coordsize="17323,120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q4FsYA&#10;AADdAAAADwAAAGRycy9kb3ducmV2LnhtbESPT2sCMRTE74LfITyhN81WtiKrUUqh1F5q/QOyt8fm&#10;ubuYvIRNqttv3wgFj8PM/IZZrntrxJW60DpW8DzJQBBXTrdcKzge3sdzECEiazSOScEvBVivhoMl&#10;FtrdeEfXfaxFgnAoUEEToy+kDFVDFsPEeeLknV1nMSbZ1VJ3eEtwa+Q0y2bSYstpoUFPbw1Vl/2P&#10;VfAx9V6WR7n9Pn2ZfFdyucnMp1JPo/51ASJSHx/h//ZGK5jl+Qvc36QnIF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Wq4FsYAAADdAAAADwAAAAAAAAAAAAAAAACYAgAAZHJz&#10;L2Rvd25yZXYueG1sUEsFBgAAAAAEAAQA9QAAAIsDAAAAAA==&#10;" path="m16243,140v407,3124,1080,5676,940,8191c17107,9487,15672,11087,14491,11519v-1499,559,-3378,152,-5080,152c432,11671,,11214,1575,2273,1714,1422,3353,305,4369,228,8242,,12128,140,16243,140xe" fillcolor="#464343" stroked="f" strokeweight="0">
                  <v:stroke miterlimit="83231f" joinstyle="miter"/>
                  <v:path arrowok="t" textboxrect="0,0,17323,12078"/>
                </v:shape>
                <v:shape id="Shape 6446" o:spid="_x0000_s1808" style="position:absolute;left:23830;top:1831;width:165;height:114;visibility:visible;mso-wrap-style:square;v-text-anchor:top" coordsize="16485,114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fmZ8UA&#10;AADdAAAADwAAAGRycy9kb3ducmV2LnhtbESPwWrDMBBE74H+g9hCb4ncYExxo4RSKCSQS2znkNti&#10;bW1Ta2Us1Zb79VGh0OMwM2+Y3SGYXkw0us6ygudNAoK4trrjRkFVfqxfQDiPrLG3TAoWcnDYP6x2&#10;mGs784WmwjciQtjlqKD1fsildHVLBt3GDsTR+7SjQR/l2Eg94hzhppfbJMmkwY7jQosDvbdUfxXf&#10;RoHb6tupnydf/RzT8roEF0x6VurpMby9gvAU/H/4r33UCrI0zeD3TXwCcn8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1+ZnxQAAAN0AAAAPAAAAAAAAAAAAAAAAAJgCAABkcnMv&#10;ZG93bnJldi54bWxQSwUGAAAAAAQABAD1AAAAigMAAAAA&#10;" path="m5943,152v10542,,10542,,9551,11265l102,11417c102,8001,,4838,191,1689,216,1155,1435,406,2197,241,3404,,4686,152,5943,152xe" fillcolor="#464343" stroked="f" strokeweight="0">
                  <v:stroke miterlimit="83231f" joinstyle="miter"/>
                  <v:path arrowok="t" textboxrect="0,0,16485,11417"/>
                </v:shape>
                <v:shape id="Shape 6447" o:spid="_x0000_s1809" style="position:absolute;left:23653;top:1835;width:153;height:122;visibility:visible;mso-wrap-style:square;v-text-anchor:top" coordsize="15316,121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vOWcMA&#10;AADdAAAADwAAAGRycy9kb3ducmV2LnhtbESPQYvCMBSE7wv+h/AEb2uqiJauUVap4FXdFbw9mrdp&#10;2ealNFGrv94IgsdhZr5h5svO1uJCra8cKxgNExDEhdMVGwU/h81nCsIHZI21Y1JwIw/LRe9jjpl2&#10;V97RZR+MiBD2GSooQ2gyKX1RkkU/dA1x9P5cazFE2RqpW7xGuK3lOEmm0mLFcaHEhtYlFf/7s1Vg&#10;qlOeG5/rsPIHd77TcfybWqUG/e77C0SgLrzDr/ZWK5hOJjN4volP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qvOWcMAAADdAAAADwAAAAAAAAAAAAAAAACYAgAAZHJzL2Rv&#10;d25yZXYueG1sUEsFBgAAAAAEAAQA9QAAAIgDAAAAAA==&#10;" path="m51,l14706,v-241,3823,610,9792,-914,10465c10287,12040,5169,12141,1651,10617,,9906,571,4089,51,xe" fillcolor="#464343" stroked="f" strokeweight="0">
                  <v:stroke miterlimit="83231f" joinstyle="miter"/>
                  <v:path arrowok="t" textboxrect="0,0,15316,12141"/>
                </v:shape>
                <v:shape id="Shape 6448" o:spid="_x0000_s1810" style="position:absolute;left:23299;top:1833;width:156;height:147;visibility:visible;mso-wrap-style:square;v-text-anchor:top" coordsize="15634,147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5k7sIA&#10;AADdAAAADwAAAGRycy9kb3ducmV2LnhtbERPz2vCMBS+D/wfwhvsMjR1iJTOtIggDDytDvT4aN6a&#10;suSlJLF2++uXw2DHj+/3rpmdFROFOHhWsF4VIIg7rwfuFXycj8sSREzIGq1nUvBNEZp68bDDSvs7&#10;v9PUpl7kEI4VKjApjZWUsTPkMK78SJy5Tx8cpgxDL3XAew53Vr4UxVY6HDg3GBzpYKj7am9Owdk9&#10;H3xoL1N3PRWnvf0xpbNGqafHef8KItGc/sV/7jetYLvZ5Ln5TX4Csv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PmTuwgAAAN0AAAAPAAAAAAAAAAAAAAAAAJgCAABkcnMvZG93&#10;bnJldi54bWxQSwUGAAAAAAQABAD1AAAAhwMAAAAA&#10;" path="m1473,13r4788,c14922,,15634,114,14237,8661v-991,6097,-6922,1753,-10478,2782c1270,12154,,10516,368,7887,698,5486,1041,3073,1473,13xe" fillcolor="#464343" stroked="f" strokeweight="0">
                  <v:stroke miterlimit="83231f" joinstyle="miter"/>
                  <v:path arrowok="t" textboxrect="0,0,15634,14758"/>
                </v:shape>
                <v:shape id="Shape 133672" o:spid="_x0000_s1811" style="position:absolute;left:9559;top:4783;width:8318;height:3053;visibility:visible;mso-wrap-style:square;v-text-anchor:top" coordsize="831786,305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Yj8QA&#10;AADfAAAADwAAAGRycy9kb3ducmV2LnhtbERPTWvCQBC9C/0PyxR6Ed2YgJHoKkWQCsWDWgrexuyY&#10;hGZnQ3abpP++KwgeH+97tRlMLTpqXWVZwWwagSDOra64UPB13k0WIJxH1lhbJgV/5GCzfhmtMNO2&#10;5yN1J1+IEMIuQwWl900mpctLMuimtiEO3M22Bn2AbSF1i30IN7WMo2guDVYcGkpsaFtS/nP6NQrG&#10;u0tvP+Pkg/b8fW3S7kDUe6XeXof3JQhPg3+KH+69DvOTZJ7GcP8TAMj1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mI/EAAAA3wAAAA8AAAAAAAAAAAAAAAAAmAIAAGRycy9k&#10;b3ducmV2LnhtbFBLBQYAAAAABAAEAPUAAACJAwAAAAA=&#10;" path="m,l831786,r,305334l,305334,,e" stroked="f" strokeweight="0">
                  <v:stroke miterlimit="83231f" joinstyle="miter"/>
                  <v:path arrowok="t" textboxrect="0,0,831786,305334"/>
                </v:shape>
                <v:shape id="Shape 6450" o:spid="_x0000_s1812" style="position:absolute;left:22614;top:2292;width:1128;height:1493;visibility:visible;mso-wrap-style:square;v-text-anchor:top" coordsize="112776,1493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" path="m56388,v31140,,56388,33413,56388,74650c112776,115888,87528,149301,56388,149301,25248,149301,,115888,,74650,,33413,25248,,56388,xe" fillcolor="#464343" stroked="f" strokeweight="0">
                  <v:stroke miterlimit="83231f" joinstyle="miter"/>
                  <v:path arrowok="t" textboxrect="0,0,112776,149301"/>
                </v:shape>
                <v:shape id="Shape 6451" o:spid="_x0000_s1813" style="position:absolute;left:19605;top:3236;width:4591;height:3541;visibility:visible;mso-wrap-style:square;v-text-anchor:top" coordsize="459054,354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LeK8YA&#10;AADdAAAADwAAAGRycy9kb3ducmV2LnhtbESPQWsCMRSE7wX/Q3iCt5ooVsrWKCoUBMFSFdHbY/Pc&#10;Xd28bDfR3f77piB4HGbmG2Yya20p7lT7wrGGQV+BIE6dKTjTsN99vr6D8AHZYOmYNPySh9m08zLB&#10;xLiGv+m+DZmIEPYJashDqBIpfZqTRd93FXH0zq62GKKsM2lqbCLclnKo1FhaLDgu5FjRMqf0ur1Z&#10;DevR8Kvan4xamOZ0+zlsjpeDOmrd67bzDxCB2vAMP9oro2E8ehvA/5v4BOT0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PLeK8YAAADdAAAADwAAAAAAAAAAAAAAAACYAgAAZHJz&#10;L2Rvd25yZXYueG1sUEsFBgAAAAAEAAQA9QAAAIsDAAAAAA==&#10;" path="m201194,r86639,40856l302082,158293v,,153746,188112,156972,195834l,312382,136246,158293,115176,68580,201194,xe" stroked="f" strokeweight="0">
                  <v:stroke miterlimit="83231f" joinstyle="miter"/>
                  <v:path arrowok="t" textboxrect="0,0,459054,354127"/>
                </v:shape>
                <v:shape id="Shape 6452" o:spid="_x0000_s1814" style="position:absolute;left:20317;top:2779;width:2881;height:2788;visibility:visible;mso-wrap-style:square;v-text-anchor:top" coordsize="288036,278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3cp8YA&#10;AADdAAAADwAAAGRycy9kb3ducmV2LnhtbESPT2vCQBTE7wW/w/IEb3VjsBJS1yCi6KWtf3ro8TX7&#10;TILZtyG7xthP3y0UPA4z8xtmnvWmFh21rrKsYDKOQBDnVldcKPg8bZ4TEM4ja6wtk4I7OcgWg6c5&#10;ptre+EDd0RciQNilqKD0vkmldHlJBt3YNsTBO9vWoA+yLaRu8RbgppZxFM2kwYrDQokNrUrKL8er&#10;UbDVP98f+T1x67fD+958YVckXio1GvbLVxCeev8I/7d3WsFs+hLD35vwBO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p3cp8YAAADdAAAADwAAAAAAAAAAAAAAAACYAgAAZHJz&#10;L2Rvd25yZXYueG1sUEsFBgAAAAAEAAQA9QAAAIsDAAAAAA==&#10;" path="m144030,572c214350,,277507,53505,285178,122034v2858,25426,1842,51308,2147,76988c287629,225095,287388,251181,287388,278790v-2756,-1905,-4864,-2959,-6439,-4533c260337,253759,239547,233439,219494,212408v-3823,-4001,-6312,-10770,-6591,-16396c212039,178905,212737,161734,212522,144602,211988,104940,182778,75311,144437,75311v-38291,13,-67399,29693,-67882,69456c76340,162649,76683,180556,76302,198438v-77,3721,-1220,8432,-3658,10947c50228,232296,27444,254826,4724,277444v-394,381,-1295,267,-1905,369c2476,277559,1943,277343,1943,277139,2400,225742,,174117,4089,123012,9614,54178,72911,1143,144030,572xe" fillcolor="#464343" stroked="f" strokeweight="0">
                  <v:stroke miterlimit="83231f" joinstyle="miter"/>
                  <v:path arrowok="t" textboxrect="0,0,288036,278790"/>
                </v:shape>
                <v:shape id="Shape 6453" o:spid="_x0000_s1815" style="position:absolute;left:20317;top:2779;width:2881;height:2788;visibility:visible;mso-wrap-style:square;v-text-anchor:top" coordsize="288036,278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HpVMYA&#10;AADdAAAADwAAAGRycy9kb3ducmV2LnhtbESPT2sCMRTE74V+h/CE3mrWbRW7ml1EEPRU/IPg7bF5&#10;3SxuXsIm6vbbN4VCj8PM/IZZVoPtxJ360DpWMBlnIIhrp1tuFJyOm9c5iBCRNXaOScE3BajK56cl&#10;Fto9eE/3Q2xEgnAoUIGJ0RdShtqQxTB2njh5X663GJPsG6l7fCS47WSeZTNpseW0YNDT2lB9Pdys&#10;Ap9fNn67rj9bc/w4xzzb3Wi1U+plNKwWICIN8T/8195qBbP36Rv8vklPQJY/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oHpVMYAAADdAAAADwAAAAAAAAAAAAAAAACYAgAAZHJz&#10;L2Rvd25yZXYueG1sUEsFBgAAAAAEAAQA9QAAAIsDAAAAAA==&#10;" path="m2819,277813v-343,-254,-876,-470,-876,-674c2400,225742,,174117,4089,123012,9614,54178,72911,1143,144030,572,214350,,277507,53505,285178,122034v2858,25426,1842,51308,2147,76988c287629,225095,287388,251181,287388,278790v-2756,-1905,-4864,-2959,-6439,-4533c260337,253759,239547,233439,219494,212408v-3823,-4001,-6312,-10770,-6591,-16396c212039,178905,212737,161734,212522,144602,211988,104940,182778,75311,144437,75311v-38291,13,-67399,29693,-67882,69456c76340,162649,76683,180556,76302,198438v-77,3721,-1220,8432,-3658,10947c50228,232296,27444,254826,4724,277444v-394,381,-1295,267,-1905,369xe" filled="f" strokecolor="white" strokeweight=".67911mm">
                  <v:stroke miterlimit="83231f" joinstyle="miter"/>
                  <v:path arrowok="t" textboxrect="0,0,288036,278790"/>
                </v:shape>
                <v:shape id="Shape 6454" o:spid="_x0000_s1816" style="position:absolute;left:20356;top:4650;width:1406;height:1392;visibility:visible;mso-wrap-style:square;v-text-anchor:top" coordsize="140576,1392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A9scUA&#10;AADdAAAADwAAAGRycy9kb3ducmV2LnhtbESPQUvDQBSE70L/w/IK3uymWoPEbkspKF4bPdTbI/ua&#10;jWbfptlnEv31riD0OMzMN8x6O/lWDdTHJrCB5SIDRVwF23Bt4O316eYBVBRki21gMvBNEbab2dUa&#10;CxtGPtBQSq0ShGOBBpxIV2gdK0ce4yJ0xMk7hd6jJNnX2vY4Jrhv9W2W5dpjw2nBYUd7R9Vn+eUN&#10;HIdw2r+XOznKT87ZeTx8PN85Y67n0+4RlNAkl/B/+8UayFf3K/h7k56A3v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ED2xxQAAAN0AAAAPAAAAAAAAAAAAAAAAAJgCAABkcnMv&#10;ZG93bnJldi54bWxQSwUGAAAAAAQABAD1AAAAigMAAAAA&#10;" path="m117297,343v3950,-343,7976,191,11964,203l140576,483r,12826l124968,15082v-4551,1188,-8103,2971,-9652,5352l140576,20434r,13793l108776,34239v-3722,89,-7354,3594,-11037,5512c98158,40627,98565,41516,98984,42393r41592,l140576,57881r-45567,19c85192,57696,79959,61671,76302,71184r64274,l140576,87167r-59817,-7c64338,86563,55016,92532,48438,107175r92138,l140576,127413r-100965,-19c36220,127394,31217,128207,29744,130454v-5245,8002,-12231,8763,-21413,6998c9754,134277,11100,131293,12611,127902,8509,127432,4940,127038,,126479v7480,-9245,11240,-19075,25705,-19329c32360,107023,38837,97066,45390,91567v-318,-1016,-648,-2032,-991,-3035c40818,88087,37236,87643,32004,86982,38036,78296,42329,70307,54750,71196v4622,331,9703,-6083,14567,-9423l68237,59004v-3746,-482,-7493,-965,-11913,-1537c60985,48895,65557,41707,77267,42761v3581,317,7544,-3620,11328,-5613c88252,36284,87909,35433,87579,34570v-3581,-343,-7163,-674,-10719,-1017c78308,15926,97409,25388,105753,14783v-5360,-648,-9093,-1080,-13297,-1588c95085,5728,99479,1702,107937,2464v3023,279,6185,-1854,9360,-2121xe" fillcolor="#464343" stroked="f" strokeweight="0">
                  <v:stroke miterlimit="83231f" joinstyle="miter"/>
                  <v:path arrowok="t" textboxrect="0,0,140576,139217"/>
                </v:shape>
                <v:shape id="Shape 6455" o:spid="_x0000_s1817" style="position:absolute;left:21762;top:4638;width:1411;height:1408;visibility:visible;mso-wrap-style:square;v-text-anchor:top" coordsize="141046,1408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JugcUA&#10;AADdAAAADwAAAGRycy9kb3ducmV2LnhtbESPwWrDMBBE74X8g9hAb7XsEIfiRjEhbSC3UKfQ62Kt&#10;ZbfWyliq4/x9VCj0OMzMG2ZbzrYXE42+c6wgS1IQxLXTHRsFH5fj0zMIH5A19o5JwY08lLvFwxYL&#10;7a78TlMVjIgQ9gUqaEMYCil93ZJFn7iBOHqNGy2GKEcj9YjXCLe9XKXpRlrsOC60ONChpfq7+rEK&#10;qsZg8+VXudl/Hg+cvk3r1+ys1ONy3r+ACDSH//Bf+6QVbNZ5Dr9v4hOQu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om6BxQAAAN0AAAAPAAAAAAAAAAAAAAAAAJgCAABkcnMv&#10;ZG93bnJldi54bWxQSwUGAAAAAAQABAD1AAAAigMAAAAA&#10;" path="m21552,381v4927,584,9931,1753,14503,3645c40691,5943,44844,9042,49200,11633v-381,940,-749,1880,-1118,2807c44298,14783,40500,15138,35522,15608v6667,12078,27470,216,27978,19088c60795,34950,57290,35280,53785,35611r-1474,2197c55702,39979,59334,44285,62459,43942v11506,-1283,16713,5474,22085,14744c80023,59144,76238,59525,72034,59944v4141,8877,9386,13170,19673,13805c97777,74117,103416,81496,109258,85712v-559,914,-1117,1842,-1676,2756c104000,88709,100419,88976,94183,89408v9297,8928,11938,20891,27699,20828c128245,110198,134645,120142,141046,125539v-584,851,-1168,1728,-1765,2578c135725,128346,132169,128575,127559,128879v1943,3430,3480,6122,5397,9487c124549,140119,117627,140830,111887,132931v-1892,-2616,-6833,-4255,-10376,-4280l,128632,,108394r92139,c85611,93624,76162,87782,59792,88392l,88386,,72403r64732,c60389,63817,56071,58851,45961,59080l,59099,,43612r41732,c42101,42672,42469,41745,42850,40805,39103,38938,35408,35534,31636,35433l,35446,,21653r25184,c22181,16910,11119,14529,33,14524r-33,4l,1702r11379,-64c14796,1536,18262,,21552,381xe" fillcolor="#464343" stroked="f" strokeweight="0">
                  <v:stroke miterlimit="83231f" joinstyle="miter"/>
                  <v:path arrowok="t" textboxrect="0,0,141046,140830"/>
                </v:shape>
                <v:shape id="Shape 6456" o:spid="_x0000_s1818" style="position:absolute;left:20841;top:5515;width:1842;height:207;visibility:visible;mso-wrap-style:square;v-text-anchor:top" coordsize="184277,206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W61sQA&#10;AADdAAAADwAAAGRycy9kb3ducmV2LnhtbESPX2vCQBDE3wW/w7FC3/RSqUFSTxFBWvrk3z4vuW0S&#10;zO2F3Nak/fSeIPg4zMxvmMWqd7W6UhsqzwZeJwko4tzbigsDp+N2PAcVBNli7ZkM/FGA1XI4WGBm&#10;fcd7uh6kUBHCIUMDpUiTaR3ykhyGiW+Io/fjW4cSZVto22IX4a7W0yRJtcOK40KJDW1Kyi+HX2eA&#10;vr43XTfd7sL/vEc5r+3+4yLGvIz69TsooV6e4Uf70xpI32Yp3N/EJ6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lutbEAAAA3QAAAA8AAAAAAAAAAAAAAAAAmAIAAGRycy9k&#10;b3ducmV2LnhtbFBLBQYAAAAABAAEAPUAAACJAwAAAAA=&#10;" path="m32334,609v39827,1461,79769,1448,119596,c168301,25,177749,5842,184277,20612l,20612c6591,5981,15913,,32334,609xe" stroked="f" strokeweight="0">
                  <v:stroke miterlimit="83231f" joinstyle="miter"/>
                  <v:path arrowok="t" textboxrect="0,0,184277,20612"/>
                </v:shape>
                <v:shape id="Shape 6457" o:spid="_x0000_s1819" style="position:absolute;left:21119;top:5226;width:1290;height:136;visibility:visible;mso-wrap-style:square;v-text-anchor:top" coordsize="129006,135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VsKcQA&#10;AADdAAAADwAAAGRycy9kb3ducmV2LnhtbESP0YrCMBRE3xf8h3AF39ZUcV2pRhFR6JO4XT/g2lzb&#10;YnJTmljr35sFYR+HmTnDrDa9NaKj1teOFUzGCQjiwumaSwXn38PnAoQPyBqNY1LwJA+b9eBjhal2&#10;D/6hLg+liBD2KSqoQmhSKX1RkUU/dg1x9K6utRiibEupW3xEuDVymiRzabHmuFBhQ7uKilt+twps&#10;98yO+W6Wnfen7JLcr4anF6PUaNhvlyAC9eE//G5nWsF89vUNf2/iE5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VbCnEAAAA3QAAAA8AAAAAAAAAAAAAAAAAmAIAAGRycy9k&#10;b3ducmV2LnhtbFBLBQYAAAAABAAEAPUAAACJAwAAAAA=&#10;" path="m110236,229c120345,,124663,4953,129006,13538l,13538c3645,4013,8877,51,18707,241v30506,610,61036,661,91529,-12xe" stroked="f" strokeweight="0">
                  <v:stroke miterlimit="83231f" joinstyle="miter"/>
                  <v:path arrowok="t" textboxrect="0,0,129006,13538"/>
                </v:shape>
                <v:shape id="Shape 6458" o:spid="_x0000_s1820" style="position:absolute;left:21334;top:4987;width:857;height:87;visibility:visible;mso-wrap-style:square;v-text-anchor:top" coordsize="85674,86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ZFK8IA&#10;AADdAAAADwAAAGRycy9kb3ducmV2LnhtbERPz2vCMBS+C/sfwhvspqkyRapR1OHYZaLVg8dH82yq&#10;zUtpUq3//XIYePz4fs+Xna3EnRpfOlYwHCQgiHOnSy4UnI7b/hSED8gaK8ek4Ekelou33hxT7R58&#10;oHsWChFD2KeowIRQp1L63JBFP3A1ceQurrEYImwKqRt8xHBbyVGSTKTFkmODwZo2hvJb1loFx227&#10;vtodts/69+tM+X4z/jaZUh/v3WoGIlAXXuJ/949WMPkcx7nxTXwC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JkUrwgAAAN0AAAAPAAAAAAAAAAAAAAAAAJgCAABkcnMvZG93&#10;bnJldi54bWxQSwUGAAAAAAQABAD1AAAAhwMAAAAA&#10;" path="m74473,521v3772,89,7467,3492,11201,5359c85306,6820,84925,7760,84569,8687r-83337,c826,7811,407,6922,,6045,3683,4128,7303,635,11036,534,32169,,53340,,74473,521xe" stroked="f" strokeweight="0">
                  <v:stroke miterlimit="83231f" joinstyle="miter"/>
                  <v:path arrowok="t" textboxrect="0,0,85674,8687"/>
                </v:shape>
                <v:shape id="Shape 6459" o:spid="_x0000_s1821" style="position:absolute;left:21509;top:4783;width:505;height:71;visibility:visible;mso-wrap-style:square;v-text-anchor:top" coordsize="50444,7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waWMUA&#10;AADdAAAADwAAAGRycy9kb3ducmV2LnhtbESPT4vCMBTE7wt+h/AEb2uq7opWo4ggK3tb/50fzbMt&#10;Ni8libb1028WFjwOM/MbZrluTSUe5HxpWcFomIAgzqwuOVdwOu7eZyB8QNZYWSYFHXlYr3pvS0y1&#10;bfiHHoeQiwhhn6KCIoQ6ldJnBRn0Q1sTR+9qncEQpculdthEuKnkOEmm0mDJcaHAmrYFZbfD3SiY&#10;PJ/3y/7bdWeXH8/NuLvNu69EqUG/3SxABGrDK/zf3msF04/POfy9iU9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vBpYxQAAAN0AAAAPAAAAAAAAAAAAAAAAAJgCAABkcnMv&#10;ZG93bnJldi54bWxQSwUGAAAAAAQABAD1AAAAigMAAAAA&#10;" path="m25293,5v11086,5,22148,2386,25151,7129l,7134c3099,2372,14208,,25293,5xe" stroked="f" strokeweight="0">
                  <v:stroke miterlimit="83231f" joinstyle="miter"/>
                  <v:path arrowok="t" textboxrect="0,0,50444,7134"/>
                </v:shape>
                <v:shape id="Shape 6460" o:spid="_x0000_s1822" style="position:absolute;left:24284;top:2090;width:1154;height:4572;visibility:visible;mso-wrap-style:square;v-text-anchor:top" coordsize="115367,4572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JdcsQA&#10;AADdAAAADwAAAGRycy9kb3ducmV2LnhtbERPTUvDQBC9F/wPywheit3USrCx25IqQi9CjY3Q25Ad&#10;k2B2NmTXNv5751Do8fG+V5vRdepEQ2g9G5jPElDElbct1wYOn2/3T6BCRLbYeSYDfxRgs76ZrDCz&#10;/swfdCpirSSEQ4YGmhj7TOtQNeQwzHxPLNy3HxxGgUOt7YBnCXedfkiSVDtsWRoa7Omloeqn+HVS&#10;ktNiuvzate/HRfK6Pebl3palMXe3Y/4MKtIYr+KLe2cNpI+p7Jc38gT0+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9yXXLEAAAA3QAAAA8AAAAAAAAAAAAAAAAAmAIAAGRycy9k&#10;b3ducmV2LnhtbFBLBQYAAAAABAAEAPUAAACJAwAAAAA=&#10;" path="m33350,v27051,40704,53772,80010,79134,120180c115367,124765,112713,135446,109157,141110,93447,166154,76911,190729,59703,214782v-6998,9779,-7100,17120,-114,26912c76746,265773,93345,290309,109068,315341v3581,5702,6248,16409,3340,21069c87262,376593,60757,415912,33477,457289,21654,449135,11773,442328,13,434213,21108,402463,40386,372021,61278,342748v7823,-10923,6819,-18276,-381,-28461c43828,290144,28385,264846,11202,240792v-6643,-9284,-6160,-15761,114,-24676c27458,193091,41897,168821,58585,146202v9576,-12954,10338,-22567,496,-36042c38697,82258,20269,52921,,22632,10935,15215,21374,8115,33350,xe" fillcolor="#e09119" stroked="f" strokeweight="0">
                  <v:stroke miterlimit="83231f" joinstyle="miter"/>
                  <v:path arrowok="t" textboxrect="0,0,115367,457289"/>
                </v:shape>
                <v:shape id="Shape 6461" o:spid="_x0000_s1823" style="position:absolute;left:24284;top:2090;width:1154;height:4572;visibility:visible;mso-wrap-style:square;v-text-anchor:top" coordsize="115367,4572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ECBMUA&#10;AADdAAAADwAAAGRycy9kb3ducmV2LnhtbESPT2vCQBTE7wW/w/KE3urGIqFEVykVoZ6q6Z/zI/vc&#10;jcm+Ddk1xm/vFgo9DjPzG2a1GV0rBupD7VnBfJaBIK68rtko+PrcPb2ACBFZY+uZFNwowGY9eVhh&#10;of2VjzSU0YgE4VCgAhtjV0gZKksOw8x3xMk7+d5hTLI3Uvd4TXDXyucsy6XDmtOCxY7eLFVNeXEK&#10;zj/fH2iP+4M028XQnhtTZs1Bqcfp+LoEEWmM/+G/9rtWkC/yOfy+SU9Ar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0QIExQAAAN0AAAAPAAAAAAAAAAAAAAAAAJgCAABkcnMv&#10;ZG93bnJldi54bWxQSwUGAAAAAAQABAD1AAAAigMAAAAA&#10;" path="m13,434213c21108,402463,40386,372021,61278,342748v7823,-10923,6819,-18276,-381,-28461c43828,290144,28385,264846,11202,240792v-6643,-9284,-6160,-15761,114,-24676c27458,193091,41897,168821,58585,146202v9576,-12954,10338,-22567,496,-36042c38697,82258,20269,52921,,22632,10935,15215,21374,8115,33350,v27051,40704,53772,80010,79134,120180c115367,124765,112713,135446,109157,141110,93447,166154,76911,190729,59703,214782v-6998,9779,-7100,17120,-114,26912c76746,265773,93345,290309,109068,315341v3581,5702,6248,16409,3340,21069c87262,376593,60757,415912,33477,457289,21654,449135,11773,442328,13,434213xe" filled="f" strokecolor="white" strokeweight=".23072mm">
                  <v:stroke miterlimit="83231f" joinstyle="miter"/>
                  <v:path arrowok="t" textboxrect="0,0,115367,457289"/>
                </v:shape>
                <v:shape id="Shape 6462" o:spid="_x0000_s1824" style="position:absolute;left:18024;top:2088;width:1172;height:4578;visibility:visible;mso-wrap-style:square;v-text-anchor:top" coordsize="117119,4577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41mS8UA&#10;AADdAAAADwAAAGRycy9kb3ducmV2LnhtbESPUWvCMBSF3wf7D+EO9jbTlVGlM8omDOpQcLofcGmu&#10;TbG5KU1m479fBMHHwznnO5z5MtpOnGnwrWMFr5MMBHHtdMuNgt/D18sMhA/IGjvHpOBCHpaLx4c5&#10;ltqN/EPnfWhEgrAvUYEJoS+l9LUhi37ieuLkHd1gMSQ5NFIPOCa47WSeZYW02HJaMNjTylB92v9Z&#10;BdXnanaM5pRvYneox/X2e1dNUannp/jxDiJQDPfwrV1pBcVbkcP1TXoCcvE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jWZLxQAAAN0AAAAPAAAAAAAAAAAAAAAAAJgCAABkcnMv&#10;ZG93bnJldi54bWxQSwUGAAAAAAQABAD1AAAAigMAAAAA&#10;" path="m84734,v11291,7722,20765,14186,32385,22111c96622,53137,76988,83833,56223,113741v-7138,10287,-8369,17399,-330,28296c73406,165849,88430,191478,105651,215519v7227,10084,6300,17183,-419,26695c88583,265786,73457,290424,56629,313842v-7874,10961,-8369,18835,-114,30303c77153,372783,96025,402704,117005,434187v-10350,7481,-20447,14758,-32601,23534c56756,415785,29909,375806,4242,335064v-2566,-4076,292,-13754,3581,-18986c22809,292265,38011,268491,54851,245986v10059,-13462,8865,-23342,-800,-36131c38862,189712,26200,167678,11138,147447,1194,134087,,123990,10617,109436,36068,74549,59246,37973,84734,xe" fillcolor="#e09119" stroked="f" strokeweight="0">
                  <v:stroke miterlimit="83231f" joinstyle="miter"/>
                  <v:path arrowok="t" textboxrect="0,0,117119,457721"/>
                </v:shape>
                <v:shape id="Shape 6463" o:spid="_x0000_s1825" style="position:absolute;left:18024;top:2088;width:1172;height:4578;visibility:visible;mso-wrap-style:square;v-text-anchor:top" coordsize="117119,4577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tCrMcA&#10;AADdAAAADwAAAGRycy9kb3ducmV2LnhtbESPQUvDQBSE74L/YXmCF2k3bSQtsdtiKxWhXpr24u2Z&#10;fc1Gs29Ddk3iv3cFweMwM98wq81oG9FT52vHCmbTBARx6XTNlYLzaT9ZgvABWWPjmBR8k4fN+vpq&#10;hbl2Ax+pL0IlIoR9jgpMCG0upS8NWfRT1xJH7+I6iyHKrpK6wyHCbSPnSZJJizXHBYMt7QyVn8WX&#10;VXDYvn08v2N62T+lQ9svDPWvxZ1Stzfj4wOIQGP4D/+1X7SC7D5L4fdNfAJy/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erQqzHAAAA3QAAAA8AAAAAAAAAAAAAAAAAmAIAAGRy&#10;cy9kb3ducmV2LnhtbFBLBQYAAAAABAAEAPUAAACMAwAAAAA=&#10;" path="m84734,v11291,7722,20765,14186,32385,22111c96622,53137,76988,83833,56223,113741v-7138,10287,-8369,17399,-330,28296c73406,165849,88430,191478,105651,215519v7227,10084,6300,17183,-419,26695c88583,265786,73457,290424,56629,313842v-7874,10961,-8369,18835,-114,30303c77153,372783,96025,402704,117005,434187v-10350,7481,-20447,14758,-32601,23534c56756,415785,29909,375806,4242,335064v-2566,-4076,292,-13754,3581,-18986c22809,292265,38011,268491,54851,245986v10059,-13462,8865,-23342,-800,-36131c38862,189712,26200,167678,11138,147447,1194,134087,,123990,10617,109436,36068,74549,59246,37973,84734,xe" filled="f" strokecolor="white" strokeweight=".23072mm">
                  <v:stroke miterlimit="83231f" joinstyle="miter"/>
                  <v:path arrowok="t" textboxrect="0,0,117119,457721"/>
                </v:shape>
                <v:shape id="Shape 6464" o:spid="_x0000_s1826" style="position:absolute;left:23277;top:2707;width:903;height:3341;visibility:visible;mso-wrap-style:square;v-text-anchor:top" coordsize="90284,3340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SFcgA&#10;AADdAAAADwAAAGRycy9kb3ducmV2LnhtbESPW2vCQBSE3wv+h+UUfCl1o2go0VVE8AJFipcHHw/Z&#10;Y5KaPRuya4z++q4g9HGYmW+Yyaw1pWiodoVlBf1eBII4tbrgTMHxsPz8AuE8ssbSMim4k4PZtPM2&#10;wUTbG++o2ftMBAi7BBXk3leJlC7NyaDr2Yo4eGdbG/RB1pnUNd4C3JRyEEWxNFhwWMixokVO6WV/&#10;NQq+V0Wz/s1+rN5+jO6Py/V0OtqNUt33dj4G4an1/+FXe6MVxMN4CM834QnI6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H4dIVyAAAAN0AAAAPAAAAAAAAAAAAAAAAAJgCAABk&#10;cnMvZG93bnJldi54bWxQSwUGAAAAAAQABAD1AAAAjQMAAAAA&#10;" path="m20345,c43701,30874,66675,61252,90284,92456,74194,113449,58890,134341,42545,154368v-7277,8903,-7188,15495,-165,24346c58458,198933,73673,219850,90069,241579,66878,272402,44069,302717,20460,334099,13297,328866,7671,324752,330,319380,14503,300253,26683,280721,41973,264033v14415,-15748,15393,-27927,661,-43675c30886,207810,20561,193535,12040,178626v-3468,-6058,-3506,-17666,114,-23534c23101,137389,36144,120904,49238,104648v7124,-8839,7137,-15418,-25,-24422c32639,59385,17170,37668,,14618,7747,9055,13538,4877,20345,xe" fillcolor="#e09119" stroked="f" strokeweight="0">
                  <v:stroke miterlimit="83231f" joinstyle="miter"/>
                  <v:path arrowok="t" textboxrect="0,0,90284,334099"/>
                </v:shape>
                <v:shape id="Shape 6465" o:spid="_x0000_s1827" style="position:absolute;left:23277;top:2707;width:903;height:3341;visibility:visible;mso-wrap-style:square;v-text-anchor:top" coordsize="90284,3340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s4t8UA&#10;AADdAAAADwAAAGRycy9kb3ducmV2LnhtbESPzWrDMBCE74W8g9hCb7XckJjiWAlJoJDSQF23D7BY&#10;G9vEWhlL9c/bV4FAj8PMfMNku8m0YqDeNZYVvEQxCOLS6oYrBT/fb8+vIJxH1thaJgUzOdhtFw8Z&#10;ptqO/EVD4SsRIOxSVFB736VSurImgy6yHXHwLrY36IPsK6l7HAPctHIZx4k02HBYqLGjY03ltfg1&#10;CvLP9/ly7iw2CXpt5Eexzw+zUk+P034DwtPk/8P39kkrSFbJGm5vwhOQ2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Czi3xQAAAN0AAAAPAAAAAAAAAAAAAAAAAJgCAABkcnMv&#10;ZG93bnJldi54bWxQSwUGAAAAAAQABAD1AAAAigMAAAAA&#10;" path="m,14618c7747,9055,13538,4877,20345,,43701,30874,66675,61252,90284,92456,74194,113449,58890,134341,42545,154368v-7277,8903,-7188,15495,-165,24346c58458,198933,73673,219850,90069,241579,66878,272402,44069,302717,20460,334099,13297,328866,7671,324752,330,319380,14503,300253,26683,280721,41973,264033v14415,-15748,15393,-27927,661,-43675c30886,207810,20561,193535,12040,178626v-3468,-6058,-3506,-17666,114,-23534c23101,137389,36144,120904,49238,104648v7124,-8839,7137,-15418,-25,-24422c32639,59385,17170,37668,,14618xe" filled="f" strokecolor="white" strokeweight=".23072mm">
                  <v:stroke miterlimit="83231f" joinstyle="miter"/>
                  <v:path arrowok="t" textboxrect="0,0,90284,334099"/>
                </v:shape>
                <v:shape id="Shape 6466" o:spid="_x0000_s1828" style="position:absolute;left:19327;top:2704;width:876;height:3343;visibility:visible;mso-wrap-style:square;v-text-anchor:top" coordsize="87566,3342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s6W8MA&#10;AADdAAAADwAAAGRycy9kb3ducmV2LnhtbESP0YrCMBRE34X9h3AXfBFNV92iXaOIKOqjXT/g0lzb&#10;rs1Nt4la/94Igo/DzJxhZovWVOJKjSstK/gaRCCIM6tLzhUcfzf9CQjnkTVWlknBnRws5h+dGSba&#10;3vhA19TnIkDYJaig8L5OpHRZQQbdwNbEwTvZxqAPssmlbvAW4KaSwyiKpcGSw0KBNa0Kys7pxShg&#10;u98698fRqNe7l/92cv6eyrVS3c92+QPCU+vf4Vd7pxXE4ziG55vwBOT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0s6W8MAAADdAAAADwAAAAAAAAAAAAAAAACYAgAAZHJzL2Rv&#10;d25yZXYueG1sUEsFBgAAAAAEAAQA9QAAAIgDAAAAAA==&#10;" path="m67564,v6781,5194,12878,9855,19749,15100c71806,36043,58534,56795,42329,74930v-12738,14262,-9474,24092,1194,36703c58356,129172,71806,147866,86283,166637,70726,187274,56223,207975,40119,227356v-9182,11048,-8509,18859,330,29629c56451,276441,70955,297155,87566,319329v-6477,4826,-12407,9258,-19977,14910c45948,305422,24701,278219,5080,249873,2121,245606,4546,234658,8166,229298,22263,208433,37833,188570,53949,166865,37592,145123,22834,124663,7124,104978,,96038,241,89307,7163,80391,27495,54204,47053,27419,67564,xe" fillcolor="#e09119" stroked="f" strokeweight="0">
                  <v:stroke miterlimit="83231f" joinstyle="miter"/>
                  <v:path arrowok="t" textboxrect="0,0,87566,334239"/>
                </v:shape>
                <v:shape id="Shape 6467" o:spid="_x0000_s1829" style="position:absolute;left:19327;top:2704;width:876;height:3343;visibility:visible;mso-wrap-style:square;v-text-anchor:top" coordsize="87566,3342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OyK8MA&#10;AADdAAAADwAAAGRycy9kb3ducmV2LnhtbERPXWvCMBR9F/Yfwh3sTdOJRtcZRScTnwSdjD3eNde2&#10;W3NTm6j13y+CsMfzzZnMWluJMzW+dKzhuZeAIM6cKTnXsP94745B+IBssHJMGq7kYTZ96EwwNe7C&#10;WzrvQi5iCfsUNRQh1KmUPivIou+5mjhqB9dYDBE2uTQNXmK5rWQ/SZS0WHJcKLCmt4Ky393Javg6&#10;quFg86IWP4elWmXf5WcdIq+fHtv5K4hAbfg339Nro0EN1Ahub+ITkN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aOyK8MAAADdAAAADwAAAAAAAAAAAAAAAACYAgAAZHJzL2Rv&#10;d25yZXYueG1sUEsFBgAAAAAEAAQA9QAAAIgDAAAAAA==&#10;" path="m53949,166865c37592,145123,22834,124663,7124,104978,,96038,241,89307,7163,80391,27495,54204,47053,27419,67564,v6781,5194,12878,9855,19749,15100c71806,36043,58534,56795,42329,74930v-12738,14262,-9474,24092,1194,36703c58356,129172,71806,147866,86283,166637,70726,187274,56223,207975,40119,227356v-9182,11048,-8509,18859,330,29629c56451,276441,70955,297155,87566,319329v-6477,4826,-12407,9258,-19977,14910c45948,305422,24701,278219,5080,249873,2121,245606,4546,234658,8166,229298,22263,208433,37833,188570,53949,166865xe" filled="f" strokecolor="white" strokeweight=".23072mm">
                  <v:stroke miterlimit="83231f" joinstyle="miter"/>
                  <v:path arrowok="t" textboxrect="0,0,87566,334239"/>
                </v:shape>
                <v:rect id="Rectangle 6469" o:spid="_x0000_s1830" style="position:absolute;left:356;top:5016;width:5492;height:3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5LNsYA&#10;AADdAAAADwAAAGRycy9kb3ducmV2LnhtbESPT2vCQBTE74LfYXlCb7pRSjCpq4h/0KNVwfb2yL4m&#10;wezbkF1N2k/vFgSPw8z8hpktOlOJOzWutKxgPIpAEGdWl5wrOJ+2wykI55E1VpZJwS85WMz7vRmm&#10;2rb8Sfejz0WAsEtRQeF9nUrpsoIMupGtiYP3YxuDPsgml7rBNsBNJSdRFEuDJYeFAmtaFZRdjzej&#10;YDetl197+9fm1eZ7dzlckvUp8Uq9DbrlBwhPnX+Fn+29VhC/xwn8vwlPQM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M5LNsYAAADdAAAADwAAAAAAAAAAAAAAAACYAgAAZHJz&#10;L2Rvd25yZXYueG1sUEsFBgAAAAAEAAQA9QAAAIsDAAAAAA==&#10;" filled="f" stroked="f">
                  <v:textbox inset="0,0,0,0">
                    <w:txbxContent>
                      <w:p w:rsidR="0028705D" w:rsidRDefault="0028705D">
                        <w:pPr>
                          <w:spacing w:after="160"/>
                          <w:ind w:left="0" w:firstLine="0"/>
                          <w:jc w:val="left"/>
                        </w:pPr>
                        <w:r>
                          <w:rPr>
                            <w:rFonts w:ascii="Calibri" w:eastAsia="Calibri" w:hAnsi="Calibri" w:cs="Calibri"/>
                            <w:color w:val="4B4646"/>
                            <w:w w:val="64"/>
                            <w:sz w:val="32"/>
                          </w:rPr>
                          <w:t>ACȚIUNE</w:t>
                        </w:r>
                      </w:p>
                    </w:txbxContent>
                  </v:textbox>
                </v:rect>
                <v:rect id="Rectangle 6470" o:spid="_x0000_s1831" style="position:absolute;left:10548;top:4286;width:7878;height:44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10dsIA&#10;AADdAAAADwAAAGRycy9kb3ducmV2LnhtbERPy4rCMBTdC/5DuII7TR3ERzWKzANdOnVA3V2aa1ts&#10;bkqTsdWvNwvB5eG8l+vWlOJGtSssKxgNIxDEqdUFZwr+Dj+DGQjnkTWWlknBnRysV93OEmNtG/6l&#10;W+IzEULYxagg976KpXRpTgbd0FbEgbvY2qAPsM6krrEJ4aaUH1E0kQYLDg05VvSZU3pN/o2C7aza&#10;nHb20WTl93l73B/nX4e5V6rfazcLEJ5a/xa/3DutYDKehv3hTXgCcvU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LXR2wgAAAN0AAAAPAAAAAAAAAAAAAAAAAJgCAABkcnMvZG93&#10;bnJldi54bWxQSwUGAAAAAAQABAD1AAAAhwMAAAAA&#10;" filled="f" stroked="f">
                  <v:textbox inset="0,0,0,0">
                    <w:txbxContent>
                      <w:p w:rsidR="0028705D" w:rsidRDefault="0028705D">
                        <w:pPr>
                          <w:spacing w:after="160"/>
                          <w:ind w:left="0" w:firstLine="0"/>
                          <w:jc w:val="left"/>
                        </w:pPr>
                        <w:r>
                          <w:rPr>
                            <w:rFonts w:ascii="Calibri" w:eastAsia="Calibri" w:hAnsi="Calibri" w:cs="Calibri"/>
                            <w:color w:val="E09119"/>
                            <w:w w:val="63"/>
                            <w:sz w:val="46"/>
                          </w:rPr>
                          <w:t>IMPACT</w:t>
                        </w:r>
                      </w:p>
                    </w:txbxContent>
                  </v:textbox>
                </v:rect>
                <w10:anchorlock/>
              </v:group>
            </w:pict>
          </mc:Fallback>
        </mc:AlternateContent>
      </w:r>
    </w:p>
    <w:p w:rsidR="00B76AF6" w:rsidRPr="0058766E" w:rsidRDefault="00FF586E">
      <w:pPr>
        <w:spacing w:after="911" w:line="316" w:lineRule="auto"/>
        <w:ind w:left="9"/>
        <w:rPr>
          <w:lang w:val="ro-RO"/>
        </w:rPr>
      </w:pPr>
      <w:r w:rsidRPr="0058766E">
        <w:rPr>
          <w:rFonts w:ascii="Calibri" w:eastAsia="Calibri" w:hAnsi="Calibri" w:cs="Calibri"/>
          <w:b w:val="0"/>
          <w:noProof/>
          <w:sz w:val="22"/>
          <w:lang w:val="en-US" w:eastAsia="en-US"/>
        </w:rPr>
        <mc:AlternateContent>
          <mc:Choice Requires="wpg">
            <w:drawing>
              <wp:anchor distT="0" distB="0" distL="114300" distR="114300" simplePos="0" relativeHeight="251719680" behindDoc="0" locked="0" layoutInCell="1" allowOverlap="1">
                <wp:simplePos x="0" y="0"/>
                <wp:positionH relativeFrom="page">
                  <wp:posOffset>7138808</wp:posOffset>
                </wp:positionH>
                <wp:positionV relativeFrom="page">
                  <wp:posOffset>7509457</wp:posOffset>
                </wp:positionV>
                <wp:extent cx="114198" cy="2390546"/>
                <wp:effectExtent l="0" t="0" r="0" b="0"/>
                <wp:wrapSquare wrapText="bothSides"/>
                <wp:docPr id="111995" name="Group 111995"/>
                <wp:cNvGraphicFramePr/>
                <a:graphic xmlns:a="http://schemas.openxmlformats.org/drawingml/2006/main">
                  <a:graphicData uri="http://schemas.microsoft.com/office/word/2010/wordprocessingGroup">
                    <wpg:wgp>
                      <wpg:cNvGrpSpPr/>
                      <wpg:grpSpPr>
                        <a:xfrm>
                          <a:off x="0" y="0"/>
                          <a:ext cx="114198" cy="2390546"/>
                          <a:chOff x="0" y="0"/>
                          <a:chExt cx="114198" cy="2390546"/>
                        </a:xfrm>
                      </wpg:grpSpPr>
                      <wps:wsp>
                        <wps:cNvPr id="6208" name="Rectangle 6208"/>
                        <wps:cNvSpPr/>
                        <wps:spPr>
                          <a:xfrm rot="-5399999">
                            <a:off x="-1513770" y="724891"/>
                            <a:ext cx="3179427" cy="151883"/>
                          </a:xfrm>
                          <a:prstGeom prst="rect">
                            <a:avLst/>
                          </a:prstGeom>
                          <a:ln>
                            <a:noFill/>
                          </a:ln>
                        </wps:spPr>
                        <wps:txbx>
                          <w:txbxContent>
                            <w:p w:rsidR="0028705D" w:rsidRPr="002C418C" w:rsidRDefault="0028705D" w:rsidP="002C418C">
                              <w:pPr>
                                <w:spacing w:after="160"/>
                                <w:ind w:left="0" w:firstLine="0"/>
                                <w:jc w:val="left"/>
                                <w:rPr>
                                  <w:lang w:val="ro-RO"/>
                                </w:rPr>
                              </w:pPr>
                              <w:r>
                                <w:rPr>
                                  <w:rFonts w:ascii="Calibri" w:eastAsia="Calibri" w:hAnsi="Calibri" w:cs="Calibri"/>
                                  <w:color w:val="9D9C9C"/>
                                  <w:sz w:val="16"/>
                                  <w:lang w:val="ro-RO"/>
                                </w:rPr>
                                <w:t>GHID ȘI SET DE INSTRUMENTE PENTRU EVALUĂRILE DE IMPACT</w:t>
                              </w:r>
                            </w:p>
                            <w:p w:rsidR="0028705D" w:rsidRDefault="0028705D">
                              <w:pPr>
                                <w:spacing w:after="160"/>
                                <w:ind w:left="0" w:firstLine="0"/>
                                <w:jc w:val="left"/>
                              </w:pPr>
                            </w:p>
                          </w:txbxContent>
                        </wps:txbx>
                        <wps:bodyPr horzOverflow="overflow" vert="horz" lIns="0" tIns="0" rIns="0" bIns="0" rtlCol="0">
                          <a:noAutofit/>
                        </wps:bodyPr>
                      </wps:wsp>
                    </wpg:wgp>
                  </a:graphicData>
                </a:graphic>
              </wp:anchor>
            </w:drawing>
          </mc:Choice>
          <mc:Fallback>
            <w:pict>
              <v:group id="Group 111995" o:spid="_x0000_s1832" style="position:absolute;left:0;text-align:left;margin-left:562.1pt;margin-top:591.3pt;width:9pt;height:188.25pt;z-index:251719680;mso-position-horizontal-relative:page;mso-position-vertical-relative:page" coordsize="1141,23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">
                <v:rect id="Rectangle 6208" o:spid="_x0000_s1833" style="position:absolute;left:-15138;top:7250;width:31793;height:151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iM1sEA&#10;AADdAAAADwAAAGRycy9kb3ducmV2LnhtbERPy4rCMBTdC/5DuII7TRVxpGMUEaRuFHwNs7zT3D6w&#10;ualN1Pr3ZjHg8nDe82VrKvGgxpWWFYyGEQji1OqScwXn02YwA+E8ssbKMil4kYPlotuZY6ztkw/0&#10;OPpchBB2MSoovK9jKV1akEE3tDVx4DLbGPQBNrnUDT5DuKnkOIqm0mDJoaHAmtYFpdfj3Si4jE73&#10;n8Tt//g3u31Ndj7ZZ3miVL/Xrr5BeGr9R/zv3moF03EU5oY34QnIx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44jNbBAAAA3QAAAA8AAAAAAAAAAAAAAAAAmAIAAGRycy9kb3du&#10;cmV2LnhtbFBLBQYAAAAABAAEAPUAAACGAwAAAAA=&#10;" filled="f" stroked="f">
                  <v:textbox inset="0,0,0,0">
                    <w:txbxContent>
                      <w:p w:rsidR="0028705D" w:rsidRPr="002C418C" w:rsidRDefault="0028705D" w:rsidP="002C418C">
                        <w:pPr>
                          <w:spacing w:after="160"/>
                          <w:ind w:left="0" w:firstLine="0"/>
                          <w:jc w:val="left"/>
                          <w:rPr>
                            <w:lang w:val="ro-RO"/>
                          </w:rPr>
                        </w:pPr>
                        <w:r>
                          <w:rPr>
                            <w:rFonts w:ascii="Calibri" w:eastAsia="Calibri" w:hAnsi="Calibri" w:cs="Calibri"/>
                            <w:color w:val="9D9C9C"/>
                            <w:sz w:val="16"/>
                            <w:lang w:val="ro-RO"/>
                          </w:rPr>
                          <w:t>GHID ȘI SET DE INSTRUMENTE PENTRU EVALUĂRILE DE IMPACT</w:t>
                        </w:r>
                      </w:p>
                      <w:p w:rsidR="0028705D" w:rsidRDefault="0028705D">
                        <w:pPr>
                          <w:spacing w:after="160"/>
                          <w:ind w:left="0" w:firstLine="0"/>
                          <w:jc w:val="left"/>
                        </w:pPr>
                      </w:p>
                    </w:txbxContent>
                  </v:textbox>
                </v:rect>
                <w10:wrap type="square" anchorx="page" anchory="page"/>
              </v:group>
            </w:pict>
          </mc:Fallback>
        </mc:AlternateContent>
      </w:r>
      <w:r w:rsidRPr="0058766E">
        <w:rPr>
          <w:rFonts w:ascii="Calibri" w:eastAsia="Calibri" w:hAnsi="Calibri" w:cs="Calibri"/>
          <w:sz w:val="15"/>
          <w:lang w:val="ro-RO"/>
        </w:rPr>
        <w:t>Figur</w:t>
      </w:r>
      <w:r w:rsidR="00A23250" w:rsidRPr="0058766E">
        <w:rPr>
          <w:rFonts w:ascii="Calibri" w:eastAsia="Calibri" w:hAnsi="Calibri" w:cs="Calibri"/>
          <w:sz w:val="15"/>
          <w:lang w:val="ro-RO"/>
        </w:rPr>
        <w:t>a</w:t>
      </w:r>
      <w:r w:rsidRPr="0058766E">
        <w:rPr>
          <w:rFonts w:ascii="Calibri" w:eastAsia="Calibri" w:hAnsi="Calibri" w:cs="Calibri"/>
          <w:sz w:val="15"/>
          <w:lang w:val="ro-RO"/>
        </w:rPr>
        <w:t xml:space="preserve"> 6.8. </w:t>
      </w:r>
      <w:r w:rsidR="00A23250" w:rsidRPr="0058766E">
        <w:rPr>
          <w:rFonts w:ascii="Calibri" w:eastAsia="Calibri" w:hAnsi="Calibri" w:cs="Calibri"/>
          <w:b w:val="0"/>
          <w:sz w:val="15"/>
          <w:lang w:val="ro-RO"/>
        </w:rPr>
        <w:t xml:space="preserve">Impactul asupra unui mediu urban istoric creat de sunetul și vibrațiile dintr-o acțiune propusă. </w:t>
      </w:r>
      <w:r w:rsidR="00911EA7" w:rsidRPr="0058766E">
        <w:rPr>
          <w:rFonts w:ascii="Calibri" w:eastAsia="Calibri" w:hAnsi="Calibri" w:cs="Calibri"/>
          <w:b w:val="0"/>
          <w:sz w:val="15"/>
          <w:lang w:val="ro-RO"/>
        </w:rPr>
        <w:t>I</w:t>
      </w:r>
      <w:r w:rsidR="00A23250" w:rsidRPr="0058766E">
        <w:rPr>
          <w:rFonts w:ascii="Calibri" w:eastAsia="Calibri" w:hAnsi="Calibri" w:cs="Calibri"/>
          <w:b w:val="0"/>
          <w:sz w:val="15"/>
          <w:lang w:val="ro-RO"/>
        </w:rPr>
        <w:t>mpact</w:t>
      </w:r>
      <w:r w:rsidR="00911EA7" w:rsidRPr="0058766E">
        <w:rPr>
          <w:rFonts w:ascii="Calibri" w:eastAsia="Calibri" w:hAnsi="Calibri" w:cs="Calibri"/>
          <w:b w:val="0"/>
          <w:sz w:val="15"/>
          <w:lang w:val="ro-RO"/>
        </w:rPr>
        <w:t>ul</w:t>
      </w:r>
      <w:r w:rsidR="00A23250" w:rsidRPr="0058766E">
        <w:rPr>
          <w:rFonts w:ascii="Calibri" w:eastAsia="Calibri" w:hAnsi="Calibri" w:cs="Calibri"/>
          <w:b w:val="0"/>
          <w:sz w:val="15"/>
          <w:lang w:val="ro-RO"/>
        </w:rPr>
        <w:t xml:space="preserve"> </w:t>
      </w:r>
      <w:r w:rsidR="00911EA7" w:rsidRPr="0058766E">
        <w:rPr>
          <w:rFonts w:ascii="Calibri" w:eastAsia="Calibri" w:hAnsi="Calibri" w:cs="Calibri"/>
          <w:b w:val="0"/>
          <w:sz w:val="15"/>
          <w:lang w:val="ro-RO"/>
        </w:rPr>
        <w:t>reprezintă</w:t>
      </w:r>
      <w:r w:rsidR="00A23250" w:rsidRPr="0058766E">
        <w:rPr>
          <w:rFonts w:ascii="Calibri" w:eastAsia="Calibri" w:hAnsi="Calibri" w:cs="Calibri"/>
          <w:b w:val="0"/>
          <w:sz w:val="15"/>
          <w:lang w:val="ro-RO"/>
        </w:rPr>
        <w:t xml:space="preserve"> interacțiunea acțiunii propuse cu un atribut al proprietății </w:t>
      </w:r>
      <w:r w:rsidR="00911EA7" w:rsidRPr="0058766E">
        <w:rPr>
          <w:rFonts w:ascii="Calibri" w:eastAsia="Calibri" w:hAnsi="Calibri" w:cs="Calibri"/>
          <w:b w:val="0"/>
          <w:sz w:val="15"/>
          <w:lang w:val="ro-RO"/>
        </w:rPr>
        <w:t>Patrimoniului Mondial</w:t>
      </w:r>
      <w:r w:rsidR="00A23250" w:rsidRPr="0058766E">
        <w:rPr>
          <w:rFonts w:ascii="Calibri" w:eastAsia="Calibri" w:hAnsi="Calibri" w:cs="Calibri"/>
          <w:b w:val="0"/>
          <w:sz w:val="15"/>
          <w:lang w:val="ro-RO"/>
        </w:rPr>
        <w:t xml:space="preserve">. În acest exemplu, vibrația </w:t>
      </w:r>
      <w:r w:rsidR="00911EA7" w:rsidRPr="0058766E">
        <w:rPr>
          <w:rFonts w:ascii="Calibri" w:eastAsia="Calibri" w:hAnsi="Calibri" w:cs="Calibri"/>
          <w:b w:val="0"/>
          <w:sz w:val="15"/>
          <w:lang w:val="ro-RO"/>
        </w:rPr>
        <w:t>provenită dintr-</w:t>
      </w:r>
      <w:r w:rsidR="00A23250" w:rsidRPr="0058766E">
        <w:rPr>
          <w:rFonts w:ascii="Calibri" w:eastAsia="Calibri" w:hAnsi="Calibri" w:cs="Calibri"/>
          <w:b w:val="0"/>
          <w:sz w:val="15"/>
          <w:lang w:val="ro-RO"/>
        </w:rPr>
        <w:t xml:space="preserve">o acțiune propusă poate avea un impact asupra clădirilor și poate slăbi stabilitatea structurală a acestora. Acolo unde aceste clădiri sunt un atribut al patrimoniului mondial, acest lucru ar duce la o pierdere a </w:t>
      </w:r>
      <w:r w:rsidR="00911EA7" w:rsidRPr="0058766E">
        <w:rPr>
          <w:rFonts w:ascii="Calibri" w:eastAsia="Calibri" w:hAnsi="Calibri" w:cs="Calibri"/>
          <w:b w:val="0"/>
          <w:sz w:val="15"/>
          <w:lang w:val="ro-RO"/>
        </w:rPr>
        <w:t>Valorii Universale Excepționale</w:t>
      </w:r>
      <w:r w:rsidRPr="0058766E">
        <w:rPr>
          <w:rFonts w:ascii="Calibri" w:eastAsia="Calibri" w:hAnsi="Calibri" w:cs="Calibri"/>
          <w:b w:val="0"/>
          <w:sz w:val="15"/>
          <w:lang w:val="ro-RO"/>
        </w:rPr>
        <w:t>.</w:t>
      </w:r>
    </w:p>
    <w:p w:rsidR="00B76AF6" w:rsidRPr="0058766E" w:rsidRDefault="00FF586E">
      <w:pPr>
        <w:pStyle w:val="Heading2"/>
        <w:spacing w:after="0"/>
        <w:ind w:left="71" w:right="63" w:firstLine="0"/>
        <w:rPr>
          <w:lang w:val="ro-RO"/>
        </w:rPr>
      </w:pPr>
      <w:r w:rsidRPr="0058766E">
        <w:rPr>
          <w:rFonts w:ascii="Calibri" w:eastAsia="Calibri" w:hAnsi="Calibri" w:cs="Calibri"/>
          <w:b w:val="0"/>
          <w:noProof/>
          <w:sz w:val="22"/>
          <w:lang w:val="en-US" w:eastAsia="en-US"/>
        </w:rPr>
        <mc:AlternateContent>
          <mc:Choice Requires="wpg">
            <w:drawing>
              <wp:anchor distT="0" distB="0" distL="114300" distR="114300" simplePos="0" relativeHeight="251720704" behindDoc="0" locked="0" layoutInCell="1" allowOverlap="1">
                <wp:simplePos x="0" y="0"/>
                <wp:positionH relativeFrom="column">
                  <wp:posOffset>3364221</wp:posOffset>
                </wp:positionH>
                <wp:positionV relativeFrom="paragraph">
                  <wp:posOffset>58270</wp:posOffset>
                </wp:positionV>
                <wp:extent cx="2098782" cy="880074"/>
                <wp:effectExtent l="0" t="0" r="0" b="0"/>
                <wp:wrapSquare wrapText="bothSides"/>
                <wp:docPr id="112033" name="Group 112033"/>
                <wp:cNvGraphicFramePr/>
                <a:graphic xmlns:a="http://schemas.openxmlformats.org/drawingml/2006/main">
                  <a:graphicData uri="http://schemas.microsoft.com/office/word/2010/wordprocessingGroup">
                    <wpg:wgp>
                      <wpg:cNvGrpSpPr/>
                      <wpg:grpSpPr>
                        <a:xfrm>
                          <a:off x="0" y="0"/>
                          <a:ext cx="2098782" cy="880074"/>
                          <a:chOff x="0" y="0"/>
                          <a:chExt cx="2098782" cy="880074"/>
                        </a:xfrm>
                      </wpg:grpSpPr>
                      <wps:wsp>
                        <wps:cNvPr id="6512" name="Shape 6512"/>
                        <wps:cNvSpPr/>
                        <wps:spPr>
                          <a:xfrm>
                            <a:off x="1016017" y="226165"/>
                            <a:ext cx="5335" cy="5076"/>
                          </a:xfrm>
                          <a:custGeom>
                            <a:avLst/>
                            <a:gdLst/>
                            <a:ahLst/>
                            <a:cxnLst/>
                            <a:rect l="0" t="0" r="0" b="0"/>
                            <a:pathLst>
                              <a:path w="5335" h="5076">
                                <a:moveTo>
                                  <a:pt x="0" y="0"/>
                                </a:moveTo>
                                <a:lnTo>
                                  <a:pt x="5335" y="2214"/>
                                </a:lnTo>
                                <a:lnTo>
                                  <a:pt x="2193" y="5076"/>
                                </a:lnTo>
                                <a:lnTo>
                                  <a:pt x="0" y="0"/>
                                </a:lnTo>
                                <a:close/>
                              </a:path>
                            </a:pathLst>
                          </a:custGeom>
                          <a:ln w="0" cap="flat">
                            <a:miter lim="127000"/>
                          </a:ln>
                        </wps:spPr>
                        <wps:style>
                          <a:lnRef idx="0">
                            <a:srgbClr val="000000">
                              <a:alpha val="0"/>
                            </a:srgbClr>
                          </a:lnRef>
                          <a:fillRef idx="1">
                            <a:srgbClr val="4B4646"/>
                          </a:fillRef>
                          <a:effectRef idx="0">
                            <a:scrgbClr r="0" g="0" b="0"/>
                          </a:effectRef>
                          <a:fontRef idx="none"/>
                        </wps:style>
                        <wps:bodyPr/>
                      </wps:wsp>
                      <wps:wsp>
                        <wps:cNvPr id="6513" name="Shape 6513"/>
                        <wps:cNvSpPr/>
                        <wps:spPr>
                          <a:xfrm>
                            <a:off x="0" y="0"/>
                            <a:ext cx="1871027" cy="533997"/>
                          </a:xfrm>
                          <a:custGeom>
                            <a:avLst/>
                            <a:gdLst/>
                            <a:ahLst/>
                            <a:cxnLst/>
                            <a:rect l="0" t="0" r="0" b="0"/>
                            <a:pathLst>
                              <a:path w="1871027" h="533997">
                                <a:moveTo>
                                  <a:pt x="891832" y="0"/>
                                </a:moveTo>
                                <a:cubicBezTo>
                                  <a:pt x="907529" y="16853"/>
                                  <a:pt x="928103" y="31267"/>
                                  <a:pt x="937971" y="51028"/>
                                </a:cubicBezTo>
                                <a:cubicBezTo>
                                  <a:pt x="951605" y="78340"/>
                                  <a:pt x="964120" y="106207"/>
                                  <a:pt x="977000" y="135839"/>
                                </a:cubicBezTo>
                                <a:lnTo>
                                  <a:pt x="1016017" y="226165"/>
                                </a:lnTo>
                                <a:lnTo>
                                  <a:pt x="1006983" y="222415"/>
                                </a:lnTo>
                                <a:cubicBezTo>
                                  <a:pt x="979640" y="202666"/>
                                  <a:pt x="960183" y="210896"/>
                                  <a:pt x="940473" y="230784"/>
                                </a:cubicBezTo>
                                <a:cubicBezTo>
                                  <a:pt x="927532" y="243853"/>
                                  <a:pt x="915505" y="257861"/>
                                  <a:pt x="897001" y="278079"/>
                                </a:cubicBezTo>
                                <a:cubicBezTo>
                                  <a:pt x="904253" y="250317"/>
                                  <a:pt x="909079" y="231864"/>
                                  <a:pt x="914984" y="209296"/>
                                </a:cubicBezTo>
                                <a:cubicBezTo>
                                  <a:pt x="893978" y="213068"/>
                                  <a:pt x="881354" y="215341"/>
                                  <a:pt x="864578" y="218351"/>
                                </a:cubicBezTo>
                                <a:cubicBezTo>
                                  <a:pt x="876338" y="183045"/>
                                  <a:pt x="891908" y="153238"/>
                                  <a:pt x="894918" y="122212"/>
                                </a:cubicBezTo>
                                <a:cubicBezTo>
                                  <a:pt x="897712" y="93434"/>
                                  <a:pt x="887082" y="63360"/>
                                  <a:pt x="880770" y="23914"/>
                                </a:cubicBezTo>
                                <a:cubicBezTo>
                                  <a:pt x="840143" y="89789"/>
                                  <a:pt x="802805" y="150292"/>
                                  <a:pt x="765467" y="210795"/>
                                </a:cubicBezTo>
                                <a:cubicBezTo>
                                  <a:pt x="761886" y="208928"/>
                                  <a:pt x="758291" y="207061"/>
                                  <a:pt x="754710" y="205206"/>
                                </a:cubicBezTo>
                                <a:cubicBezTo>
                                  <a:pt x="757288" y="187592"/>
                                  <a:pt x="761898" y="169976"/>
                                  <a:pt x="761886" y="152362"/>
                                </a:cubicBezTo>
                                <a:cubicBezTo>
                                  <a:pt x="761860" y="135204"/>
                                  <a:pt x="757110" y="118046"/>
                                  <a:pt x="754431" y="100889"/>
                                </a:cubicBezTo>
                                <a:cubicBezTo>
                                  <a:pt x="716813" y="190360"/>
                                  <a:pt x="638759" y="257327"/>
                                  <a:pt x="633565" y="352285"/>
                                </a:cubicBezTo>
                                <a:cubicBezTo>
                                  <a:pt x="598208" y="362229"/>
                                  <a:pt x="563270" y="372072"/>
                                  <a:pt x="524840" y="382892"/>
                                </a:cubicBezTo>
                                <a:cubicBezTo>
                                  <a:pt x="531025" y="368541"/>
                                  <a:pt x="535737" y="357594"/>
                                  <a:pt x="538505" y="351180"/>
                                </a:cubicBezTo>
                                <a:cubicBezTo>
                                  <a:pt x="522529" y="342316"/>
                                  <a:pt x="508622" y="334594"/>
                                  <a:pt x="493064" y="325958"/>
                                </a:cubicBezTo>
                                <a:cubicBezTo>
                                  <a:pt x="504723" y="299314"/>
                                  <a:pt x="514998" y="275844"/>
                                  <a:pt x="525272" y="252361"/>
                                </a:cubicBezTo>
                                <a:cubicBezTo>
                                  <a:pt x="523634" y="251269"/>
                                  <a:pt x="521995" y="250177"/>
                                  <a:pt x="520357" y="249098"/>
                                </a:cubicBezTo>
                                <a:cubicBezTo>
                                  <a:pt x="498691" y="268757"/>
                                  <a:pt x="477024" y="288417"/>
                                  <a:pt x="455358" y="308077"/>
                                </a:cubicBezTo>
                                <a:cubicBezTo>
                                  <a:pt x="451396" y="305867"/>
                                  <a:pt x="447421" y="303657"/>
                                  <a:pt x="443446" y="301447"/>
                                </a:cubicBezTo>
                                <a:cubicBezTo>
                                  <a:pt x="455600" y="250990"/>
                                  <a:pt x="467754" y="200546"/>
                                  <a:pt x="479895" y="150076"/>
                                </a:cubicBezTo>
                                <a:cubicBezTo>
                                  <a:pt x="477710" y="148844"/>
                                  <a:pt x="475526" y="147612"/>
                                  <a:pt x="473354" y="146380"/>
                                </a:cubicBezTo>
                                <a:cubicBezTo>
                                  <a:pt x="465404" y="156895"/>
                                  <a:pt x="454812" y="166332"/>
                                  <a:pt x="449948" y="178117"/>
                                </a:cubicBezTo>
                                <a:cubicBezTo>
                                  <a:pt x="430149" y="226187"/>
                                  <a:pt x="391732" y="254825"/>
                                  <a:pt x="350913" y="283667"/>
                                </a:cubicBezTo>
                                <a:cubicBezTo>
                                  <a:pt x="299428" y="320040"/>
                                  <a:pt x="250507" y="360337"/>
                                  <a:pt x="202819" y="401650"/>
                                </a:cubicBezTo>
                                <a:cubicBezTo>
                                  <a:pt x="184963" y="417106"/>
                                  <a:pt x="173672" y="440131"/>
                                  <a:pt x="159385" y="459702"/>
                                </a:cubicBezTo>
                                <a:cubicBezTo>
                                  <a:pt x="180124" y="460807"/>
                                  <a:pt x="194005" y="461543"/>
                                  <a:pt x="208788" y="462331"/>
                                </a:cubicBezTo>
                                <a:cubicBezTo>
                                  <a:pt x="211353" y="452145"/>
                                  <a:pt x="214135" y="441122"/>
                                  <a:pt x="217056" y="429590"/>
                                </a:cubicBezTo>
                                <a:cubicBezTo>
                                  <a:pt x="225171" y="434480"/>
                                  <a:pt x="230391" y="437616"/>
                                  <a:pt x="234823" y="440284"/>
                                </a:cubicBezTo>
                                <a:cubicBezTo>
                                  <a:pt x="240893" y="425475"/>
                                  <a:pt x="245973" y="413131"/>
                                  <a:pt x="253174" y="395554"/>
                                </a:cubicBezTo>
                                <a:cubicBezTo>
                                  <a:pt x="264046" y="409194"/>
                                  <a:pt x="271195" y="418160"/>
                                  <a:pt x="280568" y="429920"/>
                                </a:cubicBezTo>
                                <a:cubicBezTo>
                                  <a:pt x="281254" y="414134"/>
                                  <a:pt x="281813" y="401663"/>
                                  <a:pt x="282562" y="384746"/>
                                </a:cubicBezTo>
                                <a:cubicBezTo>
                                  <a:pt x="291135" y="392087"/>
                                  <a:pt x="296976" y="397103"/>
                                  <a:pt x="297675" y="397700"/>
                                </a:cubicBezTo>
                                <a:cubicBezTo>
                                  <a:pt x="311874" y="376910"/>
                                  <a:pt x="326618" y="355321"/>
                                  <a:pt x="341350" y="333743"/>
                                </a:cubicBezTo>
                                <a:cubicBezTo>
                                  <a:pt x="345300" y="334988"/>
                                  <a:pt x="349275" y="336245"/>
                                  <a:pt x="353238" y="337489"/>
                                </a:cubicBezTo>
                                <a:cubicBezTo>
                                  <a:pt x="307797" y="386194"/>
                                  <a:pt x="358508" y="397904"/>
                                  <a:pt x="384619" y="425120"/>
                                </a:cubicBezTo>
                                <a:cubicBezTo>
                                  <a:pt x="394982" y="390131"/>
                                  <a:pt x="404470" y="358127"/>
                                  <a:pt x="413969" y="326110"/>
                                </a:cubicBezTo>
                                <a:cubicBezTo>
                                  <a:pt x="417665" y="325590"/>
                                  <a:pt x="421348" y="325082"/>
                                  <a:pt x="425043" y="324561"/>
                                </a:cubicBezTo>
                                <a:cubicBezTo>
                                  <a:pt x="432867" y="340220"/>
                                  <a:pt x="440677" y="355879"/>
                                  <a:pt x="449338" y="373189"/>
                                </a:cubicBezTo>
                                <a:cubicBezTo>
                                  <a:pt x="456235" y="369735"/>
                                  <a:pt x="466725" y="364503"/>
                                  <a:pt x="481165" y="357289"/>
                                </a:cubicBezTo>
                                <a:lnTo>
                                  <a:pt x="481165" y="396367"/>
                                </a:lnTo>
                                <a:cubicBezTo>
                                  <a:pt x="486702" y="393052"/>
                                  <a:pt x="492392" y="389623"/>
                                  <a:pt x="506933" y="380898"/>
                                </a:cubicBezTo>
                                <a:cubicBezTo>
                                  <a:pt x="488874" y="429450"/>
                                  <a:pt x="474142" y="469036"/>
                                  <a:pt x="459308" y="508902"/>
                                </a:cubicBezTo>
                                <a:cubicBezTo>
                                  <a:pt x="481469" y="493496"/>
                                  <a:pt x="502882" y="478612"/>
                                  <a:pt x="515163" y="470065"/>
                                </a:cubicBezTo>
                                <a:cubicBezTo>
                                  <a:pt x="517728" y="452145"/>
                                  <a:pt x="515124" y="434518"/>
                                  <a:pt x="521970" y="429323"/>
                                </a:cubicBezTo>
                                <a:cubicBezTo>
                                  <a:pt x="541464" y="414515"/>
                                  <a:pt x="564134" y="403187"/>
                                  <a:pt x="586778" y="393357"/>
                                </a:cubicBezTo>
                                <a:cubicBezTo>
                                  <a:pt x="624357" y="377063"/>
                                  <a:pt x="676122" y="390118"/>
                                  <a:pt x="696938" y="339293"/>
                                </a:cubicBezTo>
                                <a:cubicBezTo>
                                  <a:pt x="697243" y="338556"/>
                                  <a:pt x="700913" y="339204"/>
                                  <a:pt x="705066" y="339204"/>
                                </a:cubicBezTo>
                                <a:cubicBezTo>
                                  <a:pt x="690182" y="381622"/>
                                  <a:pt x="675615" y="423164"/>
                                  <a:pt x="661048" y="464693"/>
                                </a:cubicBezTo>
                                <a:cubicBezTo>
                                  <a:pt x="663130" y="466026"/>
                                  <a:pt x="665213" y="467373"/>
                                  <a:pt x="667296" y="468719"/>
                                </a:cubicBezTo>
                                <a:cubicBezTo>
                                  <a:pt x="690182" y="444271"/>
                                  <a:pt x="713054" y="419824"/>
                                  <a:pt x="738111" y="393065"/>
                                </a:cubicBezTo>
                                <a:cubicBezTo>
                                  <a:pt x="739737" y="406387"/>
                                  <a:pt x="740867" y="415633"/>
                                  <a:pt x="741108" y="417550"/>
                                </a:cubicBezTo>
                                <a:cubicBezTo>
                                  <a:pt x="766546" y="361124"/>
                                  <a:pt x="793991" y="300203"/>
                                  <a:pt x="821436" y="239280"/>
                                </a:cubicBezTo>
                                <a:cubicBezTo>
                                  <a:pt x="825055" y="241173"/>
                                  <a:pt x="828662" y="243065"/>
                                  <a:pt x="832269" y="244945"/>
                                </a:cubicBezTo>
                                <a:lnTo>
                                  <a:pt x="832269" y="306413"/>
                                </a:lnTo>
                                <a:cubicBezTo>
                                  <a:pt x="827799" y="304317"/>
                                  <a:pt x="823341" y="302222"/>
                                  <a:pt x="818871" y="300126"/>
                                </a:cubicBezTo>
                                <a:cubicBezTo>
                                  <a:pt x="812800" y="310490"/>
                                  <a:pt x="800316" y="321995"/>
                                  <a:pt x="801891" y="331000"/>
                                </a:cubicBezTo>
                                <a:cubicBezTo>
                                  <a:pt x="806272" y="355778"/>
                                  <a:pt x="816546" y="379514"/>
                                  <a:pt x="823913" y="401891"/>
                                </a:cubicBezTo>
                                <a:cubicBezTo>
                                  <a:pt x="809625" y="412724"/>
                                  <a:pt x="799947" y="420090"/>
                                  <a:pt x="786194" y="430530"/>
                                </a:cubicBezTo>
                                <a:cubicBezTo>
                                  <a:pt x="809968" y="439623"/>
                                  <a:pt x="829627" y="447129"/>
                                  <a:pt x="845833" y="453339"/>
                                </a:cubicBezTo>
                                <a:cubicBezTo>
                                  <a:pt x="849846" y="437667"/>
                                  <a:pt x="854329" y="420129"/>
                                  <a:pt x="858799" y="402590"/>
                                </a:cubicBezTo>
                                <a:cubicBezTo>
                                  <a:pt x="862381" y="403327"/>
                                  <a:pt x="865962" y="404063"/>
                                  <a:pt x="869556" y="404800"/>
                                </a:cubicBezTo>
                                <a:cubicBezTo>
                                  <a:pt x="870559" y="414261"/>
                                  <a:pt x="871576" y="423735"/>
                                  <a:pt x="873595" y="442544"/>
                                </a:cubicBezTo>
                                <a:cubicBezTo>
                                  <a:pt x="889190" y="415671"/>
                                  <a:pt x="900061" y="396938"/>
                                  <a:pt x="910920" y="378218"/>
                                </a:cubicBezTo>
                                <a:cubicBezTo>
                                  <a:pt x="920331" y="383794"/>
                                  <a:pt x="928510" y="388658"/>
                                  <a:pt x="948906" y="400774"/>
                                </a:cubicBezTo>
                                <a:cubicBezTo>
                                  <a:pt x="925957" y="357518"/>
                                  <a:pt x="935812" y="332359"/>
                                  <a:pt x="965162" y="315150"/>
                                </a:cubicBezTo>
                                <a:cubicBezTo>
                                  <a:pt x="968311" y="313322"/>
                                  <a:pt x="976630" y="320281"/>
                                  <a:pt x="975551" y="319760"/>
                                </a:cubicBezTo>
                                <a:cubicBezTo>
                                  <a:pt x="1012317" y="287744"/>
                                  <a:pt x="1046810" y="257721"/>
                                  <a:pt x="1081316" y="227685"/>
                                </a:cubicBezTo>
                                <a:cubicBezTo>
                                  <a:pt x="1085862" y="231241"/>
                                  <a:pt x="1090396" y="234797"/>
                                  <a:pt x="1094943" y="238353"/>
                                </a:cubicBezTo>
                                <a:cubicBezTo>
                                  <a:pt x="1044803" y="285356"/>
                                  <a:pt x="1041819" y="345681"/>
                                  <a:pt x="1044664" y="409245"/>
                                </a:cubicBezTo>
                                <a:cubicBezTo>
                                  <a:pt x="1025918" y="410286"/>
                                  <a:pt x="1010615" y="411137"/>
                                  <a:pt x="994943" y="412000"/>
                                </a:cubicBezTo>
                                <a:cubicBezTo>
                                  <a:pt x="993686" y="432625"/>
                                  <a:pt x="992378" y="454444"/>
                                  <a:pt x="991070" y="476237"/>
                                </a:cubicBezTo>
                                <a:cubicBezTo>
                                  <a:pt x="994372" y="476733"/>
                                  <a:pt x="997674" y="477202"/>
                                  <a:pt x="1000989" y="477685"/>
                                </a:cubicBezTo>
                                <a:cubicBezTo>
                                  <a:pt x="1005624" y="466382"/>
                                  <a:pt x="1010272" y="455066"/>
                                  <a:pt x="1017727" y="436918"/>
                                </a:cubicBezTo>
                                <a:cubicBezTo>
                                  <a:pt x="1048398" y="475602"/>
                                  <a:pt x="1109040" y="413652"/>
                                  <a:pt x="1134211" y="478320"/>
                                </a:cubicBezTo>
                                <a:cubicBezTo>
                                  <a:pt x="1128281" y="461708"/>
                                  <a:pt x="1122337" y="445084"/>
                                  <a:pt x="1117905" y="432664"/>
                                </a:cubicBezTo>
                                <a:cubicBezTo>
                                  <a:pt x="1152944" y="407441"/>
                                  <a:pt x="1186904" y="382981"/>
                                  <a:pt x="1218933" y="359918"/>
                                </a:cubicBezTo>
                                <a:cubicBezTo>
                                  <a:pt x="1223264" y="365442"/>
                                  <a:pt x="1230592" y="374815"/>
                                  <a:pt x="1238847" y="385330"/>
                                </a:cubicBezTo>
                                <a:cubicBezTo>
                                  <a:pt x="1214844" y="410985"/>
                                  <a:pt x="1190536" y="436969"/>
                                  <a:pt x="1166228" y="462953"/>
                                </a:cubicBezTo>
                                <a:cubicBezTo>
                                  <a:pt x="1168171" y="466293"/>
                                  <a:pt x="1170102" y="469633"/>
                                  <a:pt x="1172032" y="472973"/>
                                </a:cubicBezTo>
                                <a:cubicBezTo>
                                  <a:pt x="1193241" y="470903"/>
                                  <a:pt x="1214450" y="468859"/>
                                  <a:pt x="1239469" y="466420"/>
                                </a:cubicBezTo>
                                <a:cubicBezTo>
                                  <a:pt x="1227671" y="483768"/>
                                  <a:pt x="1216584" y="500100"/>
                                  <a:pt x="1205471" y="516433"/>
                                </a:cubicBezTo>
                                <a:cubicBezTo>
                                  <a:pt x="1206843" y="518109"/>
                                  <a:pt x="1208202" y="519785"/>
                                  <a:pt x="1209561" y="521462"/>
                                </a:cubicBezTo>
                                <a:cubicBezTo>
                                  <a:pt x="1226579" y="511149"/>
                                  <a:pt x="1243597" y="500824"/>
                                  <a:pt x="1257224" y="492557"/>
                                </a:cubicBezTo>
                                <a:cubicBezTo>
                                  <a:pt x="1294422" y="520382"/>
                                  <a:pt x="1312227" y="483133"/>
                                  <a:pt x="1337666" y="471754"/>
                                </a:cubicBezTo>
                                <a:cubicBezTo>
                                  <a:pt x="1336815" y="479285"/>
                                  <a:pt x="1336141" y="485140"/>
                                  <a:pt x="1334554" y="499211"/>
                                </a:cubicBezTo>
                                <a:cubicBezTo>
                                  <a:pt x="1362227" y="474154"/>
                                  <a:pt x="1385126" y="453453"/>
                                  <a:pt x="1408011" y="432739"/>
                                </a:cubicBezTo>
                                <a:cubicBezTo>
                                  <a:pt x="1409331" y="433972"/>
                                  <a:pt x="1410640" y="435216"/>
                                  <a:pt x="1411948" y="436461"/>
                                </a:cubicBezTo>
                                <a:cubicBezTo>
                                  <a:pt x="1404963" y="447357"/>
                                  <a:pt x="1397978" y="458241"/>
                                  <a:pt x="1389850" y="470929"/>
                                </a:cubicBezTo>
                                <a:cubicBezTo>
                                  <a:pt x="1439926" y="482422"/>
                                  <a:pt x="1453947" y="433883"/>
                                  <a:pt x="1481429" y="422364"/>
                                </a:cubicBezTo>
                                <a:cubicBezTo>
                                  <a:pt x="1488363" y="435102"/>
                                  <a:pt x="1493050" y="455219"/>
                                  <a:pt x="1501051" y="456641"/>
                                </a:cubicBezTo>
                                <a:cubicBezTo>
                                  <a:pt x="1575448" y="469887"/>
                                  <a:pt x="1650416" y="479920"/>
                                  <a:pt x="1729765" y="491553"/>
                                </a:cubicBezTo>
                                <a:cubicBezTo>
                                  <a:pt x="1704746" y="475437"/>
                                  <a:pt x="1677378" y="465582"/>
                                  <a:pt x="1662811" y="446138"/>
                                </a:cubicBezTo>
                                <a:cubicBezTo>
                                  <a:pt x="1649539" y="428434"/>
                                  <a:pt x="1650175" y="400317"/>
                                  <a:pt x="1644688" y="376784"/>
                                </a:cubicBezTo>
                                <a:cubicBezTo>
                                  <a:pt x="1648282" y="375831"/>
                                  <a:pt x="1651876" y="374878"/>
                                  <a:pt x="1655470" y="373939"/>
                                </a:cubicBezTo>
                                <a:cubicBezTo>
                                  <a:pt x="1644002" y="363004"/>
                                  <a:pt x="1632534" y="352069"/>
                                  <a:pt x="1621053" y="341135"/>
                                </a:cubicBezTo>
                                <a:lnTo>
                                  <a:pt x="1622018" y="350901"/>
                                </a:lnTo>
                                <a:cubicBezTo>
                                  <a:pt x="1582953" y="347320"/>
                                  <a:pt x="1543863" y="343751"/>
                                  <a:pt x="1507820" y="340449"/>
                                </a:cubicBezTo>
                                <a:cubicBezTo>
                                  <a:pt x="1523784" y="306146"/>
                                  <a:pt x="1540878" y="269481"/>
                                  <a:pt x="1557960" y="232791"/>
                                </a:cubicBezTo>
                                <a:cubicBezTo>
                                  <a:pt x="1553388" y="228714"/>
                                  <a:pt x="1548828" y="224637"/>
                                  <a:pt x="1544256" y="220548"/>
                                </a:cubicBezTo>
                                <a:cubicBezTo>
                                  <a:pt x="1490916" y="320192"/>
                                  <a:pt x="1393241" y="346087"/>
                                  <a:pt x="1294244" y="385369"/>
                                </a:cubicBezTo>
                                <a:cubicBezTo>
                                  <a:pt x="1300696" y="343700"/>
                                  <a:pt x="1305966" y="309664"/>
                                  <a:pt x="1312011" y="270624"/>
                                </a:cubicBezTo>
                                <a:cubicBezTo>
                                  <a:pt x="1290942" y="282486"/>
                                  <a:pt x="1274889" y="291516"/>
                                  <a:pt x="1255827" y="302260"/>
                                </a:cubicBezTo>
                                <a:lnTo>
                                  <a:pt x="1255827" y="272364"/>
                                </a:lnTo>
                                <a:cubicBezTo>
                                  <a:pt x="1233538" y="284048"/>
                                  <a:pt x="1212050" y="295313"/>
                                  <a:pt x="1188428" y="307696"/>
                                </a:cubicBezTo>
                                <a:cubicBezTo>
                                  <a:pt x="1191844" y="286740"/>
                                  <a:pt x="1194397" y="271069"/>
                                  <a:pt x="1196949" y="255422"/>
                                </a:cubicBezTo>
                                <a:cubicBezTo>
                                  <a:pt x="1194257" y="254025"/>
                                  <a:pt x="1191565" y="252654"/>
                                  <a:pt x="1188872" y="251257"/>
                                </a:cubicBezTo>
                                <a:cubicBezTo>
                                  <a:pt x="1175461" y="263982"/>
                                  <a:pt x="1162050" y="276695"/>
                                  <a:pt x="1148499" y="289547"/>
                                </a:cubicBezTo>
                                <a:cubicBezTo>
                                  <a:pt x="1152944" y="261810"/>
                                  <a:pt x="1160031" y="234632"/>
                                  <a:pt x="1160894" y="207277"/>
                                </a:cubicBezTo>
                                <a:cubicBezTo>
                                  <a:pt x="1161707" y="181521"/>
                                  <a:pt x="1155954" y="155575"/>
                                  <a:pt x="1152537" y="124777"/>
                                </a:cubicBezTo>
                                <a:cubicBezTo>
                                  <a:pt x="1128306" y="151371"/>
                                  <a:pt x="1104976" y="179070"/>
                                  <a:pt x="1079347" y="204432"/>
                                </a:cubicBezTo>
                                <a:cubicBezTo>
                                  <a:pt x="1064479" y="219119"/>
                                  <a:pt x="1046846" y="233171"/>
                                  <a:pt x="1027230" y="230819"/>
                                </a:cubicBezTo>
                                <a:lnTo>
                                  <a:pt x="1021352" y="228379"/>
                                </a:lnTo>
                                <a:lnTo>
                                  <a:pt x="1044538" y="207263"/>
                                </a:lnTo>
                                <a:cubicBezTo>
                                  <a:pt x="1069094" y="185175"/>
                                  <a:pt x="1088675" y="168011"/>
                                  <a:pt x="1106335" y="149047"/>
                                </a:cubicBezTo>
                                <a:cubicBezTo>
                                  <a:pt x="1151407" y="100660"/>
                                  <a:pt x="1172032" y="98412"/>
                                  <a:pt x="1208964" y="151066"/>
                                </a:cubicBezTo>
                                <a:cubicBezTo>
                                  <a:pt x="1260056" y="223888"/>
                                  <a:pt x="1325689" y="273989"/>
                                  <a:pt x="1408925" y="305409"/>
                                </a:cubicBezTo>
                                <a:cubicBezTo>
                                  <a:pt x="1434782" y="315150"/>
                                  <a:pt x="1447266" y="308368"/>
                                  <a:pt x="1463015" y="293319"/>
                                </a:cubicBezTo>
                                <a:cubicBezTo>
                                  <a:pt x="1492402" y="265214"/>
                                  <a:pt x="1522070" y="237401"/>
                                  <a:pt x="1555153" y="206146"/>
                                </a:cubicBezTo>
                                <a:cubicBezTo>
                                  <a:pt x="1648041" y="324358"/>
                                  <a:pt x="1715808" y="471119"/>
                                  <a:pt x="1871027" y="533997"/>
                                </a:cubicBezTo>
                                <a:lnTo>
                                  <a:pt x="0" y="533997"/>
                                </a:lnTo>
                                <a:cubicBezTo>
                                  <a:pt x="12497" y="528155"/>
                                  <a:pt x="20155" y="522669"/>
                                  <a:pt x="28575" y="520941"/>
                                </a:cubicBezTo>
                                <a:cubicBezTo>
                                  <a:pt x="88379" y="508686"/>
                                  <a:pt x="129959" y="481266"/>
                                  <a:pt x="166319" y="425285"/>
                                </a:cubicBezTo>
                                <a:cubicBezTo>
                                  <a:pt x="203746" y="367665"/>
                                  <a:pt x="270319" y="329209"/>
                                  <a:pt x="323062" y="281191"/>
                                </a:cubicBezTo>
                                <a:cubicBezTo>
                                  <a:pt x="355028" y="252107"/>
                                  <a:pt x="385851" y="221640"/>
                                  <a:pt x="415430" y="190144"/>
                                </a:cubicBezTo>
                                <a:cubicBezTo>
                                  <a:pt x="435343" y="168923"/>
                                  <a:pt x="452222" y="144831"/>
                                  <a:pt x="468541" y="124409"/>
                                </a:cubicBezTo>
                                <a:cubicBezTo>
                                  <a:pt x="526758" y="174269"/>
                                  <a:pt x="581482" y="221132"/>
                                  <a:pt x="640156" y="271399"/>
                                </a:cubicBezTo>
                                <a:cubicBezTo>
                                  <a:pt x="667842" y="219177"/>
                                  <a:pt x="696735" y="167741"/>
                                  <a:pt x="722426" y="114744"/>
                                </a:cubicBezTo>
                                <a:cubicBezTo>
                                  <a:pt x="733666" y="91592"/>
                                  <a:pt x="743178" y="76314"/>
                                  <a:pt x="772604" y="86677"/>
                                </a:cubicBezTo>
                                <a:cubicBezTo>
                                  <a:pt x="816165" y="102006"/>
                                  <a:pt x="835508" y="72403"/>
                                  <a:pt x="854697" y="40678"/>
                                </a:cubicBezTo>
                                <a:cubicBezTo>
                                  <a:pt x="864032" y="25273"/>
                                  <a:pt x="879272" y="13449"/>
                                  <a:pt x="891832" y="0"/>
                                </a:cubicBezTo>
                                <a:close/>
                              </a:path>
                            </a:pathLst>
                          </a:custGeom>
                          <a:ln w="0" cap="flat">
                            <a:miter lim="127000"/>
                          </a:ln>
                        </wps:spPr>
                        <wps:style>
                          <a:lnRef idx="0">
                            <a:srgbClr val="000000">
                              <a:alpha val="0"/>
                            </a:srgbClr>
                          </a:lnRef>
                          <a:fillRef idx="1">
                            <a:srgbClr val="4B4646"/>
                          </a:fillRef>
                          <a:effectRef idx="0">
                            <a:scrgbClr r="0" g="0" b="0"/>
                          </a:effectRef>
                          <a:fontRef idx="none"/>
                        </wps:style>
                        <wps:bodyPr/>
                      </wps:wsp>
                      <wps:wsp>
                        <wps:cNvPr id="6514" name="Shape 6514"/>
                        <wps:cNvSpPr/>
                        <wps:spPr>
                          <a:xfrm>
                            <a:off x="1016803" y="199761"/>
                            <a:ext cx="592506" cy="462381"/>
                          </a:xfrm>
                          <a:custGeom>
                            <a:avLst/>
                            <a:gdLst/>
                            <a:ahLst/>
                            <a:cxnLst/>
                            <a:rect l="0" t="0" r="0" b="0"/>
                            <a:pathLst>
                              <a:path w="592506" h="462381">
                                <a:moveTo>
                                  <a:pt x="399567" y="2870"/>
                                </a:moveTo>
                                <a:cubicBezTo>
                                  <a:pt x="400291" y="5753"/>
                                  <a:pt x="556552" y="92862"/>
                                  <a:pt x="556552" y="92862"/>
                                </a:cubicBezTo>
                                <a:lnTo>
                                  <a:pt x="592506" y="130302"/>
                                </a:lnTo>
                                <a:lnTo>
                                  <a:pt x="502526" y="208051"/>
                                </a:lnTo>
                                <a:lnTo>
                                  <a:pt x="547878" y="392354"/>
                                </a:lnTo>
                                <a:cubicBezTo>
                                  <a:pt x="547878" y="392354"/>
                                  <a:pt x="568033" y="462381"/>
                                  <a:pt x="565150" y="459397"/>
                                </a:cubicBezTo>
                                <a:cubicBezTo>
                                  <a:pt x="562280" y="456412"/>
                                  <a:pt x="0" y="354914"/>
                                  <a:pt x="0" y="354914"/>
                                </a:cubicBezTo>
                                <a:cubicBezTo>
                                  <a:pt x="4344" y="354190"/>
                                  <a:pt x="43929" y="197967"/>
                                  <a:pt x="43929" y="197967"/>
                                </a:cubicBezTo>
                                <a:lnTo>
                                  <a:pt x="139941" y="132461"/>
                                </a:lnTo>
                                <a:lnTo>
                                  <a:pt x="221031" y="109423"/>
                                </a:lnTo>
                                <a:lnTo>
                                  <a:pt x="326149" y="156934"/>
                                </a:lnTo>
                                <a:lnTo>
                                  <a:pt x="377025" y="113017"/>
                                </a:lnTo>
                                <a:cubicBezTo>
                                  <a:pt x="377025" y="113017"/>
                                  <a:pt x="398856" y="0"/>
                                  <a:pt x="399567" y="287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515" name="Shape 6515"/>
                        <wps:cNvSpPr/>
                        <wps:spPr>
                          <a:xfrm>
                            <a:off x="1200968" y="448058"/>
                            <a:ext cx="897814" cy="432017"/>
                          </a:xfrm>
                          <a:custGeom>
                            <a:avLst/>
                            <a:gdLst/>
                            <a:ahLst/>
                            <a:cxnLst/>
                            <a:rect l="0" t="0" r="0" b="0"/>
                            <a:pathLst>
                              <a:path w="897814" h="432017">
                                <a:moveTo>
                                  <a:pt x="320894" y="0"/>
                                </a:moveTo>
                                <a:lnTo>
                                  <a:pt x="325922" y="675"/>
                                </a:lnTo>
                                <a:cubicBezTo>
                                  <a:pt x="353927" y="4519"/>
                                  <a:pt x="390106" y="9881"/>
                                  <a:pt x="422770" y="16358"/>
                                </a:cubicBezTo>
                                <a:cubicBezTo>
                                  <a:pt x="422770" y="16358"/>
                                  <a:pt x="436956" y="19178"/>
                                  <a:pt x="458013" y="26531"/>
                                </a:cubicBezTo>
                                <a:cubicBezTo>
                                  <a:pt x="476403" y="32970"/>
                                  <a:pt x="504038" y="42622"/>
                                  <a:pt x="503301" y="51867"/>
                                </a:cubicBezTo>
                                <a:cubicBezTo>
                                  <a:pt x="503047" y="55157"/>
                                  <a:pt x="499225" y="57671"/>
                                  <a:pt x="487414" y="62459"/>
                                </a:cubicBezTo>
                                <a:cubicBezTo>
                                  <a:pt x="463080" y="72315"/>
                                  <a:pt x="443180" y="76252"/>
                                  <a:pt x="438138" y="77293"/>
                                </a:cubicBezTo>
                                <a:cubicBezTo>
                                  <a:pt x="417182" y="81623"/>
                                  <a:pt x="377406" y="92685"/>
                                  <a:pt x="377723" y="101664"/>
                                </a:cubicBezTo>
                                <a:cubicBezTo>
                                  <a:pt x="377965" y="107976"/>
                                  <a:pt x="397942" y="111849"/>
                                  <a:pt x="419062" y="115977"/>
                                </a:cubicBezTo>
                                <a:cubicBezTo>
                                  <a:pt x="465963" y="125134"/>
                                  <a:pt x="516293" y="136868"/>
                                  <a:pt x="534035" y="138761"/>
                                </a:cubicBezTo>
                                <a:cubicBezTo>
                                  <a:pt x="534035" y="138761"/>
                                  <a:pt x="667144" y="152998"/>
                                  <a:pt x="827050" y="200749"/>
                                </a:cubicBezTo>
                                <a:cubicBezTo>
                                  <a:pt x="866686" y="212586"/>
                                  <a:pt x="895871" y="223165"/>
                                  <a:pt x="896989" y="239434"/>
                                </a:cubicBezTo>
                                <a:cubicBezTo>
                                  <a:pt x="897814" y="251283"/>
                                  <a:pt x="885063" y="268517"/>
                                  <a:pt x="830225" y="289243"/>
                                </a:cubicBezTo>
                                <a:cubicBezTo>
                                  <a:pt x="728955" y="327508"/>
                                  <a:pt x="697230" y="333744"/>
                                  <a:pt x="697230" y="333744"/>
                                </a:cubicBezTo>
                                <a:cubicBezTo>
                                  <a:pt x="609804" y="357594"/>
                                  <a:pt x="583502" y="363043"/>
                                  <a:pt x="538277" y="373482"/>
                                </a:cubicBezTo>
                                <a:cubicBezTo>
                                  <a:pt x="468059" y="389700"/>
                                  <a:pt x="400926" y="403340"/>
                                  <a:pt x="342760" y="423292"/>
                                </a:cubicBezTo>
                                <a:cubicBezTo>
                                  <a:pt x="87211" y="432017"/>
                                  <a:pt x="495" y="427686"/>
                                  <a:pt x="203" y="423292"/>
                                </a:cubicBezTo>
                                <a:cubicBezTo>
                                  <a:pt x="0" y="419914"/>
                                  <a:pt x="32233" y="416649"/>
                                  <a:pt x="122339" y="400635"/>
                                </a:cubicBezTo>
                                <a:cubicBezTo>
                                  <a:pt x="194386" y="387846"/>
                                  <a:pt x="247942" y="376759"/>
                                  <a:pt x="300901" y="365799"/>
                                </a:cubicBezTo>
                                <a:cubicBezTo>
                                  <a:pt x="402755" y="344729"/>
                                  <a:pt x="380403" y="346838"/>
                                  <a:pt x="476022" y="326987"/>
                                </a:cubicBezTo>
                                <a:cubicBezTo>
                                  <a:pt x="523672" y="317094"/>
                                  <a:pt x="587286" y="304547"/>
                                  <a:pt x="665709" y="272949"/>
                                </a:cubicBezTo>
                                <a:cubicBezTo>
                                  <a:pt x="715658" y="252807"/>
                                  <a:pt x="735864" y="239370"/>
                                  <a:pt x="734860" y="226848"/>
                                </a:cubicBezTo>
                                <a:cubicBezTo>
                                  <a:pt x="734060" y="216917"/>
                                  <a:pt x="703187" y="201194"/>
                                  <a:pt x="662762" y="190704"/>
                                </a:cubicBezTo>
                                <a:cubicBezTo>
                                  <a:pt x="601180" y="174727"/>
                                  <a:pt x="586651" y="173597"/>
                                  <a:pt x="553517" y="165647"/>
                                </a:cubicBezTo>
                                <a:cubicBezTo>
                                  <a:pt x="464122" y="144222"/>
                                  <a:pt x="477609" y="145123"/>
                                  <a:pt x="384620" y="122987"/>
                                </a:cubicBezTo>
                                <a:cubicBezTo>
                                  <a:pt x="347650" y="114199"/>
                                  <a:pt x="317107" y="111278"/>
                                  <a:pt x="316929" y="103125"/>
                                </a:cubicBezTo>
                                <a:cubicBezTo>
                                  <a:pt x="316751" y="95454"/>
                                  <a:pt x="343281" y="88583"/>
                                  <a:pt x="367932" y="82195"/>
                                </a:cubicBezTo>
                                <a:cubicBezTo>
                                  <a:pt x="391097" y="76201"/>
                                  <a:pt x="426453" y="69241"/>
                                  <a:pt x="462776" y="53582"/>
                                </a:cubicBezTo>
                                <a:cubicBezTo>
                                  <a:pt x="468833" y="50978"/>
                                  <a:pt x="477076" y="47181"/>
                                  <a:pt x="477076" y="42190"/>
                                </a:cubicBezTo>
                                <a:cubicBezTo>
                                  <a:pt x="477076" y="33833"/>
                                  <a:pt x="454025" y="27483"/>
                                  <a:pt x="442366" y="24448"/>
                                </a:cubicBezTo>
                                <a:cubicBezTo>
                                  <a:pt x="407607" y="15361"/>
                                  <a:pt x="366563" y="7560"/>
                                  <a:pt x="334201" y="2139"/>
                                </a:cubicBezTo>
                                <a:lnTo>
                                  <a:pt x="320894" y="0"/>
                                </a:lnTo>
                                <a:close/>
                              </a:path>
                            </a:pathLst>
                          </a:custGeom>
                          <a:ln w="0" cap="flat">
                            <a:miter lim="127000"/>
                          </a:ln>
                        </wps:spPr>
                        <wps:style>
                          <a:lnRef idx="0">
                            <a:srgbClr val="000000">
                              <a:alpha val="0"/>
                            </a:srgbClr>
                          </a:lnRef>
                          <a:fillRef idx="1">
                            <a:srgbClr val="4B4646"/>
                          </a:fillRef>
                          <a:effectRef idx="0">
                            <a:scrgbClr r="0" g="0" b="0"/>
                          </a:effectRef>
                          <a:fontRef idx="none"/>
                        </wps:style>
                        <wps:bodyPr/>
                      </wps:wsp>
                      <wps:wsp>
                        <wps:cNvPr id="6516" name="Shape 6516"/>
                        <wps:cNvSpPr/>
                        <wps:spPr>
                          <a:xfrm>
                            <a:off x="1479062" y="441841"/>
                            <a:ext cx="42800" cy="6216"/>
                          </a:xfrm>
                          <a:custGeom>
                            <a:avLst/>
                            <a:gdLst/>
                            <a:ahLst/>
                            <a:cxnLst/>
                            <a:rect l="0" t="0" r="0" b="0"/>
                            <a:pathLst>
                              <a:path w="42800" h="6216">
                                <a:moveTo>
                                  <a:pt x="24" y="324"/>
                                </a:moveTo>
                                <a:cubicBezTo>
                                  <a:pt x="52" y="0"/>
                                  <a:pt x="13381" y="1630"/>
                                  <a:pt x="33696" y="4752"/>
                                </a:cubicBezTo>
                                <a:lnTo>
                                  <a:pt x="42800" y="6216"/>
                                </a:lnTo>
                                <a:lnTo>
                                  <a:pt x="28539" y="4300"/>
                                </a:lnTo>
                                <a:cubicBezTo>
                                  <a:pt x="11149" y="2006"/>
                                  <a:pt x="0" y="624"/>
                                  <a:pt x="24" y="324"/>
                                </a:cubicBezTo>
                                <a:close/>
                              </a:path>
                            </a:pathLst>
                          </a:custGeom>
                          <a:ln w="0" cap="flat">
                            <a:miter lim="127000"/>
                          </a:ln>
                        </wps:spPr>
                        <wps:style>
                          <a:lnRef idx="0">
                            <a:srgbClr val="000000">
                              <a:alpha val="0"/>
                            </a:srgbClr>
                          </a:lnRef>
                          <a:fillRef idx="1">
                            <a:srgbClr val="4B4646"/>
                          </a:fillRef>
                          <a:effectRef idx="0">
                            <a:scrgbClr r="0" g="0" b="0"/>
                          </a:effectRef>
                          <a:fontRef idx="none"/>
                        </wps:style>
                        <wps:bodyPr/>
                      </wps:wsp>
                      <wps:wsp>
                        <wps:cNvPr id="6517" name="Shape 6517"/>
                        <wps:cNvSpPr/>
                        <wps:spPr>
                          <a:xfrm>
                            <a:off x="846619" y="470684"/>
                            <a:ext cx="1078637" cy="401725"/>
                          </a:xfrm>
                          <a:custGeom>
                            <a:avLst/>
                            <a:gdLst/>
                            <a:ahLst/>
                            <a:cxnLst/>
                            <a:rect l="0" t="0" r="0" b="0"/>
                            <a:pathLst>
                              <a:path w="1078637" h="401725">
                                <a:moveTo>
                                  <a:pt x="777472" y="0"/>
                                </a:moveTo>
                                <a:lnTo>
                                  <a:pt x="793662" y="2977"/>
                                </a:lnTo>
                                <a:cubicBezTo>
                                  <a:pt x="809085" y="6305"/>
                                  <a:pt x="824585" y="11143"/>
                                  <a:pt x="824801" y="17754"/>
                                </a:cubicBezTo>
                                <a:cubicBezTo>
                                  <a:pt x="824916" y="21411"/>
                                  <a:pt x="820534" y="24662"/>
                                  <a:pt x="817740" y="25882"/>
                                </a:cubicBezTo>
                                <a:cubicBezTo>
                                  <a:pt x="783133" y="40931"/>
                                  <a:pt x="752170" y="48259"/>
                                  <a:pt x="726961" y="54139"/>
                                </a:cubicBezTo>
                                <a:cubicBezTo>
                                  <a:pt x="700608" y="60286"/>
                                  <a:pt x="658228" y="72465"/>
                                  <a:pt x="659143" y="82219"/>
                                </a:cubicBezTo>
                                <a:cubicBezTo>
                                  <a:pt x="659676" y="87997"/>
                                  <a:pt x="677837" y="91452"/>
                                  <a:pt x="686333" y="93700"/>
                                </a:cubicBezTo>
                                <a:cubicBezTo>
                                  <a:pt x="736219" y="106933"/>
                                  <a:pt x="762660" y="115341"/>
                                  <a:pt x="811733" y="127609"/>
                                </a:cubicBezTo>
                                <a:cubicBezTo>
                                  <a:pt x="860489" y="139801"/>
                                  <a:pt x="845324" y="137616"/>
                                  <a:pt x="915594" y="153758"/>
                                </a:cubicBezTo>
                                <a:cubicBezTo>
                                  <a:pt x="925538" y="156031"/>
                                  <a:pt x="1005510" y="177672"/>
                                  <a:pt x="1030046" y="184136"/>
                                </a:cubicBezTo>
                                <a:cubicBezTo>
                                  <a:pt x="1060767" y="192239"/>
                                  <a:pt x="1077239" y="196074"/>
                                  <a:pt x="1077900" y="205155"/>
                                </a:cubicBezTo>
                                <a:cubicBezTo>
                                  <a:pt x="1078637" y="215226"/>
                                  <a:pt x="1055802" y="225272"/>
                                  <a:pt x="1043292" y="230225"/>
                                </a:cubicBezTo>
                                <a:cubicBezTo>
                                  <a:pt x="966572" y="260540"/>
                                  <a:pt x="930618" y="272109"/>
                                  <a:pt x="886612" y="280555"/>
                                </a:cubicBezTo>
                                <a:cubicBezTo>
                                  <a:pt x="686511" y="319074"/>
                                  <a:pt x="683336" y="322249"/>
                                  <a:pt x="316497" y="401725"/>
                                </a:cubicBezTo>
                                <a:lnTo>
                                  <a:pt x="0" y="400659"/>
                                </a:lnTo>
                                <a:cubicBezTo>
                                  <a:pt x="39535" y="392696"/>
                                  <a:pt x="93993" y="381952"/>
                                  <a:pt x="158953" y="369925"/>
                                </a:cubicBezTo>
                                <a:cubicBezTo>
                                  <a:pt x="233210" y="356183"/>
                                  <a:pt x="329540" y="338353"/>
                                  <a:pt x="444373" y="321195"/>
                                </a:cubicBezTo>
                                <a:cubicBezTo>
                                  <a:pt x="525424" y="309079"/>
                                  <a:pt x="668693" y="289369"/>
                                  <a:pt x="839292" y="250900"/>
                                </a:cubicBezTo>
                                <a:cubicBezTo>
                                  <a:pt x="880084" y="241693"/>
                                  <a:pt x="951065" y="225259"/>
                                  <a:pt x="950379" y="206920"/>
                                </a:cubicBezTo>
                                <a:cubicBezTo>
                                  <a:pt x="950036" y="197929"/>
                                  <a:pt x="932485" y="190931"/>
                                  <a:pt x="911339" y="184835"/>
                                </a:cubicBezTo>
                                <a:cubicBezTo>
                                  <a:pt x="827456" y="160641"/>
                                  <a:pt x="813702" y="154672"/>
                                  <a:pt x="741794" y="134682"/>
                                </a:cubicBezTo>
                                <a:cubicBezTo>
                                  <a:pt x="654012" y="110286"/>
                                  <a:pt x="602577" y="102234"/>
                                  <a:pt x="602615" y="86639"/>
                                </a:cubicBezTo>
                                <a:cubicBezTo>
                                  <a:pt x="602640" y="78269"/>
                                  <a:pt x="617182" y="72351"/>
                                  <a:pt x="639356" y="63321"/>
                                </a:cubicBezTo>
                                <a:cubicBezTo>
                                  <a:pt x="670192" y="50774"/>
                                  <a:pt x="699300" y="45465"/>
                                  <a:pt x="768286" y="32245"/>
                                </a:cubicBezTo>
                                <a:cubicBezTo>
                                  <a:pt x="785546" y="28930"/>
                                  <a:pt x="805980" y="24878"/>
                                  <a:pt x="806437" y="17754"/>
                                </a:cubicBezTo>
                                <a:cubicBezTo>
                                  <a:pt x="806653" y="14325"/>
                                  <a:pt x="802144" y="11353"/>
                                  <a:pt x="797242" y="8216"/>
                                </a:cubicBezTo>
                                <a:lnTo>
                                  <a:pt x="777472" y="0"/>
                                </a:lnTo>
                                <a:close/>
                              </a:path>
                            </a:pathLst>
                          </a:custGeom>
                          <a:ln w="0" cap="flat">
                            <a:miter lim="127000"/>
                          </a:ln>
                        </wps:spPr>
                        <wps:style>
                          <a:lnRef idx="0">
                            <a:srgbClr val="000000">
                              <a:alpha val="0"/>
                            </a:srgbClr>
                          </a:lnRef>
                          <a:fillRef idx="1">
                            <a:srgbClr val="4B4646"/>
                          </a:fillRef>
                          <a:effectRef idx="0">
                            <a:scrgbClr r="0" g="0" b="0"/>
                          </a:effectRef>
                          <a:fontRef idx="none"/>
                        </wps:style>
                        <wps:bodyPr/>
                      </wps:wsp>
                      <wps:wsp>
                        <wps:cNvPr id="6518" name="Shape 6518"/>
                        <wps:cNvSpPr/>
                        <wps:spPr>
                          <a:xfrm>
                            <a:off x="1609562" y="467749"/>
                            <a:ext cx="14529" cy="2935"/>
                          </a:xfrm>
                          <a:custGeom>
                            <a:avLst/>
                            <a:gdLst/>
                            <a:ahLst/>
                            <a:cxnLst/>
                            <a:rect l="0" t="0" r="0" b="0"/>
                            <a:pathLst>
                              <a:path w="14529" h="2935">
                                <a:moveTo>
                                  <a:pt x="3112" y="168"/>
                                </a:moveTo>
                                <a:cubicBezTo>
                                  <a:pt x="5033" y="336"/>
                                  <a:pt x="7757" y="726"/>
                                  <a:pt x="10997" y="1468"/>
                                </a:cubicBezTo>
                                <a:lnTo>
                                  <a:pt x="14529" y="2935"/>
                                </a:lnTo>
                                <a:lnTo>
                                  <a:pt x="9565" y="2023"/>
                                </a:lnTo>
                                <a:cubicBezTo>
                                  <a:pt x="3812" y="1082"/>
                                  <a:pt x="0" y="487"/>
                                  <a:pt x="48" y="204"/>
                                </a:cubicBezTo>
                                <a:cubicBezTo>
                                  <a:pt x="73" y="55"/>
                                  <a:pt x="1191" y="0"/>
                                  <a:pt x="3112" y="168"/>
                                </a:cubicBezTo>
                                <a:close/>
                              </a:path>
                            </a:pathLst>
                          </a:custGeom>
                          <a:ln w="0" cap="flat">
                            <a:miter lim="127000"/>
                          </a:ln>
                        </wps:spPr>
                        <wps:style>
                          <a:lnRef idx="0">
                            <a:srgbClr val="000000">
                              <a:alpha val="0"/>
                            </a:srgbClr>
                          </a:lnRef>
                          <a:fillRef idx="1">
                            <a:srgbClr val="4B4646"/>
                          </a:fillRef>
                          <a:effectRef idx="0">
                            <a:scrgbClr r="0" g="0" b="0"/>
                          </a:effectRef>
                          <a:fontRef idx="none"/>
                        </wps:style>
                        <wps:bodyPr/>
                      </wps:wsp>
                      <wps:wsp>
                        <wps:cNvPr id="6519" name="Shape 6519"/>
                        <wps:cNvSpPr/>
                        <wps:spPr>
                          <a:xfrm>
                            <a:off x="1315162" y="329347"/>
                            <a:ext cx="253644" cy="335090"/>
                          </a:xfrm>
                          <a:custGeom>
                            <a:avLst/>
                            <a:gdLst/>
                            <a:ahLst/>
                            <a:cxnLst/>
                            <a:rect l="0" t="0" r="0" b="0"/>
                            <a:pathLst>
                              <a:path w="253644" h="335090">
                                <a:moveTo>
                                  <a:pt x="59880" y="0"/>
                                </a:moveTo>
                                <a:lnTo>
                                  <a:pt x="182981" y="0"/>
                                </a:lnTo>
                                <a:cubicBezTo>
                                  <a:pt x="184315" y="115519"/>
                                  <a:pt x="233121" y="221564"/>
                                  <a:pt x="253644" y="335090"/>
                                </a:cubicBezTo>
                                <a:lnTo>
                                  <a:pt x="0" y="335090"/>
                                </a:lnTo>
                                <a:cubicBezTo>
                                  <a:pt x="2654" y="307543"/>
                                  <a:pt x="2553" y="281331"/>
                                  <a:pt x="8115" y="256388"/>
                                </a:cubicBezTo>
                                <a:cubicBezTo>
                                  <a:pt x="22542" y="191732"/>
                                  <a:pt x="40259" y="127800"/>
                                  <a:pt x="54928" y="63170"/>
                                </a:cubicBezTo>
                                <a:cubicBezTo>
                                  <a:pt x="59423" y="43383"/>
                                  <a:pt x="58306" y="22327"/>
                                  <a:pt x="59880" y="0"/>
                                </a:cubicBezTo>
                                <a:close/>
                              </a:path>
                            </a:pathLst>
                          </a:custGeom>
                          <a:ln w="0" cap="flat">
                            <a:miter lim="127000"/>
                          </a:ln>
                        </wps:spPr>
                        <wps:style>
                          <a:lnRef idx="0">
                            <a:srgbClr val="000000">
                              <a:alpha val="0"/>
                            </a:srgbClr>
                          </a:lnRef>
                          <a:fillRef idx="1">
                            <a:srgbClr val="4B4646"/>
                          </a:fillRef>
                          <a:effectRef idx="0">
                            <a:scrgbClr r="0" g="0" b="0"/>
                          </a:effectRef>
                          <a:fontRef idx="none"/>
                        </wps:style>
                        <wps:bodyPr/>
                      </wps:wsp>
                      <wps:wsp>
                        <wps:cNvPr id="6520" name="Shape 6520"/>
                        <wps:cNvSpPr/>
                        <wps:spPr>
                          <a:xfrm>
                            <a:off x="1315162" y="329347"/>
                            <a:ext cx="253644" cy="335090"/>
                          </a:xfrm>
                          <a:custGeom>
                            <a:avLst/>
                            <a:gdLst/>
                            <a:ahLst/>
                            <a:cxnLst/>
                            <a:rect l="0" t="0" r="0" b="0"/>
                            <a:pathLst>
                              <a:path w="253644" h="335090">
                                <a:moveTo>
                                  <a:pt x="0" y="335090"/>
                                </a:moveTo>
                                <a:cubicBezTo>
                                  <a:pt x="2654" y="307543"/>
                                  <a:pt x="2553" y="281331"/>
                                  <a:pt x="8115" y="256388"/>
                                </a:cubicBezTo>
                                <a:cubicBezTo>
                                  <a:pt x="22542" y="191732"/>
                                  <a:pt x="40259" y="127800"/>
                                  <a:pt x="54928" y="63170"/>
                                </a:cubicBezTo>
                                <a:cubicBezTo>
                                  <a:pt x="59423" y="43383"/>
                                  <a:pt x="58306" y="22327"/>
                                  <a:pt x="59880" y="0"/>
                                </a:cubicBezTo>
                                <a:lnTo>
                                  <a:pt x="182981" y="0"/>
                                </a:lnTo>
                                <a:cubicBezTo>
                                  <a:pt x="184315" y="115519"/>
                                  <a:pt x="233121" y="221564"/>
                                  <a:pt x="253644" y="335090"/>
                                </a:cubicBezTo>
                                <a:lnTo>
                                  <a:pt x="0" y="335090"/>
                                </a:lnTo>
                                <a:close/>
                              </a:path>
                            </a:pathLst>
                          </a:custGeom>
                          <a:ln w="14592" cap="flat">
                            <a:miter lim="127000"/>
                          </a:ln>
                        </wps:spPr>
                        <wps:style>
                          <a:lnRef idx="1">
                            <a:srgbClr val="FFFFFF"/>
                          </a:lnRef>
                          <a:fillRef idx="0">
                            <a:srgbClr val="000000">
                              <a:alpha val="0"/>
                            </a:srgbClr>
                          </a:fillRef>
                          <a:effectRef idx="0">
                            <a:scrgbClr r="0" g="0" b="0"/>
                          </a:effectRef>
                          <a:fontRef idx="none"/>
                        </wps:style>
                        <wps:bodyPr/>
                      </wps:wsp>
                      <wps:wsp>
                        <wps:cNvPr id="6521" name="Shape 6521"/>
                        <wps:cNvSpPr/>
                        <wps:spPr>
                          <a:xfrm>
                            <a:off x="1152192" y="328752"/>
                            <a:ext cx="179375" cy="213601"/>
                          </a:xfrm>
                          <a:custGeom>
                            <a:avLst/>
                            <a:gdLst/>
                            <a:ahLst/>
                            <a:cxnLst/>
                            <a:rect l="0" t="0" r="0" b="0"/>
                            <a:pathLst>
                              <a:path w="179375" h="213601">
                                <a:moveTo>
                                  <a:pt x="28588" y="0"/>
                                </a:moveTo>
                                <a:lnTo>
                                  <a:pt x="141389" y="0"/>
                                </a:lnTo>
                                <a:cubicBezTo>
                                  <a:pt x="153772" y="58064"/>
                                  <a:pt x="166751" y="113728"/>
                                  <a:pt x="176860" y="169913"/>
                                </a:cubicBezTo>
                                <a:cubicBezTo>
                                  <a:pt x="179375" y="183921"/>
                                  <a:pt x="172707" y="199593"/>
                                  <a:pt x="165392" y="213601"/>
                                </a:cubicBezTo>
                                <a:cubicBezTo>
                                  <a:pt x="165392" y="196355"/>
                                  <a:pt x="164681" y="179070"/>
                                  <a:pt x="165583" y="161861"/>
                                </a:cubicBezTo>
                                <a:cubicBezTo>
                                  <a:pt x="166434" y="145771"/>
                                  <a:pt x="163195" y="135763"/>
                                  <a:pt x="143853" y="137846"/>
                                </a:cubicBezTo>
                                <a:cubicBezTo>
                                  <a:pt x="128968" y="139459"/>
                                  <a:pt x="109588" y="132778"/>
                                  <a:pt x="112535" y="159576"/>
                                </a:cubicBezTo>
                                <a:cubicBezTo>
                                  <a:pt x="112776" y="161849"/>
                                  <a:pt x="111938" y="164249"/>
                                  <a:pt x="111366" y="168173"/>
                                </a:cubicBezTo>
                                <a:lnTo>
                                  <a:pt x="0" y="168173"/>
                                </a:lnTo>
                                <a:cubicBezTo>
                                  <a:pt x="9398" y="112878"/>
                                  <a:pt x="18847" y="57341"/>
                                  <a:pt x="28588" y="0"/>
                                </a:cubicBezTo>
                                <a:close/>
                              </a:path>
                            </a:pathLst>
                          </a:custGeom>
                          <a:ln w="0" cap="flat">
                            <a:miter lim="127000"/>
                          </a:ln>
                        </wps:spPr>
                        <wps:style>
                          <a:lnRef idx="0">
                            <a:srgbClr val="000000">
                              <a:alpha val="0"/>
                            </a:srgbClr>
                          </a:lnRef>
                          <a:fillRef idx="1">
                            <a:srgbClr val="4B4646"/>
                          </a:fillRef>
                          <a:effectRef idx="0">
                            <a:scrgbClr r="0" g="0" b="0"/>
                          </a:effectRef>
                          <a:fontRef idx="none"/>
                        </wps:style>
                        <wps:bodyPr/>
                      </wps:wsp>
                      <wps:wsp>
                        <wps:cNvPr id="6522" name="Shape 6522"/>
                        <wps:cNvSpPr/>
                        <wps:spPr>
                          <a:xfrm>
                            <a:off x="1152192" y="328752"/>
                            <a:ext cx="179375" cy="213601"/>
                          </a:xfrm>
                          <a:custGeom>
                            <a:avLst/>
                            <a:gdLst/>
                            <a:ahLst/>
                            <a:cxnLst/>
                            <a:rect l="0" t="0" r="0" b="0"/>
                            <a:pathLst>
                              <a:path w="179375" h="213601">
                                <a:moveTo>
                                  <a:pt x="28588" y="0"/>
                                </a:moveTo>
                                <a:lnTo>
                                  <a:pt x="141389" y="0"/>
                                </a:lnTo>
                                <a:cubicBezTo>
                                  <a:pt x="153772" y="58064"/>
                                  <a:pt x="166751" y="113728"/>
                                  <a:pt x="176860" y="169913"/>
                                </a:cubicBezTo>
                                <a:cubicBezTo>
                                  <a:pt x="179375" y="183921"/>
                                  <a:pt x="172707" y="199593"/>
                                  <a:pt x="165392" y="213601"/>
                                </a:cubicBezTo>
                                <a:cubicBezTo>
                                  <a:pt x="165392" y="196355"/>
                                  <a:pt x="164681" y="179070"/>
                                  <a:pt x="165583" y="161861"/>
                                </a:cubicBezTo>
                                <a:cubicBezTo>
                                  <a:pt x="166434" y="145771"/>
                                  <a:pt x="163195" y="135763"/>
                                  <a:pt x="143853" y="137846"/>
                                </a:cubicBezTo>
                                <a:cubicBezTo>
                                  <a:pt x="128968" y="139459"/>
                                  <a:pt x="109588" y="132778"/>
                                  <a:pt x="112535" y="159576"/>
                                </a:cubicBezTo>
                                <a:cubicBezTo>
                                  <a:pt x="112776" y="161849"/>
                                  <a:pt x="111938" y="164249"/>
                                  <a:pt x="111366" y="168173"/>
                                </a:cubicBezTo>
                                <a:lnTo>
                                  <a:pt x="0" y="168173"/>
                                </a:lnTo>
                                <a:cubicBezTo>
                                  <a:pt x="9398" y="112878"/>
                                  <a:pt x="18847" y="57341"/>
                                  <a:pt x="28588" y="0"/>
                                </a:cubicBezTo>
                                <a:close/>
                              </a:path>
                            </a:pathLst>
                          </a:custGeom>
                          <a:ln w="14592" cap="flat">
                            <a:miter lim="127000"/>
                          </a:ln>
                        </wps:spPr>
                        <wps:style>
                          <a:lnRef idx="1">
                            <a:srgbClr val="FFFFFF"/>
                          </a:lnRef>
                          <a:fillRef idx="0">
                            <a:srgbClr val="000000">
                              <a:alpha val="0"/>
                            </a:srgbClr>
                          </a:fillRef>
                          <a:effectRef idx="0">
                            <a:scrgbClr r="0" g="0" b="0"/>
                          </a:effectRef>
                          <a:fontRef idx="none"/>
                        </wps:style>
                        <wps:bodyPr/>
                      </wps:wsp>
                      <wps:wsp>
                        <wps:cNvPr id="133712" name="Shape 133712"/>
                        <wps:cNvSpPr/>
                        <wps:spPr>
                          <a:xfrm>
                            <a:off x="1318848" y="680387"/>
                            <a:ext cx="281445" cy="27280"/>
                          </a:xfrm>
                          <a:custGeom>
                            <a:avLst/>
                            <a:gdLst/>
                            <a:ahLst/>
                            <a:cxnLst/>
                            <a:rect l="0" t="0" r="0" b="0"/>
                            <a:pathLst>
                              <a:path w="281445" h="27280">
                                <a:moveTo>
                                  <a:pt x="0" y="0"/>
                                </a:moveTo>
                                <a:lnTo>
                                  <a:pt x="281445" y="0"/>
                                </a:lnTo>
                                <a:lnTo>
                                  <a:pt x="281445" y="27280"/>
                                </a:lnTo>
                                <a:lnTo>
                                  <a:pt x="0" y="27280"/>
                                </a:lnTo>
                                <a:lnTo>
                                  <a:pt x="0" y="0"/>
                                </a:lnTo>
                              </a:path>
                            </a:pathLst>
                          </a:custGeom>
                          <a:ln w="0" cap="flat">
                            <a:miter lim="127000"/>
                          </a:ln>
                        </wps:spPr>
                        <wps:style>
                          <a:lnRef idx="0">
                            <a:srgbClr val="000000">
                              <a:alpha val="0"/>
                            </a:srgbClr>
                          </a:lnRef>
                          <a:fillRef idx="1">
                            <a:srgbClr val="4B4646"/>
                          </a:fillRef>
                          <a:effectRef idx="0">
                            <a:scrgbClr r="0" g="0" b="0"/>
                          </a:effectRef>
                          <a:fontRef idx="none"/>
                        </wps:style>
                        <wps:bodyPr/>
                      </wps:wsp>
                      <wps:wsp>
                        <wps:cNvPr id="6524" name="Shape 6524"/>
                        <wps:cNvSpPr/>
                        <wps:spPr>
                          <a:xfrm>
                            <a:off x="1279443" y="479600"/>
                            <a:ext cx="25527" cy="228321"/>
                          </a:xfrm>
                          <a:custGeom>
                            <a:avLst/>
                            <a:gdLst/>
                            <a:ahLst/>
                            <a:cxnLst/>
                            <a:rect l="0" t="0" r="0" b="0"/>
                            <a:pathLst>
                              <a:path w="25527" h="228321">
                                <a:moveTo>
                                  <a:pt x="0" y="0"/>
                                </a:moveTo>
                                <a:cubicBezTo>
                                  <a:pt x="9474" y="432"/>
                                  <a:pt x="17107" y="788"/>
                                  <a:pt x="25527" y="1194"/>
                                </a:cubicBezTo>
                                <a:lnTo>
                                  <a:pt x="25527" y="228321"/>
                                </a:lnTo>
                                <a:lnTo>
                                  <a:pt x="0" y="228321"/>
                                </a:lnTo>
                                <a:lnTo>
                                  <a:pt x="0" y="0"/>
                                </a:lnTo>
                                <a:close/>
                              </a:path>
                            </a:pathLst>
                          </a:custGeom>
                          <a:ln w="0" cap="flat">
                            <a:miter lim="127000"/>
                          </a:ln>
                        </wps:spPr>
                        <wps:style>
                          <a:lnRef idx="0">
                            <a:srgbClr val="000000">
                              <a:alpha val="0"/>
                            </a:srgbClr>
                          </a:lnRef>
                          <a:fillRef idx="1">
                            <a:srgbClr val="4B4646"/>
                          </a:fillRef>
                          <a:effectRef idx="0">
                            <a:scrgbClr r="0" g="0" b="0"/>
                          </a:effectRef>
                          <a:fontRef idx="none"/>
                        </wps:style>
                        <wps:bodyPr/>
                      </wps:wsp>
                      <wps:wsp>
                        <wps:cNvPr id="133713" name="Shape 133713"/>
                        <wps:cNvSpPr/>
                        <wps:spPr>
                          <a:xfrm>
                            <a:off x="1072100" y="673161"/>
                            <a:ext cx="45174" cy="33375"/>
                          </a:xfrm>
                          <a:custGeom>
                            <a:avLst/>
                            <a:gdLst/>
                            <a:ahLst/>
                            <a:cxnLst/>
                            <a:rect l="0" t="0" r="0" b="0"/>
                            <a:pathLst>
                              <a:path w="45174" h="33375">
                                <a:moveTo>
                                  <a:pt x="0" y="0"/>
                                </a:moveTo>
                                <a:lnTo>
                                  <a:pt x="45174" y="0"/>
                                </a:lnTo>
                                <a:lnTo>
                                  <a:pt x="45174" y="33375"/>
                                </a:lnTo>
                                <a:lnTo>
                                  <a:pt x="0" y="33375"/>
                                </a:lnTo>
                                <a:lnTo>
                                  <a:pt x="0" y="0"/>
                                </a:lnTo>
                              </a:path>
                            </a:pathLst>
                          </a:custGeom>
                          <a:ln w="0" cap="flat">
                            <a:miter lim="127000"/>
                          </a:ln>
                        </wps:spPr>
                        <wps:style>
                          <a:lnRef idx="0">
                            <a:srgbClr val="000000">
                              <a:alpha val="0"/>
                            </a:srgbClr>
                          </a:lnRef>
                          <a:fillRef idx="1">
                            <a:srgbClr val="4B4646"/>
                          </a:fillRef>
                          <a:effectRef idx="0">
                            <a:scrgbClr r="0" g="0" b="0"/>
                          </a:effectRef>
                          <a:fontRef idx="none"/>
                        </wps:style>
                        <wps:bodyPr/>
                      </wps:wsp>
                      <wps:wsp>
                        <wps:cNvPr id="133714" name="Shape 133714"/>
                        <wps:cNvSpPr/>
                        <wps:spPr>
                          <a:xfrm>
                            <a:off x="1147055" y="672831"/>
                            <a:ext cx="45491" cy="34011"/>
                          </a:xfrm>
                          <a:custGeom>
                            <a:avLst/>
                            <a:gdLst/>
                            <a:ahLst/>
                            <a:cxnLst/>
                            <a:rect l="0" t="0" r="0" b="0"/>
                            <a:pathLst>
                              <a:path w="45491" h="34011">
                                <a:moveTo>
                                  <a:pt x="0" y="0"/>
                                </a:moveTo>
                                <a:lnTo>
                                  <a:pt x="45491" y="0"/>
                                </a:lnTo>
                                <a:lnTo>
                                  <a:pt x="45491" y="34011"/>
                                </a:lnTo>
                                <a:lnTo>
                                  <a:pt x="0" y="34011"/>
                                </a:lnTo>
                                <a:lnTo>
                                  <a:pt x="0" y="0"/>
                                </a:lnTo>
                              </a:path>
                            </a:pathLst>
                          </a:custGeom>
                          <a:ln w="0" cap="flat">
                            <a:miter lim="127000"/>
                          </a:ln>
                        </wps:spPr>
                        <wps:style>
                          <a:lnRef idx="0">
                            <a:srgbClr val="000000">
                              <a:alpha val="0"/>
                            </a:srgbClr>
                          </a:lnRef>
                          <a:fillRef idx="1">
                            <a:srgbClr val="4B4646"/>
                          </a:fillRef>
                          <a:effectRef idx="0">
                            <a:scrgbClr r="0" g="0" b="0"/>
                          </a:effectRef>
                          <a:fontRef idx="none"/>
                        </wps:style>
                        <wps:bodyPr/>
                      </wps:wsp>
                      <wps:wsp>
                        <wps:cNvPr id="133715" name="Shape 133715"/>
                        <wps:cNvSpPr/>
                        <wps:spPr>
                          <a:xfrm>
                            <a:off x="1219674" y="672894"/>
                            <a:ext cx="45212" cy="33909"/>
                          </a:xfrm>
                          <a:custGeom>
                            <a:avLst/>
                            <a:gdLst/>
                            <a:ahLst/>
                            <a:cxnLst/>
                            <a:rect l="0" t="0" r="0" b="0"/>
                            <a:pathLst>
                              <a:path w="45212" h="33909">
                                <a:moveTo>
                                  <a:pt x="0" y="0"/>
                                </a:moveTo>
                                <a:lnTo>
                                  <a:pt x="45212" y="0"/>
                                </a:lnTo>
                                <a:lnTo>
                                  <a:pt x="45212" y="33909"/>
                                </a:lnTo>
                                <a:lnTo>
                                  <a:pt x="0" y="33909"/>
                                </a:lnTo>
                                <a:lnTo>
                                  <a:pt x="0" y="0"/>
                                </a:lnTo>
                              </a:path>
                            </a:pathLst>
                          </a:custGeom>
                          <a:ln w="0" cap="flat">
                            <a:miter lim="127000"/>
                          </a:ln>
                        </wps:spPr>
                        <wps:style>
                          <a:lnRef idx="0">
                            <a:srgbClr val="000000">
                              <a:alpha val="0"/>
                            </a:srgbClr>
                          </a:lnRef>
                          <a:fillRef idx="1">
                            <a:srgbClr val="4B4646"/>
                          </a:fillRef>
                          <a:effectRef idx="0">
                            <a:scrgbClr r="0" g="0" b="0"/>
                          </a:effectRef>
                          <a:fontRef idx="none"/>
                        </wps:style>
                        <wps:bodyPr/>
                      </wps:wsp>
                      <wps:wsp>
                        <wps:cNvPr id="133716" name="Shape 133716"/>
                        <wps:cNvSpPr/>
                        <wps:spPr>
                          <a:xfrm>
                            <a:off x="842052" y="673161"/>
                            <a:ext cx="45187" cy="33375"/>
                          </a:xfrm>
                          <a:custGeom>
                            <a:avLst/>
                            <a:gdLst/>
                            <a:ahLst/>
                            <a:cxnLst/>
                            <a:rect l="0" t="0" r="0" b="0"/>
                            <a:pathLst>
                              <a:path w="45187" h="33375">
                                <a:moveTo>
                                  <a:pt x="0" y="0"/>
                                </a:moveTo>
                                <a:lnTo>
                                  <a:pt x="45187" y="0"/>
                                </a:lnTo>
                                <a:lnTo>
                                  <a:pt x="45187" y="33375"/>
                                </a:lnTo>
                                <a:lnTo>
                                  <a:pt x="0" y="33375"/>
                                </a:lnTo>
                                <a:lnTo>
                                  <a:pt x="0" y="0"/>
                                </a:lnTo>
                              </a:path>
                            </a:pathLst>
                          </a:custGeom>
                          <a:ln w="0" cap="flat">
                            <a:miter lim="127000"/>
                          </a:ln>
                        </wps:spPr>
                        <wps:style>
                          <a:lnRef idx="0">
                            <a:srgbClr val="000000">
                              <a:alpha val="0"/>
                            </a:srgbClr>
                          </a:lnRef>
                          <a:fillRef idx="1">
                            <a:srgbClr val="4B4646"/>
                          </a:fillRef>
                          <a:effectRef idx="0">
                            <a:scrgbClr r="0" g="0" b="0"/>
                          </a:effectRef>
                          <a:fontRef idx="none"/>
                        </wps:style>
                        <wps:bodyPr/>
                      </wps:wsp>
                      <wps:wsp>
                        <wps:cNvPr id="133717" name="Shape 133717"/>
                        <wps:cNvSpPr/>
                        <wps:spPr>
                          <a:xfrm>
                            <a:off x="917020" y="672831"/>
                            <a:ext cx="45491" cy="34011"/>
                          </a:xfrm>
                          <a:custGeom>
                            <a:avLst/>
                            <a:gdLst/>
                            <a:ahLst/>
                            <a:cxnLst/>
                            <a:rect l="0" t="0" r="0" b="0"/>
                            <a:pathLst>
                              <a:path w="45491" h="34011">
                                <a:moveTo>
                                  <a:pt x="0" y="0"/>
                                </a:moveTo>
                                <a:lnTo>
                                  <a:pt x="45491" y="0"/>
                                </a:lnTo>
                                <a:lnTo>
                                  <a:pt x="45491" y="34011"/>
                                </a:lnTo>
                                <a:lnTo>
                                  <a:pt x="0" y="34011"/>
                                </a:lnTo>
                                <a:lnTo>
                                  <a:pt x="0" y="0"/>
                                </a:lnTo>
                              </a:path>
                            </a:pathLst>
                          </a:custGeom>
                          <a:ln w="0" cap="flat">
                            <a:miter lim="127000"/>
                          </a:ln>
                        </wps:spPr>
                        <wps:style>
                          <a:lnRef idx="0">
                            <a:srgbClr val="000000">
                              <a:alpha val="0"/>
                            </a:srgbClr>
                          </a:lnRef>
                          <a:fillRef idx="1">
                            <a:srgbClr val="4B4646"/>
                          </a:fillRef>
                          <a:effectRef idx="0">
                            <a:scrgbClr r="0" g="0" b="0"/>
                          </a:effectRef>
                          <a:fontRef idx="none"/>
                        </wps:style>
                        <wps:bodyPr/>
                      </wps:wsp>
                      <wps:wsp>
                        <wps:cNvPr id="133718" name="Shape 133718"/>
                        <wps:cNvSpPr/>
                        <wps:spPr>
                          <a:xfrm>
                            <a:off x="989638" y="672894"/>
                            <a:ext cx="45199" cy="33909"/>
                          </a:xfrm>
                          <a:custGeom>
                            <a:avLst/>
                            <a:gdLst/>
                            <a:ahLst/>
                            <a:cxnLst/>
                            <a:rect l="0" t="0" r="0" b="0"/>
                            <a:pathLst>
                              <a:path w="45199" h="33909">
                                <a:moveTo>
                                  <a:pt x="0" y="0"/>
                                </a:moveTo>
                                <a:lnTo>
                                  <a:pt x="45199" y="0"/>
                                </a:lnTo>
                                <a:lnTo>
                                  <a:pt x="45199" y="33909"/>
                                </a:lnTo>
                                <a:lnTo>
                                  <a:pt x="0" y="33909"/>
                                </a:lnTo>
                                <a:lnTo>
                                  <a:pt x="0" y="0"/>
                                </a:lnTo>
                              </a:path>
                            </a:pathLst>
                          </a:custGeom>
                          <a:ln w="0" cap="flat">
                            <a:miter lim="127000"/>
                          </a:ln>
                        </wps:spPr>
                        <wps:style>
                          <a:lnRef idx="0">
                            <a:srgbClr val="000000">
                              <a:alpha val="0"/>
                            </a:srgbClr>
                          </a:lnRef>
                          <a:fillRef idx="1">
                            <a:srgbClr val="4B4646"/>
                          </a:fillRef>
                          <a:effectRef idx="0">
                            <a:scrgbClr r="0" g="0" b="0"/>
                          </a:effectRef>
                          <a:fontRef idx="none"/>
                        </wps:style>
                        <wps:bodyPr/>
                      </wps:wsp>
                      <wps:wsp>
                        <wps:cNvPr id="133719" name="Shape 133719"/>
                        <wps:cNvSpPr/>
                        <wps:spPr>
                          <a:xfrm>
                            <a:off x="1072100" y="646376"/>
                            <a:ext cx="45174" cy="16929"/>
                          </a:xfrm>
                          <a:custGeom>
                            <a:avLst/>
                            <a:gdLst/>
                            <a:ahLst/>
                            <a:cxnLst/>
                            <a:rect l="0" t="0" r="0" b="0"/>
                            <a:pathLst>
                              <a:path w="45174" h="16929">
                                <a:moveTo>
                                  <a:pt x="0" y="0"/>
                                </a:moveTo>
                                <a:lnTo>
                                  <a:pt x="45174" y="0"/>
                                </a:lnTo>
                                <a:lnTo>
                                  <a:pt x="45174" y="16929"/>
                                </a:lnTo>
                                <a:lnTo>
                                  <a:pt x="0" y="16929"/>
                                </a:lnTo>
                                <a:lnTo>
                                  <a:pt x="0" y="0"/>
                                </a:lnTo>
                              </a:path>
                            </a:pathLst>
                          </a:custGeom>
                          <a:ln w="0" cap="flat">
                            <a:miter lim="127000"/>
                          </a:ln>
                        </wps:spPr>
                        <wps:style>
                          <a:lnRef idx="0">
                            <a:srgbClr val="000000">
                              <a:alpha val="0"/>
                            </a:srgbClr>
                          </a:lnRef>
                          <a:fillRef idx="1">
                            <a:srgbClr val="4B4646"/>
                          </a:fillRef>
                          <a:effectRef idx="0">
                            <a:scrgbClr r="0" g="0" b="0"/>
                          </a:effectRef>
                          <a:fontRef idx="none"/>
                        </wps:style>
                        <wps:bodyPr/>
                      </wps:wsp>
                      <wps:wsp>
                        <wps:cNvPr id="133720" name="Shape 133720"/>
                        <wps:cNvSpPr/>
                        <wps:spPr>
                          <a:xfrm>
                            <a:off x="1147055" y="646199"/>
                            <a:ext cx="45491" cy="17259"/>
                          </a:xfrm>
                          <a:custGeom>
                            <a:avLst/>
                            <a:gdLst/>
                            <a:ahLst/>
                            <a:cxnLst/>
                            <a:rect l="0" t="0" r="0" b="0"/>
                            <a:pathLst>
                              <a:path w="45491" h="17259">
                                <a:moveTo>
                                  <a:pt x="0" y="0"/>
                                </a:moveTo>
                                <a:lnTo>
                                  <a:pt x="45491" y="0"/>
                                </a:lnTo>
                                <a:lnTo>
                                  <a:pt x="45491" y="17259"/>
                                </a:lnTo>
                                <a:lnTo>
                                  <a:pt x="0" y="17259"/>
                                </a:lnTo>
                                <a:lnTo>
                                  <a:pt x="0" y="0"/>
                                </a:lnTo>
                              </a:path>
                            </a:pathLst>
                          </a:custGeom>
                          <a:ln w="0" cap="flat">
                            <a:miter lim="127000"/>
                          </a:ln>
                        </wps:spPr>
                        <wps:style>
                          <a:lnRef idx="0">
                            <a:srgbClr val="000000">
                              <a:alpha val="0"/>
                            </a:srgbClr>
                          </a:lnRef>
                          <a:fillRef idx="1">
                            <a:srgbClr val="4B4646"/>
                          </a:fillRef>
                          <a:effectRef idx="0">
                            <a:scrgbClr r="0" g="0" b="0"/>
                          </a:effectRef>
                          <a:fontRef idx="none"/>
                        </wps:style>
                        <wps:bodyPr/>
                      </wps:wsp>
                      <wps:wsp>
                        <wps:cNvPr id="133721" name="Shape 133721"/>
                        <wps:cNvSpPr/>
                        <wps:spPr>
                          <a:xfrm>
                            <a:off x="1219674" y="646237"/>
                            <a:ext cx="45212" cy="17209"/>
                          </a:xfrm>
                          <a:custGeom>
                            <a:avLst/>
                            <a:gdLst/>
                            <a:ahLst/>
                            <a:cxnLst/>
                            <a:rect l="0" t="0" r="0" b="0"/>
                            <a:pathLst>
                              <a:path w="45212" h="17209">
                                <a:moveTo>
                                  <a:pt x="0" y="0"/>
                                </a:moveTo>
                                <a:lnTo>
                                  <a:pt x="45212" y="0"/>
                                </a:lnTo>
                                <a:lnTo>
                                  <a:pt x="45212" y="17209"/>
                                </a:lnTo>
                                <a:lnTo>
                                  <a:pt x="0" y="17209"/>
                                </a:lnTo>
                                <a:lnTo>
                                  <a:pt x="0" y="0"/>
                                </a:lnTo>
                              </a:path>
                            </a:pathLst>
                          </a:custGeom>
                          <a:ln w="0" cap="flat">
                            <a:miter lim="127000"/>
                          </a:ln>
                        </wps:spPr>
                        <wps:style>
                          <a:lnRef idx="0">
                            <a:srgbClr val="000000">
                              <a:alpha val="0"/>
                            </a:srgbClr>
                          </a:lnRef>
                          <a:fillRef idx="1">
                            <a:srgbClr val="4B4646"/>
                          </a:fillRef>
                          <a:effectRef idx="0">
                            <a:scrgbClr r="0" g="0" b="0"/>
                          </a:effectRef>
                          <a:fontRef idx="none"/>
                        </wps:style>
                        <wps:bodyPr/>
                      </wps:wsp>
                      <wps:wsp>
                        <wps:cNvPr id="133722" name="Shape 133722"/>
                        <wps:cNvSpPr/>
                        <wps:spPr>
                          <a:xfrm>
                            <a:off x="842052" y="646376"/>
                            <a:ext cx="45187" cy="16929"/>
                          </a:xfrm>
                          <a:custGeom>
                            <a:avLst/>
                            <a:gdLst/>
                            <a:ahLst/>
                            <a:cxnLst/>
                            <a:rect l="0" t="0" r="0" b="0"/>
                            <a:pathLst>
                              <a:path w="45187" h="16929">
                                <a:moveTo>
                                  <a:pt x="0" y="0"/>
                                </a:moveTo>
                                <a:lnTo>
                                  <a:pt x="45187" y="0"/>
                                </a:lnTo>
                                <a:lnTo>
                                  <a:pt x="45187" y="16929"/>
                                </a:lnTo>
                                <a:lnTo>
                                  <a:pt x="0" y="16929"/>
                                </a:lnTo>
                                <a:lnTo>
                                  <a:pt x="0" y="0"/>
                                </a:lnTo>
                              </a:path>
                            </a:pathLst>
                          </a:custGeom>
                          <a:ln w="0" cap="flat">
                            <a:miter lim="127000"/>
                          </a:ln>
                        </wps:spPr>
                        <wps:style>
                          <a:lnRef idx="0">
                            <a:srgbClr val="000000">
                              <a:alpha val="0"/>
                            </a:srgbClr>
                          </a:lnRef>
                          <a:fillRef idx="1">
                            <a:srgbClr val="4B4646"/>
                          </a:fillRef>
                          <a:effectRef idx="0">
                            <a:scrgbClr r="0" g="0" b="0"/>
                          </a:effectRef>
                          <a:fontRef idx="none"/>
                        </wps:style>
                        <wps:bodyPr/>
                      </wps:wsp>
                      <wps:wsp>
                        <wps:cNvPr id="133723" name="Shape 133723"/>
                        <wps:cNvSpPr/>
                        <wps:spPr>
                          <a:xfrm>
                            <a:off x="917020" y="646199"/>
                            <a:ext cx="45491" cy="17259"/>
                          </a:xfrm>
                          <a:custGeom>
                            <a:avLst/>
                            <a:gdLst/>
                            <a:ahLst/>
                            <a:cxnLst/>
                            <a:rect l="0" t="0" r="0" b="0"/>
                            <a:pathLst>
                              <a:path w="45491" h="17259">
                                <a:moveTo>
                                  <a:pt x="0" y="0"/>
                                </a:moveTo>
                                <a:lnTo>
                                  <a:pt x="45491" y="0"/>
                                </a:lnTo>
                                <a:lnTo>
                                  <a:pt x="45491" y="17259"/>
                                </a:lnTo>
                                <a:lnTo>
                                  <a:pt x="0" y="17259"/>
                                </a:lnTo>
                                <a:lnTo>
                                  <a:pt x="0" y="0"/>
                                </a:lnTo>
                              </a:path>
                            </a:pathLst>
                          </a:custGeom>
                          <a:ln w="0" cap="flat">
                            <a:miter lim="127000"/>
                          </a:ln>
                        </wps:spPr>
                        <wps:style>
                          <a:lnRef idx="0">
                            <a:srgbClr val="000000">
                              <a:alpha val="0"/>
                            </a:srgbClr>
                          </a:lnRef>
                          <a:fillRef idx="1">
                            <a:srgbClr val="4B4646"/>
                          </a:fillRef>
                          <a:effectRef idx="0">
                            <a:scrgbClr r="0" g="0" b="0"/>
                          </a:effectRef>
                          <a:fontRef idx="none"/>
                        </wps:style>
                        <wps:bodyPr/>
                      </wps:wsp>
                      <wps:wsp>
                        <wps:cNvPr id="133724" name="Shape 133724"/>
                        <wps:cNvSpPr/>
                        <wps:spPr>
                          <a:xfrm>
                            <a:off x="989638" y="646237"/>
                            <a:ext cx="45199" cy="17209"/>
                          </a:xfrm>
                          <a:custGeom>
                            <a:avLst/>
                            <a:gdLst/>
                            <a:ahLst/>
                            <a:cxnLst/>
                            <a:rect l="0" t="0" r="0" b="0"/>
                            <a:pathLst>
                              <a:path w="45199" h="17209">
                                <a:moveTo>
                                  <a:pt x="0" y="0"/>
                                </a:moveTo>
                                <a:lnTo>
                                  <a:pt x="45199" y="0"/>
                                </a:lnTo>
                                <a:lnTo>
                                  <a:pt x="45199" y="17209"/>
                                </a:lnTo>
                                <a:lnTo>
                                  <a:pt x="0" y="17209"/>
                                </a:lnTo>
                                <a:lnTo>
                                  <a:pt x="0" y="0"/>
                                </a:lnTo>
                              </a:path>
                            </a:pathLst>
                          </a:custGeom>
                          <a:ln w="0" cap="flat">
                            <a:miter lim="127000"/>
                          </a:ln>
                        </wps:spPr>
                        <wps:style>
                          <a:lnRef idx="0">
                            <a:srgbClr val="000000">
                              <a:alpha val="0"/>
                            </a:srgbClr>
                          </a:lnRef>
                          <a:fillRef idx="1">
                            <a:srgbClr val="4B4646"/>
                          </a:fillRef>
                          <a:effectRef idx="0">
                            <a:scrgbClr r="0" g="0" b="0"/>
                          </a:effectRef>
                          <a:fontRef idx="none"/>
                        </wps:style>
                        <wps:bodyPr/>
                      </wps:wsp>
                      <wps:wsp>
                        <wps:cNvPr id="6547" name="Shape 6547"/>
                        <wps:cNvSpPr/>
                        <wps:spPr>
                          <a:xfrm>
                            <a:off x="1043494" y="196321"/>
                            <a:ext cx="98476" cy="300571"/>
                          </a:xfrm>
                          <a:custGeom>
                            <a:avLst/>
                            <a:gdLst/>
                            <a:ahLst/>
                            <a:cxnLst/>
                            <a:rect l="0" t="0" r="0" b="0"/>
                            <a:pathLst>
                              <a:path w="98476" h="300571">
                                <a:moveTo>
                                  <a:pt x="28601" y="0"/>
                                </a:moveTo>
                                <a:lnTo>
                                  <a:pt x="72415" y="0"/>
                                </a:lnTo>
                                <a:cubicBezTo>
                                  <a:pt x="74244" y="216040"/>
                                  <a:pt x="98476" y="300571"/>
                                  <a:pt x="98476" y="300571"/>
                                </a:cubicBezTo>
                                <a:lnTo>
                                  <a:pt x="0" y="300571"/>
                                </a:lnTo>
                                <a:cubicBezTo>
                                  <a:pt x="0" y="300571"/>
                                  <a:pt x="27381" y="272643"/>
                                  <a:pt x="28601" y="0"/>
                                </a:cubicBezTo>
                                <a:close/>
                              </a:path>
                            </a:pathLst>
                          </a:custGeom>
                          <a:ln w="7303" cap="flat">
                            <a:miter lim="127000"/>
                          </a:ln>
                        </wps:spPr>
                        <wps:style>
                          <a:lnRef idx="1">
                            <a:srgbClr val="FFFFFF"/>
                          </a:lnRef>
                          <a:fillRef idx="1">
                            <a:srgbClr val="4B4646"/>
                          </a:fillRef>
                          <a:effectRef idx="0">
                            <a:scrgbClr r="0" g="0" b="0"/>
                          </a:effectRef>
                          <a:fontRef idx="none"/>
                        </wps:style>
                        <wps:bodyPr/>
                      </wps:wsp>
                      <wps:wsp>
                        <wps:cNvPr id="133725" name="Shape 133725"/>
                        <wps:cNvSpPr/>
                        <wps:spPr>
                          <a:xfrm>
                            <a:off x="1072100" y="185874"/>
                            <a:ext cx="43612" cy="9144"/>
                          </a:xfrm>
                          <a:custGeom>
                            <a:avLst/>
                            <a:gdLst/>
                            <a:ahLst/>
                            <a:cxnLst/>
                            <a:rect l="0" t="0" r="0" b="0"/>
                            <a:pathLst>
                              <a:path w="43612" h="9144">
                                <a:moveTo>
                                  <a:pt x="0" y="0"/>
                                </a:moveTo>
                                <a:lnTo>
                                  <a:pt x="43612" y="0"/>
                                </a:lnTo>
                                <a:lnTo>
                                  <a:pt x="43612" y="9144"/>
                                </a:lnTo>
                                <a:lnTo>
                                  <a:pt x="0" y="9144"/>
                                </a:lnTo>
                                <a:lnTo>
                                  <a:pt x="0" y="0"/>
                                </a:lnTo>
                              </a:path>
                            </a:pathLst>
                          </a:custGeom>
                          <a:ln w="0" cap="flat">
                            <a:miter lim="127000"/>
                          </a:ln>
                        </wps:spPr>
                        <wps:style>
                          <a:lnRef idx="0">
                            <a:srgbClr val="000000">
                              <a:alpha val="0"/>
                            </a:srgbClr>
                          </a:lnRef>
                          <a:fillRef idx="1">
                            <a:srgbClr val="4B4646"/>
                          </a:fillRef>
                          <a:effectRef idx="0">
                            <a:scrgbClr r="0" g="0" b="0"/>
                          </a:effectRef>
                          <a:fontRef idx="none"/>
                        </wps:style>
                        <wps:bodyPr/>
                      </wps:wsp>
                      <wps:wsp>
                        <wps:cNvPr id="133726" name="Shape 133726"/>
                        <wps:cNvSpPr/>
                        <wps:spPr>
                          <a:xfrm>
                            <a:off x="1072100" y="176045"/>
                            <a:ext cx="43612" cy="9144"/>
                          </a:xfrm>
                          <a:custGeom>
                            <a:avLst/>
                            <a:gdLst/>
                            <a:ahLst/>
                            <a:cxnLst/>
                            <a:rect l="0" t="0" r="0" b="0"/>
                            <a:pathLst>
                              <a:path w="43612" h="9144">
                                <a:moveTo>
                                  <a:pt x="0" y="0"/>
                                </a:moveTo>
                                <a:lnTo>
                                  <a:pt x="43612" y="0"/>
                                </a:lnTo>
                                <a:lnTo>
                                  <a:pt x="43612" y="9144"/>
                                </a:lnTo>
                                <a:lnTo>
                                  <a:pt x="0" y="9144"/>
                                </a:lnTo>
                                <a:lnTo>
                                  <a:pt x="0" y="0"/>
                                </a:lnTo>
                              </a:path>
                            </a:pathLst>
                          </a:custGeom>
                          <a:ln w="0" cap="flat">
                            <a:miter lim="127000"/>
                          </a:ln>
                        </wps:spPr>
                        <wps:style>
                          <a:lnRef idx="0">
                            <a:srgbClr val="000000">
                              <a:alpha val="0"/>
                            </a:srgbClr>
                          </a:lnRef>
                          <a:fillRef idx="1">
                            <a:srgbClr val="4B4646"/>
                          </a:fillRef>
                          <a:effectRef idx="0">
                            <a:scrgbClr r="0" g="0" b="0"/>
                          </a:effectRef>
                          <a:fontRef idx="none"/>
                        </wps:style>
                        <wps:bodyPr/>
                      </wps:wsp>
                      <wps:wsp>
                        <wps:cNvPr id="133727" name="Shape 133727"/>
                        <wps:cNvSpPr/>
                        <wps:spPr>
                          <a:xfrm>
                            <a:off x="840236" y="511896"/>
                            <a:ext cx="424637" cy="126860"/>
                          </a:xfrm>
                          <a:custGeom>
                            <a:avLst/>
                            <a:gdLst/>
                            <a:ahLst/>
                            <a:cxnLst/>
                            <a:rect l="0" t="0" r="0" b="0"/>
                            <a:pathLst>
                              <a:path w="424637" h="126860">
                                <a:moveTo>
                                  <a:pt x="0" y="0"/>
                                </a:moveTo>
                                <a:lnTo>
                                  <a:pt x="424637" y="0"/>
                                </a:lnTo>
                                <a:lnTo>
                                  <a:pt x="424637" y="126860"/>
                                </a:lnTo>
                                <a:lnTo>
                                  <a:pt x="0" y="126860"/>
                                </a:lnTo>
                                <a:lnTo>
                                  <a:pt x="0" y="0"/>
                                </a:lnTo>
                              </a:path>
                            </a:pathLst>
                          </a:custGeom>
                          <a:ln w="0" cap="flat">
                            <a:miter lim="127000"/>
                          </a:ln>
                        </wps:spPr>
                        <wps:style>
                          <a:lnRef idx="0">
                            <a:srgbClr val="000000">
                              <a:alpha val="0"/>
                            </a:srgbClr>
                          </a:lnRef>
                          <a:fillRef idx="1">
                            <a:srgbClr val="4B4646"/>
                          </a:fillRef>
                          <a:effectRef idx="0">
                            <a:scrgbClr r="0" g="0" b="0"/>
                          </a:effectRef>
                          <a:fontRef idx="none"/>
                        </wps:style>
                        <wps:bodyPr/>
                      </wps:wsp>
                      <wps:wsp>
                        <wps:cNvPr id="6551" name="Shape 6551"/>
                        <wps:cNvSpPr/>
                        <wps:spPr>
                          <a:xfrm>
                            <a:off x="840232" y="511891"/>
                            <a:ext cx="424637" cy="126860"/>
                          </a:xfrm>
                          <a:custGeom>
                            <a:avLst/>
                            <a:gdLst/>
                            <a:ahLst/>
                            <a:cxnLst/>
                            <a:rect l="0" t="0" r="0" b="0"/>
                            <a:pathLst>
                              <a:path w="424637" h="126860">
                                <a:moveTo>
                                  <a:pt x="0" y="126860"/>
                                </a:moveTo>
                                <a:lnTo>
                                  <a:pt x="424637" y="126860"/>
                                </a:lnTo>
                                <a:lnTo>
                                  <a:pt x="424637" y="0"/>
                                </a:lnTo>
                                <a:lnTo>
                                  <a:pt x="0" y="0"/>
                                </a:lnTo>
                                <a:close/>
                              </a:path>
                            </a:pathLst>
                          </a:custGeom>
                          <a:ln w="19825" cap="flat">
                            <a:miter lim="127000"/>
                          </a:ln>
                        </wps:spPr>
                        <wps:style>
                          <a:lnRef idx="1">
                            <a:srgbClr val="FFFFFF"/>
                          </a:lnRef>
                          <a:fillRef idx="0">
                            <a:srgbClr val="000000">
                              <a:alpha val="0"/>
                            </a:srgbClr>
                          </a:fillRef>
                          <a:effectRef idx="0">
                            <a:scrgbClr r="0" g="0" b="0"/>
                          </a:effectRef>
                          <a:fontRef idx="none"/>
                        </wps:style>
                        <wps:bodyPr/>
                      </wps:wsp>
                      <wps:wsp>
                        <wps:cNvPr id="133728" name="Shape 133728"/>
                        <wps:cNvSpPr/>
                        <wps:spPr>
                          <a:xfrm>
                            <a:off x="803723" y="715439"/>
                            <a:ext cx="841020" cy="20688"/>
                          </a:xfrm>
                          <a:custGeom>
                            <a:avLst/>
                            <a:gdLst/>
                            <a:ahLst/>
                            <a:cxnLst/>
                            <a:rect l="0" t="0" r="0" b="0"/>
                            <a:pathLst>
                              <a:path w="841020" h="20688">
                                <a:moveTo>
                                  <a:pt x="0" y="0"/>
                                </a:moveTo>
                                <a:lnTo>
                                  <a:pt x="841020" y="0"/>
                                </a:lnTo>
                                <a:lnTo>
                                  <a:pt x="841020" y="20688"/>
                                </a:lnTo>
                                <a:lnTo>
                                  <a:pt x="0" y="20688"/>
                                </a:lnTo>
                                <a:lnTo>
                                  <a:pt x="0" y="0"/>
                                </a:lnTo>
                              </a:path>
                            </a:pathLst>
                          </a:custGeom>
                          <a:ln w="0" cap="flat">
                            <a:miter lim="127000"/>
                          </a:ln>
                        </wps:spPr>
                        <wps:style>
                          <a:lnRef idx="0">
                            <a:srgbClr val="000000">
                              <a:alpha val="0"/>
                            </a:srgbClr>
                          </a:lnRef>
                          <a:fillRef idx="1">
                            <a:srgbClr val="4B4646"/>
                          </a:fillRef>
                          <a:effectRef idx="0">
                            <a:scrgbClr r="0" g="0" b="0"/>
                          </a:effectRef>
                          <a:fontRef idx="none"/>
                        </wps:style>
                        <wps:bodyPr/>
                      </wps:wsp>
                      <wps:wsp>
                        <wps:cNvPr id="6553" name="Shape 6553"/>
                        <wps:cNvSpPr/>
                        <wps:spPr>
                          <a:xfrm>
                            <a:off x="1391760" y="94337"/>
                            <a:ext cx="620802" cy="328180"/>
                          </a:xfrm>
                          <a:custGeom>
                            <a:avLst/>
                            <a:gdLst/>
                            <a:ahLst/>
                            <a:cxnLst/>
                            <a:rect l="0" t="0" r="0" b="0"/>
                            <a:pathLst>
                              <a:path w="620802" h="328180">
                                <a:moveTo>
                                  <a:pt x="467617" y="1569"/>
                                </a:moveTo>
                                <a:cubicBezTo>
                                  <a:pt x="517780" y="0"/>
                                  <a:pt x="578307" y="38033"/>
                                  <a:pt x="603111" y="100063"/>
                                </a:cubicBezTo>
                                <a:cubicBezTo>
                                  <a:pt x="620802" y="144309"/>
                                  <a:pt x="620751" y="201840"/>
                                  <a:pt x="593154" y="246188"/>
                                </a:cubicBezTo>
                                <a:cubicBezTo>
                                  <a:pt x="549910" y="315657"/>
                                  <a:pt x="454381" y="328180"/>
                                  <a:pt x="399377" y="296607"/>
                                </a:cubicBezTo>
                                <a:cubicBezTo>
                                  <a:pt x="349758" y="268109"/>
                                  <a:pt x="348044" y="212280"/>
                                  <a:pt x="303137" y="207289"/>
                                </a:cubicBezTo>
                                <a:cubicBezTo>
                                  <a:pt x="266205" y="203199"/>
                                  <a:pt x="251790" y="239229"/>
                                  <a:pt x="215214" y="229095"/>
                                </a:cubicBezTo>
                                <a:cubicBezTo>
                                  <a:pt x="183020" y="220154"/>
                                  <a:pt x="178435" y="199453"/>
                                  <a:pt x="146329" y="197649"/>
                                </a:cubicBezTo>
                                <a:cubicBezTo>
                                  <a:pt x="130454" y="196760"/>
                                  <a:pt x="126670" y="205765"/>
                                  <a:pt x="96787" y="215899"/>
                                </a:cubicBezTo>
                                <a:cubicBezTo>
                                  <a:pt x="61900" y="227748"/>
                                  <a:pt x="12306" y="222402"/>
                                  <a:pt x="2934" y="203504"/>
                                </a:cubicBezTo>
                                <a:cubicBezTo>
                                  <a:pt x="0" y="197586"/>
                                  <a:pt x="2121" y="190905"/>
                                  <a:pt x="4826" y="182384"/>
                                </a:cubicBezTo>
                                <a:cubicBezTo>
                                  <a:pt x="16027" y="147103"/>
                                  <a:pt x="50127" y="131876"/>
                                  <a:pt x="54166" y="130149"/>
                                </a:cubicBezTo>
                                <a:cubicBezTo>
                                  <a:pt x="93510" y="113296"/>
                                  <a:pt x="110287" y="130682"/>
                                  <a:pt x="145021" y="118122"/>
                                </a:cubicBezTo>
                                <a:cubicBezTo>
                                  <a:pt x="186131" y="103263"/>
                                  <a:pt x="177432" y="69938"/>
                                  <a:pt x="214173" y="54622"/>
                                </a:cubicBezTo>
                                <a:cubicBezTo>
                                  <a:pt x="261087" y="35089"/>
                                  <a:pt x="291884" y="97103"/>
                                  <a:pt x="348501" y="84518"/>
                                </a:cubicBezTo>
                                <a:cubicBezTo>
                                  <a:pt x="398996" y="73291"/>
                                  <a:pt x="396672" y="19024"/>
                                  <a:pt x="446887" y="4711"/>
                                </a:cubicBezTo>
                                <a:cubicBezTo>
                                  <a:pt x="453496" y="2825"/>
                                  <a:pt x="460451" y="1793"/>
                                  <a:pt x="467617" y="1569"/>
                                </a:cubicBezTo>
                                <a:close/>
                              </a:path>
                            </a:pathLst>
                          </a:custGeom>
                          <a:ln w="0" cap="flat">
                            <a:miter lim="127000"/>
                          </a:ln>
                        </wps:spPr>
                        <wps:style>
                          <a:lnRef idx="0">
                            <a:srgbClr val="000000">
                              <a:alpha val="0"/>
                            </a:srgbClr>
                          </a:lnRef>
                          <a:fillRef idx="1">
                            <a:srgbClr val="E09119"/>
                          </a:fillRef>
                          <a:effectRef idx="0">
                            <a:scrgbClr r="0" g="0" b="0"/>
                          </a:effectRef>
                          <a:fontRef idx="none"/>
                        </wps:style>
                        <wps:bodyPr/>
                      </wps:wsp>
                      <wps:wsp>
                        <wps:cNvPr id="6556" name="Rectangle 6556"/>
                        <wps:cNvSpPr/>
                        <wps:spPr>
                          <a:xfrm>
                            <a:off x="76859" y="484719"/>
                            <a:ext cx="849996" cy="475208"/>
                          </a:xfrm>
                          <a:prstGeom prst="rect">
                            <a:avLst/>
                          </a:prstGeom>
                          <a:ln>
                            <a:noFill/>
                          </a:ln>
                        </wps:spPr>
                        <wps:txbx>
                          <w:txbxContent>
                            <w:p w:rsidR="0028705D" w:rsidRDefault="0028705D">
                              <w:pPr>
                                <w:spacing w:after="160"/>
                                <w:ind w:left="0" w:firstLine="0"/>
                                <w:jc w:val="left"/>
                              </w:pPr>
                              <w:r>
                                <w:rPr>
                                  <w:rFonts w:ascii="Calibri" w:eastAsia="Calibri" w:hAnsi="Calibri" w:cs="Calibri"/>
                                  <w:color w:val="E09119"/>
                                  <w:w w:val="63"/>
                                  <w:sz w:val="50"/>
                                </w:rPr>
                                <w:t>IMPACT</w:t>
                              </w:r>
                            </w:p>
                          </w:txbxContent>
                        </wps:txbx>
                        <wps:bodyPr horzOverflow="overflow" vert="horz" lIns="0" tIns="0" rIns="0" bIns="0" rtlCol="0">
                          <a:noAutofit/>
                        </wps:bodyPr>
                      </wps:wsp>
                    </wpg:wgp>
                  </a:graphicData>
                </a:graphic>
              </wp:anchor>
            </w:drawing>
          </mc:Choice>
          <mc:Fallback>
            <w:pict>
              <v:group id="Group 112033" o:spid="_x0000_s1834" style="position:absolute;left:0;text-align:left;margin-left:264.9pt;margin-top:4.6pt;width:165.25pt;height:69.3pt;z-index:251720704;mso-position-horizontal-relative:text;mso-position-vertical-relative:text" coordsize="20987,8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">
                <v:shape id="Shape 6512" o:spid="_x0000_s1835" style="position:absolute;left:10160;top:2261;width:53;height:51;visibility:visible;mso-wrap-style:square;v-text-anchor:top" coordsize="5335,50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s0TMQA&#10;AADdAAAADwAAAGRycy9kb3ducmV2LnhtbESPQWvCQBSE74L/YXkFb7oxoqapq0iLUPDUWDw/ss8k&#10;mH0bdlcT/31XEHocZuYbZrMbTCvu5HxjWcF8loAgLq1uuFLwezpMMxA+IGtsLZOCB3nYbcejDeba&#10;9vxD9yJUIkLY56igDqHLpfRlTQb9zHbE0btYZzBE6SqpHfYRblqZJslKGmw4LtTY0WdN5bW4GQW3&#10;/n04m3PI0ktZXOXXwh1P2Vqpyduw/wARaAj/4Vf7WytYLecpPN/EJyC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6LNEzEAAAA3QAAAA8AAAAAAAAAAAAAAAAAmAIAAGRycy9k&#10;b3ducmV2LnhtbFBLBQYAAAAABAAEAPUAAACJAwAAAAA=&#10;" path="m,l5335,2214,2193,5076,,xe" fillcolor="#4b4646" stroked="f" strokeweight="0">
                  <v:stroke miterlimit="83231f" joinstyle="miter"/>
                  <v:path arrowok="t" textboxrect="0,0,5335,5076"/>
                </v:shape>
                <v:shape id="Shape 6513" o:spid="_x0000_s1836" style="position:absolute;width:18710;height:5339;visibility:visible;mso-wrap-style:square;v-text-anchor:top" coordsize="1871027,5339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QKlsYA&#10;AADdAAAADwAAAGRycy9kb3ducmV2LnhtbESPT2vCQBTE7wW/w/KE3uomllpNXUWEll5yMFXPj+zL&#10;n5p9G7JrkvbTdwuCx2FmfsOst6NpRE+dqy0riGcRCOLc6ppLBcev96clCOeRNTaWScEPOdhuJg9r&#10;TLQd+EB95ksRIOwSVFB53yZSurwig25mW+LgFbYz6IPsSqk7HALcNHIeRQtpsOawUGFL+4ryS3Y1&#10;CkxarFL925+z1++hiLLTPI1PH0o9TsfdGwhPo7+Hb+1PrWDxEj/D/5vwBOTm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EQKlsYAAADdAAAADwAAAAAAAAAAAAAAAACYAgAAZHJz&#10;L2Rvd25yZXYueG1sUEsFBgAAAAAEAAQA9QAAAIsDAAAAAA==&#10;" path="m891832,v15697,16853,36271,31267,46139,51028c951605,78340,964120,106207,977000,135839r39017,90326l1006983,222415v-27343,-19749,-46800,-11519,-66510,8369c927532,243853,915505,257861,897001,278079v7252,-27762,12078,-46215,17983,-68783c893978,213068,881354,215341,864578,218351v11760,-35306,27330,-65113,30340,-96139c897712,93434,887082,63360,880770,23914,840143,89789,802805,150292,765467,210795v-3581,-1867,-7176,-3734,-10757,-5589c757288,187592,761898,169976,761886,152362v-26,-17158,-4776,-34316,-7455,-51473c716813,190360,638759,257327,633565,352285v-35357,9944,-70295,19787,-108725,30607c531025,368541,535737,357594,538505,351180v-15976,-8864,-29883,-16586,-45441,-25222c504723,299314,514998,275844,525272,252361v-1638,-1092,-3277,-2184,-4915,-3263c498691,268757,477024,288417,455358,308077v-3962,-2210,-7937,-4420,-11912,-6630c455600,250990,467754,200546,479895,150076v-2185,-1232,-4369,-2464,-6541,-3696c465404,156895,454812,166332,449948,178117v-19799,48070,-58216,76708,-99035,105550c299428,320040,250507,360337,202819,401650v-17856,15456,-29147,38481,-43434,58052c180124,460807,194005,461543,208788,462331v2565,-10186,5347,-21209,8268,-32741c225171,434480,230391,437616,234823,440284v6070,-14809,11150,-27153,18351,-44730c264046,409194,271195,418160,280568,429920v686,-15786,1245,-28257,1994,-45174c291135,392087,296976,397103,297675,397700v14199,-20790,28943,-42379,43675,-63957c345300,334988,349275,336245,353238,337489v-45441,48705,5270,60415,31381,87631c394982,390131,404470,358127,413969,326110v3696,-520,7379,-1028,11074,-1549c432867,340220,440677,355879,449338,373189v6897,-3454,17387,-8686,31827,-15900l481165,396367v5537,-3315,11227,-6744,25768,-15469c488874,429450,474142,469036,459308,508902v22161,-15406,43574,-30290,55855,-38837c517728,452145,515124,434518,521970,429323v19494,-14808,42164,-26136,64808,-35966c624357,377063,676122,390118,696938,339293v305,-737,3975,-89,8128,-89c690182,381622,675615,423164,661048,464693v2082,1333,4165,2680,6248,4026c690182,444271,713054,419824,738111,393065v1626,13322,2756,22568,2997,24485c766546,361124,793991,300203,821436,239280v3619,1893,7226,3785,10833,5665l832269,306413v-4470,-2096,-8928,-4191,-13398,-6287c812800,310490,800316,321995,801891,331000v4381,24778,14655,48514,22022,70891c809625,412724,799947,420090,786194,430530v23774,9093,43433,16599,59639,22809c849846,437667,854329,420129,858799,402590v3582,737,7163,1473,10757,2210c870559,414261,871576,423735,873595,442544v15595,-26873,26466,-45606,37325,-64326c920331,383794,928510,388658,948906,400774v-22949,-43256,-13094,-68415,16256,-85624c968311,313322,976630,320281,975551,319760v36766,-32016,71259,-62039,105765,-92075c1085862,231241,1090396,234797,1094943,238353v-50140,47003,-53124,107328,-50279,170892c1025918,410286,1010615,411137,994943,412000v-1257,20625,-2565,42444,-3873,64237c994372,476733,997674,477202,1000989,477685v4635,-11303,9283,-22619,16738,-40767c1048398,475602,1109040,413652,1134211,478320v-5930,-16612,-11874,-33236,-16306,-45656c1152944,407441,1186904,382981,1218933,359918v4331,5524,11659,14897,19914,25412c1214844,410985,1190536,436969,1166228,462953v1943,3340,3874,6680,5804,10020c1193241,470903,1214450,468859,1239469,466420v-11798,17348,-22885,33680,-33998,50013c1206843,518109,1208202,519785,1209561,521462v17018,-10313,34036,-20638,47663,-28905c1294422,520382,1312227,483133,1337666,471754v-851,7531,-1525,13386,-3112,27457c1362227,474154,1385126,453453,1408011,432739v1320,1233,2629,2477,3937,3722c1404963,447357,1397978,458241,1389850,470929v50076,11493,64097,-37046,91579,-48565c1488363,435102,1493050,455219,1501051,456641v74397,13246,149365,23279,228714,34912c1704746,475437,1677378,465582,1662811,446138v-13272,-17704,-12636,-45821,-18123,-69354c1648282,375831,1651876,374878,1655470,373939v-11468,-10935,-22936,-21870,-34417,-32804l1622018,350901v-39065,-3581,-78155,-7150,-114198,-10452c1523784,306146,1540878,269481,1557960,232791v-4572,-4077,-9132,-8154,-13704,-12243c1490916,320192,1393241,346087,1294244,385369v6452,-41669,11722,-75705,17767,-114745c1290942,282486,1274889,291516,1255827,302260r,-29896c1233538,284048,1212050,295313,1188428,307696v3416,-20956,5969,-36627,8521,-52274c1194257,254025,1191565,252654,1188872,251257v-13411,12725,-26822,25438,-40373,38290c1152944,261810,1160031,234632,1160894,207277v813,-25756,-4940,-51702,-8357,-82500c1128306,151371,1104976,179070,1079347,204432v-14868,14687,-32501,28739,-52117,26387l1021352,228379r23186,-21116c1069094,185175,1088675,168011,1106335,149047v45072,-48387,65697,-50635,102629,2019c1260056,223888,1325689,273989,1408925,305409v25857,9741,38341,2959,54090,-12090c1492402,265214,1522070,237401,1555153,206146v92888,118212,160655,264973,315874,327851l,533997v12497,-5842,20155,-11328,28575,-13056c88379,508686,129959,481266,166319,425285,203746,367665,270319,329209,323062,281191v31966,-29084,62789,-59551,92368,-91047c435343,168923,452222,144831,468541,124409v58217,49860,112941,96723,171615,146990c667842,219177,696735,167741,722426,114744,733666,91592,743178,76314,772604,86677v43561,15329,62904,-14274,82093,-45999c864032,25273,879272,13449,891832,xe" fillcolor="#4b4646" stroked="f" strokeweight="0">
                  <v:stroke miterlimit="83231f" joinstyle="miter"/>
                  <v:path arrowok="t" textboxrect="0,0,1871027,533997"/>
                </v:shape>
                <v:shape id="Shape 6514" o:spid="_x0000_s1837" style="position:absolute;left:10168;top:1997;width:5925;height:4624;visibility:visible;mso-wrap-style:square;v-text-anchor:top" coordsize="592506,4623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ZozccA&#10;AADdAAAADwAAAGRycy9kb3ducmV2LnhtbESPQWvCQBSE74L/YXmF3nSj2CCpq4ioLSKC0UO9PbLP&#10;JDT7Nma3Jv333YLgcZiZb5jZojOVuFPjSssKRsMIBHFmdcm5gvNpM5iCcB5ZY2WZFPySg8W835th&#10;om3LR7qnPhcBwi5BBYX3dSKlywoy6Ia2Jg7e1TYGfZBNLnWDbYCbSo6jKJYGSw4LBda0Kij7Tn+M&#10;AmPcarOOL4fdR7u9LY/n7Kve7ZV6femW7yA8df4ZfrQ/tYL4bTSB/zfhCcj5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Q2aM3HAAAA3QAAAA8AAAAAAAAAAAAAAAAAmAIAAGRy&#10;cy9kb3ducmV2LnhtbFBLBQYAAAAABAAEAPUAAACMAwAAAAA=&#10;" path="m399567,2870v724,2883,156985,89992,156985,89992l592506,130302r-89980,77749l547878,392354v,,20155,70027,17272,67043c562280,456412,,354914,,354914,4344,354190,43929,197967,43929,197967r96012,-65506l221031,109423r105118,47511l377025,113017v,,21831,-113017,22542,-110147xe" stroked="f" strokeweight="0">
                  <v:stroke miterlimit="83231f" joinstyle="miter"/>
                  <v:path arrowok="t" textboxrect="0,0,592506,462381"/>
                </v:shape>
                <v:shape id="Shape 6515" o:spid="_x0000_s1838" style="position:absolute;left:12009;top:4480;width:8978;height:4320;visibility:visible;mso-wrap-style:square;v-text-anchor:top" coordsize="897814,4320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8/5cUA&#10;AADdAAAADwAAAGRycy9kb3ducmV2LnhtbESPT2vCQBTE74LfYXlCb7qJxT9EVymFQC9FGlvB22P3&#10;mQSzb0N2jfHbu4VCj8PM/IbZ7gfbiJ46XztWkM4SEMTamZpLBd/HfLoG4QOywcYxKXiQh/1uPNpi&#10;Ztydv6gvQikihH2GCqoQ2kxKryuy6GeuJY7exXUWQ5RdKU2H9wi3jZwnyVJarDkuVNjSe0X6Wtys&#10;gnzFOsfice5Pr7XXn22erg4/Sr1MhrcNiEBD+A//tT+MguUiXcDvm/gE5O4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fz/lxQAAAN0AAAAPAAAAAAAAAAAAAAAAAJgCAABkcnMv&#10;ZG93bnJldi54bWxQSwUGAAAAAAQABAD1AAAAigMAAAAA&#10;" path="m320894,r5028,675c353927,4519,390106,9881,422770,16358v,,14186,2820,35243,10173c476403,32970,504038,42622,503301,51867v-254,3290,-4076,5804,-15887,10592c463080,72315,443180,76252,438138,77293v-20956,4330,-60732,15392,-60415,24371c377965,107976,397942,111849,419062,115977v46901,9157,97231,20891,114973,22784c534035,138761,667144,152998,827050,200749v39636,11837,68821,22416,69939,38685c897814,251283,885063,268517,830225,289243,728955,327508,697230,333744,697230,333744v-87426,23850,-113728,29299,-158953,39738c468059,389700,400926,403340,342760,423292,87211,432017,495,427686,203,423292,,419914,32233,416649,122339,400635v72047,-12789,125603,-23876,178562,-34836c402755,344729,380403,346838,476022,326987v47650,-9893,111264,-22440,189687,-54038c715658,252807,735864,239370,734860,226848v-800,-9931,-31673,-25654,-72098,-36144c601180,174727,586651,173597,553517,165647,464122,144222,477609,145123,384620,122987v-36970,-8788,-67513,-11709,-67691,-19862c316751,95454,343281,88583,367932,82195v23165,-5994,58521,-12954,94844,-28613c468833,50978,477076,47181,477076,42190v,-8357,-23051,-14707,-34710,-17742c407607,15361,366563,7560,334201,2139l320894,xe" fillcolor="#4b4646" stroked="f" strokeweight="0">
                  <v:stroke miterlimit="83231f" joinstyle="miter"/>
                  <v:path arrowok="t" textboxrect="0,0,897814,432017"/>
                </v:shape>
                <v:shape id="Shape 6516" o:spid="_x0000_s1839" style="position:absolute;left:14790;top:4418;width:428;height:62;visibility:visible;mso-wrap-style:square;v-text-anchor:top" coordsize="42800,6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dhq8QA&#10;AADdAAAADwAAAGRycy9kb3ducmV2LnhtbESP3YrCMBSE7xd8h3AEbxZN/StSjSKCP1fCqg9waI5t&#10;tTmpTaz17TcLwl4OM/MNs1i1phQN1a6wrGA4iEAQp1YXnCm4nLf9GQjnkTWWlknBmxyslp2vBSba&#10;vviHmpPPRICwS1BB7n2VSOnSnAy6ga2Ig3e1tUEfZJ1JXeMrwE0pR1EUS4MFh4UcK9rklN5PT6Pg&#10;e7YfP46bye74vHi8lYfmbc5SqV63Xc9BeGr9f/jTPmgF8XQYw9+b8AT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A3YavEAAAA3QAAAA8AAAAAAAAAAAAAAAAAmAIAAGRycy9k&#10;b3ducmV2LnhtbFBLBQYAAAAABAAEAPUAAACJAwAAAAA=&#10;" path="m24,324c52,,13381,1630,33696,4752r9104,1464l28539,4300c11149,2006,,624,24,324xe" fillcolor="#4b4646" stroked="f" strokeweight="0">
                  <v:stroke miterlimit="83231f" joinstyle="miter"/>
                  <v:path arrowok="t" textboxrect="0,0,42800,6216"/>
                </v:shape>
                <v:shape id="Shape 6517" o:spid="_x0000_s1840" style="position:absolute;left:8466;top:4706;width:10786;height:4018;visibility:visible;mso-wrap-style:square;v-text-anchor:top" coordsize="1078637,4017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0G1scA&#10;AADdAAAADwAAAGRycy9kb3ducmV2LnhtbESPT2sCMRTE70K/Q3iF3mpWqVa3RlGhIt5q/dfbY/O6&#10;u3XzsiRR1356Uyh4HGbmN8xo0phKnMn50rKCTjsBQZxZXXKuYPP5/jwA4QOyxsoyKbiSh8n4oTXC&#10;VNsLf9B5HXIRIexTVFCEUKdS+qwgg75ta+LofVtnMETpcqkdXiLcVLKbJH1psOS4UGBN84Ky4/pk&#10;FPzsDuVwn//a09bPvmaL1SFr3ItST4/N9A1EoCbcw//tpVbQ73Ve4e9NfAJyf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6tBtbHAAAA3QAAAA8AAAAAAAAAAAAAAAAAmAIAAGRy&#10;cy9kb3ducmV2LnhtbFBLBQYAAAAABAAEAPUAAACMAwAAAAA=&#10;" path="m777472,r16190,2977c809085,6305,824585,11143,824801,17754v115,3657,-4267,6908,-7061,8128c783133,40931,752170,48259,726961,54139v-26353,6147,-68733,18326,-67818,28080c659676,87997,677837,91452,686333,93700v49886,13233,76327,21641,125400,33909c860489,139801,845324,137616,915594,153758v9944,2273,89916,23914,114452,30378c1060767,192239,1077239,196074,1077900,205155v737,10071,-22098,20117,-34608,25070c966572,260540,930618,272109,886612,280555,686511,319074,683336,322249,316497,401725l,400659v39535,-7963,93993,-18707,158953,-30734c233210,356183,329540,338353,444373,321195v81051,-12116,224320,-31826,394919,-70295c880084,241693,951065,225259,950379,206920v-343,-8991,-17894,-15989,-39040,-22085c827456,160641,813702,154672,741794,134682,654012,110286,602577,102234,602615,86639v25,-8370,14567,-14288,36741,-23318c670192,50774,699300,45465,768286,32245v17260,-3315,37694,-7367,38151,-14491c806653,14325,802144,11353,797242,8216l777472,xe" fillcolor="#4b4646" stroked="f" strokeweight="0">
                  <v:stroke miterlimit="83231f" joinstyle="miter"/>
                  <v:path arrowok="t" textboxrect="0,0,1078637,401725"/>
                </v:shape>
                <v:shape id="Shape 6518" o:spid="_x0000_s1841" style="position:absolute;left:16095;top:4677;width:145;height:29;visibility:visible;mso-wrap-style:square;v-text-anchor:top" coordsize="14529,29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d0Q8UA&#10;AADdAAAADwAAAGRycy9kb3ducmV2LnhtbERPTWvCQBC9C/0PyxR6kbpJi0GjmyCKUKEXU2vpbcxO&#10;k9DsbMiuGv999yD0+Hjfy3wwrbhQ7xrLCuJJBIK4tLrhSsHhY/s8A+E8ssbWMim4kYM8exgtMdX2&#10;ynu6FL4SIYRdigpq77tUSlfWZNBNbEccuB/bG/QB9pXUPV5DuGnlSxQl0mDDoaHGjtY1lb/F2SgY&#10;74ZjsTmu5/PXMom/TuctvX9/KvX0OKwWIDwN/l98d79pBck0DnPDm/AEZ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p3RDxQAAAN0AAAAPAAAAAAAAAAAAAAAAAJgCAABkcnMv&#10;ZG93bnJldi54bWxQSwUGAAAAAAQABAD1AAAAigMAAAAA&#10;" path="m3112,168v1921,168,4645,558,7885,1300l14529,2935,9565,2023c3812,1082,,487,48,204,73,55,1191,,3112,168xe" fillcolor="#4b4646" stroked="f" strokeweight="0">
                  <v:stroke miterlimit="83231f" joinstyle="miter"/>
                  <v:path arrowok="t" textboxrect="0,0,14529,2935"/>
                </v:shape>
                <v:shape id="Shape 6519" o:spid="_x0000_s1842" style="position:absolute;left:13151;top:3293;width:2537;height:3351;visibility:visible;mso-wrap-style:square;v-text-anchor:top" coordsize="253644,335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G5DcYA&#10;AADdAAAADwAAAGRycy9kb3ducmV2LnhtbESPS2vDMBCE74X+B7GF3ho5fYTEiRJKHyHHJDY+L9bG&#10;dmutjLVN1H9fFQo9DjPzDbPaRNerM42h82xgOslAEdfedtwYKIv3uzmoIMgWe89k4JsCbNbXVyvM&#10;rb/wgc5HaVSCcMjRQCsy5FqHuiWHYeIH4uSd/OhQkhwbbUe8JLjr9X2WzbTDjtNCiwO9tFR/Hr+c&#10;gaL/kMfX3X6+LYuqivIWH3h7MOb2Jj4vQQlF+Q//tXfWwOxpuoDfN+kJ6P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yG5DcYAAADdAAAADwAAAAAAAAAAAAAAAACYAgAAZHJz&#10;L2Rvd25yZXYueG1sUEsFBgAAAAAEAAQA9QAAAIsDAAAAAA==&#10;" path="m59880,l182981,v1334,115519,50140,221564,70663,335090l,335090c2654,307543,2553,281331,8115,256388,22542,191732,40259,127800,54928,63170,59423,43383,58306,22327,59880,xe" fillcolor="#4b4646" stroked="f" strokeweight="0">
                  <v:stroke miterlimit="83231f" joinstyle="miter"/>
                  <v:path arrowok="t" textboxrect="0,0,253644,335090"/>
                </v:shape>
                <v:shape id="Shape 6520" o:spid="_x0000_s1843" style="position:absolute;left:13151;top:3293;width:2537;height:3351;visibility:visible;mso-wrap-style:square;v-text-anchor:top" coordsize="253644,335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ZhCcMA&#10;AADdAAAADwAAAGRycy9kb3ducmV2LnhtbERPS2vCQBC+C/0PyxS86aaC0qSuUloFEXKoCu1xyE4e&#10;mJ1Ns6PGf+8eCj1+fO/lenCtulIfGs8GXqYJKOLC24YrA6fjdvIKKgiyxdYzGbhTgPXqabTEzPob&#10;f9H1IJWKIRwyNFCLdJnWoajJYZj6jjhype8dSoR9pW2PtxjuWj1LkoV22HBsqLGjj5qK8+HiDOxQ&#10;PsufdJP6KpV9+f2b5905N2b8PLy/gRIa5F/8595ZA4v5LO6Pb+IT0K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bZhCcMAAADdAAAADwAAAAAAAAAAAAAAAACYAgAAZHJzL2Rv&#10;d25yZXYueG1sUEsFBgAAAAAEAAQA9QAAAIgDAAAAAA==&#10;" path="m,335090c2654,307543,2553,281331,8115,256388,22542,191732,40259,127800,54928,63170,59423,43383,58306,22327,59880,l182981,v1334,115519,50140,221564,70663,335090l,335090xe" filled="f" strokecolor="white" strokeweight=".40533mm">
                  <v:stroke miterlimit="83231f" joinstyle="miter"/>
                  <v:path arrowok="t" textboxrect="0,0,253644,335090"/>
                </v:shape>
                <v:shape id="Shape 6521" o:spid="_x0000_s1844" style="position:absolute;left:11521;top:3287;width:1794;height:2136;visibility:visible;mso-wrap-style:square;v-text-anchor:top" coordsize="179375,2136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IwtcMA&#10;AADdAAAADwAAAGRycy9kb3ducmV2LnhtbESPQYvCMBSE78L+h/AW9qZpBWWtRlmFwoKndcXzo3nb&#10;1CYvpYla/71ZEDwOM/MNs9oMzoor9aHxrCCfZCCIK68brhUcf8vxJ4gQkTVaz6TgTgE267fRCgvt&#10;b/xD10OsRYJwKFCBibErpAyVIYdh4jvi5P353mFMsq+l7vGW4M7KaZbNpcOG04LBjnaGqvZwcYky&#10;K7e23fPicm6tlHtdnsw5V+rjffhagog0xFf42f7WCuazaQ7/b9ITkO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ZIwtcMAAADdAAAADwAAAAAAAAAAAAAAAACYAgAAZHJzL2Rv&#10;d25yZXYueG1sUEsFBgAAAAAEAAQA9QAAAIgDAAAAAA==&#10;" path="m28588,l141389,v12383,58064,25362,113728,35471,169913c179375,183921,172707,199593,165392,213601v,-17246,-711,-34531,191,-51740c166434,145771,163195,135763,143853,137846v-14885,1613,-34265,-5068,-31318,21730c112776,161849,111938,164249,111366,168173l,168173c9398,112878,18847,57341,28588,xe" fillcolor="#4b4646" stroked="f" strokeweight="0">
                  <v:stroke miterlimit="83231f" joinstyle="miter"/>
                  <v:path arrowok="t" textboxrect="0,0,179375,213601"/>
                </v:shape>
                <v:shape id="Shape 6522" o:spid="_x0000_s1845" style="position:absolute;left:11521;top:3287;width:1794;height:2136;visibility:visible;mso-wrap-style:square;v-text-anchor:top" coordsize="179375,2136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sLl8UA&#10;AADdAAAADwAAAGRycy9kb3ducmV2LnhtbESPQWsCMRSE74X+h/CE3mriQmVZjSJCaaGXanvx9rp5&#10;7i5uXkIS121/vRGEHoeZ+YZZrkfbi4FC7BxrmE0VCOLamY4bDd9fr88liJiQDfaOScMvRVivHh+W&#10;WBl34R0N+9SIDOFYoYY2JV9JGeuWLMap88TZO7pgMWUZGmkCXjLc9rJQai4tdpwXWvS0bak+7c9W&#10;Q/lpyz+/PXkVPtTb4XCkn6E+a/00GTcLEInG9B++t9+NhvlLUcDtTX4Ccn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uwuXxQAAAN0AAAAPAAAAAAAAAAAAAAAAAJgCAABkcnMv&#10;ZG93bnJldi54bWxQSwUGAAAAAAQABAD1AAAAigMAAAAA&#10;" path="m28588,l141389,v12383,58064,25362,113728,35471,169913c179375,183921,172707,199593,165392,213601v,-17246,-711,-34531,191,-51740c166434,145771,163195,135763,143853,137846v-14885,1613,-34265,-5068,-31318,21730c112776,161849,111938,164249,111366,168173l,168173c9398,112878,18847,57341,28588,xe" filled="f" strokecolor="white" strokeweight=".40533mm">
                  <v:stroke miterlimit="83231f" joinstyle="miter"/>
                  <v:path arrowok="t" textboxrect="0,0,179375,213601"/>
                </v:shape>
                <v:shape id="Shape 133712" o:spid="_x0000_s1846" style="position:absolute;left:13188;top:6803;width:2814;height:273;visibility:visible;mso-wrap-style:square;v-text-anchor:top" coordsize="281445,27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n6cIA&#10;AADfAAAADwAAAGRycy9kb3ducmV2LnhtbERPy2oCMRTdF/yHcIXuakYFLVOjVKHUhRsfiy4vkzvJ&#10;4ORmSFId/94IgsvDeS9WvWvFhUJsPCsYjwoQxJXXDRsFp+PPxyeImJA1tp5JwY0irJaDtwWW2l95&#10;T5dDMiKHcCxRgU2pK6WMlSWHceQ74szVPjhMGQYjdcBrDnetnBTFTDpsODdY7GhjqTof/p2CNtrf&#10;el37/c6E/o+3ZndOt6jU+7D//gKRqE8v8dO91Xn+dDofT+DxJwOQy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tifpwgAAAN8AAAAPAAAAAAAAAAAAAAAAAJgCAABkcnMvZG93&#10;bnJldi54bWxQSwUGAAAAAAQABAD1AAAAhwMAAAAA&#10;" path="m,l281445,r,27280l,27280,,e" fillcolor="#4b4646" stroked="f" strokeweight="0">
                  <v:stroke miterlimit="83231f" joinstyle="miter"/>
                  <v:path arrowok="t" textboxrect="0,0,281445,27280"/>
                </v:shape>
                <v:shape id="Shape 6524" o:spid="_x0000_s1847" style="position:absolute;left:12794;top:4796;width:255;height:2283;visibility:visible;mso-wrap-style:square;v-text-anchor:top" coordsize="25527,2283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KocMMA&#10;AADdAAAADwAAAGRycy9kb3ducmV2LnhtbESPzYrCQBCE7wu+w9CCl0Un6ioSHcVdEITdiz8P0GTa&#10;JJrpCZlW49s7C4LHorq+6lqsWlepGzWh9GxgOEhAEWfelpwbOB42/RmoIMgWK89k4EEBVsvOxwJT&#10;6++8o9techUhHFI0UIjUqdYhK8hhGPiaOHon3ziUKJtc2wbvEe4qPUqSqXZYcmwosKafgrLL/uri&#10;G2frz+TC3yf/Xr93pfBQDmNjet12PQcl1Mr7+JXeWgPTyegL/tdEBOjl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EKocMMAAADdAAAADwAAAAAAAAAAAAAAAACYAgAAZHJzL2Rv&#10;d25yZXYueG1sUEsFBgAAAAAEAAQA9QAAAIgDAAAAAA==&#10;" path="m,c9474,432,17107,788,25527,1194r,227127l,228321,,xe" fillcolor="#4b4646" stroked="f" strokeweight="0">
                  <v:stroke miterlimit="83231f" joinstyle="miter"/>
                  <v:path arrowok="t" textboxrect="0,0,25527,228321"/>
                </v:shape>
                <v:shape id="Shape 133713" o:spid="_x0000_s1848" style="position:absolute;left:10721;top:6731;width:451;height:334;visibility:visible;mso-wrap-style:square;v-text-anchor:top" coordsize="45174,33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a9QsIA&#10;AADfAAAADwAAAGRycy9kb3ducmV2LnhtbERPS0vDQBC+C/6HZQRvdlODVdNuiwiCxFMfB49DdpqE&#10;ZmdjZtrEf+8KgseP773aTKEzFxqkjexgPsvAEFfRt1w7OOzf7p7AiCJ77CKTg28S2Kyvr1ZY+Djy&#10;li47rU0KYSnQQaPaF9ZK1VBAmcWeOHHHOATUBIfa+gHHFB46e59lCxuw5dTQYE+vDVWn3Tk4OPL2&#10;UKqUDx/PnzqWMn6dVRbO3d5ML0swSpP+i//c7z7Nz/PHeQ6/fxIAu/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Fr1CwgAAAN8AAAAPAAAAAAAAAAAAAAAAAJgCAABkcnMvZG93&#10;bnJldi54bWxQSwUGAAAAAAQABAD1AAAAhwMAAAAA&#10;" path="m,l45174,r,33375l,33375,,e" fillcolor="#4b4646" stroked="f" strokeweight="0">
                  <v:stroke miterlimit="83231f" joinstyle="miter"/>
                  <v:path arrowok="t" textboxrect="0,0,45174,33375"/>
                </v:shape>
                <v:shape id="Shape 133714" o:spid="_x0000_s1849" style="position:absolute;left:11470;top:6728;width:455;height:340;visibility:visible;mso-wrap-style:square;v-text-anchor:top" coordsize="45491,340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d4XsQA&#10;AADfAAAADwAAAGRycy9kb3ducmV2LnhtbERPXUvDMBR9F/wP4Q58c2mtOqnLhhaEwvBhU3y+Ntem&#10;W3MTkrjVf28Ggo+H871cT3YURwpxcKygnBcgiDunB+4VvL+9XD+AiAlZ4+iYFPxQhPXq8mKJtXYn&#10;3tJxl3qRQzjWqMCk5GspY2fIYpw7T5y5LxcspgxDL3XAUw63o7wpintpceDcYNBTY6g77L6tgsa0&#10;n/tqeG02zx/eh3ZR3rX7Uamr2fT0CCLRlP7Ff+5W5/lVtShv4fwnA5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XeF7EAAAA3wAAAA8AAAAAAAAAAAAAAAAAmAIAAGRycy9k&#10;b3ducmV2LnhtbFBLBQYAAAAABAAEAPUAAACJAwAAAAA=&#10;" path="m,l45491,r,34011l,34011,,e" fillcolor="#4b4646" stroked="f" strokeweight="0">
                  <v:stroke miterlimit="83231f" joinstyle="miter"/>
                  <v:path arrowok="t" textboxrect="0,0,45491,34011"/>
                </v:shape>
                <v:shape id="Shape 133715" o:spid="_x0000_s1850" style="position:absolute;left:12196;top:6728;width:452;height:340;visibility:visible;mso-wrap-style:square;v-text-anchor:top" coordsize="45212,339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fEI8IA&#10;AADfAAAADwAAAGRycy9kb3ducmV2LnhtbERP3WrCMBS+F3yHcITdadp12lGNIgNB2IU/2wMcmrO2&#10;2JzUJKvd2y+C4OXH97/aDKYVPTnfWFaQzhIQxKXVDVcKvr9203cQPiBrbC2Tgj/ysFmPRysstL3x&#10;ifpzqEQMYV+ggjqErpDSlzUZ9DPbEUfuxzqDIUJXSe3wFsNNK1+TZCENNhwbauzoo6bycv41Ctzn&#10;UQ+pI5vv87bvD/nu7ZqlSr1Mhu0SRKAhPMUP917H+VmWp3O4/4kA5P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h8QjwgAAAN8AAAAPAAAAAAAAAAAAAAAAAJgCAABkcnMvZG93&#10;bnJldi54bWxQSwUGAAAAAAQABAD1AAAAhwMAAAAA&#10;" path="m,l45212,r,33909l,33909,,e" fillcolor="#4b4646" stroked="f" strokeweight="0">
                  <v:stroke miterlimit="83231f" joinstyle="miter"/>
                  <v:path arrowok="t" textboxrect="0,0,45212,33909"/>
                </v:shape>
                <v:shape id="Shape 133716" o:spid="_x0000_s1851" style="position:absolute;left:8420;top:6731;width:452;height:334;visibility:visible;mso-wrap-style:square;v-text-anchor:top" coordsize="45187,33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6WMcA&#10;AADfAAAADwAAAGRycy9kb3ducmV2LnhtbESPTWvDMAyG74P9B6PBbqvTFtqS1gnboKWnQZqwsxar&#10;SVgsh9j56H79PBj0+PDqfSQd0tm0YqTeNZYVLBcRCOLS6oYrBUV+fNmBcB5ZY2uZFNzIQZo8Phww&#10;1nbijMaLr0SQsItRQe19F0vpypoMuoXtiEN2tb1BH7CvpO5xCnLTylUUbaTBhsOGGjt6r6n8vgwm&#10;WEaT/bx9fczZsIpOuS1u50/XKPX8NL/uQXia/X34v33W4fz1ervcwN8/AUAm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vu+ljHAAAA3wAAAA8AAAAAAAAAAAAAAAAAmAIAAGRy&#10;cy9kb3ducmV2LnhtbFBLBQYAAAAABAAEAPUAAACMAwAAAAA=&#10;" path="m,l45187,r,33375l,33375,,e" fillcolor="#4b4646" stroked="f" strokeweight="0">
                  <v:stroke miterlimit="83231f" joinstyle="miter"/>
                  <v:path arrowok="t" textboxrect="0,0,45187,33375"/>
                </v:shape>
                <v:shape id="Shape 133717" o:spid="_x0000_s1852" style="position:absolute;left:9170;top:6728;width:455;height:340;visibility:visible;mso-wrap-style:square;v-text-anchor:top" coordsize="45491,340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XmKcMA&#10;AADfAAAADwAAAGRycy9kb3ducmV2LnhtbERPXUvDMBR9F/YfwhV8c2ktWqnLxiwIBdmDU3y+Ntem&#10;s7kJSdzqv18EwcfD+V5tZjuJI4U4OlZQLgsQxL3TIw8K3l6fru9BxISscXJMCn4owma9uFhho92J&#10;X+i4T4PIIRwbVGBS8o2UsTdkMS6dJ87cpwsWU4ZhkDrgKYfbSd4UxZ20OHJuMOipNdR/7b+tgtZ0&#10;H4dq3LXPj+/eh64ub7vDpNTV5bx9AJFoTv/iP3en8/yqqssafv9kAHJ9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EXmKcMAAADfAAAADwAAAAAAAAAAAAAAAACYAgAAZHJzL2Rv&#10;d25yZXYueG1sUEsFBgAAAAAEAAQA9QAAAIgDAAAAAA==&#10;" path="m,l45491,r,34011l,34011,,e" fillcolor="#4b4646" stroked="f" strokeweight="0">
                  <v:stroke miterlimit="83231f" joinstyle="miter"/>
                  <v:path arrowok="t" textboxrect="0,0,45491,34011"/>
                </v:shape>
                <v:shape id="Shape 133718" o:spid="_x0000_s1853" style="position:absolute;left:9896;top:6728;width:452;height:340;visibility:visible;mso-wrap-style:square;v-text-anchor:top" coordsize="45199,339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YM8IA&#10;AADfAAAADwAAAGRycy9kb3ducmV2LnhtbERPzYrCMBC+L/gOYQQvi6YquFKNIi7CevCg6wMMzdgU&#10;m0lpslp9+p2D4PHj+1+uO1+rG7WxCmxgPMpAERfBVlwaOP/uhnNQMSFbrAOTgQdFWK96H0vMbbjz&#10;kW6nVCoJ4ZijAZdSk2sdC0ce4yg0xMJdQusxCWxLbVu8S7iv9STLZtpjxdLgsKGto+J6+vMGiNxz&#10;s/s+zGNXn23cz0hfD5/GDPrdZgEqUZfe4pf7x8r86fRrLIPljwDQq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P5gzwgAAAN8AAAAPAAAAAAAAAAAAAAAAAJgCAABkcnMvZG93&#10;bnJldi54bWxQSwUGAAAAAAQABAD1AAAAhwMAAAAA&#10;" path="m,l45199,r,33909l,33909,,e" fillcolor="#4b4646" stroked="f" strokeweight="0">
                  <v:stroke miterlimit="83231f" joinstyle="miter"/>
                  <v:path arrowok="t" textboxrect="0,0,45199,33909"/>
                </v:shape>
                <v:shape id="Shape 133719" o:spid="_x0000_s1854" style="position:absolute;left:10721;top:6463;width:451;height:170;visibility:visible;mso-wrap-style:square;v-text-anchor:top" coordsize="45174,16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TBe8MA&#10;AADfAAAADwAAAGRycy9kb3ducmV2LnhtbERPXWvCMBR9H/gfwhV8m6krTNs1ig4Hc2/quudLc9uU&#10;NTelidr9+2Uw8PFwvovNaDtxpcG3jhUs5gkI4srplhsFn+e3xxUIH5A1do5JwQ952KwnDwXm2t34&#10;SNdTaEQMYZ+jAhNCn0vpK0MW/dz1xJGr3WAxRDg0Ug94i+G2k09J8iwtthwbDPb0aqj6Pl2sgsN+&#10;qevjgfdZOZa7L23SD5ukSs2m4/YFRKAx3MX/7ncd56fpcpHB358I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KTBe8MAAADfAAAADwAAAAAAAAAAAAAAAACYAgAAZHJzL2Rv&#10;d25yZXYueG1sUEsFBgAAAAAEAAQA9QAAAIgDAAAAAA==&#10;" path="m,l45174,r,16929l,16929,,e" fillcolor="#4b4646" stroked="f" strokeweight="0">
                  <v:stroke miterlimit="83231f" joinstyle="miter"/>
                  <v:path arrowok="t" textboxrect="0,0,45174,16929"/>
                </v:shape>
                <v:shape id="Shape 133720" o:spid="_x0000_s1855" style="position:absolute;left:11470;top:6461;width:455;height:173;visibility:visible;mso-wrap-style:square;v-text-anchor:top" coordsize="45491,17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o1asMA&#10;AADfAAAADwAAAGRycy9kb3ducmV2LnhtbERPTWvCQBC9C/6HZQq9iG40UDW6iggVoadqoXgbsmMS&#10;mp0N2TVJ/33nIPT4eN/b/eBq1VEbKs8G5rMEFHHubcWFga/r+3QFKkRki7VnMvBLAfa78WiLmfU9&#10;f1J3iYWSEA4ZGihjbDKtQ16SwzDzDbFwd986jALbQtsWewl3tV4kyZt2WLE0lNjQsaT85/JwBq7z&#10;/IOq27fvu1O6StaPyfp0JGNeX4bDBlSkIf6Ln+6zlflpulzIA/kjAPTu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yo1asMAAADfAAAADwAAAAAAAAAAAAAAAACYAgAAZHJzL2Rv&#10;d25yZXYueG1sUEsFBgAAAAAEAAQA9QAAAIgDAAAAAA==&#10;" path="m,l45491,r,17259l,17259,,e" fillcolor="#4b4646" stroked="f" strokeweight="0">
                  <v:stroke miterlimit="83231f" joinstyle="miter"/>
                  <v:path arrowok="t" textboxrect="0,0,45491,17259"/>
                </v:shape>
                <v:shape id="Shape 133721" o:spid="_x0000_s1856" style="position:absolute;left:12196;top:6462;width:452;height:172;visibility:visible;mso-wrap-style:square;v-text-anchor:top" coordsize="45212,172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SsDsQA&#10;AADfAAAADwAAAGRycy9kb3ducmV2LnhtbERP3WrCMBS+F/YO4Qy809QKs3RGqQNBBl6s8wEOzVnT&#10;rTkpSazdnn4ZDLz8+P63+8n2YiQfOscKVssMBHHjdMetgsv7cVGACBFZY++YFHxTgP3uYbbFUrsb&#10;v9FYx1akEA4lKjAxDqWUoTFkMSzdQJy4D+ctxgR9K7XHWwq3vcyz7Ela7Dg1GBzoxVDzVV+tgvpc&#10;jeZcHy6HU/7qj9VU/Hz6oNT8caqeQUSa4l387z7pNH+93uQr+PuTAMjd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UrA7EAAAA3wAAAA8AAAAAAAAAAAAAAAAAmAIAAGRycy9k&#10;b3ducmV2LnhtbFBLBQYAAAAABAAEAPUAAACJAwAAAAA=&#10;" path="m,l45212,r,17209l,17209,,e" fillcolor="#4b4646" stroked="f" strokeweight="0">
                  <v:stroke miterlimit="83231f" joinstyle="miter"/>
                  <v:path arrowok="t" textboxrect="0,0,45212,17209"/>
                </v:shape>
                <v:shape id="Shape 133722" o:spid="_x0000_s1857" style="position:absolute;left:8420;top:6463;width:452;height:170;visibility:visible;mso-wrap-style:square;v-text-anchor:top" coordsize="45187,16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BVIcIA&#10;AADfAAAADwAAAGRycy9kb3ducmV2LnhtbERPXWvCMBR9H/gfwhX2NlMb0FGNIoXBXu0K4tuluWuL&#10;zU1tolZ//TIQfDyc7/V2tJ240uBbxxrmswQEceVMy7WG8ufr4xOED8gGO8ek4U4etpvJ2xoz4268&#10;p2sRahFD2GeooQmhz6T0VUMW/cz1xJH7dYPFEOFQSzPgLYbbTqZJspAWW44NDfaUN1SdiovVoMoH&#10;tflBnUZ7PKpuV57z4rHQ+n067lYgAo3hJX66v02cr9QyTeH/TwQgN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wFUhwgAAAN8AAAAPAAAAAAAAAAAAAAAAAJgCAABkcnMvZG93&#10;bnJldi54bWxQSwUGAAAAAAQABAD1AAAAhwMAAAAA&#10;" path="m,l45187,r,16929l,16929,,e" fillcolor="#4b4646" stroked="f" strokeweight="0">
                  <v:stroke miterlimit="83231f" joinstyle="miter"/>
                  <v:path arrowok="t" textboxrect="0,0,45187,16929"/>
                </v:shape>
                <v:shape id="Shape 133723" o:spid="_x0000_s1858" style="position:absolute;left:9170;top:6461;width:455;height:173;visibility:visible;mso-wrap-style:square;v-text-anchor:top" coordsize="45491,17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rHcQA&#10;AADfAAAADwAAAGRycy9kb3ducmV2LnhtbERPy2rCQBTdF/yH4QrdFJ08oNXoGIrQIHRVLYi7S+aa&#10;BDN3QmZM0r93CoUuD+e9zSfTioF611hWEC8jEMSl1Q1XCr5PH4sVCOeRNbaWScEPOch3s6ctZtqO&#10;/EXD0VcihLDLUEHtfZdJ6cqaDLql7YgDd7W9QR9gX0nd4xjCTSuTKHqVBhsODTV2tK+pvB3vRsEp&#10;Lj+puZztOBTpKlrfX9bFnpR6nk/vGxCeJv8v/nMfdJifpm9JCr9/AgC5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4qx3EAAAA3wAAAA8AAAAAAAAAAAAAAAAAmAIAAGRycy9k&#10;b3ducmV2LnhtbFBLBQYAAAAABAAEAPUAAACJAwAAAAA=&#10;" path="m,l45491,r,17259l,17259,,e" fillcolor="#4b4646" stroked="f" strokeweight="0">
                  <v:stroke miterlimit="83231f" joinstyle="miter"/>
                  <v:path arrowok="t" textboxrect="0,0,45491,17259"/>
                </v:shape>
                <v:shape id="Shape 133724" o:spid="_x0000_s1859" style="position:absolute;left:9896;top:6462;width:452;height:172;visibility:visible;mso-wrap-style:square;v-text-anchor:top" coordsize="45199,172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a8a8MA&#10;AADfAAAADwAAAGRycy9kb3ducmV2LnhtbERPW2vCMBR+H+w/hCP4pql3qUYRQdjE4f390Bzbzuak&#10;Npnt/v0yGOzx47vPl40pxJMql1tW0OtGIIgTq3NOFVzOm84UhPPIGgvLpOCbHCwXry9zjLWt+UjP&#10;k09FCGEXo4LM+zKW0iUZGXRdWxIH7mYrgz7AKpW6wjqEm0L2o2gsDeYcGjIsaZ1Rcj99GQX14y4/&#10;P3b70ba8uPP+PVnp6+igVLvVrGYgPDX+X/znftNh/mAw6Q/h908AIB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xa8a8MAAADfAAAADwAAAAAAAAAAAAAAAACYAgAAZHJzL2Rv&#10;d25yZXYueG1sUEsFBgAAAAAEAAQA9QAAAIgDAAAAAA==&#10;" path="m,l45199,r,17209l,17209,,e" fillcolor="#4b4646" stroked="f" strokeweight="0">
                  <v:stroke miterlimit="83231f" joinstyle="miter"/>
                  <v:path arrowok="t" textboxrect="0,0,45199,17209"/>
                </v:shape>
                <v:shape id="Shape 6547" o:spid="_x0000_s1860" style="position:absolute;left:10434;top:1963;width:985;height:3005;visibility:visible;mso-wrap-style:square;v-text-anchor:top" coordsize="98476,3005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cUN8YA&#10;AADdAAAADwAAAGRycy9kb3ducmV2LnhtbESPS4vCQBCE7wv7H4YWvK0Tg8/oKIsgu4uC+Lh4azJt&#10;Esz0hMxo4r93FgSPRVV9Rc2XrSnFnWpXWFbQ70UgiFOrC84UnI7rrwkI55E1lpZJwYMcLBefH3NM&#10;tG14T/eDz0SAsEtQQe59lUjp0pwMup6tiIN3sbVBH2SdSV1jE+CmlHEUjaTBgsNCjhWtckqvh5tR&#10;sG6m2+2POZUbOx2co3g35Fv8p1S3037PQHhq/Tv8av9qBaPhYAz/b8ITkIs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TcUN8YAAADdAAAADwAAAAAAAAAAAAAAAACYAgAAZHJz&#10;L2Rvd25yZXYueG1sUEsFBgAAAAAEAAQA9QAAAIsDAAAAAA==&#10;" path="m28601,l72415,v1829,216040,26061,300571,26061,300571l,300571c,300571,27381,272643,28601,xe" fillcolor="#4b4646" strokecolor="white" strokeweight=".20286mm">
                  <v:stroke miterlimit="83231f" joinstyle="miter"/>
                  <v:path arrowok="t" textboxrect="0,0,98476,300571"/>
                </v:shape>
                <v:shape id="Shape 133725" o:spid="_x0000_s1861" style="position:absolute;left:10721;top:1858;width:436;height:92;visibility:visible;mso-wrap-style:square;v-text-anchor:top" coordsize="4361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N9sQA&#10;AADfAAAADwAAAGRycy9kb3ducmV2LnhtbERPTUvDQBC9C/0PyxS82U1bqpJ2W4oo9NCDRg85Dtlp&#10;Es3OLtmxSf69KwgeH+97dxhdp67Ux9azgeUiA0VcedtybeDj/eXuEVQUZIudZzIwUYTDfnazw9z6&#10;gd/oWkitUgjHHA00IiHXOlYNOYwLH4gTd/G9Q0mwr7XtcUjhrtOrLLvXDltODQ0Gemqo+iq+nYHn&#10;8nX6LAJuzsMpVOdsKkWG0pjb+XjcghIa5V/85z7ZNH+9flht4PdPAqD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9GjfbEAAAA3wAAAA8AAAAAAAAAAAAAAAAAmAIAAGRycy9k&#10;b3ducmV2LnhtbFBLBQYAAAAABAAEAPUAAACJAwAAAAA=&#10;" path="m,l43612,r,9144l,9144,,e" fillcolor="#4b4646" stroked="f" strokeweight="0">
                  <v:stroke miterlimit="83231f" joinstyle="miter"/>
                  <v:path arrowok="t" textboxrect="0,0,43612,9144"/>
                </v:shape>
                <v:shape id="Shape 133726" o:spid="_x0000_s1862" style="position:absolute;left:10721;top:1760;width:436;height:91;visibility:visible;mso-wrap-style:square;v-text-anchor:top" coordsize="4361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QTgcQA&#10;AADfAAAADwAAAGRycy9kb3ducmV2LnhtbERPTUvDQBC9C/0PyxS82U1brJJ2W4oo9NCDRg85Dtlp&#10;Es3OLtmxSf69KwgeH+97dxhdp67Ux9azgeUiA0VcedtybeDj/eXuEVQUZIudZzIwUYTDfnazw9z6&#10;gd/oWkitUgjHHA00IiHXOlYNOYwLH4gTd/G9Q0mwr7XtcUjhrtOrLNtohy2nhgYDPTVUfRXfzsBz&#10;+Tp9FgHvz8MpVOdsKkWG0pjb+XjcghIa5V/85z7ZNH+9flht4PdPAqD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E4HEAAAA3wAAAA8AAAAAAAAAAAAAAAAAmAIAAGRycy9k&#10;b3ducmV2LnhtbFBLBQYAAAAABAAEAPUAAACJAwAAAAA=&#10;" path="m,l43612,r,9144l,9144,,e" fillcolor="#4b4646" stroked="f" strokeweight="0">
                  <v:stroke miterlimit="83231f" joinstyle="miter"/>
                  <v:path arrowok="t" textboxrect="0,0,43612,9144"/>
                </v:shape>
                <v:shape id="Shape 133727" o:spid="_x0000_s1863" style="position:absolute;left:8402;top:5118;width:4246;height:1269;visibility:visible;mso-wrap-style:square;v-text-anchor:top" coordsize="424637,126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Q4+cUA&#10;AADfAAAADwAAAGRycy9kb3ducmV2LnhtbERPz2vCMBS+D/Y/hDfYRWZqizo6o7gxUS/C1Iu3R/PW&#10;djYvJYla/3sjCDt+fL8ns8404kzO15YVDPoJCOLC6ppLBfvd4u0dhA/IGhvLpOBKHmbT56cJ5tpe&#10;+IfO21CKGMI+RwVVCG0upS8qMuj7tiWO3K91BkOErpTa4SWGm0amSTKSBmuODRW29FVRcdyejAL5&#10;OXfdYbjprU+HPX8vr/y3SzOlXl+6+QeIQF34Fz/cKx3nZ9k4HcP9TwQgp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VDj5xQAAAN8AAAAPAAAAAAAAAAAAAAAAAJgCAABkcnMv&#10;ZG93bnJldi54bWxQSwUGAAAAAAQABAD1AAAAigMAAAAA&#10;" path="m,l424637,r,126860l,126860,,e" fillcolor="#4b4646" stroked="f" strokeweight="0">
                  <v:stroke miterlimit="83231f" joinstyle="miter"/>
                  <v:path arrowok="t" textboxrect="0,0,424637,126860"/>
                </v:shape>
                <v:shape id="Shape 6551" o:spid="_x0000_s1864" style="position:absolute;left:8402;top:5118;width:4246;height:1269;visibility:visible;mso-wrap-style:square;v-text-anchor:top" coordsize="424637,126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qh0sUA&#10;AADdAAAADwAAAGRycy9kb3ducmV2LnhtbESPQWvCQBSE70L/w/IK3nRjMGJTVylijVdNaXt8ZJ9J&#10;aPZtyG5N/PeuIHgcZuYbZrUZTCMu1LnasoLZNAJBXFhdc6ngK/+cLEE4j6yxsUwKruRgs34ZrTDV&#10;tucjXU6+FAHCLkUFlfdtKqUrKjLoprYlDt7ZdgZ9kF0pdYd9gJtGxlG0kAZrDgsVtrStqPg7/RsF&#10;87feXX8zl+y/k7jIducszvIfpcavw8c7CE+Df4Yf7YNWsEiSGdzfhCcg1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CqHSxQAAAN0AAAAPAAAAAAAAAAAAAAAAAJgCAABkcnMv&#10;ZG93bnJldi54bWxQSwUGAAAAAAQABAD1AAAAigMAAAAA&#10;" path="m,126860r424637,l424637,,,,,126860xe" filled="f" strokecolor="white" strokeweight=".55069mm">
                  <v:stroke miterlimit="83231f" joinstyle="miter"/>
                  <v:path arrowok="t" textboxrect="0,0,424637,126860"/>
                </v:shape>
                <v:shape id="Shape 133728" o:spid="_x0000_s1865" style="position:absolute;left:8037;top:7154;width:8410;height:207;visibility:visible;mso-wrap-style:square;v-text-anchor:top" coordsize="841020,20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Exx8MA&#10;AADfAAAADwAAAGRycy9kb3ducmV2LnhtbERPTUsDMRC9C/6HMII3m7ULtqxNi60KHsTSVjwPm3E3&#10;NJksSWxXf71zEDw+3vdiNQavTpSyi2zgdlKBIm6jddwZeD8838xB5YJs0UcmA9+UYbW8vFhgY+OZ&#10;d3Tal05JCOcGDfSlDI3Wue0pYJ7EgVi4z5gCFoGp0zbhWcKD19OqutMBHUtDjwNtemqP+69gwHn7&#10;OF9vnfavP7OR3+rjR5WejLm+Gh/uQRUay7/4z/1iZX5dz6YyWP4IAL3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mExx8MAAADfAAAADwAAAAAAAAAAAAAAAACYAgAAZHJzL2Rv&#10;d25yZXYueG1sUEsFBgAAAAAEAAQA9QAAAIgDAAAAAA==&#10;" path="m,l841020,r,20688l,20688,,e" fillcolor="#4b4646" stroked="f" strokeweight="0">
                  <v:stroke miterlimit="83231f" joinstyle="miter"/>
                  <v:path arrowok="t" textboxrect="0,0,841020,20688"/>
                </v:shape>
                <v:shape id="Shape 6553" o:spid="_x0000_s1866" style="position:absolute;left:13917;top:943;width:6208;height:3282;visibility:visible;mso-wrap-style:square;v-text-anchor:top" coordsize="620802,328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IqzcIA&#10;AADdAAAADwAAAGRycy9kb3ducmV2LnhtbESPT4vCMBTE74LfITzBm6auKFKNIrLCHhbEP3h+NM+m&#10;2LyEJmvrt98IgsdhZn7DrDadrcWDmlA5VjAZZyCIC6crLhVczvvRAkSIyBprx6TgSQE2635vhbl2&#10;LR/pcYqlSBAOOSowMfpcylAYshjGzhMn7+YaizHJppS6wTbBbS2/smwuLVacFgx62hkq7qc/q8C7&#10;an+gbvJt3ME8Mf76trx6pYaDbrsEEamLn/C7/aMVzGezKbzepCcg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cirNwgAAAN0AAAAPAAAAAAAAAAAAAAAAAJgCAABkcnMvZG93&#10;bnJldi54bWxQSwUGAAAAAAQABAD1AAAAhwMAAAAA&#10;" path="m467617,1569c517780,,578307,38033,603111,100063v17691,44246,17640,101777,-9957,146125c549910,315657,454381,328180,399377,296607,349758,268109,348044,212280,303137,207289v-36932,-4090,-51347,31940,-87923,21806c183020,220154,178435,199453,146329,197649v-15875,-889,-19659,8116,-49542,18250c61900,227748,12306,222402,2934,203504,,197586,2121,190905,4826,182384,16027,147103,50127,131876,54166,130149v39344,-16853,56121,533,90855,-12027c186131,103263,177432,69938,214173,54622v46914,-19533,77711,42481,134328,29896c398996,73291,396672,19024,446887,4711v6609,-1886,13564,-2918,20730,-3142xe" fillcolor="#e09119" stroked="f" strokeweight="0">
                  <v:stroke miterlimit="83231f" joinstyle="miter"/>
                  <v:path arrowok="t" textboxrect="0,0,620802,328180"/>
                </v:shape>
                <v:rect id="Rectangle 6556" o:spid="_x0000_s1867" style="position:absolute;left:768;top:4847;width:8500;height:4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waZMcA&#10;AADdAAAADwAAAGRycy9kb3ducmV2LnhtbESPQWvCQBSE74L/YXmCN91YMGh0DcFWzLGNBevtkX1N&#10;QrNvQ3Zr0v76bqHQ4zAz3zD7dDStuFPvGssKVssIBHFpdcOVgtfLabEB4TyyxtYyKfgiB+lhOtlj&#10;ou3AL3QvfCUChF2CCmrvu0RKV9Zk0C1tRxy8d9sb9EH2ldQ9DgFuWvkQRbE02HBYqLGjY03lR/Fp&#10;FJw3XfaW2++hap9u5+vzdft42Xql5rMx24HwNPr/8F871wri9TqG3zfhCcjD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3cGmTHAAAA3QAAAA8AAAAAAAAAAAAAAAAAmAIAAGRy&#10;cy9kb3ducmV2LnhtbFBLBQYAAAAABAAEAPUAAACMAwAAAAA=&#10;" filled="f" stroked="f">
                  <v:textbox inset="0,0,0,0">
                    <w:txbxContent>
                      <w:p w:rsidR="0028705D" w:rsidRDefault="0028705D">
                        <w:pPr>
                          <w:spacing w:after="160"/>
                          <w:ind w:left="0" w:firstLine="0"/>
                          <w:jc w:val="left"/>
                        </w:pPr>
                        <w:r>
                          <w:rPr>
                            <w:rFonts w:ascii="Calibri" w:eastAsia="Calibri" w:hAnsi="Calibri" w:cs="Calibri"/>
                            <w:color w:val="E09119"/>
                            <w:w w:val="63"/>
                            <w:sz w:val="50"/>
                          </w:rPr>
                          <w:t>IMPACT</w:t>
                        </w:r>
                      </w:p>
                    </w:txbxContent>
                  </v:textbox>
                </v:rect>
                <w10:wrap type="square"/>
              </v:group>
            </w:pict>
          </mc:Fallback>
        </mc:AlternateContent>
      </w:r>
      <w:r w:rsidRPr="0058766E">
        <w:rPr>
          <w:rFonts w:ascii="Calibri" w:eastAsia="Calibri" w:hAnsi="Calibri" w:cs="Calibri"/>
          <w:b w:val="0"/>
          <w:noProof/>
          <w:sz w:val="22"/>
          <w:lang w:val="en-US" w:eastAsia="en-US"/>
        </w:rPr>
        <mc:AlternateContent>
          <mc:Choice Requires="wpg">
            <w:drawing>
              <wp:inline distT="0" distB="0" distL="0" distR="0">
                <wp:extent cx="1499695" cy="618921"/>
                <wp:effectExtent l="0" t="0" r="0" b="0"/>
                <wp:docPr id="112018" name="Group 112018"/>
                <wp:cNvGraphicFramePr/>
                <a:graphic xmlns:a="http://schemas.openxmlformats.org/drawingml/2006/main">
                  <a:graphicData uri="http://schemas.microsoft.com/office/word/2010/wordprocessingGroup">
                    <wpg:wgp>
                      <wpg:cNvGrpSpPr/>
                      <wpg:grpSpPr>
                        <a:xfrm>
                          <a:off x="0" y="0"/>
                          <a:ext cx="1499695" cy="618921"/>
                          <a:chOff x="0" y="0"/>
                          <a:chExt cx="1499695" cy="618921"/>
                        </a:xfrm>
                      </wpg:grpSpPr>
                      <wps:wsp>
                        <wps:cNvPr id="6471" name="Shape 6471"/>
                        <wps:cNvSpPr/>
                        <wps:spPr>
                          <a:xfrm>
                            <a:off x="252186" y="0"/>
                            <a:ext cx="471348" cy="471322"/>
                          </a:xfrm>
                          <a:custGeom>
                            <a:avLst/>
                            <a:gdLst/>
                            <a:ahLst/>
                            <a:cxnLst/>
                            <a:rect l="0" t="0" r="0" b="0"/>
                            <a:pathLst>
                              <a:path w="471348" h="471322">
                                <a:moveTo>
                                  <a:pt x="235687" y="0"/>
                                </a:moveTo>
                                <a:cubicBezTo>
                                  <a:pt x="365836" y="0"/>
                                  <a:pt x="471348" y="105499"/>
                                  <a:pt x="471348" y="235661"/>
                                </a:cubicBezTo>
                                <a:cubicBezTo>
                                  <a:pt x="471348" y="365823"/>
                                  <a:pt x="365836" y="471322"/>
                                  <a:pt x="235687" y="471322"/>
                                </a:cubicBezTo>
                                <a:cubicBezTo>
                                  <a:pt x="105524" y="471322"/>
                                  <a:pt x="0" y="365823"/>
                                  <a:pt x="0" y="235661"/>
                                </a:cubicBezTo>
                                <a:cubicBezTo>
                                  <a:pt x="0" y="105499"/>
                                  <a:pt x="105524" y="0"/>
                                  <a:pt x="235687" y="0"/>
                                </a:cubicBezTo>
                                <a:close/>
                              </a:path>
                            </a:pathLst>
                          </a:custGeom>
                          <a:ln w="0" cap="flat">
                            <a:miter lim="127000"/>
                          </a:ln>
                        </wps:spPr>
                        <wps:style>
                          <a:lnRef idx="0">
                            <a:srgbClr val="000000">
                              <a:alpha val="0"/>
                            </a:srgbClr>
                          </a:lnRef>
                          <a:fillRef idx="1">
                            <a:srgbClr val="E09119"/>
                          </a:fillRef>
                          <a:effectRef idx="0">
                            <a:scrgbClr r="0" g="0" b="0"/>
                          </a:effectRef>
                          <a:fontRef idx="none"/>
                        </wps:style>
                        <wps:bodyPr/>
                      </wps:wsp>
                      <wps:wsp>
                        <wps:cNvPr id="6472" name="Shape 6472"/>
                        <wps:cNvSpPr/>
                        <wps:spPr>
                          <a:xfrm>
                            <a:off x="252199" y="103279"/>
                            <a:ext cx="498716" cy="376568"/>
                          </a:xfrm>
                          <a:custGeom>
                            <a:avLst/>
                            <a:gdLst/>
                            <a:ahLst/>
                            <a:cxnLst/>
                            <a:rect l="0" t="0" r="0" b="0"/>
                            <a:pathLst>
                              <a:path w="498716" h="376568">
                                <a:moveTo>
                                  <a:pt x="438087" y="3785"/>
                                </a:moveTo>
                                <a:cubicBezTo>
                                  <a:pt x="442785" y="7569"/>
                                  <a:pt x="490893" y="68860"/>
                                  <a:pt x="494805" y="76683"/>
                                </a:cubicBezTo>
                                <a:cubicBezTo>
                                  <a:pt x="498716" y="84506"/>
                                  <a:pt x="494805" y="245542"/>
                                  <a:pt x="494805" y="245542"/>
                                </a:cubicBezTo>
                                <a:lnTo>
                                  <a:pt x="397548" y="352451"/>
                                </a:lnTo>
                                <a:cubicBezTo>
                                  <a:pt x="397548" y="352451"/>
                                  <a:pt x="155156" y="376568"/>
                                  <a:pt x="149936" y="374612"/>
                                </a:cubicBezTo>
                                <a:cubicBezTo>
                                  <a:pt x="144729" y="372656"/>
                                  <a:pt x="29985" y="298361"/>
                                  <a:pt x="29985" y="298361"/>
                                </a:cubicBezTo>
                                <a:lnTo>
                                  <a:pt x="0" y="201981"/>
                                </a:lnTo>
                                <a:lnTo>
                                  <a:pt x="2604" y="205740"/>
                                </a:lnTo>
                                <a:cubicBezTo>
                                  <a:pt x="2604" y="205740"/>
                                  <a:pt x="71057" y="144488"/>
                                  <a:pt x="73012" y="143180"/>
                                </a:cubicBezTo>
                                <a:cubicBezTo>
                                  <a:pt x="74968" y="141885"/>
                                  <a:pt x="124511" y="80594"/>
                                  <a:pt x="124511" y="80594"/>
                                </a:cubicBezTo>
                                <a:lnTo>
                                  <a:pt x="260109" y="197295"/>
                                </a:lnTo>
                                <a:cubicBezTo>
                                  <a:pt x="260109" y="197295"/>
                                  <a:pt x="277063" y="163995"/>
                                  <a:pt x="278359" y="163690"/>
                                </a:cubicBezTo>
                                <a:cubicBezTo>
                                  <a:pt x="279667" y="163386"/>
                                  <a:pt x="311620" y="102108"/>
                                  <a:pt x="311620" y="102108"/>
                                </a:cubicBezTo>
                                <a:cubicBezTo>
                                  <a:pt x="311620" y="102108"/>
                                  <a:pt x="340957" y="48006"/>
                                  <a:pt x="342913" y="48006"/>
                                </a:cubicBezTo>
                                <a:cubicBezTo>
                                  <a:pt x="344856" y="48006"/>
                                  <a:pt x="362471" y="49949"/>
                                  <a:pt x="364427" y="48006"/>
                                </a:cubicBezTo>
                                <a:cubicBezTo>
                                  <a:pt x="366370" y="46050"/>
                                  <a:pt x="410058" y="44082"/>
                                  <a:pt x="410058" y="44082"/>
                                </a:cubicBezTo>
                                <a:cubicBezTo>
                                  <a:pt x="410058" y="44082"/>
                                  <a:pt x="433388" y="0"/>
                                  <a:pt x="438087" y="3785"/>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475" name="Shape 6475"/>
                        <wps:cNvSpPr/>
                        <wps:spPr>
                          <a:xfrm>
                            <a:off x="814367" y="255150"/>
                            <a:ext cx="4297" cy="4081"/>
                          </a:xfrm>
                          <a:custGeom>
                            <a:avLst/>
                            <a:gdLst/>
                            <a:ahLst/>
                            <a:cxnLst/>
                            <a:rect l="0" t="0" r="0" b="0"/>
                            <a:pathLst>
                              <a:path w="4297" h="4081">
                                <a:moveTo>
                                  <a:pt x="0" y="0"/>
                                </a:moveTo>
                                <a:lnTo>
                                  <a:pt x="4297" y="1786"/>
                                </a:lnTo>
                                <a:lnTo>
                                  <a:pt x="1763" y="4081"/>
                                </a:lnTo>
                                <a:lnTo>
                                  <a:pt x="0" y="0"/>
                                </a:lnTo>
                                <a:close/>
                              </a:path>
                            </a:pathLst>
                          </a:custGeom>
                          <a:ln w="0" cap="flat">
                            <a:miter lim="127000"/>
                          </a:ln>
                        </wps:spPr>
                        <wps:style>
                          <a:lnRef idx="0">
                            <a:srgbClr val="000000">
                              <a:alpha val="0"/>
                            </a:srgbClr>
                          </a:lnRef>
                          <a:fillRef idx="1">
                            <a:srgbClr val="4B4646"/>
                          </a:fillRef>
                          <a:effectRef idx="0">
                            <a:scrgbClr r="0" g="0" b="0"/>
                          </a:effectRef>
                          <a:fontRef idx="none"/>
                        </wps:style>
                        <wps:bodyPr/>
                      </wps:wsp>
                      <wps:wsp>
                        <wps:cNvPr id="6476" name="Shape 6476"/>
                        <wps:cNvSpPr/>
                        <wps:spPr>
                          <a:xfrm>
                            <a:off x="0" y="73875"/>
                            <a:ext cx="1499695" cy="428015"/>
                          </a:xfrm>
                          <a:custGeom>
                            <a:avLst/>
                            <a:gdLst/>
                            <a:ahLst/>
                            <a:cxnLst/>
                            <a:rect l="0" t="0" r="0" b="0"/>
                            <a:pathLst>
                              <a:path w="1499695" h="428015">
                                <a:moveTo>
                                  <a:pt x="714835" y="0"/>
                                </a:moveTo>
                                <a:cubicBezTo>
                                  <a:pt x="727408" y="13513"/>
                                  <a:pt x="743905" y="25070"/>
                                  <a:pt x="751817" y="40906"/>
                                </a:cubicBezTo>
                                <a:cubicBezTo>
                                  <a:pt x="762746" y="62795"/>
                                  <a:pt x="772779" y="85131"/>
                                  <a:pt x="783102" y="108883"/>
                                </a:cubicBezTo>
                                <a:lnTo>
                                  <a:pt x="814367" y="181275"/>
                                </a:lnTo>
                                <a:lnTo>
                                  <a:pt x="807138" y="178270"/>
                                </a:lnTo>
                                <a:cubicBezTo>
                                  <a:pt x="785205" y="162458"/>
                                  <a:pt x="769610" y="169037"/>
                                  <a:pt x="753824" y="184988"/>
                                </a:cubicBezTo>
                                <a:cubicBezTo>
                                  <a:pt x="743448" y="195466"/>
                                  <a:pt x="733809" y="206680"/>
                                  <a:pt x="718975" y="222898"/>
                                </a:cubicBezTo>
                                <a:cubicBezTo>
                                  <a:pt x="724792" y="200647"/>
                                  <a:pt x="728665" y="185851"/>
                                  <a:pt x="733389" y="167754"/>
                                </a:cubicBezTo>
                                <a:cubicBezTo>
                                  <a:pt x="716549" y="170790"/>
                                  <a:pt x="706427" y="172618"/>
                                  <a:pt x="692991" y="175031"/>
                                </a:cubicBezTo>
                                <a:cubicBezTo>
                                  <a:pt x="702401" y="146710"/>
                                  <a:pt x="714886" y="122834"/>
                                  <a:pt x="717311" y="97968"/>
                                </a:cubicBezTo>
                                <a:cubicBezTo>
                                  <a:pt x="719547" y="74892"/>
                                  <a:pt x="711038" y="50787"/>
                                  <a:pt x="705970" y="19164"/>
                                </a:cubicBezTo>
                                <a:cubicBezTo>
                                  <a:pt x="673395" y="71971"/>
                                  <a:pt x="643461" y="120459"/>
                                  <a:pt x="613540" y="168961"/>
                                </a:cubicBezTo>
                                <a:cubicBezTo>
                                  <a:pt x="610669" y="167462"/>
                                  <a:pt x="607799" y="165976"/>
                                  <a:pt x="604929" y="164478"/>
                                </a:cubicBezTo>
                                <a:cubicBezTo>
                                  <a:pt x="606999" y="150368"/>
                                  <a:pt x="610682" y="136246"/>
                                  <a:pt x="610682" y="122123"/>
                                </a:cubicBezTo>
                                <a:cubicBezTo>
                                  <a:pt x="610657" y="108382"/>
                                  <a:pt x="606847" y="94628"/>
                                  <a:pt x="604700" y="80873"/>
                                </a:cubicBezTo>
                                <a:cubicBezTo>
                                  <a:pt x="574551" y="152590"/>
                                  <a:pt x="511978" y="206261"/>
                                  <a:pt x="507825" y="282372"/>
                                </a:cubicBezTo>
                                <a:cubicBezTo>
                                  <a:pt x="479478" y="290347"/>
                                  <a:pt x="451475" y="298234"/>
                                  <a:pt x="420665" y="306921"/>
                                </a:cubicBezTo>
                                <a:cubicBezTo>
                                  <a:pt x="425618" y="295402"/>
                                  <a:pt x="429415" y="286626"/>
                                  <a:pt x="431637" y="281495"/>
                                </a:cubicBezTo>
                                <a:cubicBezTo>
                                  <a:pt x="418823" y="274383"/>
                                  <a:pt x="407673" y="268186"/>
                                  <a:pt x="395201" y="261277"/>
                                </a:cubicBezTo>
                                <a:cubicBezTo>
                                  <a:pt x="404548" y="239928"/>
                                  <a:pt x="412791" y="221107"/>
                                  <a:pt x="421008" y="202285"/>
                                </a:cubicBezTo>
                                <a:cubicBezTo>
                                  <a:pt x="419699" y="201409"/>
                                  <a:pt x="418391" y="200533"/>
                                  <a:pt x="417083" y="199656"/>
                                </a:cubicBezTo>
                                <a:cubicBezTo>
                                  <a:pt x="399722" y="215430"/>
                                  <a:pt x="382349" y="231191"/>
                                  <a:pt x="364975" y="246938"/>
                                </a:cubicBezTo>
                                <a:cubicBezTo>
                                  <a:pt x="361800" y="245173"/>
                                  <a:pt x="358612" y="243408"/>
                                  <a:pt x="355425" y="241630"/>
                                </a:cubicBezTo>
                                <a:cubicBezTo>
                                  <a:pt x="365178" y="201180"/>
                                  <a:pt x="374907" y="160731"/>
                                  <a:pt x="384647" y="120294"/>
                                </a:cubicBezTo>
                                <a:cubicBezTo>
                                  <a:pt x="382908" y="119304"/>
                                  <a:pt x="381142" y="118326"/>
                                  <a:pt x="379402" y="117335"/>
                                </a:cubicBezTo>
                                <a:cubicBezTo>
                                  <a:pt x="373027" y="125755"/>
                                  <a:pt x="364543" y="133324"/>
                                  <a:pt x="360644" y="142773"/>
                                </a:cubicBezTo>
                                <a:cubicBezTo>
                                  <a:pt x="344782" y="181305"/>
                                  <a:pt x="313972" y="204254"/>
                                  <a:pt x="281257" y="227368"/>
                                </a:cubicBezTo>
                                <a:cubicBezTo>
                                  <a:pt x="239994" y="256527"/>
                                  <a:pt x="200790" y="288836"/>
                                  <a:pt x="162550" y="321932"/>
                                </a:cubicBezTo>
                                <a:cubicBezTo>
                                  <a:pt x="148250" y="334327"/>
                                  <a:pt x="139182" y="352793"/>
                                  <a:pt x="127739" y="368478"/>
                                </a:cubicBezTo>
                                <a:cubicBezTo>
                                  <a:pt x="144376" y="369354"/>
                                  <a:pt x="155489" y="369951"/>
                                  <a:pt x="167338" y="370573"/>
                                </a:cubicBezTo>
                                <a:cubicBezTo>
                                  <a:pt x="169408" y="362420"/>
                                  <a:pt x="171630" y="353593"/>
                                  <a:pt x="173980" y="344348"/>
                                </a:cubicBezTo>
                                <a:cubicBezTo>
                                  <a:pt x="180482" y="348259"/>
                                  <a:pt x="184661" y="350761"/>
                                  <a:pt x="188217" y="352908"/>
                                </a:cubicBezTo>
                                <a:cubicBezTo>
                                  <a:pt x="193081" y="341045"/>
                                  <a:pt x="197145" y="331139"/>
                                  <a:pt x="202923" y="317055"/>
                                </a:cubicBezTo>
                                <a:cubicBezTo>
                                  <a:pt x="211635" y="327977"/>
                                  <a:pt x="217363" y="335178"/>
                                  <a:pt x="224881" y="344601"/>
                                </a:cubicBezTo>
                                <a:cubicBezTo>
                                  <a:pt x="225428" y="331953"/>
                                  <a:pt x="225872" y="321957"/>
                                  <a:pt x="226469" y="308394"/>
                                </a:cubicBezTo>
                                <a:cubicBezTo>
                                  <a:pt x="233352" y="314287"/>
                                  <a:pt x="238039" y="318300"/>
                                  <a:pt x="238597" y="318782"/>
                                </a:cubicBezTo>
                                <a:cubicBezTo>
                                  <a:pt x="249977" y="302108"/>
                                  <a:pt x="261788" y="284810"/>
                                  <a:pt x="273599" y="267513"/>
                                </a:cubicBezTo>
                                <a:cubicBezTo>
                                  <a:pt x="276774" y="268516"/>
                                  <a:pt x="279949" y="269519"/>
                                  <a:pt x="283124" y="270523"/>
                                </a:cubicBezTo>
                                <a:cubicBezTo>
                                  <a:pt x="246713" y="309563"/>
                                  <a:pt x="287353" y="318935"/>
                                  <a:pt x="308282" y="340754"/>
                                </a:cubicBezTo>
                                <a:cubicBezTo>
                                  <a:pt x="316588" y="312712"/>
                                  <a:pt x="324195" y="287058"/>
                                  <a:pt x="331803" y="261391"/>
                                </a:cubicBezTo>
                                <a:cubicBezTo>
                                  <a:pt x="334762" y="260985"/>
                                  <a:pt x="337721" y="260566"/>
                                  <a:pt x="340680" y="260159"/>
                                </a:cubicBezTo>
                                <a:cubicBezTo>
                                  <a:pt x="346954" y="272707"/>
                                  <a:pt x="353215" y="285267"/>
                                  <a:pt x="360149" y="299136"/>
                                </a:cubicBezTo>
                                <a:cubicBezTo>
                                  <a:pt x="365686" y="296367"/>
                                  <a:pt x="374094" y="292163"/>
                                  <a:pt x="385663" y="286385"/>
                                </a:cubicBezTo>
                                <a:lnTo>
                                  <a:pt x="385663" y="317716"/>
                                </a:lnTo>
                                <a:cubicBezTo>
                                  <a:pt x="390096" y="315049"/>
                                  <a:pt x="394668" y="312305"/>
                                  <a:pt x="406326" y="305321"/>
                                </a:cubicBezTo>
                                <a:cubicBezTo>
                                  <a:pt x="391848" y="344220"/>
                                  <a:pt x="380037" y="375958"/>
                                  <a:pt x="368150" y="407898"/>
                                </a:cubicBezTo>
                                <a:cubicBezTo>
                                  <a:pt x="385905" y="395554"/>
                                  <a:pt x="403062" y="383629"/>
                                  <a:pt x="412918" y="376783"/>
                                </a:cubicBezTo>
                                <a:cubicBezTo>
                                  <a:pt x="414975" y="362420"/>
                                  <a:pt x="412892" y="348297"/>
                                  <a:pt x="418379" y="344119"/>
                                </a:cubicBezTo>
                                <a:cubicBezTo>
                                  <a:pt x="434000" y="332244"/>
                                  <a:pt x="452161" y="323177"/>
                                  <a:pt x="470334" y="315303"/>
                                </a:cubicBezTo>
                                <a:cubicBezTo>
                                  <a:pt x="500433" y="302247"/>
                                  <a:pt x="541924" y="312699"/>
                                  <a:pt x="558612" y="271957"/>
                                </a:cubicBezTo>
                                <a:cubicBezTo>
                                  <a:pt x="558853" y="271373"/>
                                  <a:pt x="561813" y="271881"/>
                                  <a:pt x="565114" y="271881"/>
                                </a:cubicBezTo>
                                <a:cubicBezTo>
                                  <a:pt x="553202" y="305892"/>
                                  <a:pt x="541518" y="339191"/>
                                  <a:pt x="529859" y="372478"/>
                                </a:cubicBezTo>
                                <a:cubicBezTo>
                                  <a:pt x="531523" y="373545"/>
                                  <a:pt x="533187" y="374624"/>
                                  <a:pt x="534863" y="375691"/>
                                </a:cubicBezTo>
                                <a:cubicBezTo>
                                  <a:pt x="553189" y="356095"/>
                                  <a:pt x="571541" y="336512"/>
                                  <a:pt x="591607" y="315061"/>
                                </a:cubicBezTo>
                                <a:cubicBezTo>
                                  <a:pt x="592915" y="325742"/>
                                  <a:pt x="593829" y="333159"/>
                                  <a:pt x="594020" y="334683"/>
                                </a:cubicBezTo>
                                <a:cubicBezTo>
                                  <a:pt x="614403" y="289458"/>
                                  <a:pt x="636400" y="240627"/>
                                  <a:pt x="658421" y="191795"/>
                                </a:cubicBezTo>
                                <a:cubicBezTo>
                                  <a:pt x="661304" y="193319"/>
                                  <a:pt x="664200" y="194830"/>
                                  <a:pt x="667095" y="196342"/>
                                </a:cubicBezTo>
                                <a:lnTo>
                                  <a:pt x="667095" y="245605"/>
                                </a:lnTo>
                                <a:lnTo>
                                  <a:pt x="656351" y="240563"/>
                                </a:lnTo>
                                <a:cubicBezTo>
                                  <a:pt x="651487" y="248869"/>
                                  <a:pt x="641467" y="258089"/>
                                  <a:pt x="642750" y="265316"/>
                                </a:cubicBezTo>
                                <a:cubicBezTo>
                                  <a:pt x="646255" y="285166"/>
                                  <a:pt x="654484" y="304203"/>
                                  <a:pt x="660390" y="322135"/>
                                </a:cubicBezTo>
                                <a:cubicBezTo>
                                  <a:pt x="648935" y="330822"/>
                                  <a:pt x="641188" y="336715"/>
                                  <a:pt x="630164" y="345084"/>
                                </a:cubicBezTo>
                                <a:cubicBezTo>
                                  <a:pt x="649214" y="352387"/>
                                  <a:pt x="664975" y="358406"/>
                                  <a:pt x="677967" y="363372"/>
                                </a:cubicBezTo>
                                <a:cubicBezTo>
                                  <a:pt x="681180" y="350799"/>
                                  <a:pt x="684774" y="336753"/>
                                  <a:pt x="688368" y="322694"/>
                                </a:cubicBezTo>
                                <a:lnTo>
                                  <a:pt x="696979" y="324472"/>
                                </a:lnTo>
                                <a:cubicBezTo>
                                  <a:pt x="697791" y="332054"/>
                                  <a:pt x="698604" y="339636"/>
                                  <a:pt x="700217" y="354723"/>
                                </a:cubicBezTo>
                                <a:cubicBezTo>
                                  <a:pt x="712714" y="333184"/>
                                  <a:pt x="721426" y="318173"/>
                                  <a:pt x="730138" y="303161"/>
                                </a:cubicBezTo>
                                <a:cubicBezTo>
                                  <a:pt x="737682" y="307632"/>
                                  <a:pt x="744235" y="311531"/>
                                  <a:pt x="760580" y="321246"/>
                                </a:cubicBezTo>
                                <a:cubicBezTo>
                                  <a:pt x="742178" y="286575"/>
                                  <a:pt x="750090" y="266395"/>
                                  <a:pt x="773610" y="252616"/>
                                </a:cubicBezTo>
                                <a:cubicBezTo>
                                  <a:pt x="776138" y="251130"/>
                                  <a:pt x="782805" y="256730"/>
                                  <a:pt x="781929" y="256311"/>
                                </a:cubicBezTo>
                                <a:cubicBezTo>
                                  <a:pt x="811418" y="230644"/>
                                  <a:pt x="839053" y="206565"/>
                                  <a:pt x="866714" y="182499"/>
                                </a:cubicBezTo>
                                <a:cubicBezTo>
                                  <a:pt x="870359" y="185356"/>
                                  <a:pt x="873991" y="188201"/>
                                  <a:pt x="877636" y="191059"/>
                                </a:cubicBezTo>
                                <a:cubicBezTo>
                                  <a:pt x="837441" y="228727"/>
                                  <a:pt x="835053" y="277076"/>
                                  <a:pt x="837326" y="328028"/>
                                </a:cubicBezTo>
                                <a:cubicBezTo>
                                  <a:pt x="822315" y="328866"/>
                                  <a:pt x="810047" y="329552"/>
                                  <a:pt x="797474" y="330238"/>
                                </a:cubicBezTo>
                                <a:cubicBezTo>
                                  <a:pt x="796483" y="346773"/>
                                  <a:pt x="795429" y="364248"/>
                                  <a:pt x="794387" y="381736"/>
                                </a:cubicBezTo>
                                <a:cubicBezTo>
                                  <a:pt x="797029" y="382117"/>
                                  <a:pt x="799671" y="382498"/>
                                  <a:pt x="802325" y="382892"/>
                                </a:cubicBezTo>
                                <a:cubicBezTo>
                                  <a:pt x="806046" y="373824"/>
                                  <a:pt x="809767" y="364756"/>
                                  <a:pt x="815736" y="350215"/>
                                </a:cubicBezTo>
                                <a:cubicBezTo>
                                  <a:pt x="840323" y="381216"/>
                                  <a:pt x="888939" y="331559"/>
                                  <a:pt x="909107" y="383400"/>
                                </a:cubicBezTo>
                                <a:cubicBezTo>
                                  <a:pt x="904357" y="370078"/>
                                  <a:pt x="899594" y="356755"/>
                                  <a:pt x="896051" y="346811"/>
                                </a:cubicBezTo>
                                <a:cubicBezTo>
                                  <a:pt x="924118" y="326580"/>
                                  <a:pt x="951347" y="306972"/>
                                  <a:pt x="977014" y="288493"/>
                                </a:cubicBezTo>
                                <a:cubicBezTo>
                                  <a:pt x="980481" y="292925"/>
                                  <a:pt x="986373" y="300431"/>
                                  <a:pt x="992978" y="308864"/>
                                </a:cubicBezTo>
                                <a:cubicBezTo>
                                  <a:pt x="973750" y="329425"/>
                                  <a:pt x="954268" y="350253"/>
                                  <a:pt x="934773" y="371081"/>
                                </a:cubicBezTo>
                                <a:cubicBezTo>
                                  <a:pt x="936323" y="373761"/>
                                  <a:pt x="937872" y="376441"/>
                                  <a:pt x="939422" y="379107"/>
                                </a:cubicBezTo>
                                <a:cubicBezTo>
                                  <a:pt x="956427" y="377456"/>
                                  <a:pt x="973420" y="375805"/>
                                  <a:pt x="993473" y="373862"/>
                                </a:cubicBezTo>
                                <a:cubicBezTo>
                                  <a:pt x="984024" y="387769"/>
                                  <a:pt x="975134" y="400850"/>
                                  <a:pt x="966231" y="413956"/>
                                </a:cubicBezTo>
                                <a:cubicBezTo>
                                  <a:pt x="967323" y="415290"/>
                                  <a:pt x="968416" y="416636"/>
                                  <a:pt x="969508" y="417982"/>
                                </a:cubicBezTo>
                                <a:cubicBezTo>
                                  <a:pt x="983148" y="409702"/>
                                  <a:pt x="996788" y="401434"/>
                                  <a:pt x="1007710" y="394817"/>
                                </a:cubicBezTo>
                                <a:cubicBezTo>
                                  <a:pt x="1037529" y="417119"/>
                                  <a:pt x="1051804" y="387248"/>
                                  <a:pt x="1072187" y="378142"/>
                                </a:cubicBezTo>
                                <a:cubicBezTo>
                                  <a:pt x="1071502" y="384162"/>
                                  <a:pt x="1070981" y="388861"/>
                                  <a:pt x="1069685" y="400152"/>
                                </a:cubicBezTo>
                                <a:cubicBezTo>
                                  <a:pt x="1091885" y="380060"/>
                                  <a:pt x="1110224" y="363461"/>
                                  <a:pt x="1128575" y="346862"/>
                                </a:cubicBezTo>
                                <a:cubicBezTo>
                                  <a:pt x="1129629" y="347853"/>
                                  <a:pt x="1130684" y="348843"/>
                                  <a:pt x="1131725" y="349847"/>
                                </a:cubicBezTo>
                                <a:cubicBezTo>
                                  <a:pt x="1126124" y="358584"/>
                                  <a:pt x="1120524" y="367309"/>
                                  <a:pt x="1114009" y="377469"/>
                                </a:cubicBezTo>
                                <a:cubicBezTo>
                                  <a:pt x="1154153" y="386690"/>
                                  <a:pt x="1165393" y="347776"/>
                                  <a:pt x="1187427" y="338544"/>
                                </a:cubicBezTo>
                                <a:cubicBezTo>
                                  <a:pt x="1192977" y="348767"/>
                                  <a:pt x="1196736" y="364871"/>
                                  <a:pt x="1203150" y="366014"/>
                                </a:cubicBezTo>
                                <a:cubicBezTo>
                                  <a:pt x="1262776" y="376631"/>
                                  <a:pt x="1322873" y="384670"/>
                                  <a:pt x="1386474" y="394005"/>
                                </a:cubicBezTo>
                                <a:cubicBezTo>
                                  <a:pt x="1366421" y="381089"/>
                                  <a:pt x="1344475" y="373189"/>
                                  <a:pt x="1332804" y="357606"/>
                                </a:cubicBezTo>
                                <a:cubicBezTo>
                                  <a:pt x="1322174" y="343408"/>
                                  <a:pt x="1322682" y="320878"/>
                                  <a:pt x="1318288" y="302006"/>
                                </a:cubicBezTo>
                                <a:cubicBezTo>
                                  <a:pt x="1321158" y="301244"/>
                                  <a:pt x="1324041" y="300494"/>
                                  <a:pt x="1326924" y="299732"/>
                                </a:cubicBezTo>
                                <a:cubicBezTo>
                                  <a:pt x="1317729" y="290957"/>
                                  <a:pt x="1308534" y="282194"/>
                                  <a:pt x="1299340" y="273443"/>
                                </a:cubicBezTo>
                                <a:cubicBezTo>
                                  <a:pt x="1299594" y="276047"/>
                                  <a:pt x="1299848" y="278663"/>
                                  <a:pt x="1300114" y="281267"/>
                                </a:cubicBezTo>
                                <a:cubicBezTo>
                                  <a:pt x="1268783" y="278397"/>
                                  <a:pt x="1237465" y="275526"/>
                                  <a:pt x="1208573" y="272872"/>
                                </a:cubicBezTo>
                                <a:cubicBezTo>
                                  <a:pt x="1221374" y="245389"/>
                                  <a:pt x="1235065" y="216002"/>
                                  <a:pt x="1248768" y="186601"/>
                                </a:cubicBezTo>
                                <a:cubicBezTo>
                                  <a:pt x="1245098" y="183324"/>
                                  <a:pt x="1241440" y="180060"/>
                                  <a:pt x="1237783" y="176784"/>
                                </a:cubicBezTo>
                                <a:cubicBezTo>
                                  <a:pt x="1195022" y="256654"/>
                                  <a:pt x="1116739" y="277393"/>
                                  <a:pt x="1037389" y="308889"/>
                                </a:cubicBezTo>
                                <a:cubicBezTo>
                                  <a:pt x="1042558" y="275488"/>
                                  <a:pt x="1046775" y="248196"/>
                                  <a:pt x="1051626" y="216916"/>
                                </a:cubicBezTo>
                                <a:cubicBezTo>
                                  <a:pt x="1034735" y="226428"/>
                                  <a:pt x="1021883" y="233667"/>
                                  <a:pt x="1006592" y="242278"/>
                                </a:cubicBezTo>
                                <a:lnTo>
                                  <a:pt x="1006592" y="218313"/>
                                </a:lnTo>
                                <a:cubicBezTo>
                                  <a:pt x="988723" y="227673"/>
                                  <a:pt x="971489" y="236715"/>
                                  <a:pt x="952566" y="246634"/>
                                </a:cubicBezTo>
                                <a:cubicBezTo>
                                  <a:pt x="955309" y="229832"/>
                                  <a:pt x="957341" y="217284"/>
                                  <a:pt x="959399" y="204724"/>
                                </a:cubicBezTo>
                                <a:cubicBezTo>
                                  <a:pt x="957240" y="203619"/>
                                  <a:pt x="955081" y="202514"/>
                                  <a:pt x="952922" y="201409"/>
                                </a:cubicBezTo>
                                <a:cubicBezTo>
                                  <a:pt x="942178" y="211594"/>
                                  <a:pt x="931433" y="221780"/>
                                  <a:pt x="920549" y="232092"/>
                                </a:cubicBezTo>
                                <a:cubicBezTo>
                                  <a:pt x="924118" y="209867"/>
                                  <a:pt x="929808" y="188074"/>
                                  <a:pt x="930494" y="166141"/>
                                </a:cubicBezTo>
                                <a:cubicBezTo>
                                  <a:pt x="931154" y="145504"/>
                                  <a:pt x="926531" y="124701"/>
                                  <a:pt x="923801" y="100013"/>
                                </a:cubicBezTo>
                                <a:cubicBezTo>
                                  <a:pt x="904370" y="121336"/>
                                  <a:pt x="885688" y="143548"/>
                                  <a:pt x="865127" y="163855"/>
                                </a:cubicBezTo>
                                <a:cubicBezTo>
                                  <a:pt x="853220" y="175637"/>
                                  <a:pt x="839085" y="186906"/>
                                  <a:pt x="823364" y="185015"/>
                                </a:cubicBezTo>
                                <a:lnTo>
                                  <a:pt x="818664" y="183061"/>
                                </a:lnTo>
                                <a:lnTo>
                                  <a:pt x="855673" y="149540"/>
                                </a:lnTo>
                                <a:cubicBezTo>
                                  <a:pt x="867203" y="139090"/>
                                  <a:pt x="877325" y="129597"/>
                                  <a:pt x="886767" y="119469"/>
                                </a:cubicBezTo>
                                <a:cubicBezTo>
                                  <a:pt x="922886" y="80683"/>
                                  <a:pt x="939422" y="78892"/>
                                  <a:pt x="969025" y="121082"/>
                                </a:cubicBezTo>
                                <a:cubicBezTo>
                                  <a:pt x="1009970" y="179463"/>
                                  <a:pt x="1062586" y="219621"/>
                                  <a:pt x="1129312" y="244792"/>
                                </a:cubicBezTo>
                                <a:cubicBezTo>
                                  <a:pt x="1150038" y="252616"/>
                                  <a:pt x="1160033" y="247167"/>
                                  <a:pt x="1172657" y="235115"/>
                                </a:cubicBezTo>
                                <a:cubicBezTo>
                                  <a:pt x="1196216" y="212585"/>
                                  <a:pt x="1220003" y="190297"/>
                                  <a:pt x="1246508" y="165240"/>
                                </a:cubicBezTo>
                                <a:cubicBezTo>
                                  <a:pt x="1320980" y="259994"/>
                                  <a:pt x="1375286" y="377622"/>
                                  <a:pt x="1499695" y="428015"/>
                                </a:cubicBezTo>
                                <a:lnTo>
                                  <a:pt x="0" y="428015"/>
                                </a:lnTo>
                                <a:lnTo>
                                  <a:pt x="0" y="428010"/>
                                </a:lnTo>
                                <a:lnTo>
                                  <a:pt x="12668" y="421556"/>
                                </a:lnTo>
                                <a:cubicBezTo>
                                  <a:pt x="16297" y="419700"/>
                                  <a:pt x="19516" y="418255"/>
                                  <a:pt x="22888" y="417563"/>
                                </a:cubicBezTo>
                                <a:cubicBezTo>
                                  <a:pt x="70830" y="407746"/>
                                  <a:pt x="104143" y="385763"/>
                                  <a:pt x="133302" y="340880"/>
                                </a:cubicBezTo>
                                <a:cubicBezTo>
                                  <a:pt x="163299" y="294691"/>
                                  <a:pt x="216665" y="263880"/>
                                  <a:pt x="258943" y="225387"/>
                                </a:cubicBezTo>
                                <a:cubicBezTo>
                                  <a:pt x="284546" y="202082"/>
                                  <a:pt x="309273" y="177647"/>
                                  <a:pt x="332971" y="152412"/>
                                </a:cubicBezTo>
                                <a:cubicBezTo>
                                  <a:pt x="348948" y="135407"/>
                                  <a:pt x="362473" y="116091"/>
                                  <a:pt x="375554" y="99720"/>
                                </a:cubicBezTo>
                                <a:cubicBezTo>
                                  <a:pt x="422214" y="139687"/>
                                  <a:pt x="466067" y="177254"/>
                                  <a:pt x="513108" y="217551"/>
                                </a:cubicBezTo>
                                <a:cubicBezTo>
                                  <a:pt x="535295" y="175692"/>
                                  <a:pt x="558447" y="134455"/>
                                  <a:pt x="579046" y="91973"/>
                                </a:cubicBezTo>
                                <a:cubicBezTo>
                                  <a:pt x="588051" y="73406"/>
                                  <a:pt x="595671" y="61163"/>
                                  <a:pt x="619267" y="69469"/>
                                </a:cubicBezTo>
                                <a:cubicBezTo>
                                  <a:pt x="654180" y="81762"/>
                                  <a:pt x="669674" y="58039"/>
                                  <a:pt x="685079" y="32614"/>
                                </a:cubicBezTo>
                                <a:cubicBezTo>
                                  <a:pt x="692546" y="20256"/>
                                  <a:pt x="704764" y="10782"/>
                                  <a:pt x="714835" y="0"/>
                                </a:cubicBezTo>
                                <a:close/>
                              </a:path>
                            </a:pathLst>
                          </a:custGeom>
                          <a:ln w="0" cap="flat">
                            <a:miter lim="127000"/>
                          </a:ln>
                        </wps:spPr>
                        <wps:style>
                          <a:lnRef idx="0">
                            <a:srgbClr val="000000">
                              <a:alpha val="0"/>
                            </a:srgbClr>
                          </a:lnRef>
                          <a:fillRef idx="1">
                            <a:srgbClr val="4B4646"/>
                          </a:fillRef>
                          <a:effectRef idx="0">
                            <a:scrgbClr r="0" g="0" b="0"/>
                          </a:effectRef>
                          <a:fontRef idx="none"/>
                        </wps:style>
                        <wps:bodyPr/>
                      </wps:wsp>
                      <wps:wsp>
                        <wps:cNvPr id="6477" name="Shape 6477"/>
                        <wps:cNvSpPr/>
                        <wps:spPr>
                          <a:xfrm>
                            <a:off x="382954" y="559948"/>
                            <a:ext cx="839432" cy="40297"/>
                          </a:xfrm>
                          <a:custGeom>
                            <a:avLst/>
                            <a:gdLst/>
                            <a:ahLst/>
                            <a:cxnLst/>
                            <a:rect l="0" t="0" r="0" b="0"/>
                            <a:pathLst>
                              <a:path w="839432" h="40297">
                                <a:moveTo>
                                  <a:pt x="0" y="0"/>
                                </a:moveTo>
                                <a:lnTo>
                                  <a:pt x="839432" y="0"/>
                                </a:lnTo>
                                <a:cubicBezTo>
                                  <a:pt x="559638" y="5067"/>
                                  <a:pt x="280086" y="40297"/>
                                  <a:pt x="76" y="14656"/>
                                </a:cubicBezTo>
                                <a:cubicBezTo>
                                  <a:pt x="38" y="9766"/>
                                  <a:pt x="25" y="4890"/>
                                  <a:pt x="0" y="0"/>
                                </a:cubicBezTo>
                                <a:close/>
                              </a:path>
                            </a:pathLst>
                          </a:custGeom>
                          <a:ln w="0" cap="flat">
                            <a:miter lim="127000"/>
                          </a:ln>
                        </wps:spPr>
                        <wps:style>
                          <a:lnRef idx="0">
                            <a:srgbClr val="000000">
                              <a:alpha val="0"/>
                            </a:srgbClr>
                          </a:lnRef>
                          <a:fillRef idx="1">
                            <a:srgbClr val="4B4646"/>
                          </a:fillRef>
                          <a:effectRef idx="0">
                            <a:scrgbClr r="0" g="0" b="0"/>
                          </a:effectRef>
                          <a:fontRef idx="none"/>
                        </wps:style>
                        <wps:bodyPr/>
                      </wps:wsp>
                      <wps:wsp>
                        <wps:cNvPr id="6478" name="Shape 6478"/>
                        <wps:cNvSpPr/>
                        <wps:spPr>
                          <a:xfrm>
                            <a:off x="649743" y="593770"/>
                            <a:ext cx="839432" cy="25151"/>
                          </a:xfrm>
                          <a:custGeom>
                            <a:avLst/>
                            <a:gdLst/>
                            <a:ahLst/>
                            <a:cxnLst/>
                            <a:rect l="0" t="0" r="0" b="0"/>
                            <a:pathLst>
                              <a:path w="839432" h="25151">
                                <a:moveTo>
                                  <a:pt x="629391" y="374"/>
                                </a:moveTo>
                                <a:cubicBezTo>
                                  <a:pt x="699348" y="499"/>
                                  <a:pt x="769328" y="3005"/>
                                  <a:pt x="839343" y="9314"/>
                                </a:cubicBezTo>
                                <a:cubicBezTo>
                                  <a:pt x="839368" y="14191"/>
                                  <a:pt x="839394" y="19080"/>
                                  <a:pt x="839432" y="23957"/>
                                </a:cubicBezTo>
                                <a:cubicBezTo>
                                  <a:pt x="559626" y="24363"/>
                                  <a:pt x="279806" y="24757"/>
                                  <a:pt x="0" y="25151"/>
                                </a:cubicBezTo>
                                <a:cubicBezTo>
                                  <a:pt x="209845" y="21055"/>
                                  <a:pt x="419519" y="0"/>
                                  <a:pt x="629391" y="374"/>
                                </a:cubicBezTo>
                                <a:close/>
                              </a:path>
                            </a:pathLst>
                          </a:custGeom>
                          <a:ln w="0" cap="flat">
                            <a:miter lim="127000"/>
                          </a:ln>
                        </wps:spPr>
                        <wps:style>
                          <a:lnRef idx="0">
                            <a:srgbClr val="000000">
                              <a:alpha val="0"/>
                            </a:srgbClr>
                          </a:lnRef>
                          <a:fillRef idx="1">
                            <a:srgbClr val="4B4646"/>
                          </a:fillRef>
                          <a:effectRef idx="0">
                            <a:scrgbClr r="0" g="0" b="0"/>
                          </a:effectRef>
                          <a:fontRef idx="none"/>
                        </wps:style>
                        <wps:bodyPr/>
                      </wps:wsp>
                      <wps:wsp>
                        <wps:cNvPr id="6479" name="Shape 6479"/>
                        <wps:cNvSpPr/>
                        <wps:spPr>
                          <a:xfrm>
                            <a:off x="191452" y="523074"/>
                            <a:ext cx="814070" cy="34480"/>
                          </a:xfrm>
                          <a:custGeom>
                            <a:avLst/>
                            <a:gdLst/>
                            <a:ahLst/>
                            <a:cxnLst/>
                            <a:rect l="0" t="0" r="0" b="0"/>
                            <a:pathLst>
                              <a:path w="814070" h="34480">
                                <a:moveTo>
                                  <a:pt x="814070" y="1207"/>
                                </a:moveTo>
                                <a:cubicBezTo>
                                  <a:pt x="543014" y="12255"/>
                                  <a:pt x="272250" y="34480"/>
                                  <a:pt x="927" y="24993"/>
                                </a:cubicBezTo>
                                <a:cubicBezTo>
                                  <a:pt x="622" y="21209"/>
                                  <a:pt x="305" y="17437"/>
                                  <a:pt x="0" y="13653"/>
                                </a:cubicBezTo>
                                <a:cubicBezTo>
                                  <a:pt x="10973" y="12662"/>
                                  <a:pt x="21946" y="11100"/>
                                  <a:pt x="32944" y="10795"/>
                                </a:cubicBezTo>
                                <a:cubicBezTo>
                                  <a:pt x="150330" y="7480"/>
                                  <a:pt x="267678" y="2896"/>
                                  <a:pt x="385077" y="1588"/>
                                </a:cubicBezTo>
                                <a:cubicBezTo>
                                  <a:pt x="528066" y="0"/>
                                  <a:pt x="671068" y="1207"/>
                                  <a:pt x="814070" y="1207"/>
                                </a:cubicBezTo>
                                <a:close/>
                              </a:path>
                            </a:pathLst>
                          </a:custGeom>
                          <a:ln w="0" cap="flat">
                            <a:miter lim="127000"/>
                          </a:ln>
                        </wps:spPr>
                        <wps:style>
                          <a:lnRef idx="0">
                            <a:srgbClr val="000000">
                              <a:alpha val="0"/>
                            </a:srgbClr>
                          </a:lnRef>
                          <a:fillRef idx="1">
                            <a:srgbClr val="4B4646"/>
                          </a:fillRef>
                          <a:effectRef idx="0">
                            <a:scrgbClr r="0" g="0" b="0"/>
                          </a:effectRef>
                          <a:fontRef idx="none"/>
                        </wps:style>
                        <wps:bodyPr/>
                      </wps:wsp>
                      <wps:wsp>
                        <wps:cNvPr id="6480" name="Shape 6480"/>
                        <wps:cNvSpPr/>
                        <wps:spPr>
                          <a:xfrm>
                            <a:off x="348071" y="590666"/>
                            <a:ext cx="603339" cy="6286"/>
                          </a:xfrm>
                          <a:custGeom>
                            <a:avLst/>
                            <a:gdLst/>
                            <a:ahLst/>
                            <a:cxnLst/>
                            <a:rect l="0" t="0" r="0" b="0"/>
                            <a:pathLst>
                              <a:path w="603339" h="6286">
                                <a:moveTo>
                                  <a:pt x="0" y="0"/>
                                </a:moveTo>
                                <a:lnTo>
                                  <a:pt x="603301" y="0"/>
                                </a:lnTo>
                                <a:cubicBezTo>
                                  <a:pt x="603313" y="2096"/>
                                  <a:pt x="603339" y="4191"/>
                                  <a:pt x="603339" y="6286"/>
                                </a:cubicBezTo>
                                <a:lnTo>
                                  <a:pt x="203" y="6286"/>
                                </a:lnTo>
                                <a:cubicBezTo>
                                  <a:pt x="127" y="4191"/>
                                  <a:pt x="63" y="2096"/>
                                  <a:pt x="0" y="0"/>
                                </a:cubicBezTo>
                                <a:close/>
                              </a:path>
                            </a:pathLst>
                          </a:custGeom>
                          <a:ln w="0" cap="flat">
                            <a:miter lim="127000"/>
                          </a:ln>
                        </wps:spPr>
                        <wps:style>
                          <a:lnRef idx="0">
                            <a:srgbClr val="000000">
                              <a:alpha val="0"/>
                            </a:srgbClr>
                          </a:lnRef>
                          <a:fillRef idx="1">
                            <a:srgbClr val="4B4646"/>
                          </a:fillRef>
                          <a:effectRef idx="0">
                            <a:scrgbClr r="0" g="0" b="0"/>
                          </a:effectRef>
                          <a:fontRef idx="none"/>
                        </wps:style>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http://schemas.openxmlformats.org/drawingml/2006/main">
            <w:pict>
              <v:group id="Group 112018" style="width:118.086pt;height:48.7339pt;mso-position-horizontal-relative:char;mso-position-vertical-relative:line" coordsize="14996,6189">
                <v:shape id="Shape 6471" style="position:absolute;width:4713;height:4713;left:2521;top:0;" coordsize="471348,471322" path="m235687,0c365836,0,471348,105499,471348,235661c471348,365823,365836,471322,235687,471322c105524,471322,0,365823,0,235661c0,105499,105524,0,235687,0x">
                  <v:stroke weight="0pt" endcap="flat" joinstyle="miter" miterlimit="10" on="false" color="#000000" opacity="0"/>
                  <v:fill on="true" color="#e09119"/>
                </v:shape>
                <v:shape id="Shape 6472" style="position:absolute;width:4987;height:3765;left:2521;top:1032;" coordsize="498716,376568" path="m438087,3785c442785,7569,490893,68860,494805,76683c498716,84506,494805,245542,494805,245542l397548,352451c397548,352451,155156,376568,149936,374612c144729,372656,29985,298361,29985,298361l0,201981l2604,205740c2604,205740,71057,144488,73012,143180c74968,141885,124511,80594,124511,80594l260109,197295c260109,197295,277063,163995,278359,163690c279667,163386,311620,102108,311620,102108c311620,102108,340957,48006,342913,48006c344856,48006,362471,49949,364427,48006c366370,46050,410058,44082,410058,44082c410058,44082,433388,0,438087,3785x">
                  <v:stroke weight="0pt" endcap="flat" joinstyle="miter" miterlimit="10" on="false" color="#000000" opacity="0"/>
                  <v:fill on="true" color="#ffffff"/>
                </v:shape>
                <v:shape id="Shape 6475" style="position:absolute;width:42;height:40;left:8143;top:2551;" coordsize="4297,4081" path="m0,0l4297,1786l1763,4081l0,0x">
                  <v:stroke weight="0pt" endcap="flat" joinstyle="miter" miterlimit="10" on="false" color="#000000" opacity="0"/>
                  <v:fill on="true" color="#4b4646"/>
                </v:shape>
                <v:shape id="Shape 6476" style="position:absolute;width:14996;height:4280;left:0;top:738;" coordsize="1499695,428015" path="m714835,0c727408,13513,743905,25070,751817,40906c762746,62795,772779,85131,783102,108883l814367,181275l807138,178270c785205,162458,769610,169037,753824,184988c743448,195466,733809,206680,718975,222898c724792,200647,728665,185851,733389,167754c716549,170790,706427,172618,692991,175031c702401,146710,714886,122834,717311,97968c719547,74892,711038,50787,705970,19164c673395,71971,643461,120459,613540,168961c610669,167462,607799,165976,604929,164478c606999,150368,610682,136246,610682,122123c610657,108382,606847,94628,604700,80873c574551,152590,511978,206261,507825,282372c479478,290347,451475,298234,420665,306921c425618,295402,429415,286626,431637,281495c418823,274383,407673,268186,395201,261277c404548,239928,412791,221107,421008,202285c419699,201409,418391,200533,417083,199656c399722,215430,382349,231191,364975,246938c361800,245173,358612,243408,355425,241630c365178,201180,374907,160731,384647,120294c382908,119304,381142,118326,379402,117335c373027,125755,364543,133324,360644,142773c344782,181305,313972,204254,281257,227368c239994,256527,200790,288836,162550,321932c148250,334327,139182,352793,127739,368478c144376,369354,155489,369951,167338,370573c169408,362420,171630,353593,173980,344348c180482,348259,184661,350761,188217,352908c193081,341045,197145,331139,202923,317055c211635,327977,217363,335178,224881,344601c225428,331953,225872,321957,226469,308394c233352,314287,238039,318300,238597,318782c249977,302108,261788,284810,273599,267513c276774,268516,279949,269519,283124,270523c246713,309563,287353,318935,308282,340754c316588,312712,324195,287058,331803,261391c334762,260985,337721,260566,340680,260159c346954,272707,353215,285267,360149,299136c365686,296367,374094,292163,385663,286385l385663,317716c390096,315049,394668,312305,406326,305321c391848,344220,380037,375958,368150,407898c385905,395554,403062,383629,412918,376783c414975,362420,412892,348297,418379,344119c434000,332244,452161,323177,470334,315303c500433,302247,541924,312699,558612,271957c558853,271373,561813,271881,565114,271881c553202,305892,541518,339191,529859,372478c531523,373545,533187,374624,534863,375691c553189,356095,571541,336512,591607,315061c592915,325742,593829,333159,594020,334683c614403,289458,636400,240627,658421,191795c661304,193319,664200,194830,667095,196342l667095,245605l656351,240563c651487,248869,641467,258089,642750,265316c646255,285166,654484,304203,660390,322135c648935,330822,641188,336715,630164,345084c649214,352387,664975,358406,677967,363372c681180,350799,684774,336753,688368,322694l696979,324472c697791,332054,698604,339636,700217,354723c712714,333184,721426,318173,730138,303161c737682,307632,744235,311531,760580,321246c742178,286575,750090,266395,773610,252616c776138,251130,782805,256730,781929,256311c811418,230644,839053,206565,866714,182499c870359,185356,873991,188201,877636,191059c837441,228727,835053,277076,837326,328028c822315,328866,810047,329552,797474,330238c796483,346773,795429,364248,794387,381736c797029,382117,799671,382498,802325,382892c806046,373824,809767,364756,815736,350215c840323,381216,888939,331559,909107,383400c904357,370078,899594,356755,896051,346811c924118,326580,951347,306972,977014,288493c980481,292925,986373,300431,992978,308864c973750,329425,954268,350253,934773,371081c936323,373761,937872,376441,939422,379107c956427,377456,973420,375805,993473,373862c984024,387769,975134,400850,966231,413956c967323,415290,968416,416636,969508,417982c983148,409702,996788,401434,1007710,394817c1037529,417119,1051804,387248,1072187,378142c1071502,384162,1070981,388861,1069685,400152c1091885,380060,1110224,363461,1128575,346862c1129629,347853,1130684,348843,1131725,349847c1126124,358584,1120524,367309,1114009,377469c1154153,386690,1165393,347776,1187427,338544c1192977,348767,1196736,364871,1203150,366014c1262776,376631,1322873,384670,1386474,394005c1366421,381089,1344475,373189,1332804,357606c1322174,343408,1322682,320878,1318288,302006c1321158,301244,1324041,300494,1326924,299732c1317729,290957,1308534,282194,1299340,273443c1299594,276047,1299848,278663,1300114,281267c1268783,278397,1237465,275526,1208573,272872c1221374,245389,1235065,216002,1248768,186601c1245098,183324,1241440,180060,1237783,176784c1195022,256654,1116739,277393,1037389,308889c1042558,275488,1046775,248196,1051626,216916c1034735,226428,1021883,233667,1006592,242278l1006592,218313c988723,227673,971489,236715,952566,246634c955309,229832,957341,217284,959399,204724c957240,203619,955081,202514,952922,201409c942178,211594,931433,221780,920549,232092c924118,209867,929808,188074,930494,166141c931154,145504,926531,124701,923801,100013c904370,121336,885688,143548,865127,163855c853220,175637,839085,186906,823364,185015l818664,183061l855673,149540c867203,139090,877325,129597,886767,119469c922886,80683,939422,78892,969025,121082c1009970,179463,1062586,219621,1129312,244792c1150038,252616,1160033,247167,1172657,235115c1196216,212585,1220003,190297,1246508,165240c1320980,259994,1375286,377622,1499695,428015l0,428015l0,428010l12668,421556c16297,419700,19516,418255,22888,417563c70830,407746,104143,385763,133302,340880c163299,294691,216665,263880,258943,225387c284546,202082,309273,177647,332971,152412c348948,135407,362473,116091,375554,99720c422214,139687,466067,177254,513108,217551c535295,175692,558447,134455,579046,91973c588051,73406,595671,61163,619267,69469c654180,81762,669674,58039,685079,32614c692546,20256,704764,10782,714835,0x">
                  <v:stroke weight="0pt" endcap="flat" joinstyle="miter" miterlimit="10" on="false" color="#000000" opacity="0"/>
                  <v:fill on="true" color="#4b4646"/>
                </v:shape>
                <v:shape id="Shape 6477" style="position:absolute;width:8394;height:402;left:3829;top:5599;" coordsize="839432,40297" path="m0,0l839432,0c559638,5067,280086,40297,76,14656c38,9766,25,4890,0,0x">
                  <v:stroke weight="0pt" endcap="flat" joinstyle="miter" miterlimit="10" on="false" color="#000000" opacity="0"/>
                  <v:fill on="true" color="#4b4646"/>
                </v:shape>
                <v:shape id="Shape 6478" style="position:absolute;width:8394;height:251;left:6497;top:5937;" coordsize="839432,25151" path="m629391,374c699348,499,769328,3005,839343,9314c839368,14191,839394,19080,839432,23957c559626,24363,279806,24757,0,25151c209845,21055,419519,0,629391,374x">
                  <v:stroke weight="0pt" endcap="flat" joinstyle="miter" miterlimit="10" on="false" color="#000000" opacity="0"/>
                  <v:fill on="true" color="#4b4646"/>
                </v:shape>
                <v:shape id="Shape 6479" style="position:absolute;width:8140;height:344;left:1914;top:5230;" coordsize="814070,34480" path="m814070,1207c543014,12255,272250,34480,927,24993c622,21209,305,17437,0,13653c10973,12662,21946,11100,32944,10795c150330,7480,267678,2896,385077,1588c528066,0,671068,1207,814070,1207x">
                  <v:stroke weight="0pt" endcap="flat" joinstyle="miter" miterlimit="10" on="false" color="#000000" opacity="0"/>
                  <v:fill on="true" color="#4b4646"/>
                </v:shape>
                <v:shape id="Shape 6480" style="position:absolute;width:6033;height:62;left:3480;top:5906;" coordsize="603339,6286" path="m0,0l603301,0c603313,2096,603339,4191,603339,6286l203,6286c127,4191,63,2096,0,0x">
                  <v:stroke weight="0pt" endcap="flat" joinstyle="miter" miterlimit="10" on="false" color="#000000" opacity="0"/>
                  <v:fill on="true" color="#4b4646"/>
                </v:shape>
              </v:group>
            </w:pict>
          </mc:Fallback>
        </mc:AlternateContent>
      </w:r>
      <w:r w:rsidRPr="0058766E">
        <w:rPr>
          <w:rFonts w:ascii="Calibri" w:eastAsia="Calibri" w:hAnsi="Calibri" w:cs="Calibri"/>
          <w:color w:val="E09119"/>
          <w:sz w:val="44"/>
          <w:lang w:val="ro-RO"/>
        </w:rPr>
        <w:t>+</w:t>
      </w:r>
      <w:r w:rsidRPr="0058766E">
        <w:rPr>
          <w:rFonts w:ascii="Calibri" w:eastAsia="Calibri" w:hAnsi="Calibri" w:cs="Calibri"/>
          <w:b w:val="0"/>
          <w:noProof/>
          <w:sz w:val="22"/>
          <w:lang w:val="en-US" w:eastAsia="en-US"/>
        </w:rPr>
        <mc:AlternateContent>
          <mc:Choice Requires="wpg">
            <w:drawing>
              <wp:inline distT="0" distB="0" distL="0" distR="0">
                <wp:extent cx="974674" cy="649084"/>
                <wp:effectExtent l="0" t="0" r="0" b="0"/>
                <wp:docPr id="112026" name="Group 112026"/>
                <wp:cNvGraphicFramePr/>
                <a:graphic xmlns:a="http://schemas.openxmlformats.org/drawingml/2006/main">
                  <a:graphicData uri="http://schemas.microsoft.com/office/word/2010/wordprocessingGroup">
                    <wpg:wgp>
                      <wpg:cNvGrpSpPr/>
                      <wpg:grpSpPr>
                        <a:xfrm>
                          <a:off x="0" y="0"/>
                          <a:ext cx="974674" cy="649084"/>
                          <a:chOff x="0" y="0"/>
                          <a:chExt cx="974674" cy="649084"/>
                        </a:xfrm>
                      </wpg:grpSpPr>
                      <wps:wsp>
                        <wps:cNvPr id="6481" name="Shape 6481"/>
                        <wps:cNvSpPr/>
                        <wps:spPr>
                          <a:xfrm>
                            <a:off x="592704" y="177669"/>
                            <a:ext cx="293954" cy="388341"/>
                          </a:xfrm>
                          <a:custGeom>
                            <a:avLst/>
                            <a:gdLst/>
                            <a:ahLst/>
                            <a:cxnLst/>
                            <a:rect l="0" t="0" r="0" b="0"/>
                            <a:pathLst>
                              <a:path w="293954" h="388341">
                                <a:moveTo>
                                  <a:pt x="69405" y="0"/>
                                </a:moveTo>
                                <a:lnTo>
                                  <a:pt x="212065" y="0"/>
                                </a:lnTo>
                                <a:cubicBezTo>
                                  <a:pt x="213601" y="133871"/>
                                  <a:pt x="270154" y="256769"/>
                                  <a:pt x="293954" y="388341"/>
                                </a:cubicBezTo>
                                <a:lnTo>
                                  <a:pt x="0" y="388341"/>
                                </a:lnTo>
                                <a:cubicBezTo>
                                  <a:pt x="3086" y="356426"/>
                                  <a:pt x="2959" y="326047"/>
                                  <a:pt x="9398" y="297129"/>
                                </a:cubicBezTo>
                                <a:cubicBezTo>
                                  <a:pt x="26124" y="222199"/>
                                  <a:pt x="46660" y="148107"/>
                                  <a:pt x="63665" y="73216"/>
                                </a:cubicBezTo>
                                <a:cubicBezTo>
                                  <a:pt x="68859" y="50292"/>
                                  <a:pt x="67564" y="25883"/>
                                  <a:pt x="69405" y="0"/>
                                </a:cubicBezTo>
                                <a:close/>
                              </a:path>
                            </a:pathLst>
                          </a:custGeom>
                          <a:ln w="0" cap="flat">
                            <a:miter lim="127000"/>
                          </a:ln>
                        </wps:spPr>
                        <wps:style>
                          <a:lnRef idx="0">
                            <a:srgbClr val="000000">
                              <a:alpha val="0"/>
                            </a:srgbClr>
                          </a:lnRef>
                          <a:fillRef idx="1">
                            <a:srgbClr val="4B4646"/>
                          </a:fillRef>
                          <a:effectRef idx="0">
                            <a:scrgbClr r="0" g="0" b="0"/>
                          </a:effectRef>
                          <a:fontRef idx="none"/>
                        </wps:style>
                        <wps:bodyPr/>
                      </wps:wsp>
                      <wps:wsp>
                        <wps:cNvPr id="6482" name="Shape 6482"/>
                        <wps:cNvSpPr/>
                        <wps:spPr>
                          <a:xfrm>
                            <a:off x="403831" y="176976"/>
                            <a:ext cx="207887" cy="247548"/>
                          </a:xfrm>
                          <a:custGeom>
                            <a:avLst/>
                            <a:gdLst/>
                            <a:ahLst/>
                            <a:cxnLst/>
                            <a:rect l="0" t="0" r="0" b="0"/>
                            <a:pathLst>
                              <a:path w="207887" h="247548">
                                <a:moveTo>
                                  <a:pt x="33134" y="0"/>
                                </a:moveTo>
                                <a:lnTo>
                                  <a:pt x="163868" y="0"/>
                                </a:lnTo>
                                <a:cubicBezTo>
                                  <a:pt x="178219" y="67285"/>
                                  <a:pt x="193243" y="131800"/>
                                  <a:pt x="204965" y="196926"/>
                                </a:cubicBezTo>
                                <a:cubicBezTo>
                                  <a:pt x="207887" y="213157"/>
                                  <a:pt x="200152" y="231318"/>
                                  <a:pt x="191669" y="247548"/>
                                </a:cubicBezTo>
                                <a:cubicBezTo>
                                  <a:pt x="191669" y="227559"/>
                                  <a:pt x="190856" y="207531"/>
                                  <a:pt x="191910" y="187592"/>
                                </a:cubicBezTo>
                                <a:cubicBezTo>
                                  <a:pt x="192900" y="168935"/>
                                  <a:pt x="189141" y="157340"/>
                                  <a:pt x="166726" y="159766"/>
                                </a:cubicBezTo>
                                <a:cubicBezTo>
                                  <a:pt x="149466" y="161620"/>
                                  <a:pt x="127013" y="153886"/>
                                  <a:pt x="130429" y="184938"/>
                                </a:cubicBezTo>
                                <a:cubicBezTo>
                                  <a:pt x="130709" y="187566"/>
                                  <a:pt x="129730" y="190335"/>
                                  <a:pt x="129070" y="194907"/>
                                </a:cubicBezTo>
                                <a:lnTo>
                                  <a:pt x="0" y="194907"/>
                                </a:lnTo>
                                <a:cubicBezTo>
                                  <a:pt x="10897" y="130810"/>
                                  <a:pt x="21831" y="66459"/>
                                  <a:pt x="33134" y="0"/>
                                </a:cubicBezTo>
                                <a:close/>
                              </a:path>
                            </a:pathLst>
                          </a:custGeom>
                          <a:ln w="0" cap="flat">
                            <a:miter lim="127000"/>
                          </a:ln>
                        </wps:spPr>
                        <wps:style>
                          <a:lnRef idx="0">
                            <a:srgbClr val="000000">
                              <a:alpha val="0"/>
                            </a:srgbClr>
                          </a:lnRef>
                          <a:fillRef idx="1">
                            <a:srgbClr val="4B4646"/>
                          </a:fillRef>
                          <a:effectRef idx="0">
                            <a:scrgbClr r="0" g="0" b="0"/>
                          </a:effectRef>
                          <a:fontRef idx="none"/>
                        </wps:style>
                        <wps:bodyPr/>
                      </wps:wsp>
                      <wps:wsp>
                        <wps:cNvPr id="133750" name="Shape 133750"/>
                        <wps:cNvSpPr/>
                        <wps:spPr>
                          <a:xfrm>
                            <a:off x="596989" y="584492"/>
                            <a:ext cx="326162" cy="31623"/>
                          </a:xfrm>
                          <a:custGeom>
                            <a:avLst/>
                            <a:gdLst/>
                            <a:ahLst/>
                            <a:cxnLst/>
                            <a:rect l="0" t="0" r="0" b="0"/>
                            <a:pathLst>
                              <a:path w="326162" h="31623">
                                <a:moveTo>
                                  <a:pt x="0" y="0"/>
                                </a:moveTo>
                                <a:lnTo>
                                  <a:pt x="326162" y="0"/>
                                </a:lnTo>
                                <a:lnTo>
                                  <a:pt x="326162" y="31623"/>
                                </a:lnTo>
                                <a:lnTo>
                                  <a:pt x="0" y="31623"/>
                                </a:lnTo>
                                <a:lnTo>
                                  <a:pt x="0" y="0"/>
                                </a:lnTo>
                              </a:path>
                            </a:pathLst>
                          </a:custGeom>
                          <a:ln w="0" cap="flat">
                            <a:miter lim="127000"/>
                          </a:ln>
                        </wps:spPr>
                        <wps:style>
                          <a:lnRef idx="0">
                            <a:srgbClr val="000000">
                              <a:alpha val="0"/>
                            </a:srgbClr>
                          </a:lnRef>
                          <a:fillRef idx="1">
                            <a:srgbClr val="4B4646"/>
                          </a:fillRef>
                          <a:effectRef idx="0">
                            <a:scrgbClr r="0" g="0" b="0"/>
                          </a:effectRef>
                          <a:fontRef idx="none"/>
                        </wps:style>
                        <wps:bodyPr/>
                      </wps:wsp>
                      <wps:wsp>
                        <wps:cNvPr id="6484" name="Shape 6484"/>
                        <wps:cNvSpPr/>
                        <wps:spPr>
                          <a:xfrm>
                            <a:off x="551307" y="351798"/>
                            <a:ext cx="29578" cy="264604"/>
                          </a:xfrm>
                          <a:custGeom>
                            <a:avLst/>
                            <a:gdLst/>
                            <a:ahLst/>
                            <a:cxnLst/>
                            <a:rect l="0" t="0" r="0" b="0"/>
                            <a:pathLst>
                              <a:path w="29578" h="264604">
                                <a:moveTo>
                                  <a:pt x="0" y="0"/>
                                </a:moveTo>
                                <a:cubicBezTo>
                                  <a:pt x="10985" y="521"/>
                                  <a:pt x="19825" y="927"/>
                                  <a:pt x="29578" y="1384"/>
                                </a:cubicBezTo>
                                <a:lnTo>
                                  <a:pt x="29578" y="264604"/>
                                </a:lnTo>
                                <a:lnTo>
                                  <a:pt x="0" y="264604"/>
                                </a:lnTo>
                                <a:lnTo>
                                  <a:pt x="0" y="0"/>
                                </a:lnTo>
                                <a:close/>
                              </a:path>
                            </a:pathLst>
                          </a:custGeom>
                          <a:ln w="0" cap="flat">
                            <a:miter lim="127000"/>
                          </a:ln>
                        </wps:spPr>
                        <wps:style>
                          <a:lnRef idx="0">
                            <a:srgbClr val="000000">
                              <a:alpha val="0"/>
                            </a:srgbClr>
                          </a:lnRef>
                          <a:fillRef idx="1">
                            <a:srgbClr val="4B4646"/>
                          </a:fillRef>
                          <a:effectRef idx="0">
                            <a:scrgbClr r="0" g="0" b="0"/>
                          </a:effectRef>
                          <a:fontRef idx="none"/>
                        </wps:style>
                        <wps:bodyPr/>
                      </wps:wsp>
                      <wps:wsp>
                        <wps:cNvPr id="133751" name="Shape 133751"/>
                        <wps:cNvSpPr/>
                        <wps:spPr>
                          <a:xfrm>
                            <a:off x="310998" y="576135"/>
                            <a:ext cx="52362" cy="38672"/>
                          </a:xfrm>
                          <a:custGeom>
                            <a:avLst/>
                            <a:gdLst/>
                            <a:ahLst/>
                            <a:cxnLst/>
                            <a:rect l="0" t="0" r="0" b="0"/>
                            <a:pathLst>
                              <a:path w="52362" h="38672">
                                <a:moveTo>
                                  <a:pt x="0" y="0"/>
                                </a:moveTo>
                                <a:lnTo>
                                  <a:pt x="52362" y="0"/>
                                </a:lnTo>
                                <a:lnTo>
                                  <a:pt x="52362" y="38672"/>
                                </a:lnTo>
                                <a:lnTo>
                                  <a:pt x="0" y="38672"/>
                                </a:lnTo>
                                <a:lnTo>
                                  <a:pt x="0" y="0"/>
                                </a:lnTo>
                              </a:path>
                            </a:pathLst>
                          </a:custGeom>
                          <a:ln w="0" cap="flat">
                            <a:miter lim="127000"/>
                          </a:ln>
                        </wps:spPr>
                        <wps:style>
                          <a:lnRef idx="0">
                            <a:srgbClr val="000000">
                              <a:alpha val="0"/>
                            </a:srgbClr>
                          </a:lnRef>
                          <a:fillRef idx="1">
                            <a:srgbClr val="4B4646"/>
                          </a:fillRef>
                          <a:effectRef idx="0">
                            <a:scrgbClr r="0" g="0" b="0"/>
                          </a:effectRef>
                          <a:fontRef idx="none"/>
                        </wps:style>
                        <wps:bodyPr/>
                      </wps:wsp>
                      <wps:wsp>
                        <wps:cNvPr id="133752" name="Shape 133752"/>
                        <wps:cNvSpPr/>
                        <wps:spPr>
                          <a:xfrm>
                            <a:off x="397891" y="575742"/>
                            <a:ext cx="52718" cy="39421"/>
                          </a:xfrm>
                          <a:custGeom>
                            <a:avLst/>
                            <a:gdLst/>
                            <a:ahLst/>
                            <a:cxnLst/>
                            <a:rect l="0" t="0" r="0" b="0"/>
                            <a:pathLst>
                              <a:path w="52718" h="39421">
                                <a:moveTo>
                                  <a:pt x="0" y="0"/>
                                </a:moveTo>
                                <a:lnTo>
                                  <a:pt x="52718" y="0"/>
                                </a:lnTo>
                                <a:lnTo>
                                  <a:pt x="52718" y="39421"/>
                                </a:lnTo>
                                <a:lnTo>
                                  <a:pt x="0" y="39421"/>
                                </a:lnTo>
                                <a:lnTo>
                                  <a:pt x="0" y="0"/>
                                </a:lnTo>
                              </a:path>
                            </a:pathLst>
                          </a:custGeom>
                          <a:ln w="0" cap="flat">
                            <a:miter lim="127000"/>
                          </a:ln>
                        </wps:spPr>
                        <wps:style>
                          <a:lnRef idx="0">
                            <a:srgbClr val="000000">
                              <a:alpha val="0"/>
                            </a:srgbClr>
                          </a:lnRef>
                          <a:fillRef idx="1">
                            <a:srgbClr val="4B4646"/>
                          </a:fillRef>
                          <a:effectRef idx="0">
                            <a:scrgbClr r="0" g="0" b="0"/>
                          </a:effectRef>
                          <a:fontRef idx="none"/>
                        </wps:style>
                        <wps:bodyPr/>
                      </wps:wsp>
                      <wps:wsp>
                        <wps:cNvPr id="133753" name="Shape 133753"/>
                        <wps:cNvSpPr/>
                        <wps:spPr>
                          <a:xfrm>
                            <a:off x="482054" y="575818"/>
                            <a:ext cx="52388" cy="39307"/>
                          </a:xfrm>
                          <a:custGeom>
                            <a:avLst/>
                            <a:gdLst/>
                            <a:ahLst/>
                            <a:cxnLst/>
                            <a:rect l="0" t="0" r="0" b="0"/>
                            <a:pathLst>
                              <a:path w="52388" h="39307">
                                <a:moveTo>
                                  <a:pt x="0" y="0"/>
                                </a:moveTo>
                                <a:lnTo>
                                  <a:pt x="52388" y="0"/>
                                </a:lnTo>
                                <a:lnTo>
                                  <a:pt x="52388" y="39307"/>
                                </a:lnTo>
                                <a:lnTo>
                                  <a:pt x="0" y="39307"/>
                                </a:lnTo>
                                <a:lnTo>
                                  <a:pt x="0" y="0"/>
                                </a:lnTo>
                              </a:path>
                            </a:pathLst>
                          </a:custGeom>
                          <a:ln w="0" cap="flat">
                            <a:miter lim="127000"/>
                          </a:ln>
                        </wps:spPr>
                        <wps:style>
                          <a:lnRef idx="0">
                            <a:srgbClr val="000000">
                              <a:alpha val="0"/>
                            </a:srgbClr>
                          </a:lnRef>
                          <a:fillRef idx="1">
                            <a:srgbClr val="4B4646"/>
                          </a:fillRef>
                          <a:effectRef idx="0">
                            <a:scrgbClr r="0" g="0" b="0"/>
                          </a:effectRef>
                          <a:fontRef idx="none"/>
                        </wps:style>
                        <wps:bodyPr/>
                      </wps:wsp>
                      <wps:wsp>
                        <wps:cNvPr id="133754" name="Shape 133754"/>
                        <wps:cNvSpPr/>
                        <wps:spPr>
                          <a:xfrm>
                            <a:off x="44412" y="576135"/>
                            <a:ext cx="52362" cy="38672"/>
                          </a:xfrm>
                          <a:custGeom>
                            <a:avLst/>
                            <a:gdLst/>
                            <a:ahLst/>
                            <a:cxnLst/>
                            <a:rect l="0" t="0" r="0" b="0"/>
                            <a:pathLst>
                              <a:path w="52362" h="38672">
                                <a:moveTo>
                                  <a:pt x="0" y="0"/>
                                </a:moveTo>
                                <a:lnTo>
                                  <a:pt x="52362" y="0"/>
                                </a:lnTo>
                                <a:lnTo>
                                  <a:pt x="52362" y="38672"/>
                                </a:lnTo>
                                <a:lnTo>
                                  <a:pt x="0" y="38672"/>
                                </a:lnTo>
                                <a:lnTo>
                                  <a:pt x="0" y="0"/>
                                </a:lnTo>
                              </a:path>
                            </a:pathLst>
                          </a:custGeom>
                          <a:ln w="0" cap="flat">
                            <a:miter lim="127000"/>
                          </a:ln>
                        </wps:spPr>
                        <wps:style>
                          <a:lnRef idx="0">
                            <a:srgbClr val="000000">
                              <a:alpha val="0"/>
                            </a:srgbClr>
                          </a:lnRef>
                          <a:fillRef idx="1">
                            <a:srgbClr val="4B4646"/>
                          </a:fillRef>
                          <a:effectRef idx="0">
                            <a:scrgbClr r="0" g="0" b="0"/>
                          </a:effectRef>
                          <a:fontRef idx="none"/>
                        </wps:style>
                        <wps:bodyPr/>
                      </wps:wsp>
                      <wps:wsp>
                        <wps:cNvPr id="133755" name="Shape 133755"/>
                        <wps:cNvSpPr/>
                        <wps:spPr>
                          <a:xfrm>
                            <a:off x="131293" y="575742"/>
                            <a:ext cx="52718" cy="39421"/>
                          </a:xfrm>
                          <a:custGeom>
                            <a:avLst/>
                            <a:gdLst/>
                            <a:ahLst/>
                            <a:cxnLst/>
                            <a:rect l="0" t="0" r="0" b="0"/>
                            <a:pathLst>
                              <a:path w="52718" h="39421">
                                <a:moveTo>
                                  <a:pt x="0" y="0"/>
                                </a:moveTo>
                                <a:lnTo>
                                  <a:pt x="52718" y="0"/>
                                </a:lnTo>
                                <a:lnTo>
                                  <a:pt x="52718" y="39421"/>
                                </a:lnTo>
                                <a:lnTo>
                                  <a:pt x="0" y="39421"/>
                                </a:lnTo>
                                <a:lnTo>
                                  <a:pt x="0" y="0"/>
                                </a:lnTo>
                              </a:path>
                            </a:pathLst>
                          </a:custGeom>
                          <a:ln w="0" cap="flat">
                            <a:miter lim="127000"/>
                          </a:ln>
                        </wps:spPr>
                        <wps:style>
                          <a:lnRef idx="0">
                            <a:srgbClr val="000000">
                              <a:alpha val="0"/>
                            </a:srgbClr>
                          </a:lnRef>
                          <a:fillRef idx="1">
                            <a:srgbClr val="4B4646"/>
                          </a:fillRef>
                          <a:effectRef idx="0">
                            <a:scrgbClr r="0" g="0" b="0"/>
                          </a:effectRef>
                          <a:fontRef idx="none"/>
                        </wps:style>
                        <wps:bodyPr/>
                      </wps:wsp>
                      <wps:wsp>
                        <wps:cNvPr id="133756" name="Shape 133756"/>
                        <wps:cNvSpPr/>
                        <wps:spPr>
                          <a:xfrm>
                            <a:off x="215455" y="575818"/>
                            <a:ext cx="52388" cy="39307"/>
                          </a:xfrm>
                          <a:custGeom>
                            <a:avLst/>
                            <a:gdLst/>
                            <a:ahLst/>
                            <a:cxnLst/>
                            <a:rect l="0" t="0" r="0" b="0"/>
                            <a:pathLst>
                              <a:path w="52388" h="39307">
                                <a:moveTo>
                                  <a:pt x="0" y="0"/>
                                </a:moveTo>
                                <a:lnTo>
                                  <a:pt x="52388" y="0"/>
                                </a:lnTo>
                                <a:lnTo>
                                  <a:pt x="52388" y="39307"/>
                                </a:lnTo>
                                <a:lnTo>
                                  <a:pt x="0" y="39307"/>
                                </a:lnTo>
                                <a:lnTo>
                                  <a:pt x="0" y="0"/>
                                </a:lnTo>
                              </a:path>
                            </a:pathLst>
                          </a:custGeom>
                          <a:ln w="0" cap="flat">
                            <a:miter lim="127000"/>
                          </a:ln>
                        </wps:spPr>
                        <wps:style>
                          <a:lnRef idx="0">
                            <a:srgbClr val="000000">
                              <a:alpha val="0"/>
                            </a:srgbClr>
                          </a:lnRef>
                          <a:fillRef idx="1">
                            <a:srgbClr val="4B4646"/>
                          </a:fillRef>
                          <a:effectRef idx="0">
                            <a:scrgbClr r="0" g="0" b="0"/>
                          </a:effectRef>
                          <a:fontRef idx="none"/>
                        </wps:style>
                        <wps:bodyPr/>
                      </wps:wsp>
                      <wps:wsp>
                        <wps:cNvPr id="133757" name="Shape 133757"/>
                        <wps:cNvSpPr/>
                        <wps:spPr>
                          <a:xfrm>
                            <a:off x="310998" y="545071"/>
                            <a:ext cx="52362" cy="19634"/>
                          </a:xfrm>
                          <a:custGeom>
                            <a:avLst/>
                            <a:gdLst/>
                            <a:ahLst/>
                            <a:cxnLst/>
                            <a:rect l="0" t="0" r="0" b="0"/>
                            <a:pathLst>
                              <a:path w="52362" h="19634">
                                <a:moveTo>
                                  <a:pt x="0" y="0"/>
                                </a:moveTo>
                                <a:lnTo>
                                  <a:pt x="52362" y="0"/>
                                </a:lnTo>
                                <a:lnTo>
                                  <a:pt x="52362" y="19634"/>
                                </a:lnTo>
                                <a:lnTo>
                                  <a:pt x="0" y="19634"/>
                                </a:lnTo>
                                <a:lnTo>
                                  <a:pt x="0" y="0"/>
                                </a:lnTo>
                              </a:path>
                            </a:pathLst>
                          </a:custGeom>
                          <a:ln w="0" cap="flat">
                            <a:miter lim="127000"/>
                          </a:ln>
                        </wps:spPr>
                        <wps:style>
                          <a:lnRef idx="0">
                            <a:srgbClr val="000000">
                              <a:alpha val="0"/>
                            </a:srgbClr>
                          </a:lnRef>
                          <a:fillRef idx="1">
                            <a:srgbClr val="4B4646"/>
                          </a:fillRef>
                          <a:effectRef idx="0">
                            <a:scrgbClr r="0" g="0" b="0"/>
                          </a:effectRef>
                          <a:fontRef idx="none"/>
                        </wps:style>
                        <wps:bodyPr/>
                      </wps:wsp>
                      <wps:wsp>
                        <wps:cNvPr id="133758" name="Shape 133758"/>
                        <wps:cNvSpPr/>
                        <wps:spPr>
                          <a:xfrm>
                            <a:off x="397891" y="544868"/>
                            <a:ext cx="52718" cy="20003"/>
                          </a:xfrm>
                          <a:custGeom>
                            <a:avLst/>
                            <a:gdLst/>
                            <a:ahLst/>
                            <a:cxnLst/>
                            <a:rect l="0" t="0" r="0" b="0"/>
                            <a:pathLst>
                              <a:path w="52718" h="20003">
                                <a:moveTo>
                                  <a:pt x="0" y="0"/>
                                </a:moveTo>
                                <a:lnTo>
                                  <a:pt x="52718" y="0"/>
                                </a:lnTo>
                                <a:lnTo>
                                  <a:pt x="52718" y="20003"/>
                                </a:lnTo>
                                <a:lnTo>
                                  <a:pt x="0" y="20003"/>
                                </a:lnTo>
                                <a:lnTo>
                                  <a:pt x="0" y="0"/>
                                </a:lnTo>
                              </a:path>
                            </a:pathLst>
                          </a:custGeom>
                          <a:ln w="0" cap="flat">
                            <a:miter lim="127000"/>
                          </a:ln>
                        </wps:spPr>
                        <wps:style>
                          <a:lnRef idx="0">
                            <a:srgbClr val="000000">
                              <a:alpha val="0"/>
                            </a:srgbClr>
                          </a:lnRef>
                          <a:fillRef idx="1">
                            <a:srgbClr val="4B4646"/>
                          </a:fillRef>
                          <a:effectRef idx="0">
                            <a:scrgbClr r="0" g="0" b="0"/>
                          </a:effectRef>
                          <a:fontRef idx="none"/>
                        </wps:style>
                        <wps:bodyPr/>
                      </wps:wsp>
                      <wps:wsp>
                        <wps:cNvPr id="133759" name="Shape 133759"/>
                        <wps:cNvSpPr/>
                        <wps:spPr>
                          <a:xfrm>
                            <a:off x="482054" y="544919"/>
                            <a:ext cx="52388" cy="19952"/>
                          </a:xfrm>
                          <a:custGeom>
                            <a:avLst/>
                            <a:gdLst/>
                            <a:ahLst/>
                            <a:cxnLst/>
                            <a:rect l="0" t="0" r="0" b="0"/>
                            <a:pathLst>
                              <a:path w="52388" h="19952">
                                <a:moveTo>
                                  <a:pt x="0" y="0"/>
                                </a:moveTo>
                                <a:lnTo>
                                  <a:pt x="52388" y="0"/>
                                </a:lnTo>
                                <a:lnTo>
                                  <a:pt x="52388" y="19952"/>
                                </a:lnTo>
                                <a:lnTo>
                                  <a:pt x="0" y="19952"/>
                                </a:lnTo>
                                <a:lnTo>
                                  <a:pt x="0" y="0"/>
                                </a:lnTo>
                              </a:path>
                            </a:pathLst>
                          </a:custGeom>
                          <a:ln w="0" cap="flat">
                            <a:miter lim="127000"/>
                          </a:ln>
                        </wps:spPr>
                        <wps:style>
                          <a:lnRef idx="0">
                            <a:srgbClr val="000000">
                              <a:alpha val="0"/>
                            </a:srgbClr>
                          </a:lnRef>
                          <a:fillRef idx="1">
                            <a:srgbClr val="4B4646"/>
                          </a:fillRef>
                          <a:effectRef idx="0">
                            <a:scrgbClr r="0" g="0" b="0"/>
                          </a:effectRef>
                          <a:fontRef idx="none"/>
                        </wps:style>
                        <wps:bodyPr/>
                      </wps:wsp>
                      <wps:wsp>
                        <wps:cNvPr id="133760" name="Shape 133760"/>
                        <wps:cNvSpPr/>
                        <wps:spPr>
                          <a:xfrm>
                            <a:off x="44412" y="545071"/>
                            <a:ext cx="52362" cy="19634"/>
                          </a:xfrm>
                          <a:custGeom>
                            <a:avLst/>
                            <a:gdLst/>
                            <a:ahLst/>
                            <a:cxnLst/>
                            <a:rect l="0" t="0" r="0" b="0"/>
                            <a:pathLst>
                              <a:path w="52362" h="19634">
                                <a:moveTo>
                                  <a:pt x="0" y="0"/>
                                </a:moveTo>
                                <a:lnTo>
                                  <a:pt x="52362" y="0"/>
                                </a:lnTo>
                                <a:lnTo>
                                  <a:pt x="52362" y="19634"/>
                                </a:lnTo>
                                <a:lnTo>
                                  <a:pt x="0" y="19634"/>
                                </a:lnTo>
                                <a:lnTo>
                                  <a:pt x="0" y="0"/>
                                </a:lnTo>
                              </a:path>
                            </a:pathLst>
                          </a:custGeom>
                          <a:ln w="0" cap="flat">
                            <a:miter lim="127000"/>
                          </a:ln>
                        </wps:spPr>
                        <wps:style>
                          <a:lnRef idx="0">
                            <a:srgbClr val="000000">
                              <a:alpha val="0"/>
                            </a:srgbClr>
                          </a:lnRef>
                          <a:fillRef idx="1">
                            <a:srgbClr val="4B4646"/>
                          </a:fillRef>
                          <a:effectRef idx="0">
                            <a:scrgbClr r="0" g="0" b="0"/>
                          </a:effectRef>
                          <a:fontRef idx="none"/>
                        </wps:style>
                        <wps:bodyPr/>
                      </wps:wsp>
                      <wps:wsp>
                        <wps:cNvPr id="133761" name="Shape 133761"/>
                        <wps:cNvSpPr/>
                        <wps:spPr>
                          <a:xfrm>
                            <a:off x="131293" y="544868"/>
                            <a:ext cx="52718" cy="20003"/>
                          </a:xfrm>
                          <a:custGeom>
                            <a:avLst/>
                            <a:gdLst/>
                            <a:ahLst/>
                            <a:cxnLst/>
                            <a:rect l="0" t="0" r="0" b="0"/>
                            <a:pathLst>
                              <a:path w="52718" h="20003">
                                <a:moveTo>
                                  <a:pt x="0" y="0"/>
                                </a:moveTo>
                                <a:lnTo>
                                  <a:pt x="52718" y="0"/>
                                </a:lnTo>
                                <a:lnTo>
                                  <a:pt x="52718" y="20003"/>
                                </a:lnTo>
                                <a:lnTo>
                                  <a:pt x="0" y="20003"/>
                                </a:lnTo>
                                <a:lnTo>
                                  <a:pt x="0" y="0"/>
                                </a:lnTo>
                              </a:path>
                            </a:pathLst>
                          </a:custGeom>
                          <a:ln w="0" cap="flat">
                            <a:miter lim="127000"/>
                          </a:ln>
                        </wps:spPr>
                        <wps:style>
                          <a:lnRef idx="0">
                            <a:srgbClr val="000000">
                              <a:alpha val="0"/>
                            </a:srgbClr>
                          </a:lnRef>
                          <a:fillRef idx="1">
                            <a:srgbClr val="4B4646"/>
                          </a:fillRef>
                          <a:effectRef idx="0">
                            <a:scrgbClr r="0" g="0" b="0"/>
                          </a:effectRef>
                          <a:fontRef idx="none"/>
                        </wps:style>
                        <wps:bodyPr/>
                      </wps:wsp>
                      <wps:wsp>
                        <wps:cNvPr id="133762" name="Shape 133762"/>
                        <wps:cNvSpPr/>
                        <wps:spPr>
                          <a:xfrm>
                            <a:off x="215455" y="544919"/>
                            <a:ext cx="52388" cy="19952"/>
                          </a:xfrm>
                          <a:custGeom>
                            <a:avLst/>
                            <a:gdLst/>
                            <a:ahLst/>
                            <a:cxnLst/>
                            <a:rect l="0" t="0" r="0" b="0"/>
                            <a:pathLst>
                              <a:path w="52388" h="19952">
                                <a:moveTo>
                                  <a:pt x="0" y="0"/>
                                </a:moveTo>
                                <a:lnTo>
                                  <a:pt x="52388" y="0"/>
                                </a:lnTo>
                                <a:lnTo>
                                  <a:pt x="52388" y="19952"/>
                                </a:lnTo>
                                <a:lnTo>
                                  <a:pt x="0" y="19952"/>
                                </a:lnTo>
                                <a:lnTo>
                                  <a:pt x="0" y="0"/>
                                </a:lnTo>
                              </a:path>
                            </a:pathLst>
                          </a:custGeom>
                          <a:ln w="0" cap="flat">
                            <a:miter lim="127000"/>
                          </a:ln>
                        </wps:spPr>
                        <wps:style>
                          <a:lnRef idx="0">
                            <a:srgbClr val="000000">
                              <a:alpha val="0"/>
                            </a:srgbClr>
                          </a:lnRef>
                          <a:fillRef idx="1">
                            <a:srgbClr val="4B4646"/>
                          </a:fillRef>
                          <a:effectRef idx="0">
                            <a:scrgbClr r="0" g="0" b="0"/>
                          </a:effectRef>
                          <a:fontRef idx="none"/>
                        </wps:style>
                        <wps:bodyPr/>
                      </wps:wsp>
                      <wps:wsp>
                        <wps:cNvPr id="6507" name="Shape 6507"/>
                        <wps:cNvSpPr/>
                        <wps:spPr>
                          <a:xfrm>
                            <a:off x="277861" y="23502"/>
                            <a:ext cx="114109" cy="348336"/>
                          </a:xfrm>
                          <a:custGeom>
                            <a:avLst/>
                            <a:gdLst/>
                            <a:ahLst/>
                            <a:cxnLst/>
                            <a:rect l="0" t="0" r="0" b="0"/>
                            <a:pathLst>
                              <a:path w="114109" h="348336">
                                <a:moveTo>
                                  <a:pt x="33147" y="0"/>
                                </a:moveTo>
                                <a:lnTo>
                                  <a:pt x="83922" y="0"/>
                                </a:lnTo>
                                <a:cubicBezTo>
                                  <a:pt x="86042" y="250380"/>
                                  <a:pt x="114109" y="348336"/>
                                  <a:pt x="114109" y="348336"/>
                                </a:cubicBezTo>
                                <a:lnTo>
                                  <a:pt x="0" y="348336"/>
                                </a:lnTo>
                                <a:cubicBezTo>
                                  <a:pt x="0" y="348336"/>
                                  <a:pt x="31737" y="315963"/>
                                  <a:pt x="33147" y="0"/>
                                </a:cubicBezTo>
                                <a:close/>
                              </a:path>
                            </a:pathLst>
                          </a:custGeom>
                          <a:ln w="0" cap="flat">
                            <a:miter lim="127000"/>
                          </a:ln>
                        </wps:spPr>
                        <wps:style>
                          <a:lnRef idx="0">
                            <a:srgbClr val="000000">
                              <a:alpha val="0"/>
                            </a:srgbClr>
                          </a:lnRef>
                          <a:fillRef idx="1">
                            <a:srgbClr val="4B4646"/>
                          </a:fillRef>
                          <a:effectRef idx="0">
                            <a:scrgbClr r="0" g="0" b="0"/>
                          </a:effectRef>
                          <a:fontRef idx="none"/>
                        </wps:style>
                        <wps:bodyPr/>
                      </wps:wsp>
                      <wps:wsp>
                        <wps:cNvPr id="133763" name="Shape 133763"/>
                        <wps:cNvSpPr/>
                        <wps:spPr>
                          <a:xfrm>
                            <a:off x="310997" y="11392"/>
                            <a:ext cx="50546" cy="9881"/>
                          </a:xfrm>
                          <a:custGeom>
                            <a:avLst/>
                            <a:gdLst/>
                            <a:ahLst/>
                            <a:cxnLst/>
                            <a:rect l="0" t="0" r="0" b="0"/>
                            <a:pathLst>
                              <a:path w="50546" h="9881">
                                <a:moveTo>
                                  <a:pt x="0" y="0"/>
                                </a:moveTo>
                                <a:lnTo>
                                  <a:pt x="50546" y="0"/>
                                </a:lnTo>
                                <a:lnTo>
                                  <a:pt x="50546" y="9881"/>
                                </a:lnTo>
                                <a:lnTo>
                                  <a:pt x="0" y="9881"/>
                                </a:lnTo>
                                <a:lnTo>
                                  <a:pt x="0" y="0"/>
                                </a:lnTo>
                              </a:path>
                            </a:pathLst>
                          </a:custGeom>
                          <a:ln w="0" cap="flat">
                            <a:miter lim="127000"/>
                          </a:ln>
                        </wps:spPr>
                        <wps:style>
                          <a:lnRef idx="0">
                            <a:srgbClr val="000000">
                              <a:alpha val="0"/>
                            </a:srgbClr>
                          </a:lnRef>
                          <a:fillRef idx="1">
                            <a:srgbClr val="4B4646"/>
                          </a:fillRef>
                          <a:effectRef idx="0">
                            <a:scrgbClr r="0" g="0" b="0"/>
                          </a:effectRef>
                          <a:fontRef idx="none"/>
                        </wps:style>
                        <wps:bodyPr/>
                      </wps:wsp>
                      <wps:wsp>
                        <wps:cNvPr id="133764" name="Shape 133764"/>
                        <wps:cNvSpPr/>
                        <wps:spPr>
                          <a:xfrm>
                            <a:off x="310997" y="0"/>
                            <a:ext cx="50546" cy="9881"/>
                          </a:xfrm>
                          <a:custGeom>
                            <a:avLst/>
                            <a:gdLst/>
                            <a:ahLst/>
                            <a:cxnLst/>
                            <a:rect l="0" t="0" r="0" b="0"/>
                            <a:pathLst>
                              <a:path w="50546" h="9881">
                                <a:moveTo>
                                  <a:pt x="0" y="0"/>
                                </a:moveTo>
                                <a:lnTo>
                                  <a:pt x="50546" y="0"/>
                                </a:lnTo>
                                <a:lnTo>
                                  <a:pt x="50546" y="9881"/>
                                </a:lnTo>
                                <a:lnTo>
                                  <a:pt x="0" y="9881"/>
                                </a:lnTo>
                                <a:lnTo>
                                  <a:pt x="0" y="0"/>
                                </a:lnTo>
                              </a:path>
                            </a:pathLst>
                          </a:custGeom>
                          <a:ln w="0" cap="flat">
                            <a:miter lim="127000"/>
                          </a:ln>
                        </wps:spPr>
                        <wps:style>
                          <a:lnRef idx="0">
                            <a:srgbClr val="000000">
                              <a:alpha val="0"/>
                            </a:srgbClr>
                          </a:lnRef>
                          <a:fillRef idx="1">
                            <a:srgbClr val="4B4646"/>
                          </a:fillRef>
                          <a:effectRef idx="0">
                            <a:scrgbClr r="0" g="0" b="0"/>
                          </a:effectRef>
                          <a:fontRef idx="none"/>
                        </wps:style>
                        <wps:bodyPr/>
                      </wps:wsp>
                      <wps:wsp>
                        <wps:cNvPr id="133765" name="Shape 133765"/>
                        <wps:cNvSpPr/>
                        <wps:spPr>
                          <a:xfrm>
                            <a:off x="42304" y="389217"/>
                            <a:ext cx="492125" cy="147028"/>
                          </a:xfrm>
                          <a:custGeom>
                            <a:avLst/>
                            <a:gdLst/>
                            <a:ahLst/>
                            <a:cxnLst/>
                            <a:rect l="0" t="0" r="0" b="0"/>
                            <a:pathLst>
                              <a:path w="492125" h="147028">
                                <a:moveTo>
                                  <a:pt x="0" y="0"/>
                                </a:moveTo>
                                <a:lnTo>
                                  <a:pt x="492125" y="0"/>
                                </a:lnTo>
                                <a:lnTo>
                                  <a:pt x="492125" y="147028"/>
                                </a:lnTo>
                                <a:lnTo>
                                  <a:pt x="0" y="147028"/>
                                </a:lnTo>
                                <a:lnTo>
                                  <a:pt x="0" y="0"/>
                                </a:lnTo>
                              </a:path>
                            </a:pathLst>
                          </a:custGeom>
                          <a:ln w="0" cap="flat">
                            <a:miter lim="127000"/>
                          </a:ln>
                        </wps:spPr>
                        <wps:style>
                          <a:lnRef idx="0">
                            <a:srgbClr val="000000">
                              <a:alpha val="0"/>
                            </a:srgbClr>
                          </a:lnRef>
                          <a:fillRef idx="1">
                            <a:srgbClr val="4B4646"/>
                          </a:fillRef>
                          <a:effectRef idx="0">
                            <a:scrgbClr r="0" g="0" b="0"/>
                          </a:effectRef>
                          <a:fontRef idx="none"/>
                        </wps:style>
                        <wps:bodyPr/>
                      </wps:wsp>
                      <wps:wsp>
                        <wps:cNvPr id="133766" name="Shape 133766"/>
                        <wps:cNvSpPr/>
                        <wps:spPr>
                          <a:xfrm>
                            <a:off x="0" y="625107"/>
                            <a:ext cx="974674" cy="23978"/>
                          </a:xfrm>
                          <a:custGeom>
                            <a:avLst/>
                            <a:gdLst/>
                            <a:ahLst/>
                            <a:cxnLst/>
                            <a:rect l="0" t="0" r="0" b="0"/>
                            <a:pathLst>
                              <a:path w="974674" h="23978">
                                <a:moveTo>
                                  <a:pt x="0" y="0"/>
                                </a:moveTo>
                                <a:lnTo>
                                  <a:pt x="974674" y="0"/>
                                </a:lnTo>
                                <a:lnTo>
                                  <a:pt x="974674" y="23978"/>
                                </a:lnTo>
                                <a:lnTo>
                                  <a:pt x="0" y="23978"/>
                                </a:lnTo>
                                <a:lnTo>
                                  <a:pt x="0" y="0"/>
                                </a:lnTo>
                              </a:path>
                            </a:pathLst>
                          </a:custGeom>
                          <a:ln w="0" cap="flat">
                            <a:miter lim="127000"/>
                          </a:ln>
                        </wps:spPr>
                        <wps:style>
                          <a:lnRef idx="0">
                            <a:srgbClr val="000000">
                              <a:alpha val="0"/>
                            </a:srgbClr>
                          </a:lnRef>
                          <a:fillRef idx="1">
                            <a:srgbClr val="4B4646"/>
                          </a:fillRef>
                          <a:effectRef idx="0">
                            <a:scrgbClr r="0" g="0" b="0"/>
                          </a:effectRef>
                          <a:fontRef idx="none"/>
                        </wps:style>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http://schemas.openxmlformats.org/drawingml/2006/main">
            <w:pict>
              <v:group id="Group 112026" style="width:76.746pt;height:51.109pt;mso-position-horizontal-relative:char;mso-position-vertical-relative:line" coordsize="9746,6490">
                <v:shape id="Shape 6481" style="position:absolute;width:2939;height:3883;left:5927;top:1776;" coordsize="293954,388341" path="m69405,0l212065,0c213601,133871,270154,256769,293954,388341l0,388341c3086,356426,2959,326047,9398,297129c26124,222199,46660,148107,63665,73216c68859,50292,67564,25883,69405,0x">
                  <v:stroke weight="0pt" endcap="flat" joinstyle="miter" miterlimit="10" on="false" color="#000000" opacity="0"/>
                  <v:fill on="true" color="#4b4646"/>
                </v:shape>
                <v:shape id="Shape 6482" style="position:absolute;width:2078;height:2475;left:4038;top:1769;" coordsize="207887,247548" path="m33134,0l163868,0c178219,67285,193243,131800,204965,196926c207887,213157,200152,231318,191669,247548c191669,227559,190856,207531,191910,187592c192900,168935,189141,157340,166726,159766c149466,161620,127013,153886,130429,184938c130709,187566,129730,190335,129070,194907l0,194907c10897,130810,21831,66459,33134,0x">
                  <v:stroke weight="0pt" endcap="flat" joinstyle="miter" miterlimit="10" on="false" color="#000000" opacity="0"/>
                  <v:fill on="true" color="#4b4646"/>
                </v:shape>
                <v:shape id="Shape 133767" style="position:absolute;width:3261;height:316;left:5969;top:5844;" coordsize="326162,31623" path="m0,0l326162,0l326162,31623l0,31623l0,0">
                  <v:stroke weight="0pt" endcap="flat" joinstyle="miter" miterlimit="10" on="false" color="#000000" opacity="0"/>
                  <v:fill on="true" color="#4b4646"/>
                </v:shape>
                <v:shape id="Shape 6484" style="position:absolute;width:295;height:2646;left:5513;top:3517;" coordsize="29578,264604" path="m0,0c10985,521,19825,927,29578,1384l29578,264604l0,264604l0,0x">
                  <v:stroke weight="0pt" endcap="flat" joinstyle="miter" miterlimit="10" on="false" color="#000000" opacity="0"/>
                  <v:fill on="true" color="#4b4646"/>
                </v:shape>
                <v:shape id="Shape 133768" style="position:absolute;width:523;height:386;left:3109;top:5761;" coordsize="52362,38672" path="m0,0l52362,0l52362,38672l0,38672l0,0">
                  <v:stroke weight="0pt" endcap="flat" joinstyle="miter" miterlimit="10" on="false" color="#000000" opacity="0"/>
                  <v:fill on="true" color="#4b4646"/>
                </v:shape>
                <v:shape id="Shape 133769" style="position:absolute;width:527;height:394;left:3978;top:5757;" coordsize="52718,39421" path="m0,0l52718,0l52718,39421l0,39421l0,0">
                  <v:stroke weight="0pt" endcap="flat" joinstyle="miter" miterlimit="10" on="false" color="#000000" opacity="0"/>
                  <v:fill on="true" color="#4b4646"/>
                </v:shape>
                <v:shape id="Shape 133770" style="position:absolute;width:523;height:393;left:4820;top:5758;" coordsize="52388,39307" path="m0,0l52388,0l52388,39307l0,39307l0,0">
                  <v:stroke weight="0pt" endcap="flat" joinstyle="miter" miterlimit="10" on="false" color="#000000" opacity="0"/>
                  <v:fill on="true" color="#4b4646"/>
                </v:shape>
                <v:shape id="Shape 133771" style="position:absolute;width:523;height:386;left:444;top:5761;" coordsize="52362,38672" path="m0,0l52362,0l52362,38672l0,38672l0,0">
                  <v:stroke weight="0pt" endcap="flat" joinstyle="miter" miterlimit="10" on="false" color="#000000" opacity="0"/>
                  <v:fill on="true" color="#4b4646"/>
                </v:shape>
                <v:shape id="Shape 133772" style="position:absolute;width:527;height:394;left:1312;top:5757;" coordsize="52718,39421" path="m0,0l52718,0l52718,39421l0,39421l0,0">
                  <v:stroke weight="0pt" endcap="flat" joinstyle="miter" miterlimit="10" on="false" color="#000000" opacity="0"/>
                  <v:fill on="true" color="#4b4646"/>
                </v:shape>
                <v:shape id="Shape 133773" style="position:absolute;width:523;height:393;left:2154;top:5758;" coordsize="52388,39307" path="m0,0l52388,0l52388,39307l0,39307l0,0">
                  <v:stroke weight="0pt" endcap="flat" joinstyle="miter" miterlimit="10" on="false" color="#000000" opacity="0"/>
                  <v:fill on="true" color="#4b4646"/>
                </v:shape>
                <v:shape id="Shape 133774" style="position:absolute;width:523;height:196;left:3109;top:5450;" coordsize="52362,19634" path="m0,0l52362,0l52362,19634l0,19634l0,0">
                  <v:stroke weight="0pt" endcap="flat" joinstyle="miter" miterlimit="10" on="false" color="#000000" opacity="0"/>
                  <v:fill on="true" color="#4b4646"/>
                </v:shape>
                <v:shape id="Shape 133775" style="position:absolute;width:527;height:200;left:3978;top:5448;" coordsize="52718,20003" path="m0,0l52718,0l52718,20003l0,20003l0,0">
                  <v:stroke weight="0pt" endcap="flat" joinstyle="miter" miterlimit="10" on="false" color="#000000" opacity="0"/>
                  <v:fill on="true" color="#4b4646"/>
                </v:shape>
                <v:shape id="Shape 133776" style="position:absolute;width:523;height:199;left:4820;top:5449;" coordsize="52388,19952" path="m0,0l52388,0l52388,19952l0,19952l0,0">
                  <v:stroke weight="0pt" endcap="flat" joinstyle="miter" miterlimit="10" on="false" color="#000000" opacity="0"/>
                  <v:fill on="true" color="#4b4646"/>
                </v:shape>
                <v:shape id="Shape 133777" style="position:absolute;width:523;height:196;left:444;top:5450;" coordsize="52362,19634" path="m0,0l52362,0l52362,19634l0,19634l0,0">
                  <v:stroke weight="0pt" endcap="flat" joinstyle="miter" miterlimit="10" on="false" color="#000000" opacity="0"/>
                  <v:fill on="true" color="#4b4646"/>
                </v:shape>
                <v:shape id="Shape 133778" style="position:absolute;width:527;height:200;left:1312;top:5448;" coordsize="52718,20003" path="m0,0l52718,0l52718,20003l0,20003l0,0">
                  <v:stroke weight="0pt" endcap="flat" joinstyle="miter" miterlimit="10" on="false" color="#000000" opacity="0"/>
                  <v:fill on="true" color="#4b4646"/>
                </v:shape>
                <v:shape id="Shape 133779" style="position:absolute;width:523;height:199;left:2154;top:5449;" coordsize="52388,19952" path="m0,0l52388,0l52388,19952l0,19952l0,0">
                  <v:stroke weight="0pt" endcap="flat" joinstyle="miter" miterlimit="10" on="false" color="#000000" opacity="0"/>
                  <v:fill on="true" color="#4b4646"/>
                </v:shape>
                <v:shape id="Shape 6507" style="position:absolute;width:1141;height:3483;left:2778;top:235;" coordsize="114109,348336" path="m33147,0l83922,0c86042,250380,114109,348336,114109,348336l0,348336c0,348336,31737,315963,33147,0x">
                  <v:stroke weight="0pt" endcap="flat" joinstyle="miter" miterlimit="10" on="false" color="#000000" opacity="0"/>
                  <v:fill on="true" color="#4b4646"/>
                </v:shape>
                <v:shape id="Shape 133780" style="position:absolute;width:505;height:98;left:3109;top:113;" coordsize="50546,9881" path="m0,0l50546,0l50546,9881l0,9881l0,0">
                  <v:stroke weight="0pt" endcap="flat" joinstyle="miter" miterlimit="10" on="false" color="#000000" opacity="0"/>
                  <v:fill on="true" color="#4b4646"/>
                </v:shape>
                <v:shape id="Shape 133781" style="position:absolute;width:505;height:98;left:3109;top:0;" coordsize="50546,9881" path="m0,0l50546,0l50546,9881l0,9881l0,0">
                  <v:stroke weight="0pt" endcap="flat" joinstyle="miter" miterlimit="10" on="false" color="#000000" opacity="0"/>
                  <v:fill on="true" color="#4b4646"/>
                </v:shape>
                <v:shape id="Shape 133782" style="position:absolute;width:4921;height:1470;left:423;top:3892;" coordsize="492125,147028" path="m0,0l492125,0l492125,147028l0,147028l0,0">
                  <v:stroke weight="0pt" endcap="flat" joinstyle="miter" miterlimit="10" on="false" color="#000000" opacity="0"/>
                  <v:fill on="true" color="#4b4646"/>
                </v:shape>
                <v:shape id="Shape 133783" style="position:absolute;width:9746;height:239;left:0;top:6251;" coordsize="974674,23978" path="m0,0l974674,0l974674,23978l0,23978l0,0">
                  <v:stroke weight="0pt" endcap="flat" joinstyle="miter" miterlimit="10" on="false" color="#000000" opacity="0"/>
                  <v:fill on="true" color="#4b4646"/>
                </v:shape>
              </v:group>
            </w:pict>
          </mc:Fallback>
        </mc:AlternateContent>
      </w:r>
      <w:r w:rsidRPr="0058766E">
        <w:rPr>
          <w:rFonts w:ascii="Calibri" w:eastAsia="Calibri" w:hAnsi="Calibri" w:cs="Calibri"/>
          <w:color w:val="E09119"/>
          <w:sz w:val="44"/>
          <w:lang w:val="ro-RO"/>
        </w:rPr>
        <w:t>=</w:t>
      </w:r>
    </w:p>
    <w:p w:rsidR="00B76AF6" w:rsidRPr="0058766E" w:rsidRDefault="00FF586E">
      <w:pPr>
        <w:tabs>
          <w:tab w:val="center" w:pos="1252"/>
          <w:tab w:val="center" w:pos="3746"/>
        </w:tabs>
        <w:spacing w:after="199"/>
        <w:ind w:left="0" w:firstLine="0"/>
        <w:jc w:val="left"/>
        <w:rPr>
          <w:lang w:val="ro-RO"/>
        </w:rPr>
      </w:pPr>
      <w:r w:rsidRPr="0058766E">
        <w:rPr>
          <w:rFonts w:ascii="Calibri" w:eastAsia="Calibri" w:hAnsi="Calibri" w:cs="Calibri"/>
          <w:b w:val="0"/>
          <w:sz w:val="22"/>
          <w:lang w:val="ro-RO"/>
        </w:rPr>
        <w:tab/>
      </w:r>
      <w:r w:rsidRPr="0058766E">
        <w:rPr>
          <w:rFonts w:ascii="Calibri" w:eastAsia="Calibri" w:hAnsi="Calibri" w:cs="Calibri"/>
          <w:color w:val="4B4646"/>
          <w:sz w:val="35"/>
          <w:lang w:val="ro-RO"/>
        </w:rPr>
        <w:t>ATRIBUT</w:t>
      </w:r>
      <w:r w:rsidRPr="0058766E">
        <w:rPr>
          <w:rFonts w:ascii="Calibri" w:eastAsia="Calibri" w:hAnsi="Calibri" w:cs="Calibri"/>
          <w:color w:val="4B4646"/>
          <w:sz w:val="35"/>
          <w:lang w:val="ro-RO"/>
        </w:rPr>
        <w:tab/>
        <w:t>AC</w:t>
      </w:r>
      <w:r w:rsidR="00911EA7" w:rsidRPr="0058766E">
        <w:rPr>
          <w:rFonts w:ascii="Calibri" w:eastAsia="Calibri" w:hAnsi="Calibri" w:cs="Calibri"/>
          <w:color w:val="4B4646"/>
          <w:sz w:val="35"/>
          <w:lang w:val="ro-RO"/>
        </w:rPr>
        <w:t>ȚIUNE</w:t>
      </w:r>
    </w:p>
    <w:p w:rsidR="00B76AF6" w:rsidRPr="0058766E" w:rsidRDefault="00FF586E">
      <w:pPr>
        <w:spacing w:after="473" w:line="316" w:lineRule="auto"/>
        <w:ind w:left="9"/>
        <w:rPr>
          <w:lang w:val="ro-RO"/>
        </w:rPr>
      </w:pPr>
      <w:r w:rsidRPr="0058766E">
        <w:rPr>
          <w:rFonts w:ascii="Calibri" w:eastAsia="Calibri" w:hAnsi="Calibri" w:cs="Calibri"/>
          <w:sz w:val="15"/>
          <w:lang w:val="ro-RO"/>
        </w:rPr>
        <w:t>Figur</w:t>
      </w:r>
      <w:r w:rsidR="00911EA7" w:rsidRPr="0058766E">
        <w:rPr>
          <w:rFonts w:ascii="Calibri" w:eastAsia="Calibri" w:hAnsi="Calibri" w:cs="Calibri"/>
          <w:sz w:val="15"/>
          <w:lang w:val="ro-RO"/>
        </w:rPr>
        <w:t>a</w:t>
      </w:r>
      <w:r w:rsidRPr="0058766E">
        <w:rPr>
          <w:rFonts w:ascii="Calibri" w:eastAsia="Calibri" w:hAnsi="Calibri" w:cs="Calibri"/>
          <w:sz w:val="15"/>
          <w:lang w:val="ro-RO"/>
        </w:rPr>
        <w:t xml:space="preserve"> 6.9. </w:t>
      </w:r>
      <w:r w:rsidR="00911EA7" w:rsidRPr="0058766E">
        <w:rPr>
          <w:rFonts w:ascii="Calibri" w:eastAsia="Calibri" w:hAnsi="Calibri" w:cs="Calibri"/>
          <w:b w:val="0"/>
          <w:sz w:val="15"/>
          <w:lang w:val="ro-RO"/>
        </w:rPr>
        <w:t>Exemple de elemente ale unui loc de patrimoniu care ar putea fi afectate. O acțiune propusă poate afecta în mod semnificativ multe atribute ale unei proprietăți din Patrimoniul Mondial, iar evaluarea impactului va trebui să ia în considerare toate impacturile relevante asupra acestora</w:t>
      </w:r>
      <w:r w:rsidRPr="0058766E">
        <w:rPr>
          <w:rFonts w:ascii="Calibri" w:eastAsia="Calibri" w:hAnsi="Calibri" w:cs="Calibri"/>
          <w:b w:val="0"/>
          <w:sz w:val="15"/>
          <w:lang w:val="ro-RO"/>
        </w:rPr>
        <w:t xml:space="preserve">. </w:t>
      </w:r>
    </w:p>
    <w:p w:rsidR="00B76AF6" w:rsidRPr="0058766E" w:rsidRDefault="00911EA7">
      <w:pPr>
        <w:ind w:left="9" w:right="13"/>
        <w:rPr>
          <w:b w:val="0"/>
          <w:bCs/>
          <w:lang w:val="ro-RO"/>
        </w:rPr>
      </w:pPr>
      <w:r w:rsidRPr="0058766E">
        <w:rPr>
          <w:b w:val="0"/>
          <w:bCs/>
          <w:lang w:val="ro-RO"/>
        </w:rPr>
        <w:t xml:space="preserve">Acțiunea propusă poate avea un </w:t>
      </w:r>
      <w:r w:rsidRPr="0058766E">
        <w:rPr>
          <w:color w:val="00B050"/>
          <w:lang w:val="ro-RO"/>
        </w:rPr>
        <w:t>impact direct</w:t>
      </w:r>
      <w:r w:rsidRPr="0058766E">
        <w:rPr>
          <w:b w:val="0"/>
          <w:bCs/>
          <w:color w:val="00B050"/>
          <w:lang w:val="ro-RO"/>
        </w:rPr>
        <w:t xml:space="preserve"> </w:t>
      </w:r>
      <w:r w:rsidRPr="0058766E">
        <w:rPr>
          <w:b w:val="0"/>
          <w:bCs/>
          <w:lang w:val="ro-RO"/>
        </w:rPr>
        <w:t xml:space="preserve">asupra VUE a proprietății Patrimoniului Mondial și asupra altor valori de patrimoniu/conservare. Aceasta poate avea, de asemenea, </w:t>
      </w:r>
      <w:r w:rsidRPr="0058766E">
        <w:rPr>
          <w:color w:val="00B050"/>
          <w:lang w:val="ro-RO"/>
        </w:rPr>
        <w:t>impacturi indirecte</w:t>
      </w:r>
      <w:r w:rsidRPr="0058766E">
        <w:rPr>
          <w:b w:val="0"/>
          <w:bCs/>
          <w:lang w:val="ro-RO"/>
        </w:rPr>
        <w:t xml:space="preserve">, în cazul în care un impact direct are efecte ulterioare (de exemplu, mai mult trafic, ceea ce duce la poluarea aerului, care ar putea avea apoi efecte indirecte ulterioare asupra sănătății umane sau vegetației). Acestea trebuie, de asemenea, identificate și evaluate în mod oficial. Impacturile unei acțiuni propuse se pot combina, de asemenea, cu cele ale altor acțiuni trecute, existente sau viitoare și cu alți </w:t>
      </w:r>
      <w:r w:rsidRPr="0058766E">
        <w:rPr>
          <w:color w:val="00B050"/>
          <w:lang w:val="ro-RO"/>
        </w:rPr>
        <w:t>factori</w:t>
      </w:r>
      <w:r w:rsidRPr="0058766E">
        <w:rPr>
          <w:b w:val="0"/>
          <w:bCs/>
          <w:color w:val="00B050"/>
          <w:lang w:val="ro-RO"/>
        </w:rPr>
        <w:t xml:space="preserve"> </w:t>
      </w:r>
      <w:r w:rsidRPr="0058766E">
        <w:rPr>
          <w:b w:val="0"/>
          <w:bCs/>
          <w:lang w:val="ro-RO"/>
        </w:rPr>
        <w:t xml:space="preserve">(cum ar fi schimbările climatice), care pot afecta o proprietate a Patrimoniului Mondial și pot avea un </w:t>
      </w:r>
      <w:r w:rsidRPr="0058766E">
        <w:rPr>
          <w:color w:val="00B050"/>
          <w:lang w:val="ro-RO"/>
        </w:rPr>
        <w:t>impact cumulat</w:t>
      </w:r>
      <w:r w:rsidRPr="0058766E">
        <w:rPr>
          <w:b w:val="0"/>
          <w:bCs/>
          <w:lang w:val="ro-RO"/>
        </w:rPr>
        <w:t xml:space="preserve">. Este posibil să fi existat modificări la sau în apropierea </w:t>
      </w:r>
      <w:r w:rsidRPr="0058766E">
        <w:rPr>
          <w:color w:val="00B050"/>
          <w:lang w:val="ro-RO"/>
        </w:rPr>
        <w:t>proprietății Patrimoniului Mondial</w:t>
      </w:r>
      <w:r w:rsidRPr="0058766E">
        <w:rPr>
          <w:b w:val="0"/>
          <w:bCs/>
          <w:color w:val="00B050"/>
          <w:lang w:val="ro-RO"/>
        </w:rPr>
        <w:t xml:space="preserve"> </w:t>
      </w:r>
      <w:r w:rsidRPr="0058766E">
        <w:rPr>
          <w:b w:val="0"/>
          <w:bCs/>
          <w:lang w:val="ro-RO"/>
        </w:rPr>
        <w:t xml:space="preserve">de la momentul înscrierii acesteia, care trebuie luate în considerare atunci când se evaluează o nouă propunere. Acțiunea propusă poate crea un precedent care apoi creează impacturi cumulate în viitor. Din acest motiv, este important să fim conștienți de alte acțiuni și tendințe din trecut, prezent și viitor și să nu luăm în considerare o acțiune propusă în mod izolat. Atunci când </w:t>
      </w:r>
      <w:r w:rsidRPr="0058766E">
        <w:rPr>
          <w:color w:val="00B050"/>
          <w:lang w:val="ro-RO"/>
        </w:rPr>
        <w:t>impacturile cumulate</w:t>
      </w:r>
      <w:r w:rsidRPr="0058766E">
        <w:rPr>
          <w:b w:val="0"/>
          <w:bCs/>
          <w:color w:val="00B050"/>
          <w:lang w:val="ro-RO"/>
        </w:rPr>
        <w:t xml:space="preserve"> </w:t>
      </w:r>
      <w:r w:rsidRPr="0058766E">
        <w:rPr>
          <w:b w:val="0"/>
          <w:bCs/>
          <w:lang w:val="ro-RO"/>
        </w:rPr>
        <w:t>sunt semnificative, raportul final de evaluare a impactului va avea nevoie de o secțiune separată pentru a le aborda în mod clar.</w:t>
      </w:r>
    </w:p>
    <w:p w:rsidR="00B76AF6" w:rsidRPr="0058766E" w:rsidRDefault="00017F74">
      <w:pPr>
        <w:pStyle w:val="Heading3"/>
        <w:shd w:val="clear" w:color="auto" w:fill="F8E9DF"/>
        <w:spacing w:after="102" w:line="249" w:lineRule="auto"/>
        <w:ind w:left="236" w:right="227"/>
        <w:jc w:val="both"/>
        <w:rPr>
          <w:lang w:val="ro-RO"/>
        </w:rPr>
      </w:pPr>
      <w:r w:rsidRPr="0058766E">
        <w:rPr>
          <w:color w:val="000000"/>
          <w:lang w:val="ro-RO"/>
        </w:rPr>
        <w:lastRenderedPageBreak/>
        <w:t xml:space="preserve">Caseta 6.4. </w:t>
      </w:r>
      <w:r w:rsidR="00660764" w:rsidRPr="0058766E">
        <w:rPr>
          <w:color w:val="000000"/>
          <w:lang w:val="ro-RO"/>
        </w:rPr>
        <w:t>Exemple de diferite impacturi</w:t>
      </w:r>
      <w:r w:rsidRPr="0058766E">
        <w:rPr>
          <w:color w:val="000000"/>
          <w:lang w:val="ro-RO"/>
        </w:rPr>
        <w:t xml:space="preserve"> </w:t>
      </w:r>
    </w:p>
    <w:p w:rsidR="00B76AF6" w:rsidRPr="0058766E" w:rsidRDefault="00660764">
      <w:pPr>
        <w:shd w:val="clear" w:color="auto" w:fill="F8E9DF"/>
        <w:spacing w:after="54" w:line="271" w:lineRule="auto"/>
        <w:ind w:left="236" w:right="227"/>
        <w:rPr>
          <w:b w:val="0"/>
          <w:bCs/>
          <w:lang w:val="ro-RO"/>
        </w:rPr>
      </w:pPr>
      <w:r w:rsidRPr="0058766E">
        <w:rPr>
          <w:b w:val="0"/>
          <w:bCs/>
          <w:sz w:val="19"/>
          <w:lang w:val="ro-RO"/>
        </w:rPr>
        <w:t>Exemplele de</w:t>
      </w:r>
      <w:r w:rsidRPr="0058766E">
        <w:rPr>
          <w:sz w:val="19"/>
          <w:lang w:val="ro-RO"/>
        </w:rPr>
        <w:t xml:space="preserve"> impacturi directe </w:t>
      </w:r>
      <w:r w:rsidRPr="0058766E">
        <w:rPr>
          <w:b w:val="0"/>
          <w:bCs/>
          <w:sz w:val="19"/>
          <w:lang w:val="ro-RO"/>
        </w:rPr>
        <w:t>includ:</w:t>
      </w:r>
    </w:p>
    <w:p w:rsidR="00B76AF6" w:rsidRPr="0058766E" w:rsidRDefault="00660764">
      <w:pPr>
        <w:numPr>
          <w:ilvl w:val="0"/>
          <w:numId w:val="21"/>
        </w:numPr>
        <w:shd w:val="clear" w:color="auto" w:fill="F8E9DF"/>
        <w:spacing w:after="17" w:line="271" w:lineRule="auto"/>
        <w:ind w:right="227" w:hanging="300"/>
        <w:rPr>
          <w:b w:val="0"/>
          <w:bCs/>
          <w:lang w:val="ro-RO"/>
        </w:rPr>
      </w:pPr>
      <w:r w:rsidRPr="0058766E">
        <w:rPr>
          <w:b w:val="0"/>
          <w:bCs/>
          <w:sz w:val="19"/>
          <w:lang w:val="ro-RO"/>
        </w:rPr>
        <w:t>Demolarea, modificarea sau adăugarea la o clădire istorică</w:t>
      </w:r>
    </w:p>
    <w:p w:rsidR="00B76AF6" w:rsidRPr="0058766E" w:rsidRDefault="00660764">
      <w:pPr>
        <w:numPr>
          <w:ilvl w:val="0"/>
          <w:numId w:val="21"/>
        </w:numPr>
        <w:shd w:val="clear" w:color="auto" w:fill="F8E9DF"/>
        <w:spacing w:after="17" w:line="271" w:lineRule="auto"/>
        <w:ind w:right="227" w:hanging="300"/>
        <w:rPr>
          <w:b w:val="0"/>
          <w:bCs/>
          <w:lang w:val="ro-RO"/>
        </w:rPr>
      </w:pPr>
      <w:r w:rsidRPr="0058766E">
        <w:rPr>
          <w:b w:val="0"/>
          <w:bCs/>
          <w:sz w:val="19"/>
          <w:lang w:val="ro-RO"/>
        </w:rPr>
        <w:t>Năvălirea într-o proprietate a Patrimoniului Mondial printr-un proiect de lărgire a drumului, care duce la pierderea habitatului</w:t>
      </w:r>
    </w:p>
    <w:p w:rsidR="00B76AF6" w:rsidRPr="0058766E" w:rsidRDefault="00660764">
      <w:pPr>
        <w:numPr>
          <w:ilvl w:val="0"/>
          <w:numId w:val="21"/>
        </w:numPr>
        <w:shd w:val="clear" w:color="auto" w:fill="F8E9DF"/>
        <w:spacing w:after="54" w:line="271" w:lineRule="auto"/>
        <w:ind w:right="227" w:hanging="300"/>
        <w:rPr>
          <w:b w:val="0"/>
          <w:bCs/>
          <w:lang w:val="ro-RO"/>
        </w:rPr>
      </w:pPr>
      <w:r w:rsidRPr="0058766E">
        <w:rPr>
          <w:b w:val="0"/>
          <w:bCs/>
          <w:sz w:val="19"/>
          <w:lang w:val="ro-RO"/>
        </w:rPr>
        <w:t xml:space="preserve">Dezvoltarea unui centru pentru vizitatori pe o parte a proprietății Patrimoniului Mondial, unde afectează accesul, amenajarea urbană sau amenajarea teritoriului </w:t>
      </w:r>
    </w:p>
    <w:p w:rsidR="00B76AF6" w:rsidRPr="0058766E" w:rsidRDefault="00F31A2A">
      <w:pPr>
        <w:numPr>
          <w:ilvl w:val="0"/>
          <w:numId w:val="21"/>
        </w:numPr>
        <w:shd w:val="clear" w:color="auto" w:fill="F8E9DF"/>
        <w:spacing w:after="131" w:line="271" w:lineRule="auto"/>
        <w:ind w:right="227" w:hanging="300"/>
        <w:rPr>
          <w:b w:val="0"/>
          <w:bCs/>
          <w:lang w:val="ro-RO"/>
        </w:rPr>
      </w:pPr>
      <w:r w:rsidRPr="0058766E">
        <w:rPr>
          <w:b w:val="0"/>
          <w:bCs/>
          <w:sz w:val="19"/>
          <w:lang w:val="ro-RO"/>
        </w:rPr>
        <w:t xml:space="preserve">Creștere semnificativă a nivelului de zgomot la o proprietate a Patrimoniului Mondial de natură spirituală sau care este sensibilă din punct de vedere ecologic </w:t>
      </w:r>
    </w:p>
    <w:p w:rsidR="00B76AF6" w:rsidRPr="0058766E" w:rsidRDefault="00FF586E">
      <w:pPr>
        <w:shd w:val="clear" w:color="auto" w:fill="F8E9DF"/>
        <w:spacing w:after="54" w:line="271" w:lineRule="auto"/>
        <w:ind w:left="236" w:right="227"/>
        <w:rPr>
          <w:b w:val="0"/>
          <w:bCs/>
          <w:lang w:val="ro-RO"/>
        </w:rPr>
      </w:pPr>
      <w:r w:rsidRPr="0058766E">
        <w:rPr>
          <w:b w:val="0"/>
          <w:bCs/>
          <w:sz w:val="19"/>
          <w:lang w:val="ro-RO"/>
        </w:rPr>
        <w:t>E</w:t>
      </w:r>
      <w:r w:rsidR="00F31A2A" w:rsidRPr="0058766E">
        <w:rPr>
          <w:b w:val="0"/>
          <w:bCs/>
          <w:sz w:val="19"/>
          <w:lang w:val="ro-RO"/>
        </w:rPr>
        <w:t>xemplele de</w:t>
      </w:r>
      <w:r w:rsidRPr="0058766E">
        <w:rPr>
          <w:b w:val="0"/>
          <w:bCs/>
          <w:sz w:val="19"/>
          <w:lang w:val="ro-RO"/>
        </w:rPr>
        <w:t xml:space="preserve"> </w:t>
      </w:r>
      <w:r w:rsidR="00F31A2A" w:rsidRPr="0058766E">
        <w:rPr>
          <w:sz w:val="19"/>
          <w:lang w:val="ro-RO"/>
        </w:rPr>
        <w:t>impacturi</w:t>
      </w:r>
      <w:r w:rsidR="00F31A2A" w:rsidRPr="0058766E">
        <w:rPr>
          <w:b w:val="0"/>
          <w:bCs/>
          <w:sz w:val="19"/>
          <w:lang w:val="ro-RO"/>
        </w:rPr>
        <w:t xml:space="preserve"> </w:t>
      </w:r>
      <w:r w:rsidRPr="0058766E">
        <w:rPr>
          <w:sz w:val="19"/>
          <w:lang w:val="ro-RO"/>
        </w:rPr>
        <w:t>indirect</w:t>
      </w:r>
      <w:r w:rsidR="00F31A2A" w:rsidRPr="0058766E">
        <w:rPr>
          <w:sz w:val="19"/>
          <w:lang w:val="ro-RO"/>
        </w:rPr>
        <w:t>e</w:t>
      </w:r>
      <w:r w:rsidRPr="0058766E">
        <w:rPr>
          <w:sz w:val="19"/>
          <w:lang w:val="ro-RO"/>
        </w:rPr>
        <w:t xml:space="preserve"> </w:t>
      </w:r>
      <w:r w:rsidRPr="0058766E">
        <w:rPr>
          <w:b w:val="0"/>
          <w:bCs/>
          <w:sz w:val="19"/>
          <w:lang w:val="ro-RO"/>
        </w:rPr>
        <w:t>includ:</w:t>
      </w:r>
    </w:p>
    <w:p w:rsidR="00B76AF6" w:rsidRPr="0058766E" w:rsidRDefault="002031CC">
      <w:pPr>
        <w:numPr>
          <w:ilvl w:val="0"/>
          <w:numId w:val="21"/>
        </w:numPr>
        <w:shd w:val="clear" w:color="auto" w:fill="F8E9DF"/>
        <w:spacing w:after="54" w:line="271" w:lineRule="auto"/>
        <w:ind w:right="227" w:hanging="300"/>
        <w:rPr>
          <w:b w:val="0"/>
          <w:bCs/>
          <w:lang w:val="ro-RO"/>
        </w:rPr>
      </w:pPr>
      <w:r w:rsidRPr="0058766E">
        <w:rPr>
          <w:b w:val="0"/>
          <w:bCs/>
          <w:sz w:val="19"/>
          <w:lang w:val="ro-RO"/>
        </w:rPr>
        <w:t>Modificări ale fluxului natural de apă în aval de un nou baraj, care afectează VUE a unei proprietăți din Patrimoniul Mondial, care depinde de modelele naturale de fluctuație a apei</w:t>
      </w:r>
    </w:p>
    <w:p w:rsidR="00B76AF6" w:rsidRPr="0058766E" w:rsidRDefault="002031CC">
      <w:pPr>
        <w:numPr>
          <w:ilvl w:val="0"/>
          <w:numId w:val="21"/>
        </w:numPr>
        <w:shd w:val="clear" w:color="auto" w:fill="F8E9DF"/>
        <w:spacing w:after="54" w:line="271" w:lineRule="auto"/>
        <w:ind w:right="227" w:hanging="300"/>
        <w:rPr>
          <w:b w:val="0"/>
          <w:bCs/>
          <w:lang w:val="ro-RO"/>
        </w:rPr>
      </w:pPr>
      <w:r w:rsidRPr="0058766E">
        <w:rPr>
          <w:b w:val="0"/>
          <w:bCs/>
          <w:sz w:val="19"/>
          <w:lang w:val="ro-RO"/>
        </w:rPr>
        <w:t>Un drum construit pentru a sprijini o acțiune propusă care, de asemenea, crește accesul vehiculelor la proprietatea Patrimoniului Mondial</w:t>
      </w:r>
    </w:p>
    <w:p w:rsidR="00B76AF6" w:rsidRPr="0058766E" w:rsidRDefault="002031CC">
      <w:pPr>
        <w:numPr>
          <w:ilvl w:val="0"/>
          <w:numId w:val="21"/>
        </w:numPr>
        <w:shd w:val="clear" w:color="auto" w:fill="F8E9DF"/>
        <w:spacing w:after="54" w:line="271" w:lineRule="auto"/>
        <w:ind w:right="227" w:hanging="300"/>
        <w:rPr>
          <w:b w:val="0"/>
          <w:bCs/>
          <w:lang w:val="ro-RO"/>
        </w:rPr>
      </w:pPr>
      <w:r w:rsidRPr="0058766E">
        <w:rPr>
          <w:b w:val="0"/>
          <w:bCs/>
          <w:sz w:val="19"/>
          <w:lang w:val="ro-RO"/>
        </w:rPr>
        <w:t>Daune cauzate de apă materialelor de construcție fragile sau arheologiei îngropate atunci când o suprafață de sol este făcută impermeabilă într-o zonă, ceea ce duce la o modificare a hidrologiei în partea de jos a versantului</w:t>
      </w:r>
    </w:p>
    <w:p w:rsidR="00B76AF6" w:rsidRPr="0058766E" w:rsidRDefault="002031CC">
      <w:pPr>
        <w:numPr>
          <w:ilvl w:val="0"/>
          <w:numId w:val="21"/>
        </w:numPr>
        <w:shd w:val="clear" w:color="auto" w:fill="F8E9DF"/>
        <w:spacing w:after="165" w:line="271" w:lineRule="auto"/>
        <w:ind w:right="227" w:hanging="300"/>
        <w:rPr>
          <w:b w:val="0"/>
          <w:bCs/>
          <w:lang w:val="ro-RO"/>
        </w:rPr>
      </w:pPr>
      <w:r w:rsidRPr="0058766E">
        <w:rPr>
          <w:b w:val="0"/>
          <w:bCs/>
          <w:sz w:val="19"/>
          <w:lang w:val="ro-RO"/>
        </w:rPr>
        <w:t>Un plan de utilizare a terenului care conduce la o creștere semnificativă a populației unui oraș istoric, cu o creștere a presiunii recreative aferente asupra proprietății Patrimoniului Mondial</w:t>
      </w:r>
    </w:p>
    <w:p w:rsidR="00B76AF6" w:rsidRPr="0058766E" w:rsidRDefault="00FF586E">
      <w:pPr>
        <w:shd w:val="clear" w:color="auto" w:fill="F8E9DF"/>
        <w:spacing w:after="54" w:line="271" w:lineRule="auto"/>
        <w:ind w:left="236" w:right="227"/>
        <w:rPr>
          <w:b w:val="0"/>
          <w:bCs/>
          <w:lang w:val="ro-RO"/>
        </w:rPr>
      </w:pPr>
      <w:r w:rsidRPr="0058766E">
        <w:rPr>
          <w:b w:val="0"/>
          <w:bCs/>
          <w:sz w:val="19"/>
          <w:lang w:val="ro-RO"/>
        </w:rPr>
        <w:t>Ex</w:t>
      </w:r>
      <w:r w:rsidR="002031CC" w:rsidRPr="0058766E">
        <w:rPr>
          <w:b w:val="0"/>
          <w:bCs/>
          <w:sz w:val="19"/>
          <w:lang w:val="ro-RO"/>
        </w:rPr>
        <w:t>emplele de</w:t>
      </w:r>
      <w:r w:rsidRPr="0058766E">
        <w:rPr>
          <w:sz w:val="19"/>
          <w:lang w:val="ro-RO"/>
        </w:rPr>
        <w:t xml:space="preserve"> impact</w:t>
      </w:r>
      <w:r w:rsidR="002031CC" w:rsidRPr="0058766E">
        <w:rPr>
          <w:sz w:val="19"/>
          <w:lang w:val="ro-RO"/>
        </w:rPr>
        <w:t>uri cumulate</w:t>
      </w:r>
      <w:r w:rsidRPr="0058766E">
        <w:rPr>
          <w:sz w:val="19"/>
          <w:lang w:val="ro-RO"/>
        </w:rPr>
        <w:t xml:space="preserve"> </w:t>
      </w:r>
      <w:r w:rsidRPr="0058766E">
        <w:rPr>
          <w:b w:val="0"/>
          <w:bCs/>
          <w:sz w:val="19"/>
          <w:lang w:val="ro-RO"/>
        </w:rPr>
        <w:t>includ:</w:t>
      </w:r>
    </w:p>
    <w:p w:rsidR="00B76AF6" w:rsidRPr="0058766E" w:rsidRDefault="002031CC">
      <w:pPr>
        <w:numPr>
          <w:ilvl w:val="0"/>
          <w:numId w:val="21"/>
        </w:numPr>
        <w:shd w:val="clear" w:color="auto" w:fill="F8E9DF"/>
        <w:spacing w:after="54" w:line="271" w:lineRule="auto"/>
        <w:ind w:right="227" w:hanging="300"/>
        <w:rPr>
          <w:b w:val="0"/>
          <w:bCs/>
          <w:lang w:val="ro-RO"/>
        </w:rPr>
      </w:pPr>
      <w:r w:rsidRPr="0058766E">
        <w:rPr>
          <w:b w:val="0"/>
          <w:bCs/>
          <w:sz w:val="19"/>
          <w:lang w:val="ro-RO"/>
        </w:rPr>
        <w:t>Proiecte multiple care duc la pierderea progresivă a habitatului natural, fapt care în cele din urmă va avea un impact semnificativ asupra unei specii rare care este dependentă de acel habitat</w:t>
      </w:r>
    </w:p>
    <w:p w:rsidR="00B76AF6" w:rsidRPr="0058766E" w:rsidRDefault="002031CC">
      <w:pPr>
        <w:numPr>
          <w:ilvl w:val="0"/>
          <w:numId w:val="21"/>
        </w:numPr>
        <w:shd w:val="clear" w:color="auto" w:fill="F8E9DF"/>
        <w:spacing w:after="54" w:line="271" w:lineRule="auto"/>
        <w:ind w:right="227" w:hanging="300"/>
        <w:rPr>
          <w:b w:val="0"/>
          <w:bCs/>
          <w:lang w:val="ro-RO"/>
        </w:rPr>
      </w:pPr>
      <w:r w:rsidRPr="0058766E">
        <w:rPr>
          <w:b w:val="0"/>
          <w:bCs/>
          <w:sz w:val="19"/>
          <w:lang w:val="ro-RO"/>
        </w:rPr>
        <w:t>Un proiect de construcție solitar într-un spațiu verde într-un oraș istoric cu multe spații verzi. Acest lucru poate să nu aibă un impact semnificativ; cu toate acestea, dacă un număr mare dintre aceste spații verzi sunt transformate în clădiri în timp, impacturile cumulate asupra peisajului urban vor fi semnificative</w:t>
      </w:r>
    </w:p>
    <w:p w:rsidR="00B76AF6" w:rsidRPr="0058766E" w:rsidRDefault="00FF586E" w:rsidP="00387AE9">
      <w:pPr>
        <w:numPr>
          <w:ilvl w:val="0"/>
          <w:numId w:val="21"/>
        </w:numPr>
        <w:shd w:val="clear" w:color="auto" w:fill="F8E9DF"/>
        <w:spacing w:after="120" w:line="240" w:lineRule="auto"/>
        <w:ind w:right="227" w:hanging="300"/>
        <w:rPr>
          <w:b w:val="0"/>
          <w:bCs/>
          <w:lang w:val="ro-RO"/>
        </w:rPr>
      </w:pPr>
      <w:r w:rsidRPr="0058766E">
        <w:rPr>
          <w:rFonts w:ascii="Calibri" w:eastAsia="Calibri" w:hAnsi="Calibri" w:cs="Calibri"/>
          <w:b w:val="0"/>
          <w:bCs/>
          <w:noProof/>
          <w:sz w:val="22"/>
          <w:lang w:val="en-US" w:eastAsia="en-US"/>
        </w:rPr>
        <mc:AlternateContent>
          <mc:Choice Requires="wpg">
            <w:drawing>
              <wp:anchor distT="0" distB="0" distL="114300" distR="114300" simplePos="0" relativeHeight="251721728" behindDoc="0" locked="0" layoutInCell="1" allowOverlap="1">
                <wp:simplePos x="0" y="0"/>
                <wp:positionH relativeFrom="page">
                  <wp:posOffset>7138808</wp:posOffset>
                </wp:positionH>
                <wp:positionV relativeFrom="page">
                  <wp:posOffset>7509457</wp:posOffset>
                </wp:positionV>
                <wp:extent cx="114198" cy="2390546"/>
                <wp:effectExtent l="0" t="0" r="0" b="0"/>
                <wp:wrapSquare wrapText="bothSides"/>
                <wp:docPr id="109892" name="Group 109892"/>
                <wp:cNvGraphicFramePr/>
                <a:graphic xmlns:a="http://schemas.openxmlformats.org/drawingml/2006/main">
                  <a:graphicData uri="http://schemas.microsoft.com/office/word/2010/wordprocessingGroup">
                    <wpg:wgp>
                      <wpg:cNvGrpSpPr/>
                      <wpg:grpSpPr>
                        <a:xfrm>
                          <a:off x="0" y="0"/>
                          <a:ext cx="114198" cy="2390546"/>
                          <a:chOff x="0" y="0"/>
                          <a:chExt cx="114198" cy="2390546"/>
                        </a:xfrm>
                      </wpg:grpSpPr>
                      <wps:wsp>
                        <wps:cNvPr id="6575" name="Rectangle 6575"/>
                        <wps:cNvSpPr/>
                        <wps:spPr>
                          <a:xfrm rot="-5399999">
                            <a:off x="-1513770" y="724891"/>
                            <a:ext cx="3179427" cy="151883"/>
                          </a:xfrm>
                          <a:prstGeom prst="rect">
                            <a:avLst/>
                          </a:prstGeom>
                          <a:ln>
                            <a:noFill/>
                          </a:ln>
                        </wps:spPr>
                        <wps:txbx>
                          <w:txbxContent>
                            <w:p w:rsidR="0028705D" w:rsidRPr="002C418C" w:rsidRDefault="0028705D" w:rsidP="002C418C">
                              <w:pPr>
                                <w:spacing w:after="160"/>
                                <w:ind w:left="0" w:firstLine="0"/>
                                <w:jc w:val="left"/>
                                <w:rPr>
                                  <w:lang w:val="ro-RO"/>
                                </w:rPr>
                              </w:pPr>
                              <w:r>
                                <w:rPr>
                                  <w:rFonts w:ascii="Calibri" w:eastAsia="Calibri" w:hAnsi="Calibri" w:cs="Calibri"/>
                                  <w:color w:val="9D9C9C"/>
                                  <w:sz w:val="16"/>
                                  <w:lang w:val="ro-RO"/>
                                </w:rPr>
                                <w:t>GHID ȘI SET DE INSTRUMENTE PENTRU EVALUĂRILE DE IMPACT</w:t>
                              </w:r>
                            </w:p>
                            <w:p w:rsidR="0028705D" w:rsidRDefault="0028705D">
                              <w:pPr>
                                <w:spacing w:after="160"/>
                                <w:ind w:left="0" w:firstLine="0"/>
                                <w:jc w:val="left"/>
                              </w:pPr>
                            </w:p>
                          </w:txbxContent>
                        </wps:txbx>
                        <wps:bodyPr horzOverflow="overflow" vert="horz" lIns="0" tIns="0" rIns="0" bIns="0" rtlCol="0">
                          <a:noAutofit/>
                        </wps:bodyPr>
                      </wps:wsp>
                    </wpg:wgp>
                  </a:graphicData>
                </a:graphic>
              </wp:anchor>
            </w:drawing>
          </mc:Choice>
          <mc:Fallback>
            <w:pict>
              <v:group id="Group 109892" o:spid="_x0000_s1868" style="position:absolute;left:0;text-align:left;margin-left:562.1pt;margin-top:591.3pt;width:9pt;height:188.25pt;z-index:251721728;mso-position-horizontal-relative:page;mso-position-vertical-relative:page" coordsize="1141,23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">
                <v:rect id="Rectangle 6575" o:spid="_x0000_s1869" style="position:absolute;left:-15138;top:7250;width:31793;height:151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WdUMcA&#10;AADdAAAADwAAAGRycy9kb3ducmV2LnhtbESPW2vCQBSE3wv9D8sR+lY3Sr0Qs0oRSnxRqFbx8Zg9&#10;uWD2bJrdaPrvuwWhj8PMfMMkq97U4katqywrGA0jEMSZ1RUXCr4OH69zEM4ja6wtk4IfcrBaPj8l&#10;GGt750+67X0hAoRdjApK75tYSpeVZNANbUMcvNy2Bn2QbSF1i/cAN7UcR9FUGqw4LJTY0Lqk7Lrv&#10;jILj6NCdUre78Dn/nr1tfbrLi1Spl0H/vgDhqff/4Ud7oxVMJ7MJ/L0JT0A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iVnVDHAAAA3QAAAA8AAAAAAAAAAAAAAAAAmAIAAGRy&#10;cy9kb3ducmV2LnhtbFBLBQYAAAAABAAEAPUAAACMAwAAAAA=&#10;" filled="f" stroked="f">
                  <v:textbox inset="0,0,0,0">
                    <w:txbxContent>
                      <w:p w:rsidR="0028705D" w:rsidRPr="002C418C" w:rsidRDefault="0028705D" w:rsidP="002C418C">
                        <w:pPr>
                          <w:spacing w:after="160"/>
                          <w:ind w:left="0" w:firstLine="0"/>
                          <w:jc w:val="left"/>
                          <w:rPr>
                            <w:lang w:val="ro-RO"/>
                          </w:rPr>
                        </w:pPr>
                        <w:r>
                          <w:rPr>
                            <w:rFonts w:ascii="Calibri" w:eastAsia="Calibri" w:hAnsi="Calibri" w:cs="Calibri"/>
                            <w:color w:val="9D9C9C"/>
                            <w:sz w:val="16"/>
                            <w:lang w:val="ro-RO"/>
                          </w:rPr>
                          <w:t>GHID ȘI SET DE INSTRUMENTE PENTRU EVALUĂRILE DE IMPACT</w:t>
                        </w:r>
                      </w:p>
                      <w:p w:rsidR="0028705D" w:rsidRDefault="0028705D">
                        <w:pPr>
                          <w:spacing w:after="160"/>
                          <w:ind w:left="0" w:firstLine="0"/>
                          <w:jc w:val="left"/>
                        </w:pPr>
                      </w:p>
                    </w:txbxContent>
                  </v:textbox>
                </v:rect>
                <w10:wrap type="square" anchorx="page" anchory="page"/>
              </v:group>
            </w:pict>
          </mc:Fallback>
        </mc:AlternateContent>
      </w:r>
      <w:r w:rsidR="006D42B9" w:rsidRPr="0058766E">
        <w:rPr>
          <w:b w:val="0"/>
          <w:bCs/>
          <w:sz w:val="19"/>
          <w:lang w:val="ro-RO"/>
        </w:rPr>
        <w:t>Reconstrucția de case într-o țesătură urbană istorică. Este posibil ca reconstrucția unei singure case să nu conteze, dar dacă un număr mare de case este reconstruit, atunci impactul cumulat asupra autenticității și integrității proprietății poate fi semnificativ.</w:t>
      </w:r>
    </w:p>
    <w:p w:rsidR="00B76AF6" w:rsidRPr="0058766E" w:rsidRDefault="00B53D62" w:rsidP="00387AE9">
      <w:pPr>
        <w:spacing w:after="120" w:line="240" w:lineRule="auto"/>
        <w:ind w:left="9" w:right="13"/>
        <w:rPr>
          <w:b w:val="0"/>
          <w:bCs/>
          <w:lang w:val="ro-RO"/>
        </w:rPr>
      </w:pPr>
      <w:r w:rsidRPr="0058766E">
        <w:rPr>
          <w:b w:val="0"/>
          <w:bCs/>
          <w:lang w:val="ro-RO"/>
        </w:rPr>
        <w:t xml:space="preserve">Atunci când identificăm impactul asupra </w:t>
      </w:r>
      <w:r w:rsidRPr="0058766E">
        <w:rPr>
          <w:color w:val="00B050"/>
          <w:lang w:val="ro-RO"/>
        </w:rPr>
        <w:t>VUE</w:t>
      </w:r>
      <w:r w:rsidRPr="0058766E">
        <w:rPr>
          <w:b w:val="0"/>
          <w:bCs/>
          <w:lang w:val="ro-RO"/>
        </w:rPr>
        <w:t xml:space="preserve">, este important să rămânem conștienți de modul în care o </w:t>
      </w:r>
      <w:r w:rsidRPr="0058766E">
        <w:rPr>
          <w:color w:val="00B050"/>
          <w:lang w:val="ro-RO"/>
        </w:rPr>
        <w:t>proprietate din Patrimoniul Mondial</w:t>
      </w:r>
      <w:r w:rsidRPr="0058766E">
        <w:rPr>
          <w:b w:val="0"/>
          <w:bCs/>
          <w:color w:val="00B050"/>
          <w:lang w:val="ro-RO"/>
        </w:rPr>
        <w:t xml:space="preserve"> </w:t>
      </w:r>
      <w:r w:rsidRPr="0058766E">
        <w:rPr>
          <w:b w:val="0"/>
          <w:bCs/>
          <w:lang w:val="ro-RO"/>
        </w:rPr>
        <w:t xml:space="preserve">este interconectată cu </w:t>
      </w:r>
      <w:r w:rsidRPr="0058766E">
        <w:rPr>
          <w:color w:val="00B050"/>
          <w:lang w:val="ro-RO"/>
        </w:rPr>
        <w:t>zona sa tampon</w:t>
      </w:r>
      <w:r w:rsidRPr="0058766E">
        <w:rPr>
          <w:b w:val="0"/>
          <w:bCs/>
          <w:color w:val="00B050"/>
          <w:lang w:val="ro-RO"/>
        </w:rPr>
        <w:t xml:space="preserve"> </w:t>
      </w:r>
      <w:r w:rsidRPr="0058766E">
        <w:rPr>
          <w:b w:val="0"/>
          <w:bCs/>
          <w:lang w:val="ro-RO"/>
        </w:rPr>
        <w:t xml:space="preserve">și </w:t>
      </w:r>
      <w:r w:rsidRPr="0058766E">
        <w:rPr>
          <w:color w:val="00B050"/>
          <w:lang w:val="ro-RO"/>
        </w:rPr>
        <w:t>cadrul mai larg</w:t>
      </w:r>
      <w:r w:rsidRPr="0058766E">
        <w:rPr>
          <w:b w:val="0"/>
          <w:bCs/>
          <w:color w:val="00B050"/>
          <w:lang w:val="ro-RO"/>
        </w:rPr>
        <w:t xml:space="preserve"> </w:t>
      </w:r>
      <w:r w:rsidRPr="0058766E">
        <w:rPr>
          <w:b w:val="0"/>
          <w:bCs/>
          <w:lang w:val="ro-RO"/>
        </w:rPr>
        <w:t xml:space="preserve">și că nu poate fi privită izolat. Toate </w:t>
      </w:r>
      <w:r w:rsidRPr="0058766E">
        <w:rPr>
          <w:color w:val="00B050"/>
          <w:lang w:val="ro-RO"/>
        </w:rPr>
        <w:t>impacturile</w:t>
      </w:r>
      <w:r w:rsidRPr="0058766E">
        <w:rPr>
          <w:b w:val="0"/>
          <w:bCs/>
          <w:color w:val="00B050"/>
          <w:lang w:val="ro-RO"/>
        </w:rPr>
        <w:t xml:space="preserve"> </w:t>
      </w:r>
      <w:r w:rsidRPr="0058766E">
        <w:rPr>
          <w:b w:val="0"/>
          <w:bCs/>
          <w:lang w:val="ro-RO"/>
        </w:rPr>
        <w:t xml:space="preserve">directe, indirecte și </w:t>
      </w:r>
      <w:r w:rsidRPr="0058766E">
        <w:rPr>
          <w:color w:val="00B050"/>
          <w:lang w:val="ro-RO"/>
        </w:rPr>
        <w:t>cumulate</w:t>
      </w:r>
      <w:r w:rsidRPr="0058766E">
        <w:rPr>
          <w:b w:val="0"/>
          <w:bCs/>
          <w:color w:val="00B050"/>
          <w:lang w:val="ro-RO"/>
        </w:rPr>
        <w:t xml:space="preserve"> </w:t>
      </w:r>
      <w:r w:rsidRPr="0058766E">
        <w:rPr>
          <w:b w:val="0"/>
          <w:bCs/>
          <w:lang w:val="ro-RO"/>
        </w:rPr>
        <w:t xml:space="preserve">care apar în întreaga </w:t>
      </w:r>
      <w:r w:rsidRPr="0058766E">
        <w:rPr>
          <w:color w:val="00B050"/>
          <w:lang w:val="ro-RO"/>
        </w:rPr>
        <w:t>zonă de influență</w:t>
      </w:r>
      <w:r w:rsidRPr="0058766E">
        <w:rPr>
          <w:b w:val="0"/>
          <w:bCs/>
          <w:color w:val="00B050"/>
          <w:lang w:val="ro-RO"/>
        </w:rPr>
        <w:t xml:space="preserve"> </w:t>
      </w:r>
      <w:r w:rsidRPr="0058766E">
        <w:rPr>
          <w:b w:val="0"/>
          <w:bCs/>
          <w:lang w:val="ro-RO"/>
        </w:rPr>
        <w:t xml:space="preserve">a acțiunii propuse trebuie identificate și evaluate pentru potențialul lor de a </w:t>
      </w:r>
      <w:r w:rsidR="00FA0B84" w:rsidRPr="0058766E">
        <w:rPr>
          <w:b w:val="0"/>
          <w:bCs/>
          <w:lang w:val="ro-RO"/>
        </w:rPr>
        <w:t>genera un</w:t>
      </w:r>
      <w:r w:rsidRPr="0058766E">
        <w:rPr>
          <w:b w:val="0"/>
          <w:bCs/>
          <w:lang w:val="ro-RO"/>
        </w:rPr>
        <w:t xml:space="preserve"> impact asupra proprietății Patrimoniului Mondial.</w:t>
      </w:r>
    </w:p>
    <w:p w:rsidR="00B76AF6" w:rsidRPr="0058766E" w:rsidRDefault="00FA0B84" w:rsidP="00387AE9">
      <w:pPr>
        <w:spacing w:after="120" w:line="240" w:lineRule="auto"/>
        <w:ind w:left="9" w:right="13"/>
        <w:rPr>
          <w:b w:val="0"/>
          <w:bCs/>
          <w:lang w:val="ro-RO"/>
        </w:rPr>
      </w:pPr>
      <w:r w:rsidRPr="0058766E">
        <w:rPr>
          <w:b w:val="0"/>
          <w:bCs/>
          <w:lang w:val="ro-RO"/>
        </w:rPr>
        <w:t xml:space="preserve">Impacturile pot apărea în orice etapă a unei acțiuni propuse, astfel încât întregul ciclu de viață al acțiunii trebuie luat în considerare (Figura 6.5). De exemplu, construcția poate implica un număr limitat de mișcări de vehicule grele de marfă, în timp ce </w:t>
      </w:r>
      <w:r w:rsidR="00BC43B4" w:rsidRPr="0058766E">
        <w:rPr>
          <w:b w:val="0"/>
          <w:bCs/>
          <w:lang w:val="ro-RO"/>
        </w:rPr>
        <w:t>funcționarea</w:t>
      </w:r>
      <w:r w:rsidRPr="0058766E">
        <w:rPr>
          <w:b w:val="0"/>
          <w:bCs/>
          <w:lang w:val="ro-RO"/>
        </w:rPr>
        <w:t xml:space="preserve"> poate implica un număr mai mare de </w:t>
      </w:r>
      <w:r w:rsidR="00BC43B4" w:rsidRPr="0058766E">
        <w:rPr>
          <w:b w:val="0"/>
          <w:bCs/>
          <w:lang w:val="ro-RO"/>
        </w:rPr>
        <w:t>deplasări</w:t>
      </w:r>
      <w:r w:rsidRPr="0058766E">
        <w:rPr>
          <w:b w:val="0"/>
          <w:bCs/>
          <w:lang w:val="ro-RO"/>
        </w:rPr>
        <w:t xml:space="preserve"> de </w:t>
      </w:r>
      <w:r w:rsidR="00BC43B4" w:rsidRPr="0058766E">
        <w:rPr>
          <w:b w:val="0"/>
          <w:bCs/>
          <w:lang w:val="ro-RO"/>
        </w:rPr>
        <w:t>autoturisme</w:t>
      </w:r>
      <w:r w:rsidRPr="0058766E">
        <w:rPr>
          <w:b w:val="0"/>
          <w:bCs/>
          <w:lang w:val="ro-RO"/>
        </w:rPr>
        <w:t>. Multe evaluări de impact au un capitol sau secțiuni separate privind impactul construcției.</w:t>
      </w:r>
    </w:p>
    <w:p w:rsidR="00B76AF6" w:rsidRPr="0058766E" w:rsidRDefault="00BC43B4" w:rsidP="00387AE9">
      <w:pPr>
        <w:spacing w:after="120" w:line="240" w:lineRule="auto"/>
        <w:ind w:left="9" w:right="13"/>
        <w:rPr>
          <w:b w:val="0"/>
          <w:bCs/>
          <w:lang w:val="ro-RO"/>
        </w:rPr>
      </w:pPr>
      <w:r w:rsidRPr="0058766E">
        <w:rPr>
          <w:b w:val="0"/>
          <w:bCs/>
          <w:lang w:val="ro-RO"/>
        </w:rPr>
        <w:t>În timp ce raționamentul profesional poate fi adesea folosit pentru a identifica impactul unei acțiuni propuse, există o serie de instrumente care pot ajuta la asigurarea faptului că toate problemele sunt luate în considerare într-un mod mai sistematic. Acestea includ:</w:t>
      </w:r>
    </w:p>
    <w:p w:rsidR="00B76AF6" w:rsidRPr="0058766E" w:rsidRDefault="00115A4A" w:rsidP="00387AE9">
      <w:pPr>
        <w:numPr>
          <w:ilvl w:val="0"/>
          <w:numId w:val="21"/>
        </w:numPr>
        <w:spacing w:after="120" w:line="240" w:lineRule="auto"/>
        <w:ind w:right="227" w:hanging="300"/>
        <w:rPr>
          <w:b w:val="0"/>
          <w:bCs/>
          <w:lang w:val="ro-RO"/>
        </w:rPr>
      </w:pPr>
      <w:r w:rsidRPr="0058766E">
        <w:rPr>
          <w:lang w:val="ro-RO"/>
        </w:rPr>
        <w:t>Hărți suprapuse</w:t>
      </w:r>
      <w:r w:rsidRPr="0058766E">
        <w:rPr>
          <w:b w:val="0"/>
          <w:bCs/>
          <w:lang w:val="ro-RO"/>
        </w:rPr>
        <w:t xml:space="preserve">: planuri cu coduri de culori care arată întinderea fizică a lucrărilor propuse și zonele în care orice atribut este sensibil (de exemplu, zone tampon din jurul pâraielor) </w:t>
      </w:r>
    </w:p>
    <w:p w:rsidR="00B76AF6" w:rsidRPr="0058766E" w:rsidRDefault="00115A4A" w:rsidP="00387AE9">
      <w:pPr>
        <w:numPr>
          <w:ilvl w:val="0"/>
          <w:numId w:val="21"/>
        </w:numPr>
        <w:spacing w:after="120" w:line="240" w:lineRule="auto"/>
        <w:ind w:right="227" w:hanging="300"/>
        <w:rPr>
          <w:b w:val="0"/>
          <w:bCs/>
          <w:lang w:val="ro-RO"/>
        </w:rPr>
      </w:pPr>
      <w:r w:rsidRPr="0058766E">
        <w:rPr>
          <w:lang w:val="ro-RO"/>
        </w:rPr>
        <w:t>Liste de verificare</w:t>
      </w:r>
      <w:r w:rsidRPr="0058766E">
        <w:rPr>
          <w:b w:val="0"/>
          <w:bCs/>
          <w:lang w:val="ro-RO"/>
        </w:rPr>
        <w:t>: pentru unele tipuri de proiecte, există liste de verificare care pot fi utilizate pentru a identifica impacturile care pot apărea, de ex. parcuri eoliene (PNUD Serbia, 2010) sau proiecte de irigare și drenaj (ICID, 1993). Acestea pot fi adaptate la acțiunea și locația propuse</w:t>
      </w:r>
    </w:p>
    <w:p w:rsidR="00B76AF6" w:rsidRPr="0058766E" w:rsidRDefault="00FF586E" w:rsidP="00387AE9">
      <w:pPr>
        <w:numPr>
          <w:ilvl w:val="0"/>
          <w:numId w:val="21"/>
        </w:numPr>
        <w:spacing w:after="120" w:line="240" w:lineRule="auto"/>
        <w:ind w:right="227" w:hanging="300"/>
        <w:rPr>
          <w:b w:val="0"/>
          <w:bCs/>
          <w:lang w:val="ro-RO"/>
        </w:rPr>
      </w:pPr>
      <w:r w:rsidRPr="0058766E">
        <w:rPr>
          <w:lang w:val="ro-RO"/>
        </w:rPr>
        <w:t>Matrice</w:t>
      </w:r>
      <w:r w:rsidRPr="0058766E">
        <w:rPr>
          <w:b w:val="0"/>
          <w:bCs/>
          <w:lang w:val="ro-RO"/>
        </w:rPr>
        <w:t xml:space="preserve">: </w:t>
      </w:r>
      <w:r w:rsidR="00303A4C" w:rsidRPr="0058766E">
        <w:rPr>
          <w:b w:val="0"/>
          <w:bCs/>
          <w:lang w:val="ro-RO"/>
        </w:rPr>
        <w:t>poate fi creată o matrice cu atribute ale proprietății Patrimoniului Mondial de-a lungul unei axe și elementele acțiunii propuse de-a lungul celeilalte axe, pentru a arăta interacțiunea dintre cele două (a se vedea Instrumentul 2</w:t>
      </w:r>
      <w:r w:rsidRPr="0058766E">
        <w:rPr>
          <w:b w:val="0"/>
          <w:bCs/>
          <w:lang w:val="ro-RO"/>
        </w:rPr>
        <w:t>)</w:t>
      </w:r>
    </w:p>
    <w:p w:rsidR="00B76AF6" w:rsidRPr="0058766E" w:rsidRDefault="00303A4C" w:rsidP="00387AE9">
      <w:pPr>
        <w:numPr>
          <w:ilvl w:val="0"/>
          <w:numId w:val="21"/>
        </w:numPr>
        <w:spacing w:after="120" w:line="240" w:lineRule="auto"/>
        <w:ind w:right="227" w:hanging="300"/>
        <w:rPr>
          <w:b w:val="0"/>
          <w:bCs/>
          <w:lang w:val="ro-RO"/>
        </w:rPr>
      </w:pPr>
      <w:r w:rsidRPr="0058766E">
        <w:rPr>
          <w:lang w:val="ro-RO"/>
        </w:rPr>
        <w:t>Diagrame de rețea</w:t>
      </w:r>
      <w:r w:rsidRPr="0058766E">
        <w:rPr>
          <w:b w:val="0"/>
          <w:bCs/>
          <w:lang w:val="ro-RO"/>
        </w:rPr>
        <w:t>: acestea reprezintă vizual legăturile dintre elementele acțiunii propuse și impactul lor potențial asupra atributelor proprietății din Patrimoniul mondial</w:t>
      </w:r>
    </w:p>
    <w:p w:rsidR="00B76AF6" w:rsidRPr="0058766E" w:rsidRDefault="00FF586E">
      <w:pPr>
        <w:pStyle w:val="Heading4"/>
        <w:spacing w:after="135" w:line="259" w:lineRule="auto"/>
        <w:ind w:left="9"/>
        <w:rPr>
          <w:lang w:val="ro-RO"/>
        </w:rPr>
      </w:pPr>
      <w:r w:rsidRPr="0058766E">
        <w:rPr>
          <w:lang w:val="ro-RO"/>
        </w:rPr>
        <w:lastRenderedPageBreak/>
        <w:t>6.8.2</w:t>
      </w:r>
      <w:r w:rsidRPr="0058766E">
        <w:rPr>
          <w:rFonts w:ascii="Times New Roman" w:eastAsia="Times New Roman" w:hAnsi="Times New Roman" w:cs="Times New Roman"/>
          <w:lang w:val="ro-RO"/>
        </w:rPr>
        <w:t xml:space="preserve"> </w:t>
      </w:r>
      <w:r w:rsidR="008B1758" w:rsidRPr="0058766E">
        <w:rPr>
          <w:rFonts w:ascii="Times New Roman" w:eastAsia="Times New Roman" w:hAnsi="Times New Roman" w:cs="Times New Roman"/>
          <w:lang w:val="ro-RO"/>
        </w:rPr>
        <w:t>ANTICIPAREA</w:t>
      </w:r>
      <w:r w:rsidRPr="0058766E">
        <w:rPr>
          <w:rFonts w:ascii="Times New Roman" w:eastAsia="Times New Roman" w:hAnsi="Times New Roman" w:cs="Times New Roman"/>
          <w:lang w:val="ro-RO"/>
        </w:rPr>
        <w:t xml:space="preserve"> IMPACT</w:t>
      </w:r>
      <w:r w:rsidR="008B1758" w:rsidRPr="0058766E">
        <w:rPr>
          <w:rFonts w:ascii="Times New Roman" w:eastAsia="Times New Roman" w:hAnsi="Times New Roman" w:cs="Times New Roman"/>
          <w:lang w:val="ro-RO"/>
        </w:rPr>
        <w:t>URILOR</w:t>
      </w:r>
    </w:p>
    <w:p w:rsidR="00B76AF6" w:rsidRPr="0058766E" w:rsidRDefault="00646305">
      <w:pPr>
        <w:ind w:left="9" w:right="13"/>
        <w:rPr>
          <w:b w:val="0"/>
          <w:bCs/>
          <w:lang w:val="ro-RO"/>
        </w:rPr>
      </w:pPr>
      <w:r w:rsidRPr="0058766E">
        <w:rPr>
          <w:b w:val="0"/>
          <w:bCs/>
          <w:lang w:val="ro-RO"/>
        </w:rPr>
        <w:t xml:space="preserve">Odată ce impacturile potențiale au fost identificate, se poate face o predicție informată cu privire la amploarea și natura probabilă a acestor impacturi. Predicția impactului ar trebui să compare condițiile de referință ale </w:t>
      </w:r>
      <w:r w:rsidRPr="0058766E">
        <w:rPr>
          <w:color w:val="00B050"/>
          <w:lang w:val="ro-RO"/>
        </w:rPr>
        <w:t>proprietății Patrimoniului Mondial</w:t>
      </w:r>
      <w:r w:rsidRPr="0058766E">
        <w:rPr>
          <w:b w:val="0"/>
          <w:bCs/>
          <w:color w:val="00B050"/>
          <w:lang w:val="ro-RO"/>
        </w:rPr>
        <w:t xml:space="preserve"> </w:t>
      </w:r>
      <w:r w:rsidRPr="0058766E">
        <w:rPr>
          <w:b w:val="0"/>
          <w:bCs/>
          <w:lang w:val="ro-RO"/>
        </w:rPr>
        <w:t xml:space="preserve">(Secțiunea 6.6) </w:t>
      </w:r>
      <w:r w:rsidR="006365AF" w:rsidRPr="0058766E">
        <w:rPr>
          <w:b w:val="0"/>
          <w:bCs/>
          <w:lang w:val="ro-RO"/>
        </w:rPr>
        <w:t>față de</w:t>
      </w:r>
      <w:r w:rsidRPr="0058766E">
        <w:rPr>
          <w:b w:val="0"/>
          <w:bCs/>
          <w:lang w:val="ro-RO"/>
        </w:rPr>
        <w:t xml:space="preserve"> situația cu </w:t>
      </w:r>
      <w:r w:rsidRPr="0058766E">
        <w:rPr>
          <w:color w:val="00B050"/>
          <w:lang w:val="ro-RO"/>
        </w:rPr>
        <w:t>acțiunea propusă</w:t>
      </w:r>
      <w:r w:rsidRPr="0058766E">
        <w:rPr>
          <w:b w:val="0"/>
          <w:bCs/>
          <w:lang w:val="ro-RO"/>
        </w:rPr>
        <w:t>; acest lucru ar trebui făcut pentru fiecare alternativă rezonabilă, precum și pentru acțiunea propusă. Ace</w:t>
      </w:r>
      <w:r w:rsidR="006365AF" w:rsidRPr="0058766E">
        <w:rPr>
          <w:b w:val="0"/>
          <w:bCs/>
          <w:lang w:val="ro-RO"/>
        </w:rPr>
        <w:t>a</w:t>
      </w:r>
      <w:r w:rsidRPr="0058766E">
        <w:rPr>
          <w:b w:val="0"/>
          <w:bCs/>
          <w:lang w:val="ro-RO"/>
        </w:rPr>
        <w:t>sta este o etapă tehnică și concluziile sale ar trebui să fie argumenta</w:t>
      </w:r>
      <w:r w:rsidR="006365AF" w:rsidRPr="0058766E">
        <w:rPr>
          <w:b w:val="0"/>
          <w:bCs/>
          <w:lang w:val="ro-RO"/>
        </w:rPr>
        <w:t>bile</w:t>
      </w:r>
      <w:r w:rsidRPr="0058766E">
        <w:rPr>
          <w:b w:val="0"/>
          <w:bCs/>
          <w:lang w:val="ro-RO"/>
        </w:rPr>
        <w:t>.</w:t>
      </w:r>
    </w:p>
    <w:p w:rsidR="00B76AF6" w:rsidRPr="0058766E" w:rsidRDefault="0081686A">
      <w:pPr>
        <w:ind w:left="9" w:right="13"/>
        <w:rPr>
          <w:b w:val="0"/>
          <w:bCs/>
          <w:lang w:val="ro-RO"/>
        </w:rPr>
      </w:pPr>
      <w:r w:rsidRPr="0058766E">
        <w:rPr>
          <w:b w:val="0"/>
          <w:bCs/>
          <w:lang w:val="ro-RO"/>
        </w:rPr>
        <w:t>Previziunile impacturilor potențiale pot include o serie de caracteristici (Tabelul 6.2). Poate fi posibilă cuantificarea impactului (de exemplu, schimbări probabile ale populației unei specii sensibile sau numărul/suprafața structurilor istorice care urmează să fie modificate); în alte cazuri, o descriere narativă poate fi singura opțiune. În toate cazurile, descrierea impactului ar trebui să fie cât mai precisă posibil. Ipotezele care stau la baza predicțiilor ar trebui să fie dezvăluite în mod clar, iar incertitudinile descrise.</w:t>
      </w:r>
    </w:p>
    <w:p w:rsidR="00B76AF6" w:rsidRPr="0058766E" w:rsidRDefault="00FF586E">
      <w:pPr>
        <w:pStyle w:val="Heading5"/>
        <w:spacing w:after="0" w:line="259" w:lineRule="auto"/>
        <w:ind w:left="9"/>
        <w:rPr>
          <w:lang w:val="ro-RO"/>
        </w:rPr>
      </w:pPr>
      <w:r w:rsidRPr="0058766E">
        <w:rPr>
          <w:b w:val="0"/>
          <w:noProof/>
          <w:sz w:val="22"/>
          <w:lang w:val="en-US" w:eastAsia="en-US"/>
        </w:rPr>
        <mc:AlternateContent>
          <mc:Choice Requires="wpg">
            <w:drawing>
              <wp:anchor distT="0" distB="0" distL="114300" distR="114300" simplePos="0" relativeHeight="251722752" behindDoc="0" locked="0" layoutInCell="1" allowOverlap="1">
                <wp:simplePos x="0" y="0"/>
                <wp:positionH relativeFrom="page">
                  <wp:posOffset>7138808</wp:posOffset>
                </wp:positionH>
                <wp:positionV relativeFrom="page">
                  <wp:posOffset>7509457</wp:posOffset>
                </wp:positionV>
                <wp:extent cx="114198" cy="2390546"/>
                <wp:effectExtent l="0" t="0" r="0" b="0"/>
                <wp:wrapSquare wrapText="bothSides"/>
                <wp:docPr id="113270" name="Group 113270"/>
                <wp:cNvGraphicFramePr/>
                <a:graphic xmlns:a="http://schemas.openxmlformats.org/drawingml/2006/main">
                  <a:graphicData uri="http://schemas.microsoft.com/office/word/2010/wordprocessingGroup">
                    <wpg:wgp>
                      <wpg:cNvGrpSpPr/>
                      <wpg:grpSpPr>
                        <a:xfrm>
                          <a:off x="0" y="0"/>
                          <a:ext cx="114198" cy="2390546"/>
                          <a:chOff x="0" y="0"/>
                          <a:chExt cx="114198" cy="2390546"/>
                        </a:xfrm>
                      </wpg:grpSpPr>
                      <wps:wsp>
                        <wps:cNvPr id="6693" name="Rectangle 6693"/>
                        <wps:cNvSpPr/>
                        <wps:spPr>
                          <a:xfrm rot="-5399999">
                            <a:off x="-1513770" y="724891"/>
                            <a:ext cx="3179427" cy="151883"/>
                          </a:xfrm>
                          <a:prstGeom prst="rect">
                            <a:avLst/>
                          </a:prstGeom>
                          <a:ln>
                            <a:noFill/>
                          </a:ln>
                        </wps:spPr>
                        <wps:txbx>
                          <w:txbxContent>
                            <w:p w:rsidR="0028705D" w:rsidRPr="002C418C" w:rsidRDefault="0028705D" w:rsidP="002C418C">
                              <w:pPr>
                                <w:spacing w:after="160"/>
                                <w:ind w:left="0" w:firstLine="0"/>
                                <w:jc w:val="left"/>
                                <w:rPr>
                                  <w:lang w:val="ro-RO"/>
                                </w:rPr>
                              </w:pPr>
                              <w:r>
                                <w:rPr>
                                  <w:rFonts w:ascii="Calibri" w:eastAsia="Calibri" w:hAnsi="Calibri" w:cs="Calibri"/>
                                  <w:color w:val="9D9C9C"/>
                                  <w:sz w:val="16"/>
                                  <w:lang w:val="ro-RO"/>
                                </w:rPr>
                                <w:t>GHID ȘI SET DE INSTRUMENTE PENTRU EVALUĂRILE DE IMPACT</w:t>
                              </w:r>
                            </w:p>
                            <w:p w:rsidR="0028705D" w:rsidRDefault="0028705D">
                              <w:pPr>
                                <w:spacing w:after="160"/>
                                <w:ind w:left="0" w:firstLine="0"/>
                                <w:jc w:val="left"/>
                              </w:pPr>
                            </w:p>
                          </w:txbxContent>
                        </wps:txbx>
                        <wps:bodyPr horzOverflow="overflow" vert="horz" lIns="0" tIns="0" rIns="0" bIns="0" rtlCol="0">
                          <a:noAutofit/>
                        </wps:bodyPr>
                      </wps:wsp>
                    </wpg:wgp>
                  </a:graphicData>
                </a:graphic>
              </wp:anchor>
            </w:drawing>
          </mc:Choice>
          <mc:Fallback>
            <w:pict>
              <v:group id="Group 113270" o:spid="_x0000_s1870" style="position:absolute;left:0;text-align:left;margin-left:562.1pt;margin-top:591.3pt;width:9pt;height:188.25pt;z-index:251722752;mso-position-horizontal-relative:page;mso-position-vertical-relative:page" coordsize="1141,23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">
                <v:rect id="Rectangle 6693" o:spid="_x0000_s1871" style="position:absolute;left:-15138;top:7250;width:31793;height:151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knOccA&#10;AADdAAAADwAAAGRycy9kb3ducmV2LnhtbESPT2vCQBTE70K/w/IEb7rRSmyjq0ihxItC1RaPz+zL&#10;H5p9m2ZXTb+9WxB6HGbmN8xi1ZlaXKl1lWUF41EEgjizuuJCwfHwPnwB4TyyxtoyKfglB6vlU2+B&#10;ibY3/qDr3hciQNglqKD0vkmkdFlJBt3INsTBy21r0AfZFlK3eAtwU8tJFMXSYMVhocSG3krKvvcX&#10;o+BzfLh8pW535lP+M5tufbrLi1SpQb9bz0F46vx/+NHeaAVx/PoMf2/CE5DL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MZJznHAAAA3QAAAA8AAAAAAAAAAAAAAAAAmAIAAGRy&#10;cy9kb3ducmV2LnhtbFBLBQYAAAAABAAEAPUAAACMAwAAAAA=&#10;" filled="f" stroked="f">
                  <v:textbox inset="0,0,0,0">
                    <w:txbxContent>
                      <w:p w:rsidR="0028705D" w:rsidRPr="002C418C" w:rsidRDefault="0028705D" w:rsidP="002C418C">
                        <w:pPr>
                          <w:spacing w:after="160"/>
                          <w:ind w:left="0" w:firstLine="0"/>
                          <w:jc w:val="left"/>
                          <w:rPr>
                            <w:lang w:val="ro-RO"/>
                          </w:rPr>
                        </w:pPr>
                        <w:r>
                          <w:rPr>
                            <w:rFonts w:ascii="Calibri" w:eastAsia="Calibri" w:hAnsi="Calibri" w:cs="Calibri"/>
                            <w:color w:val="9D9C9C"/>
                            <w:sz w:val="16"/>
                            <w:lang w:val="ro-RO"/>
                          </w:rPr>
                          <w:t>GHID ȘI SET DE INSTRUMENTE PENTRU EVALUĂRILE DE IMPACT</w:t>
                        </w:r>
                      </w:p>
                      <w:p w:rsidR="0028705D" w:rsidRDefault="0028705D">
                        <w:pPr>
                          <w:spacing w:after="160"/>
                          <w:ind w:left="0" w:firstLine="0"/>
                          <w:jc w:val="left"/>
                        </w:pPr>
                      </w:p>
                    </w:txbxContent>
                  </v:textbox>
                </v:rect>
                <w10:wrap type="square" anchorx="page" anchory="page"/>
              </v:group>
            </w:pict>
          </mc:Fallback>
        </mc:AlternateContent>
      </w:r>
      <w:r w:rsidRPr="0058766E">
        <w:rPr>
          <w:sz w:val="16"/>
          <w:lang w:val="ro-RO"/>
        </w:rPr>
        <w:t>Tab</w:t>
      </w:r>
      <w:r w:rsidR="00106BEA" w:rsidRPr="0058766E">
        <w:rPr>
          <w:sz w:val="16"/>
          <w:lang w:val="ro-RO"/>
        </w:rPr>
        <w:t>elul</w:t>
      </w:r>
      <w:r w:rsidRPr="0058766E">
        <w:rPr>
          <w:sz w:val="16"/>
          <w:lang w:val="ro-RO"/>
        </w:rPr>
        <w:t xml:space="preserve"> 6.2. </w:t>
      </w:r>
      <w:r w:rsidR="00106BEA" w:rsidRPr="0058766E">
        <w:rPr>
          <w:sz w:val="16"/>
          <w:lang w:val="ro-RO"/>
        </w:rPr>
        <w:t>Caracteristicile impacturilor potențiale și întrebări prompte ca parte a unei evaluări de impact</w:t>
      </w:r>
      <w:r w:rsidRPr="0058766E">
        <w:rPr>
          <w:sz w:val="16"/>
          <w:lang w:val="ro-RO"/>
        </w:rPr>
        <w:t xml:space="preserve"> </w:t>
      </w:r>
    </w:p>
    <w:tbl>
      <w:tblPr>
        <w:tblStyle w:val="TableGrid"/>
        <w:tblW w:w="8636" w:type="dxa"/>
        <w:tblInd w:w="14" w:type="dxa"/>
        <w:tblCellMar>
          <w:top w:w="53" w:type="dxa"/>
          <w:left w:w="80" w:type="dxa"/>
          <w:right w:w="80" w:type="dxa"/>
        </w:tblCellMar>
        <w:tblLook w:val="04A0" w:firstRow="1" w:lastRow="0" w:firstColumn="1" w:lastColumn="0" w:noHBand="0" w:noVBand="1"/>
      </w:tblPr>
      <w:tblGrid>
        <w:gridCol w:w="1834"/>
        <w:gridCol w:w="2575"/>
        <w:gridCol w:w="4227"/>
      </w:tblGrid>
      <w:tr w:rsidR="00B76AF6" w:rsidRPr="0058766E">
        <w:trPr>
          <w:trHeight w:val="368"/>
        </w:trPr>
        <w:tc>
          <w:tcPr>
            <w:tcW w:w="1833" w:type="dxa"/>
            <w:tcBorders>
              <w:top w:val="single" w:sz="4" w:space="0" w:color="000000"/>
              <w:left w:val="nil"/>
              <w:bottom w:val="single" w:sz="4" w:space="0" w:color="000000"/>
              <w:right w:val="single" w:sz="4" w:space="0" w:color="000000"/>
            </w:tcBorders>
            <w:shd w:val="clear" w:color="auto" w:fill="D26937"/>
          </w:tcPr>
          <w:p w:rsidR="00B76AF6" w:rsidRPr="0058766E" w:rsidRDefault="00106BEA">
            <w:pPr>
              <w:spacing w:after="0"/>
              <w:ind w:left="0" w:firstLine="0"/>
              <w:jc w:val="left"/>
              <w:rPr>
                <w:lang w:val="ro-RO"/>
              </w:rPr>
            </w:pPr>
            <w:r w:rsidRPr="0058766E">
              <w:rPr>
                <w:rFonts w:ascii="Calibri" w:eastAsia="Calibri" w:hAnsi="Calibri" w:cs="Calibri"/>
                <w:color w:val="FFFFFF"/>
                <w:sz w:val="18"/>
                <w:lang w:val="ro-RO"/>
              </w:rPr>
              <w:t>Caracteristica impactului</w:t>
            </w:r>
          </w:p>
        </w:tc>
        <w:tc>
          <w:tcPr>
            <w:tcW w:w="2575" w:type="dxa"/>
            <w:tcBorders>
              <w:top w:val="single" w:sz="4" w:space="0" w:color="000000"/>
              <w:left w:val="single" w:sz="4" w:space="0" w:color="000000"/>
              <w:bottom w:val="single" w:sz="4" w:space="0" w:color="000000"/>
              <w:right w:val="single" w:sz="4" w:space="0" w:color="000000"/>
            </w:tcBorders>
            <w:shd w:val="clear" w:color="auto" w:fill="D26937"/>
          </w:tcPr>
          <w:p w:rsidR="00B76AF6" w:rsidRPr="0058766E" w:rsidRDefault="00106BEA">
            <w:pPr>
              <w:spacing w:after="0"/>
              <w:ind w:left="0" w:firstLine="0"/>
              <w:jc w:val="left"/>
              <w:rPr>
                <w:lang w:val="ro-RO"/>
              </w:rPr>
            </w:pPr>
            <w:r w:rsidRPr="0058766E">
              <w:rPr>
                <w:rFonts w:ascii="Calibri" w:eastAsia="Calibri" w:hAnsi="Calibri" w:cs="Calibri"/>
                <w:color w:val="FFFFFF"/>
                <w:sz w:val="18"/>
                <w:lang w:val="ro-RO"/>
              </w:rPr>
              <w:t>Întrebarea promptă</w:t>
            </w:r>
          </w:p>
        </w:tc>
        <w:tc>
          <w:tcPr>
            <w:tcW w:w="4227" w:type="dxa"/>
            <w:tcBorders>
              <w:top w:val="single" w:sz="4" w:space="0" w:color="000000"/>
              <w:left w:val="single" w:sz="4" w:space="0" w:color="000000"/>
              <w:bottom w:val="single" w:sz="4" w:space="0" w:color="000000"/>
              <w:right w:val="nil"/>
            </w:tcBorders>
            <w:shd w:val="clear" w:color="auto" w:fill="D26937"/>
          </w:tcPr>
          <w:p w:rsidR="00B76AF6" w:rsidRPr="0058766E" w:rsidRDefault="00FF586E">
            <w:pPr>
              <w:spacing w:after="0"/>
              <w:ind w:left="0" w:firstLine="0"/>
              <w:jc w:val="left"/>
              <w:rPr>
                <w:lang w:val="ro-RO"/>
              </w:rPr>
            </w:pPr>
            <w:r w:rsidRPr="0058766E">
              <w:rPr>
                <w:rFonts w:ascii="Calibri" w:eastAsia="Calibri" w:hAnsi="Calibri" w:cs="Calibri"/>
                <w:color w:val="FFFFFF"/>
                <w:sz w:val="18"/>
                <w:lang w:val="ro-RO"/>
              </w:rPr>
              <w:t>Ex</w:t>
            </w:r>
            <w:r w:rsidR="00106BEA" w:rsidRPr="0058766E">
              <w:rPr>
                <w:rFonts w:ascii="Calibri" w:eastAsia="Calibri" w:hAnsi="Calibri" w:cs="Calibri"/>
                <w:color w:val="FFFFFF"/>
                <w:sz w:val="18"/>
                <w:lang w:val="ro-RO"/>
              </w:rPr>
              <w:t>e</w:t>
            </w:r>
            <w:r w:rsidRPr="0058766E">
              <w:rPr>
                <w:rFonts w:ascii="Calibri" w:eastAsia="Calibri" w:hAnsi="Calibri" w:cs="Calibri"/>
                <w:color w:val="FFFFFF"/>
                <w:sz w:val="18"/>
                <w:lang w:val="ro-RO"/>
              </w:rPr>
              <w:t>mple</w:t>
            </w:r>
          </w:p>
        </w:tc>
      </w:tr>
      <w:tr w:rsidR="00B76AF6" w:rsidRPr="0058766E">
        <w:trPr>
          <w:trHeight w:val="602"/>
        </w:trPr>
        <w:tc>
          <w:tcPr>
            <w:tcW w:w="1833" w:type="dxa"/>
            <w:tcBorders>
              <w:top w:val="single" w:sz="4" w:space="0" w:color="000000"/>
              <w:left w:val="nil"/>
              <w:bottom w:val="single" w:sz="4" w:space="0" w:color="000000"/>
              <w:right w:val="single" w:sz="4" w:space="0" w:color="000000"/>
            </w:tcBorders>
          </w:tcPr>
          <w:p w:rsidR="00B76AF6" w:rsidRPr="0058766E" w:rsidRDefault="00FF586E">
            <w:pPr>
              <w:spacing w:after="0"/>
              <w:ind w:left="0" w:firstLine="0"/>
              <w:jc w:val="left"/>
              <w:rPr>
                <w:lang w:val="ro-RO"/>
              </w:rPr>
            </w:pPr>
            <w:r w:rsidRPr="0058766E">
              <w:rPr>
                <w:rFonts w:ascii="Calibri" w:eastAsia="Calibri" w:hAnsi="Calibri" w:cs="Calibri"/>
                <w:lang w:val="ro-RO"/>
              </w:rPr>
              <w:t>Magnitud</w:t>
            </w:r>
            <w:r w:rsidR="00CB2A94" w:rsidRPr="0058766E">
              <w:rPr>
                <w:rFonts w:ascii="Calibri" w:eastAsia="Calibri" w:hAnsi="Calibri" w:cs="Calibri"/>
                <w:lang w:val="ro-RO"/>
              </w:rPr>
              <w:t>ine</w:t>
            </w:r>
          </w:p>
        </w:tc>
        <w:tc>
          <w:tcPr>
            <w:tcW w:w="2575" w:type="dxa"/>
            <w:tcBorders>
              <w:top w:val="single" w:sz="4" w:space="0" w:color="000000"/>
              <w:left w:val="single" w:sz="4" w:space="0" w:color="000000"/>
              <w:bottom w:val="single" w:sz="4" w:space="0" w:color="000000"/>
              <w:right w:val="single" w:sz="4" w:space="0" w:color="000000"/>
            </w:tcBorders>
          </w:tcPr>
          <w:p w:rsidR="00B76AF6" w:rsidRPr="0058766E" w:rsidRDefault="00CB2A94">
            <w:pPr>
              <w:spacing w:after="0"/>
              <w:ind w:left="0" w:firstLine="0"/>
              <w:jc w:val="left"/>
              <w:rPr>
                <w:b w:val="0"/>
                <w:bCs/>
                <w:lang w:val="ro-RO"/>
              </w:rPr>
            </w:pPr>
            <w:r w:rsidRPr="0058766E">
              <w:rPr>
                <w:rFonts w:ascii="Calibri" w:eastAsia="Calibri" w:hAnsi="Calibri" w:cs="Calibri"/>
                <w:b w:val="0"/>
                <w:bCs/>
                <w:sz w:val="18"/>
                <w:lang w:val="ro-RO"/>
              </w:rPr>
              <w:t>Ce schimbare va avea loc?</w:t>
            </w:r>
          </w:p>
        </w:tc>
        <w:tc>
          <w:tcPr>
            <w:tcW w:w="4227" w:type="dxa"/>
            <w:tcBorders>
              <w:top w:val="single" w:sz="4" w:space="0" w:color="000000"/>
              <w:left w:val="single" w:sz="4" w:space="0" w:color="000000"/>
              <w:bottom w:val="single" w:sz="4" w:space="0" w:color="000000"/>
              <w:right w:val="nil"/>
            </w:tcBorders>
          </w:tcPr>
          <w:p w:rsidR="00B76AF6" w:rsidRPr="0058766E" w:rsidRDefault="00866AF7">
            <w:pPr>
              <w:spacing w:after="0"/>
              <w:ind w:left="0" w:firstLine="0"/>
              <w:jc w:val="left"/>
              <w:rPr>
                <w:b w:val="0"/>
                <w:bCs/>
                <w:lang w:val="ro-RO"/>
              </w:rPr>
            </w:pPr>
            <w:r w:rsidRPr="0058766E">
              <w:rPr>
                <w:rFonts w:ascii="Calibri" w:eastAsia="Calibri" w:hAnsi="Calibri" w:cs="Calibri"/>
                <w:b w:val="0"/>
                <w:bCs/>
                <w:sz w:val="18"/>
                <w:lang w:val="ro-RO"/>
              </w:rPr>
              <w:t>O estimare măsurabilă, de ex. numărul de clădiri demolate, concentrația u</w:t>
            </w:r>
            <w:r w:rsidR="007A040C" w:rsidRPr="0058766E">
              <w:rPr>
                <w:rFonts w:ascii="Calibri" w:eastAsia="Calibri" w:hAnsi="Calibri" w:cs="Calibri"/>
                <w:b w:val="0"/>
                <w:bCs/>
                <w:sz w:val="18"/>
                <w:lang w:val="ro-RO"/>
              </w:rPr>
              <w:t xml:space="preserve">nui </w:t>
            </w:r>
            <w:r w:rsidRPr="0058766E">
              <w:rPr>
                <w:rFonts w:ascii="Calibri" w:eastAsia="Calibri" w:hAnsi="Calibri" w:cs="Calibri"/>
                <w:b w:val="0"/>
                <w:bCs/>
                <w:sz w:val="18"/>
                <w:lang w:val="ro-RO"/>
              </w:rPr>
              <w:t>poluant</w:t>
            </w:r>
          </w:p>
        </w:tc>
      </w:tr>
      <w:tr w:rsidR="00B76AF6" w:rsidRPr="0058766E">
        <w:trPr>
          <w:trHeight w:val="533"/>
        </w:trPr>
        <w:tc>
          <w:tcPr>
            <w:tcW w:w="1833" w:type="dxa"/>
            <w:tcBorders>
              <w:top w:val="single" w:sz="4" w:space="0" w:color="000000"/>
              <w:left w:val="nil"/>
              <w:bottom w:val="single" w:sz="4" w:space="0" w:color="000000"/>
              <w:right w:val="single" w:sz="4" w:space="0" w:color="000000"/>
            </w:tcBorders>
          </w:tcPr>
          <w:p w:rsidR="00B76AF6" w:rsidRPr="0058766E" w:rsidRDefault="00FF586E">
            <w:pPr>
              <w:spacing w:after="0"/>
              <w:ind w:left="0" w:firstLine="0"/>
              <w:jc w:val="left"/>
              <w:rPr>
                <w:lang w:val="ro-RO"/>
              </w:rPr>
            </w:pPr>
            <w:r w:rsidRPr="0058766E">
              <w:rPr>
                <w:rFonts w:ascii="Calibri" w:eastAsia="Calibri" w:hAnsi="Calibri" w:cs="Calibri"/>
                <w:lang w:val="ro-RO"/>
              </w:rPr>
              <w:t>T</w:t>
            </w:r>
            <w:r w:rsidR="00CB2A94" w:rsidRPr="0058766E">
              <w:rPr>
                <w:rFonts w:ascii="Calibri" w:eastAsia="Calibri" w:hAnsi="Calibri" w:cs="Calibri"/>
                <w:lang w:val="ro-RO"/>
              </w:rPr>
              <w:t>ip</w:t>
            </w:r>
          </w:p>
        </w:tc>
        <w:tc>
          <w:tcPr>
            <w:tcW w:w="2575" w:type="dxa"/>
            <w:tcBorders>
              <w:top w:val="single" w:sz="4" w:space="0" w:color="000000"/>
              <w:left w:val="single" w:sz="4" w:space="0" w:color="000000"/>
              <w:bottom w:val="single" w:sz="4" w:space="0" w:color="000000"/>
              <w:right w:val="single" w:sz="4" w:space="0" w:color="000000"/>
            </w:tcBorders>
          </w:tcPr>
          <w:p w:rsidR="00B76AF6" w:rsidRPr="0058766E" w:rsidRDefault="00CB2A94">
            <w:pPr>
              <w:spacing w:after="0"/>
              <w:ind w:left="0" w:firstLine="0"/>
              <w:jc w:val="left"/>
              <w:rPr>
                <w:b w:val="0"/>
                <w:bCs/>
                <w:lang w:val="ro-RO"/>
              </w:rPr>
            </w:pPr>
            <w:r w:rsidRPr="0058766E">
              <w:rPr>
                <w:rFonts w:ascii="Calibri" w:eastAsia="Calibri" w:hAnsi="Calibri" w:cs="Calibri"/>
                <w:b w:val="0"/>
                <w:bCs/>
                <w:sz w:val="18"/>
                <w:lang w:val="ro-RO"/>
              </w:rPr>
              <w:t>Impactul este pozitiv sau negativ?</w:t>
            </w:r>
          </w:p>
        </w:tc>
        <w:tc>
          <w:tcPr>
            <w:tcW w:w="4227" w:type="dxa"/>
            <w:tcBorders>
              <w:top w:val="single" w:sz="4" w:space="0" w:color="000000"/>
              <w:left w:val="single" w:sz="4" w:space="0" w:color="000000"/>
              <w:bottom w:val="single" w:sz="4" w:space="0" w:color="000000"/>
              <w:right w:val="nil"/>
            </w:tcBorders>
          </w:tcPr>
          <w:p w:rsidR="00B76AF6" w:rsidRPr="0058766E" w:rsidRDefault="007A040C">
            <w:pPr>
              <w:spacing w:after="0"/>
              <w:ind w:left="0" w:firstLine="0"/>
              <w:jc w:val="left"/>
              <w:rPr>
                <w:b w:val="0"/>
                <w:bCs/>
                <w:lang w:val="ro-RO"/>
              </w:rPr>
            </w:pPr>
            <w:r w:rsidRPr="0058766E">
              <w:rPr>
                <w:rFonts w:ascii="Calibri" w:eastAsia="Calibri" w:hAnsi="Calibri" w:cs="Calibri"/>
                <w:b w:val="0"/>
                <w:bCs/>
                <w:sz w:val="18"/>
                <w:lang w:val="ro-RO"/>
              </w:rPr>
              <w:t>Pozitiv, negativ, neutru</w:t>
            </w:r>
          </w:p>
        </w:tc>
      </w:tr>
      <w:tr w:rsidR="00B76AF6" w:rsidRPr="0058766E">
        <w:trPr>
          <w:trHeight w:val="536"/>
        </w:trPr>
        <w:tc>
          <w:tcPr>
            <w:tcW w:w="1833" w:type="dxa"/>
            <w:tcBorders>
              <w:top w:val="single" w:sz="4" w:space="0" w:color="000000"/>
              <w:left w:val="nil"/>
              <w:bottom w:val="single" w:sz="4" w:space="0" w:color="000000"/>
              <w:right w:val="single" w:sz="4" w:space="0" w:color="000000"/>
            </w:tcBorders>
          </w:tcPr>
          <w:p w:rsidR="00B76AF6" w:rsidRPr="0058766E" w:rsidRDefault="00CB2A94">
            <w:pPr>
              <w:spacing w:after="0"/>
              <w:ind w:left="0" w:firstLine="0"/>
              <w:jc w:val="left"/>
              <w:rPr>
                <w:lang w:val="ro-RO"/>
              </w:rPr>
            </w:pPr>
            <w:r w:rsidRPr="0058766E">
              <w:rPr>
                <w:rFonts w:ascii="Calibri" w:eastAsia="Calibri" w:hAnsi="Calibri" w:cs="Calibri"/>
                <w:lang w:val="ro-RO"/>
              </w:rPr>
              <w:t>Amploare</w:t>
            </w:r>
          </w:p>
        </w:tc>
        <w:tc>
          <w:tcPr>
            <w:tcW w:w="2575" w:type="dxa"/>
            <w:tcBorders>
              <w:top w:val="single" w:sz="4" w:space="0" w:color="000000"/>
              <w:left w:val="single" w:sz="4" w:space="0" w:color="000000"/>
              <w:bottom w:val="single" w:sz="4" w:space="0" w:color="000000"/>
              <w:right w:val="single" w:sz="4" w:space="0" w:color="000000"/>
            </w:tcBorders>
          </w:tcPr>
          <w:p w:rsidR="00B76AF6" w:rsidRPr="0058766E" w:rsidRDefault="007A040C">
            <w:pPr>
              <w:spacing w:after="0"/>
              <w:ind w:left="0" w:firstLine="0"/>
              <w:jc w:val="left"/>
              <w:rPr>
                <w:b w:val="0"/>
                <w:bCs/>
                <w:lang w:val="ro-RO"/>
              </w:rPr>
            </w:pPr>
            <w:r w:rsidRPr="0058766E">
              <w:rPr>
                <w:rFonts w:ascii="Calibri" w:eastAsia="Calibri" w:hAnsi="Calibri" w:cs="Calibri"/>
                <w:b w:val="0"/>
                <w:bCs/>
                <w:sz w:val="18"/>
                <w:lang w:val="ro-RO"/>
              </w:rPr>
              <w:t>Pe ce zonă va avea loc impactul?</w:t>
            </w:r>
          </w:p>
        </w:tc>
        <w:tc>
          <w:tcPr>
            <w:tcW w:w="4227" w:type="dxa"/>
            <w:tcBorders>
              <w:top w:val="single" w:sz="4" w:space="0" w:color="000000"/>
              <w:left w:val="single" w:sz="4" w:space="0" w:color="000000"/>
              <w:bottom w:val="single" w:sz="4" w:space="0" w:color="000000"/>
              <w:right w:val="nil"/>
            </w:tcBorders>
          </w:tcPr>
          <w:p w:rsidR="00B76AF6" w:rsidRPr="0058766E" w:rsidRDefault="007A040C">
            <w:pPr>
              <w:spacing w:after="0"/>
              <w:ind w:left="0" w:firstLine="0"/>
              <w:jc w:val="left"/>
              <w:rPr>
                <w:b w:val="0"/>
                <w:bCs/>
                <w:lang w:val="ro-RO"/>
              </w:rPr>
            </w:pPr>
            <w:r w:rsidRPr="0058766E">
              <w:rPr>
                <w:rFonts w:ascii="Calibri" w:eastAsia="Calibri" w:hAnsi="Calibri" w:cs="Calibri"/>
                <w:b w:val="0"/>
                <w:bCs/>
                <w:sz w:val="18"/>
                <w:lang w:val="ro-RO"/>
              </w:rPr>
              <w:t>O estimare măsurabilă, de ex. hectare de habitat curățate</w:t>
            </w:r>
          </w:p>
        </w:tc>
      </w:tr>
      <w:tr w:rsidR="00B76AF6" w:rsidRPr="0058766E">
        <w:trPr>
          <w:trHeight w:val="533"/>
        </w:trPr>
        <w:tc>
          <w:tcPr>
            <w:tcW w:w="1833" w:type="dxa"/>
            <w:tcBorders>
              <w:top w:val="single" w:sz="4" w:space="0" w:color="000000"/>
              <w:left w:val="nil"/>
              <w:bottom w:val="single" w:sz="4" w:space="0" w:color="000000"/>
              <w:right w:val="single" w:sz="4" w:space="0" w:color="000000"/>
            </w:tcBorders>
          </w:tcPr>
          <w:p w:rsidR="00B76AF6" w:rsidRPr="0058766E" w:rsidRDefault="00FF586E">
            <w:pPr>
              <w:spacing w:after="0"/>
              <w:ind w:left="0" w:firstLine="0"/>
              <w:jc w:val="left"/>
              <w:rPr>
                <w:lang w:val="ro-RO"/>
              </w:rPr>
            </w:pPr>
            <w:r w:rsidRPr="0058766E">
              <w:rPr>
                <w:rFonts w:ascii="Calibri" w:eastAsia="Calibri" w:hAnsi="Calibri" w:cs="Calibri"/>
                <w:lang w:val="ro-RO"/>
              </w:rPr>
              <w:t>Durat</w:t>
            </w:r>
            <w:r w:rsidR="00CB2A94" w:rsidRPr="0058766E">
              <w:rPr>
                <w:rFonts w:ascii="Calibri" w:eastAsia="Calibri" w:hAnsi="Calibri" w:cs="Calibri"/>
                <w:lang w:val="ro-RO"/>
              </w:rPr>
              <w:t>ă</w:t>
            </w:r>
          </w:p>
        </w:tc>
        <w:tc>
          <w:tcPr>
            <w:tcW w:w="2575" w:type="dxa"/>
            <w:tcBorders>
              <w:top w:val="single" w:sz="4" w:space="0" w:color="000000"/>
              <w:left w:val="single" w:sz="4" w:space="0" w:color="000000"/>
              <w:bottom w:val="single" w:sz="4" w:space="0" w:color="000000"/>
              <w:right w:val="single" w:sz="4" w:space="0" w:color="000000"/>
            </w:tcBorders>
          </w:tcPr>
          <w:p w:rsidR="00B76AF6" w:rsidRPr="0058766E" w:rsidRDefault="007A040C">
            <w:pPr>
              <w:spacing w:after="0"/>
              <w:ind w:left="0" w:firstLine="0"/>
              <w:jc w:val="left"/>
              <w:rPr>
                <w:b w:val="0"/>
                <w:bCs/>
                <w:lang w:val="ro-RO"/>
              </w:rPr>
            </w:pPr>
            <w:r w:rsidRPr="0058766E">
              <w:rPr>
                <w:rFonts w:ascii="Calibri" w:eastAsia="Calibri" w:hAnsi="Calibri" w:cs="Calibri"/>
                <w:b w:val="0"/>
                <w:bCs/>
                <w:sz w:val="18"/>
                <w:lang w:val="ro-RO"/>
              </w:rPr>
              <w:t>Cât va dura impactul?</w:t>
            </w:r>
          </w:p>
        </w:tc>
        <w:tc>
          <w:tcPr>
            <w:tcW w:w="4227" w:type="dxa"/>
            <w:tcBorders>
              <w:top w:val="single" w:sz="4" w:space="0" w:color="000000"/>
              <w:left w:val="single" w:sz="4" w:space="0" w:color="000000"/>
              <w:bottom w:val="single" w:sz="4" w:space="0" w:color="000000"/>
              <w:right w:val="nil"/>
            </w:tcBorders>
          </w:tcPr>
          <w:p w:rsidR="00B76AF6" w:rsidRPr="0058766E" w:rsidRDefault="007A040C">
            <w:pPr>
              <w:spacing w:after="0"/>
              <w:ind w:left="0" w:firstLine="0"/>
              <w:jc w:val="left"/>
              <w:rPr>
                <w:b w:val="0"/>
                <w:bCs/>
                <w:lang w:val="ro-RO"/>
              </w:rPr>
            </w:pPr>
            <w:r w:rsidRPr="0058766E">
              <w:rPr>
                <w:rFonts w:ascii="Calibri" w:eastAsia="Calibri" w:hAnsi="Calibri" w:cs="Calibri"/>
                <w:b w:val="0"/>
                <w:bCs/>
                <w:sz w:val="18"/>
                <w:lang w:val="ro-RO"/>
              </w:rPr>
              <w:t>Pe termen scurt (zile/</w:t>
            </w:r>
            <w:r w:rsidR="000A011E" w:rsidRPr="0058766E">
              <w:rPr>
                <w:rFonts w:ascii="Calibri" w:eastAsia="Calibri" w:hAnsi="Calibri" w:cs="Calibri"/>
                <w:b w:val="0"/>
                <w:bCs/>
                <w:sz w:val="18"/>
                <w:lang w:val="ro-RO"/>
              </w:rPr>
              <w:t>săptămâni</w:t>
            </w:r>
            <w:r w:rsidRPr="0058766E">
              <w:rPr>
                <w:rFonts w:ascii="Calibri" w:eastAsia="Calibri" w:hAnsi="Calibri" w:cs="Calibri"/>
                <w:b w:val="0"/>
                <w:bCs/>
                <w:sz w:val="18"/>
                <w:lang w:val="ro-RO"/>
              </w:rPr>
              <w:t>), pe termen lung (ani/decenii), permanent</w:t>
            </w:r>
          </w:p>
        </w:tc>
      </w:tr>
      <w:tr w:rsidR="00B76AF6" w:rsidRPr="0058766E">
        <w:trPr>
          <w:trHeight w:val="533"/>
        </w:trPr>
        <w:tc>
          <w:tcPr>
            <w:tcW w:w="1833" w:type="dxa"/>
            <w:tcBorders>
              <w:top w:val="single" w:sz="4" w:space="0" w:color="000000"/>
              <w:left w:val="nil"/>
              <w:bottom w:val="single" w:sz="4" w:space="0" w:color="000000"/>
              <w:right w:val="single" w:sz="4" w:space="0" w:color="000000"/>
            </w:tcBorders>
          </w:tcPr>
          <w:p w:rsidR="00B76AF6" w:rsidRPr="0058766E" w:rsidRDefault="00FF586E">
            <w:pPr>
              <w:spacing w:after="0"/>
              <w:ind w:left="0" w:firstLine="0"/>
              <w:jc w:val="left"/>
              <w:rPr>
                <w:lang w:val="ro-RO"/>
              </w:rPr>
            </w:pPr>
            <w:r w:rsidRPr="0058766E">
              <w:rPr>
                <w:rFonts w:ascii="Calibri" w:eastAsia="Calibri" w:hAnsi="Calibri" w:cs="Calibri"/>
                <w:lang w:val="ro-RO"/>
              </w:rPr>
              <w:t>Fre</w:t>
            </w:r>
            <w:r w:rsidR="00CB2A94" w:rsidRPr="0058766E">
              <w:rPr>
                <w:rFonts w:ascii="Calibri" w:eastAsia="Calibri" w:hAnsi="Calibri" w:cs="Calibri"/>
                <w:lang w:val="ro-RO"/>
              </w:rPr>
              <w:t>cvență</w:t>
            </w:r>
          </w:p>
        </w:tc>
        <w:tc>
          <w:tcPr>
            <w:tcW w:w="2575" w:type="dxa"/>
            <w:tcBorders>
              <w:top w:val="single" w:sz="4" w:space="0" w:color="000000"/>
              <w:left w:val="single" w:sz="4" w:space="0" w:color="000000"/>
              <w:bottom w:val="single" w:sz="4" w:space="0" w:color="000000"/>
              <w:right w:val="single" w:sz="4" w:space="0" w:color="000000"/>
            </w:tcBorders>
          </w:tcPr>
          <w:p w:rsidR="00B76AF6" w:rsidRPr="0058766E" w:rsidRDefault="00205469">
            <w:pPr>
              <w:spacing w:after="0"/>
              <w:ind w:left="0" w:firstLine="0"/>
              <w:jc w:val="left"/>
              <w:rPr>
                <w:b w:val="0"/>
                <w:bCs/>
                <w:lang w:val="ro-RO"/>
              </w:rPr>
            </w:pPr>
            <w:r w:rsidRPr="0058766E">
              <w:rPr>
                <w:rFonts w:ascii="Calibri" w:eastAsia="Calibri" w:hAnsi="Calibri" w:cs="Calibri"/>
                <w:b w:val="0"/>
                <w:bCs/>
                <w:sz w:val="18"/>
                <w:lang w:val="ro-RO"/>
              </w:rPr>
              <w:t>Cât de des va apărea acest impact?</w:t>
            </w:r>
          </w:p>
        </w:tc>
        <w:tc>
          <w:tcPr>
            <w:tcW w:w="4227" w:type="dxa"/>
            <w:tcBorders>
              <w:top w:val="single" w:sz="4" w:space="0" w:color="000000"/>
              <w:left w:val="single" w:sz="4" w:space="0" w:color="000000"/>
              <w:bottom w:val="single" w:sz="4" w:space="0" w:color="000000"/>
              <w:right w:val="nil"/>
            </w:tcBorders>
          </w:tcPr>
          <w:p w:rsidR="00B76AF6" w:rsidRPr="0058766E" w:rsidRDefault="00205469">
            <w:pPr>
              <w:spacing w:after="0"/>
              <w:ind w:left="0" w:firstLine="0"/>
              <w:jc w:val="left"/>
              <w:rPr>
                <w:b w:val="0"/>
                <w:bCs/>
                <w:lang w:val="ro-RO"/>
              </w:rPr>
            </w:pPr>
            <w:r w:rsidRPr="0058766E">
              <w:rPr>
                <w:rFonts w:ascii="Calibri" w:eastAsia="Calibri" w:hAnsi="Calibri" w:cs="Calibri"/>
                <w:b w:val="0"/>
                <w:bCs/>
                <w:sz w:val="18"/>
                <w:lang w:val="ro-RO"/>
              </w:rPr>
              <w:t>O dată, intermitent rar, intermitent frecvent, continuu</w:t>
            </w:r>
          </w:p>
        </w:tc>
      </w:tr>
      <w:tr w:rsidR="00B76AF6" w:rsidRPr="0058766E">
        <w:trPr>
          <w:trHeight w:val="634"/>
        </w:trPr>
        <w:tc>
          <w:tcPr>
            <w:tcW w:w="1833" w:type="dxa"/>
            <w:tcBorders>
              <w:top w:val="single" w:sz="4" w:space="0" w:color="000000"/>
              <w:left w:val="nil"/>
              <w:bottom w:val="single" w:sz="4" w:space="0" w:color="000000"/>
              <w:right w:val="single" w:sz="4" w:space="0" w:color="000000"/>
            </w:tcBorders>
          </w:tcPr>
          <w:p w:rsidR="00B76AF6" w:rsidRPr="0058766E" w:rsidRDefault="00CB2A94">
            <w:pPr>
              <w:spacing w:after="0"/>
              <w:ind w:left="0" w:firstLine="0"/>
              <w:jc w:val="left"/>
              <w:rPr>
                <w:lang w:val="ro-RO"/>
              </w:rPr>
            </w:pPr>
            <w:r w:rsidRPr="0058766E">
              <w:rPr>
                <w:rFonts w:ascii="Calibri" w:eastAsia="Calibri" w:hAnsi="Calibri" w:cs="Calibri"/>
                <w:lang w:val="ro-RO"/>
              </w:rPr>
              <w:t>Reversibilitate</w:t>
            </w:r>
          </w:p>
        </w:tc>
        <w:tc>
          <w:tcPr>
            <w:tcW w:w="2575" w:type="dxa"/>
            <w:tcBorders>
              <w:top w:val="single" w:sz="4" w:space="0" w:color="000000"/>
              <w:left w:val="single" w:sz="4" w:space="0" w:color="000000"/>
              <w:bottom w:val="single" w:sz="4" w:space="0" w:color="000000"/>
              <w:right w:val="single" w:sz="4" w:space="0" w:color="000000"/>
            </w:tcBorders>
          </w:tcPr>
          <w:p w:rsidR="00B76AF6" w:rsidRPr="0058766E" w:rsidRDefault="00205469">
            <w:pPr>
              <w:spacing w:after="0"/>
              <w:ind w:left="0" w:firstLine="0"/>
              <w:jc w:val="left"/>
              <w:rPr>
                <w:b w:val="0"/>
                <w:bCs/>
                <w:lang w:val="ro-RO"/>
              </w:rPr>
            </w:pPr>
            <w:r w:rsidRPr="0058766E">
              <w:rPr>
                <w:rFonts w:ascii="Calibri" w:eastAsia="Calibri" w:hAnsi="Calibri" w:cs="Calibri"/>
                <w:b w:val="0"/>
                <w:bCs/>
                <w:sz w:val="18"/>
                <w:lang w:val="ro-RO"/>
              </w:rPr>
              <w:t>Acest impact poate fi inversat? Este ușor de inversat?</w:t>
            </w:r>
          </w:p>
        </w:tc>
        <w:tc>
          <w:tcPr>
            <w:tcW w:w="4227" w:type="dxa"/>
            <w:tcBorders>
              <w:top w:val="single" w:sz="4" w:space="0" w:color="000000"/>
              <w:left w:val="single" w:sz="4" w:space="0" w:color="000000"/>
              <w:bottom w:val="single" w:sz="4" w:space="0" w:color="000000"/>
              <w:right w:val="nil"/>
            </w:tcBorders>
          </w:tcPr>
          <w:p w:rsidR="00B76AF6" w:rsidRPr="0058766E" w:rsidRDefault="001F56B7">
            <w:pPr>
              <w:spacing w:after="0"/>
              <w:ind w:left="0" w:firstLine="0"/>
              <w:jc w:val="left"/>
              <w:rPr>
                <w:b w:val="0"/>
                <w:bCs/>
                <w:lang w:val="ro-RO"/>
              </w:rPr>
            </w:pPr>
            <w:r w:rsidRPr="0058766E">
              <w:rPr>
                <w:rFonts w:ascii="Calibri" w:eastAsia="Calibri" w:hAnsi="Calibri" w:cs="Calibri"/>
                <w:b w:val="0"/>
                <w:bCs/>
                <w:sz w:val="18"/>
                <w:lang w:val="ro-RO"/>
              </w:rPr>
              <w:t>Natural reversibil, reversibil prin intervenție umană, ușor sau greu de inversat, ireversibil</w:t>
            </w:r>
          </w:p>
        </w:tc>
      </w:tr>
      <w:tr w:rsidR="00B76AF6" w:rsidRPr="0058766E">
        <w:trPr>
          <w:trHeight w:val="536"/>
        </w:trPr>
        <w:tc>
          <w:tcPr>
            <w:tcW w:w="1833" w:type="dxa"/>
            <w:tcBorders>
              <w:top w:val="single" w:sz="4" w:space="0" w:color="000000"/>
              <w:left w:val="nil"/>
              <w:bottom w:val="single" w:sz="4" w:space="0" w:color="000000"/>
              <w:right w:val="single" w:sz="4" w:space="0" w:color="000000"/>
            </w:tcBorders>
          </w:tcPr>
          <w:p w:rsidR="00B76AF6" w:rsidRPr="0058766E" w:rsidRDefault="00CB2A94" w:rsidP="000A011E">
            <w:pPr>
              <w:spacing w:after="0"/>
              <w:ind w:left="0" w:firstLine="0"/>
              <w:jc w:val="left"/>
              <w:rPr>
                <w:lang w:val="ro-RO"/>
              </w:rPr>
            </w:pPr>
            <w:r w:rsidRPr="0058766E">
              <w:rPr>
                <w:rFonts w:ascii="Calibri" w:eastAsia="Calibri" w:hAnsi="Calibri" w:cs="Calibri"/>
                <w:lang w:val="ro-RO"/>
              </w:rPr>
              <w:t>Probabilitate</w:t>
            </w:r>
          </w:p>
        </w:tc>
        <w:tc>
          <w:tcPr>
            <w:tcW w:w="2575" w:type="dxa"/>
            <w:tcBorders>
              <w:top w:val="single" w:sz="4" w:space="0" w:color="000000"/>
              <w:left w:val="single" w:sz="4" w:space="0" w:color="000000"/>
              <w:bottom w:val="single" w:sz="4" w:space="0" w:color="000000"/>
              <w:right w:val="single" w:sz="4" w:space="0" w:color="000000"/>
            </w:tcBorders>
          </w:tcPr>
          <w:p w:rsidR="00B76AF6" w:rsidRPr="0058766E" w:rsidRDefault="00205469" w:rsidP="000A011E">
            <w:pPr>
              <w:spacing w:after="0"/>
              <w:ind w:left="0" w:firstLine="0"/>
              <w:jc w:val="left"/>
              <w:rPr>
                <w:b w:val="0"/>
                <w:bCs/>
                <w:lang w:val="ro-RO"/>
              </w:rPr>
            </w:pPr>
            <w:r w:rsidRPr="0058766E">
              <w:rPr>
                <w:rFonts w:ascii="Calibri" w:eastAsia="Calibri" w:hAnsi="Calibri" w:cs="Calibri"/>
                <w:b w:val="0"/>
                <w:bCs/>
                <w:sz w:val="18"/>
                <w:lang w:val="ro-RO"/>
              </w:rPr>
              <w:t>Cât de probabil este ca acest impact să aibă loc?</w:t>
            </w:r>
          </w:p>
        </w:tc>
        <w:tc>
          <w:tcPr>
            <w:tcW w:w="4227" w:type="dxa"/>
            <w:tcBorders>
              <w:top w:val="single" w:sz="4" w:space="0" w:color="000000"/>
              <w:left w:val="single" w:sz="4" w:space="0" w:color="000000"/>
              <w:bottom w:val="single" w:sz="4" w:space="0" w:color="000000"/>
              <w:right w:val="nil"/>
            </w:tcBorders>
          </w:tcPr>
          <w:p w:rsidR="00B76AF6" w:rsidRPr="0058766E" w:rsidRDefault="001F56B7" w:rsidP="000A011E">
            <w:pPr>
              <w:spacing w:after="0"/>
              <w:ind w:left="0" w:firstLine="0"/>
              <w:jc w:val="left"/>
              <w:rPr>
                <w:b w:val="0"/>
                <w:bCs/>
                <w:lang w:val="ro-RO"/>
              </w:rPr>
            </w:pPr>
            <w:r w:rsidRPr="0058766E">
              <w:rPr>
                <w:rFonts w:ascii="Calibri" w:eastAsia="Calibri" w:hAnsi="Calibri" w:cs="Calibri"/>
                <w:b w:val="0"/>
                <w:bCs/>
                <w:sz w:val="18"/>
                <w:lang w:val="ro-RO"/>
              </w:rPr>
              <w:t>Pot fi definite categorii, cum ar fi ‘posibil, ‘probabil’, ‘categoric’</w:t>
            </w:r>
          </w:p>
        </w:tc>
      </w:tr>
    </w:tbl>
    <w:p w:rsidR="000A011E" w:rsidRPr="0058766E" w:rsidRDefault="000A011E" w:rsidP="000A011E">
      <w:pPr>
        <w:spacing w:after="0" w:line="240" w:lineRule="auto"/>
        <w:ind w:left="9" w:right="13"/>
        <w:rPr>
          <w:lang w:val="ro-RO"/>
        </w:rPr>
      </w:pPr>
    </w:p>
    <w:p w:rsidR="00B76AF6" w:rsidRPr="0058766E" w:rsidRDefault="00AF1E3A" w:rsidP="000A011E">
      <w:pPr>
        <w:spacing w:after="0" w:line="240" w:lineRule="auto"/>
        <w:ind w:left="9" w:right="13"/>
        <w:rPr>
          <w:lang w:val="ro-RO"/>
        </w:rPr>
      </w:pPr>
      <w:r w:rsidRPr="0058766E">
        <w:rPr>
          <w:lang w:val="ro-RO"/>
        </w:rPr>
        <w:t xml:space="preserve">Instrumentul 3 </w:t>
      </w:r>
      <w:r w:rsidRPr="0058766E">
        <w:rPr>
          <w:b w:val="0"/>
          <w:bCs/>
          <w:lang w:val="ro-RO"/>
        </w:rPr>
        <w:t>oferă o structură pentru prezicerea impacturilor, ținând cont de caracteristicile din Tabelul 6.2. Deși recunoscând că o anumită incertitudine va fi inevitabilă, predicția ar trebui să ofere o bază cât mai solidă și transparentă pe care să se ia decizii. Tehnicile de predicție a impactului includ:</w:t>
      </w:r>
    </w:p>
    <w:p w:rsidR="00B76AF6" w:rsidRPr="0058766E" w:rsidRDefault="00AF1E3A">
      <w:pPr>
        <w:numPr>
          <w:ilvl w:val="0"/>
          <w:numId w:val="22"/>
        </w:numPr>
        <w:spacing w:after="122"/>
        <w:ind w:right="13" w:hanging="283"/>
        <w:rPr>
          <w:b w:val="0"/>
          <w:bCs/>
          <w:lang w:val="ro-RO"/>
        </w:rPr>
      </w:pPr>
      <w:r w:rsidRPr="0058766E">
        <w:rPr>
          <w:lang w:val="ro-RO"/>
        </w:rPr>
        <w:t xml:space="preserve">Analiza cantitativă: </w:t>
      </w:r>
      <w:r w:rsidRPr="0058766E">
        <w:rPr>
          <w:b w:val="0"/>
          <w:bCs/>
          <w:lang w:val="ro-RO"/>
        </w:rPr>
        <w:t>calcularea impactului utilizând datele de referință și înțelegerea acțiunii propuse. Modelele pot fi folosite pentru a analiza situații mai complexe, inclusiv impacturi indirecte și cumulate</w:t>
      </w:r>
    </w:p>
    <w:p w:rsidR="00AF1E3A" w:rsidRPr="0058766E" w:rsidRDefault="00AF1E3A" w:rsidP="00FF586E">
      <w:pPr>
        <w:numPr>
          <w:ilvl w:val="0"/>
          <w:numId w:val="22"/>
        </w:numPr>
        <w:spacing w:after="122"/>
        <w:ind w:right="13" w:hanging="283"/>
        <w:rPr>
          <w:lang w:val="ro-RO"/>
        </w:rPr>
      </w:pPr>
      <w:r w:rsidRPr="0058766E">
        <w:rPr>
          <w:lang w:val="ro-RO"/>
        </w:rPr>
        <w:t xml:space="preserve">Raționamentul profesional: </w:t>
      </w:r>
      <w:r w:rsidRPr="0058766E">
        <w:rPr>
          <w:b w:val="0"/>
          <w:bCs/>
          <w:lang w:val="ro-RO"/>
        </w:rPr>
        <w:t>specialiștii cu experiență pot oferi o estimare mai calitativă bazată pe proiecte similare în locuri de patrimoniu din aceeași regiune geografică</w:t>
      </w:r>
    </w:p>
    <w:p w:rsidR="00B76AF6" w:rsidRPr="0058766E" w:rsidRDefault="00AF1E3A" w:rsidP="00FF586E">
      <w:pPr>
        <w:numPr>
          <w:ilvl w:val="0"/>
          <w:numId w:val="22"/>
        </w:numPr>
        <w:spacing w:after="122"/>
        <w:ind w:right="13" w:hanging="283"/>
        <w:rPr>
          <w:lang w:val="ro-RO"/>
        </w:rPr>
      </w:pPr>
      <w:r w:rsidRPr="0058766E">
        <w:rPr>
          <w:lang w:val="ro-RO"/>
        </w:rPr>
        <w:t xml:space="preserve">Studii de caz: </w:t>
      </w:r>
      <w:r w:rsidRPr="0058766E">
        <w:rPr>
          <w:b w:val="0"/>
          <w:bCs/>
          <w:lang w:val="ro-RO"/>
        </w:rPr>
        <w:t>examinarea altor proiecte similare sau cercetări științifice care au avut loc într-un context similar, în special dacă sunt disponibile date de monitorizare.</w:t>
      </w:r>
    </w:p>
    <w:p w:rsidR="00B76AF6" w:rsidRPr="0058766E" w:rsidRDefault="00AF1E3A">
      <w:pPr>
        <w:ind w:left="9" w:right="13"/>
        <w:rPr>
          <w:b w:val="0"/>
          <w:bCs/>
          <w:lang w:val="ro-RO"/>
        </w:rPr>
      </w:pPr>
      <w:r w:rsidRPr="0058766E">
        <w:rPr>
          <w:b w:val="0"/>
          <w:bCs/>
          <w:lang w:val="ro-RO"/>
        </w:rPr>
        <w:t>Anticiparea cantitativă a impacturilor poate permite comparații clare între viitorul probabil cu și fără acțiunea propusă și între impactul acțiunii propuse și orice alternativă. Cu toate acestea, acolo unde acest lucru este dificil, impacturile pot fi estimate folosind, de exemplu, categoriile „ridicat”, „mediu” și „scăzut”. Dacă există un grad ridicat de incertitudine, poate fi, de asemenea, util să se furnizeze predicții pentru cele mai bune și cele mai rele cazuri. Asemenea abordări, inclusiv orice definiții ale categoriilor utilizate, ar trebui explicate clar în raportul final (Secțiunea 6.11).</w:t>
      </w:r>
    </w:p>
    <w:p w:rsidR="00B76AF6" w:rsidRPr="0058766E" w:rsidRDefault="00F442C3">
      <w:pPr>
        <w:spacing w:after="103"/>
        <w:ind w:left="9" w:right="13"/>
        <w:rPr>
          <w:b w:val="0"/>
          <w:bCs/>
          <w:lang w:val="ro-RO"/>
        </w:rPr>
      </w:pPr>
      <w:r w:rsidRPr="0058766E">
        <w:rPr>
          <w:color w:val="00B050"/>
          <w:lang w:val="ro-RO"/>
        </w:rPr>
        <w:lastRenderedPageBreak/>
        <w:t>Evaluarea impactului</w:t>
      </w:r>
      <w:r w:rsidRPr="0058766E">
        <w:rPr>
          <w:b w:val="0"/>
          <w:bCs/>
          <w:color w:val="00B050"/>
          <w:lang w:val="ro-RO"/>
        </w:rPr>
        <w:t xml:space="preserve"> </w:t>
      </w:r>
      <w:r w:rsidRPr="0058766E">
        <w:rPr>
          <w:b w:val="0"/>
          <w:bCs/>
          <w:lang w:val="ro-RO"/>
        </w:rPr>
        <w:t xml:space="preserve">urmărește să ajute la protejarea </w:t>
      </w:r>
      <w:r w:rsidRPr="0058766E">
        <w:rPr>
          <w:color w:val="00B050"/>
          <w:lang w:val="ro-RO"/>
        </w:rPr>
        <w:t>mediului</w:t>
      </w:r>
      <w:r w:rsidRPr="0058766E">
        <w:rPr>
          <w:b w:val="0"/>
          <w:bCs/>
          <w:color w:val="00B050"/>
          <w:lang w:val="ro-RO"/>
        </w:rPr>
        <w:t xml:space="preserve"> </w:t>
      </w:r>
      <w:r w:rsidRPr="0058766E">
        <w:rPr>
          <w:b w:val="0"/>
          <w:bCs/>
          <w:lang w:val="ro-RO"/>
        </w:rPr>
        <w:t>natural și cultural și, prin urmare, subliniază impacturile negative. Cu toate acestea, efectele pot fi pozitive, iar acestea ar trebui, de asemenea, identificate și prezise. Aceasta permite înțelegerea următoarelor aspecte:</w:t>
      </w:r>
    </w:p>
    <w:p w:rsidR="00B76AF6" w:rsidRPr="0058766E" w:rsidRDefault="00F442C3" w:rsidP="000A011E">
      <w:pPr>
        <w:numPr>
          <w:ilvl w:val="0"/>
          <w:numId w:val="22"/>
        </w:numPr>
        <w:spacing w:after="120" w:line="240" w:lineRule="auto"/>
        <w:ind w:left="284" w:right="11" w:hanging="284"/>
        <w:rPr>
          <w:b w:val="0"/>
          <w:bCs/>
          <w:lang w:val="ro-RO"/>
        </w:rPr>
      </w:pPr>
      <w:r w:rsidRPr="0058766E">
        <w:rPr>
          <w:b w:val="0"/>
          <w:bCs/>
          <w:lang w:val="ro-RO"/>
        </w:rPr>
        <w:t>în ce măsură acțiunea propusă și orice alternative ar atinge obiectivele și țintele declarate ale proiectului</w:t>
      </w:r>
    </w:p>
    <w:p w:rsidR="00B76AF6" w:rsidRPr="0058766E" w:rsidRDefault="00F442C3" w:rsidP="000A011E">
      <w:pPr>
        <w:numPr>
          <w:ilvl w:val="0"/>
          <w:numId w:val="22"/>
        </w:numPr>
        <w:spacing w:after="120" w:line="240" w:lineRule="auto"/>
        <w:ind w:left="284" w:right="11" w:hanging="284"/>
        <w:rPr>
          <w:b w:val="0"/>
          <w:bCs/>
          <w:lang w:val="ro-RO"/>
        </w:rPr>
      </w:pPr>
      <w:r w:rsidRPr="0058766E">
        <w:rPr>
          <w:b w:val="0"/>
          <w:bCs/>
          <w:lang w:val="ro-RO"/>
        </w:rPr>
        <w:t>cine beneficiază (sau nu) de impacturile pozitive</w:t>
      </w:r>
    </w:p>
    <w:p w:rsidR="00B76AF6" w:rsidRPr="0058766E" w:rsidRDefault="00FA34DA" w:rsidP="000A011E">
      <w:pPr>
        <w:numPr>
          <w:ilvl w:val="0"/>
          <w:numId w:val="22"/>
        </w:numPr>
        <w:spacing w:after="120" w:line="240" w:lineRule="auto"/>
        <w:ind w:left="284" w:right="11" w:hanging="284"/>
        <w:rPr>
          <w:b w:val="0"/>
          <w:bCs/>
          <w:lang w:val="ro-RO"/>
        </w:rPr>
      </w:pPr>
      <w:r w:rsidRPr="0058766E">
        <w:rPr>
          <w:b w:val="0"/>
          <w:bCs/>
          <w:lang w:val="ro-RO"/>
        </w:rPr>
        <w:t>modul în care efectele pozitive ar putea sprijini obligația unui stat parte de a proteja și conserva Patrimoniul Mondial</w:t>
      </w:r>
    </w:p>
    <w:p w:rsidR="000A011E" w:rsidRPr="0058766E" w:rsidRDefault="00FA34DA" w:rsidP="000A011E">
      <w:pPr>
        <w:numPr>
          <w:ilvl w:val="0"/>
          <w:numId w:val="22"/>
        </w:numPr>
        <w:spacing w:after="120" w:line="240" w:lineRule="auto"/>
        <w:ind w:left="284" w:right="11" w:hanging="284"/>
        <w:rPr>
          <w:b w:val="0"/>
          <w:bCs/>
          <w:lang w:val="ro-RO"/>
        </w:rPr>
      </w:pPr>
      <w:r w:rsidRPr="0058766E">
        <w:rPr>
          <w:b w:val="0"/>
          <w:bCs/>
          <w:lang w:val="ro-RO"/>
        </w:rPr>
        <w:t xml:space="preserve">modul în care Patrimoniul Mondial poate juca un rol dinamic în dezvoltarea durabilă </w:t>
      </w:r>
    </w:p>
    <w:p w:rsidR="00B76AF6" w:rsidRPr="0058766E" w:rsidRDefault="00FA34DA" w:rsidP="000A011E">
      <w:pPr>
        <w:numPr>
          <w:ilvl w:val="0"/>
          <w:numId w:val="22"/>
        </w:numPr>
        <w:spacing w:after="120" w:line="240" w:lineRule="auto"/>
        <w:ind w:left="284" w:right="11" w:hanging="284"/>
        <w:rPr>
          <w:b w:val="0"/>
          <w:bCs/>
          <w:lang w:val="ro-RO"/>
        </w:rPr>
      </w:pPr>
      <w:r w:rsidRPr="0058766E">
        <w:rPr>
          <w:b w:val="0"/>
          <w:bCs/>
          <w:lang w:val="ro-RO"/>
        </w:rPr>
        <w:t xml:space="preserve">modul în care </w:t>
      </w:r>
      <w:r w:rsidRPr="0058766E">
        <w:rPr>
          <w:color w:val="00B050"/>
          <w:lang w:val="ro-RO"/>
        </w:rPr>
        <w:t>acțiunea</w:t>
      </w:r>
      <w:r w:rsidRPr="0058766E">
        <w:rPr>
          <w:b w:val="0"/>
          <w:bCs/>
          <w:color w:val="00B050"/>
          <w:lang w:val="ro-RO"/>
        </w:rPr>
        <w:t xml:space="preserve"> </w:t>
      </w:r>
      <w:r w:rsidRPr="0058766E">
        <w:rPr>
          <w:b w:val="0"/>
          <w:bCs/>
          <w:lang w:val="ro-RO"/>
        </w:rPr>
        <w:t>poate sprijini pregătirea și rezistența la riscul de dezastre.</w:t>
      </w:r>
    </w:p>
    <w:p w:rsidR="000A011E" w:rsidRPr="0058766E" w:rsidRDefault="000A011E" w:rsidP="000A011E">
      <w:pPr>
        <w:spacing w:after="120" w:line="240" w:lineRule="auto"/>
        <w:ind w:left="284" w:right="11" w:firstLine="0"/>
        <w:rPr>
          <w:b w:val="0"/>
          <w:bCs/>
          <w:lang w:val="ro-RO"/>
        </w:rPr>
      </w:pPr>
    </w:p>
    <w:p w:rsidR="00B76AF6" w:rsidRPr="0058766E" w:rsidRDefault="00FF586E">
      <w:pPr>
        <w:pStyle w:val="Heading3"/>
        <w:ind w:left="9" w:right="745"/>
        <w:rPr>
          <w:lang w:val="ro-RO"/>
        </w:rPr>
      </w:pPr>
      <w:r w:rsidRPr="0058766E">
        <w:rPr>
          <w:lang w:val="ro-RO"/>
        </w:rPr>
        <w:t xml:space="preserve">6.9  </w:t>
      </w:r>
      <w:r w:rsidR="00126E82" w:rsidRPr="0058766E">
        <w:rPr>
          <w:lang w:val="ro-RO"/>
        </w:rPr>
        <w:t>EVALUAREA IMPACTURILOR</w:t>
      </w:r>
    </w:p>
    <w:p w:rsidR="00B76AF6" w:rsidRPr="0058766E" w:rsidRDefault="003E75D6">
      <w:pPr>
        <w:ind w:left="9" w:right="13"/>
        <w:rPr>
          <w:b w:val="0"/>
          <w:bCs/>
          <w:lang w:val="ro-RO"/>
        </w:rPr>
      </w:pPr>
      <w:r w:rsidRPr="0058766E">
        <w:rPr>
          <w:b w:val="0"/>
          <w:bCs/>
          <w:lang w:val="ro-RO"/>
        </w:rPr>
        <w:t xml:space="preserve">Evaluarea </w:t>
      </w:r>
      <w:r w:rsidRPr="0058766E">
        <w:rPr>
          <w:color w:val="00B050"/>
          <w:lang w:val="ro-RO"/>
        </w:rPr>
        <w:t>impactului</w:t>
      </w:r>
      <w:r w:rsidRPr="0058766E">
        <w:rPr>
          <w:b w:val="0"/>
          <w:bCs/>
          <w:color w:val="00B050"/>
          <w:lang w:val="ro-RO"/>
        </w:rPr>
        <w:t xml:space="preserve"> </w:t>
      </w:r>
      <w:r w:rsidRPr="0058766E">
        <w:rPr>
          <w:b w:val="0"/>
          <w:bCs/>
          <w:lang w:val="ro-RO"/>
        </w:rPr>
        <w:t xml:space="preserve">determină dacă impacturile prognozate ale </w:t>
      </w:r>
      <w:r w:rsidRPr="0058766E">
        <w:rPr>
          <w:color w:val="00B050"/>
          <w:lang w:val="ro-RO"/>
        </w:rPr>
        <w:t>acțiunii propuse</w:t>
      </w:r>
      <w:r w:rsidRPr="0058766E">
        <w:rPr>
          <w:b w:val="0"/>
          <w:bCs/>
          <w:color w:val="00B050"/>
          <w:lang w:val="ro-RO"/>
        </w:rPr>
        <w:t xml:space="preserve"> </w:t>
      </w:r>
      <w:r w:rsidRPr="0058766E">
        <w:rPr>
          <w:b w:val="0"/>
          <w:bCs/>
          <w:lang w:val="ro-RO"/>
        </w:rPr>
        <w:t xml:space="preserve">sunt semnificative sau nu pe baza caracteristicilor impacturilor anticipate (Secțiunea 6.8). Impacturile negative semnificative asupra </w:t>
      </w:r>
      <w:r w:rsidRPr="0058766E">
        <w:rPr>
          <w:color w:val="00B050"/>
          <w:lang w:val="ro-RO"/>
        </w:rPr>
        <w:t>patrimoniului</w:t>
      </w:r>
      <w:r w:rsidRPr="0058766E">
        <w:rPr>
          <w:b w:val="0"/>
          <w:bCs/>
          <w:color w:val="00B050"/>
          <w:lang w:val="ro-RO"/>
        </w:rPr>
        <w:t xml:space="preserve"> </w:t>
      </w:r>
      <w:r w:rsidRPr="0058766E">
        <w:rPr>
          <w:b w:val="0"/>
          <w:bCs/>
          <w:lang w:val="ro-RO"/>
        </w:rPr>
        <w:t xml:space="preserve">mai larg vor fi, în general, inacceptabile, iar asupra VUE a unei proprietăți din Patrimoniul Mondial vor fi întotdeauna inacceptabile. Deoarece acest pas conduce în mod direct la recomandările care vor forma raportul final de </w:t>
      </w:r>
      <w:r w:rsidRPr="0058766E">
        <w:rPr>
          <w:color w:val="00B050"/>
          <w:lang w:val="ro-RO"/>
        </w:rPr>
        <w:t>evaluare a impactului</w:t>
      </w:r>
      <w:r w:rsidRPr="0058766E">
        <w:rPr>
          <w:b w:val="0"/>
          <w:bCs/>
          <w:color w:val="00B050"/>
          <w:lang w:val="ro-RO"/>
        </w:rPr>
        <w:t xml:space="preserve"> </w:t>
      </w:r>
      <w:r w:rsidRPr="0058766E">
        <w:rPr>
          <w:b w:val="0"/>
          <w:bCs/>
          <w:lang w:val="ro-RO"/>
        </w:rPr>
        <w:t xml:space="preserve">(Secțiunea 6.11), este important ca această evaluare să fie transparentă și riguroasă. Instrumentul 3 poate fi folosit și pentru evaluarea impactului. </w:t>
      </w:r>
    </w:p>
    <w:p w:rsidR="00B76AF6" w:rsidRPr="0058766E" w:rsidRDefault="00FF586E">
      <w:pPr>
        <w:ind w:left="9" w:right="13"/>
        <w:rPr>
          <w:b w:val="0"/>
          <w:bCs/>
          <w:lang w:val="ro-RO"/>
        </w:rPr>
      </w:pPr>
      <w:r w:rsidRPr="0058766E">
        <w:rPr>
          <w:rFonts w:ascii="Calibri" w:eastAsia="Calibri" w:hAnsi="Calibri" w:cs="Calibri"/>
          <w:b w:val="0"/>
          <w:bCs/>
          <w:noProof/>
          <w:sz w:val="22"/>
          <w:lang w:val="en-US" w:eastAsia="en-US"/>
        </w:rPr>
        <mc:AlternateContent>
          <mc:Choice Requires="wpg">
            <w:drawing>
              <wp:anchor distT="0" distB="0" distL="114300" distR="114300" simplePos="0" relativeHeight="251723776" behindDoc="0" locked="0" layoutInCell="1" allowOverlap="1">
                <wp:simplePos x="0" y="0"/>
                <wp:positionH relativeFrom="page">
                  <wp:posOffset>7138808</wp:posOffset>
                </wp:positionH>
                <wp:positionV relativeFrom="page">
                  <wp:posOffset>7509457</wp:posOffset>
                </wp:positionV>
                <wp:extent cx="114198" cy="2390546"/>
                <wp:effectExtent l="0" t="0" r="0" b="0"/>
                <wp:wrapSquare wrapText="bothSides"/>
                <wp:docPr id="111289" name="Group 111289"/>
                <wp:cNvGraphicFramePr/>
                <a:graphic xmlns:a="http://schemas.openxmlformats.org/drawingml/2006/main">
                  <a:graphicData uri="http://schemas.microsoft.com/office/word/2010/wordprocessingGroup">
                    <wpg:wgp>
                      <wpg:cNvGrpSpPr/>
                      <wpg:grpSpPr>
                        <a:xfrm>
                          <a:off x="0" y="0"/>
                          <a:ext cx="114198" cy="2390546"/>
                          <a:chOff x="0" y="0"/>
                          <a:chExt cx="114198" cy="2390546"/>
                        </a:xfrm>
                      </wpg:grpSpPr>
                      <wps:wsp>
                        <wps:cNvPr id="6831" name="Rectangle 6831"/>
                        <wps:cNvSpPr/>
                        <wps:spPr>
                          <a:xfrm rot="-5399999">
                            <a:off x="-1513770" y="724891"/>
                            <a:ext cx="3179427" cy="151883"/>
                          </a:xfrm>
                          <a:prstGeom prst="rect">
                            <a:avLst/>
                          </a:prstGeom>
                          <a:ln>
                            <a:noFill/>
                          </a:ln>
                        </wps:spPr>
                        <wps:txbx>
                          <w:txbxContent>
                            <w:p w:rsidR="0028705D" w:rsidRPr="002C418C" w:rsidRDefault="0028705D" w:rsidP="002C418C">
                              <w:pPr>
                                <w:spacing w:after="160"/>
                                <w:ind w:left="0" w:firstLine="0"/>
                                <w:jc w:val="left"/>
                                <w:rPr>
                                  <w:lang w:val="ro-RO"/>
                                </w:rPr>
                              </w:pPr>
                              <w:r>
                                <w:rPr>
                                  <w:rFonts w:ascii="Calibri" w:eastAsia="Calibri" w:hAnsi="Calibri" w:cs="Calibri"/>
                                  <w:color w:val="9D9C9C"/>
                                  <w:sz w:val="16"/>
                                  <w:lang w:val="ro-RO"/>
                                </w:rPr>
                                <w:t>GHID ȘI SET DE INSTRUMENTE PENTRU EVALUĂRILE DE IMPACT</w:t>
                              </w:r>
                            </w:p>
                            <w:p w:rsidR="0028705D" w:rsidRDefault="0028705D">
                              <w:pPr>
                                <w:spacing w:after="160"/>
                                <w:ind w:left="0" w:firstLine="0"/>
                                <w:jc w:val="left"/>
                              </w:pPr>
                            </w:p>
                          </w:txbxContent>
                        </wps:txbx>
                        <wps:bodyPr horzOverflow="overflow" vert="horz" lIns="0" tIns="0" rIns="0" bIns="0" rtlCol="0">
                          <a:noAutofit/>
                        </wps:bodyPr>
                      </wps:wsp>
                    </wpg:wgp>
                  </a:graphicData>
                </a:graphic>
              </wp:anchor>
            </w:drawing>
          </mc:Choice>
          <mc:Fallback>
            <w:pict>
              <v:group id="Group 111289" o:spid="_x0000_s1872" style="position:absolute;left:0;text-align:left;margin-left:562.1pt;margin-top:591.3pt;width:9pt;height:188.25pt;z-index:251723776;mso-position-horizontal-relative:page;mso-position-vertical-relative:page" coordsize="1141,23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">
                <v:rect id="Rectangle 6831" o:spid="_x0000_s1873" style="position:absolute;left:-15138;top:7250;width:31793;height:151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TYJMYA&#10;AADdAAAADwAAAGRycy9kb3ducmV2LnhtbESPW2vCQBSE3wX/w3KEvukmtqikrlIKJX2pUG/4eMye&#10;XGj2bMyuGv99VxB8HGbmG2a+7EwtLtS6yrKCeBSBIM6srrhQsN18DWcgnEfWWFsmBTdysFz0e3NM&#10;tL3yL13WvhABwi5BBaX3TSKly0oy6Ea2IQ5ebluDPsi2kLrFa4CbWo6jaCINVhwWSmzos6Tsb302&#10;Cnbx5rxP3erIh/w0ffvx6SovUqVeBt3HOwhPnX+GH+1vrWAye43h/iY8Abn4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rTYJMYAAADdAAAADwAAAAAAAAAAAAAAAACYAgAAZHJz&#10;L2Rvd25yZXYueG1sUEsFBgAAAAAEAAQA9QAAAIsDAAAAAA==&#10;" filled="f" stroked="f">
                  <v:textbox inset="0,0,0,0">
                    <w:txbxContent>
                      <w:p w:rsidR="0028705D" w:rsidRPr="002C418C" w:rsidRDefault="0028705D" w:rsidP="002C418C">
                        <w:pPr>
                          <w:spacing w:after="160"/>
                          <w:ind w:left="0" w:firstLine="0"/>
                          <w:jc w:val="left"/>
                          <w:rPr>
                            <w:lang w:val="ro-RO"/>
                          </w:rPr>
                        </w:pPr>
                        <w:r>
                          <w:rPr>
                            <w:rFonts w:ascii="Calibri" w:eastAsia="Calibri" w:hAnsi="Calibri" w:cs="Calibri"/>
                            <w:color w:val="9D9C9C"/>
                            <w:sz w:val="16"/>
                            <w:lang w:val="ro-RO"/>
                          </w:rPr>
                          <w:t>GHID ȘI SET DE INSTRUMENTE PENTRU EVALUĂRILE DE IMPACT</w:t>
                        </w:r>
                      </w:p>
                      <w:p w:rsidR="0028705D" w:rsidRDefault="0028705D">
                        <w:pPr>
                          <w:spacing w:after="160"/>
                          <w:ind w:left="0" w:firstLine="0"/>
                          <w:jc w:val="left"/>
                        </w:pPr>
                      </w:p>
                    </w:txbxContent>
                  </v:textbox>
                </v:rect>
                <w10:wrap type="square" anchorx="page" anchory="page"/>
              </v:group>
            </w:pict>
          </mc:Fallback>
        </mc:AlternateContent>
      </w:r>
      <w:r w:rsidR="003E75D6" w:rsidRPr="0058766E">
        <w:rPr>
          <w:b w:val="0"/>
          <w:bCs/>
          <w:lang w:val="ro-RO"/>
        </w:rPr>
        <w:t xml:space="preserve">Deși evaluarea impactului se bazează pe </w:t>
      </w:r>
      <w:r w:rsidR="003E75D6" w:rsidRPr="0058766E">
        <w:rPr>
          <w:color w:val="00B050"/>
          <w:lang w:val="ro-RO"/>
        </w:rPr>
        <w:t>atributele</w:t>
      </w:r>
      <w:r w:rsidR="003E75D6" w:rsidRPr="0058766E">
        <w:rPr>
          <w:b w:val="0"/>
          <w:bCs/>
          <w:color w:val="00B050"/>
          <w:lang w:val="ro-RO"/>
        </w:rPr>
        <w:t xml:space="preserve"> </w:t>
      </w:r>
      <w:r w:rsidR="003E75D6" w:rsidRPr="0058766E">
        <w:rPr>
          <w:b w:val="0"/>
          <w:bCs/>
          <w:lang w:val="ro-RO"/>
        </w:rPr>
        <w:t xml:space="preserve">individuale care transmit </w:t>
      </w:r>
      <w:r w:rsidR="003E75D6" w:rsidRPr="0058766E">
        <w:rPr>
          <w:color w:val="00B050"/>
          <w:lang w:val="ro-RO"/>
        </w:rPr>
        <w:t>VUE</w:t>
      </w:r>
      <w:r w:rsidR="003E75D6" w:rsidRPr="0058766E">
        <w:rPr>
          <w:b w:val="0"/>
          <w:bCs/>
          <w:color w:val="00B050"/>
          <w:lang w:val="ro-RO"/>
        </w:rPr>
        <w:t xml:space="preserve"> </w:t>
      </w:r>
      <w:r w:rsidR="003E75D6" w:rsidRPr="0058766E">
        <w:rPr>
          <w:b w:val="0"/>
          <w:bCs/>
          <w:lang w:val="ro-RO"/>
        </w:rPr>
        <w:t xml:space="preserve">a unei proprietăți din Patrimoniul Mondial, impactul general al acțiunii propuse asupra VUE trebuie, de asemenea, evaluat. Prin definiție, proprietățile Patrimoniului Mondial sunt sensibile și importante la nivel internațional, astfel încât chiar și o mică schimbare poate avea un impact semnificativ. În cazul în care există o lipsă semnificativă de claritate (de exemplu, date sau tehnologii insuficiente pentru a prezice impacturile potențiale asupra VUE; incertitudine majoră cu privire la posibilitatea de a avea sau nu un impact semnificativ asupra VUE sau eficacitatea măsurilor de atenuare propuse), evaluarea impactului ar trebui să respecte </w:t>
      </w:r>
      <w:r w:rsidR="003E75D6" w:rsidRPr="0058766E">
        <w:rPr>
          <w:color w:val="00B050"/>
          <w:lang w:val="ro-RO"/>
        </w:rPr>
        <w:t>Principiul precauției</w:t>
      </w:r>
      <w:r w:rsidR="003E75D6" w:rsidRPr="0058766E">
        <w:rPr>
          <w:b w:val="0"/>
          <w:bCs/>
          <w:lang w:val="ro-RO"/>
        </w:rPr>
        <w:t xml:space="preserve">: alternative sau măsuri adecvate de </w:t>
      </w:r>
      <w:r w:rsidR="003E75D6" w:rsidRPr="0058766E">
        <w:rPr>
          <w:color w:val="00B050"/>
          <w:lang w:val="ro-RO"/>
        </w:rPr>
        <w:t>atenuare</w:t>
      </w:r>
      <w:r w:rsidR="003E75D6" w:rsidRPr="0058766E">
        <w:rPr>
          <w:b w:val="0"/>
          <w:bCs/>
          <w:color w:val="00B050"/>
          <w:lang w:val="ro-RO"/>
        </w:rPr>
        <w:t xml:space="preserve"> </w:t>
      </w:r>
      <w:r w:rsidR="003E75D6" w:rsidRPr="0058766E">
        <w:rPr>
          <w:b w:val="0"/>
          <w:bCs/>
          <w:lang w:val="ro-RO"/>
        </w:rPr>
        <w:t>ar trebui identificate pentru a se asigura că Patrimoniul Mondial nu este niciodată pus în pericol. În unele cazuri, aceasta ar putea însemna luarea deciziei de a nu continua cu acțiunea propusă</w:t>
      </w:r>
      <w:r w:rsidRPr="0058766E">
        <w:rPr>
          <w:b w:val="0"/>
          <w:bCs/>
          <w:lang w:val="ro-RO"/>
        </w:rPr>
        <w:t>.</w:t>
      </w:r>
    </w:p>
    <w:p w:rsidR="00B76AF6" w:rsidRPr="0058766E" w:rsidRDefault="003E75D6">
      <w:pPr>
        <w:spacing w:after="104"/>
        <w:ind w:left="9" w:right="13"/>
        <w:rPr>
          <w:b w:val="0"/>
          <w:bCs/>
          <w:lang w:val="ro-RO"/>
        </w:rPr>
      </w:pPr>
      <w:r w:rsidRPr="0058766E">
        <w:rPr>
          <w:b w:val="0"/>
          <w:bCs/>
          <w:lang w:val="ro-RO"/>
        </w:rPr>
        <w:t>Evaluarea ar trebui să conducă la o concluzie clară cu privire la faptul dacă impactul probabil al unei acțiuni propuse asupra VUE în ansamblu este acceptabil sau nu. Dacă acțiunea propusă ar avea un impact negativ asupra VUE, raportul ar trebui să ofere una dintre cele trei concluzii:</w:t>
      </w:r>
    </w:p>
    <w:p w:rsidR="00B76AF6" w:rsidRPr="0058766E" w:rsidRDefault="003E75D6">
      <w:pPr>
        <w:numPr>
          <w:ilvl w:val="0"/>
          <w:numId w:val="23"/>
        </w:numPr>
        <w:spacing w:after="90"/>
        <w:ind w:right="13" w:hanging="283"/>
        <w:rPr>
          <w:b w:val="0"/>
          <w:bCs/>
          <w:lang w:val="ro-RO"/>
        </w:rPr>
      </w:pPr>
      <w:r w:rsidRPr="0058766E">
        <w:rPr>
          <w:b w:val="0"/>
          <w:bCs/>
          <w:lang w:val="ro-RO"/>
        </w:rPr>
        <w:t>Impactul negativ ar fi neglijabil și nu trezește îngrijorări</w:t>
      </w:r>
    </w:p>
    <w:p w:rsidR="00B76AF6" w:rsidRPr="0058766E" w:rsidRDefault="003E75D6">
      <w:pPr>
        <w:numPr>
          <w:ilvl w:val="0"/>
          <w:numId w:val="23"/>
        </w:numPr>
        <w:spacing w:after="105"/>
        <w:ind w:right="13" w:hanging="283"/>
        <w:rPr>
          <w:b w:val="0"/>
          <w:bCs/>
          <w:lang w:val="ro-RO"/>
        </w:rPr>
      </w:pPr>
      <w:r w:rsidRPr="0058766E">
        <w:rPr>
          <w:b w:val="0"/>
          <w:bCs/>
          <w:lang w:val="ro-RO"/>
        </w:rPr>
        <w:t>Impactul negativ ar fi semnificativ, dar cu măsuri de evitare și atenuare ar putea fi eliminat sau minimizat la un nivel acceptabil</w:t>
      </w:r>
    </w:p>
    <w:p w:rsidR="00B76AF6" w:rsidRPr="0058766E" w:rsidRDefault="003E75D6">
      <w:pPr>
        <w:numPr>
          <w:ilvl w:val="0"/>
          <w:numId w:val="23"/>
        </w:numPr>
        <w:spacing w:after="261"/>
        <w:ind w:right="13" w:hanging="283"/>
        <w:rPr>
          <w:b w:val="0"/>
          <w:bCs/>
          <w:lang w:val="ro-RO"/>
        </w:rPr>
      </w:pPr>
      <w:r w:rsidRPr="0058766E">
        <w:rPr>
          <w:b w:val="0"/>
          <w:bCs/>
          <w:lang w:val="ro-RO"/>
        </w:rPr>
        <w:t>Impactul negativ ar fi semnificativ și nu ar putea fi evitat sau atenuat, astfel încât acțiunea propusă nu ar trebui să continue.</w:t>
      </w:r>
    </w:p>
    <w:p w:rsidR="00B76AF6" w:rsidRPr="0058766E" w:rsidRDefault="003E75D6">
      <w:pPr>
        <w:spacing w:after="104"/>
        <w:ind w:left="9" w:right="13"/>
        <w:rPr>
          <w:b w:val="0"/>
          <w:bCs/>
          <w:lang w:val="ro-RO"/>
        </w:rPr>
      </w:pPr>
      <w:r w:rsidRPr="0058766E">
        <w:rPr>
          <w:b w:val="0"/>
          <w:bCs/>
          <w:lang w:val="ro-RO"/>
        </w:rPr>
        <w:t>Dacă acțiunea propusă ar avea un impact pozitiv asupra VUE, raportul ar trebui să ofere una dintre cele trei concluzii:</w:t>
      </w:r>
    </w:p>
    <w:p w:rsidR="00B76AF6" w:rsidRPr="0058766E" w:rsidRDefault="003E75D6">
      <w:pPr>
        <w:numPr>
          <w:ilvl w:val="0"/>
          <w:numId w:val="23"/>
        </w:numPr>
        <w:spacing w:after="90"/>
        <w:ind w:right="13" w:hanging="283"/>
        <w:rPr>
          <w:b w:val="0"/>
          <w:bCs/>
          <w:lang w:val="ro-RO"/>
        </w:rPr>
      </w:pPr>
      <w:r w:rsidRPr="0058766E">
        <w:rPr>
          <w:b w:val="0"/>
          <w:bCs/>
          <w:lang w:val="ro-RO"/>
        </w:rPr>
        <w:t>Impactul pozitiv este benefic pentru proprietatea Patrimoniului Mondial și nu trezește îngrijorări</w:t>
      </w:r>
    </w:p>
    <w:p w:rsidR="00B76AF6" w:rsidRPr="0058766E" w:rsidRDefault="003E75D6">
      <w:pPr>
        <w:numPr>
          <w:ilvl w:val="0"/>
          <w:numId w:val="23"/>
        </w:numPr>
        <w:spacing w:after="105"/>
        <w:ind w:right="13" w:hanging="283"/>
        <w:rPr>
          <w:b w:val="0"/>
          <w:bCs/>
          <w:lang w:val="ro-RO"/>
        </w:rPr>
      </w:pPr>
      <w:r w:rsidRPr="0058766E">
        <w:rPr>
          <w:b w:val="0"/>
          <w:bCs/>
          <w:lang w:val="ro-RO"/>
        </w:rPr>
        <w:t>Un impact mai pozitiv ar putea fi obținut prin selectarea unei alternative de proiect sau prin ajustarea designului proiectului</w:t>
      </w:r>
    </w:p>
    <w:p w:rsidR="00B76AF6" w:rsidRPr="0058766E" w:rsidRDefault="003E75D6">
      <w:pPr>
        <w:numPr>
          <w:ilvl w:val="0"/>
          <w:numId w:val="23"/>
        </w:numPr>
        <w:ind w:right="13" w:hanging="283"/>
        <w:rPr>
          <w:b w:val="0"/>
          <w:bCs/>
          <w:lang w:val="ro-RO"/>
        </w:rPr>
      </w:pPr>
      <w:r w:rsidRPr="0058766E">
        <w:rPr>
          <w:b w:val="0"/>
          <w:bCs/>
          <w:lang w:val="ro-RO"/>
        </w:rPr>
        <w:t>Impactul pozitiv nu atinge obiectivele stabilite pentru acțiunea propusă (de exemplu, apărarea împotriva inundațiilor nu ar fi eficace împotriva evenimentelor de inundații prezise), astfel încât acțiunea propusă (sau acea dimensiune a acțiunii propuse) nu ar trebui să continue.</w:t>
      </w:r>
    </w:p>
    <w:p w:rsidR="000A011E" w:rsidRPr="0058766E" w:rsidRDefault="000A011E" w:rsidP="000A011E">
      <w:pPr>
        <w:ind w:right="13"/>
        <w:rPr>
          <w:b w:val="0"/>
          <w:bCs/>
          <w:lang w:val="ro-RO"/>
        </w:rPr>
      </w:pPr>
    </w:p>
    <w:p w:rsidR="00B76AF6" w:rsidRPr="0058766E" w:rsidRDefault="00912EFF">
      <w:pPr>
        <w:shd w:val="clear" w:color="auto" w:fill="E3E3E3"/>
        <w:spacing w:after="552" w:line="251" w:lineRule="auto"/>
        <w:ind w:left="236" w:right="217"/>
        <w:rPr>
          <w:b w:val="0"/>
          <w:bCs/>
          <w:lang w:val="ro-RO"/>
        </w:rPr>
      </w:pPr>
      <w:r w:rsidRPr="0058766E">
        <w:rPr>
          <w:rFonts w:ascii="Calibri" w:eastAsia="Calibri" w:hAnsi="Calibri" w:cs="Calibri"/>
          <w:b w:val="0"/>
          <w:bCs/>
          <w:lang w:val="ro-RO"/>
        </w:rPr>
        <w:lastRenderedPageBreak/>
        <w:t xml:space="preserve">Deși concluziile ar trebui să abordeze atât efectele pozitive, cât și pe cele negative, acestea nu ar trebui să fie echilibrate unele cu altele. Analiza trebuie mai degrabă să dezvăluie decât să mascheze caracteristicile complexe ale unei acțiuni propuse, astfel încât beneficiile potențiale să nu fie folosite pentru a justifica impactul negativ asupra unei proprietăți din Patrimoniul Mondial. </w:t>
      </w:r>
    </w:p>
    <w:p w:rsidR="00B76AF6" w:rsidRPr="0058766E" w:rsidRDefault="00FF586E">
      <w:pPr>
        <w:pStyle w:val="Heading3"/>
        <w:spacing w:after="271"/>
        <w:ind w:left="9" w:right="745"/>
        <w:rPr>
          <w:lang w:val="ro-RO"/>
        </w:rPr>
      </w:pPr>
      <w:r w:rsidRPr="0058766E">
        <w:rPr>
          <w:lang w:val="ro-RO"/>
        </w:rPr>
        <w:t xml:space="preserve">6.10  </w:t>
      </w:r>
      <w:r w:rsidR="00912EFF" w:rsidRPr="0058766E">
        <w:rPr>
          <w:lang w:val="ro-RO"/>
        </w:rPr>
        <w:t>ATENUARE ȘI ÎMBUNĂTĂȚIRE</w:t>
      </w:r>
    </w:p>
    <w:p w:rsidR="00B76AF6" w:rsidRPr="0058766E" w:rsidRDefault="00FF586E">
      <w:pPr>
        <w:pStyle w:val="Heading4"/>
        <w:spacing w:after="135" w:line="259" w:lineRule="auto"/>
        <w:ind w:left="9"/>
        <w:rPr>
          <w:lang w:val="ro-RO"/>
        </w:rPr>
      </w:pPr>
      <w:r w:rsidRPr="0058766E">
        <w:rPr>
          <w:lang w:val="ro-RO"/>
        </w:rPr>
        <w:t>6.10.1</w:t>
      </w:r>
      <w:r w:rsidRPr="0058766E">
        <w:rPr>
          <w:rFonts w:ascii="Times New Roman" w:eastAsia="Times New Roman" w:hAnsi="Times New Roman" w:cs="Times New Roman"/>
          <w:lang w:val="ro-RO"/>
        </w:rPr>
        <w:t xml:space="preserve"> </w:t>
      </w:r>
      <w:r w:rsidR="00912EFF" w:rsidRPr="0058766E">
        <w:rPr>
          <w:rFonts w:ascii="Times New Roman" w:eastAsia="Times New Roman" w:hAnsi="Times New Roman" w:cs="Times New Roman"/>
          <w:lang w:val="ro-RO"/>
        </w:rPr>
        <w:t>ATENUAREA IMPACTURILOR NEGATIVE</w:t>
      </w:r>
    </w:p>
    <w:p w:rsidR="00B76AF6" w:rsidRPr="0058766E" w:rsidRDefault="00912EFF">
      <w:pPr>
        <w:ind w:left="9" w:right="13"/>
        <w:rPr>
          <w:b w:val="0"/>
          <w:bCs/>
          <w:lang w:val="ro-RO"/>
        </w:rPr>
      </w:pPr>
      <w:r w:rsidRPr="0058766E">
        <w:rPr>
          <w:b w:val="0"/>
          <w:bCs/>
          <w:lang w:val="ro-RO"/>
        </w:rPr>
        <w:t xml:space="preserve">În cazul în care impacturile sunt neglijabile, este posibil să nu aibă nevoie de </w:t>
      </w:r>
      <w:r w:rsidRPr="0058766E">
        <w:rPr>
          <w:color w:val="00B050"/>
          <w:lang w:val="ro-RO"/>
        </w:rPr>
        <w:t>atenuare</w:t>
      </w:r>
      <w:r w:rsidRPr="0058766E">
        <w:rPr>
          <w:b w:val="0"/>
          <w:bCs/>
          <w:lang w:val="ro-RO"/>
        </w:rPr>
        <w:t xml:space="preserve">. În toate celelalte cazuri, atenuarea ar trebui luată în considerare pentru a evita sau a minimiza orice impact negativ (Secțiunea 6.3), iar </w:t>
      </w:r>
      <w:r w:rsidRPr="0058766E">
        <w:rPr>
          <w:color w:val="00B050"/>
          <w:lang w:val="ro-RO"/>
        </w:rPr>
        <w:t>acțiunea propusă</w:t>
      </w:r>
      <w:r w:rsidRPr="0058766E">
        <w:rPr>
          <w:b w:val="0"/>
          <w:bCs/>
          <w:color w:val="00B050"/>
          <w:lang w:val="ro-RO"/>
        </w:rPr>
        <w:t xml:space="preserve"> </w:t>
      </w:r>
      <w:r w:rsidRPr="0058766E">
        <w:rPr>
          <w:b w:val="0"/>
          <w:bCs/>
          <w:lang w:val="ro-RO"/>
        </w:rPr>
        <w:t xml:space="preserve">revizuită împreună cu măsurile sale de atenuare trebuie reevaluate (Secțiunea 6.8). Acest lucru face ca evaluarea impactului să fie un proces </w:t>
      </w:r>
      <w:r w:rsidRPr="0058766E">
        <w:rPr>
          <w:color w:val="00B050"/>
          <w:lang w:val="ro-RO"/>
        </w:rPr>
        <w:t>iterativ</w:t>
      </w:r>
      <w:r w:rsidRPr="0058766E">
        <w:rPr>
          <w:b w:val="0"/>
          <w:bCs/>
          <w:lang w:val="ro-RO"/>
        </w:rPr>
        <w:t xml:space="preserve">, cu previziuni finale care includ măsurile de atenuare planificate. </w:t>
      </w:r>
    </w:p>
    <w:p w:rsidR="00B76AF6" w:rsidRPr="0058766E" w:rsidRDefault="005E1C25">
      <w:pPr>
        <w:spacing w:after="886"/>
        <w:ind w:left="9" w:right="13"/>
        <w:rPr>
          <w:b w:val="0"/>
          <w:bCs/>
          <w:lang w:val="ro-RO"/>
        </w:rPr>
      </w:pPr>
      <w:r w:rsidRPr="0058766E">
        <w:rPr>
          <w:rFonts w:ascii="Calibri" w:eastAsia="Calibri" w:hAnsi="Calibri" w:cs="Calibri"/>
          <w:b w:val="0"/>
          <w:bCs/>
          <w:noProof/>
          <w:sz w:val="22"/>
          <w:lang w:val="en-US" w:eastAsia="en-US"/>
        </w:rPr>
        <mc:AlternateContent>
          <mc:Choice Requires="wpg">
            <w:drawing>
              <wp:anchor distT="0" distB="0" distL="114300" distR="114300" simplePos="0" relativeHeight="251725824" behindDoc="0" locked="0" layoutInCell="1" allowOverlap="1">
                <wp:simplePos x="0" y="0"/>
                <wp:positionH relativeFrom="column">
                  <wp:posOffset>8255</wp:posOffset>
                </wp:positionH>
                <wp:positionV relativeFrom="paragraph">
                  <wp:posOffset>1717675</wp:posOffset>
                </wp:positionV>
                <wp:extent cx="3441700" cy="3431540"/>
                <wp:effectExtent l="0" t="0" r="25400" b="0"/>
                <wp:wrapSquare wrapText="bothSides"/>
                <wp:docPr id="109753" name="Group 109753"/>
                <wp:cNvGraphicFramePr/>
                <a:graphic xmlns:a="http://schemas.openxmlformats.org/drawingml/2006/main">
                  <a:graphicData uri="http://schemas.microsoft.com/office/word/2010/wordprocessingGroup">
                    <wpg:wgp>
                      <wpg:cNvGrpSpPr/>
                      <wpg:grpSpPr>
                        <a:xfrm>
                          <a:off x="0" y="0"/>
                          <a:ext cx="3441700" cy="3431540"/>
                          <a:chOff x="0" y="0"/>
                          <a:chExt cx="3441843" cy="3432020"/>
                        </a:xfrm>
                      </wpg:grpSpPr>
                      <wps:wsp>
                        <wps:cNvPr id="6967" name="Rectangle 6967"/>
                        <wps:cNvSpPr/>
                        <wps:spPr>
                          <a:xfrm>
                            <a:off x="0" y="3284435"/>
                            <a:ext cx="645067" cy="147585"/>
                          </a:xfrm>
                          <a:prstGeom prst="rect">
                            <a:avLst/>
                          </a:prstGeom>
                          <a:ln>
                            <a:noFill/>
                          </a:ln>
                        </wps:spPr>
                        <wps:txbx>
                          <w:txbxContent>
                            <w:p w:rsidR="0028705D" w:rsidRPr="00B24015" w:rsidRDefault="0028705D">
                              <w:pPr>
                                <w:spacing w:after="160"/>
                                <w:ind w:left="0" w:firstLine="0"/>
                                <w:jc w:val="left"/>
                                <w:rPr>
                                  <w:lang w:val="ro-RO"/>
                                </w:rPr>
                              </w:pPr>
                              <w:r w:rsidRPr="00B24015">
                                <w:rPr>
                                  <w:rFonts w:ascii="Calibri" w:eastAsia="Calibri" w:hAnsi="Calibri" w:cs="Calibri"/>
                                  <w:w w:val="101"/>
                                  <w:sz w:val="15"/>
                                  <w:lang w:val="ro-RO"/>
                                </w:rPr>
                                <w:t>Figura</w:t>
                              </w:r>
                              <w:r w:rsidRPr="00B24015">
                                <w:rPr>
                                  <w:rFonts w:ascii="Calibri" w:eastAsia="Calibri" w:hAnsi="Calibri" w:cs="Calibri"/>
                                  <w:spacing w:val="4"/>
                                  <w:w w:val="101"/>
                                  <w:sz w:val="15"/>
                                  <w:lang w:val="ro-RO"/>
                                </w:rPr>
                                <w:t xml:space="preserve"> </w:t>
                              </w:r>
                              <w:r w:rsidRPr="00B24015">
                                <w:rPr>
                                  <w:rFonts w:ascii="Calibri" w:eastAsia="Calibri" w:hAnsi="Calibri" w:cs="Calibri"/>
                                  <w:w w:val="101"/>
                                  <w:sz w:val="15"/>
                                  <w:lang w:val="ro-RO"/>
                                </w:rPr>
                                <w:t>6.10.</w:t>
                              </w:r>
                              <w:r w:rsidRPr="00B24015">
                                <w:rPr>
                                  <w:rFonts w:ascii="Calibri" w:eastAsia="Calibri" w:hAnsi="Calibri" w:cs="Calibri"/>
                                  <w:spacing w:val="4"/>
                                  <w:w w:val="101"/>
                                  <w:sz w:val="15"/>
                                  <w:lang w:val="ro-RO"/>
                                </w:rPr>
                                <w:t xml:space="preserve"> </w:t>
                              </w:r>
                            </w:p>
                          </w:txbxContent>
                        </wps:txbx>
                        <wps:bodyPr horzOverflow="overflow" vert="horz" lIns="0" tIns="0" rIns="0" bIns="0" rtlCol="0">
                          <a:noAutofit/>
                        </wps:bodyPr>
                      </wps:wsp>
                      <wps:wsp>
                        <wps:cNvPr id="6968" name="Rectangle 6968"/>
                        <wps:cNvSpPr/>
                        <wps:spPr>
                          <a:xfrm>
                            <a:off x="485013" y="3283291"/>
                            <a:ext cx="1366284" cy="147839"/>
                          </a:xfrm>
                          <a:prstGeom prst="rect">
                            <a:avLst/>
                          </a:prstGeom>
                          <a:ln>
                            <a:noFill/>
                          </a:ln>
                        </wps:spPr>
                        <wps:txbx>
                          <w:txbxContent>
                            <w:p w:rsidR="0028705D" w:rsidRPr="005E1C25" w:rsidRDefault="0028705D">
                              <w:pPr>
                                <w:spacing w:after="160"/>
                                <w:ind w:left="0" w:firstLine="0"/>
                                <w:jc w:val="left"/>
                                <w:rPr>
                                  <w:lang w:val="ro-RO"/>
                                </w:rPr>
                              </w:pPr>
                              <w:r>
                                <w:rPr>
                                  <w:rFonts w:ascii="Calibri" w:eastAsia="Calibri" w:hAnsi="Calibri" w:cs="Calibri"/>
                                  <w:b w:val="0"/>
                                  <w:w w:val="102"/>
                                  <w:sz w:val="15"/>
                                  <w:lang w:val="ro-RO"/>
                                </w:rPr>
                                <w:t>Ierarhia de atenuare.</w:t>
                              </w:r>
                            </w:p>
                          </w:txbxContent>
                        </wps:txbx>
                        <wps:bodyPr horzOverflow="overflow" vert="horz" lIns="0" tIns="0" rIns="0" bIns="0" rtlCol="0">
                          <a:noAutofit/>
                        </wps:bodyPr>
                      </wps:wsp>
                      <wps:wsp>
                        <wps:cNvPr id="6969" name="Shape 6969"/>
                        <wps:cNvSpPr/>
                        <wps:spPr>
                          <a:xfrm>
                            <a:off x="161084" y="271438"/>
                            <a:ext cx="2969501" cy="535470"/>
                          </a:xfrm>
                          <a:custGeom>
                            <a:avLst/>
                            <a:gdLst/>
                            <a:ahLst/>
                            <a:cxnLst/>
                            <a:rect l="0" t="0" r="0" b="0"/>
                            <a:pathLst>
                              <a:path w="2969501" h="535470">
                                <a:moveTo>
                                  <a:pt x="0" y="0"/>
                                </a:moveTo>
                                <a:lnTo>
                                  <a:pt x="2969501" y="0"/>
                                </a:lnTo>
                                <a:lnTo>
                                  <a:pt x="2657577" y="535445"/>
                                </a:lnTo>
                                <a:lnTo>
                                  <a:pt x="316636" y="535470"/>
                                </a:lnTo>
                                <a:lnTo>
                                  <a:pt x="0" y="0"/>
                                </a:lnTo>
                                <a:close/>
                              </a:path>
                            </a:pathLst>
                          </a:custGeom>
                          <a:ln w="0" cap="flat">
                            <a:miter lim="127000"/>
                          </a:ln>
                        </wps:spPr>
                        <wps:style>
                          <a:lnRef idx="0">
                            <a:srgbClr val="000000">
                              <a:alpha val="0"/>
                            </a:srgbClr>
                          </a:lnRef>
                          <a:fillRef idx="1">
                            <a:srgbClr val="155C2C"/>
                          </a:fillRef>
                          <a:effectRef idx="0">
                            <a:scrgbClr r="0" g="0" b="0"/>
                          </a:effectRef>
                          <a:fontRef idx="none"/>
                        </wps:style>
                        <wps:bodyPr/>
                      </wps:wsp>
                      <wps:wsp>
                        <wps:cNvPr id="6970" name="Shape 6970"/>
                        <wps:cNvSpPr/>
                        <wps:spPr>
                          <a:xfrm>
                            <a:off x="161084" y="271438"/>
                            <a:ext cx="2969501" cy="535470"/>
                          </a:xfrm>
                          <a:custGeom>
                            <a:avLst/>
                            <a:gdLst/>
                            <a:ahLst/>
                            <a:cxnLst/>
                            <a:rect l="0" t="0" r="0" b="0"/>
                            <a:pathLst>
                              <a:path w="2969501" h="535470">
                                <a:moveTo>
                                  <a:pt x="0" y="0"/>
                                </a:moveTo>
                                <a:lnTo>
                                  <a:pt x="2969501" y="0"/>
                                </a:lnTo>
                                <a:lnTo>
                                  <a:pt x="2657577" y="535445"/>
                                </a:lnTo>
                                <a:lnTo>
                                  <a:pt x="316636" y="535470"/>
                                </a:lnTo>
                                <a:lnTo>
                                  <a:pt x="0" y="0"/>
                                </a:lnTo>
                                <a:close/>
                              </a:path>
                            </a:pathLst>
                          </a:custGeom>
                          <a:ln w="39561" cap="flat">
                            <a:miter lim="127000"/>
                          </a:ln>
                        </wps:spPr>
                        <wps:style>
                          <a:lnRef idx="1">
                            <a:srgbClr val="FFFFFF"/>
                          </a:lnRef>
                          <a:fillRef idx="0">
                            <a:srgbClr val="000000">
                              <a:alpha val="0"/>
                            </a:srgbClr>
                          </a:fillRef>
                          <a:effectRef idx="0">
                            <a:scrgbClr r="0" g="0" b="0"/>
                          </a:effectRef>
                          <a:fontRef idx="none"/>
                        </wps:style>
                        <wps:bodyPr/>
                      </wps:wsp>
                      <wps:wsp>
                        <wps:cNvPr id="6971" name="Shape 6971"/>
                        <wps:cNvSpPr/>
                        <wps:spPr>
                          <a:xfrm>
                            <a:off x="492140" y="798775"/>
                            <a:ext cx="2326043" cy="512800"/>
                          </a:xfrm>
                          <a:custGeom>
                            <a:avLst/>
                            <a:gdLst/>
                            <a:ahLst/>
                            <a:cxnLst/>
                            <a:rect l="0" t="0" r="0" b="0"/>
                            <a:pathLst>
                              <a:path w="2326043" h="512800">
                                <a:moveTo>
                                  <a:pt x="2326043" y="0"/>
                                </a:moveTo>
                                <a:lnTo>
                                  <a:pt x="2024698" y="504660"/>
                                </a:lnTo>
                                <a:lnTo>
                                  <a:pt x="279476" y="512800"/>
                                </a:lnTo>
                                <a:lnTo>
                                  <a:pt x="0" y="21082"/>
                                </a:lnTo>
                                <a:lnTo>
                                  <a:pt x="2326043" y="0"/>
                                </a:lnTo>
                                <a:close/>
                              </a:path>
                            </a:pathLst>
                          </a:custGeom>
                          <a:ln w="0" cap="flat">
                            <a:miter lim="127000"/>
                          </a:ln>
                        </wps:spPr>
                        <wps:style>
                          <a:lnRef idx="0">
                            <a:srgbClr val="000000">
                              <a:alpha val="0"/>
                            </a:srgbClr>
                          </a:lnRef>
                          <a:fillRef idx="1">
                            <a:srgbClr val="AEB33D"/>
                          </a:fillRef>
                          <a:effectRef idx="0">
                            <a:scrgbClr r="0" g="0" b="0"/>
                          </a:effectRef>
                          <a:fontRef idx="none"/>
                        </wps:style>
                        <wps:bodyPr/>
                      </wps:wsp>
                      <wps:wsp>
                        <wps:cNvPr id="6972" name="Shape 6972"/>
                        <wps:cNvSpPr/>
                        <wps:spPr>
                          <a:xfrm>
                            <a:off x="492140" y="798775"/>
                            <a:ext cx="2326043" cy="512800"/>
                          </a:xfrm>
                          <a:custGeom>
                            <a:avLst/>
                            <a:gdLst/>
                            <a:ahLst/>
                            <a:cxnLst/>
                            <a:rect l="0" t="0" r="0" b="0"/>
                            <a:pathLst>
                              <a:path w="2326043" h="512800">
                                <a:moveTo>
                                  <a:pt x="279476" y="512800"/>
                                </a:moveTo>
                                <a:lnTo>
                                  <a:pt x="2024698" y="504660"/>
                                </a:lnTo>
                                <a:lnTo>
                                  <a:pt x="2326043" y="0"/>
                                </a:lnTo>
                                <a:lnTo>
                                  <a:pt x="0" y="21082"/>
                                </a:lnTo>
                                <a:lnTo>
                                  <a:pt x="279476" y="512800"/>
                                </a:lnTo>
                                <a:close/>
                              </a:path>
                            </a:pathLst>
                          </a:custGeom>
                          <a:ln w="39561" cap="flat">
                            <a:miter lim="127000"/>
                          </a:ln>
                        </wps:spPr>
                        <wps:style>
                          <a:lnRef idx="1">
                            <a:srgbClr val="FFFFFF"/>
                          </a:lnRef>
                          <a:fillRef idx="0">
                            <a:srgbClr val="000000">
                              <a:alpha val="0"/>
                            </a:srgbClr>
                          </a:fillRef>
                          <a:effectRef idx="0">
                            <a:scrgbClr r="0" g="0" b="0"/>
                          </a:effectRef>
                          <a:fontRef idx="none"/>
                        </wps:style>
                        <wps:bodyPr/>
                      </wps:wsp>
                      <wps:wsp>
                        <wps:cNvPr id="6973" name="Shape 6973"/>
                        <wps:cNvSpPr/>
                        <wps:spPr>
                          <a:xfrm>
                            <a:off x="780725" y="1311576"/>
                            <a:ext cx="1728521" cy="521957"/>
                          </a:xfrm>
                          <a:custGeom>
                            <a:avLst/>
                            <a:gdLst/>
                            <a:ahLst/>
                            <a:cxnLst/>
                            <a:rect l="0" t="0" r="0" b="0"/>
                            <a:pathLst>
                              <a:path w="1728521" h="521957">
                                <a:moveTo>
                                  <a:pt x="0" y="0"/>
                                </a:moveTo>
                                <a:lnTo>
                                  <a:pt x="1728521" y="0"/>
                                </a:lnTo>
                                <a:lnTo>
                                  <a:pt x="1425651" y="521957"/>
                                </a:lnTo>
                                <a:lnTo>
                                  <a:pt x="313931" y="521957"/>
                                </a:lnTo>
                                <a:lnTo>
                                  <a:pt x="0" y="0"/>
                                </a:lnTo>
                                <a:close/>
                              </a:path>
                            </a:pathLst>
                          </a:custGeom>
                          <a:ln w="0" cap="flat">
                            <a:miter lim="127000"/>
                          </a:ln>
                        </wps:spPr>
                        <wps:style>
                          <a:lnRef idx="0">
                            <a:srgbClr val="000000">
                              <a:alpha val="0"/>
                            </a:srgbClr>
                          </a:lnRef>
                          <a:fillRef idx="1">
                            <a:srgbClr val="DC9232"/>
                          </a:fillRef>
                          <a:effectRef idx="0">
                            <a:scrgbClr r="0" g="0" b="0"/>
                          </a:effectRef>
                          <a:fontRef idx="none"/>
                        </wps:style>
                        <wps:bodyPr/>
                      </wps:wsp>
                      <wps:wsp>
                        <wps:cNvPr id="6974" name="Shape 6974"/>
                        <wps:cNvSpPr/>
                        <wps:spPr>
                          <a:xfrm>
                            <a:off x="780725" y="1311576"/>
                            <a:ext cx="1728521" cy="521957"/>
                          </a:xfrm>
                          <a:custGeom>
                            <a:avLst/>
                            <a:gdLst/>
                            <a:ahLst/>
                            <a:cxnLst/>
                            <a:rect l="0" t="0" r="0" b="0"/>
                            <a:pathLst>
                              <a:path w="1728521" h="521957">
                                <a:moveTo>
                                  <a:pt x="0" y="0"/>
                                </a:moveTo>
                                <a:lnTo>
                                  <a:pt x="1728521" y="0"/>
                                </a:lnTo>
                                <a:lnTo>
                                  <a:pt x="1425651" y="521957"/>
                                </a:lnTo>
                                <a:lnTo>
                                  <a:pt x="313931" y="521957"/>
                                </a:lnTo>
                                <a:lnTo>
                                  <a:pt x="0" y="0"/>
                                </a:lnTo>
                                <a:close/>
                              </a:path>
                            </a:pathLst>
                          </a:custGeom>
                          <a:ln w="39561" cap="flat">
                            <a:miter lim="127000"/>
                          </a:ln>
                        </wps:spPr>
                        <wps:style>
                          <a:lnRef idx="1">
                            <a:srgbClr val="FFFFFF"/>
                          </a:lnRef>
                          <a:fillRef idx="0">
                            <a:srgbClr val="000000">
                              <a:alpha val="0"/>
                            </a:srgbClr>
                          </a:fillRef>
                          <a:effectRef idx="0">
                            <a:scrgbClr r="0" g="0" b="0"/>
                          </a:effectRef>
                          <a:fontRef idx="none"/>
                        </wps:style>
                        <wps:bodyPr/>
                      </wps:wsp>
                      <wps:wsp>
                        <wps:cNvPr id="6975" name="Shape 6975"/>
                        <wps:cNvSpPr/>
                        <wps:spPr>
                          <a:xfrm>
                            <a:off x="1086800" y="1833535"/>
                            <a:ext cx="1119569" cy="518173"/>
                          </a:xfrm>
                          <a:custGeom>
                            <a:avLst/>
                            <a:gdLst/>
                            <a:ahLst/>
                            <a:cxnLst/>
                            <a:rect l="0" t="0" r="0" b="0"/>
                            <a:pathLst>
                              <a:path w="1119569" h="518173">
                                <a:moveTo>
                                  <a:pt x="0" y="0"/>
                                </a:moveTo>
                                <a:lnTo>
                                  <a:pt x="1119569" y="0"/>
                                </a:lnTo>
                                <a:lnTo>
                                  <a:pt x="817296" y="518173"/>
                                </a:lnTo>
                                <a:lnTo>
                                  <a:pt x="302006" y="518173"/>
                                </a:lnTo>
                                <a:lnTo>
                                  <a:pt x="0" y="0"/>
                                </a:lnTo>
                                <a:close/>
                              </a:path>
                            </a:pathLst>
                          </a:custGeom>
                          <a:ln w="0" cap="flat">
                            <a:miter lim="127000"/>
                          </a:ln>
                        </wps:spPr>
                        <wps:style>
                          <a:lnRef idx="0">
                            <a:srgbClr val="000000">
                              <a:alpha val="0"/>
                            </a:srgbClr>
                          </a:lnRef>
                          <a:fillRef idx="1">
                            <a:srgbClr val="D17043"/>
                          </a:fillRef>
                          <a:effectRef idx="0">
                            <a:scrgbClr r="0" g="0" b="0"/>
                          </a:effectRef>
                          <a:fontRef idx="none"/>
                        </wps:style>
                        <wps:bodyPr/>
                      </wps:wsp>
                      <wps:wsp>
                        <wps:cNvPr id="6976" name="Shape 6976"/>
                        <wps:cNvSpPr/>
                        <wps:spPr>
                          <a:xfrm>
                            <a:off x="1086800" y="1833535"/>
                            <a:ext cx="1119569" cy="518173"/>
                          </a:xfrm>
                          <a:custGeom>
                            <a:avLst/>
                            <a:gdLst/>
                            <a:ahLst/>
                            <a:cxnLst/>
                            <a:rect l="0" t="0" r="0" b="0"/>
                            <a:pathLst>
                              <a:path w="1119569" h="518173">
                                <a:moveTo>
                                  <a:pt x="1119569" y="0"/>
                                </a:moveTo>
                                <a:lnTo>
                                  <a:pt x="817296" y="518173"/>
                                </a:lnTo>
                                <a:lnTo>
                                  <a:pt x="302006" y="518173"/>
                                </a:lnTo>
                                <a:lnTo>
                                  <a:pt x="0" y="0"/>
                                </a:lnTo>
                                <a:lnTo>
                                  <a:pt x="1119569" y="0"/>
                                </a:lnTo>
                                <a:close/>
                              </a:path>
                            </a:pathLst>
                          </a:custGeom>
                          <a:ln w="39561" cap="flat">
                            <a:miter lim="127000"/>
                          </a:ln>
                        </wps:spPr>
                        <wps:style>
                          <a:lnRef idx="1">
                            <a:srgbClr val="FFFFFF"/>
                          </a:lnRef>
                          <a:fillRef idx="0">
                            <a:srgbClr val="000000">
                              <a:alpha val="0"/>
                            </a:srgbClr>
                          </a:fillRef>
                          <a:effectRef idx="0">
                            <a:scrgbClr r="0" g="0" b="0"/>
                          </a:effectRef>
                          <a:fontRef idx="none"/>
                        </wps:style>
                        <wps:bodyPr/>
                      </wps:wsp>
                      <wps:wsp>
                        <wps:cNvPr id="6977" name="Shape 6977"/>
                        <wps:cNvSpPr/>
                        <wps:spPr>
                          <a:xfrm>
                            <a:off x="1394701" y="2459245"/>
                            <a:ext cx="520929" cy="442861"/>
                          </a:xfrm>
                          <a:custGeom>
                            <a:avLst/>
                            <a:gdLst/>
                            <a:ahLst/>
                            <a:cxnLst/>
                            <a:rect l="0" t="0" r="0" b="0"/>
                            <a:pathLst>
                              <a:path w="520929" h="442861">
                                <a:moveTo>
                                  <a:pt x="0" y="0"/>
                                </a:moveTo>
                                <a:lnTo>
                                  <a:pt x="520929" y="0"/>
                                </a:lnTo>
                                <a:lnTo>
                                  <a:pt x="259601" y="442861"/>
                                </a:lnTo>
                                <a:lnTo>
                                  <a:pt x="0" y="0"/>
                                </a:lnTo>
                                <a:close/>
                              </a:path>
                            </a:pathLst>
                          </a:custGeom>
                          <a:ln w="0" cap="flat">
                            <a:miter lim="127000"/>
                          </a:ln>
                        </wps:spPr>
                        <wps:style>
                          <a:lnRef idx="0">
                            <a:srgbClr val="000000">
                              <a:alpha val="0"/>
                            </a:srgbClr>
                          </a:lnRef>
                          <a:fillRef idx="1">
                            <a:srgbClr val="C44D31"/>
                          </a:fillRef>
                          <a:effectRef idx="0">
                            <a:scrgbClr r="0" g="0" b="0"/>
                          </a:effectRef>
                          <a:fontRef idx="none"/>
                        </wps:style>
                        <wps:bodyPr/>
                      </wps:wsp>
                      <wps:wsp>
                        <wps:cNvPr id="6978" name="Shape 6978"/>
                        <wps:cNvSpPr/>
                        <wps:spPr>
                          <a:xfrm>
                            <a:off x="1394701" y="2459245"/>
                            <a:ext cx="520929" cy="442861"/>
                          </a:xfrm>
                          <a:custGeom>
                            <a:avLst/>
                            <a:gdLst/>
                            <a:ahLst/>
                            <a:cxnLst/>
                            <a:rect l="0" t="0" r="0" b="0"/>
                            <a:pathLst>
                              <a:path w="520929" h="442861">
                                <a:moveTo>
                                  <a:pt x="0" y="0"/>
                                </a:moveTo>
                                <a:lnTo>
                                  <a:pt x="520929" y="0"/>
                                </a:lnTo>
                                <a:lnTo>
                                  <a:pt x="259601" y="442861"/>
                                </a:lnTo>
                                <a:lnTo>
                                  <a:pt x="0" y="0"/>
                                </a:lnTo>
                                <a:close/>
                              </a:path>
                            </a:pathLst>
                          </a:custGeom>
                          <a:ln w="40094" cap="flat">
                            <a:miter lim="127000"/>
                          </a:ln>
                        </wps:spPr>
                        <wps:style>
                          <a:lnRef idx="1">
                            <a:srgbClr val="FFFFFF"/>
                          </a:lnRef>
                          <a:fillRef idx="0">
                            <a:srgbClr val="000000">
                              <a:alpha val="0"/>
                            </a:srgbClr>
                          </a:fillRef>
                          <a:effectRef idx="0">
                            <a:scrgbClr r="0" g="0" b="0"/>
                          </a:effectRef>
                          <a:fontRef idx="none"/>
                        </wps:style>
                        <wps:bodyPr/>
                      </wps:wsp>
                      <wps:wsp>
                        <wps:cNvPr id="133892" name="Shape 133892"/>
                        <wps:cNvSpPr/>
                        <wps:spPr>
                          <a:xfrm>
                            <a:off x="3384004" y="286071"/>
                            <a:ext cx="57836" cy="354203"/>
                          </a:xfrm>
                          <a:custGeom>
                            <a:avLst/>
                            <a:gdLst/>
                            <a:ahLst/>
                            <a:cxnLst/>
                            <a:rect l="0" t="0" r="0" b="0"/>
                            <a:pathLst>
                              <a:path w="57836" h="354203">
                                <a:moveTo>
                                  <a:pt x="0" y="0"/>
                                </a:moveTo>
                                <a:lnTo>
                                  <a:pt x="57836" y="0"/>
                                </a:lnTo>
                                <a:lnTo>
                                  <a:pt x="57836" y="354203"/>
                                </a:lnTo>
                                <a:lnTo>
                                  <a:pt x="0" y="354203"/>
                                </a:lnTo>
                                <a:lnTo>
                                  <a:pt x="0" y="0"/>
                                </a:lnTo>
                              </a:path>
                            </a:pathLst>
                          </a:custGeom>
                          <a:ln w="0" cap="flat">
                            <a:miter lim="127000"/>
                          </a:ln>
                        </wps:spPr>
                        <wps:style>
                          <a:lnRef idx="0">
                            <a:srgbClr val="000000">
                              <a:alpha val="0"/>
                            </a:srgbClr>
                          </a:lnRef>
                          <a:fillRef idx="1">
                            <a:srgbClr val="155C2C"/>
                          </a:fillRef>
                          <a:effectRef idx="0">
                            <a:scrgbClr r="0" g="0" b="0"/>
                          </a:effectRef>
                          <a:fontRef idx="none"/>
                        </wps:style>
                        <wps:bodyPr/>
                      </wps:wsp>
                      <wps:wsp>
                        <wps:cNvPr id="6980" name="Shape 6980"/>
                        <wps:cNvSpPr/>
                        <wps:spPr>
                          <a:xfrm>
                            <a:off x="3384007" y="286075"/>
                            <a:ext cx="57836" cy="354203"/>
                          </a:xfrm>
                          <a:custGeom>
                            <a:avLst/>
                            <a:gdLst/>
                            <a:ahLst/>
                            <a:cxnLst/>
                            <a:rect l="0" t="0" r="0" b="0"/>
                            <a:pathLst>
                              <a:path w="57836" h="354203">
                                <a:moveTo>
                                  <a:pt x="0" y="354203"/>
                                </a:moveTo>
                                <a:lnTo>
                                  <a:pt x="57836" y="354203"/>
                                </a:lnTo>
                                <a:lnTo>
                                  <a:pt x="57836" y="0"/>
                                </a:lnTo>
                                <a:lnTo>
                                  <a:pt x="0" y="0"/>
                                </a:lnTo>
                                <a:close/>
                              </a:path>
                            </a:pathLst>
                          </a:custGeom>
                          <a:ln w="9449" cap="flat">
                            <a:miter lim="127000"/>
                          </a:ln>
                        </wps:spPr>
                        <wps:style>
                          <a:lnRef idx="1">
                            <a:srgbClr val="FFFFFF"/>
                          </a:lnRef>
                          <a:fillRef idx="0">
                            <a:srgbClr val="000000">
                              <a:alpha val="0"/>
                            </a:srgbClr>
                          </a:fillRef>
                          <a:effectRef idx="0">
                            <a:scrgbClr r="0" g="0" b="0"/>
                          </a:effectRef>
                          <a:fontRef idx="none"/>
                        </wps:style>
                        <wps:bodyPr/>
                      </wps:wsp>
                      <wps:wsp>
                        <wps:cNvPr id="133893" name="Shape 133893"/>
                        <wps:cNvSpPr/>
                        <wps:spPr>
                          <a:xfrm>
                            <a:off x="3384004" y="710124"/>
                            <a:ext cx="57836" cy="442785"/>
                          </a:xfrm>
                          <a:custGeom>
                            <a:avLst/>
                            <a:gdLst/>
                            <a:ahLst/>
                            <a:cxnLst/>
                            <a:rect l="0" t="0" r="0" b="0"/>
                            <a:pathLst>
                              <a:path w="57836" h="442785">
                                <a:moveTo>
                                  <a:pt x="0" y="0"/>
                                </a:moveTo>
                                <a:lnTo>
                                  <a:pt x="57836" y="0"/>
                                </a:lnTo>
                                <a:lnTo>
                                  <a:pt x="57836" y="442785"/>
                                </a:lnTo>
                                <a:lnTo>
                                  <a:pt x="0" y="442785"/>
                                </a:lnTo>
                                <a:lnTo>
                                  <a:pt x="0" y="0"/>
                                </a:lnTo>
                              </a:path>
                            </a:pathLst>
                          </a:custGeom>
                          <a:ln w="0" cap="flat">
                            <a:miter lim="127000"/>
                          </a:ln>
                        </wps:spPr>
                        <wps:style>
                          <a:lnRef idx="0">
                            <a:srgbClr val="000000">
                              <a:alpha val="0"/>
                            </a:srgbClr>
                          </a:lnRef>
                          <a:fillRef idx="1">
                            <a:srgbClr val="AEB33D"/>
                          </a:fillRef>
                          <a:effectRef idx="0">
                            <a:scrgbClr r="0" g="0" b="0"/>
                          </a:effectRef>
                          <a:fontRef idx="none"/>
                        </wps:style>
                        <wps:bodyPr/>
                      </wps:wsp>
                      <wps:wsp>
                        <wps:cNvPr id="6982" name="Shape 6982"/>
                        <wps:cNvSpPr/>
                        <wps:spPr>
                          <a:xfrm>
                            <a:off x="3384007" y="710129"/>
                            <a:ext cx="57836" cy="442785"/>
                          </a:xfrm>
                          <a:custGeom>
                            <a:avLst/>
                            <a:gdLst/>
                            <a:ahLst/>
                            <a:cxnLst/>
                            <a:rect l="0" t="0" r="0" b="0"/>
                            <a:pathLst>
                              <a:path w="57836" h="442785">
                                <a:moveTo>
                                  <a:pt x="0" y="442785"/>
                                </a:moveTo>
                                <a:lnTo>
                                  <a:pt x="57836" y="442785"/>
                                </a:lnTo>
                                <a:lnTo>
                                  <a:pt x="57836" y="0"/>
                                </a:lnTo>
                                <a:lnTo>
                                  <a:pt x="0" y="0"/>
                                </a:lnTo>
                                <a:close/>
                              </a:path>
                            </a:pathLst>
                          </a:custGeom>
                          <a:ln w="9449" cap="flat">
                            <a:miter lim="127000"/>
                          </a:ln>
                        </wps:spPr>
                        <wps:style>
                          <a:lnRef idx="1">
                            <a:srgbClr val="FFFFFF"/>
                          </a:lnRef>
                          <a:fillRef idx="0">
                            <a:srgbClr val="000000">
                              <a:alpha val="0"/>
                            </a:srgbClr>
                          </a:fillRef>
                          <a:effectRef idx="0">
                            <a:scrgbClr r="0" g="0" b="0"/>
                          </a:effectRef>
                          <a:fontRef idx="none"/>
                        </wps:style>
                        <wps:bodyPr/>
                      </wps:wsp>
                      <wps:wsp>
                        <wps:cNvPr id="133894" name="Shape 133894"/>
                        <wps:cNvSpPr/>
                        <wps:spPr>
                          <a:xfrm>
                            <a:off x="3384004" y="1248147"/>
                            <a:ext cx="57836" cy="351218"/>
                          </a:xfrm>
                          <a:custGeom>
                            <a:avLst/>
                            <a:gdLst/>
                            <a:ahLst/>
                            <a:cxnLst/>
                            <a:rect l="0" t="0" r="0" b="0"/>
                            <a:pathLst>
                              <a:path w="57836" h="351218">
                                <a:moveTo>
                                  <a:pt x="0" y="0"/>
                                </a:moveTo>
                                <a:lnTo>
                                  <a:pt x="57836" y="0"/>
                                </a:lnTo>
                                <a:lnTo>
                                  <a:pt x="57836" y="351218"/>
                                </a:lnTo>
                                <a:lnTo>
                                  <a:pt x="0" y="351218"/>
                                </a:lnTo>
                                <a:lnTo>
                                  <a:pt x="0" y="0"/>
                                </a:lnTo>
                              </a:path>
                            </a:pathLst>
                          </a:custGeom>
                          <a:ln w="0" cap="flat">
                            <a:miter lim="127000"/>
                          </a:ln>
                        </wps:spPr>
                        <wps:style>
                          <a:lnRef idx="0">
                            <a:srgbClr val="000000">
                              <a:alpha val="0"/>
                            </a:srgbClr>
                          </a:lnRef>
                          <a:fillRef idx="1">
                            <a:srgbClr val="DC9232"/>
                          </a:fillRef>
                          <a:effectRef idx="0">
                            <a:scrgbClr r="0" g="0" b="0"/>
                          </a:effectRef>
                          <a:fontRef idx="none"/>
                        </wps:style>
                        <wps:bodyPr/>
                      </wps:wsp>
                      <wps:wsp>
                        <wps:cNvPr id="6984" name="Shape 6984"/>
                        <wps:cNvSpPr/>
                        <wps:spPr>
                          <a:xfrm>
                            <a:off x="3384007" y="1248144"/>
                            <a:ext cx="57836" cy="351219"/>
                          </a:xfrm>
                          <a:custGeom>
                            <a:avLst/>
                            <a:gdLst/>
                            <a:ahLst/>
                            <a:cxnLst/>
                            <a:rect l="0" t="0" r="0" b="0"/>
                            <a:pathLst>
                              <a:path w="57836" h="351219">
                                <a:moveTo>
                                  <a:pt x="0" y="351219"/>
                                </a:moveTo>
                                <a:lnTo>
                                  <a:pt x="57836" y="351219"/>
                                </a:lnTo>
                                <a:lnTo>
                                  <a:pt x="57836" y="0"/>
                                </a:lnTo>
                                <a:lnTo>
                                  <a:pt x="0" y="0"/>
                                </a:lnTo>
                                <a:close/>
                              </a:path>
                            </a:pathLst>
                          </a:custGeom>
                          <a:ln w="8179" cap="flat">
                            <a:miter lim="127000"/>
                          </a:ln>
                        </wps:spPr>
                        <wps:style>
                          <a:lnRef idx="1">
                            <a:srgbClr val="FFFFFF"/>
                          </a:lnRef>
                          <a:fillRef idx="0">
                            <a:srgbClr val="000000">
                              <a:alpha val="0"/>
                            </a:srgbClr>
                          </a:fillRef>
                          <a:effectRef idx="0">
                            <a:scrgbClr r="0" g="0" b="0"/>
                          </a:effectRef>
                          <a:fontRef idx="none"/>
                        </wps:style>
                        <wps:bodyPr/>
                      </wps:wsp>
                      <wps:wsp>
                        <wps:cNvPr id="133895" name="Shape 133895"/>
                        <wps:cNvSpPr/>
                        <wps:spPr>
                          <a:xfrm>
                            <a:off x="3384004" y="1683059"/>
                            <a:ext cx="57836" cy="430606"/>
                          </a:xfrm>
                          <a:custGeom>
                            <a:avLst/>
                            <a:gdLst/>
                            <a:ahLst/>
                            <a:cxnLst/>
                            <a:rect l="0" t="0" r="0" b="0"/>
                            <a:pathLst>
                              <a:path w="57836" h="430606">
                                <a:moveTo>
                                  <a:pt x="0" y="0"/>
                                </a:moveTo>
                                <a:lnTo>
                                  <a:pt x="57836" y="0"/>
                                </a:lnTo>
                                <a:lnTo>
                                  <a:pt x="57836" y="430606"/>
                                </a:lnTo>
                                <a:lnTo>
                                  <a:pt x="0" y="430606"/>
                                </a:lnTo>
                                <a:lnTo>
                                  <a:pt x="0" y="0"/>
                                </a:lnTo>
                              </a:path>
                            </a:pathLst>
                          </a:custGeom>
                          <a:ln w="0" cap="flat">
                            <a:miter lim="127000"/>
                          </a:ln>
                        </wps:spPr>
                        <wps:style>
                          <a:lnRef idx="0">
                            <a:srgbClr val="000000">
                              <a:alpha val="0"/>
                            </a:srgbClr>
                          </a:lnRef>
                          <a:fillRef idx="1">
                            <a:srgbClr val="D17043"/>
                          </a:fillRef>
                          <a:effectRef idx="0">
                            <a:scrgbClr r="0" g="0" b="0"/>
                          </a:effectRef>
                          <a:fontRef idx="none"/>
                        </wps:style>
                        <wps:bodyPr/>
                      </wps:wsp>
                      <wps:wsp>
                        <wps:cNvPr id="6986" name="Shape 6986"/>
                        <wps:cNvSpPr/>
                        <wps:spPr>
                          <a:xfrm>
                            <a:off x="3384007" y="1683055"/>
                            <a:ext cx="57836" cy="430606"/>
                          </a:xfrm>
                          <a:custGeom>
                            <a:avLst/>
                            <a:gdLst/>
                            <a:ahLst/>
                            <a:cxnLst/>
                            <a:rect l="0" t="0" r="0" b="0"/>
                            <a:pathLst>
                              <a:path w="57836" h="430606">
                                <a:moveTo>
                                  <a:pt x="0" y="430606"/>
                                </a:moveTo>
                                <a:lnTo>
                                  <a:pt x="57836" y="430606"/>
                                </a:lnTo>
                                <a:lnTo>
                                  <a:pt x="57836" y="0"/>
                                </a:lnTo>
                                <a:lnTo>
                                  <a:pt x="0" y="0"/>
                                </a:lnTo>
                                <a:close/>
                              </a:path>
                            </a:pathLst>
                          </a:custGeom>
                          <a:ln w="9512" cap="flat">
                            <a:miter lim="127000"/>
                          </a:ln>
                        </wps:spPr>
                        <wps:style>
                          <a:lnRef idx="1">
                            <a:srgbClr val="FFFFFF"/>
                          </a:lnRef>
                          <a:fillRef idx="0">
                            <a:srgbClr val="000000">
                              <a:alpha val="0"/>
                            </a:srgbClr>
                          </a:fillRef>
                          <a:effectRef idx="0">
                            <a:scrgbClr r="0" g="0" b="0"/>
                          </a:effectRef>
                          <a:fontRef idx="none"/>
                        </wps:style>
                        <wps:bodyPr/>
                      </wps:wsp>
                      <wps:wsp>
                        <wps:cNvPr id="6987" name="Shape 6987"/>
                        <wps:cNvSpPr/>
                        <wps:spPr>
                          <a:xfrm>
                            <a:off x="33081" y="320187"/>
                            <a:ext cx="385242" cy="683704"/>
                          </a:xfrm>
                          <a:custGeom>
                            <a:avLst/>
                            <a:gdLst/>
                            <a:ahLst/>
                            <a:cxnLst/>
                            <a:rect l="0" t="0" r="0" b="0"/>
                            <a:pathLst>
                              <a:path w="385242" h="683704">
                                <a:moveTo>
                                  <a:pt x="385242" y="683704"/>
                                </a:move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988" name="Shape 6988"/>
                        <wps:cNvSpPr/>
                        <wps:spPr>
                          <a:xfrm>
                            <a:off x="33081" y="320187"/>
                            <a:ext cx="385242" cy="683704"/>
                          </a:xfrm>
                          <a:custGeom>
                            <a:avLst/>
                            <a:gdLst/>
                            <a:ahLst/>
                            <a:cxnLst/>
                            <a:rect l="0" t="0" r="0" b="0"/>
                            <a:pathLst>
                              <a:path w="385242" h="683704">
                                <a:moveTo>
                                  <a:pt x="0" y="0"/>
                                </a:moveTo>
                                <a:lnTo>
                                  <a:pt x="385242" y="683704"/>
                                </a:lnTo>
                              </a:path>
                            </a:pathLst>
                          </a:custGeom>
                          <a:ln w="28359" cap="rnd">
                            <a:miter lim="127000"/>
                          </a:ln>
                        </wps:spPr>
                        <wps:style>
                          <a:lnRef idx="1">
                            <a:srgbClr val="575452"/>
                          </a:lnRef>
                          <a:fillRef idx="0">
                            <a:srgbClr val="000000">
                              <a:alpha val="0"/>
                            </a:srgbClr>
                          </a:fillRef>
                          <a:effectRef idx="0">
                            <a:scrgbClr r="0" g="0" b="0"/>
                          </a:effectRef>
                          <a:fontRef idx="none"/>
                        </wps:style>
                        <wps:bodyPr/>
                      </wps:wsp>
                      <wps:wsp>
                        <wps:cNvPr id="6989" name="Shape 6989"/>
                        <wps:cNvSpPr/>
                        <wps:spPr>
                          <a:xfrm>
                            <a:off x="1140243" y="2198316"/>
                            <a:ext cx="374891" cy="624104"/>
                          </a:xfrm>
                          <a:custGeom>
                            <a:avLst/>
                            <a:gdLst/>
                            <a:ahLst/>
                            <a:cxnLst/>
                            <a:rect l="0" t="0" r="0" b="0"/>
                            <a:pathLst>
                              <a:path w="374891" h="624104">
                                <a:moveTo>
                                  <a:pt x="374891" y="624104"/>
                                </a:move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990" name="Shape 6990"/>
                        <wps:cNvSpPr/>
                        <wps:spPr>
                          <a:xfrm>
                            <a:off x="1140243" y="2198316"/>
                            <a:ext cx="361429" cy="601701"/>
                          </a:xfrm>
                          <a:custGeom>
                            <a:avLst/>
                            <a:gdLst/>
                            <a:ahLst/>
                            <a:cxnLst/>
                            <a:rect l="0" t="0" r="0" b="0"/>
                            <a:pathLst>
                              <a:path w="361429" h="601701">
                                <a:moveTo>
                                  <a:pt x="0" y="0"/>
                                </a:moveTo>
                                <a:lnTo>
                                  <a:pt x="361429" y="601701"/>
                                </a:lnTo>
                              </a:path>
                            </a:pathLst>
                          </a:custGeom>
                          <a:ln w="28359" cap="rnd">
                            <a:miter lim="127000"/>
                          </a:ln>
                        </wps:spPr>
                        <wps:style>
                          <a:lnRef idx="1">
                            <a:srgbClr val="575452"/>
                          </a:lnRef>
                          <a:fillRef idx="0">
                            <a:srgbClr val="000000">
                              <a:alpha val="0"/>
                            </a:srgbClr>
                          </a:fillRef>
                          <a:effectRef idx="0">
                            <a:scrgbClr r="0" g="0" b="0"/>
                          </a:effectRef>
                          <a:fontRef idx="none"/>
                        </wps:style>
                        <wps:bodyPr/>
                      </wps:wsp>
                      <wps:wsp>
                        <wps:cNvPr id="6991" name="Shape 6991"/>
                        <wps:cNvSpPr/>
                        <wps:spPr>
                          <a:xfrm>
                            <a:off x="1376056" y="2675811"/>
                            <a:ext cx="168973" cy="146621"/>
                          </a:xfrm>
                          <a:custGeom>
                            <a:avLst/>
                            <a:gdLst/>
                            <a:ahLst/>
                            <a:cxnLst/>
                            <a:rect l="0" t="0" r="0" b="0"/>
                            <a:pathLst>
                              <a:path w="168973" h="146621">
                                <a:moveTo>
                                  <a:pt x="145377" y="0"/>
                                </a:moveTo>
                                <a:lnTo>
                                  <a:pt x="168973" y="5004"/>
                                </a:lnTo>
                                <a:lnTo>
                                  <a:pt x="139065" y="146621"/>
                                </a:lnTo>
                                <a:lnTo>
                                  <a:pt x="0" y="106502"/>
                                </a:lnTo>
                                <a:lnTo>
                                  <a:pt x="6667" y="83312"/>
                                </a:lnTo>
                                <a:lnTo>
                                  <a:pt x="120840" y="116281"/>
                                </a:lnTo>
                                <a:lnTo>
                                  <a:pt x="145377" y="0"/>
                                </a:lnTo>
                                <a:close/>
                              </a:path>
                            </a:pathLst>
                          </a:custGeom>
                          <a:ln w="0" cap="rnd">
                            <a:miter lim="127000"/>
                          </a:ln>
                        </wps:spPr>
                        <wps:style>
                          <a:lnRef idx="0">
                            <a:srgbClr val="000000">
                              <a:alpha val="0"/>
                            </a:srgbClr>
                          </a:lnRef>
                          <a:fillRef idx="1">
                            <a:srgbClr val="575452"/>
                          </a:fillRef>
                          <a:effectRef idx="0">
                            <a:scrgbClr r="0" g="0" b="0"/>
                          </a:effectRef>
                          <a:fontRef idx="none"/>
                        </wps:style>
                        <wps:bodyPr/>
                      </wps:wsp>
                      <wps:wsp>
                        <wps:cNvPr id="6992" name="Rectangle 6992"/>
                        <wps:cNvSpPr/>
                        <wps:spPr>
                          <a:xfrm>
                            <a:off x="1460698" y="366771"/>
                            <a:ext cx="485278" cy="361622"/>
                          </a:xfrm>
                          <a:prstGeom prst="rect">
                            <a:avLst/>
                          </a:prstGeom>
                          <a:ln>
                            <a:noFill/>
                          </a:ln>
                        </wps:spPr>
                        <wps:txbx>
                          <w:txbxContent>
                            <w:p w:rsidR="0028705D" w:rsidRPr="005E1C25" w:rsidRDefault="0028705D">
                              <w:pPr>
                                <w:spacing w:after="160"/>
                                <w:ind w:left="0" w:firstLine="0"/>
                                <w:jc w:val="left"/>
                                <w:rPr>
                                  <w:lang w:val="ro-RO"/>
                                </w:rPr>
                              </w:pPr>
                              <w:r>
                                <w:rPr>
                                  <w:rFonts w:ascii="Calibri" w:eastAsia="Calibri" w:hAnsi="Calibri" w:cs="Calibri"/>
                                  <w:color w:val="FFFFFF"/>
                                  <w:w w:val="67"/>
                                  <w:sz w:val="38"/>
                                  <w:lang w:val="ro-RO"/>
                                </w:rPr>
                                <w:t>Evitare</w:t>
                              </w:r>
                            </w:p>
                          </w:txbxContent>
                        </wps:txbx>
                        <wps:bodyPr horzOverflow="overflow" vert="horz" lIns="0" tIns="0" rIns="0" bIns="0" rtlCol="0">
                          <a:noAutofit/>
                        </wps:bodyPr>
                      </wps:wsp>
                      <wps:wsp>
                        <wps:cNvPr id="6993" name="Rectangle 6993"/>
                        <wps:cNvSpPr/>
                        <wps:spPr>
                          <a:xfrm>
                            <a:off x="1375968" y="909217"/>
                            <a:ext cx="710665" cy="316419"/>
                          </a:xfrm>
                          <a:prstGeom prst="rect">
                            <a:avLst/>
                          </a:prstGeom>
                          <a:ln>
                            <a:noFill/>
                          </a:ln>
                        </wps:spPr>
                        <wps:txbx>
                          <w:txbxContent>
                            <w:p w:rsidR="0028705D" w:rsidRPr="005E1C25" w:rsidRDefault="0028705D">
                              <w:pPr>
                                <w:spacing w:after="160"/>
                                <w:ind w:left="0" w:firstLine="0"/>
                                <w:jc w:val="left"/>
                                <w:rPr>
                                  <w:lang w:val="ro-RO"/>
                                </w:rPr>
                              </w:pPr>
                              <w:r w:rsidRPr="005E1C25">
                                <w:rPr>
                                  <w:rFonts w:ascii="Calibri" w:eastAsia="Calibri" w:hAnsi="Calibri" w:cs="Calibri"/>
                                  <w:color w:val="FFFFFF"/>
                                  <w:w w:val="68"/>
                                  <w:sz w:val="33"/>
                                  <w:lang w:val="ro-RO"/>
                                </w:rPr>
                                <w:t>Minimizare</w:t>
                              </w:r>
                            </w:p>
                          </w:txbxContent>
                        </wps:txbx>
                        <wps:bodyPr horzOverflow="overflow" vert="horz" lIns="0" tIns="0" rIns="0" bIns="0" rtlCol="0">
                          <a:noAutofit/>
                        </wps:bodyPr>
                      </wps:wsp>
                      <wps:wsp>
                        <wps:cNvPr id="6994" name="Rectangle 6994"/>
                        <wps:cNvSpPr/>
                        <wps:spPr>
                          <a:xfrm>
                            <a:off x="1386673" y="1440032"/>
                            <a:ext cx="708495" cy="293817"/>
                          </a:xfrm>
                          <a:prstGeom prst="rect">
                            <a:avLst/>
                          </a:prstGeom>
                          <a:ln>
                            <a:noFill/>
                          </a:ln>
                        </wps:spPr>
                        <wps:txbx>
                          <w:txbxContent>
                            <w:p w:rsidR="0028705D" w:rsidRPr="005E1C25" w:rsidRDefault="0028705D">
                              <w:pPr>
                                <w:spacing w:after="160"/>
                                <w:ind w:left="0" w:firstLine="0"/>
                                <w:jc w:val="left"/>
                                <w:rPr>
                                  <w:lang w:val="ro-RO"/>
                                </w:rPr>
                              </w:pPr>
                              <w:r>
                                <w:rPr>
                                  <w:rFonts w:ascii="Calibri" w:eastAsia="Calibri" w:hAnsi="Calibri" w:cs="Calibri"/>
                                  <w:color w:val="FFFFFF"/>
                                  <w:w w:val="67"/>
                                  <w:sz w:val="31"/>
                                  <w:lang w:val="ro-RO"/>
                                </w:rPr>
                                <w:t>Rectificare</w:t>
                              </w:r>
                            </w:p>
                          </w:txbxContent>
                        </wps:txbx>
                        <wps:bodyPr horzOverflow="overflow" vert="horz" lIns="0" tIns="0" rIns="0" bIns="0" rtlCol="0">
                          <a:noAutofit/>
                        </wps:bodyPr>
                      </wps:wsp>
                      <wps:wsp>
                        <wps:cNvPr id="6995" name="Rectangle 6995"/>
                        <wps:cNvSpPr/>
                        <wps:spPr>
                          <a:xfrm>
                            <a:off x="1412422" y="1946856"/>
                            <a:ext cx="493408" cy="282515"/>
                          </a:xfrm>
                          <a:prstGeom prst="rect">
                            <a:avLst/>
                          </a:prstGeom>
                          <a:ln>
                            <a:noFill/>
                          </a:ln>
                        </wps:spPr>
                        <wps:txbx>
                          <w:txbxContent>
                            <w:p w:rsidR="0028705D" w:rsidRPr="005E1C25" w:rsidRDefault="0028705D">
                              <w:pPr>
                                <w:spacing w:after="160"/>
                                <w:ind w:left="0" w:firstLine="0"/>
                                <w:jc w:val="left"/>
                                <w:rPr>
                                  <w:lang w:val="ro-RO"/>
                                </w:rPr>
                              </w:pPr>
                              <w:r w:rsidRPr="005E1C25">
                                <w:rPr>
                                  <w:rFonts w:ascii="Calibri" w:eastAsia="Calibri" w:hAnsi="Calibri" w:cs="Calibri"/>
                                  <w:color w:val="FFFFFF"/>
                                  <w:w w:val="66"/>
                                  <w:sz w:val="29"/>
                                  <w:lang w:val="ro-RO"/>
                                </w:rPr>
                                <w:t>Reducere</w:t>
                              </w:r>
                            </w:p>
                          </w:txbxContent>
                        </wps:txbx>
                        <wps:bodyPr horzOverflow="overflow" vert="horz" lIns="0" tIns="0" rIns="0" bIns="0" rtlCol="0">
                          <a:noAutofit/>
                        </wps:bodyPr>
                      </wps:wsp>
                      <wps:wsp>
                        <wps:cNvPr id="6996" name="Rectangle 6996"/>
                        <wps:cNvSpPr/>
                        <wps:spPr>
                          <a:xfrm>
                            <a:off x="1480064" y="2452069"/>
                            <a:ext cx="406403" cy="181558"/>
                          </a:xfrm>
                          <a:prstGeom prst="rect">
                            <a:avLst/>
                          </a:prstGeom>
                          <a:ln>
                            <a:noFill/>
                          </a:ln>
                        </wps:spPr>
                        <wps:txbx>
                          <w:txbxContent>
                            <w:p w:rsidR="0028705D" w:rsidRPr="005E1C25" w:rsidRDefault="0028705D">
                              <w:pPr>
                                <w:spacing w:after="160"/>
                                <w:ind w:left="0" w:firstLine="0"/>
                                <w:jc w:val="left"/>
                                <w:rPr>
                                  <w:sz w:val="16"/>
                                  <w:szCs w:val="18"/>
                                  <w:lang w:val="ro-RO"/>
                                </w:rPr>
                              </w:pPr>
                              <w:r w:rsidRPr="005E1C25">
                                <w:rPr>
                                  <w:rFonts w:ascii="Calibri" w:eastAsia="Calibri" w:hAnsi="Calibri" w:cs="Calibri"/>
                                  <w:color w:val="FFFFFF"/>
                                  <w:w w:val="67"/>
                                  <w:sz w:val="16"/>
                                  <w:szCs w:val="18"/>
                                  <w:lang w:val="ro-RO"/>
                                </w:rPr>
                                <w:t>Compensare*</w:t>
                              </w:r>
                            </w:p>
                          </w:txbxContent>
                        </wps:txbx>
                        <wps:bodyPr horzOverflow="overflow" vert="horz" lIns="0" tIns="0" rIns="0" bIns="0" rtlCol="0">
                          <a:noAutofit/>
                        </wps:bodyPr>
                      </wps:wsp>
                      <wps:wsp>
                        <wps:cNvPr id="7015" name="Rectangle 7015"/>
                        <wps:cNvSpPr/>
                        <wps:spPr>
                          <a:xfrm>
                            <a:off x="1028088" y="0"/>
                            <a:ext cx="1632684" cy="316449"/>
                          </a:xfrm>
                          <a:prstGeom prst="rect">
                            <a:avLst/>
                          </a:prstGeom>
                          <a:ln>
                            <a:noFill/>
                          </a:ln>
                        </wps:spPr>
                        <wps:txbx>
                          <w:txbxContent>
                            <w:p w:rsidR="0028705D" w:rsidRPr="005E1C25" w:rsidRDefault="0028705D">
                              <w:pPr>
                                <w:spacing w:after="160"/>
                                <w:ind w:left="0" w:firstLine="0"/>
                                <w:jc w:val="left"/>
                                <w:rPr>
                                  <w:lang w:val="ro-RO"/>
                                </w:rPr>
                              </w:pPr>
                              <w:r w:rsidRPr="005E1C25">
                                <w:rPr>
                                  <w:rFonts w:ascii="Calibri" w:eastAsia="Calibri" w:hAnsi="Calibri" w:cs="Calibri"/>
                                  <w:color w:val="4B4646"/>
                                  <w:w w:val="68"/>
                                  <w:sz w:val="33"/>
                                  <w:lang w:val="ro-RO"/>
                                </w:rPr>
                                <w:t>Ierarhia de atenuare</w:t>
                              </w:r>
                              <w:r w:rsidRPr="005E1C25">
                                <w:rPr>
                                  <w:rFonts w:ascii="Calibri" w:eastAsia="Calibri" w:hAnsi="Calibri" w:cs="Calibri"/>
                                  <w:color w:val="4B4646"/>
                                  <w:spacing w:val="-13"/>
                                  <w:w w:val="68"/>
                                  <w:sz w:val="33"/>
                                  <w:lang w:val="ro-RO"/>
                                </w:rPr>
                                <w:t xml:space="preserve"> </w:t>
                              </w:r>
                            </w:p>
                          </w:txbxContent>
                        </wps:txbx>
                        <wps:bodyPr horzOverflow="overflow" vert="horz" lIns="0" tIns="0" rIns="0" bIns="0" rtlCol="0">
                          <a:noAutofit/>
                        </wps:bodyPr>
                      </wps:wsp>
                      <wps:wsp>
                        <wps:cNvPr id="7016" name="Rectangle 7016"/>
                        <wps:cNvSpPr/>
                        <wps:spPr>
                          <a:xfrm rot="3552004">
                            <a:off x="-129794" y="1549846"/>
                            <a:ext cx="1576234" cy="218239"/>
                          </a:xfrm>
                          <a:prstGeom prst="rect">
                            <a:avLst/>
                          </a:prstGeom>
                          <a:ln>
                            <a:noFill/>
                          </a:ln>
                        </wps:spPr>
                        <wps:txbx>
                          <w:txbxContent>
                            <w:p w:rsidR="0028705D" w:rsidRPr="005E1C25" w:rsidRDefault="0028705D">
                              <w:pPr>
                                <w:spacing w:after="160"/>
                                <w:ind w:left="0" w:firstLine="0"/>
                                <w:jc w:val="left"/>
                                <w:rPr>
                                  <w:sz w:val="18"/>
                                  <w:szCs w:val="20"/>
                                  <w:lang w:val="ro-RO"/>
                                </w:rPr>
                              </w:pPr>
                              <w:r w:rsidRPr="005E1C25">
                                <w:rPr>
                                  <w:rFonts w:ascii="Calibri" w:eastAsia="Calibri" w:hAnsi="Calibri" w:cs="Calibri"/>
                                  <w:color w:val="575452"/>
                                  <w:sz w:val="22"/>
                                  <w:szCs w:val="20"/>
                                  <w:lang w:val="ro-RO"/>
                                </w:rPr>
                                <w:t>preferința descrescătoare</w:t>
                              </w:r>
                            </w:p>
                          </w:txbxContent>
                        </wps:txbx>
                        <wps:bodyPr horzOverflow="overflow" vert="horz" lIns="0" tIns="0" rIns="0" bIns="0" rtlCol="0">
                          <a:noAutofit/>
                        </wps:bodyPr>
                      </wps:wsp>
                      <wps:wsp>
                        <wps:cNvPr id="133915" name="Shape 133915"/>
                        <wps:cNvSpPr/>
                        <wps:spPr>
                          <a:xfrm>
                            <a:off x="3384004" y="2217995"/>
                            <a:ext cx="57836" cy="808673"/>
                          </a:xfrm>
                          <a:custGeom>
                            <a:avLst/>
                            <a:gdLst/>
                            <a:ahLst/>
                            <a:cxnLst/>
                            <a:rect l="0" t="0" r="0" b="0"/>
                            <a:pathLst>
                              <a:path w="57836" h="808673">
                                <a:moveTo>
                                  <a:pt x="0" y="0"/>
                                </a:moveTo>
                                <a:lnTo>
                                  <a:pt x="57836" y="0"/>
                                </a:lnTo>
                                <a:lnTo>
                                  <a:pt x="57836" y="808673"/>
                                </a:lnTo>
                                <a:lnTo>
                                  <a:pt x="0" y="808673"/>
                                </a:lnTo>
                                <a:lnTo>
                                  <a:pt x="0" y="0"/>
                                </a:lnTo>
                              </a:path>
                            </a:pathLst>
                          </a:custGeom>
                          <a:ln w="0" cap="rnd">
                            <a:miter lim="127000"/>
                          </a:ln>
                        </wps:spPr>
                        <wps:style>
                          <a:lnRef idx="0">
                            <a:srgbClr val="000000">
                              <a:alpha val="0"/>
                            </a:srgbClr>
                          </a:lnRef>
                          <a:fillRef idx="1">
                            <a:srgbClr val="C44D31"/>
                          </a:fillRef>
                          <a:effectRef idx="0">
                            <a:scrgbClr r="0" g="0" b="0"/>
                          </a:effectRef>
                          <a:fontRef idx="none"/>
                        </wps:style>
                        <wps:bodyPr/>
                      </wps:wsp>
                      <wps:wsp>
                        <wps:cNvPr id="7018" name="Shape 7018"/>
                        <wps:cNvSpPr/>
                        <wps:spPr>
                          <a:xfrm>
                            <a:off x="3384007" y="2217999"/>
                            <a:ext cx="57836" cy="808672"/>
                          </a:xfrm>
                          <a:custGeom>
                            <a:avLst/>
                            <a:gdLst/>
                            <a:ahLst/>
                            <a:cxnLst/>
                            <a:rect l="0" t="0" r="0" b="0"/>
                            <a:pathLst>
                              <a:path w="57836" h="808672">
                                <a:moveTo>
                                  <a:pt x="0" y="808672"/>
                                </a:moveTo>
                                <a:lnTo>
                                  <a:pt x="57836" y="808672"/>
                                </a:lnTo>
                                <a:lnTo>
                                  <a:pt x="57836" y="0"/>
                                </a:lnTo>
                                <a:lnTo>
                                  <a:pt x="0" y="0"/>
                                </a:lnTo>
                                <a:close/>
                              </a:path>
                            </a:pathLst>
                          </a:custGeom>
                          <a:ln w="10439" cap="flat">
                            <a:miter lim="127000"/>
                          </a:ln>
                        </wps:spPr>
                        <wps:style>
                          <a:lnRef idx="1">
                            <a:srgbClr val="FFFFFF"/>
                          </a:lnRef>
                          <a:fillRef idx="0">
                            <a:srgbClr val="000000">
                              <a:alpha val="0"/>
                            </a:srgbClr>
                          </a:fillRef>
                          <a:effectRef idx="0">
                            <a:scrgbClr r="0" g="0" b="0"/>
                          </a:effectRef>
                          <a:fontRef idx="none"/>
                        </wps:style>
                        <wps:bodyPr/>
                      </wps:wsp>
                    </wpg:wgp>
                  </a:graphicData>
                </a:graphic>
                <wp14:sizeRelV relativeFrom="margin">
                  <wp14:pctHeight>0</wp14:pctHeight>
                </wp14:sizeRelV>
              </wp:anchor>
            </w:drawing>
          </mc:Choice>
          <mc:Fallback>
            <w:pict>
              <v:group id="Group 109753" o:spid="_x0000_s1874" style="position:absolute;left:0;text-align:left;margin-left:.65pt;margin-top:135.25pt;width:271pt;height:270.2pt;z-index:251725824;mso-position-horizontal-relative:text;mso-position-vertical-relative:text;mso-height-relative:margin" coordsize="34418,34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">
                <v:rect id="Rectangle 6967" o:spid="_x0000_s1875" style="position:absolute;top:32844;width:6450;height:1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2AaMUA&#10;AADdAAAADwAAAGRycy9kb3ducmV2LnhtbESPQWvCQBSE74L/YXmCN93oITXRVaS16NFqQb09ss8k&#10;mH0bslsT++vdgtDjMDPfMItVZypxp8aVlhVMxhEI4szqknMF38fP0QyE88gaK8uk4EEOVst+b4Gp&#10;ti1/0f3gcxEg7FJUUHhfp1K6rCCDbmxr4uBdbWPQB9nkUjfYBrip5DSKYmmw5LBQYE3vBWW3w49R&#10;sJ3V6/PO/rZ5tblsT/tT8nFMvFLDQbeeg/DU+f/wq73TCuIkfoO/N+EJyO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bYBoxQAAAN0AAAAPAAAAAAAAAAAAAAAAAJgCAABkcnMv&#10;ZG93bnJldi54bWxQSwUGAAAAAAQABAD1AAAAigMAAAAA&#10;" filled="f" stroked="f">
                  <v:textbox inset="0,0,0,0">
                    <w:txbxContent>
                      <w:p w:rsidR="0028705D" w:rsidRPr="00B24015" w:rsidRDefault="0028705D">
                        <w:pPr>
                          <w:spacing w:after="160"/>
                          <w:ind w:left="0" w:firstLine="0"/>
                          <w:jc w:val="left"/>
                          <w:rPr>
                            <w:lang w:val="ro-RO"/>
                          </w:rPr>
                        </w:pPr>
                        <w:r w:rsidRPr="00B24015">
                          <w:rPr>
                            <w:rFonts w:ascii="Calibri" w:eastAsia="Calibri" w:hAnsi="Calibri" w:cs="Calibri"/>
                            <w:w w:val="101"/>
                            <w:sz w:val="15"/>
                            <w:lang w:val="ro-RO"/>
                          </w:rPr>
                          <w:t>Figura</w:t>
                        </w:r>
                        <w:r w:rsidRPr="00B24015">
                          <w:rPr>
                            <w:rFonts w:ascii="Calibri" w:eastAsia="Calibri" w:hAnsi="Calibri" w:cs="Calibri"/>
                            <w:spacing w:val="4"/>
                            <w:w w:val="101"/>
                            <w:sz w:val="15"/>
                            <w:lang w:val="ro-RO"/>
                          </w:rPr>
                          <w:t xml:space="preserve"> </w:t>
                        </w:r>
                        <w:r w:rsidRPr="00B24015">
                          <w:rPr>
                            <w:rFonts w:ascii="Calibri" w:eastAsia="Calibri" w:hAnsi="Calibri" w:cs="Calibri"/>
                            <w:w w:val="101"/>
                            <w:sz w:val="15"/>
                            <w:lang w:val="ro-RO"/>
                          </w:rPr>
                          <w:t>6.10.</w:t>
                        </w:r>
                        <w:r w:rsidRPr="00B24015">
                          <w:rPr>
                            <w:rFonts w:ascii="Calibri" w:eastAsia="Calibri" w:hAnsi="Calibri" w:cs="Calibri"/>
                            <w:spacing w:val="4"/>
                            <w:w w:val="101"/>
                            <w:sz w:val="15"/>
                            <w:lang w:val="ro-RO"/>
                          </w:rPr>
                          <w:t xml:space="preserve"> </w:t>
                        </w:r>
                      </w:p>
                    </w:txbxContent>
                  </v:textbox>
                </v:rect>
                <v:rect id="Rectangle 6968" o:spid="_x0000_s1876" style="position:absolute;left:4850;top:32832;width:13662;height:14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IUGsIA&#10;AADdAAAADwAAAGRycy9kb3ducmV2LnhtbERPy4rCMBTdD/gP4QruxlQXxVajiDrocnyAurs017bY&#10;3JQmY+t8vVkILg/nPVt0phIPalxpWcFoGIEgzqwuOVdwOv58T0A4j6yxskwKnuRgMe99zTDVtuU9&#10;PQ4+FyGEXYoKCu/rVEqXFWTQDW1NHLibbQz6AJtc6gbbEG4qOY6iWBosOTQUWNOqoOx++DMKtpN6&#10;ednZ/zavNtft+fecrI+JV2rQ75ZTEJ46/xG/3TutIE7iMDe8CU9Az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8hQawgAAAN0AAAAPAAAAAAAAAAAAAAAAAJgCAABkcnMvZG93&#10;bnJldi54bWxQSwUGAAAAAAQABAD1AAAAhwMAAAAA&#10;" filled="f" stroked="f">
                  <v:textbox inset="0,0,0,0">
                    <w:txbxContent>
                      <w:p w:rsidR="0028705D" w:rsidRPr="005E1C25" w:rsidRDefault="0028705D">
                        <w:pPr>
                          <w:spacing w:after="160"/>
                          <w:ind w:left="0" w:firstLine="0"/>
                          <w:jc w:val="left"/>
                          <w:rPr>
                            <w:lang w:val="ro-RO"/>
                          </w:rPr>
                        </w:pPr>
                        <w:r>
                          <w:rPr>
                            <w:rFonts w:ascii="Calibri" w:eastAsia="Calibri" w:hAnsi="Calibri" w:cs="Calibri"/>
                            <w:b w:val="0"/>
                            <w:w w:val="102"/>
                            <w:sz w:val="15"/>
                            <w:lang w:val="ro-RO"/>
                          </w:rPr>
                          <w:t>Ierarhia de atenuare.</w:t>
                        </w:r>
                      </w:p>
                    </w:txbxContent>
                  </v:textbox>
                </v:rect>
                <v:shape id="Shape 6969" o:spid="_x0000_s1877" style="position:absolute;left:1610;top:2714;width:29695;height:5355;visibility:visible;mso-wrap-style:square;v-text-anchor:top" coordsize="2969501,535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ez8QA&#10;AADdAAAADwAAAGRycy9kb3ducmV2LnhtbESP0WrCQBRE3wv+w3KFvtWNBWMTXUUKSvHF1vgBl+w1&#10;CWbvJrurpn/fFYQ+DjNnhlmuB9OKGznfWFYwnSQgiEurG64UnIrt2wcIH5A1tpZJwS95WK9GL0vM&#10;tb3zD92OoRKxhH2OCuoQulxKX9Zk0E9sRxy9s3UGQ5SuktrhPZabVr4nSSoNNhwXauzos6bycrwa&#10;BfND73bnUGTye95HdtrPCt4r9ToeNgsQgYbwH37SX1pBmqUZPN7EJy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3Xs/EAAAA3QAAAA8AAAAAAAAAAAAAAAAAmAIAAGRycy9k&#10;b3ducmV2LnhtbFBLBQYAAAAABAAEAPUAAACJAwAAAAA=&#10;" path="m,l2969501,,2657577,535445r-2340941,25l,xe" fillcolor="#155c2c" stroked="f" strokeweight="0">
                  <v:stroke miterlimit="83231f" joinstyle="miter"/>
                  <v:path arrowok="t" textboxrect="0,0,2969501,535470"/>
                </v:shape>
                <v:shape id="Shape 6970" o:spid="_x0000_s1878" style="position:absolute;left:1610;top:2714;width:29695;height:5355;visibility:visible;mso-wrap-style:square;v-text-anchor:top" coordsize="2969501,535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Gy6cMA&#10;AADdAAAADwAAAGRycy9kb3ducmV2LnhtbERPTWvCQBC9C/6HZYTedGMpVqOrSKHQnqzGlvY2ZMck&#10;mJ0N2WmM/fXuoeDx8b5Xm97VqqM2VJ4NTCcJKOLc24oLA8fsdTwHFQTZYu2ZDFwpwGY9HKwwtf7C&#10;e+oOUqgYwiFFA6VIk2od8pIcholviCN38q1DibAttG3xEsNdrR+TZKYdVhwbSmzopaT8fPh1Bj4W&#10;hfsRi8n3ru6+zuHz7+ldMmMeRv12CUqol7v43/1mDcwWz3F/fBOfgF7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sGy6cMAAADdAAAADwAAAAAAAAAAAAAAAACYAgAAZHJzL2Rv&#10;d25yZXYueG1sUEsFBgAAAAAEAAQA9QAAAIgDAAAAAA==&#10;" path="m,l2969501,,2657577,535445r-2340941,25l,xe" filled="f" strokecolor="white" strokeweight="1.0989mm">
                  <v:stroke miterlimit="83231f" joinstyle="miter"/>
                  <v:path arrowok="t" textboxrect="0,0,2969501,535470"/>
                </v:shape>
                <v:shape id="Shape 6971" o:spid="_x0000_s1879" style="position:absolute;left:4921;top:7987;width:23260;height:5128;visibility:visible;mso-wrap-style:square;v-text-anchor:top" coordsize="2326043,512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LnaMQA&#10;AADdAAAADwAAAGRycy9kb3ducmV2LnhtbESPwWrDMBBE74H+g9hCb4mcNiStEyWEloIPvdTxByzW&#10;xjayVsbaJs7fV4FCj8PMvGF2h8n36kJj7AIbWC4yUMR1sB03BqrT5/wVVBRki31gMnCjCIf9w2yH&#10;uQ1X/qZLKY1KEI45GmhFhlzrWLfkMS7CQJy8cxg9SpJjo+2I1wT3vX7OsrX22HFaaHGg95ZqV/54&#10;Ax8vx4Iq+ZKbq13lnBQ261fGPD1Oxy0ooUn+w3/twhpYv22WcH+TnoD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i52jEAAAA3QAAAA8AAAAAAAAAAAAAAAAAmAIAAGRycy9k&#10;b3ducmV2LnhtbFBLBQYAAAAABAAEAPUAAACJAwAAAAA=&#10;" path="m2326043,l2024698,504660,279476,512800,,21082,2326043,xe" fillcolor="#aeb33d" stroked="f" strokeweight="0">
                  <v:stroke miterlimit="83231f" joinstyle="miter"/>
                  <v:path arrowok="t" textboxrect="0,0,2326043,512800"/>
                </v:shape>
                <v:shape id="Shape 6972" o:spid="_x0000_s1880" style="position:absolute;left:4921;top:7987;width:23260;height:5128;visibility:visible;mso-wrap-style:square;v-text-anchor:top" coordsize="2326043,512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Mx78UA&#10;AADdAAAADwAAAGRycy9kb3ducmV2LnhtbESPzWrDMBCE74W8g9hAbo0chzqOGyWEgokLvdTtAyzW&#10;1ja1VsZS/fP2UaHQ4zAz3zCny2w6MdLgWssKdtsIBHFldcu1gs+P/DEF4Tyyxs4yKVjIweW8ejhh&#10;pu3E7zSWvhYBwi5DBY33fSalqxoy6La2Jw7elx0M+iCHWuoBpwA3nYyjKJEGWw4LDfb00lD1Xf4Y&#10;BYfbotP9/OrfysTkx8KkT2PulNqs5+szCE+z/w//tQutIDkeYvh9E56AP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szHvxQAAAN0AAAAPAAAAAAAAAAAAAAAAAJgCAABkcnMv&#10;ZG93bnJldi54bWxQSwUGAAAAAAQABAD1AAAAigMAAAAA&#10;" path="m279476,512800r1745222,-8140l2326043,,,21082,279476,512800xe" filled="f" strokecolor="white" strokeweight="1.0989mm">
                  <v:stroke miterlimit="83231f" joinstyle="miter"/>
                  <v:path arrowok="t" textboxrect="0,0,2326043,512800"/>
                </v:shape>
                <v:shape id="Shape 6973" o:spid="_x0000_s1881" style="position:absolute;left:7807;top:13115;width:17285;height:5220;visibility:visible;mso-wrap-style:square;v-text-anchor:top" coordsize="1728521,5219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nMM8YA&#10;AADdAAAADwAAAGRycy9kb3ducmV2LnhtbESPQWsCMRSE74L/IbxCb5rVim23RrEFoSAUXYvn183r&#10;ZnHzsiSprv56UxA8DjPzDTNbdLYRR/KhdqxgNMxAEJdO11wp+N6tBi8gQkTW2DgmBWcKsJj3ezPM&#10;tTvxlo5FrESCcMhRgYmxzaUMpSGLYeha4uT9Om8xJukrqT2eEtw2cpxlU2mx5rRgsKUPQ+Wh+LMK&#10;JuXoa7/ydfF+WQcym/V+d/gZK/X40C3fQETq4j18a39qBdPX5yf4f5OegJx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WnMM8YAAADdAAAADwAAAAAAAAAAAAAAAACYAgAAZHJz&#10;L2Rvd25yZXYueG1sUEsFBgAAAAAEAAQA9QAAAIsDAAAAAA==&#10;" path="m,l1728521,,1425651,521957r-1111720,l,xe" fillcolor="#dc9232" stroked="f" strokeweight="0">
                  <v:stroke miterlimit="83231f" joinstyle="miter"/>
                  <v:path arrowok="t" textboxrect="0,0,1728521,521957"/>
                </v:shape>
                <v:shape id="Shape 6974" o:spid="_x0000_s1882" style="position:absolute;left:7807;top:13115;width:17285;height:5220;visibility:visible;mso-wrap-style:square;v-text-anchor:top" coordsize="1728521,5219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N2EsYA&#10;AADdAAAADwAAAGRycy9kb3ducmV2LnhtbESPQWvCQBSE7wX/w/IEb3UTkbRNXaUqhd5EW9TeHtln&#10;Njb7NmS3Jv33riD0OMzMN8xs0dtaXKj1lWMF6TgBQVw4XXGp4Ovz/fEZhA/IGmvHpOCPPCzmg4cZ&#10;5tp1vKXLLpQiQtjnqMCE0ORS+sKQRT92DXH0Tq61GKJsS6lb7CLc1nKSJJm0WHFcMNjQylDxs/u1&#10;Cqwtvzf7dHlolt1ZH/drk04yo9Ro2L+9ggjUh//wvf2hFWQvT1O4vYlPQM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XN2EsYAAADdAAAADwAAAAAAAAAAAAAAAACYAgAAZHJz&#10;L2Rvd25yZXYueG1sUEsFBgAAAAAEAAQA9QAAAIsDAAAAAA==&#10;" path="m,l1728521,,1425651,521957r-1111720,l,xe" filled="f" strokecolor="white" strokeweight="1.0989mm">
                  <v:stroke miterlimit="83231f" joinstyle="miter"/>
                  <v:path arrowok="t" textboxrect="0,0,1728521,521957"/>
                </v:shape>
                <v:shape id="Shape 6975" o:spid="_x0000_s1883" style="position:absolute;left:10868;top:18335;width:11195;height:5182;visibility:visible;mso-wrap-style:square;v-text-anchor:top" coordsize="1119569,518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sN4MQA&#10;AADdAAAADwAAAGRycy9kb3ducmV2LnhtbESPQWvCQBSE7wX/w/IEb3WjoNXoKiIoxZ6MIh4f2WcS&#10;svs2ZFeT/vtuodDjMDPfMOttb414Uesrxwom4wQEce50xYWC6+XwvgDhA7JG45gUfJOH7WbwtsZU&#10;u47P9MpCISKEfYoKyhCaVEqfl2TRj11DHL2Hay2GKNtC6ha7CLdGTpNkLi1WHBdKbGhfUl5nTxsp&#10;9e1svurk6Cen7nTf+8M1Y6PUaNjvViAC9eE//Nf+1Army48Z/L6JT0B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1rDeDEAAAA3QAAAA8AAAAAAAAAAAAAAAAAmAIAAGRycy9k&#10;b3ducmV2LnhtbFBLBQYAAAAABAAEAPUAAACJAwAAAAA=&#10;" path="m,l1119569,,817296,518173r-515290,l,xe" fillcolor="#d17043" stroked="f" strokeweight="0">
                  <v:stroke miterlimit="83231f" joinstyle="miter"/>
                  <v:path arrowok="t" textboxrect="0,0,1119569,518173"/>
                </v:shape>
                <v:shape id="Shape 6976" o:spid="_x0000_s1884" style="position:absolute;left:10868;top:18335;width:11195;height:5182;visibility:visible;mso-wrap-style:square;v-text-anchor:top" coordsize="1119569,518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NRD8cA&#10;AADdAAAADwAAAGRycy9kb3ducmV2LnhtbESPQU8CMRSE7yb+h+aZcJOuhCywUohCiB7kwIKeX7bP&#10;7cbt66Yt7OqvtyYmHCcz801muR5sKy7kQ+NYwcM4A0FcOd1wreB03N3PQYSIrLF1TAq+KcB6dXuz&#10;xEK7ng90KWMtEoRDgQpMjF0hZagMWQxj1xEn79N5izFJX0vtsU9w28pJluXSYsNpwWBHG0PVV3m2&#10;Cqb7d/7wi6o848w892/H7cv89KPU6G54egQRaYjX8H/7VSvIF7Mc/t6kJy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4zUQ/HAAAA3QAAAA8AAAAAAAAAAAAAAAAAmAIAAGRy&#10;cy9kb3ducmV2LnhtbFBLBQYAAAAABAAEAPUAAACMAwAAAAA=&#10;" path="m1119569,l817296,518173r-515290,l,,1119569,xe" filled="f" strokecolor="white" strokeweight="1.0989mm">
                  <v:stroke miterlimit="83231f" joinstyle="miter"/>
                  <v:path arrowok="t" textboxrect="0,0,1119569,518173"/>
                </v:shape>
                <v:shape id="Shape 6977" o:spid="_x0000_s1885" style="position:absolute;left:13947;top:24592;width:5209;height:4429;visibility:visible;mso-wrap-style:square;v-text-anchor:top" coordsize="520929,4428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SbmsUA&#10;AADdAAAADwAAAGRycy9kb3ducmV2LnhtbESPQWsCMRSE7wX/Q3iCt5q10rWuRpGi0IOH6vbi7bF5&#10;bhY3L0sSdf33plDocZiZb5jluretuJEPjWMFk3EGgrhyuuFawU+5e/0AESKyxtYxKXhQgPVq8LLE&#10;Qrs7H+h2jLVIEA4FKjAxdoWUoTJkMYxdR5y8s/MWY5K+ltrjPcFtK9+yLJcWG04LBjv6NFRdjler&#10;gPf+cShPudlv38tSWz39nnes1GjYbxYgIvXxP/zX/tIK8vlsBr9v0hOQq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5JuaxQAAAN0AAAAPAAAAAAAAAAAAAAAAAJgCAABkcnMv&#10;ZG93bnJldi54bWxQSwUGAAAAAAQABAD1AAAAigMAAAAA&#10;" path="m,l520929,,259601,442861,,xe" fillcolor="#c44d31" stroked="f" strokeweight="0">
                  <v:stroke miterlimit="83231f" joinstyle="miter"/>
                  <v:path arrowok="t" textboxrect="0,0,520929,442861"/>
                </v:shape>
                <v:shape id="Shape 6978" o:spid="_x0000_s1886" style="position:absolute;left:13947;top:24592;width:5209;height:4429;visibility:visible;mso-wrap-style:square;v-text-anchor:top" coordsize="520929,4428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07YcEA&#10;AADdAAAADwAAAGRycy9kb3ducmV2LnhtbERPyW7CMBC9I/UfrKnEDZwixBLioIpF6hFCDhyHeEjS&#10;xuMoNpD+PT4gcXx6e7LuTSPu1LnasoKvcQSCuLC65lJBftqPFiCcR9bYWCYF/+RgnX4MEoy1ffCR&#10;7pkvRQhhF6OCyvs2ltIVFRl0Y9sSB+5qO4M+wK6UusNHCDeNnETRTBqsOTRU2NKmouIvuxkF1jg9&#10;mf5Oz5m8bA/t7pSzrXOlhp/99wqEp96/xS/3j1YwW87D3PAmPAGZP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MdO2HBAAAA3QAAAA8AAAAAAAAAAAAAAAAAmAIAAGRycy9kb3du&#10;cmV2LnhtbFBLBQYAAAAABAAEAPUAAACGAwAAAAA=&#10;" path="m,l520929,,259601,442861,,xe" filled="f" strokecolor="white" strokeweight="1.1137mm">
                  <v:stroke miterlimit="83231f" joinstyle="miter"/>
                  <v:path arrowok="t" textboxrect="0,0,520929,442861"/>
                </v:shape>
                <v:shape id="Shape 133892" o:spid="_x0000_s1887" style="position:absolute;left:33840;top:2860;width:578;height:3542;visibility:visible;mso-wrap-style:square;v-text-anchor:top" coordsize="57836,354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Jb58IA&#10;AADfAAAADwAAAGRycy9kb3ducmV2LnhtbERP3WrCMBS+H/gO4QjezXSViVajiCIIA8HqAxyaY1vW&#10;nJQktvXtjTDY5cf3v94OphEdOV9bVvA1TUAQF1bXXCq4XY+fCxA+IGtsLJOCJ3nYbkYfa8y07flC&#10;XR5KEUPYZ6igCqHNpPRFRQb91LbEkbtbZzBE6EqpHfYx3DQyTZK5NFhzbKiwpX1FxW/+MAoOP8Zd&#10;z3mX9vvm9H3H55Ac64tSk/GwW4EINIR/8Z/7pOP82WyxTOH9JwKQm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slvnwgAAAN8AAAAPAAAAAAAAAAAAAAAAAJgCAABkcnMvZG93&#10;bnJldi54bWxQSwUGAAAAAAQABAD1AAAAhwMAAAAA&#10;" path="m,l57836,r,354203l,354203,,e" fillcolor="#155c2c" stroked="f" strokeweight="0">
                  <v:stroke miterlimit="83231f" joinstyle="miter"/>
                  <v:path arrowok="t" textboxrect="0,0,57836,354203"/>
                </v:shape>
                <v:shape id="Shape 6980" o:spid="_x0000_s1888" style="position:absolute;left:33840;top:2860;width:578;height:3542;visibility:visible;mso-wrap-style:square;v-text-anchor:top" coordsize="57836,354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S1GsAA&#10;AADdAAAADwAAAGRycy9kb3ducmV2LnhtbERPTWvCQBC9F/wPywi91U08iImuUgqKBxESxfOQnSah&#10;2dmYXTX9986h0OPjfa+3o+vUg4bQejaQzhJQxJW3LdcGLufdxxJUiMgWO89k4JcCbDeTtzXm1j+5&#10;oEcZayUhHHI00MTY51qHqiGHYeZ7YuG+/eAwChxqbQd8Srjr9DxJFtphy9LQYE9fDVU/5d1JL2XF&#10;9TYWWGbno6vnmNL+lBrzPh0/V6AijfFf/Oc+WAOLbCn75Y08Ab1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CS1GsAAAADdAAAADwAAAAAAAAAAAAAAAACYAgAAZHJzL2Rvd25y&#10;ZXYueG1sUEsFBgAAAAAEAAQA9QAAAIUDAAAAAA==&#10;" path="m,354203r57836,l57836,,,,,354203xe" filled="f" strokecolor="white" strokeweight=".26247mm">
                  <v:stroke miterlimit="83231f" joinstyle="miter"/>
                  <v:path arrowok="t" textboxrect="0,0,57836,354203"/>
                </v:shape>
                <v:shape id="Shape 133893" o:spid="_x0000_s1889" style="position:absolute;left:33840;top:7101;width:578;height:4428;visibility:visible;mso-wrap-style:square;v-text-anchor:top" coordsize="57836,4427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8+BMMA&#10;AADfAAAADwAAAGRycy9kb3ducmV2LnhtbERPz0vDMBS+C/4P4QneXLoVZKvLhggDDx62rkO8PZJn&#10;W2xeahK77L83grDjx/d7vU12EBP50DtWMJ8VIIi1Mz23Cprj7mEJIkRkg4NjUnChANvN7c0aK+PO&#10;fKCpjq3IIRwqVNDFOFZSBt2RxTBzI3HmPp23GDP0rTQezzncDnJRFI/SYs+5ocORXjrSX/WPVaDf&#10;az81p+/Dx36kRs+bN5lSUOr+Lj0/gYiU4lX87341eX5ZLlcl/P3JAO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K8+BMMAAADfAAAADwAAAAAAAAAAAAAAAACYAgAAZHJzL2Rv&#10;d25yZXYueG1sUEsFBgAAAAAEAAQA9QAAAIgDAAAAAA==&#10;" path="m,l57836,r,442785l,442785,,e" fillcolor="#aeb33d" stroked="f" strokeweight="0">
                  <v:stroke miterlimit="83231f" joinstyle="miter"/>
                  <v:path arrowok="t" textboxrect="0,0,57836,442785"/>
                </v:shape>
                <v:shape id="Shape 6982" o:spid="_x0000_s1890" style="position:absolute;left:33840;top:7101;width:578;height:4428;visibility:visible;mso-wrap-style:square;v-text-anchor:top" coordsize="57836,4427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9iacIA&#10;AADdAAAADwAAAGRycy9kb3ducmV2LnhtbESPQYvCMBSE7wv+h/AEb2uqh+JWo6i4sCdhXfH8aJ5t&#10;MXkJTWzrvzeCsMdhZr5hVpvBGtFRGxrHCmbTDARx6XTDlYLz3/fnAkSIyBqNY1LwoACb9ehjhYV2&#10;Pf9Sd4qVSBAOBSqoY/SFlKGsyWKYOk+cvKtrLcYk20rqFvsEt0bOsyyXFhtOCzV62tdU3k53q2AX&#10;be/M3rN/dMfD3eT2iPlFqcl42C5BRBrif/jd/tEK8q/FHF5v0hOQ6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j2JpwgAAAN0AAAAPAAAAAAAAAAAAAAAAAJgCAABkcnMvZG93&#10;bnJldi54bWxQSwUGAAAAAAQABAD1AAAAhwMAAAAA&#10;" path="m,442785r57836,l57836,,,,,442785xe" filled="f" strokecolor="white" strokeweight=".26247mm">
                  <v:stroke miterlimit="83231f" joinstyle="miter"/>
                  <v:path arrowok="t" textboxrect="0,0,57836,442785"/>
                </v:shape>
                <v:shape id="Shape 133894" o:spid="_x0000_s1891" style="position:absolute;left:33840;top:12481;width:578;height:3512;visibility:visible;mso-wrap-style:square;v-text-anchor:top" coordsize="57836,3512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HM+cQA&#10;AADfAAAADwAAAGRycy9kb3ducmV2LnhtbERPTWvCQBC9F/oflin0VjdRKRpdRUSheChUe+ltyI5J&#10;yO5szI6a/vtuodDj430v14N36kZ9bAIbyEcZKOIy2IYrA5+n/csMVBRkiy4wGfimCOvV48MSCxvu&#10;/EG3o1QqhXAs0EAt0hVax7Imj3EUOuLEnUPvURLsK217vKdw7/Q4y161x4ZTQ40dbWsq2+PVG7i2&#10;7v0s+QG/9p3dyfRwyVt3Meb5adgsQAkN8i/+c7/ZNH8ymc2n8PsnAdC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NBzPnEAAAA3wAAAA8AAAAAAAAAAAAAAAAAmAIAAGRycy9k&#10;b3ducmV2LnhtbFBLBQYAAAAABAAEAPUAAACJAwAAAAA=&#10;" path="m,l57836,r,351218l,351218,,e" fillcolor="#dc9232" stroked="f" strokeweight="0">
                  <v:stroke miterlimit="83231f" joinstyle="miter"/>
                  <v:path arrowok="t" textboxrect="0,0,57836,351218"/>
                </v:shape>
                <v:shape id="Shape 6984" o:spid="_x0000_s1892" style="position:absolute;left:33840;top:12481;width:578;height:3512;visibility:visible;mso-wrap-style:square;v-text-anchor:top" coordsize="57836,3512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luQMUA&#10;AADdAAAADwAAAGRycy9kb3ducmV2LnhtbESPT4vCMBTE74LfITxhb5oq4p+uUUQQRPCg7mVvz+Zt&#10;U2xeShK1/fYbYWGPw8z8hlltWluLJ/lQOVYwHmUgiAunKy4VfF33wwWIEJE11o5JQUcBNut+b4W5&#10;di8+0/MSS5EgHHJUYGJscilDYchiGLmGOHk/zluMSfpSao+vBLe1nGTZTFqsOC0YbGhnqLhfHlaB&#10;O5nucQz78705TnR3m8+Lw7dX6mPQbj9BRGrjf/ivfdAKZsvFFN5v0hO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W5AxQAAAN0AAAAPAAAAAAAAAAAAAAAAAJgCAABkcnMv&#10;ZG93bnJldi54bWxQSwUGAAAAAAQABAD1AAAAigMAAAAA&#10;" path="m,351219r57836,l57836,,,,,351219xe" filled="f" strokecolor="white" strokeweight=".22719mm">
                  <v:stroke miterlimit="83231f" joinstyle="miter"/>
                  <v:path arrowok="t" textboxrect="0,0,57836,351219"/>
                </v:shape>
                <v:shape id="Shape 133895" o:spid="_x0000_s1893" style="position:absolute;left:33840;top:16830;width:578;height:4306;visibility:visible;mso-wrap-style:square;v-text-anchor:top" coordsize="57836,4306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0crcIA&#10;AADfAAAADwAAAGRycy9kb3ducmV2LnhtbERPy4rCMBTdC/5DuMLsNHVE0WoURxTcjODjAy7NtS1t&#10;bmITtePXTwYGXB7Oe7FqTS0e1PjSsoLhIAFBnFldcq7gct71pyB8QNZYWyYFP+Rhtex2Fphq++Qj&#10;PU4hFzGEfYoKihBcKqXPCjLoB9YRR+5qG4MhwiaXusFnDDe1/EySiTRYcmwo0NGmoKw63Y2Cw87d&#10;XOaNzjf77fmb2+rrxZVSH712PQcRqA1v8b97r+P80Wg6G8PfnwhAL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RytwgAAAN8AAAAPAAAAAAAAAAAAAAAAAJgCAABkcnMvZG93&#10;bnJldi54bWxQSwUGAAAAAAQABAD1AAAAhwMAAAAA&#10;" path="m,l57836,r,430606l,430606,,e" fillcolor="#d17043" stroked="f" strokeweight="0">
                  <v:stroke miterlimit="83231f" joinstyle="miter"/>
                  <v:path arrowok="t" textboxrect="0,0,57836,430606"/>
                </v:shape>
                <v:shape id="Shape 6986" o:spid="_x0000_s1894" style="position:absolute;left:33840;top:16830;width:578;height:4306;visibility:visible;mso-wrap-style:square;v-text-anchor:top" coordsize="57836,4306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fPrcYA&#10;AADdAAAADwAAAGRycy9kb3ducmV2LnhtbESPQUvDQBSE7wX/w/IEL8VuKjTE2G2RitKrqYjeHtnX&#10;bDD7Nuxu0uiv7wqFHoeZ+YZZbyfbiZF8aB0rWC4yEMS10y03Cj4Or/cFiBCRNXaOScEvBdhubmZr&#10;LLU78TuNVWxEgnAoUYGJsS+lDLUhi2HheuLkHZ23GJP0jdQeTwluO/mQZbm02HJaMNjTzlD9Uw1W&#10;wX7ef76Mf/Zt92WOlR/abvU9LJW6u52en0BEmuI1fGnvtYL8scjh/016AnJz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RfPrcYAAADdAAAADwAAAAAAAAAAAAAAAACYAgAAZHJz&#10;L2Rvd25yZXYueG1sUEsFBgAAAAAEAAQA9QAAAIsDAAAAAA==&#10;" path="m,430606r57836,l57836,,,,,430606xe" filled="f" strokecolor="white" strokeweight=".26422mm">
                  <v:stroke miterlimit="83231f" joinstyle="miter"/>
                  <v:path arrowok="t" textboxrect="0,0,57836,430606"/>
                </v:shape>
                <v:shape id="Shape 6987" o:spid="_x0000_s1895" style="position:absolute;left:330;top:3201;width:3853;height:6837;visibility:visible;mso-wrap-style:square;v-text-anchor:top" coordsize="385242,6837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TUccgA&#10;AADdAAAADwAAAGRycy9kb3ducmV2LnhtbESPQWvCQBSE74L/YXmCN93YQ9ToKiIIKWKh2oLeHtnX&#10;JDX7NmZXjf31XaHQ4zAz3zDzZWsqcaPGlZYVjIYRCOLM6pJzBR+HzWACwnlkjZVlUvAgB8tFtzPH&#10;RNs7v9Nt73MRIOwSVFB4XydSuqwgg25oa+LgfdnGoA+yyaVu8B7gppIvURRLgyWHhQJrWheUnfdX&#10;o2Az3b1uvz9/ysvx6K6H0/aSpm+xUv1eu5qB8NT6//BfO9UK4ulkDM834QnIx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pZNRxyAAAAN0AAAAPAAAAAAAAAAAAAAAAAJgCAABk&#10;cnMvZG93bnJldi54bWxQSwUGAAAAAAQABAD1AAAAjQMAAAAA&#10;" path="m385242,683704l,,385242,683704xe" fillcolor="black" stroked="f" strokeweight="0">
                  <v:stroke miterlimit="83231f" joinstyle="miter"/>
                  <v:path arrowok="t" textboxrect="0,0,385242,683704"/>
                </v:shape>
                <v:shape id="Shape 6988" o:spid="_x0000_s1896" style="position:absolute;left:330;top:3201;width:3853;height:6837;visibility:visible;mso-wrap-style:square;v-text-anchor:top" coordsize="385242,6837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oOX8AA&#10;AADdAAAADwAAAGRycy9kb3ducmV2LnhtbERPTYvCMBC9C/sfwix4kTXRg7jdprKKgldr8Tw0Y9vd&#10;ZlKaaOu/NwfB4+N9p5vRtuJOvW8ca1jMFQji0pmGKw3F+fC1BuEDssHWMWl4kIdN9jFJMTFu4BPd&#10;81CJGMI+QQ11CF0ipS9rsujnriOO3NX1FkOEfSVNj0MMt61cKrWSFhuODTV2tKup/M9vVoO95uNR&#10;7dTfZcDl9lbMHqrc51pPP8ffHxCBxvAWv9xHo2H1vY5z45v4BGT2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ToOX8AAAADdAAAADwAAAAAAAAAAAAAAAACYAgAAZHJzL2Rvd25y&#10;ZXYueG1sUEsFBgAAAAAEAAQA9QAAAIUDAAAAAA==&#10;" path="m,l385242,683704e" filled="f" strokecolor="#575452" strokeweight=".78775mm">
                  <v:stroke miterlimit="83231f" joinstyle="miter" endcap="round"/>
                  <v:path arrowok="t" textboxrect="0,0,385242,683704"/>
                </v:shape>
                <v:shape id="Shape 6989" o:spid="_x0000_s1897" style="position:absolute;left:11402;top:21983;width:3749;height:6241;visibility:visible;mso-wrap-style:square;v-text-anchor:top" coordsize="374891,624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6qG8cA&#10;AADdAAAADwAAAGRycy9kb3ducmV2LnhtbESPT2vCQBTE7wW/w/KEXkrdqFRidBX/EOitNNrS4yP7&#10;TILZtzG7TeK37xYKPQ4z8xtmvR1MLTpqXWVZwXQSgSDOra64UHA+pc8xCOeRNdaWScGdHGw3o4c1&#10;Jtr2/E5d5gsRIOwSVFB63yRSurwkg25iG+LgXWxr0AfZFlK32Ae4qeUsihbSYMVhocSGDiXl1+zb&#10;KJh/ZunxJf641jx9ezra2z7qvvZKPY6H3QqEp8H/h//ar1rBYhkv4fdNeAJy8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EeqhvHAAAA3QAAAA8AAAAAAAAAAAAAAAAAmAIAAGRy&#10;cy9kb3ducmV2LnhtbFBLBQYAAAAABAAEAPUAAACMAwAAAAA=&#10;" path="m374891,624104l,,374891,624104xe" fillcolor="black" stroked="f" strokeweight="0">
                  <v:stroke miterlimit="83231f" joinstyle="miter"/>
                  <v:path arrowok="t" textboxrect="0,0,374891,624104"/>
                </v:shape>
                <v:shape id="Shape 6990" o:spid="_x0000_s1898" style="position:absolute;left:11402;top:21983;width:3614;height:6017;visibility:visible;mso-wrap-style:square;v-text-anchor:top" coordsize="361429,6017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kgyMEA&#10;AADdAAAADwAAAGRycy9kb3ducmV2LnhtbERPz2vCMBS+D/wfwhvsMmwykbJWo8hgWI868fxonm3X&#10;5qU0mcb/fjkMdvz4fq+30Q7iRpPvHGt4yxQI4tqZjhsN56/P+TsIH5ANDo5Jw4M8bDezpzWWxt35&#10;SLdTaEQKYV+ihjaEsZTS1y1Z9JkbiRN3dZPFkODUSDPhPYXbQS6UyqXFjlNDiyN9tFT3px+r4aK+&#10;H9WZ+joeGdVrPJh+vwxavzzH3QpEoBj+xX/uymjIiyLtT2/SE5C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ipIMjBAAAA3QAAAA8AAAAAAAAAAAAAAAAAmAIAAGRycy9kb3du&#10;cmV2LnhtbFBLBQYAAAAABAAEAPUAAACGAwAAAAA=&#10;" path="m,l361429,601701e" filled="f" strokecolor="#575452" strokeweight=".78775mm">
                  <v:stroke miterlimit="83231f" joinstyle="miter" endcap="round"/>
                  <v:path arrowok="t" textboxrect="0,0,361429,601701"/>
                </v:shape>
                <v:shape id="Shape 6991" o:spid="_x0000_s1899" style="position:absolute;left:13760;top:26758;width:1690;height:1466;visibility:visible;mso-wrap-style:square;v-text-anchor:top" coordsize="168973,1466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doH8cA&#10;AADdAAAADwAAAGRycy9kb3ducmV2LnhtbESPT2vCQBTE74LfYXmF3nSTQqVGN6EWQr0V/0D09sg+&#10;k2j2bZpdNf323ULB4zAzv2GW2WBacaPeNZYVxNMIBHFpdcOVgv0un7yBcB5ZY2uZFPyQgywdj5aY&#10;aHvnDd22vhIBwi5BBbX3XSKlK2sy6Ka2Iw7eyfYGfZB9JXWP9wA3rXyJopk02HBYqLGjj5rKy/Zq&#10;FBSrfFOcXXEcvi7fn0312h72ca7U89PwvgDhafCP8H97rRXM5vMY/t6EJyDT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IXaB/HAAAA3QAAAA8AAAAAAAAAAAAAAAAAmAIAAGRy&#10;cy9kb3ducmV2LnhtbFBLBQYAAAAABAAEAPUAAACMAwAAAAA=&#10;" path="m145377,r23596,5004l139065,146621,,106502,6667,83312r114173,32969l145377,xe" fillcolor="#575452" stroked="f" strokeweight="0">
                  <v:stroke miterlimit="83231f" joinstyle="miter" endcap="round"/>
                  <v:path arrowok="t" textboxrect="0,0,168973,146621"/>
                </v:shape>
                <v:rect id="Rectangle 6992" o:spid="_x0000_s1900" style="position:absolute;left:14606;top:3667;width:4853;height:3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9T18YA&#10;AADdAAAADwAAAGRycy9kb3ducmV2LnhtbESPQWvCQBSE7wX/w/KE3uqmHkISXUXaijm2RlBvj+wz&#10;CWbfhuxq0v76bqHgcZiZb5jlejStuFPvGssKXmcRCOLS6oYrBYdi+5KAcB5ZY2uZFHyTg/Vq8rTE&#10;TNuBv+i+95UIEHYZKqi97zIpXVmTQTezHXHwLrY36IPsK6l7HALctHIeRbE02HBYqLGjt5rK6/5m&#10;FOySbnPK7c9QtR/n3fHzmL4XqVfqeTpuFiA8jf4R/m/nWkGcpnP4exOe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M9T18YAAADdAAAADwAAAAAAAAAAAAAAAACYAgAAZHJz&#10;L2Rvd25yZXYueG1sUEsFBgAAAAAEAAQA9QAAAIsDAAAAAA==&#10;" filled="f" stroked="f">
                  <v:textbox inset="0,0,0,0">
                    <w:txbxContent>
                      <w:p w:rsidR="0028705D" w:rsidRPr="005E1C25" w:rsidRDefault="0028705D">
                        <w:pPr>
                          <w:spacing w:after="160"/>
                          <w:ind w:left="0" w:firstLine="0"/>
                          <w:jc w:val="left"/>
                          <w:rPr>
                            <w:lang w:val="ro-RO"/>
                          </w:rPr>
                        </w:pPr>
                        <w:r>
                          <w:rPr>
                            <w:rFonts w:ascii="Calibri" w:eastAsia="Calibri" w:hAnsi="Calibri" w:cs="Calibri"/>
                            <w:color w:val="FFFFFF"/>
                            <w:w w:val="67"/>
                            <w:sz w:val="38"/>
                            <w:lang w:val="ro-RO"/>
                          </w:rPr>
                          <w:t>Evitare</w:t>
                        </w:r>
                      </w:p>
                    </w:txbxContent>
                  </v:textbox>
                </v:rect>
                <v:rect id="Rectangle 6993" o:spid="_x0000_s1901" style="position:absolute;left:13759;top:9092;width:7107;height:3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4P2TMUA&#10;AADdAAAADwAAAGRycy9kb3ducmV2LnhtbESPT4vCMBTE7wt+h/AEb2uqgthqFPEPetxVQb09mmdb&#10;bF5KE213P/1mQfA4zMxvmNmiNaV4Uu0KywoG/QgEcWp1wZmC03H7OQHhPLLG0jIp+CEHi3nnY4aJ&#10;tg1/0/PgMxEg7BJUkHtfJVK6NCeDrm8r4uDdbG3QB1lnUtfYBLgp5TCKxtJgwWEhx4pWOaX3w8Mo&#10;2E2q5WVvf5us3Fx3569zvD7GXqlet11OQXhq/Tv8au+1gnEcj+D/TXgCc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g/ZMxQAAAN0AAAAPAAAAAAAAAAAAAAAAAJgCAABkcnMv&#10;ZG93bnJldi54bWxQSwUGAAAAAAQABAD1AAAAigMAAAAA&#10;" filled="f" stroked="f">
                  <v:textbox inset="0,0,0,0">
                    <w:txbxContent>
                      <w:p w:rsidR="0028705D" w:rsidRPr="005E1C25" w:rsidRDefault="0028705D">
                        <w:pPr>
                          <w:spacing w:after="160"/>
                          <w:ind w:left="0" w:firstLine="0"/>
                          <w:jc w:val="left"/>
                          <w:rPr>
                            <w:lang w:val="ro-RO"/>
                          </w:rPr>
                        </w:pPr>
                        <w:r w:rsidRPr="005E1C25">
                          <w:rPr>
                            <w:rFonts w:ascii="Calibri" w:eastAsia="Calibri" w:hAnsi="Calibri" w:cs="Calibri"/>
                            <w:color w:val="FFFFFF"/>
                            <w:w w:val="68"/>
                            <w:sz w:val="33"/>
                            <w:lang w:val="ro-RO"/>
                          </w:rPr>
                          <w:t>Minimizare</w:t>
                        </w:r>
                      </w:p>
                    </w:txbxContent>
                  </v:textbox>
                </v:rect>
                <v:rect id="Rectangle 6994" o:spid="_x0000_s1902" style="position:absolute;left:13866;top:14400;width:7085;height:29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puOMUA&#10;AADdAAAADwAAAGRycy9kb3ducmV2LnhtbESPT4vCMBTE7wt+h/AEb2uqiNhqFPEPetxVQb09mmdb&#10;bF5KE213P/1mQfA4zMxvmNmiNaV4Uu0KywoG/QgEcWp1wZmC03H7OQHhPLLG0jIp+CEHi3nnY4aJ&#10;tg1/0/PgMxEg7BJUkHtfJVK6NCeDrm8r4uDdbG3QB1lnUtfYBLgp5TCKxtJgwWEhx4pWOaX3w8Mo&#10;2E2q5WVvf5us3Fx3569zvD7GXqlet11OQXhq/Tv8au+1gnEcj+D/TXgCc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am44xQAAAN0AAAAPAAAAAAAAAAAAAAAAAJgCAABkcnMv&#10;ZG93bnJldi54bWxQSwUGAAAAAAQABAD1AAAAigMAAAAA&#10;" filled="f" stroked="f">
                  <v:textbox inset="0,0,0,0">
                    <w:txbxContent>
                      <w:p w:rsidR="0028705D" w:rsidRPr="005E1C25" w:rsidRDefault="0028705D">
                        <w:pPr>
                          <w:spacing w:after="160"/>
                          <w:ind w:left="0" w:firstLine="0"/>
                          <w:jc w:val="left"/>
                          <w:rPr>
                            <w:lang w:val="ro-RO"/>
                          </w:rPr>
                        </w:pPr>
                        <w:r>
                          <w:rPr>
                            <w:rFonts w:ascii="Calibri" w:eastAsia="Calibri" w:hAnsi="Calibri" w:cs="Calibri"/>
                            <w:color w:val="FFFFFF"/>
                            <w:w w:val="67"/>
                            <w:sz w:val="31"/>
                            <w:lang w:val="ro-RO"/>
                          </w:rPr>
                          <w:t>Rectificare</w:t>
                        </w:r>
                      </w:p>
                    </w:txbxContent>
                  </v:textbox>
                </v:rect>
                <v:rect id="Rectangle 6995" o:spid="_x0000_s1903" style="position:absolute;left:14124;top:19468;width:4934;height:28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bLo8UA&#10;AADdAAAADwAAAGRycy9kb3ducmV2LnhtbESPT4vCMBTE7wt+h/AEb2uqoNhqFPEPetxVQb09mmdb&#10;bF5KE213P/1mQfA4zMxvmNmiNaV4Uu0KywoG/QgEcWp1wZmC03H7OQHhPLLG0jIp+CEHi3nnY4aJ&#10;tg1/0/PgMxEg7BJUkHtfJVK6NCeDrm8r4uDdbG3QB1lnUtfYBLgp5TCKxtJgwWEhx4pWOaX3w8Mo&#10;2E2q5WVvf5us3Fx3569zvD7GXqlet11OQXhq/Tv8au+1gnEcj+D/TXgCc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JsujxQAAAN0AAAAPAAAAAAAAAAAAAAAAAJgCAABkcnMv&#10;ZG93bnJldi54bWxQSwUGAAAAAAQABAD1AAAAigMAAAAA&#10;" filled="f" stroked="f">
                  <v:textbox inset="0,0,0,0">
                    <w:txbxContent>
                      <w:p w:rsidR="0028705D" w:rsidRPr="005E1C25" w:rsidRDefault="0028705D">
                        <w:pPr>
                          <w:spacing w:after="160"/>
                          <w:ind w:left="0" w:firstLine="0"/>
                          <w:jc w:val="left"/>
                          <w:rPr>
                            <w:lang w:val="ro-RO"/>
                          </w:rPr>
                        </w:pPr>
                        <w:r w:rsidRPr="005E1C25">
                          <w:rPr>
                            <w:rFonts w:ascii="Calibri" w:eastAsia="Calibri" w:hAnsi="Calibri" w:cs="Calibri"/>
                            <w:color w:val="FFFFFF"/>
                            <w:w w:val="66"/>
                            <w:sz w:val="29"/>
                            <w:lang w:val="ro-RO"/>
                          </w:rPr>
                          <w:t>Reducere</w:t>
                        </w:r>
                      </w:p>
                    </w:txbxContent>
                  </v:textbox>
                </v:rect>
                <v:rect id="Rectangle 6996" o:spid="_x0000_s1904" style="position:absolute;left:14800;top:24520;width:4064;height:18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1MYA&#10;AADdAAAADwAAAGRycy9kb3ducmV2LnhtbESPQWvCQBSE7wX/w/IEb3VjDyFJXUVqJTm2WrDeHtln&#10;Epp9G7JrEvvru4VCj8PMfMOst5NpxUC9aywrWC0jEMSl1Q1XCj5Oh8cEhPPIGlvLpOBODrab2cMa&#10;M21Hfqfh6CsRIOwyVFB732VSurImg25pO+LgXW1v0AfZV1L3OAa4aeVTFMXSYMNhocaOXmoqv443&#10;oyBPut1nYb/Hqn295Oe3c7o/pV6pxXzaPYPwNPn/8F+70AriNI3h9014AnL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V1MYAAADdAAAADwAAAAAAAAAAAAAAAACYAgAAZHJz&#10;L2Rvd25yZXYueG1sUEsFBgAAAAAEAAQA9QAAAIsDAAAAAA==&#10;" filled="f" stroked="f">
                  <v:textbox inset="0,0,0,0">
                    <w:txbxContent>
                      <w:p w:rsidR="0028705D" w:rsidRPr="005E1C25" w:rsidRDefault="0028705D">
                        <w:pPr>
                          <w:spacing w:after="160"/>
                          <w:ind w:left="0" w:firstLine="0"/>
                          <w:jc w:val="left"/>
                          <w:rPr>
                            <w:sz w:val="16"/>
                            <w:szCs w:val="18"/>
                            <w:lang w:val="ro-RO"/>
                          </w:rPr>
                        </w:pPr>
                        <w:r w:rsidRPr="005E1C25">
                          <w:rPr>
                            <w:rFonts w:ascii="Calibri" w:eastAsia="Calibri" w:hAnsi="Calibri" w:cs="Calibri"/>
                            <w:color w:val="FFFFFF"/>
                            <w:w w:val="67"/>
                            <w:sz w:val="16"/>
                            <w:szCs w:val="18"/>
                            <w:lang w:val="ro-RO"/>
                          </w:rPr>
                          <w:t>Compensare*</w:t>
                        </w:r>
                      </w:p>
                    </w:txbxContent>
                  </v:textbox>
                </v:rect>
                <v:rect id="Rectangle 7015" o:spid="_x0000_s1905" style="position:absolute;left:10280;width:16327;height:3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Fl7scA&#10;AADdAAAADwAAAGRycy9kb3ducmV2LnhtbESPQWvCQBSE7wX/w/IEb3WjYBtTVxG1mGObCNrbI/ua&#10;hGbfhuzWpP56t1DocZiZb5jVZjCNuFLnassKZtMIBHFhdc2lglP++hiDcB5ZY2OZFPyQg8169LDC&#10;RNue3+ma+VIECLsEFVTet4mUrqjIoJvaljh4n7Yz6IPsSqk77APcNHIeRU/SYM1hocKWdhUVX9m3&#10;UXCM2+0ltbe+bA4fx/PbebnPl16pyXjYvoDwNPj/8F871Qqeo9kCft+EJyD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7RZe7HAAAA3QAAAA8AAAAAAAAAAAAAAAAAmAIAAGRy&#10;cy9kb3ducmV2LnhtbFBLBQYAAAAABAAEAPUAAACMAwAAAAA=&#10;" filled="f" stroked="f">
                  <v:textbox inset="0,0,0,0">
                    <w:txbxContent>
                      <w:p w:rsidR="0028705D" w:rsidRPr="005E1C25" w:rsidRDefault="0028705D">
                        <w:pPr>
                          <w:spacing w:after="160"/>
                          <w:ind w:left="0" w:firstLine="0"/>
                          <w:jc w:val="left"/>
                          <w:rPr>
                            <w:lang w:val="ro-RO"/>
                          </w:rPr>
                        </w:pPr>
                        <w:r w:rsidRPr="005E1C25">
                          <w:rPr>
                            <w:rFonts w:ascii="Calibri" w:eastAsia="Calibri" w:hAnsi="Calibri" w:cs="Calibri"/>
                            <w:color w:val="4B4646"/>
                            <w:w w:val="68"/>
                            <w:sz w:val="33"/>
                            <w:lang w:val="ro-RO"/>
                          </w:rPr>
                          <w:t>Ierarhia de atenuare</w:t>
                        </w:r>
                        <w:r w:rsidRPr="005E1C25">
                          <w:rPr>
                            <w:rFonts w:ascii="Calibri" w:eastAsia="Calibri" w:hAnsi="Calibri" w:cs="Calibri"/>
                            <w:color w:val="4B4646"/>
                            <w:spacing w:val="-13"/>
                            <w:w w:val="68"/>
                            <w:sz w:val="33"/>
                            <w:lang w:val="ro-RO"/>
                          </w:rPr>
                          <w:t xml:space="preserve"> </w:t>
                        </w:r>
                      </w:p>
                    </w:txbxContent>
                  </v:textbox>
                </v:rect>
                <v:rect id="Rectangle 7016" o:spid="_x0000_s1906" style="position:absolute;left:-1298;top:15498;width:15762;height:2182;rotation:3879736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4pWHcQA&#10;AADdAAAADwAAAGRycy9kb3ducmV2LnhtbESPQWsCMRSE70L/Q3hCbzVZD7ZsjSKCUOhBtIVeH5tn&#10;srp52Sbpuv33jVDwOMzMN8xyPfpODBRTG1hDNVMgiJtgWrYaPj92Ty8gUkY22AUmDb+UYL16mCyx&#10;NuHKBxqO2YoC4VSjBpdzX0uZGkce0yz0xMU7hegxFxmtNBGvBe47OVdqIT22XBYc9rR11FyOP17D&#10;Xjl7+orD/nJu5tH21U5+v3daP07HzSuITGO+h//bb0bDs6oWcHtTnoB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KVh3EAAAA3QAAAA8AAAAAAAAAAAAAAAAAmAIAAGRycy9k&#10;b3ducmV2LnhtbFBLBQYAAAAABAAEAPUAAACJAwAAAAA=&#10;" filled="f" stroked="f">
                  <v:textbox inset="0,0,0,0">
                    <w:txbxContent>
                      <w:p w:rsidR="0028705D" w:rsidRPr="005E1C25" w:rsidRDefault="0028705D">
                        <w:pPr>
                          <w:spacing w:after="160"/>
                          <w:ind w:left="0" w:firstLine="0"/>
                          <w:jc w:val="left"/>
                          <w:rPr>
                            <w:sz w:val="18"/>
                            <w:szCs w:val="20"/>
                            <w:lang w:val="ro-RO"/>
                          </w:rPr>
                        </w:pPr>
                        <w:r w:rsidRPr="005E1C25">
                          <w:rPr>
                            <w:rFonts w:ascii="Calibri" w:eastAsia="Calibri" w:hAnsi="Calibri" w:cs="Calibri"/>
                            <w:color w:val="575452"/>
                            <w:sz w:val="22"/>
                            <w:szCs w:val="20"/>
                            <w:lang w:val="ro-RO"/>
                          </w:rPr>
                          <w:t>preferința descrescătoare</w:t>
                        </w:r>
                      </w:p>
                    </w:txbxContent>
                  </v:textbox>
                </v:rect>
                <v:shape id="Shape 133915" o:spid="_x0000_s1907" style="position:absolute;left:33840;top:22179;width:578;height:8087;visibility:visible;mso-wrap-style:square;v-text-anchor:top" coordsize="57836,8086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p4ccUA&#10;AADfAAAADwAAAGRycy9kb3ducmV2LnhtbERPTWvCQBC9C/6HZYTedKPB0qSuIoIgHora0l6H7DSJ&#10;zc6G7JpEf70rFDw+3vdi1ZtKtNS40rKC6SQCQZxZXXKu4OtzO34D4TyyxsoyKbiSg9VyOFhgqm3H&#10;R2pPPhchhF2KCgrv61RKlxVk0E1sTRy4X9sY9AE2udQNdiHcVHIWRa/SYMmhocCaNgVlf6eLUdCW&#10;1Ue8d9dDN/9Jtsn+fPvenG9KvYz69TsIT71/iv/dOx3mx3EyncPjTwAgl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WnhxxQAAAN8AAAAPAAAAAAAAAAAAAAAAAJgCAABkcnMv&#10;ZG93bnJldi54bWxQSwUGAAAAAAQABAD1AAAAigMAAAAA&#10;" path="m,l57836,r,808673l,808673,,e" fillcolor="#c44d31" stroked="f" strokeweight="0">
                  <v:stroke miterlimit="83231f" joinstyle="miter" endcap="round"/>
                  <v:path arrowok="t" textboxrect="0,0,57836,808673"/>
                </v:shape>
                <v:shape id="Shape 7018" o:spid="_x0000_s1908" style="position:absolute;left:33840;top:22179;width:578;height:8087;visibility:visible;mso-wrap-style:square;v-text-anchor:top" coordsize="57836,808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2KNC8IA&#10;AADdAAAADwAAAGRycy9kb3ducmV2LnhtbERPz2vCMBS+D/wfwhN2m2l7cKMaSxVkwthhbnp+NM+m&#10;2ryUJKvdf78cBjt+fL/X1WR7MZIPnWMF+SIDQdw43XGr4Otz//QCIkRkjb1jUvBDAarN7GGNpXZ3&#10;/qDxGFuRQjiUqMDEOJRShsaQxbBwA3HiLs5bjAn6VmqP9xRue1lk2VJa7Dg1GBxoZ6i5Hb+tgu78&#10;5q+8tcX7+dSY9tWNU326KPU4n+oViEhT/Bf/uQ9awXOWp7npTXoC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Yo0LwgAAAN0AAAAPAAAAAAAAAAAAAAAAAJgCAABkcnMvZG93&#10;bnJldi54bWxQSwUGAAAAAAQABAD1AAAAhwMAAAAA&#10;" path="m,808672r57836,l57836,,,,,808672xe" filled="f" strokecolor="white" strokeweight=".28997mm">
                  <v:stroke miterlimit="83231f" joinstyle="miter"/>
                  <v:path arrowok="t" textboxrect="0,0,57836,808672"/>
                </v:shape>
                <w10:wrap type="square"/>
              </v:group>
            </w:pict>
          </mc:Fallback>
        </mc:AlternateContent>
      </w:r>
      <w:r w:rsidRPr="0058766E">
        <w:rPr>
          <w:rFonts w:ascii="Calibri" w:eastAsia="Calibri" w:hAnsi="Calibri" w:cs="Calibri"/>
          <w:b w:val="0"/>
          <w:bCs/>
          <w:noProof/>
          <w:sz w:val="22"/>
          <w:lang w:val="en-US" w:eastAsia="en-US"/>
        </w:rPr>
        <mc:AlternateContent>
          <mc:Choice Requires="wpg">
            <w:drawing>
              <wp:anchor distT="0" distB="0" distL="114300" distR="114300" simplePos="0" relativeHeight="251724800" behindDoc="0" locked="0" layoutInCell="1" allowOverlap="1">
                <wp:simplePos x="0" y="0"/>
                <wp:positionH relativeFrom="page">
                  <wp:posOffset>7138808</wp:posOffset>
                </wp:positionH>
                <wp:positionV relativeFrom="page">
                  <wp:posOffset>7509457</wp:posOffset>
                </wp:positionV>
                <wp:extent cx="114198" cy="2390546"/>
                <wp:effectExtent l="0" t="0" r="0" b="0"/>
                <wp:wrapSquare wrapText="bothSides"/>
                <wp:docPr id="109751" name="Group 109751"/>
                <wp:cNvGraphicFramePr/>
                <a:graphic xmlns:a="http://schemas.openxmlformats.org/drawingml/2006/main">
                  <a:graphicData uri="http://schemas.microsoft.com/office/word/2010/wordprocessingGroup">
                    <wpg:wgp>
                      <wpg:cNvGrpSpPr/>
                      <wpg:grpSpPr>
                        <a:xfrm>
                          <a:off x="0" y="0"/>
                          <a:ext cx="114198" cy="2390546"/>
                          <a:chOff x="0" y="0"/>
                          <a:chExt cx="114198" cy="2390546"/>
                        </a:xfrm>
                      </wpg:grpSpPr>
                      <wps:wsp>
                        <wps:cNvPr id="6936" name="Rectangle 6936"/>
                        <wps:cNvSpPr/>
                        <wps:spPr>
                          <a:xfrm rot="-5399999">
                            <a:off x="-1513770" y="724891"/>
                            <a:ext cx="3179427" cy="151883"/>
                          </a:xfrm>
                          <a:prstGeom prst="rect">
                            <a:avLst/>
                          </a:prstGeom>
                          <a:ln>
                            <a:noFill/>
                          </a:ln>
                        </wps:spPr>
                        <wps:txbx>
                          <w:txbxContent>
                            <w:p w:rsidR="0028705D" w:rsidRPr="002C418C" w:rsidRDefault="0028705D" w:rsidP="002C418C">
                              <w:pPr>
                                <w:spacing w:after="160"/>
                                <w:ind w:left="0" w:firstLine="0"/>
                                <w:jc w:val="left"/>
                                <w:rPr>
                                  <w:lang w:val="ro-RO"/>
                                </w:rPr>
                              </w:pPr>
                              <w:r>
                                <w:rPr>
                                  <w:rFonts w:ascii="Calibri" w:eastAsia="Calibri" w:hAnsi="Calibri" w:cs="Calibri"/>
                                  <w:color w:val="9D9C9C"/>
                                  <w:sz w:val="16"/>
                                  <w:lang w:val="ro-RO"/>
                                </w:rPr>
                                <w:t>GHID ȘI SET DE INSTRUMENTE PENTRU EVALUĂRILE DE IMPACT</w:t>
                              </w:r>
                            </w:p>
                            <w:p w:rsidR="0028705D" w:rsidRDefault="0028705D">
                              <w:pPr>
                                <w:spacing w:after="160"/>
                                <w:ind w:left="0" w:firstLine="0"/>
                                <w:jc w:val="left"/>
                              </w:pPr>
                            </w:p>
                          </w:txbxContent>
                        </wps:txbx>
                        <wps:bodyPr horzOverflow="overflow" vert="horz" lIns="0" tIns="0" rIns="0" bIns="0" rtlCol="0">
                          <a:noAutofit/>
                        </wps:bodyPr>
                      </wps:wsp>
                    </wpg:wgp>
                  </a:graphicData>
                </a:graphic>
              </wp:anchor>
            </w:drawing>
          </mc:Choice>
          <mc:Fallback>
            <w:pict>
              <v:group id="Group 109751" o:spid="_x0000_s1909" style="position:absolute;left:0;text-align:left;margin-left:562.1pt;margin-top:591.3pt;width:9pt;height:188.25pt;z-index:251724800;mso-position-horizontal-relative:page;mso-position-vertical-relative:page" coordsize="1141,23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">
                <v:rect id="Rectangle 6936" o:spid="_x0000_s1910" style="position:absolute;left:-15138;top:7250;width:31793;height:151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7xPzccA&#10;AADdAAAADwAAAGRycy9kb3ducmV2LnhtbESPT2vCQBTE70K/w/IEb7rRSmyjq0ihxItC1RaPz+zL&#10;H5p9m2ZXTb+9WxB6HGbmN8xi1ZlaXKl1lWUF41EEgjizuuJCwfHwPnwB4TyyxtoyKfglB6vlU2+B&#10;ibY3/qDr3hciQNglqKD0vkmkdFlJBt3INsTBy21r0AfZFlK3eAtwU8tJFMXSYMVhocSG3krKvvcX&#10;o+BzfLh8pW535lP+M5tufbrLi1SpQb9bz0F46vx/+NHeaAXx63MMf2/CE5DL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O8T83HAAAA3QAAAA8AAAAAAAAAAAAAAAAAmAIAAGRy&#10;cy9kb3ducmV2LnhtbFBLBQYAAAAABAAEAPUAAACMAwAAAAA=&#10;" filled="f" stroked="f">
                  <v:textbox inset="0,0,0,0">
                    <w:txbxContent>
                      <w:p w:rsidR="0028705D" w:rsidRPr="002C418C" w:rsidRDefault="0028705D" w:rsidP="002C418C">
                        <w:pPr>
                          <w:spacing w:after="160"/>
                          <w:ind w:left="0" w:firstLine="0"/>
                          <w:jc w:val="left"/>
                          <w:rPr>
                            <w:lang w:val="ro-RO"/>
                          </w:rPr>
                        </w:pPr>
                        <w:r>
                          <w:rPr>
                            <w:rFonts w:ascii="Calibri" w:eastAsia="Calibri" w:hAnsi="Calibri" w:cs="Calibri"/>
                            <w:color w:val="9D9C9C"/>
                            <w:sz w:val="16"/>
                            <w:lang w:val="ro-RO"/>
                          </w:rPr>
                          <w:t>GHID ȘI SET DE INSTRUMENTE PENTRU EVALUĂRILE DE IMPACT</w:t>
                        </w:r>
                      </w:p>
                      <w:p w:rsidR="0028705D" w:rsidRDefault="0028705D">
                        <w:pPr>
                          <w:spacing w:after="160"/>
                          <w:ind w:left="0" w:firstLine="0"/>
                          <w:jc w:val="left"/>
                        </w:pPr>
                      </w:p>
                    </w:txbxContent>
                  </v:textbox>
                </v:rect>
                <w10:wrap type="square" anchorx="page" anchory="page"/>
              </v:group>
            </w:pict>
          </mc:Fallback>
        </mc:AlternateContent>
      </w:r>
      <w:r w:rsidR="00912EFF" w:rsidRPr="0058766E">
        <w:rPr>
          <w:b w:val="0"/>
          <w:bCs/>
          <w:lang w:val="ro-RO"/>
        </w:rPr>
        <w:t xml:space="preserve">O „ierarhie de atenuare” este adesea utilizată în </w:t>
      </w:r>
      <w:r w:rsidR="00912EFF" w:rsidRPr="0058766E">
        <w:rPr>
          <w:color w:val="00B050"/>
          <w:lang w:val="ro-RO"/>
        </w:rPr>
        <w:t>evaluarea impactului</w:t>
      </w:r>
      <w:r w:rsidR="00912EFF" w:rsidRPr="0058766E">
        <w:rPr>
          <w:b w:val="0"/>
          <w:bCs/>
          <w:lang w:val="ro-RO"/>
        </w:rPr>
        <w:t xml:space="preserve">, variind de la „evitarea” preferată, la „minimizare”, „rectificare” și „reducere” până la „compensare” (Figura 6.10). Cu toate acestea, în cazul Patrimoniului Mondial, </w:t>
      </w:r>
      <w:r w:rsidR="002C3081" w:rsidRPr="0058766E">
        <w:rPr>
          <w:color w:val="00B050"/>
          <w:lang w:val="ro-RO"/>
        </w:rPr>
        <w:t>VUE</w:t>
      </w:r>
      <w:r w:rsidR="00912EFF" w:rsidRPr="0058766E">
        <w:rPr>
          <w:b w:val="0"/>
          <w:bCs/>
          <w:color w:val="00B050"/>
          <w:lang w:val="ro-RO"/>
        </w:rPr>
        <w:t xml:space="preserve"> </w:t>
      </w:r>
      <w:r w:rsidR="00912EFF" w:rsidRPr="0058766E">
        <w:rPr>
          <w:b w:val="0"/>
          <w:bCs/>
          <w:lang w:val="ro-RO"/>
        </w:rPr>
        <w:t>este de neînlocuit și nu poate fi „compensat”. Cel mai bun rezultat pentru Patrimoniul Mondial este evitarea totală a impactului negativ – aceasta include respingerea acțiunii propuse sau mutarea acesteia departe de proprietatea Patrimoniului Mondial. Cu toate acestea, poate implica rezolvarea creativă a problemelor pentru a regândi și, eventual, a reproiecta acțiunea propusă sau a identifica măsuri care să evite impactul negativ. În unele cazuri, este posibil să poată fi evitate în totalitate impacturile negative, dar acestea ar trebui reduse la minimum la niveluri acceptabile, care nu cauzează nicio îngrijorare pentru Patrimoniul Mondial, reducându-le în mod semnificativ anvergura, durata, amploarea et</w:t>
      </w:r>
      <w:r w:rsidRPr="0058766E">
        <w:rPr>
          <w:b w:val="0"/>
          <w:bCs/>
          <w:lang w:val="ro-RO"/>
        </w:rPr>
        <w:t xml:space="preserve">c. </w:t>
      </w:r>
    </w:p>
    <w:p w:rsidR="00B76AF6" w:rsidRPr="0058766E" w:rsidRDefault="005E1C25" w:rsidP="005E1C25">
      <w:pPr>
        <w:spacing w:after="120" w:line="240" w:lineRule="auto"/>
        <w:ind w:left="24" w:right="-406"/>
        <w:rPr>
          <w:b w:val="0"/>
          <w:bCs/>
          <w:sz w:val="18"/>
          <w:szCs w:val="20"/>
          <w:lang w:val="ro-RO"/>
        </w:rPr>
      </w:pPr>
      <w:r w:rsidRPr="0058766E">
        <w:rPr>
          <w:rFonts w:ascii="Calibri" w:eastAsia="Calibri" w:hAnsi="Calibri" w:cs="Calibri"/>
          <w:b w:val="0"/>
          <w:bCs/>
          <w:color w:val="3C3C3B"/>
          <w:sz w:val="16"/>
          <w:szCs w:val="20"/>
          <w:lang w:val="ro-RO"/>
        </w:rPr>
        <w:t>Măsuri pentru a evita cu desăvârșire crearea impacturilor, de exemplu mutarea acțiunilor propuse departe de locurile sau habitatele sensibile</w:t>
      </w:r>
    </w:p>
    <w:p w:rsidR="00B76AF6" w:rsidRPr="0058766E" w:rsidRDefault="005E1C25" w:rsidP="005E1C25">
      <w:pPr>
        <w:spacing w:after="120" w:line="240" w:lineRule="auto"/>
        <w:ind w:left="24" w:right="-406"/>
        <w:rPr>
          <w:b w:val="0"/>
          <w:bCs/>
          <w:sz w:val="18"/>
          <w:szCs w:val="20"/>
          <w:lang w:val="ro-RO"/>
        </w:rPr>
      </w:pPr>
      <w:r w:rsidRPr="0058766E">
        <w:rPr>
          <w:rFonts w:ascii="Calibri" w:eastAsia="Calibri" w:hAnsi="Calibri" w:cs="Calibri"/>
          <w:b w:val="0"/>
          <w:bCs/>
          <w:color w:val="3C3C3B"/>
          <w:sz w:val="16"/>
          <w:szCs w:val="20"/>
          <w:lang w:val="ro-RO"/>
        </w:rPr>
        <w:t>Reducerea impactului la un nivel atât de scăzut încât să nu mai fie o problemă, de exemplu construirea de noi linii de transport de-a lungul drumurilor existente pentru a minimiza alte perturbări</w:t>
      </w:r>
    </w:p>
    <w:p w:rsidR="00B76AF6" w:rsidRPr="0058766E" w:rsidRDefault="005E1C25" w:rsidP="005E1C25">
      <w:pPr>
        <w:spacing w:after="120" w:line="240" w:lineRule="auto"/>
        <w:ind w:left="24" w:right="-406"/>
        <w:rPr>
          <w:b w:val="0"/>
          <w:bCs/>
          <w:sz w:val="18"/>
          <w:szCs w:val="20"/>
          <w:lang w:val="ro-RO"/>
        </w:rPr>
      </w:pPr>
      <w:r w:rsidRPr="0058766E">
        <w:rPr>
          <w:rFonts w:ascii="Calibri" w:eastAsia="Calibri" w:hAnsi="Calibri" w:cs="Calibri"/>
          <w:b w:val="0"/>
          <w:bCs/>
          <w:color w:val="3C3C3B"/>
          <w:sz w:val="16"/>
          <w:szCs w:val="20"/>
          <w:lang w:val="ro-RO"/>
        </w:rPr>
        <w:t>Îmbunătățirea degradării cauzate de acțiunea propusă, de ex. umplerea unui șanț care a fost săpat printr-un sit arheologic pentru un cablu electric</w:t>
      </w:r>
    </w:p>
    <w:p w:rsidR="00B76AF6" w:rsidRPr="0058766E" w:rsidRDefault="005E1C25" w:rsidP="005E1C25">
      <w:pPr>
        <w:spacing w:after="120" w:line="240" w:lineRule="auto"/>
        <w:ind w:left="24" w:right="-406"/>
        <w:rPr>
          <w:b w:val="0"/>
          <w:bCs/>
          <w:sz w:val="18"/>
          <w:szCs w:val="20"/>
          <w:lang w:val="ro-RO"/>
        </w:rPr>
      </w:pPr>
      <w:r w:rsidRPr="0058766E">
        <w:rPr>
          <w:rFonts w:ascii="Calibri" w:eastAsia="Calibri" w:hAnsi="Calibri" w:cs="Calibri"/>
          <w:b w:val="0"/>
          <w:bCs/>
          <w:color w:val="3C3C3B"/>
          <w:sz w:val="16"/>
          <w:szCs w:val="20"/>
          <w:lang w:val="ro-RO"/>
        </w:rPr>
        <w:t>Reducerea impacturilor negative, dar nu la un nivel în care nu ar exista un impact vizibil, de ex. reducerea zgomotului dintr-o acțiune propusă, dar zgomotul ar provoca în continuare perturbări speciilor sensibile</w:t>
      </w:r>
    </w:p>
    <w:p w:rsidR="00B76AF6" w:rsidRPr="0058766E" w:rsidRDefault="005E1C25" w:rsidP="005E1C25">
      <w:pPr>
        <w:spacing w:after="120" w:line="240" w:lineRule="auto"/>
        <w:ind w:left="24" w:right="-406"/>
        <w:rPr>
          <w:b w:val="0"/>
          <w:bCs/>
          <w:sz w:val="18"/>
          <w:szCs w:val="20"/>
          <w:lang w:val="ro-RO"/>
        </w:rPr>
      </w:pPr>
      <w:r w:rsidRPr="0058766E">
        <w:rPr>
          <w:rFonts w:ascii="Calibri" w:eastAsia="Calibri" w:hAnsi="Calibri" w:cs="Calibri"/>
          <w:b w:val="0"/>
          <w:bCs/>
          <w:color w:val="3C3C3B"/>
          <w:sz w:val="16"/>
          <w:szCs w:val="20"/>
          <w:lang w:val="ro-RO"/>
        </w:rPr>
        <w:t xml:space="preserve">Compensarea oricăror efecte negative care nu pot fi evitate, minimizate, rectificate sau reduse prin furnizarea unei măsuri pozitive, de ex. compensarea pierderii </w:t>
      </w:r>
      <w:r w:rsidR="00B24015" w:rsidRPr="0058766E">
        <w:rPr>
          <w:rFonts w:ascii="Calibri" w:eastAsia="Calibri" w:hAnsi="Calibri" w:cs="Calibri"/>
          <w:b w:val="0"/>
          <w:bCs/>
          <w:color w:val="3C3C3B"/>
          <w:sz w:val="16"/>
          <w:szCs w:val="20"/>
          <w:lang w:val="ro-RO"/>
        </w:rPr>
        <w:t>biodiversității</w:t>
      </w:r>
      <w:r w:rsidRPr="0058766E">
        <w:rPr>
          <w:rFonts w:ascii="Calibri" w:eastAsia="Calibri" w:hAnsi="Calibri" w:cs="Calibri"/>
          <w:b w:val="0"/>
          <w:bCs/>
          <w:color w:val="3C3C3B"/>
          <w:sz w:val="16"/>
          <w:szCs w:val="20"/>
          <w:lang w:val="ro-RO"/>
        </w:rPr>
        <w:t xml:space="preserve"> prin plantarea de copaci în altă parte </w:t>
      </w:r>
    </w:p>
    <w:p w:rsidR="00B76AF6" w:rsidRPr="0058766E" w:rsidRDefault="00FF586E" w:rsidP="00E81F15">
      <w:pPr>
        <w:spacing w:after="120" w:line="240" w:lineRule="auto"/>
        <w:ind w:left="14" w:firstLine="0"/>
        <w:jc w:val="left"/>
        <w:rPr>
          <w:rFonts w:ascii="Calibri" w:eastAsia="Calibri" w:hAnsi="Calibri" w:cs="Calibri"/>
          <w:b w:val="0"/>
          <w:bCs/>
          <w:color w:val="C44D31"/>
          <w:sz w:val="16"/>
          <w:szCs w:val="20"/>
          <w:lang w:val="ro-RO"/>
        </w:rPr>
      </w:pPr>
      <w:r w:rsidRPr="0058766E">
        <w:rPr>
          <w:rFonts w:ascii="Calibri" w:eastAsia="Calibri" w:hAnsi="Calibri" w:cs="Calibri"/>
          <w:b w:val="0"/>
          <w:bCs/>
          <w:color w:val="C44D31"/>
          <w:sz w:val="16"/>
          <w:szCs w:val="20"/>
          <w:lang w:val="ro-RO"/>
        </w:rPr>
        <w:t>*</w:t>
      </w:r>
      <w:r w:rsidR="005E1C25" w:rsidRPr="0058766E">
        <w:rPr>
          <w:rFonts w:ascii="Calibri" w:eastAsia="Calibri" w:hAnsi="Calibri" w:cs="Calibri"/>
          <w:b w:val="0"/>
          <w:bCs/>
          <w:color w:val="C44D31"/>
          <w:sz w:val="16"/>
          <w:szCs w:val="20"/>
          <w:lang w:val="ro-RO"/>
        </w:rPr>
        <w:t>În cazul Patrimoniului Mondial, VUE este de neînlocuit și nu poate fi</w:t>
      </w:r>
      <w:r w:rsidRPr="0058766E">
        <w:rPr>
          <w:rFonts w:ascii="Calibri" w:eastAsia="Calibri" w:hAnsi="Calibri" w:cs="Calibri"/>
          <w:b w:val="0"/>
          <w:bCs/>
          <w:color w:val="C44D31"/>
          <w:sz w:val="16"/>
          <w:szCs w:val="20"/>
          <w:lang w:val="ro-RO"/>
        </w:rPr>
        <w:t xml:space="preserve"> ‘</w:t>
      </w:r>
      <w:r w:rsidR="005E1C25" w:rsidRPr="0058766E">
        <w:rPr>
          <w:rFonts w:ascii="Calibri" w:eastAsia="Calibri" w:hAnsi="Calibri" w:cs="Calibri"/>
          <w:b w:val="0"/>
          <w:bCs/>
          <w:color w:val="C44D31"/>
          <w:sz w:val="16"/>
          <w:szCs w:val="20"/>
          <w:lang w:val="ro-RO"/>
        </w:rPr>
        <w:t>compensată</w:t>
      </w:r>
      <w:r w:rsidRPr="0058766E">
        <w:rPr>
          <w:rFonts w:ascii="Calibri" w:eastAsia="Calibri" w:hAnsi="Calibri" w:cs="Calibri"/>
          <w:b w:val="0"/>
          <w:bCs/>
          <w:color w:val="C44D31"/>
          <w:sz w:val="16"/>
          <w:szCs w:val="20"/>
          <w:lang w:val="ro-RO"/>
        </w:rPr>
        <w:t>’</w:t>
      </w:r>
    </w:p>
    <w:p w:rsidR="00E81F15" w:rsidRPr="0058766E" w:rsidRDefault="00E81F15">
      <w:pPr>
        <w:spacing w:after="0" w:line="216" w:lineRule="auto"/>
        <w:ind w:left="14" w:firstLine="0"/>
        <w:jc w:val="left"/>
        <w:rPr>
          <w:rFonts w:ascii="Calibri" w:eastAsia="Calibri" w:hAnsi="Calibri" w:cs="Calibri"/>
          <w:color w:val="C44D31"/>
          <w:sz w:val="18"/>
          <w:lang w:val="ro-RO"/>
        </w:rPr>
      </w:pPr>
    </w:p>
    <w:p w:rsidR="00E81F15" w:rsidRPr="0058766E" w:rsidRDefault="00E81F15">
      <w:pPr>
        <w:spacing w:after="0" w:line="216" w:lineRule="auto"/>
        <w:ind w:left="14" w:firstLine="0"/>
        <w:jc w:val="left"/>
        <w:rPr>
          <w:rFonts w:ascii="Calibri" w:eastAsia="Calibri" w:hAnsi="Calibri" w:cs="Calibri"/>
          <w:color w:val="C44D31"/>
          <w:sz w:val="18"/>
          <w:lang w:val="ro-RO"/>
        </w:rPr>
      </w:pPr>
    </w:p>
    <w:p w:rsidR="00E81F15" w:rsidRPr="0058766E" w:rsidRDefault="00E81F15">
      <w:pPr>
        <w:spacing w:after="0" w:line="216" w:lineRule="auto"/>
        <w:ind w:left="14" w:firstLine="0"/>
        <w:jc w:val="left"/>
        <w:rPr>
          <w:rFonts w:ascii="Calibri" w:eastAsia="Calibri" w:hAnsi="Calibri" w:cs="Calibri"/>
          <w:color w:val="C44D31"/>
          <w:sz w:val="18"/>
          <w:lang w:val="ro-RO"/>
        </w:rPr>
      </w:pPr>
    </w:p>
    <w:p w:rsidR="002C3081" w:rsidRPr="0058766E" w:rsidRDefault="002C3081">
      <w:pPr>
        <w:spacing w:after="0" w:line="216" w:lineRule="auto"/>
        <w:ind w:left="14" w:firstLine="0"/>
        <w:jc w:val="left"/>
        <w:rPr>
          <w:rFonts w:ascii="Calibri" w:eastAsia="Calibri" w:hAnsi="Calibri" w:cs="Calibri"/>
          <w:color w:val="C44D31"/>
          <w:sz w:val="18"/>
          <w:lang w:val="ro-RO"/>
        </w:rPr>
      </w:pPr>
    </w:p>
    <w:p w:rsidR="002C3081" w:rsidRPr="0058766E" w:rsidRDefault="002C3081">
      <w:pPr>
        <w:spacing w:after="0" w:line="216" w:lineRule="auto"/>
        <w:ind w:left="14" w:firstLine="0"/>
        <w:jc w:val="left"/>
        <w:rPr>
          <w:rFonts w:ascii="Calibri" w:eastAsia="Calibri" w:hAnsi="Calibri" w:cs="Calibri"/>
          <w:color w:val="C44D31"/>
          <w:sz w:val="18"/>
          <w:lang w:val="ro-RO"/>
        </w:rPr>
      </w:pPr>
    </w:p>
    <w:p w:rsidR="002C3081" w:rsidRPr="0058766E" w:rsidRDefault="002C3081">
      <w:pPr>
        <w:spacing w:after="0" w:line="216" w:lineRule="auto"/>
        <w:ind w:left="14" w:firstLine="0"/>
        <w:jc w:val="left"/>
        <w:rPr>
          <w:rFonts w:ascii="Calibri" w:eastAsia="Calibri" w:hAnsi="Calibri" w:cs="Calibri"/>
          <w:color w:val="C44D31"/>
          <w:sz w:val="18"/>
          <w:lang w:val="ro-RO"/>
        </w:rPr>
      </w:pPr>
    </w:p>
    <w:p w:rsidR="00E81F15" w:rsidRPr="0058766E" w:rsidRDefault="00E81F15">
      <w:pPr>
        <w:spacing w:after="0" w:line="216" w:lineRule="auto"/>
        <w:ind w:left="14" w:firstLine="0"/>
        <w:jc w:val="left"/>
        <w:rPr>
          <w:lang w:val="ro-RO"/>
        </w:rPr>
      </w:pPr>
    </w:p>
    <w:p w:rsidR="00B76AF6" w:rsidRPr="0058766E" w:rsidRDefault="00863126">
      <w:pPr>
        <w:pStyle w:val="Heading4"/>
        <w:shd w:val="clear" w:color="auto" w:fill="F8E9DF"/>
        <w:spacing w:after="102" w:line="249" w:lineRule="auto"/>
        <w:ind w:left="236" w:right="6"/>
        <w:jc w:val="both"/>
        <w:rPr>
          <w:lang w:val="ro-RO"/>
        </w:rPr>
      </w:pPr>
      <w:r w:rsidRPr="0058766E">
        <w:rPr>
          <w:sz w:val="20"/>
          <w:lang w:val="ro-RO"/>
        </w:rPr>
        <w:lastRenderedPageBreak/>
        <w:t>Caseta 6.5. Exemple de evitare și minimizare a impacturilor negative</w:t>
      </w:r>
    </w:p>
    <w:p w:rsidR="00B76AF6" w:rsidRPr="0058766E" w:rsidRDefault="00863126">
      <w:pPr>
        <w:shd w:val="clear" w:color="auto" w:fill="F8E9DF"/>
        <w:spacing w:after="49" w:line="260" w:lineRule="auto"/>
        <w:ind w:left="236" w:right="6"/>
        <w:jc w:val="left"/>
        <w:rPr>
          <w:b w:val="0"/>
          <w:bCs/>
          <w:lang w:val="ro-RO"/>
        </w:rPr>
      </w:pPr>
      <w:r w:rsidRPr="0058766E">
        <w:rPr>
          <w:b w:val="0"/>
          <w:bCs/>
          <w:lang w:val="ro-RO"/>
        </w:rPr>
        <w:t xml:space="preserve">Exemplele de </w:t>
      </w:r>
      <w:r w:rsidRPr="0058766E">
        <w:rPr>
          <w:lang w:val="ro-RO"/>
        </w:rPr>
        <w:t>evitare</w:t>
      </w:r>
      <w:r w:rsidRPr="0058766E">
        <w:rPr>
          <w:b w:val="0"/>
          <w:bCs/>
          <w:lang w:val="ro-RO"/>
        </w:rPr>
        <w:t xml:space="preserve"> a impacturilor negative includ:</w:t>
      </w:r>
    </w:p>
    <w:p w:rsidR="00B76AF6" w:rsidRPr="0058766E" w:rsidRDefault="00863126">
      <w:pPr>
        <w:numPr>
          <w:ilvl w:val="0"/>
          <w:numId w:val="24"/>
        </w:numPr>
        <w:shd w:val="clear" w:color="auto" w:fill="F8E9DF"/>
        <w:spacing w:after="49" w:line="260" w:lineRule="auto"/>
        <w:ind w:right="6" w:hanging="283"/>
        <w:jc w:val="left"/>
        <w:rPr>
          <w:b w:val="0"/>
          <w:bCs/>
          <w:lang w:val="ro-RO"/>
        </w:rPr>
      </w:pPr>
      <w:r w:rsidRPr="0058766E">
        <w:rPr>
          <w:b w:val="0"/>
          <w:bCs/>
          <w:lang w:val="ro-RO"/>
        </w:rPr>
        <w:t xml:space="preserve">Neefectuarea unei acțiuni propuse </w:t>
      </w:r>
    </w:p>
    <w:p w:rsidR="00B76AF6" w:rsidRPr="0058766E" w:rsidRDefault="00863126">
      <w:pPr>
        <w:numPr>
          <w:ilvl w:val="0"/>
          <w:numId w:val="24"/>
        </w:numPr>
        <w:shd w:val="clear" w:color="auto" w:fill="F8E9DF"/>
        <w:spacing w:after="49" w:line="260" w:lineRule="auto"/>
        <w:ind w:right="6" w:hanging="283"/>
        <w:jc w:val="left"/>
        <w:rPr>
          <w:b w:val="0"/>
          <w:bCs/>
          <w:lang w:val="ro-RO"/>
        </w:rPr>
      </w:pPr>
      <w:r w:rsidRPr="0058766E">
        <w:rPr>
          <w:b w:val="0"/>
          <w:bCs/>
          <w:lang w:val="ro-RO"/>
        </w:rPr>
        <w:t>Selectarea unei locații sau rute diferite, departe de proprietatea Patrimoniului Mondial</w:t>
      </w:r>
    </w:p>
    <w:p w:rsidR="00B76AF6" w:rsidRPr="0058766E" w:rsidRDefault="00863126">
      <w:pPr>
        <w:numPr>
          <w:ilvl w:val="0"/>
          <w:numId w:val="24"/>
        </w:numPr>
        <w:shd w:val="clear" w:color="auto" w:fill="F8E9DF"/>
        <w:spacing w:after="49" w:line="260" w:lineRule="auto"/>
        <w:ind w:right="6" w:hanging="283"/>
        <w:jc w:val="left"/>
        <w:rPr>
          <w:b w:val="0"/>
          <w:bCs/>
          <w:lang w:val="ro-RO"/>
        </w:rPr>
      </w:pPr>
      <w:r w:rsidRPr="0058766E">
        <w:rPr>
          <w:b w:val="0"/>
          <w:bCs/>
          <w:lang w:val="ro-RO"/>
        </w:rPr>
        <w:t>Menținerea unei zone tampon între (părți ale) acțiunii propuse și atribute</w:t>
      </w:r>
    </w:p>
    <w:p w:rsidR="00B76AF6" w:rsidRPr="0058766E" w:rsidRDefault="00863126">
      <w:pPr>
        <w:numPr>
          <w:ilvl w:val="0"/>
          <w:numId w:val="24"/>
        </w:numPr>
        <w:shd w:val="clear" w:color="auto" w:fill="F8E9DF"/>
        <w:spacing w:after="233" w:line="260" w:lineRule="auto"/>
        <w:ind w:right="6" w:hanging="283"/>
        <w:jc w:val="left"/>
        <w:rPr>
          <w:b w:val="0"/>
          <w:bCs/>
          <w:lang w:val="ro-RO"/>
        </w:rPr>
      </w:pPr>
      <w:r w:rsidRPr="0058766E">
        <w:rPr>
          <w:b w:val="0"/>
          <w:bCs/>
          <w:lang w:val="ro-RO"/>
        </w:rPr>
        <w:t>Eliminarea unui element deosebit de problematic al acțiunii propuse</w:t>
      </w:r>
    </w:p>
    <w:p w:rsidR="00B76AF6" w:rsidRPr="0058766E" w:rsidRDefault="00064343">
      <w:pPr>
        <w:shd w:val="clear" w:color="auto" w:fill="F8E9DF"/>
        <w:spacing w:after="49" w:line="260" w:lineRule="auto"/>
        <w:ind w:left="236" w:right="6"/>
        <w:jc w:val="left"/>
        <w:rPr>
          <w:b w:val="0"/>
          <w:bCs/>
          <w:lang w:val="ro-RO"/>
        </w:rPr>
      </w:pPr>
      <w:r w:rsidRPr="0058766E">
        <w:rPr>
          <w:b w:val="0"/>
          <w:bCs/>
          <w:lang w:val="ro-RO"/>
        </w:rPr>
        <w:t xml:space="preserve">Exemplele de </w:t>
      </w:r>
      <w:r w:rsidRPr="0058766E">
        <w:rPr>
          <w:lang w:val="ro-RO"/>
        </w:rPr>
        <w:t>minimizare</w:t>
      </w:r>
      <w:r w:rsidRPr="0058766E">
        <w:rPr>
          <w:b w:val="0"/>
          <w:bCs/>
          <w:lang w:val="ro-RO"/>
        </w:rPr>
        <w:t xml:space="preserve"> a impacturilor negative includ:</w:t>
      </w:r>
    </w:p>
    <w:p w:rsidR="00B76AF6" w:rsidRPr="0058766E" w:rsidRDefault="00064343">
      <w:pPr>
        <w:numPr>
          <w:ilvl w:val="0"/>
          <w:numId w:val="24"/>
        </w:numPr>
        <w:shd w:val="clear" w:color="auto" w:fill="F8E9DF"/>
        <w:spacing w:after="49" w:line="260" w:lineRule="auto"/>
        <w:ind w:right="6" w:hanging="283"/>
        <w:jc w:val="left"/>
        <w:rPr>
          <w:b w:val="0"/>
          <w:bCs/>
          <w:lang w:val="ro-RO"/>
        </w:rPr>
      </w:pPr>
      <w:r w:rsidRPr="0058766E">
        <w:rPr>
          <w:b w:val="0"/>
          <w:bCs/>
          <w:lang w:val="ro-RO"/>
        </w:rPr>
        <w:t>Reducerea dimensiunii unei acțiuni propuse</w:t>
      </w:r>
    </w:p>
    <w:p w:rsidR="00B76AF6" w:rsidRPr="0058766E" w:rsidRDefault="00064343">
      <w:pPr>
        <w:numPr>
          <w:ilvl w:val="0"/>
          <w:numId w:val="24"/>
        </w:numPr>
        <w:shd w:val="clear" w:color="auto" w:fill="F8E9DF"/>
        <w:spacing w:after="49" w:line="260" w:lineRule="auto"/>
        <w:ind w:right="6" w:hanging="283"/>
        <w:jc w:val="left"/>
        <w:rPr>
          <w:b w:val="0"/>
          <w:bCs/>
          <w:lang w:val="ro-RO"/>
        </w:rPr>
      </w:pPr>
      <w:r w:rsidRPr="0058766E">
        <w:rPr>
          <w:b w:val="0"/>
          <w:bCs/>
          <w:lang w:val="ro-RO"/>
        </w:rPr>
        <w:t>Selectarea unei alte locații sau rute</w:t>
      </w:r>
    </w:p>
    <w:p w:rsidR="00B76AF6" w:rsidRPr="0058766E" w:rsidRDefault="00064343">
      <w:pPr>
        <w:numPr>
          <w:ilvl w:val="0"/>
          <w:numId w:val="24"/>
        </w:numPr>
        <w:shd w:val="clear" w:color="auto" w:fill="F8E9DF"/>
        <w:spacing w:after="49" w:line="260" w:lineRule="auto"/>
        <w:ind w:right="6" w:hanging="283"/>
        <w:jc w:val="left"/>
        <w:rPr>
          <w:b w:val="0"/>
          <w:bCs/>
          <w:lang w:val="ro-RO"/>
        </w:rPr>
      </w:pPr>
      <w:r w:rsidRPr="0058766E">
        <w:rPr>
          <w:b w:val="0"/>
          <w:bCs/>
          <w:lang w:val="ro-RO"/>
        </w:rPr>
        <w:t>Reducerea zgomotului sau vibrațiilor de la o acțiune propusă până la un astfel de nivel încât să nu provoace perturbări</w:t>
      </w:r>
    </w:p>
    <w:p w:rsidR="00B76AF6" w:rsidRPr="0058766E" w:rsidRDefault="00064343">
      <w:pPr>
        <w:numPr>
          <w:ilvl w:val="0"/>
          <w:numId w:val="24"/>
        </w:numPr>
        <w:shd w:val="clear" w:color="auto" w:fill="F8E9DF"/>
        <w:spacing w:after="49" w:line="260" w:lineRule="auto"/>
        <w:ind w:right="6" w:hanging="283"/>
        <w:jc w:val="left"/>
        <w:rPr>
          <w:b w:val="0"/>
          <w:bCs/>
          <w:lang w:val="ro-RO"/>
        </w:rPr>
      </w:pPr>
      <w:r w:rsidRPr="0058766E">
        <w:rPr>
          <w:b w:val="0"/>
          <w:bCs/>
          <w:lang w:val="ro-RO"/>
        </w:rPr>
        <w:t>Reproiectarea elementelor acțiunii propuse</w:t>
      </w:r>
    </w:p>
    <w:p w:rsidR="00B76AF6" w:rsidRPr="0058766E" w:rsidRDefault="00064343">
      <w:pPr>
        <w:numPr>
          <w:ilvl w:val="0"/>
          <w:numId w:val="24"/>
        </w:numPr>
        <w:shd w:val="clear" w:color="auto" w:fill="F8E9DF"/>
        <w:spacing w:after="473" w:line="260" w:lineRule="auto"/>
        <w:ind w:right="6" w:hanging="283"/>
        <w:jc w:val="left"/>
        <w:rPr>
          <w:b w:val="0"/>
          <w:bCs/>
          <w:lang w:val="ro-RO"/>
        </w:rPr>
      </w:pPr>
      <w:r w:rsidRPr="0058766E">
        <w:rPr>
          <w:b w:val="0"/>
          <w:bCs/>
          <w:lang w:val="ro-RO"/>
        </w:rPr>
        <w:t>Utilizarea diferitelor tehnologii</w:t>
      </w:r>
    </w:p>
    <w:p w:rsidR="00B76AF6" w:rsidRPr="0058766E" w:rsidRDefault="00FF586E">
      <w:pPr>
        <w:spacing w:after="501"/>
        <w:ind w:left="9" w:right="13"/>
        <w:rPr>
          <w:b w:val="0"/>
          <w:bCs/>
          <w:lang w:val="ro-RO"/>
        </w:rPr>
      </w:pPr>
      <w:r w:rsidRPr="0058766E">
        <w:rPr>
          <w:rFonts w:ascii="Calibri" w:eastAsia="Calibri" w:hAnsi="Calibri" w:cs="Calibri"/>
          <w:b w:val="0"/>
          <w:bCs/>
          <w:noProof/>
          <w:sz w:val="22"/>
          <w:lang w:val="en-US" w:eastAsia="en-US"/>
        </w:rPr>
        <mc:AlternateContent>
          <mc:Choice Requires="wpg">
            <w:drawing>
              <wp:anchor distT="0" distB="0" distL="114300" distR="114300" simplePos="0" relativeHeight="251726848" behindDoc="0" locked="0" layoutInCell="1" allowOverlap="1">
                <wp:simplePos x="0" y="0"/>
                <wp:positionH relativeFrom="page">
                  <wp:posOffset>7138808</wp:posOffset>
                </wp:positionH>
                <wp:positionV relativeFrom="page">
                  <wp:posOffset>7509457</wp:posOffset>
                </wp:positionV>
                <wp:extent cx="114198" cy="2390546"/>
                <wp:effectExtent l="0" t="0" r="0" b="0"/>
                <wp:wrapSquare wrapText="bothSides"/>
                <wp:docPr id="112609" name="Group 112609"/>
                <wp:cNvGraphicFramePr/>
                <a:graphic xmlns:a="http://schemas.openxmlformats.org/drawingml/2006/main">
                  <a:graphicData uri="http://schemas.microsoft.com/office/word/2010/wordprocessingGroup">
                    <wpg:wgp>
                      <wpg:cNvGrpSpPr/>
                      <wpg:grpSpPr>
                        <a:xfrm>
                          <a:off x="0" y="0"/>
                          <a:ext cx="114198" cy="2390546"/>
                          <a:chOff x="0" y="0"/>
                          <a:chExt cx="114198" cy="2390546"/>
                        </a:xfrm>
                      </wpg:grpSpPr>
                      <wps:wsp>
                        <wps:cNvPr id="7033" name="Rectangle 7033"/>
                        <wps:cNvSpPr/>
                        <wps:spPr>
                          <a:xfrm rot="-5399999">
                            <a:off x="-1513770" y="724891"/>
                            <a:ext cx="3179427" cy="151883"/>
                          </a:xfrm>
                          <a:prstGeom prst="rect">
                            <a:avLst/>
                          </a:prstGeom>
                          <a:ln>
                            <a:noFill/>
                          </a:ln>
                        </wps:spPr>
                        <wps:txbx>
                          <w:txbxContent>
                            <w:p w:rsidR="0028705D" w:rsidRPr="002C418C" w:rsidRDefault="0028705D" w:rsidP="002C418C">
                              <w:pPr>
                                <w:spacing w:after="160"/>
                                <w:ind w:left="0" w:firstLine="0"/>
                                <w:jc w:val="left"/>
                                <w:rPr>
                                  <w:lang w:val="ro-RO"/>
                                </w:rPr>
                              </w:pPr>
                              <w:r>
                                <w:rPr>
                                  <w:rFonts w:ascii="Calibri" w:eastAsia="Calibri" w:hAnsi="Calibri" w:cs="Calibri"/>
                                  <w:color w:val="9D9C9C"/>
                                  <w:sz w:val="16"/>
                                  <w:lang w:val="ro-RO"/>
                                </w:rPr>
                                <w:t>GHID ȘI SET DE INSTRUMENTE PENTRU EVALUĂRILE DE IMPACT</w:t>
                              </w:r>
                            </w:p>
                            <w:p w:rsidR="0028705D" w:rsidRDefault="0028705D">
                              <w:pPr>
                                <w:spacing w:after="160"/>
                                <w:ind w:left="0" w:firstLine="0"/>
                                <w:jc w:val="left"/>
                              </w:pPr>
                            </w:p>
                          </w:txbxContent>
                        </wps:txbx>
                        <wps:bodyPr horzOverflow="overflow" vert="horz" lIns="0" tIns="0" rIns="0" bIns="0" rtlCol="0">
                          <a:noAutofit/>
                        </wps:bodyPr>
                      </wps:wsp>
                    </wpg:wgp>
                  </a:graphicData>
                </a:graphic>
              </wp:anchor>
            </w:drawing>
          </mc:Choice>
          <mc:Fallback>
            <w:pict>
              <v:group id="Group 112609" o:spid="_x0000_s1911" style="position:absolute;left:0;text-align:left;margin-left:562.1pt;margin-top:591.3pt;width:9pt;height:188.25pt;z-index:251726848;mso-position-horizontal-relative:page;mso-position-vertical-relative:page" coordsize="1141,23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">
                <v:rect id="Rectangle 7033" o:spid="_x0000_s1912" style="position:absolute;left:-15138;top:7250;width:31793;height:151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BQsYA&#10;AADdAAAADwAAAGRycy9kb3ducmV2LnhtbESPT2vCQBTE70K/w/IK3nSjlkaiq4gg8aJQbaXH1+zL&#10;H8y+jdlV02/fLQgeh5n5DTNfdqYWN2pdZVnBaBiBIM6srrhQ8HncDKYgnEfWWFsmBb/kYLl46c0x&#10;0fbOH3Q7+EIECLsEFZTeN4mULivJoBvahjh4uW0N+iDbQuoW7wFuajmOondpsOKwUGJD65Ky8+Fq&#10;FHyNjtdT6vY//J1f4redT/d5kSrVf+1WMxCeOv8MP9pbrSCOJhP4fxOe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9BQsYAAADdAAAADwAAAAAAAAAAAAAAAACYAgAAZHJz&#10;L2Rvd25yZXYueG1sUEsFBgAAAAAEAAQA9QAAAIsDAAAAAA==&#10;" filled="f" stroked="f">
                  <v:textbox inset="0,0,0,0">
                    <w:txbxContent>
                      <w:p w:rsidR="0028705D" w:rsidRPr="002C418C" w:rsidRDefault="0028705D" w:rsidP="002C418C">
                        <w:pPr>
                          <w:spacing w:after="160"/>
                          <w:ind w:left="0" w:firstLine="0"/>
                          <w:jc w:val="left"/>
                          <w:rPr>
                            <w:lang w:val="ro-RO"/>
                          </w:rPr>
                        </w:pPr>
                        <w:r>
                          <w:rPr>
                            <w:rFonts w:ascii="Calibri" w:eastAsia="Calibri" w:hAnsi="Calibri" w:cs="Calibri"/>
                            <w:color w:val="9D9C9C"/>
                            <w:sz w:val="16"/>
                            <w:lang w:val="ro-RO"/>
                          </w:rPr>
                          <w:t>GHID ȘI SET DE INSTRUMENTE PENTRU EVALUĂRILE DE IMPACT</w:t>
                        </w:r>
                      </w:p>
                      <w:p w:rsidR="0028705D" w:rsidRDefault="0028705D">
                        <w:pPr>
                          <w:spacing w:after="160"/>
                          <w:ind w:left="0" w:firstLine="0"/>
                          <w:jc w:val="left"/>
                        </w:pPr>
                      </w:p>
                    </w:txbxContent>
                  </v:textbox>
                </v:rect>
                <w10:wrap type="square" anchorx="page" anchory="page"/>
              </v:group>
            </w:pict>
          </mc:Fallback>
        </mc:AlternateContent>
      </w:r>
      <w:r w:rsidR="00064343" w:rsidRPr="0058766E">
        <w:rPr>
          <w:b w:val="0"/>
          <w:bCs/>
          <w:lang w:val="ro-RO"/>
        </w:rPr>
        <w:t xml:space="preserve">Odată ce măsurile de atenuare au fost identificate, este important ca acestea să fie incluse în acțiunea propusă revizuită, care ar trebui apoi să fie reevaluată. Orice impact negativ rezidual – acele impacturi care ar afecta în continuare </w:t>
      </w:r>
      <w:r w:rsidR="00064343" w:rsidRPr="0058766E">
        <w:rPr>
          <w:color w:val="00B050"/>
          <w:lang w:val="ro-RO"/>
        </w:rPr>
        <w:t>proprietatea Patrimoniului Mondial</w:t>
      </w:r>
      <w:r w:rsidR="00064343" w:rsidRPr="0058766E">
        <w:rPr>
          <w:b w:val="0"/>
          <w:bCs/>
          <w:color w:val="00B050"/>
          <w:lang w:val="ro-RO"/>
        </w:rPr>
        <w:t xml:space="preserve"> </w:t>
      </w:r>
      <w:r w:rsidR="00064343" w:rsidRPr="0058766E">
        <w:rPr>
          <w:b w:val="0"/>
          <w:bCs/>
          <w:lang w:val="ro-RO"/>
        </w:rPr>
        <w:t xml:space="preserve">chiar și după ce a avut loc atenuarea – trebuie apoi abordate. Ar putea fi necesare măsuri suplimentare de atenuare. Dacă impacturile negative reziduale semnificative asupra VUE nu pot fi evitate, raportul de evaluare a impactului ar trebui să recomande ca acțiunea propusă să nu fie </w:t>
      </w:r>
      <w:r w:rsidR="00077BB9" w:rsidRPr="0058766E">
        <w:rPr>
          <w:b w:val="0"/>
          <w:bCs/>
          <w:lang w:val="ro-RO"/>
        </w:rPr>
        <w:t>dusă mai departe</w:t>
      </w:r>
      <w:r w:rsidR="00064343" w:rsidRPr="0058766E">
        <w:rPr>
          <w:b w:val="0"/>
          <w:bCs/>
          <w:lang w:val="ro-RO"/>
        </w:rPr>
        <w:t>.</w:t>
      </w:r>
    </w:p>
    <w:p w:rsidR="00B76AF6" w:rsidRPr="0058766E" w:rsidRDefault="00FF586E">
      <w:pPr>
        <w:pStyle w:val="Heading5"/>
        <w:spacing w:after="135" w:line="259" w:lineRule="auto"/>
        <w:ind w:left="9"/>
        <w:rPr>
          <w:lang w:val="ro-RO"/>
        </w:rPr>
      </w:pPr>
      <w:r w:rsidRPr="0058766E">
        <w:rPr>
          <w:lang w:val="ro-RO"/>
        </w:rPr>
        <w:t>6.10.2</w:t>
      </w:r>
      <w:r w:rsidRPr="0058766E">
        <w:rPr>
          <w:rFonts w:ascii="Times New Roman" w:eastAsia="Times New Roman" w:hAnsi="Times New Roman" w:cs="Times New Roman"/>
          <w:lang w:val="ro-RO"/>
        </w:rPr>
        <w:t xml:space="preserve"> </w:t>
      </w:r>
      <w:r w:rsidR="0070627D" w:rsidRPr="0058766E">
        <w:rPr>
          <w:rFonts w:ascii="Times New Roman" w:eastAsia="Times New Roman" w:hAnsi="Times New Roman" w:cs="Times New Roman"/>
          <w:lang w:val="ro-RO"/>
        </w:rPr>
        <w:t>GENERAREA/</w:t>
      </w:r>
      <w:r w:rsidR="00086CD4" w:rsidRPr="0058766E">
        <w:rPr>
          <w:rFonts w:ascii="Times New Roman" w:eastAsia="Times New Roman" w:hAnsi="Times New Roman" w:cs="Times New Roman"/>
          <w:lang w:val="ro-RO"/>
        </w:rPr>
        <w:t>AMPLIFICAREA</w:t>
      </w:r>
      <w:r w:rsidR="0070627D" w:rsidRPr="0058766E">
        <w:rPr>
          <w:rFonts w:ascii="Times New Roman" w:eastAsia="Times New Roman" w:hAnsi="Times New Roman" w:cs="Times New Roman"/>
          <w:lang w:val="ro-RO"/>
        </w:rPr>
        <w:t xml:space="preserve"> IMPACTURILOR POZITIVE</w:t>
      </w:r>
    </w:p>
    <w:p w:rsidR="00B76AF6" w:rsidRPr="0058766E" w:rsidRDefault="0070627D">
      <w:pPr>
        <w:spacing w:after="531"/>
        <w:ind w:left="9" w:right="13"/>
        <w:rPr>
          <w:b w:val="0"/>
          <w:bCs/>
          <w:lang w:val="ro-RO"/>
        </w:rPr>
      </w:pPr>
      <w:r w:rsidRPr="0058766E">
        <w:rPr>
          <w:b w:val="0"/>
          <w:bCs/>
          <w:lang w:val="ro-RO"/>
        </w:rPr>
        <w:t xml:space="preserve">În timp ce evitarea impacturilor negative se află în centrul evaluării impactului, cele mai bune practici în evaluarea impactului adoptă o abordare mai proactivă și mai pozitivă: susținătorii nu ar trebui să urmărească doar „să nu facă rău”, ci să caute în mod activ „să facă bine”, </w:t>
      </w:r>
      <w:r w:rsidR="000217E1" w:rsidRPr="0058766E">
        <w:rPr>
          <w:b w:val="0"/>
          <w:bCs/>
          <w:lang w:val="ro-RO"/>
        </w:rPr>
        <w:t xml:space="preserve">în același timp </w:t>
      </w:r>
      <w:r w:rsidRPr="0058766E">
        <w:rPr>
          <w:b w:val="0"/>
          <w:bCs/>
          <w:lang w:val="ro-RO"/>
        </w:rPr>
        <w:t xml:space="preserve">fără a compromite </w:t>
      </w:r>
      <w:r w:rsidR="000217E1" w:rsidRPr="0058766E">
        <w:rPr>
          <w:b w:val="0"/>
          <w:bCs/>
          <w:lang w:val="ro-RO"/>
        </w:rPr>
        <w:t>VUE</w:t>
      </w:r>
      <w:r w:rsidRPr="0058766E">
        <w:rPr>
          <w:b w:val="0"/>
          <w:bCs/>
          <w:lang w:val="ro-RO"/>
        </w:rPr>
        <w:t xml:space="preserve">. Angajamentul </w:t>
      </w:r>
      <w:r w:rsidR="000217E1" w:rsidRPr="0058766E">
        <w:rPr>
          <w:color w:val="00B050"/>
          <w:lang w:val="ro-RO"/>
        </w:rPr>
        <w:t>S</w:t>
      </w:r>
      <w:r w:rsidRPr="0058766E">
        <w:rPr>
          <w:color w:val="00B050"/>
          <w:lang w:val="ro-RO"/>
        </w:rPr>
        <w:t>tatelor</w:t>
      </w:r>
      <w:r w:rsidR="000217E1" w:rsidRPr="0058766E">
        <w:rPr>
          <w:color w:val="00B050"/>
          <w:lang w:val="ro-RO"/>
        </w:rPr>
        <w:t>-P</w:t>
      </w:r>
      <w:r w:rsidRPr="0058766E">
        <w:rPr>
          <w:color w:val="00B050"/>
          <w:lang w:val="ro-RO"/>
        </w:rPr>
        <w:t>ărți</w:t>
      </w:r>
      <w:r w:rsidRPr="0058766E">
        <w:rPr>
          <w:b w:val="0"/>
          <w:bCs/>
          <w:lang w:val="ro-RO"/>
        </w:rPr>
        <w:t xml:space="preserve"> de a integra o perspectivă de dezvoltare durabilă în toate procesele patr</w:t>
      </w:r>
      <w:r w:rsidR="000217E1" w:rsidRPr="0058766E">
        <w:rPr>
          <w:b w:val="0"/>
          <w:bCs/>
          <w:lang w:val="ro-RO"/>
        </w:rPr>
        <w:t xml:space="preserve">imoniului Mondial </w:t>
      </w:r>
      <w:r w:rsidRPr="0058766E">
        <w:rPr>
          <w:b w:val="0"/>
          <w:bCs/>
          <w:lang w:val="ro-RO"/>
        </w:rPr>
        <w:t>(</w:t>
      </w:r>
      <w:r w:rsidR="000217E1" w:rsidRPr="0058766E">
        <w:rPr>
          <w:b w:val="0"/>
          <w:bCs/>
          <w:lang w:val="ro-RO"/>
        </w:rPr>
        <w:t>S</w:t>
      </w:r>
      <w:r w:rsidRPr="0058766E">
        <w:rPr>
          <w:b w:val="0"/>
          <w:bCs/>
          <w:lang w:val="ro-RO"/>
        </w:rPr>
        <w:t xml:space="preserve">ecțiunea 3.4) înseamnă că evaluarea impactului oferă o oportunitate de a spori efectele pozitive ale unei acțiuni propuse sau de a crea altele noi, atât în beneficiul </w:t>
      </w:r>
      <w:r w:rsidRPr="0058766E">
        <w:rPr>
          <w:color w:val="00B050"/>
          <w:lang w:val="ro-RO"/>
        </w:rPr>
        <w:t>patrimoniului</w:t>
      </w:r>
      <w:r w:rsidRPr="0058766E">
        <w:rPr>
          <w:b w:val="0"/>
          <w:bCs/>
          <w:lang w:val="ro-RO"/>
        </w:rPr>
        <w:t>, cât și al societății</w:t>
      </w:r>
      <w:r w:rsidR="00FF62BE" w:rsidRPr="0058766E">
        <w:rPr>
          <w:b w:val="0"/>
          <w:bCs/>
          <w:lang w:val="ro-RO"/>
        </w:rPr>
        <w:t xml:space="preserve"> </w:t>
      </w:r>
      <w:r w:rsidRPr="0058766E">
        <w:rPr>
          <w:b w:val="0"/>
          <w:bCs/>
          <w:lang w:val="ro-RO"/>
        </w:rPr>
        <w:t>(a se vedea Caseta 6.6).</w:t>
      </w:r>
    </w:p>
    <w:p w:rsidR="00B76AF6" w:rsidRPr="0058766E" w:rsidRDefault="00086CD4">
      <w:pPr>
        <w:pStyle w:val="Heading4"/>
        <w:shd w:val="clear" w:color="auto" w:fill="F8E9DF"/>
        <w:spacing w:after="102" w:line="249" w:lineRule="auto"/>
        <w:ind w:left="236" w:right="6"/>
        <w:jc w:val="both"/>
        <w:rPr>
          <w:lang w:val="ro-RO"/>
        </w:rPr>
      </w:pPr>
      <w:r w:rsidRPr="0058766E">
        <w:rPr>
          <w:sz w:val="20"/>
          <w:lang w:val="ro-RO"/>
        </w:rPr>
        <w:t xml:space="preserve">Caseta 6.6. Exemple de amplificare a impacturilor pozitive </w:t>
      </w:r>
    </w:p>
    <w:p w:rsidR="00B76AF6" w:rsidRPr="0058766E" w:rsidRDefault="00086CD4">
      <w:pPr>
        <w:shd w:val="clear" w:color="auto" w:fill="F8E9DF"/>
        <w:spacing w:after="49" w:line="260" w:lineRule="auto"/>
        <w:ind w:left="236" w:right="6"/>
        <w:jc w:val="left"/>
        <w:rPr>
          <w:b w:val="0"/>
          <w:bCs/>
          <w:lang w:val="ro-RO"/>
        </w:rPr>
      </w:pPr>
      <w:r w:rsidRPr="0058766E">
        <w:rPr>
          <w:b w:val="0"/>
          <w:bCs/>
          <w:lang w:val="ro-RO"/>
        </w:rPr>
        <w:t xml:space="preserve">Exemplele de </w:t>
      </w:r>
      <w:r w:rsidRPr="0058766E">
        <w:rPr>
          <w:lang w:val="ro-RO"/>
        </w:rPr>
        <w:t>amplificare</w:t>
      </w:r>
      <w:r w:rsidRPr="0058766E">
        <w:rPr>
          <w:b w:val="0"/>
          <w:bCs/>
          <w:lang w:val="ro-RO"/>
        </w:rPr>
        <w:t xml:space="preserve"> a impacturilor pozitive (în cazul în care acest lucru nu afectează VUE) includ:</w:t>
      </w:r>
    </w:p>
    <w:p w:rsidR="00B76AF6" w:rsidRPr="0058766E" w:rsidRDefault="00086CD4">
      <w:pPr>
        <w:numPr>
          <w:ilvl w:val="0"/>
          <w:numId w:val="25"/>
        </w:numPr>
        <w:shd w:val="clear" w:color="auto" w:fill="F8E9DF"/>
        <w:spacing w:after="49" w:line="260" w:lineRule="auto"/>
        <w:ind w:right="6" w:hanging="283"/>
        <w:jc w:val="left"/>
        <w:rPr>
          <w:b w:val="0"/>
          <w:bCs/>
          <w:lang w:val="ro-RO"/>
        </w:rPr>
      </w:pPr>
      <w:r w:rsidRPr="0058766E">
        <w:rPr>
          <w:b w:val="0"/>
          <w:bCs/>
          <w:lang w:val="ro-RO"/>
        </w:rPr>
        <w:t xml:space="preserve">Angajarea rezidenților locali, instruirea acestora și implicarea lor în managementul proiectului sau al proprietății Patrimoniului Mondial </w:t>
      </w:r>
    </w:p>
    <w:p w:rsidR="00B76AF6" w:rsidRPr="0058766E" w:rsidRDefault="00086CD4">
      <w:pPr>
        <w:numPr>
          <w:ilvl w:val="0"/>
          <w:numId w:val="25"/>
        </w:numPr>
        <w:shd w:val="clear" w:color="auto" w:fill="F8E9DF"/>
        <w:spacing w:after="49" w:line="260" w:lineRule="auto"/>
        <w:ind w:right="6" w:hanging="283"/>
        <w:jc w:val="left"/>
        <w:rPr>
          <w:b w:val="0"/>
          <w:bCs/>
          <w:lang w:val="ro-RO"/>
        </w:rPr>
      </w:pPr>
      <w:r w:rsidRPr="0058766E">
        <w:rPr>
          <w:b w:val="0"/>
          <w:bCs/>
          <w:lang w:val="ro-RO"/>
        </w:rPr>
        <w:t xml:space="preserve">Îmbunătățirea biodiversității prin conectarea zonelor „verzi” prin coridoarele faunei sălbatice </w:t>
      </w:r>
    </w:p>
    <w:p w:rsidR="00B76AF6" w:rsidRPr="0058766E" w:rsidRDefault="00086CD4">
      <w:pPr>
        <w:numPr>
          <w:ilvl w:val="0"/>
          <w:numId w:val="25"/>
        </w:numPr>
        <w:shd w:val="clear" w:color="auto" w:fill="F8E9DF"/>
        <w:spacing w:after="49" w:line="260" w:lineRule="auto"/>
        <w:ind w:right="6" w:hanging="283"/>
        <w:jc w:val="left"/>
        <w:rPr>
          <w:b w:val="0"/>
          <w:bCs/>
          <w:lang w:val="ro-RO"/>
        </w:rPr>
      </w:pPr>
      <w:r w:rsidRPr="0058766E">
        <w:rPr>
          <w:b w:val="0"/>
          <w:bCs/>
          <w:lang w:val="ro-RO"/>
        </w:rPr>
        <w:t>Furnizarea de facilități sanitare, comunitare sau educaționale în zonele în care acestea sunt necesare</w:t>
      </w:r>
    </w:p>
    <w:p w:rsidR="00B76AF6" w:rsidRPr="0058766E" w:rsidRDefault="00086CD4">
      <w:pPr>
        <w:numPr>
          <w:ilvl w:val="0"/>
          <w:numId w:val="25"/>
        </w:numPr>
        <w:shd w:val="clear" w:color="auto" w:fill="F8E9DF"/>
        <w:spacing w:after="49" w:line="260" w:lineRule="auto"/>
        <w:ind w:right="6" w:hanging="283"/>
        <w:jc w:val="left"/>
        <w:rPr>
          <w:b w:val="0"/>
          <w:bCs/>
          <w:lang w:val="ro-RO"/>
        </w:rPr>
      </w:pPr>
      <w:r w:rsidRPr="0058766E">
        <w:rPr>
          <w:b w:val="0"/>
          <w:bCs/>
          <w:lang w:val="ro-RO"/>
        </w:rPr>
        <w:t>Reabilitarea terenurilor contaminate</w:t>
      </w:r>
    </w:p>
    <w:p w:rsidR="00B76AF6" w:rsidRPr="0058766E" w:rsidRDefault="00086CD4">
      <w:pPr>
        <w:numPr>
          <w:ilvl w:val="0"/>
          <w:numId w:val="25"/>
        </w:numPr>
        <w:shd w:val="clear" w:color="auto" w:fill="F8E9DF"/>
        <w:spacing w:after="49" w:line="260" w:lineRule="auto"/>
        <w:ind w:right="6" w:hanging="283"/>
        <w:jc w:val="left"/>
        <w:rPr>
          <w:b w:val="0"/>
          <w:bCs/>
          <w:lang w:val="ro-RO"/>
        </w:rPr>
      </w:pPr>
      <w:r w:rsidRPr="0058766E">
        <w:rPr>
          <w:b w:val="0"/>
          <w:bCs/>
          <w:lang w:val="ro-RO"/>
        </w:rPr>
        <w:t>Înlăturarea intervențiilor neadecvate, cum ar fi anexele de clădiri lipsite de simpatie sau impedimentele pentru perspectivele semnificative</w:t>
      </w:r>
    </w:p>
    <w:p w:rsidR="00B76AF6" w:rsidRPr="0058766E" w:rsidRDefault="00086CD4">
      <w:pPr>
        <w:numPr>
          <w:ilvl w:val="0"/>
          <w:numId w:val="25"/>
        </w:numPr>
        <w:shd w:val="clear" w:color="auto" w:fill="F8E9DF"/>
        <w:spacing w:after="490" w:line="260" w:lineRule="auto"/>
        <w:ind w:right="6" w:hanging="283"/>
        <w:jc w:val="left"/>
        <w:rPr>
          <w:b w:val="0"/>
          <w:bCs/>
          <w:lang w:val="ro-RO"/>
        </w:rPr>
      </w:pPr>
      <w:r w:rsidRPr="0058766E">
        <w:rPr>
          <w:b w:val="0"/>
          <w:bCs/>
          <w:lang w:val="ro-RO"/>
        </w:rPr>
        <w:t>Îmbunătățirea bunăstării umane și a calității aerului prin parcuri noi și facilități de mers pe jos/biciclete</w:t>
      </w:r>
    </w:p>
    <w:p w:rsidR="00B76AF6" w:rsidRPr="0058766E" w:rsidRDefault="00086CD4">
      <w:pPr>
        <w:ind w:left="9" w:right="13"/>
        <w:rPr>
          <w:b w:val="0"/>
          <w:bCs/>
          <w:lang w:val="ro-RO"/>
        </w:rPr>
      </w:pPr>
      <w:r w:rsidRPr="0058766E">
        <w:rPr>
          <w:color w:val="00B050"/>
          <w:lang w:val="ro-RO"/>
        </w:rPr>
        <w:t>Acțiunea propusă</w:t>
      </w:r>
      <w:r w:rsidRPr="0058766E">
        <w:rPr>
          <w:b w:val="0"/>
          <w:bCs/>
          <w:color w:val="00B050"/>
          <w:lang w:val="ro-RO"/>
        </w:rPr>
        <w:t xml:space="preserve"> </w:t>
      </w:r>
      <w:r w:rsidRPr="0058766E">
        <w:rPr>
          <w:b w:val="0"/>
          <w:bCs/>
          <w:lang w:val="ro-RO"/>
        </w:rPr>
        <w:t xml:space="preserve">poate, de asemenea, să reducă impactul asupra </w:t>
      </w:r>
      <w:r w:rsidR="005D15D4" w:rsidRPr="0058766E">
        <w:rPr>
          <w:color w:val="00B050"/>
          <w:lang w:val="ro-RO"/>
        </w:rPr>
        <w:t>proprietății P</w:t>
      </w:r>
      <w:r w:rsidRPr="0058766E">
        <w:rPr>
          <w:color w:val="00B050"/>
          <w:lang w:val="ro-RO"/>
        </w:rPr>
        <w:t xml:space="preserve">atrimoniului </w:t>
      </w:r>
      <w:r w:rsidR="005D15D4" w:rsidRPr="0058766E">
        <w:rPr>
          <w:color w:val="00B050"/>
          <w:lang w:val="ro-RO"/>
        </w:rPr>
        <w:t>M</w:t>
      </w:r>
      <w:r w:rsidRPr="0058766E">
        <w:rPr>
          <w:color w:val="00B050"/>
          <w:lang w:val="ro-RO"/>
        </w:rPr>
        <w:t>ondial</w:t>
      </w:r>
      <w:r w:rsidRPr="0058766E">
        <w:rPr>
          <w:b w:val="0"/>
          <w:bCs/>
          <w:color w:val="00B050"/>
          <w:lang w:val="ro-RO"/>
        </w:rPr>
        <w:t xml:space="preserve"> </w:t>
      </w:r>
      <w:r w:rsidRPr="0058766E">
        <w:rPr>
          <w:b w:val="0"/>
          <w:bCs/>
          <w:lang w:val="ro-RO"/>
        </w:rPr>
        <w:t>al schimbărilor externe sau cumulate și al dezastrelor. De exemplu, poate stabiliza terenul instabil pentru a reduce eroziunea unei proprietăți din patrimoniul mondial, care este fragilă din punct de vedere geologic (UNESCO, 2010).</w:t>
      </w:r>
    </w:p>
    <w:p w:rsidR="00B76AF6" w:rsidRPr="0058766E" w:rsidRDefault="00FF586E">
      <w:pPr>
        <w:pStyle w:val="Heading5"/>
        <w:spacing w:after="135" w:line="259" w:lineRule="auto"/>
        <w:ind w:left="9"/>
        <w:rPr>
          <w:lang w:val="ro-RO"/>
        </w:rPr>
      </w:pPr>
      <w:r w:rsidRPr="0058766E">
        <w:rPr>
          <w:lang w:val="ro-RO"/>
        </w:rPr>
        <w:lastRenderedPageBreak/>
        <w:t>6.10.3</w:t>
      </w:r>
      <w:r w:rsidRPr="0058766E">
        <w:rPr>
          <w:rFonts w:ascii="Times New Roman" w:eastAsia="Times New Roman" w:hAnsi="Times New Roman" w:cs="Times New Roman"/>
          <w:lang w:val="ro-RO"/>
        </w:rPr>
        <w:t xml:space="preserve"> </w:t>
      </w:r>
      <w:r w:rsidR="002A5DF7" w:rsidRPr="0058766E">
        <w:rPr>
          <w:rFonts w:ascii="Times New Roman" w:eastAsia="Times New Roman" w:hAnsi="Times New Roman" w:cs="Times New Roman"/>
          <w:lang w:val="ro-RO"/>
        </w:rPr>
        <w:t>ASIGURAREA FAPTULUI CĂ ATENUAREA ȘI ÎMBUNĂTĂȚIREA AU LOC</w:t>
      </w:r>
    </w:p>
    <w:p w:rsidR="00B76AF6" w:rsidRPr="0058766E" w:rsidRDefault="002A5DF7">
      <w:pPr>
        <w:ind w:left="9" w:right="13"/>
        <w:rPr>
          <w:b w:val="0"/>
          <w:bCs/>
          <w:lang w:val="ro-RO"/>
        </w:rPr>
      </w:pPr>
      <w:r w:rsidRPr="0058766E">
        <w:rPr>
          <w:b w:val="0"/>
          <w:bCs/>
          <w:lang w:val="ro-RO"/>
        </w:rPr>
        <w:t xml:space="preserve">Secțiunea din raportul de </w:t>
      </w:r>
      <w:r w:rsidRPr="0058766E">
        <w:rPr>
          <w:color w:val="00B050"/>
          <w:lang w:val="ro-RO"/>
        </w:rPr>
        <w:t>evaluare a impactului</w:t>
      </w:r>
      <w:r w:rsidRPr="0058766E">
        <w:rPr>
          <w:b w:val="0"/>
          <w:bCs/>
          <w:lang w:val="ro-RO"/>
        </w:rPr>
        <w:t xml:space="preserve">, care conține recomandări de </w:t>
      </w:r>
      <w:r w:rsidRPr="0058766E">
        <w:rPr>
          <w:color w:val="00B050"/>
          <w:lang w:val="ro-RO"/>
        </w:rPr>
        <w:t>atenuare</w:t>
      </w:r>
      <w:r w:rsidRPr="0058766E">
        <w:rPr>
          <w:b w:val="0"/>
          <w:bCs/>
          <w:color w:val="00B050"/>
          <w:lang w:val="ro-RO"/>
        </w:rPr>
        <w:t xml:space="preserve"> </w:t>
      </w:r>
      <w:r w:rsidRPr="0058766E">
        <w:rPr>
          <w:b w:val="0"/>
          <w:bCs/>
          <w:lang w:val="ro-RO"/>
        </w:rPr>
        <w:t>ar trebui să devină un document viu care să poată fi utilizat de toate părțile pe măsură ce proiectul trece prin diferite etape de implementare, chiar și de către cei care nu au fost implicați în evaluarea inițială a impactului. Acest lucru asigură că măsurile de atenuare sunt înțelese și implementate de toți și pot fi monitorizate.</w:t>
      </w:r>
    </w:p>
    <w:p w:rsidR="00B76AF6" w:rsidRPr="0058766E" w:rsidRDefault="002A5DF7">
      <w:pPr>
        <w:spacing w:after="104"/>
        <w:ind w:left="9" w:right="13"/>
        <w:rPr>
          <w:b w:val="0"/>
          <w:bCs/>
          <w:lang w:val="ro-RO"/>
        </w:rPr>
      </w:pPr>
      <w:r w:rsidRPr="0058766E">
        <w:rPr>
          <w:b w:val="0"/>
          <w:bCs/>
          <w:lang w:val="ro-RO"/>
        </w:rPr>
        <w:t>Evaluarea de impact trebuie să precizeze în mod clar:</w:t>
      </w:r>
    </w:p>
    <w:p w:rsidR="00B76AF6" w:rsidRPr="0058766E" w:rsidRDefault="002A5DF7">
      <w:pPr>
        <w:numPr>
          <w:ilvl w:val="0"/>
          <w:numId w:val="26"/>
        </w:numPr>
        <w:spacing w:after="109"/>
        <w:ind w:right="13" w:hanging="283"/>
        <w:rPr>
          <w:b w:val="0"/>
          <w:bCs/>
          <w:lang w:val="ro-RO"/>
        </w:rPr>
      </w:pPr>
      <w:r w:rsidRPr="0058766E">
        <w:rPr>
          <w:b w:val="0"/>
          <w:bCs/>
          <w:lang w:val="ro-RO"/>
        </w:rPr>
        <w:t>ce măsuri de atenuare și de îmbunătățire sunt necesare pentru a susține VUE și alte valori de patrimoniu/conservare</w:t>
      </w:r>
    </w:p>
    <w:p w:rsidR="00B76AF6" w:rsidRPr="0058766E" w:rsidRDefault="002A5DF7">
      <w:pPr>
        <w:numPr>
          <w:ilvl w:val="0"/>
          <w:numId w:val="26"/>
        </w:numPr>
        <w:spacing w:after="94"/>
        <w:ind w:right="13" w:hanging="283"/>
        <w:rPr>
          <w:b w:val="0"/>
          <w:bCs/>
          <w:lang w:val="ro-RO"/>
        </w:rPr>
      </w:pPr>
      <w:r w:rsidRPr="0058766E">
        <w:rPr>
          <w:b w:val="0"/>
          <w:bCs/>
          <w:lang w:val="ro-RO"/>
        </w:rPr>
        <w:t>cine ar trebui să le execute</w:t>
      </w:r>
    </w:p>
    <w:p w:rsidR="00B76AF6" w:rsidRPr="0058766E" w:rsidRDefault="002A5DF7">
      <w:pPr>
        <w:numPr>
          <w:ilvl w:val="0"/>
          <w:numId w:val="26"/>
        </w:numPr>
        <w:spacing w:after="252"/>
        <w:ind w:right="13" w:hanging="283"/>
        <w:rPr>
          <w:b w:val="0"/>
          <w:bCs/>
          <w:lang w:val="ro-RO"/>
        </w:rPr>
      </w:pPr>
      <w:r w:rsidRPr="0058766E">
        <w:rPr>
          <w:b w:val="0"/>
          <w:bCs/>
          <w:lang w:val="ro-RO"/>
        </w:rPr>
        <w:t>termenul de finalizare.</w:t>
      </w:r>
    </w:p>
    <w:p w:rsidR="00B76AF6" w:rsidRPr="0058766E" w:rsidRDefault="00FF586E">
      <w:pPr>
        <w:spacing w:after="967"/>
        <w:ind w:left="9" w:right="13"/>
        <w:rPr>
          <w:b w:val="0"/>
          <w:bCs/>
          <w:lang w:val="ro-RO"/>
        </w:rPr>
      </w:pPr>
      <w:r w:rsidRPr="0058766E">
        <w:rPr>
          <w:rFonts w:ascii="Calibri" w:eastAsia="Calibri" w:hAnsi="Calibri" w:cs="Calibri"/>
          <w:b w:val="0"/>
          <w:bCs/>
          <w:noProof/>
          <w:sz w:val="22"/>
          <w:lang w:val="en-US" w:eastAsia="en-US"/>
        </w:rPr>
        <mc:AlternateContent>
          <mc:Choice Requires="wpg">
            <w:drawing>
              <wp:anchor distT="0" distB="0" distL="114300" distR="114300" simplePos="0" relativeHeight="251727872" behindDoc="0" locked="0" layoutInCell="1" allowOverlap="1">
                <wp:simplePos x="0" y="0"/>
                <wp:positionH relativeFrom="page">
                  <wp:posOffset>7138808</wp:posOffset>
                </wp:positionH>
                <wp:positionV relativeFrom="page">
                  <wp:posOffset>7509457</wp:posOffset>
                </wp:positionV>
                <wp:extent cx="114198" cy="2390546"/>
                <wp:effectExtent l="0" t="0" r="0" b="0"/>
                <wp:wrapSquare wrapText="bothSides"/>
                <wp:docPr id="113008" name="Group 113008"/>
                <wp:cNvGraphicFramePr/>
                <a:graphic xmlns:a="http://schemas.openxmlformats.org/drawingml/2006/main">
                  <a:graphicData uri="http://schemas.microsoft.com/office/word/2010/wordprocessingGroup">
                    <wpg:wgp>
                      <wpg:cNvGrpSpPr/>
                      <wpg:grpSpPr>
                        <a:xfrm>
                          <a:off x="0" y="0"/>
                          <a:ext cx="114198" cy="2390546"/>
                          <a:chOff x="0" y="0"/>
                          <a:chExt cx="114198" cy="2390546"/>
                        </a:xfrm>
                      </wpg:grpSpPr>
                      <wps:wsp>
                        <wps:cNvPr id="7134" name="Rectangle 7134"/>
                        <wps:cNvSpPr/>
                        <wps:spPr>
                          <a:xfrm rot="-5399999">
                            <a:off x="-1513770" y="724891"/>
                            <a:ext cx="3179427" cy="151883"/>
                          </a:xfrm>
                          <a:prstGeom prst="rect">
                            <a:avLst/>
                          </a:prstGeom>
                          <a:ln>
                            <a:noFill/>
                          </a:ln>
                        </wps:spPr>
                        <wps:txbx>
                          <w:txbxContent>
                            <w:p w:rsidR="0028705D" w:rsidRPr="002C418C" w:rsidRDefault="0028705D" w:rsidP="002C418C">
                              <w:pPr>
                                <w:spacing w:after="160"/>
                                <w:ind w:left="0" w:firstLine="0"/>
                                <w:jc w:val="left"/>
                                <w:rPr>
                                  <w:lang w:val="ro-RO"/>
                                </w:rPr>
                              </w:pPr>
                              <w:r>
                                <w:rPr>
                                  <w:rFonts w:ascii="Calibri" w:eastAsia="Calibri" w:hAnsi="Calibri" w:cs="Calibri"/>
                                  <w:color w:val="9D9C9C"/>
                                  <w:sz w:val="16"/>
                                  <w:lang w:val="ro-RO"/>
                                </w:rPr>
                                <w:t>GHID ȘI SET DE INSTRUMENTE PENTRU EVALUĂRILE DE IMPACT</w:t>
                              </w:r>
                            </w:p>
                            <w:p w:rsidR="0028705D" w:rsidRDefault="0028705D">
                              <w:pPr>
                                <w:spacing w:after="160"/>
                                <w:ind w:left="0" w:firstLine="0"/>
                                <w:jc w:val="left"/>
                              </w:pPr>
                            </w:p>
                          </w:txbxContent>
                        </wps:txbx>
                        <wps:bodyPr horzOverflow="overflow" vert="horz" lIns="0" tIns="0" rIns="0" bIns="0" rtlCol="0">
                          <a:noAutofit/>
                        </wps:bodyPr>
                      </wps:wsp>
                    </wpg:wgp>
                  </a:graphicData>
                </a:graphic>
              </wp:anchor>
            </w:drawing>
          </mc:Choice>
          <mc:Fallback>
            <w:pict>
              <v:group id="Group 113008" o:spid="_x0000_s1913" style="position:absolute;left:0;text-align:left;margin-left:562.1pt;margin-top:591.3pt;width:9pt;height:188.25pt;z-index:251727872;mso-position-horizontal-relative:page;mso-position-vertical-relative:page" coordsize="1141,23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">
                <v:rect id="Rectangle 7134" o:spid="_x0000_s1914" style="position:absolute;left:-15138;top:7250;width:31793;height:151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fWq8cA&#10;AADdAAAADwAAAGRycy9kb3ducmV2LnhtbESPT2vCQBTE70K/w/IKvekmVbTEbEQESS8Kalt6fM2+&#10;/MHs2zS7avz23UKhx2FmfsOkq8G04kq9aywriCcRCOLC6oYrBW+n7fgFhPPIGlvLpOBODlbZwyjF&#10;RNsbH+h69JUIEHYJKqi97xIpXVGTQTexHXHwStsb9EH2ldQ93gLctPI5iubSYMNhocaONjUV5+PF&#10;KHiPT5eP3O2/+LP8Xsx2Pt+XVa7U0+OwXoLwNPj/8F/7VStYxNMZ/L4JT0Bm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Ln1qvHAAAA3QAAAA8AAAAAAAAAAAAAAAAAmAIAAGRy&#10;cy9kb3ducmV2LnhtbFBLBQYAAAAABAAEAPUAAACMAwAAAAA=&#10;" filled="f" stroked="f">
                  <v:textbox inset="0,0,0,0">
                    <w:txbxContent>
                      <w:p w:rsidR="0028705D" w:rsidRPr="002C418C" w:rsidRDefault="0028705D" w:rsidP="002C418C">
                        <w:pPr>
                          <w:spacing w:after="160"/>
                          <w:ind w:left="0" w:firstLine="0"/>
                          <w:jc w:val="left"/>
                          <w:rPr>
                            <w:lang w:val="ro-RO"/>
                          </w:rPr>
                        </w:pPr>
                        <w:r>
                          <w:rPr>
                            <w:rFonts w:ascii="Calibri" w:eastAsia="Calibri" w:hAnsi="Calibri" w:cs="Calibri"/>
                            <w:color w:val="9D9C9C"/>
                            <w:sz w:val="16"/>
                            <w:lang w:val="ro-RO"/>
                          </w:rPr>
                          <w:t>GHID ȘI SET DE INSTRUMENTE PENTRU EVALUĂRILE DE IMPACT</w:t>
                        </w:r>
                      </w:p>
                      <w:p w:rsidR="0028705D" w:rsidRDefault="0028705D">
                        <w:pPr>
                          <w:spacing w:after="160"/>
                          <w:ind w:left="0" w:firstLine="0"/>
                          <w:jc w:val="left"/>
                        </w:pPr>
                      </w:p>
                    </w:txbxContent>
                  </v:textbox>
                </v:rect>
                <w10:wrap type="square" anchorx="page" anchory="page"/>
              </v:group>
            </w:pict>
          </mc:Fallback>
        </mc:AlternateContent>
      </w:r>
      <w:r w:rsidR="002A5DF7" w:rsidRPr="0058766E">
        <w:rPr>
          <w:b w:val="0"/>
          <w:bCs/>
          <w:lang w:val="ro-RO"/>
        </w:rPr>
        <w:t xml:space="preserve">În majoritatea cazurilor, </w:t>
      </w:r>
      <w:r w:rsidR="002A5DF7" w:rsidRPr="0058766E">
        <w:rPr>
          <w:color w:val="00B050"/>
          <w:lang w:val="ro-RO"/>
        </w:rPr>
        <w:t>promotorul</w:t>
      </w:r>
      <w:r w:rsidR="002A5DF7" w:rsidRPr="0058766E">
        <w:rPr>
          <w:b w:val="0"/>
          <w:bCs/>
          <w:color w:val="00B050"/>
          <w:lang w:val="ro-RO"/>
        </w:rPr>
        <w:t xml:space="preserve"> </w:t>
      </w:r>
      <w:r w:rsidR="002A5DF7" w:rsidRPr="0058766E">
        <w:rPr>
          <w:b w:val="0"/>
          <w:bCs/>
          <w:lang w:val="ro-RO"/>
        </w:rPr>
        <w:t>va fi</w:t>
      </w:r>
      <w:r w:rsidR="004E3B4C" w:rsidRPr="0058766E">
        <w:rPr>
          <w:b w:val="0"/>
          <w:bCs/>
          <w:lang w:val="ro-RO"/>
        </w:rPr>
        <w:t xml:space="preserve"> cel</w:t>
      </w:r>
      <w:r w:rsidR="002A5DF7" w:rsidRPr="0058766E">
        <w:rPr>
          <w:b w:val="0"/>
          <w:bCs/>
          <w:lang w:val="ro-RO"/>
        </w:rPr>
        <w:t xml:space="preserve"> responsabil pentru aceste acțiuni. Recomandările de evaluare a impactului ar trebui să fie furnizate într-o formă, care să poată fi încorporată cu ușurință într-o strategie de implementare (Secțiunea 6.14). De exemplu, ele pot deveni parte a angajamentelor asumate de un promotor al proiectului sau pot fi utilizate de autoritățile relevante pentru a stabili condiții obligatorii de aprobare pe care ofertantul este obligat să le adopte atunci când este acordată autorizația. Acestea ar trebui să fie clar precizate, măsurabile și obligatorii. Pentru a asigura că atenuarea și îmbunătățirea au loc după cum este necesar, raportul de evaluare a impactului ar trebui să arate legături clare între recomandări și etapele ulterioare de luare a deciziilor, implementarea </w:t>
      </w:r>
      <w:r w:rsidR="002A5DF7" w:rsidRPr="0058766E">
        <w:rPr>
          <w:color w:val="00B050"/>
          <w:lang w:val="ro-RO"/>
        </w:rPr>
        <w:t>acțiunii propuse</w:t>
      </w:r>
      <w:r w:rsidR="002A5DF7" w:rsidRPr="0058766E">
        <w:rPr>
          <w:b w:val="0"/>
          <w:bCs/>
          <w:color w:val="00B050"/>
          <w:lang w:val="ro-RO"/>
        </w:rPr>
        <w:t xml:space="preserve"> </w:t>
      </w:r>
      <w:r w:rsidR="002A5DF7" w:rsidRPr="0058766E">
        <w:rPr>
          <w:b w:val="0"/>
          <w:bCs/>
          <w:lang w:val="ro-RO"/>
        </w:rPr>
        <w:t>și monitorizare (Figura 6.11</w:t>
      </w:r>
      <w:r w:rsidRPr="0058766E">
        <w:rPr>
          <w:b w:val="0"/>
          <w:bCs/>
          <w:lang w:val="ro-RO"/>
        </w:rPr>
        <w:t>).</w:t>
      </w:r>
    </w:p>
    <w:p w:rsidR="00B76AF6" w:rsidRPr="0058766E" w:rsidRDefault="002A5DF7">
      <w:pPr>
        <w:numPr>
          <w:ilvl w:val="1"/>
          <w:numId w:val="26"/>
        </w:numPr>
        <w:spacing w:after="0"/>
        <w:ind w:hanging="278"/>
        <w:jc w:val="left"/>
        <w:rPr>
          <w:sz w:val="18"/>
          <w:szCs w:val="20"/>
          <w:lang w:val="ro-RO"/>
        </w:rPr>
      </w:pPr>
      <w:r w:rsidRPr="0058766E">
        <w:rPr>
          <w:rFonts w:ascii="Calibri" w:eastAsia="Calibri" w:hAnsi="Calibri" w:cs="Calibri"/>
          <w:b w:val="0"/>
          <w:noProof/>
          <w:szCs w:val="20"/>
          <w:lang w:val="en-US" w:eastAsia="en-US"/>
        </w:rPr>
        <mc:AlternateContent>
          <mc:Choice Requires="wpg">
            <w:drawing>
              <wp:anchor distT="0" distB="0" distL="114300" distR="114300" simplePos="0" relativeHeight="251728896" behindDoc="0" locked="0" layoutInCell="1" allowOverlap="1">
                <wp:simplePos x="0" y="0"/>
                <wp:positionH relativeFrom="margin">
                  <wp:align>left</wp:align>
                </wp:positionH>
                <wp:positionV relativeFrom="paragraph">
                  <wp:posOffset>126365</wp:posOffset>
                </wp:positionV>
                <wp:extent cx="492760" cy="2481580"/>
                <wp:effectExtent l="0" t="0" r="2540" b="0"/>
                <wp:wrapSquare wrapText="bothSides"/>
                <wp:docPr id="113009" name="Group 113009"/>
                <wp:cNvGraphicFramePr/>
                <a:graphic xmlns:a="http://schemas.openxmlformats.org/drawingml/2006/main">
                  <a:graphicData uri="http://schemas.microsoft.com/office/word/2010/wordprocessingGroup">
                    <wpg:wgp>
                      <wpg:cNvGrpSpPr/>
                      <wpg:grpSpPr>
                        <a:xfrm>
                          <a:off x="0" y="0"/>
                          <a:ext cx="492760" cy="2481580"/>
                          <a:chOff x="0" y="0"/>
                          <a:chExt cx="492860" cy="2481852"/>
                        </a:xfrm>
                      </wpg:grpSpPr>
                      <wps:wsp>
                        <wps:cNvPr id="7174" name="Shape 7174"/>
                        <wps:cNvSpPr/>
                        <wps:spPr>
                          <a:xfrm>
                            <a:off x="0" y="862671"/>
                            <a:ext cx="463093" cy="877850"/>
                          </a:xfrm>
                          <a:custGeom>
                            <a:avLst/>
                            <a:gdLst/>
                            <a:ahLst/>
                            <a:cxnLst/>
                            <a:rect l="0" t="0" r="0" b="0"/>
                            <a:pathLst>
                              <a:path w="463093" h="877850">
                                <a:moveTo>
                                  <a:pt x="268402" y="0"/>
                                </a:moveTo>
                                <a:cubicBezTo>
                                  <a:pt x="293738" y="69660"/>
                                  <a:pt x="282943" y="157518"/>
                                  <a:pt x="213830" y="192684"/>
                                </a:cubicBezTo>
                                <a:cubicBezTo>
                                  <a:pt x="205334" y="196990"/>
                                  <a:pt x="193218" y="200775"/>
                                  <a:pt x="186741" y="204673"/>
                                </a:cubicBezTo>
                                <a:lnTo>
                                  <a:pt x="186334" y="448158"/>
                                </a:lnTo>
                                <a:cubicBezTo>
                                  <a:pt x="200762" y="445059"/>
                                  <a:pt x="206146" y="436575"/>
                                  <a:pt x="237807" y="440614"/>
                                </a:cubicBezTo>
                                <a:cubicBezTo>
                                  <a:pt x="269215" y="444513"/>
                                  <a:pt x="296964" y="459207"/>
                                  <a:pt x="320688" y="476987"/>
                                </a:cubicBezTo>
                                <a:cubicBezTo>
                                  <a:pt x="364604" y="509867"/>
                                  <a:pt x="413525" y="573456"/>
                                  <a:pt x="402323" y="632219"/>
                                </a:cubicBezTo>
                                <a:cubicBezTo>
                                  <a:pt x="398958" y="649859"/>
                                  <a:pt x="390614" y="644475"/>
                                  <a:pt x="397485" y="680314"/>
                                </a:cubicBezTo>
                                <a:cubicBezTo>
                                  <a:pt x="414998" y="690017"/>
                                  <a:pt x="427939" y="680987"/>
                                  <a:pt x="445859" y="689877"/>
                                </a:cubicBezTo>
                                <a:cubicBezTo>
                                  <a:pt x="462293" y="697967"/>
                                  <a:pt x="462966" y="708749"/>
                                  <a:pt x="462966" y="730974"/>
                                </a:cubicBezTo>
                                <a:cubicBezTo>
                                  <a:pt x="463093" y="793229"/>
                                  <a:pt x="396545" y="750519"/>
                                  <a:pt x="396672" y="782053"/>
                                </a:cubicBezTo>
                                <a:cubicBezTo>
                                  <a:pt x="408534" y="784340"/>
                                  <a:pt x="415938" y="790943"/>
                                  <a:pt x="420929" y="797408"/>
                                </a:cubicBezTo>
                                <a:cubicBezTo>
                                  <a:pt x="437363" y="819379"/>
                                  <a:pt x="428473" y="841058"/>
                                  <a:pt x="413525" y="832574"/>
                                </a:cubicBezTo>
                                <a:cubicBezTo>
                                  <a:pt x="405028" y="827722"/>
                                  <a:pt x="410680" y="797281"/>
                                  <a:pt x="381978" y="802525"/>
                                </a:cubicBezTo>
                                <a:cubicBezTo>
                                  <a:pt x="360159" y="806577"/>
                                  <a:pt x="359893" y="841337"/>
                                  <a:pt x="370256" y="858851"/>
                                </a:cubicBezTo>
                                <a:cubicBezTo>
                                  <a:pt x="374307" y="865721"/>
                                  <a:pt x="379552" y="872325"/>
                                  <a:pt x="384277" y="877850"/>
                                </a:cubicBezTo>
                                <a:lnTo>
                                  <a:pt x="356387" y="877850"/>
                                </a:lnTo>
                                <a:cubicBezTo>
                                  <a:pt x="349910" y="868820"/>
                                  <a:pt x="344399" y="858444"/>
                                  <a:pt x="343052" y="846455"/>
                                </a:cubicBezTo>
                                <a:cubicBezTo>
                                  <a:pt x="339141" y="812495"/>
                                  <a:pt x="348297" y="791210"/>
                                  <a:pt x="374841" y="782053"/>
                                </a:cubicBezTo>
                                <a:cubicBezTo>
                                  <a:pt x="377139" y="734352"/>
                                  <a:pt x="420383" y="755371"/>
                                  <a:pt x="441274" y="741629"/>
                                </a:cubicBezTo>
                                <a:lnTo>
                                  <a:pt x="441414" y="712381"/>
                                </a:lnTo>
                                <a:cubicBezTo>
                                  <a:pt x="421195" y="697840"/>
                                  <a:pt x="378892" y="720738"/>
                                  <a:pt x="374713" y="672364"/>
                                </a:cubicBezTo>
                                <a:cubicBezTo>
                                  <a:pt x="371208" y="673443"/>
                                  <a:pt x="366890" y="675996"/>
                                  <a:pt x="363258" y="677215"/>
                                </a:cubicBezTo>
                                <a:cubicBezTo>
                                  <a:pt x="329171" y="688543"/>
                                  <a:pt x="286995" y="673583"/>
                                  <a:pt x="258966" y="656476"/>
                                </a:cubicBezTo>
                                <a:cubicBezTo>
                                  <a:pt x="208851" y="626022"/>
                                  <a:pt x="150901" y="557708"/>
                                  <a:pt x="158039" y="495313"/>
                                </a:cubicBezTo>
                                <a:cubicBezTo>
                                  <a:pt x="159258" y="485204"/>
                                  <a:pt x="167081" y="467690"/>
                                  <a:pt x="167208" y="466217"/>
                                </a:cubicBezTo>
                                <a:cubicBezTo>
                                  <a:pt x="167208" y="463652"/>
                                  <a:pt x="164922" y="458661"/>
                                  <a:pt x="164922" y="451117"/>
                                </a:cubicBezTo>
                                <a:cubicBezTo>
                                  <a:pt x="164782" y="413804"/>
                                  <a:pt x="166535" y="348717"/>
                                  <a:pt x="164643" y="318122"/>
                                </a:cubicBezTo>
                                <a:cubicBezTo>
                                  <a:pt x="100508" y="314897"/>
                                  <a:pt x="85954" y="257086"/>
                                  <a:pt x="83795" y="254927"/>
                                </a:cubicBezTo>
                                <a:cubicBezTo>
                                  <a:pt x="78676" y="249809"/>
                                  <a:pt x="39878" y="248196"/>
                                  <a:pt x="20612" y="211011"/>
                                </a:cubicBezTo>
                                <a:cubicBezTo>
                                  <a:pt x="9157" y="189179"/>
                                  <a:pt x="0" y="149161"/>
                                  <a:pt x="8611" y="121819"/>
                                </a:cubicBezTo>
                                <a:cubicBezTo>
                                  <a:pt x="23838" y="122072"/>
                                  <a:pt x="55499" y="141072"/>
                                  <a:pt x="64795" y="148361"/>
                                </a:cubicBezTo>
                                <a:cubicBezTo>
                                  <a:pt x="78410" y="159004"/>
                                  <a:pt x="92964" y="174358"/>
                                  <a:pt x="99428" y="196456"/>
                                </a:cubicBezTo>
                                <a:cubicBezTo>
                                  <a:pt x="106972" y="222733"/>
                                  <a:pt x="96876" y="240919"/>
                                  <a:pt x="112497" y="266129"/>
                                </a:cubicBezTo>
                                <a:cubicBezTo>
                                  <a:pt x="121653" y="280937"/>
                                  <a:pt x="139586" y="295085"/>
                                  <a:pt x="164922" y="296571"/>
                                </a:cubicBezTo>
                                <a:cubicBezTo>
                                  <a:pt x="164643" y="261950"/>
                                  <a:pt x="165189" y="227178"/>
                                  <a:pt x="164922" y="192405"/>
                                </a:cubicBezTo>
                                <a:cubicBezTo>
                                  <a:pt x="164922" y="170586"/>
                                  <a:pt x="147129" y="146329"/>
                                  <a:pt x="162623" y="101727"/>
                                </a:cubicBezTo>
                                <a:cubicBezTo>
                                  <a:pt x="169901" y="80315"/>
                                  <a:pt x="187960" y="54572"/>
                                  <a:pt x="205194" y="40297"/>
                                </a:cubicBezTo>
                                <a:cubicBezTo>
                                  <a:pt x="220828" y="27216"/>
                                  <a:pt x="244945" y="7950"/>
                                  <a:pt x="268402" y="0"/>
                                </a:cubicBezTo>
                                <a:close/>
                              </a:path>
                            </a:pathLst>
                          </a:custGeom>
                          <a:ln w="0" cap="flat">
                            <a:miter lim="127000"/>
                          </a:ln>
                        </wps:spPr>
                        <wps:style>
                          <a:lnRef idx="0">
                            <a:srgbClr val="000000">
                              <a:alpha val="0"/>
                            </a:srgbClr>
                          </a:lnRef>
                          <a:fillRef idx="1">
                            <a:srgbClr val="DEB809"/>
                          </a:fillRef>
                          <a:effectRef idx="0">
                            <a:scrgbClr r="0" g="0" b="0"/>
                          </a:effectRef>
                          <a:fontRef idx="none"/>
                        </wps:style>
                        <wps:bodyPr/>
                      </wps:wsp>
                      <wps:wsp>
                        <wps:cNvPr id="7175" name="Shape 7175"/>
                        <wps:cNvSpPr/>
                        <wps:spPr>
                          <a:xfrm>
                            <a:off x="112756" y="415039"/>
                            <a:ext cx="136608" cy="227579"/>
                          </a:xfrm>
                          <a:custGeom>
                            <a:avLst/>
                            <a:gdLst/>
                            <a:ahLst/>
                            <a:cxnLst/>
                            <a:rect l="0" t="0" r="0" b="0"/>
                            <a:pathLst>
                              <a:path w="136608" h="227579">
                                <a:moveTo>
                                  <a:pt x="79796" y="91"/>
                                </a:moveTo>
                                <a:cubicBezTo>
                                  <a:pt x="96485" y="0"/>
                                  <a:pt x="115433" y="4142"/>
                                  <a:pt x="135579" y="13067"/>
                                </a:cubicBezTo>
                                <a:lnTo>
                                  <a:pt x="136608" y="13663"/>
                                </a:lnTo>
                                <a:lnTo>
                                  <a:pt x="136608" y="106036"/>
                                </a:lnTo>
                                <a:lnTo>
                                  <a:pt x="96107" y="66433"/>
                                </a:lnTo>
                                <a:cubicBezTo>
                                  <a:pt x="93174" y="63499"/>
                                  <a:pt x="88425" y="57079"/>
                                  <a:pt x="82763" y="55419"/>
                                </a:cubicBezTo>
                                <a:cubicBezTo>
                                  <a:pt x="80875" y="54865"/>
                                  <a:pt x="78886" y="54841"/>
                                  <a:pt x="76829" y="55650"/>
                                </a:cubicBezTo>
                                <a:cubicBezTo>
                                  <a:pt x="56763" y="63740"/>
                                  <a:pt x="81820" y="82333"/>
                                  <a:pt x="92869" y="92570"/>
                                </a:cubicBezTo>
                                <a:lnTo>
                                  <a:pt x="136608" y="135523"/>
                                </a:lnTo>
                                <a:lnTo>
                                  <a:pt x="136608" y="227579"/>
                                </a:lnTo>
                                <a:lnTo>
                                  <a:pt x="134637" y="226808"/>
                                </a:lnTo>
                                <a:cubicBezTo>
                                  <a:pt x="120120" y="220106"/>
                                  <a:pt x="106547" y="211886"/>
                                  <a:pt x="96107" y="203999"/>
                                </a:cubicBezTo>
                                <a:cubicBezTo>
                                  <a:pt x="82899" y="194042"/>
                                  <a:pt x="73463" y="186219"/>
                                  <a:pt x="63900" y="175043"/>
                                </a:cubicBezTo>
                                <a:cubicBezTo>
                                  <a:pt x="47326" y="155765"/>
                                  <a:pt x="29127" y="132320"/>
                                  <a:pt x="19298" y="100393"/>
                                </a:cubicBezTo>
                                <a:cubicBezTo>
                                  <a:pt x="0" y="38737"/>
                                  <a:pt x="29730" y="363"/>
                                  <a:pt x="79796" y="91"/>
                                </a:cubicBezTo>
                                <a:close/>
                              </a:path>
                            </a:pathLst>
                          </a:custGeom>
                          <a:ln w="0" cap="flat">
                            <a:miter lim="127000"/>
                          </a:ln>
                        </wps:spPr>
                        <wps:style>
                          <a:lnRef idx="0">
                            <a:srgbClr val="000000">
                              <a:alpha val="0"/>
                            </a:srgbClr>
                          </a:lnRef>
                          <a:fillRef idx="1">
                            <a:srgbClr val="D99B14"/>
                          </a:fillRef>
                          <a:effectRef idx="0">
                            <a:scrgbClr r="0" g="0" b="0"/>
                          </a:effectRef>
                          <a:fontRef idx="none"/>
                        </wps:style>
                        <wps:bodyPr/>
                      </wps:wsp>
                      <wps:wsp>
                        <wps:cNvPr id="7176" name="Shape 7176"/>
                        <wps:cNvSpPr/>
                        <wps:spPr>
                          <a:xfrm>
                            <a:off x="249364" y="428702"/>
                            <a:ext cx="182358" cy="424524"/>
                          </a:xfrm>
                          <a:custGeom>
                            <a:avLst/>
                            <a:gdLst/>
                            <a:ahLst/>
                            <a:cxnLst/>
                            <a:rect l="0" t="0" r="0" b="0"/>
                            <a:pathLst>
                              <a:path w="182358" h="424524">
                                <a:moveTo>
                                  <a:pt x="0" y="0"/>
                                </a:moveTo>
                                <a:lnTo>
                                  <a:pt x="38288" y="22133"/>
                                </a:lnTo>
                                <a:cubicBezTo>
                                  <a:pt x="49977" y="30675"/>
                                  <a:pt x="60350" y="39975"/>
                                  <a:pt x="69709" y="49405"/>
                                </a:cubicBezTo>
                                <a:cubicBezTo>
                                  <a:pt x="98538" y="78500"/>
                                  <a:pt x="128993" y="131586"/>
                                  <a:pt x="122262" y="175389"/>
                                </a:cubicBezTo>
                                <a:cubicBezTo>
                                  <a:pt x="120509" y="186437"/>
                                  <a:pt x="115925" y="191822"/>
                                  <a:pt x="114312" y="198693"/>
                                </a:cubicBezTo>
                                <a:cubicBezTo>
                                  <a:pt x="113905" y="200585"/>
                                  <a:pt x="115658" y="221464"/>
                                  <a:pt x="116471" y="225642"/>
                                </a:cubicBezTo>
                                <a:cubicBezTo>
                                  <a:pt x="127647" y="237504"/>
                                  <a:pt x="146786" y="227662"/>
                                  <a:pt x="164578" y="236145"/>
                                </a:cubicBezTo>
                                <a:cubicBezTo>
                                  <a:pt x="181419" y="244108"/>
                                  <a:pt x="182219" y="255551"/>
                                  <a:pt x="182358" y="277649"/>
                                </a:cubicBezTo>
                                <a:cubicBezTo>
                                  <a:pt x="182358" y="298540"/>
                                  <a:pt x="176554" y="307164"/>
                                  <a:pt x="159994" y="313095"/>
                                </a:cubicBezTo>
                                <a:cubicBezTo>
                                  <a:pt x="139775" y="320232"/>
                                  <a:pt x="116598" y="307024"/>
                                  <a:pt x="115785" y="328055"/>
                                </a:cubicBezTo>
                                <a:cubicBezTo>
                                  <a:pt x="158101" y="342876"/>
                                  <a:pt x="155409" y="387479"/>
                                  <a:pt x="134251" y="380062"/>
                                </a:cubicBezTo>
                                <a:cubicBezTo>
                                  <a:pt x="122808" y="376163"/>
                                  <a:pt x="131698" y="345708"/>
                                  <a:pt x="103263" y="349074"/>
                                </a:cubicBezTo>
                                <a:cubicBezTo>
                                  <a:pt x="79679" y="351766"/>
                                  <a:pt x="78599" y="385320"/>
                                  <a:pt x="89242" y="404852"/>
                                </a:cubicBezTo>
                                <a:cubicBezTo>
                                  <a:pt x="93560" y="412929"/>
                                  <a:pt x="98678" y="419267"/>
                                  <a:pt x="103263" y="424524"/>
                                </a:cubicBezTo>
                                <a:lnTo>
                                  <a:pt x="76047" y="424524"/>
                                </a:lnTo>
                                <a:cubicBezTo>
                                  <a:pt x="69303" y="414149"/>
                                  <a:pt x="63791" y="403099"/>
                                  <a:pt x="62572" y="394883"/>
                                </a:cubicBezTo>
                                <a:cubicBezTo>
                                  <a:pt x="57581" y="361863"/>
                                  <a:pt x="67563" y="336399"/>
                                  <a:pt x="93966" y="329262"/>
                                </a:cubicBezTo>
                                <a:cubicBezTo>
                                  <a:pt x="99897" y="284799"/>
                                  <a:pt x="128193" y="296915"/>
                                  <a:pt x="149884" y="293422"/>
                                </a:cubicBezTo>
                                <a:cubicBezTo>
                                  <a:pt x="162280" y="291403"/>
                                  <a:pt x="160806" y="286412"/>
                                  <a:pt x="160806" y="274550"/>
                                </a:cubicBezTo>
                                <a:cubicBezTo>
                                  <a:pt x="160933" y="262562"/>
                                  <a:pt x="162686" y="256897"/>
                                  <a:pt x="151370" y="254217"/>
                                </a:cubicBezTo>
                                <a:cubicBezTo>
                                  <a:pt x="142328" y="252059"/>
                                  <a:pt x="131965" y="254217"/>
                                  <a:pt x="122122" y="252465"/>
                                </a:cubicBezTo>
                                <a:cubicBezTo>
                                  <a:pt x="104469" y="249226"/>
                                  <a:pt x="94767" y="238177"/>
                                  <a:pt x="94373" y="219039"/>
                                </a:cubicBezTo>
                                <a:cubicBezTo>
                                  <a:pt x="74561" y="226455"/>
                                  <a:pt x="66750" y="229960"/>
                                  <a:pt x="42227" y="226849"/>
                                </a:cubicBezTo>
                                <a:cubicBezTo>
                                  <a:pt x="35118" y="225941"/>
                                  <a:pt x="27698" y="224191"/>
                                  <a:pt x="20240" y="221829"/>
                                </a:cubicBezTo>
                                <a:lnTo>
                                  <a:pt x="0" y="213916"/>
                                </a:lnTo>
                                <a:lnTo>
                                  <a:pt x="0" y="121860"/>
                                </a:lnTo>
                                <a:lnTo>
                                  <a:pt x="23354" y="144794"/>
                                </a:lnTo>
                                <a:cubicBezTo>
                                  <a:pt x="33870" y="155170"/>
                                  <a:pt x="50850" y="175922"/>
                                  <a:pt x="60553" y="172290"/>
                                </a:cubicBezTo>
                                <a:cubicBezTo>
                                  <a:pt x="72275" y="167972"/>
                                  <a:pt x="66344" y="156656"/>
                                  <a:pt x="60946" y="151678"/>
                                </a:cubicBezTo>
                                <a:cubicBezTo>
                                  <a:pt x="54622" y="145874"/>
                                  <a:pt x="49770" y="140895"/>
                                  <a:pt x="43700" y="135104"/>
                                </a:cubicBezTo>
                                <a:lnTo>
                                  <a:pt x="0" y="92373"/>
                                </a:lnTo>
                                <a:lnTo>
                                  <a:pt x="0" y="0"/>
                                </a:lnTo>
                                <a:close/>
                              </a:path>
                            </a:pathLst>
                          </a:custGeom>
                          <a:ln w="0" cap="flat">
                            <a:miter lim="127000"/>
                          </a:ln>
                        </wps:spPr>
                        <wps:style>
                          <a:lnRef idx="0">
                            <a:srgbClr val="000000">
                              <a:alpha val="0"/>
                            </a:srgbClr>
                          </a:lnRef>
                          <a:fillRef idx="1">
                            <a:srgbClr val="D99B14"/>
                          </a:fillRef>
                          <a:effectRef idx="0">
                            <a:scrgbClr r="0" g="0" b="0"/>
                          </a:effectRef>
                          <a:fontRef idx="none"/>
                        </wps:style>
                        <wps:bodyPr/>
                      </wps:wsp>
                      <wps:wsp>
                        <wps:cNvPr id="7177" name="Shape 7177"/>
                        <wps:cNvSpPr/>
                        <wps:spPr>
                          <a:xfrm>
                            <a:off x="106323" y="392407"/>
                            <a:ext cx="325399" cy="460820"/>
                          </a:xfrm>
                          <a:custGeom>
                            <a:avLst/>
                            <a:gdLst/>
                            <a:ahLst/>
                            <a:cxnLst/>
                            <a:rect l="0" t="0" r="0" b="0"/>
                            <a:pathLst>
                              <a:path w="325399" h="460820">
                                <a:moveTo>
                                  <a:pt x="246304" y="460820"/>
                                </a:moveTo>
                                <a:cubicBezTo>
                                  <a:pt x="241719" y="455562"/>
                                  <a:pt x="236601" y="449225"/>
                                  <a:pt x="232283" y="441147"/>
                                </a:cubicBezTo>
                                <a:cubicBezTo>
                                  <a:pt x="221640" y="421615"/>
                                  <a:pt x="222720" y="388061"/>
                                  <a:pt x="246304" y="385369"/>
                                </a:cubicBezTo>
                                <a:cubicBezTo>
                                  <a:pt x="274739" y="382003"/>
                                  <a:pt x="265849" y="412458"/>
                                  <a:pt x="277292" y="416357"/>
                                </a:cubicBezTo>
                                <a:cubicBezTo>
                                  <a:pt x="298450" y="423774"/>
                                  <a:pt x="301142" y="379171"/>
                                  <a:pt x="258826" y="364350"/>
                                </a:cubicBezTo>
                                <a:cubicBezTo>
                                  <a:pt x="259639" y="343319"/>
                                  <a:pt x="282816" y="356527"/>
                                  <a:pt x="303035" y="349390"/>
                                </a:cubicBezTo>
                                <a:cubicBezTo>
                                  <a:pt x="319595" y="343459"/>
                                  <a:pt x="325399" y="334835"/>
                                  <a:pt x="325399" y="313944"/>
                                </a:cubicBezTo>
                                <a:cubicBezTo>
                                  <a:pt x="325260" y="291846"/>
                                  <a:pt x="324460" y="280403"/>
                                  <a:pt x="307619" y="272440"/>
                                </a:cubicBezTo>
                                <a:cubicBezTo>
                                  <a:pt x="289827" y="263957"/>
                                  <a:pt x="270688" y="273799"/>
                                  <a:pt x="259512" y="261938"/>
                                </a:cubicBezTo>
                                <a:cubicBezTo>
                                  <a:pt x="258699" y="257759"/>
                                  <a:pt x="256946" y="236881"/>
                                  <a:pt x="257353" y="234988"/>
                                </a:cubicBezTo>
                                <a:cubicBezTo>
                                  <a:pt x="258966" y="228117"/>
                                  <a:pt x="263550" y="222733"/>
                                  <a:pt x="265303" y="211684"/>
                                </a:cubicBezTo>
                                <a:cubicBezTo>
                                  <a:pt x="272034" y="167881"/>
                                  <a:pt x="241579" y="114795"/>
                                  <a:pt x="212750" y="85700"/>
                                </a:cubicBezTo>
                                <a:cubicBezTo>
                                  <a:pt x="194031" y="66840"/>
                                  <a:pt x="171260" y="48501"/>
                                  <a:pt x="142011" y="35700"/>
                                </a:cubicBezTo>
                                <a:cubicBezTo>
                                  <a:pt x="61430" y="0"/>
                                  <a:pt x="0" y="40818"/>
                                  <a:pt x="25730" y="123025"/>
                                </a:cubicBezTo>
                                <a:cubicBezTo>
                                  <a:pt x="35560" y="154953"/>
                                  <a:pt x="53759" y="178397"/>
                                  <a:pt x="70333" y="197676"/>
                                </a:cubicBezTo>
                                <a:cubicBezTo>
                                  <a:pt x="79896" y="208852"/>
                                  <a:pt x="89332" y="216675"/>
                                  <a:pt x="102540" y="226632"/>
                                </a:cubicBezTo>
                                <a:cubicBezTo>
                                  <a:pt x="123419" y="242405"/>
                                  <a:pt x="156832" y="259512"/>
                                  <a:pt x="185268" y="263144"/>
                                </a:cubicBezTo>
                                <a:cubicBezTo>
                                  <a:pt x="209791" y="266255"/>
                                  <a:pt x="217602" y="262750"/>
                                  <a:pt x="237414" y="255334"/>
                                </a:cubicBezTo>
                                <a:cubicBezTo>
                                  <a:pt x="237807" y="274472"/>
                                  <a:pt x="247510" y="285521"/>
                                  <a:pt x="265163" y="288760"/>
                                </a:cubicBezTo>
                                <a:cubicBezTo>
                                  <a:pt x="275006" y="290513"/>
                                  <a:pt x="285369" y="288354"/>
                                  <a:pt x="294411" y="290513"/>
                                </a:cubicBezTo>
                                <a:cubicBezTo>
                                  <a:pt x="305727" y="293192"/>
                                  <a:pt x="303974" y="298857"/>
                                  <a:pt x="303847" y="310845"/>
                                </a:cubicBezTo>
                                <a:cubicBezTo>
                                  <a:pt x="303847" y="322707"/>
                                  <a:pt x="305321" y="327698"/>
                                  <a:pt x="292925" y="329717"/>
                                </a:cubicBezTo>
                                <a:cubicBezTo>
                                  <a:pt x="271234" y="333210"/>
                                  <a:pt x="242938" y="321094"/>
                                  <a:pt x="237007" y="365557"/>
                                </a:cubicBezTo>
                                <a:cubicBezTo>
                                  <a:pt x="210604" y="372694"/>
                                  <a:pt x="200622" y="398158"/>
                                  <a:pt x="205613" y="431178"/>
                                </a:cubicBezTo>
                                <a:cubicBezTo>
                                  <a:pt x="206832" y="439395"/>
                                  <a:pt x="212344" y="450444"/>
                                  <a:pt x="219088" y="460820"/>
                                </a:cubicBezTo>
                                <a:lnTo>
                                  <a:pt x="246304" y="460820"/>
                                </a:lnTo>
                                <a:close/>
                              </a:path>
                            </a:pathLst>
                          </a:custGeom>
                          <a:ln w="12586" cap="flat">
                            <a:miter lim="127000"/>
                          </a:ln>
                        </wps:spPr>
                        <wps:style>
                          <a:lnRef idx="1">
                            <a:srgbClr val="FFFFFF"/>
                          </a:lnRef>
                          <a:fillRef idx="0">
                            <a:srgbClr val="000000">
                              <a:alpha val="0"/>
                            </a:srgbClr>
                          </a:fillRef>
                          <a:effectRef idx="0">
                            <a:scrgbClr r="0" g="0" b="0"/>
                          </a:effectRef>
                          <a:fontRef idx="none"/>
                        </wps:style>
                        <wps:bodyPr/>
                      </wps:wsp>
                      <wps:wsp>
                        <wps:cNvPr id="7178" name="Shape 7178"/>
                        <wps:cNvSpPr/>
                        <wps:spPr>
                          <a:xfrm>
                            <a:off x="169518" y="467451"/>
                            <a:ext cx="152121" cy="137173"/>
                          </a:xfrm>
                          <a:custGeom>
                            <a:avLst/>
                            <a:gdLst/>
                            <a:ahLst/>
                            <a:cxnLst/>
                            <a:rect l="0" t="0" r="0" b="0"/>
                            <a:pathLst>
                              <a:path w="152121" h="137173">
                                <a:moveTo>
                                  <a:pt x="123546" y="96355"/>
                                </a:moveTo>
                                <a:cubicBezTo>
                                  <a:pt x="129616" y="102146"/>
                                  <a:pt x="134468" y="107124"/>
                                  <a:pt x="140792" y="112928"/>
                                </a:cubicBezTo>
                                <a:cubicBezTo>
                                  <a:pt x="146190" y="117907"/>
                                  <a:pt x="152121" y="129223"/>
                                  <a:pt x="140399" y="133541"/>
                                </a:cubicBezTo>
                                <a:cubicBezTo>
                                  <a:pt x="130696" y="137173"/>
                                  <a:pt x="113716" y="116421"/>
                                  <a:pt x="103200" y="106045"/>
                                </a:cubicBezTo>
                                <a:lnTo>
                                  <a:pt x="36106" y="40158"/>
                                </a:lnTo>
                                <a:cubicBezTo>
                                  <a:pt x="25057" y="29921"/>
                                  <a:pt x="0" y="11328"/>
                                  <a:pt x="20066" y="3239"/>
                                </a:cubicBezTo>
                                <a:cubicBezTo>
                                  <a:pt x="28296" y="0"/>
                                  <a:pt x="35433" y="10109"/>
                                  <a:pt x="39345" y="14021"/>
                                </a:cubicBezTo>
                                <a:lnTo>
                                  <a:pt x="123546" y="96355"/>
                                </a:lnTo>
                                <a:close/>
                              </a:path>
                            </a:pathLst>
                          </a:custGeom>
                          <a:ln w="12586" cap="flat">
                            <a:miter lim="127000"/>
                          </a:ln>
                        </wps:spPr>
                        <wps:style>
                          <a:lnRef idx="1">
                            <a:srgbClr val="FFFFFF"/>
                          </a:lnRef>
                          <a:fillRef idx="0">
                            <a:srgbClr val="000000">
                              <a:alpha val="0"/>
                            </a:srgbClr>
                          </a:fillRef>
                          <a:effectRef idx="0">
                            <a:scrgbClr r="0" g="0" b="0"/>
                          </a:effectRef>
                          <a:fontRef idx="none"/>
                        </wps:style>
                        <wps:bodyPr/>
                      </wps:wsp>
                      <wps:wsp>
                        <wps:cNvPr id="7179" name="Shape 7179"/>
                        <wps:cNvSpPr/>
                        <wps:spPr>
                          <a:xfrm>
                            <a:off x="46455" y="1736555"/>
                            <a:ext cx="446405" cy="745296"/>
                          </a:xfrm>
                          <a:custGeom>
                            <a:avLst/>
                            <a:gdLst/>
                            <a:ahLst/>
                            <a:cxnLst/>
                            <a:rect l="0" t="0" r="0" b="0"/>
                            <a:pathLst>
                              <a:path w="446405" h="745296">
                                <a:moveTo>
                                  <a:pt x="34620" y="456"/>
                                </a:moveTo>
                                <a:cubicBezTo>
                                  <a:pt x="47269" y="0"/>
                                  <a:pt x="60509" y="841"/>
                                  <a:pt x="67653" y="1648"/>
                                </a:cubicBezTo>
                                <a:cubicBezTo>
                                  <a:pt x="120599" y="7986"/>
                                  <a:pt x="166141" y="40599"/>
                                  <a:pt x="190805" y="86408"/>
                                </a:cubicBezTo>
                                <a:cubicBezTo>
                                  <a:pt x="204813" y="112278"/>
                                  <a:pt x="211417" y="142860"/>
                                  <a:pt x="209525" y="173314"/>
                                </a:cubicBezTo>
                                <a:cubicBezTo>
                                  <a:pt x="208458" y="190700"/>
                                  <a:pt x="207505" y="184630"/>
                                  <a:pt x="215049" y="198384"/>
                                </a:cubicBezTo>
                                <a:cubicBezTo>
                                  <a:pt x="223545" y="213611"/>
                                  <a:pt x="230822" y="228292"/>
                                  <a:pt x="237960" y="245806"/>
                                </a:cubicBezTo>
                                <a:lnTo>
                                  <a:pt x="255892" y="297685"/>
                                </a:lnTo>
                                <a:cubicBezTo>
                                  <a:pt x="267068" y="192453"/>
                                  <a:pt x="363538" y="148790"/>
                                  <a:pt x="443179" y="185975"/>
                                </a:cubicBezTo>
                                <a:cubicBezTo>
                                  <a:pt x="446405" y="221815"/>
                                  <a:pt x="433197" y="254836"/>
                                  <a:pt x="411912" y="280832"/>
                                </a:cubicBezTo>
                                <a:cubicBezTo>
                                  <a:pt x="393459" y="303337"/>
                                  <a:pt x="361658" y="320584"/>
                                  <a:pt x="330251" y="324634"/>
                                </a:cubicBezTo>
                                <a:cubicBezTo>
                                  <a:pt x="296710" y="328813"/>
                                  <a:pt x="285801" y="321535"/>
                                  <a:pt x="258572" y="313992"/>
                                </a:cubicBezTo>
                                <a:cubicBezTo>
                                  <a:pt x="261404" y="334871"/>
                                  <a:pt x="264909" y="353057"/>
                                  <a:pt x="265582" y="375295"/>
                                </a:cubicBezTo>
                                <a:cubicBezTo>
                                  <a:pt x="267335" y="441996"/>
                                  <a:pt x="263157" y="514080"/>
                                  <a:pt x="265849" y="580375"/>
                                </a:cubicBezTo>
                                <a:cubicBezTo>
                                  <a:pt x="339433" y="587385"/>
                                  <a:pt x="354647" y="650301"/>
                                  <a:pt x="357073" y="652866"/>
                                </a:cubicBezTo>
                                <a:cubicBezTo>
                                  <a:pt x="359499" y="655152"/>
                                  <a:pt x="367982" y="658111"/>
                                  <a:pt x="375933" y="666201"/>
                                </a:cubicBezTo>
                                <a:cubicBezTo>
                                  <a:pt x="387121" y="677656"/>
                                  <a:pt x="393179" y="693024"/>
                                  <a:pt x="391706" y="714842"/>
                                </a:cubicBezTo>
                                <a:lnTo>
                                  <a:pt x="406794" y="715655"/>
                                </a:lnTo>
                                <a:cubicBezTo>
                                  <a:pt x="409499" y="720240"/>
                                  <a:pt x="409092" y="719693"/>
                                  <a:pt x="413271" y="722792"/>
                                </a:cubicBezTo>
                                <a:cubicBezTo>
                                  <a:pt x="416090" y="744763"/>
                                  <a:pt x="403695" y="743010"/>
                                  <a:pt x="383883" y="743010"/>
                                </a:cubicBezTo>
                                <a:lnTo>
                                  <a:pt x="330391" y="743010"/>
                                </a:lnTo>
                                <a:cubicBezTo>
                                  <a:pt x="304254" y="743010"/>
                                  <a:pt x="72492" y="745296"/>
                                  <a:pt x="65354" y="741258"/>
                                </a:cubicBezTo>
                                <a:cubicBezTo>
                                  <a:pt x="61582" y="739099"/>
                                  <a:pt x="46088" y="720240"/>
                                  <a:pt x="75857" y="714449"/>
                                </a:cubicBezTo>
                                <a:cubicBezTo>
                                  <a:pt x="45682" y="647074"/>
                                  <a:pt x="104432" y="582940"/>
                                  <a:pt x="172072" y="604086"/>
                                </a:cubicBezTo>
                                <a:cubicBezTo>
                                  <a:pt x="184467" y="607997"/>
                                  <a:pt x="196329" y="580781"/>
                                  <a:pt x="246456" y="579562"/>
                                </a:cubicBezTo>
                                <a:lnTo>
                                  <a:pt x="246456" y="421916"/>
                                </a:lnTo>
                                <a:cubicBezTo>
                                  <a:pt x="238633" y="425015"/>
                                  <a:pt x="231762" y="431619"/>
                                  <a:pt x="221259" y="435925"/>
                                </a:cubicBezTo>
                                <a:cubicBezTo>
                                  <a:pt x="153607" y="463954"/>
                                  <a:pt x="80035" y="425688"/>
                                  <a:pt x="64808" y="355356"/>
                                </a:cubicBezTo>
                                <a:cubicBezTo>
                                  <a:pt x="72492" y="345513"/>
                                  <a:pt x="92710" y="334337"/>
                                  <a:pt x="109283" y="329880"/>
                                </a:cubicBezTo>
                                <a:cubicBezTo>
                                  <a:pt x="150101" y="318831"/>
                                  <a:pt x="187033" y="330019"/>
                                  <a:pt x="217348" y="355216"/>
                                </a:cubicBezTo>
                                <a:cubicBezTo>
                                  <a:pt x="232169" y="367485"/>
                                  <a:pt x="238366" y="383918"/>
                                  <a:pt x="246050" y="396453"/>
                                </a:cubicBezTo>
                                <a:cubicBezTo>
                                  <a:pt x="248742" y="364779"/>
                                  <a:pt x="240919" y="319237"/>
                                  <a:pt x="232982" y="290675"/>
                                </a:cubicBezTo>
                                <a:cubicBezTo>
                                  <a:pt x="223139" y="255915"/>
                                  <a:pt x="199822" y="211579"/>
                                  <a:pt x="198895" y="206867"/>
                                </a:cubicBezTo>
                                <a:cubicBezTo>
                                  <a:pt x="139332" y="215224"/>
                                  <a:pt x="105512" y="207680"/>
                                  <a:pt x="64681" y="178978"/>
                                </a:cubicBezTo>
                                <a:cubicBezTo>
                                  <a:pt x="9703" y="140167"/>
                                  <a:pt x="7544" y="89240"/>
                                  <a:pt x="0" y="74826"/>
                                </a:cubicBezTo>
                                <a:lnTo>
                                  <a:pt x="0" y="20914"/>
                                </a:lnTo>
                                <a:cubicBezTo>
                                  <a:pt x="2705" y="15669"/>
                                  <a:pt x="1359" y="11084"/>
                                  <a:pt x="5131" y="7045"/>
                                </a:cubicBezTo>
                                <a:cubicBezTo>
                                  <a:pt x="9912" y="2664"/>
                                  <a:pt x="21971" y="911"/>
                                  <a:pt x="34620" y="456"/>
                                </a:cubicBezTo>
                                <a:close/>
                              </a:path>
                            </a:pathLst>
                          </a:custGeom>
                          <a:ln w="0" cap="flat">
                            <a:miter lim="127000"/>
                          </a:ln>
                        </wps:spPr>
                        <wps:style>
                          <a:lnRef idx="0">
                            <a:srgbClr val="000000">
                              <a:alpha val="0"/>
                            </a:srgbClr>
                          </a:lnRef>
                          <a:fillRef idx="1">
                            <a:srgbClr val="AEB33D"/>
                          </a:fillRef>
                          <a:effectRef idx="0">
                            <a:scrgbClr r="0" g="0" b="0"/>
                          </a:effectRef>
                          <a:fontRef idx="none"/>
                        </wps:style>
                        <wps:bodyPr/>
                      </wps:wsp>
                      <wps:wsp>
                        <wps:cNvPr id="7180" name="Shape 7180"/>
                        <wps:cNvSpPr/>
                        <wps:spPr>
                          <a:xfrm>
                            <a:off x="119830" y="17911"/>
                            <a:ext cx="123161" cy="227516"/>
                          </a:xfrm>
                          <a:custGeom>
                            <a:avLst/>
                            <a:gdLst/>
                            <a:ahLst/>
                            <a:cxnLst/>
                            <a:rect l="0" t="0" r="0" b="0"/>
                            <a:pathLst>
                              <a:path w="123161" h="227516">
                                <a:moveTo>
                                  <a:pt x="69854" y="577"/>
                                </a:moveTo>
                                <a:cubicBezTo>
                                  <a:pt x="80696" y="1009"/>
                                  <a:pt x="91924" y="3173"/>
                                  <a:pt x="103021" y="6551"/>
                                </a:cubicBezTo>
                                <a:lnTo>
                                  <a:pt x="123161" y="14798"/>
                                </a:lnTo>
                                <a:lnTo>
                                  <a:pt x="123161" y="109167"/>
                                </a:lnTo>
                                <a:lnTo>
                                  <a:pt x="77610" y="64144"/>
                                </a:lnTo>
                                <a:cubicBezTo>
                                  <a:pt x="69926" y="59965"/>
                                  <a:pt x="61582" y="67242"/>
                                  <a:pt x="64808" y="76005"/>
                                </a:cubicBezTo>
                                <a:lnTo>
                                  <a:pt x="123161" y="133733"/>
                                </a:lnTo>
                                <a:lnTo>
                                  <a:pt x="123161" y="227516"/>
                                </a:lnTo>
                                <a:lnTo>
                                  <a:pt x="119808" y="226141"/>
                                </a:lnTo>
                                <a:cubicBezTo>
                                  <a:pt x="96178" y="215886"/>
                                  <a:pt x="80940" y="206266"/>
                                  <a:pt x="53365" y="178672"/>
                                </a:cubicBezTo>
                                <a:cubicBezTo>
                                  <a:pt x="36106" y="161565"/>
                                  <a:pt x="17793" y="132330"/>
                                  <a:pt x="8623" y="108746"/>
                                </a:cubicBezTo>
                                <a:cubicBezTo>
                                  <a:pt x="4978" y="99450"/>
                                  <a:pt x="4039" y="87054"/>
                                  <a:pt x="0" y="78698"/>
                                </a:cubicBezTo>
                                <a:lnTo>
                                  <a:pt x="0" y="52422"/>
                                </a:lnTo>
                                <a:cubicBezTo>
                                  <a:pt x="5118" y="43531"/>
                                  <a:pt x="4039" y="23986"/>
                                  <a:pt x="29769" y="9305"/>
                                </a:cubicBezTo>
                                <a:cubicBezTo>
                                  <a:pt x="41627" y="2501"/>
                                  <a:pt x="55397" y="0"/>
                                  <a:pt x="69854" y="577"/>
                                </a:cubicBezTo>
                                <a:close/>
                              </a:path>
                            </a:pathLst>
                          </a:custGeom>
                          <a:ln w="0" cap="flat">
                            <a:miter lim="127000"/>
                          </a:ln>
                        </wps:spPr>
                        <wps:style>
                          <a:lnRef idx="0">
                            <a:srgbClr val="000000">
                              <a:alpha val="0"/>
                            </a:srgbClr>
                          </a:lnRef>
                          <a:fillRef idx="1">
                            <a:srgbClr val="D76A18"/>
                          </a:fillRef>
                          <a:effectRef idx="0">
                            <a:scrgbClr r="0" g="0" b="0"/>
                          </a:effectRef>
                          <a:fontRef idx="none"/>
                        </wps:style>
                        <wps:bodyPr/>
                      </wps:wsp>
                      <wps:wsp>
                        <wps:cNvPr id="7181" name="Shape 7181"/>
                        <wps:cNvSpPr/>
                        <wps:spPr>
                          <a:xfrm>
                            <a:off x="242990" y="32709"/>
                            <a:ext cx="141075" cy="229368"/>
                          </a:xfrm>
                          <a:custGeom>
                            <a:avLst/>
                            <a:gdLst/>
                            <a:ahLst/>
                            <a:cxnLst/>
                            <a:rect l="0" t="0" r="0" b="0"/>
                            <a:pathLst>
                              <a:path w="141075" h="229368">
                                <a:moveTo>
                                  <a:pt x="0" y="0"/>
                                </a:moveTo>
                                <a:lnTo>
                                  <a:pt x="12242" y="5013"/>
                                </a:lnTo>
                                <a:cubicBezTo>
                                  <a:pt x="32880" y="15593"/>
                                  <a:pt x="50926" y="28964"/>
                                  <a:pt x="62246" y="40989"/>
                                </a:cubicBezTo>
                                <a:cubicBezTo>
                                  <a:pt x="74642" y="54057"/>
                                  <a:pt x="84611" y="65246"/>
                                  <a:pt x="94720" y="80333"/>
                                </a:cubicBezTo>
                                <a:cubicBezTo>
                                  <a:pt x="120057" y="117532"/>
                                  <a:pt x="141075" y="177616"/>
                                  <a:pt x="100918" y="213328"/>
                                </a:cubicBezTo>
                                <a:cubicBezTo>
                                  <a:pt x="93908" y="219665"/>
                                  <a:pt x="86630" y="220732"/>
                                  <a:pt x="77194" y="225050"/>
                                </a:cubicBezTo>
                                <a:cubicBezTo>
                                  <a:pt x="47019" y="229368"/>
                                  <a:pt x="62920" y="222497"/>
                                  <a:pt x="49851" y="222497"/>
                                </a:cubicBezTo>
                                <a:cubicBezTo>
                                  <a:pt x="44594" y="222497"/>
                                  <a:pt x="42574" y="224783"/>
                                  <a:pt x="37443" y="224910"/>
                                </a:cubicBezTo>
                                <a:cubicBezTo>
                                  <a:pt x="32871" y="225190"/>
                                  <a:pt x="28426" y="223564"/>
                                  <a:pt x="23842" y="222497"/>
                                </a:cubicBezTo>
                                <a:lnTo>
                                  <a:pt x="0" y="212718"/>
                                </a:lnTo>
                                <a:lnTo>
                                  <a:pt x="0" y="118935"/>
                                </a:lnTo>
                                <a:lnTo>
                                  <a:pt x="30585" y="149193"/>
                                </a:lnTo>
                                <a:cubicBezTo>
                                  <a:pt x="31525" y="150133"/>
                                  <a:pt x="43514" y="162528"/>
                                  <a:pt x="45406" y="163480"/>
                                </a:cubicBezTo>
                                <a:cubicBezTo>
                                  <a:pt x="52671" y="166973"/>
                                  <a:pt x="61434" y="161182"/>
                                  <a:pt x="58475" y="152165"/>
                                </a:cubicBezTo>
                                <a:lnTo>
                                  <a:pt x="0" y="94368"/>
                                </a:lnTo>
                                <a:lnTo>
                                  <a:pt x="0" y="0"/>
                                </a:lnTo>
                                <a:close/>
                              </a:path>
                            </a:pathLst>
                          </a:custGeom>
                          <a:ln w="0" cap="flat">
                            <a:miter lim="127000"/>
                          </a:ln>
                        </wps:spPr>
                        <wps:style>
                          <a:lnRef idx="0">
                            <a:srgbClr val="000000">
                              <a:alpha val="0"/>
                            </a:srgbClr>
                          </a:lnRef>
                          <a:fillRef idx="1">
                            <a:srgbClr val="D76A18"/>
                          </a:fillRef>
                          <a:effectRef idx="0">
                            <a:scrgbClr r="0" g="0" b="0"/>
                          </a:effectRef>
                          <a:fontRef idx="none"/>
                        </wps:style>
                        <wps:bodyPr/>
                      </wps:wsp>
                      <wps:wsp>
                        <wps:cNvPr id="7182" name="Shape 7182"/>
                        <wps:cNvSpPr/>
                        <wps:spPr>
                          <a:xfrm>
                            <a:off x="119830" y="0"/>
                            <a:ext cx="264236" cy="262077"/>
                          </a:xfrm>
                          <a:custGeom>
                            <a:avLst/>
                            <a:gdLst/>
                            <a:ahLst/>
                            <a:cxnLst/>
                            <a:rect l="0" t="0" r="0" b="0"/>
                            <a:pathLst>
                              <a:path w="264236" h="262077">
                                <a:moveTo>
                                  <a:pt x="0" y="70333"/>
                                </a:moveTo>
                                <a:lnTo>
                                  <a:pt x="0" y="96609"/>
                                </a:lnTo>
                                <a:cubicBezTo>
                                  <a:pt x="4039" y="104965"/>
                                  <a:pt x="4978" y="117361"/>
                                  <a:pt x="8623" y="126657"/>
                                </a:cubicBezTo>
                                <a:cubicBezTo>
                                  <a:pt x="17793" y="150241"/>
                                  <a:pt x="36106" y="179476"/>
                                  <a:pt x="53365" y="196583"/>
                                </a:cubicBezTo>
                                <a:cubicBezTo>
                                  <a:pt x="90132" y="233375"/>
                                  <a:pt x="104965" y="238214"/>
                                  <a:pt x="147002" y="255207"/>
                                </a:cubicBezTo>
                                <a:cubicBezTo>
                                  <a:pt x="151587" y="256273"/>
                                  <a:pt x="156032" y="257899"/>
                                  <a:pt x="160604" y="257620"/>
                                </a:cubicBezTo>
                                <a:cubicBezTo>
                                  <a:pt x="165735" y="257492"/>
                                  <a:pt x="167754" y="255207"/>
                                  <a:pt x="173012" y="255207"/>
                                </a:cubicBezTo>
                                <a:cubicBezTo>
                                  <a:pt x="186080" y="255207"/>
                                  <a:pt x="170180" y="262077"/>
                                  <a:pt x="200355" y="257759"/>
                                </a:cubicBezTo>
                                <a:cubicBezTo>
                                  <a:pt x="209791" y="253441"/>
                                  <a:pt x="217068" y="252375"/>
                                  <a:pt x="224079" y="246037"/>
                                </a:cubicBezTo>
                                <a:cubicBezTo>
                                  <a:pt x="264236" y="210325"/>
                                  <a:pt x="243218" y="150241"/>
                                  <a:pt x="217881" y="113043"/>
                                </a:cubicBezTo>
                                <a:cubicBezTo>
                                  <a:pt x="207772" y="97955"/>
                                  <a:pt x="197802" y="86766"/>
                                  <a:pt x="185407" y="73698"/>
                                </a:cubicBezTo>
                                <a:cubicBezTo>
                                  <a:pt x="155219" y="41630"/>
                                  <a:pt x="77203" y="0"/>
                                  <a:pt x="29769" y="27216"/>
                                </a:cubicBezTo>
                                <a:cubicBezTo>
                                  <a:pt x="4039" y="41897"/>
                                  <a:pt x="5118" y="61442"/>
                                  <a:pt x="0" y="70333"/>
                                </a:cubicBezTo>
                                <a:close/>
                              </a:path>
                            </a:pathLst>
                          </a:custGeom>
                          <a:ln w="12586" cap="flat">
                            <a:miter lim="127000"/>
                          </a:ln>
                        </wps:spPr>
                        <wps:style>
                          <a:lnRef idx="1">
                            <a:srgbClr val="FFFFFF"/>
                          </a:lnRef>
                          <a:fillRef idx="0">
                            <a:srgbClr val="000000">
                              <a:alpha val="0"/>
                            </a:srgbClr>
                          </a:fillRef>
                          <a:effectRef idx="0">
                            <a:scrgbClr r="0" g="0" b="0"/>
                          </a:effectRef>
                          <a:fontRef idx="none"/>
                        </wps:style>
                        <wps:bodyPr/>
                      </wps:wsp>
                      <wps:wsp>
                        <wps:cNvPr id="7183" name="Shape 7183"/>
                        <wps:cNvSpPr/>
                        <wps:spPr>
                          <a:xfrm>
                            <a:off x="181412" y="77876"/>
                            <a:ext cx="123012" cy="121806"/>
                          </a:xfrm>
                          <a:custGeom>
                            <a:avLst/>
                            <a:gdLst/>
                            <a:ahLst/>
                            <a:cxnLst/>
                            <a:rect l="0" t="0" r="0" b="0"/>
                            <a:pathLst>
                              <a:path w="123012" h="121806">
                                <a:moveTo>
                                  <a:pt x="3226" y="16040"/>
                                </a:moveTo>
                                <a:cubicBezTo>
                                  <a:pt x="0" y="7277"/>
                                  <a:pt x="8344" y="0"/>
                                  <a:pt x="16027" y="4178"/>
                                </a:cubicBezTo>
                                <a:lnTo>
                                  <a:pt x="120053" y="106998"/>
                                </a:lnTo>
                                <a:cubicBezTo>
                                  <a:pt x="123012" y="116015"/>
                                  <a:pt x="114249" y="121806"/>
                                  <a:pt x="106985" y="118313"/>
                                </a:cubicBezTo>
                                <a:cubicBezTo>
                                  <a:pt x="105093" y="117361"/>
                                  <a:pt x="93104" y="104966"/>
                                  <a:pt x="92164" y="104026"/>
                                </a:cubicBezTo>
                                <a:lnTo>
                                  <a:pt x="3226" y="16040"/>
                                </a:lnTo>
                                <a:close/>
                              </a:path>
                            </a:pathLst>
                          </a:custGeom>
                          <a:ln w="12586" cap="flat">
                            <a:miter lim="127000"/>
                          </a:ln>
                        </wps:spPr>
                        <wps:style>
                          <a:lnRef idx="1">
                            <a:srgbClr val="FFFFFF"/>
                          </a:lnRef>
                          <a:fillRef idx="0">
                            <a:srgbClr val="000000">
                              <a:alpha val="0"/>
                            </a:srgbClr>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56A43267" id="Group 113009" o:spid="_x0000_s1026" style="position:absolute;margin-left:0;margin-top:9.95pt;width:38.8pt;height:195.4pt;z-index:251728896;mso-position-horizontal:left;mso-position-horizontal-relative:margin" coordsize="4928,248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">
                <v:shape id="Shape 7174" o:spid="_x0000_s1027" style="position:absolute;top:8626;width:4630;height:8779;visibility:visible;mso-wrap-style:square;v-text-anchor:top" coordsize="463093,877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" path="m268402,v25336,69660,14541,157518,-54572,192684c205334,196990,193218,200775,186741,204673r-407,243485c200762,445059,206146,436575,237807,440614v31408,3899,59157,18593,82881,36373c364604,509867,413525,573456,402323,632219v-3365,17640,-11709,12256,-4838,48095c414998,690017,427939,680987,445859,689877v16434,8090,17107,18872,17107,41097c463093,793229,396545,750519,396672,782053v11862,2287,19266,8890,24257,15355c437363,819379,428473,841058,413525,832574v-8497,-4852,-2845,-35293,-31547,-30049c360159,806577,359893,841337,370256,858851v4051,6870,9296,13474,14021,18999l356387,877850v-6477,-9030,-11988,-19406,-13335,-31395c339141,812495,348297,791210,374841,782053v2298,-47701,45542,-26682,66433,-40424l441414,712381v-20219,-14541,-62522,8357,-66701,-40017c371208,673443,366890,675996,363258,677215v-34087,11328,-76263,-3632,-104292,-20739c208851,626022,150901,557708,158039,495313v1219,-10109,9042,-27623,9169,-29096c167208,463652,164922,458661,164922,451117v-140,-37313,1613,-102400,-279,-132995c100508,314897,85954,257086,83795,254927,78676,249809,39878,248196,20612,211011,9157,189179,,149161,8611,121819v15227,253,46888,19253,56184,26542c78410,159004,92964,174358,99428,196456v7544,26277,-2552,44463,13069,69673c121653,280937,139586,295085,164922,296571v-279,-34621,267,-69393,,-104166c164922,170586,147129,146329,162623,101727v7278,-21412,25337,-47155,42571,-61430c220828,27216,244945,7950,268402,xe" fillcolor="#deb809" stroked="f" strokeweight="0">
                  <v:stroke miterlimit="83231f" joinstyle="miter"/>
                  <v:path arrowok="t" textboxrect="0,0,463093,877850"/>
                </v:shape>
                <v:shape id="Shape 7175" o:spid="_x0000_s1028" style="position:absolute;left:1127;top:4150;width:1366;height:2276;visibility:visible;mso-wrap-style:square;v-text-anchor:top" coordsize="136608,2275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" path="m79796,91c96485,,115433,4142,135579,13067r1029,596l136608,106036,96107,66433c93174,63499,88425,57079,82763,55419v-1888,-554,-3877,-578,-5934,231c56763,63740,81820,82333,92869,92570r43739,42953l136608,227579r-1971,-771c120120,220106,106547,211886,96107,203999,82899,194042,73463,186219,63900,175043,47326,155765,29127,132320,19298,100393,,38737,29730,363,79796,91xe" fillcolor="#d99b14" stroked="f" strokeweight="0">
                  <v:stroke miterlimit="83231f" joinstyle="miter"/>
                  <v:path arrowok="t" textboxrect="0,0,136608,227579"/>
                </v:shape>
                <v:shape id="Shape 7176" o:spid="_x0000_s1029" style="position:absolute;left:2493;top:4287;width:1824;height:4245;visibility:visible;mso-wrap-style:square;v-text-anchor:top" coordsize="182358,424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" path="m,l38288,22133v11689,8542,22062,17842,31421,27272c98538,78500,128993,131586,122262,175389v-1753,11048,-6337,16433,-7950,23304c113905,200585,115658,221464,116471,225642v11176,11862,30315,2020,48107,10503c181419,244108,182219,255551,182358,277649v,20891,-5804,29515,-22364,35446c139775,320232,116598,307024,115785,328055v42316,14821,39624,59424,18466,52007c122808,376163,131698,345708,103263,349074v-23584,2692,-24664,36246,-14021,55778c93560,412929,98678,419267,103263,424524r-27216,c69303,414149,63791,403099,62572,394883v-4991,-33020,4991,-58484,31394,-65621c99897,284799,128193,296915,149884,293422v12396,-2019,10922,-7010,10922,-18872c160933,262562,162686,256897,151370,254217v-9042,-2158,-19405,,-29248,-1752c104469,249226,94767,238177,94373,219039v-19812,7416,-27623,10921,-52146,7810c35118,225941,27698,224191,20240,221829l,213916,,121860r23354,22934c33870,155170,50850,175922,60553,172290v11722,-4318,5791,-15634,393,-20612c54622,145874,49770,140895,43700,135104l,92373,,xe" fillcolor="#d99b14" stroked="f" strokeweight="0">
                  <v:stroke miterlimit="83231f" joinstyle="miter"/>
                  <v:path arrowok="t" textboxrect="0,0,182358,424524"/>
                </v:shape>
                <v:shape id="Shape 7177" o:spid="_x0000_s1030" style="position:absolute;left:1063;top:3924;width:3254;height:4608;visibility:visible;mso-wrap-style:square;v-text-anchor:top" coordsize="325399,460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" path="m246304,460820v-4585,-5258,-9703,-11595,-14021,-19673c221640,421615,222720,388061,246304,385369v28435,-3366,19545,27089,30988,30988c298450,423774,301142,379171,258826,364350v813,-21031,23990,-7823,44209,-14960c319595,343459,325399,334835,325399,313944v-139,-22098,-939,-33541,-17780,-41504c289827,263957,270688,273799,259512,261938v-813,-4179,-2566,-25057,-2159,-26950c258966,228117,263550,222733,265303,211684,272034,167881,241579,114795,212750,85700,194031,66840,171260,48501,142011,35700,61430,,,40818,25730,123025v9830,31928,28029,55372,44603,74651c79896,208852,89332,216675,102540,226632v20879,15773,54292,32880,82728,36512c209791,266255,217602,262750,237414,255334v393,19138,10096,30187,27749,33426c275006,290513,285369,288354,294411,290513v11316,2679,9563,8344,9436,20332c303847,322707,305321,327698,292925,329717v-21691,3493,-49987,-8623,-55918,35840c210604,372694,200622,398158,205613,431178v1219,8217,6731,19266,13475,29642l246304,460820xe" filled="f" strokecolor="white" strokeweight=".34961mm">
                  <v:stroke miterlimit="83231f" joinstyle="miter"/>
                  <v:path arrowok="t" textboxrect="0,0,325399,460820"/>
                </v:shape>
                <v:shape id="Shape 7178" o:spid="_x0000_s1031" style="position:absolute;left:1695;top:4674;width:1521;height:1372;visibility:visible;mso-wrap-style:square;v-text-anchor:top" coordsize="152121,137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" path="m123546,96355v6070,5791,10922,10769,17246,16573c146190,117907,152121,129223,140399,133541v-9703,3632,-26683,-17120,-37199,-27496l36106,40158c25057,29921,,11328,20066,3239,28296,,35433,10109,39345,14021r84201,82334xe" filled="f" strokecolor="white" strokeweight=".34961mm">
                  <v:stroke miterlimit="83231f" joinstyle="miter"/>
                  <v:path arrowok="t" textboxrect="0,0,152121,137173"/>
                </v:shape>
                <v:shape id="Shape 7179" o:spid="_x0000_s1032" style="position:absolute;left:464;top:17365;width:4464;height:7453;visibility:visible;mso-wrap-style:square;v-text-anchor:top" coordsize="446405,745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" path="m34620,456c47269,,60509,841,67653,1648v52946,6338,98488,38951,123152,84760c204813,112278,211417,142860,209525,173314v-1067,17386,-2020,11316,5524,25070c223545,213611,230822,228292,237960,245806r17932,51879c267068,192453,363538,148790,443179,185975v3226,35840,-9982,68861,-31267,94857c393459,303337,361658,320584,330251,324634v-33541,4179,-44450,-3099,-71679,-10642c261404,334871,264909,353057,265582,375295v1753,66701,-2425,138785,267,205080c339433,587385,354647,650301,357073,652866v2426,2286,10909,5245,18860,13335c387121,677656,393179,693024,391706,714842r15088,813c409499,720240,409092,719693,413271,722792v2819,21971,-9576,20218,-29388,20218l330391,743010v-26137,,-257899,2286,-265037,-1752c61582,739099,46088,720240,75857,714449,45682,647074,104432,582940,172072,604086v12395,3911,24257,-23305,74384,-24524l246456,421916v-7823,3099,-14694,9703,-25197,14009c153607,463954,80035,425688,64808,355356v7684,-9843,27902,-21019,44475,-25476c150101,318831,187033,330019,217348,355216v14821,12269,21018,28702,28702,41237c248742,364779,240919,319237,232982,290675v-9843,-34760,-33160,-79096,-34087,-83808c139332,215224,105512,207680,64681,178978,9703,140167,7544,89240,,74826l,20914c2705,15669,1359,11084,5131,7045,9912,2664,21971,911,34620,456xe" fillcolor="#aeb33d" stroked="f" strokeweight="0">
                  <v:stroke miterlimit="83231f" joinstyle="miter"/>
                  <v:path arrowok="t" textboxrect="0,0,446405,745296"/>
                </v:shape>
                <v:shape id="Shape 7180" o:spid="_x0000_s1033" style="position:absolute;left:1198;top:179;width:1231;height:2275;visibility:visible;mso-wrap-style:square;v-text-anchor:top" coordsize="123161,227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" path="m69854,577v10842,432,22070,2596,33167,5974l123161,14798r,94369l77610,64144c69926,59965,61582,67242,64808,76005r58353,57728l123161,227516r-3353,-1375c96178,215886,80940,206266,53365,178672,36106,161565,17793,132330,8623,108746,4978,99450,4039,87054,,78698l,52422c5118,43531,4039,23986,29769,9305,41627,2501,55397,,69854,577xe" fillcolor="#d76a18" stroked="f" strokeweight="0">
                  <v:stroke miterlimit="83231f" joinstyle="miter"/>
                  <v:path arrowok="t" textboxrect="0,0,123161,227516"/>
                </v:shape>
                <v:shape id="Shape 7181" o:spid="_x0000_s1034" style="position:absolute;left:2429;top:327;width:1411;height:2293;visibility:visible;mso-wrap-style:square;v-text-anchor:top" coordsize="141075,229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" path="m,l12242,5013c32880,15593,50926,28964,62246,40989,74642,54057,84611,65246,94720,80333v25337,37199,46355,97283,6198,132995c93908,219665,86630,220732,77194,225050v-30175,4318,-14274,-2553,-27343,-2553c44594,222497,42574,224783,37443,224910v-4572,280,-9017,-1346,-13601,-2413l,212718,,118935r30585,30258c31525,150133,43514,162528,45406,163480v7265,3493,16028,-2298,13069,-11315l,94368,,xe" fillcolor="#d76a18" stroked="f" strokeweight="0">
                  <v:stroke miterlimit="83231f" joinstyle="miter"/>
                  <v:path arrowok="t" textboxrect="0,0,141075,229368"/>
                </v:shape>
                <v:shape id="Shape 7182" o:spid="_x0000_s1035" style="position:absolute;left:1198;width:2642;height:2620;visibility:visible;mso-wrap-style:square;v-text-anchor:top" coordsize="264236,262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" path="m,70333l,96609v4039,8356,4978,20752,8623,30048c17793,150241,36106,179476,53365,196583v36767,36792,51600,41631,93637,58624c151587,256273,156032,257899,160604,257620v5131,-128,7150,-2413,12408,-2413c186080,255207,170180,262077,200355,257759v9436,-4318,16713,-5384,23724,-11722c264236,210325,243218,150241,217881,113043,207772,97955,197802,86766,185407,73698,155219,41630,77203,,29769,27216,4039,41897,5118,61442,,70333xe" filled="f" strokecolor="white" strokeweight=".34961mm">
                  <v:stroke miterlimit="83231f" joinstyle="miter"/>
                  <v:path arrowok="t" textboxrect="0,0,264236,262077"/>
                </v:shape>
                <v:shape id="Shape 7183" o:spid="_x0000_s1036" style="position:absolute;left:1814;top:778;width:1230;height:1218;visibility:visible;mso-wrap-style:square;v-text-anchor:top" coordsize="123012,121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" path="m3226,16040c,7277,8344,,16027,4178l120053,106998v2959,9017,-5804,14808,-13068,11315c105093,117361,93104,104966,92164,104026l3226,16040xe" filled="f" strokecolor="white" strokeweight=".34961mm">
                  <v:stroke miterlimit="83231f" joinstyle="miter"/>
                  <v:path arrowok="t" textboxrect="0,0,123012,121806"/>
                </v:shape>
                <w10:wrap type="square" anchorx="margin"/>
              </v:group>
            </w:pict>
          </mc:Fallback>
        </mc:AlternateContent>
      </w:r>
      <w:r w:rsidRPr="0058766E">
        <w:rPr>
          <w:rFonts w:ascii="Calibri" w:eastAsia="Calibri" w:hAnsi="Calibri" w:cs="Calibri"/>
          <w:color w:val="D76A18"/>
          <w:sz w:val="32"/>
          <w:szCs w:val="20"/>
          <w:lang w:val="ro-RO"/>
        </w:rPr>
        <w:t>RAPORTUL</w:t>
      </w:r>
      <w:r w:rsidRPr="0058766E">
        <w:rPr>
          <w:rFonts w:ascii="Calibri" w:eastAsia="Calibri" w:hAnsi="Calibri" w:cs="Calibri"/>
          <w:color w:val="D76A18"/>
          <w:sz w:val="32"/>
          <w:szCs w:val="20"/>
          <w:lang w:val="ro-RO"/>
        </w:rPr>
        <w:tab/>
      </w:r>
      <w:r w:rsidRPr="0058766E">
        <w:rPr>
          <w:rFonts w:ascii="Calibri" w:eastAsia="Calibri" w:hAnsi="Calibri" w:cs="Calibri"/>
          <w:color w:val="4B4646"/>
          <w:sz w:val="28"/>
          <w:szCs w:val="20"/>
          <w:lang w:val="ro-RO"/>
        </w:rPr>
        <w:t>Echipa de evaluare a impactului</w:t>
      </w:r>
    </w:p>
    <w:p w:rsidR="00B76AF6" w:rsidRPr="0058766E" w:rsidRDefault="002A5DF7">
      <w:pPr>
        <w:spacing w:after="251" w:line="218" w:lineRule="auto"/>
        <w:ind w:left="53" w:right="147"/>
        <w:jc w:val="left"/>
        <w:rPr>
          <w:sz w:val="18"/>
          <w:szCs w:val="20"/>
          <w:lang w:val="ro-RO"/>
        </w:rPr>
      </w:pPr>
      <w:r w:rsidRPr="0058766E">
        <w:rPr>
          <w:rFonts w:ascii="Calibri" w:eastAsia="Calibri" w:hAnsi="Calibri" w:cs="Calibri"/>
          <w:b w:val="0"/>
          <w:color w:val="625E60"/>
          <w:sz w:val="18"/>
          <w:szCs w:val="20"/>
          <w:lang w:val="ro-RO"/>
        </w:rPr>
        <w:t>Raportul final de evaluare a impactului include recomandări pentru măsurile de atenuare și monitorizare</w:t>
      </w:r>
    </w:p>
    <w:p w:rsidR="00B76AF6" w:rsidRPr="0058766E" w:rsidRDefault="002A5DF7">
      <w:pPr>
        <w:numPr>
          <w:ilvl w:val="1"/>
          <w:numId w:val="26"/>
        </w:numPr>
        <w:spacing w:after="0"/>
        <w:ind w:hanging="278"/>
        <w:jc w:val="left"/>
        <w:rPr>
          <w:sz w:val="18"/>
          <w:szCs w:val="20"/>
          <w:lang w:val="ro-RO"/>
        </w:rPr>
      </w:pPr>
      <w:r w:rsidRPr="0058766E">
        <w:rPr>
          <w:rFonts w:ascii="Calibri" w:eastAsia="Calibri" w:hAnsi="Calibri" w:cs="Calibri"/>
          <w:color w:val="D99B14"/>
          <w:sz w:val="32"/>
          <w:szCs w:val="20"/>
          <w:lang w:val="ro-RO"/>
        </w:rPr>
        <w:t>AUTORIZAȚIA</w:t>
      </w:r>
      <w:r w:rsidRPr="0058766E">
        <w:rPr>
          <w:rFonts w:ascii="Calibri" w:eastAsia="Calibri" w:hAnsi="Calibri" w:cs="Calibri"/>
          <w:color w:val="D99B14"/>
          <w:sz w:val="32"/>
          <w:szCs w:val="20"/>
          <w:lang w:val="ro-RO"/>
        </w:rPr>
        <w:tab/>
      </w:r>
      <w:r w:rsidRPr="0058766E">
        <w:rPr>
          <w:rFonts w:ascii="Calibri" w:eastAsia="Calibri" w:hAnsi="Calibri" w:cs="Calibri"/>
          <w:color w:val="4B4646"/>
          <w:sz w:val="28"/>
          <w:szCs w:val="20"/>
          <w:lang w:val="ro-RO"/>
        </w:rPr>
        <w:t>Autoritatea relevantă</w:t>
      </w:r>
    </w:p>
    <w:p w:rsidR="00B76AF6" w:rsidRPr="0058766E" w:rsidRDefault="002A5DF7">
      <w:pPr>
        <w:spacing w:after="275" w:line="218" w:lineRule="auto"/>
        <w:ind w:left="53" w:right="147"/>
        <w:jc w:val="left"/>
        <w:rPr>
          <w:sz w:val="18"/>
          <w:szCs w:val="20"/>
          <w:lang w:val="ro-RO"/>
        </w:rPr>
      </w:pPr>
      <w:r w:rsidRPr="0058766E">
        <w:rPr>
          <w:rFonts w:ascii="Calibri" w:eastAsia="Calibri" w:hAnsi="Calibri" w:cs="Calibri"/>
          <w:b w:val="0"/>
          <w:color w:val="625E60"/>
          <w:sz w:val="18"/>
          <w:szCs w:val="20"/>
          <w:lang w:val="ro-RO"/>
        </w:rPr>
        <w:t>Aceste recomandări pot fi utilizate de către autoritatea relevantă ca și condiții, pe care promotorul este obligat să le respecte atunci când se acordă autorizația.</w:t>
      </w:r>
    </w:p>
    <w:p w:rsidR="00B76AF6" w:rsidRPr="0058766E" w:rsidRDefault="002A5DF7" w:rsidP="002A5DF7">
      <w:pPr>
        <w:numPr>
          <w:ilvl w:val="1"/>
          <w:numId w:val="26"/>
        </w:numPr>
        <w:spacing w:after="0"/>
        <w:ind w:right="-690" w:hanging="278"/>
        <w:jc w:val="left"/>
        <w:rPr>
          <w:sz w:val="18"/>
          <w:szCs w:val="20"/>
          <w:lang w:val="ro-RO"/>
        </w:rPr>
      </w:pPr>
      <w:r w:rsidRPr="0058766E">
        <w:rPr>
          <w:rFonts w:ascii="Calibri" w:eastAsia="Calibri" w:hAnsi="Calibri" w:cs="Calibri"/>
          <w:color w:val="DEB809"/>
          <w:sz w:val="32"/>
          <w:szCs w:val="20"/>
          <w:lang w:val="ro-RO"/>
        </w:rPr>
        <w:t xml:space="preserve">LINIILE DIRECTOARE ALE PROIECTULUI </w:t>
      </w:r>
      <w:r w:rsidRPr="0058766E">
        <w:rPr>
          <w:rFonts w:ascii="Calibri" w:eastAsia="Calibri" w:hAnsi="Calibri" w:cs="Calibri"/>
          <w:color w:val="4B4646"/>
          <w:sz w:val="28"/>
          <w:szCs w:val="20"/>
          <w:lang w:val="ro-RO"/>
        </w:rPr>
        <w:t>Promotorul proiectului</w:t>
      </w:r>
    </w:p>
    <w:p w:rsidR="00B76AF6" w:rsidRPr="0058766E" w:rsidRDefault="002A5DF7">
      <w:pPr>
        <w:spacing w:after="251" w:line="218" w:lineRule="auto"/>
        <w:ind w:left="53" w:right="147"/>
        <w:jc w:val="left"/>
        <w:rPr>
          <w:sz w:val="18"/>
          <w:szCs w:val="20"/>
          <w:lang w:val="ro-RO"/>
        </w:rPr>
      </w:pPr>
      <w:r w:rsidRPr="0058766E">
        <w:rPr>
          <w:rFonts w:ascii="Calibri" w:eastAsia="Calibri" w:hAnsi="Calibri" w:cs="Calibri"/>
          <w:b w:val="0"/>
          <w:color w:val="625E60"/>
          <w:sz w:val="18"/>
          <w:szCs w:val="20"/>
          <w:lang w:val="ro-RO"/>
        </w:rPr>
        <w:t xml:space="preserve">Condițiile sunt incluse în documentația de proiect pe care o pregătește </w:t>
      </w:r>
      <w:r w:rsidR="004F2924" w:rsidRPr="0058766E">
        <w:rPr>
          <w:rFonts w:ascii="Calibri" w:eastAsia="Calibri" w:hAnsi="Calibri" w:cs="Calibri"/>
          <w:b w:val="0"/>
          <w:color w:val="625E60"/>
          <w:sz w:val="18"/>
          <w:szCs w:val="20"/>
          <w:lang w:val="ro-RO"/>
        </w:rPr>
        <w:t>promotorul</w:t>
      </w:r>
      <w:r w:rsidRPr="0058766E">
        <w:rPr>
          <w:rFonts w:ascii="Calibri" w:eastAsia="Calibri" w:hAnsi="Calibri" w:cs="Calibri"/>
          <w:b w:val="0"/>
          <w:color w:val="625E60"/>
          <w:sz w:val="18"/>
          <w:szCs w:val="20"/>
          <w:lang w:val="ro-RO"/>
        </w:rPr>
        <w:t xml:space="preserve"> pentru a se asigura că proiectul este întreprins în </w:t>
      </w:r>
      <w:r w:rsidR="004F2924" w:rsidRPr="0058766E">
        <w:rPr>
          <w:rFonts w:ascii="Calibri" w:eastAsia="Calibri" w:hAnsi="Calibri" w:cs="Calibri"/>
          <w:b w:val="0"/>
          <w:color w:val="625E60"/>
          <w:sz w:val="18"/>
          <w:szCs w:val="20"/>
          <w:lang w:val="ro-RO"/>
        </w:rPr>
        <w:t>maniera</w:t>
      </w:r>
      <w:r w:rsidRPr="0058766E">
        <w:rPr>
          <w:rFonts w:ascii="Calibri" w:eastAsia="Calibri" w:hAnsi="Calibri" w:cs="Calibri"/>
          <w:b w:val="0"/>
          <w:color w:val="625E60"/>
          <w:sz w:val="18"/>
          <w:szCs w:val="20"/>
          <w:lang w:val="ro-RO"/>
        </w:rPr>
        <w:t xml:space="preserve"> aprobat</w:t>
      </w:r>
      <w:r w:rsidR="004F2924" w:rsidRPr="0058766E">
        <w:rPr>
          <w:rFonts w:ascii="Calibri" w:eastAsia="Calibri" w:hAnsi="Calibri" w:cs="Calibri"/>
          <w:b w:val="0"/>
          <w:color w:val="625E60"/>
          <w:sz w:val="18"/>
          <w:szCs w:val="20"/>
          <w:lang w:val="ro-RO"/>
        </w:rPr>
        <w:t>ă</w:t>
      </w:r>
      <w:r w:rsidRPr="0058766E">
        <w:rPr>
          <w:rFonts w:ascii="Calibri" w:eastAsia="Calibri" w:hAnsi="Calibri" w:cs="Calibri"/>
          <w:b w:val="0"/>
          <w:color w:val="625E60"/>
          <w:sz w:val="18"/>
          <w:szCs w:val="20"/>
          <w:lang w:val="ro-RO"/>
        </w:rPr>
        <w:t xml:space="preserve"> (sau agreat</w:t>
      </w:r>
      <w:r w:rsidR="004F2924" w:rsidRPr="0058766E">
        <w:rPr>
          <w:rFonts w:ascii="Calibri" w:eastAsia="Calibri" w:hAnsi="Calibri" w:cs="Calibri"/>
          <w:b w:val="0"/>
          <w:color w:val="625E60"/>
          <w:sz w:val="18"/>
          <w:szCs w:val="20"/>
          <w:lang w:val="ro-RO"/>
        </w:rPr>
        <w:t>ă</w:t>
      </w:r>
      <w:r w:rsidRPr="0058766E">
        <w:rPr>
          <w:rFonts w:ascii="Calibri" w:eastAsia="Calibri" w:hAnsi="Calibri" w:cs="Calibri"/>
          <w:b w:val="0"/>
          <w:color w:val="625E60"/>
          <w:sz w:val="18"/>
          <w:szCs w:val="20"/>
          <w:lang w:val="ro-RO"/>
        </w:rPr>
        <w:t>).</w:t>
      </w:r>
    </w:p>
    <w:p w:rsidR="00B76AF6" w:rsidRPr="0058766E" w:rsidRDefault="00394880" w:rsidP="002A5DF7">
      <w:pPr>
        <w:numPr>
          <w:ilvl w:val="1"/>
          <w:numId w:val="26"/>
        </w:numPr>
        <w:spacing w:after="0"/>
        <w:ind w:right="-548" w:hanging="278"/>
        <w:jc w:val="left"/>
        <w:rPr>
          <w:sz w:val="18"/>
          <w:szCs w:val="20"/>
          <w:lang w:val="ro-RO"/>
        </w:rPr>
      </w:pPr>
      <w:r w:rsidRPr="0058766E">
        <w:rPr>
          <w:rFonts w:ascii="Calibri" w:eastAsia="Calibri" w:hAnsi="Calibri" w:cs="Calibri"/>
          <w:color w:val="AEB33D"/>
          <w:sz w:val="32"/>
          <w:szCs w:val="20"/>
          <w:lang w:val="ro-RO"/>
        </w:rPr>
        <w:t>PLANUL PENTRU GHIDAREA PROIECTULUI</w:t>
      </w:r>
      <w:r w:rsidRPr="0058766E">
        <w:rPr>
          <w:rFonts w:ascii="Calibri" w:eastAsia="Calibri" w:hAnsi="Calibri" w:cs="Calibri"/>
          <w:color w:val="4B4646"/>
          <w:sz w:val="32"/>
          <w:szCs w:val="20"/>
          <w:lang w:val="ro-RO"/>
        </w:rPr>
        <w:t xml:space="preserve"> </w:t>
      </w:r>
      <w:r w:rsidRPr="0058766E">
        <w:rPr>
          <w:rFonts w:ascii="Calibri" w:eastAsia="Calibri" w:hAnsi="Calibri" w:cs="Calibri"/>
          <w:color w:val="4B4646"/>
          <w:sz w:val="32"/>
          <w:szCs w:val="20"/>
          <w:lang w:val="ro-RO"/>
        </w:rPr>
        <w:tab/>
      </w:r>
      <w:r w:rsidRPr="0058766E">
        <w:rPr>
          <w:rFonts w:ascii="Calibri" w:eastAsia="Calibri" w:hAnsi="Calibri" w:cs="Calibri"/>
          <w:color w:val="4B4646"/>
          <w:sz w:val="28"/>
          <w:szCs w:val="20"/>
          <w:lang w:val="ro-RO"/>
        </w:rPr>
        <w:t>Promotorul proiectului</w:t>
      </w:r>
    </w:p>
    <w:p w:rsidR="00B76AF6" w:rsidRPr="0058766E" w:rsidRDefault="00394880">
      <w:pPr>
        <w:spacing w:after="278" w:line="218" w:lineRule="auto"/>
        <w:ind w:left="53" w:right="147"/>
        <w:jc w:val="left"/>
        <w:rPr>
          <w:sz w:val="18"/>
          <w:szCs w:val="20"/>
          <w:lang w:val="ro-RO"/>
        </w:rPr>
      </w:pPr>
      <w:r w:rsidRPr="0058766E">
        <w:rPr>
          <w:rFonts w:ascii="Calibri" w:eastAsia="Calibri" w:hAnsi="Calibri" w:cs="Calibri"/>
          <w:b w:val="0"/>
          <w:color w:val="625E60"/>
          <w:sz w:val="18"/>
          <w:szCs w:val="20"/>
          <w:lang w:val="ro-RO"/>
        </w:rPr>
        <w:t>Aceste obligații sunt incluse în Planul de management de mediu și social sau în recomandările finale, care ghidează acțiunile pe teren atunci când promotorul proiectului implementează acțiunea.</w:t>
      </w:r>
    </w:p>
    <w:p w:rsidR="00B76AF6" w:rsidRPr="0058766E" w:rsidRDefault="00FF586E">
      <w:pPr>
        <w:spacing w:after="352" w:line="316" w:lineRule="auto"/>
        <w:ind w:left="9"/>
        <w:rPr>
          <w:rFonts w:ascii="Calibri" w:eastAsia="Calibri" w:hAnsi="Calibri" w:cs="Calibri"/>
          <w:b w:val="0"/>
          <w:sz w:val="15"/>
          <w:lang w:val="ro-RO"/>
        </w:rPr>
      </w:pPr>
      <w:r w:rsidRPr="0058766E">
        <w:rPr>
          <w:rFonts w:ascii="Calibri" w:eastAsia="Calibri" w:hAnsi="Calibri" w:cs="Calibri"/>
          <w:sz w:val="15"/>
          <w:lang w:val="ro-RO"/>
        </w:rPr>
        <w:t>Figur</w:t>
      </w:r>
      <w:r w:rsidR="00394880" w:rsidRPr="0058766E">
        <w:rPr>
          <w:rFonts w:ascii="Calibri" w:eastAsia="Calibri" w:hAnsi="Calibri" w:cs="Calibri"/>
          <w:sz w:val="15"/>
          <w:lang w:val="ro-RO"/>
        </w:rPr>
        <w:t>a</w:t>
      </w:r>
      <w:r w:rsidRPr="0058766E">
        <w:rPr>
          <w:rFonts w:ascii="Calibri" w:eastAsia="Calibri" w:hAnsi="Calibri" w:cs="Calibri"/>
          <w:sz w:val="15"/>
          <w:lang w:val="ro-RO"/>
        </w:rPr>
        <w:t xml:space="preserve"> 6.11. </w:t>
      </w:r>
      <w:r w:rsidR="00394880" w:rsidRPr="0058766E">
        <w:rPr>
          <w:rFonts w:ascii="Calibri" w:eastAsia="Calibri" w:hAnsi="Calibri" w:cs="Calibri"/>
          <w:b w:val="0"/>
          <w:sz w:val="15"/>
          <w:lang w:val="ro-RO"/>
        </w:rPr>
        <w:t>Luarea în considerare a recomandărilor raportului în fiecare etapă de luare a deciziilor și implementare. Pentru ca evaluarea impactului să asigure că acțiunea propusă este promovată în cel mai bun mod posibil pentru Patrimoniul Mondial, recomandările ar trebui să fie luate în considerare în fiecare etapă ulterioară de luare a deciziilor și implementare</w:t>
      </w:r>
      <w:r w:rsidRPr="0058766E">
        <w:rPr>
          <w:rFonts w:ascii="Calibri" w:eastAsia="Calibri" w:hAnsi="Calibri" w:cs="Calibri"/>
          <w:b w:val="0"/>
          <w:sz w:val="15"/>
          <w:lang w:val="ro-RO"/>
        </w:rPr>
        <w:t>.</w:t>
      </w:r>
    </w:p>
    <w:p w:rsidR="00A21903" w:rsidRPr="0058766E" w:rsidRDefault="00A21903">
      <w:pPr>
        <w:spacing w:after="352" w:line="316" w:lineRule="auto"/>
        <w:ind w:left="9"/>
        <w:rPr>
          <w:lang w:val="ro-RO"/>
        </w:rPr>
      </w:pPr>
    </w:p>
    <w:p w:rsidR="00B76AF6" w:rsidRPr="0058766E" w:rsidRDefault="00FF586E">
      <w:pPr>
        <w:pStyle w:val="Heading3"/>
        <w:ind w:left="9" w:right="745"/>
        <w:rPr>
          <w:lang w:val="ro-RO"/>
        </w:rPr>
      </w:pPr>
      <w:r w:rsidRPr="0058766E">
        <w:rPr>
          <w:lang w:val="ro-RO"/>
        </w:rPr>
        <w:lastRenderedPageBreak/>
        <w:t xml:space="preserve">6.11 </w:t>
      </w:r>
      <w:r w:rsidR="00F609EF" w:rsidRPr="0058766E">
        <w:rPr>
          <w:lang w:val="ro-RO"/>
        </w:rPr>
        <w:t>RAPORTARE</w:t>
      </w:r>
    </w:p>
    <w:p w:rsidR="00B76AF6" w:rsidRPr="0058766E" w:rsidRDefault="00F609EF">
      <w:pPr>
        <w:ind w:left="9" w:right="13"/>
        <w:rPr>
          <w:b w:val="0"/>
          <w:bCs/>
          <w:lang w:val="ro-RO"/>
        </w:rPr>
      </w:pPr>
      <w:r w:rsidRPr="0058766E">
        <w:rPr>
          <w:b w:val="0"/>
          <w:bCs/>
          <w:lang w:val="ro-RO"/>
        </w:rPr>
        <w:t xml:space="preserve">Metodologia și constatările din secțiunile anterioare ar trebui să fie documentate în mod clar într-un raport de </w:t>
      </w:r>
      <w:r w:rsidRPr="0058766E">
        <w:rPr>
          <w:color w:val="00B050"/>
          <w:lang w:val="ro-RO"/>
        </w:rPr>
        <w:t>evaluare a impactului</w:t>
      </w:r>
      <w:r w:rsidRPr="0058766E">
        <w:rPr>
          <w:b w:val="0"/>
          <w:bCs/>
          <w:lang w:val="ro-RO"/>
        </w:rPr>
        <w:t>.</w:t>
      </w:r>
      <w:r w:rsidRPr="0058766E">
        <w:rPr>
          <w:b w:val="0"/>
          <w:bCs/>
          <w:vertAlign w:val="superscript"/>
          <w:lang w:val="ro-RO"/>
        </w:rPr>
        <w:t>20</w:t>
      </w:r>
      <w:r w:rsidRPr="0058766E">
        <w:rPr>
          <w:rFonts w:ascii="Calibri" w:eastAsia="Calibri" w:hAnsi="Calibri" w:cs="Calibri"/>
          <w:b w:val="0"/>
          <w:bCs/>
          <w:color w:val="FFFFFF" w:themeColor="background1"/>
          <w:sz w:val="18"/>
          <w:vertAlign w:val="superscript"/>
          <w:lang w:val="ro-RO"/>
        </w:rPr>
        <w:footnoteReference w:id="18"/>
      </w:r>
      <w:r w:rsidRPr="0058766E">
        <w:rPr>
          <w:b w:val="0"/>
          <w:bCs/>
          <w:lang w:val="ro-RO"/>
        </w:rPr>
        <w:t xml:space="preserve">Raportul ar trebui să fie pus la dispoziția unei serii de părți interesate, atât experți cât și non-experți, pentru comentarii. Constatările ar trebui să fie prezentate în mod clar, astfel încât toți cititorii să poată urmări analiza și să înțeleagă de ce evaluarea face anumite recomandări bazate pe protejarea </w:t>
      </w:r>
      <w:r w:rsidRPr="0058766E">
        <w:rPr>
          <w:color w:val="00B050"/>
          <w:lang w:val="ro-RO"/>
        </w:rPr>
        <w:t>VUE</w:t>
      </w:r>
      <w:r w:rsidRPr="0058766E">
        <w:rPr>
          <w:b w:val="0"/>
          <w:bCs/>
          <w:color w:val="00B050"/>
          <w:lang w:val="ro-RO"/>
        </w:rPr>
        <w:t xml:space="preserve"> </w:t>
      </w:r>
      <w:r w:rsidRPr="0058766E">
        <w:rPr>
          <w:b w:val="0"/>
          <w:bCs/>
          <w:lang w:val="ro-RO"/>
        </w:rPr>
        <w:t xml:space="preserve">și a </w:t>
      </w:r>
      <w:r w:rsidRPr="0058766E">
        <w:rPr>
          <w:color w:val="00B050"/>
          <w:lang w:val="ro-RO"/>
        </w:rPr>
        <w:t>altor valori de patrimoniu/conservare</w:t>
      </w:r>
      <w:r w:rsidRPr="0058766E">
        <w:rPr>
          <w:b w:val="0"/>
          <w:bCs/>
          <w:lang w:val="ro-RO"/>
        </w:rPr>
        <w:t xml:space="preserve">. În timpul procesului de evaluare a impactului, este important să reflectăm asupra conținutului raportului, pentru a informa mai bine procesul decizional ulterior. Nivelul de detaliu necesar și lungimea raportului vor depinde de complexitatea </w:t>
      </w:r>
      <w:r w:rsidRPr="0058766E">
        <w:rPr>
          <w:color w:val="00B050"/>
          <w:lang w:val="ro-RO"/>
        </w:rPr>
        <w:t>acțiunii propuse</w:t>
      </w:r>
      <w:r w:rsidRPr="0058766E">
        <w:rPr>
          <w:b w:val="0"/>
          <w:bCs/>
          <w:color w:val="00B050"/>
          <w:lang w:val="ro-RO"/>
        </w:rPr>
        <w:t xml:space="preserve"> </w:t>
      </w:r>
      <w:r w:rsidRPr="0058766E">
        <w:rPr>
          <w:b w:val="0"/>
          <w:bCs/>
          <w:lang w:val="ro-RO"/>
        </w:rPr>
        <w:t xml:space="preserve">și de proprietate. </w:t>
      </w:r>
    </w:p>
    <w:p w:rsidR="00B76AF6" w:rsidRPr="0058766E" w:rsidRDefault="00F609EF">
      <w:pPr>
        <w:ind w:left="9" w:right="13"/>
        <w:rPr>
          <w:b w:val="0"/>
          <w:bCs/>
          <w:lang w:val="ro-RO"/>
        </w:rPr>
      </w:pPr>
      <w:r w:rsidRPr="0058766E">
        <w:rPr>
          <w:b w:val="0"/>
          <w:bCs/>
          <w:lang w:val="ro-RO"/>
        </w:rPr>
        <w:t xml:space="preserve">Secțiunea 5 a explicat modul în care evaluarea impactului asupra patrimoniului mondial poate fi integrată într-un raport de evaluare a impactului mai larg. Într-o evaluare de sine stătătoare, raportul de evaluare a impactului va avea un domeniu de aplicare mai restrâns: contextul patrimoniului mondial și, în special, VUE, precum și patrimoniul mai larg. </w:t>
      </w:r>
    </w:p>
    <w:p w:rsidR="00B76AF6" w:rsidRPr="0058766E" w:rsidRDefault="00F609EF">
      <w:pPr>
        <w:spacing w:after="47"/>
        <w:ind w:left="9" w:right="13"/>
        <w:rPr>
          <w:b w:val="0"/>
          <w:bCs/>
          <w:lang w:val="ro-RO"/>
        </w:rPr>
      </w:pPr>
      <w:r w:rsidRPr="0058766E">
        <w:rPr>
          <w:b w:val="0"/>
          <w:bCs/>
          <w:lang w:val="ro-RO"/>
        </w:rPr>
        <w:t>Raportul ar trebui să se concentreze în mod clar pe:</w:t>
      </w:r>
    </w:p>
    <w:p w:rsidR="00F609EF" w:rsidRPr="0058766E" w:rsidRDefault="00FF586E">
      <w:pPr>
        <w:numPr>
          <w:ilvl w:val="0"/>
          <w:numId w:val="27"/>
        </w:numPr>
        <w:spacing w:after="0" w:line="310" w:lineRule="auto"/>
        <w:ind w:right="81" w:hanging="283"/>
        <w:rPr>
          <w:b w:val="0"/>
          <w:bCs/>
          <w:lang w:val="ro-RO"/>
        </w:rPr>
      </w:pPr>
      <w:r w:rsidRPr="0058766E">
        <w:rPr>
          <w:rFonts w:ascii="Calibri" w:eastAsia="Calibri" w:hAnsi="Calibri" w:cs="Calibri"/>
          <w:b w:val="0"/>
          <w:bCs/>
          <w:noProof/>
          <w:sz w:val="22"/>
          <w:lang w:val="en-US" w:eastAsia="en-US"/>
        </w:rPr>
        <mc:AlternateContent>
          <mc:Choice Requires="wpg">
            <w:drawing>
              <wp:anchor distT="0" distB="0" distL="114300" distR="114300" simplePos="0" relativeHeight="251729920" behindDoc="0" locked="0" layoutInCell="1" allowOverlap="1">
                <wp:simplePos x="0" y="0"/>
                <wp:positionH relativeFrom="page">
                  <wp:posOffset>7138808</wp:posOffset>
                </wp:positionH>
                <wp:positionV relativeFrom="page">
                  <wp:posOffset>7509457</wp:posOffset>
                </wp:positionV>
                <wp:extent cx="114198" cy="2390546"/>
                <wp:effectExtent l="0" t="0" r="0" b="0"/>
                <wp:wrapTopAndBottom/>
                <wp:docPr id="114255" name="Group 114255"/>
                <wp:cNvGraphicFramePr/>
                <a:graphic xmlns:a="http://schemas.openxmlformats.org/drawingml/2006/main">
                  <a:graphicData uri="http://schemas.microsoft.com/office/word/2010/wordprocessingGroup">
                    <wpg:wgp>
                      <wpg:cNvGrpSpPr/>
                      <wpg:grpSpPr>
                        <a:xfrm>
                          <a:off x="0" y="0"/>
                          <a:ext cx="114198" cy="2390546"/>
                          <a:chOff x="0" y="0"/>
                          <a:chExt cx="114198" cy="2390546"/>
                        </a:xfrm>
                      </wpg:grpSpPr>
                      <wps:wsp>
                        <wps:cNvPr id="7220" name="Rectangle 7220"/>
                        <wps:cNvSpPr/>
                        <wps:spPr>
                          <a:xfrm rot="-5399999">
                            <a:off x="-1513770" y="724891"/>
                            <a:ext cx="3179427" cy="151883"/>
                          </a:xfrm>
                          <a:prstGeom prst="rect">
                            <a:avLst/>
                          </a:prstGeom>
                          <a:ln>
                            <a:noFill/>
                          </a:ln>
                        </wps:spPr>
                        <wps:txbx>
                          <w:txbxContent>
                            <w:p w:rsidR="0028705D" w:rsidRPr="002C418C" w:rsidRDefault="0028705D" w:rsidP="002C418C">
                              <w:pPr>
                                <w:spacing w:after="160"/>
                                <w:ind w:left="0" w:firstLine="0"/>
                                <w:jc w:val="left"/>
                                <w:rPr>
                                  <w:lang w:val="ro-RO"/>
                                </w:rPr>
                              </w:pPr>
                              <w:r>
                                <w:rPr>
                                  <w:rFonts w:ascii="Calibri" w:eastAsia="Calibri" w:hAnsi="Calibri" w:cs="Calibri"/>
                                  <w:color w:val="9D9C9C"/>
                                  <w:sz w:val="16"/>
                                  <w:lang w:val="ro-RO"/>
                                </w:rPr>
                                <w:t>GHID ȘI SET DE INSTRUMENTE PENTRU EVALUĂRILE DE IMPACT</w:t>
                              </w:r>
                            </w:p>
                            <w:p w:rsidR="0028705D" w:rsidRDefault="0028705D">
                              <w:pPr>
                                <w:spacing w:after="160"/>
                                <w:ind w:left="0" w:firstLine="0"/>
                                <w:jc w:val="left"/>
                              </w:pPr>
                            </w:p>
                          </w:txbxContent>
                        </wps:txbx>
                        <wps:bodyPr horzOverflow="overflow" vert="horz" lIns="0" tIns="0" rIns="0" bIns="0" rtlCol="0">
                          <a:noAutofit/>
                        </wps:bodyPr>
                      </wps:wsp>
                    </wpg:wgp>
                  </a:graphicData>
                </a:graphic>
              </wp:anchor>
            </w:drawing>
          </mc:Choice>
          <mc:Fallback>
            <w:pict>
              <v:group id="Group 114255" o:spid="_x0000_s1915" style="position:absolute;left:0;text-align:left;margin-left:562.1pt;margin-top:591.3pt;width:9pt;height:188.25pt;z-index:251729920;mso-position-horizontal-relative:page;mso-position-vertical-relative:page" coordsize="1141,23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">
                <v:rect id="Rectangle 7220" o:spid="_x0000_s1916" style="position:absolute;left:-15138;top:7250;width:31793;height:151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AnCcQA&#10;AADdAAAADwAAAGRycy9kb3ducmV2LnhtbERPy2rCQBTdF/yH4Qrd1YmhNCU6igiSbioY29LlNXPz&#10;wMydNDMm6d93FkKXh/NebyfTioF611hWsFxEIIgLqxuuFHycD0+vIJxH1thaJgW/5GC7mT2sMdV2&#10;5BMNua9ECGGXooLa+y6V0hU1GXQL2xEHrrS9QR9gX0nd4xjCTSvjKHqRBhsODTV2tK+puOY3o+Bz&#10;eb59Ze544e/yJ3l+99mxrDKlHufTbgXC0+T/xXf3m1aQxHHYH96EJyA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gJwnEAAAA3QAAAA8AAAAAAAAAAAAAAAAAmAIAAGRycy9k&#10;b3ducmV2LnhtbFBLBQYAAAAABAAEAPUAAACJAwAAAAA=&#10;" filled="f" stroked="f">
                  <v:textbox inset="0,0,0,0">
                    <w:txbxContent>
                      <w:p w:rsidR="0028705D" w:rsidRPr="002C418C" w:rsidRDefault="0028705D" w:rsidP="002C418C">
                        <w:pPr>
                          <w:spacing w:after="160"/>
                          <w:ind w:left="0" w:firstLine="0"/>
                          <w:jc w:val="left"/>
                          <w:rPr>
                            <w:lang w:val="ro-RO"/>
                          </w:rPr>
                        </w:pPr>
                        <w:r>
                          <w:rPr>
                            <w:rFonts w:ascii="Calibri" w:eastAsia="Calibri" w:hAnsi="Calibri" w:cs="Calibri"/>
                            <w:color w:val="9D9C9C"/>
                            <w:sz w:val="16"/>
                            <w:lang w:val="ro-RO"/>
                          </w:rPr>
                          <w:t>GHID ȘI SET DE INSTRUMENTE PENTRU EVALUĂRILE DE IMPACT</w:t>
                        </w:r>
                      </w:p>
                      <w:p w:rsidR="0028705D" w:rsidRDefault="0028705D">
                        <w:pPr>
                          <w:spacing w:after="160"/>
                          <w:ind w:left="0" w:firstLine="0"/>
                          <w:jc w:val="left"/>
                        </w:pPr>
                      </w:p>
                    </w:txbxContent>
                  </v:textbox>
                </v:rect>
                <w10:wrap type="topAndBottom" anchorx="page" anchory="page"/>
              </v:group>
            </w:pict>
          </mc:Fallback>
        </mc:AlternateContent>
      </w:r>
      <w:r w:rsidR="00F609EF" w:rsidRPr="0058766E">
        <w:rPr>
          <w:b w:val="0"/>
          <w:bCs/>
          <w:lang w:val="ro-RO"/>
        </w:rPr>
        <w:t>cadrul pus la dispoziție de Convenția Patrimoniului Mondial și de Liniile Directoare Operaționale</w:t>
      </w:r>
      <w:r w:rsidRPr="0058766E">
        <w:rPr>
          <w:b w:val="0"/>
          <w:bCs/>
          <w:lang w:val="ro-RO"/>
        </w:rPr>
        <w:t xml:space="preserve"> </w:t>
      </w:r>
    </w:p>
    <w:p w:rsidR="00B76AF6" w:rsidRPr="0058766E" w:rsidRDefault="00F609EF">
      <w:pPr>
        <w:numPr>
          <w:ilvl w:val="0"/>
          <w:numId w:val="27"/>
        </w:numPr>
        <w:spacing w:after="0" w:line="310" w:lineRule="auto"/>
        <w:ind w:right="81" w:hanging="283"/>
        <w:rPr>
          <w:b w:val="0"/>
          <w:bCs/>
          <w:lang w:val="ro-RO"/>
        </w:rPr>
      </w:pPr>
      <w:r w:rsidRPr="0058766E">
        <w:rPr>
          <w:b w:val="0"/>
          <w:bCs/>
          <w:lang w:val="ro-RO"/>
        </w:rPr>
        <w:t>VUE, alte valori de patrimoniu/conservare și atribute care le exprimă</w:t>
      </w:r>
    </w:p>
    <w:p w:rsidR="00B76AF6" w:rsidRPr="0058766E" w:rsidRDefault="00F609EF">
      <w:pPr>
        <w:numPr>
          <w:ilvl w:val="0"/>
          <w:numId w:val="27"/>
        </w:numPr>
        <w:spacing w:after="52"/>
        <w:ind w:right="81" w:hanging="283"/>
        <w:rPr>
          <w:b w:val="0"/>
          <w:bCs/>
          <w:lang w:val="ro-RO"/>
        </w:rPr>
      </w:pPr>
      <w:r w:rsidRPr="0058766E">
        <w:rPr>
          <w:b w:val="0"/>
          <w:bCs/>
          <w:lang w:val="ro-RO"/>
        </w:rPr>
        <w:t xml:space="preserve">impacturile acțiunii propuse asupra acelor atribute ale VUE și a altor valori de patrimoniu/conservare   </w:t>
      </w:r>
    </w:p>
    <w:p w:rsidR="00B76AF6" w:rsidRPr="0058766E" w:rsidRDefault="00F609EF">
      <w:pPr>
        <w:numPr>
          <w:ilvl w:val="0"/>
          <w:numId w:val="27"/>
        </w:numPr>
        <w:spacing w:after="49"/>
        <w:ind w:right="81" w:hanging="283"/>
        <w:rPr>
          <w:b w:val="0"/>
          <w:bCs/>
          <w:lang w:val="ro-RO"/>
        </w:rPr>
      </w:pPr>
      <w:r w:rsidRPr="0058766E">
        <w:rPr>
          <w:b w:val="0"/>
          <w:bCs/>
          <w:lang w:val="ro-RO"/>
        </w:rPr>
        <w:t>impactul total asupra VUE</w:t>
      </w:r>
    </w:p>
    <w:p w:rsidR="00B76AF6" w:rsidRPr="0058766E" w:rsidRDefault="00F609EF">
      <w:pPr>
        <w:numPr>
          <w:ilvl w:val="0"/>
          <w:numId w:val="27"/>
        </w:numPr>
        <w:spacing w:after="279" w:line="243" w:lineRule="auto"/>
        <w:ind w:right="81" w:hanging="283"/>
        <w:rPr>
          <w:b w:val="0"/>
          <w:bCs/>
          <w:lang w:val="ro-RO"/>
        </w:rPr>
      </w:pPr>
      <w:r w:rsidRPr="0058766E">
        <w:rPr>
          <w:b w:val="0"/>
          <w:bCs/>
          <w:lang w:val="ro-RO"/>
        </w:rPr>
        <w:t xml:space="preserve">alternativele recomandate, măsurile de evitare și atenuare propuse pentru a face față oricărui impact asupra VUE, furnizate într-o formă care să poată fi utilizată de autoritățile relevante pentru a impune condiții pentru aprobare și legate de o viitoare strategie de implementare (Secțiunea 6.14). Dacă este necesar, o recomandare pentru ca acțiunea propusă să nu continue dacă impactul asupra VUE este probabil să fie semnificativ. </w:t>
      </w:r>
    </w:p>
    <w:p w:rsidR="00B76AF6" w:rsidRPr="0058766E" w:rsidRDefault="00F609EF">
      <w:pPr>
        <w:ind w:left="9" w:right="13"/>
        <w:rPr>
          <w:b w:val="0"/>
          <w:bCs/>
          <w:lang w:val="ro-RO"/>
        </w:rPr>
      </w:pPr>
      <w:r w:rsidRPr="0058766E">
        <w:rPr>
          <w:b w:val="0"/>
          <w:bCs/>
          <w:lang w:val="ro-RO"/>
        </w:rPr>
        <w:t xml:space="preserve">Raportul poate fi trimis </w:t>
      </w:r>
      <w:r w:rsidRPr="0058766E">
        <w:rPr>
          <w:color w:val="00B050"/>
          <w:lang w:val="ro-RO"/>
        </w:rPr>
        <w:t>Centrului Patrimoniului Mondial</w:t>
      </w:r>
      <w:r w:rsidRPr="0058766E">
        <w:rPr>
          <w:b w:val="0"/>
          <w:bCs/>
          <w:color w:val="00B050"/>
          <w:lang w:val="ro-RO"/>
        </w:rPr>
        <w:t xml:space="preserve"> </w:t>
      </w:r>
      <w:r w:rsidRPr="0058766E">
        <w:rPr>
          <w:b w:val="0"/>
          <w:bCs/>
          <w:lang w:val="ro-RO"/>
        </w:rPr>
        <w:t xml:space="preserve">UNESCO ca parte a notificării unui Stat-Parte, în conformitate cu </w:t>
      </w:r>
      <w:r w:rsidRPr="0058766E">
        <w:rPr>
          <w:color w:val="00B050"/>
          <w:lang w:val="ro-RO"/>
        </w:rPr>
        <w:t>alineatul 172</w:t>
      </w:r>
      <w:r w:rsidRPr="0058766E">
        <w:rPr>
          <w:b w:val="0"/>
          <w:bCs/>
          <w:color w:val="00B050"/>
          <w:lang w:val="ro-RO"/>
        </w:rPr>
        <w:t xml:space="preserve"> </w:t>
      </w:r>
      <w:r w:rsidRPr="0058766E">
        <w:rPr>
          <w:b w:val="0"/>
          <w:bCs/>
          <w:lang w:val="ro-RO"/>
        </w:rPr>
        <w:t>din Liniile Directoare Operaționale (Secțiunea 3.3). Odată trimis raportul către Centrul Patrimoniului Mondial UNESCO, acesta va fi de obicei partajat</w:t>
      </w:r>
      <w:r w:rsidR="007E2AFA" w:rsidRPr="0058766E">
        <w:rPr>
          <w:b w:val="0"/>
          <w:bCs/>
          <w:lang w:val="ro-RO"/>
        </w:rPr>
        <w:t xml:space="preserve"> cu</w:t>
      </w:r>
      <w:r w:rsidRPr="0058766E">
        <w:rPr>
          <w:b w:val="0"/>
          <w:bCs/>
          <w:lang w:val="ro-RO"/>
        </w:rPr>
        <w:t xml:space="preserve"> </w:t>
      </w:r>
      <w:r w:rsidRPr="0058766E">
        <w:rPr>
          <w:color w:val="00B050"/>
          <w:lang w:val="ro-RO"/>
        </w:rPr>
        <w:t>organismel</w:t>
      </w:r>
      <w:r w:rsidR="007E2AFA" w:rsidRPr="0058766E">
        <w:rPr>
          <w:color w:val="00B050"/>
          <w:lang w:val="ro-RO"/>
        </w:rPr>
        <w:t xml:space="preserve">e </w:t>
      </w:r>
      <w:r w:rsidRPr="0058766E">
        <w:rPr>
          <w:color w:val="00B050"/>
          <w:lang w:val="ro-RO"/>
        </w:rPr>
        <w:t>consultative</w:t>
      </w:r>
      <w:r w:rsidRPr="0058766E">
        <w:rPr>
          <w:b w:val="0"/>
          <w:bCs/>
          <w:color w:val="00B050"/>
          <w:lang w:val="ro-RO"/>
        </w:rPr>
        <w:t xml:space="preserve"> </w:t>
      </w:r>
      <w:r w:rsidRPr="0058766E">
        <w:rPr>
          <w:b w:val="0"/>
          <w:bCs/>
          <w:lang w:val="ro-RO"/>
        </w:rPr>
        <w:t>în vederea revizuirii.</w:t>
      </w:r>
    </w:p>
    <w:p w:rsidR="00B76AF6" w:rsidRPr="0058766E" w:rsidRDefault="00C5604E">
      <w:pPr>
        <w:ind w:left="9" w:right="13"/>
        <w:rPr>
          <w:b w:val="0"/>
          <w:bCs/>
          <w:lang w:val="ro-RO"/>
        </w:rPr>
      </w:pPr>
      <w:r w:rsidRPr="0058766E">
        <w:rPr>
          <w:b w:val="0"/>
          <w:bCs/>
          <w:lang w:val="ro-RO"/>
        </w:rPr>
        <w:t xml:space="preserve">În unele contexte, formatul raportului de evaluare a impactului este stabilit de guvern sau de organismul de finanțare. Dacă nu există un șablon, poate fi folosită drept bază lista din Tabelul 6.3. Rezumatul non-tehnic al raportului ar trebui să includă puncte cheie legate de Patrimoniul Mondial. </w:t>
      </w:r>
    </w:p>
    <w:p w:rsidR="00B76AF6" w:rsidRPr="0058766E" w:rsidRDefault="00FF586E">
      <w:pPr>
        <w:pStyle w:val="Heading4"/>
        <w:spacing w:after="0" w:line="259" w:lineRule="auto"/>
        <w:ind w:left="9"/>
        <w:rPr>
          <w:lang w:val="ro-RO"/>
        </w:rPr>
      </w:pPr>
      <w:r w:rsidRPr="0058766E">
        <w:rPr>
          <w:sz w:val="16"/>
          <w:lang w:val="ro-RO"/>
        </w:rPr>
        <w:t>Tab</w:t>
      </w:r>
      <w:r w:rsidR="000C6216" w:rsidRPr="0058766E">
        <w:rPr>
          <w:sz w:val="16"/>
          <w:lang w:val="ro-RO"/>
        </w:rPr>
        <w:t>elul</w:t>
      </w:r>
      <w:r w:rsidRPr="0058766E">
        <w:rPr>
          <w:sz w:val="16"/>
          <w:lang w:val="ro-RO"/>
        </w:rPr>
        <w:t xml:space="preserve"> 6.3 </w:t>
      </w:r>
      <w:r w:rsidR="000C6216" w:rsidRPr="0058766E">
        <w:rPr>
          <w:sz w:val="16"/>
          <w:lang w:val="ro-RO"/>
        </w:rPr>
        <w:t>Conținutul orientativ al unui raport de evaluare a impactului</w:t>
      </w:r>
    </w:p>
    <w:tbl>
      <w:tblPr>
        <w:tblStyle w:val="TableGrid"/>
        <w:tblW w:w="8636" w:type="dxa"/>
        <w:tblInd w:w="14" w:type="dxa"/>
        <w:tblCellMar>
          <w:top w:w="53" w:type="dxa"/>
          <w:left w:w="80" w:type="dxa"/>
          <w:right w:w="115" w:type="dxa"/>
        </w:tblCellMar>
        <w:tblLook w:val="04A0" w:firstRow="1" w:lastRow="0" w:firstColumn="1" w:lastColumn="0" w:noHBand="0" w:noVBand="1"/>
      </w:tblPr>
      <w:tblGrid>
        <w:gridCol w:w="2436"/>
        <w:gridCol w:w="6200"/>
      </w:tblGrid>
      <w:tr w:rsidR="00B76AF6" w:rsidRPr="0058766E">
        <w:trPr>
          <w:trHeight w:val="990"/>
        </w:trPr>
        <w:tc>
          <w:tcPr>
            <w:tcW w:w="2436" w:type="dxa"/>
            <w:tcBorders>
              <w:top w:val="single" w:sz="4" w:space="0" w:color="000000"/>
              <w:left w:val="nil"/>
              <w:bottom w:val="single" w:sz="4" w:space="0" w:color="000000"/>
              <w:right w:val="single" w:sz="4" w:space="0" w:color="000000"/>
            </w:tcBorders>
            <w:shd w:val="clear" w:color="auto" w:fill="F8E9DF"/>
          </w:tcPr>
          <w:p w:rsidR="00B76AF6" w:rsidRPr="0058766E" w:rsidRDefault="000C6216">
            <w:pPr>
              <w:spacing w:after="0"/>
              <w:ind w:left="0" w:firstLine="0"/>
              <w:jc w:val="left"/>
              <w:rPr>
                <w:lang w:val="ro-RO"/>
              </w:rPr>
            </w:pPr>
            <w:r w:rsidRPr="0058766E">
              <w:rPr>
                <w:rFonts w:ascii="Calibri" w:eastAsia="Calibri" w:hAnsi="Calibri" w:cs="Calibri"/>
                <w:lang w:val="ro-RO"/>
              </w:rPr>
              <w:t>Rezumatul non-tehnic</w:t>
            </w:r>
          </w:p>
        </w:tc>
        <w:tc>
          <w:tcPr>
            <w:tcW w:w="6199" w:type="dxa"/>
            <w:tcBorders>
              <w:top w:val="single" w:sz="4" w:space="0" w:color="000000"/>
              <w:left w:val="single" w:sz="4" w:space="0" w:color="000000"/>
              <w:bottom w:val="single" w:sz="4" w:space="0" w:color="000000"/>
              <w:right w:val="nil"/>
            </w:tcBorders>
          </w:tcPr>
          <w:p w:rsidR="00B76AF6" w:rsidRPr="0058766E" w:rsidRDefault="00FF586E">
            <w:pPr>
              <w:spacing w:after="0"/>
              <w:ind w:left="283" w:hanging="283"/>
              <w:jc w:val="left"/>
              <w:rPr>
                <w:b w:val="0"/>
                <w:lang w:val="ro-RO"/>
              </w:rPr>
            </w:pPr>
            <w:r w:rsidRPr="0058766E">
              <w:rPr>
                <w:rFonts w:ascii="Segoe UI Symbol" w:eastAsia="Segoe UI Symbol" w:hAnsi="Segoe UI Symbol" w:cs="Segoe UI Symbol"/>
                <w:b w:val="0"/>
                <w:color w:val="6B5253"/>
                <w:sz w:val="12"/>
                <w:lang w:val="ro-RO"/>
              </w:rPr>
              <w:t>●</w:t>
            </w:r>
            <w:r w:rsidRPr="0058766E">
              <w:rPr>
                <w:rFonts w:ascii="Segoe UI Symbol" w:eastAsia="Segoe UI Symbol" w:hAnsi="Segoe UI Symbol" w:cs="Segoe UI Symbol"/>
                <w:b w:val="0"/>
                <w:color w:val="6B5253"/>
                <w:sz w:val="18"/>
                <w:vertAlign w:val="subscript"/>
                <w:lang w:val="ro-RO"/>
              </w:rPr>
              <w:tab/>
            </w:r>
            <w:r w:rsidR="007D3743" w:rsidRPr="0058766E">
              <w:rPr>
                <w:rFonts w:ascii="Calibri" w:eastAsia="Calibri" w:hAnsi="Calibri" w:cs="Calibri"/>
                <w:b w:val="0"/>
                <w:sz w:val="18"/>
                <w:lang w:val="ro-RO"/>
              </w:rPr>
              <w:t>Un rezumat al raportului scris de o manieră clară cu principalele constatări și recomandări ale acestuia, în special: identificarea proprietății Patrimoniului Mondial, VUE și atributele acesteia; impactul acțiunii propuse asupra VUE și a celorlalte valori de patrimoniu/conservare; precum și recomandări și concluzii</w:t>
            </w:r>
          </w:p>
        </w:tc>
      </w:tr>
      <w:tr w:rsidR="00B76AF6" w:rsidRPr="0058766E">
        <w:trPr>
          <w:trHeight w:val="1916"/>
        </w:trPr>
        <w:tc>
          <w:tcPr>
            <w:tcW w:w="2436" w:type="dxa"/>
            <w:tcBorders>
              <w:top w:val="single" w:sz="4" w:space="0" w:color="000000"/>
              <w:left w:val="nil"/>
              <w:bottom w:val="single" w:sz="4" w:space="0" w:color="000000"/>
              <w:right w:val="single" w:sz="4" w:space="0" w:color="000000"/>
            </w:tcBorders>
            <w:shd w:val="clear" w:color="auto" w:fill="F8E9DF"/>
          </w:tcPr>
          <w:p w:rsidR="00B76AF6" w:rsidRPr="0058766E" w:rsidRDefault="000C6216">
            <w:pPr>
              <w:spacing w:after="0"/>
              <w:ind w:left="0" w:firstLine="0"/>
              <w:jc w:val="left"/>
              <w:rPr>
                <w:lang w:val="ro-RO"/>
              </w:rPr>
            </w:pPr>
            <w:r w:rsidRPr="0058766E">
              <w:rPr>
                <w:rFonts w:ascii="Calibri" w:eastAsia="Calibri" w:hAnsi="Calibri" w:cs="Calibri"/>
                <w:lang w:val="ro-RO"/>
              </w:rPr>
              <w:t>Informații contractuale și mulțumiri</w:t>
            </w:r>
          </w:p>
        </w:tc>
        <w:tc>
          <w:tcPr>
            <w:tcW w:w="6199" w:type="dxa"/>
            <w:tcBorders>
              <w:top w:val="single" w:sz="4" w:space="0" w:color="000000"/>
              <w:left w:val="single" w:sz="4" w:space="0" w:color="000000"/>
              <w:bottom w:val="single" w:sz="4" w:space="0" w:color="000000"/>
              <w:right w:val="nil"/>
            </w:tcBorders>
          </w:tcPr>
          <w:p w:rsidR="00B76AF6" w:rsidRPr="0058766E" w:rsidRDefault="007D3743">
            <w:pPr>
              <w:spacing w:after="0"/>
              <w:ind w:left="0" w:firstLine="0"/>
              <w:jc w:val="left"/>
              <w:rPr>
                <w:b w:val="0"/>
                <w:lang w:val="ro-RO"/>
              </w:rPr>
            </w:pPr>
            <w:r w:rsidRPr="0058766E">
              <w:rPr>
                <w:rFonts w:ascii="Calibri" w:eastAsia="Calibri" w:hAnsi="Calibri" w:cs="Calibri"/>
                <w:b w:val="0"/>
                <w:sz w:val="18"/>
                <w:lang w:val="ro-RO"/>
              </w:rPr>
              <w:t>Din motive de transparență, este util să furnizați informații despre:</w:t>
            </w:r>
          </w:p>
          <w:p w:rsidR="00B76AF6" w:rsidRPr="0058766E" w:rsidRDefault="007D3743">
            <w:pPr>
              <w:numPr>
                <w:ilvl w:val="0"/>
                <w:numId w:val="55"/>
              </w:numPr>
              <w:spacing w:after="0"/>
              <w:ind w:hanging="283"/>
              <w:jc w:val="left"/>
              <w:rPr>
                <w:b w:val="0"/>
                <w:lang w:val="ro-RO"/>
              </w:rPr>
            </w:pPr>
            <w:r w:rsidRPr="0058766E">
              <w:rPr>
                <w:rFonts w:ascii="Calibri" w:eastAsia="Calibri" w:hAnsi="Calibri" w:cs="Calibri"/>
                <w:b w:val="0"/>
                <w:sz w:val="18"/>
                <w:lang w:val="ro-RO"/>
              </w:rPr>
              <w:t>Cine a finanțat și a comandat raportul</w:t>
            </w:r>
          </w:p>
          <w:p w:rsidR="00B76AF6" w:rsidRPr="0058766E" w:rsidRDefault="007D3743">
            <w:pPr>
              <w:numPr>
                <w:ilvl w:val="0"/>
                <w:numId w:val="55"/>
              </w:numPr>
              <w:spacing w:after="1" w:line="241" w:lineRule="auto"/>
              <w:ind w:hanging="283"/>
              <w:jc w:val="left"/>
              <w:rPr>
                <w:b w:val="0"/>
                <w:lang w:val="ro-RO"/>
              </w:rPr>
            </w:pPr>
            <w:r w:rsidRPr="0058766E">
              <w:rPr>
                <w:rFonts w:ascii="Calibri" w:eastAsia="Calibri" w:hAnsi="Calibri" w:cs="Calibri"/>
                <w:b w:val="0"/>
                <w:sz w:val="18"/>
                <w:lang w:val="ro-RO"/>
              </w:rPr>
              <w:t>Rolul jucat de orice instituții sau agenții responsabile cu supravegherea sau revizuirea procesului</w:t>
            </w:r>
          </w:p>
          <w:p w:rsidR="007D3743" w:rsidRPr="0058766E" w:rsidRDefault="007D3743">
            <w:pPr>
              <w:numPr>
                <w:ilvl w:val="0"/>
                <w:numId w:val="55"/>
              </w:numPr>
              <w:spacing w:after="0"/>
              <w:ind w:hanging="283"/>
              <w:jc w:val="left"/>
              <w:rPr>
                <w:b w:val="0"/>
                <w:lang w:val="ro-RO"/>
              </w:rPr>
            </w:pPr>
            <w:r w:rsidRPr="0058766E">
              <w:rPr>
                <w:rFonts w:ascii="Calibri" w:eastAsia="Calibri" w:hAnsi="Calibri" w:cs="Calibri"/>
                <w:b w:val="0"/>
                <w:sz w:val="18"/>
                <w:lang w:val="ro-RO"/>
              </w:rPr>
              <w:t xml:space="preserve">Cine a desfășurat activitatea de evaluare a impactului, inclusiv autorii cheie și alți specialiști care și-au adus contribuția </w:t>
            </w:r>
          </w:p>
          <w:p w:rsidR="00B76AF6" w:rsidRPr="0058766E" w:rsidRDefault="007D3743">
            <w:pPr>
              <w:numPr>
                <w:ilvl w:val="0"/>
                <w:numId w:val="55"/>
              </w:numPr>
              <w:spacing w:after="0"/>
              <w:ind w:hanging="283"/>
              <w:jc w:val="left"/>
              <w:rPr>
                <w:b w:val="0"/>
                <w:lang w:val="ro-RO"/>
              </w:rPr>
            </w:pPr>
            <w:r w:rsidRPr="0058766E">
              <w:rPr>
                <w:rFonts w:ascii="Calibri" w:eastAsia="Calibri" w:hAnsi="Calibri" w:cs="Calibri"/>
                <w:b w:val="0"/>
                <w:sz w:val="18"/>
                <w:lang w:val="ro-RO"/>
              </w:rPr>
              <w:t>O declarație a autorilor care declară că nu există niciun conflict de interese</w:t>
            </w:r>
          </w:p>
          <w:p w:rsidR="00B76AF6" w:rsidRPr="0058766E" w:rsidRDefault="007D3743">
            <w:pPr>
              <w:numPr>
                <w:ilvl w:val="0"/>
                <w:numId w:val="55"/>
              </w:numPr>
              <w:spacing w:after="0"/>
              <w:ind w:hanging="283"/>
              <w:jc w:val="left"/>
              <w:rPr>
                <w:b w:val="0"/>
                <w:lang w:val="ro-RO"/>
              </w:rPr>
            </w:pPr>
            <w:r w:rsidRPr="0058766E">
              <w:rPr>
                <w:rFonts w:ascii="Calibri" w:eastAsia="Calibri" w:hAnsi="Calibri" w:cs="Calibri"/>
                <w:b w:val="0"/>
                <w:sz w:val="18"/>
                <w:lang w:val="ro-RO"/>
              </w:rPr>
              <w:t>Orice revizuire a unui expert independent</w:t>
            </w:r>
          </w:p>
        </w:tc>
      </w:tr>
    </w:tbl>
    <w:p w:rsidR="00B76AF6" w:rsidRPr="0058766E" w:rsidRDefault="00FF586E">
      <w:pPr>
        <w:pStyle w:val="Heading4"/>
        <w:spacing w:after="0" w:line="259" w:lineRule="auto"/>
        <w:ind w:left="9"/>
        <w:rPr>
          <w:lang w:val="ro-RO"/>
        </w:rPr>
      </w:pPr>
      <w:r w:rsidRPr="0058766E">
        <w:rPr>
          <w:b w:val="0"/>
          <w:noProof/>
          <w:sz w:val="22"/>
          <w:lang w:val="en-US" w:eastAsia="en-US"/>
        </w:rPr>
        <w:lastRenderedPageBreak/>
        <mc:AlternateContent>
          <mc:Choice Requires="wpg">
            <w:drawing>
              <wp:anchor distT="0" distB="0" distL="114300" distR="114300" simplePos="0" relativeHeight="251730944" behindDoc="0" locked="0" layoutInCell="1" allowOverlap="1">
                <wp:simplePos x="0" y="0"/>
                <wp:positionH relativeFrom="page">
                  <wp:posOffset>7138808</wp:posOffset>
                </wp:positionH>
                <wp:positionV relativeFrom="page">
                  <wp:posOffset>7509457</wp:posOffset>
                </wp:positionV>
                <wp:extent cx="114198" cy="2390546"/>
                <wp:effectExtent l="0" t="0" r="0" b="0"/>
                <wp:wrapTopAndBottom/>
                <wp:docPr id="122731" name="Group 122731"/>
                <wp:cNvGraphicFramePr/>
                <a:graphic xmlns:a="http://schemas.openxmlformats.org/drawingml/2006/main">
                  <a:graphicData uri="http://schemas.microsoft.com/office/word/2010/wordprocessingGroup">
                    <wpg:wgp>
                      <wpg:cNvGrpSpPr/>
                      <wpg:grpSpPr>
                        <a:xfrm>
                          <a:off x="0" y="0"/>
                          <a:ext cx="114198" cy="2390546"/>
                          <a:chOff x="0" y="0"/>
                          <a:chExt cx="114198" cy="2390546"/>
                        </a:xfrm>
                      </wpg:grpSpPr>
                      <wps:wsp>
                        <wps:cNvPr id="7328" name="Rectangle 7328"/>
                        <wps:cNvSpPr/>
                        <wps:spPr>
                          <a:xfrm rot="-5399999">
                            <a:off x="-1513770" y="724891"/>
                            <a:ext cx="3179427" cy="151883"/>
                          </a:xfrm>
                          <a:prstGeom prst="rect">
                            <a:avLst/>
                          </a:prstGeom>
                          <a:ln>
                            <a:noFill/>
                          </a:ln>
                        </wps:spPr>
                        <wps:txbx>
                          <w:txbxContent>
                            <w:p w:rsidR="0028705D" w:rsidRPr="002C418C" w:rsidRDefault="0028705D" w:rsidP="002C418C">
                              <w:pPr>
                                <w:spacing w:after="160"/>
                                <w:ind w:left="0" w:firstLine="0"/>
                                <w:jc w:val="left"/>
                                <w:rPr>
                                  <w:lang w:val="ro-RO"/>
                                </w:rPr>
                              </w:pPr>
                              <w:r>
                                <w:rPr>
                                  <w:rFonts w:ascii="Calibri" w:eastAsia="Calibri" w:hAnsi="Calibri" w:cs="Calibri"/>
                                  <w:color w:val="9D9C9C"/>
                                  <w:sz w:val="16"/>
                                  <w:lang w:val="ro-RO"/>
                                </w:rPr>
                                <w:t>GHID ȘI SET DE INSTRUMENTE PENTRU EVALUĂRILE DE IMPACT</w:t>
                              </w:r>
                            </w:p>
                            <w:p w:rsidR="0028705D" w:rsidRDefault="0028705D">
                              <w:pPr>
                                <w:spacing w:after="160"/>
                                <w:ind w:left="0" w:firstLine="0"/>
                                <w:jc w:val="left"/>
                              </w:pPr>
                            </w:p>
                          </w:txbxContent>
                        </wps:txbx>
                        <wps:bodyPr horzOverflow="overflow" vert="horz" lIns="0" tIns="0" rIns="0" bIns="0" rtlCol="0">
                          <a:noAutofit/>
                        </wps:bodyPr>
                      </wps:wsp>
                    </wpg:wgp>
                  </a:graphicData>
                </a:graphic>
              </wp:anchor>
            </w:drawing>
          </mc:Choice>
          <mc:Fallback>
            <w:pict>
              <v:group id="Group 122731" o:spid="_x0000_s1917" style="position:absolute;left:0;text-align:left;margin-left:562.1pt;margin-top:591.3pt;width:9pt;height:188.25pt;z-index:251730944;mso-position-horizontal-relative:page;mso-position-vertical-relative:page" coordsize="1141,23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">
                <v:rect id="Rectangle 7328" o:spid="_x0000_s1918" style="position:absolute;left:-15138;top:7250;width:31793;height:151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ckksMA&#10;AADdAAAADwAAAGRycy9kb3ducmV2LnhtbERPy4rCMBTdC/5DuAPuNPWBDtUoIkjdKKgz4vLa3D6Y&#10;5qY2UTt/P1kIszyc92LVmko8qXGlZQXDQQSCOLW65FzB13nb/wThPLLGyjIp+CUHq2W3s8BY2xcf&#10;6XnyuQgh7GJUUHhfx1K6tCCDbmBr4sBltjHoA2xyqRt8hXBTyVEUTaXBkkNDgTVtCkp/Tg+j4Ht4&#10;flwSd7jxNbvPJnufHLI8Uar30a7nIDy1/l/8du+0gtl4FOaGN+EJyO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7ckksMAAADdAAAADwAAAAAAAAAAAAAAAACYAgAAZHJzL2Rv&#10;d25yZXYueG1sUEsFBgAAAAAEAAQA9QAAAIgDAAAAAA==&#10;" filled="f" stroked="f">
                  <v:textbox inset="0,0,0,0">
                    <w:txbxContent>
                      <w:p w:rsidR="0028705D" w:rsidRPr="002C418C" w:rsidRDefault="0028705D" w:rsidP="002C418C">
                        <w:pPr>
                          <w:spacing w:after="160"/>
                          <w:ind w:left="0" w:firstLine="0"/>
                          <w:jc w:val="left"/>
                          <w:rPr>
                            <w:lang w:val="ro-RO"/>
                          </w:rPr>
                        </w:pPr>
                        <w:r>
                          <w:rPr>
                            <w:rFonts w:ascii="Calibri" w:eastAsia="Calibri" w:hAnsi="Calibri" w:cs="Calibri"/>
                            <w:color w:val="9D9C9C"/>
                            <w:sz w:val="16"/>
                            <w:lang w:val="ro-RO"/>
                          </w:rPr>
                          <w:t>GHID ȘI SET DE INSTRUMENTE PENTRU EVALUĂRILE DE IMPACT</w:t>
                        </w:r>
                      </w:p>
                      <w:p w:rsidR="0028705D" w:rsidRDefault="0028705D">
                        <w:pPr>
                          <w:spacing w:after="160"/>
                          <w:ind w:left="0" w:firstLine="0"/>
                          <w:jc w:val="left"/>
                        </w:pPr>
                      </w:p>
                    </w:txbxContent>
                  </v:textbox>
                </v:rect>
                <w10:wrap type="topAndBottom" anchorx="page" anchory="page"/>
              </v:group>
            </w:pict>
          </mc:Fallback>
        </mc:AlternateContent>
      </w:r>
      <w:r w:rsidR="006453A2" w:rsidRPr="0058766E">
        <w:rPr>
          <w:sz w:val="16"/>
          <w:lang w:val="ro-RO"/>
        </w:rPr>
        <w:t xml:space="preserve"> Tabelul 6.3 Conținutul orientativ al unui raport de evaluare a impactului</w:t>
      </w:r>
      <w:r w:rsidRPr="0058766E">
        <w:rPr>
          <w:sz w:val="16"/>
          <w:lang w:val="ro-RO"/>
        </w:rPr>
        <w:t xml:space="preserve"> (continu</w:t>
      </w:r>
      <w:r w:rsidR="006453A2" w:rsidRPr="0058766E">
        <w:rPr>
          <w:sz w:val="16"/>
          <w:lang w:val="ro-RO"/>
        </w:rPr>
        <w:t>are</w:t>
      </w:r>
      <w:r w:rsidRPr="0058766E">
        <w:rPr>
          <w:sz w:val="16"/>
          <w:lang w:val="ro-RO"/>
        </w:rPr>
        <w:t>)</w:t>
      </w:r>
    </w:p>
    <w:tbl>
      <w:tblPr>
        <w:tblStyle w:val="TableGrid"/>
        <w:tblW w:w="8917" w:type="dxa"/>
        <w:tblInd w:w="14" w:type="dxa"/>
        <w:tblCellMar>
          <w:right w:w="83" w:type="dxa"/>
        </w:tblCellMar>
        <w:tblLook w:val="04A0" w:firstRow="1" w:lastRow="0" w:firstColumn="1" w:lastColumn="0" w:noHBand="0" w:noVBand="1"/>
      </w:tblPr>
      <w:tblGrid>
        <w:gridCol w:w="2422"/>
        <w:gridCol w:w="710"/>
        <w:gridCol w:w="5785"/>
      </w:tblGrid>
      <w:tr w:rsidR="00B76AF6" w:rsidRPr="0058766E" w:rsidTr="00856B34">
        <w:trPr>
          <w:trHeight w:val="486"/>
        </w:trPr>
        <w:tc>
          <w:tcPr>
            <w:tcW w:w="2422" w:type="dxa"/>
            <w:tcBorders>
              <w:top w:val="single" w:sz="4" w:space="0" w:color="000000"/>
              <w:left w:val="nil"/>
              <w:bottom w:val="nil"/>
              <w:right w:val="single" w:sz="4" w:space="0" w:color="000000"/>
            </w:tcBorders>
            <w:shd w:val="clear" w:color="auto" w:fill="F8E9DF"/>
          </w:tcPr>
          <w:p w:rsidR="00B76AF6" w:rsidRPr="0058766E" w:rsidRDefault="00FF586E" w:rsidP="00240217">
            <w:pPr>
              <w:spacing w:after="0"/>
              <w:ind w:left="80" w:firstLine="0"/>
              <w:jc w:val="left"/>
              <w:rPr>
                <w:lang w:val="ro-RO"/>
              </w:rPr>
            </w:pPr>
            <w:r w:rsidRPr="0058766E">
              <w:rPr>
                <w:rFonts w:ascii="Calibri" w:eastAsia="Calibri" w:hAnsi="Calibri" w:cs="Calibri"/>
                <w:lang w:val="ro-RO"/>
              </w:rPr>
              <w:t>Metodolog</w:t>
            </w:r>
            <w:r w:rsidR="006B71BA" w:rsidRPr="0058766E">
              <w:rPr>
                <w:rFonts w:ascii="Calibri" w:eastAsia="Calibri" w:hAnsi="Calibri" w:cs="Calibri"/>
                <w:lang w:val="ro-RO"/>
              </w:rPr>
              <w:t>ie</w:t>
            </w:r>
          </w:p>
        </w:tc>
        <w:tc>
          <w:tcPr>
            <w:tcW w:w="710" w:type="dxa"/>
            <w:tcBorders>
              <w:top w:val="single" w:sz="4" w:space="0" w:color="000000"/>
              <w:left w:val="single" w:sz="4" w:space="0" w:color="000000"/>
              <w:bottom w:val="nil"/>
              <w:right w:val="nil"/>
            </w:tcBorders>
          </w:tcPr>
          <w:p w:rsidR="00B76AF6" w:rsidRPr="0058766E" w:rsidRDefault="00FF586E" w:rsidP="00240217">
            <w:pPr>
              <w:spacing w:after="0"/>
              <w:ind w:left="80" w:firstLine="0"/>
              <w:jc w:val="left"/>
              <w:rPr>
                <w:lang w:val="ro-RO"/>
              </w:rPr>
            </w:pPr>
            <w:r w:rsidRPr="0058766E">
              <w:rPr>
                <w:rFonts w:ascii="Segoe UI Symbol" w:eastAsia="Segoe UI Symbol" w:hAnsi="Segoe UI Symbol" w:cs="Segoe UI Symbol"/>
                <w:b w:val="0"/>
                <w:color w:val="6B5253"/>
                <w:sz w:val="12"/>
                <w:lang w:val="ro-RO"/>
              </w:rPr>
              <w:t>●</w:t>
            </w:r>
            <w:r w:rsidRPr="0058766E">
              <w:rPr>
                <w:rFonts w:ascii="Segoe UI Symbol" w:eastAsia="Segoe UI Symbol" w:hAnsi="Segoe UI Symbol" w:cs="Segoe UI Symbol"/>
                <w:b w:val="0"/>
                <w:color w:val="6B5253"/>
                <w:sz w:val="12"/>
                <w:lang w:val="ro-RO"/>
              </w:rPr>
              <w:tab/>
            </w:r>
          </w:p>
        </w:tc>
        <w:tc>
          <w:tcPr>
            <w:tcW w:w="5785" w:type="dxa"/>
            <w:tcBorders>
              <w:top w:val="single" w:sz="4" w:space="0" w:color="000000"/>
              <w:left w:val="nil"/>
              <w:bottom w:val="nil"/>
              <w:right w:val="nil"/>
            </w:tcBorders>
          </w:tcPr>
          <w:p w:rsidR="00B76AF6" w:rsidRPr="0058766E" w:rsidRDefault="001F2DB2" w:rsidP="00240217">
            <w:pPr>
              <w:spacing w:after="0"/>
              <w:ind w:left="0" w:firstLine="0"/>
              <w:jc w:val="left"/>
              <w:rPr>
                <w:b w:val="0"/>
                <w:bCs/>
                <w:lang w:val="ro-RO"/>
              </w:rPr>
            </w:pPr>
            <w:r w:rsidRPr="0058766E">
              <w:rPr>
                <w:rFonts w:ascii="Calibri" w:eastAsia="Calibri" w:hAnsi="Calibri" w:cs="Calibri"/>
                <w:b w:val="0"/>
                <w:bCs/>
                <w:sz w:val="18"/>
                <w:lang w:val="ro-RO"/>
              </w:rPr>
              <w:t>Un rezumat al metodologiei utilizate pentru evaluarea impactului (de exemplu, prezentul ghid)</w:t>
            </w:r>
          </w:p>
        </w:tc>
      </w:tr>
      <w:tr w:rsidR="00B76AF6" w:rsidRPr="0058766E" w:rsidTr="00856B34">
        <w:trPr>
          <w:trHeight w:val="440"/>
        </w:trPr>
        <w:tc>
          <w:tcPr>
            <w:tcW w:w="2422" w:type="dxa"/>
            <w:tcBorders>
              <w:top w:val="nil"/>
              <w:left w:val="nil"/>
              <w:bottom w:val="nil"/>
              <w:right w:val="single" w:sz="4" w:space="0" w:color="000000"/>
            </w:tcBorders>
            <w:shd w:val="clear" w:color="auto" w:fill="F8E9DF"/>
          </w:tcPr>
          <w:p w:rsidR="00B76AF6" w:rsidRPr="0058766E" w:rsidRDefault="00B76AF6" w:rsidP="00240217">
            <w:pPr>
              <w:spacing w:after="0"/>
              <w:ind w:left="0" w:firstLine="0"/>
              <w:jc w:val="left"/>
              <w:rPr>
                <w:lang w:val="ro-RO"/>
              </w:rPr>
            </w:pPr>
          </w:p>
        </w:tc>
        <w:tc>
          <w:tcPr>
            <w:tcW w:w="710" w:type="dxa"/>
            <w:tcBorders>
              <w:top w:val="nil"/>
              <w:left w:val="single" w:sz="4" w:space="0" w:color="000000"/>
              <w:bottom w:val="nil"/>
              <w:right w:val="nil"/>
            </w:tcBorders>
          </w:tcPr>
          <w:p w:rsidR="00B76AF6" w:rsidRPr="0058766E" w:rsidRDefault="00FF586E" w:rsidP="00240217">
            <w:pPr>
              <w:spacing w:after="0"/>
              <w:ind w:left="80" w:firstLine="0"/>
              <w:jc w:val="left"/>
              <w:rPr>
                <w:lang w:val="ro-RO"/>
              </w:rPr>
            </w:pPr>
            <w:r w:rsidRPr="0058766E">
              <w:rPr>
                <w:rFonts w:ascii="Segoe UI Symbol" w:eastAsia="Segoe UI Symbol" w:hAnsi="Segoe UI Symbol" w:cs="Segoe UI Symbol"/>
                <w:b w:val="0"/>
                <w:color w:val="6B5253"/>
                <w:sz w:val="12"/>
                <w:lang w:val="ro-RO"/>
              </w:rPr>
              <w:t>●</w:t>
            </w:r>
            <w:r w:rsidRPr="0058766E">
              <w:rPr>
                <w:rFonts w:ascii="Segoe UI Symbol" w:eastAsia="Segoe UI Symbol" w:hAnsi="Segoe UI Symbol" w:cs="Segoe UI Symbol"/>
                <w:b w:val="0"/>
                <w:color w:val="6B5253"/>
                <w:sz w:val="12"/>
                <w:lang w:val="ro-RO"/>
              </w:rPr>
              <w:tab/>
            </w:r>
          </w:p>
        </w:tc>
        <w:tc>
          <w:tcPr>
            <w:tcW w:w="5785" w:type="dxa"/>
            <w:tcBorders>
              <w:top w:val="nil"/>
              <w:left w:val="nil"/>
              <w:bottom w:val="nil"/>
              <w:right w:val="nil"/>
            </w:tcBorders>
          </w:tcPr>
          <w:p w:rsidR="00B76AF6" w:rsidRPr="0058766E" w:rsidRDefault="001F2DB2" w:rsidP="00240217">
            <w:pPr>
              <w:spacing w:after="0"/>
              <w:ind w:left="0" w:firstLine="0"/>
              <w:jc w:val="left"/>
              <w:rPr>
                <w:b w:val="0"/>
                <w:bCs/>
                <w:lang w:val="ro-RO"/>
              </w:rPr>
            </w:pPr>
            <w:r w:rsidRPr="0058766E">
              <w:rPr>
                <w:rFonts w:ascii="Calibri" w:eastAsia="Calibri" w:hAnsi="Calibri" w:cs="Calibri"/>
                <w:b w:val="0"/>
                <w:bCs/>
                <w:sz w:val="18"/>
                <w:lang w:val="ro-RO"/>
              </w:rPr>
              <w:t>Datele la care au fost efectuate diferite etape ale planificării acțiunilor propuse și ale evaluării impactului</w:t>
            </w:r>
          </w:p>
        </w:tc>
      </w:tr>
      <w:tr w:rsidR="00B76AF6" w:rsidRPr="0058766E" w:rsidTr="00856B34">
        <w:trPr>
          <w:trHeight w:val="660"/>
        </w:trPr>
        <w:tc>
          <w:tcPr>
            <w:tcW w:w="2422" w:type="dxa"/>
            <w:tcBorders>
              <w:top w:val="nil"/>
              <w:left w:val="nil"/>
              <w:bottom w:val="nil"/>
              <w:right w:val="single" w:sz="4" w:space="0" w:color="000000"/>
            </w:tcBorders>
            <w:shd w:val="clear" w:color="auto" w:fill="F8E9DF"/>
          </w:tcPr>
          <w:p w:rsidR="00B76AF6" w:rsidRPr="0058766E" w:rsidRDefault="00B76AF6" w:rsidP="00240217">
            <w:pPr>
              <w:spacing w:after="0"/>
              <w:ind w:left="0" w:firstLine="0"/>
              <w:jc w:val="left"/>
              <w:rPr>
                <w:lang w:val="ro-RO"/>
              </w:rPr>
            </w:pPr>
          </w:p>
        </w:tc>
        <w:tc>
          <w:tcPr>
            <w:tcW w:w="710" w:type="dxa"/>
            <w:tcBorders>
              <w:top w:val="nil"/>
              <w:left w:val="single" w:sz="4" w:space="0" w:color="000000"/>
              <w:bottom w:val="nil"/>
              <w:right w:val="nil"/>
            </w:tcBorders>
          </w:tcPr>
          <w:p w:rsidR="00B76AF6" w:rsidRPr="0058766E" w:rsidRDefault="00FF586E" w:rsidP="00240217">
            <w:pPr>
              <w:spacing w:after="0"/>
              <w:ind w:left="80" w:firstLine="0"/>
              <w:jc w:val="left"/>
              <w:rPr>
                <w:lang w:val="ro-RO"/>
              </w:rPr>
            </w:pPr>
            <w:r w:rsidRPr="0058766E">
              <w:rPr>
                <w:rFonts w:ascii="Segoe UI Symbol" w:eastAsia="Segoe UI Symbol" w:hAnsi="Segoe UI Symbol" w:cs="Segoe UI Symbol"/>
                <w:b w:val="0"/>
                <w:color w:val="6B5253"/>
                <w:sz w:val="12"/>
                <w:lang w:val="ro-RO"/>
              </w:rPr>
              <w:t>●</w:t>
            </w:r>
            <w:r w:rsidRPr="0058766E">
              <w:rPr>
                <w:rFonts w:ascii="Segoe UI Symbol" w:eastAsia="Segoe UI Symbol" w:hAnsi="Segoe UI Symbol" w:cs="Segoe UI Symbol"/>
                <w:b w:val="0"/>
                <w:color w:val="6B5253"/>
                <w:sz w:val="12"/>
                <w:lang w:val="ro-RO"/>
              </w:rPr>
              <w:tab/>
            </w:r>
          </w:p>
        </w:tc>
        <w:tc>
          <w:tcPr>
            <w:tcW w:w="5785" w:type="dxa"/>
            <w:tcBorders>
              <w:top w:val="nil"/>
              <w:left w:val="nil"/>
              <w:bottom w:val="nil"/>
              <w:right w:val="nil"/>
            </w:tcBorders>
          </w:tcPr>
          <w:p w:rsidR="00B76AF6" w:rsidRPr="0058766E" w:rsidRDefault="001F2DB2" w:rsidP="00240217">
            <w:pPr>
              <w:spacing w:after="0"/>
              <w:ind w:left="0" w:right="16" w:firstLine="0"/>
              <w:jc w:val="left"/>
              <w:rPr>
                <w:b w:val="0"/>
                <w:bCs/>
                <w:lang w:val="ro-RO"/>
              </w:rPr>
            </w:pPr>
            <w:r w:rsidRPr="0058766E">
              <w:rPr>
                <w:rFonts w:ascii="Calibri" w:eastAsia="Calibri" w:hAnsi="Calibri" w:cs="Calibri"/>
                <w:b w:val="0"/>
                <w:bCs/>
                <w:sz w:val="18"/>
                <w:lang w:val="ro-RO"/>
              </w:rPr>
              <w:t>Cum au fost implicați deținătorii de drepturi și părțile interesate și cum au fost luate în considerare opiniile lor (o anexă la procesul de consultare îi poate enumera pe toți cei care au participat în diferite moduri atunci când anonimatul nu este necesar)</w:t>
            </w:r>
          </w:p>
        </w:tc>
      </w:tr>
      <w:tr w:rsidR="00B76AF6" w:rsidRPr="0058766E" w:rsidTr="00856B34">
        <w:trPr>
          <w:trHeight w:val="440"/>
        </w:trPr>
        <w:tc>
          <w:tcPr>
            <w:tcW w:w="2422" w:type="dxa"/>
            <w:tcBorders>
              <w:top w:val="nil"/>
              <w:left w:val="nil"/>
              <w:bottom w:val="nil"/>
              <w:right w:val="single" w:sz="4" w:space="0" w:color="000000"/>
            </w:tcBorders>
            <w:shd w:val="clear" w:color="auto" w:fill="F8E9DF"/>
          </w:tcPr>
          <w:p w:rsidR="00B76AF6" w:rsidRPr="0058766E" w:rsidRDefault="00B76AF6" w:rsidP="00240217">
            <w:pPr>
              <w:spacing w:after="0"/>
              <w:ind w:left="0" w:firstLine="0"/>
              <w:jc w:val="left"/>
              <w:rPr>
                <w:lang w:val="ro-RO"/>
              </w:rPr>
            </w:pPr>
          </w:p>
        </w:tc>
        <w:tc>
          <w:tcPr>
            <w:tcW w:w="710" w:type="dxa"/>
            <w:tcBorders>
              <w:top w:val="nil"/>
              <w:left w:val="single" w:sz="4" w:space="0" w:color="000000"/>
              <w:bottom w:val="nil"/>
              <w:right w:val="nil"/>
            </w:tcBorders>
          </w:tcPr>
          <w:p w:rsidR="00B76AF6" w:rsidRPr="0058766E" w:rsidRDefault="00FF586E" w:rsidP="00240217">
            <w:pPr>
              <w:spacing w:after="0"/>
              <w:ind w:left="80" w:firstLine="0"/>
              <w:jc w:val="left"/>
              <w:rPr>
                <w:lang w:val="ro-RO"/>
              </w:rPr>
            </w:pPr>
            <w:r w:rsidRPr="0058766E">
              <w:rPr>
                <w:rFonts w:ascii="Segoe UI Symbol" w:eastAsia="Segoe UI Symbol" w:hAnsi="Segoe UI Symbol" w:cs="Segoe UI Symbol"/>
                <w:b w:val="0"/>
                <w:color w:val="6B5253"/>
                <w:sz w:val="12"/>
                <w:lang w:val="ro-RO"/>
              </w:rPr>
              <w:t>●</w:t>
            </w:r>
            <w:r w:rsidRPr="0058766E">
              <w:rPr>
                <w:rFonts w:ascii="Segoe UI Symbol" w:eastAsia="Segoe UI Symbol" w:hAnsi="Segoe UI Symbol" w:cs="Segoe UI Symbol"/>
                <w:b w:val="0"/>
                <w:color w:val="6B5253"/>
                <w:sz w:val="12"/>
                <w:lang w:val="ro-RO"/>
              </w:rPr>
              <w:tab/>
            </w:r>
          </w:p>
        </w:tc>
        <w:tc>
          <w:tcPr>
            <w:tcW w:w="5785" w:type="dxa"/>
            <w:tcBorders>
              <w:top w:val="nil"/>
              <w:left w:val="nil"/>
              <w:bottom w:val="nil"/>
              <w:right w:val="nil"/>
            </w:tcBorders>
          </w:tcPr>
          <w:p w:rsidR="00B76AF6" w:rsidRPr="0058766E" w:rsidRDefault="001F2DB2" w:rsidP="00240217">
            <w:pPr>
              <w:spacing w:after="0"/>
              <w:ind w:left="0" w:firstLine="0"/>
              <w:jc w:val="left"/>
              <w:rPr>
                <w:b w:val="0"/>
                <w:bCs/>
                <w:lang w:val="ro-RO"/>
              </w:rPr>
            </w:pPr>
            <w:r w:rsidRPr="0058766E">
              <w:rPr>
                <w:rFonts w:ascii="Calibri" w:eastAsia="Calibri" w:hAnsi="Calibri" w:cs="Calibri"/>
                <w:b w:val="0"/>
                <w:bCs/>
                <w:sz w:val="18"/>
                <w:lang w:val="ro-RO"/>
              </w:rPr>
              <w:t>Orice lacune de cunoștințe sau incertitudini legate de datele de referință și/sau identificarea și predicția impactului</w:t>
            </w:r>
          </w:p>
        </w:tc>
      </w:tr>
      <w:tr w:rsidR="00B76AF6" w:rsidRPr="0058766E" w:rsidTr="00856B34">
        <w:trPr>
          <w:trHeight w:val="520"/>
        </w:trPr>
        <w:tc>
          <w:tcPr>
            <w:tcW w:w="2422" w:type="dxa"/>
            <w:tcBorders>
              <w:top w:val="nil"/>
              <w:left w:val="nil"/>
              <w:bottom w:val="single" w:sz="4" w:space="0" w:color="000000"/>
              <w:right w:val="single" w:sz="4" w:space="0" w:color="000000"/>
            </w:tcBorders>
            <w:shd w:val="clear" w:color="auto" w:fill="F8E9DF"/>
          </w:tcPr>
          <w:p w:rsidR="00B76AF6" w:rsidRPr="0058766E" w:rsidRDefault="00B76AF6" w:rsidP="00240217">
            <w:pPr>
              <w:spacing w:after="0"/>
              <w:ind w:left="0" w:firstLine="0"/>
              <w:jc w:val="left"/>
              <w:rPr>
                <w:lang w:val="ro-RO"/>
              </w:rPr>
            </w:pPr>
          </w:p>
        </w:tc>
        <w:tc>
          <w:tcPr>
            <w:tcW w:w="710" w:type="dxa"/>
            <w:tcBorders>
              <w:top w:val="nil"/>
              <w:left w:val="single" w:sz="4" w:space="0" w:color="000000"/>
              <w:bottom w:val="single" w:sz="4" w:space="0" w:color="000000"/>
              <w:right w:val="nil"/>
            </w:tcBorders>
          </w:tcPr>
          <w:p w:rsidR="00B76AF6" w:rsidRPr="0058766E" w:rsidRDefault="00FF586E" w:rsidP="00240217">
            <w:pPr>
              <w:spacing w:after="0"/>
              <w:ind w:left="80" w:firstLine="0"/>
              <w:jc w:val="left"/>
              <w:rPr>
                <w:lang w:val="ro-RO"/>
              </w:rPr>
            </w:pPr>
            <w:r w:rsidRPr="0058766E">
              <w:rPr>
                <w:rFonts w:ascii="Segoe UI Symbol" w:eastAsia="Segoe UI Symbol" w:hAnsi="Segoe UI Symbol" w:cs="Segoe UI Symbol"/>
                <w:b w:val="0"/>
                <w:color w:val="6B5253"/>
                <w:sz w:val="12"/>
                <w:lang w:val="ro-RO"/>
              </w:rPr>
              <w:t>●</w:t>
            </w:r>
            <w:r w:rsidRPr="0058766E">
              <w:rPr>
                <w:rFonts w:ascii="Segoe UI Symbol" w:eastAsia="Segoe UI Symbol" w:hAnsi="Segoe UI Symbol" w:cs="Segoe UI Symbol"/>
                <w:b w:val="0"/>
                <w:color w:val="6B5253"/>
                <w:sz w:val="12"/>
                <w:lang w:val="ro-RO"/>
              </w:rPr>
              <w:tab/>
            </w:r>
          </w:p>
        </w:tc>
        <w:tc>
          <w:tcPr>
            <w:tcW w:w="5785" w:type="dxa"/>
            <w:tcBorders>
              <w:top w:val="nil"/>
              <w:left w:val="nil"/>
              <w:bottom w:val="single" w:sz="4" w:space="0" w:color="000000"/>
              <w:right w:val="nil"/>
            </w:tcBorders>
          </w:tcPr>
          <w:p w:rsidR="00B76AF6" w:rsidRPr="0058766E" w:rsidRDefault="001F2DB2" w:rsidP="00240217">
            <w:pPr>
              <w:spacing w:after="0"/>
              <w:ind w:left="0" w:firstLine="0"/>
              <w:jc w:val="left"/>
              <w:rPr>
                <w:b w:val="0"/>
                <w:bCs/>
                <w:lang w:val="ro-RO"/>
              </w:rPr>
            </w:pPr>
            <w:r w:rsidRPr="0058766E">
              <w:rPr>
                <w:rFonts w:ascii="Calibri" w:eastAsia="Calibri" w:hAnsi="Calibri" w:cs="Calibri"/>
                <w:b w:val="0"/>
                <w:bCs/>
                <w:sz w:val="18"/>
                <w:lang w:val="ro-RO"/>
              </w:rPr>
              <w:t>Metodologiile specifice utilizate pentru stabilirea nivelului de referință sau prognozarea impactului pot fi incluse într-o anexă</w:t>
            </w:r>
          </w:p>
        </w:tc>
      </w:tr>
      <w:tr w:rsidR="00B76AF6" w:rsidRPr="0058766E" w:rsidTr="00856B34">
        <w:trPr>
          <w:trHeight w:val="1146"/>
        </w:trPr>
        <w:tc>
          <w:tcPr>
            <w:tcW w:w="2422" w:type="dxa"/>
            <w:tcBorders>
              <w:top w:val="single" w:sz="4" w:space="0" w:color="000000"/>
              <w:left w:val="nil"/>
              <w:bottom w:val="nil"/>
              <w:right w:val="single" w:sz="4" w:space="0" w:color="000000"/>
            </w:tcBorders>
            <w:shd w:val="clear" w:color="auto" w:fill="F8E9DF"/>
          </w:tcPr>
          <w:p w:rsidR="00B76AF6" w:rsidRPr="0058766E" w:rsidRDefault="001F2DB2" w:rsidP="00240217">
            <w:pPr>
              <w:spacing w:after="0"/>
              <w:ind w:left="80" w:firstLine="0"/>
              <w:jc w:val="left"/>
              <w:rPr>
                <w:lang w:val="ro-RO"/>
              </w:rPr>
            </w:pPr>
            <w:r w:rsidRPr="0058766E">
              <w:rPr>
                <w:rFonts w:ascii="Calibri" w:eastAsia="Calibri" w:hAnsi="Calibri" w:cs="Calibri"/>
                <w:lang w:val="ro-RO"/>
              </w:rPr>
              <w:t>Nivelul de referință</w:t>
            </w:r>
          </w:p>
          <w:p w:rsidR="00B76AF6" w:rsidRPr="0058766E" w:rsidRDefault="00FF586E" w:rsidP="00240217">
            <w:pPr>
              <w:spacing w:after="0"/>
              <w:ind w:left="80" w:firstLine="0"/>
              <w:jc w:val="left"/>
              <w:rPr>
                <w:lang w:val="ro-RO"/>
              </w:rPr>
            </w:pPr>
            <w:r w:rsidRPr="0058766E">
              <w:rPr>
                <w:rFonts w:ascii="Segoe UI Symbol" w:eastAsia="Segoe UI Symbol" w:hAnsi="Segoe UI Symbol" w:cs="Segoe UI Symbol"/>
                <w:b w:val="0"/>
                <w:color w:val="575656"/>
                <w:lang w:val="ro-RO"/>
              </w:rPr>
              <w:t>➜</w:t>
            </w:r>
            <w:r w:rsidRPr="0058766E">
              <w:rPr>
                <w:rFonts w:ascii="Calibri" w:eastAsia="Calibri" w:hAnsi="Calibri" w:cs="Calibri"/>
                <w:color w:val="575656"/>
                <w:lang w:val="ro-RO"/>
              </w:rPr>
              <w:t xml:space="preserve"> </w:t>
            </w:r>
            <w:r w:rsidRPr="0058766E">
              <w:rPr>
                <w:rFonts w:ascii="Calibri" w:eastAsia="Calibri" w:hAnsi="Calibri" w:cs="Calibri"/>
                <w:b w:val="0"/>
                <w:bCs/>
                <w:i/>
                <w:color w:val="575656"/>
                <w:lang w:val="ro-RO"/>
              </w:rPr>
              <w:t>Sec</w:t>
            </w:r>
            <w:r w:rsidR="001F2DB2" w:rsidRPr="0058766E">
              <w:rPr>
                <w:rFonts w:ascii="Calibri" w:eastAsia="Calibri" w:hAnsi="Calibri" w:cs="Calibri"/>
                <w:b w:val="0"/>
                <w:bCs/>
                <w:i/>
                <w:color w:val="575656"/>
                <w:lang w:val="ro-RO"/>
              </w:rPr>
              <w:t>țiunea</w:t>
            </w:r>
            <w:r w:rsidRPr="0058766E">
              <w:rPr>
                <w:rFonts w:ascii="Calibri" w:eastAsia="Calibri" w:hAnsi="Calibri" w:cs="Calibri"/>
                <w:b w:val="0"/>
                <w:bCs/>
                <w:i/>
                <w:color w:val="575656"/>
                <w:lang w:val="ro-RO"/>
              </w:rPr>
              <w:t xml:space="preserve"> 6.6</w:t>
            </w:r>
          </w:p>
        </w:tc>
        <w:tc>
          <w:tcPr>
            <w:tcW w:w="710" w:type="dxa"/>
            <w:tcBorders>
              <w:top w:val="single" w:sz="4" w:space="0" w:color="000000"/>
              <w:left w:val="single" w:sz="4" w:space="0" w:color="000000"/>
              <w:bottom w:val="nil"/>
              <w:right w:val="nil"/>
            </w:tcBorders>
          </w:tcPr>
          <w:p w:rsidR="00B76AF6" w:rsidRPr="0058766E" w:rsidRDefault="00FF586E" w:rsidP="00240217">
            <w:pPr>
              <w:spacing w:after="0"/>
              <w:ind w:left="80" w:firstLine="0"/>
              <w:jc w:val="left"/>
              <w:rPr>
                <w:lang w:val="ro-RO"/>
              </w:rPr>
            </w:pPr>
            <w:r w:rsidRPr="0058766E">
              <w:rPr>
                <w:rFonts w:ascii="Segoe UI Symbol" w:eastAsia="Segoe UI Symbol" w:hAnsi="Segoe UI Symbol" w:cs="Segoe UI Symbol"/>
                <w:b w:val="0"/>
                <w:color w:val="6B5253"/>
                <w:sz w:val="12"/>
                <w:lang w:val="ro-RO"/>
              </w:rPr>
              <w:t>●</w:t>
            </w:r>
            <w:r w:rsidRPr="0058766E">
              <w:rPr>
                <w:rFonts w:ascii="Segoe UI Symbol" w:eastAsia="Segoe UI Symbol" w:hAnsi="Segoe UI Symbol" w:cs="Segoe UI Symbol"/>
                <w:b w:val="0"/>
                <w:color w:val="6B5253"/>
                <w:sz w:val="12"/>
                <w:lang w:val="ro-RO"/>
              </w:rPr>
              <w:tab/>
            </w:r>
          </w:p>
          <w:p w:rsidR="00B76AF6" w:rsidRPr="0058766E" w:rsidRDefault="00FF586E" w:rsidP="00240217">
            <w:pPr>
              <w:spacing w:after="0"/>
              <w:ind w:left="80" w:firstLine="0"/>
              <w:jc w:val="left"/>
              <w:rPr>
                <w:lang w:val="ro-RO"/>
              </w:rPr>
            </w:pPr>
            <w:r w:rsidRPr="0058766E">
              <w:rPr>
                <w:rFonts w:ascii="Segoe UI Symbol" w:eastAsia="Segoe UI Symbol" w:hAnsi="Segoe UI Symbol" w:cs="Segoe UI Symbol"/>
                <w:b w:val="0"/>
                <w:color w:val="6B5253"/>
                <w:sz w:val="12"/>
                <w:lang w:val="ro-RO"/>
              </w:rPr>
              <w:t>●</w:t>
            </w:r>
            <w:r w:rsidRPr="0058766E">
              <w:rPr>
                <w:rFonts w:ascii="Segoe UI Symbol" w:eastAsia="Segoe UI Symbol" w:hAnsi="Segoe UI Symbol" w:cs="Segoe UI Symbol"/>
                <w:b w:val="0"/>
                <w:color w:val="6B5253"/>
                <w:sz w:val="12"/>
                <w:lang w:val="ro-RO"/>
              </w:rPr>
              <w:tab/>
            </w:r>
          </w:p>
        </w:tc>
        <w:tc>
          <w:tcPr>
            <w:tcW w:w="5785" w:type="dxa"/>
            <w:tcBorders>
              <w:top w:val="single" w:sz="4" w:space="0" w:color="000000"/>
              <w:left w:val="nil"/>
              <w:bottom w:val="nil"/>
              <w:right w:val="nil"/>
            </w:tcBorders>
          </w:tcPr>
          <w:p w:rsidR="00B76AF6" w:rsidRPr="0058766E" w:rsidRDefault="008E0117" w:rsidP="00240217">
            <w:pPr>
              <w:spacing w:after="0"/>
              <w:ind w:left="0" w:firstLine="0"/>
              <w:jc w:val="left"/>
              <w:rPr>
                <w:b w:val="0"/>
                <w:bCs/>
                <w:lang w:val="ro-RO"/>
              </w:rPr>
            </w:pPr>
            <w:r w:rsidRPr="0058766E">
              <w:rPr>
                <w:rFonts w:ascii="Calibri" w:eastAsia="Calibri" w:hAnsi="Calibri" w:cs="Calibri"/>
                <w:b w:val="0"/>
                <w:bCs/>
                <w:sz w:val="18"/>
                <w:lang w:val="ro-RO"/>
              </w:rPr>
              <w:t>Declarația de Valoare Universală Excepțională</w:t>
            </w:r>
          </w:p>
          <w:p w:rsidR="00B76AF6" w:rsidRPr="0058766E" w:rsidRDefault="008E0117" w:rsidP="00240217">
            <w:pPr>
              <w:spacing w:after="0"/>
              <w:ind w:left="0" w:firstLine="0"/>
              <w:jc w:val="left"/>
              <w:rPr>
                <w:b w:val="0"/>
                <w:bCs/>
                <w:lang w:val="ro-RO"/>
              </w:rPr>
            </w:pPr>
            <w:r w:rsidRPr="0058766E">
              <w:rPr>
                <w:rFonts w:ascii="Calibri" w:eastAsia="Calibri" w:hAnsi="Calibri" w:cs="Calibri"/>
                <w:b w:val="0"/>
                <w:bCs/>
                <w:sz w:val="18"/>
                <w:lang w:val="ro-RO"/>
              </w:rPr>
              <w:t>Descrierea proprietății Patrimoniului Mondial și a cadrului său mai larg, inclusiv atributele tangibile și intangibile ale VUE și alte valori de patrimoniu/conservare, autenticitatea acesteia (în cazul proprietăților culturale) și integritatea acesteia</w:t>
            </w:r>
          </w:p>
        </w:tc>
      </w:tr>
      <w:tr w:rsidR="00B76AF6" w:rsidRPr="0058766E" w:rsidTr="00856B34">
        <w:trPr>
          <w:trHeight w:val="440"/>
        </w:trPr>
        <w:tc>
          <w:tcPr>
            <w:tcW w:w="2422" w:type="dxa"/>
            <w:tcBorders>
              <w:top w:val="nil"/>
              <w:left w:val="nil"/>
              <w:bottom w:val="nil"/>
              <w:right w:val="single" w:sz="4" w:space="0" w:color="000000"/>
            </w:tcBorders>
            <w:shd w:val="clear" w:color="auto" w:fill="F8E9DF"/>
          </w:tcPr>
          <w:p w:rsidR="00B76AF6" w:rsidRPr="0058766E" w:rsidRDefault="00B76AF6" w:rsidP="00240217">
            <w:pPr>
              <w:spacing w:after="0"/>
              <w:ind w:left="0" w:firstLine="0"/>
              <w:jc w:val="left"/>
              <w:rPr>
                <w:lang w:val="ro-RO"/>
              </w:rPr>
            </w:pPr>
          </w:p>
        </w:tc>
        <w:tc>
          <w:tcPr>
            <w:tcW w:w="710" w:type="dxa"/>
            <w:tcBorders>
              <w:top w:val="nil"/>
              <w:left w:val="single" w:sz="4" w:space="0" w:color="000000"/>
              <w:bottom w:val="nil"/>
              <w:right w:val="nil"/>
            </w:tcBorders>
          </w:tcPr>
          <w:p w:rsidR="00B76AF6" w:rsidRPr="0058766E" w:rsidRDefault="00FF586E" w:rsidP="00240217">
            <w:pPr>
              <w:spacing w:after="0"/>
              <w:ind w:left="80" w:firstLine="0"/>
              <w:jc w:val="left"/>
              <w:rPr>
                <w:lang w:val="ro-RO"/>
              </w:rPr>
            </w:pPr>
            <w:r w:rsidRPr="0058766E">
              <w:rPr>
                <w:rFonts w:ascii="Segoe UI Symbol" w:eastAsia="Segoe UI Symbol" w:hAnsi="Segoe UI Symbol" w:cs="Segoe UI Symbol"/>
                <w:b w:val="0"/>
                <w:color w:val="6B5253"/>
                <w:sz w:val="12"/>
                <w:lang w:val="ro-RO"/>
              </w:rPr>
              <w:t>●</w:t>
            </w:r>
            <w:r w:rsidRPr="0058766E">
              <w:rPr>
                <w:rFonts w:ascii="Segoe UI Symbol" w:eastAsia="Segoe UI Symbol" w:hAnsi="Segoe UI Symbol" w:cs="Segoe UI Symbol"/>
                <w:b w:val="0"/>
                <w:color w:val="6B5253"/>
                <w:sz w:val="12"/>
                <w:lang w:val="ro-RO"/>
              </w:rPr>
              <w:tab/>
            </w:r>
          </w:p>
        </w:tc>
        <w:tc>
          <w:tcPr>
            <w:tcW w:w="5785" w:type="dxa"/>
            <w:tcBorders>
              <w:top w:val="nil"/>
              <w:left w:val="nil"/>
              <w:bottom w:val="nil"/>
              <w:right w:val="nil"/>
            </w:tcBorders>
          </w:tcPr>
          <w:p w:rsidR="00B76AF6" w:rsidRPr="0058766E" w:rsidRDefault="008E0117" w:rsidP="00240217">
            <w:pPr>
              <w:spacing w:after="0"/>
              <w:ind w:left="0" w:firstLine="0"/>
              <w:jc w:val="left"/>
              <w:rPr>
                <w:b w:val="0"/>
                <w:bCs/>
                <w:lang w:val="ro-RO"/>
              </w:rPr>
            </w:pPr>
            <w:r w:rsidRPr="0058766E">
              <w:rPr>
                <w:rFonts w:ascii="Calibri" w:eastAsia="Calibri" w:hAnsi="Calibri" w:cs="Calibri"/>
                <w:b w:val="0"/>
                <w:bCs/>
                <w:sz w:val="18"/>
                <w:lang w:val="ro-RO"/>
              </w:rPr>
              <w:t>Informații despre starea actuală de conservare a atributelor Patrimoniului Mondial și orice modificări survenite de la momentul înscrierii</w:t>
            </w:r>
          </w:p>
        </w:tc>
      </w:tr>
      <w:tr w:rsidR="00B76AF6" w:rsidRPr="0058766E" w:rsidTr="00856B34">
        <w:trPr>
          <w:trHeight w:val="440"/>
        </w:trPr>
        <w:tc>
          <w:tcPr>
            <w:tcW w:w="2422" w:type="dxa"/>
            <w:tcBorders>
              <w:top w:val="nil"/>
              <w:left w:val="nil"/>
              <w:bottom w:val="nil"/>
              <w:right w:val="single" w:sz="4" w:space="0" w:color="000000"/>
            </w:tcBorders>
            <w:shd w:val="clear" w:color="auto" w:fill="F8E9DF"/>
          </w:tcPr>
          <w:p w:rsidR="00B76AF6" w:rsidRPr="0058766E" w:rsidRDefault="00B76AF6" w:rsidP="00240217">
            <w:pPr>
              <w:spacing w:after="0"/>
              <w:ind w:left="0" w:firstLine="0"/>
              <w:jc w:val="left"/>
              <w:rPr>
                <w:lang w:val="ro-RO"/>
              </w:rPr>
            </w:pPr>
          </w:p>
        </w:tc>
        <w:tc>
          <w:tcPr>
            <w:tcW w:w="710" w:type="dxa"/>
            <w:tcBorders>
              <w:top w:val="nil"/>
              <w:left w:val="single" w:sz="4" w:space="0" w:color="000000"/>
              <w:bottom w:val="nil"/>
              <w:right w:val="nil"/>
            </w:tcBorders>
          </w:tcPr>
          <w:p w:rsidR="00B76AF6" w:rsidRPr="0058766E" w:rsidRDefault="00FF586E" w:rsidP="00240217">
            <w:pPr>
              <w:spacing w:after="0"/>
              <w:ind w:left="80" w:firstLine="0"/>
              <w:jc w:val="left"/>
              <w:rPr>
                <w:lang w:val="ro-RO"/>
              </w:rPr>
            </w:pPr>
            <w:r w:rsidRPr="0058766E">
              <w:rPr>
                <w:rFonts w:ascii="Segoe UI Symbol" w:eastAsia="Segoe UI Symbol" w:hAnsi="Segoe UI Symbol" w:cs="Segoe UI Symbol"/>
                <w:b w:val="0"/>
                <w:color w:val="6B5253"/>
                <w:sz w:val="12"/>
                <w:lang w:val="ro-RO"/>
              </w:rPr>
              <w:t>●</w:t>
            </w:r>
            <w:r w:rsidRPr="0058766E">
              <w:rPr>
                <w:rFonts w:ascii="Segoe UI Symbol" w:eastAsia="Segoe UI Symbol" w:hAnsi="Segoe UI Symbol" w:cs="Segoe UI Symbol"/>
                <w:b w:val="0"/>
                <w:color w:val="6B5253"/>
                <w:sz w:val="12"/>
                <w:lang w:val="ro-RO"/>
              </w:rPr>
              <w:tab/>
            </w:r>
          </w:p>
        </w:tc>
        <w:tc>
          <w:tcPr>
            <w:tcW w:w="5785" w:type="dxa"/>
            <w:tcBorders>
              <w:top w:val="nil"/>
              <w:left w:val="nil"/>
              <w:bottom w:val="nil"/>
              <w:right w:val="nil"/>
            </w:tcBorders>
          </w:tcPr>
          <w:p w:rsidR="00B76AF6" w:rsidRPr="0058766E" w:rsidRDefault="008E0117" w:rsidP="00240217">
            <w:pPr>
              <w:spacing w:after="0"/>
              <w:ind w:left="0" w:firstLine="0"/>
              <w:jc w:val="left"/>
              <w:rPr>
                <w:b w:val="0"/>
                <w:bCs/>
                <w:lang w:val="ro-RO"/>
              </w:rPr>
            </w:pPr>
            <w:r w:rsidRPr="0058766E">
              <w:rPr>
                <w:rFonts w:ascii="Calibri" w:eastAsia="Calibri" w:hAnsi="Calibri" w:cs="Calibri"/>
                <w:b w:val="0"/>
                <w:bCs/>
                <w:sz w:val="18"/>
                <w:lang w:val="ro-RO"/>
              </w:rPr>
              <w:t>Rezumatul altor locuri de patrimoniu situate în sau lângă proprietate, care ar putea fi afectate, de asemenea, de propunere</w:t>
            </w:r>
          </w:p>
        </w:tc>
      </w:tr>
      <w:tr w:rsidR="00B76AF6" w:rsidRPr="0058766E" w:rsidTr="00856B34">
        <w:trPr>
          <w:trHeight w:val="440"/>
        </w:trPr>
        <w:tc>
          <w:tcPr>
            <w:tcW w:w="2422" w:type="dxa"/>
            <w:tcBorders>
              <w:top w:val="nil"/>
              <w:left w:val="nil"/>
              <w:bottom w:val="nil"/>
              <w:right w:val="single" w:sz="4" w:space="0" w:color="000000"/>
            </w:tcBorders>
            <w:shd w:val="clear" w:color="auto" w:fill="F8E9DF"/>
          </w:tcPr>
          <w:p w:rsidR="00B76AF6" w:rsidRPr="0058766E" w:rsidRDefault="00B76AF6" w:rsidP="00240217">
            <w:pPr>
              <w:spacing w:after="0"/>
              <w:ind w:left="0" w:firstLine="0"/>
              <w:jc w:val="left"/>
              <w:rPr>
                <w:lang w:val="ro-RO"/>
              </w:rPr>
            </w:pPr>
          </w:p>
        </w:tc>
        <w:tc>
          <w:tcPr>
            <w:tcW w:w="710" w:type="dxa"/>
            <w:tcBorders>
              <w:top w:val="nil"/>
              <w:left w:val="single" w:sz="4" w:space="0" w:color="000000"/>
              <w:bottom w:val="nil"/>
              <w:right w:val="nil"/>
            </w:tcBorders>
          </w:tcPr>
          <w:p w:rsidR="00B76AF6" w:rsidRPr="0058766E" w:rsidRDefault="00FF586E" w:rsidP="00240217">
            <w:pPr>
              <w:spacing w:after="0"/>
              <w:ind w:left="80" w:firstLine="0"/>
              <w:jc w:val="left"/>
              <w:rPr>
                <w:lang w:val="ro-RO"/>
              </w:rPr>
            </w:pPr>
            <w:r w:rsidRPr="0058766E">
              <w:rPr>
                <w:rFonts w:ascii="Segoe UI Symbol" w:eastAsia="Segoe UI Symbol" w:hAnsi="Segoe UI Symbol" w:cs="Segoe UI Symbol"/>
                <w:b w:val="0"/>
                <w:color w:val="6B5253"/>
                <w:sz w:val="12"/>
                <w:lang w:val="ro-RO"/>
              </w:rPr>
              <w:t>●</w:t>
            </w:r>
            <w:r w:rsidRPr="0058766E">
              <w:rPr>
                <w:rFonts w:ascii="Segoe UI Symbol" w:eastAsia="Segoe UI Symbol" w:hAnsi="Segoe UI Symbol" w:cs="Segoe UI Symbol"/>
                <w:b w:val="0"/>
                <w:color w:val="6B5253"/>
                <w:sz w:val="12"/>
                <w:lang w:val="ro-RO"/>
              </w:rPr>
              <w:tab/>
            </w:r>
          </w:p>
        </w:tc>
        <w:tc>
          <w:tcPr>
            <w:tcW w:w="5785" w:type="dxa"/>
            <w:tcBorders>
              <w:top w:val="nil"/>
              <w:left w:val="nil"/>
              <w:bottom w:val="nil"/>
              <w:right w:val="nil"/>
            </w:tcBorders>
          </w:tcPr>
          <w:p w:rsidR="00B76AF6" w:rsidRPr="0058766E" w:rsidRDefault="008E0117" w:rsidP="00240217">
            <w:pPr>
              <w:spacing w:after="0"/>
              <w:ind w:left="0" w:firstLine="0"/>
              <w:jc w:val="left"/>
              <w:rPr>
                <w:b w:val="0"/>
                <w:bCs/>
                <w:lang w:val="ro-RO"/>
              </w:rPr>
            </w:pPr>
            <w:r w:rsidRPr="0058766E">
              <w:rPr>
                <w:rFonts w:ascii="Calibri" w:eastAsia="Calibri" w:hAnsi="Calibri" w:cs="Calibri"/>
                <w:b w:val="0"/>
                <w:bCs/>
                <w:sz w:val="18"/>
                <w:lang w:val="ro-RO"/>
              </w:rPr>
              <w:t>Cadrele legale, de reglementare și de politici relevante, inclusiv Convenția Patrimoniului Mondial</w:t>
            </w:r>
          </w:p>
        </w:tc>
      </w:tr>
      <w:tr w:rsidR="00B76AF6" w:rsidRPr="0058766E" w:rsidTr="00856B34">
        <w:trPr>
          <w:trHeight w:val="465"/>
        </w:trPr>
        <w:tc>
          <w:tcPr>
            <w:tcW w:w="2422" w:type="dxa"/>
            <w:tcBorders>
              <w:top w:val="nil"/>
              <w:left w:val="nil"/>
              <w:bottom w:val="single" w:sz="4" w:space="0" w:color="000000"/>
              <w:right w:val="single" w:sz="4" w:space="0" w:color="000000"/>
            </w:tcBorders>
            <w:shd w:val="clear" w:color="auto" w:fill="F8E9DF"/>
          </w:tcPr>
          <w:p w:rsidR="00B76AF6" w:rsidRPr="0058766E" w:rsidRDefault="00B76AF6" w:rsidP="00240217">
            <w:pPr>
              <w:spacing w:after="0"/>
              <w:ind w:left="0" w:firstLine="0"/>
              <w:jc w:val="left"/>
              <w:rPr>
                <w:lang w:val="ro-RO"/>
              </w:rPr>
            </w:pPr>
          </w:p>
        </w:tc>
        <w:tc>
          <w:tcPr>
            <w:tcW w:w="710" w:type="dxa"/>
            <w:tcBorders>
              <w:top w:val="nil"/>
              <w:left w:val="single" w:sz="4" w:space="0" w:color="000000"/>
              <w:bottom w:val="single" w:sz="4" w:space="0" w:color="000000"/>
              <w:right w:val="nil"/>
            </w:tcBorders>
          </w:tcPr>
          <w:p w:rsidR="00B76AF6" w:rsidRPr="0058766E" w:rsidRDefault="00FF586E" w:rsidP="00240217">
            <w:pPr>
              <w:spacing w:after="0"/>
              <w:ind w:left="80" w:firstLine="0"/>
              <w:jc w:val="left"/>
              <w:rPr>
                <w:lang w:val="ro-RO"/>
              </w:rPr>
            </w:pPr>
            <w:r w:rsidRPr="0058766E">
              <w:rPr>
                <w:rFonts w:ascii="Segoe UI Symbol" w:eastAsia="Segoe UI Symbol" w:hAnsi="Segoe UI Symbol" w:cs="Segoe UI Symbol"/>
                <w:b w:val="0"/>
                <w:color w:val="6B5253"/>
                <w:sz w:val="12"/>
                <w:lang w:val="ro-RO"/>
              </w:rPr>
              <w:t>●</w:t>
            </w:r>
            <w:r w:rsidRPr="0058766E">
              <w:rPr>
                <w:rFonts w:ascii="Segoe UI Symbol" w:eastAsia="Segoe UI Symbol" w:hAnsi="Segoe UI Symbol" w:cs="Segoe UI Symbol"/>
                <w:b w:val="0"/>
                <w:color w:val="6B5253"/>
                <w:sz w:val="12"/>
                <w:lang w:val="ro-RO"/>
              </w:rPr>
              <w:tab/>
            </w:r>
          </w:p>
        </w:tc>
        <w:tc>
          <w:tcPr>
            <w:tcW w:w="5785" w:type="dxa"/>
            <w:tcBorders>
              <w:top w:val="nil"/>
              <w:left w:val="nil"/>
              <w:bottom w:val="single" w:sz="4" w:space="0" w:color="000000"/>
              <w:right w:val="nil"/>
            </w:tcBorders>
          </w:tcPr>
          <w:p w:rsidR="00B76AF6" w:rsidRPr="0058766E" w:rsidRDefault="008E0117" w:rsidP="00240217">
            <w:pPr>
              <w:spacing w:after="0"/>
              <w:ind w:left="0" w:firstLine="0"/>
              <w:jc w:val="left"/>
              <w:rPr>
                <w:b w:val="0"/>
                <w:bCs/>
                <w:lang w:val="ro-RO"/>
              </w:rPr>
            </w:pPr>
            <w:r w:rsidRPr="0058766E">
              <w:rPr>
                <w:rFonts w:ascii="Calibri" w:eastAsia="Calibri" w:hAnsi="Calibri" w:cs="Calibri"/>
                <w:b w:val="0"/>
                <w:bCs/>
                <w:sz w:val="18"/>
                <w:lang w:val="ro-RO"/>
              </w:rPr>
              <w:t>Analiza sistemului de guvernanță și management al patrimoniului pentru proprietatea Patrimoniului Mondial</w:t>
            </w:r>
          </w:p>
        </w:tc>
      </w:tr>
      <w:tr w:rsidR="00240217" w:rsidRPr="0058766E" w:rsidTr="00856B34">
        <w:trPr>
          <w:trHeight w:val="1146"/>
        </w:trPr>
        <w:tc>
          <w:tcPr>
            <w:tcW w:w="2422" w:type="dxa"/>
            <w:vMerge w:val="restart"/>
            <w:tcBorders>
              <w:top w:val="single" w:sz="4" w:space="0" w:color="000000"/>
              <w:left w:val="nil"/>
              <w:right w:val="single" w:sz="4" w:space="0" w:color="000000"/>
            </w:tcBorders>
            <w:shd w:val="clear" w:color="auto" w:fill="F8E9DF"/>
          </w:tcPr>
          <w:p w:rsidR="008E0117" w:rsidRPr="0058766E" w:rsidRDefault="008E0117" w:rsidP="00240217">
            <w:pPr>
              <w:spacing w:after="0"/>
              <w:ind w:left="80" w:firstLine="0"/>
              <w:jc w:val="left"/>
              <w:rPr>
                <w:rFonts w:ascii="Calibri" w:eastAsia="Calibri" w:hAnsi="Calibri" w:cs="Calibri"/>
                <w:lang w:val="ro-RO"/>
              </w:rPr>
            </w:pPr>
            <w:r w:rsidRPr="0058766E">
              <w:rPr>
                <w:rFonts w:ascii="Calibri" w:eastAsia="Calibri" w:hAnsi="Calibri" w:cs="Calibri"/>
                <w:lang w:val="ro-RO"/>
              </w:rPr>
              <w:t>Acțiunea propusă și alternativele</w:t>
            </w:r>
          </w:p>
          <w:p w:rsidR="00240217" w:rsidRPr="0058766E" w:rsidRDefault="00240217" w:rsidP="00240217">
            <w:pPr>
              <w:spacing w:after="0"/>
              <w:ind w:left="80" w:firstLine="0"/>
              <w:jc w:val="left"/>
              <w:rPr>
                <w:lang w:val="ro-RO"/>
              </w:rPr>
            </w:pPr>
            <w:r w:rsidRPr="0058766E">
              <w:rPr>
                <w:rFonts w:ascii="Segoe UI Symbol" w:eastAsia="Segoe UI Symbol" w:hAnsi="Segoe UI Symbol" w:cs="Segoe UI Symbol"/>
                <w:b w:val="0"/>
                <w:color w:val="575656"/>
                <w:lang w:val="ro-RO"/>
              </w:rPr>
              <w:t>➜</w:t>
            </w:r>
            <w:r w:rsidRPr="0058766E">
              <w:rPr>
                <w:rFonts w:ascii="Calibri" w:eastAsia="Calibri" w:hAnsi="Calibri" w:cs="Calibri"/>
                <w:i/>
                <w:color w:val="575656"/>
                <w:lang w:val="ro-RO"/>
              </w:rPr>
              <w:t xml:space="preserve"> </w:t>
            </w:r>
            <w:r w:rsidRPr="0058766E">
              <w:rPr>
                <w:rFonts w:ascii="Calibri" w:eastAsia="Calibri" w:hAnsi="Calibri" w:cs="Calibri"/>
                <w:b w:val="0"/>
                <w:bCs/>
                <w:i/>
                <w:color w:val="575656"/>
                <w:lang w:val="ro-RO"/>
              </w:rPr>
              <w:t>Sec</w:t>
            </w:r>
            <w:r w:rsidR="008E0117" w:rsidRPr="0058766E">
              <w:rPr>
                <w:rFonts w:ascii="Calibri" w:eastAsia="Calibri" w:hAnsi="Calibri" w:cs="Calibri"/>
                <w:b w:val="0"/>
                <w:bCs/>
                <w:i/>
                <w:color w:val="575656"/>
                <w:lang w:val="ro-RO"/>
              </w:rPr>
              <w:t>țiunile</w:t>
            </w:r>
            <w:r w:rsidRPr="0058766E">
              <w:rPr>
                <w:rFonts w:ascii="Calibri" w:eastAsia="Calibri" w:hAnsi="Calibri" w:cs="Calibri"/>
                <w:b w:val="0"/>
                <w:bCs/>
                <w:i/>
                <w:color w:val="575656"/>
                <w:lang w:val="ro-RO"/>
              </w:rPr>
              <w:t xml:space="preserve"> 6.3 </w:t>
            </w:r>
            <w:r w:rsidR="008E0117" w:rsidRPr="0058766E">
              <w:rPr>
                <w:rFonts w:ascii="Calibri" w:eastAsia="Calibri" w:hAnsi="Calibri" w:cs="Calibri"/>
                <w:b w:val="0"/>
                <w:bCs/>
                <w:i/>
                <w:color w:val="575656"/>
                <w:lang w:val="ro-RO"/>
              </w:rPr>
              <w:t>și</w:t>
            </w:r>
            <w:r w:rsidRPr="0058766E">
              <w:rPr>
                <w:rFonts w:ascii="Calibri" w:eastAsia="Calibri" w:hAnsi="Calibri" w:cs="Calibri"/>
                <w:b w:val="0"/>
                <w:bCs/>
                <w:i/>
                <w:color w:val="575656"/>
                <w:lang w:val="ro-RO"/>
              </w:rPr>
              <w:t xml:space="preserve"> 6.7</w:t>
            </w:r>
          </w:p>
        </w:tc>
        <w:tc>
          <w:tcPr>
            <w:tcW w:w="710" w:type="dxa"/>
            <w:tcBorders>
              <w:top w:val="single" w:sz="4" w:space="0" w:color="000000"/>
              <w:left w:val="single" w:sz="4" w:space="0" w:color="000000"/>
              <w:bottom w:val="nil"/>
              <w:right w:val="nil"/>
            </w:tcBorders>
          </w:tcPr>
          <w:p w:rsidR="00240217" w:rsidRPr="0058766E" w:rsidRDefault="00240217" w:rsidP="00240217">
            <w:pPr>
              <w:spacing w:after="0"/>
              <w:ind w:left="80" w:firstLine="0"/>
              <w:jc w:val="left"/>
              <w:rPr>
                <w:lang w:val="ro-RO"/>
              </w:rPr>
            </w:pPr>
            <w:r w:rsidRPr="0058766E">
              <w:rPr>
                <w:rFonts w:ascii="Segoe UI Symbol" w:eastAsia="Segoe UI Symbol" w:hAnsi="Segoe UI Symbol" w:cs="Segoe UI Symbol"/>
                <w:b w:val="0"/>
                <w:color w:val="6B5253"/>
                <w:sz w:val="12"/>
                <w:lang w:val="ro-RO"/>
              </w:rPr>
              <w:t>●</w:t>
            </w:r>
            <w:r w:rsidRPr="0058766E">
              <w:rPr>
                <w:rFonts w:ascii="Segoe UI Symbol" w:eastAsia="Segoe UI Symbol" w:hAnsi="Segoe UI Symbol" w:cs="Segoe UI Symbol"/>
                <w:b w:val="0"/>
                <w:color w:val="6B5253"/>
                <w:sz w:val="12"/>
                <w:lang w:val="ro-RO"/>
              </w:rPr>
              <w:tab/>
            </w:r>
          </w:p>
          <w:p w:rsidR="00240217" w:rsidRPr="0058766E" w:rsidRDefault="00240217" w:rsidP="00240217">
            <w:pPr>
              <w:spacing w:after="0"/>
              <w:ind w:left="80" w:firstLine="0"/>
              <w:jc w:val="left"/>
              <w:rPr>
                <w:lang w:val="ro-RO"/>
              </w:rPr>
            </w:pPr>
            <w:r w:rsidRPr="0058766E">
              <w:rPr>
                <w:rFonts w:ascii="Segoe UI Symbol" w:eastAsia="Segoe UI Symbol" w:hAnsi="Segoe UI Symbol" w:cs="Segoe UI Symbol"/>
                <w:b w:val="0"/>
                <w:color w:val="6B5253"/>
                <w:sz w:val="12"/>
                <w:lang w:val="ro-RO"/>
              </w:rPr>
              <w:t>●</w:t>
            </w:r>
            <w:r w:rsidRPr="0058766E">
              <w:rPr>
                <w:rFonts w:ascii="Segoe UI Symbol" w:eastAsia="Segoe UI Symbol" w:hAnsi="Segoe UI Symbol" w:cs="Segoe UI Symbol"/>
                <w:b w:val="0"/>
                <w:color w:val="6B5253"/>
                <w:sz w:val="12"/>
                <w:lang w:val="ro-RO"/>
              </w:rPr>
              <w:tab/>
            </w:r>
          </w:p>
        </w:tc>
        <w:tc>
          <w:tcPr>
            <w:tcW w:w="5785" w:type="dxa"/>
            <w:tcBorders>
              <w:top w:val="single" w:sz="4" w:space="0" w:color="000000"/>
              <w:left w:val="nil"/>
              <w:bottom w:val="nil"/>
              <w:right w:val="nil"/>
            </w:tcBorders>
          </w:tcPr>
          <w:p w:rsidR="00240217" w:rsidRPr="0058766E" w:rsidRDefault="008E0117" w:rsidP="00240217">
            <w:pPr>
              <w:spacing w:after="0"/>
              <w:ind w:left="0" w:firstLine="0"/>
              <w:jc w:val="left"/>
              <w:rPr>
                <w:b w:val="0"/>
                <w:bCs/>
                <w:lang w:val="ro-RO"/>
              </w:rPr>
            </w:pPr>
            <w:r w:rsidRPr="0058766E">
              <w:rPr>
                <w:rFonts w:ascii="Calibri" w:eastAsia="Calibri" w:hAnsi="Calibri" w:cs="Calibri"/>
                <w:b w:val="0"/>
                <w:bCs/>
                <w:sz w:val="18"/>
                <w:lang w:val="ro-RO"/>
              </w:rPr>
              <w:t>Necesitatea acțiunii propuse si obiectivele acesteia</w:t>
            </w:r>
          </w:p>
          <w:p w:rsidR="00240217" w:rsidRPr="0058766E" w:rsidRDefault="008E0117" w:rsidP="00240217">
            <w:pPr>
              <w:spacing w:after="0"/>
              <w:ind w:left="0" w:firstLine="0"/>
              <w:jc w:val="left"/>
              <w:rPr>
                <w:b w:val="0"/>
                <w:bCs/>
                <w:lang w:val="ro-RO"/>
              </w:rPr>
            </w:pPr>
            <w:r w:rsidRPr="0058766E">
              <w:rPr>
                <w:rFonts w:ascii="Calibri" w:eastAsia="Calibri" w:hAnsi="Calibri" w:cs="Calibri"/>
                <w:b w:val="0"/>
                <w:bCs/>
                <w:sz w:val="18"/>
                <w:lang w:val="ro-RO"/>
              </w:rPr>
              <w:t>O descriere a tuturor etapelor (construcție, funcționare, scoatere din funcțiune, recuperare) ale acțiunii propuse, cu suficiente detalii pentru ca raportul să fie citit ca document independent. Informații detaliate suplimentare pot fi incluse ca anexă</w:t>
            </w:r>
          </w:p>
        </w:tc>
      </w:tr>
      <w:tr w:rsidR="00240217" w:rsidRPr="0058766E" w:rsidTr="00856B34">
        <w:trPr>
          <w:trHeight w:val="440"/>
        </w:trPr>
        <w:tc>
          <w:tcPr>
            <w:tcW w:w="2422" w:type="dxa"/>
            <w:vMerge/>
            <w:tcBorders>
              <w:left w:val="nil"/>
              <w:bottom w:val="nil"/>
              <w:right w:val="single" w:sz="4" w:space="0" w:color="000000"/>
            </w:tcBorders>
            <w:shd w:val="clear" w:color="auto" w:fill="F8E9DF"/>
          </w:tcPr>
          <w:p w:rsidR="00240217" w:rsidRPr="0058766E" w:rsidRDefault="00240217" w:rsidP="00240217">
            <w:pPr>
              <w:spacing w:after="0"/>
              <w:ind w:left="0" w:firstLine="0"/>
              <w:jc w:val="left"/>
              <w:rPr>
                <w:lang w:val="ro-RO"/>
              </w:rPr>
            </w:pPr>
          </w:p>
        </w:tc>
        <w:tc>
          <w:tcPr>
            <w:tcW w:w="710" w:type="dxa"/>
            <w:tcBorders>
              <w:top w:val="nil"/>
              <w:left w:val="single" w:sz="4" w:space="0" w:color="000000"/>
              <w:bottom w:val="nil"/>
              <w:right w:val="nil"/>
            </w:tcBorders>
          </w:tcPr>
          <w:p w:rsidR="00240217" w:rsidRPr="0058766E" w:rsidRDefault="00240217" w:rsidP="00240217">
            <w:pPr>
              <w:spacing w:after="0"/>
              <w:ind w:left="80" w:firstLine="0"/>
              <w:jc w:val="left"/>
              <w:rPr>
                <w:lang w:val="ro-RO"/>
              </w:rPr>
            </w:pPr>
            <w:r w:rsidRPr="0058766E">
              <w:rPr>
                <w:rFonts w:ascii="Segoe UI Symbol" w:eastAsia="Segoe UI Symbol" w:hAnsi="Segoe UI Symbol" w:cs="Segoe UI Symbol"/>
                <w:b w:val="0"/>
                <w:color w:val="6B5253"/>
                <w:sz w:val="12"/>
                <w:lang w:val="ro-RO"/>
              </w:rPr>
              <w:t>●</w:t>
            </w:r>
            <w:r w:rsidRPr="0058766E">
              <w:rPr>
                <w:rFonts w:ascii="Segoe UI Symbol" w:eastAsia="Segoe UI Symbol" w:hAnsi="Segoe UI Symbol" w:cs="Segoe UI Symbol"/>
                <w:b w:val="0"/>
                <w:color w:val="6B5253"/>
                <w:sz w:val="12"/>
                <w:lang w:val="ro-RO"/>
              </w:rPr>
              <w:tab/>
            </w:r>
          </w:p>
        </w:tc>
        <w:tc>
          <w:tcPr>
            <w:tcW w:w="5785" w:type="dxa"/>
            <w:tcBorders>
              <w:top w:val="nil"/>
              <w:left w:val="nil"/>
              <w:bottom w:val="nil"/>
              <w:right w:val="nil"/>
            </w:tcBorders>
          </w:tcPr>
          <w:p w:rsidR="00240217" w:rsidRPr="0058766E" w:rsidRDefault="008E0117" w:rsidP="00240217">
            <w:pPr>
              <w:spacing w:after="0"/>
              <w:ind w:left="0" w:firstLine="0"/>
              <w:jc w:val="left"/>
              <w:rPr>
                <w:b w:val="0"/>
                <w:bCs/>
                <w:lang w:val="ro-RO"/>
              </w:rPr>
            </w:pPr>
            <w:r w:rsidRPr="0058766E">
              <w:rPr>
                <w:rFonts w:ascii="Calibri" w:eastAsia="Calibri" w:hAnsi="Calibri" w:cs="Calibri"/>
                <w:b w:val="0"/>
                <w:bCs/>
                <w:sz w:val="18"/>
                <w:lang w:val="ro-RO"/>
              </w:rPr>
              <w:t>Hărți, planuri și ilustrații ale locației și/sau traseului proiectului în legătură cu proprietatea Patrimoniului Mondial</w:t>
            </w:r>
          </w:p>
        </w:tc>
      </w:tr>
      <w:tr w:rsidR="00B76AF6" w:rsidRPr="0058766E" w:rsidTr="00856B34">
        <w:trPr>
          <w:trHeight w:val="52"/>
        </w:trPr>
        <w:tc>
          <w:tcPr>
            <w:tcW w:w="2422" w:type="dxa"/>
            <w:tcBorders>
              <w:top w:val="nil"/>
              <w:left w:val="nil"/>
              <w:bottom w:val="single" w:sz="4" w:space="0" w:color="000000"/>
              <w:right w:val="single" w:sz="4" w:space="0" w:color="000000"/>
            </w:tcBorders>
            <w:shd w:val="clear" w:color="auto" w:fill="F8E9DF"/>
          </w:tcPr>
          <w:p w:rsidR="00B76AF6" w:rsidRPr="0058766E" w:rsidRDefault="00B76AF6" w:rsidP="00240217">
            <w:pPr>
              <w:spacing w:after="0"/>
              <w:ind w:left="0" w:firstLine="0"/>
              <w:jc w:val="left"/>
              <w:rPr>
                <w:lang w:val="ro-RO"/>
              </w:rPr>
            </w:pPr>
          </w:p>
        </w:tc>
        <w:tc>
          <w:tcPr>
            <w:tcW w:w="710" w:type="dxa"/>
            <w:tcBorders>
              <w:top w:val="nil"/>
              <w:left w:val="single" w:sz="4" w:space="0" w:color="000000"/>
              <w:bottom w:val="single" w:sz="4" w:space="0" w:color="000000"/>
              <w:right w:val="nil"/>
            </w:tcBorders>
          </w:tcPr>
          <w:p w:rsidR="00B76AF6" w:rsidRPr="0058766E" w:rsidRDefault="00FF586E" w:rsidP="00240217">
            <w:pPr>
              <w:spacing w:after="0"/>
              <w:ind w:left="80" w:firstLine="0"/>
              <w:jc w:val="left"/>
              <w:rPr>
                <w:lang w:val="ro-RO"/>
              </w:rPr>
            </w:pPr>
            <w:r w:rsidRPr="0058766E">
              <w:rPr>
                <w:rFonts w:ascii="Segoe UI Symbol" w:eastAsia="Segoe UI Symbol" w:hAnsi="Segoe UI Symbol" w:cs="Segoe UI Symbol"/>
                <w:b w:val="0"/>
                <w:color w:val="6B5253"/>
                <w:sz w:val="12"/>
                <w:lang w:val="ro-RO"/>
              </w:rPr>
              <w:t>●</w:t>
            </w:r>
            <w:r w:rsidRPr="0058766E">
              <w:rPr>
                <w:rFonts w:ascii="Segoe UI Symbol" w:eastAsia="Segoe UI Symbol" w:hAnsi="Segoe UI Symbol" w:cs="Segoe UI Symbol"/>
                <w:b w:val="0"/>
                <w:color w:val="6B5253"/>
                <w:sz w:val="12"/>
                <w:lang w:val="ro-RO"/>
              </w:rPr>
              <w:tab/>
            </w:r>
          </w:p>
        </w:tc>
        <w:tc>
          <w:tcPr>
            <w:tcW w:w="5785" w:type="dxa"/>
            <w:tcBorders>
              <w:top w:val="nil"/>
              <w:left w:val="nil"/>
              <w:bottom w:val="single" w:sz="4" w:space="0" w:color="000000"/>
              <w:right w:val="nil"/>
            </w:tcBorders>
          </w:tcPr>
          <w:p w:rsidR="00B76AF6" w:rsidRPr="0058766E" w:rsidRDefault="008E0117" w:rsidP="00240217">
            <w:pPr>
              <w:spacing w:after="0"/>
              <w:ind w:left="0" w:firstLine="0"/>
              <w:jc w:val="left"/>
              <w:rPr>
                <w:b w:val="0"/>
                <w:bCs/>
                <w:lang w:val="ro-RO"/>
              </w:rPr>
            </w:pPr>
            <w:r w:rsidRPr="0058766E">
              <w:rPr>
                <w:rFonts w:ascii="Calibri" w:eastAsia="Calibri" w:hAnsi="Calibri" w:cs="Calibri"/>
                <w:b w:val="0"/>
                <w:bCs/>
                <w:sz w:val="18"/>
                <w:lang w:val="ro-RO"/>
              </w:rPr>
              <w:t>Alternativele care au fost luate în considerare, inclusiv alternativa „niciun proiect”.</w:t>
            </w:r>
          </w:p>
        </w:tc>
      </w:tr>
      <w:tr w:rsidR="00B76AF6" w:rsidRPr="0058766E" w:rsidTr="00856B34">
        <w:trPr>
          <w:trHeight w:val="926"/>
        </w:trPr>
        <w:tc>
          <w:tcPr>
            <w:tcW w:w="2422" w:type="dxa"/>
            <w:tcBorders>
              <w:top w:val="single" w:sz="4" w:space="0" w:color="000000"/>
              <w:left w:val="nil"/>
              <w:bottom w:val="nil"/>
              <w:right w:val="single" w:sz="4" w:space="0" w:color="000000"/>
            </w:tcBorders>
            <w:shd w:val="clear" w:color="auto" w:fill="F8E9DF"/>
          </w:tcPr>
          <w:p w:rsidR="00B76AF6" w:rsidRPr="0058766E" w:rsidRDefault="00FF586E" w:rsidP="00240217">
            <w:pPr>
              <w:spacing w:after="0"/>
              <w:ind w:left="80" w:right="180" w:firstLine="0"/>
              <w:jc w:val="left"/>
              <w:rPr>
                <w:lang w:val="ro-RO"/>
              </w:rPr>
            </w:pPr>
            <w:r w:rsidRPr="0058766E">
              <w:rPr>
                <w:rFonts w:ascii="Calibri" w:eastAsia="Calibri" w:hAnsi="Calibri" w:cs="Calibri"/>
                <w:lang w:val="ro-RO"/>
              </w:rPr>
              <w:t>Identifica</w:t>
            </w:r>
            <w:r w:rsidR="00856B34" w:rsidRPr="0058766E">
              <w:rPr>
                <w:rFonts w:ascii="Calibri" w:eastAsia="Calibri" w:hAnsi="Calibri" w:cs="Calibri"/>
                <w:lang w:val="ro-RO"/>
              </w:rPr>
              <w:t xml:space="preserve">rea și </w:t>
            </w:r>
            <w:r w:rsidRPr="0058766E">
              <w:rPr>
                <w:rFonts w:ascii="Calibri" w:eastAsia="Calibri" w:hAnsi="Calibri" w:cs="Calibri"/>
                <w:lang w:val="ro-RO"/>
              </w:rPr>
              <w:t>evalua</w:t>
            </w:r>
            <w:r w:rsidR="00856B34" w:rsidRPr="0058766E">
              <w:rPr>
                <w:rFonts w:ascii="Calibri" w:eastAsia="Calibri" w:hAnsi="Calibri" w:cs="Calibri"/>
                <w:lang w:val="ro-RO"/>
              </w:rPr>
              <w:t>rea</w:t>
            </w:r>
            <w:r w:rsidRPr="0058766E">
              <w:rPr>
                <w:rFonts w:ascii="Calibri" w:eastAsia="Calibri" w:hAnsi="Calibri" w:cs="Calibri"/>
                <w:lang w:val="ro-RO"/>
              </w:rPr>
              <w:t xml:space="preserve"> </w:t>
            </w:r>
            <w:r w:rsidR="00856B34" w:rsidRPr="0058766E">
              <w:rPr>
                <w:rFonts w:ascii="Calibri" w:eastAsia="Calibri" w:hAnsi="Calibri" w:cs="Calibri"/>
                <w:lang w:val="ro-RO"/>
              </w:rPr>
              <w:t>impacturilor</w:t>
            </w:r>
            <w:r w:rsidRPr="0058766E">
              <w:rPr>
                <w:rFonts w:ascii="Calibri" w:eastAsia="Calibri" w:hAnsi="Calibri" w:cs="Calibri"/>
                <w:lang w:val="ro-RO"/>
              </w:rPr>
              <w:t xml:space="preserve"> </w:t>
            </w:r>
            <w:r w:rsidRPr="0058766E">
              <w:rPr>
                <w:rFonts w:ascii="Segoe UI Symbol" w:eastAsia="Segoe UI Symbol" w:hAnsi="Segoe UI Symbol" w:cs="Segoe UI Symbol"/>
                <w:b w:val="0"/>
                <w:color w:val="575656"/>
                <w:lang w:val="ro-RO"/>
              </w:rPr>
              <w:t>➜</w:t>
            </w:r>
            <w:r w:rsidRPr="0058766E">
              <w:rPr>
                <w:rFonts w:ascii="Calibri" w:eastAsia="Calibri" w:hAnsi="Calibri" w:cs="Calibri"/>
                <w:i/>
                <w:color w:val="575656"/>
                <w:lang w:val="ro-RO"/>
              </w:rPr>
              <w:t xml:space="preserve"> </w:t>
            </w:r>
            <w:r w:rsidR="00856B34" w:rsidRPr="0058766E">
              <w:rPr>
                <w:rFonts w:ascii="Calibri" w:eastAsia="Calibri" w:hAnsi="Calibri" w:cs="Calibri"/>
                <w:b w:val="0"/>
                <w:bCs/>
                <w:i/>
                <w:color w:val="575656"/>
                <w:lang w:val="ro-RO"/>
              </w:rPr>
              <w:t>Secțiunile</w:t>
            </w:r>
            <w:r w:rsidRPr="0058766E">
              <w:rPr>
                <w:rFonts w:ascii="Calibri" w:eastAsia="Calibri" w:hAnsi="Calibri" w:cs="Calibri"/>
                <w:b w:val="0"/>
                <w:bCs/>
                <w:i/>
                <w:color w:val="575656"/>
                <w:lang w:val="ro-RO"/>
              </w:rPr>
              <w:t xml:space="preserve"> 6.8 </w:t>
            </w:r>
            <w:r w:rsidR="00856B34" w:rsidRPr="0058766E">
              <w:rPr>
                <w:rFonts w:ascii="Calibri" w:eastAsia="Calibri" w:hAnsi="Calibri" w:cs="Calibri"/>
                <w:b w:val="0"/>
                <w:bCs/>
                <w:i/>
                <w:color w:val="575656"/>
                <w:lang w:val="ro-RO"/>
              </w:rPr>
              <w:t>și</w:t>
            </w:r>
            <w:r w:rsidRPr="0058766E">
              <w:rPr>
                <w:rFonts w:ascii="Calibri" w:eastAsia="Calibri" w:hAnsi="Calibri" w:cs="Calibri"/>
                <w:b w:val="0"/>
                <w:bCs/>
                <w:i/>
                <w:color w:val="575656"/>
                <w:lang w:val="ro-RO"/>
              </w:rPr>
              <w:t xml:space="preserve"> 6.9</w:t>
            </w:r>
          </w:p>
        </w:tc>
        <w:tc>
          <w:tcPr>
            <w:tcW w:w="710" w:type="dxa"/>
            <w:tcBorders>
              <w:top w:val="single" w:sz="4" w:space="0" w:color="000000"/>
              <w:left w:val="single" w:sz="4" w:space="0" w:color="000000"/>
              <w:bottom w:val="nil"/>
              <w:right w:val="nil"/>
            </w:tcBorders>
          </w:tcPr>
          <w:p w:rsidR="00B76AF6" w:rsidRPr="0058766E" w:rsidRDefault="00FF586E" w:rsidP="00240217">
            <w:pPr>
              <w:spacing w:after="0"/>
              <w:ind w:left="80" w:firstLine="0"/>
              <w:jc w:val="left"/>
              <w:rPr>
                <w:lang w:val="ro-RO"/>
              </w:rPr>
            </w:pPr>
            <w:r w:rsidRPr="0058766E">
              <w:rPr>
                <w:rFonts w:ascii="Segoe UI Symbol" w:eastAsia="Segoe UI Symbol" w:hAnsi="Segoe UI Symbol" w:cs="Segoe UI Symbol"/>
                <w:b w:val="0"/>
                <w:color w:val="6B5253"/>
                <w:sz w:val="12"/>
                <w:lang w:val="ro-RO"/>
              </w:rPr>
              <w:t>●</w:t>
            </w:r>
            <w:r w:rsidRPr="0058766E">
              <w:rPr>
                <w:rFonts w:ascii="Segoe UI Symbol" w:eastAsia="Segoe UI Symbol" w:hAnsi="Segoe UI Symbol" w:cs="Segoe UI Symbol"/>
                <w:b w:val="0"/>
                <w:color w:val="6B5253"/>
                <w:sz w:val="12"/>
                <w:lang w:val="ro-RO"/>
              </w:rPr>
              <w:tab/>
            </w:r>
          </w:p>
          <w:p w:rsidR="00B76AF6" w:rsidRPr="0058766E" w:rsidRDefault="00FF586E" w:rsidP="00240217">
            <w:pPr>
              <w:spacing w:after="0"/>
              <w:ind w:left="80" w:firstLine="0"/>
              <w:jc w:val="left"/>
              <w:rPr>
                <w:lang w:val="ro-RO"/>
              </w:rPr>
            </w:pPr>
            <w:r w:rsidRPr="0058766E">
              <w:rPr>
                <w:rFonts w:ascii="Segoe UI Symbol" w:eastAsia="Segoe UI Symbol" w:hAnsi="Segoe UI Symbol" w:cs="Segoe UI Symbol"/>
                <w:b w:val="0"/>
                <w:color w:val="6B5253"/>
                <w:sz w:val="12"/>
                <w:lang w:val="ro-RO"/>
              </w:rPr>
              <w:t>●</w:t>
            </w:r>
            <w:r w:rsidRPr="0058766E">
              <w:rPr>
                <w:rFonts w:ascii="Segoe UI Symbol" w:eastAsia="Segoe UI Symbol" w:hAnsi="Segoe UI Symbol" w:cs="Segoe UI Symbol"/>
                <w:b w:val="0"/>
                <w:color w:val="6B5253"/>
                <w:sz w:val="12"/>
                <w:lang w:val="ro-RO"/>
              </w:rPr>
              <w:tab/>
            </w:r>
          </w:p>
        </w:tc>
        <w:tc>
          <w:tcPr>
            <w:tcW w:w="5785" w:type="dxa"/>
            <w:tcBorders>
              <w:top w:val="single" w:sz="4" w:space="0" w:color="000000"/>
              <w:left w:val="nil"/>
              <w:bottom w:val="nil"/>
              <w:right w:val="nil"/>
            </w:tcBorders>
          </w:tcPr>
          <w:p w:rsidR="00856B34" w:rsidRPr="0058766E" w:rsidRDefault="00856B34" w:rsidP="00240217">
            <w:pPr>
              <w:spacing w:after="0"/>
              <w:ind w:left="0" w:firstLine="0"/>
              <w:jc w:val="left"/>
              <w:rPr>
                <w:rFonts w:ascii="Calibri" w:eastAsia="Calibri" w:hAnsi="Calibri" w:cs="Calibri"/>
                <w:b w:val="0"/>
                <w:bCs/>
                <w:sz w:val="18"/>
                <w:lang w:val="ro-RO"/>
              </w:rPr>
            </w:pPr>
            <w:r w:rsidRPr="0058766E">
              <w:rPr>
                <w:rFonts w:ascii="Calibri" w:eastAsia="Calibri" w:hAnsi="Calibri" w:cs="Calibri"/>
                <w:b w:val="0"/>
                <w:bCs/>
                <w:sz w:val="18"/>
                <w:lang w:val="ro-RO"/>
              </w:rPr>
              <w:t>Identificarea potențialelor impacturi pozitive și negative ale acțiunii propuse asupra proprietății Patrimoniului Mondial, inclusiv impacturile cumulate</w:t>
            </w:r>
          </w:p>
          <w:p w:rsidR="00B76AF6" w:rsidRPr="0058766E" w:rsidRDefault="00856B34" w:rsidP="00240217">
            <w:pPr>
              <w:spacing w:after="0"/>
              <w:ind w:left="0" w:firstLine="0"/>
              <w:jc w:val="left"/>
              <w:rPr>
                <w:b w:val="0"/>
                <w:bCs/>
                <w:lang w:val="ro-RO"/>
              </w:rPr>
            </w:pPr>
            <w:r w:rsidRPr="0058766E">
              <w:rPr>
                <w:rFonts w:ascii="Calibri" w:eastAsia="Calibri" w:hAnsi="Calibri" w:cs="Calibri"/>
                <w:b w:val="0"/>
                <w:bCs/>
                <w:sz w:val="18"/>
                <w:lang w:val="ro-RO"/>
              </w:rPr>
              <w:t>Predicția caracteristicilor acestor impacturi potențiale, inclusiv dezvăluirea oricărei incertitudini</w:t>
            </w:r>
          </w:p>
        </w:tc>
      </w:tr>
      <w:tr w:rsidR="00B76AF6" w:rsidRPr="0058766E" w:rsidTr="00856B34">
        <w:trPr>
          <w:trHeight w:val="505"/>
        </w:trPr>
        <w:tc>
          <w:tcPr>
            <w:tcW w:w="2422" w:type="dxa"/>
            <w:tcBorders>
              <w:top w:val="nil"/>
              <w:left w:val="nil"/>
              <w:bottom w:val="single" w:sz="4" w:space="0" w:color="000000"/>
              <w:right w:val="single" w:sz="4" w:space="0" w:color="000000"/>
            </w:tcBorders>
            <w:shd w:val="clear" w:color="auto" w:fill="F8E9DF"/>
          </w:tcPr>
          <w:p w:rsidR="00B76AF6" w:rsidRPr="0058766E" w:rsidRDefault="00B76AF6" w:rsidP="00240217">
            <w:pPr>
              <w:spacing w:after="0"/>
              <w:ind w:left="0" w:firstLine="0"/>
              <w:jc w:val="left"/>
              <w:rPr>
                <w:lang w:val="ro-RO"/>
              </w:rPr>
            </w:pPr>
          </w:p>
        </w:tc>
        <w:tc>
          <w:tcPr>
            <w:tcW w:w="710" w:type="dxa"/>
            <w:tcBorders>
              <w:top w:val="nil"/>
              <w:left w:val="single" w:sz="4" w:space="0" w:color="000000"/>
              <w:bottom w:val="single" w:sz="4" w:space="0" w:color="000000"/>
              <w:right w:val="nil"/>
            </w:tcBorders>
          </w:tcPr>
          <w:p w:rsidR="00B76AF6" w:rsidRPr="0058766E" w:rsidRDefault="00FF586E" w:rsidP="00240217">
            <w:pPr>
              <w:spacing w:after="0"/>
              <w:ind w:left="80" w:firstLine="0"/>
              <w:jc w:val="left"/>
              <w:rPr>
                <w:lang w:val="ro-RO"/>
              </w:rPr>
            </w:pPr>
            <w:r w:rsidRPr="0058766E">
              <w:rPr>
                <w:rFonts w:ascii="Segoe UI Symbol" w:eastAsia="Segoe UI Symbol" w:hAnsi="Segoe UI Symbol" w:cs="Segoe UI Symbol"/>
                <w:b w:val="0"/>
                <w:color w:val="6B5253"/>
                <w:sz w:val="12"/>
                <w:lang w:val="ro-RO"/>
              </w:rPr>
              <w:t>●</w:t>
            </w:r>
            <w:r w:rsidRPr="0058766E">
              <w:rPr>
                <w:rFonts w:ascii="Segoe UI Symbol" w:eastAsia="Segoe UI Symbol" w:hAnsi="Segoe UI Symbol" w:cs="Segoe UI Symbol"/>
                <w:b w:val="0"/>
                <w:color w:val="6B5253"/>
                <w:sz w:val="12"/>
                <w:lang w:val="ro-RO"/>
              </w:rPr>
              <w:tab/>
            </w:r>
          </w:p>
        </w:tc>
        <w:tc>
          <w:tcPr>
            <w:tcW w:w="5785" w:type="dxa"/>
            <w:tcBorders>
              <w:top w:val="nil"/>
              <w:left w:val="nil"/>
              <w:bottom w:val="single" w:sz="4" w:space="0" w:color="000000"/>
              <w:right w:val="nil"/>
            </w:tcBorders>
          </w:tcPr>
          <w:p w:rsidR="00B76AF6" w:rsidRPr="0058766E" w:rsidRDefault="00856B34" w:rsidP="00240217">
            <w:pPr>
              <w:spacing w:after="0"/>
              <w:ind w:left="0" w:firstLine="0"/>
              <w:jc w:val="left"/>
              <w:rPr>
                <w:b w:val="0"/>
                <w:bCs/>
                <w:lang w:val="ro-RO"/>
              </w:rPr>
            </w:pPr>
            <w:r w:rsidRPr="0058766E">
              <w:rPr>
                <w:rFonts w:ascii="Calibri" w:eastAsia="Calibri" w:hAnsi="Calibri" w:cs="Calibri"/>
                <w:b w:val="0"/>
                <w:bCs/>
                <w:sz w:val="18"/>
                <w:lang w:val="ro-RO"/>
              </w:rPr>
              <w:t>Evaluarea semnificației impactului potențial asupra atributelor care susțin VUE și asupra altor valori de patrimoniu/conservare</w:t>
            </w:r>
          </w:p>
        </w:tc>
      </w:tr>
      <w:tr w:rsidR="00240217" w:rsidRPr="0058766E" w:rsidTr="00856B34">
        <w:trPr>
          <w:trHeight w:val="511"/>
        </w:trPr>
        <w:tc>
          <w:tcPr>
            <w:tcW w:w="2422" w:type="dxa"/>
            <w:tcBorders>
              <w:top w:val="single" w:sz="4" w:space="0" w:color="000000"/>
              <w:left w:val="nil"/>
              <w:right w:val="single" w:sz="4" w:space="0" w:color="000000"/>
            </w:tcBorders>
            <w:shd w:val="clear" w:color="auto" w:fill="F8E9DF"/>
          </w:tcPr>
          <w:p w:rsidR="00856B34" w:rsidRPr="0058766E" w:rsidRDefault="00856B34" w:rsidP="00240217">
            <w:pPr>
              <w:spacing w:after="0"/>
              <w:ind w:left="80" w:right="361" w:firstLine="0"/>
              <w:jc w:val="left"/>
              <w:rPr>
                <w:rFonts w:ascii="Calibri" w:eastAsia="Calibri" w:hAnsi="Calibri" w:cs="Calibri"/>
                <w:lang w:val="ro-RO"/>
              </w:rPr>
            </w:pPr>
            <w:r w:rsidRPr="0058766E">
              <w:rPr>
                <w:rFonts w:ascii="Calibri" w:eastAsia="Calibri" w:hAnsi="Calibri" w:cs="Calibri"/>
                <w:lang w:val="ro-RO"/>
              </w:rPr>
              <w:t>Măsuri de atenuare</w:t>
            </w:r>
            <w:r w:rsidR="00240217" w:rsidRPr="0058766E">
              <w:rPr>
                <w:rFonts w:ascii="Calibri" w:eastAsia="Calibri" w:hAnsi="Calibri" w:cs="Calibri"/>
                <w:lang w:val="ro-RO"/>
              </w:rPr>
              <w:t xml:space="preserve"> </w:t>
            </w:r>
          </w:p>
          <w:p w:rsidR="00240217" w:rsidRPr="0058766E" w:rsidRDefault="00240217" w:rsidP="00240217">
            <w:pPr>
              <w:spacing w:after="0"/>
              <w:ind w:left="80" w:right="361" w:firstLine="0"/>
              <w:jc w:val="left"/>
              <w:rPr>
                <w:lang w:val="ro-RO"/>
              </w:rPr>
            </w:pPr>
            <w:r w:rsidRPr="0058766E">
              <w:rPr>
                <w:rFonts w:ascii="Segoe UI Symbol" w:eastAsia="Segoe UI Symbol" w:hAnsi="Segoe UI Symbol" w:cs="Segoe UI Symbol"/>
                <w:b w:val="0"/>
                <w:color w:val="575656"/>
                <w:lang w:val="ro-RO"/>
              </w:rPr>
              <w:t>➜</w:t>
            </w:r>
            <w:r w:rsidRPr="0058766E">
              <w:rPr>
                <w:rFonts w:ascii="Calibri" w:eastAsia="Calibri" w:hAnsi="Calibri" w:cs="Calibri"/>
                <w:i/>
                <w:color w:val="575656"/>
                <w:lang w:val="ro-RO"/>
              </w:rPr>
              <w:t xml:space="preserve"> </w:t>
            </w:r>
            <w:r w:rsidR="00856B34" w:rsidRPr="0058766E">
              <w:rPr>
                <w:rFonts w:ascii="Calibri" w:eastAsia="Calibri" w:hAnsi="Calibri" w:cs="Calibri"/>
                <w:b w:val="0"/>
                <w:bCs/>
                <w:i/>
                <w:color w:val="575656"/>
                <w:lang w:val="ro-RO"/>
              </w:rPr>
              <w:t>Secțiunile</w:t>
            </w:r>
            <w:r w:rsidRPr="0058766E">
              <w:rPr>
                <w:rFonts w:ascii="Calibri" w:eastAsia="Calibri" w:hAnsi="Calibri" w:cs="Calibri"/>
                <w:b w:val="0"/>
                <w:bCs/>
                <w:i/>
                <w:color w:val="575656"/>
                <w:lang w:val="ro-RO"/>
              </w:rPr>
              <w:t xml:space="preserve"> 6.3 </w:t>
            </w:r>
            <w:r w:rsidR="00856B34" w:rsidRPr="0058766E">
              <w:rPr>
                <w:rFonts w:ascii="Calibri" w:eastAsia="Calibri" w:hAnsi="Calibri" w:cs="Calibri"/>
                <w:b w:val="0"/>
                <w:bCs/>
                <w:i/>
                <w:color w:val="575656"/>
                <w:lang w:val="ro-RO"/>
              </w:rPr>
              <w:t>și</w:t>
            </w:r>
            <w:r w:rsidRPr="0058766E">
              <w:rPr>
                <w:rFonts w:ascii="Calibri" w:eastAsia="Calibri" w:hAnsi="Calibri" w:cs="Calibri"/>
                <w:b w:val="0"/>
                <w:bCs/>
                <w:i/>
                <w:color w:val="575656"/>
                <w:lang w:val="ro-RO"/>
              </w:rPr>
              <w:t xml:space="preserve"> 6.10</w:t>
            </w:r>
          </w:p>
        </w:tc>
        <w:tc>
          <w:tcPr>
            <w:tcW w:w="710" w:type="dxa"/>
            <w:tcBorders>
              <w:top w:val="single" w:sz="4" w:space="0" w:color="000000"/>
              <w:left w:val="single" w:sz="4" w:space="0" w:color="000000"/>
              <w:right w:val="nil"/>
            </w:tcBorders>
          </w:tcPr>
          <w:p w:rsidR="00240217" w:rsidRPr="0058766E" w:rsidRDefault="00240217" w:rsidP="00240217">
            <w:pPr>
              <w:spacing w:after="0"/>
              <w:ind w:left="80" w:firstLine="0"/>
              <w:jc w:val="left"/>
              <w:rPr>
                <w:rFonts w:ascii="Segoe UI Symbol" w:eastAsia="Segoe UI Symbol" w:hAnsi="Segoe UI Symbol" w:cs="Segoe UI Symbol"/>
                <w:b w:val="0"/>
                <w:color w:val="6B5253"/>
                <w:sz w:val="12"/>
                <w:lang w:val="ro-RO"/>
              </w:rPr>
            </w:pPr>
            <w:r w:rsidRPr="0058766E">
              <w:rPr>
                <w:rFonts w:ascii="Segoe UI Symbol" w:eastAsia="Segoe UI Symbol" w:hAnsi="Segoe UI Symbol" w:cs="Segoe UI Symbol"/>
                <w:b w:val="0"/>
                <w:color w:val="6B5253"/>
                <w:sz w:val="12"/>
                <w:lang w:val="ro-RO"/>
              </w:rPr>
              <w:t>●</w:t>
            </w:r>
          </w:p>
          <w:p w:rsidR="00856B34" w:rsidRPr="0058766E" w:rsidRDefault="00856B34" w:rsidP="00240217">
            <w:pPr>
              <w:spacing w:after="0"/>
              <w:ind w:left="80" w:firstLine="0"/>
              <w:jc w:val="left"/>
              <w:rPr>
                <w:sz w:val="8"/>
                <w:szCs w:val="10"/>
                <w:lang w:val="ro-RO"/>
              </w:rPr>
            </w:pPr>
          </w:p>
          <w:p w:rsidR="00240217" w:rsidRPr="0058766E" w:rsidRDefault="00240217" w:rsidP="00240217">
            <w:pPr>
              <w:spacing w:after="0"/>
              <w:ind w:left="80"/>
              <w:jc w:val="left"/>
              <w:rPr>
                <w:lang w:val="ro-RO"/>
              </w:rPr>
            </w:pPr>
            <w:r w:rsidRPr="0058766E">
              <w:rPr>
                <w:rFonts w:ascii="Segoe UI Symbol" w:eastAsia="Segoe UI Symbol" w:hAnsi="Segoe UI Symbol" w:cs="Segoe UI Symbol"/>
                <w:b w:val="0"/>
                <w:color w:val="6B5253"/>
                <w:sz w:val="12"/>
                <w:lang w:val="ro-RO"/>
              </w:rPr>
              <w:t>●</w:t>
            </w:r>
          </w:p>
        </w:tc>
        <w:tc>
          <w:tcPr>
            <w:tcW w:w="5785" w:type="dxa"/>
            <w:tcBorders>
              <w:top w:val="single" w:sz="4" w:space="0" w:color="000000"/>
              <w:left w:val="nil"/>
              <w:right w:val="nil"/>
            </w:tcBorders>
          </w:tcPr>
          <w:p w:rsidR="00240217" w:rsidRPr="0058766E" w:rsidRDefault="00856B34" w:rsidP="00240217">
            <w:pPr>
              <w:spacing w:after="0"/>
              <w:ind w:left="0" w:firstLine="0"/>
              <w:jc w:val="left"/>
              <w:rPr>
                <w:b w:val="0"/>
                <w:bCs/>
                <w:lang w:val="ro-RO"/>
              </w:rPr>
            </w:pPr>
            <w:r w:rsidRPr="0058766E">
              <w:rPr>
                <w:rFonts w:ascii="Calibri" w:eastAsia="Calibri" w:hAnsi="Calibri" w:cs="Calibri"/>
                <w:b w:val="0"/>
                <w:bCs/>
                <w:sz w:val="18"/>
                <w:lang w:val="ro-RO"/>
              </w:rPr>
              <w:t>Măsuri de atenuare necesare, inclusiv responsabilități și surse de finanțare</w:t>
            </w:r>
          </w:p>
          <w:p w:rsidR="00240217" w:rsidRPr="0058766E" w:rsidRDefault="00856B34" w:rsidP="00240217">
            <w:pPr>
              <w:spacing w:after="0"/>
              <w:ind w:left="0"/>
              <w:jc w:val="left"/>
              <w:rPr>
                <w:b w:val="0"/>
                <w:bCs/>
                <w:lang w:val="ro-RO"/>
              </w:rPr>
            </w:pPr>
            <w:r w:rsidRPr="0058766E">
              <w:rPr>
                <w:rFonts w:ascii="Calibri" w:eastAsia="Calibri" w:hAnsi="Calibri" w:cs="Calibri"/>
                <w:b w:val="0"/>
                <w:bCs/>
                <w:sz w:val="18"/>
                <w:lang w:val="ro-RO"/>
              </w:rPr>
              <w:t>Descrierea oricăror impacturi reziduale după atenuare</w:t>
            </w:r>
          </w:p>
        </w:tc>
      </w:tr>
      <w:tr w:rsidR="00B76AF6" w:rsidRPr="0058766E" w:rsidTr="00856B34">
        <w:trPr>
          <w:trHeight w:val="546"/>
        </w:trPr>
        <w:tc>
          <w:tcPr>
            <w:tcW w:w="2422" w:type="dxa"/>
            <w:tcBorders>
              <w:top w:val="single" w:sz="4" w:space="0" w:color="000000"/>
              <w:left w:val="nil"/>
              <w:bottom w:val="single" w:sz="4" w:space="0" w:color="000000"/>
              <w:right w:val="single" w:sz="4" w:space="0" w:color="000000"/>
            </w:tcBorders>
            <w:shd w:val="clear" w:color="auto" w:fill="F8E9DF"/>
          </w:tcPr>
          <w:p w:rsidR="00856B34" w:rsidRPr="0058766E" w:rsidRDefault="00856B34" w:rsidP="00240217">
            <w:pPr>
              <w:spacing w:after="0"/>
              <w:ind w:left="80" w:right="536" w:firstLine="0"/>
              <w:jc w:val="left"/>
              <w:rPr>
                <w:rFonts w:ascii="Calibri" w:eastAsia="Calibri" w:hAnsi="Calibri" w:cs="Calibri"/>
                <w:lang w:val="ro-RO"/>
              </w:rPr>
            </w:pPr>
            <w:r w:rsidRPr="0058766E">
              <w:rPr>
                <w:rFonts w:ascii="Calibri" w:eastAsia="Calibri" w:hAnsi="Calibri" w:cs="Calibri"/>
                <w:lang w:val="ro-RO"/>
              </w:rPr>
              <w:t>Recomandări</w:t>
            </w:r>
          </w:p>
          <w:p w:rsidR="00B76AF6" w:rsidRPr="0058766E" w:rsidRDefault="00FF586E" w:rsidP="00240217">
            <w:pPr>
              <w:spacing w:after="0"/>
              <w:ind w:left="80" w:right="536" w:firstLine="0"/>
              <w:jc w:val="left"/>
              <w:rPr>
                <w:lang w:val="ro-RO"/>
              </w:rPr>
            </w:pPr>
            <w:r w:rsidRPr="0058766E">
              <w:rPr>
                <w:rFonts w:ascii="Segoe UI Symbol" w:eastAsia="Segoe UI Symbol" w:hAnsi="Segoe UI Symbol" w:cs="Segoe UI Symbol"/>
                <w:b w:val="0"/>
                <w:color w:val="575656"/>
                <w:lang w:val="ro-RO"/>
              </w:rPr>
              <w:t>➜</w:t>
            </w:r>
            <w:r w:rsidRPr="0058766E">
              <w:rPr>
                <w:rFonts w:ascii="Calibri" w:eastAsia="Calibri" w:hAnsi="Calibri" w:cs="Calibri"/>
                <w:i/>
                <w:color w:val="575656"/>
                <w:lang w:val="ro-RO"/>
              </w:rPr>
              <w:t xml:space="preserve"> </w:t>
            </w:r>
            <w:r w:rsidRPr="0058766E">
              <w:rPr>
                <w:rFonts w:ascii="Calibri" w:eastAsia="Calibri" w:hAnsi="Calibri" w:cs="Calibri"/>
                <w:b w:val="0"/>
                <w:bCs/>
                <w:i/>
                <w:color w:val="575656"/>
                <w:lang w:val="ro-RO"/>
              </w:rPr>
              <w:t>Sec</w:t>
            </w:r>
            <w:r w:rsidR="00856B34" w:rsidRPr="0058766E">
              <w:rPr>
                <w:rFonts w:ascii="Calibri" w:eastAsia="Calibri" w:hAnsi="Calibri" w:cs="Calibri"/>
                <w:b w:val="0"/>
                <w:bCs/>
                <w:i/>
                <w:color w:val="575656"/>
                <w:lang w:val="ro-RO"/>
              </w:rPr>
              <w:t>țiunea</w:t>
            </w:r>
            <w:r w:rsidRPr="0058766E">
              <w:rPr>
                <w:rFonts w:ascii="Calibri" w:eastAsia="Calibri" w:hAnsi="Calibri" w:cs="Calibri"/>
                <w:b w:val="0"/>
                <w:bCs/>
                <w:i/>
                <w:color w:val="575656"/>
                <w:lang w:val="ro-RO"/>
              </w:rPr>
              <w:t xml:space="preserve"> 6.11</w:t>
            </w:r>
          </w:p>
        </w:tc>
        <w:tc>
          <w:tcPr>
            <w:tcW w:w="710" w:type="dxa"/>
            <w:tcBorders>
              <w:top w:val="single" w:sz="4" w:space="0" w:color="000000"/>
              <w:left w:val="single" w:sz="4" w:space="0" w:color="000000"/>
              <w:bottom w:val="single" w:sz="4" w:space="0" w:color="000000"/>
              <w:right w:val="nil"/>
            </w:tcBorders>
          </w:tcPr>
          <w:p w:rsidR="00B76AF6" w:rsidRPr="0058766E" w:rsidRDefault="00FF586E" w:rsidP="00240217">
            <w:pPr>
              <w:spacing w:after="0"/>
              <w:ind w:left="80" w:firstLine="0"/>
              <w:jc w:val="left"/>
              <w:rPr>
                <w:lang w:val="ro-RO"/>
              </w:rPr>
            </w:pPr>
            <w:r w:rsidRPr="0058766E">
              <w:rPr>
                <w:rFonts w:ascii="Segoe UI Symbol" w:eastAsia="Segoe UI Symbol" w:hAnsi="Segoe UI Symbol" w:cs="Segoe UI Symbol"/>
                <w:b w:val="0"/>
                <w:color w:val="6B5253"/>
                <w:sz w:val="12"/>
                <w:lang w:val="ro-RO"/>
              </w:rPr>
              <w:t>●</w:t>
            </w:r>
            <w:r w:rsidRPr="0058766E">
              <w:rPr>
                <w:rFonts w:ascii="Segoe UI Symbol" w:eastAsia="Segoe UI Symbol" w:hAnsi="Segoe UI Symbol" w:cs="Segoe UI Symbol"/>
                <w:b w:val="0"/>
                <w:color w:val="6B5253"/>
                <w:sz w:val="12"/>
                <w:lang w:val="ro-RO"/>
              </w:rPr>
              <w:tab/>
            </w:r>
          </w:p>
        </w:tc>
        <w:tc>
          <w:tcPr>
            <w:tcW w:w="5785" w:type="dxa"/>
            <w:tcBorders>
              <w:top w:val="single" w:sz="4" w:space="0" w:color="000000"/>
              <w:left w:val="nil"/>
              <w:bottom w:val="single" w:sz="4" w:space="0" w:color="000000"/>
              <w:right w:val="nil"/>
            </w:tcBorders>
          </w:tcPr>
          <w:p w:rsidR="00B76AF6" w:rsidRPr="0058766E" w:rsidRDefault="00856B34" w:rsidP="00240217">
            <w:pPr>
              <w:spacing w:after="0"/>
              <w:ind w:left="0" w:firstLine="0"/>
              <w:jc w:val="left"/>
              <w:rPr>
                <w:b w:val="0"/>
                <w:bCs/>
                <w:lang w:val="ro-RO"/>
              </w:rPr>
            </w:pPr>
            <w:r w:rsidRPr="0058766E">
              <w:rPr>
                <w:rFonts w:ascii="Calibri" w:eastAsia="Calibri" w:hAnsi="Calibri" w:cs="Calibri"/>
                <w:b w:val="0"/>
                <w:bCs/>
                <w:sz w:val="18"/>
                <w:lang w:val="ro-RO"/>
              </w:rPr>
              <w:t xml:space="preserve">Recomandare de a continua cu acțiunea propusă, o alternativă preferată sau de a nu continua în lumina impactului   </w:t>
            </w:r>
          </w:p>
        </w:tc>
      </w:tr>
      <w:tr w:rsidR="00B76AF6" w:rsidRPr="0058766E" w:rsidTr="00856B34">
        <w:trPr>
          <w:trHeight w:val="706"/>
        </w:trPr>
        <w:tc>
          <w:tcPr>
            <w:tcW w:w="2422" w:type="dxa"/>
            <w:tcBorders>
              <w:top w:val="single" w:sz="4" w:space="0" w:color="000000"/>
              <w:left w:val="nil"/>
              <w:bottom w:val="nil"/>
              <w:right w:val="single" w:sz="4" w:space="0" w:color="000000"/>
            </w:tcBorders>
            <w:shd w:val="clear" w:color="auto" w:fill="F8E9DF"/>
          </w:tcPr>
          <w:p w:rsidR="00B76AF6" w:rsidRPr="0058766E" w:rsidRDefault="00856B34" w:rsidP="00240217">
            <w:pPr>
              <w:spacing w:after="0"/>
              <w:ind w:left="80" w:firstLine="0"/>
              <w:jc w:val="left"/>
              <w:rPr>
                <w:lang w:val="ro-RO"/>
              </w:rPr>
            </w:pPr>
            <w:r w:rsidRPr="0058766E">
              <w:rPr>
                <w:rFonts w:ascii="Calibri" w:eastAsia="Calibri" w:hAnsi="Calibri" w:cs="Calibri"/>
                <w:lang w:val="ro-RO"/>
              </w:rPr>
              <w:t>Monitorizare</w:t>
            </w:r>
          </w:p>
          <w:p w:rsidR="00B76AF6" w:rsidRPr="0058766E" w:rsidRDefault="00FF586E" w:rsidP="00240217">
            <w:pPr>
              <w:spacing w:after="0"/>
              <w:ind w:left="80" w:firstLine="0"/>
              <w:jc w:val="left"/>
              <w:rPr>
                <w:lang w:val="ro-RO"/>
              </w:rPr>
            </w:pPr>
            <w:r w:rsidRPr="0058766E">
              <w:rPr>
                <w:rFonts w:ascii="Segoe UI Symbol" w:eastAsia="Segoe UI Symbol" w:hAnsi="Segoe UI Symbol" w:cs="Segoe UI Symbol"/>
                <w:b w:val="0"/>
                <w:color w:val="575656"/>
                <w:lang w:val="ro-RO"/>
              </w:rPr>
              <w:t>➜</w:t>
            </w:r>
            <w:r w:rsidRPr="0058766E">
              <w:rPr>
                <w:rFonts w:ascii="Calibri" w:eastAsia="Calibri" w:hAnsi="Calibri" w:cs="Calibri"/>
                <w:i/>
                <w:color w:val="575656"/>
                <w:lang w:val="ro-RO"/>
              </w:rPr>
              <w:t xml:space="preserve"> </w:t>
            </w:r>
            <w:r w:rsidRPr="0058766E">
              <w:rPr>
                <w:rFonts w:ascii="Calibri" w:eastAsia="Calibri" w:hAnsi="Calibri" w:cs="Calibri"/>
                <w:b w:val="0"/>
                <w:bCs/>
                <w:i/>
                <w:color w:val="575656"/>
                <w:lang w:val="ro-RO"/>
              </w:rPr>
              <w:t>Sec</w:t>
            </w:r>
            <w:r w:rsidR="00856B34" w:rsidRPr="0058766E">
              <w:rPr>
                <w:rFonts w:ascii="Calibri" w:eastAsia="Calibri" w:hAnsi="Calibri" w:cs="Calibri"/>
                <w:b w:val="0"/>
                <w:bCs/>
                <w:i/>
                <w:color w:val="575656"/>
                <w:lang w:val="ro-RO"/>
              </w:rPr>
              <w:t>țiunea</w:t>
            </w:r>
            <w:r w:rsidRPr="0058766E">
              <w:rPr>
                <w:rFonts w:ascii="Calibri" w:eastAsia="Calibri" w:hAnsi="Calibri" w:cs="Calibri"/>
                <w:b w:val="0"/>
                <w:bCs/>
                <w:i/>
                <w:color w:val="575656"/>
                <w:lang w:val="ro-RO"/>
              </w:rPr>
              <w:t xml:space="preserve"> 6.14</w:t>
            </w:r>
          </w:p>
        </w:tc>
        <w:tc>
          <w:tcPr>
            <w:tcW w:w="710" w:type="dxa"/>
            <w:tcBorders>
              <w:top w:val="single" w:sz="4" w:space="0" w:color="000000"/>
              <w:left w:val="single" w:sz="4" w:space="0" w:color="000000"/>
              <w:bottom w:val="nil"/>
              <w:right w:val="nil"/>
            </w:tcBorders>
          </w:tcPr>
          <w:p w:rsidR="00B76AF6" w:rsidRPr="0058766E" w:rsidRDefault="00FF586E" w:rsidP="00240217">
            <w:pPr>
              <w:spacing w:after="0"/>
              <w:ind w:left="80" w:firstLine="0"/>
              <w:jc w:val="left"/>
              <w:rPr>
                <w:lang w:val="ro-RO"/>
              </w:rPr>
            </w:pPr>
            <w:r w:rsidRPr="0058766E">
              <w:rPr>
                <w:rFonts w:ascii="Segoe UI Symbol" w:eastAsia="Segoe UI Symbol" w:hAnsi="Segoe UI Symbol" w:cs="Segoe UI Symbol"/>
                <w:b w:val="0"/>
                <w:color w:val="6B5253"/>
                <w:sz w:val="12"/>
                <w:lang w:val="ro-RO"/>
              </w:rPr>
              <w:t>●</w:t>
            </w:r>
            <w:r w:rsidRPr="0058766E">
              <w:rPr>
                <w:rFonts w:ascii="Segoe UI Symbol" w:eastAsia="Segoe UI Symbol" w:hAnsi="Segoe UI Symbol" w:cs="Segoe UI Symbol"/>
                <w:b w:val="0"/>
                <w:color w:val="6B5253"/>
                <w:sz w:val="12"/>
                <w:lang w:val="ro-RO"/>
              </w:rPr>
              <w:tab/>
            </w:r>
          </w:p>
        </w:tc>
        <w:tc>
          <w:tcPr>
            <w:tcW w:w="5785" w:type="dxa"/>
            <w:tcBorders>
              <w:top w:val="single" w:sz="4" w:space="0" w:color="000000"/>
              <w:left w:val="nil"/>
              <w:bottom w:val="nil"/>
              <w:right w:val="nil"/>
            </w:tcBorders>
          </w:tcPr>
          <w:p w:rsidR="00B76AF6" w:rsidRPr="0058766E" w:rsidRDefault="00856B34" w:rsidP="00240217">
            <w:pPr>
              <w:spacing w:after="0"/>
              <w:ind w:left="0" w:firstLine="0"/>
              <w:jc w:val="left"/>
              <w:rPr>
                <w:b w:val="0"/>
                <w:bCs/>
                <w:lang w:val="ro-RO"/>
              </w:rPr>
            </w:pPr>
            <w:r w:rsidRPr="0058766E">
              <w:rPr>
                <w:rFonts w:ascii="Calibri" w:eastAsia="Calibri" w:hAnsi="Calibri" w:cs="Calibri"/>
                <w:b w:val="0"/>
                <w:bCs/>
                <w:sz w:val="18"/>
                <w:lang w:val="ro-RO"/>
              </w:rPr>
              <w:t>Descrierea monitorizării necesare în cazul în care acțiunea propusă are loc, inclusiv monitorizarea liniei de bază și punerea în aplicare a măsurilor de atenuare</w:t>
            </w:r>
          </w:p>
        </w:tc>
      </w:tr>
      <w:tr w:rsidR="00B76AF6" w:rsidRPr="0058766E" w:rsidTr="00856B34">
        <w:trPr>
          <w:trHeight w:val="465"/>
        </w:trPr>
        <w:tc>
          <w:tcPr>
            <w:tcW w:w="2422" w:type="dxa"/>
            <w:tcBorders>
              <w:top w:val="nil"/>
              <w:left w:val="nil"/>
              <w:bottom w:val="single" w:sz="4" w:space="0" w:color="000000"/>
              <w:right w:val="single" w:sz="4" w:space="0" w:color="000000"/>
            </w:tcBorders>
            <w:shd w:val="clear" w:color="auto" w:fill="F8E9DF"/>
          </w:tcPr>
          <w:p w:rsidR="00B76AF6" w:rsidRPr="0058766E" w:rsidRDefault="00B76AF6" w:rsidP="00240217">
            <w:pPr>
              <w:spacing w:after="0"/>
              <w:ind w:left="0" w:firstLine="0"/>
              <w:jc w:val="left"/>
              <w:rPr>
                <w:lang w:val="ro-RO"/>
              </w:rPr>
            </w:pPr>
          </w:p>
        </w:tc>
        <w:tc>
          <w:tcPr>
            <w:tcW w:w="710" w:type="dxa"/>
            <w:tcBorders>
              <w:top w:val="nil"/>
              <w:left w:val="single" w:sz="4" w:space="0" w:color="000000"/>
              <w:bottom w:val="single" w:sz="4" w:space="0" w:color="000000"/>
              <w:right w:val="nil"/>
            </w:tcBorders>
          </w:tcPr>
          <w:p w:rsidR="00B76AF6" w:rsidRPr="0058766E" w:rsidRDefault="00FF586E" w:rsidP="00240217">
            <w:pPr>
              <w:spacing w:after="0"/>
              <w:ind w:left="80" w:firstLine="0"/>
              <w:jc w:val="left"/>
              <w:rPr>
                <w:lang w:val="ro-RO"/>
              </w:rPr>
            </w:pPr>
            <w:r w:rsidRPr="0058766E">
              <w:rPr>
                <w:rFonts w:ascii="Segoe UI Symbol" w:eastAsia="Segoe UI Symbol" w:hAnsi="Segoe UI Symbol" w:cs="Segoe UI Symbol"/>
                <w:b w:val="0"/>
                <w:color w:val="6B5253"/>
                <w:sz w:val="12"/>
                <w:lang w:val="ro-RO"/>
              </w:rPr>
              <w:t>●</w:t>
            </w:r>
            <w:r w:rsidRPr="0058766E">
              <w:rPr>
                <w:rFonts w:ascii="Segoe UI Symbol" w:eastAsia="Segoe UI Symbol" w:hAnsi="Segoe UI Symbol" w:cs="Segoe UI Symbol"/>
                <w:b w:val="0"/>
                <w:color w:val="6B5253"/>
                <w:sz w:val="12"/>
                <w:lang w:val="ro-RO"/>
              </w:rPr>
              <w:tab/>
            </w:r>
          </w:p>
        </w:tc>
        <w:tc>
          <w:tcPr>
            <w:tcW w:w="5785" w:type="dxa"/>
            <w:tcBorders>
              <w:top w:val="nil"/>
              <w:left w:val="nil"/>
              <w:bottom w:val="single" w:sz="4" w:space="0" w:color="000000"/>
              <w:right w:val="nil"/>
            </w:tcBorders>
          </w:tcPr>
          <w:p w:rsidR="00B76AF6" w:rsidRPr="0058766E" w:rsidRDefault="00856B34" w:rsidP="00240217">
            <w:pPr>
              <w:spacing w:after="0"/>
              <w:ind w:left="0" w:firstLine="0"/>
              <w:jc w:val="left"/>
              <w:rPr>
                <w:b w:val="0"/>
                <w:bCs/>
                <w:lang w:val="ro-RO"/>
              </w:rPr>
            </w:pPr>
            <w:r w:rsidRPr="0058766E">
              <w:rPr>
                <w:rFonts w:ascii="Calibri" w:eastAsia="Calibri" w:hAnsi="Calibri" w:cs="Calibri"/>
                <w:b w:val="0"/>
                <w:bCs/>
                <w:sz w:val="18"/>
                <w:lang w:val="ro-RO"/>
              </w:rPr>
              <w:t>Pentru proiectele majore, se poate adăuga ca anexă un plan de management de mediu și social (sau similar) pentru promotor</w:t>
            </w:r>
          </w:p>
        </w:tc>
      </w:tr>
      <w:tr w:rsidR="00856B34" w:rsidRPr="0058766E" w:rsidTr="00856B34">
        <w:trPr>
          <w:trHeight w:val="1649"/>
        </w:trPr>
        <w:tc>
          <w:tcPr>
            <w:tcW w:w="2422" w:type="dxa"/>
            <w:tcBorders>
              <w:top w:val="single" w:sz="4" w:space="0" w:color="000000"/>
              <w:left w:val="nil"/>
              <w:right w:val="single" w:sz="4" w:space="0" w:color="000000"/>
            </w:tcBorders>
            <w:shd w:val="clear" w:color="auto" w:fill="F8E9DF"/>
          </w:tcPr>
          <w:p w:rsidR="00856B34" w:rsidRPr="0058766E" w:rsidRDefault="00856B34" w:rsidP="00240217">
            <w:pPr>
              <w:spacing w:after="0"/>
              <w:ind w:left="80" w:firstLine="0"/>
              <w:jc w:val="left"/>
              <w:rPr>
                <w:lang w:val="ro-RO"/>
              </w:rPr>
            </w:pPr>
            <w:r w:rsidRPr="0058766E">
              <w:rPr>
                <w:rFonts w:ascii="Calibri" w:eastAsia="Calibri" w:hAnsi="Calibri" w:cs="Calibri"/>
                <w:lang w:val="ro-RO"/>
              </w:rPr>
              <w:t>Anexe</w:t>
            </w:r>
          </w:p>
        </w:tc>
        <w:tc>
          <w:tcPr>
            <w:tcW w:w="710" w:type="dxa"/>
            <w:tcBorders>
              <w:top w:val="single" w:sz="4" w:space="0" w:color="000000"/>
              <w:left w:val="single" w:sz="4" w:space="0" w:color="000000"/>
              <w:right w:val="nil"/>
            </w:tcBorders>
          </w:tcPr>
          <w:p w:rsidR="00856B34" w:rsidRPr="0058766E" w:rsidRDefault="00856B34" w:rsidP="00240217">
            <w:pPr>
              <w:spacing w:after="0"/>
              <w:ind w:left="80" w:firstLine="0"/>
              <w:jc w:val="left"/>
              <w:rPr>
                <w:rFonts w:ascii="Segoe UI Symbol" w:eastAsia="Segoe UI Symbol" w:hAnsi="Segoe UI Symbol" w:cs="Segoe UI Symbol"/>
                <w:b w:val="0"/>
                <w:color w:val="6B5253"/>
                <w:sz w:val="12"/>
                <w:lang w:val="ro-RO"/>
              </w:rPr>
            </w:pPr>
            <w:r w:rsidRPr="0058766E">
              <w:rPr>
                <w:rFonts w:ascii="Segoe UI Symbol" w:eastAsia="Segoe UI Symbol" w:hAnsi="Segoe UI Symbol" w:cs="Segoe UI Symbol"/>
                <w:b w:val="0"/>
                <w:color w:val="6B5253"/>
                <w:sz w:val="12"/>
                <w:lang w:val="ro-RO"/>
              </w:rPr>
              <w:t>●</w:t>
            </w:r>
          </w:p>
          <w:p w:rsidR="00856B34" w:rsidRPr="0058766E" w:rsidRDefault="00856B34" w:rsidP="00240217">
            <w:pPr>
              <w:spacing w:after="0"/>
              <w:ind w:left="80" w:firstLine="0"/>
              <w:jc w:val="left"/>
              <w:rPr>
                <w:sz w:val="8"/>
                <w:szCs w:val="18"/>
                <w:lang w:val="ro-RO"/>
              </w:rPr>
            </w:pPr>
          </w:p>
          <w:p w:rsidR="00856B34" w:rsidRPr="0058766E" w:rsidRDefault="00856B34" w:rsidP="00240217">
            <w:pPr>
              <w:spacing w:after="0"/>
              <w:ind w:left="80"/>
              <w:jc w:val="left"/>
              <w:rPr>
                <w:rFonts w:ascii="Segoe UI Symbol" w:eastAsia="Segoe UI Symbol" w:hAnsi="Segoe UI Symbol" w:cs="Segoe UI Symbol"/>
                <w:b w:val="0"/>
                <w:color w:val="6B5253"/>
                <w:sz w:val="12"/>
                <w:lang w:val="ro-RO"/>
              </w:rPr>
            </w:pPr>
            <w:r w:rsidRPr="0058766E">
              <w:rPr>
                <w:rFonts w:ascii="Segoe UI Symbol" w:eastAsia="Segoe UI Symbol" w:hAnsi="Segoe UI Symbol" w:cs="Segoe UI Symbol"/>
                <w:b w:val="0"/>
                <w:color w:val="6B5253"/>
                <w:sz w:val="12"/>
                <w:lang w:val="ro-RO"/>
              </w:rPr>
              <w:t>●</w:t>
            </w:r>
          </w:p>
          <w:p w:rsidR="00856B34" w:rsidRPr="0058766E" w:rsidRDefault="00856B34" w:rsidP="00240217">
            <w:pPr>
              <w:spacing w:after="0"/>
              <w:ind w:left="80"/>
              <w:jc w:val="left"/>
              <w:rPr>
                <w:rFonts w:ascii="Segoe UI Symbol" w:eastAsia="Segoe UI Symbol" w:hAnsi="Segoe UI Symbol" w:cs="Segoe UI Symbol"/>
                <w:b w:val="0"/>
                <w:color w:val="6B5253"/>
                <w:sz w:val="12"/>
                <w:lang w:val="ro-RO"/>
              </w:rPr>
            </w:pPr>
          </w:p>
          <w:p w:rsidR="00856B34" w:rsidRPr="0058766E" w:rsidRDefault="00856B34" w:rsidP="00240217">
            <w:pPr>
              <w:spacing w:after="0"/>
              <w:ind w:left="80"/>
              <w:jc w:val="left"/>
              <w:rPr>
                <w:rFonts w:ascii="Segoe UI Symbol" w:eastAsia="Segoe UI Symbol" w:hAnsi="Segoe UI Symbol" w:cs="Segoe UI Symbol"/>
                <w:b w:val="0"/>
                <w:color w:val="6B5253"/>
                <w:sz w:val="12"/>
                <w:lang w:val="ro-RO"/>
              </w:rPr>
            </w:pPr>
          </w:p>
          <w:p w:rsidR="00856B34" w:rsidRPr="0058766E" w:rsidRDefault="00856B34" w:rsidP="00240217">
            <w:pPr>
              <w:spacing w:after="0"/>
              <w:ind w:left="80"/>
              <w:jc w:val="left"/>
              <w:rPr>
                <w:rFonts w:ascii="Segoe UI Symbol" w:eastAsia="Segoe UI Symbol" w:hAnsi="Segoe UI Symbol" w:cs="Segoe UI Symbol"/>
                <w:b w:val="0"/>
                <w:color w:val="6B5253"/>
                <w:sz w:val="12"/>
                <w:lang w:val="ro-RO"/>
              </w:rPr>
            </w:pPr>
          </w:p>
          <w:p w:rsidR="00856B34" w:rsidRPr="0058766E" w:rsidRDefault="00856B34" w:rsidP="00240217">
            <w:pPr>
              <w:spacing w:after="0"/>
              <w:ind w:left="80"/>
              <w:jc w:val="left"/>
              <w:rPr>
                <w:rFonts w:ascii="Segoe UI Symbol" w:eastAsia="Segoe UI Symbol" w:hAnsi="Segoe UI Symbol" w:cs="Segoe UI Symbol"/>
                <w:b w:val="0"/>
                <w:color w:val="6B5253"/>
                <w:sz w:val="12"/>
                <w:lang w:val="ro-RO"/>
              </w:rPr>
            </w:pPr>
          </w:p>
          <w:p w:rsidR="00856B34" w:rsidRPr="0058766E" w:rsidRDefault="00856B34" w:rsidP="00240217">
            <w:pPr>
              <w:spacing w:after="0"/>
              <w:ind w:left="80"/>
              <w:jc w:val="left"/>
              <w:rPr>
                <w:rFonts w:ascii="Segoe UI Symbol" w:eastAsia="Segoe UI Symbol" w:hAnsi="Segoe UI Symbol" w:cs="Segoe UI Symbol"/>
                <w:b w:val="0"/>
                <w:color w:val="6B5253"/>
                <w:sz w:val="6"/>
                <w:szCs w:val="16"/>
                <w:lang w:val="ro-RO"/>
              </w:rPr>
            </w:pPr>
          </w:p>
          <w:p w:rsidR="00856B34" w:rsidRPr="0058766E" w:rsidRDefault="00856B34" w:rsidP="00240217">
            <w:pPr>
              <w:spacing w:after="0"/>
              <w:ind w:left="80"/>
              <w:jc w:val="left"/>
              <w:rPr>
                <w:lang w:val="ro-RO"/>
              </w:rPr>
            </w:pPr>
            <w:r w:rsidRPr="0058766E">
              <w:rPr>
                <w:rFonts w:ascii="Segoe UI Symbol" w:eastAsia="Segoe UI Symbol" w:hAnsi="Segoe UI Symbol" w:cs="Segoe UI Symbol"/>
                <w:b w:val="0"/>
                <w:color w:val="6B5253"/>
                <w:sz w:val="12"/>
                <w:lang w:val="ro-RO"/>
              </w:rPr>
              <w:tab/>
            </w:r>
          </w:p>
          <w:p w:rsidR="00856B34" w:rsidRPr="0058766E" w:rsidRDefault="00856B34" w:rsidP="00240217">
            <w:pPr>
              <w:spacing w:after="0"/>
              <w:ind w:left="80"/>
              <w:jc w:val="left"/>
              <w:rPr>
                <w:lang w:val="ro-RO"/>
              </w:rPr>
            </w:pPr>
            <w:r w:rsidRPr="0058766E">
              <w:rPr>
                <w:rFonts w:ascii="Segoe UI Symbol" w:eastAsia="Segoe UI Symbol" w:hAnsi="Segoe UI Symbol" w:cs="Segoe UI Symbol"/>
                <w:b w:val="0"/>
                <w:color w:val="6B5253"/>
                <w:sz w:val="12"/>
                <w:lang w:val="ro-RO"/>
              </w:rPr>
              <w:t>●</w:t>
            </w:r>
            <w:r w:rsidRPr="0058766E">
              <w:rPr>
                <w:rFonts w:ascii="Segoe UI Symbol" w:eastAsia="Segoe UI Symbol" w:hAnsi="Segoe UI Symbol" w:cs="Segoe UI Symbol"/>
                <w:b w:val="0"/>
                <w:color w:val="6B5253"/>
                <w:sz w:val="12"/>
                <w:lang w:val="ro-RO"/>
              </w:rPr>
              <w:tab/>
            </w:r>
          </w:p>
        </w:tc>
        <w:tc>
          <w:tcPr>
            <w:tcW w:w="5785" w:type="dxa"/>
            <w:tcBorders>
              <w:top w:val="single" w:sz="4" w:space="0" w:color="000000"/>
              <w:left w:val="nil"/>
              <w:right w:val="nil"/>
            </w:tcBorders>
          </w:tcPr>
          <w:p w:rsidR="00856B34" w:rsidRPr="0058766E" w:rsidRDefault="009F4BD4" w:rsidP="00240217">
            <w:pPr>
              <w:spacing w:after="0"/>
              <w:ind w:left="0" w:firstLine="0"/>
              <w:jc w:val="left"/>
              <w:rPr>
                <w:b w:val="0"/>
                <w:bCs/>
                <w:lang w:val="ro-RO"/>
              </w:rPr>
            </w:pPr>
            <w:r w:rsidRPr="0058766E">
              <w:rPr>
                <w:rFonts w:ascii="Calibri" w:eastAsia="Calibri" w:hAnsi="Calibri" w:cs="Calibri"/>
                <w:b w:val="0"/>
                <w:bCs/>
                <w:sz w:val="18"/>
                <w:lang w:val="ro-RO"/>
              </w:rPr>
              <w:t>Termenii de Referință</w:t>
            </w:r>
          </w:p>
          <w:p w:rsidR="00856B34" w:rsidRPr="0058766E" w:rsidRDefault="009F4BD4" w:rsidP="00240217">
            <w:pPr>
              <w:spacing w:after="0"/>
              <w:ind w:left="0"/>
              <w:jc w:val="left"/>
              <w:rPr>
                <w:b w:val="0"/>
                <w:bCs/>
                <w:lang w:val="ro-RO"/>
              </w:rPr>
            </w:pPr>
            <w:r w:rsidRPr="0058766E">
              <w:rPr>
                <w:rFonts w:ascii="Calibri" w:eastAsia="Calibri" w:hAnsi="Calibri" w:cs="Calibri"/>
                <w:b w:val="0"/>
                <w:bCs/>
                <w:sz w:val="18"/>
                <w:lang w:val="ro-RO"/>
              </w:rPr>
              <w:t>Orice informații detaliate colectate pentru a descrie nivelul de referință pentru proprietatea Patrimoniului Mondial (de exemplu, inventarul atributelor VUE și a altor valori; informații despre alt patrimoniu; anchete; studii științifice; informații relevante obținute în urma procesului de consultare; ilustrații și fotografii</w:t>
            </w:r>
            <w:r w:rsidR="00856B34" w:rsidRPr="0058766E">
              <w:rPr>
                <w:rFonts w:ascii="Calibri" w:eastAsia="Calibri" w:hAnsi="Calibri" w:cs="Calibri"/>
                <w:b w:val="0"/>
                <w:bCs/>
                <w:sz w:val="18"/>
                <w:lang w:val="ro-RO"/>
              </w:rPr>
              <w:t>, etc.)</w:t>
            </w:r>
          </w:p>
          <w:p w:rsidR="00856B34" w:rsidRPr="0058766E" w:rsidRDefault="009F4BD4" w:rsidP="00240217">
            <w:pPr>
              <w:spacing w:after="0"/>
              <w:ind w:left="0"/>
              <w:jc w:val="left"/>
              <w:rPr>
                <w:b w:val="0"/>
                <w:bCs/>
                <w:lang w:val="ro-RO"/>
              </w:rPr>
            </w:pPr>
            <w:r w:rsidRPr="0058766E">
              <w:rPr>
                <w:rFonts w:ascii="Calibri" w:eastAsia="Calibri" w:hAnsi="Calibri" w:cs="Calibri"/>
                <w:b w:val="0"/>
                <w:bCs/>
                <w:sz w:val="18"/>
                <w:lang w:val="ro-RO"/>
              </w:rPr>
              <w:t>Informații tehnice de sprijin cu privire la anticiparea impacturilor</w:t>
            </w:r>
          </w:p>
        </w:tc>
      </w:tr>
    </w:tbl>
    <w:p w:rsidR="00B76AF6" w:rsidRPr="0058766E" w:rsidRDefault="00FF586E">
      <w:pPr>
        <w:pStyle w:val="Heading3"/>
        <w:ind w:left="9" w:right="745"/>
        <w:rPr>
          <w:lang w:val="ro-RO"/>
        </w:rPr>
      </w:pPr>
      <w:r w:rsidRPr="0058766E">
        <w:rPr>
          <w:lang w:val="ro-RO"/>
        </w:rPr>
        <w:lastRenderedPageBreak/>
        <w:t xml:space="preserve">6.12 </w:t>
      </w:r>
      <w:r w:rsidR="005E5444" w:rsidRPr="0058766E">
        <w:rPr>
          <w:lang w:val="ro-RO"/>
        </w:rPr>
        <w:t>REVIZUIREA RAPORTULUI</w:t>
      </w:r>
    </w:p>
    <w:p w:rsidR="00B76AF6" w:rsidRPr="0058766E" w:rsidRDefault="006F3C0D" w:rsidP="006F3C0D">
      <w:pPr>
        <w:ind w:left="9" w:right="13"/>
        <w:rPr>
          <w:b w:val="0"/>
          <w:bCs/>
          <w:lang w:val="ro-RO"/>
        </w:rPr>
      </w:pPr>
      <w:r w:rsidRPr="0058766E">
        <w:rPr>
          <w:b w:val="0"/>
          <w:bCs/>
          <w:lang w:val="ro-RO"/>
        </w:rPr>
        <w:t xml:space="preserve">Raportul de </w:t>
      </w:r>
      <w:r w:rsidRPr="0058766E">
        <w:rPr>
          <w:color w:val="00B050"/>
          <w:lang w:val="ro-RO"/>
        </w:rPr>
        <w:t>evaluare a impactului</w:t>
      </w:r>
      <w:r w:rsidRPr="0058766E">
        <w:rPr>
          <w:b w:val="0"/>
          <w:bCs/>
          <w:color w:val="00B050"/>
          <w:lang w:val="ro-RO"/>
        </w:rPr>
        <w:t xml:space="preserve"> </w:t>
      </w:r>
      <w:r w:rsidRPr="0058766E">
        <w:rPr>
          <w:b w:val="0"/>
          <w:bCs/>
          <w:lang w:val="ro-RO"/>
        </w:rPr>
        <w:t xml:space="preserve">(Secțiunea 6.11) ar trebui să fie pus la dispoziție pentru comentarii </w:t>
      </w:r>
      <w:r w:rsidRPr="0058766E">
        <w:rPr>
          <w:color w:val="00B050"/>
          <w:lang w:val="ro-RO"/>
        </w:rPr>
        <w:t>deținătorilor de drepturi</w:t>
      </w:r>
      <w:r w:rsidRPr="0058766E">
        <w:rPr>
          <w:b w:val="0"/>
          <w:bCs/>
          <w:lang w:val="ro-RO"/>
        </w:rPr>
        <w:t xml:space="preserve">, comunității locale și celorlalte </w:t>
      </w:r>
      <w:r w:rsidRPr="0058766E">
        <w:rPr>
          <w:color w:val="00B050"/>
          <w:lang w:val="ro-RO"/>
        </w:rPr>
        <w:t>părți interesate</w:t>
      </w:r>
      <w:r w:rsidRPr="0058766E">
        <w:rPr>
          <w:b w:val="0"/>
          <w:bCs/>
          <w:color w:val="00B050"/>
          <w:lang w:val="ro-RO"/>
        </w:rPr>
        <w:t xml:space="preserve"> </w:t>
      </w:r>
      <w:r w:rsidRPr="0058766E">
        <w:rPr>
          <w:b w:val="0"/>
          <w:bCs/>
          <w:lang w:val="ro-RO"/>
        </w:rPr>
        <w:t xml:space="preserve">având interese directe sau indirecte asupra </w:t>
      </w:r>
      <w:r w:rsidRPr="0058766E">
        <w:rPr>
          <w:color w:val="00B050"/>
          <w:lang w:val="ro-RO"/>
        </w:rPr>
        <w:t>proprietății Patrimoniului Mondial</w:t>
      </w:r>
      <w:r w:rsidRPr="0058766E">
        <w:rPr>
          <w:b w:val="0"/>
          <w:bCs/>
          <w:lang w:val="ro-RO"/>
        </w:rPr>
        <w:t xml:space="preserve">, </w:t>
      </w:r>
      <w:r w:rsidRPr="0058766E">
        <w:rPr>
          <w:color w:val="00B050"/>
          <w:lang w:val="ro-RO"/>
        </w:rPr>
        <w:t>Statelor-Părți</w:t>
      </w:r>
      <w:r w:rsidRPr="0058766E">
        <w:rPr>
          <w:b w:val="0"/>
          <w:bCs/>
          <w:lang w:val="ro-RO"/>
        </w:rPr>
        <w:t xml:space="preserve">, Comitetului Patrimoniului Mondial, </w:t>
      </w:r>
      <w:r w:rsidRPr="0058766E">
        <w:rPr>
          <w:color w:val="00B050"/>
          <w:lang w:val="ro-RO"/>
        </w:rPr>
        <w:t>Centrului Patrimoniului Mondial</w:t>
      </w:r>
      <w:r w:rsidRPr="0058766E">
        <w:rPr>
          <w:b w:val="0"/>
          <w:bCs/>
          <w:color w:val="00B050"/>
          <w:lang w:val="ro-RO"/>
        </w:rPr>
        <w:t xml:space="preserve"> </w:t>
      </w:r>
      <w:r w:rsidRPr="0058766E">
        <w:rPr>
          <w:b w:val="0"/>
          <w:bCs/>
          <w:lang w:val="ro-RO"/>
        </w:rPr>
        <w:t xml:space="preserve">și </w:t>
      </w:r>
      <w:r w:rsidRPr="0058766E">
        <w:rPr>
          <w:color w:val="00B050"/>
          <w:lang w:val="ro-RO"/>
        </w:rPr>
        <w:t>Organismelor Consultative</w:t>
      </w:r>
      <w:r w:rsidRPr="0058766E">
        <w:rPr>
          <w:b w:val="0"/>
          <w:bCs/>
          <w:lang w:val="ro-RO"/>
        </w:rPr>
        <w:t xml:space="preserve">. Pe baza comentariilor primite, este posibil să fie necesară revizuirea raportului înainte ca o versiune finală să fie prezentată în mod oficial factorilor de decizie împreună cu o cerere de planificare/licență sau similară (Secțiunea 6.13). Scopul evaluării este de a determina dacă metodologia de evaluare și rezultatele sunt adecvate, în special în ceea ce privește analiza impactului asupra </w:t>
      </w:r>
      <w:r w:rsidRPr="0058766E">
        <w:rPr>
          <w:color w:val="00B050"/>
          <w:lang w:val="ro-RO"/>
        </w:rPr>
        <w:t>VUE</w:t>
      </w:r>
      <w:r w:rsidRPr="0058766E">
        <w:rPr>
          <w:b w:val="0"/>
          <w:bCs/>
          <w:lang w:val="ro-RO"/>
        </w:rPr>
        <w:t>; și dacă sunt adecvate scopului în ceea ce privește transparența și utilizarea. Un bun proces de revizuire duce la încredere în concluziile evaluării de impact.</w:t>
      </w:r>
    </w:p>
    <w:p w:rsidR="00B76AF6" w:rsidRPr="0058766E" w:rsidRDefault="00D52D07">
      <w:pPr>
        <w:spacing w:after="53"/>
        <w:ind w:left="9" w:right="13"/>
        <w:rPr>
          <w:b w:val="0"/>
          <w:bCs/>
          <w:lang w:val="ro-RO"/>
        </w:rPr>
      </w:pPr>
      <w:r w:rsidRPr="0058766E">
        <w:rPr>
          <w:b w:val="0"/>
          <w:bCs/>
          <w:lang w:val="ro-RO"/>
        </w:rPr>
        <w:t>Revizuirile unui raport de evaluare a impactului pot lua diferite forme:</w:t>
      </w:r>
    </w:p>
    <w:p w:rsidR="00B76AF6" w:rsidRPr="0058766E" w:rsidRDefault="00D52D07">
      <w:pPr>
        <w:numPr>
          <w:ilvl w:val="0"/>
          <w:numId w:val="28"/>
        </w:numPr>
        <w:spacing w:after="39"/>
        <w:ind w:right="13" w:hanging="283"/>
        <w:rPr>
          <w:b w:val="0"/>
          <w:bCs/>
          <w:lang w:val="ro-RO"/>
        </w:rPr>
      </w:pPr>
      <w:r w:rsidRPr="0058766E">
        <w:rPr>
          <w:b w:val="0"/>
          <w:bCs/>
          <w:lang w:val="ro-RO"/>
        </w:rPr>
        <w:t xml:space="preserve">Atunci când evaluarea de impact este comandată de către </w:t>
      </w:r>
      <w:r w:rsidRPr="0058766E">
        <w:rPr>
          <w:color w:val="00B050"/>
          <w:lang w:val="ro-RO"/>
        </w:rPr>
        <w:t>promotor</w:t>
      </w:r>
      <w:r w:rsidRPr="0058766E">
        <w:rPr>
          <w:b w:val="0"/>
          <w:bCs/>
          <w:lang w:val="ro-RO"/>
        </w:rPr>
        <w:t xml:space="preserve">, acesta verifică adesea, printre alte aspecte, dacă evaluarea a fost efectuată conform </w:t>
      </w:r>
      <w:r w:rsidRPr="0058766E">
        <w:rPr>
          <w:color w:val="00B050"/>
          <w:lang w:val="ro-RO"/>
        </w:rPr>
        <w:t>Termenilor de referință</w:t>
      </w:r>
    </w:p>
    <w:p w:rsidR="00B76AF6" w:rsidRPr="0058766E" w:rsidRDefault="00D52D07">
      <w:pPr>
        <w:numPr>
          <w:ilvl w:val="0"/>
          <w:numId w:val="28"/>
        </w:numPr>
        <w:spacing w:after="49"/>
        <w:ind w:right="13" w:hanging="283"/>
        <w:rPr>
          <w:b w:val="0"/>
          <w:bCs/>
          <w:lang w:val="ro-RO"/>
        </w:rPr>
      </w:pPr>
      <w:r w:rsidRPr="0058766E">
        <w:rPr>
          <w:b w:val="0"/>
          <w:bCs/>
          <w:lang w:val="ro-RO"/>
        </w:rPr>
        <w:t>Atunci când evaluarea de impact a fost solicitată de Comitetul Patrimoniului Mondial, raportul și acțiunea propusă vor face de obicei obiectul unei revizuiri tehnice de către Organismele Consultative.</w:t>
      </w:r>
    </w:p>
    <w:p w:rsidR="00B76AF6" w:rsidRPr="0058766E" w:rsidRDefault="00D52D07">
      <w:pPr>
        <w:numPr>
          <w:ilvl w:val="0"/>
          <w:numId w:val="28"/>
        </w:numPr>
        <w:spacing w:after="49"/>
        <w:ind w:right="13" w:hanging="283"/>
        <w:rPr>
          <w:b w:val="0"/>
          <w:bCs/>
          <w:lang w:val="ro-RO"/>
        </w:rPr>
      </w:pPr>
      <w:r w:rsidRPr="0058766E">
        <w:rPr>
          <w:b w:val="0"/>
          <w:bCs/>
          <w:lang w:val="ro-RO"/>
        </w:rPr>
        <w:t>Atunci când evaluarea de impact este efectuată într-un cadru național, există de obicei o autoritate responsabilă, care va verifica legislația și politica relevante. Ele pot implica, de asemenea, alte departamente sau agenții adecvate pentru comentarii</w:t>
      </w:r>
    </w:p>
    <w:p w:rsidR="00B76AF6" w:rsidRPr="0058766E" w:rsidRDefault="00D52D07">
      <w:pPr>
        <w:numPr>
          <w:ilvl w:val="0"/>
          <w:numId w:val="28"/>
        </w:numPr>
        <w:spacing w:after="49"/>
        <w:ind w:right="13" w:hanging="283"/>
        <w:rPr>
          <w:b w:val="0"/>
          <w:bCs/>
          <w:lang w:val="ro-RO"/>
        </w:rPr>
      </w:pPr>
      <w:r w:rsidRPr="0058766E">
        <w:rPr>
          <w:b w:val="0"/>
          <w:bCs/>
          <w:lang w:val="ro-RO"/>
        </w:rPr>
        <w:t>Raportul ar trebui să fie distribuit tuturor deținătorilor de drepturi relevanți și altor părți interesate, astfel încât aceștia să aibă posibilitatea de a comenta în mod semnificativ. Multe cadre naționale oferă o oportunitate de revizuire publică și este o bună practică să se procedeze astfel, chiar și în cazurile în care acest lucru nu este obligatoriu din punct de vedere legal.</w:t>
      </w:r>
    </w:p>
    <w:p w:rsidR="00B76AF6" w:rsidRPr="0058766E" w:rsidRDefault="00FF586E">
      <w:pPr>
        <w:numPr>
          <w:ilvl w:val="0"/>
          <w:numId w:val="28"/>
        </w:numPr>
        <w:spacing w:after="261"/>
        <w:ind w:right="13" w:hanging="283"/>
        <w:rPr>
          <w:b w:val="0"/>
          <w:bCs/>
          <w:lang w:val="ro-RO"/>
        </w:rPr>
      </w:pPr>
      <w:r w:rsidRPr="0058766E">
        <w:rPr>
          <w:rFonts w:ascii="Calibri" w:eastAsia="Calibri" w:hAnsi="Calibri" w:cs="Calibri"/>
          <w:b w:val="0"/>
          <w:bCs/>
          <w:noProof/>
          <w:sz w:val="22"/>
          <w:lang w:val="en-US" w:eastAsia="en-US"/>
        </w:rPr>
        <mc:AlternateContent>
          <mc:Choice Requires="wpg">
            <w:drawing>
              <wp:anchor distT="0" distB="0" distL="114300" distR="114300" simplePos="0" relativeHeight="251731968" behindDoc="0" locked="0" layoutInCell="1" allowOverlap="1">
                <wp:simplePos x="0" y="0"/>
                <wp:positionH relativeFrom="page">
                  <wp:posOffset>7138808</wp:posOffset>
                </wp:positionH>
                <wp:positionV relativeFrom="page">
                  <wp:posOffset>7509457</wp:posOffset>
                </wp:positionV>
                <wp:extent cx="114198" cy="2390546"/>
                <wp:effectExtent l="0" t="0" r="0" b="0"/>
                <wp:wrapSquare wrapText="bothSides"/>
                <wp:docPr id="115352" name="Group 115352"/>
                <wp:cNvGraphicFramePr/>
                <a:graphic xmlns:a="http://schemas.openxmlformats.org/drawingml/2006/main">
                  <a:graphicData uri="http://schemas.microsoft.com/office/word/2010/wordprocessingGroup">
                    <wpg:wgp>
                      <wpg:cNvGrpSpPr/>
                      <wpg:grpSpPr>
                        <a:xfrm>
                          <a:off x="0" y="0"/>
                          <a:ext cx="114198" cy="2390546"/>
                          <a:chOff x="0" y="0"/>
                          <a:chExt cx="114198" cy="2390546"/>
                        </a:xfrm>
                      </wpg:grpSpPr>
                      <wps:wsp>
                        <wps:cNvPr id="7496" name="Rectangle 7496"/>
                        <wps:cNvSpPr/>
                        <wps:spPr>
                          <a:xfrm rot="-5399999">
                            <a:off x="-1513770" y="724891"/>
                            <a:ext cx="3179427" cy="151883"/>
                          </a:xfrm>
                          <a:prstGeom prst="rect">
                            <a:avLst/>
                          </a:prstGeom>
                          <a:ln>
                            <a:noFill/>
                          </a:ln>
                        </wps:spPr>
                        <wps:txbx>
                          <w:txbxContent>
                            <w:p w:rsidR="0028705D" w:rsidRPr="002C418C" w:rsidRDefault="0028705D" w:rsidP="002C418C">
                              <w:pPr>
                                <w:spacing w:after="160"/>
                                <w:ind w:left="0" w:firstLine="0"/>
                                <w:jc w:val="left"/>
                                <w:rPr>
                                  <w:lang w:val="ro-RO"/>
                                </w:rPr>
                              </w:pPr>
                              <w:r>
                                <w:rPr>
                                  <w:rFonts w:ascii="Calibri" w:eastAsia="Calibri" w:hAnsi="Calibri" w:cs="Calibri"/>
                                  <w:color w:val="9D9C9C"/>
                                  <w:sz w:val="16"/>
                                  <w:lang w:val="ro-RO"/>
                                </w:rPr>
                                <w:t>GHID ȘI SET DE INSTRUMENTE PENTRU EVALUĂRILE DE IMPACT</w:t>
                              </w:r>
                            </w:p>
                            <w:p w:rsidR="0028705D" w:rsidRDefault="0028705D">
                              <w:pPr>
                                <w:spacing w:after="160"/>
                                <w:ind w:left="0" w:firstLine="0"/>
                                <w:jc w:val="left"/>
                              </w:pPr>
                            </w:p>
                          </w:txbxContent>
                        </wps:txbx>
                        <wps:bodyPr horzOverflow="overflow" vert="horz" lIns="0" tIns="0" rIns="0" bIns="0" rtlCol="0">
                          <a:noAutofit/>
                        </wps:bodyPr>
                      </wps:wsp>
                    </wpg:wgp>
                  </a:graphicData>
                </a:graphic>
              </wp:anchor>
            </w:drawing>
          </mc:Choice>
          <mc:Fallback>
            <w:pict>
              <v:group id="Group 115352" o:spid="_x0000_s1919" style="position:absolute;left:0;text-align:left;margin-left:562.1pt;margin-top:591.3pt;width:9pt;height:188.25pt;z-index:251731968;mso-position-horizontal-relative:page;mso-position-vertical-relative:page" coordsize="1141,23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">
                <v:rect id="Rectangle 7496" o:spid="_x0000_s1920" style="position:absolute;left:-15138;top:7250;width:31793;height:151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ER+cYA&#10;AADdAAAADwAAAGRycy9kb3ducmV2LnhtbESPS2vDMBCE74X+B7GF3ho5JeThWA4hUNxLA3nS49Za&#10;P4i1ci0lcf99VAjkOMzMN0yy6E0jLtS52rKC4SACQZxbXXOpYL/7eJuCcB5ZY2OZFPyRg0X6/JRg&#10;rO2VN3TZ+lIECLsYFVTet7GULq/IoBvYljh4he0M+iC7UuoOrwFuGvkeRWNpsOawUGFLq4ry0/Zs&#10;FByGu/Mxc+sf/i5+J6Mvn62LMlPq9aVfzkF46v0jfG9/agWT0WwM/2/CE5Dp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nER+cYAAADdAAAADwAAAAAAAAAAAAAAAACYAgAAZHJz&#10;L2Rvd25yZXYueG1sUEsFBgAAAAAEAAQA9QAAAIsDAAAAAA==&#10;" filled="f" stroked="f">
                  <v:textbox inset="0,0,0,0">
                    <w:txbxContent>
                      <w:p w:rsidR="0028705D" w:rsidRPr="002C418C" w:rsidRDefault="0028705D" w:rsidP="002C418C">
                        <w:pPr>
                          <w:spacing w:after="160"/>
                          <w:ind w:left="0" w:firstLine="0"/>
                          <w:jc w:val="left"/>
                          <w:rPr>
                            <w:lang w:val="ro-RO"/>
                          </w:rPr>
                        </w:pPr>
                        <w:r>
                          <w:rPr>
                            <w:rFonts w:ascii="Calibri" w:eastAsia="Calibri" w:hAnsi="Calibri" w:cs="Calibri"/>
                            <w:color w:val="9D9C9C"/>
                            <w:sz w:val="16"/>
                            <w:lang w:val="ro-RO"/>
                          </w:rPr>
                          <w:t>GHID ȘI SET DE INSTRUMENTE PENTRU EVALUĂRILE DE IMPACT</w:t>
                        </w:r>
                      </w:p>
                      <w:p w:rsidR="0028705D" w:rsidRDefault="0028705D">
                        <w:pPr>
                          <w:spacing w:after="160"/>
                          <w:ind w:left="0" w:firstLine="0"/>
                          <w:jc w:val="left"/>
                        </w:pPr>
                      </w:p>
                    </w:txbxContent>
                  </v:textbox>
                </v:rect>
                <w10:wrap type="square" anchorx="page" anchory="page"/>
              </v:group>
            </w:pict>
          </mc:Fallback>
        </mc:AlternateContent>
      </w:r>
      <w:r w:rsidR="00D52D07" w:rsidRPr="0058766E">
        <w:rPr>
          <w:b w:val="0"/>
          <w:bCs/>
          <w:lang w:val="ro-RO"/>
        </w:rPr>
        <w:t>O revizuire independentă a unei evaluări de impact poate fi comandată prin intermediul unor specialiști independenți corespunzători și acreditați; acest lucru poate fi deosebit de util în cazurile sensibile, în care trebuie asigurată calitatea și transparența evaluării de impact</w:t>
      </w:r>
      <w:r w:rsidRPr="0058766E">
        <w:rPr>
          <w:b w:val="0"/>
          <w:bCs/>
          <w:lang w:val="ro-RO"/>
        </w:rPr>
        <w:t xml:space="preserve">. </w:t>
      </w:r>
    </w:p>
    <w:p w:rsidR="00B76AF6" w:rsidRPr="0058766E" w:rsidRDefault="00D52D07">
      <w:pPr>
        <w:spacing w:after="542"/>
        <w:ind w:left="9" w:right="13"/>
        <w:rPr>
          <w:b w:val="0"/>
          <w:bCs/>
          <w:lang w:val="ro-RO"/>
        </w:rPr>
      </w:pPr>
      <w:r w:rsidRPr="0058766E">
        <w:rPr>
          <w:b w:val="0"/>
          <w:bCs/>
          <w:lang w:val="ro-RO"/>
        </w:rPr>
        <w:t>Caseta 6.7 prezintă o listă de verificare pentru efectuarea unei revizuiri a unui raport de evaluare a impactului.</w:t>
      </w:r>
    </w:p>
    <w:p w:rsidR="00B76AF6" w:rsidRPr="0058766E" w:rsidRDefault="00D52D07">
      <w:pPr>
        <w:pStyle w:val="Heading4"/>
        <w:shd w:val="clear" w:color="auto" w:fill="F8E9DF"/>
        <w:spacing w:after="101" w:line="248" w:lineRule="auto"/>
        <w:ind w:left="236" w:right="227"/>
        <w:rPr>
          <w:lang w:val="ro-RO"/>
        </w:rPr>
      </w:pPr>
      <w:r w:rsidRPr="0058766E">
        <w:rPr>
          <w:sz w:val="20"/>
          <w:lang w:val="ro-RO"/>
        </w:rPr>
        <w:t>Caseta 6.7 Lista de verificare a evaluării de impact</w:t>
      </w:r>
    </w:p>
    <w:p w:rsidR="00B76AF6" w:rsidRPr="0058766E" w:rsidRDefault="00D52D07">
      <w:pPr>
        <w:numPr>
          <w:ilvl w:val="0"/>
          <w:numId w:val="29"/>
        </w:numPr>
        <w:shd w:val="clear" w:color="auto" w:fill="F8E9DF"/>
        <w:spacing w:after="17" w:line="271" w:lineRule="auto"/>
        <w:ind w:right="227" w:hanging="283"/>
        <w:rPr>
          <w:b w:val="0"/>
          <w:bCs/>
          <w:lang w:val="ro-RO"/>
        </w:rPr>
      </w:pPr>
      <w:r w:rsidRPr="0058766E">
        <w:rPr>
          <w:b w:val="0"/>
          <w:bCs/>
          <w:sz w:val="19"/>
          <w:lang w:val="ro-RO"/>
        </w:rPr>
        <w:t>Raportul abordează problemele ridicate în documentul de definire a domeniului de aplicare?</w:t>
      </w:r>
    </w:p>
    <w:p w:rsidR="00B76AF6" w:rsidRPr="0058766E" w:rsidRDefault="00D52D07">
      <w:pPr>
        <w:numPr>
          <w:ilvl w:val="0"/>
          <w:numId w:val="29"/>
        </w:numPr>
        <w:shd w:val="clear" w:color="auto" w:fill="F8E9DF"/>
        <w:spacing w:after="54" w:line="271" w:lineRule="auto"/>
        <w:ind w:right="227" w:hanging="283"/>
        <w:rPr>
          <w:b w:val="0"/>
          <w:bCs/>
          <w:lang w:val="ro-RO"/>
        </w:rPr>
      </w:pPr>
      <w:r w:rsidRPr="0058766E">
        <w:rPr>
          <w:b w:val="0"/>
          <w:bCs/>
          <w:sz w:val="19"/>
          <w:lang w:val="ro-RO"/>
        </w:rPr>
        <w:t>Raportul este în concordanță cu cerințele relevante (de exemplu, legislația națională, cerințele donatorilor) privind evaluarea de impact?</w:t>
      </w:r>
    </w:p>
    <w:p w:rsidR="00B76AF6" w:rsidRPr="0058766E" w:rsidRDefault="00D52D07">
      <w:pPr>
        <w:numPr>
          <w:ilvl w:val="0"/>
          <w:numId w:val="29"/>
        </w:numPr>
        <w:shd w:val="clear" w:color="auto" w:fill="F8E9DF"/>
        <w:spacing w:after="54" w:line="271" w:lineRule="auto"/>
        <w:ind w:right="227" w:hanging="283"/>
        <w:rPr>
          <w:b w:val="0"/>
          <w:bCs/>
          <w:lang w:val="ro-RO"/>
        </w:rPr>
      </w:pPr>
      <w:r w:rsidRPr="0058766E">
        <w:rPr>
          <w:b w:val="0"/>
          <w:bCs/>
          <w:sz w:val="19"/>
          <w:lang w:val="ro-RO"/>
        </w:rPr>
        <w:t>Raportul abordează pe deplin contextul patrimoniului mondial și VUE al proprietății?</w:t>
      </w:r>
    </w:p>
    <w:p w:rsidR="00B76AF6" w:rsidRPr="0058766E" w:rsidRDefault="00D52D07">
      <w:pPr>
        <w:numPr>
          <w:ilvl w:val="0"/>
          <w:numId w:val="29"/>
        </w:numPr>
        <w:shd w:val="clear" w:color="auto" w:fill="F8E9DF"/>
        <w:spacing w:after="54" w:line="271" w:lineRule="auto"/>
        <w:ind w:right="227" w:hanging="283"/>
        <w:rPr>
          <w:b w:val="0"/>
          <w:bCs/>
          <w:lang w:val="ro-RO"/>
        </w:rPr>
      </w:pPr>
      <w:r w:rsidRPr="0058766E">
        <w:rPr>
          <w:b w:val="0"/>
          <w:bCs/>
          <w:sz w:val="19"/>
          <w:lang w:val="ro-RO"/>
        </w:rPr>
        <w:t>Raportul explică dacă acțiunea propusă este în concordanță cu politica și reglementările relevante privind patrimoniul?</w:t>
      </w:r>
    </w:p>
    <w:p w:rsidR="00B76AF6" w:rsidRPr="0058766E" w:rsidRDefault="00D52D07">
      <w:pPr>
        <w:numPr>
          <w:ilvl w:val="0"/>
          <w:numId w:val="29"/>
        </w:numPr>
        <w:shd w:val="clear" w:color="auto" w:fill="F8E9DF"/>
        <w:spacing w:after="54" w:line="271" w:lineRule="auto"/>
        <w:ind w:right="227" w:hanging="283"/>
        <w:rPr>
          <w:b w:val="0"/>
          <w:bCs/>
          <w:lang w:val="ro-RO"/>
        </w:rPr>
      </w:pPr>
      <w:r w:rsidRPr="0058766E">
        <w:rPr>
          <w:b w:val="0"/>
          <w:bCs/>
          <w:sz w:val="19"/>
          <w:lang w:val="ro-RO"/>
        </w:rPr>
        <w:t>Au fost implicați titularii de drepturi și alte părți interesate în procesul de evaluare a impactului și au fost luate în considerare în mod adecvat opiniile lor?</w:t>
      </w:r>
    </w:p>
    <w:p w:rsidR="00B76AF6" w:rsidRPr="0058766E" w:rsidRDefault="00D52D07">
      <w:pPr>
        <w:numPr>
          <w:ilvl w:val="0"/>
          <w:numId w:val="29"/>
        </w:numPr>
        <w:shd w:val="clear" w:color="auto" w:fill="F8E9DF"/>
        <w:spacing w:after="54" w:line="271" w:lineRule="auto"/>
        <w:ind w:right="227" w:hanging="283"/>
        <w:rPr>
          <w:b w:val="0"/>
          <w:bCs/>
          <w:lang w:val="ro-RO"/>
        </w:rPr>
      </w:pPr>
      <w:r w:rsidRPr="0058766E">
        <w:rPr>
          <w:b w:val="0"/>
          <w:bCs/>
          <w:sz w:val="19"/>
          <w:lang w:val="ro-RO"/>
        </w:rPr>
        <w:t>Evaluarea impactului a fost efectuată în conformitate cu bunele practici de evaluare a impactului și cu prezentul Ghid?</w:t>
      </w:r>
    </w:p>
    <w:p w:rsidR="00B76AF6" w:rsidRPr="0058766E" w:rsidRDefault="00D52D07">
      <w:pPr>
        <w:numPr>
          <w:ilvl w:val="0"/>
          <w:numId w:val="29"/>
        </w:numPr>
        <w:shd w:val="clear" w:color="auto" w:fill="F8E9DF"/>
        <w:spacing w:after="54" w:line="271" w:lineRule="auto"/>
        <w:ind w:right="227" w:hanging="283"/>
        <w:rPr>
          <w:b w:val="0"/>
          <w:bCs/>
          <w:lang w:val="ro-RO"/>
        </w:rPr>
      </w:pPr>
      <w:r w:rsidRPr="0058766E">
        <w:rPr>
          <w:b w:val="0"/>
          <w:bCs/>
          <w:sz w:val="19"/>
          <w:lang w:val="ro-RO"/>
        </w:rPr>
        <w:t>Informațiile furnizate în raport sunt fiabile și corecte din punct de vedere tehnic? Concluziile raportului se bazează pe dovezi adecvate? Există lacune semnificative de date care necesită utilizarea principiului precauției?</w:t>
      </w:r>
    </w:p>
    <w:p w:rsidR="00B76AF6" w:rsidRPr="0058766E" w:rsidRDefault="00D52D07">
      <w:pPr>
        <w:numPr>
          <w:ilvl w:val="0"/>
          <w:numId w:val="29"/>
        </w:numPr>
        <w:shd w:val="clear" w:color="auto" w:fill="F8E9DF"/>
        <w:spacing w:after="54" w:line="271" w:lineRule="auto"/>
        <w:ind w:right="227" w:hanging="283"/>
        <w:rPr>
          <w:b w:val="0"/>
          <w:bCs/>
          <w:lang w:val="ro-RO"/>
        </w:rPr>
      </w:pPr>
      <w:r w:rsidRPr="0058766E">
        <w:rPr>
          <w:b w:val="0"/>
          <w:bCs/>
          <w:sz w:val="19"/>
          <w:lang w:val="ro-RO"/>
        </w:rPr>
        <w:t>Raportul a identificat în mod clar măsurile de atenuare necesare pentru a evita sau a minimiza impactul asupra VUE și a altor valori de patrimoniu/conservare?</w:t>
      </w:r>
    </w:p>
    <w:p w:rsidR="00B76AF6" w:rsidRPr="0058766E" w:rsidRDefault="00D52D07">
      <w:pPr>
        <w:numPr>
          <w:ilvl w:val="0"/>
          <w:numId w:val="29"/>
        </w:numPr>
        <w:shd w:val="clear" w:color="auto" w:fill="F8E9DF"/>
        <w:spacing w:after="54" w:line="271" w:lineRule="auto"/>
        <w:ind w:right="227" w:hanging="283"/>
        <w:rPr>
          <w:b w:val="0"/>
          <w:bCs/>
          <w:lang w:val="ro-RO"/>
        </w:rPr>
      </w:pPr>
      <w:r w:rsidRPr="0058766E">
        <w:rPr>
          <w:b w:val="0"/>
          <w:bCs/>
          <w:sz w:val="19"/>
          <w:lang w:val="ro-RO"/>
        </w:rPr>
        <w:t>Raportul este clar, complet și adecvat pentru scopul de a sprijini luarea deciziilor?</w:t>
      </w:r>
    </w:p>
    <w:p w:rsidR="006F3C0D" w:rsidRPr="0058766E" w:rsidRDefault="006F3C0D">
      <w:pPr>
        <w:spacing w:after="442"/>
        <w:ind w:left="9" w:right="13"/>
        <w:rPr>
          <w:b w:val="0"/>
          <w:bCs/>
          <w:lang w:val="ro-RO"/>
        </w:rPr>
      </w:pPr>
    </w:p>
    <w:p w:rsidR="006F3C0D" w:rsidRPr="0058766E" w:rsidRDefault="006F3C0D">
      <w:pPr>
        <w:spacing w:after="442"/>
        <w:ind w:left="9" w:right="13"/>
        <w:rPr>
          <w:b w:val="0"/>
          <w:bCs/>
          <w:lang w:val="ro-RO"/>
        </w:rPr>
      </w:pPr>
    </w:p>
    <w:p w:rsidR="00B76AF6" w:rsidRPr="0058766E" w:rsidRDefault="00B341A4">
      <w:pPr>
        <w:spacing w:after="442"/>
        <w:ind w:left="9" w:right="13"/>
        <w:rPr>
          <w:lang w:val="ro-RO"/>
        </w:rPr>
      </w:pPr>
      <w:r w:rsidRPr="0058766E">
        <w:rPr>
          <w:b w:val="0"/>
          <w:bCs/>
          <w:lang w:val="ro-RO"/>
        </w:rPr>
        <w:lastRenderedPageBreak/>
        <w:t>După ce au avut loc evaluările, echipa de evaluare a impactului ar trebui să încorporeze orice feedback sau solicitări rezonabile în raport pe măsură ce acesta este finalizat. În cazul în care echipa decide să nu încorporeze feedback-ul în raportul final, ar trebui să explice de ce nu a fost făcut acest lucru. Raportul final revizuit ar trebui să fie făcut public. În cazurile sensibile în care acest lucru nu este fezabil, ar trebui să se asigure cât mai multă transparență posibil prin partajarea conținutului care nu este problematic și oferirea unui rezumat non-tehnic și/sau o prezentare publică deținătorilor de drepturi și altor părți interesate.</w:t>
      </w:r>
    </w:p>
    <w:p w:rsidR="00B76AF6" w:rsidRPr="0058766E" w:rsidRDefault="00FF586E">
      <w:pPr>
        <w:pStyle w:val="Heading3"/>
        <w:ind w:left="9" w:right="745"/>
        <w:rPr>
          <w:lang w:val="ro-RO"/>
        </w:rPr>
      </w:pPr>
      <w:r w:rsidRPr="0058766E">
        <w:rPr>
          <w:lang w:val="ro-RO"/>
        </w:rPr>
        <w:t xml:space="preserve">6.13 </w:t>
      </w:r>
      <w:r w:rsidR="00B341A4" w:rsidRPr="0058766E">
        <w:rPr>
          <w:lang w:val="ro-RO"/>
        </w:rPr>
        <w:t>LUAREA DECIZIILOR</w:t>
      </w:r>
    </w:p>
    <w:p w:rsidR="00B76AF6" w:rsidRPr="0058766E" w:rsidRDefault="00B341A4">
      <w:pPr>
        <w:spacing w:after="92"/>
        <w:ind w:left="9" w:right="13"/>
        <w:rPr>
          <w:b w:val="0"/>
          <w:bCs/>
          <w:lang w:val="ro-RO"/>
        </w:rPr>
      </w:pPr>
      <w:r w:rsidRPr="0058766E">
        <w:rPr>
          <w:b w:val="0"/>
          <w:bCs/>
          <w:lang w:val="ro-RO"/>
        </w:rPr>
        <w:t xml:space="preserve">Deciziile cu privire la o </w:t>
      </w:r>
      <w:r w:rsidRPr="0058766E">
        <w:rPr>
          <w:color w:val="00B050"/>
          <w:lang w:val="ro-RO"/>
        </w:rPr>
        <w:t>acțiune propusă</w:t>
      </w:r>
      <w:r w:rsidRPr="0058766E">
        <w:rPr>
          <w:b w:val="0"/>
          <w:bCs/>
          <w:lang w:val="ro-RO"/>
        </w:rPr>
        <w:t xml:space="preserve"> sunt luate pe parcursul procesului de evaluare a impactului. De exemplu:</w:t>
      </w:r>
    </w:p>
    <w:p w:rsidR="00B76AF6" w:rsidRPr="0058766E" w:rsidRDefault="00B341A4">
      <w:pPr>
        <w:numPr>
          <w:ilvl w:val="0"/>
          <w:numId w:val="30"/>
        </w:numPr>
        <w:spacing w:after="101"/>
        <w:ind w:right="13" w:hanging="283"/>
        <w:rPr>
          <w:b w:val="0"/>
          <w:bCs/>
          <w:lang w:val="ro-RO"/>
        </w:rPr>
      </w:pPr>
      <w:r w:rsidRPr="0058766E">
        <w:rPr>
          <w:b w:val="0"/>
          <w:bCs/>
          <w:lang w:val="ro-RO"/>
        </w:rPr>
        <w:t xml:space="preserve">Autoritățile și promotorii relevanți iau decizii cu privire la faptul dacă planificarea unei acțiuni propuse ar trebui să continue sau nu în fazele de </w:t>
      </w:r>
      <w:r w:rsidRPr="0058766E">
        <w:rPr>
          <w:color w:val="00B050"/>
          <w:lang w:val="ro-RO"/>
        </w:rPr>
        <w:t>screening</w:t>
      </w:r>
      <w:r w:rsidRPr="0058766E">
        <w:rPr>
          <w:b w:val="0"/>
          <w:bCs/>
          <w:color w:val="00B050"/>
          <w:lang w:val="ro-RO"/>
        </w:rPr>
        <w:t xml:space="preserve"> </w:t>
      </w:r>
      <w:r w:rsidRPr="0058766E">
        <w:rPr>
          <w:b w:val="0"/>
          <w:bCs/>
          <w:lang w:val="ro-RO"/>
        </w:rPr>
        <w:t>(Secțiunea 6.4) și de stabilire a domeniului de aplicare (Secțiunea 6.5)</w:t>
      </w:r>
    </w:p>
    <w:p w:rsidR="00B76AF6" w:rsidRPr="0058766E" w:rsidRDefault="00B341A4">
      <w:pPr>
        <w:numPr>
          <w:ilvl w:val="0"/>
          <w:numId w:val="30"/>
        </w:numPr>
        <w:spacing w:after="105"/>
        <w:ind w:right="13" w:hanging="283"/>
        <w:rPr>
          <w:b w:val="0"/>
          <w:bCs/>
          <w:lang w:val="ro-RO"/>
        </w:rPr>
      </w:pPr>
      <w:r w:rsidRPr="0058766E">
        <w:rPr>
          <w:b w:val="0"/>
          <w:bCs/>
          <w:lang w:val="ro-RO"/>
        </w:rPr>
        <w:t xml:space="preserve">Un </w:t>
      </w:r>
      <w:r w:rsidRPr="0058766E">
        <w:rPr>
          <w:color w:val="00B050"/>
          <w:lang w:val="ro-RO"/>
        </w:rPr>
        <w:t>promotor</w:t>
      </w:r>
      <w:r w:rsidRPr="0058766E">
        <w:rPr>
          <w:b w:val="0"/>
          <w:bCs/>
          <w:color w:val="00B050"/>
          <w:lang w:val="ro-RO"/>
        </w:rPr>
        <w:t xml:space="preserve"> </w:t>
      </w:r>
      <w:r w:rsidRPr="0058766E">
        <w:rPr>
          <w:b w:val="0"/>
          <w:bCs/>
          <w:lang w:val="ro-RO"/>
        </w:rPr>
        <w:t>poate decide să schimbe locația, designul, tehnologia etc. ale acțiunii corespunzătoare, pe măsură ce impacturile acțiunii sunt identificate și evaluate în timpul unei evaluări de impact (Secțiunea 6.8–Secțiunea 6.9)</w:t>
      </w:r>
    </w:p>
    <w:p w:rsidR="00B76AF6" w:rsidRPr="0058766E" w:rsidRDefault="00B341A4">
      <w:pPr>
        <w:numPr>
          <w:ilvl w:val="0"/>
          <w:numId w:val="30"/>
        </w:numPr>
        <w:spacing w:after="105"/>
        <w:ind w:right="13" w:hanging="283"/>
        <w:rPr>
          <w:b w:val="0"/>
          <w:bCs/>
          <w:lang w:val="ro-RO"/>
        </w:rPr>
      </w:pPr>
      <w:r w:rsidRPr="0058766E">
        <w:rPr>
          <w:b w:val="0"/>
          <w:bCs/>
          <w:lang w:val="ro-RO"/>
        </w:rPr>
        <w:t>Investitorii majori, cum ar fi băncile de dezvoltare sau alte instituții financiare internaționale, folosesc raportul final de evaluare a impactului pentru a lua decizii cu privire la faptul dacă finanțează sau nu acțiunea propusă.</w:t>
      </w:r>
    </w:p>
    <w:p w:rsidR="00B76AF6" w:rsidRPr="0058766E" w:rsidRDefault="00FF586E">
      <w:pPr>
        <w:numPr>
          <w:ilvl w:val="0"/>
          <w:numId w:val="30"/>
        </w:numPr>
        <w:spacing w:after="261"/>
        <w:ind w:right="13" w:hanging="283"/>
        <w:rPr>
          <w:b w:val="0"/>
          <w:bCs/>
          <w:lang w:val="ro-RO"/>
        </w:rPr>
      </w:pPr>
      <w:r w:rsidRPr="0058766E">
        <w:rPr>
          <w:rFonts w:ascii="Calibri" w:eastAsia="Calibri" w:hAnsi="Calibri" w:cs="Calibri"/>
          <w:b w:val="0"/>
          <w:bCs/>
          <w:noProof/>
          <w:sz w:val="22"/>
          <w:lang w:val="en-US" w:eastAsia="en-US"/>
        </w:rPr>
        <mc:AlternateContent>
          <mc:Choice Requires="wpg">
            <w:drawing>
              <wp:anchor distT="0" distB="0" distL="114300" distR="114300" simplePos="0" relativeHeight="251732992" behindDoc="0" locked="0" layoutInCell="1" allowOverlap="1">
                <wp:simplePos x="0" y="0"/>
                <wp:positionH relativeFrom="page">
                  <wp:posOffset>7138808</wp:posOffset>
                </wp:positionH>
                <wp:positionV relativeFrom="page">
                  <wp:posOffset>7509457</wp:posOffset>
                </wp:positionV>
                <wp:extent cx="114198" cy="2390546"/>
                <wp:effectExtent l="0" t="0" r="0" b="0"/>
                <wp:wrapTopAndBottom/>
                <wp:docPr id="115570" name="Group 115570"/>
                <wp:cNvGraphicFramePr/>
                <a:graphic xmlns:a="http://schemas.openxmlformats.org/drawingml/2006/main">
                  <a:graphicData uri="http://schemas.microsoft.com/office/word/2010/wordprocessingGroup">
                    <wpg:wgp>
                      <wpg:cNvGrpSpPr/>
                      <wpg:grpSpPr>
                        <a:xfrm>
                          <a:off x="0" y="0"/>
                          <a:ext cx="114198" cy="2390546"/>
                          <a:chOff x="0" y="0"/>
                          <a:chExt cx="114198" cy="2390546"/>
                        </a:xfrm>
                      </wpg:grpSpPr>
                      <wps:wsp>
                        <wps:cNvPr id="7604" name="Rectangle 7604"/>
                        <wps:cNvSpPr/>
                        <wps:spPr>
                          <a:xfrm rot="-5399999">
                            <a:off x="-1513770" y="724891"/>
                            <a:ext cx="3179427" cy="151883"/>
                          </a:xfrm>
                          <a:prstGeom prst="rect">
                            <a:avLst/>
                          </a:prstGeom>
                          <a:ln>
                            <a:noFill/>
                          </a:ln>
                        </wps:spPr>
                        <wps:txbx>
                          <w:txbxContent>
                            <w:p w:rsidR="0028705D" w:rsidRPr="002C418C" w:rsidRDefault="0028705D" w:rsidP="002C418C">
                              <w:pPr>
                                <w:spacing w:after="160"/>
                                <w:ind w:left="0" w:firstLine="0"/>
                                <w:jc w:val="left"/>
                                <w:rPr>
                                  <w:lang w:val="ro-RO"/>
                                </w:rPr>
                              </w:pPr>
                              <w:r>
                                <w:rPr>
                                  <w:rFonts w:ascii="Calibri" w:eastAsia="Calibri" w:hAnsi="Calibri" w:cs="Calibri"/>
                                  <w:color w:val="9D9C9C"/>
                                  <w:sz w:val="16"/>
                                  <w:lang w:val="ro-RO"/>
                                </w:rPr>
                                <w:t>GHID ȘI SET DE INSTRUMENTE PENTRU EVALUĂRILE DE IMPACT</w:t>
                              </w:r>
                            </w:p>
                            <w:p w:rsidR="0028705D" w:rsidRDefault="0028705D">
                              <w:pPr>
                                <w:spacing w:after="160"/>
                                <w:ind w:left="0" w:firstLine="0"/>
                                <w:jc w:val="left"/>
                              </w:pPr>
                            </w:p>
                          </w:txbxContent>
                        </wps:txbx>
                        <wps:bodyPr horzOverflow="overflow" vert="horz" lIns="0" tIns="0" rIns="0" bIns="0" rtlCol="0">
                          <a:noAutofit/>
                        </wps:bodyPr>
                      </wps:wsp>
                    </wpg:wgp>
                  </a:graphicData>
                </a:graphic>
              </wp:anchor>
            </w:drawing>
          </mc:Choice>
          <mc:Fallback>
            <w:pict>
              <v:group id="Group 115570" o:spid="_x0000_s1921" style="position:absolute;left:0;text-align:left;margin-left:562.1pt;margin-top:591.3pt;width:9pt;height:188.25pt;z-index:251732992;mso-position-horizontal-relative:page;mso-position-vertical-relative:page" coordsize="1141,23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">
                <v:rect id="Rectangle 7604" o:spid="_x0000_s1922" style="position:absolute;left:-15138;top:7250;width:31793;height:151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HRc8UA&#10;AADdAAAADwAAAGRycy9kb3ducmV2LnhtbESPS4sCMRCE78L+h9AL3jSjiMpolGVhGS8KPvHYTnoe&#10;7KQzTqKO/94sLHgsquorar5sTSXu1LjSsoJBPwJBnFpdcq7gsP/pTUE4j6yxskwKnuRgufjozDHW&#10;9sFbuu98LgKEXYwKCu/rWEqXFmTQ9W1NHLzMNgZ9kE0udYOPADeVHEbRWBosOSwUWNN3Qenv7mYU&#10;HAf72ylxmwufs+tktPbJJssTpbqf7dcMhKfWv8P/7ZVWMBlHI/h7E56AXL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IdFzxQAAAN0AAAAPAAAAAAAAAAAAAAAAAJgCAABkcnMv&#10;ZG93bnJldi54bWxQSwUGAAAAAAQABAD1AAAAigMAAAAA&#10;" filled="f" stroked="f">
                  <v:textbox inset="0,0,0,0">
                    <w:txbxContent>
                      <w:p w:rsidR="0028705D" w:rsidRPr="002C418C" w:rsidRDefault="0028705D" w:rsidP="002C418C">
                        <w:pPr>
                          <w:spacing w:after="160"/>
                          <w:ind w:left="0" w:firstLine="0"/>
                          <w:jc w:val="left"/>
                          <w:rPr>
                            <w:lang w:val="ro-RO"/>
                          </w:rPr>
                        </w:pPr>
                        <w:r>
                          <w:rPr>
                            <w:rFonts w:ascii="Calibri" w:eastAsia="Calibri" w:hAnsi="Calibri" w:cs="Calibri"/>
                            <w:color w:val="9D9C9C"/>
                            <w:sz w:val="16"/>
                            <w:lang w:val="ro-RO"/>
                          </w:rPr>
                          <w:t>GHID ȘI SET DE INSTRUMENTE PENTRU EVALUĂRILE DE IMPACT</w:t>
                        </w:r>
                      </w:p>
                      <w:p w:rsidR="0028705D" w:rsidRDefault="0028705D">
                        <w:pPr>
                          <w:spacing w:after="160"/>
                          <w:ind w:left="0" w:firstLine="0"/>
                          <w:jc w:val="left"/>
                        </w:pPr>
                      </w:p>
                    </w:txbxContent>
                  </v:textbox>
                </v:rect>
                <w10:wrap type="topAndBottom" anchorx="page" anchory="page"/>
              </v:group>
            </w:pict>
          </mc:Fallback>
        </mc:AlternateContent>
      </w:r>
      <w:r w:rsidR="006C37DC" w:rsidRPr="0058766E">
        <w:rPr>
          <w:b w:val="0"/>
          <w:bCs/>
          <w:lang w:val="ro-RO"/>
        </w:rPr>
        <w:t xml:space="preserve">Autoritățile relevante vor folosi raportul final de evaluare a impactului ca bază pentru a lua o decizie cu privire la aprobarea acțiunii propuse și, dacă aceasta va </w:t>
      </w:r>
      <w:r w:rsidR="00061D11" w:rsidRPr="0058766E">
        <w:rPr>
          <w:b w:val="0"/>
          <w:bCs/>
          <w:lang w:val="ro-RO"/>
        </w:rPr>
        <w:t>continua</w:t>
      </w:r>
      <w:r w:rsidR="006C37DC" w:rsidRPr="0058766E">
        <w:rPr>
          <w:b w:val="0"/>
          <w:bCs/>
          <w:lang w:val="ro-RO"/>
        </w:rPr>
        <w:t>, în ce condiții.</w:t>
      </w:r>
    </w:p>
    <w:p w:rsidR="00B76AF6" w:rsidRPr="0058766E" w:rsidRDefault="00F01F7A">
      <w:pPr>
        <w:spacing w:after="93"/>
        <w:ind w:left="9" w:right="13"/>
        <w:rPr>
          <w:b w:val="0"/>
          <w:bCs/>
          <w:lang w:val="ro-RO"/>
        </w:rPr>
      </w:pPr>
      <w:r w:rsidRPr="0058766E">
        <w:rPr>
          <w:b w:val="0"/>
          <w:bCs/>
          <w:lang w:val="ro-RO"/>
        </w:rPr>
        <w:t>Decizia finală dacă o acțiune propusă ar trebui aprobată sau nu va fi luată de autoritățile naționale relevante. Există trei opțiuni pentru o astfel de decizie:</w:t>
      </w:r>
    </w:p>
    <w:p w:rsidR="00B76AF6" w:rsidRPr="0058766E" w:rsidRDefault="00F01F7A">
      <w:pPr>
        <w:numPr>
          <w:ilvl w:val="0"/>
          <w:numId w:val="30"/>
        </w:numPr>
        <w:spacing w:after="97"/>
        <w:ind w:right="13" w:hanging="283"/>
        <w:rPr>
          <w:b w:val="0"/>
          <w:bCs/>
          <w:lang w:val="ro-RO"/>
        </w:rPr>
      </w:pPr>
      <w:r w:rsidRPr="0058766E">
        <w:rPr>
          <w:b w:val="0"/>
          <w:bCs/>
          <w:lang w:val="ro-RO"/>
        </w:rPr>
        <w:t xml:space="preserve">Se acordă aprobarea, inclusiv condițiile specifice (de exemplu, măsurile de atenuare). Acest lucru ar trebui să se întâmple numai în cazurile în care acțiunea propusă, sub imperativul unor condiții, ar evita toate impacturile negative asupra VUE sau dacă orice impact negativ este prea neînsemnat pentru a merita o analiză suplimentară. </w:t>
      </w:r>
    </w:p>
    <w:p w:rsidR="002E3892" w:rsidRPr="0058766E" w:rsidRDefault="00F01F7A">
      <w:pPr>
        <w:numPr>
          <w:ilvl w:val="0"/>
          <w:numId w:val="30"/>
        </w:numPr>
        <w:spacing w:after="246"/>
        <w:ind w:right="13" w:hanging="283"/>
        <w:rPr>
          <w:b w:val="0"/>
          <w:bCs/>
          <w:lang w:val="ro-RO"/>
        </w:rPr>
      </w:pPr>
      <w:r w:rsidRPr="0058766E">
        <w:rPr>
          <w:b w:val="0"/>
          <w:bCs/>
          <w:lang w:val="ro-RO"/>
        </w:rPr>
        <w:t>Aprobarea este amânată, de exemplu, în așteptarea unor informații suplimentare sau pe baza solicitărilor de reproiectare a acțiunii propuse.</w:t>
      </w:r>
    </w:p>
    <w:p w:rsidR="00B76AF6" w:rsidRPr="0058766E" w:rsidRDefault="00F01F7A">
      <w:pPr>
        <w:numPr>
          <w:ilvl w:val="0"/>
          <w:numId w:val="30"/>
        </w:numPr>
        <w:spacing w:after="246"/>
        <w:ind w:right="13" w:hanging="283"/>
        <w:rPr>
          <w:b w:val="0"/>
          <w:bCs/>
          <w:lang w:val="ro-RO"/>
        </w:rPr>
      </w:pPr>
      <w:r w:rsidRPr="0058766E">
        <w:rPr>
          <w:b w:val="0"/>
          <w:bCs/>
          <w:lang w:val="ro-RO"/>
        </w:rPr>
        <w:t>Aprobarea este refuzată.</w:t>
      </w:r>
    </w:p>
    <w:p w:rsidR="00B76AF6" w:rsidRPr="0058766E" w:rsidRDefault="003E44D3">
      <w:pPr>
        <w:ind w:left="9" w:right="13"/>
        <w:rPr>
          <w:b w:val="0"/>
          <w:bCs/>
          <w:lang w:val="ro-RO"/>
        </w:rPr>
      </w:pPr>
      <w:r w:rsidRPr="0058766E">
        <w:rPr>
          <w:b w:val="0"/>
          <w:bCs/>
          <w:lang w:val="ro-RO"/>
        </w:rPr>
        <w:t>Este de așteptat</w:t>
      </w:r>
      <w:r w:rsidR="00F02629" w:rsidRPr="0058766E">
        <w:rPr>
          <w:b w:val="0"/>
          <w:bCs/>
          <w:lang w:val="ro-RO"/>
        </w:rPr>
        <w:t xml:space="preserve"> ca </w:t>
      </w:r>
      <w:r w:rsidR="00F02629" w:rsidRPr="0058766E">
        <w:rPr>
          <w:color w:val="00B050"/>
          <w:lang w:val="ro-RO"/>
        </w:rPr>
        <w:t>Statele-Părți</w:t>
      </w:r>
      <w:r w:rsidR="00F02629" w:rsidRPr="0058766E">
        <w:rPr>
          <w:b w:val="0"/>
          <w:bCs/>
          <w:color w:val="00B050"/>
          <w:lang w:val="ro-RO"/>
        </w:rPr>
        <w:t xml:space="preserve"> </w:t>
      </w:r>
      <w:r w:rsidR="00F02629" w:rsidRPr="0058766E">
        <w:rPr>
          <w:b w:val="0"/>
          <w:bCs/>
          <w:lang w:val="ro-RO"/>
        </w:rPr>
        <w:t xml:space="preserve">să ia aceste decizii în lumina obligațiilor care le revin în temeiul </w:t>
      </w:r>
      <w:r w:rsidR="00F02629" w:rsidRPr="0058766E">
        <w:rPr>
          <w:color w:val="00B050"/>
          <w:lang w:val="ro-RO"/>
        </w:rPr>
        <w:t>Convenției Patrimoniului Mondial</w:t>
      </w:r>
      <w:r w:rsidR="00F02629" w:rsidRPr="0058766E">
        <w:rPr>
          <w:b w:val="0"/>
          <w:bCs/>
          <w:lang w:val="ro-RO"/>
        </w:rPr>
        <w:t xml:space="preserve">; evaluarea impactului ar trebui să ajute la informarea acestor decizii. </w:t>
      </w:r>
      <w:r w:rsidR="00F02629" w:rsidRPr="0058766E">
        <w:rPr>
          <w:lang w:val="ro-RO"/>
        </w:rPr>
        <w:t xml:space="preserve">O </w:t>
      </w:r>
      <w:r w:rsidR="00F02629" w:rsidRPr="0058766E">
        <w:rPr>
          <w:color w:val="00B050"/>
          <w:lang w:val="ro-RO"/>
        </w:rPr>
        <w:t xml:space="preserve">evaluare a impactului </w:t>
      </w:r>
      <w:r w:rsidR="00F02629" w:rsidRPr="0058766E">
        <w:rPr>
          <w:lang w:val="ro-RO"/>
        </w:rPr>
        <w:t xml:space="preserve">în contextul Patrimoniului Mondial este menită să asigure faptul că impacturile potențiale ale unei acțiuni propuse asupra </w:t>
      </w:r>
      <w:r w:rsidR="00F02629" w:rsidRPr="0058766E">
        <w:rPr>
          <w:color w:val="00B050"/>
          <w:lang w:val="ro-RO"/>
        </w:rPr>
        <w:t xml:space="preserve">VUE </w:t>
      </w:r>
      <w:r w:rsidR="00F02629" w:rsidRPr="0058766E">
        <w:rPr>
          <w:lang w:val="ro-RO"/>
        </w:rPr>
        <w:t>sunt avute în vedere pe deplin în luarea deciziilor, cu obiectivul de a proteja aceste locuri excepționale</w:t>
      </w:r>
      <w:r w:rsidR="00F02629" w:rsidRPr="0058766E">
        <w:rPr>
          <w:b w:val="0"/>
          <w:bCs/>
          <w:lang w:val="ro-RO"/>
        </w:rPr>
        <w:t xml:space="preserve">. Toate acțiunile propuse, indiferent dacă sunt situate în sau în apropierea proprietății Patrimoniului Mondial, ar trebui luate în considerare dacă sunt compatibile cu conservarea pe termen lung a VUE. Evaluarea ar trebui să ia în considerare, de asemenea, conexiunile proprietății cu </w:t>
      </w:r>
      <w:r w:rsidRPr="0058766E">
        <w:rPr>
          <w:b w:val="0"/>
          <w:bCs/>
          <w:lang w:val="ro-RO"/>
        </w:rPr>
        <w:t xml:space="preserve">respectivul </w:t>
      </w:r>
      <w:r w:rsidR="00F02629" w:rsidRPr="0058766E">
        <w:rPr>
          <w:color w:val="00B050"/>
          <w:lang w:val="ro-RO"/>
        </w:rPr>
        <w:t>cadru</w:t>
      </w:r>
      <w:r w:rsidRPr="0058766E">
        <w:rPr>
          <w:color w:val="00B050"/>
          <w:lang w:val="ro-RO"/>
        </w:rPr>
        <w:t xml:space="preserve"> </w:t>
      </w:r>
      <w:r w:rsidR="00F02629" w:rsidRPr="0058766E">
        <w:rPr>
          <w:color w:val="00B050"/>
          <w:lang w:val="ro-RO"/>
        </w:rPr>
        <w:t>mai larg</w:t>
      </w:r>
      <w:r w:rsidR="00F02629" w:rsidRPr="0058766E">
        <w:rPr>
          <w:b w:val="0"/>
          <w:bCs/>
          <w:lang w:val="ro-RO"/>
        </w:rPr>
        <w:t>, deoarece Patrimoniul Mondial nu poate fi luat în considerare într-o manieră izolată. Acțiunile propuse, care nu sunt compatibile cu acest obiectiv, nu ar trebui aprobate.</w:t>
      </w:r>
    </w:p>
    <w:p w:rsidR="002E3892" w:rsidRPr="0058766E" w:rsidRDefault="002E3892">
      <w:pPr>
        <w:ind w:left="9" w:right="13"/>
        <w:rPr>
          <w:b w:val="0"/>
          <w:bCs/>
          <w:lang w:val="ro-RO"/>
        </w:rPr>
      </w:pPr>
    </w:p>
    <w:p w:rsidR="002E3892" w:rsidRPr="0058766E" w:rsidRDefault="002E3892">
      <w:pPr>
        <w:ind w:left="9" w:right="13"/>
        <w:rPr>
          <w:b w:val="0"/>
          <w:bCs/>
          <w:lang w:val="ro-RO"/>
        </w:rPr>
      </w:pPr>
    </w:p>
    <w:p w:rsidR="002E3892" w:rsidRPr="0058766E" w:rsidRDefault="002E3892">
      <w:pPr>
        <w:ind w:left="9" w:right="13"/>
        <w:rPr>
          <w:b w:val="0"/>
          <w:bCs/>
          <w:lang w:val="ro-RO"/>
        </w:rPr>
      </w:pPr>
    </w:p>
    <w:p w:rsidR="002E3892" w:rsidRPr="0058766E" w:rsidRDefault="002E3892">
      <w:pPr>
        <w:ind w:left="9" w:right="13"/>
        <w:rPr>
          <w:b w:val="0"/>
          <w:bCs/>
          <w:lang w:val="ro-RO"/>
        </w:rPr>
      </w:pPr>
    </w:p>
    <w:p w:rsidR="00B76AF6" w:rsidRPr="0058766E" w:rsidRDefault="00FF586E">
      <w:pPr>
        <w:pStyle w:val="Heading3"/>
        <w:ind w:left="9" w:right="745"/>
        <w:rPr>
          <w:lang w:val="ro-RO"/>
        </w:rPr>
      </w:pPr>
      <w:r w:rsidRPr="0058766E">
        <w:rPr>
          <w:lang w:val="ro-RO"/>
        </w:rPr>
        <w:lastRenderedPageBreak/>
        <w:t xml:space="preserve">6.14 </w:t>
      </w:r>
      <w:r w:rsidR="003E44D3" w:rsidRPr="0058766E">
        <w:rPr>
          <w:lang w:val="ro-RO"/>
        </w:rPr>
        <w:t>URMĂRIRE</w:t>
      </w:r>
    </w:p>
    <w:p w:rsidR="00B76AF6" w:rsidRPr="0058766E" w:rsidRDefault="00126E53">
      <w:pPr>
        <w:ind w:left="9" w:right="13"/>
        <w:rPr>
          <w:b w:val="0"/>
          <w:bCs/>
          <w:lang w:val="ro-RO"/>
        </w:rPr>
      </w:pPr>
      <w:r w:rsidRPr="0058766E">
        <w:rPr>
          <w:b w:val="0"/>
          <w:bCs/>
          <w:lang w:val="ro-RO"/>
        </w:rPr>
        <w:t xml:space="preserve">În cazul în care o </w:t>
      </w:r>
      <w:r w:rsidRPr="0058766E">
        <w:rPr>
          <w:color w:val="00B050"/>
          <w:lang w:val="ro-RO"/>
        </w:rPr>
        <w:t>acțiune propusă</w:t>
      </w:r>
      <w:r w:rsidRPr="0058766E">
        <w:rPr>
          <w:b w:val="0"/>
          <w:bCs/>
          <w:color w:val="00B050"/>
          <w:lang w:val="ro-RO"/>
        </w:rPr>
        <w:t xml:space="preserve"> </w:t>
      </w:r>
      <w:r w:rsidRPr="0058766E">
        <w:rPr>
          <w:b w:val="0"/>
          <w:bCs/>
          <w:lang w:val="ro-RO"/>
        </w:rPr>
        <w:t xml:space="preserve">este aprobată, vor fi necesare mecanisme de urmărire pe termen mai lung pentru a monitoriza și implementa măsurile de </w:t>
      </w:r>
      <w:r w:rsidRPr="0058766E">
        <w:rPr>
          <w:color w:val="00B050"/>
          <w:lang w:val="ro-RO"/>
        </w:rPr>
        <w:t>atenuare</w:t>
      </w:r>
      <w:r w:rsidRPr="0058766E">
        <w:rPr>
          <w:b w:val="0"/>
          <w:bCs/>
          <w:color w:val="00B050"/>
          <w:lang w:val="ro-RO"/>
        </w:rPr>
        <w:t xml:space="preserve"> </w:t>
      </w:r>
      <w:r w:rsidRPr="0058766E">
        <w:rPr>
          <w:b w:val="0"/>
          <w:bCs/>
          <w:lang w:val="ro-RO"/>
        </w:rPr>
        <w:t xml:space="preserve">necesare pentru a asigura faptul că </w:t>
      </w:r>
      <w:r w:rsidRPr="0058766E">
        <w:rPr>
          <w:color w:val="00B050"/>
          <w:lang w:val="ro-RO"/>
        </w:rPr>
        <w:t>VUE</w:t>
      </w:r>
      <w:r w:rsidRPr="0058766E">
        <w:rPr>
          <w:b w:val="0"/>
          <w:bCs/>
          <w:color w:val="00B050"/>
          <w:lang w:val="ro-RO"/>
        </w:rPr>
        <w:t xml:space="preserve"> </w:t>
      </w:r>
      <w:r w:rsidRPr="0058766E">
        <w:rPr>
          <w:b w:val="0"/>
          <w:bCs/>
          <w:lang w:val="ro-RO"/>
        </w:rPr>
        <w:t xml:space="preserve">este protejată și că toate obiectivele de dezvoltare durabilă sunt atinse (Tabelul 6.4). Câtă vreme cei implicați </w:t>
      </w:r>
      <w:r w:rsidR="00D94057" w:rsidRPr="0058766E">
        <w:rPr>
          <w:b w:val="0"/>
          <w:bCs/>
          <w:lang w:val="ro-RO"/>
        </w:rPr>
        <w:t>la</w:t>
      </w:r>
      <w:r w:rsidRPr="0058766E">
        <w:rPr>
          <w:b w:val="0"/>
          <w:bCs/>
          <w:lang w:val="ro-RO"/>
        </w:rPr>
        <w:t xml:space="preserve"> </w:t>
      </w:r>
      <w:r w:rsidRPr="0058766E">
        <w:rPr>
          <w:color w:val="00B050"/>
          <w:lang w:val="ro-RO"/>
        </w:rPr>
        <w:t>propriet</w:t>
      </w:r>
      <w:r w:rsidR="00D94057" w:rsidRPr="0058766E">
        <w:rPr>
          <w:color w:val="00B050"/>
          <w:lang w:val="ro-RO"/>
        </w:rPr>
        <w:t xml:space="preserve">atea </w:t>
      </w:r>
      <w:r w:rsidRPr="0058766E">
        <w:rPr>
          <w:color w:val="00B050"/>
          <w:lang w:val="ro-RO"/>
        </w:rPr>
        <w:t>Patrimoniului Mondial</w:t>
      </w:r>
      <w:r w:rsidRPr="0058766E">
        <w:rPr>
          <w:b w:val="0"/>
          <w:bCs/>
          <w:color w:val="00B050"/>
          <w:lang w:val="ro-RO"/>
        </w:rPr>
        <w:t xml:space="preserve"> </w:t>
      </w:r>
      <w:r w:rsidRPr="0058766E">
        <w:rPr>
          <w:b w:val="0"/>
          <w:bCs/>
          <w:lang w:val="ro-RO"/>
        </w:rPr>
        <w:t>nu vor fi responsabili pentru toate aceste activități ulterioare, sprijinul lor continuu este esențial pentru a se asigura că obligațiile pe termen lung sunt îndeplinite în ceea ce privește protecția VUE.</w:t>
      </w:r>
    </w:p>
    <w:p w:rsidR="00B76AF6" w:rsidRPr="0058766E" w:rsidRDefault="00126E53">
      <w:pPr>
        <w:spacing w:after="543"/>
        <w:ind w:left="9" w:right="13"/>
        <w:rPr>
          <w:b w:val="0"/>
          <w:bCs/>
          <w:lang w:val="ro-RO"/>
        </w:rPr>
      </w:pPr>
      <w:r w:rsidRPr="0058766E">
        <w:rPr>
          <w:color w:val="00B050"/>
          <w:lang w:val="ro-RO"/>
        </w:rPr>
        <w:t xml:space="preserve">Evaluarea impactului </w:t>
      </w:r>
      <w:r w:rsidRPr="0058766E">
        <w:rPr>
          <w:b w:val="0"/>
          <w:bCs/>
          <w:lang w:val="ro-RO"/>
        </w:rPr>
        <w:t xml:space="preserve">ar trebui să indice condițiile necesare – măsurile de atenuare necesare – pentru aprobare, care stau la baza unei strategii clare de implementare. Pentru un proiect minor, aceasta ar putea fi o simplă listă de recomandări convenite. Pentru un proiect major, ar putea fi un proiect de </w:t>
      </w:r>
      <w:r w:rsidRPr="0058766E">
        <w:rPr>
          <w:color w:val="00B050"/>
          <w:lang w:val="ro-RO"/>
        </w:rPr>
        <w:t>Plan de management de mediu și social</w:t>
      </w:r>
      <w:r w:rsidRPr="0058766E">
        <w:rPr>
          <w:b w:val="0"/>
          <w:bCs/>
          <w:lang w:val="ro-RO"/>
        </w:rPr>
        <w:t xml:space="preserve">, care este inclus în documentația contractuală pentru acțiunea propusă. Strategia de implementare va ghida dezvoltarea acțiunii propuse pe teren: ar trebui să explice în mod clar cum vor fi implementate și monitorizate măsurile de atenuare necesare ale evaluării </w:t>
      </w:r>
      <w:r w:rsidR="000746A7" w:rsidRPr="0058766E">
        <w:rPr>
          <w:b w:val="0"/>
          <w:bCs/>
          <w:lang w:val="ro-RO"/>
        </w:rPr>
        <w:t xml:space="preserve">de </w:t>
      </w:r>
      <w:r w:rsidRPr="0058766E">
        <w:rPr>
          <w:b w:val="0"/>
          <w:bCs/>
          <w:lang w:val="ro-RO"/>
        </w:rPr>
        <w:t>impact.</w:t>
      </w:r>
    </w:p>
    <w:p w:rsidR="00B76AF6" w:rsidRPr="0058766E" w:rsidRDefault="000746A7">
      <w:pPr>
        <w:shd w:val="clear" w:color="auto" w:fill="E3E3E3"/>
        <w:spacing w:after="487" w:line="246" w:lineRule="auto"/>
        <w:ind w:left="241" w:right="232" w:firstLine="0"/>
        <w:rPr>
          <w:lang w:val="ro-RO"/>
        </w:rPr>
      </w:pPr>
      <w:r w:rsidRPr="0058766E">
        <w:rPr>
          <w:rFonts w:ascii="Calibri" w:eastAsia="Calibri" w:hAnsi="Calibri" w:cs="Calibri"/>
          <w:b w:val="0"/>
          <w:lang w:val="ro-RO"/>
        </w:rPr>
        <w:t>În cazul în care un proiect major este aprobat, este o bună practică ca ofertantul să elaboreze un Plan de management de mediu și social (ESMP), care să descrie modul în care proiectul va fi implementat în conformitate cu legislația relevantă și cu măsurile de atenuare convenite. Instituțiile de patrimoniu și echipele de management al siturilor Patrimoniului Mondial ar trebui consultate atunci când se elaborează un ESMP pentru un proiect care ar putea afecta VUE. Odată incluse măsurile de atenuare convenite și alte garanții, ESMP poate deveni o bază bună pentru a trage la răspundere promotorii, pentru a monitoriza modul în care proiectul evoluează și pentru a discuta orice ajustări necesare pe măsură ce avansează (Secțiunea 6.14). De asemenea, este util pentru a ne asigura că toți cei implicați în implementarea proiectului sunt conștienți de rezultatele evaluării de impact, chiar dacă nu au făcut parte din aceasta.</w:t>
      </w:r>
    </w:p>
    <w:p w:rsidR="00B76AF6" w:rsidRPr="0058766E" w:rsidRDefault="005F5611">
      <w:pPr>
        <w:ind w:left="9" w:right="13"/>
        <w:rPr>
          <w:b w:val="0"/>
          <w:bCs/>
          <w:lang w:val="ro-RO"/>
        </w:rPr>
      </w:pPr>
      <w:r w:rsidRPr="0058766E">
        <w:rPr>
          <w:b w:val="0"/>
          <w:bCs/>
          <w:lang w:val="ro-RO"/>
        </w:rPr>
        <w:t xml:space="preserve">Promotorului îi revine responsabilitatea să se asigure că acțiunea propusă nu are efecte negative în timpul implementării sale. Acest lucru va fi de obicei supravegheat de </w:t>
      </w:r>
      <w:r w:rsidRPr="0058766E">
        <w:rPr>
          <w:color w:val="00B050"/>
          <w:lang w:val="ro-RO"/>
        </w:rPr>
        <w:t>autoritățile de mediu și de patrimoniu</w:t>
      </w:r>
      <w:r w:rsidRPr="0058766E">
        <w:rPr>
          <w:b w:val="0"/>
          <w:bCs/>
          <w:color w:val="00B050"/>
          <w:lang w:val="ro-RO"/>
        </w:rPr>
        <w:t xml:space="preserve"> </w:t>
      </w:r>
      <w:r w:rsidRPr="0058766E">
        <w:rPr>
          <w:b w:val="0"/>
          <w:bCs/>
          <w:lang w:val="ro-RO"/>
        </w:rPr>
        <w:t xml:space="preserve">și poate fi urmărit de comitetele cetățenești, comisii mixte sau alte aranjamente adecvate guvernării locale. Echipa de management pentru proprietatea Patrimoniului Mondial ar trebui să revizuiască procesele interne de monitorizare și evaluare. Punctul Focal al Statului-Parte poate include o actualizare a proiectului și a implementării recomandărilor evaluării de impact în Raportarea periodică și/sau raportarea privind </w:t>
      </w:r>
      <w:r w:rsidR="00D94057" w:rsidRPr="0058766E">
        <w:rPr>
          <w:color w:val="00B050"/>
          <w:lang w:val="ro-RO"/>
        </w:rPr>
        <w:t>S</w:t>
      </w:r>
      <w:r w:rsidRPr="0058766E">
        <w:rPr>
          <w:color w:val="00B050"/>
          <w:lang w:val="ro-RO"/>
        </w:rPr>
        <w:t>tarea</w:t>
      </w:r>
      <w:r w:rsidR="00D94057" w:rsidRPr="0058766E">
        <w:rPr>
          <w:color w:val="00B050"/>
          <w:lang w:val="ro-RO"/>
        </w:rPr>
        <w:t xml:space="preserve"> de</w:t>
      </w:r>
      <w:r w:rsidRPr="0058766E">
        <w:rPr>
          <w:color w:val="00B050"/>
          <w:lang w:val="ro-RO"/>
        </w:rPr>
        <w:t xml:space="preserve"> </w:t>
      </w:r>
      <w:r w:rsidR="00D94057" w:rsidRPr="0058766E">
        <w:rPr>
          <w:color w:val="00B050"/>
          <w:lang w:val="ro-RO"/>
        </w:rPr>
        <w:t>C</w:t>
      </w:r>
      <w:r w:rsidRPr="0058766E">
        <w:rPr>
          <w:color w:val="00B050"/>
          <w:lang w:val="ro-RO"/>
        </w:rPr>
        <w:t>onserv</w:t>
      </w:r>
      <w:r w:rsidR="00D94057" w:rsidRPr="0058766E">
        <w:rPr>
          <w:color w:val="00B050"/>
          <w:lang w:val="ro-RO"/>
        </w:rPr>
        <w:t>are</w:t>
      </w:r>
      <w:r w:rsidRPr="0058766E">
        <w:rPr>
          <w:b w:val="0"/>
          <w:bCs/>
          <w:color w:val="00B050"/>
          <w:lang w:val="ro-RO"/>
        </w:rPr>
        <w:t xml:space="preserve"> </w:t>
      </w:r>
      <w:r w:rsidRPr="0058766E">
        <w:rPr>
          <w:b w:val="0"/>
          <w:bCs/>
          <w:lang w:val="ro-RO"/>
        </w:rPr>
        <w:t xml:space="preserve">către </w:t>
      </w:r>
      <w:r w:rsidRPr="0058766E">
        <w:rPr>
          <w:color w:val="00B050"/>
          <w:lang w:val="ro-RO"/>
        </w:rPr>
        <w:t>Centrul Patrimoniului Mondial</w:t>
      </w:r>
      <w:r w:rsidRPr="0058766E">
        <w:rPr>
          <w:b w:val="0"/>
          <w:bCs/>
          <w:color w:val="00B050"/>
          <w:lang w:val="ro-RO"/>
        </w:rPr>
        <w:t xml:space="preserve"> </w:t>
      </w:r>
      <w:r w:rsidRPr="0058766E">
        <w:rPr>
          <w:b w:val="0"/>
          <w:bCs/>
          <w:lang w:val="ro-RO"/>
        </w:rPr>
        <w:t>UNESCO. Acesta este mai ales cazul în care o astfel de raportare a fost solicitată de Comitetul Patrimoniului Mondial. Procesul de evaluare a impactului poate sugera domenii suplimentare care pot fi monitorizate în mod util de-a lungul timpului. Acest lucru nu numai că oferă verificări suplimentare privind punerea în aplicare a acțiunii propuse, dar asigură, de asemenea, că sunt disponibile date mai fiabile și pe termen lung pentru nivelul de referință pentru orice alte acțiuni viitoare (Secțiunea 6.6).</w:t>
      </w:r>
    </w:p>
    <w:p w:rsidR="003E44D3" w:rsidRPr="0058766E" w:rsidRDefault="003E44D3">
      <w:pPr>
        <w:ind w:left="9" w:right="13"/>
        <w:rPr>
          <w:b w:val="0"/>
          <w:bCs/>
          <w:lang w:val="ro-RO"/>
        </w:rPr>
      </w:pPr>
    </w:p>
    <w:p w:rsidR="003E44D3" w:rsidRPr="0058766E" w:rsidRDefault="003E44D3">
      <w:pPr>
        <w:ind w:left="9" w:right="13"/>
        <w:rPr>
          <w:b w:val="0"/>
          <w:bCs/>
          <w:lang w:val="ro-RO"/>
        </w:rPr>
      </w:pPr>
    </w:p>
    <w:p w:rsidR="003E44D3" w:rsidRPr="0058766E" w:rsidRDefault="003E44D3">
      <w:pPr>
        <w:ind w:left="9" w:right="13"/>
        <w:rPr>
          <w:b w:val="0"/>
          <w:bCs/>
          <w:lang w:val="ro-RO"/>
        </w:rPr>
      </w:pPr>
    </w:p>
    <w:p w:rsidR="003E44D3" w:rsidRPr="0058766E" w:rsidRDefault="003E44D3">
      <w:pPr>
        <w:ind w:left="9" w:right="13"/>
        <w:rPr>
          <w:b w:val="0"/>
          <w:bCs/>
          <w:lang w:val="ro-RO"/>
        </w:rPr>
      </w:pPr>
    </w:p>
    <w:p w:rsidR="003E44D3" w:rsidRPr="0058766E" w:rsidRDefault="003E44D3">
      <w:pPr>
        <w:ind w:left="9" w:right="13"/>
        <w:rPr>
          <w:b w:val="0"/>
          <w:bCs/>
          <w:lang w:val="ro-RO"/>
        </w:rPr>
      </w:pPr>
    </w:p>
    <w:p w:rsidR="003E44D3" w:rsidRPr="0058766E" w:rsidRDefault="003E44D3">
      <w:pPr>
        <w:ind w:left="9" w:right="13"/>
        <w:rPr>
          <w:b w:val="0"/>
          <w:bCs/>
          <w:lang w:val="ro-RO"/>
        </w:rPr>
      </w:pPr>
    </w:p>
    <w:p w:rsidR="00B76AF6" w:rsidRPr="0058766E" w:rsidRDefault="00FF586E">
      <w:pPr>
        <w:pStyle w:val="Heading4"/>
        <w:spacing w:after="0" w:line="259" w:lineRule="auto"/>
        <w:ind w:left="9"/>
        <w:rPr>
          <w:lang w:val="ro-RO"/>
        </w:rPr>
      </w:pPr>
      <w:r w:rsidRPr="0058766E">
        <w:rPr>
          <w:b w:val="0"/>
          <w:noProof/>
          <w:sz w:val="22"/>
          <w:lang w:val="en-US" w:eastAsia="en-US"/>
        </w:rPr>
        <w:lastRenderedPageBreak/>
        <mc:AlternateContent>
          <mc:Choice Requires="wpg">
            <w:drawing>
              <wp:anchor distT="0" distB="0" distL="114300" distR="114300" simplePos="0" relativeHeight="251735040" behindDoc="0" locked="0" layoutInCell="1" allowOverlap="1">
                <wp:simplePos x="0" y="0"/>
                <wp:positionH relativeFrom="page">
                  <wp:posOffset>7138808</wp:posOffset>
                </wp:positionH>
                <wp:positionV relativeFrom="page">
                  <wp:posOffset>7509457</wp:posOffset>
                </wp:positionV>
                <wp:extent cx="114198" cy="2390546"/>
                <wp:effectExtent l="0" t="0" r="0" b="0"/>
                <wp:wrapTopAndBottom/>
                <wp:docPr id="116530" name="Group 116530"/>
                <wp:cNvGraphicFramePr/>
                <a:graphic xmlns:a="http://schemas.openxmlformats.org/drawingml/2006/main">
                  <a:graphicData uri="http://schemas.microsoft.com/office/word/2010/wordprocessingGroup">
                    <wpg:wgp>
                      <wpg:cNvGrpSpPr/>
                      <wpg:grpSpPr>
                        <a:xfrm>
                          <a:off x="0" y="0"/>
                          <a:ext cx="114198" cy="2390546"/>
                          <a:chOff x="0" y="0"/>
                          <a:chExt cx="114198" cy="2390546"/>
                        </a:xfrm>
                      </wpg:grpSpPr>
                      <wps:wsp>
                        <wps:cNvPr id="7759" name="Rectangle 7759"/>
                        <wps:cNvSpPr/>
                        <wps:spPr>
                          <a:xfrm rot="-5399999">
                            <a:off x="-1513770" y="724891"/>
                            <a:ext cx="3179427" cy="151883"/>
                          </a:xfrm>
                          <a:prstGeom prst="rect">
                            <a:avLst/>
                          </a:prstGeom>
                          <a:ln>
                            <a:noFill/>
                          </a:ln>
                        </wps:spPr>
                        <wps:txbx>
                          <w:txbxContent>
                            <w:p w:rsidR="0028705D" w:rsidRPr="002C418C" w:rsidRDefault="0028705D" w:rsidP="002C418C">
                              <w:pPr>
                                <w:spacing w:after="160"/>
                                <w:ind w:left="0" w:firstLine="0"/>
                                <w:jc w:val="left"/>
                                <w:rPr>
                                  <w:lang w:val="ro-RO"/>
                                </w:rPr>
                              </w:pPr>
                              <w:r>
                                <w:rPr>
                                  <w:rFonts w:ascii="Calibri" w:eastAsia="Calibri" w:hAnsi="Calibri" w:cs="Calibri"/>
                                  <w:color w:val="9D9C9C"/>
                                  <w:sz w:val="16"/>
                                  <w:lang w:val="ro-RO"/>
                                </w:rPr>
                                <w:t>GHID ȘI SET DE INSTRUMENTE PENTRU EVALUĂRILE DE IMPACT</w:t>
                              </w:r>
                            </w:p>
                            <w:p w:rsidR="0028705D" w:rsidRDefault="0028705D">
                              <w:pPr>
                                <w:spacing w:after="160"/>
                                <w:ind w:left="0" w:firstLine="0"/>
                                <w:jc w:val="left"/>
                              </w:pPr>
                            </w:p>
                          </w:txbxContent>
                        </wps:txbx>
                        <wps:bodyPr horzOverflow="overflow" vert="horz" lIns="0" tIns="0" rIns="0" bIns="0" rtlCol="0">
                          <a:noAutofit/>
                        </wps:bodyPr>
                      </wps:wsp>
                    </wpg:wgp>
                  </a:graphicData>
                </a:graphic>
              </wp:anchor>
            </w:drawing>
          </mc:Choice>
          <mc:Fallback>
            <w:pict>
              <v:group id="Group 116530" o:spid="_x0000_s1923" style="position:absolute;left:0;text-align:left;margin-left:562.1pt;margin-top:591.3pt;width:9pt;height:188.25pt;z-index:251735040;mso-position-horizontal-relative:page;mso-position-vertical-relative:page" coordsize="1141,23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">
                <v:rect id="Rectangle 7759" o:spid="_x0000_s1924" style="position:absolute;left:-15138;top:7250;width:31793;height:151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JebccA&#10;AADdAAAADwAAAGRycy9kb3ducmV2LnhtbESPT2vCQBTE70K/w/IEb7pRqmmjq0ihxItC1RaPz+zL&#10;H5p9m2ZXTb+9Wyh4HGbmN8xi1ZlaXKl1lWUF41EEgjizuuJCwfHwPnwB4TyyxtoyKfglB6vlU2+B&#10;ibY3/qDr3hciQNglqKD0vkmkdFlJBt3INsTBy21r0AfZFlK3eAtwU8tJFM2kwYrDQokNvZWUfe8v&#10;RsHn+HD5St3uzKf8J37e+nSXF6lSg363noPw1PlH+L+90QriePoKf2/CE5DL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dyXm3HAAAA3QAAAA8AAAAAAAAAAAAAAAAAmAIAAGRy&#10;cy9kb3ducmV2LnhtbFBLBQYAAAAABAAEAPUAAACMAwAAAAA=&#10;" filled="f" stroked="f">
                  <v:textbox inset="0,0,0,0">
                    <w:txbxContent>
                      <w:p w:rsidR="0028705D" w:rsidRPr="002C418C" w:rsidRDefault="0028705D" w:rsidP="002C418C">
                        <w:pPr>
                          <w:spacing w:after="160"/>
                          <w:ind w:left="0" w:firstLine="0"/>
                          <w:jc w:val="left"/>
                          <w:rPr>
                            <w:lang w:val="ro-RO"/>
                          </w:rPr>
                        </w:pPr>
                        <w:r>
                          <w:rPr>
                            <w:rFonts w:ascii="Calibri" w:eastAsia="Calibri" w:hAnsi="Calibri" w:cs="Calibri"/>
                            <w:color w:val="9D9C9C"/>
                            <w:sz w:val="16"/>
                            <w:lang w:val="ro-RO"/>
                          </w:rPr>
                          <w:t>GHID ȘI SET DE INSTRUMENTE PENTRU EVALUĂRILE DE IMPACT</w:t>
                        </w:r>
                      </w:p>
                      <w:p w:rsidR="0028705D" w:rsidRDefault="0028705D">
                        <w:pPr>
                          <w:spacing w:after="160"/>
                          <w:ind w:left="0" w:firstLine="0"/>
                          <w:jc w:val="left"/>
                        </w:pPr>
                      </w:p>
                    </w:txbxContent>
                  </v:textbox>
                </v:rect>
                <w10:wrap type="topAndBottom" anchorx="page" anchory="page"/>
              </v:group>
            </w:pict>
          </mc:Fallback>
        </mc:AlternateContent>
      </w:r>
      <w:r w:rsidRPr="0058766E">
        <w:rPr>
          <w:sz w:val="16"/>
          <w:lang w:val="ro-RO"/>
        </w:rPr>
        <w:t>Tab</w:t>
      </w:r>
      <w:r w:rsidR="009C0753" w:rsidRPr="0058766E">
        <w:rPr>
          <w:sz w:val="16"/>
          <w:lang w:val="ro-RO"/>
        </w:rPr>
        <w:t>elul</w:t>
      </w:r>
      <w:r w:rsidRPr="0058766E">
        <w:rPr>
          <w:sz w:val="16"/>
          <w:lang w:val="ro-RO"/>
        </w:rPr>
        <w:t xml:space="preserve"> 6.4. </w:t>
      </w:r>
      <w:r w:rsidR="009C0753" w:rsidRPr="0058766E">
        <w:rPr>
          <w:sz w:val="16"/>
          <w:lang w:val="ro-RO"/>
        </w:rPr>
        <w:t>Activități de urmărire după ce acțiunea propusă a fost aprobată</w:t>
      </w:r>
      <w:r w:rsidRPr="0058766E">
        <w:rPr>
          <w:sz w:val="16"/>
          <w:lang w:val="ro-RO"/>
        </w:rPr>
        <w:t xml:space="preserve"> </w:t>
      </w:r>
    </w:p>
    <w:tbl>
      <w:tblPr>
        <w:tblStyle w:val="TableGrid"/>
        <w:tblW w:w="8674" w:type="dxa"/>
        <w:tblInd w:w="0" w:type="dxa"/>
        <w:tblCellMar>
          <w:top w:w="53" w:type="dxa"/>
          <w:left w:w="80" w:type="dxa"/>
          <w:right w:w="32" w:type="dxa"/>
        </w:tblCellMar>
        <w:tblLook w:val="04A0" w:firstRow="1" w:lastRow="0" w:firstColumn="1" w:lastColumn="0" w:noHBand="0" w:noVBand="1"/>
      </w:tblPr>
      <w:tblGrid>
        <w:gridCol w:w="1628"/>
        <w:gridCol w:w="4856"/>
        <w:gridCol w:w="2190"/>
      </w:tblGrid>
      <w:tr w:rsidR="00B76AF6" w:rsidRPr="0058766E">
        <w:trPr>
          <w:trHeight w:val="368"/>
        </w:trPr>
        <w:tc>
          <w:tcPr>
            <w:tcW w:w="1628" w:type="dxa"/>
            <w:tcBorders>
              <w:top w:val="single" w:sz="4" w:space="0" w:color="000000"/>
              <w:left w:val="nil"/>
              <w:bottom w:val="single" w:sz="4" w:space="0" w:color="000000"/>
              <w:right w:val="single" w:sz="4" w:space="0" w:color="000000"/>
            </w:tcBorders>
            <w:shd w:val="clear" w:color="auto" w:fill="D26937"/>
          </w:tcPr>
          <w:p w:rsidR="00B76AF6" w:rsidRPr="0058766E" w:rsidRDefault="009C0753">
            <w:pPr>
              <w:spacing w:after="0"/>
              <w:ind w:left="0" w:firstLine="0"/>
              <w:jc w:val="left"/>
              <w:rPr>
                <w:lang w:val="ro-RO"/>
              </w:rPr>
            </w:pPr>
            <w:r w:rsidRPr="0058766E">
              <w:rPr>
                <w:rFonts w:ascii="Calibri" w:eastAsia="Calibri" w:hAnsi="Calibri" w:cs="Calibri"/>
                <w:color w:val="FFFFFF"/>
                <w:sz w:val="18"/>
                <w:lang w:val="ro-RO"/>
              </w:rPr>
              <w:t>Activitatea de urmărire</w:t>
            </w:r>
          </w:p>
        </w:tc>
        <w:tc>
          <w:tcPr>
            <w:tcW w:w="4856" w:type="dxa"/>
            <w:tcBorders>
              <w:top w:val="single" w:sz="4" w:space="0" w:color="000000"/>
              <w:left w:val="single" w:sz="4" w:space="0" w:color="000000"/>
              <w:bottom w:val="single" w:sz="4" w:space="0" w:color="000000"/>
              <w:right w:val="single" w:sz="4" w:space="0" w:color="000000"/>
            </w:tcBorders>
            <w:shd w:val="clear" w:color="auto" w:fill="D26937"/>
          </w:tcPr>
          <w:p w:rsidR="00B76AF6" w:rsidRPr="0058766E" w:rsidRDefault="009C0753">
            <w:pPr>
              <w:spacing w:after="0"/>
              <w:ind w:left="0" w:firstLine="0"/>
              <w:jc w:val="left"/>
              <w:rPr>
                <w:lang w:val="ro-RO"/>
              </w:rPr>
            </w:pPr>
            <w:r w:rsidRPr="0058766E">
              <w:rPr>
                <w:rFonts w:ascii="Calibri" w:eastAsia="Calibri" w:hAnsi="Calibri" w:cs="Calibri"/>
                <w:color w:val="FFFFFF"/>
                <w:sz w:val="18"/>
                <w:lang w:val="ro-RO"/>
              </w:rPr>
              <w:t>Ce trebuie să se întâmple?</w:t>
            </w:r>
          </w:p>
        </w:tc>
        <w:tc>
          <w:tcPr>
            <w:tcW w:w="2190" w:type="dxa"/>
            <w:tcBorders>
              <w:top w:val="single" w:sz="4" w:space="0" w:color="000000"/>
              <w:left w:val="single" w:sz="4" w:space="0" w:color="000000"/>
              <w:bottom w:val="single" w:sz="4" w:space="0" w:color="000000"/>
              <w:right w:val="nil"/>
            </w:tcBorders>
            <w:shd w:val="clear" w:color="auto" w:fill="D26937"/>
          </w:tcPr>
          <w:p w:rsidR="00B76AF6" w:rsidRPr="0058766E" w:rsidRDefault="009C0753">
            <w:pPr>
              <w:spacing w:after="0"/>
              <w:ind w:left="0" w:firstLine="0"/>
              <w:jc w:val="left"/>
              <w:rPr>
                <w:lang w:val="ro-RO"/>
              </w:rPr>
            </w:pPr>
            <w:r w:rsidRPr="0058766E">
              <w:rPr>
                <w:rFonts w:ascii="Calibri" w:eastAsia="Calibri" w:hAnsi="Calibri" w:cs="Calibri"/>
                <w:color w:val="FFFFFF"/>
                <w:sz w:val="18"/>
                <w:lang w:val="ro-RO"/>
              </w:rPr>
              <w:t>Cine este responsabil?</w:t>
            </w:r>
          </w:p>
        </w:tc>
      </w:tr>
      <w:tr w:rsidR="00B76AF6" w:rsidRPr="0058766E">
        <w:trPr>
          <w:trHeight w:val="1971"/>
        </w:trPr>
        <w:tc>
          <w:tcPr>
            <w:tcW w:w="1628" w:type="dxa"/>
            <w:tcBorders>
              <w:top w:val="single" w:sz="4" w:space="0" w:color="000000"/>
              <w:left w:val="nil"/>
              <w:bottom w:val="single" w:sz="4" w:space="0" w:color="000000"/>
              <w:right w:val="single" w:sz="4" w:space="0" w:color="000000"/>
            </w:tcBorders>
          </w:tcPr>
          <w:p w:rsidR="00B76AF6" w:rsidRPr="0058766E" w:rsidRDefault="009C0753">
            <w:pPr>
              <w:spacing w:after="0"/>
              <w:ind w:left="0" w:firstLine="0"/>
              <w:jc w:val="left"/>
              <w:rPr>
                <w:lang w:val="ro-RO"/>
              </w:rPr>
            </w:pPr>
            <w:r w:rsidRPr="0058766E">
              <w:rPr>
                <w:rFonts w:ascii="Calibri" w:eastAsia="Calibri" w:hAnsi="Calibri" w:cs="Calibri"/>
                <w:lang w:val="ro-RO"/>
              </w:rPr>
              <w:t>Implementarea măsurilor de atenuare necesare</w:t>
            </w:r>
          </w:p>
        </w:tc>
        <w:tc>
          <w:tcPr>
            <w:tcW w:w="4856" w:type="dxa"/>
            <w:tcBorders>
              <w:top w:val="single" w:sz="4" w:space="0" w:color="000000"/>
              <w:left w:val="single" w:sz="4" w:space="0" w:color="000000"/>
              <w:bottom w:val="single" w:sz="4" w:space="0" w:color="000000"/>
              <w:right w:val="single" w:sz="4" w:space="0" w:color="000000"/>
            </w:tcBorders>
          </w:tcPr>
          <w:p w:rsidR="00B76AF6" w:rsidRPr="0058766E" w:rsidRDefault="009C0753">
            <w:pPr>
              <w:spacing w:after="0"/>
              <w:ind w:left="0" w:right="47" w:firstLine="0"/>
              <w:rPr>
                <w:b w:val="0"/>
                <w:bCs/>
                <w:lang w:val="ro-RO"/>
              </w:rPr>
            </w:pPr>
            <w:r w:rsidRPr="0058766E">
              <w:rPr>
                <w:rFonts w:ascii="Calibri" w:eastAsia="Calibri" w:hAnsi="Calibri" w:cs="Calibri"/>
                <w:b w:val="0"/>
                <w:bCs/>
                <w:sz w:val="18"/>
                <w:lang w:val="ro-RO"/>
              </w:rPr>
              <w:t>Documentarea recomandărilor evaluării de impact privind măsurile de atenuare și implementarea acestora ca parte a dezvoltării acțiunii propuse. Pentru proiectele majore, strategia de implementare ar trebui să fie integrată în Planul de management de mediu și social al promotorului. Centrului Patrimoniului Mondial UNESCO ar trebui să primească actualizări cu privire la progresul implementării, pentru a se asigura că VUE este protejată</w:t>
            </w:r>
          </w:p>
        </w:tc>
        <w:tc>
          <w:tcPr>
            <w:tcW w:w="2190" w:type="dxa"/>
            <w:tcBorders>
              <w:top w:val="single" w:sz="4" w:space="0" w:color="000000"/>
              <w:left w:val="single" w:sz="4" w:space="0" w:color="000000"/>
              <w:bottom w:val="single" w:sz="4" w:space="0" w:color="000000"/>
              <w:right w:val="nil"/>
            </w:tcBorders>
          </w:tcPr>
          <w:p w:rsidR="00B76AF6" w:rsidRPr="0058766E" w:rsidRDefault="00FF586E">
            <w:pPr>
              <w:tabs>
                <w:tab w:val="center" w:pos="677"/>
              </w:tabs>
              <w:spacing w:after="0"/>
              <w:ind w:left="0" w:firstLine="0"/>
              <w:jc w:val="left"/>
              <w:rPr>
                <w:b w:val="0"/>
                <w:bCs/>
                <w:lang w:val="ro-RO"/>
              </w:rPr>
            </w:pPr>
            <w:r w:rsidRPr="0058766E">
              <w:rPr>
                <w:rFonts w:ascii="Segoe UI Symbol" w:eastAsia="Segoe UI Symbol" w:hAnsi="Segoe UI Symbol" w:cs="Segoe UI Symbol"/>
                <w:b w:val="0"/>
                <w:bCs/>
                <w:color w:val="6B5253"/>
                <w:sz w:val="12"/>
                <w:lang w:val="ro-RO"/>
              </w:rPr>
              <w:t>●</w:t>
            </w:r>
            <w:r w:rsidRPr="0058766E">
              <w:rPr>
                <w:rFonts w:ascii="Segoe UI Symbol" w:eastAsia="Segoe UI Symbol" w:hAnsi="Segoe UI Symbol" w:cs="Segoe UI Symbol"/>
                <w:b w:val="0"/>
                <w:bCs/>
                <w:color w:val="6B5253"/>
                <w:sz w:val="18"/>
                <w:vertAlign w:val="subscript"/>
                <w:lang w:val="ro-RO"/>
              </w:rPr>
              <w:tab/>
            </w:r>
            <w:r w:rsidR="009C0753" w:rsidRPr="0058766E">
              <w:rPr>
                <w:rFonts w:ascii="Calibri" w:eastAsia="Calibri" w:hAnsi="Calibri" w:cs="Calibri"/>
                <w:b w:val="0"/>
                <w:bCs/>
                <w:sz w:val="18"/>
                <w:lang w:val="ro-RO"/>
              </w:rPr>
              <w:t>Promotorul</w:t>
            </w:r>
          </w:p>
        </w:tc>
      </w:tr>
      <w:tr w:rsidR="00B76AF6" w:rsidRPr="0058766E">
        <w:trPr>
          <w:trHeight w:val="1491"/>
        </w:trPr>
        <w:tc>
          <w:tcPr>
            <w:tcW w:w="1628" w:type="dxa"/>
            <w:tcBorders>
              <w:top w:val="single" w:sz="4" w:space="0" w:color="000000"/>
              <w:left w:val="nil"/>
              <w:bottom w:val="single" w:sz="4" w:space="0" w:color="000000"/>
              <w:right w:val="single" w:sz="4" w:space="0" w:color="000000"/>
            </w:tcBorders>
          </w:tcPr>
          <w:p w:rsidR="00B76AF6" w:rsidRPr="0058766E" w:rsidRDefault="009C0753">
            <w:pPr>
              <w:spacing w:after="0"/>
              <w:ind w:left="0" w:firstLine="0"/>
              <w:jc w:val="left"/>
              <w:rPr>
                <w:lang w:val="ro-RO"/>
              </w:rPr>
            </w:pPr>
            <w:r w:rsidRPr="0058766E">
              <w:rPr>
                <w:rFonts w:ascii="Calibri" w:eastAsia="Calibri" w:hAnsi="Calibri" w:cs="Calibri"/>
                <w:lang w:val="ro-RO"/>
              </w:rPr>
              <w:t xml:space="preserve">Monitorizarea de bază </w:t>
            </w:r>
          </w:p>
        </w:tc>
        <w:tc>
          <w:tcPr>
            <w:tcW w:w="4856" w:type="dxa"/>
            <w:tcBorders>
              <w:top w:val="single" w:sz="4" w:space="0" w:color="000000"/>
              <w:left w:val="single" w:sz="4" w:space="0" w:color="000000"/>
              <w:bottom w:val="single" w:sz="4" w:space="0" w:color="000000"/>
              <w:right w:val="single" w:sz="4" w:space="0" w:color="000000"/>
            </w:tcBorders>
          </w:tcPr>
          <w:p w:rsidR="00B76AF6" w:rsidRPr="0058766E" w:rsidRDefault="009C0753">
            <w:pPr>
              <w:spacing w:after="0"/>
              <w:ind w:left="0" w:right="47" w:firstLine="0"/>
              <w:rPr>
                <w:b w:val="0"/>
                <w:bCs/>
                <w:lang w:val="ro-RO"/>
              </w:rPr>
            </w:pPr>
            <w:r w:rsidRPr="0058766E">
              <w:rPr>
                <w:rFonts w:ascii="Calibri" w:eastAsia="Calibri" w:hAnsi="Calibri" w:cs="Calibri"/>
                <w:b w:val="0"/>
                <w:bCs/>
                <w:sz w:val="18"/>
                <w:lang w:val="ro-RO"/>
              </w:rPr>
              <w:t>Colectarea continuă de informații despre atributele proprietății Patrimoniului Mondial, care pot fi utilizate pentru a verifica datele de referință colectate în timpul evaluării de impact (Secțiunea 6.6) și previziunile evaluării de impact, pentru a determina dacă situația decurge conform planificării sau dacă trebuie făcut ceva</w:t>
            </w:r>
          </w:p>
        </w:tc>
        <w:tc>
          <w:tcPr>
            <w:tcW w:w="2190" w:type="dxa"/>
            <w:tcBorders>
              <w:top w:val="single" w:sz="4" w:space="0" w:color="000000"/>
              <w:left w:val="single" w:sz="4" w:space="0" w:color="000000"/>
              <w:bottom w:val="single" w:sz="4" w:space="0" w:color="000000"/>
              <w:right w:val="nil"/>
            </w:tcBorders>
          </w:tcPr>
          <w:p w:rsidR="00B76AF6" w:rsidRPr="0058766E" w:rsidRDefault="00FF586E">
            <w:pPr>
              <w:numPr>
                <w:ilvl w:val="0"/>
                <w:numId w:val="56"/>
              </w:numPr>
              <w:spacing w:after="0"/>
              <w:ind w:hanging="283"/>
              <w:jc w:val="left"/>
              <w:rPr>
                <w:b w:val="0"/>
                <w:bCs/>
                <w:lang w:val="ro-RO"/>
              </w:rPr>
            </w:pPr>
            <w:r w:rsidRPr="0058766E">
              <w:rPr>
                <w:rFonts w:ascii="Calibri" w:eastAsia="Calibri" w:hAnsi="Calibri" w:cs="Calibri"/>
                <w:b w:val="0"/>
                <w:bCs/>
                <w:sz w:val="18"/>
                <w:lang w:val="ro-RO"/>
              </w:rPr>
              <w:t>Pro</w:t>
            </w:r>
            <w:r w:rsidR="009C0753" w:rsidRPr="0058766E">
              <w:rPr>
                <w:rFonts w:ascii="Calibri" w:eastAsia="Calibri" w:hAnsi="Calibri" w:cs="Calibri"/>
                <w:b w:val="0"/>
                <w:bCs/>
                <w:sz w:val="18"/>
                <w:lang w:val="ro-RO"/>
              </w:rPr>
              <w:t>motorul</w:t>
            </w:r>
          </w:p>
          <w:p w:rsidR="00B76AF6" w:rsidRPr="0058766E" w:rsidRDefault="009C0753">
            <w:pPr>
              <w:numPr>
                <w:ilvl w:val="0"/>
                <w:numId w:val="56"/>
              </w:numPr>
              <w:spacing w:after="0"/>
              <w:ind w:hanging="283"/>
              <w:jc w:val="left"/>
              <w:rPr>
                <w:b w:val="0"/>
                <w:bCs/>
                <w:lang w:val="ro-RO"/>
              </w:rPr>
            </w:pPr>
            <w:r w:rsidRPr="0058766E">
              <w:rPr>
                <w:rFonts w:ascii="Calibri" w:eastAsia="Calibri" w:hAnsi="Calibri" w:cs="Calibri"/>
                <w:b w:val="0"/>
                <w:bCs/>
                <w:sz w:val="18"/>
                <w:lang w:val="ro-RO"/>
              </w:rPr>
              <w:t>Statul-Parte</w:t>
            </w:r>
          </w:p>
          <w:p w:rsidR="00B76AF6" w:rsidRPr="0058766E" w:rsidRDefault="009C0753">
            <w:pPr>
              <w:numPr>
                <w:ilvl w:val="0"/>
                <w:numId w:val="56"/>
              </w:numPr>
              <w:spacing w:after="10" w:line="264" w:lineRule="auto"/>
              <w:ind w:hanging="283"/>
              <w:jc w:val="left"/>
              <w:rPr>
                <w:b w:val="0"/>
                <w:bCs/>
                <w:lang w:val="ro-RO"/>
              </w:rPr>
            </w:pPr>
            <w:r w:rsidRPr="0058766E">
              <w:rPr>
                <w:rFonts w:ascii="Calibri" w:eastAsia="Calibri" w:hAnsi="Calibri" w:cs="Calibri"/>
                <w:b w:val="0"/>
                <w:bCs/>
                <w:sz w:val="18"/>
                <w:lang w:val="ro-RO"/>
              </w:rPr>
              <w:t>Echipa de management a proprietății din Patrimoniul Mondial</w:t>
            </w:r>
          </w:p>
          <w:p w:rsidR="00B76AF6" w:rsidRPr="0058766E" w:rsidRDefault="009C0753">
            <w:pPr>
              <w:numPr>
                <w:ilvl w:val="0"/>
                <w:numId w:val="56"/>
              </w:numPr>
              <w:spacing w:after="0"/>
              <w:ind w:hanging="283"/>
              <w:jc w:val="left"/>
              <w:rPr>
                <w:b w:val="0"/>
                <w:bCs/>
                <w:lang w:val="ro-RO"/>
              </w:rPr>
            </w:pPr>
            <w:r w:rsidRPr="0058766E">
              <w:rPr>
                <w:rFonts w:ascii="Calibri" w:eastAsia="Calibri" w:hAnsi="Calibri" w:cs="Calibri"/>
                <w:b w:val="0"/>
                <w:bCs/>
                <w:sz w:val="18"/>
                <w:lang w:val="ro-RO"/>
              </w:rPr>
              <w:t>Cetățenii</w:t>
            </w:r>
          </w:p>
        </w:tc>
      </w:tr>
      <w:tr w:rsidR="00B76AF6" w:rsidRPr="0058766E">
        <w:trPr>
          <w:trHeight w:val="858"/>
        </w:trPr>
        <w:tc>
          <w:tcPr>
            <w:tcW w:w="1628" w:type="dxa"/>
            <w:tcBorders>
              <w:top w:val="single" w:sz="4" w:space="0" w:color="000000"/>
              <w:left w:val="nil"/>
              <w:bottom w:val="single" w:sz="4" w:space="0" w:color="000000"/>
              <w:right w:val="single" w:sz="4" w:space="0" w:color="000000"/>
            </w:tcBorders>
          </w:tcPr>
          <w:p w:rsidR="00B76AF6" w:rsidRPr="0058766E" w:rsidRDefault="009C0753">
            <w:pPr>
              <w:spacing w:after="0"/>
              <w:ind w:left="0" w:firstLine="0"/>
              <w:jc w:val="left"/>
              <w:rPr>
                <w:lang w:val="ro-RO"/>
              </w:rPr>
            </w:pPr>
            <w:r w:rsidRPr="0058766E">
              <w:rPr>
                <w:rFonts w:ascii="Calibri" w:eastAsia="Calibri" w:hAnsi="Calibri" w:cs="Calibri"/>
                <w:lang w:val="ro-RO"/>
              </w:rPr>
              <w:t>Monitorizarea și auditul conformității</w:t>
            </w:r>
          </w:p>
        </w:tc>
        <w:tc>
          <w:tcPr>
            <w:tcW w:w="4856" w:type="dxa"/>
            <w:tcBorders>
              <w:top w:val="single" w:sz="4" w:space="0" w:color="000000"/>
              <w:left w:val="single" w:sz="4" w:space="0" w:color="000000"/>
              <w:bottom w:val="single" w:sz="4" w:space="0" w:color="000000"/>
              <w:right w:val="single" w:sz="4" w:space="0" w:color="000000"/>
            </w:tcBorders>
          </w:tcPr>
          <w:p w:rsidR="00B76AF6" w:rsidRPr="0058766E" w:rsidRDefault="009C0753">
            <w:pPr>
              <w:spacing w:after="0"/>
              <w:ind w:left="0" w:right="45" w:firstLine="0"/>
              <w:rPr>
                <w:b w:val="0"/>
                <w:bCs/>
                <w:lang w:val="ro-RO"/>
              </w:rPr>
            </w:pPr>
            <w:r w:rsidRPr="0058766E">
              <w:rPr>
                <w:rFonts w:ascii="Calibri" w:eastAsia="Calibri" w:hAnsi="Calibri" w:cs="Calibri"/>
                <w:b w:val="0"/>
                <w:bCs/>
                <w:sz w:val="18"/>
                <w:lang w:val="ro-RO"/>
              </w:rPr>
              <w:t>Colectare continuă de informații și revizuirea în raport cu acele condițiile stabilite ca parte a autorizației de planificare, pentru a se asigura de îndeplinirea condițiilor</w:t>
            </w:r>
          </w:p>
        </w:tc>
        <w:tc>
          <w:tcPr>
            <w:tcW w:w="2190" w:type="dxa"/>
            <w:tcBorders>
              <w:top w:val="single" w:sz="4" w:space="0" w:color="000000"/>
              <w:left w:val="single" w:sz="4" w:space="0" w:color="000000"/>
              <w:bottom w:val="single" w:sz="4" w:space="0" w:color="000000"/>
              <w:right w:val="nil"/>
            </w:tcBorders>
          </w:tcPr>
          <w:p w:rsidR="00B76AF6" w:rsidRPr="0058766E" w:rsidRDefault="009C0753">
            <w:pPr>
              <w:numPr>
                <w:ilvl w:val="0"/>
                <w:numId w:val="57"/>
              </w:numPr>
              <w:spacing w:after="0"/>
              <w:ind w:hanging="283"/>
              <w:jc w:val="left"/>
              <w:rPr>
                <w:b w:val="0"/>
                <w:bCs/>
                <w:lang w:val="ro-RO"/>
              </w:rPr>
            </w:pPr>
            <w:r w:rsidRPr="0058766E">
              <w:rPr>
                <w:rFonts w:ascii="Calibri" w:eastAsia="Calibri" w:hAnsi="Calibri" w:cs="Calibri"/>
                <w:b w:val="0"/>
                <w:bCs/>
                <w:sz w:val="18"/>
                <w:lang w:val="ro-RO"/>
              </w:rPr>
              <w:t>Autoritățile relevante</w:t>
            </w:r>
          </w:p>
          <w:p w:rsidR="00B76AF6" w:rsidRPr="0058766E" w:rsidRDefault="00FF586E">
            <w:pPr>
              <w:numPr>
                <w:ilvl w:val="0"/>
                <w:numId w:val="57"/>
              </w:numPr>
              <w:spacing w:after="0"/>
              <w:ind w:hanging="283"/>
              <w:jc w:val="left"/>
              <w:rPr>
                <w:b w:val="0"/>
                <w:bCs/>
                <w:lang w:val="ro-RO"/>
              </w:rPr>
            </w:pPr>
            <w:r w:rsidRPr="0058766E">
              <w:rPr>
                <w:rFonts w:ascii="Calibri" w:eastAsia="Calibri" w:hAnsi="Calibri" w:cs="Calibri"/>
                <w:b w:val="0"/>
                <w:bCs/>
                <w:sz w:val="18"/>
                <w:lang w:val="ro-RO"/>
              </w:rPr>
              <w:t>C</w:t>
            </w:r>
            <w:r w:rsidR="009C0753" w:rsidRPr="0058766E">
              <w:rPr>
                <w:rFonts w:ascii="Calibri" w:eastAsia="Calibri" w:hAnsi="Calibri" w:cs="Calibri"/>
                <w:b w:val="0"/>
                <w:bCs/>
                <w:sz w:val="18"/>
                <w:lang w:val="ro-RO"/>
              </w:rPr>
              <w:t>etățenii</w:t>
            </w:r>
          </w:p>
        </w:tc>
      </w:tr>
      <w:tr w:rsidR="00B76AF6" w:rsidRPr="0058766E">
        <w:trPr>
          <w:trHeight w:val="1120"/>
        </w:trPr>
        <w:tc>
          <w:tcPr>
            <w:tcW w:w="1628" w:type="dxa"/>
            <w:tcBorders>
              <w:top w:val="single" w:sz="4" w:space="0" w:color="000000"/>
              <w:left w:val="nil"/>
              <w:bottom w:val="single" w:sz="4" w:space="0" w:color="000000"/>
              <w:right w:val="single" w:sz="4" w:space="0" w:color="000000"/>
            </w:tcBorders>
          </w:tcPr>
          <w:p w:rsidR="00B76AF6" w:rsidRPr="0058766E" w:rsidRDefault="00FF586E">
            <w:pPr>
              <w:spacing w:after="0"/>
              <w:ind w:left="0" w:firstLine="0"/>
              <w:jc w:val="left"/>
              <w:rPr>
                <w:lang w:val="ro-RO"/>
              </w:rPr>
            </w:pPr>
            <w:r w:rsidRPr="0058766E">
              <w:rPr>
                <w:rFonts w:ascii="Calibri" w:eastAsia="Calibri" w:hAnsi="Calibri" w:cs="Calibri"/>
                <w:lang w:val="ro-RO"/>
              </w:rPr>
              <w:t>Management</w:t>
            </w:r>
          </w:p>
        </w:tc>
        <w:tc>
          <w:tcPr>
            <w:tcW w:w="4856" w:type="dxa"/>
            <w:tcBorders>
              <w:top w:val="single" w:sz="4" w:space="0" w:color="000000"/>
              <w:left w:val="single" w:sz="4" w:space="0" w:color="000000"/>
              <w:bottom w:val="single" w:sz="4" w:space="0" w:color="000000"/>
              <w:right w:val="single" w:sz="4" w:space="0" w:color="000000"/>
            </w:tcBorders>
          </w:tcPr>
          <w:p w:rsidR="00B76AF6" w:rsidRPr="0058766E" w:rsidRDefault="00B756DA">
            <w:pPr>
              <w:spacing w:after="0"/>
              <w:ind w:left="0" w:firstLine="0"/>
              <w:jc w:val="left"/>
              <w:rPr>
                <w:b w:val="0"/>
                <w:bCs/>
                <w:lang w:val="ro-RO"/>
              </w:rPr>
            </w:pPr>
            <w:r w:rsidRPr="0058766E">
              <w:rPr>
                <w:rFonts w:ascii="Calibri" w:eastAsia="Calibri" w:hAnsi="Calibri" w:cs="Calibri"/>
                <w:b w:val="0"/>
                <w:bCs/>
                <w:sz w:val="18"/>
                <w:lang w:val="ro-RO"/>
              </w:rPr>
              <w:t>Dacă monitorizarea indică faptul că au apărut probleme care necesită acțiune, atunci sistemele de management existente (pentru gestionarea acțiunii propuse și a proprietății Patrimoniului Mondial) pot fi utilizate pentru a răspunde prompt.</w:t>
            </w:r>
          </w:p>
        </w:tc>
        <w:tc>
          <w:tcPr>
            <w:tcW w:w="2190" w:type="dxa"/>
            <w:tcBorders>
              <w:top w:val="single" w:sz="4" w:space="0" w:color="000000"/>
              <w:left w:val="single" w:sz="4" w:space="0" w:color="000000"/>
              <w:bottom w:val="single" w:sz="4" w:space="0" w:color="000000"/>
              <w:right w:val="nil"/>
            </w:tcBorders>
          </w:tcPr>
          <w:p w:rsidR="00B76AF6" w:rsidRPr="0058766E" w:rsidRDefault="00FF586E" w:rsidP="00B756DA">
            <w:pPr>
              <w:numPr>
                <w:ilvl w:val="0"/>
                <w:numId w:val="58"/>
              </w:numPr>
              <w:spacing w:after="0"/>
              <w:ind w:hanging="283"/>
              <w:jc w:val="left"/>
              <w:rPr>
                <w:b w:val="0"/>
                <w:bCs/>
                <w:lang w:val="ro-RO"/>
              </w:rPr>
            </w:pPr>
            <w:r w:rsidRPr="0058766E">
              <w:rPr>
                <w:rFonts w:ascii="Calibri" w:eastAsia="Calibri" w:hAnsi="Calibri" w:cs="Calibri"/>
                <w:b w:val="0"/>
                <w:bCs/>
                <w:sz w:val="18"/>
                <w:lang w:val="ro-RO"/>
              </w:rPr>
              <w:t>Pr</w:t>
            </w:r>
            <w:r w:rsidR="00B756DA" w:rsidRPr="0058766E">
              <w:rPr>
                <w:rFonts w:ascii="Calibri" w:eastAsia="Calibri" w:hAnsi="Calibri" w:cs="Calibri"/>
                <w:b w:val="0"/>
                <w:bCs/>
                <w:sz w:val="18"/>
                <w:lang w:val="ro-RO"/>
              </w:rPr>
              <w:t>omotorul</w:t>
            </w:r>
          </w:p>
          <w:p w:rsidR="00B76AF6" w:rsidRPr="0058766E" w:rsidRDefault="00B756DA" w:rsidP="00B756DA">
            <w:pPr>
              <w:numPr>
                <w:ilvl w:val="0"/>
                <w:numId w:val="58"/>
              </w:numPr>
              <w:spacing w:after="10" w:line="264" w:lineRule="auto"/>
              <w:ind w:hanging="283"/>
              <w:jc w:val="left"/>
              <w:rPr>
                <w:b w:val="0"/>
                <w:bCs/>
                <w:lang w:val="ro-RO"/>
              </w:rPr>
            </w:pPr>
            <w:r w:rsidRPr="0058766E">
              <w:rPr>
                <w:rFonts w:ascii="Calibri" w:eastAsia="Calibri" w:hAnsi="Calibri" w:cs="Calibri"/>
                <w:b w:val="0"/>
                <w:bCs/>
                <w:sz w:val="18"/>
                <w:lang w:val="ro-RO"/>
              </w:rPr>
              <w:t>Echipa de management al Patrimoniului Mondial</w:t>
            </w:r>
          </w:p>
        </w:tc>
      </w:tr>
      <w:tr w:rsidR="00B76AF6" w:rsidRPr="0058766E">
        <w:trPr>
          <w:trHeight w:val="1361"/>
        </w:trPr>
        <w:tc>
          <w:tcPr>
            <w:tcW w:w="1628" w:type="dxa"/>
            <w:tcBorders>
              <w:top w:val="single" w:sz="4" w:space="0" w:color="000000"/>
              <w:left w:val="nil"/>
              <w:bottom w:val="single" w:sz="4" w:space="0" w:color="000000"/>
              <w:right w:val="single" w:sz="4" w:space="0" w:color="000000"/>
            </w:tcBorders>
          </w:tcPr>
          <w:p w:rsidR="00B76AF6" w:rsidRPr="0058766E" w:rsidRDefault="00FF586E">
            <w:pPr>
              <w:spacing w:after="0"/>
              <w:ind w:left="0" w:firstLine="0"/>
              <w:jc w:val="left"/>
              <w:rPr>
                <w:lang w:val="ro-RO"/>
              </w:rPr>
            </w:pPr>
            <w:r w:rsidRPr="0058766E">
              <w:rPr>
                <w:rFonts w:ascii="Calibri" w:eastAsia="Calibri" w:hAnsi="Calibri" w:cs="Calibri"/>
                <w:lang w:val="ro-RO"/>
              </w:rPr>
              <w:t>Com</w:t>
            </w:r>
            <w:r w:rsidR="000E7138" w:rsidRPr="0058766E">
              <w:rPr>
                <w:rFonts w:ascii="Calibri" w:eastAsia="Calibri" w:hAnsi="Calibri" w:cs="Calibri"/>
                <w:lang w:val="ro-RO"/>
              </w:rPr>
              <w:t>unicare</w:t>
            </w:r>
          </w:p>
        </w:tc>
        <w:tc>
          <w:tcPr>
            <w:tcW w:w="4856" w:type="dxa"/>
            <w:tcBorders>
              <w:top w:val="single" w:sz="4" w:space="0" w:color="000000"/>
              <w:left w:val="single" w:sz="4" w:space="0" w:color="000000"/>
              <w:bottom w:val="single" w:sz="4" w:space="0" w:color="000000"/>
              <w:right w:val="single" w:sz="4" w:space="0" w:color="000000"/>
            </w:tcBorders>
          </w:tcPr>
          <w:p w:rsidR="00B76AF6" w:rsidRPr="0058766E" w:rsidRDefault="000E7138">
            <w:pPr>
              <w:spacing w:after="0"/>
              <w:ind w:left="0" w:right="46" w:firstLine="0"/>
              <w:rPr>
                <w:b w:val="0"/>
                <w:bCs/>
                <w:lang w:val="ro-RO"/>
              </w:rPr>
            </w:pPr>
            <w:r w:rsidRPr="0058766E">
              <w:rPr>
                <w:rFonts w:ascii="Calibri" w:eastAsia="Calibri" w:hAnsi="Calibri" w:cs="Calibri"/>
                <w:b w:val="0"/>
                <w:bCs/>
                <w:sz w:val="18"/>
                <w:lang w:val="ro-RO"/>
              </w:rPr>
              <w:t>Informarea deținătorilor de drepturi și a celorlalte părți interesate (care pot fi direct implicate) cu privire la rezultatele activităților de urmărire. Pentru acțiuni ciclice (de exemplu, planuri pe zece ani de utilizare a terenurilor), monitorizarea de referință va oferi informații de referință pentru evaluarea impactului următorului plan.</w:t>
            </w:r>
          </w:p>
        </w:tc>
        <w:tc>
          <w:tcPr>
            <w:tcW w:w="2190" w:type="dxa"/>
            <w:tcBorders>
              <w:top w:val="single" w:sz="4" w:space="0" w:color="000000"/>
              <w:left w:val="single" w:sz="4" w:space="0" w:color="000000"/>
              <w:bottom w:val="single" w:sz="4" w:space="0" w:color="000000"/>
              <w:right w:val="nil"/>
            </w:tcBorders>
          </w:tcPr>
          <w:p w:rsidR="00B76AF6" w:rsidRPr="0058766E" w:rsidRDefault="000E7138" w:rsidP="000E7138">
            <w:pPr>
              <w:numPr>
                <w:ilvl w:val="0"/>
                <w:numId w:val="59"/>
              </w:numPr>
              <w:spacing w:after="0"/>
              <w:ind w:hanging="283"/>
              <w:jc w:val="left"/>
              <w:rPr>
                <w:b w:val="0"/>
                <w:bCs/>
                <w:lang w:val="ro-RO"/>
              </w:rPr>
            </w:pPr>
            <w:r w:rsidRPr="0058766E">
              <w:rPr>
                <w:rFonts w:ascii="Calibri" w:eastAsia="Calibri" w:hAnsi="Calibri" w:cs="Calibri"/>
                <w:b w:val="0"/>
                <w:bCs/>
                <w:sz w:val="18"/>
                <w:lang w:val="ro-RO"/>
              </w:rPr>
              <w:t>Promotorul</w:t>
            </w:r>
          </w:p>
          <w:p w:rsidR="00B76AF6" w:rsidRPr="0058766E" w:rsidRDefault="00FF586E" w:rsidP="000E7138">
            <w:pPr>
              <w:numPr>
                <w:ilvl w:val="0"/>
                <w:numId w:val="59"/>
              </w:numPr>
              <w:spacing w:after="0"/>
              <w:ind w:hanging="283"/>
              <w:jc w:val="left"/>
              <w:rPr>
                <w:b w:val="0"/>
                <w:bCs/>
                <w:lang w:val="ro-RO"/>
              </w:rPr>
            </w:pPr>
            <w:r w:rsidRPr="0058766E">
              <w:rPr>
                <w:rFonts w:ascii="Calibri" w:eastAsia="Calibri" w:hAnsi="Calibri" w:cs="Calibri"/>
                <w:b w:val="0"/>
                <w:bCs/>
                <w:sz w:val="18"/>
                <w:lang w:val="ro-RO"/>
              </w:rPr>
              <w:t>Stat</w:t>
            </w:r>
            <w:r w:rsidR="000E7138" w:rsidRPr="0058766E">
              <w:rPr>
                <w:rFonts w:ascii="Calibri" w:eastAsia="Calibri" w:hAnsi="Calibri" w:cs="Calibri"/>
                <w:b w:val="0"/>
                <w:bCs/>
                <w:sz w:val="18"/>
                <w:lang w:val="ro-RO"/>
              </w:rPr>
              <w:t>ul-P</w:t>
            </w:r>
            <w:r w:rsidRPr="0058766E">
              <w:rPr>
                <w:rFonts w:ascii="Calibri" w:eastAsia="Calibri" w:hAnsi="Calibri" w:cs="Calibri"/>
                <w:b w:val="0"/>
                <w:bCs/>
                <w:sz w:val="18"/>
                <w:lang w:val="ro-RO"/>
              </w:rPr>
              <w:t>art</w:t>
            </w:r>
            <w:r w:rsidR="000E7138" w:rsidRPr="0058766E">
              <w:rPr>
                <w:rFonts w:ascii="Calibri" w:eastAsia="Calibri" w:hAnsi="Calibri" w:cs="Calibri"/>
                <w:b w:val="0"/>
                <w:bCs/>
                <w:sz w:val="18"/>
                <w:lang w:val="ro-RO"/>
              </w:rPr>
              <w:t>e</w:t>
            </w:r>
          </w:p>
          <w:p w:rsidR="00B76AF6" w:rsidRPr="0058766E" w:rsidRDefault="000E7138" w:rsidP="000E7138">
            <w:pPr>
              <w:numPr>
                <w:ilvl w:val="0"/>
                <w:numId w:val="59"/>
              </w:numPr>
              <w:spacing w:after="10" w:line="264" w:lineRule="auto"/>
              <w:ind w:hanging="283"/>
              <w:jc w:val="left"/>
              <w:rPr>
                <w:b w:val="0"/>
                <w:bCs/>
                <w:lang w:val="ro-RO"/>
              </w:rPr>
            </w:pPr>
            <w:r w:rsidRPr="0058766E">
              <w:rPr>
                <w:rFonts w:ascii="Calibri" w:eastAsia="Calibri" w:hAnsi="Calibri" w:cs="Calibri"/>
                <w:b w:val="0"/>
                <w:bCs/>
                <w:sz w:val="18"/>
                <w:lang w:val="ro-RO"/>
              </w:rPr>
              <w:t>Echipa de management a proprietății din Patrimoniul Mondial</w:t>
            </w:r>
          </w:p>
        </w:tc>
      </w:tr>
      <w:tr w:rsidR="00B76AF6" w:rsidRPr="0058766E">
        <w:trPr>
          <w:trHeight w:val="1809"/>
        </w:trPr>
        <w:tc>
          <w:tcPr>
            <w:tcW w:w="1628" w:type="dxa"/>
            <w:tcBorders>
              <w:top w:val="single" w:sz="4" w:space="0" w:color="000000"/>
              <w:left w:val="nil"/>
              <w:bottom w:val="single" w:sz="4" w:space="0" w:color="000000"/>
              <w:right w:val="single" w:sz="4" w:space="0" w:color="000000"/>
            </w:tcBorders>
          </w:tcPr>
          <w:p w:rsidR="00B76AF6" w:rsidRPr="0058766E" w:rsidRDefault="000E7138">
            <w:pPr>
              <w:spacing w:after="0"/>
              <w:ind w:left="0" w:firstLine="0"/>
              <w:jc w:val="left"/>
              <w:rPr>
                <w:lang w:val="ro-RO"/>
              </w:rPr>
            </w:pPr>
            <w:r w:rsidRPr="0058766E">
              <w:rPr>
                <w:rFonts w:ascii="Calibri" w:eastAsia="Calibri" w:hAnsi="Calibri" w:cs="Calibri"/>
                <w:lang w:val="ro-RO"/>
              </w:rPr>
              <w:t>Punerea în aplicare</w:t>
            </w:r>
          </w:p>
        </w:tc>
        <w:tc>
          <w:tcPr>
            <w:tcW w:w="4856" w:type="dxa"/>
            <w:tcBorders>
              <w:top w:val="single" w:sz="4" w:space="0" w:color="000000"/>
              <w:left w:val="single" w:sz="4" w:space="0" w:color="000000"/>
              <w:bottom w:val="single" w:sz="4" w:space="0" w:color="000000"/>
              <w:right w:val="single" w:sz="4" w:space="0" w:color="000000"/>
            </w:tcBorders>
          </w:tcPr>
          <w:p w:rsidR="00B76AF6" w:rsidRPr="0058766E" w:rsidRDefault="000E7138">
            <w:pPr>
              <w:spacing w:after="0"/>
              <w:ind w:left="0" w:right="47" w:firstLine="0"/>
              <w:rPr>
                <w:b w:val="0"/>
                <w:bCs/>
                <w:lang w:val="ro-RO"/>
              </w:rPr>
            </w:pPr>
            <w:r w:rsidRPr="0058766E">
              <w:rPr>
                <w:rFonts w:ascii="Calibri" w:eastAsia="Calibri" w:hAnsi="Calibri" w:cs="Calibri"/>
                <w:b w:val="0"/>
                <w:bCs/>
                <w:sz w:val="18"/>
                <w:lang w:val="ro-RO"/>
              </w:rPr>
              <w:t>În cazul în care se demonstrează că VUE a unei proprietăți din Patrimoniul Mondial este afectată negativ de proiect din cauza unor circumstanțe neprevăzute, a unor situații noi sau a urmăririi și implementării inadecvate a măsurilor de atenuare, proiectul ar trebui să fie oprit imediat. Comitetul Patrimoniului Mondial poate examina cazul și poate solicita o misiune pe proprietatea Patrimoniului Mondial pentru a oferi consiliere.</w:t>
            </w:r>
          </w:p>
        </w:tc>
        <w:tc>
          <w:tcPr>
            <w:tcW w:w="2190" w:type="dxa"/>
            <w:tcBorders>
              <w:top w:val="single" w:sz="4" w:space="0" w:color="000000"/>
              <w:left w:val="single" w:sz="4" w:space="0" w:color="000000"/>
              <w:bottom w:val="single" w:sz="4" w:space="0" w:color="000000"/>
              <w:right w:val="nil"/>
            </w:tcBorders>
          </w:tcPr>
          <w:p w:rsidR="000E7138" w:rsidRPr="0058766E" w:rsidRDefault="000E7138">
            <w:pPr>
              <w:numPr>
                <w:ilvl w:val="0"/>
                <w:numId w:val="60"/>
              </w:numPr>
              <w:spacing w:after="0"/>
              <w:ind w:hanging="283"/>
              <w:jc w:val="left"/>
              <w:rPr>
                <w:b w:val="0"/>
                <w:bCs/>
                <w:lang w:val="ro-RO"/>
              </w:rPr>
            </w:pPr>
            <w:r w:rsidRPr="0058766E">
              <w:rPr>
                <w:rFonts w:ascii="Calibri" w:eastAsia="Calibri" w:hAnsi="Calibri" w:cs="Calibri"/>
                <w:b w:val="0"/>
                <w:bCs/>
                <w:sz w:val="18"/>
                <w:lang w:val="ro-RO"/>
              </w:rPr>
              <w:t xml:space="preserve">Centrul Patrimoniului Mondial </w:t>
            </w:r>
          </w:p>
          <w:p w:rsidR="00B76AF6" w:rsidRPr="0058766E" w:rsidRDefault="000E7138">
            <w:pPr>
              <w:numPr>
                <w:ilvl w:val="0"/>
                <w:numId w:val="60"/>
              </w:numPr>
              <w:spacing w:after="0"/>
              <w:ind w:hanging="283"/>
              <w:jc w:val="left"/>
              <w:rPr>
                <w:b w:val="0"/>
                <w:bCs/>
                <w:lang w:val="ro-RO"/>
              </w:rPr>
            </w:pPr>
            <w:r w:rsidRPr="0058766E">
              <w:rPr>
                <w:rFonts w:ascii="Calibri" w:eastAsia="Calibri" w:hAnsi="Calibri" w:cs="Calibri"/>
                <w:b w:val="0"/>
                <w:bCs/>
                <w:sz w:val="18"/>
                <w:lang w:val="ro-RO"/>
              </w:rPr>
              <w:t>Organismele Consultative</w:t>
            </w:r>
          </w:p>
          <w:p w:rsidR="00B76AF6" w:rsidRPr="0058766E" w:rsidRDefault="000E7138">
            <w:pPr>
              <w:numPr>
                <w:ilvl w:val="0"/>
                <w:numId w:val="60"/>
              </w:numPr>
              <w:spacing w:after="9" w:line="265" w:lineRule="auto"/>
              <w:ind w:hanging="283"/>
              <w:jc w:val="left"/>
              <w:rPr>
                <w:b w:val="0"/>
                <w:bCs/>
                <w:lang w:val="ro-RO"/>
              </w:rPr>
            </w:pPr>
            <w:r w:rsidRPr="0058766E">
              <w:rPr>
                <w:rFonts w:ascii="Calibri" w:eastAsia="Calibri" w:hAnsi="Calibri" w:cs="Calibri"/>
                <w:b w:val="0"/>
                <w:bCs/>
                <w:sz w:val="18"/>
                <w:lang w:val="ro-RO"/>
              </w:rPr>
              <w:t>Comitetul Patrimoniului Mondial</w:t>
            </w:r>
          </w:p>
          <w:p w:rsidR="00B76AF6" w:rsidRPr="0058766E" w:rsidRDefault="000E7138">
            <w:pPr>
              <w:numPr>
                <w:ilvl w:val="0"/>
                <w:numId w:val="60"/>
              </w:numPr>
              <w:spacing w:after="0"/>
              <w:ind w:hanging="283"/>
              <w:jc w:val="left"/>
              <w:rPr>
                <w:b w:val="0"/>
                <w:bCs/>
                <w:lang w:val="ro-RO"/>
              </w:rPr>
            </w:pPr>
            <w:r w:rsidRPr="0058766E">
              <w:rPr>
                <w:rFonts w:ascii="Calibri" w:eastAsia="Calibri" w:hAnsi="Calibri" w:cs="Calibri"/>
                <w:b w:val="0"/>
                <w:bCs/>
                <w:sz w:val="18"/>
                <w:lang w:val="ro-RO"/>
              </w:rPr>
              <w:t>Cetățenii</w:t>
            </w:r>
          </w:p>
        </w:tc>
      </w:tr>
    </w:tbl>
    <w:p w:rsidR="00B76AF6" w:rsidRPr="0058766E" w:rsidRDefault="00B76AF6">
      <w:pPr>
        <w:rPr>
          <w:lang w:val="ro-RO"/>
        </w:rPr>
        <w:sectPr w:rsidR="00B76AF6" w:rsidRPr="0058766E">
          <w:headerReference w:type="even" r:id="rId70"/>
          <w:headerReference w:type="default" r:id="rId71"/>
          <w:footerReference w:type="even" r:id="rId72"/>
          <w:footerReference w:type="default" r:id="rId73"/>
          <w:headerReference w:type="first" r:id="rId74"/>
          <w:footerReference w:type="first" r:id="rId75"/>
          <w:pgSz w:w="11906" w:h="16838"/>
          <w:pgMar w:top="1785" w:right="1624" w:bottom="1026" w:left="1616" w:header="720" w:footer="921" w:gutter="0"/>
          <w:cols w:space="720"/>
          <w:titlePg/>
        </w:sectPr>
      </w:pPr>
    </w:p>
    <w:p w:rsidR="001A1218" w:rsidRPr="0058766E" w:rsidRDefault="001A1218">
      <w:pPr>
        <w:spacing w:after="81"/>
        <w:ind w:left="200" w:right="189"/>
        <w:rPr>
          <w:b w:val="0"/>
          <w:bCs/>
          <w:lang w:val="ro-RO"/>
        </w:rPr>
      </w:pPr>
    </w:p>
    <w:p w:rsidR="00B76AF6" w:rsidRPr="0058766E" w:rsidRDefault="00FF586E">
      <w:pPr>
        <w:spacing w:after="81"/>
        <w:ind w:left="200" w:right="189"/>
        <w:rPr>
          <w:b w:val="0"/>
          <w:bCs/>
          <w:lang w:val="ro-RO"/>
        </w:rPr>
      </w:pPr>
      <w:r w:rsidRPr="0058766E">
        <w:rPr>
          <w:rFonts w:ascii="Calibri" w:eastAsia="Calibri" w:hAnsi="Calibri" w:cs="Calibri"/>
          <w:b w:val="0"/>
          <w:bCs/>
          <w:noProof/>
          <w:sz w:val="22"/>
          <w:lang w:val="en-US" w:eastAsia="en-US"/>
        </w:rPr>
        <mc:AlternateContent>
          <mc:Choice Requires="wpg">
            <w:drawing>
              <wp:anchor distT="0" distB="0" distL="114300" distR="114300" simplePos="0" relativeHeight="251736064" behindDoc="0" locked="0" layoutInCell="1" allowOverlap="1">
                <wp:simplePos x="0" y="0"/>
                <wp:positionH relativeFrom="page">
                  <wp:posOffset>7138808</wp:posOffset>
                </wp:positionH>
                <wp:positionV relativeFrom="page">
                  <wp:posOffset>7455203</wp:posOffset>
                </wp:positionV>
                <wp:extent cx="114198" cy="2444801"/>
                <wp:effectExtent l="0" t="0" r="0" b="0"/>
                <wp:wrapTopAndBottom/>
                <wp:docPr id="114142" name="Group 114142"/>
                <wp:cNvGraphicFramePr/>
                <a:graphic xmlns:a="http://schemas.openxmlformats.org/drawingml/2006/main">
                  <a:graphicData uri="http://schemas.microsoft.com/office/word/2010/wordprocessingGroup">
                    <wpg:wgp>
                      <wpg:cNvGrpSpPr/>
                      <wpg:grpSpPr>
                        <a:xfrm>
                          <a:off x="0" y="0"/>
                          <a:ext cx="114198" cy="2444801"/>
                          <a:chOff x="0" y="0"/>
                          <a:chExt cx="114198" cy="2444801"/>
                        </a:xfrm>
                      </wpg:grpSpPr>
                      <wps:wsp>
                        <wps:cNvPr id="7910" name="Rectangle 7910"/>
                        <wps:cNvSpPr/>
                        <wps:spPr>
                          <a:xfrm rot="-5399999">
                            <a:off x="-1549851" y="743066"/>
                            <a:ext cx="3251586" cy="151884"/>
                          </a:xfrm>
                          <a:prstGeom prst="rect">
                            <a:avLst/>
                          </a:prstGeom>
                          <a:ln>
                            <a:noFill/>
                          </a:ln>
                        </wps:spPr>
                        <wps:txbx>
                          <w:txbxContent>
                            <w:p w:rsidR="0028705D" w:rsidRPr="0061004F" w:rsidRDefault="0028705D">
                              <w:pPr>
                                <w:spacing w:after="160"/>
                                <w:ind w:left="0" w:firstLine="0"/>
                                <w:jc w:val="left"/>
                                <w:rPr>
                                  <w:lang w:val="ro-RO"/>
                                </w:rPr>
                              </w:pPr>
                              <w:r>
                                <w:rPr>
                                  <w:rFonts w:ascii="Calibri" w:eastAsia="Calibri" w:hAnsi="Calibri" w:cs="Calibri"/>
                                  <w:color w:val="9D9C9C"/>
                                  <w:sz w:val="16"/>
                                  <w:lang w:val="ro-RO"/>
                                </w:rPr>
                                <w:t>GHID ȘI SET DE INSTRUMENTE PENTRU EVALUĂRILE DE IMPACT</w:t>
                              </w:r>
                            </w:p>
                          </w:txbxContent>
                        </wps:txbx>
                        <wps:bodyPr horzOverflow="overflow" vert="horz" lIns="0" tIns="0" rIns="0" bIns="0" rtlCol="0">
                          <a:noAutofit/>
                        </wps:bodyPr>
                      </wps:wsp>
                    </wpg:wgp>
                  </a:graphicData>
                </a:graphic>
              </wp:anchor>
            </w:drawing>
          </mc:Choice>
          <mc:Fallback>
            <w:pict>
              <v:group id="Group 114142" o:spid="_x0000_s1925" style="position:absolute;left:0;text-align:left;margin-left:562.1pt;margin-top:587pt;width:9pt;height:192.5pt;z-index:251736064;mso-position-horizontal-relative:page;mso-position-vertical-relative:page" coordsize="1141,244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">
                <v:rect id="Rectangle 7910" o:spid="_x0000_s1926" style="position:absolute;left:-15499;top:7432;width:32515;height:151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fV+8QA&#10;AADdAAAADwAAAGRycy9kb3ducmV2LnhtbERPy2rCQBTdC/2H4Rbc6SRSqqZOQimUuKlQ00qXt5mb&#10;B83ciZlR4987i4LLw3lvstF04kyDay0riOcRCOLS6pZrBV/F+2wFwnlkjZ1lUnAlB1n6MNlgou2F&#10;P+m897UIIewSVNB43ydSurIhg25ue+LAVXYw6AMcaqkHvIRw08lFFD1Lgy2HhgZ7emuo/NufjILv&#10;uDgdcrf75Z/quHz68PmuqnOlpo/j6wsIT6O/i//dW61guY7D/vAmPAGZ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31fvEAAAA3QAAAA8AAAAAAAAAAAAAAAAAmAIAAGRycy9k&#10;b3ducmV2LnhtbFBLBQYAAAAABAAEAPUAAACJAwAAAAA=&#10;" filled="f" stroked="f">
                  <v:textbox inset="0,0,0,0">
                    <w:txbxContent>
                      <w:p w:rsidR="0028705D" w:rsidRPr="0061004F" w:rsidRDefault="0028705D">
                        <w:pPr>
                          <w:spacing w:after="160"/>
                          <w:ind w:left="0" w:firstLine="0"/>
                          <w:jc w:val="left"/>
                          <w:rPr>
                            <w:lang w:val="ro-RO"/>
                          </w:rPr>
                        </w:pPr>
                        <w:r>
                          <w:rPr>
                            <w:rFonts w:ascii="Calibri" w:eastAsia="Calibri" w:hAnsi="Calibri" w:cs="Calibri"/>
                            <w:color w:val="9D9C9C"/>
                            <w:sz w:val="16"/>
                            <w:lang w:val="ro-RO"/>
                          </w:rPr>
                          <w:t>GHID ȘI SET DE INSTRUMENTE PENTRU EVALUĂRILE DE IMPACT</w:t>
                        </w:r>
                      </w:p>
                    </w:txbxContent>
                  </v:textbox>
                </v:rect>
                <w10:wrap type="topAndBottom" anchorx="page" anchory="page"/>
              </v:group>
            </w:pict>
          </mc:Fallback>
        </mc:AlternateContent>
      </w:r>
      <w:r w:rsidRPr="0058766E">
        <w:rPr>
          <w:rFonts w:ascii="Calibri" w:eastAsia="Calibri" w:hAnsi="Calibri" w:cs="Calibri"/>
          <w:b w:val="0"/>
          <w:bCs/>
          <w:noProof/>
          <w:sz w:val="22"/>
          <w:lang w:val="en-US" w:eastAsia="en-US"/>
        </w:rPr>
        <mc:AlternateContent>
          <mc:Choice Requires="wpg">
            <w:drawing>
              <wp:anchor distT="0" distB="0" distL="114300" distR="114300" simplePos="0" relativeHeight="251737088" behindDoc="0" locked="0" layoutInCell="1" allowOverlap="1">
                <wp:simplePos x="0" y="0"/>
                <wp:positionH relativeFrom="page">
                  <wp:posOffset>0</wp:posOffset>
                </wp:positionH>
                <wp:positionV relativeFrom="page">
                  <wp:posOffset>1</wp:posOffset>
                </wp:positionV>
                <wp:extent cx="7559993" cy="1715998"/>
                <wp:effectExtent l="0" t="0" r="0" b="0"/>
                <wp:wrapTopAndBottom/>
                <wp:docPr id="114143" name="Group 114143"/>
                <wp:cNvGraphicFramePr/>
                <a:graphic xmlns:a="http://schemas.openxmlformats.org/drawingml/2006/main">
                  <a:graphicData uri="http://schemas.microsoft.com/office/word/2010/wordprocessingGroup">
                    <wpg:wgp>
                      <wpg:cNvGrpSpPr/>
                      <wpg:grpSpPr>
                        <a:xfrm>
                          <a:off x="0" y="0"/>
                          <a:ext cx="7559993" cy="1715998"/>
                          <a:chOff x="0" y="0"/>
                          <a:chExt cx="7559993" cy="1715998"/>
                        </a:xfrm>
                      </wpg:grpSpPr>
                      <wps:wsp>
                        <wps:cNvPr id="134176" name="Shape 134176"/>
                        <wps:cNvSpPr/>
                        <wps:spPr>
                          <a:xfrm>
                            <a:off x="0" y="0"/>
                            <a:ext cx="7559993" cy="1715998"/>
                          </a:xfrm>
                          <a:custGeom>
                            <a:avLst/>
                            <a:gdLst/>
                            <a:ahLst/>
                            <a:cxnLst/>
                            <a:rect l="0" t="0" r="0" b="0"/>
                            <a:pathLst>
                              <a:path w="7559993" h="1715998">
                                <a:moveTo>
                                  <a:pt x="0" y="0"/>
                                </a:moveTo>
                                <a:lnTo>
                                  <a:pt x="7559993" y="0"/>
                                </a:lnTo>
                                <a:lnTo>
                                  <a:pt x="7559993" y="1715998"/>
                                </a:lnTo>
                                <a:lnTo>
                                  <a:pt x="0" y="1715998"/>
                                </a:lnTo>
                                <a:lnTo>
                                  <a:pt x="0" y="0"/>
                                </a:lnTo>
                              </a:path>
                            </a:pathLst>
                          </a:custGeom>
                          <a:ln w="0" cap="flat">
                            <a:miter lim="127000"/>
                          </a:ln>
                        </wps:spPr>
                        <wps:style>
                          <a:lnRef idx="0">
                            <a:srgbClr val="000000">
                              <a:alpha val="0"/>
                            </a:srgbClr>
                          </a:lnRef>
                          <a:fillRef idx="1">
                            <a:srgbClr val="D26937"/>
                          </a:fillRef>
                          <a:effectRef idx="0">
                            <a:scrgbClr r="0" g="0" b="0"/>
                          </a:effectRef>
                          <a:fontRef idx="none"/>
                        </wps:style>
                        <wps:bodyPr/>
                      </wps:wsp>
                      <wps:wsp>
                        <wps:cNvPr id="7912" name="Rectangle 7912"/>
                        <wps:cNvSpPr/>
                        <wps:spPr>
                          <a:xfrm>
                            <a:off x="1036141" y="430282"/>
                            <a:ext cx="2310081" cy="354205"/>
                          </a:xfrm>
                          <a:prstGeom prst="rect">
                            <a:avLst/>
                          </a:prstGeom>
                          <a:ln>
                            <a:noFill/>
                          </a:ln>
                        </wps:spPr>
                        <wps:txbx>
                          <w:txbxContent>
                            <w:p w:rsidR="0028705D" w:rsidRDefault="0028705D">
                              <w:pPr>
                                <w:spacing w:after="160"/>
                                <w:ind w:left="0" w:firstLine="0"/>
                                <w:jc w:val="left"/>
                              </w:pPr>
                              <w:r>
                                <w:rPr>
                                  <w:rFonts w:ascii="Calibri" w:eastAsia="Calibri" w:hAnsi="Calibri" w:cs="Calibri"/>
                                  <w:color w:val="FFFFFF"/>
                                  <w:spacing w:val="4"/>
                                  <w:w w:val="111"/>
                                  <w:sz w:val="36"/>
                                </w:rPr>
                                <w:t>ABREVIERI</w:t>
                              </w:r>
                              <w:r>
                                <w:rPr>
                                  <w:rFonts w:ascii="Calibri" w:eastAsia="Calibri" w:hAnsi="Calibri" w:cs="Calibri"/>
                                  <w:color w:val="FFFFFF"/>
                                  <w:spacing w:val="10"/>
                                  <w:w w:val="111"/>
                                  <w:sz w:val="36"/>
                                </w:rPr>
                                <w:t xml:space="preserve"> </w:t>
                              </w:r>
                            </w:p>
                          </w:txbxContent>
                        </wps:txbx>
                        <wps:bodyPr horzOverflow="overflow" vert="horz" lIns="0" tIns="0" rIns="0" bIns="0" rtlCol="0">
                          <a:noAutofit/>
                        </wps:bodyPr>
                      </wps:wsp>
                    </wpg:wgp>
                  </a:graphicData>
                </a:graphic>
              </wp:anchor>
            </w:drawing>
          </mc:Choice>
          <mc:Fallback>
            <w:pict>
              <v:group id="Group 114143" o:spid="_x0000_s1927" style="position:absolute;left:0;text-align:left;margin-left:0;margin-top:0;width:595.3pt;height:135.1pt;z-index:251737088;mso-position-horizontal-relative:page;mso-position-vertical-relative:page" coordsize="75599,171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">
                <v:shape id="Shape 134176" o:spid="_x0000_s1928" style="position:absolute;width:75599;height:17159;visibility:visible;mso-wrap-style:square;v-text-anchor:top" coordsize="7559993,17159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efvMYA&#10;AADfAAAADwAAAGRycy9kb3ducmV2LnhtbERPy2rCQBTdF/yH4Qrd1UlaGyU6SlvaUgVBowvdXTI3&#10;D5q5EzJTTf/eKQhdHs57vuxNI87UudqygngUgSDOra65VHDYfzxMQTiPrLGxTAp+ycFyMbibY6rt&#10;hXd0znwpQgi7FBVU3replC6vyKAb2ZY4cIXtDPoAu1LqDi8h3DTyMYoSabDm0FBhS28V5d/Zj1Gw&#10;euVik2mTfI7rYr1dxc/x8f2k1P2wf5mB8NT7f/HN/aXD/KdxPEng708AIB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yefvMYAAADfAAAADwAAAAAAAAAAAAAAAACYAgAAZHJz&#10;L2Rvd25yZXYueG1sUEsFBgAAAAAEAAQA9QAAAIsDAAAAAA==&#10;" path="m,l7559993,r,1715998l,1715998,,e" fillcolor="#d26937" stroked="f" strokeweight="0">
                  <v:stroke miterlimit="83231f" joinstyle="miter"/>
                  <v:path arrowok="t" textboxrect="0,0,7559993,1715998"/>
                </v:shape>
                <v:rect id="Rectangle 7912" o:spid="_x0000_s1929" style="position:absolute;left:10361;top:4302;width:23101;height:35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erNMcA&#10;AADdAAAADwAAAGRycy9kb3ducmV2LnhtbESPQWvCQBSE7wX/w/KE3upGD62JriFoix5bI0Rvj+wz&#10;CWbfhuzWpP313UKhx2FmvmHW6WhacafeNZYVzGcRCOLS6oYrBaf87WkJwnlkja1lUvBFDtLN5GGN&#10;ibYDf9D96CsRIOwSVFB73yVSurImg25mO+LgXW1v0AfZV1L3OAS4aeUiip6lwYbDQo0dbWsqb8dP&#10;o2C/7LLzwX4PVft62RfvRbzLY6/U43TMViA8jf4//Nc+aAUv8XwBv2/CE5Cb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HHqzTHAAAA3QAAAA8AAAAAAAAAAAAAAAAAmAIAAGRy&#10;cy9kb3ducmV2LnhtbFBLBQYAAAAABAAEAPUAAACMAwAAAAA=&#10;" filled="f" stroked="f">
                  <v:textbox inset="0,0,0,0">
                    <w:txbxContent>
                      <w:p w:rsidR="0028705D" w:rsidRDefault="0028705D">
                        <w:pPr>
                          <w:spacing w:after="160"/>
                          <w:ind w:left="0" w:firstLine="0"/>
                          <w:jc w:val="left"/>
                        </w:pPr>
                        <w:r>
                          <w:rPr>
                            <w:rFonts w:ascii="Calibri" w:eastAsia="Calibri" w:hAnsi="Calibri" w:cs="Calibri"/>
                            <w:color w:val="FFFFFF"/>
                            <w:spacing w:val="4"/>
                            <w:w w:val="111"/>
                            <w:sz w:val="36"/>
                          </w:rPr>
                          <w:t>ABREVIERI</w:t>
                        </w:r>
                        <w:r>
                          <w:rPr>
                            <w:rFonts w:ascii="Calibri" w:eastAsia="Calibri" w:hAnsi="Calibri" w:cs="Calibri"/>
                            <w:color w:val="FFFFFF"/>
                            <w:spacing w:val="10"/>
                            <w:w w:val="111"/>
                            <w:sz w:val="36"/>
                          </w:rPr>
                          <w:t xml:space="preserve"> </w:t>
                        </w:r>
                      </w:p>
                    </w:txbxContent>
                  </v:textbox>
                </v:rect>
                <w10:wrap type="topAndBottom" anchorx="page" anchory="page"/>
              </v:group>
            </w:pict>
          </mc:Fallback>
        </mc:AlternateContent>
      </w:r>
      <w:r w:rsidR="001A1218" w:rsidRPr="0058766E">
        <w:rPr>
          <w:b w:val="0"/>
          <w:bCs/>
          <w:lang w:val="ro-RO"/>
        </w:rPr>
        <w:t>Acest ghid încearcă să nu folosească abrevieri, astfel încât textul să fie cât mai clar posibil pentru cititorii care nu sunt familiarizați cu anumiți termeni noi. Cu toate acestea, pentru a face referințe încrucișate cu alte documente care folosesc în mod regulat abrevieri, este util să țineți cont de următoarele:</w:t>
      </w:r>
    </w:p>
    <w:tbl>
      <w:tblPr>
        <w:tblStyle w:val="TableGrid"/>
        <w:tblW w:w="8549" w:type="dxa"/>
        <w:tblInd w:w="190" w:type="dxa"/>
        <w:tblLook w:val="04A0" w:firstRow="1" w:lastRow="0" w:firstColumn="1" w:lastColumn="0" w:noHBand="0" w:noVBand="1"/>
      </w:tblPr>
      <w:tblGrid>
        <w:gridCol w:w="1134"/>
        <w:gridCol w:w="7415"/>
      </w:tblGrid>
      <w:tr w:rsidR="00B76AF6" w:rsidRPr="0058766E">
        <w:trPr>
          <w:trHeight w:val="278"/>
        </w:trPr>
        <w:tc>
          <w:tcPr>
            <w:tcW w:w="1134" w:type="dxa"/>
            <w:tcBorders>
              <w:top w:val="nil"/>
              <w:left w:val="nil"/>
              <w:bottom w:val="nil"/>
              <w:right w:val="nil"/>
            </w:tcBorders>
          </w:tcPr>
          <w:p w:rsidR="00B76AF6" w:rsidRPr="0058766E" w:rsidRDefault="00FF586E">
            <w:pPr>
              <w:spacing w:after="0"/>
              <w:ind w:left="0" w:firstLine="0"/>
              <w:jc w:val="left"/>
              <w:rPr>
                <w:lang w:val="ro-RO"/>
              </w:rPr>
            </w:pPr>
            <w:r w:rsidRPr="0058766E">
              <w:rPr>
                <w:rFonts w:ascii="Calibri" w:eastAsia="Calibri" w:hAnsi="Calibri" w:cs="Calibri"/>
                <w:lang w:val="ro-RO"/>
              </w:rPr>
              <w:t xml:space="preserve">EIA </w:t>
            </w:r>
          </w:p>
        </w:tc>
        <w:tc>
          <w:tcPr>
            <w:tcW w:w="7415" w:type="dxa"/>
            <w:tcBorders>
              <w:top w:val="nil"/>
              <w:left w:val="nil"/>
              <w:bottom w:val="nil"/>
              <w:right w:val="nil"/>
            </w:tcBorders>
          </w:tcPr>
          <w:p w:rsidR="00B76AF6" w:rsidRPr="0058766E" w:rsidRDefault="001A1218">
            <w:pPr>
              <w:spacing w:after="0"/>
              <w:ind w:left="0" w:firstLine="0"/>
              <w:jc w:val="left"/>
              <w:rPr>
                <w:b w:val="0"/>
                <w:bCs/>
                <w:lang w:val="ro-RO"/>
              </w:rPr>
            </w:pPr>
            <w:r w:rsidRPr="0058766E">
              <w:rPr>
                <w:rFonts w:ascii="Calibri" w:eastAsia="Calibri" w:hAnsi="Calibri" w:cs="Calibri"/>
                <w:b w:val="0"/>
                <w:bCs/>
                <w:lang w:val="ro-RO"/>
              </w:rPr>
              <w:t>Evaluarea Impactului asupra Mediului</w:t>
            </w:r>
          </w:p>
        </w:tc>
      </w:tr>
      <w:tr w:rsidR="00B76AF6" w:rsidRPr="0058766E">
        <w:trPr>
          <w:trHeight w:val="329"/>
        </w:trPr>
        <w:tc>
          <w:tcPr>
            <w:tcW w:w="1134" w:type="dxa"/>
            <w:tcBorders>
              <w:top w:val="nil"/>
              <w:left w:val="nil"/>
              <w:bottom w:val="nil"/>
              <w:right w:val="nil"/>
            </w:tcBorders>
          </w:tcPr>
          <w:p w:rsidR="00B76AF6" w:rsidRPr="0058766E" w:rsidRDefault="00FF586E">
            <w:pPr>
              <w:spacing w:after="0"/>
              <w:ind w:left="0" w:firstLine="0"/>
              <w:jc w:val="left"/>
              <w:rPr>
                <w:lang w:val="ro-RO"/>
              </w:rPr>
            </w:pPr>
            <w:r w:rsidRPr="0058766E">
              <w:rPr>
                <w:rFonts w:ascii="Calibri" w:eastAsia="Calibri" w:hAnsi="Calibri" w:cs="Calibri"/>
                <w:lang w:val="ro-RO"/>
              </w:rPr>
              <w:t xml:space="preserve">ESIA </w:t>
            </w:r>
          </w:p>
        </w:tc>
        <w:tc>
          <w:tcPr>
            <w:tcW w:w="7415" w:type="dxa"/>
            <w:tcBorders>
              <w:top w:val="nil"/>
              <w:left w:val="nil"/>
              <w:bottom w:val="nil"/>
              <w:right w:val="nil"/>
            </w:tcBorders>
          </w:tcPr>
          <w:p w:rsidR="00B76AF6" w:rsidRPr="0058766E" w:rsidRDefault="001A1218">
            <w:pPr>
              <w:spacing w:after="0"/>
              <w:ind w:left="0" w:firstLine="0"/>
              <w:jc w:val="left"/>
              <w:rPr>
                <w:b w:val="0"/>
                <w:bCs/>
                <w:lang w:val="ro-RO"/>
              </w:rPr>
            </w:pPr>
            <w:r w:rsidRPr="0058766E">
              <w:rPr>
                <w:rFonts w:ascii="Calibri" w:eastAsia="Calibri" w:hAnsi="Calibri" w:cs="Calibri"/>
                <w:b w:val="0"/>
                <w:bCs/>
                <w:lang w:val="ro-RO"/>
              </w:rPr>
              <w:t>Evaluarea Impactului asupra Mediului și Social</w:t>
            </w:r>
          </w:p>
        </w:tc>
      </w:tr>
      <w:tr w:rsidR="00B76AF6" w:rsidRPr="0058766E">
        <w:trPr>
          <w:trHeight w:val="329"/>
        </w:trPr>
        <w:tc>
          <w:tcPr>
            <w:tcW w:w="1134" w:type="dxa"/>
            <w:tcBorders>
              <w:top w:val="nil"/>
              <w:left w:val="nil"/>
              <w:bottom w:val="nil"/>
              <w:right w:val="nil"/>
            </w:tcBorders>
          </w:tcPr>
          <w:p w:rsidR="00B76AF6" w:rsidRPr="0058766E" w:rsidRDefault="00FF586E">
            <w:pPr>
              <w:spacing w:after="0"/>
              <w:ind w:left="0" w:firstLine="0"/>
              <w:jc w:val="left"/>
              <w:rPr>
                <w:lang w:val="ro-RO"/>
              </w:rPr>
            </w:pPr>
            <w:r w:rsidRPr="0058766E">
              <w:rPr>
                <w:rFonts w:ascii="Calibri" w:eastAsia="Calibri" w:hAnsi="Calibri" w:cs="Calibri"/>
                <w:lang w:val="ro-RO"/>
              </w:rPr>
              <w:t xml:space="preserve">ESMP </w:t>
            </w:r>
          </w:p>
        </w:tc>
        <w:tc>
          <w:tcPr>
            <w:tcW w:w="7415" w:type="dxa"/>
            <w:tcBorders>
              <w:top w:val="nil"/>
              <w:left w:val="nil"/>
              <w:bottom w:val="nil"/>
              <w:right w:val="nil"/>
            </w:tcBorders>
          </w:tcPr>
          <w:p w:rsidR="00B76AF6" w:rsidRPr="0058766E" w:rsidRDefault="001A1218">
            <w:pPr>
              <w:spacing w:after="0"/>
              <w:ind w:left="0" w:firstLine="0"/>
              <w:jc w:val="left"/>
              <w:rPr>
                <w:b w:val="0"/>
                <w:bCs/>
                <w:lang w:val="ro-RO"/>
              </w:rPr>
            </w:pPr>
            <w:r w:rsidRPr="0058766E">
              <w:rPr>
                <w:rFonts w:ascii="Calibri" w:eastAsia="Calibri" w:hAnsi="Calibri" w:cs="Calibri"/>
                <w:b w:val="0"/>
                <w:bCs/>
                <w:lang w:val="ro-RO"/>
              </w:rPr>
              <w:t>Plan de Management de Mediu și Social</w:t>
            </w:r>
          </w:p>
        </w:tc>
      </w:tr>
      <w:tr w:rsidR="00B76AF6" w:rsidRPr="0058766E">
        <w:trPr>
          <w:trHeight w:val="329"/>
        </w:trPr>
        <w:tc>
          <w:tcPr>
            <w:tcW w:w="1134" w:type="dxa"/>
            <w:tcBorders>
              <w:top w:val="nil"/>
              <w:left w:val="nil"/>
              <w:bottom w:val="nil"/>
              <w:right w:val="nil"/>
            </w:tcBorders>
          </w:tcPr>
          <w:p w:rsidR="00B76AF6" w:rsidRPr="0058766E" w:rsidRDefault="00FF586E">
            <w:pPr>
              <w:spacing w:after="0"/>
              <w:ind w:left="0" w:firstLine="0"/>
              <w:jc w:val="left"/>
              <w:rPr>
                <w:lang w:val="ro-RO"/>
              </w:rPr>
            </w:pPr>
            <w:r w:rsidRPr="0058766E">
              <w:rPr>
                <w:rFonts w:ascii="Calibri" w:eastAsia="Calibri" w:hAnsi="Calibri" w:cs="Calibri"/>
                <w:lang w:val="ro-RO"/>
              </w:rPr>
              <w:t xml:space="preserve">FPIC </w:t>
            </w:r>
          </w:p>
        </w:tc>
        <w:tc>
          <w:tcPr>
            <w:tcW w:w="7415" w:type="dxa"/>
            <w:tcBorders>
              <w:top w:val="nil"/>
              <w:left w:val="nil"/>
              <w:bottom w:val="nil"/>
              <w:right w:val="nil"/>
            </w:tcBorders>
          </w:tcPr>
          <w:p w:rsidR="00B76AF6" w:rsidRPr="0058766E" w:rsidRDefault="001A1218">
            <w:pPr>
              <w:spacing w:after="0"/>
              <w:ind w:left="0" w:firstLine="0"/>
              <w:jc w:val="left"/>
              <w:rPr>
                <w:b w:val="0"/>
                <w:bCs/>
                <w:lang w:val="ro-RO"/>
              </w:rPr>
            </w:pPr>
            <w:r w:rsidRPr="0058766E">
              <w:rPr>
                <w:rFonts w:ascii="Calibri" w:eastAsia="Calibri" w:hAnsi="Calibri" w:cs="Calibri"/>
                <w:b w:val="0"/>
                <w:bCs/>
                <w:lang w:val="ro-RO"/>
              </w:rPr>
              <w:t>Consimțământ Liber, Prealabil și Informat</w:t>
            </w:r>
          </w:p>
        </w:tc>
      </w:tr>
      <w:tr w:rsidR="00B76AF6" w:rsidRPr="0058766E">
        <w:trPr>
          <w:trHeight w:val="329"/>
        </w:trPr>
        <w:tc>
          <w:tcPr>
            <w:tcW w:w="1134" w:type="dxa"/>
            <w:tcBorders>
              <w:top w:val="nil"/>
              <w:left w:val="nil"/>
              <w:bottom w:val="nil"/>
              <w:right w:val="nil"/>
            </w:tcBorders>
          </w:tcPr>
          <w:p w:rsidR="00B76AF6" w:rsidRPr="0058766E" w:rsidRDefault="00FF586E">
            <w:pPr>
              <w:spacing w:after="0"/>
              <w:ind w:left="0" w:firstLine="0"/>
              <w:jc w:val="left"/>
              <w:rPr>
                <w:lang w:val="ro-RO"/>
              </w:rPr>
            </w:pPr>
            <w:r w:rsidRPr="0058766E">
              <w:rPr>
                <w:rFonts w:ascii="Calibri" w:eastAsia="Calibri" w:hAnsi="Calibri" w:cs="Calibri"/>
                <w:lang w:val="ro-RO"/>
              </w:rPr>
              <w:t xml:space="preserve">ICCROM </w:t>
            </w:r>
          </w:p>
        </w:tc>
        <w:tc>
          <w:tcPr>
            <w:tcW w:w="7415" w:type="dxa"/>
            <w:tcBorders>
              <w:top w:val="nil"/>
              <w:left w:val="nil"/>
              <w:bottom w:val="nil"/>
              <w:right w:val="nil"/>
            </w:tcBorders>
          </w:tcPr>
          <w:p w:rsidR="00B76AF6" w:rsidRPr="0058766E" w:rsidRDefault="001A1218">
            <w:pPr>
              <w:spacing w:after="0"/>
              <w:ind w:left="0" w:firstLine="0"/>
              <w:rPr>
                <w:b w:val="0"/>
                <w:bCs/>
                <w:lang w:val="ro-RO"/>
              </w:rPr>
            </w:pPr>
            <w:r w:rsidRPr="0058766E">
              <w:rPr>
                <w:rFonts w:ascii="Calibri" w:eastAsia="Calibri" w:hAnsi="Calibri" w:cs="Calibri"/>
                <w:b w:val="0"/>
                <w:bCs/>
                <w:lang w:val="ro-RO"/>
              </w:rPr>
              <w:t>Centrul Internațional pentru Studiul Conservării și Restaurării Bunurilor Culturale</w:t>
            </w:r>
          </w:p>
        </w:tc>
      </w:tr>
      <w:tr w:rsidR="00B76AF6" w:rsidRPr="0058766E">
        <w:trPr>
          <w:trHeight w:val="329"/>
        </w:trPr>
        <w:tc>
          <w:tcPr>
            <w:tcW w:w="1134" w:type="dxa"/>
            <w:tcBorders>
              <w:top w:val="nil"/>
              <w:left w:val="nil"/>
              <w:bottom w:val="nil"/>
              <w:right w:val="nil"/>
            </w:tcBorders>
          </w:tcPr>
          <w:p w:rsidR="00B76AF6" w:rsidRPr="0058766E" w:rsidRDefault="00FF586E">
            <w:pPr>
              <w:spacing w:after="0"/>
              <w:ind w:left="0" w:firstLine="0"/>
              <w:jc w:val="left"/>
              <w:rPr>
                <w:lang w:val="ro-RO"/>
              </w:rPr>
            </w:pPr>
            <w:r w:rsidRPr="0058766E">
              <w:rPr>
                <w:rFonts w:ascii="Calibri" w:eastAsia="Calibri" w:hAnsi="Calibri" w:cs="Calibri"/>
                <w:lang w:val="ro-RO"/>
              </w:rPr>
              <w:t xml:space="preserve">ICOMOS </w:t>
            </w:r>
          </w:p>
        </w:tc>
        <w:tc>
          <w:tcPr>
            <w:tcW w:w="7415" w:type="dxa"/>
            <w:tcBorders>
              <w:top w:val="nil"/>
              <w:left w:val="nil"/>
              <w:bottom w:val="nil"/>
              <w:right w:val="nil"/>
            </w:tcBorders>
          </w:tcPr>
          <w:p w:rsidR="00B76AF6" w:rsidRPr="0058766E" w:rsidRDefault="001A1218">
            <w:pPr>
              <w:spacing w:after="0"/>
              <w:ind w:left="0" w:firstLine="0"/>
              <w:jc w:val="left"/>
              <w:rPr>
                <w:b w:val="0"/>
                <w:bCs/>
                <w:lang w:val="ro-RO"/>
              </w:rPr>
            </w:pPr>
            <w:r w:rsidRPr="0058766E">
              <w:rPr>
                <w:rFonts w:ascii="Calibri" w:eastAsia="Calibri" w:hAnsi="Calibri" w:cs="Calibri"/>
                <w:b w:val="0"/>
                <w:bCs/>
                <w:lang w:val="ro-RO"/>
              </w:rPr>
              <w:t>Consiliul Internațional pentru Monumente și Situri</w:t>
            </w:r>
          </w:p>
        </w:tc>
      </w:tr>
      <w:tr w:rsidR="00B76AF6" w:rsidRPr="0058766E">
        <w:trPr>
          <w:trHeight w:val="329"/>
        </w:trPr>
        <w:tc>
          <w:tcPr>
            <w:tcW w:w="1134" w:type="dxa"/>
            <w:tcBorders>
              <w:top w:val="nil"/>
              <w:left w:val="nil"/>
              <w:bottom w:val="nil"/>
              <w:right w:val="nil"/>
            </w:tcBorders>
          </w:tcPr>
          <w:p w:rsidR="00B76AF6" w:rsidRPr="0058766E" w:rsidRDefault="00FF586E">
            <w:pPr>
              <w:spacing w:after="0"/>
              <w:ind w:left="0" w:firstLine="0"/>
              <w:jc w:val="left"/>
              <w:rPr>
                <w:lang w:val="ro-RO"/>
              </w:rPr>
            </w:pPr>
            <w:r w:rsidRPr="0058766E">
              <w:rPr>
                <w:rFonts w:ascii="Calibri" w:eastAsia="Calibri" w:hAnsi="Calibri" w:cs="Calibri"/>
                <w:lang w:val="ro-RO"/>
              </w:rPr>
              <w:t xml:space="preserve">IUCN </w:t>
            </w:r>
          </w:p>
        </w:tc>
        <w:tc>
          <w:tcPr>
            <w:tcW w:w="7415" w:type="dxa"/>
            <w:tcBorders>
              <w:top w:val="nil"/>
              <w:left w:val="nil"/>
              <w:bottom w:val="nil"/>
              <w:right w:val="nil"/>
            </w:tcBorders>
          </w:tcPr>
          <w:p w:rsidR="00B76AF6" w:rsidRPr="0058766E" w:rsidRDefault="001A1218">
            <w:pPr>
              <w:spacing w:after="0"/>
              <w:ind w:left="0" w:firstLine="0"/>
              <w:jc w:val="left"/>
              <w:rPr>
                <w:b w:val="0"/>
                <w:bCs/>
                <w:lang w:val="ro-RO"/>
              </w:rPr>
            </w:pPr>
            <w:r w:rsidRPr="0058766E">
              <w:rPr>
                <w:rFonts w:ascii="Calibri" w:eastAsia="Calibri" w:hAnsi="Calibri" w:cs="Calibri"/>
                <w:b w:val="0"/>
                <w:bCs/>
                <w:lang w:val="ro-RO"/>
              </w:rPr>
              <w:t>Uniunea Internațională pentru Conservarea Naturii</w:t>
            </w:r>
          </w:p>
        </w:tc>
      </w:tr>
      <w:tr w:rsidR="00B76AF6" w:rsidRPr="0058766E">
        <w:trPr>
          <w:trHeight w:val="329"/>
        </w:trPr>
        <w:tc>
          <w:tcPr>
            <w:tcW w:w="1134" w:type="dxa"/>
            <w:tcBorders>
              <w:top w:val="nil"/>
              <w:left w:val="nil"/>
              <w:bottom w:val="nil"/>
              <w:right w:val="nil"/>
            </w:tcBorders>
          </w:tcPr>
          <w:p w:rsidR="00B76AF6" w:rsidRPr="0058766E" w:rsidRDefault="00FF586E">
            <w:pPr>
              <w:spacing w:after="0"/>
              <w:ind w:left="0" w:firstLine="0"/>
              <w:jc w:val="left"/>
              <w:rPr>
                <w:lang w:val="ro-RO"/>
              </w:rPr>
            </w:pPr>
            <w:r w:rsidRPr="0058766E">
              <w:rPr>
                <w:rFonts w:ascii="Calibri" w:eastAsia="Calibri" w:hAnsi="Calibri" w:cs="Calibri"/>
                <w:lang w:val="ro-RO"/>
              </w:rPr>
              <w:t xml:space="preserve">OUV </w:t>
            </w:r>
          </w:p>
        </w:tc>
        <w:tc>
          <w:tcPr>
            <w:tcW w:w="7415" w:type="dxa"/>
            <w:tcBorders>
              <w:top w:val="nil"/>
              <w:left w:val="nil"/>
              <w:bottom w:val="nil"/>
              <w:right w:val="nil"/>
            </w:tcBorders>
          </w:tcPr>
          <w:p w:rsidR="00B76AF6" w:rsidRPr="0058766E" w:rsidRDefault="001A1218">
            <w:pPr>
              <w:spacing w:after="0"/>
              <w:ind w:left="0" w:firstLine="0"/>
              <w:jc w:val="left"/>
              <w:rPr>
                <w:b w:val="0"/>
                <w:bCs/>
                <w:lang w:val="ro-RO"/>
              </w:rPr>
            </w:pPr>
            <w:r w:rsidRPr="0058766E">
              <w:rPr>
                <w:rFonts w:ascii="Calibri" w:eastAsia="Calibri" w:hAnsi="Calibri" w:cs="Calibri"/>
                <w:b w:val="0"/>
                <w:bCs/>
                <w:lang w:val="ro-RO"/>
              </w:rPr>
              <w:t>Valoare Universală Excepțională</w:t>
            </w:r>
          </w:p>
        </w:tc>
      </w:tr>
      <w:tr w:rsidR="00B76AF6" w:rsidRPr="0058766E">
        <w:trPr>
          <w:trHeight w:val="329"/>
        </w:trPr>
        <w:tc>
          <w:tcPr>
            <w:tcW w:w="1134" w:type="dxa"/>
            <w:tcBorders>
              <w:top w:val="nil"/>
              <w:left w:val="nil"/>
              <w:bottom w:val="nil"/>
              <w:right w:val="nil"/>
            </w:tcBorders>
          </w:tcPr>
          <w:p w:rsidR="00B76AF6" w:rsidRPr="0058766E" w:rsidRDefault="00FF586E">
            <w:pPr>
              <w:spacing w:after="0"/>
              <w:ind w:left="0" w:firstLine="0"/>
              <w:jc w:val="left"/>
              <w:rPr>
                <w:lang w:val="ro-RO"/>
              </w:rPr>
            </w:pPr>
            <w:r w:rsidRPr="0058766E">
              <w:rPr>
                <w:rFonts w:ascii="Calibri" w:eastAsia="Calibri" w:hAnsi="Calibri" w:cs="Calibri"/>
                <w:lang w:val="ro-RO"/>
              </w:rPr>
              <w:t xml:space="preserve">SEA </w:t>
            </w:r>
          </w:p>
        </w:tc>
        <w:tc>
          <w:tcPr>
            <w:tcW w:w="7415" w:type="dxa"/>
            <w:tcBorders>
              <w:top w:val="nil"/>
              <w:left w:val="nil"/>
              <w:bottom w:val="nil"/>
              <w:right w:val="nil"/>
            </w:tcBorders>
          </w:tcPr>
          <w:p w:rsidR="00B76AF6" w:rsidRPr="0058766E" w:rsidRDefault="001A1218">
            <w:pPr>
              <w:spacing w:after="0"/>
              <w:ind w:left="0" w:firstLine="0"/>
              <w:jc w:val="left"/>
              <w:rPr>
                <w:b w:val="0"/>
                <w:bCs/>
                <w:lang w:val="ro-RO"/>
              </w:rPr>
            </w:pPr>
            <w:r w:rsidRPr="0058766E">
              <w:rPr>
                <w:rFonts w:ascii="Calibri" w:eastAsia="Calibri" w:hAnsi="Calibri" w:cs="Calibri"/>
                <w:b w:val="0"/>
                <w:bCs/>
                <w:lang w:val="ro-RO"/>
              </w:rPr>
              <w:t>Evaluare Strategică de Mediu</w:t>
            </w:r>
          </w:p>
        </w:tc>
      </w:tr>
      <w:tr w:rsidR="00B76AF6" w:rsidRPr="0058766E">
        <w:trPr>
          <w:trHeight w:val="278"/>
        </w:trPr>
        <w:tc>
          <w:tcPr>
            <w:tcW w:w="1134" w:type="dxa"/>
            <w:tcBorders>
              <w:top w:val="nil"/>
              <w:left w:val="nil"/>
              <w:bottom w:val="nil"/>
              <w:right w:val="nil"/>
            </w:tcBorders>
          </w:tcPr>
          <w:p w:rsidR="00B76AF6" w:rsidRPr="0058766E" w:rsidRDefault="00FF586E">
            <w:pPr>
              <w:spacing w:after="0"/>
              <w:ind w:left="0" w:firstLine="0"/>
              <w:jc w:val="left"/>
              <w:rPr>
                <w:lang w:val="ro-RO"/>
              </w:rPr>
            </w:pPr>
            <w:r w:rsidRPr="0058766E">
              <w:rPr>
                <w:rFonts w:ascii="Calibri" w:eastAsia="Calibri" w:hAnsi="Calibri" w:cs="Calibri"/>
                <w:lang w:val="ro-RO"/>
              </w:rPr>
              <w:t xml:space="preserve">SOUV </w:t>
            </w:r>
          </w:p>
        </w:tc>
        <w:tc>
          <w:tcPr>
            <w:tcW w:w="7415" w:type="dxa"/>
            <w:tcBorders>
              <w:top w:val="nil"/>
              <w:left w:val="nil"/>
              <w:bottom w:val="nil"/>
              <w:right w:val="nil"/>
            </w:tcBorders>
          </w:tcPr>
          <w:p w:rsidR="00B76AF6" w:rsidRPr="0058766E" w:rsidRDefault="001A1218">
            <w:pPr>
              <w:spacing w:after="0"/>
              <w:ind w:left="0" w:firstLine="0"/>
              <w:jc w:val="left"/>
              <w:rPr>
                <w:b w:val="0"/>
                <w:bCs/>
                <w:lang w:val="ro-RO"/>
              </w:rPr>
            </w:pPr>
            <w:r w:rsidRPr="0058766E">
              <w:rPr>
                <w:rFonts w:ascii="Calibri" w:eastAsia="Calibri" w:hAnsi="Calibri" w:cs="Calibri"/>
                <w:b w:val="0"/>
                <w:bCs/>
                <w:lang w:val="ro-RO"/>
              </w:rPr>
              <w:t>Declarație de Valoare Universală Excepțională</w:t>
            </w:r>
          </w:p>
        </w:tc>
      </w:tr>
    </w:tbl>
    <w:p w:rsidR="00B76AF6" w:rsidRPr="0058766E" w:rsidRDefault="00FF586E">
      <w:pPr>
        <w:rPr>
          <w:lang w:val="ro-RO"/>
        </w:rPr>
      </w:pPr>
      <w:r w:rsidRPr="0058766E">
        <w:rPr>
          <w:lang w:val="ro-RO"/>
        </w:rPr>
        <w:br w:type="page"/>
      </w:r>
    </w:p>
    <w:p w:rsidR="0013485A" w:rsidRPr="0058766E" w:rsidRDefault="0013485A" w:rsidP="0013485A">
      <w:pPr>
        <w:spacing w:after="240" w:line="240" w:lineRule="auto"/>
        <w:ind w:left="-1440" w:right="10466" w:firstLine="0"/>
        <w:contextualSpacing/>
        <w:jc w:val="left"/>
        <w:rPr>
          <w:lang w:val="ro-RO"/>
        </w:rPr>
      </w:pPr>
    </w:p>
    <w:p w:rsidR="00B76AF6" w:rsidRPr="0058766E" w:rsidRDefault="00FF586E" w:rsidP="0013485A">
      <w:pPr>
        <w:spacing w:after="240" w:line="240" w:lineRule="auto"/>
        <w:ind w:left="-1440" w:right="10466" w:firstLine="0"/>
        <w:contextualSpacing/>
        <w:jc w:val="left"/>
        <w:rPr>
          <w:lang w:val="ro-RO"/>
        </w:rPr>
      </w:pPr>
      <w:r w:rsidRPr="0058766E">
        <w:rPr>
          <w:rFonts w:ascii="Calibri" w:eastAsia="Calibri" w:hAnsi="Calibri" w:cs="Calibri"/>
          <w:b w:val="0"/>
          <w:noProof/>
          <w:sz w:val="22"/>
          <w:lang w:val="en-US" w:eastAsia="en-US"/>
        </w:rPr>
        <mc:AlternateContent>
          <mc:Choice Requires="wpg">
            <w:drawing>
              <wp:anchor distT="0" distB="0" distL="114300" distR="114300" simplePos="0" relativeHeight="251738112" behindDoc="0" locked="0" layoutInCell="1" allowOverlap="1">
                <wp:simplePos x="0" y="0"/>
                <wp:positionH relativeFrom="page">
                  <wp:posOffset>7138808</wp:posOffset>
                </wp:positionH>
                <wp:positionV relativeFrom="page">
                  <wp:posOffset>7455203</wp:posOffset>
                </wp:positionV>
                <wp:extent cx="114198" cy="2444801"/>
                <wp:effectExtent l="0" t="0" r="0" b="0"/>
                <wp:wrapTopAndBottom/>
                <wp:docPr id="117039" name="Group 117039"/>
                <wp:cNvGraphicFramePr/>
                <a:graphic xmlns:a="http://schemas.openxmlformats.org/drawingml/2006/main">
                  <a:graphicData uri="http://schemas.microsoft.com/office/word/2010/wordprocessingGroup">
                    <wpg:wgp>
                      <wpg:cNvGrpSpPr/>
                      <wpg:grpSpPr>
                        <a:xfrm>
                          <a:off x="0" y="0"/>
                          <a:ext cx="114198" cy="2444801"/>
                          <a:chOff x="0" y="0"/>
                          <a:chExt cx="114198" cy="2444801"/>
                        </a:xfrm>
                      </wpg:grpSpPr>
                      <wps:wsp>
                        <wps:cNvPr id="7949" name="Rectangle 7949"/>
                        <wps:cNvSpPr/>
                        <wps:spPr>
                          <a:xfrm rot="-5399999">
                            <a:off x="-1549851" y="743066"/>
                            <a:ext cx="3251586" cy="151884"/>
                          </a:xfrm>
                          <a:prstGeom prst="rect">
                            <a:avLst/>
                          </a:prstGeom>
                          <a:ln>
                            <a:noFill/>
                          </a:ln>
                        </wps:spPr>
                        <wps:txbx>
                          <w:txbxContent>
                            <w:p w:rsidR="0028705D" w:rsidRPr="0061004F" w:rsidRDefault="0028705D" w:rsidP="0061004F">
                              <w:pPr>
                                <w:spacing w:after="160"/>
                                <w:ind w:left="0" w:firstLine="0"/>
                                <w:jc w:val="left"/>
                                <w:rPr>
                                  <w:lang w:val="ro-RO"/>
                                </w:rPr>
                              </w:pPr>
                              <w:r>
                                <w:rPr>
                                  <w:rFonts w:ascii="Calibri" w:eastAsia="Calibri" w:hAnsi="Calibri" w:cs="Calibri"/>
                                  <w:color w:val="9D9C9C"/>
                                  <w:sz w:val="16"/>
                                  <w:lang w:val="ro-RO"/>
                                </w:rPr>
                                <w:t>GHID ȘI SET DE INSTRUMENTE PENTRU EVALUĂRILE DE IMPACT</w:t>
                              </w:r>
                            </w:p>
                            <w:p w:rsidR="0028705D" w:rsidRDefault="0028705D">
                              <w:pPr>
                                <w:spacing w:after="160"/>
                                <w:ind w:left="0" w:firstLine="0"/>
                                <w:jc w:val="left"/>
                              </w:pPr>
                            </w:p>
                          </w:txbxContent>
                        </wps:txbx>
                        <wps:bodyPr horzOverflow="overflow" vert="horz" lIns="0" tIns="0" rIns="0" bIns="0" rtlCol="0">
                          <a:noAutofit/>
                        </wps:bodyPr>
                      </wps:wsp>
                    </wpg:wgp>
                  </a:graphicData>
                </a:graphic>
              </wp:anchor>
            </w:drawing>
          </mc:Choice>
          <mc:Fallback>
            <w:pict>
              <v:group id="Group 117039" o:spid="_x0000_s1930" style="position:absolute;left:0;text-align:left;margin-left:562.1pt;margin-top:587pt;width:9pt;height:192.5pt;z-index:251738112;mso-position-horizontal-relative:page;mso-position-vertical-relative:page" coordsize="1141,244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">
                <v:rect id="Rectangle 7949" o:spid="_x0000_s1931" style="position:absolute;left:-15499;top:7432;width:32515;height:151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5Te8cA&#10;AADdAAAADwAAAGRycy9kb3ducmV2LnhtbESPW2vCQBSE3wv9D8sRfKsbi9Qas5FSkPhSod7w8Zg9&#10;uWD2bMyumv77bkHo4zAz3zDJojeNuFHnassKxqMIBHFudc2lgt12+fIOwnlkjY1lUvBDDhbp81OC&#10;sbZ3/qbbxpciQNjFqKDyvo2ldHlFBt3ItsTBK2xn0AfZlVJ3eA9w08jXKHqTBmsOCxW29FlRft5c&#10;jYL9eHs9ZG594mNxmU6+fLYuykyp4aD/mIPw1Pv/8KO90gqms8kM/t6EJyDT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L+U3vHAAAA3QAAAA8AAAAAAAAAAAAAAAAAmAIAAGRy&#10;cy9kb3ducmV2LnhtbFBLBQYAAAAABAAEAPUAAACMAwAAAAA=&#10;" filled="f" stroked="f">
                  <v:textbox inset="0,0,0,0">
                    <w:txbxContent>
                      <w:p w:rsidR="0028705D" w:rsidRPr="0061004F" w:rsidRDefault="0028705D" w:rsidP="0061004F">
                        <w:pPr>
                          <w:spacing w:after="160"/>
                          <w:ind w:left="0" w:firstLine="0"/>
                          <w:jc w:val="left"/>
                          <w:rPr>
                            <w:lang w:val="ro-RO"/>
                          </w:rPr>
                        </w:pPr>
                        <w:r>
                          <w:rPr>
                            <w:rFonts w:ascii="Calibri" w:eastAsia="Calibri" w:hAnsi="Calibri" w:cs="Calibri"/>
                            <w:color w:val="9D9C9C"/>
                            <w:sz w:val="16"/>
                            <w:lang w:val="ro-RO"/>
                          </w:rPr>
                          <w:t>GHID ȘI SET DE INSTRUMENTE PENTRU EVALUĂRILE DE IMPACT</w:t>
                        </w:r>
                      </w:p>
                      <w:p w:rsidR="0028705D" w:rsidRDefault="0028705D">
                        <w:pPr>
                          <w:spacing w:after="160"/>
                          <w:ind w:left="0" w:firstLine="0"/>
                          <w:jc w:val="left"/>
                        </w:pPr>
                      </w:p>
                    </w:txbxContent>
                  </v:textbox>
                </v:rect>
                <w10:wrap type="topAndBottom" anchorx="page" anchory="page"/>
              </v:group>
            </w:pict>
          </mc:Fallback>
        </mc:AlternateContent>
      </w:r>
      <w:r w:rsidRPr="0058766E">
        <w:rPr>
          <w:rFonts w:ascii="Calibri" w:eastAsia="Calibri" w:hAnsi="Calibri" w:cs="Calibri"/>
          <w:b w:val="0"/>
          <w:noProof/>
          <w:sz w:val="22"/>
          <w:lang w:val="en-US" w:eastAsia="en-US"/>
        </w:rPr>
        <mc:AlternateContent>
          <mc:Choice Requires="wpg">
            <w:drawing>
              <wp:anchor distT="0" distB="0" distL="114300" distR="114300" simplePos="0" relativeHeight="251739136" behindDoc="0" locked="0" layoutInCell="1" allowOverlap="1">
                <wp:simplePos x="0" y="0"/>
                <wp:positionH relativeFrom="page">
                  <wp:posOffset>0</wp:posOffset>
                </wp:positionH>
                <wp:positionV relativeFrom="page">
                  <wp:posOffset>1</wp:posOffset>
                </wp:positionV>
                <wp:extent cx="7559993" cy="1715998"/>
                <wp:effectExtent l="0" t="0" r="0" b="0"/>
                <wp:wrapSquare wrapText="bothSides"/>
                <wp:docPr id="117040" name="Group 117040"/>
                <wp:cNvGraphicFramePr/>
                <a:graphic xmlns:a="http://schemas.openxmlformats.org/drawingml/2006/main">
                  <a:graphicData uri="http://schemas.microsoft.com/office/word/2010/wordprocessingGroup">
                    <wpg:wgp>
                      <wpg:cNvGrpSpPr/>
                      <wpg:grpSpPr>
                        <a:xfrm>
                          <a:off x="0" y="0"/>
                          <a:ext cx="7559993" cy="1715998"/>
                          <a:chOff x="0" y="0"/>
                          <a:chExt cx="7559993" cy="1715998"/>
                        </a:xfrm>
                      </wpg:grpSpPr>
                      <wps:wsp>
                        <wps:cNvPr id="134208" name="Shape 134208"/>
                        <wps:cNvSpPr/>
                        <wps:spPr>
                          <a:xfrm>
                            <a:off x="0" y="0"/>
                            <a:ext cx="7559993" cy="1715998"/>
                          </a:xfrm>
                          <a:custGeom>
                            <a:avLst/>
                            <a:gdLst/>
                            <a:ahLst/>
                            <a:cxnLst/>
                            <a:rect l="0" t="0" r="0" b="0"/>
                            <a:pathLst>
                              <a:path w="7559993" h="1715998">
                                <a:moveTo>
                                  <a:pt x="0" y="0"/>
                                </a:moveTo>
                                <a:lnTo>
                                  <a:pt x="7559993" y="0"/>
                                </a:lnTo>
                                <a:lnTo>
                                  <a:pt x="7559993" y="1715998"/>
                                </a:lnTo>
                                <a:lnTo>
                                  <a:pt x="0" y="1715998"/>
                                </a:lnTo>
                                <a:lnTo>
                                  <a:pt x="0" y="0"/>
                                </a:lnTo>
                              </a:path>
                            </a:pathLst>
                          </a:custGeom>
                          <a:ln w="0" cap="flat">
                            <a:miter lim="127000"/>
                          </a:ln>
                        </wps:spPr>
                        <wps:style>
                          <a:lnRef idx="0">
                            <a:srgbClr val="000000">
                              <a:alpha val="0"/>
                            </a:srgbClr>
                          </a:lnRef>
                          <a:fillRef idx="1">
                            <a:srgbClr val="D26937"/>
                          </a:fillRef>
                          <a:effectRef idx="0">
                            <a:scrgbClr r="0" g="0" b="0"/>
                          </a:effectRef>
                          <a:fontRef idx="none"/>
                        </wps:style>
                        <wps:bodyPr/>
                      </wps:wsp>
                      <wps:wsp>
                        <wps:cNvPr id="7951" name="Rectangle 7951"/>
                        <wps:cNvSpPr/>
                        <wps:spPr>
                          <a:xfrm>
                            <a:off x="1036141" y="430282"/>
                            <a:ext cx="1537794" cy="354205"/>
                          </a:xfrm>
                          <a:prstGeom prst="rect">
                            <a:avLst/>
                          </a:prstGeom>
                          <a:ln>
                            <a:noFill/>
                          </a:ln>
                        </wps:spPr>
                        <wps:txbx>
                          <w:txbxContent>
                            <w:p w:rsidR="0028705D" w:rsidRDefault="0028705D">
                              <w:pPr>
                                <w:spacing w:after="160"/>
                                <w:ind w:left="0" w:firstLine="0"/>
                                <w:jc w:val="left"/>
                              </w:pPr>
                              <w:r>
                                <w:rPr>
                                  <w:rFonts w:ascii="Calibri" w:eastAsia="Calibri" w:hAnsi="Calibri" w:cs="Calibri"/>
                                  <w:color w:val="FFFFFF"/>
                                  <w:spacing w:val="4"/>
                                  <w:w w:val="113"/>
                                  <w:sz w:val="36"/>
                                </w:rPr>
                                <w:t>GLOSAR</w:t>
                              </w:r>
                              <w:r>
                                <w:rPr>
                                  <w:rFonts w:ascii="Calibri" w:eastAsia="Calibri" w:hAnsi="Calibri" w:cs="Calibri"/>
                                  <w:color w:val="FFFFFF"/>
                                  <w:spacing w:val="10"/>
                                  <w:w w:val="113"/>
                                  <w:sz w:val="36"/>
                                </w:rPr>
                                <w:t xml:space="preserve"> </w:t>
                              </w:r>
                            </w:p>
                          </w:txbxContent>
                        </wps:txbx>
                        <wps:bodyPr horzOverflow="overflow" vert="horz" lIns="0" tIns="0" rIns="0" bIns="0" rtlCol="0">
                          <a:noAutofit/>
                        </wps:bodyPr>
                      </wps:wsp>
                    </wpg:wgp>
                  </a:graphicData>
                </a:graphic>
              </wp:anchor>
            </w:drawing>
          </mc:Choice>
          <mc:Fallback>
            <w:pict>
              <v:group id="Group 117040" o:spid="_x0000_s1932" style="position:absolute;left:0;text-align:left;margin-left:0;margin-top:0;width:595.3pt;height:135.1pt;z-index:251739136;mso-position-horizontal-relative:page;mso-position-vertical-relative:page" coordsize="75599,171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">
                <v:shape id="Shape 134208" o:spid="_x0000_s1933" style="position:absolute;width:75599;height:17159;visibility:visible;mso-wrap-style:square;v-text-anchor:top" coordsize="7559993,17159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e8VMYA&#10;AADfAAAADwAAAGRycy9kb3ducmV2LnhtbERPS0vDQBC+F/wPywje2k1qLSXttmipYgXBpj3U25Cd&#10;PDA7G7JrG/+9cxA8fnzv1WZwrbpQHxrPBtJJAoq48LbhysDp+DxegAoR2WLrmQz8UIDN+ma0wsz6&#10;Kx/oksdKSQiHDA3UMXaZ1qGoyWGY+I5YuNL3DqPAvtK2x6uEu1ZPk2SuHTYsDTV2tK2p+Mq/nYH9&#10;E5fvuXXzl1lTvn3s04f0vPs05u52eFyCijTEf/Gf+9XK/PvZNJHB8kcA6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te8VMYAAADfAAAADwAAAAAAAAAAAAAAAACYAgAAZHJz&#10;L2Rvd25yZXYueG1sUEsFBgAAAAAEAAQA9QAAAIsDAAAAAA==&#10;" path="m,l7559993,r,1715998l,1715998,,e" fillcolor="#d26937" stroked="f" strokeweight="0">
                  <v:stroke miterlimit="83231f" joinstyle="miter"/>
                  <v:path arrowok="t" textboxrect="0,0,7559993,1715998"/>
                </v:shape>
                <v:rect id="Rectangle 7951" o:spid="_x0000_s1934" style="position:absolute;left:10361;top:4302;width:15378;height:35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Mg8cA&#10;AADdAAAADwAAAGRycy9kb3ducmV2LnhtbESPT2vCQBTE74LfYXmCN91YsCYxq0j/oEerhdTbI/ua&#10;hGbfhuzWpP30XUHocZiZ3zDZdjCNuFLnassKFvMIBHFhdc2lgvfz6ywG4TyyxsYyKfghB9vNeJRh&#10;qm3Pb3Q9+VIECLsUFVTet6mUrqjIoJvbljh4n7Yz6IPsSqk77APcNPIhih6lwZrDQoUtPVVUfJ2+&#10;jYJ93O4+Dva3L5uXyz4/5snzOfFKTSfDbg3C0+D/w/f2QStYJcsF3N6EJyA3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d/jIPHAAAA3QAAAA8AAAAAAAAAAAAAAAAAmAIAAGRy&#10;cy9kb3ducmV2LnhtbFBLBQYAAAAABAAEAPUAAACMAwAAAAA=&#10;" filled="f" stroked="f">
                  <v:textbox inset="0,0,0,0">
                    <w:txbxContent>
                      <w:p w:rsidR="0028705D" w:rsidRDefault="0028705D">
                        <w:pPr>
                          <w:spacing w:after="160"/>
                          <w:ind w:left="0" w:firstLine="0"/>
                          <w:jc w:val="left"/>
                        </w:pPr>
                        <w:r>
                          <w:rPr>
                            <w:rFonts w:ascii="Calibri" w:eastAsia="Calibri" w:hAnsi="Calibri" w:cs="Calibri"/>
                            <w:color w:val="FFFFFF"/>
                            <w:spacing w:val="4"/>
                            <w:w w:val="113"/>
                            <w:sz w:val="36"/>
                          </w:rPr>
                          <w:t>GLOSAR</w:t>
                        </w:r>
                        <w:r>
                          <w:rPr>
                            <w:rFonts w:ascii="Calibri" w:eastAsia="Calibri" w:hAnsi="Calibri" w:cs="Calibri"/>
                            <w:color w:val="FFFFFF"/>
                            <w:spacing w:val="10"/>
                            <w:w w:val="113"/>
                            <w:sz w:val="36"/>
                          </w:rPr>
                          <w:t xml:space="preserve"> </w:t>
                        </w:r>
                      </w:p>
                    </w:txbxContent>
                  </v:textbox>
                </v:rect>
                <w10:wrap type="square" anchorx="page" anchory="page"/>
              </v:group>
            </w:pict>
          </mc:Fallback>
        </mc:AlternateContent>
      </w:r>
    </w:p>
    <w:tbl>
      <w:tblPr>
        <w:tblStyle w:val="TableGrid"/>
        <w:tblW w:w="8631" w:type="dxa"/>
        <w:tblInd w:w="190" w:type="dxa"/>
        <w:tblCellMar>
          <w:top w:w="47" w:type="dxa"/>
          <w:left w:w="80" w:type="dxa"/>
          <w:right w:w="31" w:type="dxa"/>
        </w:tblCellMar>
        <w:tblLook w:val="04A0" w:firstRow="1" w:lastRow="0" w:firstColumn="1" w:lastColumn="0" w:noHBand="0" w:noVBand="1"/>
      </w:tblPr>
      <w:tblGrid>
        <w:gridCol w:w="1939"/>
        <w:gridCol w:w="6692"/>
      </w:tblGrid>
      <w:tr w:rsidR="00B76AF6" w:rsidRPr="0058766E">
        <w:trPr>
          <w:trHeight w:val="364"/>
        </w:trPr>
        <w:tc>
          <w:tcPr>
            <w:tcW w:w="1939" w:type="dxa"/>
            <w:tcBorders>
              <w:top w:val="single" w:sz="4" w:space="0" w:color="000000"/>
              <w:left w:val="nil"/>
              <w:bottom w:val="single" w:sz="4" w:space="0" w:color="000000"/>
              <w:right w:val="single" w:sz="4" w:space="0" w:color="FFFFFF"/>
            </w:tcBorders>
            <w:shd w:val="clear" w:color="auto" w:fill="D26937"/>
          </w:tcPr>
          <w:p w:rsidR="00B76AF6" w:rsidRPr="0058766E" w:rsidRDefault="00FF586E" w:rsidP="0013485A">
            <w:pPr>
              <w:spacing w:after="240"/>
              <w:ind w:left="0" w:firstLine="0"/>
              <w:contextualSpacing/>
              <w:jc w:val="left"/>
              <w:rPr>
                <w:lang w:val="ro-RO"/>
              </w:rPr>
            </w:pPr>
            <w:r w:rsidRPr="0058766E">
              <w:rPr>
                <w:rFonts w:ascii="Calibri" w:eastAsia="Calibri" w:hAnsi="Calibri" w:cs="Calibri"/>
                <w:color w:val="FFFFFF"/>
                <w:sz w:val="22"/>
                <w:lang w:val="ro-RO"/>
              </w:rPr>
              <w:t>Term</w:t>
            </w:r>
            <w:r w:rsidR="007D295E" w:rsidRPr="0058766E">
              <w:rPr>
                <w:rFonts w:ascii="Calibri" w:eastAsia="Calibri" w:hAnsi="Calibri" w:cs="Calibri"/>
                <w:color w:val="FFFFFF"/>
                <w:sz w:val="22"/>
                <w:lang w:val="ro-RO"/>
              </w:rPr>
              <w:t>en</w:t>
            </w:r>
          </w:p>
        </w:tc>
        <w:tc>
          <w:tcPr>
            <w:tcW w:w="6692" w:type="dxa"/>
            <w:tcBorders>
              <w:top w:val="single" w:sz="4" w:space="0" w:color="000000"/>
              <w:left w:val="single" w:sz="4" w:space="0" w:color="FFFFFF"/>
              <w:bottom w:val="single" w:sz="4" w:space="0" w:color="000000"/>
              <w:right w:val="nil"/>
            </w:tcBorders>
            <w:shd w:val="clear" w:color="auto" w:fill="D26937"/>
          </w:tcPr>
          <w:p w:rsidR="00B76AF6" w:rsidRPr="0058766E" w:rsidRDefault="00FF586E" w:rsidP="0013485A">
            <w:pPr>
              <w:spacing w:after="240"/>
              <w:ind w:left="0" w:firstLine="0"/>
              <w:contextualSpacing/>
              <w:jc w:val="left"/>
              <w:rPr>
                <w:lang w:val="ro-RO"/>
              </w:rPr>
            </w:pPr>
            <w:r w:rsidRPr="0058766E">
              <w:rPr>
                <w:rFonts w:ascii="Calibri" w:eastAsia="Calibri" w:hAnsi="Calibri" w:cs="Calibri"/>
                <w:color w:val="FFFFFF"/>
                <w:sz w:val="22"/>
                <w:lang w:val="ro-RO"/>
              </w:rPr>
              <w:t>Defini</w:t>
            </w:r>
            <w:r w:rsidR="007D295E" w:rsidRPr="0058766E">
              <w:rPr>
                <w:rFonts w:ascii="Calibri" w:eastAsia="Calibri" w:hAnsi="Calibri" w:cs="Calibri"/>
                <w:color w:val="FFFFFF"/>
                <w:sz w:val="22"/>
                <w:lang w:val="ro-RO"/>
              </w:rPr>
              <w:t>ție</w:t>
            </w:r>
          </w:p>
        </w:tc>
      </w:tr>
      <w:tr w:rsidR="00B76AF6" w:rsidRPr="0058766E">
        <w:trPr>
          <w:trHeight w:val="354"/>
        </w:trPr>
        <w:tc>
          <w:tcPr>
            <w:tcW w:w="1939" w:type="dxa"/>
            <w:tcBorders>
              <w:top w:val="single" w:sz="4" w:space="0" w:color="000000"/>
              <w:left w:val="nil"/>
              <w:bottom w:val="single" w:sz="4" w:space="0" w:color="000000"/>
              <w:right w:val="single" w:sz="4" w:space="0" w:color="000000"/>
            </w:tcBorders>
            <w:shd w:val="clear" w:color="auto" w:fill="F8E9DF"/>
          </w:tcPr>
          <w:p w:rsidR="00B76AF6" w:rsidRPr="0058766E" w:rsidRDefault="00FF586E">
            <w:pPr>
              <w:spacing w:after="0"/>
              <w:ind w:left="0" w:firstLine="0"/>
              <w:jc w:val="left"/>
              <w:rPr>
                <w:lang w:val="ro-RO"/>
              </w:rPr>
            </w:pPr>
            <w:r w:rsidRPr="0058766E">
              <w:rPr>
                <w:rFonts w:ascii="Calibri" w:eastAsia="Calibri" w:hAnsi="Calibri" w:cs="Calibri"/>
                <w:lang w:val="ro-RO"/>
              </w:rPr>
              <w:t>Ac</w:t>
            </w:r>
            <w:r w:rsidR="007D295E" w:rsidRPr="0058766E">
              <w:rPr>
                <w:rFonts w:ascii="Calibri" w:eastAsia="Calibri" w:hAnsi="Calibri" w:cs="Calibri"/>
                <w:lang w:val="ro-RO"/>
              </w:rPr>
              <w:t>țiune</w:t>
            </w:r>
          </w:p>
        </w:tc>
        <w:tc>
          <w:tcPr>
            <w:tcW w:w="6692" w:type="dxa"/>
            <w:tcBorders>
              <w:top w:val="single" w:sz="4" w:space="0" w:color="000000"/>
              <w:left w:val="single" w:sz="4" w:space="0" w:color="000000"/>
              <w:bottom w:val="single" w:sz="4" w:space="0" w:color="000000"/>
              <w:right w:val="nil"/>
            </w:tcBorders>
          </w:tcPr>
          <w:p w:rsidR="00B76AF6" w:rsidRPr="0058766E" w:rsidRDefault="007D295E">
            <w:pPr>
              <w:spacing w:after="0"/>
              <w:ind w:left="0" w:firstLine="0"/>
              <w:jc w:val="left"/>
              <w:rPr>
                <w:lang w:val="ro-RO"/>
              </w:rPr>
            </w:pPr>
            <w:r w:rsidRPr="0058766E">
              <w:rPr>
                <w:rFonts w:ascii="Calibri" w:eastAsia="Calibri" w:hAnsi="Calibri" w:cs="Calibri"/>
                <w:b w:val="0"/>
                <w:sz w:val="18"/>
                <w:lang w:val="ro-RO"/>
              </w:rPr>
              <w:t>O politică, un plan, un program sau un proiect.</w:t>
            </w:r>
          </w:p>
        </w:tc>
      </w:tr>
      <w:tr w:rsidR="00B76AF6" w:rsidRPr="0058766E">
        <w:trPr>
          <w:trHeight w:val="6463"/>
        </w:trPr>
        <w:tc>
          <w:tcPr>
            <w:tcW w:w="1939" w:type="dxa"/>
            <w:tcBorders>
              <w:top w:val="single" w:sz="4" w:space="0" w:color="000000"/>
              <w:left w:val="nil"/>
              <w:bottom w:val="single" w:sz="4" w:space="0" w:color="000000"/>
              <w:right w:val="single" w:sz="4" w:space="0" w:color="000000"/>
            </w:tcBorders>
            <w:shd w:val="clear" w:color="auto" w:fill="F8E9DF"/>
          </w:tcPr>
          <w:p w:rsidR="00B76AF6" w:rsidRPr="0058766E" w:rsidRDefault="007D295E">
            <w:pPr>
              <w:spacing w:after="0"/>
              <w:ind w:left="0" w:firstLine="0"/>
              <w:jc w:val="left"/>
              <w:rPr>
                <w:lang w:val="ro-RO"/>
              </w:rPr>
            </w:pPr>
            <w:r w:rsidRPr="0058766E">
              <w:rPr>
                <w:rFonts w:ascii="Calibri" w:eastAsia="Calibri" w:hAnsi="Calibri" w:cs="Calibri"/>
                <w:lang w:val="ro-RO"/>
              </w:rPr>
              <w:t>Organisme consultative</w:t>
            </w:r>
          </w:p>
        </w:tc>
        <w:tc>
          <w:tcPr>
            <w:tcW w:w="6692" w:type="dxa"/>
            <w:tcBorders>
              <w:top w:val="single" w:sz="4" w:space="0" w:color="000000"/>
              <w:left w:val="single" w:sz="4" w:space="0" w:color="000000"/>
              <w:bottom w:val="single" w:sz="4" w:space="0" w:color="000000"/>
              <w:right w:val="nil"/>
            </w:tcBorders>
          </w:tcPr>
          <w:p w:rsidR="00B76AF6" w:rsidRPr="0058766E" w:rsidRDefault="00D93860">
            <w:pPr>
              <w:spacing w:after="43" w:line="279" w:lineRule="auto"/>
              <w:ind w:left="0" w:right="48" w:firstLine="0"/>
              <w:rPr>
                <w:b w:val="0"/>
                <w:bCs/>
                <w:lang w:val="ro-RO"/>
              </w:rPr>
            </w:pPr>
            <w:r w:rsidRPr="0058766E">
              <w:rPr>
                <w:rFonts w:ascii="Calibri" w:eastAsia="Calibri" w:hAnsi="Calibri" w:cs="Calibri"/>
                <w:b w:val="0"/>
                <w:bCs/>
                <w:sz w:val="18"/>
                <w:lang w:val="ro-RO"/>
              </w:rPr>
              <w:t>Cele trei organizații internaționale, care sunt desemnate în Convenția Patrimoniului Mondial pentru a consilia Comitetul pentru Patrimoniul Mondial în deliberările sale sunt ICCROM (Centrul Internațional pentru Studiul Conservării și Restaurarea Proprietății Culturale), ICOMOS (Consiliul Internațional pentru Monumente și Situri) și IUCN. (Uniunea Internațională pentru Conservarea Naturii). Organismele consultative au următoarele atribuții:</w:t>
            </w:r>
          </w:p>
          <w:p w:rsidR="00B76AF6" w:rsidRPr="0058766E" w:rsidRDefault="00D93860">
            <w:pPr>
              <w:numPr>
                <w:ilvl w:val="0"/>
                <w:numId w:val="61"/>
              </w:numPr>
              <w:spacing w:after="58" w:line="263" w:lineRule="auto"/>
              <w:ind w:left="283" w:hanging="283"/>
              <w:rPr>
                <w:b w:val="0"/>
                <w:bCs/>
                <w:lang w:val="ro-RO"/>
              </w:rPr>
            </w:pPr>
            <w:r w:rsidRPr="0058766E">
              <w:rPr>
                <w:rFonts w:ascii="Calibri" w:eastAsia="Calibri" w:hAnsi="Calibri" w:cs="Calibri"/>
                <w:b w:val="0"/>
                <w:bCs/>
                <w:sz w:val="18"/>
                <w:lang w:val="ro-RO"/>
              </w:rPr>
              <w:t>Consiliază cu privire la implementarea Convenției Patrimoniului Mondial în domeniul lor de expertiză</w:t>
            </w:r>
          </w:p>
          <w:p w:rsidR="00B76AF6" w:rsidRPr="0058766E" w:rsidRDefault="00D93860">
            <w:pPr>
              <w:numPr>
                <w:ilvl w:val="0"/>
                <w:numId w:val="61"/>
              </w:numPr>
              <w:spacing w:after="58" w:line="263" w:lineRule="auto"/>
              <w:ind w:left="283" w:hanging="283"/>
              <w:rPr>
                <w:b w:val="0"/>
                <w:bCs/>
                <w:lang w:val="ro-RO"/>
              </w:rPr>
            </w:pPr>
            <w:r w:rsidRPr="0058766E">
              <w:rPr>
                <w:rFonts w:ascii="Calibri" w:eastAsia="Calibri" w:hAnsi="Calibri" w:cs="Calibri"/>
                <w:b w:val="0"/>
                <w:bCs/>
                <w:sz w:val="18"/>
                <w:lang w:val="ro-RO"/>
              </w:rPr>
              <w:t>Oferă consultanță de specialitate cu privire la modul de conservare și gestionare a proprietăților incluse pe Lista Patrimoniului Mondial</w:t>
            </w:r>
          </w:p>
          <w:p w:rsidR="00B76AF6" w:rsidRPr="0058766E" w:rsidRDefault="00D93860">
            <w:pPr>
              <w:numPr>
                <w:ilvl w:val="0"/>
                <w:numId w:val="61"/>
              </w:numPr>
              <w:spacing w:after="58" w:line="263" w:lineRule="auto"/>
              <w:ind w:left="283" w:hanging="283"/>
              <w:rPr>
                <w:b w:val="0"/>
                <w:bCs/>
                <w:lang w:val="ro-RO"/>
              </w:rPr>
            </w:pPr>
            <w:r w:rsidRPr="0058766E">
              <w:rPr>
                <w:rFonts w:ascii="Calibri" w:eastAsia="Calibri" w:hAnsi="Calibri" w:cs="Calibri"/>
                <w:b w:val="0"/>
                <w:bCs/>
                <w:sz w:val="18"/>
                <w:lang w:val="ro-RO"/>
              </w:rPr>
              <w:t>Asistă Centrul Patrimoniului Mondial în pregătirea documentației Comitetului, a agendelor reuniunilor sale și în implementarea deciziilor Comitetului</w:t>
            </w:r>
          </w:p>
          <w:p w:rsidR="00B76AF6" w:rsidRPr="0058766E" w:rsidRDefault="00FF586E">
            <w:pPr>
              <w:numPr>
                <w:ilvl w:val="0"/>
                <w:numId w:val="61"/>
              </w:numPr>
              <w:spacing w:after="58" w:line="262" w:lineRule="auto"/>
              <w:ind w:left="283" w:hanging="283"/>
              <w:rPr>
                <w:b w:val="0"/>
                <w:bCs/>
                <w:lang w:val="ro-RO"/>
              </w:rPr>
            </w:pPr>
            <w:r w:rsidRPr="0058766E">
              <w:rPr>
                <w:rFonts w:ascii="Calibri" w:eastAsia="Calibri" w:hAnsi="Calibri" w:cs="Calibri"/>
                <w:b w:val="0"/>
                <w:bCs/>
                <w:sz w:val="18"/>
                <w:lang w:val="ro-RO"/>
              </w:rPr>
              <w:t>Asist</w:t>
            </w:r>
            <w:r w:rsidR="00D93860" w:rsidRPr="0058766E">
              <w:rPr>
                <w:rFonts w:ascii="Calibri" w:eastAsia="Calibri" w:hAnsi="Calibri" w:cs="Calibri"/>
                <w:b w:val="0"/>
                <w:bCs/>
                <w:sz w:val="18"/>
                <w:lang w:val="ro-RO"/>
              </w:rPr>
              <w:t>ă</w:t>
            </w:r>
            <w:r w:rsidRPr="0058766E">
              <w:rPr>
                <w:rFonts w:ascii="Calibri" w:eastAsia="Calibri" w:hAnsi="Calibri" w:cs="Calibri"/>
                <w:b w:val="0"/>
                <w:bCs/>
                <w:sz w:val="18"/>
                <w:lang w:val="ro-RO"/>
              </w:rPr>
              <w:t xml:space="preserve"> </w:t>
            </w:r>
            <w:r w:rsidR="00D93860" w:rsidRPr="0058766E">
              <w:rPr>
                <w:rFonts w:ascii="Calibri" w:eastAsia="Calibri" w:hAnsi="Calibri" w:cs="Calibri"/>
                <w:b w:val="0"/>
                <w:bCs/>
                <w:sz w:val="18"/>
                <w:lang w:val="ro-RO"/>
              </w:rPr>
              <w:t xml:space="preserve">la dezvoltarea și implementarea Strategiei </w:t>
            </w:r>
            <w:r w:rsidR="00C047DC" w:rsidRPr="0058766E">
              <w:rPr>
                <w:rFonts w:ascii="Calibri" w:eastAsia="Calibri" w:hAnsi="Calibri" w:cs="Calibri"/>
                <w:b w:val="0"/>
                <w:bCs/>
                <w:sz w:val="18"/>
                <w:lang w:val="ro-RO"/>
              </w:rPr>
              <w:t>G</w:t>
            </w:r>
            <w:r w:rsidR="00D93860" w:rsidRPr="0058766E">
              <w:rPr>
                <w:rFonts w:ascii="Calibri" w:eastAsia="Calibri" w:hAnsi="Calibri" w:cs="Calibri"/>
                <w:b w:val="0"/>
                <w:bCs/>
                <w:sz w:val="18"/>
                <w:lang w:val="ro-RO"/>
              </w:rPr>
              <w:t xml:space="preserve">lobale pentru o </w:t>
            </w:r>
            <w:r w:rsidR="00C047DC" w:rsidRPr="0058766E">
              <w:rPr>
                <w:rFonts w:ascii="Calibri" w:eastAsia="Calibri" w:hAnsi="Calibri" w:cs="Calibri"/>
                <w:b w:val="0"/>
                <w:bCs/>
                <w:sz w:val="18"/>
                <w:lang w:val="ro-RO"/>
              </w:rPr>
              <w:t>Listă a Patrimoniului Mondial</w:t>
            </w:r>
            <w:r w:rsidR="00D93860" w:rsidRPr="0058766E">
              <w:rPr>
                <w:rFonts w:ascii="Calibri" w:eastAsia="Calibri" w:hAnsi="Calibri" w:cs="Calibri"/>
                <w:b w:val="0"/>
                <w:bCs/>
                <w:sz w:val="18"/>
                <w:lang w:val="ro-RO"/>
              </w:rPr>
              <w:t xml:space="preserve"> reprezentativă, echilibrată și credibilă, a Strategiei de </w:t>
            </w:r>
            <w:r w:rsidR="00C047DC" w:rsidRPr="0058766E">
              <w:rPr>
                <w:rFonts w:ascii="Calibri" w:eastAsia="Calibri" w:hAnsi="Calibri" w:cs="Calibri"/>
                <w:b w:val="0"/>
                <w:bCs/>
                <w:sz w:val="18"/>
                <w:lang w:val="ro-RO"/>
              </w:rPr>
              <w:t>Dezvoltare</w:t>
            </w:r>
            <w:r w:rsidR="00D93860" w:rsidRPr="0058766E">
              <w:rPr>
                <w:rFonts w:ascii="Calibri" w:eastAsia="Calibri" w:hAnsi="Calibri" w:cs="Calibri"/>
                <w:b w:val="0"/>
                <w:bCs/>
                <w:sz w:val="18"/>
                <w:lang w:val="ro-RO"/>
              </w:rPr>
              <w:t xml:space="preserve"> a </w:t>
            </w:r>
            <w:r w:rsidR="00C047DC" w:rsidRPr="0058766E">
              <w:rPr>
                <w:rFonts w:ascii="Calibri" w:eastAsia="Calibri" w:hAnsi="Calibri" w:cs="Calibri"/>
                <w:b w:val="0"/>
                <w:bCs/>
                <w:sz w:val="18"/>
                <w:lang w:val="ro-RO"/>
              </w:rPr>
              <w:t>C</w:t>
            </w:r>
            <w:r w:rsidR="00D93860" w:rsidRPr="0058766E">
              <w:rPr>
                <w:rFonts w:ascii="Calibri" w:eastAsia="Calibri" w:hAnsi="Calibri" w:cs="Calibri"/>
                <w:b w:val="0"/>
                <w:bCs/>
                <w:sz w:val="18"/>
                <w:lang w:val="ro-RO"/>
              </w:rPr>
              <w:t xml:space="preserve">apacităților </w:t>
            </w:r>
            <w:r w:rsidR="00C047DC" w:rsidRPr="0058766E">
              <w:rPr>
                <w:rFonts w:ascii="Calibri" w:eastAsia="Calibri" w:hAnsi="Calibri" w:cs="Calibri"/>
                <w:b w:val="0"/>
                <w:bCs/>
                <w:sz w:val="18"/>
                <w:lang w:val="ro-RO"/>
              </w:rPr>
              <w:t>P</w:t>
            </w:r>
            <w:r w:rsidR="00D93860" w:rsidRPr="0058766E">
              <w:rPr>
                <w:rFonts w:ascii="Calibri" w:eastAsia="Calibri" w:hAnsi="Calibri" w:cs="Calibri"/>
                <w:b w:val="0"/>
                <w:bCs/>
                <w:sz w:val="18"/>
                <w:lang w:val="ro-RO"/>
              </w:rPr>
              <w:t xml:space="preserve">atrimoniului </w:t>
            </w:r>
            <w:r w:rsidR="00C047DC" w:rsidRPr="0058766E">
              <w:rPr>
                <w:rFonts w:ascii="Calibri" w:eastAsia="Calibri" w:hAnsi="Calibri" w:cs="Calibri"/>
                <w:b w:val="0"/>
                <w:bCs/>
                <w:sz w:val="18"/>
                <w:lang w:val="ro-RO"/>
              </w:rPr>
              <w:t>M</w:t>
            </w:r>
            <w:r w:rsidR="00D93860" w:rsidRPr="0058766E">
              <w:rPr>
                <w:rFonts w:ascii="Calibri" w:eastAsia="Calibri" w:hAnsi="Calibri" w:cs="Calibri"/>
                <w:b w:val="0"/>
                <w:bCs/>
                <w:sz w:val="18"/>
                <w:lang w:val="ro-RO"/>
              </w:rPr>
              <w:t xml:space="preserve">ondial, a raportării periodice și la consolidarea utilizării eficiente a Fondului </w:t>
            </w:r>
            <w:r w:rsidR="00C047DC" w:rsidRPr="0058766E">
              <w:rPr>
                <w:rFonts w:ascii="Calibri" w:eastAsia="Calibri" w:hAnsi="Calibri" w:cs="Calibri"/>
                <w:b w:val="0"/>
                <w:bCs/>
                <w:sz w:val="18"/>
                <w:lang w:val="ro-RO"/>
              </w:rPr>
              <w:t>Patrimoniului Mondial</w:t>
            </w:r>
            <w:r w:rsidR="00D93860" w:rsidRPr="0058766E">
              <w:rPr>
                <w:rFonts w:ascii="Calibri" w:eastAsia="Calibri" w:hAnsi="Calibri" w:cs="Calibri"/>
                <w:b w:val="0"/>
                <w:bCs/>
                <w:sz w:val="18"/>
                <w:lang w:val="ro-RO"/>
              </w:rPr>
              <w:t>.</w:t>
            </w:r>
          </w:p>
          <w:p w:rsidR="00B76AF6" w:rsidRPr="0058766E" w:rsidRDefault="00D1193C">
            <w:pPr>
              <w:numPr>
                <w:ilvl w:val="0"/>
                <w:numId w:val="61"/>
              </w:numPr>
              <w:spacing w:after="59" w:line="262" w:lineRule="auto"/>
              <w:ind w:left="283" w:hanging="283"/>
              <w:rPr>
                <w:b w:val="0"/>
                <w:bCs/>
                <w:lang w:val="ro-RO"/>
              </w:rPr>
            </w:pPr>
            <w:r w:rsidRPr="0058766E">
              <w:rPr>
                <w:rFonts w:ascii="Calibri" w:eastAsia="Calibri" w:hAnsi="Calibri" w:cs="Calibri"/>
                <w:b w:val="0"/>
                <w:bCs/>
                <w:sz w:val="18"/>
                <w:lang w:val="ro-RO"/>
              </w:rPr>
              <w:t>Monitorizează starea de conservare a proprietăților din Patrimoniul Mondial (inclusiv prin misiuni de monitorizare reactivă la solicitarea Comitetului și misiuni de consiliere la invitația Statelor-Părți)</w:t>
            </w:r>
          </w:p>
          <w:p w:rsidR="00B76AF6" w:rsidRPr="0058766E" w:rsidRDefault="00097ADA">
            <w:pPr>
              <w:numPr>
                <w:ilvl w:val="0"/>
                <w:numId w:val="61"/>
              </w:numPr>
              <w:spacing w:after="41"/>
              <w:ind w:left="283" w:hanging="283"/>
              <w:rPr>
                <w:b w:val="0"/>
                <w:bCs/>
                <w:lang w:val="ro-RO"/>
              </w:rPr>
            </w:pPr>
            <w:r w:rsidRPr="0058766E">
              <w:rPr>
                <w:rFonts w:ascii="Calibri" w:eastAsia="Calibri" w:hAnsi="Calibri" w:cs="Calibri"/>
                <w:b w:val="0"/>
                <w:bCs/>
                <w:sz w:val="18"/>
                <w:lang w:val="ro-RO"/>
              </w:rPr>
              <w:t>Examinează cererile de Asistență Internațională</w:t>
            </w:r>
          </w:p>
          <w:p w:rsidR="00B76AF6" w:rsidRPr="0058766E" w:rsidRDefault="00097ADA">
            <w:pPr>
              <w:numPr>
                <w:ilvl w:val="0"/>
                <w:numId w:val="61"/>
              </w:numPr>
              <w:spacing w:after="128" w:line="263" w:lineRule="auto"/>
              <w:ind w:left="283" w:hanging="283"/>
              <w:rPr>
                <w:b w:val="0"/>
                <w:bCs/>
                <w:lang w:val="ro-RO"/>
              </w:rPr>
            </w:pPr>
            <w:r w:rsidRPr="0058766E">
              <w:rPr>
                <w:rFonts w:ascii="Calibri" w:eastAsia="Calibri" w:hAnsi="Calibri" w:cs="Calibri"/>
                <w:b w:val="0"/>
                <w:bCs/>
                <w:sz w:val="18"/>
                <w:lang w:val="ro-RO"/>
              </w:rPr>
              <w:t xml:space="preserve">Participă la reuniunile Comitetului Patrimoniului Mondial și ale Biroului în calitate consultativă. </w:t>
            </w:r>
          </w:p>
          <w:p w:rsidR="00B76AF6" w:rsidRPr="0058766E" w:rsidRDefault="007D5E61">
            <w:pPr>
              <w:spacing w:after="0"/>
              <w:ind w:left="0" w:firstLine="0"/>
              <w:rPr>
                <w:b w:val="0"/>
                <w:bCs/>
                <w:lang w:val="ro-RO"/>
              </w:rPr>
            </w:pPr>
            <w:r w:rsidRPr="0058766E">
              <w:rPr>
                <w:rFonts w:ascii="Calibri" w:eastAsia="Calibri" w:hAnsi="Calibri" w:cs="Calibri"/>
                <w:b w:val="0"/>
                <w:bCs/>
                <w:sz w:val="18"/>
                <w:lang w:val="ro-RO"/>
              </w:rPr>
              <w:t>Organismele consultative sunt implicate în revizuirea acțiunilor propuse și a oricăror evaluări de impact aferente atunci când acestea sunt solicitate de Comitetul Patrimoniului Mondial.</w:t>
            </w:r>
          </w:p>
        </w:tc>
      </w:tr>
      <w:tr w:rsidR="00B76AF6" w:rsidRPr="0058766E">
        <w:trPr>
          <w:trHeight w:val="2102"/>
        </w:trPr>
        <w:tc>
          <w:tcPr>
            <w:tcW w:w="1939" w:type="dxa"/>
            <w:tcBorders>
              <w:top w:val="single" w:sz="4" w:space="0" w:color="000000"/>
              <w:left w:val="nil"/>
              <w:bottom w:val="single" w:sz="4" w:space="0" w:color="000000"/>
              <w:right w:val="single" w:sz="4" w:space="0" w:color="000000"/>
            </w:tcBorders>
            <w:shd w:val="clear" w:color="auto" w:fill="F8E9DF"/>
          </w:tcPr>
          <w:p w:rsidR="00B76AF6" w:rsidRPr="0058766E" w:rsidRDefault="007D5E61">
            <w:pPr>
              <w:spacing w:after="0"/>
              <w:ind w:left="0" w:firstLine="0"/>
              <w:jc w:val="left"/>
              <w:rPr>
                <w:lang w:val="ro-RO"/>
              </w:rPr>
            </w:pPr>
            <w:r w:rsidRPr="0058766E">
              <w:rPr>
                <w:rFonts w:ascii="Calibri" w:eastAsia="Calibri" w:hAnsi="Calibri" w:cs="Calibri"/>
                <w:lang w:val="ro-RO"/>
              </w:rPr>
              <w:t>Zona de influență</w:t>
            </w:r>
          </w:p>
        </w:tc>
        <w:tc>
          <w:tcPr>
            <w:tcW w:w="6692" w:type="dxa"/>
            <w:tcBorders>
              <w:top w:val="single" w:sz="4" w:space="0" w:color="000000"/>
              <w:left w:val="single" w:sz="4" w:space="0" w:color="000000"/>
              <w:bottom w:val="single" w:sz="4" w:space="0" w:color="000000"/>
              <w:right w:val="nil"/>
            </w:tcBorders>
          </w:tcPr>
          <w:p w:rsidR="00B76AF6" w:rsidRPr="0058766E" w:rsidRDefault="007D5E61">
            <w:pPr>
              <w:spacing w:after="0"/>
              <w:ind w:left="0" w:right="48" w:firstLine="0"/>
              <w:rPr>
                <w:b w:val="0"/>
                <w:bCs/>
                <w:lang w:val="ro-RO"/>
              </w:rPr>
            </w:pPr>
            <w:r w:rsidRPr="0058766E">
              <w:rPr>
                <w:rFonts w:ascii="Calibri" w:eastAsia="Calibri" w:hAnsi="Calibri" w:cs="Calibri"/>
                <w:b w:val="0"/>
                <w:bCs/>
                <w:sz w:val="18"/>
                <w:lang w:val="ro-RO"/>
              </w:rPr>
              <w:t>Zona de influență a unei acțiuni propuse este aria geografică în care pot apărea efecte directe, indirecte și cumulate. Acest concept recunoaște aria pe care o acțiune propusă o va ocupa efectiv, precum și aria mai largă pe care o va influența un proiect (de exemplu, prin emisii atmosferice, trafic sau activitate economică). De asemenea, ar trebui să ia în considerare limitele relevante pentru atributele afectate ale unei proprietăți din patrimoniul mondial și ale altor componente de mediu (de exemplu, limitele populației, limitele administrative, zonele de origine ale faunei sălbatice). Informațiile de referință despre acest domeniu ar trebui colectate în timpul evaluării de impact.</w:t>
            </w:r>
          </w:p>
        </w:tc>
      </w:tr>
    </w:tbl>
    <w:p w:rsidR="0061004F" w:rsidRPr="0058766E" w:rsidRDefault="0061004F">
      <w:pPr>
        <w:rPr>
          <w:lang w:val="ro-RO"/>
        </w:rPr>
      </w:pPr>
    </w:p>
    <w:p w:rsidR="0013485A" w:rsidRPr="0058766E" w:rsidRDefault="0013485A">
      <w:pPr>
        <w:rPr>
          <w:lang w:val="ro-RO"/>
        </w:rPr>
      </w:pPr>
    </w:p>
    <w:p w:rsidR="0013485A" w:rsidRPr="0058766E" w:rsidRDefault="0013485A">
      <w:pPr>
        <w:rPr>
          <w:lang w:val="ro-RO"/>
        </w:rPr>
      </w:pPr>
    </w:p>
    <w:p w:rsidR="0013485A" w:rsidRPr="0058766E" w:rsidRDefault="0013485A">
      <w:pPr>
        <w:rPr>
          <w:lang w:val="ro-RO"/>
        </w:rPr>
      </w:pPr>
    </w:p>
    <w:p w:rsidR="0013485A" w:rsidRPr="0058766E" w:rsidRDefault="0013485A">
      <w:pPr>
        <w:rPr>
          <w:lang w:val="ro-RO"/>
        </w:rPr>
      </w:pPr>
    </w:p>
    <w:p w:rsidR="0013485A" w:rsidRPr="0058766E" w:rsidRDefault="0013485A" w:rsidP="003B1CFA">
      <w:pPr>
        <w:spacing w:after="0" w:line="240" w:lineRule="auto"/>
        <w:rPr>
          <w:lang w:val="ro-RO"/>
        </w:rPr>
      </w:pPr>
    </w:p>
    <w:tbl>
      <w:tblPr>
        <w:tblStyle w:val="TableGrid"/>
        <w:tblpPr w:vertAnchor="text" w:tblpX="190"/>
        <w:tblOverlap w:val="never"/>
        <w:tblW w:w="8631" w:type="dxa"/>
        <w:tblInd w:w="0" w:type="dxa"/>
        <w:tblCellMar>
          <w:top w:w="44" w:type="dxa"/>
          <w:left w:w="80" w:type="dxa"/>
          <w:right w:w="34" w:type="dxa"/>
        </w:tblCellMar>
        <w:tblLook w:val="04A0" w:firstRow="1" w:lastRow="0" w:firstColumn="1" w:lastColumn="0" w:noHBand="0" w:noVBand="1"/>
      </w:tblPr>
      <w:tblGrid>
        <w:gridCol w:w="1939"/>
        <w:gridCol w:w="6692"/>
      </w:tblGrid>
      <w:tr w:rsidR="00B76AF6" w:rsidRPr="0058766E">
        <w:trPr>
          <w:trHeight w:val="321"/>
        </w:trPr>
        <w:tc>
          <w:tcPr>
            <w:tcW w:w="1939" w:type="dxa"/>
            <w:tcBorders>
              <w:top w:val="single" w:sz="4" w:space="0" w:color="000000"/>
              <w:left w:val="nil"/>
              <w:bottom w:val="single" w:sz="4" w:space="0" w:color="000000"/>
              <w:right w:val="single" w:sz="4" w:space="0" w:color="FFFFFF"/>
            </w:tcBorders>
            <w:shd w:val="clear" w:color="auto" w:fill="D26937"/>
          </w:tcPr>
          <w:p w:rsidR="00B76AF6" w:rsidRPr="0058766E" w:rsidRDefault="00FF586E" w:rsidP="003B1CFA">
            <w:pPr>
              <w:spacing w:after="0"/>
              <w:ind w:left="0" w:firstLine="0"/>
              <w:jc w:val="left"/>
              <w:rPr>
                <w:lang w:val="ro-RO"/>
              </w:rPr>
            </w:pPr>
            <w:r w:rsidRPr="0058766E">
              <w:rPr>
                <w:rFonts w:ascii="Calibri" w:eastAsia="Calibri" w:hAnsi="Calibri" w:cs="Calibri"/>
                <w:color w:val="FFFFFF"/>
                <w:sz w:val="22"/>
                <w:lang w:val="ro-RO"/>
              </w:rPr>
              <w:t>Term</w:t>
            </w:r>
            <w:r w:rsidR="003B1CFA" w:rsidRPr="0058766E">
              <w:rPr>
                <w:rFonts w:ascii="Calibri" w:eastAsia="Calibri" w:hAnsi="Calibri" w:cs="Calibri"/>
                <w:color w:val="FFFFFF"/>
                <w:sz w:val="22"/>
                <w:lang w:val="ro-RO"/>
              </w:rPr>
              <w:t>en</w:t>
            </w:r>
          </w:p>
        </w:tc>
        <w:tc>
          <w:tcPr>
            <w:tcW w:w="6692" w:type="dxa"/>
            <w:tcBorders>
              <w:top w:val="single" w:sz="4" w:space="0" w:color="000000"/>
              <w:left w:val="single" w:sz="4" w:space="0" w:color="FFFFFF"/>
              <w:bottom w:val="single" w:sz="4" w:space="0" w:color="000000"/>
              <w:right w:val="nil"/>
            </w:tcBorders>
            <w:shd w:val="clear" w:color="auto" w:fill="D26937"/>
          </w:tcPr>
          <w:p w:rsidR="00B76AF6" w:rsidRPr="0058766E" w:rsidRDefault="00FF586E" w:rsidP="003B1CFA">
            <w:pPr>
              <w:spacing w:after="0"/>
              <w:ind w:left="0" w:firstLine="0"/>
              <w:jc w:val="left"/>
              <w:rPr>
                <w:lang w:val="ro-RO"/>
              </w:rPr>
            </w:pPr>
            <w:r w:rsidRPr="0058766E">
              <w:rPr>
                <w:rFonts w:ascii="Calibri" w:eastAsia="Calibri" w:hAnsi="Calibri" w:cs="Calibri"/>
                <w:color w:val="FFFFFF"/>
                <w:sz w:val="22"/>
                <w:lang w:val="ro-RO"/>
              </w:rPr>
              <w:t>Defini</w:t>
            </w:r>
            <w:r w:rsidR="003B1CFA" w:rsidRPr="0058766E">
              <w:rPr>
                <w:rFonts w:ascii="Calibri" w:eastAsia="Calibri" w:hAnsi="Calibri" w:cs="Calibri"/>
                <w:color w:val="FFFFFF"/>
                <w:sz w:val="22"/>
                <w:lang w:val="ro-RO"/>
              </w:rPr>
              <w:t>ție</w:t>
            </w:r>
          </w:p>
        </w:tc>
      </w:tr>
      <w:tr w:rsidR="00B76AF6" w:rsidRPr="0058766E" w:rsidTr="003B1CFA">
        <w:trPr>
          <w:trHeight w:val="4822"/>
        </w:trPr>
        <w:tc>
          <w:tcPr>
            <w:tcW w:w="1939" w:type="dxa"/>
            <w:tcBorders>
              <w:top w:val="single" w:sz="4" w:space="0" w:color="000000"/>
              <w:left w:val="nil"/>
              <w:bottom w:val="single" w:sz="4" w:space="0" w:color="000000"/>
              <w:right w:val="single" w:sz="4" w:space="0" w:color="000000"/>
            </w:tcBorders>
            <w:shd w:val="clear" w:color="auto" w:fill="F8E9DF"/>
          </w:tcPr>
          <w:p w:rsidR="00B76AF6" w:rsidRPr="0058766E" w:rsidRDefault="00FF586E">
            <w:pPr>
              <w:spacing w:after="0"/>
              <w:ind w:left="0" w:firstLine="0"/>
              <w:jc w:val="left"/>
              <w:rPr>
                <w:lang w:val="ro-RO"/>
              </w:rPr>
            </w:pPr>
            <w:r w:rsidRPr="0058766E">
              <w:rPr>
                <w:rFonts w:ascii="Calibri" w:eastAsia="Calibri" w:hAnsi="Calibri" w:cs="Calibri"/>
                <w:lang w:val="ro-RO"/>
              </w:rPr>
              <w:t>At</w:t>
            </w:r>
            <w:r w:rsidR="003B1CFA" w:rsidRPr="0058766E">
              <w:rPr>
                <w:rFonts w:ascii="Calibri" w:eastAsia="Calibri" w:hAnsi="Calibri" w:cs="Calibri"/>
                <w:lang w:val="ro-RO"/>
              </w:rPr>
              <w:t>ribute</w:t>
            </w:r>
          </w:p>
        </w:tc>
        <w:tc>
          <w:tcPr>
            <w:tcW w:w="6692" w:type="dxa"/>
            <w:tcBorders>
              <w:top w:val="single" w:sz="4" w:space="0" w:color="000000"/>
              <w:left w:val="single" w:sz="4" w:space="0" w:color="000000"/>
              <w:bottom w:val="single" w:sz="4" w:space="0" w:color="000000"/>
              <w:right w:val="nil"/>
            </w:tcBorders>
          </w:tcPr>
          <w:p w:rsidR="003B1CFA" w:rsidRPr="0058766E" w:rsidRDefault="003B1CFA" w:rsidP="003B1CFA">
            <w:pPr>
              <w:spacing w:after="57" w:line="279" w:lineRule="auto"/>
              <w:ind w:left="0" w:right="45" w:firstLine="0"/>
              <w:rPr>
                <w:rFonts w:ascii="Calibri" w:eastAsia="Calibri" w:hAnsi="Calibri" w:cs="Calibri"/>
                <w:b w:val="0"/>
                <w:bCs/>
                <w:sz w:val="18"/>
                <w:lang w:val="ro-RO"/>
              </w:rPr>
            </w:pPr>
            <w:r w:rsidRPr="0058766E">
              <w:rPr>
                <w:rFonts w:ascii="Calibri" w:eastAsia="Calibri" w:hAnsi="Calibri" w:cs="Calibri"/>
                <w:b w:val="0"/>
                <w:bCs/>
                <w:sz w:val="18"/>
                <w:lang w:val="ro-RO"/>
              </w:rPr>
              <w:t>Atributele sunt elementele unui loc de patrimoniu, care transmit valorile sale de patrimoniu/conservare și permit înțelegerea acestor valori. Ele pot fi calități fizice, țesătură materială și alte caracteristici tangibile, dar pot fi și aspecte intangibile precum procese, aranjamente sociale sau practici culturale, precum și asocieri și relații care se reflectă în elementele fizice ale proprietății.</w:t>
            </w:r>
          </w:p>
          <w:p w:rsidR="003B1CFA" w:rsidRPr="0058766E" w:rsidRDefault="003B1CFA" w:rsidP="003B1CFA">
            <w:pPr>
              <w:spacing w:after="57" w:line="279" w:lineRule="auto"/>
              <w:ind w:left="0" w:right="45" w:firstLine="0"/>
              <w:rPr>
                <w:rFonts w:ascii="Calibri" w:eastAsia="Calibri" w:hAnsi="Calibri" w:cs="Calibri"/>
                <w:b w:val="0"/>
                <w:bCs/>
                <w:sz w:val="18"/>
                <w:lang w:val="ro-RO"/>
              </w:rPr>
            </w:pPr>
            <w:r w:rsidRPr="0058766E">
              <w:rPr>
                <w:rFonts w:ascii="Calibri" w:eastAsia="Calibri" w:hAnsi="Calibri" w:cs="Calibri"/>
                <w:b w:val="0"/>
                <w:bCs/>
                <w:sz w:val="18"/>
                <w:lang w:val="ro-RO"/>
              </w:rPr>
              <w:t>Pentru locurile de patrimoniu cultural, acestea pot fi clădiri sau alte structuri construite și formele, materialele, designul, utilizările și funcțiile acestora, dar și amenajări urbane, procese agricole, ceremonii religioase, tehnici de construcție, relații vizuale și conexiuni spirituale. Pentru proprietățile naturale, acestea pot fi caracteristici specifice peisajului, zone de habitat, specii emblematice, aspecte legate de calitatea mediului (cum ar fi integritatea, calitatea ridicată/neatinsă a mediului), amploarea și naturalețea habitatelor, precum și dimensiunea și viabilitatea populațiilor de animale sălbatice.</w:t>
            </w:r>
          </w:p>
          <w:p w:rsidR="003B1CFA" w:rsidRPr="0058766E" w:rsidRDefault="003B1CFA" w:rsidP="003B1CFA">
            <w:pPr>
              <w:spacing w:after="57" w:line="279" w:lineRule="auto"/>
              <w:ind w:left="0" w:right="45" w:firstLine="0"/>
              <w:rPr>
                <w:rFonts w:ascii="Calibri" w:eastAsia="Calibri" w:hAnsi="Calibri" w:cs="Calibri"/>
                <w:b w:val="0"/>
                <w:bCs/>
                <w:sz w:val="18"/>
                <w:lang w:val="ro-RO"/>
              </w:rPr>
            </w:pPr>
            <w:r w:rsidRPr="0058766E">
              <w:rPr>
                <w:rFonts w:ascii="Calibri" w:eastAsia="Calibri" w:hAnsi="Calibri" w:cs="Calibri"/>
                <w:b w:val="0"/>
                <w:bCs/>
                <w:sz w:val="18"/>
                <w:lang w:val="ro-RO"/>
              </w:rPr>
              <w:t>Atributele și interacțiunile dintre ele ar trebui să fie în centrul acțiunilor de protecție, conservare și management.</w:t>
            </w:r>
          </w:p>
          <w:p w:rsidR="00B76AF6" w:rsidRPr="0058766E" w:rsidRDefault="003B1CFA" w:rsidP="003B1CFA">
            <w:pPr>
              <w:spacing w:after="0"/>
              <w:ind w:left="0" w:right="45" w:firstLine="0"/>
              <w:rPr>
                <w:b w:val="0"/>
                <w:bCs/>
                <w:lang w:val="ro-RO"/>
              </w:rPr>
            </w:pPr>
            <w:r w:rsidRPr="0058766E">
              <w:rPr>
                <w:rFonts w:ascii="Calibri" w:eastAsia="Calibri" w:hAnsi="Calibri" w:cs="Calibri"/>
                <w:b w:val="0"/>
                <w:bCs/>
                <w:sz w:val="18"/>
                <w:lang w:val="ro-RO"/>
              </w:rPr>
              <w:t>Termenul „atribute” este folosit în special pentru proprietățile din Patrimoniul Mondial și o înțelegere clară a atributelor care transmit valoarea lor universală remarcabilă este esențială pentru protecția lor pe termen lung. Distribuția spațială a acelor atribute și cerințele respective de protecție ar trebui să informeze limitele proprietății și alte acțiuni de management.</w:t>
            </w:r>
          </w:p>
        </w:tc>
      </w:tr>
      <w:tr w:rsidR="00B76AF6" w:rsidRPr="0058766E" w:rsidTr="003B1CFA">
        <w:trPr>
          <w:trHeight w:val="3602"/>
        </w:trPr>
        <w:tc>
          <w:tcPr>
            <w:tcW w:w="1939" w:type="dxa"/>
            <w:tcBorders>
              <w:top w:val="single" w:sz="4" w:space="0" w:color="000000"/>
              <w:left w:val="nil"/>
              <w:bottom w:val="single" w:sz="4" w:space="0" w:color="000000"/>
              <w:right w:val="single" w:sz="4" w:space="0" w:color="000000"/>
            </w:tcBorders>
            <w:shd w:val="clear" w:color="auto" w:fill="F8E9DF"/>
          </w:tcPr>
          <w:p w:rsidR="00B76AF6" w:rsidRPr="0058766E" w:rsidRDefault="00FF586E">
            <w:pPr>
              <w:spacing w:after="0"/>
              <w:ind w:left="0" w:firstLine="0"/>
              <w:jc w:val="left"/>
              <w:rPr>
                <w:lang w:val="ro-RO"/>
              </w:rPr>
            </w:pPr>
            <w:r w:rsidRPr="0058766E">
              <w:rPr>
                <w:rFonts w:ascii="Calibri" w:eastAsia="Calibri" w:hAnsi="Calibri" w:cs="Calibri"/>
                <w:lang w:val="ro-RO"/>
              </w:rPr>
              <w:t>Aut</w:t>
            </w:r>
            <w:r w:rsidR="003B1CFA" w:rsidRPr="0058766E">
              <w:rPr>
                <w:rFonts w:ascii="Calibri" w:eastAsia="Calibri" w:hAnsi="Calibri" w:cs="Calibri"/>
                <w:lang w:val="ro-RO"/>
              </w:rPr>
              <w:t>enticitate</w:t>
            </w:r>
          </w:p>
        </w:tc>
        <w:tc>
          <w:tcPr>
            <w:tcW w:w="6692" w:type="dxa"/>
            <w:tcBorders>
              <w:top w:val="single" w:sz="4" w:space="0" w:color="000000"/>
              <w:left w:val="single" w:sz="4" w:space="0" w:color="000000"/>
              <w:bottom w:val="single" w:sz="4" w:space="0" w:color="000000"/>
              <w:right w:val="nil"/>
            </w:tcBorders>
          </w:tcPr>
          <w:p w:rsidR="00B76AF6" w:rsidRPr="0058766E" w:rsidRDefault="003B1CFA">
            <w:pPr>
              <w:spacing w:after="57" w:line="279" w:lineRule="auto"/>
              <w:ind w:left="0" w:firstLine="0"/>
              <w:rPr>
                <w:b w:val="0"/>
                <w:bCs/>
                <w:lang w:val="ro-RO"/>
              </w:rPr>
            </w:pPr>
            <w:r w:rsidRPr="0058766E">
              <w:rPr>
                <w:rFonts w:ascii="Calibri" w:eastAsia="Calibri" w:hAnsi="Calibri" w:cs="Calibri"/>
                <w:b w:val="0"/>
                <w:bCs/>
                <w:sz w:val="18"/>
                <w:lang w:val="ro-RO"/>
              </w:rPr>
              <w:t>Proprietățile din Patrimoniul Mondial care sunt nominalizate în conformitate cu criteriile (i) până la (vi) (adică, patrimoniul cultural) trebuie să îndeplinească condițiile de autenticitate.</w:t>
            </w:r>
          </w:p>
          <w:p w:rsidR="003B1CFA" w:rsidRPr="0058766E" w:rsidRDefault="003B1CFA">
            <w:pPr>
              <w:spacing w:after="31" w:line="289" w:lineRule="auto"/>
              <w:ind w:left="0" w:right="45" w:firstLine="0"/>
              <w:rPr>
                <w:rFonts w:ascii="Calibri" w:eastAsia="Calibri" w:hAnsi="Calibri" w:cs="Calibri"/>
                <w:b w:val="0"/>
                <w:bCs/>
                <w:sz w:val="18"/>
                <w:lang w:val="ro-RO"/>
              </w:rPr>
            </w:pPr>
            <w:r w:rsidRPr="0058766E">
              <w:rPr>
                <w:rFonts w:ascii="Calibri" w:eastAsia="Calibri" w:hAnsi="Calibri" w:cs="Calibri"/>
                <w:b w:val="0"/>
                <w:bCs/>
                <w:sz w:val="18"/>
                <w:lang w:val="ro-RO"/>
              </w:rPr>
              <w:t xml:space="preserve">În funcție de tipul de patrimoniu cultural și de contextul său cultural, se poate înțelege că proprietățile îndeplinesc condițiile de autenticitate dacă valorile lor culturale (așa cum sunt recunoscute în criteriile de nominalizare propuse) sunt exprimate în mod veridic și credibil printr-o varietate de atribute, inclusiv: </w:t>
            </w:r>
          </w:p>
          <w:p w:rsidR="00B76AF6" w:rsidRPr="0058766E" w:rsidRDefault="00FF586E" w:rsidP="003B1CFA">
            <w:pPr>
              <w:tabs>
                <w:tab w:val="left" w:pos="292"/>
              </w:tabs>
              <w:spacing w:after="31" w:line="289" w:lineRule="auto"/>
              <w:ind w:left="0" w:right="45" w:firstLine="0"/>
              <w:rPr>
                <w:b w:val="0"/>
                <w:bCs/>
                <w:lang w:val="ro-RO"/>
              </w:rPr>
            </w:pPr>
            <w:r w:rsidRPr="0058766E">
              <w:rPr>
                <w:rFonts w:ascii="Segoe UI Symbol" w:eastAsia="Segoe UI Symbol" w:hAnsi="Segoe UI Symbol" w:cs="Segoe UI Symbol"/>
                <w:b w:val="0"/>
                <w:bCs/>
                <w:color w:val="6B5253"/>
                <w:sz w:val="12"/>
                <w:lang w:val="ro-RO"/>
              </w:rPr>
              <w:t>●</w:t>
            </w:r>
            <w:r w:rsidRPr="0058766E">
              <w:rPr>
                <w:rFonts w:ascii="Segoe UI Symbol" w:eastAsia="Segoe UI Symbol" w:hAnsi="Segoe UI Symbol" w:cs="Segoe UI Symbol"/>
                <w:b w:val="0"/>
                <w:bCs/>
                <w:color w:val="6B5253"/>
                <w:sz w:val="18"/>
                <w:vertAlign w:val="subscript"/>
                <w:lang w:val="ro-RO"/>
              </w:rPr>
              <w:tab/>
            </w:r>
            <w:r w:rsidRPr="0058766E">
              <w:rPr>
                <w:rFonts w:ascii="Calibri" w:eastAsia="Calibri" w:hAnsi="Calibri" w:cs="Calibri"/>
                <w:b w:val="0"/>
                <w:bCs/>
                <w:sz w:val="18"/>
                <w:lang w:val="ro-RO"/>
              </w:rPr>
              <w:t>form</w:t>
            </w:r>
            <w:r w:rsidR="003B1CFA" w:rsidRPr="0058766E">
              <w:rPr>
                <w:rFonts w:ascii="Calibri" w:eastAsia="Calibri" w:hAnsi="Calibri" w:cs="Calibri"/>
                <w:b w:val="0"/>
                <w:bCs/>
                <w:sz w:val="18"/>
                <w:lang w:val="ro-RO"/>
              </w:rPr>
              <w:t>ă</w:t>
            </w:r>
            <w:r w:rsidRPr="0058766E">
              <w:rPr>
                <w:rFonts w:ascii="Calibri" w:eastAsia="Calibri" w:hAnsi="Calibri" w:cs="Calibri"/>
                <w:b w:val="0"/>
                <w:bCs/>
                <w:sz w:val="18"/>
                <w:lang w:val="ro-RO"/>
              </w:rPr>
              <w:t xml:space="preserve"> </w:t>
            </w:r>
            <w:r w:rsidR="003B1CFA" w:rsidRPr="0058766E">
              <w:rPr>
                <w:rFonts w:ascii="Calibri" w:eastAsia="Calibri" w:hAnsi="Calibri" w:cs="Calibri"/>
                <w:b w:val="0"/>
                <w:bCs/>
                <w:sz w:val="18"/>
                <w:lang w:val="ro-RO"/>
              </w:rPr>
              <w:t>și</w:t>
            </w:r>
            <w:r w:rsidRPr="0058766E">
              <w:rPr>
                <w:rFonts w:ascii="Calibri" w:eastAsia="Calibri" w:hAnsi="Calibri" w:cs="Calibri"/>
                <w:b w:val="0"/>
                <w:bCs/>
                <w:sz w:val="18"/>
                <w:lang w:val="ro-RO"/>
              </w:rPr>
              <w:t xml:space="preserve"> design</w:t>
            </w:r>
          </w:p>
          <w:p w:rsidR="00B76AF6" w:rsidRPr="0058766E" w:rsidRDefault="00FF586E">
            <w:pPr>
              <w:numPr>
                <w:ilvl w:val="0"/>
                <w:numId w:val="62"/>
              </w:numPr>
              <w:spacing w:after="61"/>
              <w:ind w:hanging="283"/>
              <w:jc w:val="left"/>
              <w:rPr>
                <w:b w:val="0"/>
                <w:bCs/>
                <w:lang w:val="ro-RO"/>
              </w:rPr>
            </w:pPr>
            <w:r w:rsidRPr="0058766E">
              <w:rPr>
                <w:rFonts w:ascii="Calibri" w:eastAsia="Calibri" w:hAnsi="Calibri" w:cs="Calibri"/>
                <w:b w:val="0"/>
                <w:bCs/>
                <w:sz w:val="18"/>
                <w:lang w:val="ro-RO"/>
              </w:rPr>
              <w:t>material</w:t>
            </w:r>
            <w:r w:rsidR="003B1CFA" w:rsidRPr="0058766E">
              <w:rPr>
                <w:rFonts w:ascii="Calibri" w:eastAsia="Calibri" w:hAnsi="Calibri" w:cs="Calibri"/>
                <w:b w:val="0"/>
                <w:bCs/>
                <w:sz w:val="18"/>
                <w:lang w:val="ro-RO"/>
              </w:rPr>
              <w:t>e</w:t>
            </w:r>
            <w:r w:rsidRPr="0058766E">
              <w:rPr>
                <w:rFonts w:ascii="Calibri" w:eastAsia="Calibri" w:hAnsi="Calibri" w:cs="Calibri"/>
                <w:b w:val="0"/>
                <w:bCs/>
                <w:sz w:val="18"/>
                <w:lang w:val="ro-RO"/>
              </w:rPr>
              <w:t xml:space="preserve"> </w:t>
            </w:r>
            <w:r w:rsidR="003B1CFA" w:rsidRPr="0058766E">
              <w:rPr>
                <w:rFonts w:ascii="Calibri" w:eastAsia="Calibri" w:hAnsi="Calibri" w:cs="Calibri"/>
                <w:b w:val="0"/>
                <w:bCs/>
                <w:sz w:val="18"/>
                <w:lang w:val="ro-RO"/>
              </w:rPr>
              <w:t>și substanță</w:t>
            </w:r>
          </w:p>
          <w:p w:rsidR="00B76AF6" w:rsidRPr="0058766E" w:rsidRDefault="003B1CFA">
            <w:pPr>
              <w:numPr>
                <w:ilvl w:val="0"/>
                <w:numId w:val="62"/>
              </w:numPr>
              <w:spacing w:after="58"/>
              <w:ind w:hanging="283"/>
              <w:jc w:val="left"/>
              <w:rPr>
                <w:b w:val="0"/>
                <w:bCs/>
                <w:lang w:val="ro-RO"/>
              </w:rPr>
            </w:pPr>
            <w:r w:rsidRPr="0058766E">
              <w:rPr>
                <w:rFonts w:ascii="Calibri" w:eastAsia="Calibri" w:hAnsi="Calibri" w:cs="Calibri"/>
                <w:b w:val="0"/>
                <w:bCs/>
                <w:sz w:val="18"/>
                <w:lang w:val="ro-RO"/>
              </w:rPr>
              <w:t>utilizare și funcțiune</w:t>
            </w:r>
          </w:p>
          <w:p w:rsidR="00B76AF6" w:rsidRPr="0058766E" w:rsidRDefault="003B1CFA">
            <w:pPr>
              <w:numPr>
                <w:ilvl w:val="0"/>
                <w:numId w:val="62"/>
              </w:numPr>
              <w:spacing w:after="59"/>
              <w:ind w:hanging="283"/>
              <w:jc w:val="left"/>
              <w:rPr>
                <w:b w:val="0"/>
                <w:bCs/>
                <w:lang w:val="ro-RO"/>
              </w:rPr>
            </w:pPr>
            <w:r w:rsidRPr="0058766E">
              <w:rPr>
                <w:rFonts w:ascii="Calibri" w:eastAsia="Calibri" w:hAnsi="Calibri" w:cs="Calibri"/>
                <w:b w:val="0"/>
                <w:bCs/>
                <w:sz w:val="18"/>
                <w:lang w:val="ro-RO"/>
              </w:rPr>
              <w:t>tradiții, tehnici și sisteme de management</w:t>
            </w:r>
          </w:p>
          <w:p w:rsidR="00B76AF6" w:rsidRPr="0058766E" w:rsidRDefault="003B1CFA">
            <w:pPr>
              <w:numPr>
                <w:ilvl w:val="0"/>
                <w:numId w:val="62"/>
              </w:numPr>
              <w:spacing w:after="58"/>
              <w:ind w:hanging="283"/>
              <w:jc w:val="left"/>
              <w:rPr>
                <w:b w:val="0"/>
                <w:bCs/>
                <w:lang w:val="ro-RO"/>
              </w:rPr>
            </w:pPr>
            <w:r w:rsidRPr="0058766E">
              <w:rPr>
                <w:rFonts w:ascii="Calibri" w:eastAsia="Calibri" w:hAnsi="Calibri" w:cs="Calibri"/>
                <w:b w:val="0"/>
                <w:bCs/>
                <w:sz w:val="18"/>
                <w:lang w:val="ro-RO"/>
              </w:rPr>
              <w:t>locație și cadru</w:t>
            </w:r>
          </w:p>
          <w:p w:rsidR="00B76AF6" w:rsidRPr="0058766E" w:rsidRDefault="003B1CFA">
            <w:pPr>
              <w:numPr>
                <w:ilvl w:val="0"/>
                <w:numId w:val="62"/>
              </w:numPr>
              <w:spacing w:after="60"/>
              <w:ind w:hanging="283"/>
              <w:jc w:val="left"/>
              <w:rPr>
                <w:b w:val="0"/>
                <w:bCs/>
                <w:lang w:val="ro-RO"/>
              </w:rPr>
            </w:pPr>
            <w:r w:rsidRPr="0058766E">
              <w:rPr>
                <w:rFonts w:ascii="Calibri" w:eastAsia="Calibri" w:hAnsi="Calibri" w:cs="Calibri"/>
                <w:b w:val="0"/>
                <w:bCs/>
                <w:sz w:val="18"/>
                <w:lang w:val="ro-RO"/>
              </w:rPr>
              <w:t>limbă și alte forme de patrimoniu imaterial</w:t>
            </w:r>
          </w:p>
          <w:p w:rsidR="00B76AF6" w:rsidRPr="0058766E" w:rsidRDefault="003C2160">
            <w:pPr>
              <w:numPr>
                <w:ilvl w:val="0"/>
                <w:numId w:val="62"/>
              </w:numPr>
              <w:spacing w:after="66"/>
              <w:ind w:hanging="283"/>
              <w:jc w:val="left"/>
              <w:rPr>
                <w:b w:val="0"/>
                <w:bCs/>
                <w:lang w:val="ro-RO"/>
              </w:rPr>
            </w:pPr>
            <w:r w:rsidRPr="0058766E">
              <w:rPr>
                <w:rFonts w:ascii="Calibri" w:eastAsia="Calibri" w:hAnsi="Calibri" w:cs="Calibri"/>
                <w:b w:val="0"/>
                <w:bCs/>
                <w:sz w:val="18"/>
                <w:lang w:val="ro-RO"/>
              </w:rPr>
              <w:t>spirit</w:t>
            </w:r>
            <w:r w:rsidR="003B1CFA" w:rsidRPr="0058766E">
              <w:rPr>
                <w:rFonts w:ascii="Calibri" w:eastAsia="Calibri" w:hAnsi="Calibri" w:cs="Calibri"/>
                <w:b w:val="0"/>
                <w:bCs/>
                <w:sz w:val="18"/>
                <w:lang w:val="ro-RO"/>
              </w:rPr>
              <w:t xml:space="preserve"> și emoție</w:t>
            </w:r>
          </w:p>
          <w:p w:rsidR="00B76AF6" w:rsidRPr="0058766E" w:rsidRDefault="003C2160">
            <w:pPr>
              <w:numPr>
                <w:ilvl w:val="0"/>
                <w:numId w:val="62"/>
              </w:numPr>
              <w:spacing w:after="0"/>
              <w:ind w:hanging="283"/>
              <w:jc w:val="left"/>
              <w:rPr>
                <w:b w:val="0"/>
                <w:bCs/>
                <w:lang w:val="ro-RO"/>
              </w:rPr>
            </w:pPr>
            <w:r w:rsidRPr="0058766E">
              <w:rPr>
                <w:rFonts w:ascii="Calibri" w:eastAsia="Calibri" w:hAnsi="Calibri" w:cs="Calibri"/>
                <w:b w:val="0"/>
                <w:bCs/>
                <w:sz w:val="18"/>
                <w:lang w:val="ro-RO"/>
              </w:rPr>
              <w:t xml:space="preserve">alți factori interni și externi.  </w:t>
            </w:r>
          </w:p>
        </w:tc>
      </w:tr>
      <w:tr w:rsidR="00B76AF6" w:rsidRPr="0058766E" w:rsidTr="003B1CFA">
        <w:trPr>
          <w:trHeight w:val="1357"/>
        </w:trPr>
        <w:tc>
          <w:tcPr>
            <w:tcW w:w="1939" w:type="dxa"/>
            <w:tcBorders>
              <w:top w:val="single" w:sz="4" w:space="0" w:color="000000"/>
              <w:left w:val="nil"/>
              <w:bottom w:val="single" w:sz="4" w:space="0" w:color="000000"/>
              <w:right w:val="single" w:sz="4" w:space="0" w:color="000000"/>
            </w:tcBorders>
            <w:shd w:val="clear" w:color="auto" w:fill="F8E9DF"/>
          </w:tcPr>
          <w:p w:rsidR="00B76AF6" w:rsidRPr="0058766E" w:rsidRDefault="003C2160">
            <w:pPr>
              <w:spacing w:after="0"/>
              <w:ind w:left="0" w:firstLine="0"/>
              <w:jc w:val="left"/>
              <w:rPr>
                <w:lang w:val="ro-RO"/>
              </w:rPr>
            </w:pPr>
            <w:r w:rsidRPr="0058766E">
              <w:rPr>
                <w:rFonts w:ascii="Calibri" w:eastAsia="Calibri" w:hAnsi="Calibri" w:cs="Calibri"/>
                <w:lang w:val="ro-RO"/>
              </w:rPr>
              <w:t>Evaluarea de referință</w:t>
            </w:r>
          </w:p>
        </w:tc>
        <w:tc>
          <w:tcPr>
            <w:tcW w:w="6692" w:type="dxa"/>
            <w:tcBorders>
              <w:top w:val="single" w:sz="4" w:space="0" w:color="000000"/>
              <w:left w:val="single" w:sz="4" w:space="0" w:color="000000"/>
              <w:bottom w:val="single" w:sz="4" w:space="0" w:color="000000"/>
              <w:right w:val="nil"/>
            </w:tcBorders>
          </w:tcPr>
          <w:p w:rsidR="00B76AF6" w:rsidRPr="0058766E" w:rsidRDefault="003C2160">
            <w:pPr>
              <w:spacing w:after="0"/>
              <w:ind w:left="0" w:right="45" w:firstLine="0"/>
              <w:rPr>
                <w:b w:val="0"/>
                <w:bCs/>
                <w:lang w:val="ro-RO"/>
              </w:rPr>
            </w:pPr>
            <w:r w:rsidRPr="0058766E">
              <w:rPr>
                <w:rFonts w:ascii="Calibri" w:eastAsia="Calibri" w:hAnsi="Calibri" w:cs="Calibri"/>
                <w:b w:val="0"/>
                <w:bCs/>
                <w:sz w:val="18"/>
                <w:lang w:val="ro-RO"/>
              </w:rPr>
              <w:t>O evaluare de referință este o descriere adecvată a mediului afectat i) așa cum este în prezent, ii) cum era la momentul înscrierii în Patrimoniul Mondial și iii) așa cum ar putea fi de așteptat să se dezvolte dacă proiectul nu ar continua. Aceasta ar trebui să cuprindă toate dimensiunile mediului: fizică, biologică, utilizarea resurselor, socială, culturală, de sănătate și economică. Eficacitatea unei evaluări a impactului depinde direct de cât de bine sunt înțelese aceste condiții.</w:t>
            </w:r>
          </w:p>
        </w:tc>
      </w:tr>
      <w:tr w:rsidR="00B76AF6" w:rsidRPr="0058766E" w:rsidTr="003B1CFA">
        <w:trPr>
          <w:trHeight w:val="2498"/>
        </w:trPr>
        <w:tc>
          <w:tcPr>
            <w:tcW w:w="1939" w:type="dxa"/>
            <w:tcBorders>
              <w:top w:val="single" w:sz="4" w:space="0" w:color="000000"/>
              <w:left w:val="nil"/>
              <w:bottom w:val="single" w:sz="4" w:space="0" w:color="000000"/>
              <w:right w:val="single" w:sz="4" w:space="0" w:color="000000"/>
            </w:tcBorders>
            <w:shd w:val="clear" w:color="auto" w:fill="F8E9DF"/>
          </w:tcPr>
          <w:p w:rsidR="00B76AF6" w:rsidRPr="0058766E" w:rsidRDefault="003C2160">
            <w:pPr>
              <w:spacing w:after="0"/>
              <w:ind w:left="0" w:firstLine="0"/>
              <w:jc w:val="left"/>
              <w:rPr>
                <w:lang w:val="ro-RO"/>
              </w:rPr>
            </w:pPr>
            <w:r w:rsidRPr="0058766E">
              <w:rPr>
                <w:rFonts w:ascii="Calibri" w:eastAsia="Calibri" w:hAnsi="Calibri" w:cs="Calibri"/>
                <w:lang w:val="ro-RO"/>
              </w:rPr>
              <w:t>Zona tampon</w:t>
            </w:r>
          </w:p>
        </w:tc>
        <w:tc>
          <w:tcPr>
            <w:tcW w:w="6692" w:type="dxa"/>
            <w:tcBorders>
              <w:top w:val="single" w:sz="4" w:space="0" w:color="000000"/>
              <w:left w:val="single" w:sz="4" w:space="0" w:color="000000"/>
              <w:bottom w:val="single" w:sz="4" w:space="0" w:color="000000"/>
              <w:right w:val="nil"/>
            </w:tcBorders>
          </w:tcPr>
          <w:p w:rsidR="00B76AF6" w:rsidRPr="0058766E" w:rsidRDefault="008C13F3">
            <w:pPr>
              <w:spacing w:after="0"/>
              <w:ind w:left="0" w:right="45" w:firstLine="0"/>
              <w:rPr>
                <w:b w:val="0"/>
                <w:bCs/>
                <w:lang w:val="ro-RO"/>
              </w:rPr>
            </w:pPr>
            <w:r w:rsidRPr="0058766E">
              <w:rPr>
                <w:rFonts w:ascii="Calibri" w:eastAsia="Calibri" w:hAnsi="Calibri" w:cs="Calibri"/>
                <w:b w:val="0"/>
                <w:bCs/>
                <w:sz w:val="18"/>
                <w:lang w:val="ro-RO"/>
              </w:rPr>
              <w:t>Pentru proprietățile din Patrimoniul Mondial, o zonă tampon este o zonă care înconjoară proprietatea, care are restricții complementare legale și/sau cutumiare impuse asupra utilizării și dezvoltării acesteia pentru a oferi un strat suplimentar de protecție proprietății. Aceasta ar trebui să includă cadrul imediat al proprietății, perspectivele importante și alte zone sau atribute</w:t>
            </w:r>
            <w:r w:rsidR="000F0C6B" w:rsidRPr="0058766E">
              <w:rPr>
                <w:rFonts w:ascii="Calibri" w:eastAsia="Calibri" w:hAnsi="Calibri" w:cs="Calibri"/>
                <w:b w:val="0"/>
                <w:bCs/>
                <w:sz w:val="18"/>
                <w:lang w:val="ro-RO"/>
              </w:rPr>
              <w:t>,</w:t>
            </w:r>
            <w:r w:rsidRPr="0058766E">
              <w:rPr>
                <w:rFonts w:ascii="Calibri" w:eastAsia="Calibri" w:hAnsi="Calibri" w:cs="Calibri"/>
                <w:b w:val="0"/>
                <w:bCs/>
                <w:sz w:val="18"/>
                <w:lang w:val="ro-RO"/>
              </w:rPr>
              <w:t xml:space="preserve"> care sunt importante din punct de vedere funcțional ca suport pentru proprietate și pentru protecția acesteia. Zona care constituie zona tampon trebuie determinată în fiecare caz prin mecanisme adecvate. Delimitarea zonelor tampon este adoptată de Comitetul Patrimoniului Mondial; orice modificare sau creare de zone tampon ulterioare înscrierii unei proprietăți pe Lista Patrimoniului Mondial trebuie să fie aprobată de Comitetul Patrimoniului Mondial în urma unei cereri oficiale, așa cum este definit în alineatele 163-167 din Liniile Directoare Operaționale.</w:t>
            </w:r>
          </w:p>
        </w:tc>
      </w:tr>
    </w:tbl>
    <w:p w:rsidR="00B76AF6" w:rsidRPr="0058766E" w:rsidRDefault="00FF586E">
      <w:pPr>
        <w:spacing w:after="0"/>
        <w:ind w:left="-1440" w:right="205" w:firstLine="0"/>
        <w:jc w:val="left"/>
        <w:rPr>
          <w:lang w:val="ro-RO"/>
        </w:rPr>
      </w:pPr>
      <w:r w:rsidRPr="0058766E">
        <w:rPr>
          <w:rFonts w:ascii="Calibri" w:eastAsia="Calibri" w:hAnsi="Calibri" w:cs="Calibri"/>
          <w:b w:val="0"/>
          <w:noProof/>
          <w:sz w:val="22"/>
          <w:lang w:val="en-US" w:eastAsia="en-US"/>
        </w:rPr>
        <mc:AlternateContent>
          <mc:Choice Requires="wpg">
            <w:drawing>
              <wp:anchor distT="0" distB="0" distL="114300" distR="114300" simplePos="0" relativeHeight="251740160" behindDoc="0" locked="0" layoutInCell="1" allowOverlap="1">
                <wp:simplePos x="0" y="0"/>
                <wp:positionH relativeFrom="page">
                  <wp:posOffset>7138808</wp:posOffset>
                </wp:positionH>
                <wp:positionV relativeFrom="page">
                  <wp:posOffset>7509457</wp:posOffset>
                </wp:positionV>
                <wp:extent cx="114198" cy="2390546"/>
                <wp:effectExtent l="0" t="0" r="0" b="0"/>
                <wp:wrapTopAndBottom/>
                <wp:docPr id="117838" name="Group 117838"/>
                <wp:cNvGraphicFramePr/>
                <a:graphic xmlns:a="http://schemas.openxmlformats.org/drawingml/2006/main">
                  <a:graphicData uri="http://schemas.microsoft.com/office/word/2010/wordprocessingGroup">
                    <wpg:wgp>
                      <wpg:cNvGrpSpPr/>
                      <wpg:grpSpPr>
                        <a:xfrm>
                          <a:off x="0" y="0"/>
                          <a:ext cx="114198" cy="2390546"/>
                          <a:chOff x="0" y="0"/>
                          <a:chExt cx="114198" cy="2390546"/>
                        </a:xfrm>
                      </wpg:grpSpPr>
                      <wps:wsp>
                        <wps:cNvPr id="8033" name="Rectangle 8033"/>
                        <wps:cNvSpPr/>
                        <wps:spPr>
                          <a:xfrm rot="-5399999">
                            <a:off x="-1513770" y="724891"/>
                            <a:ext cx="3179427" cy="151883"/>
                          </a:xfrm>
                          <a:prstGeom prst="rect">
                            <a:avLst/>
                          </a:prstGeom>
                          <a:ln>
                            <a:noFill/>
                          </a:ln>
                        </wps:spPr>
                        <wps:txbx>
                          <w:txbxContent>
                            <w:p w:rsidR="0028705D" w:rsidRPr="0061004F" w:rsidRDefault="0028705D" w:rsidP="0061004F">
                              <w:pPr>
                                <w:spacing w:after="160"/>
                                <w:ind w:left="0" w:firstLine="0"/>
                                <w:jc w:val="left"/>
                                <w:rPr>
                                  <w:lang w:val="ro-RO"/>
                                </w:rPr>
                              </w:pPr>
                              <w:r>
                                <w:rPr>
                                  <w:rFonts w:ascii="Calibri" w:eastAsia="Calibri" w:hAnsi="Calibri" w:cs="Calibri"/>
                                  <w:color w:val="9D9C9C"/>
                                  <w:sz w:val="16"/>
                                  <w:lang w:val="ro-RO"/>
                                </w:rPr>
                                <w:t>GHID ȘI SET DE INSTRUMENTE PENTRU EVALUĂRILE DE IMPACT</w:t>
                              </w:r>
                            </w:p>
                            <w:p w:rsidR="0028705D" w:rsidRDefault="0028705D">
                              <w:pPr>
                                <w:spacing w:after="160"/>
                                <w:ind w:left="0" w:firstLine="0"/>
                                <w:jc w:val="left"/>
                              </w:pPr>
                            </w:p>
                          </w:txbxContent>
                        </wps:txbx>
                        <wps:bodyPr horzOverflow="overflow" vert="horz" lIns="0" tIns="0" rIns="0" bIns="0" rtlCol="0">
                          <a:noAutofit/>
                        </wps:bodyPr>
                      </wps:wsp>
                    </wpg:wgp>
                  </a:graphicData>
                </a:graphic>
              </wp:anchor>
            </w:drawing>
          </mc:Choice>
          <mc:Fallback>
            <w:pict>
              <v:group id="Group 117838" o:spid="_x0000_s1935" style="position:absolute;left:0;text-align:left;margin-left:562.1pt;margin-top:591.3pt;width:9pt;height:188.25pt;z-index:251740160;mso-position-horizontal-relative:page;mso-position-vertical-relative:page" coordsize="1141,23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">
                <v:rect id="Rectangle 8033" o:spid="_x0000_s1936" style="position:absolute;left:-15138;top:7250;width:31793;height:151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zJFscA&#10;AADdAAAADwAAAGRycy9kb3ducmV2LnhtbESPT2vCQBTE7wW/w/KE3pqNtbQS3QQRSnqpUG2Lx2f2&#10;5Q9m36bZVdNv7wqCx2FmfsMsssG04kS9aywrmEQxCOLC6oYrBd/b96cZCOeRNbaWScE/OcjS0cMC&#10;E23P/EWnja9EgLBLUEHtfZdI6YqaDLrIdsTBK21v0AfZV1L3eA5w08rnOH6VBhsOCzV2tKqpOGyO&#10;RsHPZHv8zd16z7vy7+3l0+frssqVehwPyzkIT4O/h2/tD61gFk+ncH0TnoBM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YsyRbHAAAA3QAAAA8AAAAAAAAAAAAAAAAAmAIAAGRy&#10;cy9kb3ducmV2LnhtbFBLBQYAAAAABAAEAPUAAACMAwAAAAA=&#10;" filled="f" stroked="f">
                  <v:textbox inset="0,0,0,0">
                    <w:txbxContent>
                      <w:p w:rsidR="0028705D" w:rsidRPr="0061004F" w:rsidRDefault="0028705D" w:rsidP="0061004F">
                        <w:pPr>
                          <w:spacing w:after="160"/>
                          <w:ind w:left="0" w:firstLine="0"/>
                          <w:jc w:val="left"/>
                          <w:rPr>
                            <w:lang w:val="ro-RO"/>
                          </w:rPr>
                        </w:pPr>
                        <w:r>
                          <w:rPr>
                            <w:rFonts w:ascii="Calibri" w:eastAsia="Calibri" w:hAnsi="Calibri" w:cs="Calibri"/>
                            <w:color w:val="9D9C9C"/>
                            <w:sz w:val="16"/>
                            <w:lang w:val="ro-RO"/>
                          </w:rPr>
                          <w:t>GHID ȘI SET DE INSTRUMENTE PENTRU EVALUĂRILE DE IMPACT</w:t>
                        </w:r>
                      </w:p>
                      <w:p w:rsidR="0028705D" w:rsidRDefault="0028705D">
                        <w:pPr>
                          <w:spacing w:after="160"/>
                          <w:ind w:left="0" w:firstLine="0"/>
                          <w:jc w:val="left"/>
                        </w:pPr>
                      </w:p>
                    </w:txbxContent>
                  </v:textbox>
                </v:rect>
                <w10:wrap type="topAndBottom" anchorx="page" anchory="page"/>
              </v:group>
            </w:pict>
          </mc:Fallback>
        </mc:AlternateContent>
      </w:r>
    </w:p>
    <w:p w:rsidR="00B76AF6" w:rsidRPr="0058766E" w:rsidRDefault="00B76AF6">
      <w:pPr>
        <w:rPr>
          <w:lang w:val="ro-RO"/>
        </w:rPr>
        <w:sectPr w:rsidR="00B76AF6" w:rsidRPr="0058766E">
          <w:headerReference w:type="even" r:id="rId76"/>
          <w:headerReference w:type="default" r:id="rId77"/>
          <w:footerReference w:type="even" r:id="rId78"/>
          <w:footerReference w:type="default" r:id="rId79"/>
          <w:headerReference w:type="first" r:id="rId80"/>
          <w:footerReference w:type="first" r:id="rId81"/>
          <w:pgSz w:w="11906" w:h="16838"/>
          <w:pgMar w:top="1440" w:right="1440" w:bottom="1101" w:left="1440" w:header="720" w:footer="921" w:gutter="0"/>
          <w:cols w:space="720"/>
          <w:titlePg/>
        </w:sectPr>
      </w:pPr>
    </w:p>
    <w:tbl>
      <w:tblPr>
        <w:tblStyle w:val="TableGrid"/>
        <w:tblpPr w:vertAnchor="text" w:tblpX="190"/>
        <w:tblOverlap w:val="never"/>
        <w:tblW w:w="8631" w:type="dxa"/>
        <w:tblInd w:w="0" w:type="dxa"/>
        <w:tblCellMar>
          <w:top w:w="44" w:type="dxa"/>
          <w:left w:w="80" w:type="dxa"/>
          <w:right w:w="34" w:type="dxa"/>
        </w:tblCellMar>
        <w:tblLook w:val="04A0" w:firstRow="1" w:lastRow="0" w:firstColumn="1" w:lastColumn="0" w:noHBand="0" w:noVBand="1"/>
      </w:tblPr>
      <w:tblGrid>
        <w:gridCol w:w="1939"/>
        <w:gridCol w:w="6692"/>
      </w:tblGrid>
      <w:tr w:rsidR="00B76AF6" w:rsidRPr="0058766E">
        <w:trPr>
          <w:trHeight w:val="321"/>
        </w:trPr>
        <w:tc>
          <w:tcPr>
            <w:tcW w:w="1939" w:type="dxa"/>
            <w:tcBorders>
              <w:top w:val="single" w:sz="4" w:space="0" w:color="000000"/>
              <w:left w:val="nil"/>
              <w:bottom w:val="single" w:sz="4" w:space="0" w:color="000000"/>
              <w:right w:val="single" w:sz="4" w:space="0" w:color="FFFFFF"/>
            </w:tcBorders>
            <w:shd w:val="clear" w:color="auto" w:fill="D26937"/>
          </w:tcPr>
          <w:p w:rsidR="00B76AF6" w:rsidRPr="0058766E" w:rsidRDefault="00FF586E">
            <w:pPr>
              <w:spacing w:after="0"/>
              <w:ind w:left="0" w:firstLine="0"/>
              <w:jc w:val="left"/>
              <w:rPr>
                <w:lang w:val="ro-RO"/>
              </w:rPr>
            </w:pPr>
            <w:r w:rsidRPr="0058766E">
              <w:rPr>
                <w:rFonts w:ascii="Calibri" w:eastAsia="Calibri" w:hAnsi="Calibri" w:cs="Calibri"/>
                <w:color w:val="FFFFFF"/>
                <w:sz w:val="22"/>
                <w:lang w:val="ro-RO"/>
              </w:rPr>
              <w:lastRenderedPageBreak/>
              <w:t>Term</w:t>
            </w:r>
            <w:r w:rsidR="000F0C6B" w:rsidRPr="0058766E">
              <w:rPr>
                <w:rFonts w:ascii="Calibri" w:eastAsia="Calibri" w:hAnsi="Calibri" w:cs="Calibri"/>
                <w:color w:val="FFFFFF"/>
                <w:sz w:val="22"/>
                <w:lang w:val="ro-RO"/>
              </w:rPr>
              <w:t>en</w:t>
            </w:r>
          </w:p>
        </w:tc>
        <w:tc>
          <w:tcPr>
            <w:tcW w:w="6692" w:type="dxa"/>
            <w:tcBorders>
              <w:top w:val="single" w:sz="4" w:space="0" w:color="000000"/>
              <w:left w:val="single" w:sz="4" w:space="0" w:color="FFFFFF"/>
              <w:bottom w:val="single" w:sz="4" w:space="0" w:color="000000"/>
              <w:right w:val="nil"/>
            </w:tcBorders>
            <w:shd w:val="clear" w:color="auto" w:fill="D26937"/>
          </w:tcPr>
          <w:p w:rsidR="00B76AF6" w:rsidRPr="0058766E" w:rsidRDefault="00FF586E">
            <w:pPr>
              <w:spacing w:after="0"/>
              <w:ind w:left="0" w:firstLine="0"/>
              <w:jc w:val="left"/>
              <w:rPr>
                <w:lang w:val="ro-RO"/>
              </w:rPr>
            </w:pPr>
            <w:r w:rsidRPr="0058766E">
              <w:rPr>
                <w:rFonts w:ascii="Calibri" w:eastAsia="Calibri" w:hAnsi="Calibri" w:cs="Calibri"/>
                <w:color w:val="FFFFFF"/>
                <w:sz w:val="22"/>
                <w:lang w:val="ro-RO"/>
              </w:rPr>
              <w:t>Defini</w:t>
            </w:r>
            <w:r w:rsidR="000F0C6B" w:rsidRPr="0058766E">
              <w:rPr>
                <w:rFonts w:ascii="Calibri" w:eastAsia="Calibri" w:hAnsi="Calibri" w:cs="Calibri"/>
                <w:color w:val="FFFFFF"/>
                <w:sz w:val="22"/>
                <w:lang w:val="ro-RO"/>
              </w:rPr>
              <w:t>ție</w:t>
            </w:r>
          </w:p>
        </w:tc>
      </w:tr>
      <w:tr w:rsidR="00B76AF6" w:rsidRPr="0058766E">
        <w:trPr>
          <w:trHeight w:val="864"/>
        </w:trPr>
        <w:tc>
          <w:tcPr>
            <w:tcW w:w="1939" w:type="dxa"/>
            <w:tcBorders>
              <w:top w:val="single" w:sz="4" w:space="0" w:color="000000"/>
              <w:left w:val="nil"/>
              <w:bottom w:val="single" w:sz="4" w:space="0" w:color="000000"/>
              <w:right w:val="single" w:sz="4" w:space="0" w:color="000000"/>
            </w:tcBorders>
            <w:shd w:val="clear" w:color="auto" w:fill="F8E9DF"/>
          </w:tcPr>
          <w:p w:rsidR="00B76AF6" w:rsidRPr="0058766E" w:rsidRDefault="000F0C6B">
            <w:pPr>
              <w:spacing w:after="0"/>
              <w:ind w:left="0" w:firstLine="0"/>
              <w:jc w:val="left"/>
              <w:rPr>
                <w:lang w:val="ro-RO"/>
              </w:rPr>
            </w:pPr>
            <w:r w:rsidRPr="0058766E">
              <w:rPr>
                <w:rFonts w:ascii="Calibri" w:eastAsia="Calibri" w:hAnsi="Calibri" w:cs="Calibri"/>
                <w:lang w:val="ro-RO"/>
              </w:rPr>
              <w:t>Impacturi cumulate</w:t>
            </w:r>
          </w:p>
        </w:tc>
        <w:tc>
          <w:tcPr>
            <w:tcW w:w="6692" w:type="dxa"/>
            <w:tcBorders>
              <w:top w:val="single" w:sz="4" w:space="0" w:color="000000"/>
              <w:left w:val="single" w:sz="4" w:space="0" w:color="000000"/>
              <w:bottom w:val="single" w:sz="4" w:space="0" w:color="000000"/>
              <w:right w:val="nil"/>
            </w:tcBorders>
          </w:tcPr>
          <w:p w:rsidR="00B76AF6" w:rsidRPr="0058766E" w:rsidRDefault="00F25333">
            <w:pPr>
              <w:spacing w:after="0"/>
              <w:ind w:left="0" w:right="46" w:firstLine="0"/>
              <w:rPr>
                <w:b w:val="0"/>
                <w:bCs/>
                <w:lang w:val="ro-RO"/>
              </w:rPr>
            </w:pPr>
            <w:r w:rsidRPr="0058766E">
              <w:rPr>
                <w:rFonts w:ascii="Calibri" w:eastAsia="Calibri" w:hAnsi="Calibri" w:cs="Calibri"/>
                <w:b w:val="0"/>
                <w:bCs/>
                <w:sz w:val="18"/>
                <w:lang w:val="ro-RO"/>
              </w:rPr>
              <w:t>Un impact cumulat rezultă din impacturile asupra mediului ale unui proiect, care se combină cu aceleași impacturi asupra mediului ale altor proiecte sau activități trecute, existente sau previzibile în viitor, inclusiv cele care pot fi activate de proiect.</w:t>
            </w:r>
          </w:p>
        </w:tc>
      </w:tr>
      <w:tr w:rsidR="00B76AF6" w:rsidRPr="0058766E">
        <w:trPr>
          <w:trHeight w:val="850"/>
        </w:trPr>
        <w:tc>
          <w:tcPr>
            <w:tcW w:w="1939" w:type="dxa"/>
            <w:tcBorders>
              <w:top w:val="single" w:sz="4" w:space="0" w:color="000000"/>
              <w:left w:val="nil"/>
              <w:bottom w:val="single" w:sz="4" w:space="0" w:color="000000"/>
              <w:right w:val="single" w:sz="4" w:space="0" w:color="000000"/>
            </w:tcBorders>
            <w:shd w:val="clear" w:color="auto" w:fill="F8E9DF"/>
          </w:tcPr>
          <w:p w:rsidR="00B76AF6" w:rsidRPr="0058766E" w:rsidRDefault="00F25333">
            <w:pPr>
              <w:spacing w:after="0"/>
              <w:ind w:left="0" w:firstLine="0"/>
              <w:jc w:val="left"/>
              <w:rPr>
                <w:lang w:val="ro-RO"/>
              </w:rPr>
            </w:pPr>
            <w:r w:rsidRPr="0058766E">
              <w:rPr>
                <w:rFonts w:ascii="Calibri" w:eastAsia="Calibri" w:hAnsi="Calibri" w:cs="Calibri"/>
                <w:lang w:val="ro-RO"/>
              </w:rPr>
              <w:t xml:space="preserve">Scoaterea din funcțiune </w:t>
            </w:r>
          </w:p>
        </w:tc>
        <w:tc>
          <w:tcPr>
            <w:tcW w:w="6692" w:type="dxa"/>
            <w:tcBorders>
              <w:top w:val="single" w:sz="4" w:space="0" w:color="000000"/>
              <w:left w:val="single" w:sz="4" w:space="0" w:color="000000"/>
              <w:bottom w:val="single" w:sz="4" w:space="0" w:color="000000"/>
              <w:right w:val="nil"/>
            </w:tcBorders>
          </w:tcPr>
          <w:p w:rsidR="00B76AF6" w:rsidRPr="0058766E" w:rsidRDefault="00F25333">
            <w:pPr>
              <w:spacing w:after="0"/>
              <w:ind w:left="0" w:right="46" w:firstLine="0"/>
              <w:rPr>
                <w:b w:val="0"/>
                <w:bCs/>
                <w:lang w:val="ro-RO"/>
              </w:rPr>
            </w:pPr>
            <w:r w:rsidRPr="0058766E">
              <w:rPr>
                <w:rFonts w:ascii="Calibri" w:eastAsia="Calibri" w:hAnsi="Calibri" w:cs="Calibri"/>
                <w:b w:val="0"/>
                <w:bCs/>
                <w:sz w:val="18"/>
                <w:lang w:val="ro-RO"/>
              </w:rPr>
              <w:t xml:space="preserve">Scoaterea din funcțiune </w:t>
            </w:r>
            <w:r w:rsidRPr="0058766E">
              <w:rPr>
                <w:lang w:val="ro-RO"/>
              </w:rPr>
              <w:t xml:space="preserve"> </w:t>
            </w:r>
            <w:r w:rsidRPr="0058766E">
              <w:rPr>
                <w:rFonts w:ascii="Calibri" w:eastAsia="Calibri" w:hAnsi="Calibri" w:cs="Calibri"/>
                <w:b w:val="0"/>
                <w:bCs/>
                <w:sz w:val="18"/>
                <w:lang w:val="ro-RO"/>
              </w:rPr>
              <w:t>are loc la sfârșitul duratei de viață a unui proiect și implică îndepărtarea completă a structurilor și a altor elemente ale unui proiect, de obicei de către cei care l-au construit. Scopul este acela de a readuce locul respectiv la condițiile sale anterioare.</w:t>
            </w:r>
          </w:p>
        </w:tc>
      </w:tr>
      <w:tr w:rsidR="00B76AF6" w:rsidRPr="0058766E">
        <w:trPr>
          <w:trHeight w:val="935"/>
        </w:trPr>
        <w:tc>
          <w:tcPr>
            <w:tcW w:w="1939" w:type="dxa"/>
            <w:tcBorders>
              <w:top w:val="single" w:sz="4" w:space="0" w:color="000000"/>
              <w:left w:val="nil"/>
              <w:bottom w:val="single" w:sz="4" w:space="0" w:color="000000"/>
              <w:right w:val="single" w:sz="4" w:space="0" w:color="000000"/>
            </w:tcBorders>
            <w:shd w:val="clear" w:color="auto" w:fill="F8E9DF"/>
          </w:tcPr>
          <w:p w:rsidR="00B76AF6" w:rsidRPr="0058766E" w:rsidRDefault="00F25333">
            <w:pPr>
              <w:spacing w:after="0"/>
              <w:ind w:left="0" w:firstLine="0"/>
              <w:jc w:val="left"/>
              <w:rPr>
                <w:lang w:val="ro-RO"/>
              </w:rPr>
            </w:pPr>
            <w:r w:rsidRPr="0058766E">
              <w:rPr>
                <w:rFonts w:ascii="Calibri" w:eastAsia="Calibri" w:hAnsi="Calibri" w:cs="Calibri"/>
                <w:lang w:val="ro-RO"/>
              </w:rPr>
              <w:t>Impacturi directe</w:t>
            </w:r>
          </w:p>
        </w:tc>
        <w:tc>
          <w:tcPr>
            <w:tcW w:w="6692" w:type="dxa"/>
            <w:tcBorders>
              <w:top w:val="single" w:sz="4" w:space="0" w:color="000000"/>
              <w:left w:val="single" w:sz="4" w:space="0" w:color="000000"/>
              <w:bottom w:val="single" w:sz="4" w:space="0" w:color="000000"/>
              <w:right w:val="nil"/>
            </w:tcBorders>
          </w:tcPr>
          <w:p w:rsidR="00B76AF6" w:rsidRPr="0058766E" w:rsidRDefault="00F25333">
            <w:pPr>
              <w:spacing w:after="57" w:line="279" w:lineRule="auto"/>
              <w:ind w:left="0" w:firstLine="0"/>
              <w:rPr>
                <w:b w:val="0"/>
                <w:bCs/>
                <w:lang w:val="ro-RO"/>
              </w:rPr>
            </w:pPr>
            <w:r w:rsidRPr="0058766E">
              <w:rPr>
                <w:rFonts w:ascii="Calibri" w:eastAsia="Calibri" w:hAnsi="Calibri" w:cs="Calibri"/>
                <w:b w:val="0"/>
                <w:bCs/>
                <w:sz w:val="18"/>
                <w:lang w:val="ro-RO"/>
              </w:rPr>
              <w:t>Un impact direct este rezultatul unei relații cauză-efect între un proiect și un atribut specific al Patrimoniului Mondial sau al altor componente de mediu.</w:t>
            </w:r>
          </w:p>
          <w:p w:rsidR="00B76AF6" w:rsidRPr="0058766E" w:rsidRDefault="00F25333">
            <w:pPr>
              <w:spacing w:after="0"/>
              <w:ind w:left="0" w:firstLine="0"/>
              <w:jc w:val="left"/>
              <w:rPr>
                <w:b w:val="0"/>
                <w:bCs/>
                <w:lang w:val="ro-RO"/>
              </w:rPr>
            </w:pPr>
            <w:r w:rsidRPr="0058766E">
              <w:rPr>
                <w:rFonts w:ascii="Calibri" w:eastAsia="Calibri" w:hAnsi="Calibri" w:cs="Calibri"/>
                <w:b w:val="0"/>
                <w:bCs/>
                <w:sz w:val="18"/>
                <w:lang w:val="ro-RO"/>
              </w:rPr>
              <w:t xml:space="preserve">A se vedea, de asemenea: </w:t>
            </w:r>
            <w:r w:rsidRPr="0058766E">
              <w:rPr>
                <w:rFonts w:ascii="Calibri" w:eastAsia="Calibri" w:hAnsi="Calibri" w:cs="Calibri"/>
                <w:sz w:val="18"/>
                <w:lang w:val="ro-RO"/>
              </w:rPr>
              <w:t>Impact, Impacturi Indirecte, Impacturi Cumulate</w:t>
            </w:r>
            <w:r w:rsidRPr="0058766E">
              <w:rPr>
                <w:rFonts w:ascii="Calibri" w:eastAsia="Calibri" w:hAnsi="Calibri" w:cs="Calibri"/>
                <w:b w:val="0"/>
                <w:bCs/>
                <w:sz w:val="18"/>
                <w:lang w:val="ro-RO"/>
              </w:rPr>
              <w:t xml:space="preserve"> </w:t>
            </w:r>
          </w:p>
        </w:tc>
      </w:tr>
      <w:tr w:rsidR="00B76AF6" w:rsidRPr="0058766E">
        <w:trPr>
          <w:trHeight w:val="2079"/>
        </w:trPr>
        <w:tc>
          <w:tcPr>
            <w:tcW w:w="1939" w:type="dxa"/>
            <w:tcBorders>
              <w:top w:val="single" w:sz="4" w:space="0" w:color="000000"/>
              <w:left w:val="nil"/>
              <w:bottom w:val="single" w:sz="4" w:space="0" w:color="000000"/>
              <w:right w:val="single" w:sz="4" w:space="0" w:color="000000"/>
            </w:tcBorders>
            <w:shd w:val="clear" w:color="auto" w:fill="F8E9DF"/>
          </w:tcPr>
          <w:p w:rsidR="00B76AF6" w:rsidRPr="0058766E" w:rsidRDefault="00CF3CA8">
            <w:pPr>
              <w:spacing w:after="0"/>
              <w:ind w:left="0" w:firstLine="0"/>
              <w:jc w:val="left"/>
              <w:rPr>
                <w:lang w:val="ro-RO"/>
              </w:rPr>
            </w:pPr>
            <w:r w:rsidRPr="0058766E">
              <w:rPr>
                <w:rFonts w:ascii="Calibri" w:eastAsia="Calibri" w:hAnsi="Calibri" w:cs="Calibri"/>
                <w:lang w:val="ro-RO"/>
              </w:rPr>
              <w:t>Managementul riscului de dezastre (DRM)</w:t>
            </w:r>
          </w:p>
        </w:tc>
        <w:tc>
          <w:tcPr>
            <w:tcW w:w="6692" w:type="dxa"/>
            <w:tcBorders>
              <w:top w:val="single" w:sz="4" w:space="0" w:color="000000"/>
              <w:left w:val="single" w:sz="4" w:space="0" w:color="000000"/>
              <w:bottom w:val="single" w:sz="4" w:space="0" w:color="000000"/>
              <w:right w:val="nil"/>
            </w:tcBorders>
          </w:tcPr>
          <w:p w:rsidR="00B76AF6" w:rsidRPr="0058766E" w:rsidRDefault="00CF3CA8">
            <w:pPr>
              <w:spacing w:after="77"/>
              <w:ind w:left="0" w:firstLine="0"/>
              <w:jc w:val="left"/>
              <w:rPr>
                <w:b w:val="0"/>
                <w:bCs/>
                <w:lang w:val="ro-RO"/>
              </w:rPr>
            </w:pPr>
            <w:r w:rsidRPr="0058766E">
              <w:rPr>
                <w:rFonts w:ascii="Calibri" w:eastAsia="Calibri" w:hAnsi="Calibri" w:cs="Calibri"/>
                <w:b w:val="0"/>
                <w:bCs/>
                <w:sz w:val="18"/>
                <w:lang w:val="ro-RO"/>
              </w:rPr>
              <w:t>Proiectarea, implementarea și evaluarea strategiilor, politicilor și măsurilor pentru a:</w:t>
            </w:r>
          </w:p>
          <w:p w:rsidR="00B76AF6" w:rsidRPr="0058766E" w:rsidRDefault="00CF3CA8">
            <w:pPr>
              <w:numPr>
                <w:ilvl w:val="0"/>
                <w:numId w:val="63"/>
              </w:numPr>
              <w:spacing w:after="58"/>
              <w:ind w:left="283" w:hanging="283"/>
              <w:jc w:val="left"/>
              <w:rPr>
                <w:b w:val="0"/>
                <w:bCs/>
                <w:lang w:val="ro-RO"/>
              </w:rPr>
            </w:pPr>
            <w:r w:rsidRPr="0058766E">
              <w:rPr>
                <w:rFonts w:ascii="Calibri" w:eastAsia="Calibri" w:hAnsi="Calibri" w:cs="Calibri"/>
                <w:b w:val="0"/>
                <w:bCs/>
                <w:sz w:val="18"/>
                <w:lang w:val="ro-RO"/>
              </w:rPr>
              <w:t xml:space="preserve">îmbunătăți înțelegerea riscului de dezastre </w:t>
            </w:r>
          </w:p>
          <w:p w:rsidR="00B76AF6" w:rsidRPr="0058766E" w:rsidRDefault="00CF3CA8">
            <w:pPr>
              <w:numPr>
                <w:ilvl w:val="0"/>
                <w:numId w:val="63"/>
              </w:numPr>
              <w:spacing w:after="56"/>
              <w:ind w:left="283" w:hanging="283"/>
              <w:jc w:val="left"/>
              <w:rPr>
                <w:b w:val="0"/>
                <w:bCs/>
                <w:lang w:val="ro-RO"/>
              </w:rPr>
            </w:pPr>
            <w:r w:rsidRPr="0058766E">
              <w:rPr>
                <w:rFonts w:ascii="Calibri" w:eastAsia="Calibri" w:hAnsi="Calibri" w:cs="Calibri"/>
                <w:b w:val="0"/>
                <w:bCs/>
                <w:sz w:val="18"/>
                <w:lang w:val="ro-RO"/>
              </w:rPr>
              <w:t>favoriza reducerea riscului de dezastre</w:t>
            </w:r>
          </w:p>
          <w:p w:rsidR="00B76AF6" w:rsidRPr="0058766E" w:rsidRDefault="00CF3CA8">
            <w:pPr>
              <w:numPr>
                <w:ilvl w:val="0"/>
                <w:numId w:val="63"/>
              </w:numPr>
              <w:spacing w:after="56" w:line="279" w:lineRule="auto"/>
              <w:ind w:left="283" w:hanging="283"/>
              <w:jc w:val="left"/>
              <w:rPr>
                <w:b w:val="0"/>
                <w:bCs/>
                <w:lang w:val="ro-RO"/>
              </w:rPr>
            </w:pPr>
            <w:r w:rsidRPr="0058766E">
              <w:rPr>
                <w:rFonts w:ascii="Calibri" w:eastAsia="Calibri" w:hAnsi="Calibri" w:cs="Calibri"/>
                <w:b w:val="0"/>
                <w:bCs/>
                <w:sz w:val="18"/>
                <w:lang w:val="ro-RO"/>
              </w:rPr>
              <w:t>transfera și promova îmbunătățirea continuă a practicilor de pregătire, răspuns și recuperare în caz de dezastre</w:t>
            </w:r>
          </w:p>
          <w:p w:rsidR="00B76AF6" w:rsidRPr="0058766E" w:rsidRDefault="00CF3CA8">
            <w:pPr>
              <w:spacing w:after="0"/>
              <w:ind w:left="0" w:firstLine="0"/>
              <w:rPr>
                <w:b w:val="0"/>
                <w:bCs/>
                <w:lang w:val="ro-RO"/>
              </w:rPr>
            </w:pPr>
            <w:r w:rsidRPr="0058766E">
              <w:rPr>
                <w:rFonts w:ascii="Calibri" w:eastAsia="Calibri" w:hAnsi="Calibri" w:cs="Calibri"/>
                <w:b w:val="0"/>
                <w:bCs/>
                <w:sz w:val="18"/>
                <w:lang w:val="ro-RO"/>
              </w:rPr>
              <w:t>Scopul explicit al managementului riscului de dezastre este de a crește siguranța și bunăstarea oamenilor, precum și dezvoltarea durabilă.</w:t>
            </w:r>
          </w:p>
        </w:tc>
      </w:tr>
      <w:tr w:rsidR="00B76AF6" w:rsidRPr="0058766E">
        <w:trPr>
          <w:trHeight w:val="1124"/>
        </w:trPr>
        <w:tc>
          <w:tcPr>
            <w:tcW w:w="1939" w:type="dxa"/>
            <w:tcBorders>
              <w:top w:val="single" w:sz="4" w:space="0" w:color="000000"/>
              <w:left w:val="nil"/>
              <w:bottom w:val="single" w:sz="4" w:space="0" w:color="000000"/>
              <w:right w:val="single" w:sz="4" w:space="0" w:color="000000"/>
            </w:tcBorders>
            <w:shd w:val="clear" w:color="auto" w:fill="F8E9DF"/>
          </w:tcPr>
          <w:p w:rsidR="00B76AF6" w:rsidRPr="0058766E" w:rsidRDefault="006706FA" w:rsidP="006706FA">
            <w:pPr>
              <w:tabs>
                <w:tab w:val="left" w:pos="744"/>
              </w:tabs>
              <w:spacing w:after="0"/>
              <w:ind w:left="0" w:firstLine="0"/>
              <w:jc w:val="left"/>
              <w:rPr>
                <w:lang w:val="ro-RO"/>
              </w:rPr>
            </w:pPr>
            <w:r w:rsidRPr="0058766E">
              <w:rPr>
                <w:rFonts w:ascii="Calibri" w:eastAsia="Calibri" w:hAnsi="Calibri" w:cs="Calibri"/>
                <w:lang w:val="ro-RO"/>
              </w:rPr>
              <w:t>Mediu</w:t>
            </w:r>
          </w:p>
        </w:tc>
        <w:tc>
          <w:tcPr>
            <w:tcW w:w="6692" w:type="dxa"/>
            <w:tcBorders>
              <w:top w:val="single" w:sz="4" w:space="0" w:color="000000"/>
              <w:left w:val="single" w:sz="4" w:space="0" w:color="000000"/>
              <w:bottom w:val="single" w:sz="4" w:space="0" w:color="000000"/>
              <w:right w:val="nil"/>
            </w:tcBorders>
          </w:tcPr>
          <w:p w:rsidR="00B76AF6" w:rsidRPr="0058766E" w:rsidRDefault="006706FA">
            <w:pPr>
              <w:spacing w:after="0"/>
              <w:ind w:left="0" w:right="45" w:firstLine="0"/>
              <w:rPr>
                <w:b w:val="0"/>
                <w:bCs/>
                <w:lang w:val="ro-RO"/>
              </w:rPr>
            </w:pPr>
            <w:r w:rsidRPr="0058766E">
              <w:rPr>
                <w:rFonts w:ascii="Calibri" w:eastAsia="Calibri" w:hAnsi="Calibri" w:cs="Calibri"/>
                <w:b w:val="0"/>
                <w:bCs/>
                <w:sz w:val="18"/>
                <w:lang w:val="ro-RO"/>
              </w:rPr>
              <w:t>Termenul „mediu” variază foarte mult între diferitele jurisdicții și organizații. Cu toate acestea, în contextul Patrimoniului Mondial, trebuie utilizată o definiție cuprinzătoare, care include dimensiunile fizice, biologice, de utilizare a resurselor, sociale, culturale, de sănătate și economice ale mediului proiectului.</w:t>
            </w:r>
          </w:p>
        </w:tc>
      </w:tr>
      <w:tr w:rsidR="00B76AF6" w:rsidRPr="0058766E">
        <w:trPr>
          <w:trHeight w:val="1124"/>
        </w:trPr>
        <w:tc>
          <w:tcPr>
            <w:tcW w:w="1939" w:type="dxa"/>
            <w:tcBorders>
              <w:top w:val="single" w:sz="4" w:space="0" w:color="000000"/>
              <w:left w:val="nil"/>
              <w:bottom w:val="single" w:sz="4" w:space="0" w:color="000000"/>
              <w:right w:val="single" w:sz="4" w:space="0" w:color="000000"/>
            </w:tcBorders>
            <w:shd w:val="clear" w:color="auto" w:fill="F8E9DF"/>
          </w:tcPr>
          <w:p w:rsidR="00B76AF6" w:rsidRPr="0058766E" w:rsidRDefault="006706FA">
            <w:pPr>
              <w:spacing w:after="0"/>
              <w:ind w:left="0" w:firstLine="0"/>
              <w:jc w:val="left"/>
              <w:rPr>
                <w:lang w:val="ro-RO"/>
              </w:rPr>
            </w:pPr>
            <w:r w:rsidRPr="0058766E">
              <w:rPr>
                <w:rFonts w:ascii="Calibri" w:eastAsia="Calibri" w:hAnsi="Calibri" w:cs="Calibri"/>
                <w:lang w:val="ro-RO"/>
              </w:rPr>
              <w:t>Autoritățile de mediu și de patrimoniu</w:t>
            </w:r>
          </w:p>
        </w:tc>
        <w:tc>
          <w:tcPr>
            <w:tcW w:w="6692" w:type="dxa"/>
            <w:tcBorders>
              <w:top w:val="single" w:sz="4" w:space="0" w:color="000000"/>
              <w:left w:val="single" w:sz="4" w:space="0" w:color="000000"/>
              <w:bottom w:val="single" w:sz="4" w:space="0" w:color="000000"/>
              <w:right w:val="nil"/>
            </w:tcBorders>
          </w:tcPr>
          <w:p w:rsidR="00B76AF6" w:rsidRPr="0058766E" w:rsidRDefault="006706FA">
            <w:pPr>
              <w:spacing w:after="0"/>
              <w:ind w:left="0" w:right="46" w:firstLine="0"/>
              <w:rPr>
                <w:b w:val="0"/>
                <w:bCs/>
                <w:lang w:val="ro-RO"/>
              </w:rPr>
            </w:pPr>
            <w:r w:rsidRPr="0058766E">
              <w:rPr>
                <w:rFonts w:ascii="Calibri" w:eastAsia="Calibri" w:hAnsi="Calibri" w:cs="Calibri"/>
                <w:b w:val="0"/>
                <w:bCs/>
                <w:sz w:val="18"/>
                <w:lang w:val="ro-RO"/>
              </w:rPr>
              <w:t xml:space="preserve">Autoritățile de mediu și de patrimoniu sunt organizații guvernamentale responsabile în primul rând pentru asigurarea protecției și gestionării patrimoniului natural și cultural în țările lor. Aceste autorități ar fi, de asemenea, responsabile pentru implementarea activităților legate de Convenție în țările lor. </w:t>
            </w:r>
          </w:p>
        </w:tc>
      </w:tr>
      <w:tr w:rsidR="00B76AF6" w:rsidRPr="0058766E">
        <w:trPr>
          <w:trHeight w:val="1368"/>
        </w:trPr>
        <w:tc>
          <w:tcPr>
            <w:tcW w:w="1939" w:type="dxa"/>
            <w:tcBorders>
              <w:top w:val="single" w:sz="4" w:space="0" w:color="000000"/>
              <w:left w:val="nil"/>
              <w:bottom w:val="single" w:sz="4" w:space="0" w:color="000000"/>
              <w:right w:val="single" w:sz="4" w:space="0" w:color="000000"/>
            </w:tcBorders>
            <w:shd w:val="clear" w:color="auto" w:fill="F8E9DF"/>
          </w:tcPr>
          <w:p w:rsidR="00B76AF6" w:rsidRPr="0058766E" w:rsidRDefault="006706FA">
            <w:pPr>
              <w:spacing w:after="0"/>
              <w:ind w:left="0" w:right="253" w:firstLine="0"/>
              <w:jc w:val="left"/>
              <w:rPr>
                <w:lang w:val="ro-RO"/>
              </w:rPr>
            </w:pPr>
            <w:r w:rsidRPr="0058766E">
              <w:rPr>
                <w:rFonts w:ascii="Calibri" w:eastAsia="Calibri" w:hAnsi="Calibri" w:cs="Calibri"/>
                <w:lang w:val="ro-RO"/>
              </w:rPr>
              <w:t>Evaluarea Impactului asupra Mediului și Social (ESIA)</w:t>
            </w:r>
          </w:p>
        </w:tc>
        <w:tc>
          <w:tcPr>
            <w:tcW w:w="6692" w:type="dxa"/>
            <w:tcBorders>
              <w:top w:val="single" w:sz="4" w:space="0" w:color="000000"/>
              <w:left w:val="single" w:sz="4" w:space="0" w:color="000000"/>
              <w:bottom w:val="single" w:sz="4" w:space="0" w:color="000000"/>
              <w:right w:val="nil"/>
            </w:tcBorders>
          </w:tcPr>
          <w:p w:rsidR="006706FA" w:rsidRPr="0058766E" w:rsidRDefault="006706FA" w:rsidP="006706FA">
            <w:pPr>
              <w:spacing w:after="57" w:line="279" w:lineRule="auto"/>
              <w:ind w:left="0" w:right="45" w:firstLine="0"/>
              <w:rPr>
                <w:rFonts w:ascii="Calibri" w:eastAsia="Calibri" w:hAnsi="Calibri" w:cs="Calibri"/>
                <w:b w:val="0"/>
                <w:bCs/>
                <w:sz w:val="18"/>
                <w:lang w:val="ro-RO"/>
              </w:rPr>
            </w:pPr>
            <w:r w:rsidRPr="0058766E">
              <w:rPr>
                <w:rFonts w:ascii="Calibri" w:eastAsia="Calibri" w:hAnsi="Calibri" w:cs="Calibri"/>
                <w:b w:val="0"/>
                <w:bCs/>
                <w:sz w:val="18"/>
                <w:lang w:val="ro-RO"/>
              </w:rPr>
              <w:t>Evaluarea Impactului asupra Mediului și Social, cunoscută și sub denumirea de Evaluare a Impactului asupra Mediului (EIA), se referă la evaluarea la nivel de proiect (de exemplu, a unui proiect hidroenergetic sau de autostradă).</w:t>
            </w:r>
          </w:p>
          <w:p w:rsidR="00B76AF6" w:rsidRPr="0058766E" w:rsidRDefault="006706FA" w:rsidP="006706FA">
            <w:pPr>
              <w:spacing w:after="0"/>
              <w:ind w:left="0" w:firstLine="0"/>
              <w:jc w:val="left"/>
              <w:rPr>
                <w:lang w:val="ro-RO"/>
              </w:rPr>
            </w:pPr>
            <w:r w:rsidRPr="0058766E">
              <w:rPr>
                <w:rFonts w:ascii="Calibri" w:eastAsia="Calibri" w:hAnsi="Calibri" w:cs="Calibri"/>
                <w:b w:val="0"/>
                <w:bCs/>
                <w:sz w:val="18"/>
                <w:lang w:val="ro-RO"/>
              </w:rPr>
              <w:t xml:space="preserve">A se vedea, de asemenea, </w:t>
            </w:r>
            <w:r w:rsidRPr="0058766E">
              <w:rPr>
                <w:rFonts w:ascii="Calibri" w:eastAsia="Calibri" w:hAnsi="Calibri" w:cs="Calibri"/>
                <w:sz w:val="18"/>
                <w:lang w:val="ro-RO"/>
              </w:rPr>
              <w:t>Evaluarea Impactului asupra Patrimoniului, Evaluarea de Impact, Evaluarea Strategică de Mediu</w:t>
            </w:r>
          </w:p>
        </w:tc>
      </w:tr>
    </w:tbl>
    <w:p w:rsidR="00B76AF6" w:rsidRPr="0058766E" w:rsidRDefault="00FF586E">
      <w:pPr>
        <w:spacing w:after="0"/>
        <w:ind w:left="-1440" w:right="205" w:firstLine="0"/>
        <w:jc w:val="left"/>
        <w:rPr>
          <w:lang w:val="ro-RO"/>
        </w:rPr>
      </w:pPr>
      <w:r w:rsidRPr="0058766E">
        <w:rPr>
          <w:rFonts w:ascii="Calibri" w:eastAsia="Calibri" w:hAnsi="Calibri" w:cs="Calibri"/>
          <w:b w:val="0"/>
          <w:noProof/>
          <w:sz w:val="22"/>
          <w:lang w:val="en-US" w:eastAsia="en-US"/>
        </w:rPr>
        <mc:AlternateContent>
          <mc:Choice Requires="wpg">
            <w:drawing>
              <wp:anchor distT="0" distB="0" distL="114300" distR="114300" simplePos="0" relativeHeight="251741184" behindDoc="0" locked="0" layoutInCell="1" allowOverlap="1">
                <wp:simplePos x="0" y="0"/>
                <wp:positionH relativeFrom="page">
                  <wp:posOffset>7138808</wp:posOffset>
                </wp:positionH>
                <wp:positionV relativeFrom="page">
                  <wp:posOffset>7509457</wp:posOffset>
                </wp:positionV>
                <wp:extent cx="114198" cy="2390546"/>
                <wp:effectExtent l="0" t="0" r="0" b="0"/>
                <wp:wrapTopAndBottom/>
                <wp:docPr id="126036" name="Group 126036"/>
                <wp:cNvGraphicFramePr/>
                <a:graphic xmlns:a="http://schemas.openxmlformats.org/drawingml/2006/main">
                  <a:graphicData uri="http://schemas.microsoft.com/office/word/2010/wordprocessingGroup">
                    <wpg:wgp>
                      <wpg:cNvGrpSpPr/>
                      <wpg:grpSpPr>
                        <a:xfrm>
                          <a:off x="0" y="0"/>
                          <a:ext cx="114198" cy="2390546"/>
                          <a:chOff x="0" y="0"/>
                          <a:chExt cx="114198" cy="2390546"/>
                        </a:xfrm>
                      </wpg:grpSpPr>
                      <wps:wsp>
                        <wps:cNvPr id="8132" name="Rectangle 8132"/>
                        <wps:cNvSpPr/>
                        <wps:spPr>
                          <a:xfrm rot="-5399999">
                            <a:off x="-1513770" y="724891"/>
                            <a:ext cx="3179427" cy="151883"/>
                          </a:xfrm>
                          <a:prstGeom prst="rect">
                            <a:avLst/>
                          </a:prstGeom>
                          <a:ln>
                            <a:noFill/>
                          </a:ln>
                        </wps:spPr>
                        <wps:txbx>
                          <w:txbxContent>
                            <w:p w:rsidR="0028705D" w:rsidRPr="00F25333" w:rsidRDefault="0028705D">
                              <w:pPr>
                                <w:spacing w:after="160"/>
                                <w:ind w:left="0" w:firstLine="0"/>
                                <w:jc w:val="left"/>
                                <w:rPr>
                                  <w:lang w:val="ro-RO"/>
                                </w:rPr>
                              </w:pPr>
                              <w:r>
                                <w:rPr>
                                  <w:rFonts w:ascii="Calibri" w:eastAsia="Calibri" w:hAnsi="Calibri" w:cs="Calibri"/>
                                  <w:color w:val="9D9C9C"/>
                                  <w:sz w:val="16"/>
                                  <w:lang w:val="ro-RO"/>
                                </w:rPr>
                                <w:t>GHID ȘI SET DE INSTRUMENTE PENTRU EVALUĂRILE DE IMPACT</w:t>
                              </w:r>
                            </w:p>
                          </w:txbxContent>
                        </wps:txbx>
                        <wps:bodyPr horzOverflow="overflow" vert="horz" lIns="0" tIns="0" rIns="0" bIns="0" rtlCol="0">
                          <a:noAutofit/>
                        </wps:bodyPr>
                      </wps:wsp>
                    </wpg:wgp>
                  </a:graphicData>
                </a:graphic>
              </wp:anchor>
            </w:drawing>
          </mc:Choice>
          <mc:Fallback>
            <w:pict>
              <v:group id="Group 126036" o:spid="_x0000_s1937" style="position:absolute;left:0;text-align:left;margin-left:562.1pt;margin-top:591.3pt;width:9pt;height:188.25pt;z-index:251741184;mso-position-horizontal-relative:page;mso-position-vertical-relative:page" coordsize="1141,23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">
                <v:rect id="Rectangle 8132" o:spid="_x0000_s1938" style="position:absolute;left:-15138;top:7250;width:31793;height:151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4FjEMYA&#10;AADdAAAADwAAAGRycy9kb3ducmV2LnhtbESPW2vCQBSE3wX/w3KEvukmVlRSVymFkr5U8IqPx+zJ&#10;hWbPptlV47/vFgQfh5n5hlmsOlOLK7WusqwgHkUgiDOrKy4U7HefwzkI55E11pZJwZ0crJb93gIT&#10;bW+8oevWFyJA2CWooPS+SaR0WUkG3cg2xMHLbWvQB9kWUrd4C3BTy3EUTaXBisNCiQ19lJT9bC9G&#10;wSHeXY6pW5/5lP/OJt8+XedFqtTLoHt/A+Gp88/wo/2lFczj1zH8vw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4FjEMYAAADdAAAADwAAAAAAAAAAAAAAAACYAgAAZHJz&#10;L2Rvd25yZXYueG1sUEsFBgAAAAAEAAQA9QAAAIsDAAAAAA==&#10;" filled="f" stroked="f">
                  <v:textbox inset="0,0,0,0">
                    <w:txbxContent>
                      <w:p w:rsidR="0028705D" w:rsidRPr="00F25333" w:rsidRDefault="0028705D">
                        <w:pPr>
                          <w:spacing w:after="160"/>
                          <w:ind w:left="0" w:firstLine="0"/>
                          <w:jc w:val="left"/>
                          <w:rPr>
                            <w:lang w:val="ro-RO"/>
                          </w:rPr>
                        </w:pPr>
                        <w:r>
                          <w:rPr>
                            <w:rFonts w:ascii="Calibri" w:eastAsia="Calibri" w:hAnsi="Calibri" w:cs="Calibri"/>
                            <w:color w:val="9D9C9C"/>
                            <w:sz w:val="16"/>
                            <w:lang w:val="ro-RO"/>
                          </w:rPr>
                          <w:t>GHID ȘI SET DE INSTRUMENTE PENTRU EVALUĂRILE DE IMPACT</w:t>
                        </w:r>
                      </w:p>
                    </w:txbxContent>
                  </v:textbox>
                </v:rect>
                <w10:wrap type="topAndBottom" anchorx="page" anchory="page"/>
              </v:group>
            </w:pict>
          </mc:Fallback>
        </mc:AlternateContent>
      </w:r>
      <w:r w:rsidRPr="0058766E">
        <w:rPr>
          <w:lang w:val="ro-RO"/>
        </w:rPr>
        <w:br w:type="page"/>
      </w:r>
    </w:p>
    <w:tbl>
      <w:tblPr>
        <w:tblStyle w:val="TableGrid"/>
        <w:tblpPr w:vertAnchor="text" w:tblpX="190"/>
        <w:tblOverlap w:val="never"/>
        <w:tblW w:w="8631" w:type="dxa"/>
        <w:tblInd w:w="0" w:type="dxa"/>
        <w:tblCellMar>
          <w:top w:w="44" w:type="dxa"/>
          <w:left w:w="80" w:type="dxa"/>
          <w:right w:w="34" w:type="dxa"/>
        </w:tblCellMar>
        <w:tblLook w:val="04A0" w:firstRow="1" w:lastRow="0" w:firstColumn="1" w:lastColumn="0" w:noHBand="0" w:noVBand="1"/>
      </w:tblPr>
      <w:tblGrid>
        <w:gridCol w:w="1939"/>
        <w:gridCol w:w="6692"/>
      </w:tblGrid>
      <w:tr w:rsidR="00B76AF6" w:rsidRPr="0058766E">
        <w:trPr>
          <w:trHeight w:val="321"/>
        </w:trPr>
        <w:tc>
          <w:tcPr>
            <w:tcW w:w="1939" w:type="dxa"/>
            <w:tcBorders>
              <w:top w:val="single" w:sz="4" w:space="0" w:color="000000"/>
              <w:left w:val="nil"/>
              <w:bottom w:val="single" w:sz="4" w:space="0" w:color="000000"/>
              <w:right w:val="single" w:sz="4" w:space="0" w:color="FFFFFF"/>
            </w:tcBorders>
            <w:shd w:val="clear" w:color="auto" w:fill="D26937"/>
          </w:tcPr>
          <w:p w:rsidR="00B76AF6" w:rsidRPr="0058766E" w:rsidRDefault="00FF586E">
            <w:pPr>
              <w:spacing w:after="0"/>
              <w:ind w:left="0" w:firstLine="0"/>
              <w:jc w:val="left"/>
              <w:rPr>
                <w:lang w:val="ro-RO"/>
              </w:rPr>
            </w:pPr>
            <w:r w:rsidRPr="0058766E">
              <w:rPr>
                <w:rFonts w:ascii="Calibri" w:eastAsia="Calibri" w:hAnsi="Calibri" w:cs="Calibri"/>
                <w:color w:val="FFFFFF"/>
                <w:sz w:val="22"/>
                <w:lang w:val="ro-RO"/>
              </w:rPr>
              <w:lastRenderedPageBreak/>
              <w:t>Term</w:t>
            </w:r>
            <w:r w:rsidR="00E11DF4" w:rsidRPr="0058766E">
              <w:rPr>
                <w:rFonts w:ascii="Calibri" w:eastAsia="Calibri" w:hAnsi="Calibri" w:cs="Calibri"/>
                <w:color w:val="FFFFFF"/>
                <w:sz w:val="22"/>
                <w:lang w:val="ro-RO"/>
              </w:rPr>
              <w:t>en</w:t>
            </w:r>
          </w:p>
        </w:tc>
        <w:tc>
          <w:tcPr>
            <w:tcW w:w="6692" w:type="dxa"/>
            <w:tcBorders>
              <w:top w:val="single" w:sz="4" w:space="0" w:color="000000"/>
              <w:left w:val="single" w:sz="4" w:space="0" w:color="FFFFFF"/>
              <w:bottom w:val="single" w:sz="4" w:space="0" w:color="000000"/>
              <w:right w:val="nil"/>
            </w:tcBorders>
            <w:shd w:val="clear" w:color="auto" w:fill="D26937"/>
          </w:tcPr>
          <w:p w:rsidR="00B76AF6" w:rsidRPr="0058766E" w:rsidRDefault="00FF586E">
            <w:pPr>
              <w:spacing w:after="0"/>
              <w:ind w:left="0" w:firstLine="0"/>
              <w:jc w:val="left"/>
              <w:rPr>
                <w:lang w:val="ro-RO"/>
              </w:rPr>
            </w:pPr>
            <w:r w:rsidRPr="0058766E">
              <w:rPr>
                <w:rFonts w:ascii="Calibri" w:eastAsia="Calibri" w:hAnsi="Calibri" w:cs="Calibri"/>
                <w:color w:val="FFFFFF"/>
                <w:sz w:val="22"/>
                <w:lang w:val="ro-RO"/>
              </w:rPr>
              <w:t>Defini</w:t>
            </w:r>
            <w:r w:rsidR="00E11DF4" w:rsidRPr="0058766E">
              <w:rPr>
                <w:rFonts w:ascii="Calibri" w:eastAsia="Calibri" w:hAnsi="Calibri" w:cs="Calibri"/>
                <w:color w:val="FFFFFF"/>
                <w:sz w:val="22"/>
                <w:lang w:val="ro-RO"/>
              </w:rPr>
              <w:t>ție</w:t>
            </w:r>
          </w:p>
        </w:tc>
      </w:tr>
      <w:tr w:rsidR="00B76AF6" w:rsidRPr="0058766E">
        <w:trPr>
          <w:trHeight w:val="6382"/>
        </w:trPr>
        <w:tc>
          <w:tcPr>
            <w:tcW w:w="1939" w:type="dxa"/>
            <w:tcBorders>
              <w:top w:val="single" w:sz="4" w:space="0" w:color="000000"/>
              <w:left w:val="nil"/>
              <w:bottom w:val="single" w:sz="4" w:space="0" w:color="000000"/>
              <w:right w:val="single" w:sz="4" w:space="0" w:color="000000"/>
            </w:tcBorders>
            <w:shd w:val="clear" w:color="auto" w:fill="F8E9DF"/>
          </w:tcPr>
          <w:p w:rsidR="00B76AF6" w:rsidRPr="0058766E" w:rsidRDefault="00E11DF4">
            <w:pPr>
              <w:spacing w:after="0"/>
              <w:ind w:left="0" w:firstLine="0"/>
              <w:jc w:val="left"/>
              <w:rPr>
                <w:lang w:val="ro-RO"/>
              </w:rPr>
            </w:pPr>
            <w:r w:rsidRPr="0058766E">
              <w:rPr>
                <w:rFonts w:ascii="Calibri" w:eastAsia="Calibri" w:hAnsi="Calibri" w:cs="Calibri"/>
                <w:lang w:val="ro-RO"/>
              </w:rPr>
              <w:t>Planuri de Management de Mediu și Social (ESMP)</w:t>
            </w:r>
          </w:p>
        </w:tc>
        <w:tc>
          <w:tcPr>
            <w:tcW w:w="6692" w:type="dxa"/>
            <w:tcBorders>
              <w:top w:val="single" w:sz="4" w:space="0" w:color="000000"/>
              <w:left w:val="single" w:sz="4" w:space="0" w:color="000000"/>
              <w:bottom w:val="single" w:sz="4" w:space="0" w:color="000000"/>
              <w:right w:val="nil"/>
            </w:tcBorders>
          </w:tcPr>
          <w:p w:rsidR="00B76AF6" w:rsidRPr="0058766E" w:rsidRDefault="00E11DF4">
            <w:pPr>
              <w:spacing w:after="57" w:line="279" w:lineRule="auto"/>
              <w:ind w:left="0" w:right="45" w:firstLine="0"/>
              <w:rPr>
                <w:b w:val="0"/>
                <w:bCs/>
                <w:lang w:val="ro-RO"/>
              </w:rPr>
            </w:pPr>
            <w:r w:rsidRPr="0058766E">
              <w:rPr>
                <w:rFonts w:ascii="Calibri" w:eastAsia="Calibri" w:hAnsi="Calibri" w:cs="Calibri"/>
                <w:b w:val="0"/>
                <w:bCs/>
                <w:sz w:val="18"/>
                <w:lang w:val="ro-RO"/>
              </w:rPr>
              <w:t>În timpul unei Evaluări a Impactului asupra Mediului și Social, managementul impactului implică evitarea și minimizarea impactului în timpul planificării și proiectării proiectului. În timpul fazei de implementare, Planurile de Management de Mediu și Social (ESMP) fac parte din procesul de planificare pentru managementul impactului și sunt adesea încorporate într-un Sistem de Management de Mediu și Social.</w:t>
            </w:r>
          </w:p>
          <w:p w:rsidR="00B76AF6" w:rsidRPr="0058766E" w:rsidRDefault="00E11DF4">
            <w:pPr>
              <w:spacing w:after="57" w:line="279" w:lineRule="auto"/>
              <w:ind w:left="0" w:right="46" w:firstLine="0"/>
              <w:rPr>
                <w:b w:val="0"/>
                <w:bCs/>
                <w:lang w:val="ro-RO"/>
              </w:rPr>
            </w:pPr>
            <w:r w:rsidRPr="0058766E">
              <w:rPr>
                <w:rFonts w:ascii="Calibri" w:eastAsia="Calibri" w:hAnsi="Calibri" w:cs="Calibri"/>
                <w:b w:val="0"/>
                <w:bCs/>
                <w:sz w:val="18"/>
                <w:lang w:val="ro-RO"/>
              </w:rPr>
              <w:t xml:space="preserve">ESMP-urile individuale sunt întocmite, în mod obișnuit, de către un promotor pentru diferite etape ale unui proiect, atunci când sunt necesare, de ex. construcție, </w:t>
            </w:r>
            <w:r w:rsidR="00203E1E" w:rsidRPr="0058766E">
              <w:rPr>
                <w:rFonts w:ascii="Calibri" w:eastAsia="Calibri" w:hAnsi="Calibri" w:cs="Calibri"/>
                <w:b w:val="0"/>
                <w:bCs/>
                <w:sz w:val="18"/>
                <w:lang w:val="ro-RO"/>
              </w:rPr>
              <w:t>funcționare, apoi scoatere din funcțiune</w:t>
            </w:r>
            <w:r w:rsidRPr="0058766E">
              <w:rPr>
                <w:rFonts w:ascii="Calibri" w:eastAsia="Calibri" w:hAnsi="Calibri" w:cs="Calibri"/>
                <w:b w:val="0"/>
                <w:bCs/>
                <w:sz w:val="18"/>
                <w:lang w:val="ro-RO"/>
              </w:rPr>
              <w:t xml:space="preserve"> și închidere.</w:t>
            </w:r>
          </w:p>
          <w:p w:rsidR="00B76AF6" w:rsidRPr="0058766E" w:rsidRDefault="00203E1E">
            <w:pPr>
              <w:spacing w:after="77"/>
              <w:ind w:left="0" w:firstLine="0"/>
              <w:jc w:val="left"/>
              <w:rPr>
                <w:b w:val="0"/>
                <w:bCs/>
                <w:lang w:val="ro-RO"/>
              </w:rPr>
            </w:pPr>
            <w:r w:rsidRPr="0058766E">
              <w:rPr>
                <w:rFonts w:ascii="Calibri" w:eastAsia="Calibri" w:hAnsi="Calibri" w:cs="Calibri"/>
                <w:b w:val="0"/>
                <w:bCs/>
                <w:sz w:val="18"/>
                <w:lang w:val="ro-RO"/>
              </w:rPr>
              <w:t>ESMP-urile adresează în general nevoi specifice, cum ar fi:</w:t>
            </w:r>
          </w:p>
          <w:p w:rsidR="00E11DF4" w:rsidRPr="0058766E" w:rsidRDefault="00FF586E" w:rsidP="00DF26E3">
            <w:pPr>
              <w:spacing w:after="45" w:line="319" w:lineRule="auto"/>
              <w:ind w:left="0" w:right="2504" w:firstLine="0"/>
              <w:jc w:val="left"/>
              <w:rPr>
                <w:rFonts w:ascii="Calibri" w:eastAsia="Calibri" w:hAnsi="Calibri" w:cs="Calibri"/>
                <w:b w:val="0"/>
                <w:bCs/>
                <w:sz w:val="18"/>
                <w:lang w:val="ro-RO"/>
              </w:rPr>
            </w:pPr>
            <w:r w:rsidRPr="0058766E">
              <w:rPr>
                <w:rFonts w:ascii="Segoe UI Symbol" w:eastAsia="Segoe UI Symbol" w:hAnsi="Segoe UI Symbol" w:cs="Segoe UI Symbol"/>
                <w:b w:val="0"/>
                <w:bCs/>
                <w:color w:val="6B5253"/>
                <w:sz w:val="12"/>
                <w:lang w:val="ro-RO"/>
              </w:rPr>
              <w:t>●</w:t>
            </w:r>
            <w:r w:rsidRPr="0058766E">
              <w:rPr>
                <w:rFonts w:ascii="Segoe UI Symbol" w:eastAsia="Segoe UI Symbol" w:hAnsi="Segoe UI Symbol" w:cs="Segoe UI Symbol"/>
                <w:b w:val="0"/>
                <w:bCs/>
                <w:color w:val="6B5253"/>
                <w:sz w:val="18"/>
                <w:vertAlign w:val="subscript"/>
                <w:lang w:val="ro-RO"/>
              </w:rPr>
              <w:tab/>
            </w:r>
            <w:r w:rsidR="00DF26E3" w:rsidRPr="0058766E">
              <w:rPr>
                <w:rFonts w:ascii="Calibri" w:eastAsia="Calibri" w:hAnsi="Calibri" w:cs="Calibri"/>
                <w:b w:val="0"/>
                <w:bCs/>
                <w:sz w:val="18"/>
                <w:lang w:val="ro-RO"/>
              </w:rPr>
              <w:t xml:space="preserve">Pregătirea și răspunsul în caz de urgență </w:t>
            </w:r>
            <w:r w:rsidRPr="0058766E">
              <w:rPr>
                <w:rFonts w:ascii="Calibri" w:eastAsia="Calibri" w:hAnsi="Calibri" w:cs="Calibri"/>
                <w:b w:val="0"/>
                <w:bCs/>
                <w:sz w:val="18"/>
                <w:lang w:val="ro-RO"/>
              </w:rPr>
              <w:t xml:space="preserve"> </w:t>
            </w:r>
          </w:p>
          <w:p w:rsidR="00B76AF6" w:rsidRPr="0058766E" w:rsidRDefault="00FF586E">
            <w:pPr>
              <w:spacing w:after="45" w:line="319" w:lineRule="auto"/>
              <w:ind w:left="0" w:right="3224" w:firstLine="0"/>
              <w:jc w:val="left"/>
              <w:rPr>
                <w:b w:val="0"/>
                <w:bCs/>
                <w:lang w:val="ro-RO"/>
              </w:rPr>
            </w:pPr>
            <w:r w:rsidRPr="0058766E">
              <w:rPr>
                <w:rFonts w:ascii="Segoe UI Symbol" w:eastAsia="Segoe UI Symbol" w:hAnsi="Segoe UI Symbol" w:cs="Segoe UI Symbol"/>
                <w:b w:val="0"/>
                <w:bCs/>
                <w:color w:val="6B5253"/>
                <w:sz w:val="12"/>
                <w:lang w:val="ro-RO"/>
              </w:rPr>
              <w:t>●</w:t>
            </w:r>
            <w:r w:rsidRPr="0058766E">
              <w:rPr>
                <w:rFonts w:ascii="Segoe UI Symbol" w:eastAsia="Segoe UI Symbol" w:hAnsi="Segoe UI Symbol" w:cs="Segoe UI Symbol"/>
                <w:b w:val="0"/>
                <w:bCs/>
                <w:color w:val="6B5253"/>
                <w:sz w:val="18"/>
                <w:vertAlign w:val="subscript"/>
                <w:lang w:val="ro-RO"/>
              </w:rPr>
              <w:tab/>
            </w:r>
            <w:r w:rsidR="00DF26E3" w:rsidRPr="0058766E">
              <w:rPr>
                <w:rFonts w:ascii="Calibri" w:eastAsia="Calibri" w:hAnsi="Calibri" w:cs="Calibri"/>
                <w:b w:val="0"/>
                <w:bCs/>
                <w:sz w:val="18"/>
                <w:lang w:val="ro-RO"/>
              </w:rPr>
              <w:t>Managementul</w:t>
            </w:r>
            <w:r w:rsidRPr="0058766E">
              <w:rPr>
                <w:rFonts w:ascii="Calibri" w:eastAsia="Calibri" w:hAnsi="Calibri" w:cs="Calibri"/>
                <w:b w:val="0"/>
                <w:bCs/>
                <w:sz w:val="18"/>
                <w:lang w:val="ro-RO"/>
              </w:rPr>
              <w:t>:</w:t>
            </w:r>
          </w:p>
          <w:p w:rsidR="00B76AF6" w:rsidRPr="0058766E" w:rsidRDefault="00DF26E3">
            <w:pPr>
              <w:numPr>
                <w:ilvl w:val="0"/>
                <w:numId w:val="64"/>
              </w:numPr>
              <w:spacing w:after="59"/>
              <w:ind w:firstLine="0"/>
              <w:jc w:val="left"/>
              <w:rPr>
                <w:b w:val="0"/>
                <w:bCs/>
                <w:lang w:val="ro-RO"/>
              </w:rPr>
            </w:pPr>
            <w:r w:rsidRPr="0058766E">
              <w:rPr>
                <w:rFonts w:ascii="Calibri" w:eastAsia="Calibri" w:hAnsi="Calibri" w:cs="Calibri"/>
                <w:b w:val="0"/>
                <w:bCs/>
                <w:sz w:val="18"/>
                <w:lang w:val="ro-RO"/>
              </w:rPr>
              <w:t>Terenurilor, solului și biodiversității</w:t>
            </w:r>
          </w:p>
          <w:p w:rsidR="00B76AF6" w:rsidRPr="0058766E" w:rsidRDefault="00DF26E3">
            <w:pPr>
              <w:numPr>
                <w:ilvl w:val="0"/>
                <w:numId w:val="64"/>
              </w:numPr>
              <w:spacing w:after="58"/>
              <w:ind w:firstLine="0"/>
              <w:jc w:val="left"/>
              <w:rPr>
                <w:b w:val="0"/>
                <w:bCs/>
                <w:lang w:val="ro-RO"/>
              </w:rPr>
            </w:pPr>
            <w:r w:rsidRPr="0058766E">
              <w:rPr>
                <w:rFonts w:ascii="Calibri" w:eastAsia="Calibri" w:hAnsi="Calibri" w:cs="Calibri"/>
                <w:b w:val="0"/>
                <w:bCs/>
                <w:sz w:val="18"/>
                <w:lang w:val="ro-RO"/>
              </w:rPr>
              <w:t>Materialelor și deșeurilor periculoase</w:t>
            </w:r>
          </w:p>
          <w:p w:rsidR="00B76AF6" w:rsidRPr="0058766E" w:rsidRDefault="00DF26E3">
            <w:pPr>
              <w:numPr>
                <w:ilvl w:val="0"/>
                <w:numId w:val="64"/>
              </w:numPr>
              <w:spacing w:after="54"/>
              <w:ind w:firstLine="0"/>
              <w:jc w:val="left"/>
              <w:rPr>
                <w:b w:val="0"/>
                <w:bCs/>
                <w:lang w:val="ro-RO"/>
              </w:rPr>
            </w:pPr>
            <w:r w:rsidRPr="0058766E">
              <w:rPr>
                <w:rFonts w:ascii="Calibri" w:eastAsia="Calibri" w:hAnsi="Calibri" w:cs="Calibri"/>
                <w:b w:val="0"/>
                <w:bCs/>
                <w:sz w:val="18"/>
                <w:lang w:val="ro-RO"/>
              </w:rPr>
              <w:t>Cantității și calității apei</w:t>
            </w:r>
          </w:p>
          <w:p w:rsidR="00B76AF6" w:rsidRPr="0058766E" w:rsidRDefault="00DF26E3">
            <w:pPr>
              <w:numPr>
                <w:ilvl w:val="0"/>
                <w:numId w:val="64"/>
              </w:numPr>
              <w:spacing w:after="56"/>
              <w:ind w:firstLine="0"/>
              <w:jc w:val="left"/>
              <w:rPr>
                <w:b w:val="0"/>
                <w:bCs/>
                <w:lang w:val="ro-RO"/>
              </w:rPr>
            </w:pPr>
            <w:r w:rsidRPr="0058766E">
              <w:rPr>
                <w:rFonts w:ascii="Calibri" w:eastAsia="Calibri" w:hAnsi="Calibri" w:cs="Calibri"/>
                <w:b w:val="0"/>
                <w:bCs/>
                <w:sz w:val="18"/>
                <w:lang w:val="ro-RO"/>
              </w:rPr>
              <w:t>Calității aerului</w:t>
            </w:r>
          </w:p>
          <w:p w:rsidR="00B76AF6" w:rsidRPr="0058766E" w:rsidRDefault="00DF26E3">
            <w:pPr>
              <w:numPr>
                <w:ilvl w:val="0"/>
                <w:numId w:val="64"/>
              </w:numPr>
              <w:spacing w:after="58"/>
              <w:ind w:firstLine="0"/>
              <w:jc w:val="left"/>
              <w:rPr>
                <w:b w:val="0"/>
                <w:bCs/>
                <w:lang w:val="ro-RO"/>
              </w:rPr>
            </w:pPr>
            <w:r w:rsidRPr="0058766E">
              <w:rPr>
                <w:rFonts w:ascii="Calibri" w:eastAsia="Calibri" w:hAnsi="Calibri" w:cs="Calibri"/>
                <w:b w:val="0"/>
                <w:bCs/>
                <w:sz w:val="18"/>
                <w:lang w:val="ro-RO"/>
              </w:rPr>
              <w:t>Zgomotului și vibrațiilor</w:t>
            </w:r>
          </w:p>
          <w:p w:rsidR="00E11DF4" w:rsidRPr="0058766E" w:rsidRDefault="00DF26E3">
            <w:pPr>
              <w:numPr>
                <w:ilvl w:val="0"/>
                <w:numId w:val="64"/>
              </w:numPr>
              <w:spacing w:after="0" w:line="306" w:lineRule="auto"/>
              <w:ind w:firstLine="0"/>
              <w:jc w:val="left"/>
              <w:rPr>
                <w:b w:val="0"/>
                <w:bCs/>
                <w:lang w:val="ro-RO"/>
              </w:rPr>
            </w:pPr>
            <w:r w:rsidRPr="0058766E">
              <w:rPr>
                <w:rFonts w:ascii="Calibri" w:eastAsia="Calibri" w:hAnsi="Calibri" w:cs="Calibri"/>
                <w:b w:val="0"/>
                <w:bCs/>
                <w:sz w:val="18"/>
                <w:lang w:val="ro-RO"/>
              </w:rPr>
              <w:t>Sănătății și siguranței comunității</w:t>
            </w:r>
          </w:p>
          <w:p w:rsidR="00B76AF6" w:rsidRPr="0058766E" w:rsidRDefault="00DF26E3">
            <w:pPr>
              <w:numPr>
                <w:ilvl w:val="0"/>
                <w:numId w:val="64"/>
              </w:numPr>
              <w:spacing w:after="0" w:line="306" w:lineRule="auto"/>
              <w:ind w:firstLine="0"/>
              <w:jc w:val="left"/>
              <w:rPr>
                <w:b w:val="0"/>
                <w:bCs/>
                <w:lang w:val="ro-RO"/>
              </w:rPr>
            </w:pPr>
            <w:r w:rsidRPr="0058766E">
              <w:rPr>
                <w:rFonts w:ascii="Calibri" w:eastAsia="Calibri" w:hAnsi="Calibri" w:cs="Calibri"/>
                <w:b w:val="0"/>
                <w:bCs/>
                <w:sz w:val="18"/>
                <w:lang w:val="ro-RO"/>
              </w:rPr>
              <w:t>Patrimoniului cultural.</w:t>
            </w:r>
          </w:p>
          <w:p w:rsidR="00B76AF6" w:rsidRPr="0058766E" w:rsidRDefault="00AE0AD6">
            <w:pPr>
              <w:spacing w:after="0"/>
              <w:ind w:left="0" w:right="45" w:firstLine="0"/>
              <w:rPr>
                <w:b w:val="0"/>
                <w:bCs/>
                <w:lang w:val="ro-RO"/>
              </w:rPr>
            </w:pPr>
            <w:r w:rsidRPr="0058766E">
              <w:rPr>
                <w:rFonts w:ascii="Calibri" w:eastAsia="Calibri" w:hAnsi="Calibri" w:cs="Calibri"/>
                <w:b w:val="0"/>
                <w:bCs/>
                <w:sz w:val="18"/>
                <w:lang w:val="ro-RO"/>
              </w:rPr>
              <w:t>Fiecare ESMP va specifica rolurile și responsabilitățile pentru realizarea activităților planificate, inclusiv supravegherea, monitorizarea și raportarea. Este util ca echipa de management al site-ului Patrimoniului Mondial să fie la curent cu  ESMP, astfel încât să poată discuta procesele de monitorizare și să se asigure că sunt adecvate pentru protecția patrimoniului.</w:t>
            </w:r>
          </w:p>
        </w:tc>
      </w:tr>
      <w:tr w:rsidR="00B76AF6" w:rsidRPr="0058766E" w:rsidTr="00AE0AD6">
        <w:trPr>
          <w:trHeight w:val="2583"/>
        </w:trPr>
        <w:tc>
          <w:tcPr>
            <w:tcW w:w="1939" w:type="dxa"/>
            <w:tcBorders>
              <w:top w:val="single" w:sz="4" w:space="0" w:color="000000"/>
              <w:left w:val="nil"/>
              <w:bottom w:val="single" w:sz="4" w:space="0" w:color="000000"/>
              <w:right w:val="single" w:sz="4" w:space="0" w:color="000000"/>
            </w:tcBorders>
            <w:shd w:val="clear" w:color="auto" w:fill="F8E9DF"/>
          </w:tcPr>
          <w:p w:rsidR="00B76AF6" w:rsidRPr="0058766E" w:rsidRDefault="00AE0AD6">
            <w:pPr>
              <w:spacing w:after="0"/>
              <w:ind w:left="0" w:firstLine="0"/>
              <w:jc w:val="left"/>
              <w:rPr>
                <w:lang w:val="ro-RO"/>
              </w:rPr>
            </w:pPr>
            <w:r w:rsidRPr="0058766E">
              <w:rPr>
                <w:rFonts w:ascii="Calibri" w:eastAsia="Calibri" w:hAnsi="Calibri" w:cs="Calibri"/>
                <w:lang w:val="ro-RO"/>
              </w:rPr>
              <w:t>Componente de mediu</w:t>
            </w:r>
          </w:p>
        </w:tc>
        <w:tc>
          <w:tcPr>
            <w:tcW w:w="6692" w:type="dxa"/>
            <w:tcBorders>
              <w:top w:val="single" w:sz="4" w:space="0" w:color="000000"/>
              <w:left w:val="single" w:sz="4" w:space="0" w:color="000000"/>
              <w:bottom w:val="single" w:sz="4" w:space="0" w:color="000000"/>
              <w:right w:val="nil"/>
            </w:tcBorders>
          </w:tcPr>
          <w:p w:rsidR="00B76AF6" w:rsidRPr="0058766E" w:rsidRDefault="00AE0AD6">
            <w:pPr>
              <w:spacing w:after="0"/>
              <w:ind w:left="0" w:right="45" w:firstLine="0"/>
              <w:rPr>
                <w:b w:val="0"/>
                <w:bCs/>
                <w:lang w:val="ro-RO"/>
              </w:rPr>
            </w:pPr>
            <w:r w:rsidRPr="0058766E">
              <w:rPr>
                <w:rFonts w:ascii="Calibri" w:eastAsia="Calibri" w:hAnsi="Calibri" w:cs="Calibri"/>
                <w:b w:val="0"/>
                <w:bCs/>
                <w:sz w:val="18"/>
                <w:lang w:val="ro-RO"/>
              </w:rPr>
              <w:t>Componentele de mediu sunt elementele specifice ale unui loc de patrimoniu, care pot fi afectate de o acțiune propusă, inclusiv peisajul, solul, apa, aerul și atmosfera, plantele, fauna sălbatică, ecosistemele, populația și așezările umane, alt patrimoniu cultural etc. În cadrul evaluării de impact, unele dintre aceste componente sunt identificate ca și Componente de Mediu Valoroase (VEC). Acestea sunt componentele mediului, care sunt considerate importante, din diverse motive, pentru părțile interesate ale proiectului, publicul larg, administratorii guvernamentali sau alți participanți cheie la o evaluare de impact. Ele reprezintă o modalitate de a organiza problemele care trebuie studiate într-o evaluare a impactului, așa cum sunt identificate prin definirea domeniului, în pachete gestionabile. În contextul Patrimoniului Mondial, atributele Valorii Universale Excepționale trebuie considerate ca fiind Componente de Mediu Valoroase.</w:t>
            </w:r>
          </w:p>
        </w:tc>
      </w:tr>
      <w:tr w:rsidR="00B76AF6" w:rsidRPr="0058766E">
        <w:trPr>
          <w:trHeight w:val="1672"/>
        </w:trPr>
        <w:tc>
          <w:tcPr>
            <w:tcW w:w="1939" w:type="dxa"/>
            <w:tcBorders>
              <w:top w:val="single" w:sz="4" w:space="0" w:color="000000"/>
              <w:left w:val="nil"/>
              <w:bottom w:val="single" w:sz="4" w:space="0" w:color="000000"/>
              <w:right w:val="single" w:sz="4" w:space="0" w:color="000000"/>
            </w:tcBorders>
            <w:shd w:val="clear" w:color="auto" w:fill="F8E9DF"/>
          </w:tcPr>
          <w:p w:rsidR="00B76AF6" w:rsidRPr="0058766E" w:rsidRDefault="00FF586E">
            <w:pPr>
              <w:spacing w:after="0"/>
              <w:ind w:left="0" w:firstLine="0"/>
              <w:jc w:val="left"/>
              <w:rPr>
                <w:lang w:val="ro-RO"/>
              </w:rPr>
            </w:pPr>
            <w:r w:rsidRPr="0058766E">
              <w:rPr>
                <w:rFonts w:ascii="Calibri" w:eastAsia="Calibri" w:hAnsi="Calibri" w:cs="Calibri"/>
                <w:lang w:val="ro-RO"/>
              </w:rPr>
              <w:t>Factor</w:t>
            </w:r>
            <w:r w:rsidR="00AE0AD6" w:rsidRPr="0058766E">
              <w:rPr>
                <w:rFonts w:ascii="Calibri" w:eastAsia="Calibri" w:hAnsi="Calibri" w:cs="Calibri"/>
                <w:lang w:val="ro-RO"/>
              </w:rPr>
              <w:t>i</w:t>
            </w:r>
          </w:p>
        </w:tc>
        <w:tc>
          <w:tcPr>
            <w:tcW w:w="6692" w:type="dxa"/>
            <w:tcBorders>
              <w:top w:val="single" w:sz="4" w:space="0" w:color="000000"/>
              <w:left w:val="single" w:sz="4" w:space="0" w:color="000000"/>
              <w:bottom w:val="single" w:sz="4" w:space="0" w:color="000000"/>
              <w:right w:val="nil"/>
            </w:tcBorders>
          </w:tcPr>
          <w:p w:rsidR="00B76AF6" w:rsidRPr="0058766E" w:rsidRDefault="00074F89">
            <w:pPr>
              <w:spacing w:after="0"/>
              <w:ind w:left="0" w:right="45" w:firstLine="0"/>
              <w:rPr>
                <w:b w:val="0"/>
                <w:bCs/>
                <w:lang w:val="ro-RO"/>
              </w:rPr>
            </w:pPr>
            <w:r w:rsidRPr="0058766E">
              <w:rPr>
                <w:rFonts w:ascii="Calibri" w:eastAsia="Calibri" w:hAnsi="Calibri" w:cs="Calibri"/>
                <w:b w:val="0"/>
                <w:bCs/>
                <w:sz w:val="18"/>
                <w:lang w:val="ro-RO"/>
              </w:rPr>
              <w:t>Tot ceea ce poate afecta, în mod pozitiv și negativ, valorile și atributele locului de patrimoniu și starea sa de conservare. Factorii negativi sunt numiți,  de obicei, amenințări. Modul în care factorii afectează o proprietate trebuie analizat printr-o serie de parametri, și anume cauzele subiacente care sunt sursa factorului, originea lor (dacă provin din interiorul sau din afara proprietății), impacturile actuale și potențiale care decurg din factor și amploarea acestora, precum și severitatea impactului asupra atributelor locului de patrimoniu.</w:t>
            </w:r>
          </w:p>
        </w:tc>
      </w:tr>
      <w:tr w:rsidR="00B76AF6" w:rsidRPr="0058766E">
        <w:trPr>
          <w:trHeight w:val="1582"/>
        </w:trPr>
        <w:tc>
          <w:tcPr>
            <w:tcW w:w="1939" w:type="dxa"/>
            <w:tcBorders>
              <w:top w:val="single" w:sz="4" w:space="0" w:color="000000"/>
              <w:left w:val="nil"/>
              <w:bottom w:val="single" w:sz="4" w:space="0" w:color="000000"/>
              <w:right w:val="single" w:sz="4" w:space="0" w:color="000000"/>
            </w:tcBorders>
            <w:shd w:val="clear" w:color="auto" w:fill="F8E9DF"/>
          </w:tcPr>
          <w:p w:rsidR="00B76AF6" w:rsidRPr="0058766E" w:rsidRDefault="00074F89">
            <w:pPr>
              <w:spacing w:after="0"/>
              <w:ind w:left="0" w:firstLine="0"/>
              <w:jc w:val="left"/>
              <w:rPr>
                <w:lang w:val="ro-RO"/>
              </w:rPr>
            </w:pPr>
            <w:r w:rsidRPr="0058766E">
              <w:rPr>
                <w:rFonts w:ascii="Calibri" w:eastAsia="Calibri" w:hAnsi="Calibri" w:cs="Calibri"/>
                <w:lang w:val="ro-RO"/>
              </w:rPr>
              <w:t>Patrimoniu</w:t>
            </w:r>
          </w:p>
        </w:tc>
        <w:tc>
          <w:tcPr>
            <w:tcW w:w="6692" w:type="dxa"/>
            <w:tcBorders>
              <w:top w:val="single" w:sz="4" w:space="0" w:color="000000"/>
              <w:left w:val="single" w:sz="4" w:space="0" w:color="000000"/>
              <w:bottom w:val="single" w:sz="4" w:space="0" w:color="000000"/>
              <w:right w:val="nil"/>
            </w:tcBorders>
          </w:tcPr>
          <w:p w:rsidR="00B76AF6" w:rsidRPr="0058766E" w:rsidRDefault="00716845">
            <w:pPr>
              <w:spacing w:after="0"/>
              <w:ind w:left="0" w:right="45" w:firstLine="0"/>
              <w:rPr>
                <w:b w:val="0"/>
                <w:bCs/>
                <w:lang w:val="ro-RO"/>
              </w:rPr>
            </w:pPr>
            <w:r w:rsidRPr="0058766E">
              <w:rPr>
                <w:rFonts w:ascii="Calibri" w:eastAsia="Calibri" w:hAnsi="Calibri" w:cs="Calibri"/>
                <w:b w:val="0"/>
                <w:bCs/>
                <w:sz w:val="18"/>
                <w:lang w:val="ro-RO"/>
              </w:rPr>
              <w:t>Toate bunurile moștenite pe care oamenii le prețuiesc din motive dincolo de simpla utilitate. Patrimoniul este un concept larg și include moștenirile comune din mediul natural, creațiile oamenilor, precum și creațiile și interacțiunile dintre oameni și natură. Acesta cuprinde medii construite, terestre, de apă dulce și marine, peisaje terestre și peisaje marine, biodiversitate, geodiversitate, colecții, practici culturale, cunoștințe, experiențe de viață etc.</w:t>
            </w:r>
          </w:p>
        </w:tc>
      </w:tr>
    </w:tbl>
    <w:p w:rsidR="00B76AF6" w:rsidRPr="0058766E" w:rsidRDefault="00FF586E">
      <w:pPr>
        <w:spacing w:after="0"/>
        <w:ind w:left="-1440" w:right="205" w:firstLine="0"/>
        <w:jc w:val="left"/>
        <w:rPr>
          <w:lang w:val="ro-RO"/>
        </w:rPr>
      </w:pPr>
      <w:r w:rsidRPr="0058766E">
        <w:rPr>
          <w:rFonts w:ascii="Calibri" w:eastAsia="Calibri" w:hAnsi="Calibri" w:cs="Calibri"/>
          <w:b w:val="0"/>
          <w:noProof/>
          <w:sz w:val="22"/>
          <w:lang w:val="en-US" w:eastAsia="en-US"/>
        </w:rPr>
        <mc:AlternateContent>
          <mc:Choice Requires="wpg">
            <w:drawing>
              <wp:anchor distT="0" distB="0" distL="114300" distR="114300" simplePos="0" relativeHeight="251742208" behindDoc="0" locked="0" layoutInCell="1" allowOverlap="1">
                <wp:simplePos x="0" y="0"/>
                <wp:positionH relativeFrom="page">
                  <wp:posOffset>7138808</wp:posOffset>
                </wp:positionH>
                <wp:positionV relativeFrom="page">
                  <wp:posOffset>7509457</wp:posOffset>
                </wp:positionV>
                <wp:extent cx="114198" cy="2390546"/>
                <wp:effectExtent l="0" t="0" r="0" b="0"/>
                <wp:wrapTopAndBottom/>
                <wp:docPr id="123858" name="Group 123858"/>
                <wp:cNvGraphicFramePr/>
                <a:graphic xmlns:a="http://schemas.openxmlformats.org/drawingml/2006/main">
                  <a:graphicData uri="http://schemas.microsoft.com/office/word/2010/wordprocessingGroup">
                    <wpg:wgp>
                      <wpg:cNvGrpSpPr/>
                      <wpg:grpSpPr>
                        <a:xfrm>
                          <a:off x="0" y="0"/>
                          <a:ext cx="114198" cy="2390546"/>
                          <a:chOff x="0" y="0"/>
                          <a:chExt cx="114198" cy="2390546"/>
                        </a:xfrm>
                      </wpg:grpSpPr>
                      <wps:wsp>
                        <wps:cNvPr id="8228" name="Rectangle 8228"/>
                        <wps:cNvSpPr/>
                        <wps:spPr>
                          <a:xfrm rot="-5399999">
                            <a:off x="-1513770" y="724891"/>
                            <a:ext cx="3179427" cy="151883"/>
                          </a:xfrm>
                          <a:prstGeom prst="rect">
                            <a:avLst/>
                          </a:prstGeom>
                          <a:ln>
                            <a:noFill/>
                          </a:ln>
                        </wps:spPr>
                        <wps:txbx>
                          <w:txbxContent>
                            <w:p w:rsidR="0028705D" w:rsidRPr="00F25333" w:rsidRDefault="0028705D" w:rsidP="00E11DF4">
                              <w:pPr>
                                <w:spacing w:after="160"/>
                                <w:ind w:left="0" w:firstLine="0"/>
                                <w:jc w:val="left"/>
                                <w:rPr>
                                  <w:lang w:val="ro-RO"/>
                                </w:rPr>
                              </w:pPr>
                              <w:r>
                                <w:rPr>
                                  <w:rFonts w:ascii="Calibri" w:eastAsia="Calibri" w:hAnsi="Calibri" w:cs="Calibri"/>
                                  <w:color w:val="9D9C9C"/>
                                  <w:sz w:val="16"/>
                                  <w:lang w:val="ro-RO"/>
                                </w:rPr>
                                <w:t>GHID ȘI SET DE INSTRUMENTE PENTRU EVALUĂRILE DE IMPACT</w:t>
                              </w:r>
                            </w:p>
                            <w:p w:rsidR="0028705D" w:rsidRDefault="0028705D">
                              <w:pPr>
                                <w:spacing w:after="160"/>
                                <w:ind w:left="0" w:firstLine="0"/>
                                <w:jc w:val="left"/>
                              </w:pPr>
                            </w:p>
                          </w:txbxContent>
                        </wps:txbx>
                        <wps:bodyPr horzOverflow="overflow" vert="horz" lIns="0" tIns="0" rIns="0" bIns="0" rtlCol="0">
                          <a:noAutofit/>
                        </wps:bodyPr>
                      </wps:wsp>
                    </wpg:wgp>
                  </a:graphicData>
                </a:graphic>
              </wp:anchor>
            </w:drawing>
          </mc:Choice>
          <mc:Fallback>
            <w:pict>
              <v:group id="Group 123858" o:spid="_x0000_s1939" style="position:absolute;left:0;text-align:left;margin-left:562.1pt;margin-top:591.3pt;width:9pt;height:188.25pt;z-index:251742208;mso-position-horizontal-relative:page;mso-position-vertical-relative:page" coordsize="1141,23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">
                <v:rect id="Rectangle 8228" o:spid="_x0000_s1940" style="position:absolute;left:-15138;top:7250;width:31793;height:151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WjW8IA&#10;AADdAAAADwAAAGRycy9kb3ducmV2LnhtbERPy4rCMBTdC/5DuMLsNLWII9UoIgx1M8L4wuW1uX1g&#10;c9Npota/nywGXB7Oe7HqTC0e1LrKsoLxKAJBnFldcaHgePgazkA4j6yxtkwKXuRgtez3Fpho++Qf&#10;eux9IUIIuwQVlN43iZQuK8mgG9mGOHC5bQ36ANtC6hafIdzUMo6iqTRYcWgosaFNSdltfzcKTuPD&#10;/Zy63ZUv+e/n5Nunu7xIlfoYdOs5CE+df4v/3VutYBbHYW54E56AX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laNbwgAAAN0AAAAPAAAAAAAAAAAAAAAAAJgCAABkcnMvZG93&#10;bnJldi54bWxQSwUGAAAAAAQABAD1AAAAhwMAAAAA&#10;" filled="f" stroked="f">
                  <v:textbox inset="0,0,0,0">
                    <w:txbxContent>
                      <w:p w:rsidR="0028705D" w:rsidRPr="00F25333" w:rsidRDefault="0028705D" w:rsidP="00E11DF4">
                        <w:pPr>
                          <w:spacing w:after="160"/>
                          <w:ind w:left="0" w:firstLine="0"/>
                          <w:jc w:val="left"/>
                          <w:rPr>
                            <w:lang w:val="ro-RO"/>
                          </w:rPr>
                        </w:pPr>
                        <w:r>
                          <w:rPr>
                            <w:rFonts w:ascii="Calibri" w:eastAsia="Calibri" w:hAnsi="Calibri" w:cs="Calibri"/>
                            <w:color w:val="9D9C9C"/>
                            <w:sz w:val="16"/>
                            <w:lang w:val="ro-RO"/>
                          </w:rPr>
                          <w:t>GHID ȘI SET DE INSTRUMENTE PENTRU EVALUĂRILE DE IMPACT</w:t>
                        </w:r>
                      </w:p>
                      <w:p w:rsidR="0028705D" w:rsidRDefault="0028705D">
                        <w:pPr>
                          <w:spacing w:after="160"/>
                          <w:ind w:left="0" w:firstLine="0"/>
                          <w:jc w:val="left"/>
                        </w:pPr>
                      </w:p>
                    </w:txbxContent>
                  </v:textbox>
                </v:rect>
                <w10:wrap type="topAndBottom" anchorx="page" anchory="page"/>
              </v:group>
            </w:pict>
          </mc:Fallback>
        </mc:AlternateContent>
      </w:r>
      <w:r w:rsidRPr="0058766E">
        <w:rPr>
          <w:lang w:val="ro-RO"/>
        </w:rPr>
        <w:br w:type="page"/>
      </w:r>
    </w:p>
    <w:tbl>
      <w:tblPr>
        <w:tblStyle w:val="TableGrid"/>
        <w:tblpPr w:vertAnchor="text" w:tblpX="190"/>
        <w:tblOverlap w:val="never"/>
        <w:tblW w:w="8631" w:type="dxa"/>
        <w:tblInd w:w="0" w:type="dxa"/>
        <w:tblCellMar>
          <w:top w:w="44" w:type="dxa"/>
          <w:left w:w="80" w:type="dxa"/>
          <w:right w:w="34" w:type="dxa"/>
        </w:tblCellMar>
        <w:tblLook w:val="04A0" w:firstRow="1" w:lastRow="0" w:firstColumn="1" w:lastColumn="0" w:noHBand="0" w:noVBand="1"/>
      </w:tblPr>
      <w:tblGrid>
        <w:gridCol w:w="1939"/>
        <w:gridCol w:w="6692"/>
      </w:tblGrid>
      <w:tr w:rsidR="00B76AF6" w:rsidRPr="0058766E">
        <w:trPr>
          <w:trHeight w:val="321"/>
        </w:trPr>
        <w:tc>
          <w:tcPr>
            <w:tcW w:w="1939" w:type="dxa"/>
            <w:tcBorders>
              <w:top w:val="single" w:sz="4" w:space="0" w:color="000000"/>
              <w:left w:val="nil"/>
              <w:bottom w:val="single" w:sz="4" w:space="0" w:color="000000"/>
              <w:right w:val="single" w:sz="4" w:space="0" w:color="FFFFFF"/>
            </w:tcBorders>
            <w:shd w:val="clear" w:color="auto" w:fill="D26937"/>
          </w:tcPr>
          <w:p w:rsidR="00B76AF6" w:rsidRPr="0058766E" w:rsidRDefault="00FF586E">
            <w:pPr>
              <w:spacing w:after="0"/>
              <w:ind w:left="0" w:firstLine="0"/>
              <w:jc w:val="left"/>
              <w:rPr>
                <w:lang w:val="ro-RO"/>
              </w:rPr>
            </w:pPr>
            <w:r w:rsidRPr="0058766E">
              <w:rPr>
                <w:rFonts w:ascii="Calibri" w:eastAsia="Calibri" w:hAnsi="Calibri" w:cs="Calibri"/>
                <w:color w:val="FFFFFF"/>
                <w:sz w:val="22"/>
                <w:lang w:val="ro-RO"/>
              </w:rPr>
              <w:lastRenderedPageBreak/>
              <w:t>Term</w:t>
            </w:r>
            <w:r w:rsidR="00E20F0F" w:rsidRPr="0058766E">
              <w:rPr>
                <w:rFonts w:ascii="Calibri" w:eastAsia="Calibri" w:hAnsi="Calibri" w:cs="Calibri"/>
                <w:color w:val="FFFFFF"/>
                <w:sz w:val="22"/>
                <w:lang w:val="ro-RO"/>
              </w:rPr>
              <w:t>en</w:t>
            </w:r>
          </w:p>
        </w:tc>
        <w:tc>
          <w:tcPr>
            <w:tcW w:w="6692" w:type="dxa"/>
            <w:tcBorders>
              <w:top w:val="single" w:sz="4" w:space="0" w:color="000000"/>
              <w:left w:val="single" w:sz="4" w:space="0" w:color="FFFFFF"/>
              <w:bottom w:val="single" w:sz="4" w:space="0" w:color="000000"/>
              <w:right w:val="nil"/>
            </w:tcBorders>
            <w:shd w:val="clear" w:color="auto" w:fill="D26937"/>
          </w:tcPr>
          <w:p w:rsidR="00B76AF6" w:rsidRPr="0058766E" w:rsidRDefault="00FF586E">
            <w:pPr>
              <w:spacing w:after="0"/>
              <w:ind w:left="0" w:firstLine="0"/>
              <w:jc w:val="left"/>
              <w:rPr>
                <w:lang w:val="ro-RO"/>
              </w:rPr>
            </w:pPr>
            <w:r w:rsidRPr="0058766E">
              <w:rPr>
                <w:rFonts w:ascii="Calibri" w:eastAsia="Calibri" w:hAnsi="Calibri" w:cs="Calibri"/>
                <w:color w:val="FFFFFF"/>
                <w:sz w:val="22"/>
                <w:lang w:val="ro-RO"/>
              </w:rPr>
              <w:t>Defini</w:t>
            </w:r>
            <w:r w:rsidR="00E20F0F" w:rsidRPr="0058766E">
              <w:rPr>
                <w:rFonts w:ascii="Calibri" w:eastAsia="Calibri" w:hAnsi="Calibri" w:cs="Calibri"/>
                <w:color w:val="FFFFFF"/>
                <w:sz w:val="22"/>
                <w:lang w:val="ro-RO"/>
              </w:rPr>
              <w:t>ție</w:t>
            </w:r>
          </w:p>
        </w:tc>
      </w:tr>
      <w:tr w:rsidR="00B76AF6" w:rsidRPr="0058766E">
        <w:trPr>
          <w:trHeight w:val="1629"/>
        </w:trPr>
        <w:tc>
          <w:tcPr>
            <w:tcW w:w="1939" w:type="dxa"/>
            <w:tcBorders>
              <w:top w:val="single" w:sz="4" w:space="0" w:color="000000"/>
              <w:left w:val="nil"/>
              <w:bottom w:val="single" w:sz="4" w:space="0" w:color="000000"/>
              <w:right w:val="single" w:sz="4" w:space="0" w:color="000000"/>
            </w:tcBorders>
            <w:shd w:val="clear" w:color="auto" w:fill="F8E9DF"/>
          </w:tcPr>
          <w:p w:rsidR="00B76AF6" w:rsidRPr="0058766E" w:rsidRDefault="005E259E">
            <w:pPr>
              <w:spacing w:after="0"/>
              <w:ind w:left="0" w:firstLine="0"/>
              <w:jc w:val="left"/>
              <w:rPr>
                <w:lang w:val="ro-RO"/>
              </w:rPr>
            </w:pPr>
            <w:r w:rsidRPr="0058766E">
              <w:rPr>
                <w:rFonts w:ascii="Calibri" w:eastAsia="Calibri" w:hAnsi="Calibri" w:cs="Calibri"/>
                <w:lang w:val="ro-RO"/>
              </w:rPr>
              <w:t>Evaluarea Impactului asupra Patrimoniului</w:t>
            </w:r>
          </w:p>
        </w:tc>
        <w:tc>
          <w:tcPr>
            <w:tcW w:w="6692" w:type="dxa"/>
            <w:tcBorders>
              <w:top w:val="single" w:sz="4" w:space="0" w:color="000000"/>
              <w:left w:val="single" w:sz="4" w:space="0" w:color="000000"/>
              <w:bottom w:val="single" w:sz="4" w:space="0" w:color="000000"/>
              <w:right w:val="nil"/>
            </w:tcBorders>
          </w:tcPr>
          <w:p w:rsidR="00B76AF6" w:rsidRPr="0058766E" w:rsidRDefault="005E259E">
            <w:pPr>
              <w:spacing w:after="0"/>
              <w:ind w:left="0" w:right="46" w:firstLine="0"/>
              <w:rPr>
                <w:b w:val="0"/>
                <w:bCs/>
                <w:lang w:val="ro-RO"/>
              </w:rPr>
            </w:pPr>
            <w:r w:rsidRPr="0058766E">
              <w:rPr>
                <w:rFonts w:ascii="Calibri" w:eastAsia="Calibri" w:hAnsi="Calibri" w:cs="Calibri"/>
                <w:b w:val="0"/>
                <w:bCs/>
                <w:sz w:val="18"/>
                <w:lang w:val="ro-RO"/>
              </w:rPr>
              <w:t>O Evaluare a Impactului asupra Patrimoniului este o evaluare specifică activității sau la nivel de proiect, care se concentrează pe identificarea și evaluarea efectului potențial al unei activități sau al unui proiect propus asupra valorilor de patrimoniu/conservare a unui loc de patrimoniu natural și/sau cultural. În contextul proprietăților Patrimoniului Mondial, o Evaluare a Impactului asupra Patrimoniului ar trebui să se concentreze în special pe identificarea și evaluarea impacturilor negative și pozitive asupra atributelor, care exprimă Valoarea Universală Excepțională a proprietății Patrimoniului Mondial.</w:t>
            </w:r>
          </w:p>
        </w:tc>
      </w:tr>
      <w:tr w:rsidR="00B76AF6" w:rsidRPr="0058766E" w:rsidTr="005669C3">
        <w:trPr>
          <w:trHeight w:val="1435"/>
        </w:trPr>
        <w:tc>
          <w:tcPr>
            <w:tcW w:w="1939" w:type="dxa"/>
            <w:tcBorders>
              <w:top w:val="single" w:sz="4" w:space="0" w:color="000000"/>
              <w:left w:val="nil"/>
              <w:bottom w:val="single" w:sz="4" w:space="0" w:color="000000"/>
              <w:right w:val="single" w:sz="4" w:space="0" w:color="000000"/>
            </w:tcBorders>
            <w:shd w:val="clear" w:color="auto" w:fill="F8E9DF"/>
          </w:tcPr>
          <w:p w:rsidR="00B76AF6" w:rsidRPr="0058766E" w:rsidRDefault="005E259E">
            <w:pPr>
              <w:spacing w:after="0"/>
              <w:ind w:left="0" w:firstLine="0"/>
              <w:jc w:val="left"/>
              <w:rPr>
                <w:lang w:val="ro-RO"/>
              </w:rPr>
            </w:pPr>
            <w:r w:rsidRPr="0058766E">
              <w:rPr>
                <w:rFonts w:ascii="Calibri" w:eastAsia="Calibri" w:hAnsi="Calibri" w:cs="Calibri"/>
                <w:lang w:val="ro-RO"/>
              </w:rPr>
              <w:t xml:space="preserve">Abordarea bazată pe drepturile omului sau Abordări bazate pe drepturi </w:t>
            </w:r>
          </w:p>
        </w:tc>
        <w:tc>
          <w:tcPr>
            <w:tcW w:w="6692" w:type="dxa"/>
            <w:tcBorders>
              <w:top w:val="single" w:sz="4" w:space="0" w:color="000000"/>
              <w:left w:val="single" w:sz="4" w:space="0" w:color="000000"/>
              <w:bottom w:val="single" w:sz="4" w:space="0" w:color="000000"/>
              <w:right w:val="nil"/>
            </w:tcBorders>
          </w:tcPr>
          <w:p w:rsidR="00B76AF6" w:rsidRPr="0058766E" w:rsidRDefault="005669C3">
            <w:pPr>
              <w:spacing w:after="0"/>
              <w:ind w:left="0" w:right="46" w:firstLine="0"/>
              <w:rPr>
                <w:b w:val="0"/>
                <w:bCs/>
                <w:lang w:val="ro-RO"/>
              </w:rPr>
            </w:pPr>
            <w:r w:rsidRPr="0058766E">
              <w:rPr>
                <w:rFonts w:ascii="Calibri" w:eastAsia="Calibri" w:hAnsi="Calibri" w:cs="Calibri"/>
                <w:b w:val="0"/>
                <w:bCs/>
                <w:sz w:val="18"/>
                <w:lang w:val="ro-RO"/>
              </w:rPr>
              <w:t>Abordările de conservare bazate pe drepturi pot fi înțelese ca integrând normele, standardele și principiile drepturilor în politici, planificare, implementare și evaluarea rezultatelor pentru a ajuta la asigurarea faptului că practica de conservare respectă drepturile în toate cazurile și sprijină înfăptuirea lor ulterioară acolo unde este posibil. Adoptarea unor abordări bazate pe drepturi ale conservării servește la asigurarea faptului că protecția drepturilor și conservarea biodiversității se consolidează reciproc.</w:t>
            </w:r>
          </w:p>
        </w:tc>
      </w:tr>
      <w:tr w:rsidR="00B76AF6" w:rsidRPr="0058766E">
        <w:trPr>
          <w:trHeight w:val="2910"/>
        </w:trPr>
        <w:tc>
          <w:tcPr>
            <w:tcW w:w="1939" w:type="dxa"/>
            <w:tcBorders>
              <w:top w:val="single" w:sz="4" w:space="0" w:color="000000"/>
              <w:left w:val="nil"/>
              <w:bottom w:val="single" w:sz="4" w:space="0" w:color="000000"/>
              <w:right w:val="single" w:sz="4" w:space="0" w:color="000000"/>
            </w:tcBorders>
            <w:shd w:val="clear" w:color="auto" w:fill="F8E9DF"/>
          </w:tcPr>
          <w:p w:rsidR="00B76AF6" w:rsidRPr="0058766E" w:rsidRDefault="00FF586E">
            <w:pPr>
              <w:spacing w:after="0"/>
              <w:ind w:left="0" w:firstLine="0"/>
              <w:jc w:val="left"/>
              <w:rPr>
                <w:lang w:val="ro-RO"/>
              </w:rPr>
            </w:pPr>
            <w:r w:rsidRPr="0058766E">
              <w:rPr>
                <w:rFonts w:ascii="Calibri" w:eastAsia="Calibri" w:hAnsi="Calibri" w:cs="Calibri"/>
                <w:lang w:val="ro-RO"/>
              </w:rPr>
              <w:t>Impact</w:t>
            </w:r>
          </w:p>
        </w:tc>
        <w:tc>
          <w:tcPr>
            <w:tcW w:w="6692" w:type="dxa"/>
            <w:tcBorders>
              <w:top w:val="single" w:sz="4" w:space="0" w:color="000000"/>
              <w:left w:val="single" w:sz="4" w:space="0" w:color="000000"/>
              <w:bottom w:val="single" w:sz="4" w:space="0" w:color="000000"/>
              <w:right w:val="nil"/>
            </w:tcBorders>
          </w:tcPr>
          <w:p w:rsidR="00B76AF6" w:rsidRPr="0058766E" w:rsidRDefault="005669C3">
            <w:pPr>
              <w:spacing w:after="57" w:line="279" w:lineRule="auto"/>
              <w:ind w:left="0" w:right="45" w:firstLine="0"/>
              <w:rPr>
                <w:b w:val="0"/>
                <w:bCs/>
                <w:lang w:val="ro-RO"/>
              </w:rPr>
            </w:pPr>
            <w:r w:rsidRPr="0058766E">
              <w:rPr>
                <w:rFonts w:ascii="Calibri" w:eastAsia="Calibri" w:hAnsi="Calibri" w:cs="Calibri"/>
                <w:b w:val="0"/>
                <w:bCs/>
                <w:sz w:val="18"/>
                <w:lang w:val="ro-RO"/>
              </w:rPr>
              <w:t xml:space="preserve">Efectele sau consecințele unui factor asupra atributelor locului de patrimoniu, atât în ceea ce privește starea de conservare a atributelor, cât și capacitatea acestora de a </w:t>
            </w:r>
            <w:r w:rsidR="00AA55E2" w:rsidRPr="0058766E">
              <w:rPr>
                <w:rFonts w:ascii="Calibri" w:eastAsia="Calibri" w:hAnsi="Calibri" w:cs="Calibri"/>
                <w:b w:val="0"/>
                <w:bCs/>
                <w:sz w:val="18"/>
                <w:lang w:val="ro-RO"/>
              </w:rPr>
              <w:t>exprima</w:t>
            </w:r>
            <w:r w:rsidRPr="0058766E">
              <w:rPr>
                <w:rFonts w:ascii="Calibri" w:eastAsia="Calibri" w:hAnsi="Calibri" w:cs="Calibri"/>
                <w:b w:val="0"/>
                <w:bCs/>
                <w:sz w:val="18"/>
                <w:lang w:val="ro-RO"/>
              </w:rPr>
              <w:t xml:space="preserve"> valorile de patrimoniu/conservare. </w:t>
            </w:r>
            <w:r w:rsidR="00AA55E2" w:rsidRPr="0058766E">
              <w:rPr>
                <w:rFonts w:ascii="Calibri" w:eastAsia="Calibri" w:hAnsi="Calibri" w:cs="Calibri"/>
                <w:b w:val="0"/>
                <w:bCs/>
                <w:sz w:val="18"/>
                <w:lang w:val="ro-RO"/>
              </w:rPr>
              <w:t>I</w:t>
            </w:r>
            <w:r w:rsidRPr="0058766E">
              <w:rPr>
                <w:rFonts w:ascii="Calibri" w:eastAsia="Calibri" w:hAnsi="Calibri" w:cs="Calibri"/>
                <w:b w:val="0"/>
                <w:bCs/>
                <w:sz w:val="18"/>
                <w:lang w:val="ro-RO"/>
              </w:rPr>
              <w:t>mpact</w:t>
            </w:r>
            <w:r w:rsidR="00AA55E2" w:rsidRPr="0058766E">
              <w:rPr>
                <w:rFonts w:ascii="Calibri" w:eastAsia="Calibri" w:hAnsi="Calibri" w:cs="Calibri"/>
                <w:b w:val="0"/>
                <w:bCs/>
                <w:sz w:val="18"/>
                <w:lang w:val="ro-RO"/>
              </w:rPr>
              <w:t>ul</w:t>
            </w:r>
            <w:r w:rsidRPr="0058766E">
              <w:rPr>
                <w:rFonts w:ascii="Calibri" w:eastAsia="Calibri" w:hAnsi="Calibri" w:cs="Calibri"/>
                <w:b w:val="0"/>
                <w:bCs/>
                <w:sz w:val="18"/>
                <w:lang w:val="ro-RO"/>
              </w:rPr>
              <w:t xml:space="preserve"> este diferența dintre o condiție de mediu viitoare cu implementarea unui proiect de dezvoltare și starea viitoare fără acesta. Rețineți </w:t>
            </w:r>
            <w:r w:rsidR="00AA55E2" w:rsidRPr="0058766E">
              <w:rPr>
                <w:rFonts w:ascii="Calibri" w:eastAsia="Calibri" w:hAnsi="Calibri" w:cs="Calibri"/>
                <w:b w:val="0"/>
                <w:bCs/>
                <w:sz w:val="18"/>
                <w:lang w:val="ro-RO"/>
              </w:rPr>
              <w:t xml:space="preserve">faptul </w:t>
            </w:r>
            <w:r w:rsidRPr="0058766E">
              <w:rPr>
                <w:rFonts w:ascii="Calibri" w:eastAsia="Calibri" w:hAnsi="Calibri" w:cs="Calibri"/>
                <w:b w:val="0"/>
                <w:bCs/>
                <w:sz w:val="18"/>
                <w:lang w:val="ro-RO"/>
              </w:rPr>
              <w:t xml:space="preserve">că, pentru a avea un impact, trebuie să existe o sursă de impact (de exemplu, zgomotul dintr-un sit industrial), un receptor sau un atribut al proprietății </w:t>
            </w:r>
            <w:r w:rsidR="00AA55E2" w:rsidRPr="0058766E">
              <w:rPr>
                <w:rFonts w:ascii="Calibri" w:eastAsia="Calibri" w:hAnsi="Calibri" w:cs="Calibri"/>
                <w:b w:val="0"/>
                <w:bCs/>
                <w:sz w:val="18"/>
                <w:lang w:val="ro-RO"/>
              </w:rPr>
              <w:t xml:space="preserve">Patrimoniului Mondial </w:t>
            </w:r>
            <w:r w:rsidRPr="0058766E">
              <w:rPr>
                <w:rFonts w:ascii="Calibri" w:eastAsia="Calibri" w:hAnsi="Calibri" w:cs="Calibri"/>
                <w:b w:val="0"/>
                <w:bCs/>
                <w:sz w:val="18"/>
                <w:lang w:val="ro-RO"/>
              </w:rPr>
              <w:t xml:space="preserve">care este afectat (de exemplu, rezidenții care locuiesc în apropiere) și o cale sau o rută prin care acțiunea </w:t>
            </w:r>
            <w:r w:rsidR="00AA55E2" w:rsidRPr="0058766E">
              <w:rPr>
                <w:rFonts w:ascii="Calibri" w:eastAsia="Calibri" w:hAnsi="Calibri" w:cs="Calibri"/>
                <w:b w:val="0"/>
                <w:bCs/>
                <w:sz w:val="18"/>
                <w:lang w:val="ro-RO"/>
              </w:rPr>
              <w:t>nocivă</w:t>
            </w:r>
            <w:r w:rsidRPr="0058766E">
              <w:rPr>
                <w:rFonts w:ascii="Calibri" w:eastAsia="Calibri" w:hAnsi="Calibri" w:cs="Calibri"/>
                <w:b w:val="0"/>
                <w:bCs/>
                <w:sz w:val="18"/>
                <w:lang w:val="ro-RO"/>
              </w:rPr>
              <w:t xml:space="preserve"> sau materialul </w:t>
            </w:r>
            <w:r w:rsidR="00AA55E2" w:rsidRPr="0058766E">
              <w:rPr>
                <w:rFonts w:ascii="Calibri" w:eastAsia="Calibri" w:hAnsi="Calibri" w:cs="Calibri"/>
                <w:b w:val="0"/>
                <w:bCs/>
                <w:sz w:val="18"/>
                <w:lang w:val="ro-RO"/>
              </w:rPr>
              <w:t xml:space="preserve">dăunător </w:t>
            </w:r>
            <w:r w:rsidRPr="0058766E">
              <w:rPr>
                <w:rFonts w:ascii="Calibri" w:eastAsia="Calibri" w:hAnsi="Calibri" w:cs="Calibri"/>
                <w:b w:val="0"/>
                <w:bCs/>
                <w:sz w:val="18"/>
                <w:lang w:val="ro-RO"/>
              </w:rPr>
              <w:t>este capabil să ajungă la receptor (de exemplu, aerul). Impacturile pot fi pozitive sau negative, precum și directe sau indirecte, curente sau potențiale și au originea în locul de patrimoniu, în orice zonă tampon existentă și chiar dincolo de acesta.</w:t>
            </w:r>
          </w:p>
          <w:p w:rsidR="00B76AF6" w:rsidRPr="0058766E" w:rsidRDefault="005140E2">
            <w:pPr>
              <w:spacing w:after="0"/>
              <w:ind w:left="0" w:firstLine="0"/>
              <w:jc w:val="left"/>
              <w:rPr>
                <w:b w:val="0"/>
                <w:bCs/>
                <w:lang w:val="ro-RO"/>
              </w:rPr>
            </w:pPr>
            <w:r w:rsidRPr="0058766E">
              <w:rPr>
                <w:rFonts w:ascii="Calibri" w:eastAsia="Calibri" w:hAnsi="Calibri" w:cs="Calibri"/>
                <w:b w:val="0"/>
                <w:bCs/>
                <w:sz w:val="18"/>
                <w:lang w:val="ro-RO"/>
              </w:rPr>
              <w:t xml:space="preserve">A se vedea, de asemenea: </w:t>
            </w:r>
            <w:r w:rsidRPr="0058766E">
              <w:rPr>
                <w:rFonts w:ascii="Calibri" w:eastAsia="Calibri" w:hAnsi="Calibri" w:cs="Calibri"/>
                <w:sz w:val="18"/>
                <w:lang w:val="ro-RO"/>
              </w:rPr>
              <w:t xml:space="preserve"> Impact direct, Impacturi indirecte, impacturi cumulate</w:t>
            </w:r>
          </w:p>
        </w:tc>
      </w:tr>
      <w:tr w:rsidR="00B76AF6" w:rsidRPr="0058766E">
        <w:trPr>
          <w:trHeight w:val="2409"/>
        </w:trPr>
        <w:tc>
          <w:tcPr>
            <w:tcW w:w="1939" w:type="dxa"/>
            <w:tcBorders>
              <w:top w:val="single" w:sz="4" w:space="0" w:color="000000"/>
              <w:left w:val="nil"/>
              <w:bottom w:val="single" w:sz="4" w:space="0" w:color="000000"/>
              <w:right w:val="single" w:sz="4" w:space="0" w:color="000000"/>
            </w:tcBorders>
            <w:shd w:val="clear" w:color="auto" w:fill="F8E9DF"/>
          </w:tcPr>
          <w:p w:rsidR="00B76AF6" w:rsidRPr="0058766E" w:rsidRDefault="00211853">
            <w:pPr>
              <w:spacing w:after="0"/>
              <w:ind w:left="0" w:firstLine="0"/>
              <w:jc w:val="left"/>
              <w:rPr>
                <w:lang w:val="ro-RO"/>
              </w:rPr>
            </w:pPr>
            <w:r w:rsidRPr="0058766E">
              <w:rPr>
                <w:rFonts w:ascii="Calibri" w:eastAsia="Calibri" w:hAnsi="Calibri" w:cs="Calibri"/>
                <w:lang w:val="ro-RO"/>
              </w:rPr>
              <w:t>Evaluarea impactului</w:t>
            </w:r>
          </w:p>
        </w:tc>
        <w:tc>
          <w:tcPr>
            <w:tcW w:w="6692" w:type="dxa"/>
            <w:tcBorders>
              <w:top w:val="single" w:sz="4" w:space="0" w:color="000000"/>
              <w:left w:val="single" w:sz="4" w:space="0" w:color="000000"/>
              <w:bottom w:val="single" w:sz="4" w:space="0" w:color="000000"/>
              <w:right w:val="nil"/>
            </w:tcBorders>
          </w:tcPr>
          <w:p w:rsidR="00B76AF6" w:rsidRPr="0058766E" w:rsidRDefault="00211853">
            <w:pPr>
              <w:spacing w:after="57" w:line="279" w:lineRule="auto"/>
              <w:ind w:left="0" w:right="46" w:firstLine="0"/>
              <w:rPr>
                <w:b w:val="0"/>
                <w:bCs/>
                <w:lang w:val="ro-RO"/>
              </w:rPr>
            </w:pPr>
            <w:r w:rsidRPr="0058766E">
              <w:rPr>
                <w:rFonts w:ascii="Calibri" w:eastAsia="Calibri" w:hAnsi="Calibri" w:cs="Calibri"/>
                <w:b w:val="0"/>
                <w:bCs/>
                <w:sz w:val="18"/>
                <w:lang w:val="ro-RO"/>
              </w:rPr>
              <w:t xml:space="preserve">Evaluarea impactului este procesul de identificare, prezicere și evaluare a potențialelor impacturi asupra mediului ale acțiunilor propuse înainte de luarea deciziilor majore de aprobare și a angajamentelor. Este întreprinsă în scopul evitării sau atenuării impacturilor adverse și al sporirii impacturilor benefice. În linii mai generale, evaluarea impactului poate fi apreciată ca un mod de gândire și planificare care poate fi aplicat la toate nivelurile de activitate. Evaluarea impactului poate fi aplicată propunerilor de dezvoltare la diferite niveluri – proiecte, planuri, programe și politici. </w:t>
            </w:r>
          </w:p>
          <w:p w:rsidR="00B76AF6" w:rsidRPr="0058766E" w:rsidRDefault="00D647EB">
            <w:pPr>
              <w:spacing w:after="0"/>
              <w:ind w:left="0" w:firstLine="0"/>
              <w:rPr>
                <w:lang w:val="ro-RO"/>
              </w:rPr>
            </w:pPr>
            <w:r w:rsidRPr="0058766E">
              <w:rPr>
                <w:rFonts w:ascii="Calibri" w:eastAsia="Calibri" w:hAnsi="Calibri" w:cs="Calibri"/>
                <w:b w:val="0"/>
                <w:bCs/>
                <w:sz w:val="18"/>
                <w:lang w:val="ro-RO"/>
              </w:rPr>
              <w:t>A se vedea, de asemenea:</w:t>
            </w:r>
            <w:r w:rsidRPr="0058766E">
              <w:rPr>
                <w:rFonts w:ascii="Calibri" w:eastAsia="Calibri" w:hAnsi="Calibri" w:cs="Calibri"/>
                <w:sz w:val="18"/>
                <w:lang w:val="ro-RO"/>
              </w:rPr>
              <w:t xml:space="preserve"> Evaluarea Impactului asupra Mediului și Social, Evaluarea Impactului asupra Patrimoniului, Evaluarea Strategică de Mediu</w:t>
            </w:r>
          </w:p>
        </w:tc>
      </w:tr>
      <w:tr w:rsidR="00B76AF6" w:rsidRPr="0058766E">
        <w:trPr>
          <w:trHeight w:val="1162"/>
        </w:trPr>
        <w:tc>
          <w:tcPr>
            <w:tcW w:w="1939" w:type="dxa"/>
            <w:tcBorders>
              <w:top w:val="single" w:sz="4" w:space="0" w:color="000000"/>
              <w:left w:val="nil"/>
              <w:bottom w:val="single" w:sz="4" w:space="0" w:color="000000"/>
              <w:right w:val="single" w:sz="4" w:space="0" w:color="000000"/>
            </w:tcBorders>
            <w:shd w:val="clear" w:color="auto" w:fill="F8E9DF"/>
          </w:tcPr>
          <w:p w:rsidR="00B76AF6" w:rsidRPr="0058766E" w:rsidRDefault="004C07B1">
            <w:pPr>
              <w:spacing w:after="0"/>
              <w:ind w:left="0" w:firstLine="0"/>
              <w:jc w:val="left"/>
              <w:rPr>
                <w:lang w:val="ro-RO"/>
              </w:rPr>
            </w:pPr>
            <w:r w:rsidRPr="0058766E">
              <w:rPr>
                <w:rFonts w:ascii="Calibri" w:eastAsia="Calibri" w:hAnsi="Calibri" w:cs="Calibri"/>
                <w:lang w:val="ro-RO"/>
              </w:rPr>
              <w:t>Impacturi indirecte</w:t>
            </w:r>
          </w:p>
        </w:tc>
        <w:tc>
          <w:tcPr>
            <w:tcW w:w="6692" w:type="dxa"/>
            <w:tcBorders>
              <w:top w:val="single" w:sz="4" w:space="0" w:color="000000"/>
              <w:left w:val="single" w:sz="4" w:space="0" w:color="000000"/>
              <w:bottom w:val="single" w:sz="4" w:space="0" w:color="000000"/>
              <w:right w:val="nil"/>
            </w:tcBorders>
          </w:tcPr>
          <w:p w:rsidR="00B76AF6" w:rsidRPr="0058766E" w:rsidRDefault="009D0D1C">
            <w:pPr>
              <w:spacing w:after="57" w:line="279" w:lineRule="auto"/>
              <w:ind w:left="0" w:right="47" w:firstLine="0"/>
              <w:rPr>
                <w:b w:val="0"/>
                <w:bCs/>
                <w:lang w:val="ro-RO"/>
              </w:rPr>
            </w:pPr>
            <w:r w:rsidRPr="0058766E">
              <w:rPr>
                <w:rFonts w:ascii="Calibri" w:eastAsia="Calibri" w:hAnsi="Calibri" w:cs="Calibri"/>
                <w:b w:val="0"/>
                <w:bCs/>
                <w:sz w:val="18"/>
                <w:lang w:val="ro-RO"/>
              </w:rPr>
              <w:t>Impacturile indirecte sunt impacturi asupra mediului care nu sunt un rezultat direct al proiectului, adesea produse în afara</w:t>
            </w:r>
            <w:r w:rsidR="00180C28" w:rsidRPr="0058766E">
              <w:rPr>
                <w:rFonts w:ascii="Calibri" w:eastAsia="Calibri" w:hAnsi="Calibri" w:cs="Calibri"/>
                <w:b w:val="0"/>
                <w:bCs/>
                <w:sz w:val="18"/>
                <w:lang w:val="ro-RO"/>
              </w:rPr>
              <w:t xml:space="preserve"> acestuia</w:t>
            </w:r>
            <w:r w:rsidRPr="0058766E">
              <w:rPr>
                <w:rFonts w:ascii="Calibri" w:eastAsia="Calibri" w:hAnsi="Calibri" w:cs="Calibri"/>
                <w:b w:val="0"/>
                <w:bCs/>
                <w:sz w:val="18"/>
                <w:lang w:val="ro-RO"/>
              </w:rPr>
              <w:t xml:space="preserve"> sau ca rezultat al unei căi complexe. </w:t>
            </w:r>
            <w:r w:rsidR="00C60756" w:rsidRPr="0058766E">
              <w:rPr>
                <w:rFonts w:ascii="Calibri" w:eastAsia="Calibri" w:hAnsi="Calibri" w:cs="Calibri"/>
                <w:b w:val="0"/>
                <w:bCs/>
                <w:sz w:val="18"/>
                <w:lang w:val="ro-RO"/>
              </w:rPr>
              <w:t>Uneori sunt</w:t>
            </w:r>
            <w:r w:rsidRPr="0058766E">
              <w:rPr>
                <w:rFonts w:ascii="Calibri" w:eastAsia="Calibri" w:hAnsi="Calibri" w:cs="Calibri"/>
                <w:b w:val="0"/>
                <w:bCs/>
                <w:sz w:val="18"/>
                <w:lang w:val="ro-RO"/>
              </w:rPr>
              <w:t xml:space="preserve"> denumite impacturi „</w:t>
            </w:r>
            <w:r w:rsidR="00C60756" w:rsidRPr="0058766E">
              <w:rPr>
                <w:rFonts w:ascii="Calibri" w:eastAsia="Calibri" w:hAnsi="Calibri" w:cs="Calibri"/>
                <w:b w:val="0"/>
                <w:bCs/>
                <w:sz w:val="18"/>
                <w:lang w:val="ro-RO"/>
              </w:rPr>
              <w:t>de nivelul doi</w:t>
            </w:r>
            <w:r w:rsidRPr="0058766E">
              <w:rPr>
                <w:rFonts w:ascii="Calibri" w:eastAsia="Calibri" w:hAnsi="Calibri" w:cs="Calibri"/>
                <w:b w:val="0"/>
                <w:bCs/>
                <w:sz w:val="18"/>
                <w:lang w:val="ro-RO"/>
              </w:rPr>
              <w:t>” sau „</w:t>
            </w:r>
            <w:r w:rsidR="00C60756" w:rsidRPr="0058766E">
              <w:rPr>
                <w:rFonts w:ascii="Calibri" w:eastAsia="Calibri" w:hAnsi="Calibri" w:cs="Calibri"/>
                <w:b w:val="0"/>
                <w:bCs/>
                <w:sz w:val="18"/>
                <w:lang w:val="ro-RO"/>
              </w:rPr>
              <w:t>de nivelul trei</w:t>
            </w:r>
            <w:r w:rsidRPr="0058766E">
              <w:rPr>
                <w:rFonts w:ascii="Calibri" w:eastAsia="Calibri" w:hAnsi="Calibri" w:cs="Calibri"/>
                <w:b w:val="0"/>
                <w:bCs/>
                <w:sz w:val="18"/>
                <w:lang w:val="ro-RO"/>
              </w:rPr>
              <w:t>” sau impact</w:t>
            </w:r>
            <w:r w:rsidR="00C60756" w:rsidRPr="0058766E">
              <w:rPr>
                <w:rFonts w:ascii="Calibri" w:eastAsia="Calibri" w:hAnsi="Calibri" w:cs="Calibri"/>
                <w:b w:val="0"/>
                <w:bCs/>
                <w:sz w:val="18"/>
                <w:lang w:val="ro-RO"/>
              </w:rPr>
              <w:t>uri</w:t>
            </w:r>
            <w:r w:rsidRPr="0058766E">
              <w:rPr>
                <w:rFonts w:ascii="Calibri" w:eastAsia="Calibri" w:hAnsi="Calibri" w:cs="Calibri"/>
                <w:b w:val="0"/>
                <w:bCs/>
                <w:sz w:val="18"/>
                <w:lang w:val="ro-RO"/>
              </w:rPr>
              <w:t xml:space="preserve"> „secundar</w:t>
            </w:r>
            <w:r w:rsidR="00C60756" w:rsidRPr="0058766E">
              <w:rPr>
                <w:rFonts w:ascii="Calibri" w:eastAsia="Calibri" w:hAnsi="Calibri" w:cs="Calibri"/>
                <w:b w:val="0"/>
                <w:bCs/>
                <w:sz w:val="18"/>
                <w:lang w:val="ro-RO"/>
              </w:rPr>
              <w:t>e</w:t>
            </w:r>
            <w:r w:rsidRPr="0058766E">
              <w:rPr>
                <w:rFonts w:ascii="Calibri" w:eastAsia="Calibri" w:hAnsi="Calibri" w:cs="Calibri"/>
                <w:b w:val="0"/>
                <w:bCs/>
                <w:sz w:val="18"/>
                <w:lang w:val="ro-RO"/>
              </w:rPr>
              <w:t>”.</w:t>
            </w:r>
          </w:p>
          <w:p w:rsidR="00B76AF6" w:rsidRPr="0058766E" w:rsidRDefault="00C60756">
            <w:pPr>
              <w:spacing w:after="0"/>
              <w:ind w:left="0" w:firstLine="0"/>
              <w:jc w:val="left"/>
              <w:rPr>
                <w:lang w:val="ro-RO"/>
              </w:rPr>
            </w:pPr>
            <w:r w:rsidRPr="0058766E">
              <w:rPr>
                <w:rFonts w:ascii="Calibri" w:eastAsia="Calibri" w:hAnsi="Calibri" w:cs="Calibri"/>
                <w:b w:val="0"/>
                <w:bCs/>
                <w:sz w:val="18"/>
                <w:lang w:val="ro-RO"/>
              </w:rPr>
              <w:t>A se vedea, de asemenea:</w:t>
            </w:r>
            <w:r w:rsidRPr="0058766E">
              <w:rPr>
                <w:rFonts w:ascii="Calibri" w:eastAsia="Calibri" w:hAnsi="Calibri" w:cs="Calibri"/>
                <w:sz w:val="18"/>
                <w:lang w:val="ro-RO"/>
              </w:rPr>
              <w:t xml:space="preserve"> Impact, </w:t>
            </w:r>
            <w:r w:rsidR="00826170" w:rsidRPr="0058766E">
              <w:rPr>
                <w:rFonts w:ascii="Calibri" w:eastAsia="Calibri" w:hAnsi="Calibri" w:cs="Calibri"/>
                <w:sz w:val="18"/>
                <w:lang w:val="ro-RO"/>
              </w:rPr>
              <w:t>Impacturi directe</w:t>
            </w:r>
            <w:r w:rsidRPr="0058766E">
              <w:rPr>
                <w:rFonts w:ascii="Calibri" w:eastAsia="Calibri" w:hAnsi="Calibri" w:cs="Calibri"/>
                <w:sz w:val="18"/>
                <w:lang w:val="ro-RO"/>
              </w:rPr>
              <w:t xml:space="preserve">, </w:t>
            </w:r>
            <w:r w:rsidR="00826170" w:rsidRPr="0058766E">
              <w:rPr>
                <w:rFonts w:ascii="Calibri" w:eastAsia="Calibri" w:hAnsi="Calibri" w:cs="Calibri"/>
                <w:sz w:val="18"/>
                <w:lang w:val="ro-RO"/>
              </w:rPr>
              <w:t>Impacturi cumulate</w:t>
            </w:r>
          </w:p>
        </w:tc>
      </w:tr>
      <w:tr w:rsidR="00B76AF6" w:rsidRPr="0058766E">
        <w:trPr>
          <w:trHeight w:val="2268"/>
        </w:trPr>
        <w:tc>
          <w:tcPr>
            <w:tcW w:w="1939" w:type="dxa"/>
            <w:tcBorders>
              <w:top w:val="single" w:sz="4" w:space="0" w:color="000000"/>
              <w:left w:val="nil"/>
              <w:bottom w:val="single" w:sz="4" w:space="0" w:color="000000"/>
              <w:right w:val="single" w:sz="4" w:space="0" w:color="000000"/>
            </w:tcBorders>
            <w:shd w:val="clear" w:color="auto" w:fill="F8E9DF"/>
          </w:tcPr>
          <w:p w:rsidR="00B76AF6" w:rsidRPr="0058766E" w:rsidRDefault="00FF586E">
            <w:pPr>
              <w:spacing w:after="0"/>
              <w:ind w:left="0" w:firstLine="0"/>
              <w:jc w:val="left"/>
              <w:rPr>
                <w:lang w:val="ro-RO"/>
              </w:rPr>
            </w:pPr>
            <w:r w:rsidRPr="0058766E">
              <w:rPr>
                <w:rFonts w:ascii="Calibri" w:eastAsia="Calibri" w:hAnsi="Calibri" w:cs="Calibri"/>
                <w:lang w:val="ro-RO"/>
              </w:rPr>
              <w:t>Integrit</w:t>
            </w:r>
            <w:r w:rsidR="009F789D" w:rsidRPr="0058766E">
              <w:rPr>
                <w:rFonts w:ascii="Calibri" w:eastAsia="Calibri" w:hAnsi="Calibri" w:cs="Calibri"/>
                <w:lang w:val="ro-RO"/>
              </w:rPr>
              <w:t>ate</w:t>
            </w:r>
          </w:p>
        </w:tc>
        <w:tc>
          <w:tcPr>
            <w:tcW w:w="6692" w:type="dxa"/>
            <w:tcBorders>
              <w:top w:val="single" w:sz="4" w:space="0" w:color="000000"/>
              <w:left w:val="single" w:sz="4" w:space="0" w:color="000000"/>
              <w:bottom w:val="single" w:sz="4" w:space="0" w:color="000000"/>
              <w:right w:val="nil"/>
            </w:tcBorders>
          </w:tcPr>
          <w:p w:rsidR="00B76AF6" w:rsidRPr="0058766E" w:rsidRDefault="00E73CD5">
            <w:pPr>
              <w:spacing w:after="57" w:line="279" w:lineRule="auto"/>
              <w:ind w:left="0" w:right="46" w:firstLine="0"/>
              <w:rPr>
                <w:b w:val="0"/>
                <w:bCs/>
                <w:lang w:val="ro-RO"/>
              </w:rPr>
            </w:pPr>
            <w:r w:rsidRPr="0058766E">
              <w:rPr>
                <w:rFonts w:ascii="Calibri" w:eastAsia="Calibri" w:hAnsi="Calibri" w:cs="Calibri"/>
                <w:b w:val="0"/>
                <w:bCs/>
                <w:sz w:val="18"/>
                <w:lang w:val="ro-RO"/>
              </w:rPr>
              <w:t>Toate proprietățile nominalizate pentru înscriere pe Lista Patrimoniului Mondial trebuie să îndeplinească condițiile de integritate. Integritatea este o măsură a totalității și integrității patrimoniului natural și/sau cultural și a atributelor sale. Prin urmare, examinarea condițiilor de integritate necesită evaluarea în ce măsură proprietatea:</w:t>
            </w:r>
          </w:p>
          <w:p w:rsidR="00B76AF6" w:rsidRPr="0058766E" w:rsidRDefault="00E73CD5">
            <w:pPr>
              <w:numPr>
                <w:ilvl w:val="0"/>
                <w:numId w:val="65"/>
              </w:numPr>
              <w:spacing w:after="74"/>
              <w:ind w:hanging="284"/>
              <w:jc w:val="left"/>
              <w:rPr>
                <w:b w:val="0"/>
                <w:bCs/>
                <w:lang w:val="ro-RO"/>
              </w:rPr>
            </w:pPr>
            <w:r w:rsidRPr="0058766E">
              <w:rPr>
                <w:rFonts w:ascii="Calibri" w:eastAsia="Calibri" w:hAnsi="Calibri" w:cs="Calibri"/>
                <w:b w:val="0"/>
                <w:bCs/>
                <w:sz w:val="18"/>
                <w:lang w:val="ro-RO"/>
              </w:rPr>
              <w:t>include toate elementele necesare pentru a-și exprima Valoarea Universală Excepțională</w:t>
            </w:r>
          </w:p>
          <w:p w:rsidR="00B76AF6" w:rsidRPr="0058766E" w:rsidRDefault="00E73CD5">
            <w:pPr>
              <w:numPr>
                <w:ilvl w:val="0"/>
                <w:numId w:val="65"/>
              </w:numPr>
              <w:spacing w:after="57" w:line="279" w:lineRule="auto"/>
              <w:ind w:hanging="284"/>
              <w:jc w:val="left"/>
              <w:rPr>
                <w:b w:val="0"/>
                <w:bCs/>
                <w:lang w:val="ro-RO"/>
              </w:rPr>
            </w:pPr>
            <w:r w:rsidRPr="0058766E">
              <w:rPr>
                <w:rFonts w:ascii="Calibri" w:eastAsia="Calibri" w:hAnsi="Calibri" w:cs="Calibri"/>
                <w:b w:val="0"/>
                <w:bCs/>
                <w:sz w:val="18"/>
                <w:lang w:val="ro-RO"/>
              </w:rPr>
              <w:t>este de dimensiune adecvată pentru a asigura reprezentarea completă a caracteristicilor și proceselor care transmit semnificația proprietății</w:t>
            </w:r>
          </w:p>
          <w:p w:rsidR="00B76AF6" w:rsidRPr="0058766E" w:rsidRDefault="00E73CD5">
            <w:pPr>
              <w:numPr>
                <w:ilvl w:val="0"/>
                <w:numId w:val="65"/>
              </w:numPr>
              <w:spacing w:after="0"/>
              <w:ind w:hanging="284"/>
              <w:jc w:val="left"/>
              <w:rPr>
                <w:b w:val="0"/>
                <w:bCs/>
                <w:lang w:val="ro-RO"/>
              </w:rPr>
            </w:pPr>
            <w:r w:rsidRPr="0058766E">
              <w:rPr>
                <w:rFonts w:ascii="Calibri" w:eastAsia="Calibri" w:hAnsi="Calibri" w:cs="Calibri"/>
                <w:b w:val="0"/>
                <w:bCs/>
                <w:sz w:val="18"/>
                <w:lang w:val="ro-RO"/>
              </w:rPr>
              <w:t>suferă de efectele adverse ale dezvoltării și/sau neglijării</w:t>
            </w:r>
          </w:p>
        </w:tc>
      </w:tr>
      <w:tr w:rsidR="00B76AF6" w:rsidRPr="0058766E">
        <w:trPr>
          <w:trHeight w:val="604"/>
        </w:trPr>
        <w:tc>
          <w:tcPr>
            <w:tcW w:w="1939" w:type="dxa"/>
            <w:tcBorders>
              <w:top w:val="single" w:sz="4" w:space="0" w:color="000000"/>
              <w:left w:val="nil"/>
              <w:bottom w:val="single" w:sz="4" w:space="0" w:color="000000"/>
              <w:right w:val="single" w:sz="4" w:space="0" w:color="000000"/>
            </w:tcBorders>
            <w:shd w:val="clear" w:color="auto" w:fill="F8E9DF"/>
          </w:tcPr>
          <w:p w:rsidR="00B76AF6" w:rsidRPr="0058766E" w:rsidRDefault="00FF586E">
            <w:pPr>
              <w:spacing w:after="0"/>
              <w:ind w:left="0" w:firstLine="0"/>
              <w:jc w:val="left"/>
              <w:rPr>
                <w:lang w:val="ro-RO"/>
              </w:rPr>
            </w:pPr>
            <w:r w:rsidRPr="0058766E">
              <w:rPr>
                <w:rFonts w:ascii="Calibri" w:eastAsia="Calibri" w:hAnsi="Calibri" w:cs="Calibri"/>
                <w:lang w:val="ro-RO"/>
              </w:rPr>
              <w:t>Iterativ</w:t>
            </w:r>
          </w:p>
        </w:tc>
        <w:tc>
          <w:tcPr>
            <w:tcW w:w="6692" w:type="dxa"/>
            <w:tcBorders>
              <w:top w:val="single" w:sz="4" w:space="0" w:color="000000"/>
              <w:left w:val="single" w:sz="4" w:space="0" w:color="000000"/>
              <w:bottom w:val="single" w:sz="4" w:space="0" w:color="000000"/>
              <w:right w:val="nil"/>
            </w:tcBorders>
          </w:tcPr>
          <w:p w:rsidR="00B76AF6" w:rsidRPr="0058766E" w:rsidRDefault="00E73CD5">
            <w:pPr>
              <w:spacing w:after="0"/>
              <w:ind w:left="0" w:firstLine="0"/>
              <w:rPr>
                <w:b w:val="0"/>
                <w:bCs/>
                <w:lang w:val="ro-RO"/>
              </w:rPr>
            </w:pPr>
            <w:r w:rsidRPr="0058766E">
              <w:rPr>
                <w:rFonts w:ascii="Calibri" w:eastAsia="Calibri" w:hAnsi="Calibri" w:cs="Calibri"/>
                <w:b w:val="0"/>
                <w:bCs/>
                <w:sz w:val="18"/>
                <w:lang w:val="ro-RO"/>
              </w:rPr>
              <w:t xml:space="preserve">Un termen folosit pentru a descrie procesul de evaluare a impactului, care nu este liniar – etapele procesului se repetă pe măsură ce sunt </w:t>
            </w:r>
            <w:r w:rsidR="0022058A" w:rsidRPr="0058766E">
              <w:rPr>
                <w:rFonts w:ascii="Calibri" w:eastAsia="Calibri" w:hAnsi="Calibri" w:cs="Calibri"/>
                <w:b w:val="0"/>
                <w:bCs/>
                <w:sz w:val="18"/>
                <w:lang w:val="ro-RO"/>
              </w:rPr>
              <w:t>colectate</w:t>
            </w:r>
            <w:r w:rsidRPr="0058766E">
              <w:rPr>
                <w:rFonts w:ascii="Calibri" w:eastAsia="Calibri" w:hAnsi="Calibri" w:cs="Calibri"/>
                <w:b w:val="0"/>
                <w:bCs/>
                <w:sz w:val="18"/>
                <w:lang w:val="ro-RO"/>
              </w:rPr>
              <w:t xml:space="preserve"> noi informații.</w:t>
            </w:r>
          </w:p>
        </w:tc>
      </w:tr>
    </w:tbl>
    <w:p w:rsidR="00B76AF6" w:rsidRPr="0058766E" w:rsidRDefault="00FF586E">
      <w:pPr>
        <w:spacing w:after="0"/>
        <w:ind w:left="-1440" w:right="205" w:firstLine="0"/>
        <w:jc w:val="left"/>
        <w:rPr>
          <w:lang w:val="ro-RO"/>
        </w:rPr>
      </w:pPr>
      <w:r w:rsidRPr="0058766E">
        <w:rPr>
          <w:rFonts w:ascii="Calibri" w:eastAsia="Calibri" w:hAnsi="Calibri" w:cs="Calibri"/>
          <w:b w:val="0"/>
          <w:noProof/>
          <w:sz w:val="22"/>
          <w:lang w:val="en-US" w:eastAsia="en-US"/>
        </w:rPr>
        <mc:AlternateContent>
          <mc:Choice Requires="wpg">
            <w:drawing>
              <wp:anchor distT="0" distB="0" distL="114300" distR="114300" simplePos="0" relativeHeight="251743232" behindDoc="0" locked="0" layoutInCell="1" allowOverlap="1">
                <wp:simplePos x="0" y="0"/>
                <wp:positionH relativeFrom="page">
                  <wp:posOffset>7138808</wp:posOffset>
                </wp:positionH>
                <wp:positionV relativeFrom="page">
                  <wp:posOffset>7509457</wp:posOffset>
                </wp:positionV>
                <wp:extent cx="114198" cy="2390546"/>
                <wp:effectExtent l="0" t="0" r="0" b="0"/>
                <wp:wrapTopAndBottom/>
                <wp:docPr id="127096" name="Group 127096"/>
                <wp:cNvGraphicFramePr/>
                <a:graphic xmlns:a="http://schemas.openxmlformats.org/drawingml/2006/main">
                  <a:graphicData uri="http://schemas.microsoft.com/office/word/2010/wordprocessingGroup">
                    <wpg:wgp>
                      <wpg:cNvGrpSpPr/>
                      <wpg:grpSpPr>
                        <a:xfrm>
                          <a:off x="0" y="0"/>
                          <a:ext cx="114198" cy="2390546"/>
                          <a:chOff x="0" y="0"/>
                          <a:chExt cx="114198" cy="2390546"/>
                        </a:xfrm>
                      </wpg:grpSpPr>
                      <wps:wsp>
                        <wps:cNvPr id="8317" name="Rectangle 8317"/>
                        <wps:cNvSpPr/>
                        <wps:spPr>
                          <a:xfrm rot="-5399999">
                            <a:off x="-1513770" y="724891"/>
                            <a:ext cx="3179427" cy="151883"/>
                          </a:xfrm>
                          <a:prstGeom prst="rect">
                            <a:avLst/>
                          </a:prstGeom>
                          <a:ln>
                            <a:noFill/>
                          </a:ln>
                        </wps:spPr>
                        <wps:txbx>
                          <w:txbxContent>
                            <w:p w:rsidR="0028705D" w:rsidRPr="00F25333" w:rsidRDefault="0028705D" w:rsidP="00E11DF4">
                              <w:pPr>
                                <w:spacing w:after="160"/>
                                <w:ind w:left="0" w:firstLine="0"/>
                                <w:jc w:val="left"/>
                                <w:rPr>
                                  <w:lang w:val="ro-RO"/>
                                </w:rPr>
                              </w:pPr>
                              <w:r>
                                <w:rPr>
                                  <w:rFonts w:ascii="Calibri" w:eastAsia="Calibri" w:hAnsi="Calibri" w:cs="Calibri"/>
                                  <w:color w:val="9D9C9C"/>
                                  <w:sz w:val="16"/>
                                  <w:lang w:val="ro-RO"/>
                                </w:rPr>
                                <w:t>GHID ȘI SET DE INSTRUMENTE PENTRU EVALUĂRILE DE IMPACT</w:t>
                              </w:r>
                            </w:p>
                            <w:p w:rsidR="0028705D" w:rsidRDefault="0028705D">
                              <w:pPr>
                                <w:spacing w:after="160"/>
                                <w:ind w:left="0" w:firstLine="0"/>
                                <w:jc w:val="left"/>
                              </w:pPr>
                            </w:p>
                          </w:txbxContent>
                        </wps:txbx>
                        <wps:bodyPr horzOverflow="overflow" vert="horz" lIns="0" tIns="0" rIns="0" bIns="0" rtlCol="0">
                          <a:noAutofit/>
                        </wps:bodyPr>
                      </wps:wsp>
                    </wpg:wgp>
                  </a:graphicData>
                </a:graphic>
              </wp:anchor>
            </w:drawing>
          </mc:Choice>
          <mc:Fallback>
            <w:pict>
              <v:group id="Group 127096" o:spid="_x0000_s1941" style="position:absolute;left:0;text-align:left;margin-left:562.1pt;margin-top:591.3pt;width:9pt;height:188.25pt;z-index:251743232;mso-position-horizontal-relative:page;mso-position-vertical-relative:page" coordsize="1141,23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">
                <v:rect id="Rectangle 8317" o:spid="_x0000_s1942" style="position:absolute;left:-15138;top:7250;width:31793;height:151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fyCccA&#10;AADdAAAADwAAAGRycy9kb3ducmV2LnhtbESPT2vCQBTE70K/w/IK3nSTWqpEN6EUJF4Uqq14fGZf&#10;/tDs25hdNf323UKhx2FmfsOsssG04ka9aywriKcRCOLC6oYrBR+H9WQBwnlkja1lUvBNDrL0YbTC&#10;RNs7v9Nt7ysRIOwSVFB73yVSuqImg25qO+LglbY36IPsK6l7vAe4aeVTFL1Igw2HhRo7equp+Npf&#10;jYLP+HA95m535lN5mT9vfb4rq1yp8ePwugThafD/4b/2RitYzOI5/L4JT0Cm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mH8gnHAAAA3QAAAA8AAAAAAAAAAAAAAAAAmAIAAGRy&#10;cy9kb3ducmV2LnhtbFBLBQYAAAAABAAEAPUAAACMAwAAAAA=&#10;" filled="f" stroked="f">
                  <v:textbox inset="0,0,0,0">
                    <w:txbxContent>
                      <w:p w:rsidR="0028705D" w:rsidRPr="00F25333" w:rsidRDefault="0028705D" w:rsidP="00E11DF4">
                        <w:pPr>
                          <w:spacing w:after="160"/>
                          <w:ind w:left="0" w:firstLine="0"/>
                          <w:jc w:val="left"/>
                          <w:rPr>
                            <w:lang w:val="ro-RO"/>
                          </w:rPr>
                        </w:pPr>
                        <w:r>
                          <w:rPr>
                            <w:rFonts w:ascii="Calibri" w:eastAsia="Calibri" w:hAnsi="Calibri" w:cs="Calibri"/>
                            <w:color w:val="9D9C9C"/>
                            <w:sz w:val="16"/>
                            <w:lang w:val="ro-RO"/>
                          </w:rPr>
                          <w:t>GHID ȘI SET DE INSTRUMENTE PENTRU EVALUĂRILE DE IMPACT</w:t>
                        </w:r>
                      </w:p>
                      <w:p w:rsidR="0028705D" w:rsidRDefault="0028705D">
                        <w:pPr>
                          <w:spacing w:after="160"/>
                          <w:ind w:left="0" w:firstLine="0"/>
                          <w:jc w:val="left"/>
                        </w:pPr>
                      </w:p>
                    </w:txbxContent>
                  </v:textbox>
                </v:rect>
                <w10:wrap type="topAndBottom" anchorx="page" anchory="page"/>
              </v:group>
            </w:pict>
          </mc:Fallback>
        </mc:AlternateContent>
      </w:r>
      <w:r w:rsidRPr="0058766E">
        <w:rPr>
          <w:lang w:val="ro-RO"/>
        </w:rPr>
        <w:br w:type="page"/>
      </w:r>
    </w:p>
    <w:tbl>
      <w:tblPr>
        <w:tblStyle w:val="TableGrid"/>
        <w:tblpPr w:vertAnchor="text" w:tblpX="190"/>
        <w:tblOverlap w:val="never"/>
        <w:tblW w:w="8631" w:type="dxa"/>
        <w:tblInd w:w="0" w:type="dxa"/>
        <w:tblCellMar>
          <w:top w:w="44" w:type="dxa"/>
          <w:left w:w="80" w:type="dxa"/>
          <w:right w:w="34" w:type="dxa"/>
        </w:tblCellMar>
        <w:tblLook w:val="04A0" w:firstRow="1" w:lastRow="0" w:firstColumn="1" w:lastColumn="0" w:noHBand="0" w:noVBand="1"/>
      </w:tblPr>
      <w:tblGrid>
        <w:gridCol w:w="1939"/>
        <w:gridCol w:w="6692"/>
      </w:tblGrid>
      <w:tr w:rsidR="00B76AF6" w:rsidRPr="0058766E">
        <w:trPr>
          <w:trHeight w:val="321"/>
        </w:trPr>
        <w:tc>
          <w:tcPr>
            <w:tcW w:w="1939" w:type="dxa"/>
            <w:tcBorders>
              <w:top w:val="single" w:sz="4" w:space="0" w:color="000000"/>
              <w:left w:val="nil"/>
              <w:bottom w:val="single" w:sz="4" w:space="0" w:color="000000"/>
              <w:right w:val="single" w:sz="4" w:space="0" w:color="FFFFFF"/>
            </w:tcBorders>
            <w:shd w:val="clear" w:color="auto" w:fill="D26937"/>
          </w:tcPr>
          <w:p w:rsidR="00B76AF6" w:rsidRPr="0058766E" w:rsidRDefault="00FF586E">
            <w:pPr>
              <w:spacing w:after="0"/>
              <w:ind w:left="0" w:firstLine="0"/>
              <w:jc w:val="left"/>
              <w:rPr>
                <w:lang w:val="ro-RO"/>
              </w:rPr>
            </w:pPr>
            <w:r w:rsidRPr="0058766E">
              <w:rPr>
                <w:rFonts w:ascii="Calibri" w:eastAsia="Calibri" w:hAnsi="Calibri" w:cs="Calibri"/>
                <w:color w:val="FFFFFF"/>
                <w:sz w:val="22"/>
                <w:lang w:val="ro-RO"/>
              </w:rPr>
              <w:lastRenderedPageBreak/>
              <w:t>Term</w:t>
            </w:r>
            <w:r w:rsidR="00836D5C" w:rsidRPr="0058766E">
              <w:rPr>
                <w:rFonts w:ascii="Calibri" w:eastAsia="Calibri" w:hAnsi="Calibri" w:cs="Calibri"/>
                <w:color w:val="FFFFFF"/>
                <w:sz w:val="22"/>
                <w:lang w:val="ro-RO"/>
              </w:rPr>
              <w:t>en</w:t>
            </w:r>
          </w:p>
        </w:tc>
        <w:tc>
          <w:tcPr>
            <w:tcW w:w="6692" w:type="dxa"/>
            <w:tcBorders>
              <w:top w:val="single" w:sz="4" w:space="0" w:color="000000"/>
              <w:left w:val="single" w:sz="4" w:space="0" w:color="FFFFFF"/>
              <w:bottom w:val="single" w:sz="4" w:space="0" w:color="000000"/>
              <w:right w:val="nil"/>
            </w:tcBorders>
            <w:shd w:val="clear" w:color="auto" w:fill="D26937"/>
          </w:tcPr>
          <w:p w:rsidR="00B76AF6" w:rsidRPr="0058766E" w:rsidRDefault="00FF586E">
            <w:pPr>
              <w:spacing w:after="0"/>
              <w:ind w:left="0" w:firstLine="0"/>
              <w:jc w:val="left"/>
              <w:rPr>
                <w:lang w:val="ro-RO"/>
              </w:rPr>
            </w:pPr>
            <w:r w:rsidRPr="0058766E">
              <w:rPr>
                <w:rFonts w:ascii="Calibri" w:eastAsia="Calibri" w:hAnsi="Calibri" w:cs="Calibri"/>
                <w:color w:val="FFFFFF"/>
                <w:sz w:val="22"/>
                <w:lang w:val="ro-RO"/>
              </w:rPr>
              <w:t>Defini</w:t>
            </w:r>
            <w:r w:rsidR="00836D5C" w:rsidRPr="0058766E">
              <w:rPr>
                <w:rFonts w:ascii="Calibri" w:eastAsia="Calibri" w:hAnsi="Calibri" w:cs="Calibri"/>
                <w:color w:val="FFFFFF"/>
                <w:sz w:val="22"/>
                <w:lang w:val="ro-RO"/>
              </w:rPr>
              <w:t>ție</w:t>
            </w:r>
          </w:p>
        </w:tc>
      </w:tr>
      <w:tr w:rsidR="00B76AF6" w:rsidRPr="0058766E">
        <w:trPr>
          <w:trHeight w:val="4740"/>
        </w:trPr>
        <w:tc>
          <w:tcPr>
            <w:tcW w:w="1939" w:type="dxa"/>
            <w:tcBorders>
              <w:top w:val="single" w:sz="4" w:space="0" w:color="000000"/>
              <w:left w:val="nil"/>
              <w:bottom w:val="single" w:sz="4" w:space="0" w:color="000000"/>
              <w:right w:val="single" w:sz="4" w:space="0" w:color="000000"/>
            </w:tcBorders>
            <w:shd w:val="clear" w:color="auto" w:fill="F8E9DF"/>
          </w:tcPr>
          <w:p w:rsidR="00B76AF6" w:rsidRPr="0058766E" w:rsidRDefault="00C23C93">
            <w:pPr>
              <w:spacing w:after="0"/>
              <w:ind w:left="0" w:firstLine="0"/>
              <w:jc w:val="left"/>
              <w:rPr>
                <w:lang w:val="ro-RO"/>
              </w:rPr>
            </w:pPr>
            <w:r w:rsidRPr="0058766E">
              <w:rPr>
                <w:rFonts w:ascii="Calibri" w:eastAsia="Calibri" w:hAnsi="Calibri" w:cs="Calibri"/>
                <w:lang w:val="ro-RO"/>
              </w:rPr>
              <w:t>Atenuare</w:t>
            </w:r>
          </w:p>
        </w:tc>
        <w:tc>
          <w:tcPr>
            <w:tcW w:w="6692" w:type="dxa"/>
            <w:tcBorders>
              <w:top w:val="single" w:sz="4" w:space="0" w:color="000000"/>
              <w:left w:val="single" w:sz="4" w:space="0" w:color="000000"/>
              <w:bottom w:val="single" w:sz="4" w:space="0" w:color="000000"/>
              <w:right w:val="nil"/>
            </w:tcBorders>
          </w:tcPr>
          <w:p w:rsidR="00B76AF6" w:rsidRPr="0058766E" w:rsidRDefault="00C23C93">
            <w:pPr>
              <w:spacing w:after="57" w:line="279" w:lineRule="auto"/>
              <w:ind w:left="0" w:right="45" w:firstLine="0"/>
              <w:rPr>
                <w:b w:val="0"/>
                <w:bCs/>
                <w:lang w:val="ro-RO"/>
              </w:rPr>
            </w:pPr>
            <w:r w:rsidRPr="0058766E">
              <w:rPr>
                <w:rFonts w:ascii="Calibri" w:eastAsia="Calibri" w:hAnsi="Calibri" w:cs="Calibri"/>
                <w:b w:val="0"/>
                <w:bCs/>
                <w:sz w:val="18"/>
                <w:lang w:val="ro-RO"/>
              </w:rPr>
              <w:t xml:space="preserve">Prin definiție, atenuarea este „acțiunea de a reduce severitatea, gravitatea sau efectul dureros a ceva”. Scopul este de a preveni efectele negative și de a le menține la un nivel acceptabil pe cele care apar. Măsurile de atenuare sunt identificate mai întâi și, după caz, adoptate în timpul studiilor de fezabilitate a proiectului atunci când se iau în considerare alternative și opțiuni de proiectare pentru evitarea sau reducerea impactului. Acestea devin apoi parte a planului de implementare a proiectului pentru a aborda impacturile care se preconizează că vor avea loc în timpul construcției, exploatării, dezafectării și închiderii. Atenuarea poate include atât măsuri structurale (de exemplu, modificări de proiectare sau locație), cât și măsuri nestructurale (de exemplu, instrumente instituționale și de politică; furnizarea de servicii comunitare; precum și formarea și dezvoltarea capacităților). </w:t>
            </w:r>
          </w:p>
          <w:p w:rsidR="00B76AF6" w:rsidRPr="0058766E" w:rsidRDefault="00C23C93">
            <w:pPr>
              <w:spacing w:after="57" w:line="279" w:lineRule="auto"/>
              <w:ind w:left="0" w:right="45" w:firstLine="0"/>
              <w:rPr>
                <w:b w:val="0"/>
                <w:bCs/>
                <w:lang w:val="ro-RO"/>
              </w:rPr>
            </w:pPr>
            <w:r w:rsidRPr="0058766E">
              <w:rPr>
                <w:rFonts w:ascii="Calibri" w:eastAsia="Calibri" w:hAnsi="Calibri" w:cs="Calibri"/>
                <w:b w:val="0"/>
                <w:bCs/>
                <w:sz w:val="18"/>
                <w:lang w:val="ro-RO"/>
              </w:rPr>
              <w:t>Acolo unde evaluarea impactului explorează de obicei o serie de măsuri de atenuare în cadrul unei ierarhii de atenuare (de la evitare la compensare), nu toate aceste opțiuni sunt adecvate în contextul patrimoniului mondial. De fapt, evitarea în întregime a impacturilor negative sau reducerea acestora la niveluri acceptabile sunt singurele tipuri de atenuare care ar trebui luate în considerare.</w:t>
            </w:r>
          </w:p>
          <w:p w:rsidR="00B76AF6" w:rsidRPr="0058766E" w:rsidRDefault="00C23C93">
            <w:pPr>
              <w:spacing w:after="0"/>
              <w:ind w:left="0" w:right="45" w:firstLine="0"/>
              <w:rPr>
                <w:b w:val="0"/>
                <w:bCs/>
                <w:lang w:val="ro-RO"/>
              </w:rPr>
            </w:pPr>
            <w:r w:rsidRPr="0058766E">
              <w:rPr>
                <w:rFonts w:ascii="Calibri" w:eastAsia="Calibri" w:hAnsi="Calibri" w:cs="Calibri"/>
                <w:b w:val="0"/>
                <w:bCs/>
                <w:sz w:val="18"/>
                <w:lang w:val="ro-RO"/>
              </w:rPr>
              <w:t xml:space="preserve">Rețineți că „atenuarea” se aplică de obicei la tratarea impacturilor negative. Proiectele pot avea, de asemenea, efecte pozitive, mai ales dacă sunt concepute având în vedere păstrarea sau îmbunătățirea valorilor biofizice sau sociale. </w:t>
            </w:r>
          </w:p>
        </w:tc>
      </w:tr>
      <w:tr w:rsidR="00B76AF6" w:rsidRPr="0058766E">
        <w:trPr>
          <w:trHeight w:val="1134"/>
        </w:trPr>
        <w:tc>
          <w:tcPr>
            <w:tcW w:w="1939" w:type="dxa"/>
            <w:tcBorders>
              <w:top w:val="single" w:sz="4" w:space="0" w:color="000000"/>
              <w:left w:val="nil"/>
              <w:bottom w:val="single" w:sz="4" w:space="0" w:color="000000"/>
              <w:right w:val="single" w:sz="4" w:space="0" w:color="000000"/>
            </w:tcBorders>
            <w:shd w:val="clear" w:color="auto" w:fill="F8E9DF"/>
          </w:tcPr>
          <w:p w:rsidR="00B76AF6" w:rsidRPr="0058766E" w:rsidRDefault="00C23C93">
            <w:pPr>
              <w:spacing w:after="0"/>
              <w:ind w:left="0" w:firstLine="0"/>
              <w:jc w:val="left"/>
              <w:rPr>
                <w:lang w:val="ro-RO"/>
              </w:rPr>
            </w:pPr>
            <w:r w:rsidRPr="0058766E">
              <w:rPr>
                <w:rFonts w:ascii="Calibri" w:eastAsia="Calibri" w:hAnsi="Calibri" w:cs="Calibri"/>
                <w:lang w:val="ro-RO"/>
              </w:rPr>
              <w:t>Punct Focal Național</w:t>
            </w:r>
          </w:p>
        </w:tc>
        <w:tc>
          <w:tcPr>
            <w:tcW w:w="6692" w:type="dxa"/>
            <w:tcBorders>
              <w:top w:val="single" w:sz="4" w:space="0" w:color="000000"/>
              <w:left w:val="single" w:sz="4" w:space="0" w:color="000000"/>
              <w:bottom w:val="single" w:sz="4" w:space="0" w:color="000000"/>
              <w:right w:val="nil"/>
            </w:tcBorders>
          </w:tcPr>
          <w:p w:rsidR="00B76AF6" w:rsidRPr="0058766E" w:rsidRDefault="00C23C93">
            <w:pPr>
              <w:spacing w:after="0"/>
              <w:ind w:left="0" w:right="45" w:firstLine="0"/>
              <w:rPr>
                <w:b w:val="0"/>
                <w:bCs/>
                <w:lang w:val="ro-RO"/>
              </w:rPr>
            </w:pPr>
            <w:r w:rsidRPr="0058766E">
              <w:rPr>
                <w:rFonts w:ascii="Calibri" w:eastAsia="Calibri" w:hAnsi="Calibri" w:cs="Calibri"/>
                <w:b w:val="0"/>
                <w:bCs/>
                <w:sz w:val="18"/>
                <w:lang w:val="ro-RO"/>
              </w:rPr>
              <w:t xml:space="preserve">Organizația(iile) guvernamentală(e) responsabilă(e) în primul rând pentru asigurarea implementării activităților legate de Convenție în țările lor și care acționează în calitate de canal de comunicare între Secretariat (Centrul Patrimoniului Mondial UNESCO), autoritățile publice naționale și alte părți interesate. </w:t>
            </w:r>
          </w:p>
        </w:tc>
      </w:tr>
      <w:tr w:rsidR="00B76AF6" w:rsidRPr="0058766E">
        <w:trPr>
          <w:trHeight w:val="2324"/>
        </w:trPr>
        <w:tc>
          <w:tcPr>
            <w:tcW w:w="1939" w:type="dxa"/>
            <w:tcBorders>
              <w:top w:val="single" w:sz="4" w:space="0" w:color="000000"/>
              <w:left w:val="nil"/>
              <w:bottom w:val="single" w:sz="4" w:space="0" w:color="000000"/>
              <w:right w:val="single" w:sz="4" w:space="0" w:color="000000"/>
            </w:tcBorders>
            <w:shd w:val="clear" w:color="auto" w:fill="F8E9DF"/>
          </w:tcPr>
          <w:p w:rsidR="00B76AF6" w:rsidRPr="0058766E" w:rsidRDefault="00C23C93">
            <w:pPr>
              <w:spacing w:after="0"/>
              <w:ind w:left="0" w:firstLine="0"/>
              <w:jc w:val="left"/>
              <w:rPr>
                <w:lang w:val="ro-RO"/>
              </w:rPr>
            </w:pPr>
            <w:r w:rsidRPr="0058766E">
              <w:rPr>
                <w:rFonts w:ascii="Calibri" w:eastAsia="Calibri" w:hAnsi="Calibri" w:cs="Calibri"/>
                <w:lang w:val="ro-RO"/>
              </w:rPr>
              <w:t>Linii Directoare Operaționale (OG)</w:t>
            </w:r>
          </w:p>
        </w:tc>
        <w:tc>
          <w:tcPr>
            <w:tcW w:w="6692" w:type="dxa"/>
            <w:tcBorders>
              <w:top w:val="single" w:sz="4" w:space="0" w:color="000000"/>
              <w:left w:val="single" w:sz="4" w:space="0" w:color="000000"/>
              <w:bottom w:val="single" w:sz="4" w:space="0" w:color="000000"/>
              <w:right w:val="nil"/>
            </w:tcBorders>
          </w:tcPr>
          <w:p w:rsidR="00B76AF6" w:rsidRPr="0058766E" w:rsidRDefault="0028705D">
            <w:pPr>
              <w:spacing w:after="58" w:line="279" w:lineRule="auto"/>
              <w:ind w:left="0" w:right="45" w:firstLine="0"/>
              <w:rPr>
                <w:b w:val="0"/>
                <w:bCs/>
                <w:lang w:val="ro-RO"/>
              </w:rPr>
            </w:pPr>
            <w:hyperlink r:id="rId82">
              <w:r w:rsidR="00E766A2" w:rsidRPr="0058766E">
                <w:rPr>
                  <w:rFonts w:ascii="Calibri" w:eastAsia="Calibri" w:hAnsi="Calibri" w:cs="Calibri"/>
                  <w:b w:val="0"/>
                  <w:bCs/>
                  <w:color w:val="BD4D32"/>
                  <w:sz w:val="18"/>
                  <w:u w:val="single" w:color="BD4D32"/>
                  <w:lang w:val="ro-RO"/>
                </w:rPr>
                <w:t>Liniile</w:t>
              </w:r>
            </w:hyperlink>
            <w:r w:rsidR="00E766A2" w:rsidRPr="0058766E">
              <w:rPr>
                <w:rFonts w:ascii="Calibri" w:eastAsia="Calibri" w:hAnsi="Calibri" w:cs="Calibri"/>
                <w:b w:val="0"/>
                <w:bCs/>
                <w:color w:val="BD4D32"/>
                <w:sz w:val="18"/>
                <w:u w:val="single" w:color="BD4D32"/>
                <w:lang w:val="ro-RO"/>
              </w:rPr>
              <w:t xml:space="preserve"> Directoare Operaționale pentru Implementarea Convenției Patrimoniului Mondial</w:t>
            </w:r>
            <w:hyperlink r:id="rId83">
              <w:r w:rsidR="00FF586E" w:rsidRPr="0058766E">
                <w:rPr>
                  <w:rFonts w:ascii="Calibri" w:eastAsia="Calibri" w:hAnsi="Calibri" w:cs="Calibri"/>
                  <w:b w:val="0"/>
                  <w:bCs/>
                  <w:sz w:val="18"/>
                  <w:lang w:val="ro-RO"/>
                </w:rPr>
                <w:t xml:space="preserve"> </w:t>
              </w:r>
            </w:hyperlink>
            <w:r w:rsidR="00FF586E" w:rsidRPr="0058766E">
              <w:rPr>
                <w:rFonts w:ascii="Calibri" w:eastAsia="Calibri" w:hAnsi="Calibri" w:cs="Calibri"/>
                <w:b w:val="0"/>
                <w:bCs/>
                <w:sz w:val="18"/>
                <w:lang w:val="ro-RO"/>
              </w:rPr>
              <w:t>(</w:t>
            </w:r>
            <w:r w:rsidR="00E766A2" w:rsidRPr="0058766E">
              <w:rPr>
                <w:rFonts w:ascii="Calibri" w:eastAsia="Calibri" w:hAnsi="Calibri" w:cs="Calibri"/>
                <w:b w:val="0"/>
                <w:bCs/>
                <w:sz w:val="18"/>
                <w:lang w:val="ro-RO"/>
              </w:rPr>
              <w:t>publicate prima dată în anul</w:t>
            </w:r>
            <w:r w:rsidR="00FF586E" w:rsidRPr="0058766E">
              <w:rPr>
                <w:rFonts w:ascii="Calibri" w:eastAsia="Calibri" w:hAnsi="Calibri" w:cs="Calibri"/>
                <w:b w:val="0"/>
                <w:bCs/>
                <w:sz w:val="18"/>
                <w:lang w:val="ro-RO"/>
              </w:rPr>
              <w:t xml:space="preserve"> 1977, </w:t>
            </w:r>
            <w:r w:rsidR="00E766A2" w:rsidRPr="0058766E">
              <w:rPr>
                <w:rFonts w:ascii="Calibri" w:eastAsia="Calibri" w:hAnsi="Calibri" w:cs="Calibri"/>
                <w:b w:val="0"/>
                <w:bCs/>
                <w:sz w:val="18"/>
                <w:lang w:val="ro-RO"/>
              </w:rPr>
              <w:t>ultima ediție</w:t>
            </w:r>
            <w:r w:rsidR="00FF586E" w:rsidRPr="0058766E">
              <w:rPr>
                <w:rFonts w:ascii="Calibri" w:eastAsia="Calibri" w:hAnsi="Calibri" w:cs="Calibri"/>
                <w:b w:val="0"/>
                <w:bCs/>
                <w:sz w:val="18"/>
                <w:lang w:val="ro-RO"/>
              </w:rPr>
              <w:t xml:space="preserve">: 2021) </w:t>
            </w:r>
            <w:r w:rsidR="00E766A2" w:rsidRPr="0058766E">
              <w:rPr>
                <w:rFonts w:ascii="Calibri" w:eastAsia="Calibri" w:hAnsi="Calibri" w:cs="Calibri"/>
                <w:b w:val="0"/>
                <w:bCs/>
                <w:sz w:val="18"/>
                <w:lang w:val="ro-RO"/>
              </w:rPr>
              <w:t>este un document care își propune să faciliteze implementarea Convenției Patrimoniului Mondial prin stabilirea procedurilor pentru</w:t>
            </w:r>
            <w:r w:rsidR="00FF586E" w:rsidRPr="0058766E">
              <w:rPr>
                <w:rFonts w:ascii="Calibri" w:eastAsia="Calibri" w:hAnsi="Calibri" w:cs="Calibri"/>
                <w:b w:val="0"/>
                <w:bCs/>
                <w:sz w:val="18"/>
                <w:lang w:val="ro-RO"/>
              </w:rPr>
              <w:t xml:space="preserve">: </w:t>
            </w:r>
          </w:p>
          <w:p w:rsidR="00B76AF6" w:rsidRPr="0058766E" w:rsidRDefault="00E766A2">
            <w:pPr>
              <w:numPr>
                <w:ilvl w:val="0"/>
                <w:numId w:val="66"/>
              </w:numPr>
              <w:spacing w:after="58" w:line="279" w:lineRule="auto"/>
              <w:ind w:hanging="283"/>
              <w:jc w:val="left"/>
              <w:rPr>
                <w:b w:val="0"/>
                <w:bCs/>
                <w:lang w:val="ro-RO"/>
              </w:rPr>
            </w:pPr>
            <w:r w:rsidRPr="0058766E">
              <w:rPr>
                <w:rFonts w:ascii="Calibri" w:eastAsia="Calibri" w:hAnsi="Calibri" w:cs="Calibri"/>
                <w:b w:val="0"/>
                <w:bCs/>
                <w:sz w:val="18"/>
                <w:lang w:val="ro-RO"/>
              </w:rPr>
              <w:t xml:space="preserve">înscrierea proprietăților pe </w:t>
            </w:r>
            <w:hyperlink r:id="rId84">
              <w:r w:rsidRPr="0058766E">
                <w:rPr>
                  <w:rFonts w:ascii="Calibri" w:eastAsia="Calibri" w:hAnsi="Calibri" w:cs="Calibri"/>
                  <w:b w:val="0"/>
                  <w:bCs/>
                  <w:color w:val="BD4D32"/>
                  <w:sz w:val="18"/>
                  <w:u w:val="single" w:color="BD4D32"/>
                  <w:lang w:val="ro-RO"/>
                </w:rPr>
                <w:t>List</w:t>
              </w:r>
            </w:hyperlink>
            <w:r w:rsidRPr="0058766E">
              <w:rPr>
                <w:rFonts w:ascii="Calibri" w:eastAsia="Calibri" w:hAnsi="Calibri" w:cs="Calibri"/>
                <w:b w:val="0"/>
                <w:bCs/>
                <w:color w:val="BD4D32"/>
                <w:sz w:val="18"/>
                <w:u w:val="single" w:color="BD4D32"/>
                <w:lang w:val="ro-RO"/>
              </w:rPr>
              <w:t>a Patrimoniului Mondial</w:t>
            </w:r>
            <w:r w:rsidRPr="0058766E">
              <w:rPr>
                <w:rFonts w:ascii="Calibri" w:eastAsia="Calibri" w:hAnsi="Calibri" w:cs="Calibri"/>
                <w:b w:val="0"/>
                <w:bCs/>
                <w:sz w:val="18"/>
                <w:lang w:val="ro-RO"/>
              </w:rPr>
              <w:t xml:space="preserve"> și pe </w:t>
            </w:r>
            <w:hyperlink r:id="rId85">
              <w:r w:rsidRPr="0058766E">
                <w:rPr>
                  <w:rFonts w:ascii="Calibri" w:eastAsia="Calibri" w:hAnsi="Calibri" w:cs="Calibri"/>
                  <w:b w:val="0"/>
                  <w:bCs/>
                  <w:color w:val="BD4D32"/>
                  <w:sz w:val="18"/>
                  <w:u w:val="single" w:color="BD4D32"/>
                  <w:lang w:val="ro-RO"/>
                </w:rPr>
                <w:t>Lista Patrimoniului Mondial în Pericol</w:t>
              </w:r>
            </w:hyperlink>
            <w:hyperlink r:id="rId86">
              <w:r w:rsidRPr="0058766E">
                <w:rPr>
                  <w:rFonts w:ascii="Calibri" w:eastAsia="Calibri" w:hAnsi="Calibri" w:cs="Calibri"/>
                  <w:b w:val="0"/>
                  <w:bCs/>
                  <w:sz w:val="18"/>
                  <w:lang w:val="ro-RO"/>
                </w:rPr>
                <w:t xml:space="preserve"> </w:t>
              </w:r>
            </w:hyperlink>
          </w:p>
          <w:p w:rsidR="00B76AF6" w:rsidRPr="0058766E" w:rsidRDefault="00DB23AB">
            <w:pPr>
              <w:numPr>
                <w:ilvl w:val="0"/>
                <w:numId w:val="66"/>
              </w:numPr>
              <w:spacing w:after="55"/>
              <w:ind w:hanging="283"/>
              <w:jc w:val="left"/>
              <w:rPr>
                <w:b w:val="0"/>
                <w:bCs/>
                <w:lang w:val="ro-RO"/>
              </w:rPr>
            </w:pPr>
            <w:r w:rsidRPr="0058766E">
              <w:rPr>
                <w:rFonts w:ascii="Calibri" w:eastAsia="Calibri" w:hAnsi="Calibri" w:cs="Calibri"/>
                <w:b w:val="0"/>
                <w:bCs/>
                <w:sz w:val="18"/>
                <w:lang w:val="ro-RO"/>
              </w:rPr>
              <w:t>protecția și conservarea proprietăților din Patrimoniul Mondial</w:t>
            </w:r>
          </w:p>
          <w:p w:rsidR="00B76AF6" w:rsidRPr="0058766E" w:rsidRDefault="00DB23AB">
            <w:pPr>
              <w:numPr>
                <w:ilvl w:val="0"/>
                <w:numId w:val="66"/>
              </w:numPr>
              <w:spacing w:after="55"/>
              <w:ind w:hanging="283"/>
              <w:jc w:val="left"/>
              <w:rPr>
                <w:b w:val="0"/>
                <w:bCs/>
                <w:lang w:val="ro-RO"/>
              </w:rPr>
            </w:pPr>
            <w:r w:rsidRPr="0058766E">
              <w:rPr>
                <w:rFonts w:ascii="Calibri" w:eastAsia="Calibri" w:hAnsi="Calibri" w:cs="Calibri"/>
                <w:b w:val="0"/>
                <w:bCs/>
                <w:sz w:val="18"/>
                <w:lang w:val="ro-RO"/>
              </w:rPr>
              <w:t>acordarea de Asistență Internațională în cadrul Fondului Patrimoniului Mondial</w:t>
            </w:r>
          </w:p>
          <w:p w:rsidR="00B76AF6" w:rsidRPr="0058766E" w:rsidRDefault="00DB23AB">
            <w:pPr>
              <w:numPr>
                <w:ilvl w:val="0"/>
                <w:numId w:val="66"/>
              </w:numPr>
              <w:spacing w:after="0"/>
              <w:ind w:hanging="283"/>
              <w:jc w:val="left"/>
              <w:rPr>
                <w:b w:val="0"/>
                <w:bCs/>
                <w:lang w:val="ro-RO"/>
              </w:rPr>
            </w:pPr>
            <w:r w:rsidRPr="0058766E">
              <w:rPr>
                <w:rFonts w:ascii="Calibri" w:eastAsia="Calibri" w:hAnsi="Calibri" w:cs="Calibri"/>
                <w:b w:val="0"/>
                <w:bCs/>
                <w:sz w:val="18"/>
                <w:lang w:val="ro-RO"/>
              </w:rPr>
              <w:t xml:space="preserve">mobilizarea sprijinului național și internațional în favoarea Convenției. </w:t>
            </w:r>
          </w:p>
        </w:tc>
      </w:tr>
      <w:tr w:rsidR="00B76AF6" w:rsidRPr="0058766E">
        <w:trPr>
          <w:trHeight w:val="1606"/>
        </w:trPr>
        <w:tc>
          <w:tcPr>
            <w:tcW w:w="1939" w:type="dxa"/>
            <w:tcBorders>
              <w:top w:val="single" w:sz="4" w:space="0" w:color="000000"/>
              <w:left w:val="nil"/>
              <w:bottom w:val="single" w:sz="4" w:space="0" w:color="000000"/>
              <w:right w:val="single" w:sz="4" w:space="0" w:color="000000"/>
            </w:tcBorders>
            <w:shd w:val="clear" w:color="auto" w:fill="F8E9DF"/>
          </w:tcPr>
          <w:p w:rsidR="00B76AF6" w:rsidRPr="0058766E" w:rsidRDefault="001A1866">
            <w:pPr>
              <w:spacing w:after="0"/>
              <w:ind w:left="0" w:firstLine="0"/>
              <w:jc w:val="left"/>
              <w:rPr>
                <w:lang w:val="ro-RO"/>
              </w:rPr>
            </w:pPr>
            <w:r w:rsidRPr="0058766E">
              <w:rPr>
                <w:rFonts w:ascii="Calibri" w:eastAsia="Calibri" w:hAnsi="Calibri" w:cs="Calibri"/>
                <w:lang w:val="ro-RO"/>
              </w:rPr>
              <w:t>Alte valori de patrimoniu/ conservare</w:t>
            </w:r>
          </w:p>
        </w:tc>
        <w:tc>
          <w:tcPr>
            <w:tcW w:w="6692" w:type="dxa"/>
            <w:tcBorders>
              <w:top w:val="single" w:sz="4" w:space="0" w:color="000000"/>
              <w:left w:val="single" w:sz="4" w:space="0" w:color="000000"/>
              <w:bottom w:val="single" w:sz="4" w:space="0" w:color="000000"/>
              <w:right w:val="nil"/>
            </w:tcBorders>
          </w:tcPr>
          <w:p w:rsidR="00B76AF6" w:rsidRPr="0058766E" w:rsidRDefault="001A1866">
            <w:pPr>
              <w:spacing w:after="0"/>
              <w:ind w:left="0" w:right="45" w:firstLine="0"/>
              <w:rPr>
                <w:b w:val="0"/>
                <w:bCs/>
                <w:lang w:val="ro-RO"/>
              </w:rPr>
            </w:pPr>
            <w:r w:rsidRPr="0058766E">
              <w:rPr>
                <w:rFonts w:ascii="Calibri" w:eastAsia="Calibri" w:hAnsi="Calibri" w:cs="Calibri"/>
                <w:b w:val="0"/>
                <w:bCs/>
                <w:sz w:val="18"/>
                <w:lang w:val="ro-RO"/>
              </w:rPr>
              <w:t>În contextul acestui Ghid, acestea sunt valori de patrimoniu/conservare pe care o proprietate le poate avea în plus față de Valoarea Universală Excepțională. Acestea pot include motivele, care au stat la baza desemnării unei proprietăți din Patrimoniul Mondial ca fiind de importanță pentru patrimoniul național sau local și valorile indigene atribuite proprietății. Ele pot include, de asemenea, alte aspecte ale locului care, deși nu susțin VUE, sunt totuși de valoare estetică, istorică, științifică, socială sau de altă natură.</w:t>
            </w:r>
          </w:p>
        </w:tc>
      </w:tr>
      <w:tr w:rsidR="00B76AF6" w:rsidRPr="0058766E">
        <w:trPr>
          <w:trHeight w:val="1110"/>
        </w:trPr>
        <w:tc>
          <w:tcPr>
            <w:tcW w:w="1939" w:type="dxa"/>
            <w:tcBorders>
              <w:top w:val="single" w:sz="4" w:space="0" w:color="000000"/>
              <w:left w:val="nil"/>
              <w:bottom w:val="single" w:sz="4" w:space="0" w:color="000000"/>
              <w:right w:val="single" w:sz="4" w:space="0" w:color="000000"/>
            </w:tcBorders>
            <w:shd w:val="clear" w:color="auto" w:fill="F8E9DF"/>
          </w:tcPr>
          <w:p w:rsidR="00B76AF6" w:rsidRPr="0058766E" w:rsidRDefault="001A1866">
            <w:pPr>
              <w:spacing w:after="0"/>
              <w:ind w:left="0" w:firstLine="0"/>
              <w:jc w:val="left"/>
              <w:rPr>
                <w:lang w:val="ro-RO"/>
              </w:rPr>
            </w:pPr>
            <w:r w:rsidRPr="0058766E">
              <w:rPr>
                <w:rFonts w:ascii="Calibri" w:eastAsia="Calibri" w:hAnsi="Calibri" w:cs="Calibri"/>
                <w:lang w:val="ro-RO"/>
              </w:rPr>
              <w:t>Valoare Universală Excepțională (VUE)</w:t>
            </w:r>
          </w:p>
        </w:tc>
        <w:tc>
          <w:tcPr>
            <w:tcW w:w="6692" w:type="dxa"/>
            <w:tcBorders>
              <w:top w:val="single" w:sz="4" w:space="0" w:color="000000"/>
              <w:left w:val="single" w:sz="4" w:space="0" w:color="000000"/>
              <w:bottom w:val="single" w:sz="4" w:space="0" w:color="000000"/>
              <w:right w:val="nil"/>
            </w:tcBorders>
          </w:tcPr>
          <w:p w:rsidR="00B76AF6" w:rsidRPr="0058766E" w:rsidRDefault="001A1866">
            <w:pPr>
              <w:spacing w:after="0"/>
              <w:ind w:left="0" w:right="46" w:firstLine="0"/>
              <w:rPr>
                <w:b w:val="0"/>
                <w:bCs/>
                <w:lang w:val="ro-RO"/>
              </w:rPr>
            </w:pPr>
            <w:r w:rsidRPr="0058766E">
              <w:rPr>
                <w:rFonts w:ascii="Calibri" w:eastAsia="Calibri" w:hAnsi="Calibri" w:cs="Calibri"/>
                <w:b w:val="0"/>
                <w:bCs/>
                <w:sz w:val="18"/>
                <w:lang w:val="ro-RO"/>
              </w:rPr>
              <w:t>Semnificație culturală și/sau naturală, care este atât de excepțională încât depășește granițele naționale și are o importanță comună pentru generațiile prezente și viitoare ale întregii umanități. Ca atare, protecția permanentă a acestui patrimoniu este de cea mai mare importanță pentru comunitatea internațională în ansamblu.</w:t>
            </w:r>
          </w:p>
        </w:tc>
      </w:tr>
    </w:tbl>
    <w:p w:rsidR="00B76AF6" w:rsidRPr="0058766E" w:rsidRDefault="00FF586E">
      <w:pPr>
        <w:spacing w:after="0"/>
        <w:ind w:left="-1440" w:right="205" w:firstLine="0"/>
        <w:jc w:val="left"/>
        <w:rPr>
          <w:lang w:val="ro-RO"/>
        </w:rPr>
      </w:pPr>
      <w:r w:rsidRPr="0058766E">
        <w:rPr>
          <w:rFonts w:ascii="Calibri" w:eastAsia="Calibri" w:hAnsi="Calibri" w:cs="Calibri"/>
          <w:b w:val="0"/>
          <w:noProof/>
          <w:sz w:val="22"/>
          <w:lang w:val="en-US" w:eastAsia="en-US"/>
        </w:rPr>
        <mc:AlternateContent>
          <mc:Choice Requires="wpg">
            <w:drawing>
              <wp:anchor distT="0" distB="0" distL="114300" distR="114300" simplePos="0" relativeHeight="251744256" behindDoc="0" locked="0" layoutInCell="1" allowOverlap="1">
                <wp:simplePos x="0" y="0"/>
                <wp:positionH relativeFrom="page">
                  <wp:posOffset>7138808</wp:posOffset>
                </wp:positionH>
                <wp:positionV relativeFrom="page">
                  <wp:posOffset>7509457</wp:posOffset>
                </wp:positionV>
                <wp:extent cx="114198" cy="2390546"/>
                <wp:effectExtent l="0" t="0" r="0" b="0"/>
                <wp:wrapTopAndBottom/>
                <wp:docPr id="124061" name="Group 124061"/>
                <wp:cNvGraphicFramePr/>
                <a:graphic xmlns:a="http://schemas.openxmlformats.org/drawingml/2006/main">
                  <a:graphicData uri="http://schemas.microsoft.com/office/word/2010/wordprocessingGroup">
                    <wpg:wgp>
                      <wpg:cNvGrpSpPr/>
                      <wpg:grpSpPr>
                        <a:xfrm>
                          <a:off x="0" y="0"/>
                          <a:ext cx="114198" cy="2390546"/>
                          <a:chOff x="0" y="0"/>
                          <a:chExt cx="114198" cy="2390546"/>
                        </a:xfrm>
                      </wpg:grpSpPr>
                      <wps:wsp>
                        <wps:cNvPr id="8427" name="Rectangle 8427"/>
                        <wps:cNvSpPr/>
                        <wps:spPr>
                          <a:xfrm rot="-5399999">
                            <a:off x="-1513770" y="724891"/>
                            <a:ext cx="3179427" cy="151883"/>
                          </a:xfrm>
                          <a:prstGeom prst="rect">
                            <a:avLst/>
                          </a:prstGeom>
                          <a:ln>
                            <a:noFill/>
                          </a:ln>
                        </wps:spPr>
                        <wps:txbx>
                          <w:txbxContent>
                            <w:p w:rsidR="0028705D" w:rsidRPr="00C23C93" w:rsidRDefault="0028705D">
                              <w:pPr>
                                <w:spacing w:after="160"/>
                                <w:ind w:left="0" w:firstLine="0"/>
                                <w:jc w:val="left"/>
                                <w:rPr>
                                  <w:lang w:val="ro-RO"/>
                                </w:rPr>
                              </w:pPr>
                              <w:r>
                                <w:rPr>
                                  <w:rFonts w:ascii="Calibri" w:eastAsia="Calibri" w:hAnsi="Calibri" w:cs="Calibri"/>
                                  <w:color w:val="9D9C9C"/>
                                  <w:sz w:val="16"/>
                                  <w:lang w:val="ro-RO"/>
                                </w:rPr>
                                <w:t>GHID ȘI SET DE INSTRUMENTE PENTRU EVALUĂRILE DE IMPACT</w:t>
                              </w:r>
                            </w:p>
                          </w:txbxContent>
                        </wps:txbx>
                        <wps:bodyPr horzOverflow="overflow" vert="horz" lIns="0" tIns="0" rIns="0" bIns="0" rtlCol="0">
                          <a:noAutofit/>
                        </wps:bodyPr>
                      </wps:wsp>
                    </wpg:wgp>
                  </a:graphicData>
                </a:graphic>
              </wp:anchor>
            </w:drawing>
          </mc:Choice>
          <mc:Fallback>
            <w:pict>
              <v:group id="Group 124061" o:spid="_x0000_s1943" style="position:absolute;left:0;text-align:left;margin-left:562.1pt;margin-top:591.3pt;width:9pt;height:188.25pt;z-index:251744256;mso-position-horizontal-relative:page;mso-position-vertical-relative:page" coordsize="1141,23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">
                <v:rect id="Rectangle 8427" o:spid="_x0000_s1944" style="position:absolute;left:-15138;top:7250;width:31793;height:151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H10ccA&#10;AADdAAAADwAAAGRycy9kb3ducmV2LnhtbESPT2vCQBTE7wW/w/KE3upGkSppNkEESS8Vqm3p8TX7&#10;8gezb9PsRtNv3xUEj8PM/IZJstG04ky9aywrmM8iEMSF1Q1XCj6Ou6c1COeRNbaWScEfOcjSyUOC&#10;sbYXfqfzwVciQNjFqKD2vouldEVNBt3MdsTBK21v0AfZV1L3eAlw08pFFD1Lgw2HhRo72tZUnA6D&#10;UfA5Pw5fudv/8Hf5u1q++XxfVrlSj9Nx8wLC0+jv4Vv7VStYLxcruL4JT0Cm/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dB9dHHAAAA3QAAAA8AAAAAAAAAAAAAAAAAmAIAAGRy&#10;cy9kb3ducmV2LnhtbFBLBQYAAAAABAAEAPUAAACMAwAAAAA=&#10;" filled="f" stroked="f">
                  <v:textbox inset="0,0,0,0">
                    <w:txbxContent>
                      <w:p w:rsidR="0028705D" w:rsidRPr="00C23C93" w:rsidRDefault="0028705D">
                        <w:pPr>
                          <w:spacing w:after="160"/>
                          <w:ind w:left="0" w:firstLine="0"/>
                          <w:jc w:val="left"/>
                          <w:rPr>
                            <w:lang w:val="ro-RO"/>
                          </w:rPr>
                        </w:pPr>
                        <w:r>
                          <w:rPr>
                            <w:rFonts w:ascii="Calibri" w:eastAsia="Calibri" w:hAnsi="Calibri" w:cs="Calibri"/>
                            <w:color w:val="9D9C9C"/>
                            <w:sz w:val="16"/>
                            <w:lang w:val="ro-RO"/>
                          </w:rPr>
                          <w:t>GHID ȘI SET DE INSTRUMENTE PENTRU EVALUĂRILE DE IMPACT</w:t>
                        </w:r>
                      </w:p>
                    </w:txbxContent>
                  </v:textbox>
                </v:rect>
                <w10:wrap type="topAndBottom" anchorx="page" anchory="page"/>
              </v:group>
            </w:pict>
          </mc:Fallback>
        </mc:AlternateContent>
      </w:r>
      <w:r w:rsidRPr="0058766E">
        <w:rPr>
          <w:lang w:val="ro-RO"/>
        </w:rPr>
        <w:br w:type="page"/>
      </w:r>
    </w:p>
    <w:tbl>
      <w:tblPr>
        <w:tblStyle w:val="TableGrid"/>
        <w:tblpPr w:vertAnchor="text" w:tblpX="190"/>
        <w:tblOverlap w:val="never"/>
        <w:tblW w:w="8631" w:type="dxa"/>
        <w:tblInd w:w="0" w:type="dxa"/>
        <w:tblCellMar>
          <w:top w:w="44" w:type="dxa"/>
          <w:left w:w="80" w:type="dxa"/>
          <w:right w:w="34" w:type="dxa"/>
        </w:tblCellMar>
        <w:tblLook w:val="04A0" w:firstRow="1" w:lastRow="0" w:firstColumn="1" w:lastColumn="0" w:noHBand="0" w:noVBand="1"/>
      </w:tblPr>
      <w:tblGrid>
        <w:gridCol w:w="1939"/>
        <w:gridCol w:w="6692"/>
      </w:tblGrid>
      <w:tr w:rsidR="00B76AF6" w:rsidRPr="0058766E">
        <w:trPr>
          <w:trHeight w:val="321"/>
        </w:trPr>
        <w:tc>
          <w:tcPr>
            <w:tcW w:w="1939" w:type="dxa"/>
            <w:tcBorders>
              <w:top w:val="single" w:sz="4" w:space="0" w:color="000000"/>
              <w:left w:val="nil"/>
              <w:bottom w:val="single" w:sz="4" w:space="0" w:color="000000"/>
              <w:right w:val="single" w:sz="4" w:space="0" w:color="FFFFFF"/>
            </w:tcBorders>
            <w:shd w:val="clear" w:color="auto" w:fill="D26937"/>
          </w:tcPr>
          <w:p w:rsidR="00B76AF6" w:rsidRPr="0058766E" w:rsidRDefault="00FF586E">
            <w:pPr>
              <w:spacing w:after="0"/>
              <w:ind w:left="0" w:firstLine="0"/>
              <w:jc w:val="left"/>
              <w:rPr>
                <w:lang w:val="ro-RO"/>
              </w:rPr>
            </w:pPr>
            <w:r w:rsidRPr="0058766E">
              <w:rPr>
                <w:rFonts w:ascii="Calibri" w:eastAsia="Calibri" w:hAnsi="Calibri" w:cs="Calibri"/>
                <w:color w:val="FFFFFF"/>
                <w:sz w:val="22"/>
                <w:lang w:val="ro-RO"/>
              </w:rPr>
              <w:lastRenderedPageBreak/>
              <w:t>Term</w:t>
            </w:r>
            <w:r w:rsidR="00545770" w:rsidRPr="0058766E">
              <w:rPr>
                <w:rFonts w:ascii="Calibri" w:eastAsia="Calibri" w:hAnsi="Calibri" w:cs="Calibri"/>
                <w:color w:val="FFFFFF"/>
                <w:sz w:val="22"/>
                <w:lang w:val="ro-RO"/>
              </w:rPr>
              <w:t>en</w:t>
            </w:r>
          </w:p>
        </w:tc>
        <w:tc>
          <w:tcPr>
            <w:tcW w:w="6692" w:type="dxa"/>
            <w:tcBorders>
              <w:top w:val="single" w:sz="4" w:space="0" w:color="000000"/>
              <w:left w:val="single" w:sz="4" w:space="0" w:color="FFFFFF"/>
              <w:bottom w:val="single" w:sz="4" w:space="0" w:color="000000"/>
              <w:right w:val="nil"/>
            </w:tcBorders>
            <w:shd w:val="clear" w:color="auto" w:fill="D26937"/>
          </w:tcPr>
          <w:p w:rsidR="00B76AF6" w:rsidRPr="0058766E" w:rsidRDefault="00FF586E">
            <w:pPr>
              <w:spacing w:after="0"/>
              <w:ind w:left="0" w:firstLine="0"/>
              <w:jc w:val="left"/>
              <w:rPr>
                <w:lang w:val="ro-RO"/>
              </w:rPr>
            </w:pPr>
            <w:r w:rsidRPr="0058766E">
              <w:rPr>
                <w:rFonts w:ascii="Calibri" w:eastAsia="Calibri" w:hAnsi="Calibri" w:cs="Calibri"/>
                <w:color w:val="FFFFFF"/>
                <w:sz w:val="22"/>
                <w:lang w:val="ro-RO"/>
              </w:rPr>
              <w:t>Defini</w:t>
            </w:r>
            <w:r w:rsidR="00545770" w:rsidRPr="0058766E">
              <w:rPr>
                <w:rFonts w:ascii="Calibri" w:eastAsia="Calibri" w:hAnsi="Calibri" w:cs="Calibri"/>
                <w:color w:val="FFFFFF"/>
                <w:sz w:val="22"/>
                <w:lang w:val="ro-RO"/>
              </w:rPr>
              <w:t>ție</w:t>
            </w:r>
          </w:p>
        </w:tc>
      </w:tr>
      <w:tr w:rsidR="00B76AF6" w:rsidRPr="0058766E">
        <w:trPr>
          <w:trHeight w:val="2395"/>
        </w:trPr>
        <w:tc>
          <w:tcPr>
            <w:tcW w:w="1939" w:type="dxa"/>
            <w:tcBorders>
              <w:top w:val="single" w:sz="4" w:space="0" w:color="000000"/>
              <w:left w:val="nil"/>
              <w:bottom w:val="single" w:sz="4" w:space="0" w:color="000000"/>
              <w:right w:val="single" w:sz="4" w:space="0" w:color="000000"/>
            </w:tcBorders>
            <w:shd w:val="clear" w:color="auto" w:fill="F8E9DF"/>
          </w:tcPr>
          <w:p w:rsidR="00B76AF6" w:rsidRPr="0058766E" w:rsidRDefault="004471DB">
            <w:pPr>
              <w:spacing w:after="0"/>
              <w:ind w:left="0" w:firstLine="0"/>
              <w:jc w:val="left"/>
              <w:rPr>
                <w:lang w:val="ro-RO"/>
              </w:rPr>
            </w:pPr>
            <w:r w:rsidRPr="0058766E">
              <w:rPr>
                <w:rFonts w:ascii="Calibri" w:eastAsia="Calibri" w:hAnsi="Calibri" w:cs="Calibri"/>
                <w:lang w:val="ro-RO"/>
              </w:rPr>
              <w:t>Notificări conform alineatului 172 sau 174</w:t>
            </w:r>
          </w:p>
        </w:tc>
        <w:tc>
          <w:tcPr>
            <w:tcW w:w="6692" w:type="dxa"/>
            <w:tcBorders>
              <w:top w:val="single" w:sz="4" w:space="0" w:color="000000"/>
              <w:left w:val="single" w:sz="4" w:space="0" w:color="000000"/>
              <w:bottom w:val="single" w:sz="4" w:space="0" w:color="000000"/>
              <w:right w:val="nil"/>
            </w:tcBorders>
          </w:tcPr>
          <w:p w:rsidR="00B76AF6" w:rsidRPr="0058766E" w:rsidRDefault="004471DB">
            <w:pPr>
              <w:spacing w:after="57" w:line="279" w:lineRule="auto"/>
              <w:ind w:left="0" w:right="45" w:firstLine="0"/>
              <w:rPr>
                <w:b w:val="0"/>
                <w:bCs/>
                <w:lang w:val="ro-RO"/>
              </w:rPr>
            </w:pPr>
            <w:r w:rsidRPr="0058766E">
              <w:rPr>
                <w:rFonts w:ascii="Calibri" w:eastAsia="Calibri" w:hAnsi="Calibri" w:cs="Calibri"/>
                <w:b w:val="0"/>
                <w:bCs/>
                <w:sz w:val="18"/>
                <w:lang w:val="ro-RO"/>
              </w:rPr>
              <w:t xml:space="preserve">Alineatul 172 din </w:t>
            </w:r>
            <w:hyperlink r:id="rId87">
              <w:r w:rsidRPr="0058766E">
                <w:rPr>
                  <w:rFonts w:ascii="Calibri" w:eastAsia="Calibri" w:hAnsi="Calibri" w:cs="Calibri"/>
                  <w:b w:val="0"/>
                  <w:bCs/>
                  <w:color w:val="BD4D32"/>
                  <w:sz w:val="18"/>
                  <w:u w:val="single" w:color="BD4D32"/>
                  <w:lang w:val="ro-RO"/>
                </w:rPr>
                <w:t>Liniile Directoare Operaționale pentru Implementarea Convenției Patrimoniului Mondial</w:t>
              </w:r>
            </w:hyperlink>
            <w:r w:rsidRPr="0058766E">
              <w:rPr>
                <w:rFonts w:ascii="Calibri" w:eastAsia="Calibri" w:hAnsi="Calibri" w:cs="Calibri"/>
                <w:b w:val="0"/>
                <w:bCs/>
                <w:color w:val="BD4D32"/>
                <w:sz w:val="18"/>
                <w:u w:color="BD4D32"/>
                <w:lang w:val="ro-RO"/>
              </w:rPr>
              <w:t xml:space="preserve"> </w:t>
            </w:r>
            <w:r w:rsidRPr="0058766E">
              <w:rPr>
                <w:rFonts w:ascii="Calibri" w:eastAsia="Calibri" w:hAnsi="Calibri" w:cs="Calibri"/>
                <w:b w:val="0"/>
                <w:bCs/>
                <w:sz w:val="18"/>
                <w:lang w:val="ro-RO"/>
              </w:rPr>
              <w:t>invită Statele-Părți să notifice Comitetului, prin Centrul Patrimoniului Mondial UNESCO, orice acțiuni propuse, care ar putea afecta Valoarea Universală Excepțională a unei proprietăți din Patrimoniul Mondial înainte de a lua orice decizie.</w:t>
            </w:r>
          </w:p>
          <w:p w:rsidR="00B76AF6" w:rsidRPr="0058766E" w:rsidRDefault="00703A54">
            <w:pPr>
              <w:spacing w:after="0"/>
              <w:ind w:left="0" w:right="45" w:firstLine="0"/>
              <w:rPr>
                <w:b w:val="0"/>
                <w:bCs/>
                <w:lang w:val="ro-RO"/>
              </w:rPr>
            </w:pPr>
            <w:r w:rsidRPr="0058766E">
              <w:rPr>
                <w:rFonts w:ascii="Calibri" w:eastAsia="Calibri" w:hAnsi="Calibri" w:cs="Calibri"/>
                <w:b w:val="0"/>
                <w:bCs/>
                <w:sz w:val="18"/>
                <w:lang w:val="ro-RO"/>
              </w:rPr>
              <w:t>Alineatul 174 prevede că și societatea civilă poate transmite informații Centrului Patrimoniului Mondial UNESCO, în cazul în care consideră că o proprietate s-a deteriorat grav sau că nu au fost luate măsurile corective necesare în termenul propus, caz în care Centrul Patrimoniului Mondial UNESCO va contacta Statul-Parte pentru a verifica informațiile.</w:t>
            </w:r>
          </w:p>
        </w:tc>
      </w:tr>
      <w:tr w:rsidR="00B76AF6" w:rsidRPr="0058766E">
        <w:trPr>
          <w:trHeight w:val="1937"/>
        </w:trPr>
        <w:tc>
          <w:tcPr>
            <w:tcW w:w="1939" w:type="dxa"/>
            <w:tcBorders>
              <w:top w:val="single" w:sz="4" w:space="0" w:color="000000"/>
              <w:left w:val="nil"/>
              <w:bottom w:val="single" w:sz="4" w:space="0" w:color="000000"/>
              <w:right w:val="single" w:sz="4" w:space="0" w:color="000000"/>
            </w:tcBorders>
            <w:shd w:val="clear" w:color="auto" w:fill="F8E9DF"/>
          </w:tcPr>
          <w:p w:rsidR="00B76AF6" w:rsidRPr="0058766E" w:rsidRDefault="00703A54">
            <w:pPr>
              <w:spacing w:after="0"/>
              <w:ind w:left="0" w:firstLine="0"/>
              <w:jc w:val="left"/>
              <w:rPr>
                <w:lang w:val="ro-RO"/>
              </w:rPr>
            </w:pPr>
            <w:r w:rsidRPr="0058766E">
              <w:rPr>
                <w:rFonts w:ascii="Calibri" w:eastAsia="Calibri" w:hAnsi="Calibri" w:cs="Calibri"/>
                <w:lang w:val="ro-RO"/>
              </w:rPr>
              <w:t xml:space="preserve">Principiul precauției </w:t>
            </w:r>
          </w:p>
        </w:tc>
        <w:tc>
          <w:tcPr>
            <w:tcW w:w="6692" w:type="dxa"/>
            <w:tcBorders>
              <w:top w:val="single" w:sz="4" w:space="0" w:color="000000"/>
              <w:left w:val="single" w:sz="4" w:space="0" w:color="000000"/>
              <w:bottom w:val="single" w:sz="4" w:space="0" w:color="000000"/>
              <w:right w:val="nil"/>
            </w:tcBorders>
          </w:tcPr>
          <w:p w:rsidR="00703A54" w:rsidRPr="0058766E" w:rsidRDefault="00703A54">
            <w:pPr>
              <w:spacing w:after="0"/>
              <w:ind w:left="0" w:right="45" w:firstLine="0"/>
              <w:rPr>
                <w:rFonts w:ascii="Calibri" w:eastAsia="Calibri" w:hAnsi="Calibri" w:cs="Calibri"/>
                <w:b w:val="0"/>
                <w:bCs/>
                <w:sz w:val="18"/>
                <w:lang w:val="ro-RO"/>
              </w:rPr>
            </w:pPr>
            <w:r w:rsidRPr="0058766E">
              <w:rPr>
                <w:rFonts w:ascii="Calibri" w:eastAsia="Calibri" w:hAnsi="Calibri" w:cs="Calibri"/>
                <w:b w:val="0"/>
                <w:bCs/>
                <w:sz w:val="18"/>
                <w:lang w:val="ro-RO"/>
              </w:rPr>
              <w:t>Principiul precauției le permite factorilor de decizie să adopte măsuri de precauție atunci când dovezile științifice despre un pericol pentru mediu sau sănătatea umană sunt incerte, iar mizele sunt mari.</w:t>
            </w:r>
          </w:p>
          <w:p w:rsidR="00B76AF6" w:rsidRPr="0058766E" w:rsidRDefault="0028705D">
            <w:pPr>
              <w:spacing w:after="0"/>
              <w:ind w:left="0" w:right="45" w:firstLine="0"/>
              <w:rPr>
                <w:b w:val="0"/>
                <w:bCs/>
                <w:lang w:val="ro-RO"/>
              </w:rPr>
            </w:pPr>
            <w:hyperlink r:id="rId88">
              <w:r w:rsidR="00FF586E" w:rsidRPr="0058766E">
                <w:rPr>
                  <w:rFonts w:ascii="Calibri" w:eastAsia="Calibri" w:hAnsi="Calibri" w:cs="Calibri"/>
                  <w:b w:val="0"/>
                  <w:bCs/>
                  <w:color w:val="BD4D32"/>
                  <w:sz w:val="18"/>
                  <w:u w:val="single" w:color="BD4D32"/>
                  <w:lang w:val="ro-RO"/>
                </w:rPr>
                <w:t>Declara</w:t>
              </w:r>
            </w:hyperlink>
            <w:r w:rsidR="00F743F4" w:rsidRPr="0058766E">
              <w:rPr>
                <w:rFonts w:ascii="Calibri" w:eastAsia="Calibri" w:hAnsi="Calibri" w:cs="Calibri"/>
                <w:b w:val="0"/>
                <w:bCs/>
                <w:color w:val="BD4D32"/>
                <w:sz w:val="18"/>
                <w:u w:val="single" w:color="BD4D32"/>
                <w:lang w:val="ro-RO"/>
              </w:rPr>
              <w:t>ția de la Rio</w:t>
            </w:r>
            <w:r w:rsidR="00FF586E" w:rsidRPr="0058766E">
              <w:rPr>
                <w:rFonts w:ascii="Calibri" w:eastAsia="Calibri" w:hAnsi="Calibri" w:cs="Calibri"/>
                <w:b w:val="0"/>
                <w:bCs/>
                <w:sz w:val="18"/>
                <w:lang w:val="ro-RO"/>
              </w:rPr>
              <w:t xml:space="preserve"> (</w:t>
            </w:r>
            <w:r w:rsidR="00F743F4" w:rsidRPr="0058766E">
              <w:rPr>
                <w:rFonts w:ascii="Calibri" w:eastAsia="Calibri" w:hAnsi="Calibri" w:cs="Calibri"/>
                <w:b w:val="0"/>
                <w:bCs/>
                <w:sz w:val="18"/>
                <w:lang w:val="ro-RO"/>
              </w:rPr>
              <w:t>Națiunile Unite</w:t>
            </w:r>
            <w:r w:rsidR="00FF586E" w:rsidRPr="0058766E">
              <w:rPr>
                <w:rFonts w:ascii="Calibri" w:eastAsia="Calibri" w:hAnsi="Calibri" w:cs="Calibri"/>
                <w:b w:val="0"/>
                <w:bCs/>
                <w:sz w:val="18"/>
                <w:lang w:val="ro-RO"/>
              </w:rPr>
              <w:t xml:space="preserve">, 1992) </w:t>
            </w:r>
            <w:r w:rsidR="00F743F4" w:rsidRPr="0058766E">
              <w:rPr>
                <w:rFonts w:ascii="Calibri" w:eastAsia="Calibri" w:hAnsi="Calibri" w:cs="Calibri"/>
                <w:b w:val="0"/>
                <w:bCs/>
                <w:sz w:val="18"/>
                <w:lang w:val="ro-RO"/>
              </w:rPr>
              <w:t>definește principiul precauției: „Acolo unde există amenințări cu daune grave sau ireversibile, lipsa certitudinii științifice depline nu va fi folosită ca motiv pentru amânarea măsurilor eficiente din punctul de vedere al costurilor pentru prevenirea degradării mediului”.</w:t>
            </w:r>
          </w:p>
        </w:tc>
      </w:tr>
      <w:tr w:rsidR="00B76AF6" w:rsidRPr="0058766E">
        <w:trPr>
          <w:trHeight w:val="1436"/>
        </w:trPr>
        <w:tc>
          <w:tcPr>
            <w:tcW w:w="1939" w:type="dxa"/>
            <w:tcBorders>
              <w:top w:val="single" w:sz="4" w:space="0" w:color="000000"/>
              <w:left w:val="nil"/>
              <w:bottom w:val="single" w:sz="4" w:space="0" w:color="000000"/>
              <w:right w:val="single" w:sz="4" w:space="0" w:color="000000"/>
            </w:tcBorders>
            <w:shd w:val="clear" w:color="auto" w:fill="F8E9DF"/>
          </w:tcPr>
          <w:p w:rsidR="00B76AF6" w:rsidRPr="0058766E" w:rsidRDefault="00F743F4">
            <w:pPr>
              <w:spacing w:after="0"/>
              <w:ind w:left="0" w:firstLine="0"/>
              <w:jc w:val="left"/>
              <w:rPr>
                <w:lang w:val="ro-RO"/>
              </w:rPr>
            </w:pPr>
            <w:r w:rsidRPr="0058766E">
              <w:rPr>
                <w:rFonts w:ascii="Calibri" w:eastAsia="Calibri" w:hAnsi="Calibri" w:cs="Calibri"/>
                <w:lang w:val="ro-RO"/>
              </w:rPr>
              <w:t>Zona de dezvoltare a proiectului (PDA)</w:t>
            </w:r>
          </w:p>
        </w:tc>
        <w:tc>
          <w:tcPr>
            <w:tcW w:w="6692" w:type="dxa"/>
            <w:tcBorders>
              <w:top w:val="single" w:sz="4" w:space="0" w:color="000000"/>
              <w:left w:val="single" w:sz="4" w:space="0" w:color="000000"/>
              <w:bottom w:val="single" w:sz="4" w:space="0" w:color="000000"/>
              <w:right w:val="nil"/>
            </w:tcBorders>
          </w:tcPr>
          <w:p w:rsidR="00B76AF6" w:rsidRPr="0058766E" w:rsidRDefault="004F6F96">
            <w:pPr>
              <w:spacing w:after="57" w:line="279" w:lineRule="auto"/>
              <w:ind w:left="0" w:right="45" w:firstLine="0"/>
              <w:rPr>
                <w:b w:val="0"/>
                <w:bCs/>
                <w:lang w:val="ro-RO"/>
              </w:rPr>
            </w:pPr>
            <w:r w:rsidRPr="0058766E">
              <w:rPr>
                <w:rFonts w:ascii="Calibri" w:eastAsia="Calibri" w:hAnsi="Calibri" w:cs="Calibri"/>
                <w:b w:val="0"/>
                <w:bCs/>
                <w:sz w:val="18"/>
                <w:lang w:val="ro-RO"/>
              </w:rPr>
              <w:t>Zona de dezvoltare a proiectului este zona anticipată de perturbare fizică asociată cu construcția și exploatarea unui proiect. Aceasta include amplasamentul sau traseul principal al proiectului, precum și zona oricărei noi infrastructuri necesare pentru a-l susține, cum ar fi drumurile de acces, liniile de transport electric, rezervoarele și conductele de alimentare cu apă.</w:t>
            </w:r>
          </w:p>
          <w:p w:rsidR="00B76AF6" w:rsidRPr="0058766E" w:rsidRDefault="004F6F96">
            <w:pPr>
              <w:spacing w:after="0"/>
              <w:ind w:left="0" w:firstLine="0"/>
              <w:jc w:val="left"/>
              <w:rPr>
                <w:lang w:val="ro-RO"/>
              </w:rPr>
            </w:pPr>
            <w:r w:rsidRPr="0058766E">
              <w:rPr>
                <w:rFonts w:ascii="Calibri" w:eastAsia="Calibri" w:hAnsi="Calibri" w:cs="Calibri"/>
                <w:b w:val="0"/>
                <w:bCs/>
                <w:sz w:val="18"/>
                <w:lang w:val="ro-RO"/>
              </w:rPr>
              <w:t>A se vedea, de asemenea:</w:t>
            </w:r>
            <w:r w:rsidRPr="0058766E">
              <w:rPr>
                <w:rFonts w:ascii="Calibri" w:eastAsia="Calibri" w:hAnsi="Calibri" w:cs="Calibri"/>
                <w:sz w:val="18"/>
                <w:lang w:val="ro-RO"/>
              </w:rPr>
              <w:t xml:space="preserve"> Zona de influență</w:t>
            </w:r>
          </w:p>
        </w:tc>
      </w:tr>
      <w:tr w:rsidR="00B76AF6" w:rsidRPr="0058766E">
        <w:trPr>
          <w:trHeight w:val="1403"/>
        </w:trPr>
        <w:tc>
          <w:tcPr>
            <w:tcW w:w="1939" w:type="dxa"/>
            <w:tcBorders>
              <w:top w:val="single" w:sz="4" w:space="0" w:color="000000"/>
              <w:left w:val="nil"/>
              <w:bottom w:val="single" w:sz="4" w:space="0" w:color="000000"/>
              <w:right w:val="single" w:sz="4" w:space="0" w:color="000000"/>
            </w:tcBorders>
            <w:shd w:val="clear" w:color="auto" w:fill="F8E9DF"/>
          </w:tcPr>
          <w:p w:rsidR="00B76AF6" w:rsidRPr="0058766E" w:rsidRDefault="00FF586E">
            <w:pPr>
              <w:spacing w:after="0"/>
              <w:ind w:left="0" w:firstLine="0"/>
              <w:jc w:val="left"/>
              <w:rPr>
                <w:lang w:val="ro-RO"/>
              </w:rPr>
            </w:pPr>
            <w:r w:rsidRPr="0058766E">
              <w:rPr>
                <w:rFonts w:ascii="Calibri" w:eastAsia="Calibri" w:hAnsi="Calibri" w:cs="Calibri"/>
                <w:lang w:val="ro-RO"/>
              </w:rPr>
              <w:t>Pro</w:t>
            </w:r>
            <w:r w:rsidR="004F6F96" w:rsidRPr="0058766E">
              <w:rPr>
                <w:rFonts w:ascii="Calibri" w:eastAsia="Calibri" w:hAnsi="Calibri" w:cs="Calibri"/>
                <w:lang w:val="ro-RO"/>
              </w:rPr>
              <w:t>motor</w:t>
            </w:r>
          </w:p>
        </w:tc>
        <w:tc>
          <w:tcPr>
            <w:tcW w:w="6692" w:type="dxa"/>
            <w:tcBorders>
              <w:top w:val="single" w:sz="4" w:space="0" w:color="000000"/>
              <w:left w:val="single" w:sz="4" w:space="0" w:color="000000"/>
              <w:bottom w:val="single" w:sz="4" w:space="0" w:color="000000"/>
              <w:right w:val="nil"/>
            </w:tcBorders>
          </w:tcPr>
          <w:p w:rsidR="00B76AF6" w:rsidRPr="0058766E" w:rsidRDefault="004F6F96">
            <w:pPr>
              <w:spacing w:after="0"/>
              <w:ind w:left="0" w:right="45" w:firstLine="0"/>
              <w:rPr>
                <w:b w:val="0"/>
                <w:bCs/>
                <w:lang w:val="ro-RO"/>
              </w:rPr>
            </w:pPr>
            <w:r w:rsidRPr="0058766E">
              <w:rPr>
                <w:rFonts w:ascii="Calibri" w:eastAsia="Calibri" w:hAnsi="Calibri" w:cs="Calibri"/>
                <w:b w:val="0"/>
                <w:bCs/>
                <w:sz w:val="18"/>
                <w:lang w:val="ro-RO"/>
              </w:rPr>
              <w:t>Un individ, un grup sau o organizație, care propune o acțiune și apoi mobilizează o echipă pentru a duce acțiunea propusă mai departe. Promotorul ar putea fi echipa de management a sitului proprietății Patrimoniului Mondial, o altă instituție guvernamentală, un dezvoltator, o organizație, o Organizație a Populației Indigene, un grup comunitar sau alte părți interesate.</w:t>
            </w:r>
          </w:p>
        </w:tc>
      </w:tr>
      <w:tr w:rsidR="00B76AF6" w:rsidRPr="0058766E">
        <w:trPr>
          <w:trHeight w:val="411"/>
        </w:trPr>
        <w:tc>
          <w:tcPr>
            <w:tcW w:w="1939" w:type="dxa"/>
            <w:tcBorders>
              <w:top w:val="single" w:sz="4" w:space="0" w:color="000000"/>
              <w:left w:val="nil"/>
              <w:bottom w:val="single" w:sz="4" w:space="0" w:color="000000"/>
              <w:right w:val="single" w:sz="4" w:space="0" w:color="000000"/>
            </w:tcBorders>
            <w:shd w:val="clear" w:color="auto" w:fill="F8E9DF"/>
          </w:tcPr>
          <w:p w:rsidR="00B76AF6" w:rsidRPr="0058766E" w:rsidRDefault="004F6F96">
            <w:pPr>
              <w:spacing w:after="0"/>
              <w:ind w:left="0" w:firstLine="0"/>
              <w:jc w:val="left"/>
              <w:rPr>
                <w:lang w:val="ro-RO"/>
              </w:rPr>
            </w:pPr>
            <w:r w:rsidRPr="0058766E">
              <w:rPr>
                <w:rFonts w:ascii="Calibri" w:eastAsia="Calibri" w:hAnsi="Calibri" w:cs="Calibri"/>
                <w:lang w:val="ro-RO"/>
              </w:rPr>
              <w:t xml:space="preserve">Acțiune propusă </w:t>
            </w:r>
          </w:p>
        </w:tc>
        <w:tc>
          <w:tcPr>
            <w:tcW w:w="6692" w:type="dxa"/>
            <w:tcBorders>
              <w:top w:val="single" w:sz="4" w:space="0" w:color="000000"/>
              <w:left w:val="single" w:sz="4" w:space="0" w:color="000000"/>
              <w:bottom w:val="single" w:sz="4" w:space="0" w:color="000000"/>
              <w:right w:val="nil"/>
            </w:tcBorders>
          </w:tcPr>
          <w:p w:rsidR="00B76AF6" w:rsidRPr="0058766E" w:rsidRDefault="004F6F96">
            <w:pPr>
              <w:spacing w:after="0"/>
              <w:ind w:left="0" w:firstLine="0"/>
              <w:jc w:val="left"/>
              <w:rPr>
                <w:lang w:val="ro-RO"/>
              </w:rPr>
            </w:pPr>
            <w:r w:rsidRPr="0058766E">
              <w:rPr>
                <w:rFonts w:ascii="Calibri" w:eastAsia="Calibri" w:hAnsi="Calibri" w:cs="Calibri"/>
                <w:b w:val="0"/>
                <w:bCs/>
                <w:sz w:val="18"/>
                <w:lang w:val="ro-RO"/>
              </w:rPr>
              <w:t>A se vedea:</w:t>
            </w:r>
            <w:r w:rsidRPr="0058766E">
              <w:rPr>
                <w:rFonts w:ascii="Calibri" w:eastAsia="Calibri" w:hAnsi="Calibri" w:cs="Calibri"/>
                <w:sz w:val="18"/>
                <w:lang w:val="ro-RO"/>
              </w:rPr>
              <w:t xml:space="preserve"> Acțiune.</w:t>
            </w:r>
          </w:p>
        </w:tc>
      </w:tr>
      <w:tr w:rsidR="00B76AF6" w:rsidRPr="0058766E">
        <w:trPr>
          <w:trHeight w:val="667"/>
        </w:trPr>
        <w:tc>
          <w:tcPr>
            <w:tcW w:w="1939" w:type="dxa"/>
            <w:tcBorders>
              <w:top w:val="single" w:sz="4" w:space="0" w:color="000000"/>
              <w:left w:val="nil"/>
              <w:bottom w:val="single" w:sz="4" w:space="0" w:color="000000"/>
              <w:right w:val="single" w:sz="4" w:space="0" w:color="000000"/>
            </w:tcBorders>
            <w:shd w:val="clear" w:color="auto" w:fill="F8E9DF"/>
          </w:tcPr>
          <w:p w:rsidR="00B76AF6" w:rsidRPr="0058766E" w:rsidRDefault="00DA1C43">
            <w:pPr>
              <w:spacing w:after="0"/>
              <w:ind w:left="0" w:firstLine="0"/>
              <w:jc w:val="left"/>
              <w:rPr>
                <w:lang w:val="ro-RO"/>
              </w:rPr>
            </w:pPr>
            <w:r w:rsidRPr="0058766E">
              <w:rPr>
                <w:rFonts w:ascii="Calibri" w:eastAsia="Calibri" w:hAnsi="Calibri" w:cs="Calibri"/>
                <w:lang w:val="ro-RO"/>
              </w:rPr>
              <w:t>Impacturi reziduale</w:t>
            </w:r>
          </w:p>
        </w:tc>
        <w:tc>
          <w:tcPr>
            <w:tcW w:w="6692" w:type="dxa"/>
            <w:tcBorders>
              <w:top w:val="single" w:sz="4" w:space="0" w:color="000000"/>
              <w:left w:val="single" w:sz="4" w:space="0" w:color="000000"/>
              <w:bottom w:val="single" w:sz="4" w:space="0" w:color="000000"/>
              <w:right w:val="nil"/>
            </w:tcBorders>
          </w:tcPr>
          <w:p w:rsidR="00B76AF6" w:rsidRPr="0058766E" w:rsidRDefault="00DA1C43">
            <w:pPr>
              <w:spacing w:after="75"/>
              <w:ind w:left="0" w:firstLine="0"/>
              <w:jc w:val="left"/>
              <w:rPr>
                <w:b w:val="0"/>
                <w:bCs/>
                <w:lang w:val="ro-RO"/>
              </w:rPr>
            </w:pPr>
            <w:r w:rsidRPr="0058766E">
              <w:rPr>
                <w:rFonts w:ascii="Calibri" w:eastAsia="Calibri" w:hAnsi="Calibri" w:cs="Calibri"/>
                <w:b w:val="0"/>
                <w:bCs/>
                <w:sz w:val="18"/>
                <w:lang w:val="ro-RO"/>
              </w:rPr>
              <w:t>Impacturi care rămân, chiar și după proiectarea măsurilor de atenuare.</w:t>
            </w:r>
          </w:p>
          <w:p w:rsidR="00B76AF6" w:rsidRPr="0058766E" w:rsidRDefault="005B7874">
            <w:pPr>
              <w:spacing w:after="0"/>
              <w:ind w:left="0" w:firstLine="0"/>
              <w:jc w:val="left"/>
              <w:rPr>
                <w:lang w:val="ro-RO"/>
              </w:rPr>
            </w:pPr>
            <w:r w:rsidRPr="0058766E">
              <w:rPr>
                <w:rFonts w:ascii="Calibri" w:eastAsia="Calibri" w:hAnsi="Calibri" w:cs="Calibri"/>
                <w:b w:val="0"/>
                <w:bCs/>
                <w:sz w:val="18"/>
                <w:lang w:val="ro-RO"/>
              </w:rPr>
              <w:t>A se vedea, de asemenea:</w:t>
            </w:r>
            <w:r w:rsidRPr="0058766E">
              <w:rPr>
                <w:rFonts w:ascii="Calibri" w:eastAsia="Calibri" w:hAnsi="Calibri" w:cs="Calibri"/>
                <w:sz w:val="18"/>
                <w:lang w:val="ro-RO"/>
              </w:rPr>
              <w:t xml:space="preserve"> Impacturi, Atenuare</w:t>
            </w:r>
          </w:p>
        </w:tc>
      </w:tr>
      <w:tr w:rsidR="00B76AF6" w:rsidRPr="0058766E">
        <w:trPr>
          <w:trHeight w:val="1142"/>
        </w:trPr>
        <w:tc>
          <w:tcPr>
            <w:tcW w:w="1939" w:type="dxa"/>
            <w:tcBorders>
              <w:top w:val="single" w:sz="4" w:space="0" w:color="000000"/>
              <w:left w:val="nil"/>
              <w:bottom w:val="single" w:sz="4" w:space="0" w:color="000000"/>
              <w:right w:val="single" w:sz="4" w:space="0" w:color="000000"/>
            </w:tcBorders>
            <w:shd w:val="clear" w:color="auto" w:fill="F8E9DF"/>
          </w:tcPr>
          <w:p w:rsidR="00B76AF6" w:rsidRPr="0058766E" w:rsidRDefault="00CB6266">
            <w:pPr>
              <w:spacing w:after="0"/>
              <w:ind w:left="0" w:firstLine="0"/>
              <w:jc w:val="left"/>
              <w:rPr>
                <w:lang w:val="ro-RO"/>
              </w:rPr>
            </w:pPr>
            <w:r w:rsidRPr="0058766E">
              <w:rPr>
                <w:rFonts w:ascii="Calibri" w:eastAsia="Calibri" w:hAnsi="Calibri" w:cs="Calibri"/>
                <w:lang w:val="ro-RO"/>
              </w:rPr>
              <w:t>Deținători de drepturi</w:t>
            </w:r>
          </w:p>
        </w:tc>
        <w:tc>
          <w:tcPr>
            <w:tcW w:w="6692" w:type="dxa"/>
            <w:tcBorders>
              <w:top w:val="single" w:sz="4" w:space="0" w:color="000000"/>
              <w:left w:val="single" w:sz="4" w:space="0" w:color="000000"/>
              <w:bottom w:val="single" w:sz="4" w:space="0" w:color="000000"/>
              <w:right w:val="nil"/>
            </w:tcBorders>
          </w:tcPr>
          <w:p w:rsidR="00B76AF6" w:rsidRPr="0058766E" w:rsidRDefault="00CB6266">
            <w:pPr>
              <w:spacing w:after="0"/>
              <w:ind w:left="0" w:right="45" w:firstLine="0"/>
              <w:rPr>
                <w:b w:val="0"/>
                <w:bCs/>
                <w:lang w:val="ro-RO"/>
              </w:rPr>
            </w:pPr>
            <w:r w:rsidRPr="0058766E">
              <w:rPr>
                <w:rFonts w:ascii="Calibri" w:eastAsia="Calibri" w:hAnsi="Calibri" w:cs="Calibri"/>
                <w:b w:val="0"/>
                <w:bCs/>
                <w:sz w:val="18"/>
                <w:lang w:val="ro-RO"/>
              </w:rPr>
              <w:t>Actori înzestrați social cu drepturi legale sau cutumiare cu privire la resursele de patrimoniu. În cazurile în care sunt implicate popoare indigene, aceștia au dreptul la consimțământul liber, prealabil și informat înainte de aprobarea oricărui proiect, care le afectează terenurile sau teritoriile și alte resurse și trebuie să participe la evaluarea impactului.</w:t>
            </w:r>
          </w:p>
        </w:tc>
      </w:tr>
    </w:tbl>
    <w:p w:rsidR="00B76AF6" w:rsidRPr="0058766E" w:rsidRDefault="00FF586E">
      <w:pPr>
        <w:spacing w:after="0"/>
        <w:ind w:left="-1440" w:right="205" w:firstLine="0"/>
        <w:jc w:val="left"/>
        <w:rPr>
          <w:lang w:val="ro-RO"/>
        </w:rPr>
      </w:pPr>
      <w:r w:rsidRPr="0058766E">
        <w:rPr>
          <w:rFonts w:ascii="Calibri" w:eastAsia="Calibri" w:hAnsi="Calibri" w:cs="Calibri"/>
          <w:b w:val="0"/>
          <w:noProof/>
          <w:sz w:val="22"/>
          <w:lang w:val="en-US" w:eastAsia="en-US"/>
        </w:rPr>
        <mc:AlternateContent>
          <mc:Choice Requires="wpg">
            <w:drawing>
              <wp:anchor distT="0" distB="0" distL="114300" distR="114300" simplePos="0" relativeHeight="251745280" behindDoc="0" locked="0" layoutInCell="1" allowOverlap="1">
                <wp:simplePos x="0" y="0"/>
                <wp:positionH relativeFrom="page">
                  <wp:posOffset>7138808</wp:posOffset>
                </wp:positionH>
                <wp:positionV relativeFrom="page">
                  <wp:posOffset>7509457</wp:posOffset>
                </wp:positionV>
                <wp:extent cx="114198" cy="2390546"/>
                <wp:effectExtent l="0" t="0" r="0" b="0"/>
                <wp:wrapTopAndBottom/>
                <wp:docPr id="125138" name="Group 125138"/>
                <wp:cNvGraphicFramePr/>
                <a:graphic xmlns:a="http://schemas.openxmlformats.org/drawingml/2006/main">
                  <a:graphicData uri="http://schemas.microsoft.com/office/word/2010/wordprocessingGroup">
                    <wpg:wgp>
                      <wpg:cNvGrpSpPr/>
                      <wpg:grpSpPr>
                        <a:xfrm>
                          <a:off x="0" y="0"/>
                          <a:ext cx="114198" cy="2390546"/>
                          <a:chOff x="0" y="0"/>
                          <a:chExt cx="114198" cy="2390546"/>
                        </a:xfrm>
                      </wpg:grpSpPr>
                      <wps:wsp>
                        <wps:cNvPr id="8545" name="Rectangle 8545"/>
                        <wps:cNvSpPr/>
                        <wps:spPr>
                          <a:xfrm rot="-5399999">
                            <a:off x="-1513770" y="724891"/>
                            <a:ext cx="3179427" cy="151883"/>
                          </a:xfrm>
                          <a:prstGeom prst="rect">
                            <a:avLst/>
                          </a:prstGeom>
                          <a:ln>
                            <a:noFill/>
                          </a:ln>
                        </wps:spPr>
                        <wps:txbx>
                          <w:txbxContent>
                            <w:p w:rsidR="0028705D" w:rsidRPr="00C23C93" w:rsidRDefault="0028705D" w:rsidP="00C23C93">
                              <w:pPr>
                                <w:spacing w:after="160"/>
                                <w:ind w:left="0" w:firstLine="0"/>
                                <w:jc w:val="left"/>
                                <w:rPr>
                                  <w:lang w:val="ro-RO"/>
                                </w:rPr>
                              </w:pPr>
                              <w:r>
                                <w:rPr>
                                  <w:rFonts w:ascii="Calibri" w:eastAsia="Calibri" w:hAnsi="Calibri" w:cs="Calibri"/>
                                  <w:color w:val="9D9C9C"/>
                                  <w:sz w:val="16"/>
                                  <w:lang w:val="ro-RO"/>
                                </w:rPr>
                                <w:t>GHID ȘI SET DE INSTRUMENTE PENTRU EVALUĂRILE DE IMPACT</w:t>
                              </w:r>
                            </w:p>
                            <w:p w:rsidR="0028705D" w:rsidRDefault="0028705D">
                              <w:pPr>
                                <w:spacing w:after="160"/>
                                <w:ind w:left="0" w:firstLine="0"/>
                                <w:jc w:val="left"/>
                              </w:pPr>
                            </w:p>
                          </w:txbxContent>
                        </wps:txbx>
                        <wps:bodyPr horzOverflow="overflow" vert="horz" lIns="0" tIns="0" rIns="0" bIns="0" rtlCol="0">
                          <a:noAutofit/>
                        </wps:bodyPr>
                      </wps:wsp>
                    </wpg:wgp>
                  </a:graphicData>
                </a:graphic>
              </wp:anchor>
            </w:drawing>
          </mc:Choice>
          <mc:Fallback>
            <w:pict>
              <v:group id="Group 125138" o:spid="_x0000_s1945" style="position:absolute;left:0;text-align:left;margin-left:562.1pt;margin-top:591.3pt;width:9pt;height:188.25pt;z-index:251745280;mso-position-horizontal-relative:page;mso-position-vertical-relative:page" coordsize="1141,23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">
                <v:rect id="Rectangle 8545" o:spid="_x0000_s1946" style="position:absolute;left:-15138;top:7250;width:31793;height:151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kAMYA&#10;AADdAAAADwAAAGRycy9kb3ducmV2LnhtbESPT2vCQBTE70K/w/IEb2ajaCvRVYog8aJQbUuPz+zL&#10;H8y+jdlV47fvFoQeh5n5DbNYdaYWN2pdZVnBKIpBEGdWV1wo+DxuhjMQziNrrC2Tggc5WC1fegtM&#10;tL3zB90OvhABwi5BBaX3TSKly0oy6CLbEAcvt61BH2RbSN3iPcBNLcdx/CoNVhwWSmxoXVJ2PlyN&#10;gq/R8fqduv2Jf/LL22Tn031epEoN+t37HISnzv+Hn+2tVjCbTqbw9yY8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EkAMYAAADdAAAADwAAAAAAAAAAAAAAAACYAgAAZHJz&#10;L2Rvd25yZXYueG1sUEsFBgAAAAAEAAQA9QAAAIsDAAAAAA==&#10;" filled="f" stroked="f">
                  <v:textbox inset="0,0,0,0">
                    <w:txbxContent>
                      <w:p w:rsidR="0028705D" w:rsidRPr="00C23C93" w:rsidRDefault="0028705D" w:rsidP="00C23C93">
                        <w:pPr>
                          <w:spacing w:after="160"/>
                          <w:ind w:left="0" w:firstLine="0"/>
                          <w:jc w:val="left"/>
                          <w:rPr>
                            <w:lang w:val="ro-RO"/>
                          </w:rPr>
                        </w:pPr>
                        <w:r>
                          <w:rPr>
                            <w:rFonts w:ascii="Calibri" w:eastAsia="Calibri" w:hAnsi="Calibri" w:cs="Calibri"/>
                            <w:color w:val="9D9C9C"/>
                            <w:sz w:val="16"/>
                            <w:lang w:val="ro-RO"/>
                          </w:rPr>
                          <w:t>GHID ȘI SET DE INSTRUMENTE PENTRU EVALUĂRILE DE IMPACT</w:t>
                        </w:r>
                      </w:p>
                      <w:p w:rsidR="0028705D" w:rsidRDefault="0028705D">
                        <w:pPr>
                          <w:spacing w:after="160"/>
                          <w:ind w:left="0" w:firstLine="0"/>
                          <w:jc w:val="left"/>
                        </w:pPr>
                      </w:p>
                    </w:txbxContent>
                  </v:textbox>
                </v:rect>
                <w10:wrap type="topAndBottom" anchorx="page" anchory="page"/>
              </v:group>
            </w:pict>
          </mc:Fallback>
        </mc:AlternateContent>
      </w:r>
      <w:r w:rsidRPr="0058766E">
        <w:rPr>
          <w:lang w:val="ro-RO"/>
        </w:rPr>
        <w:br w:type="page"/>
      </w:r>
    </w:p>
    <w:tbl>
      <w:tblPr>
        <w:tblStyle w:val="TableGrid"/>
        <w:tblpPr w:vertAnchor="text" w:tblpX="190"/>
        <w:tblOverlap w:val="never"/>
        <w:tblW w:w="8631" w:type="dxa"/>
        <w:tblInd w:w="0" w:type="dxa"/>
        <w:tblCellMar>
          <w:top w:w="44" w:type="dxa"/>
          <w:left w:w="80" w:type="dxa"/>
          <w:right w:w="34" w:type="dxa"/>
        </w:tblCellMar>
        <w:tblLook w:val="04A0" w:firstRow="1" w:lastRow="0" w:firstColumn="1" w:lastColumn="0" w:noHBand="0" w:noVBand="1"/>
      </w:tblPr>
      <w:tblGrid>
        <w:gridCol w:w="1939"/>
        <w:gridCol w:w="6692"/>
      </w:tblGrid>
      <w:tr w:rsidR="00B76AF6" w:rsidRPr="0058766E">
        <w:trPr>
          <w:trHeight w:val="321"/>
        </w:trPr>
        <w:tc>
          <w:tcPr>
            <w:tcW w:w="1939" w:type="dxa"/>
            <w:tcBorders>
              <w:top w:val="single" w:sz="4" w:space="0" w:color="000000"/>
              <w:left w:val="nil"/>
              <w:bottom w:val="single" w:sz="4" w:space="0" w:color="000000"/>
              <w:right w:val="single" w:sz="4" w:space="0" w:color="FFFFFF"/>
            </w:tcBorders>
            <w:shd w:val="clear" w:color="auto" w:fill="D26937"/>
          </w:tcPr>
          <w:p w:rsidR="00B76AF6" w:rsidRPr="0058766E" w:rsidRDefault="00FF586E">
            <w:pPr>
              <w:spacing w:after="0"/>
              <w:ind w:left="0" w:firstLine="0"/>
              <w:jc w:val="left"/>
              <w:rPr>
                <w:lang w:val="ro-RO"/>
              </w:rPr>
            </w:pPr>
            <w:r w:rsidRPr="0058766E">
              <w:rPr>
                <w:rFonts w:ascii="Calibri" w:eastAsia="Calibri" w:hAnsi="Calibri" w:cs="Calibri"/>
                <w:color w:val="FFFFFF"/>
                <w:sz w:val="22"/>
                <w:lang w:val="ro-RO"/>
              </w:rPr>
              <w:lastRenderedPageBreak/>
              <w:t>Term</w:t>
            </w:r>
            <w:r w:rsidR="00C46F60" w:rsidRPr="0058766E">
              <w:rPr>
                <w:rFonts w:ascii="Calibri" w:eastAsia="Calibri" w:hAnsi="Calibri" w:cs="Calibri"/>
                <w:color w:val="FFFFFF"/>
                <w:sz w:val="22"/>
                <w:lang w:val="ro-RO"/>
              </w:rPr>
              <w:t>en</w:t>
            </w:r>
          </w:p>
        </w:tc>
        <w:tc>
          <w:tcPr>
            <w:tcW w:w="6692" w:type="dxa"/>
            <w:tcBorders>
              <w:top w:val="single" w:sz="4" w:space="0" w:color="000000"/>
              <w:left w:val="single" w:sz="4" w:space="0" w:color="FFFFFF"/>
              <w:bottom w:val="single" w:sz="4" w:space="0" w:color="000000"/>
              <w:right w:val="nil"/>
            </w:tcBorders>
            <w:shd w:val="clear" w:color="auto" w:fill="D26937"/>
          </w:tcPr>
          <w:p w:rsidR="00B76AF6" w:rsidRPr="0058766E" w:rsidRDefault="00FF586E">
            <w:pPr>
              <w:spacing w:after="0"/>
              <w:ind w:left="0" w:firstLine="0"/>
              <w:jc w:val="left"/>
              <w:rPr>
                <w:lang w:val="ro-RO"/>
              </w:rPr>
            </w:pPr>
            <w:r w:rsidRPr="0058766E">
              <w:rPr>
                <w:rFonts w:ascii="Calibri" w:eastAsia="Calibri" w:hAnsi="Calibri" w:cs="Calibri"/>
                <w:color w:val="FFFFFF"/>
                <w:sz w:val="22"/>
                <w:lang w:val="ro-RO"/>
              </w:rPr>
              <w:t>Defini</w:t>
            </w:r>
            <w:r w:rsidR="00C46F60" w:rsidRPr="0058766E">
              <w:rPr>
                <w:rFonts w:ascii="Calibri" w:eastAsia="Calibri" w:hAnsi="Calibri" w:cs="Calibri"/>
                <w:color w:val="FFFFFF"/>
                <w:sz w:val="22"/>
                <w:lang w:val="ro-RO"/>
              </w:rPr>
              <w:t>ție</w:t>
            </w:r>
          </w:p>
        </w:tc>
      </w:tr>
      <w:tr w:rsidR="00B76AF6" w:rsidRPr="0058766E" w:rsidTr="00C46F60">
        <w:trPr>
          <w:trHeight w:val="3822"/>
        </w:trPr>
        <w:tc>
          <w:tcPr>
            <w:tcW w:w="1939" w:type="dxa"/>
            <w:tcBorders>
              <w:top w:val="single" w:sz="4" w:space="0" w:color="000000"/>
              <w:left w:val="nil"/>
              <w:bottom w:val="single" w:sz="4" w:space="0" w:color="000000"/>
              <w:right w:val="single" w:sz="4" w:space="0" w:color="000000"/>
            </w:tcBorders>
            <w:shd w:val="clear" w:color="auto" w:fill="F8E9DF"/>
          </w:tcPr>
          <w:p w:rsidR="00B76AF6" w:rsidRPr="0058766E" w:rsidRDefault="006F79B2">
            <w:pPr>
              <w:spacing w:after="0"/>
              <w:ind w:left="0" w:firstLine="0"/>
              <w:jc w:val="left"/>
              <w:rPr>
                <w:lang w:val="ro-RO"/>
              </w:rPr>
            </w:pPr>
            <w:r w:rsidRPr="0058766E">
              <w:rPr>
                <w:rFonts w:ascii="Calibri" w:eastAsia="Calibri" w:hAnsi="Calibri" w:cs="Calibri"/>
                <w:lang w:val="ro-RO"/>
              </w:rPr>
              <w:t>Definirea domeniului de aplicare</w:t>
            </w:r>
          </w:p>
        </w:tc>
        <w:tc>
          <w:tcPr>
            <w:tcW w:w="6692" w:type="dxa"/>
            <w:tcBorders>
              <w:top w:val="single" w:sz="4" w:space="0" w:color="000000"/>
              <w:left w:val="single" w:sz="4" w:space="0" w:color="000000"/>
              <w:bottom w:val="single" w:sz="4" w:space="0" w:color="000000"/>
              <w:right w:val="nil"/>
            </w:tcBorders>
          </w:tcPr>
          <w:p w:rsidR="00B76AF6" w:rsidRPr="0058766E" w:rsidRDefault="006F79B2">
            <w:pPr>
              <w:spacing w:after="57" w:line="279" w:lineRule="auto"/>
              <w:ind w:left="0" w:right="45" w:firstLine="0"/>
              <w:rPr>
                <w:b w:val="0"/>
                <w:bCs/>
                <w:lang w:val="ro-RO"/>
              </w:rPr>
            </w:pPr>
            <w:r w:rsidRPr="0058766E">
              <w:rPr>
                <w:rFonts w:ascii="Calibri" w:eastAsia="Calibri" w:hAnsi="Calibri" w:cs="Calibri"/>
                <w:b w:val="0"/>
                <w:bCs/>
                <w:sz w:val="18"/>
                <w:lang w:val="ro-RO"/>
              </w:rPr>
              <w:t xml:space="preserve">Definirea domeniului de aplicare identifică problemele, care sunt considerate a fi suficient de importante pentru planificarea și luarea deciziilor pentru a fi incluse într-o Evaluare a Impactului asupra Mediului și Social și care elimină sau limitează luarea în considerare a acelor probleme care sunt puțin sau deloc preocupante. Permite unei evaluări de impact să se concentreze asupra problemelor importante și să evite pierderea timpului și a resurselor cu investigații inutile. </w:t>
            </w:r>
          </w:p>
          <w:p w:rsidR="00B76AF6" w:rsidRPr="0058766E" w:rsidRDefault="006F79B2">
            <w:pPr>
              <w:spacing w:after="57" w:line="279" w:lineRule="auto"/>
              <w:ind w:left="0" w:right="45" w:firstLine="0"/>
              <w:rPr>
                <w:b w:val="0"/>
                <w:bCs/>
                <w:lang w:val="ro-RO"/>
              </w:rPr>
            </w:pPr>
            <w:r w:rsidRPr="0058766E">
              <w:rPr>
                <w:rFonts w:ascii="Calibri" w:eastAsia="Calibri" w:hAnsi="Calibri" w:cs="Calibri"/>
                <w:b w:val="0"/>
                <w:bCs/>
                <w:sz w:val="18"/>
                <w:lang w:val="ro-RO"/>
              </w:rPr>
              <w:t xml:space="preserve">Definirea domeniului de aplicare este un proces care are loc la începutul unei </w:t>
            </w:r>
            <w:r w:rsidR="00FB24A3" w:rsidRPr="0058766E">
              <w:rPr>
                <w:rFonts w:ascii="Calibri" w:eastAsia="Calibri" w:hAnsi="Calibri" w:cs="Calibri"/>
                <w:b w:val="0"/>
                <w:bCs/>
                <w:sz w:val="18"/>
                <w:lang w:val="ro-RO"/>
              </w:rPr>
              <w:t>E</w:t>
            </w:r>
            <w:r w:rsidRPr="0058766E">
              <w:rPr>
                <w:rFonts w:ascii="Calibri" w:eastAsia="Calibri" w:hAnsi="Calibri" w:cs="Calibri"/>
                <w:b w:val="0"/>
                <w:bCs/>
                <w:sz w:val="18"/>
                <w:lang w:val="ro-RO"/>
              </w:rPr>
              <w:t xml:space="preserve">valuări a </w:t>
            </w:r>
            <w:r w:rsidR="00FB24A3" w:rsidRPr="0058766E">
              <w:rPr>
                <w:rFonts w:ascii="Calibri" w:eastAsia="Calibri" w:hAnsi="Calibri" w:cs="Calibri"/>
                <w:b w:val="0"/>
                <w:bCs/>
                <w:sz w:val="18"/>
                <w:lang w:val="ro-RO"/>
              </w:rPr>
              <w:t>I</w:t>
            </w:r>
            <w:r w:rsidRPr="0058766E">
              <w:rPr>
                <w:rFonts w:ascii="Calibri" w:eastAsia="Calibri" w:hAnsi="Calibri" w:cs="Calibri"/>
                <w:b w:val="0"/>
                <w:bCs/>
                <w:sz w:val="18"/>
                <w:lang w:val="ro-RO"/>
              </w:rPr>
              <w:t xml:space="preserve">mpactului asupra </w:t>
            </w:r>
            <w:r w:rsidR="00FB24A3" w:rsidRPr="0058766E">
              <w:rPr>
                <w:rFonts w:ascii="Calibri" w:eastAsia="Calibri" w:hAnsi="Calibri" w:cs="Calibri"/>
                <w:b w:val="0"/>
                <w:bCs/>
                <w:sz w:val="18"/>
                <w:lang w:val="ro-RO"/>
              </w:rPr>
              <w:t>M</w:t>
            </w:r>
            <w:r w:rsidRPr="0058766E">
              <w:rPr>
                <w:rFonts w:ascii="Calibri" w:eastAsia="Calibri" w:hAnsi="Calibri" w:cs="Calibri"/>
                <w:b w:val="0"/>
                <w:bCs/>
                <w:sz w:val="18"/>
                <w:lang w:val="ro-RO"/>
              </w:rPr>
              <w:t xml:space="preserve">ediului și </w:t>
            </w:r>
            <w:r w:rsidR="00FB24A3" w:rsidRPr="0058766E">
              <w:rPr>
                <w:rFonts w:ascii="Calibri" w:eastAsia="Calibri" w:hAnsi="Calibri" w:cs="Calibri"/>
                <w:b w:val="0"/>
                <w:bCs/>
                <w:sz w:val="18"/>
                <w:lang w:val="ro-RO"/>
              </w:rPr>
              <w:t>S</w:t>
            </w:r>
            <w:r w:rsidRPr="0058766E">
              <w:rPr>
                <w:rFonts w:ascii="Calibri" w:eastAsia="Calibri" w:hAnsi="Calibri" w:cs="Calibri"/>
                <w:b w:val="0"/>
                <w:bCs/>
                <w:sz w:val="18"/>
                <w:lang w:val="ro-RO"/>
              </w:rPr>
              <w:t xml:space="preserve">ocial, de obicei după screening. </w:t>
            </w:r>
            <w:r w:rsidR="00FB24A3" w:rsidRPr="0058766E">
              <w:rPr>
                <w:rFonts w:ascii="Calibri" w:eastAsia="Calibri" w:hAnsi="Calibri" w:cs="Calibri"/>
                <w:b w:val="0"/>
                <w:bCs/>
                <w:sz w:val="18"/>
                <w:lang w:val="ro-RO"/>
              </w:rPr>
              <w:t>Acest proces survine</w:t>
            </w:r>
            <w:r w:rsidRPr="0058766E">
              <w:rPr>
                <w:rFonts w:ascii="Calibri" w:eastAsia="Calibri" w:hAnsi="Calibri" w:cs="Calibri"/>
                <w:b w:val="0"/>
                <w:bCs/>
                <w:sz w:val="18"/>
                <w:lang w:val="ro-RO"/>
              </w:rPr>
              <w:t xml:space="preserve"> în mod normal în timpul studiilor de prefezabilitate</w:t>
            </w:r>
            <w:r w:rsidR="00FB24A3" w:rsidRPr="0058766E">
              <w:rPr>
                <w:rFonts w:ascii="Calibri" w:eastAsia="Calibri" w:hAnsi="Calibri" w:cs="Calibri"/>
                <w:b w:val="0"/>
                <w:bCs/>
                <w:sz w:val="18"/>
                <w:lang w:val="ro-RO"/>
              </w:rPr>
              <w:t xml:space="preserve">, </w:t>
            </w:r>
            <w:r w:rsidRPr="0058766E">
              <w:rPr>
                <w:rFonts w:ascii="Calibri" w:eastAsia="Calibri" w:hAnsi="Calibri" w:cs="Calibri"/>
                <w:b w:val="0"/>
                <w:bCs/>
                <w:sz w:val="18"/>
                <w:lang w:val="ro-RO"/>
              </w:rPr>
              <w:t xml:space="preserve">atunci când natura și domeniul de aplicare al unui proiect sunt dezvoltate la un nivel destul de înalt, cu puține detalii sau deloc. Astfel, definirea domeniului este, în general, o evaluare </w:t>
            </w:r>
            <w:r w:rsidRPr="0058766E">
              <w:rPr>
                <w:rFonts w:ascii="Calibri" w:eastAsia="Calibri" w:hAnsi="Calibri" w:cs="Calibri"/>
                <w:b w:val="0"/>
                <w:bCs/>
                <w:i/>
                <w:iCs/>
                <w:sz w:val="18"/>
                <w:lang w:val="ro-RO"/>
              </w:rPr>
              <w:t>calitativă</w:t>
            </w:r>
            <w:r w:rsidRPr="0058766E">
              <w:rPr>
                <w:rFonts w:ascii="Calibri" w:eastAsia="Calibri" w:hAnsi="Calibri" w:cs="Calibri"/>
                <w:b w:val="0"/>
                <w:bCs/>
                <w:sz w:val="18"/>
                <w:lang w:val="ro-RO"/>
              </w:rPr>
              <w:t xml:space="preserve"> a riscurilor și impacturilor potențiale </w:t>
            </w:r>
            <w:r w:rsidR="00FB24A3" w:rsidRPr="0058766E">
              <w:rPr>
                <w:rFonts w:ascii="Calibri" w:eastAsia="Calibri" w:hAnsi="Calibri" w:cs="Calibri"/>
                <w:b w:val="0"/>
                <w:bCs/>
                <w:sz w:val="18"/>
                <w:lang w:val="ro-RO"/>
              </w:rPr>
              <w:t>asupra</w:t>
            </w:r>
            <w:r w:rsidRPr="0058766E">
              <w:rPr>
                <w:rFonts w:ascii="Calibri" w:eastAsia="Calibri" w:hAnsi="Calibri" w:cs="Calibri"/>
                <w:b w:val="0"/>
                <w:bCs/>
                <w:sz w:val="18"/>
                <w:lang w:val="ro-RO"/>
              </w:rPr>
              <w:t xml:space="preserve"> mediu</w:t>
            </w:r>
            <w:r w:rsidR="00FB24A3" w:rsidRPr="0058766E">
              <w:rPr>
                <w:rFonts w:ascii="Calibri" w:eastAsia="Calibri" w:hAnsi="Calibri" w:cs="Calibri"/>
                <w:b w:val="0"/>
                <w:bCs/>
                <w:sz w:val="18"/>
                <w:lang w:val="ro-RO"/>
              </w:rPr>
              <w:t>lui</w:t>
            </w:r>
            <w:r w:rsidRPr="0058766E">
              <w:rPr>
                <w:rFonts w:ascii="Calibri" w:eastAsia="Calibri" w:hAnsi="Calibri" w:cs="Calibri"/>
                <w:b w:val="0"/>
                <w:bCs/>
                <w:sz w:val="18"/>
                <w:lang w:val="ro-RO"/>
              </w:rPr>
              <w:t xml:space="preserve"> (în timp ce o evaluare ulterioară a impactului este mai </w:t>
            </w:r>
            <w:r w:rsidRPr="0058766E">
              <w:rPr>
                <w:rFonts w:ascii="Calibri" w:eastAsia="Calibri" w:hAnsi="Calibri" w:cs="Calibri"/>
                <w:b w:val="0"/>
                <w:bCs/>
                <w:i/>
                <w:iCs/>
                <w:sz w:val="18"/>
                <w:lang w:val="ro-RO"/>
              </w:rPr>
              <w:t>cantitativă</w:t>
            </w:r>
            <w:r w:rsidRPr="0058766E">
              <w:rPr>
                <w:rFonts w:ascii="Calibri" w:eastAsia="Calibri" w:hAnsi="Calibri" w:cs="Calibri"/>
                <w:b w:val="0"/>
                <w:bCs/>
                <w:sz w:val="18"/>
                <w:lang w:val="ro-RO"/>
              </w:rPr>
              <w:t>).</w:t>
            </w:r>
            <w:r w:rsidRPr="0058766E">
              <w:rPr>
                <w:rFonts w:ascii="Calibri" w:eastAsia="Calibri" w:hAnsi="Calibri" w:cs="Calibri"/>
                <w:b w:val="0"/>
                <w:bCs/>
                <w:color w:val="FF0000"/>
                <w:sz w:val="18"/>
                <w:lang w:val="ro-RO"/>
              </w:rPr>
              <w:t xml:space="preserve"> </w:t>
            </w:r>
          </w:p>
          <w:p w:rsidR="00B76AF6" w:rsidRPr="0058766E" w:rsidRDefault="00FB24A3">
            <w:pPr>
              <w:spacing w:after="0"/>
              <w:ind w:left="0" w:right="45" w:firstLine="0"/>
              <w:rPr>
                <w:b w:val="0"/>
                <w:bCs/>
                <w:lang w:val="ro-RO"/>
              </w:rPr>
            </w:pPr>
            <w:r w:rsidRPr="0058766E">
              <w:rPr>
                <w:rFonts w:ascii="Calibri" w:eastAsia="Calibri" w:hAnsi="Calibri" w:cs="Calibri"/>
                <w:b w:val="0"/>
                <w:bCs/>
                <w:sz w:val="18"/>
                <w:lang w:val="ro-RO"/>
              </w:rPr>
              <w:t>În mod obișnuit, procesul de stabilire a domeniului are drept rezultat un document conceput pentru a direcționa realizarea unui studiu EIA. Acest document poate lua diferite forme și poate avea diverse denumiri în diferite sisteme de evaluare a impactului, de exemplu Examinarea Inițială de Mediu, Raportul de definire a domeniului de aplicare, Liniile directoare privind evaluarea impactului asupra mediului și social, termenii de referință și rezumatul proiectului.</w:t>
            </w:r>
          </w:p>
        </w:tc>
      </w:tr>
      <w:tr w:rsidR="00B76AF6" w:rsidRPr="0058766E" w:rsidTr="00C46F60">
        <w:trPr>
          <w:trHeight w:val="1367"/>
        </w:trPr>
        <w:tc>
          <w:tcPr>
            <w:tcW w:w="1939" w:type="dxa"/>
            <w:tcBorders>
              <w:top w:val="single" w:sz="4" w:space="0" w:color="000000"/>
              <w:left w:val="nil"/>
              <w:bottom w:val="single" w:sz="4" w:space="0" w:color="000000"/>
              <w:right w:val="single" w:sz="4" w:space="0" w:color="000000"/>
            </w:tcBorders>
            <w:shd w:val="clear" w:color="auto" w:fill="F8E9DF"/>
          </w:tcPr>
          <w:p w:rsidR="00B76AF6" w:rsidRPr="0058766E" w:rsidRDefault="00FF586E">
            <w:pPr>
              <w:spacing w:after="0"/>
              <w:ind w:left="0" w:firstLine="0"/>
              <w:jc w:val="left"/>
              <w:rPr>
                <w:lang w:val="ro-RO"/>
              </w:rPr>
            </w:pPr>
            <w:r w:rsidRPr="0058766E">
              <w:rPr>
                <w:rFonts w:ascii="Calibri" w:eastAsia="Calibri" w:hAnsi="Calibri" w:cs="Calibri"/>
                <w:lang w:val="ro-RO"/>
              </w:rPr>
              <w:t>Screening</w:t>
            </w:r>
          </w:p>
        </w:tc>
        <w:tc>
          <w:tcPr>
            <w:tcW w:w="6692" w:type="dxa"/>
            <w:tcBorders>
              <w:top w:val="single" w:sz="4" w:space="0" w:color="000000"/>
              <w:left w:val="single" w:sz="4" w:space="0" w:color="000000"/>
              <w:bottom w:val="single" w:sz="4" w:space="0" w:color="000000"/>
              <w:right w:val="nil"/>
            </w:tcBorders>
          </w:tcPr>
          <w:p w:rsidR="00B76AF6" w:rsidRPr="0058766E" w:rsidRDefault="00FB24A3">
            <w:pPr>
              <w:spacing w:after="0"/>
              <w:ind w:left="0" w:right="45" w:firstLine="0"/>
              <w:rPr>
                <w:b w:val="0"/>
                <w:bCs/>
                <w:lang w:val="ro-RO"/>
              </w:rPr>
            </w:pPr>
            <w:r w:rsidRPr="0058766E">
              <w:rPr>
                <w:rFonts w:ascii="Calibri" w:eastAsia="Calibri" w:hAnsi="Calibri" w:cs="Calibri"/>
                <w:b w:val="0"/>
                <w:bCs/>
                <w:sz w:val="18"/>
                <w:lang w:val="ro-RO"/>
              </w:rPr>
              <w:t>Screening-ul este primul pas în procesul de evaluare a impactului și ajută la luarea deciziei dacă o evaluare este necesară. Atunci când procesul de screening indică faptul că o acțiune propusă ar avea potențiale impacturi negative asupra VUE și asupra altor valori ale proprietății Patrimoniului Mondial, este necesară o evaluare a impactului, iar promotorul ar trebui încurajat să revizuiască acțiunea propusă și să o revizuiască, dacă este necesar, pentru a evita sau minimiza aceste impacturi potențiale în stadiile incipiente.</w:t>
            </w:r>
            <w:r w:rsidRPr="0058766E">
              <w:rPr>
                <w:rFonts w:ascii="Calibri" w:eastAsia="Calibri" w:hAnsi="Calibri" w:cs="Calibri"/>
                <w:b w:val="0"/>
                <w:bCs/>
                <w:color w:val="FF0000"/>
                <w:sz w:val="18"/>
                <w:lang w:val="ro-RO"/>
              </w:rPr>
              <w:t xml:space="preserve"> </w:t>
            </w:r>
          </w:p>
        </w:tc>
      </w:tr>
      <w:tr w:rsidR="00B76AF6" w:rsidRPr="0058766E">
        <w:trPr>
          <w:trHeight w:val="1663"/>
        </w:trPr>
        <w:tc>
          <w:tcPr>
            <w:tcW w:w="1939" w:type="dxa"/>
            <w:tcBorders>
              <w:top w:val="single" w:sz="4" w:space="0" w:color="000000"/>
              <w:left w:val="nil"/>
              <w:bottom w:val="single" w:sz="4" w:space="0" w:color="000000"/>
              <w:right w:val="single" w:sz="4" w:space="0" w:color="000000"/>
            </w:tcBorders>
            <w:shd w:val="clear" w:color="auto" w:fill="F8E9DF"/>
          </w:tcPr>
          <w:p w:rsidR="00B76AF6" w:rsidRPr="0058766E" w:rsidRDefault="00FB24A3">
            <w:pPr>
              <w:spacing w:after="0"/>
              <w:ind w:left="0" w:firstLine="0"/>
              <w:jc w:val="left"/>
              <w:rPr>
                <w:lang w:val="ro-RO"/>
              </w:rPr>
            </w:pPr>
            <w:r w:rsidRPr="0058766E">
              <w:rPr>
                <w:rFonts w:ascii="Calibri" w:eastAsia="Calibri" w:hAnsi="Calibri" w:cs="Calibri"/>
                <w:lang w:val="ro-RO"/>
              </w:rPr>
              <w:t>Părțile interesate</w:t>
            </w:r>
          </w:p>
        </w:tc>
        <w:tc>
          <w:tcPr>
            <w:tcW w:w="6692" w:type="dxa"/>
            <w:tcBorders>
              <w:top w:val="single" w:sz="4" w:space="0" w:color="000000"/>
              <w:left w:val="single" w:sz="4" w:space="0" w:color="000000"/>
              <w:bottom w:val="single" w:sz="4" w:space="0" w:color="000000"/>
              <w:right w:val="nil"/>
            </w:tcBorders>
          </w:tcPr>
          <w:p w:rsidR="00FB24A3" w:rsidRPr="0058766E" w:rsidRDefault="00FB24A3" w:rsidP="00FB24A3">
            <w:pPr>
              <w:spacing w:after="57" w:line="279" w:lineRule="auto"/>
              <w:ind w:left="0" w:right="46" w:firstLine="0"/>
              <w:rPr>
                <w:rFonts w:ascii="Calibri" w:eastAsia="Calibri" w:hAnsi="Calibri" w:cs="Calibri"/>
                <w:b w:val="0"/>
                <w:bCs/>
                <w:sz w:val="18"/>
                <w:lang w:val="ro-RO"/>
              </w:rPr>
            </w:pPr>
            <w:r w:rsidRPr="0058766E">
              <w:rPr>
                <w:rFonts w:ascii="Calibri" w:eastAsia="Calibri" w:hAnsi="Calibri" w:cs="Calibri"/>
                <w:b w:val="0"/>
                <w:bCs/>
                <w:sz w:val="18"/>
                <w:lang w:val="ro-RO"/>
              </w:rPr>
              <w:t>Într-un context al Patrimoniului Mondial, părțile interesate sunt aceia care posedă interese și preocupări directe sau indirecte cu privire la resursele de patrimoniu, dar nu se bucură neapărat de un drept recunoscut legal sau social asupra acestora.</w:t>
            </w:r>
          </w:p>
          <w:p w:rsidR="00B76AF6" w:rsidRPr="0058766E" w:rsidRDefault="00FB24A3" w:rsidP="00FB24A3">
            <w:pPr>
              <w:spacing w:after="0"/>
              <w:ind w:left="0" w:right="45" w:firstLine="0"/>
              <w:rPr>
                <w:b w:val="0"/>
                <w:bCs/>
                <w:lang w:val="ro-RO"/>
              </w:rPr>
            </w:pPr>
            <w:r w:rsidRPr="0058766E">
              <w:rPr>
                <w:rFonts w:ascii="Calibri" w:eastAsia="Calibri" w:hAnsi="Calibri" w:cs="Calibri"/>
                <w:b w:val="0"/>
                <w:bCs/>
                <w:sz w:val="18"/>
                <w:lang w:val="ro-RO"/>
              </w:rPr>
              <w:t>În evaluarea impactului, părțile interesate sunt persoane sau grupuri, care pot fi afectate de un proiect</w:t>
            </w:r>
            <w:r w:rsidR="00736DD3" w:rsidRPr="0058766E">
              <w:rPr>
                <w:rFonts w:ascii="Calibri" w:eastAsia="Calibri" w:hAnsi="Calibri" w:cs="Calibri"/>
                <w:b w:val="0"/>
                <w:bCs/>
                <w:sz w:val="18"/>
                <w:lang w:val="ro-RO"/>
              </w:rPr>
              <w:t>,</w:t>
            </w:r>
            <w:r w:rsidRPr="0058766E">
              <w:rPr>
                <w:rFonts w:ascii="Calibri" w:eastAsia="Calibri" w:hAnsi="Calibri" w:cs="Calibri"/>
                <w:b w:val="0"/>
                <w:bCs/>
                <w:sz w:val="18"/>
                <w:lang w:val="ro-RO"/>
              </w:rPr>
              <w:t xml:space="preserve"> sau cineva sau o organizație</w:t>
            </w:r>
            <w:r w:rsidR="00736DD3" w:rsidRPr="0058766E">
              <w:rPr>
                <w:rFonts w:ascii="Calibri" w:eastAsia="Calibri" w:hAnsi="Calibri" w:cs="Calibri"/>
                <w:b w:val="0"/>
                <w:bCs/>
                <w:sz w:val="18"/>
                <w:lang w:val="ro-RO"/>
              </w:rPr>
              <w:t>,</w:t>
            </w:r>
            <w:r w:rsidRPr="0058766E">
              <w:rPr>
                <w:rFonts w:ascii="Calibri" w:eastAsia="Calibri" w:hAnsi="Calibri" w:cs="Calibri"/>
                <w:b w:val="0"/>
                <w:bCs/>
                <w:sz w:val="18"/>
                <w:lang w:val="ro-RO"/>
              </w:rPr>
              <w:t xml:space="preserve"> care reprezintă astfel de persoane. În mod colectiv, cele două sunt uneori denumite „părți interesate și afectate”.</w:t>
            </w:r>
          </w:p>
        </w:tc>
      </w:tr>
      <w:tr w:rsidR="00B76AF6" w:rsidRPr="0058766E" w:rsidTr="00C46F60">
        <w:trPr>
          <w:trHeight w:val="2581"/>
        </w:trPr>
        <w:tc>
          <w:tcPr>
            <w:tcW w:w="1939" w:type="dxa"/>
            <w:tcBorders>
              <w:top w:val="single" w:sz="4" w:space="0" w:color="000000"/>
              <w:left w:val="nil"/>
              <w:bottom w:val="single" w:sz="4" w:space="0" w:color="000000"/>
              <w:right w:val="single" w:sz="4" w:space="0" w:color="000000"/>
            </w:tcBorders>
            <w:shd w:val="clear" w:color="auto" w:fill="F8E9DF"/>
          </w:tcPr>
          <w:p w:rsidR="00B76AF6" w:rsidRPr="0058766E" w:rsidRDefault="00736DD3">
            <w:pPr>
              <w:spacing w:after="0"/>
              <w:ind w:left="0" w:firstLine="0"/>
              <w:jc w:val="left"/>
              <w:rPr>
                <w:lang w:val="ro-RO"/>
              </w:rPr>
            </w:pPr>
            <w:r w:rsidRPr="0058766E">
              <w:rPr>
                <w:rFonts w:ascii="Calibri" w:eastAsia="Calibri" w:hAnsi="Calibri" w:cs="Calibri"/>
                <w:lang w:val="ro-RO"/>
              </w:rPr>
              <w:t>Stare de conservare</w:t>
            </w:r>
          </w:p>
        </w:tc>
        <w:tc>
          <w:tcPr>
            <w:tcW w:w="6692" w:type="dxa"/>
            <w:tcBorders>
              <w:top w:val="single" w:sz="4" w:space="0" w:color="000000"/>
              <w:left w:val="single" w:sz="4" w:space="0" w:color="000000"/>
              <w:bottom w:val="single" w:sz="4" w:space="0" w:color="000000"/>
              <w:right w:val="nil"/>
            </w:tcBorders>
          </w:tcPr>
          <w:p w:rsidR="00B76AF6" w:rsidRPr="0058766E" w:rsidRDefault="00736DD3">
            <w:pPr>
              <w:spacing w:after="0"/>
              <w:ind w:left="0" w:right="45" w:firstLine="0"/>
              <w:rPr>
                <w:b w:val="0"/>
                <w:bCs/>
                <w:lang w:val="ro-RO"/>
              </w:rPr>
            </w:pPr>
            <w:r w:rsidRPr="0058766E">
              <w:rPr>
                <w:rFonts w:ascii="Calibri" w:eastAsia="Calibri" w:hAnsi="Calibri" w:cs="Calibri"/>
                <w:b w:val="0"/>
                <w:bCs/>
                <w:sz w:val="18"/>
                <w:lang w:val="ro-RO"/>
              </w:rPr>
              <w:t xml:space="preserve">Starea de conservare se referă la condițiile (inclusiv, dar fără a se limita la, starea fizică, autenticitatea și integritatea) unei proprietăți din Patrimoniul Mondial, vulnerabilitățile acesteia, factorii care o afectează și măsurile de conservare în vigoare pentru a-și menține Valoarea Universală Excepțională. În contextul Patrimoniului Mondial, termenul „stare de conservare” este adesea folosit pentru a se referi la procesul statutar de Monitorizare Reactivă reglementat de </w:t>
            </w:r>
            <w:hyperlink r:id="rId89">
              <w:r w:rsidRPr="0058766E">
                <w:rPr>
                  <w:rFonts w:ascii="Calibri" w:eastAsia="Calibri" w:hAnsi="Calibri" w:cs="Calibri"/>
                  <w:b w:val="0"/>
                  <w:bCs/>
                  <w:color w:val="BD4D32"/>
                  <w:sz w:val="18"/>
                  <w:u w:val="single" w:color="BD4D32"/>
                  <w:lang w:val="ro-RO"/>
                </w:rPr>
                <w:t>Liniile</w:t>
              </w:r>
            </w:hyperlink>
            <w:r w:rsidRPr="0058766E">
              <w:rPr>
                <w:rFonts w:ascii="Calibri" w:eastAsia="Calibri" w:hAnsi="Calibri" w:cs="Calibri"/>
                <w:b w:val="0"/>
                <w:bCs/>
                <w:color w:val="BD4D32"/>
                <w:sz w:val="18"/>
                <w:u w:val="single" w:color="BD4D32"/>
                <w:lang w:val="ro-RO"/>
              </w:rPr>
              <w:t xml:space="preserve"> Directoare Operaționale</w:t>
            </w:r>
            <w:r w:rsidRPr="0058766E">
              <w:rPr>
                <w:rFonts w:ascii="Calibri" w:eastAsia="Calibri" w:hAnsi="Calibri" w:cs="Calibri"/>
                <w:b w:val="0"/>
                <w:bCs/>
                <w:sz w:val="18"/>
                <w:lang w:val="ro-RO"/>
              </w:rPr>
              <w:t>. Informațiile privind starea de conservare a unei proprietăți pot fi aduse la cunoștința Centrului Patrimoniului Mondial UNESCO, a Organismelor Consultative și a Comitetului Patrimoniului Mondial prin rapoartele privind starea de conservare transmise de Statul-Parte în cauză pentru a îndeplini cerințele alineatelor 169 și 172 din Liniile Directoare Operaționale, sau din alte surse, conform alineatului 174, în cadrul proceselor de Monitorizare Reactivă. Aceste procese pot include evaluarea impactului.</w:t>
            </w:r>
          </w:p>
        </w:tc>
      </w:tr>
      <w:tr w:rsidR="00B76AF6" w:rsidRPr="0058766E" w:rsidTr="005055E9">
        <w:trPr>
          <w:trHeight w:val="1690"/>
        </w:trPr>
        <w:tc>
          <w:tcPr>
            <w:tcW w:w="1939" w:type="dxa"/>
            <w:tcBorders>
              <w:top w:val="single" w:sz="4" w:space="0" w:color="000000"/>
              <w:left w:val="nil"/>
              <w:bottom w:val="single" w:sz="4" w:space="0" w:color="000000"/>
              <w:right w:val="single" w:sz="4" w:space="0" w:color="000000"/>
            </w:tcBorders>
            <w:shd w:val="clear" w:color="auto" w:fill="F8E9DF"/>
          </w:tcPr>
          <w:p w:rsidR="00B76AF6" w:rsidRPr="0058766E" w:rsidRDefault="006173EE">
            <w:pPr>
              <w:spacing w:after="0"/>
              <w:ind w:left="0" w:firstLine="0"/>
              <w:jc w:val="left"/>
              <w:rPr>
                <w:lang w:val="ro-RO"/>
              </w:rPr>
            </w:pPr>
            <w:r w:rsidRPr="0058766E">
              <w:rPr>
                <w:rFonts w:ascii="Calibri" w:eastAsia="Calibri" w:hAnsi="Calibri" w:cs="Calibri"/>
                <w:lang w:val="ro-RO"/>
              </w:rPr>
              <w:t>Declarația de Valoare Universală Excepțională</w:t>
            </w:r>
          </w:p>
          <w:p w:rsidR="00B76AF6" w:rsidRPr="0058766E" w:rsidRDefault="00FF586E">
            <w:pPr>
              <w:spacing w:after="0"/>
              <w:ind w:left="0" w:firstLine="0"/>
              <w:jc w:val="left"/>
              <w:rPr>
                <w:lang w:val="ro-RO"/>
              </w:rPr>
            </w:pPr>
            <w:r w:rsidRPr="0058766E">
              <w:rPr>
                <w:rFonts w:ascii="Calibri" w:eastAsia="Calibri" w:hAnsi="Calibri" w:cs="Calibri"/>
                <w:lang w:val="ro-RO"/>
              </w:rPr>
              <w:t>(SOUV)</w:t>
            </w:r>
          </w:p>
        </w:tc>
        <w:tc>
          <w:tcPr>
            <w:tcW w:w="6692" w:type="dxa"/>
            <w:tcBorders>
              <w:top w:val="single" w:sz="4" w:space="0" w:color="000000"/>
              <w:left w:val="single" w:sz="4" w:space="0" w:color="000000"/>
              <w:bottom w:val="single" w:sz="4" w:space="0" w:color="000000"/>
              <w:right w:val="nil"/>
            </w:tcBorders>
          </w:tcPr>
          <w:p w:rsidR="00B76AF6" w:rsidRPr="0058766E" w:rsidRDefault="005055E9">
            <w:pPr>
              <w:spacing w:after="0"/>
              <w:ind w:left="0" w:right="45" w:firstLine="0"/>
              <w:rPr>
                <w:rFonts w:ascii="Calibri" w:eastAsia="Calibri" w:hAnsi="Calibri" w:cs="Calibri"/>
                <w:b w:val="0"/>
                <w:bCs/>
                <w:sz w:val="18"/>
                <w:lang w:val="ro-RO"/>
              </w:rPr>
            </w:pPr>
            <w:r w:rsidRPr="0058766E">
              <w:rPr>
                <w:rFonts w:ascii="Calibri" w:eastAsia="Calibri" w:hAnsi="Calibri" w:cs="Calibri"/>
                <w:b w:val="0"/>
                <w:bCs/>
                <w:sz w:val="18"/>
                <w:lang w:val="ro-RO"/>
              </w:rPr>
              <w:t xml:space="preserve">Declarația oficială adoptată de Comitetul Patrimoniului Mondial atunci când o proprietate este înscrisă pe </w:t>
            </w:r>
            <w:hyperlink r:id="rId90">
              <w:r w:rsidRPr="0058766E">
                <w:rPr>
                  <w:rFonts w:ascii="Calibri" w:eastAsia="Calibri" w:hAnsi="Calibri" w:cs="Calibri"/>
                  <w:b w:val="0"/>
                  <w:bCs/>
                  <w:color w:val="BD4D32"/>
                  <w:sz w:val="18"/>
                  <w:u w:val="single" w:color="BD4D32"/>
                  <w:lang w:val="ro-RO"/>
                </w:rPr>
                <w:t>List</w:t>
              </w:r>
            </w:hyperlink>
            <w:r w:rsidRPr="0058766E">
              <w:rPr>
                <w:rFonts w:ascii="Calibri" w:eastAsia="Calibri" w:hAnsi="Calibri" w:cs="Calibri"/>
                <w:b w:val="0"/>
                <w:bCs/>
                <w:color w:val="BD4D32"/>
                <w:sz w:val="18"/>
                <w:u w:val="single" w:color="BD4D32"/>
                <w:lang w:val="ro-RO"/>
              </w:rPr>
              <w:t>a Patrimoniului Mondial</w:t>
            </w:r>
            <w:r w:rsidRPr="0058766E">
              <w:rPr>
                <w:rFonts w:ascii="Calibri" w:eastAsia="Calibri" w:hAnsi="Calibri" w:cs="Calibri"/>
                <w:b w:val="0"/>
                <w:bCs/>
                <w:sz w:val="18"/>
                <w:lang w:val="ro-RO"/>
              </w:rPr>
              <w:t xml:space="preserve"> (sau retroactiv, pentru inscripțiile datate înainte de anul 2007). Aceasta sintetizează motivele pentru care proprietatea este considerată a fi de Valoare Universală Excepțională, modul în care îndeplinește criteriile relevante, condițiile de integritate (și, pentru proprietățile culturale, autenticitatea), aranjamentele și cerințele de protecție și management care sunt stabilite în vederea protejării proprietății și a susținerii Valorii Universale Excepționale a acesteia pe termen lung. Declarația de Valoare Universală Excepțională adoptată reprezintă o referință esențială pentru managementul și monitorizarea proprietății și a stării sale de conservare.</w:t>
            </w:r>
          </w:p>
        </w:tc>
      </w:tr>
      <w:tr w:rsidR="00B76AF6" w:rsidRPr="0058766E">
        <w:trPr>
          <w:trHeight w:val="614"/>
        </w:trPr>
        <w:tc>
          <w:tcPr>
            <w:tcW w:w="1939" w:type="dxa"/>
            <w:tcBorders>
              <w:top w:val="single" w:sz="4" w:space="0" w:color="000000"/>
              <w:left w:val="nil"/>
              <w:bottom w:val="single" w:sz="4" w:space="0" w:color="000000"/>
              <w:right w:val="single" w:sz="4" w:space="0" w:color="000000"/>
            </w:tcBorders>
            <w:shd w:val="clear" w:color="auto" w:fill="F8E9DF"/>
          </w:tcPr>
          <w:p w:rsidR="00B76AF6" w:rsidRPr="0058766E" w:rsidRDefault="00FF586E">
            <w:pPr>
              <w:spacing w:after="0"/>
              <w:ind w:left="0" w:firstLine="0"/>
              <w:jc w:val="left"/>
              <w:rPr>
                <w:lang w:val="ro-RO"/>
              </w:rPr>
            </w:pPr>
            <w:r w:rsidRPr="0058766E">
              <w:rPr>
                <w:rFonts w:ascii="Calibri" w:eastAsia="Calibri" w:hAnsi="Calibri" w:cs="Calibri"/>
                <w:lang w:val="ro-RO"/>
              </w:rPr>
              <w:t>State</w:t>
            </w:r>
            <w:r w:rsidR="005055E9" w:rsidRPr="0058766E">
              <w:rPr>
                <w:rFonts w:ascii="Calibri" w:eastAsia="Calibri" w:hAnsi="Calibri" w:cs="Calibri"/>
                <w:lang w:val="ro-RO"/>
              </w:rPr>
              <w:t>le-</w:t>
            </w:r>
            <w:r w:rsidRPr="0058766E">
              <w:rPr>
                <w:rFonts w:ascii="Calibri" w:eastAsia="Calibri" w:hAnsi="Calibri" w:cs="Calibri"/>
                <w:lang w:val="ro-RO"/>
              </w:rPr>
              <w:t>P</w:t>
            </w:r>
            <w:r w:rsidR="005055E9" w:rsidRPr="0058766E">
              <w:rPr>
                <w:rFonts w:ascii="Calibri" w:eastAsia="Calibri" w:hAnsi="Calibri" w:cs="Calibri"/>
                <w:lang w:val="ro-RO"/>
              </w:rPr>
              <w:t>ărți</w:t>
            </w:r>
          </w:p>
        </w:tc>
        <w:tc>
          <w:tcPr>
            <w:tcW w:w="6692" w:type="dxa"/>
            <w:tcBorders>
              <w:top w:val="single" w:sz="4" w:space="0" w:color="000000"/>
              <w:left w:val="single" w:sz="4" w:space="0" w:color="000000"/>
              <w:bottom w:val="single" w:sz="4" w:space="0" w:color="000000"/>
              <w:right w:val="nil"/>
            </w:tcBorders>
          </w:tcPr>
          <w:p w:rsidR="00B76AF6" w:rsidRPr="0058766E" w:rsidRDefault="005055E9">
            <w:pPr>
              <w:spacing w:after="0"/>
              <w:ind w:left="0" w:firstLine="0"/>
              <w:rPr>
                <w:b w:val="0"/>
                <w:bCs/>
                <w:lang w:val="ro-RO"/>
              </w:rPr>
            </w:pPr>
            <w:r w:rsidRPr="0058766E">
              <w:rPr>
                <w:rFonts w:ascii="Calibri" w:eastAsia="Calibri" w:hAnsi="Calibri" w:cs="Calibri"/>
                <w:b w:val="0"/>
                <w:bCs/>
                <w:sz w:val="18"/>
                <w:lang w:val="ro-RO"/>
              </w:rPr>
              <w:t xml:space="preserve">Țările care au aderat la </w:t>
            </w:r>
            <w:hyperlink r:id="rId91">
              <w:r w:rsidRPr="0058766E">
                <w:rPr>
                  <w:rFonts w:ascii="Calibri" w:eastAsia="Calibri" w:hAnsi="Calibri" w:cs="Calibri"/>
                  <w:b w:val="0"/>
                  <w:bCs/>
                  <w:color w:val="BD4D32"/>
                  <w:sz w:val="18"/>
                  <w:u w:val="single" w:color="BD4D32"/>
                  <w:lang w:val="ro-RO"/>
                </w:rPr>
                <w:t>Convenția privind Protecția Patrimoniului Mondial Cultural și Natural</w:t>
              </w:r>
              <w:r w:rsidRPr="0058766E">
                <w:rPr>
                  <w:rFonts w:ascii="Calibri" w:eastAsia="Calibri" w:hAnsi="Calibri" w:cs="Calibri"/>
                  <w:b w:val="0"/>
                  <w:bCs/>
                  <w:color w:val="BD4D32"/>
                  <w:sz w:val="18"/>
                  <w:u w:color="BD4D32"/>
                  <w:lang w:val="ro-RO"/>
                </w:rPr>
                <w:t xml:space="preserve"> </w:t>
              </w:r>
            </w:hyperlink>
            <w:r w:rsidRPr="0058766E">
              <w:rPr>
                <w:rFonts w:ascii="Calibri" w:eastAsia="Calibri" w:hAnsi="Calibri" w:cs="Calibri"/>
                <w:b w:val="0"/>
                <w:bCs/>
                <w:sz w:val="18"/>
                <w:lang w:val="ro-RO"/>
              </w:rPr>
              <w:t xml:space="preserve">(Convenția Patrimoniului Mondial) (UNESCO, 1972). </w:t>
            </w:r>
          </w:p>
        </w:tc>
      </w:tr>
    </w:tbl>
    <w:p w:rsidR="00B76AF6" w:rsidRPr="0058766E" w:rsidRDefault="00FF586E">
      <w:pPr>
        <w:spacing w:after="0"/>
        <w:ind w:left="-1440" w:right="205" w:firstLine="0"/>
        <w:jc w:val="left"/>
        <w:rPr>
          <w:lang w:val="ro-RO"/>
        </w:rPr>
      </w:pPr>
      <w:r w:rsidRPr="0058766E">
        <w:rPr>
          <w:rFonts w:ascii="Calibri" w:eastAsia="Calibri" w:hAnsi="Calibri" w:cs="Calibri"/>
          <w:b w:val="0"/>
          <w:noProof/>
          <w:sz w:val="22"/>
          <w:lang w:val="en-US" w:eastAsia="en-US"/>
        </w:rPr>
        <mc:AlternateContent>
          <mc:Choice Requires="wpg">
            <w:drawing>
              <wp:anchor distT="0" distB="0" distL="114300" distR="114300" simplePos="0" relativeHeight="251746304" behindDoc="0" locked="0" layoutInCell="1" allowOverlap="1">
                <wp:simplePos x="0" y="0"/>
                <wp:positionH relativeFrom="page">
                  <wp:posOffset>7138808</wp:posOffset>
                </wp:positionH>
                <wp:positionV relativeFrom="page">
                  <wp:posOffset>7509457</wp:posOffset>
                </wp:positionV>
                <wp:extent cx="114198" cy="2390546"/>
                <wp:effectExtent l="0" t="0" r="0" b="0"/>
                <wp:wrapTopAndBottom/>
                <wp:docPr id="126297" name="Group 126297"/>
                <wp:cNvGraphicFramePr/>
                <a:graphic xmlns:a="http://schemas.openxmlformats.org/drawingml/2006/main">
                  <a:graphicData uri="http://schemas.microsoft.com/office/word/2010/wordprocessingGroup">
                    <wpg:wgp>
                      <wpg:cNvGrpSpPr/>
                      <wpg:grpSpPr>
                        <a:xfrm>
                          <a:off x="0" y="0"/>
                          <a:ext cx="114198" cy="2390546"/>
                          <a:chOff x="0" y="0"/>
                          <a:chExt cx="114198" cy="2390546"/>
                        </a:xfrm>
                      </wpg:grpSpPr>
                      <wps:wsp>
                        <wps:cNvPr id="8646" name="Rectangle 8646"/>
                        <wps:cNvSpPr/>
                        <wps:spPr>
                          <a:xfrm rot="-5399999">
                            <a:off x="-1513770" y="724891"/>
                            <a:ext cx="3179427" cy="151883"/>
                          </a:xfrm>
                          <a:prstGeom prst="rect">
                            <a:avLst/>
                          </a:prstGeom>
                          <a:ln>
                            <a:noFill/>
                          </a:ln>
                        </wps:spPr>
                        <wps:txbx>
                          <w:txbxContent>
                            <w:p w:rsidR="0028705D" w:rsidRPr="00CB6266" w:rsidRDefault="0028705D">
                              <w:pPr>
                                <w:spacing w:after="160"/>
                                <w:ind w:left="0" w:firstLine="0"/>
                                <w:jc w:val="left"/>
                                <w:rPr>
                                  <w:lang w:val="ro-RO"/>
                                </w:rPr>
                              </w:pPr>
                              <w:r>
                                <w:rPr>
                                  <w:rFonts w:ascii="Calibri" w:eastAsia="Calibri" w:hAnsi="Calibri" w:cs="Calibri"/>
                                  <w:color w:val="9D9C9C"/>
                                  <w:sz w:val="16"/>
                                  <w:lang w:val="ro-RO"/>
                                </w:rPr>
                                <w:t>GHID ȘI SET DE INSTRUMENTE PENTRU EVALUĂRILE DE IMPACT</w:t>
                              </w:r>
                            </w:p>
                          </w:txbxContent>
                        </wps:txbx>
                        <wps:bodyPr horzOverflow="overflow" vert="horz" lIns="0" tIns="0" rIns="0" bIns="0" rtlCol="0">
                          <a:noAutofit/>
                        </wps:bodyPr>
                      </wps:wsp>
                    </wpg:wgp>
                  </a:graphicData>
                </a:graphic>
              </wp:anchor>
            </w:drawing>
          </mc:Choice>
          <mc:Fallback>
            <w:pict>
              <v:group id="Group 126297" o:spid="_x0000_s1947" style="position:absolute;left:0;text-align:left;margin-left:562.1pt;margin-top:591.3pt;width:9pt;height:188.25pt;z-index:251746304;mso-position-horizontal-relative:page;mso-position-vertical-relative:page" coordsize="1141,23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">
                <v:rect id="Rectangle 8646" o:spid="_x0000_s1948" style="position:absolute;left:-15138;top:7250;width:31793;height:151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bbC8cA&#10;AADdAAAADwAAAGRycy9kb3ducmV2LnhtbESPT2vCQBTE74LfYXkFb7pRJA2pGymCpBcFtS09vmZf&#10;/tDs2zS70fTbd4VCj8PM/IbZbEfTiiv1rrGsYLmIQBAXVjdcKXi97OcJCOeRNbaWScEPOdhm08kG&#10;U21vfKLr2VciQNilqKD2vkuldEVNBt3CdsTBK21v0AfZV1L3eAtw08pVFMXSYMNhocaOdjUVX+fB&#10;KHhbXob33B0/+aP8flwffH4sq1yp2cP4/ATC0+j/w3/tF60gidcx3N+EJyC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gW2wvHAAAA3QAAAA8AAAAAAAAAAAAAAAAAmAIAAGRy&#10;cy9kb3ducmV2LnhtbFBLBQYAAAAABAAEAPUAAACMAwAAAAA=&#10;" filled="f" stroked="f">
                  <v:textbox inset="0,0,0,0">
                    <w:txbxContent>
                      <w:p w:rsidR="0028705D" w:rsidRPr="00CB6266" w:rsidRDefault="0028705D">
                        <w:pPr>
                          <w:spacing w:after="160"/>
                          <w:ind w:left="0" w:firstLine="0"/>
                          <w:jc w:val="left"/>
                          <w:rPr>
                            <w:lang w:val="ro-RO"/>
                          </w:rPr>
                        </w:pPr>
                        <w:r>
                          <w:rPr>
                            <w:rFonts w:ascii="Calibri" w:eastAsia="Calibri" w:hAnsi="Calibri" w:cs="Calibri"/>
                            <w:color w:val="9D9C9C"/>
                            <w:sz w:val="16"/>
                            <w:lang w:val="ro-RO"/>
                          </w:rPr>
                          <w:t>GHID ȘI SET DE INSTRUMENTE PENTRU EVALUĂRILE DE IMPACT</w:t>
                        </w:r>
                      </w:p>
                    </w:txbxContent>
                  </v:textbox>
                </v:rect>
                <w10:wrap type="topAndBottom" anchorx="page" anchory="page"/>
              </v:group>
            </w:pict>
          </mc:Fallback>
        </mc:AlternateContent>
      </w:r>
      <w:r w:rsidRPr="0058766E">
        <w:rPr>
          <w:lang w:val="ro-RO"/>
        </w:rPr>
        <w:br w:type="page"/>
      </w:r>
    </w:p>
    <w:tbl>
      <w:tblPr>
        <w:tblStyle w:val="TableGrid"/>
        <w:tblpPr w:vertAnchor="text" w:tblpX="190"/>
        <w:tblOverlap w:val="never"/>
        <w:tblW w:w="8631" w:type="dxa"/>
        <w:tblInd w:w="0" w:type="dxa"/>
        <w:tblCellMar>
          <w:top w:w="44" w:type="dxa"/>
          <w:left w:w="80" w:type="dxa"/>
          <w:right w:w="34" w:type="dxa"/>
        </w:tblCellMar>
        <w:tblLook w:val="04A0" w:firstRow="1" w:lastRow="0" w:firstColumn="1" w:lastColumn="0" w:noHBand="0" w:noVBand="1"/>
      </w:tblPr>
      <w:tblGrid>
        <w:gridCol w:w="1939"/>
        <w:gridCol w:w="6692"/>
      </w:tblGrid>
      <w:tr w:rsidR="00B76AF6" w:rsidRPr="0058766E">
        <w:trPr>
          <w:trHeight w:val="321"/>
        </w:trPr>
        <w:tc>
          <w:tcPr>
            <w:tcW w:w="1939" w:type="dxa"/>
            <w:tcBorders>
              <w:top w:val="single" w:sz="4" w:space="0" w:color="000000"/>
              <w:left w:val="nil"/>
              <w:bottom w:val="single" w:sz="4" w:space="0" w:color="000000"/>
              <w:right w:val="single" w:sz="4" w:space="0" w:color="FFFFFF"/>
            </w:tcBorders>
            <w:shd w:val="clear" w:color="auto" w:fill="D26937"/>
          </w:tcPr>
          <w:p w:rsidR="00B76AF6" w:rsidRPr="0058766E" w:rsidRDefault="00FF586E">
            <w:pPr>
              <w:spacing w:after="0"/>
              <w:ind w:left="0" w:firstLine="0"/>
              <w:jc w:val="left"/>
              <w:rPr>
                <w:lang w:val="ro-RO"/>
              </w:rPr>
            </w:pPr>
            <w:r w:rsidRPr="0058766E">
              <w:rPr>
                <w:rFonts w:ascii="Calibri" w:eastAsia="Calibri" w:hAnsi="Calibri" w:cs="Calibri"/>
                <w:color w:val="FFFFFF"/>
                <w:sz w:val="22"/>
                <w:lang w:val="ro-RO"/>
              </w:rPr>
              <w:lastRenderedPageBreak/>
              <w:t>Term</w:t>
            </w:r>
            <w:r w:rsidR="009D796A" w:rsidRPr="0058766E">
              <w:rPr>
                <w:rFonts w:ascii="Calibri" w:eastAsia="Calibri" w:hAnsi="Calibri" w:cs="Calibri"/>
                <w:color w:val="FFFFFF"/>
                <w:sz w:val="22"/>
                <w:lang w:val="ro-RO"/>
              </w:rPr>
              <w:t>en</w:t>
            </w:r>
          </w:p>
        </w:tc>
        <w:tc>
          <w:tcPr>
            <w:tcW w:w="6692" w:type="dxa"/>
            <w:tcBorders>
              <w:top w:val="single" w:sz="4" w:space="0" w:color="000000"/>
              <w:left w:val="single" w:sz="4" w:space="0" w:color="FFFFFF"/>
              <w:bottom w:val="single" w:sz="4" w:space="0" w:color="000000"/>
              <w:right w:val="nil"/>
            </w:tcBorders>
            <w:shd w:val="clear" w:color="auto" w:fill="D26937"/>
          </w:tcPr>
          <w:p w:rsidR="00B76AF6" w:rsidRPr="0058766E" w:rsidRDefault="00FF586E">
            <w:pPr>
              <w:spacing w:after="0"/>
              <w:ind w:left="0" w:firstLine="0"/>
              <w:jc w:val="left"/>
              <w:rPr>
                <w:lang w:val="ro-RO"/>
              </w:rPr>
            </w:pPr>
            <w:r w:rsidRPr="0058766E">
              <w:rPr>
                <w:rFonts w:ascii="Calibri" w:eastAsia="Calibri" w:hAnsi="Calibri" w:cs="Calibri"/>
                <w:color w:val="FFFFFF"/>
                <w:sz w:val="22"/>
                <w:lang w:val="ro-RO"/>
              </w:rPr>
              <w:t>Defini</w:t>
            </w:r>
            <w:r w:rsidR="009D796A" w:rsidRPr="0058766E">
              <w:rPr>
                <w:rFonts w:ascii="Calibri" w:eastAsia="Calibri" w:hAnsi="Calibri" w:cs="Calibri"/>
                <w:color w:val="FFFFFF"/>
                <w:sz w:val="22"/>
                <w:lang w:val="ro-RO"/>
              </w:rPr>
              <w:t>ție</w:t>
            </w:r>
          </w:p>
        </w:tc>
      </w:tr>
      <w:tr w:rsidR="00B76AF6" w:rsidRPr="0058766E">
        <w:trPr>
          <w:trHeight w:val="1629"/>
        </w:trPr>
        <w:tc>
          <w:tcPr>
            <w:tcW w:w="1939" w:type="dxa"/>
            <w:tcBorders>
              <w:top w:val="single" w:sz="4" w:space="0" w:color="000000"/>
              <w:left w:val="nil"/>
              <w:bottom w:val="single" w:sz="4" w:space="0" w:color="000000"/>
              <w:right w:val="single" w:sz="4" w:space="0" w:color="000000"/>
            </w:tcBorders>
            <w:shd w:val="clear" w:color="auto" w:fill="F8E9DF"/>
          </w:tcPr>
          <w:p w:rsidR="00B76AF6" w:rsidRPr="0058766E" w:rsidRDefault="000503E8">
            <w:pPr>
              <w:spacing w:after="0"/>
              <w:ind w:left="0" w:firstLine="0"/>
              <w:jc w:val="left"/>
              <w:rPr>
                <w:lang w:val="ro-RO"/>
              </w:rPr>
            </w:pPr>
            <w:r w:rsidRPr="0058766E">
              <w:rPr>
                <w:rFonts w:ascii="Calibri" w:eastAsia="Calibri" w:hAnsi="Calibri" w:cs="Calibri"/>
                <w:lang w:val="ro-RO"/>
              </w:rPr>
              <w:t>Evaluarea Strategică de Mediu (SEA)</w:t>
            </w:r>
          </w:p>
        </w:tc>
        <w:tc>
          <w:tcPr>
            <w:tcW w:w="6692" w:type="dxa"/>
            <w:tcBorders>
              <w:top w:val="single" w:sz="4" w:space="0" w:color="000000"/>
              <w:left w:val="single" w:sz="4" w:space="0" w:color="000000"/>
              <w:bottom w:val="single" w:sz="4" w:space="0" w:color="000000"/>
              <w:right w:val="nil"/>
            </w:tcBorders>
          </w:tcPr>
          <w:p w:rsidR="00B76AF6" w:rsidRPr="0058766E" w:rsidRDefault="000503E8">
            <w:pPr>
              <w:spacing w:after="0"/>
              <w:ind w:left="0" w:right="46" w:firstLine="0"/>
              <w:rPr>
                <w:b w:val="0"/>
                <w:bCs/>
                <w:lang w:val="ro-RO"/>
              </w:rPr>
            </w:pPr>
            <w:r w:rsidRPr="0058766E">
              <w:rPr>
                <w:rFonts w:ascii="Calibri" w:eastAsia="Calibri" w:hAnsi="Calibri" w:cs="Calibri"/>
                <w:b w:val="0"/>
                <w:bCs/>
                <w:sz w:val="18"/>
                <w:lang w:val="ro-RO"/>
              </w:rPr>
              <w:t xml:space="preserve">Evaluarea Strategică de Mediu aplică evaluarea impactului la niveluri strategice de luare a deciziilor, cum ar fi politicile, planurile și programele. În general, este înțeleasă ca fiind o evaluare a impactului care urmărește să integreze aspectele biofizice, sociale, culturale, economice și de sănătate în procesul decizional strategic. Scopul său este de a informa planificatorii, factorii de decizie și publicul afectat cu privire la sustenabilitatea unor astfel de decizii, de a facilita căutarea celei mai bune alternative și de a spori credibilitatea deciziilor ulterioare. </w:t>
            </w:r>
          </w:p>
        </w:tc>
      </w:tr>
      <w:tr w:rsidR="00B76AF6" w:rsidRPr="0058766E">
        <w:trPr>
          <w:trHeight w:val="1106"/>
        </w:trPr>
        <w:tc>
          <w:tcPr>
            <w:tcW w:w="1939" w:type="dxa"/>
            <w:tcBorders>
              <w:top w:val="single" w:sz="4" w:space="0" w:color="000000"/>
              <w:left w:val="nil"/>
              <w:bottom w:val="single" w:sz="4" w:space="0" w:color="000000"/>
              <w:right w:val="single" w:sz="4" w:space="0" w:color="000000"/>
            </w:tcBorders>
            <w:shd w:val="clear" w:color="auto" w:fill="F8E9DF"/>
          </w:tcPr>
          <w:p w:rsidR="00B76AF6" w:rsidRPr="0058766E" w:rsidRDefault="00FF586E">
            <w:pPr>
              <w:spacing w:after="0"/>
              <w:ind w:left="0" w:firstLine="0"/>
              <w:jc w:val="left"/>
              <w:rPr>
                <w:lang w:val="ro-RO"/>
              </w:rPr>
            </w:pPr>
            <w:r w:rsidRPr="0058766E">
              <w:rPr>
                <w:rFonts w:ascii="Calibri" w:eastAsia="Calibri" w:hAnsi="Calibri" w:cs="Calibri"/>
                <w:lang w:val="ro-RO"/>
              </w:rPr>
              <w:t>Term</w:t>
            </w:r>
            <w:r w:rsidR="009F316F" w:rsidRPr="0058766E">
              <w:rPr>
                <w:rFonts w:ascii="Calibri" w:eastAsia="Calibri" w:hAnsi="Calibri" w:cs="Calibri"/>
                <w:lang w:val="ro-RO"/>
              </w:rPr>
              <w:t>eni de</w:t>
            </w:r>
            <w:r w:rsidRPr="0058766E">
              <w:rPr>
                <w:rFonts w:ascii="Calibri" w:eastAsia="Calibri" w:hAnsi="Calibri" w:cs="Calibri"/>
                <w:lang w:val="ro-RO"/>
              </w:rPr>
              <w:t xml:space="preserve"> Refer</w:t>
            </w:r>
            <w:r w:rsidR="009F316F" w:rsidRPr="0058766E">
              <w:rPr>
                <w:rFonts w:ascii="Calibri" w:eastAsia="Calibri" w:hAnsi="Calibri" w:cs="Calibri"/>
                <w:lang w:val="ro-RO"/>
              </w:rPr>
              <w:t>ință</w:t>
            </w:r>
          </w:p>
        </w:tc>
        <w:tc>
          <w:tcPr>
            <w:tcW w:w="6692" w:type="dxa"/>
            <w:tcBorders>
              <w:top w:val="single" w:sz="4" w:space="0" w:color="000000"/>
              <w:left w:val="single" w:sz="4" w:space="0" w:color="000000"/>
              <w:bottom w:val="single" w:sz="4" w:space="0" w:color="000000"/>
              <w:right w:val="nil"/>
            </w:tcBorders>
          </w:tcPr>
          <w:p w:rsidR="00B76AF6" w:rsidRPr="0058766E" w:rsidRDefault="009F316F">
            <w:pPr>
              <w:spacing w:after="0"/>
              <w:ind w:left="0" w:right="45" w:firstLine="0"/>
              <w:rPr>
                <w:b w:val="0"/>
                <w:bCs/>
                <w:lang w:val="ro-RO"/>
              </w:rPr>
            </w:pPr>
            <w:r w:rsidRPr="0058766E">
              <w:rPr>
                <w:rFonts w:ascii="Calibri" w:eastAsia="Calibri" w:hAnsi="Calibri" w:cs="Calibri"/>
                <w:b w:val="0"/>
                <w:bCs/>
                <w:sz w:val="18"/>
                <w:lang w:val="ro-RO"/>
              </w:rPr>
              <w:t>Termenii de Referință (ToRs) reprezintă un document pus în mod obișnuit la dispoziția echipei de evaluare a impactului, care descrie evaluarea care trebuie efectuată, aspectele care trebuie luate în considerare și orice metode specifice care trebuie utilizate. Acest document este adesea adaptat din raportul de definire a domeniului de aplicare.</w:t>
            </w:r>
          </w:p>
        </w:tc>
      </w:tr>
      <w:tr w:rsidR="00B76AF6" w:rsidRPr="0058766E" w:rsidTr="007248CD">
        <w:trPr>
          <w:trHeight w:val="1693"/>
        </w:trPr>
        <w:tc>
          <w:tcPr>
            <w:tcW w:w="1939" w:type="dxa"/>
            <w:tcBorders>
              <w:top w:val="single" w:sz="4" w:space="0" w:color="000000"/>
              <w:left w:val="nil"/>
              <w:bottom w:val="single" w:sz="4" w:space="0" w:color="000000"/>
              <w:right w:val="single" w:sz="4" w:space="0" w:color="000000"/>
            </w:tcBorders>
            <w:shd w:val="clear" w:color="auto" w:fill="F8E9DF"/>
          </w:tcPr>
          <w:p w:rsidR="00B76AF6" w:rsidRPr="0058766E" w:rsidRDefault="00FF586E">
            <w:pPr>
              <w:spacing w:after="0"/>
              <w:ind w:left="0" w:firstLine="0"/>
              <w:jc w:val="left"/>
              <w:rPr>
                <w:lang w:val="ro-RO"/>
              </w:rPr>
            </w:pPr>
            <w:r w:rsidRPr="0058766E">
              <w:rPr>
                <w:rFonts w:ascii="Calibri" w:eastAsia="Calibri" w:hAnsi="Calibri" w:cs="Calibri"/>
                <w:lang w:val="ro-RO"/>
              </w:rPr>
              <w:t>Val</w:t>
            </w:r>
            <w:r w:rsidR="00C31951" w:rsidRPr="0058766E">
              <w:rPr>
                <w:rFonts w:ascii="Calibri" w:eastAsia="Calibri" w:hAnsi="Calibri" w:cs="Calibri"/>
                <w:lang w:val="ro-RO"/>
              </w:rPr>
              <w:t>ori</w:t>
            </w:r>
          </w:p>
        </w:tc>
        <w:tc>
          <w:tcPr>
            <w:tcW w:w="6692" w:type="dxa"/>
            <w:tcBorders>
              <w:top w:val="single" w:sz="4" w:space="0" w:color="000000"/>
              <w:left w:val="single" w:sz="4" w:space="0" w:color="000000"/>
              <w:bottom w:val="single" w:sz="4" w:space="0" w:color="000000"/>
              <w:right w:val="nil"/>
            </w:tcBorders>
          </w:tcPr>
          <w:p w:rsidR="00B76AF6" w:rsidRPr="0058766E" w:rsidRDefault="002A541D">
            <w:pPr>
              <w:spacing w:after="0"/>
              <w:ind w:left="0" w:right="46" w:firstLine="0"/>
              <w:rPr>
                <w:b w:val="0"/>
                <w:bCs/>
                <w:lang w:val="ro-RO"/>
              </w:rPr>
            </w:pPr>
            <w:r w:rsidRPr="0058766E">
              <w:rPr>
                <w:rFonts w:ascii="Calibri" w:eastAsia="Calibri" w:hAnsi="Calibri" w:cs="Calibri"/>
                <w:b w:val="0"/>
                <w:bCs/>
                <w:sz w:val="18"/>
                <w:lang w:val="ro-RO"/>
              </w:rPr>
              <w:t>În contextul conservării patrimoniului, valorile sunt calitățile pentru care un loc de patrimoniu este considerat important pentru a fi protejat pentru generațiile prezente și viitoare. Valorile sunt determinate de o serie de factori sociali și culturali. Ceea ce este apreciat de o parte a societății poate să nu fie apreciat de alta sau poate fi apreciat din diferite motive, sau o generație îl poate aprecia, dar poate să nu fie apreciat de generația următoare. Locurile de patrimoniu au în mod normal o serie de valori: estetice, arhitecturale, biologice, ecologice, istorice, geologice, sociale, spirituale etc. Aceste valori sunt întruchipate și exprimate prin atributele locului de patrimoniu.</w:t>
            </w:r>
          </w:p>
        </w:tc>
      </w:tr>
      <w:tr w:rsidR="00B76AF6" w:rsidRPr="0058766E" w:rsidTr="007248CD">
        <w:trPr>
          <w:trHeight w:val="1577"/>
        </w:trPr>
        <w:tc>
          <w:tcPr>
            <w:tcW w:w="1939" w:type="dxa"/>
            <w:tcBorders>
              <w:top w:val="single" w:sz="4" w:space="0" w:color="000000"/>
              <w:left w:val="nil"/>
              <w:bottom w:val="single" w:sz="4" w:space="0" w:color="000000"/>
              <w:right w:val="single" w:sz="4" w:space="0" w:color="000000"/>
            </w:tcBorders>
            <w:shd w:val="clear" w:color="auto" w:fill="F8E9DF"/>
          </w:tcPr>
          <w:p w:rsidR="00B76AF6" w:rsidRPr="0058766E" w:rsidRDefault="00D7073C">
            <w:pPr>
              <w:spacing w:after="0"/>
              <w:ind w:left="0" w:firstLine="0"/>
              <w:jc w:val="left"/>
              <w:rPr>
                <w:lang w:val="ro-RO"/>
              </w:rPr>
            </w:pPr>
            <w:r w:rsidRPr="0058766E">
              <w:rPr>
                <w:rFonts w:ascii="Calibri" w:eastAsia="Calibri" w:hAnsi="Calibri" w:cs="Calibri"/>
                <w:lang w:val="ro-RO"/>
              </w:rPr>
              <w:t>Cadrul mai larg</w:t>
            </w:r>
          </w:p>
        </w:tc>
        <w:tc>
          <w:tcPr>
            <w:tcW w:w="6692" w:type="dxa"/>
            <w:tcBorders>
              <w:top w:val="single" w:sz="4" w:space="0" w:color="000000"/>
              <w:left w:val="single" w:sz="4" w:space="0" w:color="000000"/>
              <w:bottom w:val="single" w:sz="4" w:space="0" w:color="000000"/>
              <w:right w:val="nil"/>
            </w:tcBorders>
          </w:tcPr>
          <w:p w:rsidR="00B76AF6" w:rsidRPr="0058766E" w:rsidRDefault="00D7073C">
            <w:pPr>
              <w:spacing w:after="0"/>
              <w:ind w:left="0" w:right="45" w:firstLine="0"/>
              <w:rPr>
                <w:b w:val="0"/>
                <w:bCs/>
                <w:lang w:val="ro-RO"/>
              </w:rPr>
            </w:pPr>
            <w:r w:rsidRPr="0058766E">
              <w:rPr>
                <w:rFonts w:ascii="Calibri" w:eastAsia="Calibri" w:hAnsi="Calibri" w:cs="Calibri"/>
                <w:b w:val="0"/>
                <w:bCs/>
                <w:sz w:val="18"/>
                <w:lang w:val="ro-RO"/>
              </w:rPr>
              <w:t>Cadrul mai larg al unei proprietăți din Patrimoniul Mondial poate avea legătură cu topografia proprietății, mediul natural și construit și alte elemente precum infrastructura, modelele de utilizare a terenurilor, organizarea spațială și relațiile vizuale. Poate include practici sociale și culturale conexe, procese economice și alte dimensiuni intangibile ale patrimoniului, cum ar fi percepțiile și asocierile. Cadrul mai larg ar putea juca, de asemenea, un rol esențial în protejarea autenticității și integrității proprietății, iar gestionarea acestuia este legată de rolul său în susținerea Valorii Universale Excepționale.</w:t>
            </w:r>
          </w:p>
        </w:tc>
      </w:tr>
      <w:tr w:rsidR="00B76AF6" w:rsidRPr="0058766E" w:rsidTr="007248CD">
        <w:trPr>
          <w:trHeight w:val="1218"/>
        </w:trPr>
        <w:tc>
          <w:tcPr>
            <w:tcW w:w="1939" w:type="dxa"/>
            <w:tcBorders>
              <w:top w:val="single" w:sz="4" w:space="0" w:color="000000"/>
              <w:left w:val="nil"/>
              <w:bottom w:val="single" w:sz="4" w:space="0" w:color="000000"/>
              <w:right w:val="single" w:sz="4" w:space="0" w:color="000000"/>
            </w:tcBorders>
            <w:shd w:val="clear" w:color="auto" w:fill="F8E9DF"/>
          </w:tcPr>
          <w:p w:rsidR="00B76AF6" w:rsidRPr="0058766E" w:rsidRDefault="00D7073C">
            <w:pPr>
              <w:spacing w:after="0"/>
              <w:ind w:left="0" w:firstLine="0"/>
              <w:jc w:val="left"/>
              <w:rPr>
                <w:lang w:val="ro-RO"/>
              </w:rPr>
            </w:pPr>
            <w:r w:rsidRPr="0058766E">
              <w:rPr>
                <w:rFonts w:ascii="Calibri" w:eastAsia="Calibri" w:hAnsi="Calibri" w:cs="Calibri"/>
                <w:lang w:val="ro-RO"/>
              </w:rPr>
              <w:t>Centrul Patrimoniului Mondial</w:t>
            </w:r>
          </w:p>
        </w:tc>
        <w:tc>
          <w:tcPr>
            <w:tcW w:w="6692" w:type="dxa"/>
            <w:tcBorders>
              <w:top w:val="single" w:sz="4" w:space="0" w:color="000000"/>
              <w:left w:val="single" w:sz="4" w:space="0" w:color="000000"/>
              <w:bottom w:val="single" w:sz="4" w:space="0" w:color="000000"/>
              <w:right w:val="nil"/>
            </w:tcBorders>
          </w:tcPr>
          <w:p w:rsidR="00B76AF6" w:rsidRPr="0058766E" w:rsidRDefault="00D7073C">
            <w:pPr>
              <w:spacing w:after="0"/>
              <w:ind w:left="0" w:right="45" w:firstLine="0"/>
              <w:rPr>
                <w:b w:val="0"/>
                <w:bCs/>
                <w:lang w:val="ro-RO"/>
              </w:rPr>
            </w:pPr>
            <w:r w:rsidRPr="0058766E">
              <w:rPr>
                <w:rFonts w:ascii="Calibri" w:eastAsia="Calibri" w:hAnsi="Calibri" w:cs="Calibri"/>
                <w:b w:val="0"/>
                <w:bCs/>
                <w:sz w:val="18"/>
                <w:lang w:val="ro-RO"/>
              </w:rPr>
              <w:t>Centrul Patrimoniului Mondial UNESCO este un organism administrativ tehnic din cadrul UNESCO, înființat în anul 1992 și numit de Directorul General al UNESCO. Acesta acționează ca Secretariat al Convenției Patrimoniului Mondial, este punctul focal și coordonatorul în cadrul UNESCO pentru toate problemele legate de Patrimoniul Mondial și asigură managementul de zi cu zi al Convenției.</w:t>
            </w:r>
          </w:p>
        </w:tc>
      </w:tr>
      <w:tr w:rsidR="00B76AF6" w:rsidRPr="0058766E" w:rsidTr="007248CD">
        <w:trPr>
          <w:trHeight w:val="2497"/>
        </w:trPr>
        <w:tc>
          <w:tcPr>
            <w:tcW w:w="1939" w:type="dxa"/>
            <w:tcBorders>
              <w:top w:val="single" w:sz="4" w:space="0" w:color="000000"/>
              <w:left w:val="nil"/>
              <w:bottom w:val="single" w:sz="4" w:space="0" w:color="000000"/>
              <w:right w:val="single" w:sz="4" w:space="0" w:color="000000"/>
            </w:tcBorders>
            <w:shd w:val="clear" w:color="auto" w:fill="F8E9DF"/>
          </w:tcPr>
          <w:p w:rsidR="00B76AF6" w:rsidRPr="0058766E" w:rsidRDefault="0080085E">
            <w:pPr>
              <w:spacing w:after="0"/>
              <w:ind w:left="0" w:firstLine="0"/>
              <w:jc w:val="left"/>
              <w:rPr>
                <w:lang w:val="ro-RO"/>
              </w:rPr>
            </w:pPr>
            <w:r w:rsidRPr="0058766E">
              <w:rPr>
                <w:rFonts w:ascii="Calibri" w:eastAsia="Calibri" w:hAnsi="Calibri" w:cs="Calibri"/>
                <w:lang w:val="ro-RO"/>
              </w:rPr>
              <w:t>Convenția Patrimoniului Mondial</w:t>
            </w:r>
          </w:p>
        </w:tc>
        <w:tc>
          <w:tcPr>
            <w:tcW w:w="6692" w:type="dxa"/>
            <w:tcBorders>
              <w:top w:val="single" w:sz="4" w:space="0" w:color="000000"/>
              <w:left w:val="single" w:sz="4" w:space="0" w:color="000000"/>
              <w:bottom w:val="single" w:sz="4" w:space="0" w:color="000000"/>
              <w:right w:val="nil"/>
            </w:tcBorders>
          </w:tcPr>
          <w:p w:rsidR="00B76AF6" w:rsidRPr="0058766E" w:rsidRDefault="0028705D">
            <w:pPr>
              <w:spacing w:after="0"/>
              <w:ind w:left="0" w:right="45" w:firstLine="0"/>
              <w:rPr>
                <w:b w:val="0"/>
                <w:bCs/>
                <w:lang w:val="ro-RO"/>
              </w:rPr>
            </w:pPr>
            <w:hyperlink r:id="rId92">
              <w:r w:rsidR="00FF586E" w:rsidRPr="0058766E">
                <w:rPr>
                  <w:rFonts w:ascii="Calibri" w:eastAsia="Calibri" w:hAnsi="Calibri" w:cs="Calibri"/>
                  <w:b w:val="0"/>
                  <w:bCs/>
                  <w:color w:val="BD4D32"/>
                  <w:sz w:val="18"/>
                  <w:lang w:val="ro-RO"/>
                </w:rPr>
                <w:t>Conven</w:t>
              </w:r>
              <w:r w:rsidR="00E057E1" w:rsidRPr="0058766E">
                <w:rPr>
                  <w:rFonts w:ascii="Calibri" w:eastAsia="Calibri" w:hAnsi="Calibri" w:cs="Calibri"/>
                  <w:b w:val="0"/>
                  <w:bCs/>
                  <w:color w:val="BD4D32"/>
                  <w:sz w:val="18"/>
                  <w:lang w:val="ro-RO"/>
                </w:rPr>
                <w:t>ția</w:t>
              </w:r>
              <w:r w:rsidR="00FF586E" w:rsidRPr="0058766E">
                <w:rPr>
                  <w:rFonts w:ascii="Calibri" w:eastAsia="Calibri" w:hAnsi="Calibri" w:cs="Calibri"/>
                  <w:b w:val="0"/>
                  <w:bCs/>
                  <w:color w:val="BD4D32"/>
                  <w:sz w:val="18"/>
                  <w:lang w:val="ro-RO"/>
                </w:rPr>
                <w:t xml:space="preserve"> </w:t>
              </w:r>
              <w:r w:rsidR="00E057E1" w:rsidRPr="0058766E">
                <w:rPr>
                  <w:rFonts w:ascii="Calibri" w:eastAsia="Calibri" w:hAnsi="Calibri" w:cs="Calibri"/>
                  <w:b w:val="0"/>
                  <w:bCs/>
                  <w:color w:val="BD4D32"/>
                  <w:sz w:val="18"/>
                  <w:lang w:val="ro-RO"/>
                </w:rPr>
                <w:t>privind</w:t>
              </w:r>
              <w:r w:rsidR="00FF586E" w:rsidRPr="0058766E">
                <w:rPr>
                  <w:rFonts w:ascii="Calibri" w:eastAsia="Calibri" w:hAnsi="Calibri" w:cs="Calibri"/>
                  <w:b w:val="0"/>
                  <w:bCs/>
                  <w:color w:val="BD4D32"/>
                  <w:sz w:val="18"/>
                  <w:lang w:val="ro-RO"/>
                </w:rPr>
                <w:t xml:space="preserve"> </w:t>
              </w:r>
              <w:r w:rsidR="00E057E1" w:rsidRPr="0058766E">
                <w:rPr>
                  <w:rFonts w:ascii="Calibri" w:eastAsia="Calibri" w:hAnsi="Calibri" w:cs="Calibri"/>
                  <w:b w:val="0"/>
                  <w:bCs/>
                  <w:color w:val="BD4D32"/>
                  <w:sz w:val="18"/>
                  <w:lang w:val="ro-RO"/>
                </w:rPr>
                <w:t>Protecția</w:t>
              </w:r>
            </w:hyperlink>
            <w:r w:rsidR="00E057E1" w:rsidRPr="0058766E">
              <w:rPr>
                <w:rFonts w:ascii="Calibri" w:eastAsia="Calibri" w:hAnsi="Calibri" w:cs="Calibri"/>
                <w:b w:val="0"/>
                <w:bCs/>
                <w:color w:val="BD4D32"/>
                <w:sz w:val="18"/>
                <w:lang w:val="ro-RO"/>
              </w:rPr>
              <w:t xml:space="preserve"> Patrimoniului Mondial Cultural și Natural</w:t>
            </w:r>
            <w:r w:rsidR="00FF586E" w:rsidRPr="0058766E">
              <w:rPr>
                <w:rFonts w:ascii="Calibri" w:eastAsia="Calibri" w:hAnsi="Calibri" w:cs="Calibri"/>
                <w:b w:val="0"/>
                <w:bCs/>
                <w:sz w:val="18"/>
                <w:lang w:val="ro-RO"/>
              </w:rPr>
              <w:t xml:space="preserve"> </w:t>
            </w:r>
            <w:r w:rsidR="00E057E1" w:rsidRPr="0058766E">
              <w:rPr>
                <w:rFonts w:ascii="Calibri" w:eastAsia="Calibri" w:hAnsi="Calibri" w:cs="Calibri"/>
                <w:b w:val="0"/>
                <w:bCs/>
                <w:sz w:val="18"/>
                <w:lang w:val="ro-RO"/>
              </w:rPr>
              <w:t>este un tratat internațional adoptat de ONU în anul 1972, care definește tipul de situri naturale sau culturale care pot fi luate în considerare pentru înscrierea pe Lista Patrimoniului Mondial pentru Valoarea lor Universală Excepțională pentru întreaga umanitate. Cunoscută în mod obișnuit sub denumirea de Convenția Patrimoniului Mondial, aceasta stabilește modul în care comunitatea internațională în ansamblu este responsabilă pentru protecția acestui patrimoniu și stabilește obligațiile Statelor-Părți în identificarea potențialelor situri care ar putea fi eligibile pentru înscrierea pe Lista Patrimoniului Mondial și a rolului lor în protejarea și conservarea acestora. Prin semnarea Convenției, fiecare țară se angajează să conserve nu numai siturile situate pe teritoriul său, care au fost recunoscute ca având o Valoare Universală Excepțională, ci și să-și protejeze patrimoniul național și să se implice în eforturile internaționale de a proteja, conserva și promova patrimoniul omenirii</w:t>
            </w:r>
            <w:r w:rsidR="00FF586E" w:rsidRPr="0058766E">
              <w:rPr>
                <w:rFonts w:ascii="Calibri" w:eastAsia="Calibri" w:hAnsi="Calibri" w:cs="Calibri"/>
                <w:b w:val="0"/>
                <w:bCs/>
                <w:sz w:val="18"/>
                <w:lang w:val="ro-RO"/>
              </w:rPr>
              <w:t xml:space="preserve">. </w:t>
            </w:r>
          </w:p>
        </w:tc>
      </w:tr>
      <w:tr w:rsidR="00B76AF6" w:rsidRPr="0058766E">
        <w:trPr>
          <w:trHeight w:val="2133"/>
        </w:trPr>
        <w:tc>
          <w:tcPr>
            <w:tcW w:w="1939" w:type="dxa"/>
            <w:tcBorders>
              <w:top w:val="single" w:sz="4" w:space="0" w:color="000000"/>
              <w:left w:val="nil"/>
              <w:bottom w:val="single" w:sz="4" w:space="0" w:color="000000"/>
              <w:right w:val="single" w:sz="4" w:space="0" w:color="000000"/>
            </w:tcBorders>
            <w:shd w:val="clear" w:color="auto" w:fill="F8E9DF"/>
          </w:tcPr>
          <w:p w:rsidR="00B76AF6" w:rsidRPr="0058766E" w:rsidRDefault="00E057E1">
            <w:pPr>
              <w:spacing w:after="0"/>
              <w:ind w:left="0" w:firstLine="0"/>
              <w:jc w:val="left"/>
              <w:rPr>
                <w:lang w:val="ro-RO"/>
              </w:rPr>
            </w:pPr>
            <w:r w:rsidRPr="0058766E">
              <w:rPr>
                <w:rFonts w:ascii="Calibri" w:eastAsia="Calibri" w:hAnsi="Calibri" w:cs="Calibri"/>
                <w:lang w:val="ro-RO"/>
              </w:rPr>
              <w:t>Proprietate a Patrimoniului Mondial</w:t>
            </w:r>
          </w:p>
        </w:tc>
        <w:tc>
          <w:tcPr>
            <w:tcW w:w="6692" w:type="dxa"/>
            <w:tcBorders>
              <w:top w:val="single" w:sz="4" w:space="0" w:color="000000"/>
              <w:left w:val="single" w:sz="4" w:space="0" w:color="000000"/>
              <w:bottom w:val="single" w:sz="4" w:space="0" w:color="000000"/>
              <w:right w:val="nil"/>
            </w:tcBorders>
          </w:tcPr>
          <w:p w:rsidR="00B76AF6" w:rsidRPr="0058766E" w:rsidRDefault="00BD06F8">
            <w:pPr>
              <w:spacing w:after="57" w:line="279" w:lineRule="auto"/>
              <w:ind w:left="0" w:right="45" w:firstLine="0"/>
              <w:rPr>
                <w:b w:val="0"/>
                <w:bCs/>
                <w:lang w:val="ro-RO"/>
              </w:rPr>
            </w:pPr>
            <w:r w:rsidRPr="0058766E">
              <w:rPr>
                <w:rFonts w:ascii="Calibri" w:eastAsia="Calibri" w:hAnsi="Calibri" w:cs="Calibri"/>
                <w:b w:val="0"/>
                <w:bCs/>
                <w:sz w:val="18"/>
                <w:lang w:val="ro-RO"/>
              </w:rPr>
              <w:t xml:space="preserve">Un loc de patrimoniu cultural, natural sau mixt înscris pe </w:t>
            </w:r>
            <w:hyperlink r:id="rId93">
              <w:r w:rsidRPr="0058766E">
                <w:rPr>
                  <w:rFonts w:ascii="Calibri" w:eastAsia="Calibri" w:hAnsi="Calibri" w:cs="Calibri"/>
                  <w:b w:val="0"/>
                  <w:bCs/>
                  <w:color w:val="D26937"/>
                  <w:sz w:val="18"/>
                  <w:u w:val="single" w:color="D26937"/>
                  <w:lang w:val="ro-RO"/>
                </w:rPr>
                <w:t>List</w:t>
              </w:r>
            </w:hyperlink>
            <w:r w:rsidRPr="0058766E">
              <w:rPr>
                <w:rFonts w:ascii="Calibri" w:eastAsia="Calibri" w:hAnsi="Calibri" w:cs="Calibri"/>
                <w:b w:val="0"/>
                <w:bCs/>
                <w:color w:val="D26937"/>
                <w:sz w:val="18"/>
                <w:u w:val="single" w:color="D26937"/>
                <w:lang w:val="ro-RO"/>
              </w:rPr>
              <w:t>a Patrimoniului Mondial</w:t>
            </w:r>
            <w:r w:rsidRPr="0058766E">
              <w:rPr>
                <w:rFonts w:ascii="Calibri" w:eastAsia="Calibri" w:hAnsi="Calibri" w:cs="Calibri"/>
                <w:b w:val="0"/>
                <w:bCs/>
                <w:sz w:val="18"/>
                <w:lang w:val="ro-RO"/>
              </w:rPr>
              <w:t xml:space="preserve"> și, prin urmare, considerat ca având o VUE pentru umanitate. Responsabilitatea nominalizării unei proprietăți pe Lista Patrimoniului Mondial revine Statului-Parte/Statelor-Părți în care se află. Comitetul Patrimoniului Mondial decide dacă o proprietate ar trebui să fie înscrisă pe Lista Patrimoniului Mondial, ținând cont de recomandările tehnice ale Organismelor Consultative în urma unor procese riguroase de evaluare.</w:t>
            </w:r>
          </w:p>
          <w:p w:rsidR="00B76AF6" w:rsidRPr="0058766E" w:rsidRDefault="00EA0747">
            <w:pPr>
              <w:spacing w:after="0"/>
              <w:ind w:left="0" w:firstLine="0"/>
              <w:rPr>
                <w:b w:val="0"/>
                <w:bCs/>
                <w:lang w:val="ro-RO"/>
              </w:rPr>
            </w:pPr>
            <w:r w:rsidRPr="0058766E">
              <w:rPr>
                <w:rFonts w:ascii="Calibri" w:eastAsia="Calibri" w:hAnsi="Calibri" w:cs="Calibri"/>
                <w:b w:val="0"/>
                <w:bCs/>
                <w:sz w:val="18"/>
                <w:lang w:val="ro-RO"/>
              </w:rPr>
              <w:t>Atunci când este folosit ca termen general, Patrimoniul Mondial se referă la toate proprietățile naturale, culturale și mixte înscrise pe Lista Patrimoniului Mondial.</w:t>
            </w:r>
          </w:p>
        </w:tc>
      </w:tr>
    </w:tbl>
    <w:p w:rsidR="00B76AF6" w:rsidRPr="0058766E" w:rsidRDefault="00FF586E">
      <w:pPr>
        <w:spacing w:after="0"/>
        <w:ind w:left="-1440" w:right="205" w:firstLine="0"/>
        <w:jc w:val="left"/>
        <w:rPr>
          <w:lang w:val="ro-RO"/>
        </w:rPr>
      </w:pPr>
      <w:r w:rsidRPr="0058766E">
        <w:rPr>
          <w:rFonts w:ascii="Calibri" w:eastAsia="Calibri" w:hAnsi="Calibri" w:cs="Calibri"/>
          <w:b w:val="0"/>
          <w:noProof/>
          <w:sz w:val="22"/>
          <w:lang w:val="en-US" w:eastAsia="en-US"/>
        </w:rPr>
        <mc:AlternateContent>
          <mc:Choice Requires="wpg">
            <w:drawing>
              <wp:anchor distT="0" distB="0" distL="114300" distR="114300" simplePos="0" relativeHeight="251747328" behindDoc="0" locked="0" layoutInCell="1" allowOverlap="1">
                <wp:simplePos x="0" y="0"/>
                <wp:positionH relativeFrom="page">
                  <wp:posOffset>7138808</wp:posOffset>
                </wp:positionH>
                <wp:positionV relativeFrom="page">
                  <wp:posOffset>7509457</wp:posOffset>
                </wp:positionV>
                <wp:extent cx="114198" cy="2390546"/>
                <wp:effectExtent l="0" t="0" r="0" b="0"/>
                <wp:wrapTopAndBottom/>
                <wp:docPr id="126739" name="Group 126739"/>
                <wp:cNvGraphicFramePr/>
                <a:graphic xmlns:a="http://schemas.openxmlformats.org/drawingml/2006/main">
                  <a:graphicData uri="http://schemas.microsoft.com/office/word/2010/wordprocessingGroup">
                    <wpg:wgp>
                      <wpg:cNvGrpSpPr/>
                      <wpg:grpSpPr>
                        <a:xfrm>
                          <a:off x="0" y="0"/>
                          <a:ext cx="114198" cy="2390546"/>
                          <a:chOff x="0" y="0"/>
                          <a:chExt cx="114198" cy="2390546"/>
                        </a:xfrm>
                      </wpg:grpSpPr>
                      <wps:wsp>
                        <wps:cNvPr id="8774" name="Rectangle 8774"/>
                        <wps:cNvSpPr/>
                        <wps:spPr>
                          <a:xfrm rot="-5399999">
                            <a:off x="-1513770" y="724891"/>
                            <a:ext cx="3179427" cy="151883"/>
                          </a:xfrm>
                          <a:prstGeom prst="rect">
                            <a:avLst/>
                          </a:prstGeom>
                          <a:ln>
                            <a:noFill/>
                          </a:ln>
                        </wps:spPr>
                        <wps:txbx>
                          <w:txbxContent>
                            <w:p w:rsidR="0028705D" w:rsidRPr="00536A88" w:rsidRDefault="0028705D">
                              <w:pPr>
                                <w:spacing w:after="160"/>
                                <w:ind w:left="0" w:firstLine="0"/>
                                <w:jc w:val="left"/>
                                <w:rPr>
                                  <w:lang w:val="ro-RO"/>
                                </w:rPr>
                              </w:pPr>
                              <w:r>
                                <w:rPr>
                                  <w:rFonts w:ascii="Calibri" w:eastAsia="Calibri" w:hAnsi="Calibri" w:cs="Calibri"/>
                                  <w:color w:val="9D9C9C"/>
                                  <w:sz w:val="16"/>
                                  <w:lang w:val="ro-RO"/>
                                </w:rPr>
                                <w:t>GHID ȘI SET DE INSTRUMENTE PENTRU EVALUĂRILE DE IMPACT</w:t>
                              </w:r>
                            </w:p>
                          </w:txbxContent>
                        </wps:txbx>
                        <wps:bodyPr horzOverflow="overflow" vert="horz" lIns="0" tIns="0" rIns="0" bIns="0" rtlCol="0">
                          <a:noAutofit/>
                        </wps:bodyPr>
                      </wps:wsp>
                    </wpg:wgp>
                  </a:graphicData>
                </a:graphic>
              </wp:anchor>
            </w:drawing>
          </mc:Choice>
          <mc:Fallback>
            <w:pict>
              <v:group id="Group 126739" o:spid="_x0000_s1949" style="position:absolute;left:0;text-align:left;margin-left:562.1pt;margin-top:591.3pt;width:9pt;height:188.25pt;z-index:251747328;mso-position-horizontal-relative:page;mso-position-vertical-relative:page" coordsize="1141,23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">
                <v:rect id="Rectangle 8774" o:spid="_x0000_s1950" style="position:absolute;left:-15138;top:7250;width:31793;height:151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Ulx8YA&#10;AADdAAAADwAAAGRycy9kb3ducmV2LnhtbESPT2vCQBTE7wW/w/IEb3VjkUZSNyJCiRcFtUqPr9mX&#10;PzT7NmY3mn57t1DocZiZ3zDL1WAacaPO1ZYVzKYRCOLc6ppLBR+n9+cFCOeRNTaWScEPOVilo6cl&#10;Jtre+UC3oy9FgLBLUEHlfZtI6fKKDLqpbYmDV9jOoA+yK6Xu8B7gppEvUfQqDdYcFipsaVNR/n3s&#10;jYLz7NRfMrf/4s/iGs93PtsXZabUZDys30B4Gvx/+K+91QoWcTyH3zfhCcj0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wUlx8YAAADdAAAADwAAAAAAAAAAAAAAAACYAgAAZHJz&#10;L2Rvd25yZXYueG1sUEsFBgAAAAAEAAQA9QAAAIsDAAAAAA==&#10;" filled="f" stroked="f">
                  <v:textbox inset="0,0,0,0">
                    <w:txbxContent>
                      <w:p w:rsidR="0028705D" w:rsidRPr="00536A88" w:rsidRDefault="0028705D">
                        <w:pPr>
                          <w:spacing w:after="160"/>
                          <w:ind w:left="0" w:firstLine="0"/>
                          <w:jc w:val="left"/>
                          <w:rPr>
                            <w:lang w:val="ro-RO"/>
                          </w:rPr>
                        </w:pPr>
                        <w:r>
                          <w:rPr>
                            <w:rFonts w:ascii="Calibri" w:eastAsia="Calibri" w:hAnsi="Calibri" w:cs="Calibri"/>
                            <w:color w:val="9D9C9C"/>
                            <w:sz w:val="16"/>
                            <w:lang w:val="ro-RO"/>
                          </w:rPr>
                          <w:t>GHID ȘI SET DE INSTRUMENTE PENTRU EVALUĂRILE DE IMPACT</w:t>
                        </w:r>
                      </w:p>
                    </w:txbxContent>
                  </v:textbox>
                </v:rect>
                <w10:wrap type="topAndBottom" anchorx="page" anchory="page"/>
              </v:group>
            </w:pict>
          </mc:Fallback>
        </mc:AlternateContent>
      </w:r>
    </w:p>
    <w:p w:rsidR="00B76AF6" w:rsidRPr="0058766E" w:rsidRDefault="00B76AF6">
      <w:pPr>
        <w:rPr>
          <w:lang w:val="ro-RO"/>
        </w:rPr>
        <w:sectPr w:rsidR="00B76AF6" w:rsidRPr="0058766E">
          <w:headerReference w:type="even" r:id="rId94"/>
          <w:headerReference w:type="default" r:id="rId95"/>
          <w:footerReference w:type="even" r:id="rId96"/>
          <w:footerReference w:type="default" r:id="rId97"/>
          <w:headerReference w:type="first" r:id="rId98"/>
          <w:footerReference w:type="first" r:id="rId99"/>
          <w:pgSz w:w="11906" w:h="16838"/>
          <w:pgMar w:top="1440" w:right="1440" w:bottom="1357" w:left="1440" w:header="816" w:footer="921" w:gutter="0"/>
          <w:cols w:space="720"/>
        </w:sectPr>
      </w:pPr>
    </w:p>
    <w:p w:rsidR="00A25FBD" w:rsidRPr="0058766E" w:rsidRDefault="00A25FBD">
      <w:pPr>
        <w:spacing w:after="119" w:line="249" w:lineRule="auto"/>
        <w:ind w:left="-5"/>
        <w:jc w:val="left"/>
        <w:rPr>
          <w:b w:val="0"/>
          <w:bCs/>
          <w:lang w:val="ro-RO"/>
        </w:rPr>
      </w:pPr>
    </w:p>
    <w:p w:rsidR="00B76AF6" w:rsidRPr="0058766E" w:rsidRDefault="00A25FBD" w:rsidP="00A25FBD">
      <w:pPr>
        <w:spacing w:after="119" w:line="249" w:lineRule="auto"/>
        <w:ind w:left="-5" w:right="-425"/>
        <w:jc w:val="left"/>
        <w:rPr>
          <w:b w:val="0"/>
          <w:bCs/>
          <w:lang w:val="ro-RO"/>
        </w:rPr>
      </w:pPr>
      <w:r w:rsidRPr="0058766E">
        <w:rPr>
          <w:b w:val="0"/>
          <w:bCs/>
          <w:lang w:val="ro-RO"/>
        </w:rPr>
        <w:t>Agenția pentru Afaceri Culturale, Japonia și Universitatea din Kyushu. 2020.</w:t>
      </w:r>
      <w:r w:rsidRPr="0058766E">
        <w:rPr>
          <w:b w:val="0"/>
          <w:bCs/>
          <w:i/>
          <w:lang w:val="ro-RO"/>
        </w:rPr>
        <w:t xml:space="preserve"> Patrimoniul în contexte urbane: Impactul proiectelor de dezvoltare asupra proprietăților patrimoniului mondial din orașe. Rezultate finale.</w:t>
      </w:r>
      <w:r w:rsidRPr="0058766E">
        <w:rPr>
          <w:b w:val="0"/>
          <w:bCs/>
          <w:lang w:val="ro-RO"/>
        </w:rPr>
        <w:t xml:space="preserve">  </w:t>
      </w:r>
      <w:hyperlink r:id="rId100">
        <w:r w:rsidRPr="0058766E">
          <w:rPr>
            <w:b w:val="0"/>
            <w:bCs/>
            <w:color w:val="6B5253"/>
            <w:u w:val="single" w:color="6B5253"/>
            <w:lang w:val="ro-RO"/>
          </w:rPr>
          <w:t>https://whc.unesco.org/en/events/1516/</w:t>
        </w:r>
      </w:hyperlink>
      <w:r w:rsidRPr="0058766E">
        <w:rPr>
          <w:b w:val="0"/>
          <w:bCs/>
          <w:lang w:val="ro-RO"/>
        </w:rPr>
        <w:t xml:space="preserve"> </w:t>
      </w:r>
    </w:p>
    <w:p w:rsidR="00B76AF6" w:rsidRPr="0058766E" w:rsidRDefault="00FF586E" w:rsidP="00DC193A">
      <w:pPr>
        <w:spacing w:after="0"/>
        <w:ind w:left="9" w:right="13"/>
        <w:rPr>
          <w:b w:val="0"/>
          <w:bCs/>
          <w:lang w:val="ro-RO"/>
        </w:rPr>
      </w:pPr>
      <w:r w:rsidRPr="0058766E">
        <w:rPr>
          <w:b w:val="0"/>
          <w:bCs/>
          <w:lang w:val="ro-RO"/>
        </w:rPr>
        <w:t xml:space="preserve">André, P., Enserink, B., Connor, D. </w:t>
      </w:r>
      <w:r w:rsidR="00DC193A" w:rsidRPr="0058766E">
        <w:rPr>
          <w:b w:val="0"/>
          <w:bCs/>
          <w:lang w:val="ro-RO"/>
        </w:rPr>
        <w:t>și</w:t>
      </w:r>
      <w:r w:rsidRPr="0058766E">
        <w:rPr>
          <w:b w:val="0"/>
          <w:bCs/>
          <w:lang w:val="ro-RO"/>
        </w:rPr>
        <w:t xml:space="preserve"> Croal, P. 2006. </w:t>
      </w:r>
      <w:r w:rsidR="00DC193A" w:rsidRPr="0058766E">
        <w:rPr>
          <w:b w:val="0"/>
          <w:bCs/>
          <w:i/>
          <w:lang w:val="ro-RO"/>
        </w:rPr>
        <w:t>Principiile internaționale de bune practici ale participării publice</w:t>
      </w:r>
      <w:r w:rsidRPr="0058766E">
        <w:rPr>
          <w:b w:val="0"/>
          <w:bCs/>
          <w:lang w:val="ro-RO"/>
        </w:rPr>
        <w:t xml:space="preserve">. Fargo, ND, </w:t>
      </w:r>
      <w:r w:rsidR="00DC193A" w:rsidRPr="0058766E">
        <w:rPr>
          <w:b w:val="0"/>
          <w:bCs/>
          <w:lang w:val="ro-RO"/>
        </w:rPr>
        <w:t>Asociația Internațională pentru Evaluarea de Impact</w:t>
      </w:r>
      <w:r w:rsidRPr="0058766E">
        <w:rPr>
          <w:b w:val="0"/>
          <w:bCs/>
          <w:lang w:val="ro-RO"/>
        </w:rPr>
        <w:t>. (</w:t>
      </w:r>
      <w:r w:rsidR="00DC193A" w:rsidRPr="0058766E">
        <w:rPr>
          <w:b w:val="0"/>
          <w:bCs/>
          <w:lang w:val="ro-RO"/>
        </w:rPr>
        <w:t xml:space="preserve">Seria de Publicații Speciale </w:t>
      </w:r>
      <w:r w:rsidRPr="0058766E">
        <w:rPr>
          <w:b w:val="0"/>
          <w:bCs/>
          <w:lang w:val="ro-RO"/>
        </w:rPr>
        <w:t xml:space="preserve">IAIA, 4.) </w:t>
      </w:r>
      <w:hyperlink r:id="rId101">
        <w:r w:rsidRPr="0058766E">
          <w:rPr>
            <w:b w:val="0"/>
            <w:bCs/>
            <w:color w:val="6B5253"/>
            <w:u w:val="single" w:color="6B5253"/>
            <w:lang w:val="ro-RO"/>
          </w:rPr>
          <w:t>https://www.iaia.org/uploads/pdf/SP4.pdf</w:t>
        </w:r>
      </w:hyperlink>
      <w:r w:rsidRPr="0058766E">
        <w:rPr>
          <w:b w:val="0"/>
          <w:bCs/>
          <w:lang w:val="ro-RO"/>
        </w:rPr>
        <w:t xml:space="preserve"> </w:t>
      </w:r>
    </w:p>
    <w:p w:rsidR="00DC193A" w:rsidRPr="0058766E" w:rsidRDefault="00DC193A" w:rsidP="00DC193A">
      <w:pPr>
        <w:spacing w:after="0"/>
        <w:ind w:left="9" w:right="13"/>
        <w:rPr>
          <w:b w:val="0"/>
          <w:bCs/>
          <w:lang w:val="ro-RO"/>
        </w:rPr>
      </w:pPr>
    </w:p>
    <w:p w:rsidR="00B76AF6" w:rsidRPr="0058766E" w:rsidRDefault="00FF586E">
      <w:pPr>
        <w:spacing w:after="118" w:line="243" w:lineRule="auto"/>
        <w:ind w:left="9"/>
        <w:jc w:val="left"/>
        <w:rPr>
          <w:b w:val="0"/>
          <w:bCs/>
          <w:lang w:val="ro-RO"/>
        </w:rPr>
      </w:pPr>
      <w:r w:rsidRPr="0058766E">
        <w:rPr>
          <w:b w:val="0"/>
          <w:bCs/>
          <w:lang w:val="ro-RO"/>
        </w:rPr>
        <w:t>CSIR (</w:t>
      </w:r>
      <w:r w:rsidR="00DC193A" w:rsidRPr="0058766E">
        <w:rPr>
          <w:b w:val="0"/>
          <w:bCs/>
          <w:lang w:val="ro-RO"/>
        </w:rPr>
        <w:t>Consiliul pentru Cercetări Științifice și Industriale</w:t>
      </w:r>
      <w:r w:rsidRPr="0058766E">
        <w:rPr>
          <w:b w:val="0"/>
          <w:bCs/>
          <w:lang w:val="ro-RO"/>
        </w:rPr>
        <w:t xml:space="preserve">). 1996. </w:t>
      </w:r>
      <w:r w:rsidR="00DC193A" w:rsidRPr="0058766E">
        <w:rPr>
          <w:b w:val="0"/>
          <w:bCs/>
          <w:i/>
          <w:lang w:val="ro-RO"/>
        </w:rPr>
        <w:t>Evaluarea Strategică de Mediu</w:t>
      </w:r>
      <w:r w:rsidRPr="0058766E">
        <w:rPr>
          <w:b w:val="0"/>
          <w:bCs/>
          <w:i/>
          <w:lang w:val="ro-RO"/>
        </w:rPr>
        <w:t xml:space="preserve"> (SEA): </w:t>
      </w:r>
      <w:r w:rsidR="00DC193A" w:rsidRPr="0058766E">
        <w:rPr>
          <w:b w:val="0"/>
          <w:bCs/>
          <w:i/>
          <w:lang w:val="ro-RO"/>
        </w:rPr>
        <w:t>Un</w:t>
      </w:r>
      <w:r w:rsidRPr="0058766E">
        <w:rPr>
          <w:b w:val="0"/>
          <w:bCs/>
          <w:i/>
          <w:lang w:val="ro-RO"/>
        </w:rPr>
        <w:t xml:space="preserve"> </w:t>
      </w:r>
      <w:r w:rsidR="00DC193A" w:rsidRPr="0058766E">
        <w:rPr>
          <w:b w:val="0"/>
          <w:bCs/>
          <w:i/>
          <w:lang w:val="ro-RO"/>
        </w:rPr>
        <w:t>abecedar</w:t>
      </w:r>
      <w:r w:rsidRPr="0058766E">
        <w:rPr>
          <w:b w:val="0"/>
          <w:bCs/>
          <w:lang w:val="ro-RO"/>
        </w:rPr>
        <w:t xml:space="preserve">. </w:t>
      </w:r>
      <w:r w:rsidR="00DC193A" w:rsidRPr="0058766E">
        <w:rPr>
          <w:b w:val="0"/>
          <w:bCs/>
          <w:lang w:val="ro-RO"/>
        </w:rPr>
        <w:t xml:space="preserve">Raportul </w:t>
      </w:r>
      <w:r w:rsidRPr="0058766E">
        <w:rPr>
          <w:b w:val="0"/>
          <w:bCs/>
          <w:lang w:val="ro-RO"/>
        </w:rPr>
        <w:t>CSIR ENV/S-RR96001. Stellenbosch (</w:t>
      </w:r>
      <w:r w:rsidR="00DC193A" w:rsidRPr="0058766E">
        <w:rPr>
          <w:b w:val="0"/>
          <w:bCs/>
          <w:lang w:val="ro-RO"/>
        </w:rPr>
        <w:t>Africa de Sud</w:t>
      </w:r>
      <w:r w:rsidRPr="0058766E">
        <w:rPr>
          <w:b w:val="0"/>
          <w:bCs/>
          <w:lang w:val="ro-RO"/>
        </w:rPr>
        <w:t xml:space="preserve">), </w:t>
      </w:r>
      <w:r w:rsidR="00DC193A" w:rsidRPr="0058766E">
        <w:rPr>
          <w:b w:val="0"/>
          <w:bCs/>
          <w:lang w:val="ro-RO"/>
        </w:rPr>
        <w:t>Departamentul pentru Tehnologia Apei, Mediului și Pădurilor.</w:t>
      </w:r>
    </w:p>
    <w:p w:rsidR="00FD4E73" w:rsidRPr="0058766E" w:rsidRDefault="00FF586E">
      <w:pPr>
        <w:spacing w:after="61" w:line="302" w:lineRule="auto"/>
        <w:ind w:left="9"/>
        <w:jc w:val="left"/>
        <w:rPr>
          <w:b w:val="0"/>
          <w:bCs/>
          <w:lang w:val="ro-RO"/>
        </w:rPr>
      </w:pPr>
      <w:r w:rsidRPr="0058766E">
        <w:rPr>
          <w:b w:val="0"/>
          <w:bCs/>
          <w:lang w:val="ro-RO"/>
        </w:rPr>
        <w:t>FAO (</w:t>
      </w:r>
      <w:r w:rsidR="00FD4E73" w:rsidRPr="0058766E">
        <w:rPr>
          <w:b w:val="0"/>
          <w:bCs/>
          <w:lang w:val="ro-RO"/>
        </w:rPr>
        <w:t>Organizația Națiunilor Unite pentru Alimentație și Agricultură</w:t>
      </w:r>
      <w:r w:rsidRPr="0058766E">
        <w:rPr>
          <w:b w:val="0"/>
          <w:bCs/>
          <w:lang w:val="ro-RO"/>
        </w:rPr>
        <w:t xml:space="preserve">). 2016. </w:t>
      </w:r>
      <w:r w:rsidR="00FD4E73" w:rsidRPr="0058766E">
        <w:rPr>
          <w:b w:val="0"/>
          <w:bCs/>
          <w:i/>
          <w:lang w:val="ro-RO"/>
        </w:rPr>
        <w:t xml:space="preserve">Setul de instrumente </w:t>
      </w:r>
      <w:r w:rsidRPr="0058766E">
        <w:rPr>
          <w:b w:val="0"/>
          <w:bCs/>
          <w:i/>
          <w:lang w:val="ro-RO"/>
        </w:rPr>
        <w:t>FPIC</w:t>
      </w:r>
      <w:r w:rsidRPr="0058766E">
        <w:rPr>
          <w:b w:val="0"/>
          <w:bCs/>
          <w:lang w:val="ro-RO"/>
        </w:rPr>
        <w:t>. Rom</w:t>
      </w:r>
      <w:r w:rsidR="00FD4E73" w:rsidRPr="0058766E">
        <w:rPr>
          <w:b w:val="0"/>
          <w:bCs/>
          <w:lang w:val="ro-RO"/>
        </w:rPr>
        <w:t>a</w:t>
      </w:r>
      <w:r w:rsidRPr="0058766E">
        <w:rPr>
          <w:b w:val="0"/>
          <w:bCs/>
          <w:lang w:val="ro-RO"/>
        </w:rPr>
        <w:t xml:space="preserve">, FAO.  </w:t>
      </w:r>
      <w:hyperlink r:id="rId102">
        <w:r w:rsidRPr="0058766E">
          <w:rPr>
            <w:b w:val="0"/>
            <w:bCs/>
            <w:color w:val="6B5253"/>
            <w:u w:val="single" w:color="6B5253"/>
            <w:lang w:val="ro-RO"/>
          </w:rPr>
          <w:t>https://www.fao.org/fileadmin/user_upload/faoweb/2018-New/Our_Pillars/FPIC_package_.zip</w:t>
        </w:r>
      </w:hyperlink>
      <w:r w:rsidRPr="0058766E">
        <w:rPr>
          <w:b w:val="0"/>
          <w:bCs/>
          <w:lang w:val="ro-RO"/>
        </w:rPr>
        <w:t xml:space="preserve"> </w:t>
      </w:r>
    </w:p>
    <w:p w:rsidR="00B76AF6" w:rsidRPr="0058766E" w:rsidRDefault="00FF586E">
      <w:pPr>
        <w:spacing w:after="61" w:line="302" w:lineRule="auto"/>
        <w:ind w:left="9"/>
        <w:jc w:val="left"/>
        <w:rPr>
          <w:b w:val="0"/>
          <w:bCs/>
          <w:lang w:val="ro-RO"/>
        </w:rPr>
      </w:pPr>
      <w:r w:rsidRPr="0058766E">
        <w:rPr>
          <w:b w:val="0"/>
          <w:bCs/>
          <w:lang w:val="ro-RO"/>
        </w:rPr>
        <w:t xml:space="preserve">Glasson, J. </w:t>
      </w:r>
      <w:r w:rsidR="00FD4E73" w:rsidRPr="0058766E">
        <w:rPr>
          <w:b w:val="0"/>
          <w:bCs/>
          <w:lang w:val="ro-RO"/>
        </w:rPr>
        <w:t>și</w:t>
      </w:r>
      <w:r w:rsidRPr="0058766E">
        <w:rPr>
          <w:b w:val="0"/>
          <w:bCs/>
          <w:lang w:val="ro-RO"/>
        </w:rPr>
        <w:t xml:space="preserve"> Therivel, R. 2019. </w:t>
      </w:r>
      <w:r w:rsidR="00FD4E73" w:rsidRPr="0058766E">
        <w:rPr>
          <w:b w:val="0"/>
          <w:bCs/>
          <w:i/>
          <w:lang w:val="ro-RO"/>
        </w:rPr>
        <w:t>Introducere în evaluarea impactului asupra mediului</w:t>
      </w:r>
      <w:r w:rsidRPr="0058766E">
        <w:rPr>
          <w:b w:val="0"/>
          <w:bCs/>
          <w:lang w:val="ro-RO"/>
        </w:rPr>
        <w:t>. Lond</w:t>
      </w:r>
      <w:r w:rsidR="00FD4E73" w:rsidRPr="0058766E">
        <w:rPr>
          <w:b w:val="0"/>
          <w:bCs/>
          <w:lang w:val="ro-RO"/>
        </w:rPr>
        <w:t>ra</w:t>
      </w:r>
      <w:r w:rsidRPr="0058766E">
        <w:rPr>
          <w:b w:val="0"/>
          <w:bCs/>
          <w:lang w:val="ro-RO"/>
        </w:rPr>
        <w:t xml:space="preserve">, Routledge. </w:t>
      </w:r>
    </w:p>
    <w:p w:rsidR="00B76AF6" w:rsidRPr="0058766E" w:rsidRDefault="00FF586E">
      <w:pPr>
        <w:spacing w:after="118" w:line="243" w:lineRule="auto"/>
        <w:ind w:left="9"/>
        <w:jc w:val="left"/>
        <w:rPr>
          <w:b w:val="0"/>
          <w:bCs/>
          <w:lang w:val="ro-RO"/>
        </w:rPr>
      </w:pPr>
      <w:r w:rsidRPr="0058766E">
        <w:rPr>
          <w:b w:val="0"/>
          <w:bCs/>
          <w:lang w:val="ro-RO"/>
        </w:rPr>
        <w:t>IAIA (</w:t>
      </w:r>
      <w:r w:rsidR="0016541E" w:rsidRPr="0058766E">
        <w:rPr>
          <w:b w:val="0"/>
          <w:bCs/>
          <w:lang w:val="ro-RO"/>
        </w:rPr>
        <w:t>Asociația Internațională pentru Evaluarea de Impact</w:t>
      </w:r>
      <w:r w:rsidRPr="0058766E">
        <w:rPr>
          <w:b w:val="0"/>
          <w:bCs/>
          <w:lang w:val="ro-RO"/>
        </w:rPr>
        <w:t xml:space="preserve">). 1999. </w:t>
      </w:r>
      <w:r w:rsidR="0016541E" w:rsidRPr="0058766E">
        <w:rPr>
          <w:b w:val="0"/>
          <w:bCs/>
          <w:i/>
          <w:lang w:val="ro-RO"/>
        </w:rPr>
        <w:t>Principiile bunelor practici de evaluare a mediului</w:t>
      </w:r>
      <w:r w:rsidRPr="0058766E">
        <w:rPr>
          <w:b w:val="0"/>
          <w:bCs/>
          <w:lang w:val="ro-RO"/>
        </w:rPr>
        <w:t>. Fargo ND, IAIA/Lincoln (</w:t>
      </w:r>
      <w:r w:rsidR="0016541E" w:rsidRPr="0058766E">
        <w:rPr>
          <w:b w:val="0"/>
          <w:bCs/>
          <w:lang w:val="ro-RO"/>
        </w:rPr>
        <w:t>Marea Britanie</w:t>
      </w:r>
      <w:r w:rsidRPr="0058766E">
        <w:rPr>
          <w:b w:val="0"/>
          <w:bCs/>
          <w:lang w:val="ro-RO"/>
        </w:rPr>
        <w:t xml:space="preserve">), IEA.  </w:t>
      </w:r>
      <w:hyperlink r:id="rId103">
        <w:r w:rsidRPr="0058766E">
          <w:rPr>
            <w:b w:val="0"/>
            <w:bCs/>
            <w:color w:val="6B5253"/>
            <w:u w:val="single" w:color="6B5253"/>
            <w:lang w:val="ro-RO"/>
          </w:rPr>
          <w:t>https://www.iaia.org/uploads/pdf/Principles%20of%20IA%2019.pdf</w:t>
        </w:r>
      </w:hyperlink>
    </w:p>
    <w:p w:rsidR="00B76AF6" w:rsidRPr="0058766E" w:rsidRDefault="00FF586E">
      <w:pPr>
        <w:spacing w:after="114" w:line="249" w:lineRule="auto"/>
        <w:ind w:left="-5"/>
        <w:jc w:val="left"/>
        <w:rPr>
          <w:b w:val="0"/>
          <w:bCs/>
          <w:lang w:val="ro-RO"/>
        </w:rPr>
      </w:pPr>
      <w:r w:rsidRPr="0058766E">
        <w:rPr>
          <w:b w:val="0"/>
          <w:bCs/>
          <w:lang w:val="ro-RO"/>
        </w:rPr>
        <w:t xml:space="preserve">______. 2009. </w:t>
      </w:r>
      <w:r w:rsidR="00BB25DF" w:rsidRPr="0058766E">
        <w:rPr>
          <w:b w:val="0"/>
          <w:bCs/>
          <w:i/>
          <w:lang w:val="ro-RO"/>
        </w:rPr>
        <w:t>Ce este evaluarea de impact</w:t>
      </w:r>
      <w:r w:rsidRPr="0058766E">
        <w:rPr>
          <w:b w:val="0"/>
          <w:bCs/>
          <w:i/>
          <w:lang w:val="ro-RO"/>
        </w:rPr>
        <w:t>?</w:t>
      </w:r>
      <w:r w:rsidRPr="0058766E">
        <w:rPr>
          <w:b w:val="0"/>
          <w:bCs/>
          <w:lang w:val="ro-RO"/>
        </w:rPr>
        <w:t xml:space="preserve"> Fargo ND, IAIA.  </w:t>
      </w:r>
      <w:hyperlink r:id="rId104">
        <w:r w:rsidRPr="0058766E">
          <w:rPr>
            <w:b w:val="0"/>
            <w:bCs/>
            <w:color w:val="6B5253"/>
            <w:u w:val="single" w:color="6B5253"/>
            <w:lang w:val="ro-RO"/>
          </w:rPr>
          <w:t>https://www.iaia.org/uploads/pdf/What_is_IA_web.pdf</w:t>
        </w:r>
      </w:hyperlink>
    </w:p>
    <w:p w:rsidR="00B76AF6" w:rsidRPr="0058766E" w:rsidRDefault="00FF586E">
      <w:pPr>
        <w:spacing w:after="112"/>
        <w:ind w:left="9" w:right="13"/>
        <w:rPr>
          <w:b w:val="0"/>
          <w:bCs/>
          <w:lang w:val="ro-RO"/>
        </w:rPr>
      </w:pPr>
      <w:r w:rsidRPr="0058766E">
        <w:rPr>
          <w:b w:val="0"/>
          <w:bCs/>
          <w:lang w:val="ro-RO"/>
        </w:rPr>
        <w:t xml:space="preserve">______. 2020. </w:t>
      </w:r>
      <w:r w:rsidR="00BB25DF" w:rsidRPr="0058766E">
        <w:rPr>
          <w:b w:val="0"/>
          <w:bCs/>
          <w:lang w:val="ro-RO"/>
        </w:rPr>
        <w:t>Fundamentele evaluării de impact</w:t>
      </w:r>
      <w:r w:rsidRPr="0058766E">
        <w:rPr>
          <w:b w:val="0"/>
          <w:bCs/>
          <w:lang w:val="ro-RO"/>
        </w:rPr>
        <w:t xml:space="preserve"> (</w:t>
      </w:r>
      <w:r w:rsidR="00BB25DF" w:rsidRPr="0058766E">
        <w:rPr>
          <w:b w:val="0"/>
          <w:bCs/>
          <w:lang w:val="ro-RO"/>
        </w:rPr>
        <w:t>nepublicată</w:t>
      </w:r>
      <w:r w:rsidRPr="0058766E">
        <w:rPr>
          <w:b w:val="0"/>
          <w:bCs/>
          <w:lang w:val="ro-RO"/>
        </w:rPr>
        <w:t>). Fargo ND, IAIA.</w:t>
      </w:r>
    </w:p>
    <w:p w:rsidR="00B76AF6" w:rsidRPr="0058766E" w:rsidRDefault="00FF586E">
      <w:pPr>
        <w:spacing w:after="119" w:line="249" w:lineRule="auto"/>
        <w:ind w:left="-5"/>
        <w:jc w:val="left"/>
        <w:rPr>
          <w:b w:val="0"/>
          <w:bCs/>
          <w:lang w:val="ro-RO"/>
        </w:rPr>
      </w:pPr>
      <w:r w:rsidRPr="0058766E">
        <w:rPr>
          <w:rFonts w:ascii="Calibri" w:eastAsia="Calibri" w:hAnsi="Calibri" w:cs="Calibri"/>
          <w:b w:val="0"/>
          <w:bCs/>
          <w:noProof/>
          <w:sz w:val="22"/>
          <w:lang w:val="en-US" w:eastAsia="en-US"/>
        </w:rPr>
        <mc:AlternateContent>
          <mc:Choice Requires="wpg">
            <w:drawing>
              <wp:anchor distT="0" distB="0" distL="114300" distR="114300" simplePos="0" relativeHeight="251748352" behindDoc="0" locked="0" layoutInCell="1" allowOverlap="1">
                <wp:simplePos x="0" y="0"/>
                <wp:positionH relativeFrom="page">
                  <wp:posOffset>7138808</wp:posOffset>
                </wp:positionH>
                <wp:positionV relativeFrom="page">
                  <wp:posOffset>7455203</wp:posOffset>
                </wp:positionV>
                <wp:extent cx="114198" cy="2444801"/>
                <wp:effectExtent l="0" t="0" r="0" b="0"/>
                <wp:wrapSquare wrapText="bothSides"/>
                <wp:docPr id="117491" name="Group 117491"/>
                <wp:cNvGraphicFramePr/>
                <a:graphic xmlns:a="http://schemas.openxmlformats.org/drawingml/2006/main">
                  <a:graphicData uri="http://schemas.microsoft.com/office/word/2010/wordprocessingGroup">
                    <wpg:wgp>
                      <wpg:cNvGrpSpPr/>
                      <wpg:grpSpPr>
                        <a:xfrm>
                          <a:off x="0" y="0"/>
                          <a:ext cx="114198" cy="2444801"/>
                          <a:chOff x="0" y="0"/>
                          <a:chExt cx="114198" cy="2444801"/>
                        </a:xfrm>
                      </wpg:grpSpPr>
                      <wps:wsp>
                        <wps:cNvPr id="8892" name="Rectangle 8892"/>
                        <wps:cNvSpPr/>
                        <wps:spPr>
                          <a:xfrm rot="-5399999">
                            <a:off x="-1549851" y="743066"/>
                            <a:ext cx="3251586" cy="151884"/>
                          </a:xfrm>
                          <a:prstGeom prst="rect">
                            <a:avLst/>
                          </a:prstGeom>
                          <a:ln>
                            <a:noFill/>
                          </a:ln>
                        </wps:spPr>
                        <wps:txbx>
                          <w:txbxContent>
                            <w:p w:rsidR="0028705D" w:rsidRPr="007A727C" w:rsidRDefault="0028705D">
                              <w:pPr>
                                <w:spacing w:after="160"/>
                                <w:ind w:left="0" w:firstLine="0"/>
                                <w:jc w:val="left"/>
                                <w:rPr>
                                  <w:lang w:val="ro-RO"/>
                                </w:rPr>
                              </w:pPr>
                              <w:r>
                                <w:rPr>
                                  <w:rFonts w:ascii="Calibri" w:eastAsia="Calibri" w:hAnsi="Calibri" w:cs="Calibri"/>
                                  <w:color w:val="9D9C9C"/>
                                  <w:sz w:val="16"/>
                                  <w:lang w:val="ro-RO"/>
                                </w:rPr>
                                <w:t>GHID ȘI SET DE INSTRUMENTE PENTRU EVALUĂRILE DE IMPACT</w:t>
                              </w:r>
                            </w:p>
                          </w:txbxContent>
                        </wps:txbx>
                        <wps:bodyPr horzOverflow="overflow" vert="horz" lIns="0" tIns="0" rIns="0" bIns="0" rtlCol="0">
                          <a:noAutofit/>
                        </wps:bodyPr>
                      </wps:wsp>
                    </wpg:wgp>
                  </a:graphicData>
                </a:graphic>
              </wp:anchor>
            </w:drawing>
          </mc:Choice>
          <mc:Fallback>
            <w:pict>
              <v:group id="Group 117491" o:spid="_x0000_s1951" style="position:absolute;left:0;text-align:left;margin-left:562.1pt;margin-top:587pt;width:9pt;height:192.5pt;z-index:251748352;mso-position-horizontal-relative:page;mso-position-vertical-relative:page" coordsize="1141,244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">
                <v:rect id="Rectangle 8892" o:spid="_x0000_s1952" style="position:absolute;left:-15499;top:7432;width:32515;height:151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hqhMYA&#10;AADdAAAADwAAAGRycy9kb3ducmV2LnhtbESPT2vCQBTE74LfYXlCb7pRiqapq5SCxIuC2haPz+zL&#10;H5p9G7Orxm/fLQgeh5n5DTNfdqYWV2pdZVnBeBSBIM6srrhQ8HVYDWMQziNrrC2Tgjs5WC76vTkm&#10;2t54R9e9L0SAsEtQQel9k0jpspIMupFtiIOX29agD7ItpG7xFuCmlpMomkqDFYeFEhv6LCn73V+M&#10;gu/x4fKTuu2Jj/l59rrx6TYvUqVeBt3HOwhPnX+GH+21VhDHbxP4fxOe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RhqhMYAAADdAAAADwAAAAAAAAAAAAAAAACYAgAAZHJz&#10;L2Rvd25yZXYueG1sUEsFBgAAAAAEAAQA9QAAAIsDAAAAAA==&#10;" filled="f" stroked="f">
                  <v:textbox inset="0,0,0,0">
                    <w:txbxContent>
                      <w:p w:rsidR="0028705D" w:rsidRPr="007A727C" w:rsidRDefault="0028705D">
                        <w:pPr>
                          <w:spacing w:after="160"/>
                          <w:ind w:left="0" w:firstLine="0"/>
                          <w:jc w:val="left"/>
                          <w:rPr>
                            <w:lang w:val="ro-RO"/>
                          </w:rPr>
                        </w:pPr>
                        <w:r>
                          <w:rPr>
                            <w:rFonts w:ascii="Calibri" w:eastAsia="Calibri" w:hAnsi="Calibri" w:cs="Calibri"/>
                            <w:color w:val="9D9C9C"/>
                            <w:sz w:val="16"/>
                            <w:lang w:val="ro-RO"/>
                          </w:rPr>
                          <w:t>GHID ȘI SET DE INSTRUMENTE PENTRU EVALUĂRILE DE IMPACT</w:t>
                        </w:r>
                      </w:p>
                    </w:txbxContent>
                  </v:textbox>
                </v:rect>
                <w10:wrap type="square" anchorx="page" anchory="page"/>
              </v:group>
            </w:pict>
          </mc:Fallback>
        </mc:AlternateContent>
      </w:r>
      <w:r w:rsidRPr="0058766E">
        <w:rPr>
          <w:rFonts w:ascii="Calibri" w:eastAsia="Calibri" w:hAnsi="Calibri" w:cs="Calibri"/>
          <w:b w:val="0"/>
          <w:bCs/>
          <w:noProof/>
          <w:sz w:val="22"/>
          <w:lang w:val="en-US" w:eastAsia="en-US"/>
        </w:rPr>
        <mc:AlternateContent>
          <mc:Choice Requires="wpg">
            <w:drawing>
              <wp:anchor distT="0" distB="0" distL="114300" distR="114300" simplePos="0" relativeHeight="251749376" behindDoc="0" locked="0" layoutInCell="1" allowOverlap="1">
                <wp:simplePos x="0" y="0"/>
                <wp:positionH relativeFrom="page">
                  <wp:posOffset>0</wp:posOffset>
                </wp:positionH>
                <wp:positionV relativeFrom="page">
                  <wp:posOffset>1</wp:posOffset>
                </wp:positionV>
                <wp:extent cx="7559993" cy="1715998"/>
                <wp:effectExtent l="0" t="0" r="0" b="0"/>
                <wp:wrapTopAndBottom/>
                <wp:docPr id="117492" name="Group 117492"/>
                <wp:cNvGraphicFramePr/>
                <a:graphic xmlns:a="http://schemas.openxmlformats.org/drawingml/2006/main">
                  <a:graphicData uri="http://schemas.microsoft.com/office/word/2010/wordprocessingGroup">
                    <wpg:wgp>
                      <wpg:cNvGrpSpPr/>
                      <wpg:grpSpPr>
                        <a:xfrm>
                          <a:off x="0" y="0"/>
                          <a:ext cx="7559993" cy="1715998"/>
                          <a:chOff x="0" y="0"/>
                          <a:chExt cx="7559993" cy="1715998"/>
                        </a:xfrm>
                      </wpg:grpSpPr>
                      <wps:wsp>
                        <wps:cNvPr id="134444" name="Shape 134444"/>
                        <wps:cNvSpPr/>
                        <wps:spPr>
                          <a:xfrm>
                            <a:off x="0" y="0"/>
                            <a:ext cx="7559993" cy="1715998"/>
                          </a:xfrm>
                          <a:custGeom>
                            <a:avLst/>
                            <a:gdLst/>
                            <a:ahLst/>
                            <a:cxnLst/>
                            <a:rect l="0" t="0" r="0" b="0"/>
                            <a:pathLst>
                              <a:path w="7559993" h="1715998">
                                <a:moveTo>
                                  <a:pt x="0" y="0"/>
                                </a:moveTo>
                                <a:lnTo>
                                  <a:pt x="7559993" y="0"/>
                                </a:lnTo>
                                <a:lnTo>
                                  <a:pt x="7559993" y="1715998"/>
                                </a:lnTo>
                                <a:lnTo>
                                  <a:pt x="0" y="1715998"/>
                                </a:lnTo>
                                <a:lnTo>
                                  <a:pt x="0" y="0"/>
                                </a:lnTo>
                              </a:path>
                            </a:pathLst>
                          </a:custGeom>
                          <a:ln w="0" cap="flat">
                            <a:miter lim="127000"/>
                          </a:ln>
                        </wps:spPr>
                        <wps:style>
                          <a:lnRef idx="0">
                            <a:srgbClr val="000000">
                              <a:alpha val="0"/>
                            </a:srgbClr>
                          </a:lnRef>
                          <a:fillRef idx="1">
                            <a:srgbClr val="D26937"/>
                          </a:fillRef>
                          <a:effectRef idx="0">
                            <a:scrgbClr r="0" g="0" b="0"/>
                          </a:effectRef>
                          <a:fontRef idx="none"/>
                        </wps:style>
                        <wps:bodyPr/>
                      </wps:wsp>
                      <wps:wsp>
                        <wps:cNvPr id="8913" name="Rectangle 8913"/>
                        <wps:cNvSpPr/>
                        <wps:spPr>
                          <a:xfrm>
                            <a:off x="1036141" y="403282"/>
                            <a:ext cx="1773758" cy="354205"/>
                          </a:xfrm>
                          <a:prstGeom prst="rect">
                            <a:avLst/>
                          </a:prstGeom>
                          <a:ln>
                            <a:noFill/>
                          </a:ln>
                        </wps:spPr>
                        <wps:txbx>
                          <w:txbxContent>
                            <w:p w:rsidR="0028705D" w:rsidRPr="00D60D62" w:rsidRDefault="0028705D">
                              <w:pPr>
                                <w:spacing w:after="160"/>
                                <w:ind w:left="0" w:firstLine="0"/>
                                <w:jc w:val="left"/>
                                <w:rPr>
                                  <w:lang w:val="ro-RO"/>
                                </w:rPr>
                              </w:pPr>
                              <w:r>
                                <w:rPr>
                                  <w:rFonts w:ascii="Calibri" w:eastAsia="Calibri" w:hAnsi="Calibri" w:cs="Calibri"/>
                                  <w:color w:val="FFFFFF"/>
                                  <w:spacing w:val="4"/>
                                  <w:w w:val="112"/>
                                  <w:sz w:val="36"/>
                                  <w:lang w:val="ro-RO"/>
                                </w:rPr>
                                <w:t>BIBLIOGRAFIE</w:t>
                              </w:r>
                            </w:p>
                          </w:txbxContent>
                        </wps:txbx>
                        <wps:bodyPr horzOverflow="overflow" vert="horz" lIns="0" tIns="0" rIns="0" bIns="0" rtlCol="0">
                          <a:noAutofit/>
                        </wps:bodyPr>
                      </wps:wsp>
                    </wpg:wgp>
                  </a:graphicData>
                </a:graphic>
              </wp:anchor>
            </w:drawing>
          </mc:Choice>
          <mc:Fallback>
            <w:pict>
              <v:group id="Group 117492" o:spid="_x0000_s1953" style="position:absolute;left:0;text-align:left;margin-left:0;margin-top:0;width:595.3pt;height:135.1pt;z-index:251749376;mso-position-horizontal-relative:page;mso-position-vertical-relative:page" coordsize="75599,171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">
                <v:shape id="Shape 134444" o:spid="_x0000_s1954" style="position:absolute;width:75599;height:17159;visibility:visible;mso-wrap-style:square;v-text-anchor:top" coordsize="7559993,17159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vNacgA&#10;AADfAAAADwAAAGRycy9kb3ducmV2LnhtbESPW2vCQBCF3wv9D8sIvtVN6oWSuooWLVoQbPShvg3Z&#10;yYVmZ0N2q/Hfu4LQefs4Z86cmc47U4szta6yrCAeRCCIM6srLhQcD+uXNxDOI2usLZOCKzmYz56f&#10;pphoe+FvOqe+ECGEXYIKSu+bREqXlWTQDWxDHLTctgZ9wLaQusVLCDe1fI2iiTRYcbhQYkMfJWW/&#10;6Z9RsF1yvku1mXyOqvxrv43H8c/qpFS/1y3eQXjq/L/5sb3Rof5wFAbu/wQAObs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ru81pyAAAAN8AAAAPAAAAAAAAAAAAAAAAAJgCAABk&#10;cnMvZG93bnJldi54bWxQSwUGAAAAAAQABAD1AAAAjQMAAAAA&#10;" path="m,l7559993,r,1715998l,1715998,,e" fillcolor="#d26937" stroked="f" strokeweight="0">
                  <v:stroke miterlimit="83231f" joinstyle="miter"/>
                  <v:path arrowok="t" textboxrect="0,0,7559993,1715998"/>
                </v:shape>
                <v:rect id="Rectangle 8913" o:spid="_x0000_s1955" style="position:absolute;left:10361;top:4032;width:17737;height:35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0iG+8UA&#10;AADdAAAADwAAAGRycy9kb3ducmV2LnhtbESPQWvCQBSE70L/w/IK3nRjBUmiq0ir6NFqQb09ss8k&#10;NPs2ZFcT/fVuQehxmJlvmNmiM5W4UeNKywpGwwgEcWZ1ybmCn8N6EINwHlljZZkU3MnBYv7Wm2Gq&#10;bcvfdNv7XAQIuxQVFN7XqZQuK8igG9qaOHgX2xj0QTa51A22AW4q+RFFE2mw5LBQYE2fBWW/+6tR&#10;sInr5WlrH21erc6b4+6YfB0Sr1T/vVtOQXjq/H/41d5qBXEyGsPfm/AE5P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SIb7xQAAAN0AAAAPAAAAAAAAAAAAAAAAAJgCAABkcnMv&#10;ZG93bnJldi54bWxQSwUGAAAAAAQABAD1AAAAigMAAAAA&#10;" filled="f" stroked="f">
                  <v:textbox inset="0,0,0,0">
                    <w:txbxContent>
                      <w:p w:rsidR="0028705D" w:rsidRPr="00D60D62" w:rsidRDefault="0028705D">
                        <w:pPr>
                          <w:spacing w:after="160"/>
                          <w:ind w:left="0" w:firstLine="0"/>
                          <w:jc w:val="left"/>
                          <w:rPr>
                            <w:lang w:val="ro-RO"/>
                          </w:rPr>
                        </w:pPr>
                        <w:r>
                          <w:rPr>
                            <w:rFonts w:ascii="Calibri" w:eastAsia="Calibri" w:hAnsi="Calibri" w:cs="Calibri"/>
                            <w:color w:val="FFFFFF"/>
                            <w:spacing w:val="4"/>
                            <w:w w:val="112"/>
                            <w:sz w:val="36"/>
                            <w:lang w:val="ro-RO"/>
                          </w:rPr>
                          <w:t>BIBLIOGRAFIE</w:t>
                        </w:r>
                      </w:p>
                    </w:txbxContent>
                  </v:textbox>
                </v:rect>
                <w10:wrap type="topAndBottom" anchorx="page" anchory="page"/>
              </v:group>
            </w:pict>
          </mc:Fallback>
        </mc:AlternateContent>
      </w:r>
      <w:r w:rsidRPr="0058766E">
        <w:rPr>
          <w:b w:val="0"/>
          <w:bCs/>
          <w:lang w:val="ro-RO"/>
        </w:rPr>
        <w:t>IAPP (</w:t>
      </w:r>
      <w:r w:rsidR="00163B75" w:rsidRPr="0058766E">
        <w:rPr>
          <w:b w:val="0"/>
          <w:bCs/>
          <w:lang w:val="ro-RO"/>
        </w:rPr>
        <w:t>Asociația Internațională pentru Participare Publică</w:t>
      </w:r>
      <w:r w:rsidRPr="0058766E">
        <w:rPr>
          <w:b w:val="0"/>
          <w:bCs/>
          <w:lang w:val="ro-RO"/>
        </w:rPr>
        <w:t xml:space="preserve">). n.d. </w:t>
      </w:r>
      <w:r w:rsidR="00163B75" w:rsidRPr="0058766E">
        <w:rPr>
          <w:b w:val="0"/>
          <w:bCs/>
          <w:i/>
          <w:lang w:val="ro-RO"/>
        </w:rPr>
        <w:t>Valori fundamentale, etică, spectru</w:t>
      </w:r>
      <w:r w:rsidRPr="0058766E">
        <w:rPr>
          <w:b w:val="0"/>
          <w:bCs/>
          <w:i/>
          <w:lang w:val="ro-RO"/>
        </w:rPr>
        <w:t xml:space="preserve"> – </w:t>
      </w:r>
      <w:r w:rsidR="00163B75" w:rsidRPr="0058766E">
        <w:rPr>
          <w:b w:val="0"/>
          <w:bCs/>
          <w:i/>
          <w:lang w:val="ro-RO"/>
        </w:rPr>
        <w:t>Cei</w:t>
      </w:r>
      <w:r w:rsidRPr="0058766E">
        <w:rPr>
          <w:b w:val="0"/>
          <w:bCs/>
          <w:i/>
          <w:lang w:val="ro-RO"/>
        </w:rPr>
        <w:t xml:space="preserve"> 3 </w:t>
      </w:r>
      <w:r w:rsidR="00163B75" w:rsidRPr="0058766E">
        <w:rPr>
          <w:b w:val="0"/>
          <w:bCs/>
          <w:i/>
          <w:lang w:val="ro-RO"/>
        </w:rPr>
        <w:t>piloni ai participării publice</w:t>
      </w:r>
      <w:r w:rsidRPr="0058766E">
        <w:rPr>
          <w:b w:val="0"/>
          <w:bCs/>
          <w:lang w:val="ro-RO"/>
        </w:rPr>
        <w:t xml:space="preserve">. </w:t>
      </w:r>
      <w:hyperlink r:id="rId105">
        <w:r w:rsidRPr="0058766E">
          <w:rPr>
            <w:b w:val="0"/>
            <w:bCs/>
            <w:color w:val="6B5253"/>
            <w:u w:val="single" w:color="6B5253"/>
            <w:lang w:val="ro-RO"/>
          </w:rPr>
          <w:t>https://www.iap2.org/page/pillars</w:t>
        </w:r>
      </w:hyperlink>
      <w:r w:rsidRPr="0058766E">
        <w:rPr>
          <w:b w:val="0"/>
          <w:bCs/>
          <w:lang w:val="ro-RO"/>
        </w:rPr>
        <w:t xml:space="preserve"> </w:t>
      </w:r>
    </w:p>
    <w:p w:rsidR="00675511" w:rsidRPr="0058766E" w:rsidRDefault="00FF586E">
      <w:pPr>
        <w:spacing w:after="119" w:line="249" w:lineRule="auto"/>
        <w:ind w:left="-5"/>
        <w:jc w:val="left"/>
        <w:rPr>
          <w:b w:val="0"/>
          <w:bCs/>
          <w:lang w:val="ro-RO"/>
        </w:rPr>
      </w:pPr>
      <w:r w:rsidRPr="0058766E">
        <w:rPr>
          <w:b w:val="0"/>
          <w:bCs/>
          <w:lang w:val="ro-RO"/>
        </w:rPr>
        <w:t>ICID (</w:t>
      </w:r>
      <w:r w:rsidR="00675511" w:rsidRPr="0058766E">
        <w:rPr>
          <w:b w:val="0"/>
          <w:bCs/>
          <w:lang w:val="ro-RO"/>
        </w:rPr>
        <w:t>Comisia Internațională pentru Irigații și Drenaj</w:t>
      </w:r>
      <w:r w:rsidRPr="0058766E">
        <w:rPr>
          <w:b w:val="0"/>
          <w:bCs/>
          <w:lang w:val="ro-RO"/>
        </w:rPr>
        <w:t xml:space="preserve">). 1993. </w:t>
      </w:r>
      <w:r w:rsidR="00675511" w:rsidRPr="0058766E">
        <w:rPr>
          <w:b w:val="0"/>
          <w:bCs/>
          <w:i/>
          <w:lang w:val="ro-RO"/>
        </w:rPr>
        <w:t>Lista de verificare a mediului ICID pentru a identifica efectele asupra mediului ale proiectelor de irigare, drenaj și control al inundațiilor</w:t>
      </w:r>
      <w:r w:rsidRPr="0058766E">
        <w:rPr>
          <w:b w:val="0"/>
          <w:bCs/>
          <w:lang w:val="ro-RO"/>
        </w:rPr>
        <w:t>. Wallingford (</w:t>
      </w:r>
      <w:r w:rsidR="00675511" w:rsidRPr="0058766E">
        <w:rPr>
          <w:b w:val="0"/>
          <w:bCs/>
          <w:lang w:val="ro-RO"/>
        </w:rPr>
        <w:t>Marea Britanie</w:t>
      </w:r>
      <w:r w:rsidRPr="0058766E">
        <w:rPr>
          <w:b w:val="0"/>
          <w:bCs/>
          <w:lang w:val="ro-RO"/>
        </w:rPr>
        <w:t xml:space="preserve">), HR Wallingford.  </w:t>
      </w:r>
    </w:p>
    <w:p w:rsidR="00B76AF6" w:rsidRPr="0058766E" w:rsidRDefault="0028705D">
      <w:pPr>
        <w:spacing w:after="119" w:line="249" w:lineRule="auto"/>
        <w:ind w:left="-5"/>
        <w:jc w:val="left"/>
        <w:rPr>
          <w:b w:val="0"/>
          <w:bCs/>
          <w:lang w:val="ro-RO"/>
        </w:rPr>
      </w:pPr>
      <w:hyperlink r:id="rId106">
        <w:r w:rsidR="00FF586E" w:rsidRPr="0058766E">
          <w:rPr>
            <w:b w:val="0"/>
            <w:bCs/>
            <w:color w:val="6B5253"/>
            <w:u w:val="single" w:color="6B5253"/>
            <w:lang w:val="ro-RO"/>
          </w:rPr>
          <w:t xml:space="preserve">https://assets.publishing.service.gov.uk/media/57a08dd5ed915d3cfd001c12/R5835-icid_enviromental_ </w:t>
        </w:r>
      </w:hyperlink>
      <w:hyperlink r:id="rId107">
        <w:r w:rsidR="00FF586E" w:rsidRPr="0058766E">
          <w:rPr>
            <w:b w:val="0"/>
            <w:bCs/>
            <w:color w:val="6B5253"/>
            <w:u w:val="single" w:color="6B5253"/>
            <w:lang w:val="ro-RO"/>
          </w:rPr>
          <w:t>checklist.pdf</w:t>
        </w:r>
      </w:hyperlink>
      <w:r w:rsidR="00FF586E" w:rsidRPr="0058766E">
        <w:rPr>
          <w:b w:val="0"/>
          <w:bCs/>
          <w:lang w:val="ro-RO"/>
        </w:rPr>
        <w:t xml:space="preserve"> </w:t>
      </w:r>
    </w:p>
    <w:p w:rsidR="00B76AF6" w:rsidRPr="0058766E" w:rsidRDefault="00FF586E">
      <w:pPr>
        <w:spacing w:after="114" w:line="249" w:lineRule="auto"/>
        <w:ind w:left="-5"/>
        <w:jc w:val="left"/>
        <w:rPr>
          <w:b w:val="0"/>
          <w:bCs/>
          <w:lang w:val="ro-RO"/>
        </w:rPr>
      </w:pPr>
      <w:r w:rsidRPr="0058766E">
        <w:rPr>
          <w:b w:val="0"/>
          <w:bCs/>
          <w:lang w:val="ro-RO"/>
        </w:rPr>
        <w:t xml:space="preserve">ICOMOS. 2011. </w:t>
      </w:r>
      <w:r w:rsidR="00792D1A" w:rsidRPr="0058766E">
        <w:rPr>
          <w:b w:val="0"/>
          <w:bCs/>
          <w:i/>
          <w:lang w:val="ro-RO"/>
        </w:rPr>
        <w:t>Ghid privind evaluarea impactului asupra proprietăților patrimoniului cultural mondial</w:t>
      </w:r>
      <w:r w:rsidRPr="0058766E">
        <w:rPr>
          <w:b w:val="0"/>
          <w:bCs/>
          <w:i/>
          <w:lang w:val="ro-RO"/>
        </w:rPr>
        <w:t>.</w:t>
      </w:r>
      <w:hyperlink r:id="rId108">
        <w:r w:rsidRPr="0058766E">
          <w:rPr>
            <w:b w:val="0"/>
            <w:bCs/>
            <w:lang w:val="ro-RO"/>
          </w:rPr>
          <w:t xml:space="preserve"> </w:t>
        </w:r>
      </w:hyperlink>
      <w:hyperlink r:id="rId109">
        <w:r w:rsidRPr="0058766E">
          <w:rPr>
            <w:b w:val="0"/>
            <w:bCs/>
            <w:color w:val="6B5253"/>
            <w:u w:val="single" w:color="6B5253"/>
            <w:lang w:val="ro-RO"/>
          </w:rPr>
          <w:t xml:space="preserve">https://www. </w:t>
        </w:r>
      </w:hyperlink>
      <w:hyperlink r:id="rId110">
        <w:r w:rsidRPr="0058766E">
          <w:rPr>
            <w:b w:val="0"/>
            <w:bCs/>
            <w:color w:val="6B5253"/>
            <w:u w:val="single" w:color="6B5253"/>
            <w:lang w:val="ro-RO"/>
          </w:rPr>
          <w:t xml:space="preserve">iccrom.org/sites/default/files/2018-07/icomos_guidance_on_heritage_impact_assessments_for_ </w:t>
        </w:r>
      </w:hyperlink>
      <w:hyperlink r:id="rId111">
        <w:r w:rsidRPr="0058766E">
          <w:rPr>
            <w:b w:val="0"/>
            <w:bCs/>
            <w:color w:val="6B5253"/>
            <w:u w:val="single" w:color="6B5253"/>
            <w:lang w:val="ro-RO"/>
          </w:rPr>
          <w:t>cultural_world_heritage_properties.pdf</w:t>
        </w:r>
      </w:hyperlink>
    </w:p>
    <w:p w:rsidR="00B76AF6" w:rsidRPr="0058766E" w:rsidRDefault="00FF586E">
      <w:pPr>
        <w:spacing w:after="114" w:line="249" w:lineRule="auto"/>
        <w:ind w:left="-5"/>
        <w:jc w:val="left"/>
        <w:rPr>
          <w:b w:val="0"/>
          <w:bCs/>
          <w:lang w:val="ro-RO"/>
        </w:rPr>
      </w:pPr>
      <w:r w:rsidRPr="0058766E">
        <w:rPr>
          <w:b w:val="0"/>
          <w:bCs/>
          <w:lang w:val="ro-RO"/>
        </w:rPr>
        <w:t>IDB (</w:t>
      </w:r>
      <w:r w:rsidR="009E065E" w:rsidRPr="0058766E">
        <w:rPr>
          <w:b w:val="0"/>
          <w:bCs/>
          <w:lang w:val="ro-RO"/>
        </w:rPr>
        <w:t>Banca Inter-Americană de Dezvoltare</w:t>
      </w:r>
      <w:r w:rsidRPr="0058766E">
        <w:rPr>
          <w:b w:val="0"/>
          <w:bCs/>
          <w:lang w:val="ro-RO"/>
        </w:rPr>
        <w:t xml:space="preserve">). 2019. </w:t>
      </w:r>
      <w:r w:rsidR="009E065E" w:rsidRPr="0058766E">
        <w:rPr>
          <w:b w:val="0"/>
          <w:bCs/>
          <w:i/>
          <w:lang w:val="ro-RO"/>
        </w:rPr>
        <w:t>Implicarea semnificativă a părților interesate</w:t>
      </w:r>
      <w:r w:rsidRPr="0058766E">
        <w:rPr>
          <w:b w:val="0"/>
          <w:bCs/>
          <w:lang w:val="ro-RO"/>
        </w:rPr>
        <w:t xml:space="preserve">.  </w:t>
      </w:r>
      <w:hyperlink r:id="rId112">
        <w:r w:rsidRPr="0058766E">
          <w:rPr>
            <w:b w:val="0"/>
            <w:bCs/>
            <w:color w:val="6B5253"/>
            <w:u w:val="single" w:color="6B5253"/>
            <w:lang w:val="ro-RO"/>
          </w:rPr>
          <w:t xml:space="preserve">https://publications.iadb.org/publications/english/document/Meaningful_Stakeholder_ </w:t>
        </w:r>
      </w:hyperlink>
      <w:hyperlink r:id="rId113">
        <w:r w:rsidRPr="0058766E">
          <w:rPr>
            <w:b w:val="0"/>
            <w:bCs/>
            <w:color w:val="6B5253"/>
            <w:u w:val="single" w:color="6B5253"/>
            <w:lang w:val="ro-RO"/>
          </w:rPr>
          <w:t xml:space="preserve">Engagement_A_Joint_Publication_of_the_MFI_Working_Group_on_Environmental_and_Social_ </w:t>
        </w:r>
      </w:hyperlink>
      <w:hyperlink r:id="rId114">
        <w:r w:rsidRPr="0058766E">
          <w:rPr>
            <w:b w:val="0"/>
            <w:bCs/>
            <w:color w:val="6B5253"/>
            <w:u w:val="single" w:color="6B5253"/>
            <w:lang w:val="ro-RO"/>
          </w:rPr>
          <w:t>Standards_en.pdf</w:t>
        </w:r>
      </w:hyperlink>
    </w:p>
    <w:p w:rsidR="00B76AF6" w:rsidRPr="0058766E" w:rsidRDefault="00FF586E">
      <w:pPr>
        <w:spacing w:after="3" w:line="249" w:lineRule="auto"/>
        <w:ind w:left="-5"/>
        <w:jc w:val="left"/>
        <w:rPr>
          <w:b w:val="0"/>
          <w:bCs/>
          <w:lang w:val="ro-RO"/>
        </w:rPr>
      </w:pPr>
      <w:r w:rsidRPr="0058766E">
        <w:rPr>
          <w:b w:val="0"/>
          <w:bCs/>
          <w:lang w:val="ro-RO"/>
        </w:rPr>
        <w:t>IFC (</w:t>
      </w:r>
      <w:r w:rsidR="009E065E" w:rsidRPr="0058766E">
        <w:rPr>
          <w:b w:val="0"/>
          <w:bCs/>
          <w:lang w:val="ro-RO"/>
        </w:rPr>
        <w:t>Corporația Financiară Internațională</w:t>
      </w:r>
      <w:r w:rsidRPr="0058766E">
        <w:rPr>
          <w:b w:val="0"/>
          <w:bCs/>
          <w:lang w:val="ro-RO"/>
        </w:rPr>
        <w:t xml:space="preserve">). 2007. </w:t>
      </w:r>
      <w:r w:rsidR="009E065E" w:rsidRPr="0058766E">
        <w:rPr>
          <w:b w:val="0"/>
          <w:bCs/>
          <w:i/>
          <w:lang w:val="ro-RO"/>
        </w:rPr>
        <w:t>Implicarea părților interesate: Un manual de bune practici pentru companiile care fac afaceri pe piețele emergente</w:t>
      </w:r>
      <w:r w:rsidRPr="0058766E">
        <w:rPr>
          <w:b w:val="0"/>
          <w:bCs/>
          <w:lang w:val="ro-RO"/>
        </w:rPr>
        <w:t xml:space="preserve">. Washington, DC, IFC.  </w:t>
      </w:r>
    </w:p>
    <w:p w:rsidR="00B76AF6" w:rsidRPr="0058766E" w:rsidRDefault="0028705D">
      <w:pPr>
        <w:spacing w:after="114" w:line="249" w:lineRule="auto"/>
        <w:ind w:left="-5"/>
        <w:jc w:val="left"/>
        <w:rPr>
          <w:b w:val="0"/>
          <w:bCs/>
          <w:lang w:val="ro-RO"/>
        </w:rPr>
      </w:pPr>
      <w:hyperlink r:id="rId115">
        <w:r w:rsidR="00FF586E" w:rsidRPr="0058766E">
          <w:rPr>
            <w:b w:val="0"/>
            <w:bCs/>
            <w:color w:val="6B5253"/>
            <w:u w:val="single" w:color="6B5253"/>
            <w:lang w:val="ro-RO"/>
          </w:rPr>
          <w:t xml:space="preserve">https://www.ifc.org/wps/wcm/connect/affbc005-2569-4e58-9962-280c483baa12/IFC_ </w:t>
        </w:r>
      </w:hyperlink>
      <w:hyperlink r:id="rId116">
        <w:r w:rsidR="00FF586E" w:rsidRPr="0058766E">
          <w:rPr>
            <w:b w:val="0"/>
            <w:bCs/>
            <w:color w:val="6B5253"/>
            <w:u w:val="single" w:color="6B5253"/>
            <w:lang w:val="ro-RO"/>
          </w:rPr>
          <w:t>StakeholderEngagement.pdf?MOD=AJPERES&amp;CVID=jkD13-p</w:t>
        </w:r>
      </w:hyperlink>
      <w:r w:rsidR="00FF586E" w:rsidRPr="0058766E">
        <w:rPr>
          <w:b w:val="0"/>
          <w:bCs/>
          <w:lang w:val="ro-RO"/>
        </w:rPr>
        <w:t xml:space="preserve"> </w:t>
      </w:r>
    </w:p>
    <w:p w:rsidR="00B76AF6" w:rsidRPr="0058766E" w:rsidRDefault="00FF586E">
      <w:pPr>
        <w:spacing w:after="114" w:line="249" w:lineRule="auto"/>
        <w:ind w:left="-5" w:right="153"/>
        <w:jc w:val="left"/>
        <w:rPr>
          <w:b w:val="0"/>
          <w:bCs/>
          <w:lang w:val="ro-RO"/>
        </w:rPr>
      </w:pPr>
      <w:r w:rsidRPr="0058766E">
        <w:rPr>
          <w:b w:val="0"/>
          <w:bCs/>
          <w:lang w:val="ro-RO"/>
        </w:rPr>
        <w:t xml:space="preserve">______. 2012. </w:t>
      </w:r>
      <w:r w:rsidR="009E065E" w:rsidRPr="0058766E">
        <w:rPr>
          <w:b w:val="0"/>
          <w:bCs/>
          <w:i/>
          <w:lang w:val="ro-RO"/>
        </w:rPr>
        <w:t>Standardele de performanță IFC privind durabilitatea de mediu și socială</w:t>
      </w:r>
      <w:r w:rsidRPr="0058766E">
        <w:rPr>
          <w:b w:val="0"/>
          <w:bCs/>
          <w:lang w:val="ro-RO"/>
        </w:rPr>
        <w:t xml:space="preserve">. Washington, DC, IFC. </w:t>
      </w:r>
      <w:hyperlink r:id="rId117">
        <w:r w:rsidRPr="0058766E">
          <w:rPr>
            <w:b w:val="0"/>
            <w:bCs/>
            <w:color w:val="6B5253"/>
            <w:u w:val="single" w:color="6B5253"/>
            <w:lang w:val="ro-RO"/>
          </w:rPr>
          <w:t xml:space="preserve">https://www.ifc.org/wps/wcm/connect/c02c2e86-e6cd-4b55-95a2-b3395d204279/IFC_ </w:t>
        </w:r>
      </w:hyperlink>
      <w:hyperlink r:id="rId118">
        <w:r w:rsidRPr="0058766E">
          <w:rPr>
            <w:b w:val="0"/>
            <w:bCs/>
            <w:color w:val="6B5253"/>
            <w:u w:val="single" w:color="6B5253"/>
            <w:lang w:val="ro-RO"/>
          </w:rPr>
          <w:t>Performance_Standards.pdf?MOD=AJPERES&amp;CVID=kTjHBzk</w:t>
        </w:r>
      </w:hyperlink>
    </w:p>
    <w:p w:rsidR="00B76AF6" w:rsidRPr="0058766E" w:rsidRDefault="00FF586E">
      <w:pPr>
        <w:spacing w:after="114" w:line="249" w:lineRule="auto"/>
        <w:ind w:left="-5"/>
        <w:jc w:val="left"/>
        <w:rPr>
          <w:b w:val="0"/>
          <w:bCs/>
          <w:lang w:val="ro-RO"/>
        </w:rPr>
      </w:pPr>
      <w:r w:rsidRPr="0058766E">
        <w:rPr>
          <w:b w:val="0"/>
          <w:bCs/>
          <w:lang w:val="ro-RO"/>
        </w:rPr>
        <w:t>IUCN. 2013</w:t>
      </w:r>
      <w:r w:rsidRPr="0058766E">
        <w:rPr>
          <w:b w:val="0"/>
          <w:bCs/>
          <w:i/>
          <w:lang w:val="ro-RO"/>
        </w:rPr>
        <w:t>a</w:t>
      </w:r>
      <w:r w:rsidRPr="0058766E">
        <w:rPr>
          <w:b w:val="0"/>
          <w:bCs/>
          <w:lang w:val="ro-RO"/>
        </w:rPr>
        <w:t xml:space="preserve">. </w:t>
      </w:r>
      <w:r w:rsidR="00E758DE" w:rsidRPr="0058766E">
        <w:rPr>
          <w:b w:val="0"/>
          <w:bCs/>
          <w:i/>
          <w:lang w:val="ro-RO"/>
        </w:rPr>
        <w:t>Guvernanță, Echitate și Drepturi</w:t>
      </w:r>
      <w:r w:rsidRPr="0058766E">
        <w:rPr>
          <w:b w:val="0"/>
          <w:bCs/>
          <w:lang w:val="ro-RO"/>
        </w:rPr>
        <w:t xml:space="preserve">.  </w:t>
      </w:r>
      <w:hyperlink r:id="rId119">
        <w:r w:rsidRPr="0058766E">
          <w:rPr>
            <w:b w:val="0"/>
            <w:bCs/>
            <w:color w:val="6B5253"/>
            <w:u w:val="single" w:color="6B5253"/>
            <w:lang w:val="ro-RO"/>
          </w:rPr>
          <w:t>https://www.iucn.org/theme/protected-areas/our-work/governance-equity-and-rights</w:t>
        </w:r>
      </w:hyperlink>
    </w:p>
    <w:p w:rsidR="00B76AF6" w:rsidRPr="0058766E" w:rsidRDefault="007A727C">
      <w:pPr>
        <w:spacing w:after="730" w:line="366" w:lineRule="auto"/>
        <w:ind w:right="-14"/>
        <w:jc w:val="right"/>
        <w:rPr>
          <w:lang w:val="ro-RO"/>
        </w:rPr>
      </w:pPr>
      <w:r w:rsidRPr="0058766E">
        <w:rPr>
          <w:rFonts w:ascii="Calibri" w:eastAsia="Calibri" w:hAnsi="Calibri" w:cs="Calibri"/>
          <w:color w:val="D26937"/>
          <w:sz w:val="16"/>
          <w:lang w:val="ro-RO"/>
        </w:rPr>
        <w:lastRenderedPageBreak/>
        <w:t>BIBLIOGRAFIE</w:t>
      </w:r>
    </w:p>
    <w:p w:rsidR="00B76AF6" w:rsidRPr="0058766E" w:rsidRDefault="00FF586E">
      <w:pPr>
        <w:spacing w:after="114" w:line="249" w:lineRule="auto"/>
        <w:ind w:left="-5"/>
        <w:jc w:val="left"/>
        <w:rPr>
          <w:b w:val="0"/>
          <w:bCs/>
          <w:lang w:val="ro-RO"/>
        </w:rPr>
      </w:pPr>
      <w:r w:rsidRPr="0058766E">
        <w:rPr>
          <w:b w:val="0"/>
          <w:bCs/>
          <w:lang w:val="ro-RO"/>
        </w:rPr>
        <w:t>______. 2013</w:t>
      </w:r>
      <w:r w:rsidRPr="0058766E">
        <w:rPr>
          <w:b w:val="0"/>
          <w:bCs/>
          <w:i/>
          <w:lang w:val="ro-RO"/>
        </w:rPr>
        <w:t>b</w:t>
      </w:r>
      <w:r w:rsidRPr="0058766E">
        <w:rPr>
          <w:b w:val="0"/>
          <w:bCs/>
          <w:lang w:val="ro-RO"/>
        </w:rPr>
        <w:t xml:space="preserve">. </w:t>
      </w:r>
      <w:r w:rsidR="00A33425" w:rsidRPr="0058766E">
        <w:rPr>
          <w:b w:val="0"/>
          <w:bCs/>
          <w:i/>
          <w:lang w:val="ro-RO"/>
        </w:rPr>
        <w:t>Notă de recomandare privind patrimoniul mondial referitoare la evaluarea de mediu</w:t>
      </w:r>
      <w:r w:rsidRPr="0058766E">
        <w:rPr>
          <w:b w:val="0"/>
          <w:bCs/>
          <w:lang w:val="ro-RO"/>
        </w:rPr>
        <w:t xml:space="preserve">.  </w:t>
      </w:r>
      <w:hyperlink r:id="rId120">
        <w:r w:rsidRPr="0058766E">
          <w:rPr>
            <w:b w:val="0"/>
            <w:bCs/>
            <w:color w:val="6B5253"/>
            <w:u w:val="single" w:color="6B5253"/>
            <w:lang w:val="ro-RO"/>
          </w:rPr>
          <w:t xml:space="preserve">https://www.iucn.org/sites/dev/files/import/downloads/iucn_advice_note_environmental_ </w:t>
        </w:r>
      </w:hyperlink>
      <w:hyperlink r:id="rId121">
        <w:r w:rsidRPr="0058766E">
          <w:rPr>
            <w:b w:val="0"/>
            <w:bCs/>
            <w:color w:val="6B5253"/>
            <w:u w:val="single" w:color="6B5253"/>
            <w:lang w:val="ro-RO"/>
          </w:rPr>
          <w:t>assessment_18_11_13_iucn_template.pdf</w:t>
        </w:r>
      </w:hyperlink>
    </w:p>
    <w:p w:rsidR="00B76AF6" w:rsidRPr="0058766E" w:rsidRDefault="00FF586E">
      <w:pPr>
        <w:spacing w:after="107"/>
        <w:ind w:left="9" w:right="13"/>
        <w:rPr>
          <w:b w:val="0"/>
          <w:bCs/>
          <w:lang w:val="ro-RO"/>
        </w:rPr>
      </w:pPr>
      <w:r w:rsidRPr="0058766E">
        <w:rPr>
          <w:b w:val="0"/>
          <w:bCs/>
          <w:lang w:val="ro-RO"/>
        </w:rPr>
        <w:t xml:space="preserve">Morrison-Saunders, A. 2018. </w:t>
      </w:r>
      <w:r w:rsidR="00A33425" w:rsidRPr="0058766E">
        <w:rPr>
          <w:b w:val="0"/>
          <w:bCs/>
          <w:i/>
          <w:lang w:val="ro-RO"/>
        </w:rPr>
        <w:t>Introducere avansată în evaluarea impactului asupra mediului</w:t>
      </w:r>
      <w:r w:rsidRPr="0058766E">
        <w:rPr>
          <w:b w:val="0"/>
          <w:bCs/>
          <w:lang w:val="ro-RO"/>
        </w:rPr>
        <w:t>. Cheltenham (</w:t>
      </w:r>
      <w:r w:rsidR="00A33425" w:rsidRPr="0058766E">
        <w:rPr>
          <w:b w:val="0"/>
          <w:bCs/>
          <w:lang w:val="ro-RO"/>
        </w:rPr>
        <w:t>Marea Britanie</w:t>
      </w:r>
      <w:r w:rsidRPr="0058766E">
        <w:rPr>
          <w:b w:val="0"/>
          <w:bCs/>
          <w:lang w:val="ro-RO"/>
        </w:rPr>
        <w:t xml:space="preserve">), Edward Elgar. </w:t>
      </w:r>
    </w:p>
    <w:p w:rsidR="00B76AF6" w:rsidRPr="0058766E" w:rsidRDefault="00FF586E">
      <w:pPr>
        <w:spacing w:after="114" w:line="249" w:lineRule="auto"/>
        <w:ind w:left="-5"/>
        <w:jc w:val="left"/>
        <w:rPr>
          <w:b w:val="0"/>
          <w:bCs/>
          <w:lang w:val="ro-RO"/>
        </w:rPr>
      </w:pPr>
      <w:r w:rsidRPr="0058766E">
        <w:rPr>
          <w:b w:val="0"/>
          <w:bCs/>
          <w:lang w:val="ro-RO"/>
        </w:rPr>
        <w:t xml:space="preserve">OECD-DAC. 2006. </w:t>
      </w:r>
      <w:r w:rsidR="00A33425" w:rsidRPr="0058766E">
        <w:rPr>
          <w:b w:val="0"/>
          <w:bCs/>
          <w:i/>
          <w:lang w:val="ro-RO"/>
        </w:rPr>
        <w:t>Aplicarea evaluării strategice de mediu: Ghid de bune practici pentru cooperarea în vederea dezvoltării</w:t>
      </w:r>
      <w:r w:rsidRPr="0058766E">
        <w:rPr>
          <w:b w:val="0"/>
          <w:bCs/>
          <w:lang w:val="ro-RO"/>
        </w:rPr>
        <w:t xml:space="preserve">. Paris, </w:t>
      </w:r>
      <w:r w:rsidR="00A33425" w:rsidRPr="0058766E">
        <w:rPr>
          <w:b w:val="0"/>
          <w:bCs/>
          <w:lang w:val="ro-RO"/>
        </w:rPr>
        <w:t xml:space="preserve">Editura </w:t>
      </w:r>
      <w:r w:rsidRPr="0058766E">
        <w:rPr>
          <w:b w:val="0"/>
          <w:bCs/>
          <w:lang w:val="ro-RO"/>
        </w:rPr>
        <w:t xml:space="preserve">OECD. </w:t>
      </w:r>
      <w:hyperlink r:id="rId122">
        <w:r w:rsidRPr="0058766E">
          <w:rPr>
            <w:b w:val="0"/>
            <w:bCs/>
            <w:color w:val="6B5253"/>
            <w:u w:val="single" w:color="6B5253"/>
            <w:lang w:val="ro-RO"/>
          </w:rPr>
          <w:t xml:space="preserve">https://www.oecd-ilibrary.org/applying-strategic-environmental-assessment_5l9njf7q195c.pdf?itemId= </w:t>
        </w:r>
      </w:hyperlink>
      <w:hyperlink r:id="rId123">
        <w:r w:rsidRPr="0058766E">
          <w:rPr>
            <w:b w:val="0"/>
            <w:bCs/>
            <w:color w:val="6B5253"/>
            <w:u w:val="single" w:color="6B5253"/>
            <w:lang w:val="ro-RO"/>
          </w:rPr>
          <w:t>%2Fcontent%2Fpublication%2F9789264026582-en&amp;mimeType=pdf</w:t>
        </w:r>
      </w:hyperlink>
      <w:r w:rsidRPr="0058766E">
        <w:rPr>
          <w:b w:val="0"/>
          <w:bCs/>
          <w:lang w:val="ro-RO"/>
        </w:rPr>
        <w:t xml:space="preserve"> </w:t>
      </w:r>
    </w:p>
    <w:p w:rsidR="00B76AF6" w:rsidRPr="0058766E" w:rsidRDefault="00FF586E">
      <w:pPr>
        <w:spacing w:after="106"/>
        <w:ind w:left="9" w:right="13"/>
        <w:rPr>
          <w:b w:val="0"/>
          <w:bCs/>
          <w:lang w:val="ro-RO"/>
        </w:rPr>
      </w:pPr>
      <w:r w:rsidRPr="0058766E">
        <w:rPr>
          <w:b w:val="0"/>
          <w:bCs/>
          <w:lang w:val="ro-RO"/>
        </w:rPr>
        <w:t xml:space="preserve">Therivel, R. </w:t>
      </w:r>
      <w:r w:rsidR="0020234E" w:rsidRPr="0058766E">
        <w:rPr>
          <w:b w:val="0"/>
          <w:bCs/>
          <w:lang w:val="ro-RO"/>
        </w:rPr>
        <w:t>și</w:t>
      </w:r>
      <w:r w:rsidRPr="0058766E">
        <w:rPr>
          <w:b w:val="0"/>
          <w:bCs/>
          <w:lang w:val="ro-RO"/>
        </w:rPr>
        <w:t xml:space="preserve"> Wood, G. (ed</w:t>
      </w:r>
      <w:r w:rsidR="0020234E" w:rsidRPr="0058766E">
        <w:rPr>
          <w:b w:val="0"/>
          <w:bCs/>
          <w:lang w:val="ro-RO"/>
        </w:rPr>
        <w:t>itori</w:t>
      </w:r>
      <w:r w:rsidRPr="0058766E">
        <w:rPr>
          <w:b w:val="0"/>
          <w:bCs/>
          <w:lang w:val="ro-RO"/>
        </w:rPr>
        <w:t xml:space="preserve">). 2018. </w:t>
      </w:r>
      <w:r w:rsidR="0020234E" w:rsidRPr="0058766E">
        <w:rPr>
          <w:b w:val="0"/>
          <w:bCs/>
          <w:i/>
          <w:lang w:val="ro-RO"/>
        </w:rPr>
        <w:t>Metode de evaluare a impactului asupra mediului și social</w:t>
      </w:r>
      <w:r w:rsidRPr="0058766E">
        <w:rPr>
          <w:b w:val="0"/>
          <w:bCs/>
          <w:lang w:val="ro-RO"/>
        </w:rPr>
        <w:t>. Lond</w:t>
      </w:r>
      <w:r w:rsidR="0020234E" w:rsidRPr="0058766E">
        <w:rPr>
          <w:b w:val="0"/>
          <w:bCs/>
          <w:lang w:val="ro-RO"/>
        </w:rPr>
        <w:t>ra</w:t>
      </w:r>
      <w:r w:rsidRPr="0058766E">
        <w:rPr>
          <w:b w:val="0"/>
          <w:bCs/>
          <w:lang w:val="ro-RO"/>
        </w:rPr>
        <w:t>, Routledge.</w:t>
      </w:r>
    </w:p>
    <w:p w:rsidR="00B76AF6" w:rsidRPr="0058766E" w:rsidRDefault="00FF586E">
      <w:pPr>
        <w:spacing w:after="118" w:line="243" w:lineRule="auto"/>
        <w:ind w:left="9"/>
        <w:jc w:val="left"/>
        <w:rPr>
          <w:b w:val="0"/>
          <w:bCs/>
          <w:lang w:val="ro-RO"/>
        </w:rPr>
      </w:pPr>
      <w:r w:rsidRPr="0058766E">
        <w:rPr>
          <w:b w:val="0"/>
          <w:bCs/>
          <w:lang w:val="ro-RO"/>
        </w:rPr>
        <w:t xml:space="preserve">UNDP Serbia. 2010. </w:t>
      </w:r>
      <w:r w:rsidR="0020234E" w:rsidRPr="0058766E">
        <w:rPr>
          <w:b w:val="0"/>
          <w:bCs/>
          <w:i/>
          <w:lang w:val="ro-RO"/>
        </w:rPr>
        <w:t>Linii directoare privind evaluarea impactului asupra mediului pentru parcuri eoliene</w:t>
      </w:r>
      <w:r w:rsidRPr="0058766E">
        <w:rPr>
          <w:b w:val="0"/>
          <w:bCs/>
          <w:lang w:val="ro-RO"/>
        </w:rPr>
        <w:t>. Belgrad, UNDP Serbia/</w:t>
      </w:r>
      <w:r w:rsidR="0020234E" w:rsidRPr="0058766E">
        <w:rPr>
          <w:lang w:val="ro-RO"/>
        </w:rPr>
        <w:t xml:space="preserve"> </w:t>
      </w:r>
      <w:r w:rsidR="0020234E" w:rsidRPr="0058766E">
        <w:rPr>
          <w:b w:val="0"/>
          <w:bCs/>
          <w:lang w:val="ro-RO"/>
        </w:rPr>
        <w:t>Ministerul Mediului și Amenajării Teritoriului al Republicii Serbia</w:t>
      </w:r>
      <w:r w:rsidRPr="0058766E">
        <w:rPr>
          <w:b w:val="0"/>
          <w:bCs/>
          <w:lang w:val="ro-RO"/>
        </w:rPr>
        <w:t xml:space="preserve">.  </w:t>
      </w:r>
      <w:hyperlink r:id="rId124">
        <w:r w:rsidRPr="0058766E">
          <w:rPr>
            <w:b w:val="0"/>
            <w:bCs/>
            <w:color w:val="6B5253"/>
            <w:u w:val="single" w:color="6B5253"/>
            <w:lang w:val="ro-RO"/>
          </w:rPr>
          <w:t>https://unece.org/DAM/env/eia/documents/EIAguides/Serbia_EIA_windfarms_Jun10_en.pdf</w:t>
        </w:r>
      </w:hyperlink>
      <w:r w:rsidRPr="0058766E">
        <w:rPr>
          <w:b w:val="0"/>
          <w:bCs/>
          <w:lang w:val="ro-RO"/>
        </w:rPr>
        <w:t xml:space="preserve"> </w:t>
      </w:r>
    </w:p>
    <w:p w:rsidR="00B76AF6" w:rsidRPr="0058766E" w:rsidRDefault="00FF586E">
      <w:pPr>
        <w:spacing w:after="114" w:line="249" w:lineRule="auto"/>
        <w:ind w:left="-5"/>
        <w:jc w:val="left"/>
        <w:rPr>
          <w:b w:val="0"/>
          <w:bCs/>
          <w:lang w:val="ro-RO"/>
        </w:rPr>
      </w:pPr>
      <w:r w:rsidRPr="0058766E">
        <w:rPr>
          <w:b w:val="0"/>
          <w:bCs/>
          <w:lang w:val="ro-RO"/>
        </w:rPr>
        <w:t xml:space="preserve">UNECE. 2012. </w:t>
      </w:r>
      <w:r w:rsidR="0020234E" w:rsidRPr="0058766E">
        <w:rPr>
          <w:b w:val="0"/>
          <w:bCs/>
          <w:i/>
          <w:lang w:val="ro-RO"/>
        </w:rPr>
        <w:t>Manual de resurse pentru a sprijini aplicarea protocolului SEA</w:t>
      </w:r>
      <w:r w:rsidRPr="0058766E">
        <w:rPr>
          <w:b w:val="0"/>
          <w:bCs/>
          <w:lang w:val="ro-RO"/>
        </w:rPr>
        <w:t xml:space="preserve">.  </w:t>
      </w:r>
      <w:hyperlink r:id="rId125">
        <w:r w:rsidRPr="0058766E">
          <w:rPr>
            <w:b w:val="0"/>
            <w:bCs/>
            <w:color w:val="6B5253"/>
            <w:u w:val="single" w:color="6B5253"/>
            <w:lang w:val="ro-RO"/>
          </w:rPr>
          <w:t>https://unece.org/info/Environment-Policy/Environmental-assessment/pub/21602</w:t>
        </w:r>
      </w:hyperlink>
      <w:r w:rsidRPr="0058766E">
        <w:rPr>
          <w:b w:val="0"/>
          <w:bCs/>
          <w:lang w:val="ro-RO"/>
        </w:rPr>
        <w:t xml:space="preserve"> </w:t>
      </w:r>
    </w:p>
    <w:p w:rsidR="00B76AF6" w:rsidRPr="0058766E" w:rsidRDefault="00FF586E" w:rsidP="0020234E">
      <w:pPr>
        <w:spacing w:after="9" w:line="249" w:lineRule="auto"/>
        <w:ind w:left="-5"/>
        <w:jc w:val="left"/>
        <w:rPr>
          <w:b w:val="0"/>
          <w:bCs/>
          <w:lang w:val="ro-RO"/>
        </w:rPr>
      </w:pPr>
      <w:r w:rsidRPr="0058766E">
        <w:rPr>
          <w:b w:val="0"/>
          <w:bCs/>
          <w:lang w:val="ro-RO"/>
        </w:rPr>
        <w:t xml:space="preserve">______. 2015. </w:t>
      </w:r>
      <w:r w:rsidR="0020234E" w:rsidRPr="0058766E">
        <w:rPr>
          <w:b w:val="0"/>
          <w:bCs/>
          <w:i/>
          <w:lang w:val="ro-RO"/>
        </w:rPr>
        <w:t>Recomandări de bune practici privind participarea publicului la evaluarea strategică de mediu</w:t>
      </w:r>
      <w:r w:rsidRPr="0058766E">
        <w:rPr>
          <w:b w:val="0"/>
          <w:bCs/>
          <w:lang w:val="ro-RO"/>
        </w:rPr>
        <w:t xml:space="preserve">. Geneva, </w:t>
      </w:r>
      <w:r w:rsidR="0020234E" w:rsidRPr="0058766E">
        <w:rPr>
          <w:b w:val="0"/>
          <w:bCs/>
          <w:lang w:val="ro-RO"/>
        </w:rPr>
        <w:t>ONU</w:t>
      </w:r>
      <w:r w:rsidRPr="0058766E">
        <w:rPr>
          <w:b w:val="0"/>
          <w:bCs/>
          <w:lang w:val="ro-RO"/>
        </w:rPr>
        <w:t xml:space="preserve">. </w:t>
      </w:r>
      <w:hyperlink r:id="rId126">
        <w:r w:rsidRPr="0058766E">
          <w:rPr>
            <w:b w:val="0"/>
            <w:bCs/>
            <w:color w:val="6B5253"/>
            <w:u w:val="single" w:color="6B5253"/>
            <w:lang w:val="ro-RO"/>
          </w:rPr>
          <w:t>https://unece.org/sites/default/files/2020-12/1514364_E_Espoo_web.pdf</w:t>
        </w:r>
      </w:hyperlink>
    </w:p>
    <w:p w:rsidR="0020234E" w:rsidRPr="0058766E" w:rsidRDefault="0020234E">
      <w:pPr>
        <w:spacing w:after="119" w:line="249" w:lineRule="auto"/>
        <w:ind w:left="-5"/>
        <w:jc w:val="left"/>
        <w:rPr>
          <w:b w:val="0"/>
          <w:bCs/>
          <w:sz w:val="8"/>
          <w:szCs w:val="10"/>
          <w:lang w:val="ro-RO"/>
        </w:rPr>
      </w:pPr>
    </w:p>
    <w:p w:rsidR="00B76AF6" w:rsidRPr="0058766E" w:rsidRDefault="00FF586E">
      <w:pPr>
        <w:spacing w:after="119" w:line="249" w:lineRule="auto"/>
        <w:ind w:left="-5"/>
        <w:jc w:val="left"/>
        <w:rPr>
          <w:b w:val="0"/>
          <w:bCs/>
          <w:lang w:val="ro-RO"/>
        </w:rPr>
      </w:pPr>
      <w:r w:rsidRPr="0058766E">
        <w:rPr>
          <w:b w:val="0"/>
          <w:bCs/>
          <w:lang w:val="ro-RO"/>
        </w:rPr>
        <w:t xml:space="preserve">UNESCO. 1972. </w:t>
      </w:r>
      <w:r w:rsidR="0020234E" w:rsidRPr="0058766E">
        <w:rPr>
          <w:b w:val="0"/>
          <w:bCs/>
          <w:i/>
          <w:lang w:val="ro-RO"/>
        </w:rPr>
        <w:t>Convenția privind protecția patrimoniului mondial cultural şi natural</w:t>
      </w:r>
      <w:r w:rsidRPr="0058766E">
        <w:rPr>
          <w:b w:val="0"/>
          <w:bCs/>
          <w:lang w:val="ro-RO"/>
        </w:rPr>
        <w:t xml:space="preserve">. Paris, UNESCO. </w:t>
      </w:r>
      <w:hyperlink r:id="rId127">
        <w:r w:rsidRPr="0058766E">
          <w:rPr>
            <w:b w:val="0"/>
            <w:bCs/>
            <w:color w:val="6B5253"/>
            <w:u w:val="single" w:color="6B5253"/>
            <w:lang w:val="ro-RO"/>
          </w:rPr>
          <w:t>https://whc.unesco.org/archive/convention-en.pdf</w:t>
        </w:r>
      </w:hyperlink>
    </w:p>
    <w:p w:rsidR="00B76AF6" w:rsidRPr="0058766E" w:rsidRDefault="00FF586E">
      <w:pPr>
        <w:spacing w:after="119" w:line="249" w:lineRule="auto"/>
        <w:ind w:left="-5"/>
        <w:jc w:val="left"/>
        <w:rPr>
          <w:b w:val="0"/>
          <w:bCs/>
          <w:lang w:val="ro-RO"/>
        </w:rPr>
      </w:pPr>
      <w:r w:rsidRPr="0058766E">
        <w:rPr>
          <w:rFonts w:ascii="Calibri" w:eastAsia="Calibri" w:hAnsi="Calibri" w:cs="Calibri"/>
          <w:b w:val="0"/>
          <w:bCs/>
          <w:noProof/>
          <w:sz w:val="22"/>
          <w:lang w:val="en-US" w:eastAsia="en-US"/>
        </w:rPr>
        <mc:AlternateContent>
          <mc:Choice Requires="wpg">
            <w:drawing>
              <wp:anchor distT="0" distB="0" distL="114300" distR="114300" simplePos="0" relativeHeight="251750400" behindDoc="0" locked="0" layoutInCell="1" allowOverlap="1">
                <wp:simplePos x="0" y="0"/>
                <wp:positionH relativeFrom="page">
                  <wp:posOffset>7138808</wp:posOffset>
                </wp:positionH>
                <wp:positionV relativeFrom="page">
                  <wp:posOffset>7509457</wp:posOffset>
                </wp:positionV>
                <wp:extent cx="114198" cy="2390546"/>
                <wp:effectExtent l="0" t="0" r="0" b="0"/>
                <wp:wrapSquare wrapText="bothSides"/>
                <wp:docPr id="117362" name="Group 117362"/>
                <wp:cNvGraphicFramePr/>
                <a:graphic xmlns:a="http://schemas.openxmlformats.org/drawingml/2006/main">
                  <a:graphicData uri="http://schemas.microsoft.com/office/word/2010/wordprocessingGroup">
                    <wpg:wgp>
                      <wpg:cNvGrpSpPr/>
                      <wpg:grpSpPr>
                        <a:xfrm>
                          <a:off x="0" y="0"/>
                          <a:ext cx="114198" cy="2390546"/>
                          <a:chOff x="0" y="0"/>
                          <a:chExt cx="114198" cy="2390546"/>
                        </a:xfrm>
                      </wpg:grpSpPr>
                      <wps:wsp>
                        <wps:cNvPr id="9055" name="Rectangle 9055"/>
                        <wps:cNvSpPr/>
                        <wps:spPr>
                          <a:xfrm rot="-5399999">
                            <a:off x="-1513770" y="724891"/>
                            <a:ext cx="3179427" cy="151883"/>
                          </a:xfrm>
                          <a:prstGeom prst="rect">
                            <a:avLst/>
                          </a:prstGeom>
                          <a:ln>
                            <a:noFill/>
                          </a:ln>
                        </wps:spPr>
                        <wps:txbx>
                          <w:txbxContent>
                            <w:p w:rsidR="0028705D" w:rsidRPr="007A727C" w:rsidRDefault="0028705D" w:rsidP="007A727C">
                              <w:pPr>
                                <w:spacing w:after="160"/>
                                <w:ind w:left="0" w:firstLine="0"/>
                                <w:jc w:val="left"/>
                                <w:rPr>
                                  <w:lang w:val="ro-RO"/>
                                </w:rPr>
                              </w:pPr>
                              <w:r>
                                <w:rPr>
                                  <w:rFonts w:ascii="Calibri" w:eastAsia="Calibri" w:hAnsi="Calibri" w:cs="Calibri"/>
                                  <w:color w:val="9D9C9C"/>
                                  <w:sz w:val="16"/>
                                  <w:lang w:val="ro-RO"/>
                                </w:rPr>
                                <w:t>GHID ȘI SET DE INSTRUMENTE PENTRU EVALUĂRILE DE IMPACT</w:t>
                              </w:r>
                            </w:p>
                            <w:p w:rsidR="0028705D" w:rsidRDefault="0028705D">
                              <w:pPr>
                                <w:spacing w:after="160"/>
                                <w:ind w:left="0" w:firstLine="0"/>
                                <w:jc w:val="left"/>
                              </w:pPr>
                            </w:p>
                          </w:txbxContent>
                        </wps:txbx>
                        <wps:bodyPr horzOverflow="overflow" vert="horz" lIns="0" tIns="0" rIns="0" bIns="0" rtlCol="0">
                          <a:noAutofit/>
                        </wps:bodyPr>
                      </wps:wsp>
                    </wpg:wgp>
                  </a:graphicData>
                </a:graphic>
              </wp:anchor>
            </w:drawing>
          </mc:Choice>
          <mc:Fallback>
            <w:pict>
              <v:group id="Group 117362" o:spid="_x0000_s1956" style="position:absolute;left:0;text-align:left;margin-left:562.1pt;margin-top:591.3pt;width:9pt;height:188.25pt;z-index:251750400;mso-position-horizontal-relative:page;mso-position-vertical-relative:page" coordsize="1141,23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">
                <v:rect id="Rectangle 9055" o:spid="_x0000_s1957" style="position:absolute;left:-15138;top:7250;width:31793;height:151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3q4MYA&#10;AADdAAAADwAAAGRycy9kb3ducmV2LnhtbESPS2sCQRCE7wH/w9BCbnHWoFFXRwmCbC4R4guP7U7v&#10;A3d61p1RN//eEQI5FlX1FTVbtKYSN2pcaVlBvxeBIE6tLjlXsNuu3sYgnEfWWFkmBb/kYDHvvMww&#10;1vbOP3Tb+FwECLsYFRTe17GULi3IoOvZmjh4mW0M+iCbXOoG7wFuKvkeRR/SYMlhocCalgWl583V&#10;KNj3t9dD4tYnPmaX0eDbJ+ssT5R67bafUxCeWv8f/mt/aQWTaDiE55vwBOT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43q4MYAAADdAAAADwAAAAAAAAAAAAAAAACYAgAAZHJz&#10;L2Rvd25yZXYueG1sUEsFBgAAAAAEAAQA9QAAAIsDAAAAAA==&#10;" filled="f" stroked="f">
                  <v:textbox inset="0,0,0,0">
                    <w:txbxContent>
                      <w:p w:rsidR="0028705D" w:rsidRPr="007A727C" w:rsidRDefault="0028705D" w:rsidP="007A727C">
                        <w:pPr>
                          <w:spacing w:after="160"/>
                          <w:ind w:left="0" w:firstLine="0"/>
                          <w:jc w:val="left"/>
                          <w:rPr>
                            <w:lang w:val="ro-RO"/>
                          </w:rPr>
                        </w:pPr>
                        <w:r>
                          <w:rPr>
                            <w:rFonts w:ascii="Calibri" w:eastAsia="Calibri" w:hAnsi="Calibri" w:cs="Calibri"/>
                            <w:color w:val="9D9C9C"/>
                            <w:sz w:val="16"/>
                            <w:lang w:val="ro-RO"/>
                          </w:rPr>
                          <w:t>GHID ȘI SET DE INSTRUMENTE PENTRU EVALUĂRILE DE IMPACT</w:t>
                        </w:r>
                      </w:p>
                      <w:p w:rsidR="0028705D" w:rsidRDefault="0028705D">
                        <w:pPr>
                          <w:spacing w:after="160"/>
                          <w:ind w:left="0" w:firstLine="0"/>
                          <w:jc w:val="left"/>
                        </w:pPr>
                      </w:p>
                    </w:txbxContent>
                  </v:textbox>
                </v:rect>
                <w10:wrap type="square" anchorx="page" anchory="page"/>
              </v:group>
            </w:pict>
          </mc:Fallback>
        </mc:AlternateContent>
      </w:r>
      <w:r w:rsidRPr="0058766E">
        <w:rPr>
          <w:b w:val="0"/>
          <w:bCs/>
          <w:lang w:val="ro-RO"/>
        </w:rPr>
        <w:t xml:space="preserve">______. 2008. </w:t>
      </w:r>
      <w:r w:rsidR="00D93B2C" w:rsidRPr="0058766E">
        <w:rPr>
          <w:b w:val="0"/>
          <w:bCs/>
          <w:i/>
          <w:lang w:val="ro-RO"/>
        </w:rPr>
        <w:t>Îmbunătățirea patrimoniului nostru: monitorizarea și gestionarea succesului în siturile patrimoniului mondial natural</w:t>
      </w:r>
      <w:r w:rsidRPr="0058766E">
        <w:rPr>
          <w:b w:val="0"/>
          <w:bCs/>
          <w:lang w:val="ro-RO"/>
        </w:rPr>
        <w:t xml:space="preserve">. Paris, UNESCO. </w:t>
      </w:r>
      <w:hyperlink r:id="rId128">
        <w:r w:rsidRPr="0058766E">
          <w:rPr>
            <w:b w:val="0"/>
            <w:bCs/>
            <w:color w:val="6B5253"/>
            <w:u w:val="single" w:color="6B5253"/>
            <w:lang w:val="ro-RO"/>
          </w:rPr>
          <w:t>https://whc.unesco.org/en/eoh/</w:t>
        </w:r>
      </w:hyperlink>
    </w:p>
    <w:p w:rsidR="00B76AF6" w:rsidRPr="0058766E" w:rsidRDefault="00FF586E">
      <w:pPr>
        <w:spacing w:after="119" w:line="249" w:lineRule="auto"/>
        <w:ind w:left="-5"/>
        <w:jc w:val="left"/>
        <w:rPr>
          <w:b w:val="0"/>
          <w:bCs/>
          <w:lang w:val="ro-RO"/>
        </w:rPr>
      </w:pPr>
      <w:r w:rsidRPr="0058766E">
        <w:rPr>
          <w:b w:val="0"/>
          <w:bCs/>
          <w:lang w:val="ro-RO"/>
        </w:rPr>
        <w:t xml:space="preserve">______. 2010. </w:t>
      </w:r>
      <w:r w:rsidR="00D93B2C" w:rsidRPr="0058766E">
        <w:rPr>
          <w:b w:val="0"/>
          <w:bCs/>
          <w:i/>
          <w:lang w:val="ro-RO"/>
        </w:rPr>
        <w:t>Gestionarea riscurilor de dezastre pentru patrimoniul mondial</w:t>
      </w:r>
      <w:r w:rsidRPr="0058766E">
        <w:rPr>
          <w:b w:val="0"/>
          <w:bCs/>
          <w:lang w:val="ro-RO"/>
        </w:rPr>
        <w:t xml:space="preserve">. Paris, UNESCO.  </w:t>
      </w:r>
      <w:hyperlink r:id="rId129">
        <w:r w:rsidRPr="0058766E">
          <w:rPr>
            <w:b w:val="0"/>
            <w:bCs/>
            <w:color w:val="6B5253"/>
            <w:u w:val="single" w:color="6B5253"/>
            <w:lang w:val="ro-RO"/>
          </w:rPr>
          <w:t>https://whc.unesco.org/en/activities/630/</w:t>
        </w:r>
      </w:hyperlink>
    </w:p>
    <w:p w:rsidR="00B76AF6" w:rsidRPr="0058766E" w:rsidRDefault="00FF586E">
      <w:pPr>
        <w:spacing w:after="114" w:line="249" w:lineRule="auto"/>
        <w:ind w:left="-5"/>
        <w:jc w:val="left"/>
        <w:rPr>
          <w:b w:val="0"/>
          <w:bCs/>
          <w:lang w:val="ro-RO"/>
        </w:rPr>
      </w:pPr>
      <w:r w:rsidRPr="0058766E">
        <w:rPr>
          <w:b w:val="0"/>
          <w:bCs/>
          <w:lang w:val="ro-RO"/>
        </w:rPr>
        <w:t xml:space="preserve">______. 2012. </w:t>
      </w:r>
      <w:r w:rsidR="00D93B2C" w:rsidRPr="0058766E">
        <w:rPr>
          <w:b w:val="0"/>
          <w:bCs/>
          <w:i/>
          <w:lang w:val="ro-RO"/>
        </w:rPr>
        <w:t>Gestionarea patrimoniului mondial natural</w:t>
      </w:r>
      <w:r w:rsidRPr="0058766E">
        <w:rPr>
          <w:b w:val="0"/>
          <w:bCs/>
          <w:lang w:val="ro-RO"/>
        </w:rPr>
        <w:t xml:space="preserve">. Paris, UNESCO.  </w:t>
      </w:r>
      <w:hyperlink r:id="rId130">
        <w:r w:rsidRPr="0058766E">
          <w:rPr>
            <w:b w:val="0"/>
            <w:bCs/>
            <w:color w:val="6B5253"/>
            <w:u w:val="single" w:color="6B5253"/>
            <w:lang w:val="ro-RO"/>
          </w:rPr>
          <w:t>https://whc.unesco.org/en/managing-natural-world-heritage/</w:t>
        </w:r>
      </w:hyperlink>
    </w:p>
    <w:p w:rsidR="00B76AF6" w:rsidRPr="0058766E" w:rsidRDefault="00FF586E">
      <w:pPr>
        <w:spacing w:after="114" w:line="249" w:lineRule="auto"/>
        <w:ind w:left="-5"/>
        <w:jc w:val="left"/>
        <w:rPr>
          <w:b w:val="0"/>
          <w:bCs/>
          <w:lang w:val="ro-RO"/>
        </w:rPr>
      </w:pPr>
      <w:r w:rsidRPr="0058766E">
        <w:rPr>
          <w:b w:val="0"/>
          <w:bCs/>
          <w:lang w:val="ro-RO"/>
        </w:rPr>
        <w:t xml:space="preserve">______. 2013. </w:t>
      </w:r>
      <w:r w:rsidR="00D93B2C" w:rsidRPr="0058766E">
        <w:rPr>
          <w:b w:val="0"/>
          <w:bCs/>
          <w:i/>
          <w:lang w:val="ro-RO"/>
        </w:rPr>
        <w:t>Gestionarea patrimoniului mondial cultural</w:t>
      </w:r>
      <w:r w:rsidRPr="0058766E">
        <w:rPr>
          <w:b w:val="0"/>
          <w:bCs/>
          <w:i/>
          <w:lang w:val="ro-RO"/>
        </w:rPr>
        <w:t xml:space="preserve">. </w:t>
      </w:r>
      <w:r w:rsidRPr="0058766E">
        <w:rPr>
          <w:b w:val="0"/>
          <w:bCs/>
          <w:lang w:val="ro-RO"/>
        </w:rPr>
        <w:t>Paris, UNESCO.</w:t>
      </w:r>
      <w:r w:rsidRPr="0058766E">
        <w:rPr>
          <w:b w:val="0"/>
          <w:bCs/>
          <w:i/>
          <w:lang w:val="ro-RO"/>
        </w:rPr>
        <w:t xml:space="preserve">  </w:t>
      </w:r>
      <w:hyperlink r:id="rId131">
        <w:r w:rsidRPr="0058766E">
          <w:rPr>
            <w:b w:val="0"/>
            <w:bCs/>
            <w:color w:val="6B5253"/>
            <w:u w:val="single" w:color="6B5253"/>
            <w:lang w:val="ro-RO"/>
          </w:rPr>
          <w:t>https://whc.unesco.org/en/managing-cultural-world-heritage/</w:t>
        </w:r>
      </w:hyperlink>
    </w:p>
    <w:p w:rsidR="00B76AF6" w:rsidRPr="0058766E" w:rsidRDefault="00FF586E">
      <w:pPr>
        <w:spacing w:after="119" w:line="249" w:lineRule="auto"/>
        <w:ind w:left="-5"/>
        <w:jc w:val="left"/>
        <w:rPr>
          <w:b w:val="0"/>
          <w:bCs/>
          <w:lang w:val="ro-RO"/>
        </w:rPr>
      </w:pPr>
      <w:r w:rsidRPr="0058766E">
        <w:rPr>
          <w:b w:val="0"/>
          <w:bCs/>
          <w:lang w:val="ro-RO"/>
        </w:rPr>
        <w:t xml:space="preserve">______. 2015. </w:t>
      </w:r>
      <w:r w:rsidR="00D93B2C" w:rsidRPr="0058766E">
        <w:rPr>
          <w:b w:val="0"/>
          <w:bCs/>
          <w:i/>
          <w:lang w:val="ro-RO"/>
        </w:rPr>
        <w:t>Politica privind integrarea unei perspective de dezvoltare durabilă în procesele Convenției Patrimoniului Mondial</w:t>
      </w:r>
      <w:r w:rsidRPr="0058766E">
        <w:rPr>
          <w:b w:val="0"/>
          <w:bCs/>
          <w:lang w:val="ro-RO"/>
        </w:rPr>
        <w:t xml:space="preserve">. Paris, UNESCO. </w:t>
      </w:r>
      <w:hyperlink r:id="rId132">
        <w:r w:rsidRPr="0058766E">
          <w:rPr>
            <w:b w:val="0"/>
            <w:bCs/>
            <w:color w:val="6B5253"/>
            <w:u w:val="single" w:color="6B5253"/>
            <w:lang w:val="ro-RO"/>
          </w:rPr>
          <w:t>https://whc.unesco.org/en/sustainabledevelopment</w:t>
        </w:r>
      </w:hyperlink>
      <w:r w:rsidRPr="0058766E">
        <w:rPr>
          <w:b w:val="0"/>
          <w:bCs/>
          <w:lang w:val="ro-RO"/>
        </w:rPr>
        <w:t xml:space="preserve"> </w:t>
      </w:r>
    </w:p>
    <w:p w:rsidR="00B76AF6" w:rsidRPr="0058766E" w:rsidRDefault="00FF586E">
      <w:pPr>
        <w:spacing w:after="114" w:line="249" w:lineRule="auto"/>
        <w:ind w:left="-5"/>
        <w:jc w:val="left"/>
        <w:rPr>
          <w:b w:val="0"/>
          <w:bCs/>
          <w:lang w:val="ro-RO"/>
        </w:rPr>
      </w:pPr>
      <w:r w:rsidRPr="0058766E">
        <w:rPr>
          <w:b w:val="0"/>
          <w:bCs/>
          <w:lang w:val="ro-RO"/>
        </w:rPr>
        <w:t xml:space="preserve">______. 2018. </w:t>
      </w:r>
      <w:r w:rsidR="00D93B2C" w:rsidRPr="0058766E">
        <w:rPr>
          <w:b w:val="0"/>
          <w:bCs/>
          <w:i/>
          <w:lang w:val="ro-RO"/>
        </w:rPr>
        <w:t>Politica privind implicarea popoarelor indigene</w:t>
      </w:r>
      <w:r w:rsidRPr="0058766E">
        <w:rPr>
          <w:b w:val="0"/>
          <w:bCs/>
          <w:lang w:val="ro-RO"/>
        </w:rPr>
        <w:t xml:space="preserve">. Paris, UNESCO.  </w:t>
      </w:r>
      <w:hyperlink r:id="rId133">
        <w:r w:rsidRPr="0058766E">
          <w:rPr>
            <w:b w:val="0"/>
            <w:bCs/>
            <w:color w:val="6B5253"/>
            <w:u w:val="single" w:color="6B5253"/>
            <w:lang w:val="ro-RO"/>
          </w:rPr>
          <w:t>https://en.unesco.org/indigenous-peoples/policy</w:t>
        </w:r>
      </w:hyperlink>
    </w:p>
    <w:p w:rsidR="00B76AF6" w:rsidRPr="0058766E" w:rsidRDefault="00FF586E">
      <w:pPr>
        <w:spacing w:after="119" w:line="249" w:lineRule="auto"/>
        <w:ind w:left="-5"/>
        <w:jc w:val="left"/>
        <w:rPr>
          <w:b w:val="0"/>
          <w:bCs/>
          <w:lang w:val="ro-RO"/>
        </w:rPr>
      </w:pPr>
      <w:r w:rsidRPr="0058766E">
        <w:rPr>
          <w:b w:val="0"/>
          <w:bCs/>
          <w:lang w:val="ro-RO"/>
        </w:rPr>
        <w:t xml:space="preserve">______. 2021. </w:t>
      </w:r>
      <w:r w:rsidR="00484E79" w:rsidRPr="0058766E">
        <w:rPr>
          <w:b w:val="0"/>
          <w:bCs/>
          <w:i/>
          <w:lang w:val="ro-RO"/>
        </w:rPr>
        <w:t>Liniile Directoare Operaționale pentru Implementarea Convenției Patrimoniului Mondial</w:t>
      </w:r>
      <w:r w:rsidRPr="0058766E">
        <w:rPr>
          <w:b w:val="0"/>
          <w:bCs/>
          <w:lang w:val="ro-RO"/>
        </w:rPr>
        <w:t xml:space="preserve">. Paris, UNESCO. </w:t>
      </w:r>
      <w:hyperlink r:id="rId134">
        <w:r w:rsidRPr="0058766E">
          <w:rPr>
            <w:b w:val="0"/>
            <w:bCs/>
            <w:color w:val="6B5253"/>
            <w:u w:val="single" w:color="6B5253"/>
            <w:lang w:val="ro-RO"/>
          </w:rPr>
          <w:t>https://whc.unesco.org/en/guidelines/</w:t>
        </w:r>
      </w:hyperlink>
      <w:r w:rsidRPr="0058766E">
        <w:rPr>
          <w:b w:val="0"/>
          <w:bCs/>
          <w:lang w:val="ro-RO"/>
        </w:rPr>
        <w:t xml:space="preserve"> </w:t>
      </w:r>
    </w:p>
    <w:p w:rsidR="00B76AF6" w:rsidRPr="0058766E" w:rsidRDefault="00FF586E">
      <w:pPr>
        <w:spacing w:after="119" w:line="249" w:lineRule="auto"/>
        <w:ind w:left="-5"/>
        <w:jc w:val="left"/>
        <w:rPr>
          <w:b w:val="0"/>
          <w:bCs/>
          <w:lang w:val="ro-RO"/>
        </w:rPr>
      </w:pPr>
      <w:r w:rsidRPr="0058766E">
        <w:rPr>
          <w:b w:val="0"/>
          <w:bCs/>
          <w:lang w:val="ro-RO"/>
        </w:rPr>
        <w:t xml:space="preserve">UNESCO/ICCROM/ICOMOS/IUCN. 2020. </w:t>
      </w:r>
      <w:r w:rsidR="00266567" w:rsidRPr="0058766E">
        <w:rPr>
          <w:b w:val="0"/>
          <w:bCs/>
          <w:i/>
          <w:lang w:val="ro-RO"/>
        </w:rPr>
        <w:t>Ghid privind dezvoltarea și revizuirea listelor orientative ale patrimoniului mondial</w:t>
      </w:r>
      <w:r w:rsidRPr="0058766E">
        <w:rPr>
          <w:b w:val="0"/>
          <w:bCs/>
          <w:lang w:val="ro-RO"/>
        </w:rPr>
        <w:t xml:space="preserve">. </w:t>
      </w:r>
      <w:hyperlink r:id="rId135">
        <w:r w:rsidRPr="0058766E">
          <w:rPr>
            <w:b w:val="0"/>
            <w:bCs/>
            <w:color w:val="6B5253"/>
            <w:u w:val="single" w:color="6B5253"/>
            <w:lang w:val="ro-RO"/>
          </w:rPr>
          <w:t>https://whc.unesco.org/document/184566</w:t>
        </w:r>
      </w:hyperlink>
      <w:r w:rsidRPr="0058766E">
        <w:rPr>
          <w:b w:val="0"/>
          <w:bCs/>
          <w:lang w:val="ro-RO"/>
        </w:rPr>
        <w:t xml:space="preserve"> </w:t>
      </w:r>
    </w:p>
    <w:p w:rsidR="00B76AF6" w:rsidRPr="0058766E" w:rsidRDefault="00266567">
      <w:pPr>
        <w:spacing w:after="114" w:line="249" w:lineRule="auto"/>
        <w:ind w:left="-5"/>
        <w:jc w:val="left"/>
        <w:rPr>
          <w:b w:val="0"/>
          <w:bCs/>
          <w:lang w:val="ro-RO"/>
        </w:rPr>
      </w:pPr>
      <w:r w:rsidRPr="0058766E">
        <w:rPr>
          <w:b w:val="0"/>
          <w:bCs/>
          <w:lang w:val="ro-RO"/>
        </w:rPr>
        <w:t xml:space="preserve">Națiunile Unite. 1992. </w:t>
      </w:r>
      <w:r w:rsidRPr="0058766E">
        <w:rPr>
          <w:b w:val="0"/>
          <w:bCs/>
          <w:i/>
          <w:lang w:val="ro-RO"/>
        </w:rPr>
        <w:t>Declarația de la Rio privind Mediul și Dezvoltarea, Raportul Conferinței Națiunilor Unite pentru Mediu și Dezvoltare</w:t>
      </w:r>
      <w:r w:rsidRPr="0058766E">
        <w:rPr>
          <w:b w:val="0"/>
          <w:bCs/>
          <w:lang w:val="ro-RO"/>
        </w:rPr>
        <w:t xml:space="preserve">. Rio de Janeiro, Națiunile Unite. </w:t>
      </w:r>
      <w:hyperlink r:id="rId136" w:history="1">
        <w:r w:rsidRPr="0058766E">
          <w:rPr>
            <w:rStyle w:val="Hyperlink"/>
            <w:b w:val="0"/>
            <w:bCs/>
            <w:lang w:val="ro-RO"/>
          </w:rPr>
          <w:t xml:space="preserve">https://www.un.org/en/development/desa/population/migration/generalassembly/docs/ </w:t>
        </w:r>
      </w:hyperlink>
      <w:hyperlink r:id="rId137">
        <w:r w:rsidRPr="0058766E">
          <w:rPr>
            <w:b w:val="0"/>
            <w:bCs/>
            <w:color w:val="6B5253"/>
            <w:u w:val="single" w:color="6B5253"/>
            <w:lang w:val="ro-RO"/>
          </w:rPr>
          <w:t>globalcompact/A_CONF.151_26_Vol.I_Declaration.pdf</w:t>
        </w:r>
      </w:hyperlink>
    </w:p>
    <w:p w:rsidR="00B76AF6" w:rsidRPr="0058766E" w:rsidRDefault="00FF586E">
      <w:pPr>
        <w:spacing w:after="114" w:line="249" w:lineRule="auto"/>
        <w:ind w:left="-5"/>
        <w:jc w:val="left"/>
        <w:rPr>
          <w:b w:val="0"/>
          <w:bCs/>
          <w:lang w:val="ro-RO"/>
        </w:rPr>
      </w:pPr>
      <w:r w:rsidRPr="0058766E">
        <w:rPr>
          <w:b w:val="0"/>
          <w:bCs/>
          <w:lang w:val="ro-RO"/>
        </w:rPr>
        <w:t xml:space="preserve">______. 2007. </w:t>
      </w:r>
      <w:r w:rsidR="00266567" w:rsidRPr="0058766E">
        <w:rPr>
          <w:b w:val="0"/>
          <w:bCs/>
          <w:i/>
          <w:lang w:val="ro-RO"/>
        </w:rPr>
        <w:t>Declarația privind drepturile popoarelor indigene</w:t>
      </w:r>
      <w:r w:rsidRPr="0058766E">
        <w:rPr>
          <w:b w:val="0"/>
          <w:bCs/>
          <w:lang w:val="ro-RO"/>
        </w:rPr>
        <w:t xml:space="preserve">. New York, </w:t>
      </w:r>
      <w:r w:rsidR="00266567" w:rsidRPr="0058766E">
        <w:rPr>
          <w:b w:val="0"/>
          <w:bCs/>
          <w:lang w:val="ro-RO"/>
        </w:rPr>
        <w:t>Națiunile Unite</w:t>
      </w:r>
      <w:r w:rsidRPr="0058766E">
        <w:rPr>
          <w:b w:val="0"/>
          <w:bCs/>
          <w:lang w:val="ro-RO"/>
        </w:rPr>
        <w:t xml:space="preserve">.  </w:t>
      </w:r>
      <w:hyperlink r:id="rId138">
        <w:r w:rsidRPr="0058766E">
          <w:rPr>
            <w:b w:val="0"/>
            <w:bCs/>
            <w:color w:val="6B5253"/>
            <w:u w:val="single" w:color="6B5253"/>
            <w:lang w:val="ro-RO"/>
          </w:rPr>
          <w:t>https://www.un.org/development/desa/indigenouspeoples/declaration-on-the-rights-of-indigenous</w:t>
        </w:r>
      </w:hyperlink>
      <w:hyperlink r:id="rId139">
        <w:r w:rsidRPr="0058766E">
          <w:rPr>
            <w:b w:val="0"/>
            <w:bCs/>
            <w:color w:val="6B5253"/>
            <w:u w:val="single" w:color="6B5253"/>
            <w:lang w:val="ro-RO"/>
          </w:rPr>
          <w:t>peoples.html</w:t>
        </w:r>
      </w:hyperlink>
      <w:r w:rsidRPr="0058766E">
        <w:rPr>
          <w:b w:val="0"/>
          <w:bCs/>
          <w:color w:val="6B5253"/>
          <w:u w:val="single" w:color="6B5253"/>
          <w:lang w:val="ro-RO"/>
        </w:rPr>
        <w:t xml:space="preserve"> </w:t>
      </w:r>
    </w:p>
    <w:p w:rsidR="00B76AF6" w:rsidRPr="0058766E" w:rsidRDefault="00FF586E">
      <w:pPr>
        <w:spacing w:after="119" w:line="249" w:lineRule="auto"/>
        <w:ind w:left="-5"/>
        <w:jc w:val="left"/>
        <w:rPr>
          <w:b w:val="0"/>
          <w:bCs/>
          <w:lang w:val="ro-RO"/>
        </w:rPr>
      </w:pPr>
      <w:r w:rsidRPr="0058766E">
        <w:rPr>
          <w:b w:val="0"/>
          <w:bCs/>
          <w:lang w:val="ro-RO"/>
        </w:rPr>
        <w:t xml:space="preserve">______. 2015. </w:t>
      </w:r>
      <w:r w:rsidR="00266567" w:rsidRPr="0058766E">
        <w:rPr>
          <w:b w:val="0"/>
          <w:bCs/>
          <w:i/>
          <w:lang w:val="ro-RO"/>
        </w:rPr>
        <w:t>Transformarea lumii noastre</w:t>
      </w:r>
      <w:r w:rsidRPr="0058766E">
        <w:rPr>
          <w:b w:val="0"/>
          <w:bCs/>
          <w:i/>
          <w:lang w:val="ro-RO"/>
        </w:rPr>
        <w:t xml:space="preserve">: </w:t>
      </w:r>
      <w:r w:rsidR="00266567" w:rsidRPr="0058766E">
        <w:rPr>
          <w:b w:val="0"/>
          <w:bCs/>
          <w:i/>
          <w:lang w:val="ro-RO"/>
        </w:rPr>
        <w:t>Agenda 2030 pentru dezvoltare durabilă</w:t>
      </w:r>
      <w:r w:rsidRPr="0058766E">
        <w:rPr>
          <w:b w:val="0"/>
          <w:bCs/>
          <w:lang w:val="ro-RO"/>
        </w:rPr>
        <w:t xml:space="preserve">. New York, </w:t>
      </w:r>
      <w:r w:rsidR="00266567" w:rsidRPr="0058766E">
        <w:rPr>
          <w:b w:val="0"/>
          <w:bCs/>
          <w:lang w:val="ro-RO"/>
        </w:rPr>
        <w:t>Națiunile Unite</w:t>
      </w:r>
      <w:r w:rsidRPr="0058766E">
        <w:rPr>
          <w:b w:val="0"/>
          <w:bCs/>
          <w:lang w:val="ro-RO"/>
        </w:rPr>
        <w:t xml:space="preserve">. </w:t>
      </w:r>
      <w:hyperlink r:id="rId140">
        <w:r w:rsidRPr="0058766E">
          <w:rPr>
            <w:b w:val="0"/>
            <w:bCs/>
            <w:color w:val="6B5253"/>
            <w:u w:val="single" w:color="6B5253"/>
            <w:lang w:val="ro-RO"/>
          </w:rPr>
          <w:t>https://sdgs.un.org/2030agenda</w:t>
        </w:r>
      </w:hyperlink>
    </w:p>
    <w:p w:rsidR="00B76AF6" w:rsidRPr="0058766E" w:rsidRDefault="0069127B">
      <w:pPr>
        <w:spacing w:after="730" w:line="366" w:lineRule="auto"/>
        <w:ind w:right="-14"/>
        <w:jc w:val="right"/>
        <w:rPr>
          <w:lang w:val="ro-RO"/>
        </w:rPr>
      </w:pPr>
      <w:r w:rsidRPr="0058766E">
        <w:rPr>
          <w:rFonts w:ascii="Calibri" w:eastAsia="Calibri" w:hAnsi="Calibri" w:cs="Calibri"/>
          <w:color w:val="D26937"/>
          <w:sz w:val="16"/>
          <w:lang w:val="ro-RO"/>
        </w:rPr>
        <w:lastRenderedPageBreak/>
        <w:t>BIBLIOGRAFIE</w:t>
      </w:r>
    </w:p>
    <w:p w:rsidR="00B76AF6" w:rsidRPr="0058766E" w:rsidRDefault="00FF586E">
      <w:pPr>
        <w:spacing w:after="119" w:line="249" w:lineRule="auto"/>
        <w:ind w:left="-5" w:right="102"/>
        <w:jc w:val="left"/>
        <w:rPr>
          <w:b w:val="0"/>
          <w:bCs/>
          <w:lang w:val="ro-RO"/>
        </w:rPr>
      </w:pPr>
      <w:r w:rsidRPr="0058766E">
        <w:rPr>
          <w:b w:val="0"/>
          <w:bCs/>
          <w:lang w:val="ro-RO"/>
        </w:rPr>
        <w:t xml:space="preserve">WHITRAP. 2016. </w:t>
      </w:r>
      <w:r w:rsidR="001E3000" w:rsidRPr="0058766E">
        <w:rPr>
          <w:b w:val="0"/>
          <w:bCs/>
          <w:i/>
          <w:lang w:val="ro-RO"/>
        </w:rPr>
        <w:t>Ghidul</w:t>
      </w:r>
      <w:r w:rsidRPr="0058766E">
        <w:rPr>
          <w:b w:val="0"/>
          <w:bCs/>
          <w:i/>
          <w:lang w:val="ro-RO"/>
        </w:rPr>
        <w:t xml:space="preserve"> HUL: </w:t>
      </w:r>
      <w:r w:rsidR="001E3000" w:rsidRPr="0058766E">
        <w:rPr>
          <w:b w:val="0"/>
          <w:bCs/>
          <w:i/>
          <w:lang w:val="ro-RO"/>
        </w:rPr>
        <w:t>Gestionarea patrimoniului în medii urbane dinamice și în continuă schimbare</w:t>
      </w:r>
      <w:r w:rsidRPr="0058766E">
        <w:rPr>
          <w:b w:val="0"/>
          <w:bCs/>
          <w:i/>
          <w:lang w:val="ro-RO"/>
        </w:rPr>
        <w:t xml:space="preserve">.  </w:t>
      </w:r>
      <w:hyperlink r:id="rId141">
        <w:r w:rsidRPr="0058766E">
          <w:rPr>
            <w:b w:val="0"/>
            <w:bCs/>
            <w:color w:val="6B5253"/>
            <w:u w:val="single" w:color="6B5253"/>
            <w:lang w:val="ro-RO"/>
          </w:rPr>
          <w:t>https://www.hulballarat.org.au/resources/HUL%20Guidebook_2016_FINALWEB.pdf</w:t>
        </w:r>
      </w:hyperlink>
      <w:r w:rsidRPr="0058766E">
        <w:rPr>
          <w:b w:val="0"/>
          <w:bCs/>
          <w:lang w:val="ro-RO"/>
        </w:rPr>
        <w:t xml:space="preserve"> </w:t>
      </w:r>
    </w:p>
    <w:p w:rsidR="00B76AF6" w:rsidRPr="0058766E" w:rsidRDefault="001E3000">
      <w:pPr>
        <w:spacing w:after="0"/>
        <w:ind w:left="9" w:right="13"/>
        <w:rPr>
          <w:b w:val="0"/>
          <w:bCs/>
          <w:lang w:val="ro-RO"/>
        </w:rPr>
      </w:pPr>
      <w:r w:rsidRPr="0058766E">
        <w:rPr>
          <w:b w:val="0"/>
          <w:bCs/>
          <w:lang w:val="ro-RO"/>
        </w:rPr>
        <w:t xml:space="preserve">Banca Mondială. 2018. </w:t>
      </w:r>
      <w:r w:rsidRPr="0058766E">
        <w:rPr>
          <w:b w:val="0"/>
          <w:bCs/>
          <w:i/>
          <w:lang w:val="ro-RO"/>
        </w:rPr>
        <w:t>Cadrul social și de mediu al Băncii Mondiale</w:t>
      </w:r>
      <w:r w:rsidRPr="0058766E">
        <w:rPr>
          <w:b w:val="0"/>
          <w:bCs/>
          <w:lang w:val="ro-RO"/>
        </w:rPr>
        <w:t xml:space="preserve">. Washington, DC, Banca Internațională pentru Reconstrucție și Dezvoltare/Banca Mondială.  </w:t>
      </w:r>
    </w:p>
    <w:p w:rsidR="00B76AF6" w:rsidRPr="0058766E" w:rsidRDefault="00FF586E">
      <w:pPr>
        <w:spacing w:after="575" w:line="249" w:lineRule="auto"/>
        <w:ind w:left="-5"/>
        <w:jc w:val="left"/>
        <w:rPr>
          <w:b w:val="0"/>
          <w:bCs/>
          <w:lang w:val="ro-RO"/>
        </w:rPr>
      </w:pPr>
      <w:r w:rsidRPr="0058766E">
        <w:rPr>
          <w:rFonts w:ascii="Calibri" w:eastAsia="Calibri" w:hAnsi="Calibri" w:cs="Calibri"/>
          <w:b w:val="0"/>
          <w:bCs/>
          <w:noProof/>
          <w:sz w:val="22"/>
          <w:lang w:val="en-US" w:eastAsia="en-US"/>
        </w:rPr>
        <mc:AlternateContent>
          <mc:Choice Requires="wpg">
            <w:drawing>
              <wp:anchor distT="0" distB="0" distL="114300" distR="114300" simplePos="0" relativeHeight="251751424" behindDoc="0" locked="0" layoutInCell="1" allowOverlap="1">
                <wp:simplePos x="0" y="0"/>
                <wp:positionH relativeFrom="page">
                  <wp:posOffset>7138808</wp:posOffset>
                </wp:positionH>
                <wp:positionV relativeFrom="page">
                  <wp:posOffset>7509457</wp:posOffset>
                </wp:positionV>
                <wp:extent cx="114198" cy="2390546"/>
                <wp:effectExtent l="0" t="0" r="0" b="0"/>
                <wp:wrapTopAndBottom/>
                <wp:docPr id="118481" name="Group 118481"/>
                <wp:cNvGraphicFramePr/>
                <a:graphic xmlns:a="http://schemas.openxmlformats.org/drawingml/2006/main">
                  <a:graphicData uri="http://schemas.microsoft.com/office/word/2010/wordprocessingGroup">
                    <wpg:wgp>
                      <wpg:cNvGrpSpPr/>
                      <wpg:grpSpPr>
                        <a:xfrm>
                          <a:off x="0" y="0"/>
                          <a:ext cx="114198" cy="2390546"/>
                          <a:chOff x="0" y="0"/>
                          <a:chExt cx="114198" cy="2390546"/>
                        </a:xfrm>
                      </wpg:grpSpPr>
                      <wps:wsp>
                        <wps:cNvPr id="9245" name="Rectangle 9245"/>
                        <wps:cNvSpPr/>
                        <wps:spPr>
                          <a:xfrm rot="-5399999">
                            <a:off x="-1513770" y="724891"/>
                            <a:ext cx="3179427" cy="151883"/>
                          </a:xfrm>
                          <a:prstGeom prst="rect">
                            <a:avLst/>
                          </a:prstGeom>
                          <a:ln>
                            <a:noFill/>
                          </a:ln>
                        </wps:spPr>
                        <wps:txbx>
                          <w:txbxContent>
                            <w:p w:rsidR="0028705D" w:rsidRPr="007A727C" w:rsidRDefault="0028705D" w:rsidP="007A727C">
                              <w:pPr>
                                <w:spacing w:after="160"/>
                                <w:ind w:left="0" w:firstLine="0"/>
                                <w:jc w:val="left"/>
                                <w:rPr>
                                  <w:lang w:val="ro-RO"/>
                                </w:rPr>
                              </w:pPr>
                              <w:r>
                                <w:rPr>
                                  <w:rFonts w:ascii="Calibri" w:eastAsia="Calibri" w:hAnsi="Calibri" w:cs="Calibri"/>
                                  <w:color w:val="9D9C9C"/>
                                  <w:sz w:val="16"/>
                                  <w:lang w:val="ro-RO"/>
                                </w:rPr>
                                <w:t>GHID ȘI SET DE INSTRUMENTE PENTRU EVALUĂRILE DE IMPACT</w:t>
                              </w:r>
                            </w:p>
                            <w:p w:rsidR="0028705D" w:rsidRDefault="0028705D">
                              <w:pPr>
                                <w:spacing w:after="160"/>
                                <w:ind w:left="0" w:firstLine="0"/>
                                <w:jc w:val="left"/>
                              </w:pPr>
                            </w:p>
                          </w:txbxContent>
                        </wps:txbx>
                        <wps:bodyPr horzOverflow="overflow" vert="horz" lIns="0" tIns="0" rIns="0" bIns="0" rtlCol="0">
                          <a:noAutofit/>
                        </wps:bodyPr>
                      </wps:wsp>
                    </wpg:wgp>
                  </a:graphicData>
                </a:graphic>
              </wp:anchor>
            </w:drawing>
          </mc:Choice>
          <mc:Fallback>
            <w:pict>
              <v:group id="Group 118481" o:spid="_x0000_s1958" style="position:absolute;left:0;text-align:left;margin-left:562.1pt;margin-top:591.3pt;width:9pt;height:188.25pt;z-index:251751424;mso-position-horizontal-relative:page;mso-position-vertical-relative:page" coordsize="1141,23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">
                <v:rect id="Rectangle 9245" o:spid="_x0000_s1959" style="position:absolute;left:-15138;top:7250;width:31793;height:151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AS3McA&#10;AADdAAAADwAAAGRycy9kb3ducmV2LnhtbESPW2vCQBSE3wv9D8sp+FY3irY2zUakIPGlglf6eJo9&#10;uWD2bJpdNf33rlDo4zAz3zDJvDeNuFDnassKRsMIBHFudc2lgv1u+TwD4TyyxsYyKfglB/P08SHB&#10;WNsrb+iy9aUIEHYxKqi8b2MpXV6RQTe0LXHwCtsZ9EF2pdQdXgPcNHIcRS/SYM1hocKWPirKT9uz&#10;UXAY7c7HzK2/+av4eZ18+mxdlJlSg6d+8Q7CU+//w3/tlVbwNp5M4f4mPAGZ3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uQEtzHAAAA3QAAAA8AAAAAAAAAAAAAAAAAmAIAAGRy&#10;cy9kb3ducmV2LnhtbFBLBQYAAAAABAAEAPUAAACMAwAAAAA=&#10;" filled="f" stroked="f">
                  <v:textbox inset="0,0,0,0">
                    <w:txbxContent>
                      <w:p w:rsidR="0028705D" w:rsidRPr="007A727C" w:rsidRDefault="0028705D" w:rsidP="007A727C">
                        <w:pPr>
                          <w:spacing w:after="160"/>
                          <w:ind w:left="0" w:firstLine="0"/>
                          <w:jc w:val="left"/>
                          <w:rPr>
                            <w:lang w:val="ro-RO"/>
                          </w:rPr>
                        </w:pPr>
                        <w:r>
                          <w:rPr>
                            <w:rFonts w:ascii="Calibri" w:eastAsia="Calibri" w:hAnsi="Calibri" w:cs="Calibri"/>
                            <w:color w:val="9D9C9C"/>
                            <w:sz w:val="16"/>
                            <w:lang w:val="ro-RO"/>
                          </w:rPr>
                          <w:t>GHID ȘI SET DE INSTRUMENTE PENTRU EVALUĂRILE DE IMPACT</w:t>
                        </w:r>
                      </w:p>
                      <w:p w:rsidR="0028705D" w:rsidRDefault="0028705D">
                        <w:pPr>
                          <w:spacing w:after="160"/>
                          <w:ind w:left="0" w:firstLine="0"/>
                          <w:jc w:val="left"/>
                        </w:pPr>
                      </w:p>
                    </w:txbxContent>
                  </v:textbox>
                </v:rect>
                <w10:wrap type="topAndBottom" anchorx="page" anchory="page"/>
              </v:group>
            </w:pict>
          </mc:Fallback>
        </mc:AlternateContent>
      </w:r>
      <w:hyperlink r:id="rId142">
        <w:r w:rsidRPr="0058766E">
          <w:rPr>
            <w:b w:val="0"/>
            <w:bCs/>
            <w:color w:val="6B5253"/>
            <w:u w:val="single" w:color="6B5253"/>
            <w:lang w:val="ro-RO"/>
          </w:rPr>
          <w:t xml:space="preserve">https://thedocs.worldbank.org/en/doc/837721522762050108-0290022018/original/ESFFramework. </w:t>
        </w:r>
      </w:hyperlink>
      <w:hyperlink r:id="rId143">
        <w:r w:rsidRPr="0058766E">
          <w:rPr>
            <w:b w:val="0"/>
            <w:bCs/>
            <w:color w:val="6B5253"/>
            <w:u w:val="single" w:color="6B5253"/>
            <w:lang w:val="ro-RO"/>
          </w:rPr>
          <w:t>pdf</w:t>
        </w:r>
      </w:hyperlink>
    </w:p>
    <w:p w:rsidR="00B76AF6" w:rsidRPr="0058766E" w:rsidRDefault="005A1CA2">
      <w:pPr>
        <w:pStyle w:val="Heading3"/>
        <w:ind w:left="9" w:right="745"/>
        <w:rPr>
          <w:lang w:val="ro-RO"/>
        </w:rPr>
      </w:pPr>
      <w:r w:rsidRPr="0058766E">
        <w:rPr>
          <w:lang w:val="ro-RO"/>
        </w:rPr>
        <w:t>LECTURĂ SUPLIMENTARĂ</w:t>
      </w:r>
    </w:p>
    <w:p w:rsidR="00B76AF6" w:rsidRPr="0058766E" w:rsidRDefault="00FF586E">
      <w:pPr>
        <w:spacing w:after="113"/>
        <w:ind w:left="9" w:right="13"/>
        <w:rPr>
          <w:b w:val="0"/>
          <w:bCs/>
          <w:lang w:val="ro-RO"/>
        </w:rPr>
      </w:pPr>
      <w:r w:rsidRPr="0058766E">
        <w:rPr>
          <w:b w:val="0"/>
          <w:bCs/>
          <w:lang w:val="ro-RO"/>
        </w:rPr>
        <w:t xml:space="preserve">Campese, J., Sunderland, T., Greiber, T. </w:t>
      </w:r>
      <w:r w:rsidR="0076736D" w:rsidRPr="0058766E">
        <w:rPr>
          <w:b w:val="0"/>
          <w:bCs/>
          <w:lang w:val="ro-RO"/>
        </w:rPr>
        <w:t>și</w:t>
      </w:r>
      <w:r w:rsidRPr="0058766E">
        <w:rPr>
          <w:b w:val="0"/>
          <w:bCs/>
          <w:lang w:val="ro-RO"/>
        </w:rPr>
        <w:t xml:space="preserve"> Oviedo, G. (ed</w:t>
      </w:r>
      <w:r w:rsidR="0076736D" w:rsidRPr="0058766E">
        <w:rPr>
          <w:b w:val="0"/>
          <w:bCs/>
          <w:lang w:val="ro-RO"/>
        </w:rPr>
        <w:t>itori</w:t>
      </w:r>
      <w:r w:rsidRPr="0058766E">
        <w:rPr>
          <w:b w:val="0"/>
          <w:bCs/>
          <w:lang w:val="ro-RO"/>
        </w:rPr>
        <w:t xml:space="preserve">). 2009. </w:t>
      </w:r>
      <w:r w:rsidR="0076736D" w:rsidRPr="0058766E">
        <w:rPr>
          <w:b w:val="0"/>
          <w:bCs/>
          <w:i/>
          <w:lang w:val="ro-RO"/>
        </w:rPr>
        <w:t>Abordări bazate pe drepturi: explorarea problemelor și oportunităților de conservare</w:t>
      </w:r>
      <w:r w:rsidRPr="0058766E">
        <w:rPr>
          <w:b w:val="0"/>
          <w:bCs/>
          <w:lang w:val="ro-RO"/>
        </w:rPr>
        <w:t>. Bogor, Indone</w:t>
      </w:r>
      <w:r w:rsidR="0076736D" w:rsidRPr="0058766E">
        <w:rPr>
          <w:b w:val="0"/>
          <w:bCs/>
          <w:lang w:val="ro-RO"/>
        </w:rPr>
        <w:t>z</w:t>
      </w:r>
      <w:r w:rsidRPr="0058766E">
        <w:rPr>
          <w:b w:val="0"/>
          <w:bCs/>
          <w:lang w:val="ro-RO"/>
        </w:rPr>
        <w:t xml:space="preserve">ia, CIFOR </w:t>
      </w:r>
      <w:r w:rsidR="0076736D" w:rsidRPr="0058766E">
        <w:rPr>
          <w:b w:val="0"/>
          <w:bCs/>
          <w:lang w:val="ro-RO"/>
        </w:rPr>
        <w:t>și</w:t>
      </w:r>
      <w:r w:rsidRPr="0058766E">
        <w:rPr>
          <w:b w:val="0"/>
          <w:bCs/>
          <w:lang w:val="ro-RO"/>
        </w:rPr>
        <w:t xml:space="preserve"> IUCN.</w:t>
      </w:r>
    </w:p>
    <w:p w:rsidR="00B76AF6" w:rsidRPr="0058766E" w:rsidRDefault="00FF586E" w:rsidP="0076736D">
      <w:pPr>
        <w:spacing w:after="0"/>
        <w:ind w:left="9" w:right="13"/>
        <w:rPr>
          <w:b w:val="0"/>
          <w:bCs/>
          <w:lang w:val="ro-RO"/>
        </w:rPr>
      </w:pPr>
      <w:r w:rsidRPr="0058766E">
        <w:rPr>
          <w:b w:val="0"/>
          <w:bCs/>
          <w:lang w:val="ro-RO"/>
        </w:rPr>
        <w:t>CBD (</w:t>
      </w:r>
      <w:r w:rsidR="0076736D" w:rsidRPr="0058766E">
        <w:rPr>
          <w:b w:val="0"/>
          <w:bCs/>
          <w:lang w:val="ro-RO"/>
        </w:rPr>
        <w:t>Convenția privind diversitatea biologică</w:t>
      </w:r>
      <w:r w:rsidRPr="0058766E">
        <w:rPr>
          <w:b w:val="0"/>
          <w:bCs/>
          <w:lang w:val="ro-RO"/>
        </w:rPr>
        <w:t xml:space="preserve">). 2006. </w:t>
      </w:r>
      <w:r w:rsidRPr="0058766E">
        <w:rPr>
          <w:b w:val="0"/>
          <w:bCs/>
          <w:i/>
          <w:lang w:val="ro-RO"/>
        </w:rPr>
        <w:t xml:space="preserve"> </w:t>
      </w:r>
      <w:r w:rsidR="0076736D" w:rsidRPr="0058766E">
        <w:rPr>
          <w:b w:val="0"/>
          <w:bCs/>
          <w:i/>
          <w:lang w:val="ro-RO"/>
        </w:rPr>
        <w:t>Evaluarea impactului</w:t>
      </w:r>
      <w:r w:rsidRPr="0058766E">
        <w:rPr>
          <w:b w:val="0"/>
          <w:bCs/>
          <w:i/>
          <w:lang w:val="ro-RO"/>
        </w:rPr>
        <w:t xml:space="preserve">: </w:t>
      </w:r>
      <w:r w:rsidR="0076736D" w:rsidRPr="0058766E">
        <w:rPr>
          <w:b w:val="0"/>
          <w:bCs/>
          <w:i/>
          <w:lang w:val="ro-RO"/>
        </w:rPr>
        <w:t>Linii directoare voluntare privind evaluarea impactului inclusiv asupra biodiversității</w:t>
      </w:r>
      <w:r w:rsidRPr="0058766E">
        <w:rPr>
          <w:b w:val="0"/>
          <w:bCs/>
          <w:lang w:val="ro-RO"/>
        </w:rPr>
        <w:t xml:space="preserve">. </w:t>
      </w:r>
      <w:hyperlink r:id="rId144">
        <w:r w:rsidRPr="0058766E">
          <w:rPr>
            <w:b w:val="0"/>
            <w:bCs/>
            <w:color w:val="6B5253"/>
            <w:u w:val="single" w:color="6B5253"/>
            <w:lang w:val="ro-RO"/>
          </w:rPr>
          <w:t>https://www.cbd.int/decision/cop/?id=11042</w:t>
        </w:r>
      </w:hyperlink>
      <w:r w:rsidRPr="0058766E">
        <w:rPr>
          <w:b w:val="0"/>
          <w:bCs/>
          <w:lang w:val="ro-RO"/>
        </w:rPr>
        <w:br w:type="page"/>
      </w:r>
    </w:p>
    <w:p w:rsidR="00B76AF6" w:rsidRPr="0058766E" w:rsidRDefault="00BA30A9">
      <w:pPr>
        <w:ind w:left="9" w:right="13"/>
        <w:rPr>
          <w:b w:val="0"/>
          <w:bCs/>
          <w:lang w:val="ro-RO"/>
        </w:rPr>
      </w:pPr>
      <w:r w:rsidRPr="0058766E">
        <w:rPr>
          <w:b w:val="0"/>
          <w:bCs/>
          <w:lang w:val="ro-RO"/>
        </w:rPr>
        <w:lastRenderedPageBreak/>
        <w:t xml:space="preserve">Prezentul Ghid revizuit a fost actualizat în contextul Programului de Leadership al Patrimoniului Mondial cu contribuții din partea ICCROM, ICOMOS și IUCN ca Organisme Consultative ale Comitetului pentru Patrimoniul Mondial și UNESCO, și mulțumită sprijinului Ministerului Norvegian al Climei și Mediului. Acest document se bazează pe </w:t>
      </w:r>
      <w:r w:rsidRPr="0058766E">
        <w:rPr>
          <w:b w:val="0"/>
          <w:bCs/>
          <w:i/>
          <w:lang w:val="ro-RO"/>
        </w:rPr>
        <w:t xml:space="preserve">Ghidul </w:t>
      </w:r>
      <w:r w:rsidRPr="0058766E">
        <w:rPr>
          <w:b w:val="0"/>
          <w:bCs/>
          <w:i/>
          <w:iCs/>
          <w:lang w:val="ro-RO"/>
        </w:rPr>
        <w:t>ICOMOS</w:t>
      </w:r>
      <w:r w:rsidRPr="0058766E">
        <w:rPr>
          <w:b w:val="0"/>
          <w:bCs/>
          <w:lang w:val="ro-RO"/>
        </w:rPr>
        <w:t xml:space="preserve"> </w:t>
      </w:r>
      <w:r w:rsidRPr="0058766E">
        <w:rPr>
          <w:b w:val="0"/>
          <w:bCs/>
          <w:i/>
          <w:lang w:val="ro-RO"/>
        </w:rPr>
        <w:t xml:space="preserve">privind evaluările de impact asupra patrimoniului pentru proprietățile patrimoniului mondial cultural </w:t>
      </w:r>
      <w:r w:rsidRPr="0058766E">
        <w:rPr>
          <w:b w:val="0"/>
          <w:bCs/>
          <w:lang w:val="ro-RO"/>
        </w:rPr>
        <w:t xml:space="preserve">(2011) și este integrat cu </w:t>
      </w:r>
      <w:r w:rsidRPr="0058766E">
        <w:rPr>
          <w:b w:val="0"/>
          <w:bCs/>
          <w:i/>
          <w:iCs/>
          <w:lang w:val="ro-RO"/>
        </w:rPr>
        <w:t>Nota de recomandare a IUCN privind Patrimoniul Mondial referitoare la Evaluarea de Mediu</w:t>
      </w:r>
      <w:r w:rsidRPr="0058766E">
        <w:rPr>
          <w:b w:val="0"/>
          <w:bCs/>
          <w:i/>
          <w:lang w:val="ro-RO"/>
        </w:rPr>
        <w:t xml:space="preserve"> </w:t>
      </w:r>
      <w:r w:rsidRPr="0058766E">
        <w:rPr>
          <w:b w:val="0"/>
          <w:bCs/>
          <w:lang w:val="ro-RO"/>
        </w:rPr>
        <w:t>(2013</w:t>
      </w:r>
      <w:r w:rsidRPr="0058766E">
        <w:rPr>
          <w:b w:val="0"/>
          <w:bCs/>
          <w:i/>
          <w:lang w:val="ro-RO"/>
        </w:rPr>
        <w:t>b</w:t>
      </w:r>
      <w:r w:rsidRPr="0058766E">
        <w:rPr>
          <w:b w:val="0"/>
          <w:bCs/>
          <w:lang w:val="ro-RO"/>
        </w:rPr>
        <w:t xml:space="preserve">). Acesta a fost extins pe baza activităților de consolidare a capacităților ICCROM în acest domeniu, inclusiv cursurile de instruire comune ICCROMWHITRAP organizate începând cu anul 2012 privind Evaluările Impactului asupra Patrimoniului. </w:t>
      </w:r>
    </w:p>
    <w:p w:rsidR="00B76AF6" w:rsidRPr="0058766E" w:rsidRDefault="006A0D57">
      <w:pPr>
        <w:ind w:left="9" w:right="13"/>
        <w:rPr>
          <w:b w:val="0"/>
          <w:bCs/>
          <w:lang w:val="ro-RO"/>
        </w:rPr>
      </w:pPr>
      <w:r w:rsidRPr="0058766E">
        <w:rPr>
          <w:b w:val="0"/>
          <w:bCs/>
          <w:lang w:val="ro-RO"/>
        </w:rPr>
        <w:t xml:space="preserve">Ghidul este produsul unui parteneriat puternic între toate instituțiile, în special echipa principală de coordonare, care a urmărit întregul proces timp de mai bine de trei ani de la atelierul de lansare din Gland, Elveția, în anul 2018. Echipa principală de coordonare a fost compusă din Jyoti Hosagrahar, Feng Jing și Richard Veillon pentru UNESCO; Richard Mackay pentru ICOMOS International; Mizuki Murai pentru IUCN; Sarah Court și Eugene Jo pentru ICCROM. Sarcina de a crea Ghidul revizuit a fost atribuită lui Sarah Court și Riki Therivel. Autorii au lucrat în consultare cu Eugene Jo, în calitate de manager de program, și Tim Badman, Joseph King și Valerie Magar, în calitate de co-directori ai programului de Leadership al Patrimoniului Mondial. Grafica a fost concepută de Felipe Echeverri Velasco și Alberto José Moncayo. Gamini Wijesuriya a revizuit documentul pe tot parcursul procesului. Laura Frank a condus procesul de publicare UNESCO, iar Célia Zwahlen și Nicole Franceschini au coordonat comunicările. Asociația Internațională pentru Evaluarea Impactului (IAIA) a contribuit, de asemenea, la procesul de revizuire și verificare a Ghidului, ca principală rețea globală de evaluare a impactului. </w:t>
      </w:r>
    </w:p>
    <w:p w:rsidR="00B76AF6" w:rsidRPr="0058766E" w:rsidRDefault="00FF586E">
      <w:pPr>
        <w:ind w:left="9" w:right="13"/>
        <w:rPr>
          <w:b w:val="0"/>
          <w:bCs/>
          <w:lang w:val="ro-RO"/>
        </w:rPr>
      </w:pPr>
      <w:r w:rsidRPr="0058766E">
        <w:rPr>
          <w:rFonts w:ascii="Calibri" w:eastAsia="Calibri" w:hAnsi="Calibri" w:cs="Calibri"/>
          <w:b w:val="0"/>
          <w:bCs/>
          <w:noProof/>
          <w:sz w:val="22"/>
          <w:lang w:val="en-US" w:eastAsia="en-US"/>
        </w:rPr>
        <mc:AlternateContent>
          <mc:Choice Requires="wpg">
            <w:drawing>
              <wp:anchor distT="0" distB="0" distL="114300" distR="114300" simplePos="0" relativeHeight="251752448" behindDoc="0" locked="0" layoutInCell="1" allowOverlap="1">
                <wp:simplePos x="0" y="0"/>
                <wp:positionH relativeFrom="page">
                  <wp:posOffset>7138808</wp:posOffset>
                </wp:positionH>
                <wp:positionV relativeFrom="page">
                  <wp:posOffset>7455203</wp:posOffset>
                </wp:positionV>
                <wp:extent cx="114198" cy="2444801"/>
                <wp:effectExtent l="0" t="0" r="0" b="0"/>
                <wp:wrapSquare wrapText="bothSides"/>
                <wp:docPr id="119026" name="Group 119026"/>
                <wp:cNvGraphicFramePr/>
                <a:graphic xmlns:a="http://schemas.openxmlformats.org/drawingml/2006/main">
                  <a:graphicData uri="http://schemas.microsoft.com/office/word/2010/wordprocessingGroup">
                    <wpg:wgp>
                      <wpg:cNvGrpSpPr/>
                      <wpg:grpSpPr>
                        <a:xfrm>
                          <a:off x="0" y="0"/>
                          <a:ext cx="114198" cy="2444801"/>
                          <a:chOff x="0" y="0"/>
                          <a:chExt cx="114198" cy="2444801"/>
                        </a:xfrm>
                      </wpg:grpSpPr>
                      <wps:wsp>
                        <wps:cNvPr id="9289" name="Rectangle 9289"/>
                        <wps:cNvSpPr/>
                        <wps:spPr>
                          <a:xfrm rot="-5399999">
                            <a:off x="-1549851" y="743066"/>
                            <a:ext cx="3251586" cy="151884"/>
                          </a:xfrm>
                          <a:prstGeom prst="rect">
                            <a:avLst/>
                          </a:prstGeom>
                          <a:ln>
                            <a:noFill/>
                          </a:ln>
                        </wps:spPr>
                        <wps:txbx>
                          <w:txbxContent>
                            <w:p w:rsidR="0028705D" w:rsidRPr="007A727C" w:rsidRDefault="0028705D" w:rsidP="00BA30A9">
                              <w:pPr>
                                <w:spacing w:after="160"/>
                                <w:ind w:left="0" w:firstLine="0"/>
                                <w:jc w:val="left"/>
                                <w:rPr>
                                  <w:lang w:val="ro-RO"/>
                                </w:rPr>
                              </w:pPr>
                              <w:r>
                                <w:rPr>
                                  <w:rFonts w:ascii="Calibri" w:eastAsia="Calibri" w:hAnsi="Calibri" w:cs="Calibri"/>
                                  <w:color w:val="9D9C9C"/>
                                  <w:sz w:val="16"/>
                                  <w:lang w:val="ro-RO"/>
                                </w:rPr>
                                <w:t>GHID ȘI SET DE INSTRUMENTE PENTRU EVALUĂRILE DE IMPACT</w:t>
                              </w:r>
                            </w:p>
                            <w:p w:rsidR="0028705D" w:rsidRDefault="0028705D" w:rsidP="00BA30A9">
                              <w:pPr>
                                <w:spacing w:after="160"/>
                                <w:ind w:left="0" w:firstLine="0"/>
                                <w:jc w:val="left"/>
                              </w:pPr>
                            </w:p>
                            <w:p w:rsidR="0028705D" w:rsidRDefault="0028705D">
                              <w:pPr>
                                <w:spacing w:after="160"/>
                                <w:ind w:left="0" w:firstLine="0"/>
                                <w:jc w:val="left"/>
                              </w:pPr>
                            </w:p>
                          </w:txbxContent>
                        </wps:txbx>
                        <wps:bodyPr horzOverflow="overflow" vert="horz" lIns="0" tIns="0" rIns="0" bIns="0" rtlCol="0">
                          <a:noAutofit/>
                        </wps:bodyPr>
                      </wps:wsp>
                    </wpg:wgp>
                  </a:graphicData>
                </a:graphic>
              </wp:anchor>
            </w:drawing>
          </mc:Choice>
          <mc:Fallback>
            <w:pict>
              <v:group id="Group 119026" o:spid="_x0000_s1960" style="position:absolute;left:0;text-align:left;margin-left:562.1pt;margin-top:587pt;width:9pt;height:192.5pt;z-index:251752448;mso-position-horizontal-relative:page;mso-position-vertical-relative:page" coordsize="1141,244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">
                <v:rect id="Rectangle 9289" o:spid="_x0000_s1961" style="position:absolute;left:-15499;top:7432;width:32515;height:151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SiQ8cA&#10;AADdAAAADwAAAGRycy9kb3ducmV2LnhtbESPT2vCQBTE7wW/w/KE3upGKa2m2UgpSLwoVKt4fGZf&#10;/tDs25hdNf32riD0OMzMb5hk3ptGXKhztWUF41EEgji3uuZSwc928TIF4TyyxsYyKfgjB/N08JRg&#10;rO2Vv+my8aUIEHYxKqi8b2MpXV6RQTeyLXHwCtsZ9EF2pdQdXgPcNHISRW/SYM1hocKWvirKfzdn&#10;o2A33p73mVsf+VCc3l9XPlsXZabU87D//ADhqff/4Ud7qRXMJtMZ3N+EJyDT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FkokPHAAAA3QAAAA8AAAAAAAAAAAAAAAAAmAIAAGRy&#10;cy9kb3ducmV2LnhtbFBLBQYAAAAABAAEAPUAAACMAwAAAAA=&#10;" filled="f" stroked="f">
                  <v:textbox inset="0,0,0,0">
                    <w:txbxContent>
                      <w:p w:rsidR="0028705D" w:rsidRPr="007A727C" w:rsidRDefault="0028705D" w:rsidP="00BA30A9">
                        <w:pPr>
                          <w:spacing w:after="160"/>
                          <w:ind w:left="0" w:firstLine="0"/>
                          <w:jc w:val="left"/>
                          <w:rPr>
                            <w:lang w:val="ro-RO"/>
                          </w:rPr>
                        </w:pPr>
                        <w:r>
                          <w:rPr>
                            <w:rFonts w:ascii="Calibri" w:eastAsia="Calibri" w:hAnsi="Calibri" w:cs="Calibri"/>
                            <w:color w:val="9D9C9C"/>
                            <w:sz w:val="16"/>
                            <w:lang w:val="ro-RO"/>
                          </w:rPr>
                          <w:t>GHID ȘI SET DE INSTRUMENTE PENTRU EVALUĂRILE DE IMPACT</w:t>
                        </w:r>
                      </w:p>
                      <w:p w:rsidR="0028705D" w:rsidRDefault="0028705D" w:rsidP="00BA30A9">
                        <w:pPr>
                          <w:spacing w:after="160"/>
                          <w:ind w:left="0" w:firstLine="0"/>
                          <w:jc w:val="left"/>
                        </w:pPr>
                      </w:p>
                      <w:p w:rsidR="0028705D" w:rsidRDefault="0028705D">
                        <w:pPr>
                          <w:spacing w:after="160"/>
                          <w:ind w:left="0" w:firstLine="0"/>
                          <w:jc w:val="left"/>
                        </w:pPr>
                      </w:p>
                    </w:txbxContent>
                  </v:textbox>
                </v:rect>
                <w10:wrap type="square" anchorx="page" anchory="page"/>
              </v:group>
            </w:pict>
          </mc:Fallback>
        </mc:AlternateContent>
      </w:r>
      <w:r w:rsidRPr="0058766E">
        <w:rPr>
          <w:rFonts w:ascii="Calibri" w:eastAsia="Calibri" w:hAnsi="Calibri" w:cs="Calibri"/>
          <w:b w:val="0"/>
          <w:bCs/>
          <w:noProof/>
          <w:sz w:val="22"/>
          <w:lang w:val="en-US" w:eastAsia="en-US"/>
        </w:rPr>
        <mc:AlternateContent>
          <mc:Choice Requires="wpg">
            <w:drawing>
              <wp:anchor distT="0" distB="0" distL="114300" distR="114300" simplePos="0" relativeHeight="251753472" behindDoc="0" locked="0" layoutInCell="1" allowOverlap="1">
                <wp:simplePos x="0" y="0"/>
                <wp:positionH relativeFrom="page">
                  <wp:posOffset>0</wp:posOffset>
                </wp:positionH>
                <wp:positionV relativeFrom="page">
                  <wp:posOffset>1</wp:posOffset>
                </wp:positionV>
                <wp:extent cx="7559993" cy="1715998"/>
                <wp:effectExtent l="0" t="0" r="0" b="0"/>
                <wp:wrapTopAndBottom/>
                <wp:docPr id="119027" name="Group 119027"/>
                <wp:cNvGraphicFramePr/>
                <a:graphic xmlns:a="http://schemas.openxmlformats.org/drawingml/2006/main">
                  <a:graphicData uri="http://schemas.microsoft.com/office/word/2010/wordprocessingGroup">
                    <wpg:wgp>
                      <wpg:cNvGrpSpPr/>
                      <wpg:grpSpPr>
                        <a:xfrm>
                          <a:off x="0" y="0"/>
                          <a:ext cx="7559993" cy="1715998"/>
                          <a:chOff x="0" y="0"/>
                          <a:chExt cx="7559993" cy="1715998"/>
                        </a:xfrm>
                      </wpg:grpSpPr>
                      <wps:wsp>
                        <wps:cNvPr id="134522" name="Shape 134522"/>
                        <wps:cNvSpPr/>
                        <wps:spPr>
                          <a:xfrm>
                            <a:off x="0" y="0"/>
                            <a:ext cx="7559993" cy="1715998"/>
                          </a:xfrm>
                          <a:custGeom>
                            <a:avLst/>
                            <a:gdLst/>
                            <a:ahLst/>
                            <a:cxnLst/>
                            <a:rect l="0" t="0" r="0" b="0"/>
                            <a:pathLst>
                              <a:path w="7559993" h="1715998">
                                <a:moveTo>
                                  <a:pt x="0" y="0"/>
                                </a:moveTo>
                                <a:lnTo>
                                  <a:pt x="7559993" y="0"/>
                                </a:lnTo>
                                <a:lnTo>
                                  <a:pt x="7559993" y="1715998"/>
                                </a:lnTo>
                                <a:lnTo>
                                  <a:pt x="0" y="1715998"/>
                                </a:lnTo>
                                <a:lnTo>
                                  <a:pt x="0" y="0"/>
                                </a:lnTo>
                              </a:path>
                            </a:pathLst>
                          </a:custGeom>
                          <a:ln w="0" cap="flat">
                            <a:miter lim="127000"/>
                          </a:ln>
                        </wps:spPr>
                        <wps:style>
                          <a:lnRef idx="0">
                            <a:srgbClr val="000000">
                              <a:alpha val="0"/>
                            </a:srgbClr>
                          </a:lnRef>
                          <a:fillRef idx="1">
                            <a:srgbClr val="D26937"/>
                          </a:fillRef>
                          <a:effectRef idx="0">
                            <a:scrgbClr r="0" g="0" b="0"/>
                          </a:effectRef>
                          <a:fontRef idx="none"/>
                        </wps:style>
                        <wps:bodyPr/>
                      </wps:wsp>
                      <wps:wsp>
                        <wps:cNvPr id="9291" name="Rectangle 9291"/>
                        <wps:cNvSpPr/>
                        <wps:spPr>
                          <a:xfrm>
                            <a:off x="1036141" y="430282"/>
                            <a:ext cx="3281482" cy="354205"/>
                          </a:xfrm>
                          <a:prstGeom prst="rect">
                            <a:avLst/>
                          </a:prstGeom>
                          <a:ln>
                            <a:noFill/>
                          </a:ln>
                        </wps:spPr>
                        <wps:txbx>
                          <w:txbxContent>
                            <w:p w:rsidR="0028705D" w:rsidRDefault="0028705D">
                              <w:pPr>
                                <w:spacing w:after="160"/>
                                <w:ind w:left="0" w:firstLine="0"/>
                                <w:jc w:val="left"/>
                              </w:pPr>
                              <w:r>
                                <w:rPr>
                                  <w:rFonts w:ascii="Calibri" w:eastAsia="Calibri" w:hAnsi="Calibri" w:cs="Calibri"/>
                                  <w:color w:val="FFFFFF"/>
                                  <w:spacing w:val="4"/>
                                  <w:w w:val="111"/>
                                  <w:sz w:val="36"/>
                                </w:rPr>
                                <w:t>MULȚUMIRI</w:t>
                              </w:r>
                              <w:r>
                                <w:rPr>
                                  <w:rFonts w:ascii="Calibri" w:eastAsia="Calibri" w:hAnsi="Calibri" w:cs="Calibri"/>
                                  <w:color w:val="FFFFFF"/>
                                  <w:spacing w:val="10"/>
                                  <w:w w:val="111"/>
                                  <w:sz w:val="36"/>
                                </w:rPr>
                                <w:t xml:space="preserve"> </w:t>
                              </w:r>
                            </w:p>
                          </w:txbxContent>
                        </wps:txbx>
                        <wps:bodyPr horzOverflow="overflow" vert="horz" lIns="0" tIns="0" rIns="0" bIns="0" rtlCol="0">
                          <a:noAutofit/>
                        </wps:bodyPr>
                      </wps:wsp>
                    </wpg:wgp>
                  </a:graphicData>
                </a:graphic>
              </wp:anchor>
            </w:drawing>
          </mc:Choice>
          <mc:Fallback>
            <w:pict>
              <v:group id="Group 119027" o:spid="_x0000_s1962" style="position:absolute;left:0;text-align:left;margin-left:0;margin-top:0;width:595.3pt;height:135.1pt;z-index:251753472;mso-position-horizontal-relative:page;mso-position-vertical-relative:page" coordsize="75599,171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">
                <v:shape id="Shape 134522" o:spid="_x0000_s1963" style="position:absolute;width:75599;height:17159;visibility:visible;mso-wrap-style:square;v-text-anchor:top" coordsize="7559993,17159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Aau8UA&#10;AADfAAAADwAAAGRycy9kb3ducmV2LnhtbERPy2rCQBTdF/yH4Rbc1Unig5I6ioottVBoo4t2d8nc&#10;PDBzJ2SmGv/eEYQuD+c9X/amESfqXG1ZQTyKQBDnVtdcKjjsX5+eQTiPrLGxTAou5GC5GDzMMdX2&#10;zN90ynwpQgi7FBVU3replC6vyKAb2ZY4cIXtDPoAu1LqDs8h3DQyiaKZNFhzaKiwpU1F+TH7Mwp2&#10;ay4+M21mb5O6+PjaxdP4Z/ur1PCxX72A8NT7f/Hd/a7D/PFkmiRw+xMAyM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IBq7xQAAAN8AAAAPAAAAAAAAAAAAAAAAAJgCAABkcnMv&#10;ZG93bnJldi54bWxQSwUGAAAAAAQABAD1AAAAigMAAAAA&#10;" path="m,l7559993,r,1715998l,1715998,,e" fillcolor="#d26937" stroked="f" strokeweight="0">
                  <v:stroke miterlimit="83231f" joinstyle="miter"/>
                  <v:path arrowok="t" textboxrect="0,0,7559993,1715998"/>
                </v:shape>
                <v:rect id="Rectangle 9291" o:spid="_x0000_s1964" style="position:absolute;left:10361;top:4302;width:32815;height:35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V9u8YA&#10;AADdAAAADwAAAGRycy9kb3ducmV2LnhtbESPQWvCQBSE74X+h+UJ3uomHkoSXSXYFj1aU7DeHtln&#10;Esy+Ddmtif76bqHgcZiZb5jlejStuFLvGssK4lkEgri0uuFKwVfx8ZKAcB5ZY2uZFNzIwXr1/LTE&#10;TNuBP+l68JUIEHYZKqi97zIpXVmTQTezHXHwzrY36IPsK6l7HALctHIeRa/SYMNhocaONjWVl8OP&#10;UbBNuvx7Z+9D1b6ftsf9MX0rUq/UdDLmCxCeRv8I/7d3WkE6T2P4exOe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OV9u8YAAADdAAAADwAAAAAAAAAAAAAAAACYAgAAZHJz&#10;L2Rvd25yZXYueG1sUEsFBgAAAAAEAAQA9QAAAIsDAAAAAA==&#10;" filled="f" stroked="f">
                  <v:textbox inset="0,0,0,0">
                    <w:txbxContent>
                      <w:p w:rsidR="0028705D" w:rsidRDefault="0028705D">
                        <w:pPr>
                          <w:spacing w:after="160"/>
                          <w:ind w:left="0" w:firstLine="0"/>
                          <w:jc w:val="left"/>
                        </w:pPr>
                        <w:r>
                          <w:rPr>
                            <w:rFonts w:ascii="Calibri" w:eastAsia="Calibri" w:hAnsi="Calibri" w:cs="Calibri"/>
                            <w:color w:val="FFFFFF"/>
                            <w:spacing w:val="4"/>
                            <w:w w:val="111"/>
                            <w:sz w:val="36"/>
                          </w:rPr>
                          <w:t>MULȚUMIRI</w:t>
                        </w:r>
                        <w:r>
                          <w:rPr>
                            <w:rFonts w:ascii="Calibri" w:eastAsia="Calibri" w:hAnsi="Calibri" w:cs="Calibri"/>
                            <w:color w:val="FFFFFF"/>
                            <w:spacing w:val="10"/>
                            <w:w w:val="111"/>
                            <w:sz w:val="36"/>
                          </w:rPr>
                          <w:t xml:space="preserve"> </w:t>
                        </w:r>
                      </w:p>
                    </w:txbxContent>
                  </v:textbox>
                </v:rect>
                <w10:wrap type="topAndBottom" anchorx="page" anchory="page"/>
              </v:group>
            </w:pict>
          </mc:Fallback>
        </mc:AlternateContent>
      </w:r>
      <w:r w:rsidR="006A0D57" w:rsidRPr="0058766E">
        <w:rPr>
          <w:b w:val="0"/>
          <w:bCs/>
          <w:lang w:val="ro-RO"/>
        </w:rPr>
        <w:t>În timpul redactării sale, Ghidul a suferit cinci runde de revizuiri, cu multe contribuții substanțiale și feedback critic din partea diferitelor instituții, cum ar fi Ministerul Norvegian al Climei și Mediului, Agenția Norvegiană de Mediu, Direcția Norvegiană pentru Patrimoniul Cultural, Comitetele Naționale ICOMOS și Comitetele Științifice Internaționale, Institutul de Formare și Cercetare pentru Patrimoniul Mondial pentru Regiunea Asia și Pacific, Centrul Regional Arab pentru Patrimoniul Mondial și Comisia Olandeză pentru Evaluarea de Mediu. Mulțumim, de asemenea, tuturor participanților la cursurile de evaluare a impactului, desfășurate în cadrul programului de Leadership al Patrimoniul Mondial, care au folosit proiecte în curs de dezvoltare și au oferit feedback cu privire la conținut. Aceste cursuri au inclus Oman 2018 cu ARC-WH, China 2018 cu WHITRAP, Muntenegru 2018, Coreea 2019, Palestina 2020 cu UNESCO Ramallah, Egipt 2021 cu UNESCO WHC, Slovenia 2021, Evaluarea impactului asupra patrimoniului mondial 2021 cu WHITRAP, și statele arabe WHITRAP, 2021 UNESCO WHC. Participanții la conferințele anuale IAIA (Durban 2018, Brisbane 2019) au oferit, de asemenea, contribuții valoroase în proiectarea ghidului revizuit</w:t>
      </w:r>
      <w:r w:rsidRPr="0058766E">
        <w:rPr>
          <w:b w:val="0"/>
          <w:bCs/>
          <w:lang w:val="ro-RO"/>
        </w:rPr>
        <w:t xml:space="preserve">. </w:t>
      </w:r>
    </w:p>
    <w:p w:rsidR="00B76AF6" w:rsidRPr="0058766E" w:rsidRDefault="00F434A1" w:rsidP="00BA30A9">
      <w:pPr>
        <w:spacing w:after="4"/>
        <w:ind w:left="9" w:right="13"/>
        <w:rPr>
          <w:b w:val="0"/>
          <w:bCs/>
          <w:lang w:val="ro-RO"/>
        </w:rPr>
      </w:pPr>
      <w:r w:rsidRPr="0058766E">
        <w:rPr>
          <w:b w:val="0"/>
          <w:bCs/>
          <w:lang w:val="ro-RO"/>
        </w:rPr>
        <w:t xml:space="preserve">Dorim să le mulțumim în mod deosebit tuturor recenzenților și participanților la atelier enumerați mai jos, care și-au făcut timp pentru a parcurge diferite versiuni ale documentului și și-au oferit cunoștințele și experiența lor valoroasă: George Abungu, Rachel Asante-Owusu, Andrea Athanas, Line Bårdseng, Charlotte Bingham, Gwenaëlle Bourdin, Mohamed Ziane Bouziane, Elizabeth Bradshaw, Kristal Buckley, Elsa Chang, Nicholas Clarke, Ascanio D’Andrea, Guy Debonnet, Luisa De Marco, Susan Denyer, Regina Durighello, Steve Edwards, Aleksandra Einen, Ole Søe Eriksen, Arlene K. Fleming, Eva Hauge Fontaine, Nicole Franceschini, Carlo Francini, Sharif Shams Imon, Maya Ishizawa, Tilman Jaeger, Rohit Jigyasu, Selma Kassem, Chungho Kim, Arend Kolhoff, Ping Kong, Cyril Kormos, Marie-Laure Lavenir, Kyung-Ah Lee, Leticia Leitao, Hong Li, Katri Lisitzin, Valerie Magar, Andrea Margotta, Andrew Mason, Muhammad Juma Muhammad, Masanori Nagaoka, Kazuhiko Nishi, Olukoya Obafemi, Ishanlosen Odiaua, Carlo Ossola, Chris Polglase, Yves Prevost, Britta Rudolff, Luis Enrique Sánchez, Peter Shadie, Adele Shaw, Gaute Sønstebø, Jane Thompson, Montira Horayangura Unakul, Remco Van Merm, Réka Viragos, Daniel Young-Torquemada </w:t>
      </w:r>
      <w:r w:rsidR="009F6A21" w:rsidRPr="0058766E">
        <w:rPr>
          <w:b w:val="0"/>
          <w:bCs/>
          <w:lang w:val="ro-RO"/>
        </w:rPr>
        <w:t>și</w:t>
      </w:r>
      <w:r w:rsidRPr="0058766E">
        <w:rPr>
          <w:b w:val="0"/>
          <w:bCs/>
          <w:lang w:val="ro-RO"/>
        </w:rPr>
        <w:t xml:space="preserve"> Katherine Zischka.</w:t>
      </w:r>
    </w:p>
    <w:p w:rsidR="002133F0" w:rsidRPr="0058766E" w:rsidRDefault="002133F0">
      <w:pPr>
        <w:pStyle w:val="Heading3"/>
        <w:spacing w:after="165" w:line="259" w:lineRule="auto"/>
        <w:ind w:left="9" w:right="0"/>
        <w:rPr>
          <w:sz w:val="24"/>
          <w:lang w:val="ro-RO"/>
        </w:rPr>
      </w:pPr>
    </w:p>
    <w:p w:rsidR="00B76AF6" w:rsidRPr="0058766E" w:rsidRDefault="002133F0">
      <w:pPr>
        <w:pStyle w:val="Heading3"/>
        <w:spacing w:after="165" w:line="259" w:lineRule="auto"/>
        <w:ind w:left="9" w:right="0"/>
        <w:rPr>
          <w:lang w:val="ro-RO"/>
        </w:rPr>
      </w:pPr>
      <w:r w:rsidRPr="0058766E">
        <w:rPr>
          <w:b w:val="0"/>
          <w:noProof/>
          <w:sz w:val="22"/>
          <w:lang w:val="en-US" w:eastAsia="en-US"/>
        </w:rPr>
        <mc:AlternateContent>
          <mc:Choice Requires="wpg">
            <w:drawing>
              <wp:anchor distT="0" distB="0" distL="114300" distR="114300" simplePos="0" relativeHeight="251755520" behindDoc="0" locked="0" layoutInCell="1" allowOverlap="1">
                <wp:simplePos x="0" y="0"/>
                <wp:positionH relativeFrom="page">
                  <wp:posOffset>0</wp:posOffset>
                </wp:positionH>
                <wp:positionV relativeFrom="page">
                  <wp:posOffset>0</wp:posOffset>
                </wp:positionV>
                <wp:extent cx="7559675" cy="1715770"/>
                <wp:effectExtent l="0" t="0" r="3175" b="0"/>
                <wp:wrapTopAndBottom/>
                <wp:docPr id="118868" name="Group 118868"/>
                <wp:cNvGraphicFramePr/>
                <a:graphic xmlns:a="http://schemas.openxmlformats.org/drawingml/2006/main">
                  <a:graphicData uri="http://schemas.microsoft.com/office/word/2010/wordprocessingGroup">
                    <wpg:wgp>
                      <wpg:cNvGrpSpPr/>
                      <wpg:grpSpPr>
                        <a:xfrm>
                          <a:off x="0" y="0"/>
                          <a:ext cx="7559675" cy="1715770"/>
                          <a:chOff x="0" y="0"/>
                          <a:chExt cx="7559993" cy="1715998"/>
                        </a:xfrm>
                      </wpg:grpSpPr>
                      <wps:wsp>
                        <wps:cNvPr id="134554" name="Shape 134554"/>
                        <wps:cNvSpPr/>
                        <wps:spPr>
                          <a:xfrm>
                            <a:off x="0" y="0"/>
                            <a:ext cx="7559993" cy="1715998"/>
                          </a:xfrm>
                          <a:custGeom>
                            <a:avLst/>
                            <a:gdLst/>
                            <a:ahLst/>
                            <a:cxnLst/>
                            <a:rect l="0" t="0" r="0" b="0"/>
                            <a:pathLst>
                              <a:path w="7559993" h="1715998">
                                <a:moveTo>
                                  <a:pt x="0" y="0"/>
                                </a:moveTo>
                                <a:lnTo>
                                  <a:pt x="7559993" y="0"/>
                                </a:lnTo>
                                <a:lnTo>
                                  <a:pt x="7559993" y="1715998"/>
                                </a:lnTo>
                                <a:lnTo>
                                  <a:pt x="0" y="1715998"/>
                                </a:lnTo>
                                <a:lnTo>
                                  <a:pt x="0" y="0"/>
                                </a:lnTo>
                              </a:path>
                            </a:pathLst>
                          </a:custGeom>
                          <a:ln w="0" cap="flat">
                            <a:miter lim="127000"/>
                          </a:ln>
                        </wps:spPr>
                        <wps:style>
                          <a:lnRef idx="0">
                            <a:srgbClr val="000000">
                              <a:alpha val="0"/>
                            </a:srgbClr>
                          </a:lnRef>
                          <a:fillRef idx="1">
                            <a:srgbClr val="D26937"/>
                          </a:fillRef>
                          <a:effectRef idx="0">
                            <a:scrgbClr r="0" g="0" b="0"/>
                          </a:effectRef>
                          <a:fontRef idx="none"/>
                        </wps:style>
                        <wps:bodyPr/>
                      </wps:wsp>
                      <wps:wsp>
                        <wps:cNvPr id="9354" name="Rectangle 9354"/>
                        <wps:cNvSpPr/>
                        <wps:spPr>
                          <a:xfrm>
                            <a:off x="1036097" y="430225"/>
                            <a:ext cx="2817446" cy="354205"/>
                          </a:xfrm>
                          <a:prstGeom prst="rect">
                            <a:avLst/>
                          </a:prstGeom>
                          <a:ln>
                            <a:noFill/>
                          </a:ln>
                        </wps:spPr>
                        <wps:txbx>
                          <w:txbxContent>
                            <w:p w:rsidR="0028705D" w:rsidRDefault="0028705D">
                              <w:pPr>
                                <w:spacing w:after="160"/>
                                <w:ind w:left="0" w:firstLine="0"/>
                                <w:jc w:val="left"/>
                              </w:pPr>
                              <w:r>
                                <w:rPr>
                                  <w:rFonts w:ascii="Calibri" w:eastAsia="Calibri" w:hAnsi="Calibri" w:cs="Calibri"/>
                                  <w:color w:val="FFFFFF"/>
                                  <w:spacing w:val="4"/>
                                  <w:w w:val="113"/>
                                  <w:sz w:val="36"/>
                                </w:rPr>
                                <w:t>ANEXĂ: INSTRUMENTE</w:t>
                              </w:r>
                            </w:p>
                          </w:txbxContent>
                        </wps:txbx>
                        <wps:bodyPr horzOverflow="overflow" vert="horz" lIns="0" tIns="0" rIns="0" bIns="0" rtlCol="0">
                          <a:noAutofit/>
                        </wps:bodyPr>
                      </wps:wsp>
                    </wpg:wgp>
                  </a:graphicData>
                </a:graphic>
              </wp:anchor>
            </w:drawing>
          </mc:Choice>
          <mc:Fallback>
            <w:pict>
              <v:group id="Group 118868" o:spid="_x0000_s1965" style="position:absolute;left:0;text-align:left;margin-left:0;margin-top:0;width:595.25pt;height:135.1pt;z-index:251755520;mso-position-horizontal-relative:page;mso-position-vertical-relative:page" coordsize="75599,171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">
                <v:shape id="Shape 134554" o:spid="_x0000_s1966" style="position:absolute;width:75599;height:17159;visibility:visible;mso-wrap-style:square;v-text-anchor:top" coordsize="7559993,17159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NUKcYA&#10;AADfAAAADwAAAGRycy9kb3ducmV2LnhtbERPy2rCQBTdF/oPwy10VyexiZToKFpqqUKhTbuou0vm&#10;5oGZOyEzavx7RxC6PJz3bDGYVhypd41lBfEoAkFcWN1wpeD3Z/30AsJ5ZI2tZVJwJgeL+f3dDDNt&#10;T/xNx9xXIoSwy1BB7X2XSemKmgy6ke2IA1fa3qAPsK+k7vEUwk0rx1E0kQYbDg01dvRaU7HPD0bB&#10;ZsXlZ67N5D1pyu3XJk7jv7edUo8Pw3IKwtPg/8U394cO85+TNE3g+icAkPM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INUKcYAAADfAAAADwAAAAAAAAAAAAAAAACYAgAAZHJz&#10;L2Rvd25yZXYueG1sUEsFBgAAAAAEAAQA9QAAAIsDAAAAAA==&#10;" path="m,l7559993,r,1715998l,1715998,,e" fillcolor="#d26937" stroked="f" strokeweight="0">
                  <v:stroke miterlimit="83231f" joinstyle="miter"/>
                  <v:path arrowok="t" textboxrect="0,0,7559993,1715998"/>
                </v:shape>
                <v:rect id="Rectangle 9354" o:spid="_x0000_s1967" style="position:absolute;left:10360;top:4302;width:28175;height:35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prJMcA&#10;AADdAAAADwAAAGRycy9kb3ducmV2LnhtbESPT2vCQBTE7wW/w/IEb3WjtmKiq4i26LH+AfX2yD6T&#10;YPZtyG5N2k/vCoUeh5n5DTNbtKYUd6pdYVnBoB+BIE6tLjhTcDx8vk5AOI+ssbRMCn7IwWLeeZlh&#10;om3DO7rvfSYChF2CCnLvq0RKl+Zk0PVtRRy8q60N+iDrTOoamwA3pRxG0VgaLDgs5FjRKqf0tv82&#10;CjaTanne2t8mKz8um9PXKV4fYq9Ur9supyA8tf4//NfeagXx6P0Nnm/CE5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nKayTHAAAA3QAAAA8AAAAAAAAAAAAAAAAAmAIAAGRy&#10;cy9kb3ducmV2LnhtbFBLBQYAAAAABAAEAPUAAACMAwAAAAA=&#10;" filled="f" stroked="f">
                  <v:textbox inset="0,0,0,0">
                    <w:txbxContent>
                      <w:p w:rsidR="0028705D" w:rsidRDefault="0028705D">
                        <w:pPr>
                          <w:spacing w:after="160"/>
                          <w:ind w:left="0" w:firstLine="0"/>
                          <w:jc w:val="left"/>
                        </w:pPr>
                        <w:r>
                          <w:rPr>
                            <w:rFonts w:ascii="Calibri" w:eastAsia="Calibri" w:hAnsi="Calibri" w:cs="Calibri"/>
                            <w:color w:val="FFFFFF"/>
                            <w:spacing w:val="4"/>
                            <w:w w:val="113"/>
                            <w:sz w:val="36"/>
                          </w:rPr>
                          <w:t>ANEXĂ: INSTRUMENTE</w:t>
                        </w:r>
                      </w:p>
                    </w:txbxContent>
                  </v:textbox>
                </v:rect>
                <w10:wrap type="topAndBottom" anchorx="page" anchory="page"/>
              </v:group>
            </w:pict>
          </mc:Fallback>
        </mc:AlternateContent>
      </w:r>
      <w:r w:rsidRPr="0058766E">
        <w:rPr>
          <w:sz w:val="24"/>
          <w:lang w:val="ro-RO"/>
        </w:rPr>
        <w:t xml:space="preserve">NOTE </w:t>
      </w:r>
      <w:r w:rsidR="00565424" w:rsidRPr="0058766E">
        <w:rPr>
          <w:sz w:val="24"/>
          <w:lang w:val="ro-RO"/>
        </w:rPr>
        <w:t>PRIVIND CUM SĂ UTILIZAȚI INSTRUMENTUL</w:t>
      </w:r>
      <w:r w:rsidRPr="0058766E">
        <w:rPr>
          <w:sz w:val="24"/>
          <w:lang w:val="ro-RO"/>
        </w:rPr>
        <w:t xml:space="preserve"> 1 </w:t>
      </w:r>
      <w:r w:rsidR="00565424" w:rsidRPr="0058766E">
        <w:rPr>
          <w:sz w:val="24"/>
          <w:lang w:val="ro-RO"/>
        </w:rPr>
        <w:t>VALORILE ȘI ATRIBUTELE DE PATRIMONIU/CONSERVARE</w:t>
      </w:r>
      <w:r w:rsidRPr="0058766E">
        <w:rPr>
          <w:sz w:val="24"/>
          <w:lang w:val="ro-RO"/>
        </w:rPr>
        <w:t xml:space="preserve"> </w:t>
      </w:r>
    </w:p>
    <w:p w:rsidR="00B76AF6" w:rsidRPr="0058766E" w:rsidRDefault="006A3515">
      <w:pPr>
        <w:spacing w:after="556"/>
        <w:ind w:left="9" w:right="13"/>
        <w:rPr>
          <w:b w:val="0"/>
          <w:bCs/>
          <w:lang w:val="ro-RO"/>
        </w:rPr>
      </w:pPr>
      <w:r w:rsidRPr="0058766E">
        <w:rPr>
          <w:b w:val="0"/>
          <w:bCs/>
          <w:lang w:val="ro-RO"/>
        </w:rPr>
        <w:t xml:space="preserve">Scopul acestui instrument este de a prezenta o abordare pas cu pas pentru utilizarea </w:t>
      </w:r>
      <w:r w:rsidRPr="0058766E">
        <w:rPr>
          <w:color w:val="00B050"/>
          <w:lang w:val="ro-RO"/>
        </w:rPr>
        <w:t xml:space="preserve">Declarației de </w:t>
      </w:r>
      <w:r w:rsidR="005E2D5F" w:rsidRPr="0058766E">
        <w:rPr>
          <w:color w:val="00B050"/>
          <w:lang w:val="ro-RO"/>
        </w:rPr>
        <w:t xml:space="preserve">Valoare Universală Excepțională </w:t>
      </w:r>
      <w:r w:rsidRPr="0058766E">
        <w:rPr>
          <w:b w:val="0"/>
          <w:bCs/>
          <w:lang w:val="ro-RO"/>
        </w:rPr>
        <w:t xml:space="preserve">ca bază pentru componenta </w:t>
      </w:r>
      <w:r w:rsidR="005E2D5F" w:rsidRPr="0058766E">
        <w:rPr>
          <w:b w:val="0"/>
          <w:bCs/>
          <w:lang w:val="ro-RO"/>
        </w:rPr>
        <w:t>Patrimoniului Mo</w:t>
      </w:r>
      <w:r w:rsidRPr="0058766E">
        <w:rPr>
          <w:b w:val="0"/>
          <w:bCs/>
          <w:lang w:val="ro-RO"/>
        </w:rPr>
        <w:t xml:space="preserve">ndial în cadrul unei </w:t>
      </w:r>
      <w:r w:rsidR="005E2D5F" w:rsidRPr="0058766E">
        <w:rPr>
          <w:color w:val="00B050"/>
          <w:lang w:val="ro-RO"/>
        </w:rPr>
        <w:t>E</w:t>
      </w:r>
      <w:r w:rsidRPr="0058766E">
        <w:rPr>
          <w:color w:val="00B050"/>
          <w:lang w:val="ro-RO"/>
        </w:rPr>
        <w:t xml:space="preserve">valuări mai ample a </w:t>
      </w:r>
      <w:r w:rsidR="005E2D5F" w:rsidRPr="0058766E">
        <w:rPr>
          <w:color w:val="00B050"/>
          <w:lang w:val="ro-RO"/>
        </w:rPr>
        <w:t>I</w:t>
      </w:r>
      <w:r w:rsidRPr="0058766E">
        <w:rPr>
          <w:color w:val="00B050"/>
          <w:lang w:val="ro-RO"/>
        </w:rPr>
        <w:t xml:space="preserve">mpactului asupra </w:t>
      </w:r>
      <w:r w:rsidR="005E2D5F" w:rsidRPr="0058766E">
        <w:rPr>
          <w:color w:val="00B050"/>
          <w:lang w:val="ro-RO"/>
        </w:rPr>
        <w:t>M</w:t>
      </w:r>
      <w:r w:rsidRPr="0058766E">
        <w:rPr>
          <w:color w:val="00B050"/>
          <w:lang w:val="ro-RO"/>
        </w:rPr>
        <w:t xml:space="preserve">ediului și </w:t>
      </w:r>
      <w:r w:rsidR="005E2D5F" w:rsidRPr="0058766E">
        <w:rPr>
          <w:color w:val="00B050"/>
          <w:lang w:val="ro-RO"/>
        </w:rPr>
        <w:t>S</w:t>
      </w:r>
      <w:r w:rsidRPr="0058766E">
        <w:rPr>
          <w:color w:val="00B050"/>
          <w:lang w:val="ro-RO"/>
        </w:rPr>
        <w:t>ocial (ESIA)</w:t>
      </w:r>
      <w:r w:rsidRPr="0058766E">
        <w:rPr>
          <w:b w:val="0"/>
          <w:bCs/>
          <w:color w:val="00B050"/>
          <w:lang w:val="ro-RO"/>
        </w:rPr>
        <w:t xml:space="preserve"> </w:t>
      </w:r>
      <w:r w:rsidRPr="0058766E">
        <w:rPr>
          <w:b w:val="0"/>
          <w:bCs/>
          <w:lang w:val="ro-RO"/>
        </w:rPr>
        <w:t xml:space="preserve">sau ca </w:t>
      </w:r>
      <w:r w:rsidR="005E2D5F" w:rsidRPr="0058766E">
        <w:rPr>
          <w:color w:val="00B050"/>
          <w:lang w:val="ro-RO"/>
        </w:rPr>
        <w:t>E</w:t>
      </w:r>
      <w:r w:rsidRPr="0058766E">
        <w:rPr>
          <w:color w:val="00B050"/>
          <w:lang w:val="ro-RO"/>
        </w:rPr>
        <w:t>valuarea</w:t>
      </w:r>
      <w:r w:rsidRPr="0058766E">
        <w:rPr>
          <w:b w:val="0"/>
          <w:bCs/>
          <w:color w:val="00B050"/>
          <w:lang w:val="ro-RO"/>
        </w:rPr>
        <w:t xml:space="preserve"> </w:t>
      </w:r>
      <w:r w:rsidR="005E2D5F" w:rsidRPr="0058766E">
        <w:rPr>
          <w:b w:val="0"/>
          <w:bCs/>
          <w:lang w:val="ro-RO"/>
        </w:rPr>
        <w:t xml:space="preserve">de sine-stătătoare a </w:t>
      </w:r>
      <w:r w:rsidR="005E2D5F" w:rsidRPr="0058766E">
        <w:rPr>
          <w:color w:val="00B050"/>
          <w:lang w:val="ro-RO"/>
        </w:rPr>
        <w:t>I</w:t>
      </w:r>
      <w:r w:rsidRPr="0058766E">
        <w:rPr>
          <w:color w:val="00B050"/>
          <w:lang w:val="ro-RO"/>
        </w:rPr>
        <w:t>mpactului</w:t>
      </w:r>
      <w:r w:rsidR="005E2D5F" w:rsidRPr="0058766E">
        <w:rPr>
          <w:color w:val="00B050"/>
          <w:lang w:val="ro-RO"/>
        </w:rPr>
        <w:t xml:space="preserve"> asupra Patrimoniului</w:t>
      </w:r>
      <w:r w:rsidRPr="0058766E">
        <w:rPr>
          <w:b w:val="0"/>
          <w:bCs/>
          <w:lang w:val="ro-RO"/>
        </w:rPr>
        <w:t xml:space="preserve">. Declarația de </w:t>
      </w:r>
      <w:r w:rsidR="005E2D5F" w:rsidRPr="0058766E">
        <w:rPr>
          <w:b w:val="0"/>
          <w:bCs/>
          <w:lang w:val="ro-RO"/>
        </w:rPr>
        <w:t>V</w:t>
      </w:r>
      <w:r w:rsidRPr="0058766E">
        <w:rPr>
          <w:b w:val="0"/>
          <w:bCs/>
          <w:lang w:val="ro-RO"/>
        </w:rPr>
        <w:t xml:space="preserve">aloare </w:t>
      </w:r>
      <w:r w:rsidR="005E2D5F" w:rsidRPr="0058766E">
        <w:rPr>
          <w:b w:val="0"/>
          <w:bCs/>
          <w:lang w:val="ro-RO"/>
        </w:rPr>
        <w:t>U</w:t>
      </w:r>
      <w:r w:rsidRPr="0058766E">
        <w:rPr>
          <w:b w:val="0"/>
          <w:bCs/>
          <w:lang w:val="ro-RO"/>
        </w:rPr>
        <w:t xml:space="preserve">niversală </w:t>
      </w:r>
      <w:r w:rsidR="005E2D5F" w:rsidRPr="0058766E">
        <w:rPr>
          <w:b w:val="0"/>
          <w:bCs/>
          <w:lang w:val="ro-RO"/>
        </w:rPr>
        <w:t>E</w:t>
      </w:r>
      <w:r w:rsidRPr="0058766E">
        <w:rPr>
          <w:b w:val="0"/>
          <w:bCs/>
          <w:lang w:val="ro-RO"/>
        </w:rPr>
        <w:t>xcepțională este un scurt text narativ</w:t>
      </w:r>
      <w:r w:rsidR="005E2D5F" w:rsidRPr="0058766E">
        <w:rPr>
          <w:b w:val="0"/>
          <w:bCs/>
          <w:lang w:val="ro-RO"/>
        </w:rPr>
        <w:t>,</w:t>
      </w:r>
      <w:r w:rsidRPr="0058766E">
        <w:rPr>
          <w:b w:val="0"/>
          <w:bCs/>
          <w:lang w:val="ro-RO"/>
        </w:rPr>
        <w:t xml:space="preserve"> care descrie de ce o </w:t>
      </w:r>
      <w:r w:rsidRPr="0058766E">
        <w:rPr>
          <w:color w:val="00B050"/>
          <w:lang w:val="ro-RO"/>
        </w:rPr>
        <w:t>proprietate a Patrimoniului Mondial</w:t>
      </w:r>
      <w:r w:rsidRPr="0058766E">
        <w:rPr>
          <w:b w:val="0"/>
          <w:bCs/>
          <w:color w:val="00B050"/>
          <w:lang w:val="ro-RO"/>
        </w:rPr>
        <w:t xml:space="preserve"> </w:t>
      </w:r>
      <w:r w:rsidRPr="0058766E">
        <w:rPr>
          <w:b w:val="0"/>
          <w:bCs/>
          <w:lang w:val="ro-RO"/>
        </w:rPr>
        <w:t xml:space="preserve">a fost considerată atât de excepțională încât a fost înscrisă pe Lista Patrimoniului Mondial. Cu toate acestea, pentru a putea folosi Declarația, este util să analizați conținutul și să îl descompuneți în </w:t>
      </w:r>
      <w:r w:rsidRPr="0058766E">
        <w:rPr>
          <w:color w:val="00B050"/>
          <w:lang w:val="ro-RO"/>
        </w:rPr>
        <w:t>valori</w:t>
      </w:r>
      <w:r w:rsidRPr="0058766E">
        <w:rPr>
          <w:b w:val="0"/>
          <w:bCs/>
          <w:color w:val="00B050"/>
          <w:lang w:val="ro-RO"/>
        </w:rPr>
        <w:t xml:space="preserve"> </w:t>
      </w:r>
      <w:r w:rsidRPr="0058766E">
        <w:rPr>
          <w:b w:val="0"/>
          <w:bCs/>
          <w:lang w:val="ro-RO"/>
        </w:rPr>
        <w:t xml:space="preserve">și </w:t>
      </w:r>
      <w:r w:rsidRPr="0058766E">
        <w:rPr>
          <w:color w:val="00B050"/>
          <w:lang w:val="ro-RO"/>
        </w:rPr>
        <w:t>atribute</w:t>
      </w:r>
      <w:r w:rsidRPr="0058766E">
        <w:rPr>
          <w:b w:val="0"/>
          <w:bCs/>
          <w:lang w:val="ro-RO"/>
        </w:rPr>
        <w:t xml:space="preserve">. Următoarele pagini ilustrează cum se poate face acest lucru. Instrumentul este oferit ca un șablon general pentru a sugera una dintre numeroasele abordări posibile și poate fi adaptat și îmbunătățit în continuare, după caz. </w:t>
      </w:r>
    </w:p>
    <w:p w:rsidR="00B76AF6" w:rsidRPr="0058766E" w:rsidRDefault="0006727A">
      <w:pPr>
        <w:pStyle w:val="Heading4"/>
        <w:ind w:left="9"/>
        <w:rPr>
          <w:lang w:val="ro-RO"/>
        </w:rPr>
      </w:pPr>
      <w:r w:rsidRPr="0058766E">
        <w:rPr>
          <w:lang w:val="ro-RO"/>
        </w:rPr>
        <w:t>PASUL 1: GĂSIȚI DECLARAȚIA DE VALOARE UNIVERSALĂ EXCEPTIONALĂ</w:t>
      </w:r>
    </w:p>
    <w:p w:rsidR="00B76AF6" w:rsidRPr="0058766E" w:rsidRDefault="00FF586E">
      <w:pPr>
        <w:spacing w:after="556"/>
        <w:ind w:left="9" w:right="13"/>
        <w:rPr>
          <w:b w:val="0"/>
          <w:bCs/>
          <w:lang w:val="ro-RO"/>
        </w:rPr>
      </w:pPr>
      <w:r w:rsidRPr="0058766E">
        <w:rPr>
          <w:rFonts w:ascii="Calibri" w:eastAsia="Calibri" w:hAnsi="Calibri" w:cs="Calibri"/>
          <w:b w:val="0"/>
          <w:bCs/>
          <w:noProof/>
          <w:sz w:val="22"/>
          <w:lang w:val="en-US" w:eastAsia="en-US"/>
        </w:rPr>
        <mc:AlternateContent>
          <mc:Choice Requires="wpg">
            <w:drawing>
              <wp:anchor distT="0" distB="0" distL="114300" distR="114300" simplePos="0" relativeHeight="251754496" behindDoc="0" locked="0" layoutInCell="1" allowOverlap="1">
                <wp:simplePos x="0" y="0"/>
                <wp:positionH relativeFrom="page">
                  <wp:posOffset>7138808</wp:posOffset>
                </wp:positionH>
                <wp:positionV relativeFrom="page">
                  <wp:posOffset>7455203</wp:posOffset>
                </wp:positionV>
                <wp:extent cx="114198" cy="2444801"/>
                <wp:effectExtent l="0" t="0" r="0" b="0"/>
                <wp:wrapSquare wrapText="bothSides"/>
                <wp:docPr id="118867" name="Group 118867"/>
                <wp:cNvGraphicFramePr/>
                <a:graphic xmlns:a="http://schemas.openxmlformats.org/drawingml/2006/main">
                  <a:graphicData uri="http://schemas.microsoft.com/office/word/2010/wordprocessingGroup">
                    <wpg:wgp>
                      <wpg:cNvGrpSpPr/>
                      <wpg:grpSpPr>
                        <a:xfrm>
                          <a:off x="0" y="0"/>
                          <a:ext cx="114198" cy="2444801"/>
                          <a:chOff x="0" y="0"/>
                          <a:chExt cx="114198" cy="2444801"/>
                        </a:xfrm>
                      </wpg:grpSpPr>
                      <wps:wsp>
                        <wps:cNvPr id="9350" name="Rectangle 9350"/>
                        <wps:cNvSpPr/>
                        <wps:spPr>
                          <a:xfrm rot="-5399999">
                            <a:off x="-1549851" y="743066"/>
                            <a:ext cx="3251586" cy="151884"/>
                          </a:xfrm>
                          <a:prstGeom prst="rect">
                            <a:avLst/>
                          </a:prstGeom>
                          <a:ln>
                            <a:noFill/>
                          </a:ln>
                        </wps:spPr>
                        <wps:txbx>
                          <w:txbxContent>
                            <w:p w:rsidR="0028705D" w:rsidRPr="007A727C" w:rsidRDefault="0028705D" w:rsidP="002133F0">
                              <w:pPr>
                                <w:spacing w:after="160"/>
                                <w:ind w:left="0" w:firstLine="0"/>
                                <w:jc w:val="left"/>
                                <w:rPr>
                                  <w:lang w:val="ro-RO"/>
                                </w:rPr>
                              </w:pPr>
                              <w:r>
                                <w:rPr>
                                  <w:rFonts w:ascii="Calibri" w:eastAsia="Calibri" w:hAnsi="Calibri" w:cs="Calibri"/>
                                  <w:color w:val="9D9C9C"/>
                                  <w:sz w:val="16"/>
                                  <w:lang w:val="ro-RO"/>
                                </w:rPr>
                                <w:t>GHID ȘI SET DE INSTRUMENTE PENTRU EVALUĂRILE DE IMPACT</w:t>
                              </w:r>
                            </w:p>
                            <w:p w:rsidR="0028705D" w:rsidRDefault="0028705D" w:rsidP="002133F0">
                              <w:pPr>
                                <w:spacing w:after="160"/>
                                <w:ind w:left="0" w:firstLine="0"/>
                                <w:jc w:val="left"/>
                              </w:pPr>
                            </w:p>
                            <w:p w:rsidR="0028705D" w:rsidRDefault="0028705D" w:rsidP="002133F0">
                              <w:pPr>
                                <w:spacing w:after="160"/>
                                <w:ind w:left="0" w:firstLine="0"/>
                                <w:jc w:val="left"/>
                              </w:pPr>
                            </w:p>
                            <w:p w:rsidR="0028705D" w:rsidRDefault="0028705D">
                              <w:pPr>
                                <w:spacing w:after="160"/>
                                <w:ind w:left="0" w:firstLine="0"/>
                                <w:jc w:val="left"/>
                              </w:pPr>
                            </w:p>
                          </w:txbxContent>
                        </wps:txbx>
                        <wps:bodyPr horzOverflow="overflow" vert="horz" lIns="0" tIns="0" rIns="0" bIns="0" rtlCol="0">
                          <a:noAutofit/>
                        </wps:bodyPr>
                      </wps:wsp>
                    </wpg:wgp>
                  </a:graphicData>
                </a:graphic>
              </wp:anchor>
            </w:drawing>
          </mc:Choice>
          <mc:Fallback>
            <w:pict>
              <v:group id="Group 118867" o:spid="_x0000_s1968" style="position:absolute;left:0;text-align:left;margin-left:562.1pt;margin-top:587pt;width:9pt;height:192.5pt;z-index:251754496;mso-position-horizontal-relative:page;mso-position-vertical-relative:page" coordsize="1141,244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">
                <v:rect id="Rectangle 9350" o:spid="_x0000_s1969" style="position:absolute;left:-15499;top:7432;width:32515;height:151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8oBMQA&#10;AADdAAAADwAAAGRycy9kb3ducmV2LnhtbERPy2rCQBTdC/7DcIXu6iS2tTY6ESmUdFNBreLyNnPz&#10;wMydNDNq+vfOouDycN6LZW8acaHO1ZYVxOMIBHFudc2lgu/dx+MMhPPIGhvLpOCPHCzT4WCBibZX&#10;3tBl60sRQtglqKDyvk2kdHlFBt3YtsSBK2xn0AfYlVJ3eA3hppGTKJpKgzWHhgpbeq8oP23PRsE+&#10;3p0PmVv/8LH4fX3+8tm6KDOlHkb9ag7CU+/v4n/3p1bw9vQS9oc34QnI9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fKATEAAAA3QAAAA8AAAAAAAAAAAAAAAAAmAIAAGRycy9k&#10;b3ducmV2LnhtbFBLBQYAAAAABAAEAPUAAACJAwAAAAA=&#10;" filled="f" stroked="f">
                  <v:textbox inset="0,0,0,0">
                    <w:txbxContent>
                      <w:p w:rsidR="0028705D" w:rsidRPr="007A727C" w:rsidRDefault="0028705D" w:rsidP="002133F0">
                        <w:pPr>
                          <w:spacing w:after="160"/>
                          <w:ind w:left="0" w:firstLine="0"/>
                          <w:jc w:val="left"/>
                          <w:rPr>
                            <w:lang w:val="ro-RO"/>
                          </w:rPr>
                        </w:pPr>
                        <w:r>
                          <w:rPr>
                            <w:rFonts w:ascii="Calibri" w:eastAsia="Calibri" w:hAnsi="Calibri" w:cs="Calibri"/>
                            <w:color w:val="9D9C9C"/>
                            <w:sz w:val="16"/>
                            <w:lang w:val="ro-RO"/>
                          </w:rPr>
                          <w:t>GHID ȘI SET DE INSTRUMENTE PENTRU EVALUĂRILE DE IMPACT</w:t>
                        </w:r>
                      </w:p>
                      <w:p w:rsidR="0028705D" w:rsidRDefault="0028705D" w:rsidP="002133F0">
                        <w:pPr>
                          <w:spacing w:after="160"/>
                          <w:ind w:left="0" w:firstLine="0"/>
                          <w:jc w:val="left"/>
                        </w:pPr>
                      </w:p>
                      <w:p w:rsidR="0028705D" w:rsidRDefault="0028705D" w:rsidP="002133F0">
                        <w:pPr>
                          <w:spacing w:after="160"/>
                          <w:ind w:left="0" w:firstLine="0"/>
                          <w:jc w:val="left"/>
                        </w:pPr>
                      </w:p>
                      <w:p w:rsidR="0028705D" w:rsidRDefault="0028705D">
                        <w:pPr>
                          <w:spacing w:after="160"/>
                          <w:ind w:left="0" w:firstLine="0"/>
                          <w:jc w:val="left"/>
                        </w:pPr>
                      </w:p>
                    </w:txbxContent>
                  </v:textbox>
                </v:rect>
                <w10:wrap type="square" anchorx="page" anchory="page"/>
              </v:group>
            </w:pict>
          </mc:Fallback>
        </mc:AlternateContent>
      </w:r>
      <w:r w:rsidR="0006727A" w:rsidRPr="0058766E">
        <w:rPr>
          <w:b w:val="0"/>
          <w:bCs/>
          <w:lang w:val="ro-RO"/>
        </w:rPr>
        <w:t xml:space="preserve">Site-ul web al </w:t>
      </w:r>
      <w:r w:rsidR="0006727A" w:rsidRPr="0058766E">
        <w:rPr>
          <w:color w:val="00B050"/>
          <w:lang w:val="ro-RO"/>
        </w:rPr>
        <w:t>Centrului Patrimoniului Mondial</w:t>
      </w:r>
      <w:r w:rsidR="0006727A" w:rsidRPr="0058766E">
        <w:rPr>
          <w:b w:val="0"/>
          <w:bCs/>
          <w:color w:val="00B050"/>
          <w:lang w:val="ro-RO"/>
        </w:rPr>
        <w:t xml:space="preserve"> </w:t>
      </w:r>
      <w:r w:rsidRPr="0058766E">
        <w:rPr>
          <w:b w:val="0"/>
          <w:bCs/>
          <w:lang w:val="ro-RO"/>
        </w:rPr>
        <w:t>(</w:t>
      </w:r>
      <w:hyperlink r:id="rId145">
        <w:r w:rsidRPr="0058766E">
          <w:rPr>
            <w:b w:val="0"/>
            <w:bCs/>
            <w:color w:val="6B5253"/>
            <w:u w:val="single" w:color="6B5253"/>
            <w:lang w:val="ro-RO"/>
          </w:rPr>
          <w:t>https://whc.unesco.org/en/list/</w:t>
        </w:r>
      </w:hyperlink>
      <w:r w:rsidRPr="0058766E">
        <w:rPr>
          <w:b w:val="0"/>
          <w:bCs/>
          <w:lang w:val="ro-RO"/>
        </w:rPr>
        <w:t xml:space="preserve">) </w:t>
      </w:r>
      <w:r w:rsidR="0006727A" w:rsidRPr="0058766E">
        <w:rPr>
          <w:b w:val="0"/>
          <w:bCs/>
          <w:lang w:val="ro-RO"/>
        </w:rPr>
        <w:t>are o secțiune dedicată pentru fiecare proprietate din Patrimoniul Mondial, inclusiv Declarația sa de Valoare Universală Excepțională. Proprietățile sunt listate în funcție de țară sau se poate efectua o căutare pentru a găsi proprietatea specifică după nume. Declarația de Valoare Universală Excepțională poate fi găsită pe prima pagină a listării proprietății.</w:t>
      </w:r>
    </w:p>
    <w:p w:rsidR="00B76AF6" w:rsidRPr="0058766E" w:rsidRDefault="0006727A">
      <w:pPr>
        <w:pStyle w:val="Heading4"/>
        <w:ind w:left="9"/>
        <w:rPr>
          <w:lang w:val="ro-RO"/>
        </w:rPr>
      </w:pPr>
      <w:r w:rsidRPr="0058766E">
        <w:rPr>
          <w:lang w:val="ro-RO"/>
        </w:rPr>
        <w:t>PASUL 2: ANALIZAȚI DECLARAȚIA DE VALOARE UNIVERSALĂ EXCEPTIONALĂ</w:t>
      </w:r>
    </w:p>
    <w:p w:rsidR="00B76AF6" w:rsidRPr="0058766E" w:rsidRDefault="0006727A">
      <w:pPr>
        <w:spacing w:after="216"/>
        <w:ind w:left="9" w:right="13"/>
        <w:rPr>
          <w:b w:val="0"/>
          <w:bCs/>
          <w:lang w:val="ro-RO"/>
        </w:rPr>
      </w:pPr>
      <w:r w:rsidRPr="0058766E">
        <w:rPr>
          <w:b w:val="0"/>
          <w:bCs/>
          <w:lang w:val="ro-RO"/>
        </w:rPr>
        <w:t>Ca o primă abordare a acestui text, este util să evidențiem diferitele părți ale Declarației de Valoare Universală Excepțională, care descriu valori și atribute.</w:t>
      </w:r>
    </w:p>
    <w:p w:rsidR="00B76AF6" w:rsidRPr="0058766E" w:rsidRDefault="00D738F4">
      <w:pPr>
        <w:spacing w:after="14" w:line="249" w:lineRule="auto"/>
        <w:ind w:left="-5"/>
        <w:jc w:val="left"/>
        <w:rPr>
          <w:b w:val="0"/>
          <w:bCs/>
          <w:lang w:val="ro-RO"/>
        </w:rPr>
      </w:pPr>
      <w:r w:rsidRPr="0058766E">
        <w:rPr>
          <w:b w:val="0"/>
          <w:bCs/>
          <w:i/>
          <w:lang w:val="ro-RO"/>
        </w:rPr>
        <w:t>Valori de patrimoniu/conservare</w:t>
      </w:r>
    </w:p>
    <w:p w:rsidR="00B76AF6" w:rsidRPr="0058766E" w:rsidRDefault="00D738F4">
      <w:pPr>
        <w:spacing w:after="215"/>
        <w:ind w:left="9" w:right="13"/>
        <w:rPr>
          <w:b w:val="0"/>
          <w:bCs/>
          <w:lang w:val="ro-RO"/>
        </w:rPr>
      </w:pPr>
      <w:r w:rsidRPr="0058766E">
        <w:rPr>
          <w:b w:val="0"/>
          <w:bCs/>
          <w:lang w:val="ro-RO"/>
        </w:rPr>
        <w:t xml:space="preserve">Unele fraze dintr-o Declarație descriu </w:t>
      </w:r>
      <w:r w:rsidRPr="0058766E">
        <w:rPr>
          <w:b w:val="0"/>
          <w:bCs/>
          <w:i/>
          <w:lang w:val="ro-RO"/>
        </w:rPr>
        <w:t>de ce</w:t>
      </w:r>
      <w:r w:rsidRPr="0058766E">
        <w:rPr>
          <w:b w:val="0"/>
          <w:bCs/>
          <w:lang w:val="ro-RO"/>
        </w:rPr>
        <w:t xml:space="preserve"> o proprietate a Patrimoniului Mondial este considerată excepțională, interesantă, diferită sau specială – valorile sale. Exemplul din caseta A1.1 explică modul în care parcul marin Marea Albastră și vechiul orașul Heritopolis sunt considerate excepționale, deoarece ‘</w:t>
      </w:r>
      <w:r w:rsidRPr="0058766E">
        <w:rPr>
          <w:b w:val="0"/>
          <w:bCs/>
          <w:i/>
          <w:color w:val="FF0000"/>
          <w:lang w:val="ro-RO"/>
        </w:rPr>
        <w:t>sistemele sale marine au dezvoltat ecosisteme și specii unice și diferite</w:t>
      </w:r>
      <w:r w:rsidRPr="0058766E">
        <w:rPr>
          <w:b w:val="0"/>
          <w:bCs/>
          <w:color w:val="FF0000"/>
          <w:u w:val="single" w:color="FF0000"/>
          <w:lang w:val="ro-RO"/>
        </w:rPr>
        <w:t xml:space="preserve">’ (valorile sunt scrise cu roșu, cursiv). </w:t>
      </w:r>
    </w:p>
    <w:p w:rsidR="00B76AF6" w:rsidRPr="0058766E" w:rsidRDefault="00FF586E">
      <w:pPr>
        <w:spacing w:after="13" w:line="249" w:lineRule="auto"/>
        <w:ind w:left="-5"/>
        <w:jc w:val="left"/>
        <w:rPr>
          <w:b w:val="0"/>
          <w:bCs/>
          <w:lang w:val="ro-RO"/>
        </w:rPr>
      </w:pPr>
      <w:r w:rsidRPr="0058766E">
        <w:rPr>
          <w:b w:val="0"/>
          <w:bCs/>
          <w:i/>
          <w:lang w:val="ro-RO"/>
        </w:rPr>
        <w:t>A</w:t>
      </w:r>
      <w:r w:rsidR="001B66BA" w:rsidRPr="0058766E">
        <w:rPr>
          <w:b w:val="0"/>
          <w:bCs/>
          <w:i/>
          <w:lang w:val="ro-RO"/>
        </w:rPr>
        <w:t>tribute</w:t>
      </w:r>
    </w:p>
    <w:p w:rsidR="00B76AF6" w:rsidRPr="0058766E" w:rsidRDefault="001B66BA">
      <w:pPr>
        <w:ind w:left="9" w:right="13"/>
        <w:rPr>
          <w:b w:val="0"/>
          <w:bCs/>
          <w:lang w:val="ro-RO"/>
        </w:rPr>
      </w:pPr>
      <w:r w:rsidRPr="0058766E">
        <w:rPr>
          <w:b w:val="0"/>
          <w:bCs/>
          <w:lang w:val="ro-RO"/>
        </w:rPr>
        <w:t>Unele cuvinte din Declarație vor descrie atributele care exprimă Valoarea Universală Excepțională (VUE). Este adesea util să ne gândim la atribute ca fiind acele elemente ale unei proprietăți din Patrimoniul Mondial care sunt în centrul activităților de gestionare și conservare a proprietății; elementele pe care dorim să le protejăm și să le transmitem generațiilor viitoare. Ele pot fi calități fizice, se pot referi la țesătura materială și la alte caracteristici tangibile, dar pot fi și aspecte intangibile precum procese, aranjamente sociale sau practici culturale, precum și asocieri și relații, care se reflectă în elementele fizice ale proprietății. Exemplele de atribute (subliniate) din caseta A1.1 includ „paturi de iarbă de mare”, „dugongul portocaliu” și „zonele de recif”.</w:t>
      </w:r>
    </w:p>
    <w:p w:rsidR="00B76AF6" w:rsidRPr="0058766E" w:rsidRDefault="00B76AF6">
      <w:pPr>
        <w:rPr>
          <w:b w:val="0"/>
          <w:bCs/>
          <w:lang w:val="ro-RO"/>
        </w:rPr>
        <w:sectPr w:rsidR="00B76AF6" w:rsidRPr="0058766E">
          <w:headerReference w:type="even" r:id="rId146"/>
          <w:headerReference w:type="default" r:id="rId147"/>
          <w:footerReference w:type="even" r:id="rId148"/>
          <w:footerReference w:type="default" r:id="rId149"/>
          <w:headerReference w:type="first" r:id="rId150"/>
          <w:footerReference w:type="first" r:id="rId151"/>
          <w:pgSz w:w="11906" w:h="16838"/>
          <w:pgMar w:top="816" w:right="1629" w:bottom="1589" w:left="1630" w:header="720" w:footer="921" w:gutter="0"/>
          <w:cols w:space="720"/>
        </w:sectPr>
      </w:pPr>
    </w:p>
    <w:p w:rsidR="00B76AF6" w:rsidRPr="0058766E" w:rsidRDefault="00F40EAC">
      <w:pPr>
        <w:pStyle w:val="Heading4"/>
        <w:shd w:val="clear" w:color="auto" w:fill="F8E9DF"/>
        <w:spacing w:after="255" w:line="249" w:lineRule="auto"/>
        <w:ind w:left="236" w:right="188"/>
        <w:jc w:val="both"/>
        <w:rPr>
          <w:lang w:val="ro-RO"/>
        </w:rPr>
      </w:pPr>
      <w:r w:rsidRPr="0058766E">
        <w:rPr>
          <w:sz w:val="20"/>
          <w:lang w:val="ro-RO"/>
        </w:rPr>
        <w:lastRenderedPageBreak/>
        <w:t>Caseta A1.1 Extras din Declarația de Valoare Universală Excepțională pentru un sit fictiv al Parcului Național Marin Marea Albastră și al vechiului oraș Heritopolis, cu exemple de valori (</w:t>
      </w:r>
      <w:r w:rsidRPr="0058766E">
        <w:rPr>
          <w:i/>
          <w:color w:val="CD1619"/>
          <w:sz w:val="20"/>
          <w:lang w:val="ro-RO"/>
        </w:rPr>
        <w:t>roșu, cu litere cursive</w:t>
      </w:r>
      <w:r w:rsidRPr="0058766E">
        <w:rPr>
          <w:sz w:val="20"/>
          <w:lang w:val="ro-RO"/>
        </w:rPr>
        <w:t>) și atribute (</w:t>
      </w:r>
      <w:r w:rsidRPr="0058766E">
        <w:rPr>
          <w:sz w:val="20"/>
          <w:u w:val="single" w:color="000000"/>
          <w:lang w:val="ro-RO"/>
        </w:rPr>
        <w:t>subliniate</w:t>
      </w:r>
      <w:r w:rsidRPr="0058766E">
        <w:rPr>
          <w:sz w:val="20"/>
          <w:lang w:val="ro-RO"/>
        </w:rPr>
        <w:t>)</w:t>
      </w:r>
    </w:p>
    <w:p w:rsidR="00B76AF6" w:rsidRPr="0058766E" w:rsidRDefault="00F63ED3">
      <w:pPr>
        <w:shd w:val="clear" w:color="auto" w:fill="F8E9DF"/>
        <w:spacing w:after="250" w:line="265" w:lineRule="auto"/>
        <w:ind w:left="236" w:right="188"/>
        <w:rPr>
          <w:lang w:val="ro-RO"/>
        </w:rPr>
      </w:pPr>
      <w:r w:rsidRPr="0058766E">
        <w:rPr>
          <w:rFonts w:ascii="Calibri" w:eastAsia="Calibri" w:hAnsi="Calibri" w:cs="Calibri"/>
          <w:b w:val="0"/>
          <w:sz w:val="19"/>
          <w:lang w:val="ro-RO"/>
        </w:rPr>
        <w:t xml:space="preserve">Proprietatea este situată </w:t>
      </w:r>
      <w:r w:rsidRPr="0058766E">
        <w:rPr>
          <w:rFonts w:ascii="Calibri" w:eastAsia="Calibri" w:hAnsi="Calibri" w:cs="Calibri"/>
          <w:b w:val="0"/>
          <w:i/>
          <w:iCs/>
          <w:color w:val="FF0000"/>
          <w:sz w:val="19"/>
          <w:lang w:val="ro-RO"/>
        </w:rPr>
        <w:t>într-o regiune remarcabilă din punct de vedere ecologic și global</w:t>
      </w:r>
      <w:r w:rsidRPr="0058766E">
        <w:rPr>
          <w:rFonts w:ascii="Calibri" w:eastAsia="Calibri" w:hAnsi="Calibri" w:cs="Calibri"/>
          <w:b w:val="0"/>
          <w:sz w:val="19"/>
          <w:lang w:val="ro-RO"/>
        </w:rPr>
        <w:t xml:space="preserve">, </w:t>
      </w:r>
      <w:r w:rsidRPr="0058766E">
        <w:rPr>
          <w:rFonts w:ascii="Calibri" w:eastAsia="Calibri" w:hAnsi="Calibri" w:cs="Calibri"/>
          <w:b w:val="0"/>
          <w:sz w:val="19"/>
          <w:u w:val="single"/>
          <w:lang w:val="ro-RO"/>
        </w:rPr>
        <w:t>Marea Albastră</w:t>
      </w:r>
      <w:r w:rsidRPr="0058766E">
        <w:rPr>
          <w:rFonts w:ascii="Calibri" w:eastAsia="Calibri" w:hAnsi="Calibri" w:cs="Calibri"/>
          <w:b w:val="0"/>
          <w:sz w:val="19"/>
          <w:lang w:val="ro-RO"/>
        </w:rPr>
        <w:t xml:space="preserve">. Proprietatea se întinde pe 400.000 ha cu o zonă tampon de 600.000 ha cuprinzând </w:t>
      </w:r>
      <w:r w:rsidRPr="0058766E">
        <w:rPr>
          <w:rFonts w:ascii="Calibri" w:eastAsia="Calibri" w:hAnsi="Calibri" w:cs="Calibri"/>
          <w:b w:val="0"/>
          <w:sz w:val="19"/>
          <w:u w:val="single"/>
          <w:lang w:val="ro-RO"/>
        </w:rPr>
        <w:t>atât zone marine, cât și terestre</w:t>
      </w:r>
      <w:r w:rsidRPr="0058766E">
        <w:rPr>
          <w:rFonts w:ascii="Calibri" w:eastAsia="Calibri" w:hAnsi="Calibri" w:cs="Calibri"/>
          <w:b w:val="0"/>
          <w:sz w:val="19"/>
          <w:lang w:val="ro-RO"/>
        </w:rPr>
        <w:t xml:space="preserve">. Face </w:t>
      </w:r>
      <w:r w:rsidRPr="0058766E">
        <w:rPr>
          <w:rFonts w:ascii="Calibri" w:eastAsia="Calibri" w:hAnsi="Calibri" w:cs="Calibri"/>
          <w:b w:val="0"/>
          <w:i/>
          <w:iCs/>
          <w:color w:val="FF0000"/>
          <w:sz w:val="19"/>
          <w:lang w:val="ro-RO"/>
        </w:rPr>
        <w:t xml:space="preserve">parte dintr-o zonă de tranziție mai mare între </w:t>
      </w:r>
      <w:r w:rsidRPr="0058766E">
        <w:rPr>
          <w:rFonts w:ascii="Calibri" w:eastAsia="Calibri" w:hAnsi="Calibri" w:cs="Calibri"/>
          <w:b w:val="0"/>
          <w:i/>
          <w:iCs/>
          <w:color w:val="FF0000"/>
          <w:sz w:val="19"/>
          <w:u w:val="single"/>
          <w:lang w:val="ro-RO"/>
        </w:rPr>
        <w:t>zonele biogeografice</w:t>
      </w:r>
      <w:r w:rsidRPr="0058766E">
        <w:rPr>
          <w:rFonts w:ascii="Calibri" w:eastAsia="Calibri" w:hAnsi="Calibri" w:cs="Calibri"/>
          <w:b w:val="0"/>
          <w:i/>
          <w:iCs/>
          <w:color w:val="FF0000"/>
          <w:sz w:val="19"/>
          <w:lang w:val="ro-RO"/>
        </w:rPr>
        <w:t xml:space="preserve"> nordice și sudice</w:t>
      </w:r>
      <w:r w:rsidRPr="0058766E">
        <w:rPr>
          <w:rFonts w:ascii="Calibri" w:eastAsia="Calibri" w:hAnsi="Calibri" w:cs="Calibri"/>
          <w:b w:val="0"/>
          <w:sz w:val="19"/>
          <w:lang w:val="ro-RO"/>
        </w:rPr>
        <w:t xml:space="preserve">, iar </w:t>
      </w:r>
      <w:r w:rsidRPr="0058766E">
        <w:rPr>
          <w:rFonts w:ascii="Calibri" w:eastAsia="Calibri" w:hAnsi="Calibri" w:cs="Calibri"/>
          <w:b w:val="0"/>
          <w:i/>
          <w:iCs/>
          <w:color w:val="FF0000"/>
          <w:sz w:val="19"/>
          <w:lang w:val="ro-RO"/>
        </w:rPr>
        <w:t xml:space="preserve">sistemele sale marine au dezvoltat </w:t>
      </w:r>
      <w:r w:rsidRPr="0058766E">
        <w:rPr>
          <w:rFonts w:ascii="Calibri" w:eastAsia="Calibri" w:hAnsi="Calibri" w:cs="Calibri"/>
          <w:b w:val="0"/>
          <w:i/>
          <w:iCs/>
          <w:color w:val="FF0000"/>
          <w:sz w:val="19"/>
          <w:u w:val="single"/>
          <w:lang w:val="ro-RO"/>
        </w:rPr>
        <w:t>ecosisteme și specii</w:t>
      </w:r>
      <w:r w:rsidRPr="0058766E">
        <w:rPr>
          <w:rFonts w:ascii="Calibri" w:eastAsia="Calibri" w:hAnsi="Calibri" w:cs="Calibri"/>
          <w:b w:val="0"/>
          <w:i/>
          <w:iCs/>
          <w:color w:val="FF0000"/>
          <w:sz w:val="19"/>
          <w:lang w:val="ro-RO"/>
        </w:rPr>
        <w:t xml:space="preserve"> unice și diferite</w:t>
      </w:r>
      <w:r w:rsidRPr="0058766E">
        <w:rPr>
          <w:rFonts w:ascii="Calibri" w:eastAsia="Calibri" w:hAnsi="Calibri" w:cs="Calibri"/>
          <w:b w:val="0"/>
          <w:sz w:val="19"/>
          <w:lang w:val="ro-RO"/>
        </w:rPr>
        <w:t xml:space="preserve">, inclusiv </w:t>
      </w:r>
      <w:r w:rsidRPr="0058766E">
        <w:rPr>
          <w:rFonts w:ascii="Calibri" w:eastAsia="Calibri" w:hAnsi="Calibri" w:cs="Calibri"/>
          <w:b w:val="0"/>
          <w:sz w:val="19"/>
          <w:u w:val="single"/>
          <w:lang w:val="ro-RO"/>
        </w:rPr>
        <w:t>comunități ecologice</w:t>
      </w:r>
      <w:r w:rsidRPr="0058766E">
        <w:rPr>
          <w:rFonts w:ascii="Calibri" w:eastAsia="Calibri" w:hAnsi="Calibri" w:cs="Calibri"/>
          <w:b w:val="0"/>
          <w:sz w:val="19"/>
          <w:lang w:val="ro-RO"/>
        </w:rPr>
        <w:t xml:space="preserve"> pe cale de dispariție. </w:t>
      </w:r>
      <w:r w:rsidRPr="0058766E">
        <w:rPr>
          <w:rFonts w:ascii="Calibri" w:eastAsia="Calibri" w:hAnsi="Calibri" w:cs="Calibri"/>
          <w:b w:val="0"/>
          <w:i/>
          <w:iCs/>
          <w:color w:val="FF0000"/>
          <w:sz w:val="19"/>
          <w:u w:val="single"/>
          <w:lang w:val="ro-RO"/>
        </w:rPr>
        <w:t>Habitatele</w:t>
      </w:r>
      <w:r w:rsidRPr="0058766E">
        <w:rPr>
          <w:rFonts w:ascii="Calibri" w:eastAsia="Calibri" w:hAnsi="Calibri" w:cs="Calibri"/>
          <w:b w:val="0"/>
          <w:color w:val="FF0000"/>
          <w:sz w:val="19"/>
          <w:lang w:val="ro-RO"/>
        </w:rPr>
        <w:t xml:space="preserve"> </w:t>
      </w:r>
      <w:r w:rsidRPr="0058766E">
        <w:rPr>
          <w:rFonts w:ascii="Calibri" w:eastAsia="Calibri" w:hAnsi="Calibri" w:cs="Calibri"/>
          <w:b w:val="0"/>
          <w:sz w:val="19"/>
          <w:lang w:val="ro-RO"/>
        </w:rPr>
        <w:t xml:space="preserve">în mare parte </w:t>
      </w:r>
      <w:r w:rsidRPr="0058766E">
        <w:rPr>
          <w:rFonts w:ascii="Calibri" w:eastAsia="Calibri" w:hAnsi="Calibri" w:cs="Calibri"/>
          <w:b w:val="0"/>
          <w:i/>
          <w:iCs/>
          <w:color w:val="FF0000"/>
          <w:sz w:val="19"/>
          <w:lang w:val="ro-RO"/>
        </w:rPr>
        <w:t>netulburate</w:t>
      </w:r>
      <w:r w:rsidRPr="0058766E">
        <w:rPr>
          <w:rFonts w:ascii="Calibri" w:eastAsia="Calibri" w:hAnsi="Calibri" w:cs="Calibri"/>
          <w:b w:val="0"/>
          <w:color w:val="FF0000"/>
          <w:sz w:val="19"/>
          <w:lang w:val="ro-RO"/>
        </w:rPr>
        <w:t xml:space="preserve"> </w:t>
      </w:r>
      <w:r w:rsidRPr="0058766E">
        <w:rPr>
          <w:rFonts w:ascii="Calibri" w:eastAsia="Calibri" w:hAnsi="Calibri" w:cs="Calibri"/>
          <w:b w:val="0"/>
          <w:sz w:val="19"/>
          <w:lang w:val="ro-RO"/>
        </w:rPr>
        <w:t xml:space="preserve">includ exemple rare de </w:t>
      </w:r>
      <w:r w:rsidRPr="0058766E">
        <w:rPr>
          <w:rFonts w:ascii="Calibri" w:eastAsia="Calibri" w:hAnsi="Calibri" w:cs="Calibri"/>
          <w:b w:val="0"/>
          <w:sz w:val="19"/>
          <w:u w:val="single"/>
          <w:lang w:val="ro-RO"/>
        </w:rPr>
        <w:t>sisteme de recife de corali tropicale</w:t>
      </w:r>
      <w:r w:rsidRPr="0058766E">
        <w:rPr>
          <w:rFonts w:ascii="Calibri" w:eastAsia="Calibri" w:hAnsi="Calibri" w:cs="Calibri"/>
          <w:b w:val="0"/>
          <w:sz w:val="19"/>
          <w:lang w:val="ro-RO"/>
        </w:rPr>
        <w:t xml:space="preserve"> și </w:t>
      </w:r>
      <w:r w:rsidRPr="0058766E">
        <w:rPr>
          <w:rFonts w:ascii="Calibri" w:eastAsia="Calibri" w:hAnsi="Calibri" w:cs="Calibri"/>
          <w:b w:val="0"/>
          <w:sz w:val="19"/>
          <w:u w:val="single"/>
          <w:lang w:val="ro-RO"/>
        </w:rPr>
        <w:t>specii</w:t>
      </w:r>
      <w:r w:rsidRPr="0058766E">
        <w:rPr>
          <w:rFonts w:ascii="Calibri" w:eastAsia="Calibri" w:hAnsi="Calibri" w:cs="Calibri"/>
          <w:b w:val="0"/>
          <w:sz w:val="19"/>
          <w:lang w:val="ro-RO"/>
        </w:rPr>
        <w:t xml:space="preserve"> unice </w:t>
      </w:r>
      <w:r w:rsidRPr="0058766E">
        <w:rPr>
          <w:rFonts w:ascii="Calibri" w:eastAsia="Calibri" w:hAnsi="Calibri" w:cs="Calibri"/>
          <w:b w:val="0"/>
          <w:sz w:val="19"/>
          <w:u w:val="single"/>
          <w:lang w:val="ro-RO"/>
        </w:rPr>
        <w:t>de corali moi</w:t>
      </w:r>
      <w:r w:rsidRPr="0058766E">
        <w:rPr>
          <w:rFonts w:ascii="Calibri" w:eastAsia="Calibri" w:hAnsi="Calibri" w:cs="Calibri"/>
          <w:b w:val="0"/>
          <w:sz w:val="19"/>
          <w:lang w:val="ro-RO"/>
        </w:rPr>
        <w:t xml:space="preserve">. Proprietatea și zona înconjurătoare includ, de asemenea, </w:t>
      </w:r>
      <w:r w:rsidRPr="0058766E">
        <w:rPr>
          <w:rFonts w:ascii="Calibri" w:eastAsia="Calibri" w:hAnsi="Calibri" w:cs="Calibri"/>
          <w:b w:val="0"/>
          <w:sz w:val="19"/>
          <w:u w:val="single"/>
          <w:lang w:val="ro-RO"/>
        </w:rPr>
        <w:t>paturi de iarbă de mare</w:t>
      </w:r>
      <w:r w:rsidRPr="0058766E">
        <w:rPr>
          <w:rFonts w:ascii="Calibri" w:eastAsia="Calibri" w:hAnsi="Calibri" w:cs="Calibri"/>
          <w:b w:val="0"/>
          <w:sz w:val="19"/>
          <w:lang w:val="ro-RO"/>
        </w:rPr>
        <w:t xml:space="preserve"> și </w:t>
      </w:r>
      <w:r w:rsidRPr="0058766E">
        <w:rPr>
          <w:rFonts w:ascii="Calibri" w:eastAsia="Calibri" w:hAnsi="Calibri" w:cs="Calibri"/>
          <w:b w:val="0"/>
          <w:sz w:val="19"/>
          <w:u w:val="single"/>
          <w:lang w:val="ro-RO"/>
        </w:rPr>
        <w:t>habitate de mangrove</w:t>
      </w:r>
      <w:r w:rsidRPr="0058766E">
        <w:rPr>
          <w:rFonts w:ascii="Calibri" w:eastAsia="Calibri" w:hAnsi="Calibri" w:cs="Calibri"/>
          <w:b w:val="0"/>
          <w:sz w:val="19"/>
          <w:lang w:val="ro-RO"/>
        </w:rPr>
        <w:t xml:space="preserve">. Aceste habitate </w:t>
      </w:r>
      <w:r w:rsidRPr="0058766E">
        <w:rPr>
          <w:rFonts w:ascii="Calibri" w:eastAsia="Calibri" w:hAnsi="Calibri" w:cs="Calibri"/>
          <w:b w:val="0"/>
          <w:i/>
          <w:iCs/>
          <w:color w:val="FF0000"/>
          <w:sz w:val="19"/>
          <w:lang w:val="ro-RO"/>
        </w:rPr>
        <w:t xml:space="preserve">găzduiesc populații de </w:t>
      </w:r>
      <w:r w:rsidRPr="0058766E">
        <w:rPr>
          <w:rFonts w:ascii="Calibri" w:eastAsia="Calibri" w:hAnsi="Calibri" w:cs="Calibri"/>
          <w:b w:val="0"/>
          <w:i/>
          <w:iCs/>
          <w:color w:val="FF0000"/>
          <w:sz w:val="19"/>
          <w:u w:val="single"/>
          <w:lang w:val="ro-RO"/>
        </w:rPr>
        <w:t>păsări marine, mamifere marine, pești, corali, rechini, pisici de mare uriașe</w:t>
      </w:r>
      <w:r w:rsidRPr="0058766E">
        <w:rPr>
          <w:rFonts w:ascii="Calibri" w:eastAsia="Calibri" w:hAnsi="Calibri" w:cs="Calibri"/>
          <w:b w:val="0"/>
          <w:i/>
          <w:iCs/>
          <w:color w:val="FF0000"/>
          <w:sz w:val="19"/>
          <w:lang w:val="ro-RO"/>
        </w:rPr>
        <w:t xml:space="preserve"> și </w:t>
      </w:r>
      <w:r w:rsidRPr="0058766E">
        <w:rPr>
          <w:rFonts w:ascii="Calibri" w:eastAsia="Calibri" w:hAnsi="Calibri" w:cs="Calibri"/>
          <w:b w:val="0"/>
          <w:i/>
          <w:iCs/>
          <w:color w:val="FF0000"/>
          <w:sz w:val="19"/>
          <w:u w:val="single"/>
          <w:lang w:val="ro-RO"/>
        </w:rPr>
        <w:t>țestoase marine</w:t>
      </w:r>
      <w:r w:rsidRPr="0058766E">
        <w:rPr>
          <w:rFonts w:ascii="Calibri" w:eastAsia="Calibri" w:hAnsi="Calibri" w:cs="Calibri"/>
          <w:b w:val="0"/>
          <w:sz w:val="19"/>
          <w:lang w:val="ro-RO"/>
        </w:rPr>
        <w:t xml:space="preserve">, iar situl </w:t>
      </w:r>
      <w:r w:rsidRPr="0058766E">
        <w:rPr>
          <w:rFonts w:ascii="Calibri" w:eastAsia="Calibri" w:hAnsi="Calibri" w:cs="Calibri"/>
          <w:b w:val="0"/>
          <w:i/>
          <w:iCs/>
          <w:color w:val="FF0000"/>
          <w:sz w:val="19"/>
          <w:lang w:val="ro-RO"/>
        </w:rPr>
        <w:t xml:space="preserve">oferă </w:t>
      </w:r>
      <w:r w:rsidRPr="0058766E">
        <w:rPr>
          <w:rFonts w:ascii="Calibri" w:eastAsia="Calibri" w:hAnsi="Calibri" w:cs="Calibri"/>
          <w:b w:val="0"/>
          <w:i/>
          <w:iCs/>
          <w:color w:val="FF0000"/>
          <w:sz w:val="19"/>
          <w:u w:val="single"/>
          <w:lang w:val="ro-RO"/>
        </w:rPr>
        <w:t>locuri</w:t>
      </w:r>
      <w:r w:rsidRPr="0058766E">
        <w:rPr>
          <w:rFonts w:ascii="Calibri" w:eastAsia="Calibri" w:hAnsi="Calibri" w:cs="Calibri"/>
          <w:b w:val="0"/>
          <w:i/>
          <w:iCs/>
          <w:color w:val="FF0000"/>
          <w:sz w:val="19"/>
          <w:lang w:val="ro-RO"/>
        </w:rPr>
        <w:t xml:space="preserve"> importante </w:t>
      </w:r>
      <w:r w:rsidRPr="0058766E">
        <w:rPr>
          <w:rFonts w:ascii="Calibri" w:eastAsia="Calibri" w:hAnsi="Calibri" w:cs="Calibri"/>
          <w:b w:val="0"/>
          <w:i/>
          <w:iCs/>
          <w:color w:val="FF0000"/>
          <w:sz w:val="19"/>
          <w:u w:val="single"/>
          <w:lang w:val="ro-RO"/>
        </w:rPr>
        <w:t>de hrănire</w:t>
      </w:r>
      <w:r w:rsidRPr="0058766E">
        <w:rPr>
          <w:rFonts w:ascii="Calibri" w:eastAsia="Calibri" w:hAnsi="Calibri" w:cs="Calibri"/>
          <w:b w:val="0"/>
          <w:i/>
          <w:iCs/>
          <w:color w:val="FF0000"/>
          <w:sz w:val="19"/>
          <w:lang w:val="ro-RO"/>
        </w:rPr>
        <w:t xml:space="preserve"> pentru ultima populație sănătoasă rămasă de </w:t>
      </w:r>
      <w:r w:rsidRPr="0058766E">
        <w:rPr>
          <w:rFonts w:ascii="Calibri" w:eastAsia="Calibri" w:hAnsi="Calibri" w:cs="Calibri"/>
          <w:b w:val="0"/>
          <w:i/>
          <w:iCs/>
          <w:color w:val="FF0000"/>
          <w:sz w:val="19"/>
          <w:u w:val="single"/>
          <w:lang w:val="ro-RO"/>
        </w:rPr>
        <w:t>dugong portocaliu</w:t>
      </w:r>
      <w:r w:rsidRPr="0058766E">
        <w:rPr>
          <w:rFonts w:ascii="Calibri" w:eastAsia="Calibri" w:hAnsi="Calibri" w:cs="Calibri"/>
          <w:b w:val="0"/>
          <w:i/>
          <w:iCs/>
          <w:color w:val="FF0000"/>
          <w:sz w:val="19"/>
          <w:lang w:val="ro-RO"/>
        </w:rPr>
        <w:t xml:space="preserve"> pe cale de dispariție</w:t>
      </w:r>
      <w:r w:rsidRPr="0058766E">
        <w:rPr>
          <w:rFonts w:ascii="Calibri" w:eastAsia="Calibri" w:hAnsi="Calibri" w:cs="Calibri"/>
          <w:b w:val="0"/>
          <w:sz w:val="19"/>
          <w:lang w:val="ro-RO"/>
        </w:rPr>
        <w:t xml:space="preserve">. </w:t>
      </w:r>
      <w:r w:rsidR="00EB239D" w:rsidRPr="0058766E">
        <w:rPr>
          <w:rFonts w:ascii="Calibri" w:eastAsia="Calibri" w:hAnsi="Calibri" w:cs="Calibri"/>
          <w:b w:val="0"/>
          <w:sz w:val="19"/>
          <w:lang w:val="ro-RO"/>
        </w:rPr>
        <w:t>Parcul Național Marin Marea Albastră</w:t>
      </w:r>
      <w:r w:rsidRPr="0058766E">
        <w:rPr>
          <w:rFonts w:ascii="Calibri" w:eastAsia="Calibri" w:hAnsi="Calibri" w:cs="Calibri"/>
          <w:b w:val="0"/>
          <w:sz w:val="19"/>
          <w:lang w:val="ro-RO"/>
        </w:rPr>
        <w:t xml:space="preserve"> este </w:t>
      </w:r>
      <w:r w:rsidRPr="0058766E">
        <w:rPr>
          <w:rFonts w:ascii="Calibri" w:eastAsia="Calibri" w:hAnsi="Calibri" w:cs="Calibri"/>
          <w:b w:val="0"/>
          <w:i/>
          <w:iCs/>
          <w:color w:val="FF0000"/>
          <w:sz w:val="19"/>
          <w:lang w:val="ro-RO"/>
        </w:rPr>
        <w:t xml:space="preserve">o zonă importantă de sursă de </w:t>
      </w:r>
      <w:r w:rsidRPr="0058766E">
        <w:rPr>
          <w:rFonts w:ascii="Calibri" w:eastAsia="Calibri" w:hAnsi="Calibri" w:cs="Calibri"/>
          <w:b w:val="0"/>
          <w:i/>
          <w:iCs/>
          <w:color w:val="FF0000"/>
          <w:sz w:val="19"/>
          <w:u w:val="single"/>
          <w:lang w:val="ro-RO"/>
        </w:rPr>
        <w:t>larve</w:t>
      </w:r>
      <w:r w:rsidRPr="0058766E">
        <w:rPr>
          <w:rFonts w:ascii="Calibri" w:eastAsia="Calibri" w:hAnsi="Calibri" w:cs="Calibri"/>
          <w:b w:val="0"/>
          <w:i/>
          <w:iCs/>
          <w:color w:val="FF0000"/>
          <w:sz w:val="19"/>
          <w:lang w:val="ro-RO"/>
        </w:rPr>
        <w:t xml:space="preserve"> și găzduiește </w:t>
      </w:r>
      <w:r w:rsidRPr="0058766E">
        <w:rPr>
          <w:rFonts w:ascii="Calibri" w:eastAsia="Calibri" w:hAnsi="Calibri" w:cs="Calibri"/>
          <w:b w:val="0"/>
          <w:i/>
          <w:iCs/>
          <w:color w:val="FF0000"/>
          <w:sz w:val="19"/>
          <w:u w:val="single"/>
          <w:lang w:val="ro-RO"/>
        </w:rPr>
        <w:t>locuri de depunere a icrelor</w:t>
      </w:r>
      <w:r w:rsidRPr="0058766E">
        <w:rPr>
          <w:rFonts w:ascii="Calibri" w:eastAsia="Calibri" w:hAnsi="Calibri" w:cs="Calibri"/>
          <w:b w:val="0"/>
          <w:sz w:val="19"/>
          <w:lang w:val="ro-RO"/>
        </w:rPr>
        <w:t xml:space="preserve"> pentru </w:t>
      </w:r>
      <w:r w:rsidRPr="0058766E">
        <w:rPr>
          <w:rFonts w:ascii="Calibri" w:eastAsia="Calibri" w:hAnsi="Calibri" w:cs="Calibri"/>
          <w:b w:val="0"/>
          <w:sz w:val="19"/>
          <w:u w:val="single"/>
          <w:lang w:val="ro-RO"/>
        </w:rPr>
        <w:t>speciile de pești</w:t>
      </w:r>
      <w:r w:rsidRPr="0058766E">
        <w:rPr>
          <w:rFonts w:ascii="Calibri" w:eastAsia="Calibri" w:hAnsi="Calibri" w:cs="Calibri"/>
          <w:b w:val="0"/>
          <w:sz w:val="19"/>
          <w:lang w:val="ro-RO"/>
        </w:rPr>
        <w:t xml:space="preserve"> comerciale.  </w:t>
      </w:r>
    </w:p>
    <w:p w:rsidR="00B76AF6" w:rsidRPr="0058766E" w:rsidRDefault="00FF586E">
      <w:pPr>
        <w:shd w:val="clear" w:color="auto" w:fill="F8E9DF"/>
        <w:spacing w:after="251" w:line="265" w:lineRule="auto"/>
        <w:ind w:left="236" w:right="188"/>
        <w:rPr>
          <w:color w:val="000000" w:themeColor="text1"/>
          <w:lang w:val="ro-RO"/>
        </w:rPr>
      </w:pPr>
      <w:r w:rsidRPr="0058766E">
        <w:rPr>
          <w:rFonts w:ascii="Calibri" w:eastAsia="Calibri" w:hAnsi="Calibri" w:cs="Calibri"/>
          <w:b w:val="0"/>
          <w:noProof/>
          <w:color w:val="000000" w:themeColor="text1"/>
          <w:sz w:val="22"/>
          <w:lang w:val="en-US" w:eastAsia="en-US"/>
        </w:rPr>
        <mc:AlternateContent>
          <mc:Choice Requires="wpg">
            <w:drawing>
              <wp:anchor distT="0" distB="0" distL="114300" distR="114300" simplePos="0" relativeHeight="251756544" behindDoc="0" locked="0" layoutInCell="1" allowOverlap="1">
                <wp:simplePos x="0" y="0"/>
                <wp:positionH relativeFrom="page">
                  <wp:posOffset>7138808</wp:posOffset>
                </wp:positionH>
                <wp:positionV relativeFrom="page">
                  <wp:posOffset>7509457</wp:posOffset>
                </wp:positionV>
                <wp:extent cx="114198" cy="2390546"/>
                <wp:effectExtent l="0" t="0" r="0" b="0"/>
                <wp:wrapTopAndBottom/>
                <wp:docPr id="120619" name="Group 120619"/>
                <wp:cNvGraphicFramePr/>
                <a:graphic xmlns:a="http://schemas.openxmlformats.org/drawingml/2006/main">
                  <a:graphicData uri="http://schemas.microsoft.com/office/word/2010/wordprocessingGroup">
                    <wpg:wgp>
                      <wpg:cNvGrpSpPr/>
                      <wpg:grpSpPr>
                        <a:xfrm>
                          <a:off x="0" y="0"/>
                          <a:ext cx="114198" cy="2390546"/>
                          <a:chOff x="0" y="0"/>
                          <a:chExt cx="114198" cy="2390546"/>
                        </a:xfrm>
                      </wpg:grpSpPr>
                      <wps:wsp>
                        <wps:cNvPr id="9426" name="Rectangle 9426"/>
                        <wps:cNvSpPr/>
                        <wps:spPr>
                          <a:xfrm rot="-5399999">
                            <a:off x="-1513770" y="724891"/>
                            <a:ext cx="3179427" cy="151883"/>
                          </a:xfrm>
                          <a:prstGeom prst="rect">
                            <a:avLst/>
                          </a:prstGeom>
                          <a:ln>
                            <a:noFill/>
                          </a:ln>
                        </wps:spPr>
                        <wps:txbx>
                          <w:txbxContent>
                            <w:p w:rsidR="0028705D" w:rsidRPr="007A727C" w:rsidRDefault="0028705D" w:rsidP="002133F0">
                              <w:pPr>
                                <w:spacing w:after="160"/>
                                <w:ind w:left="0" w:firstLine="0"/>
                                <w:jc w:val="left"/>
                                <w:rPr>
                                  <w:lang w:val="ro-RO"/>
                                </w:rPr>
                              </w:pPr>
                              <w:r>
                                <w:rPr>
                                  <w:rFonts w:ascii="Calibri" w:eastAsia="Calibri" w:hAnsi="Calibri" w:cs="Calibri"/>
                                  <w:color w:val="9D9C9C"/>
                                  <w:sz w:val="16"/>
                                  <w:lang w:val="ro-RO"/>
                                </w:rPr>
                                <w:t>GHID ȘI SET DE INSTRUMENTE PENTRU EVALUĂRILE DE IMPACT</w:t>
                              </w:r>
                            </w:p>
                            <w:p w:rsidR="0028705D" w:rsidRDefault="0028705D" w:rsidP="002133F0">
                              <w:pPr>
                                <w:spacing w:after="160"/>
                                <w:ind w:left="0" w:firstLine="0"/>
                                <w:jc w:val="left"/>
                              </w:pPr>
                            </w:p>
                            <w:p w:rsidR="0028705D" w:rsidRDefault="0028705D" w:rsidP="002133F0">
                              <w:pPr>
                                <w:spacing w:after="160"/>
                                <w:ind w:left="0" w:firstLine="0"/>
                                <w:jc w:val="left"/>
                              </w:pPr>
                            </w:p>
                            <w:p w:rsidR="0028705D" w:rsidRDefault="0028705D">
                              <w:pPr>
                                <w:spacing w:after="160"/>
                                <w:ind w:left="0" w:firstLine="0"/>
                                <w:jc w:val="left"/>
                              </w:pPr>
                            </w:p>
                          </w:txbxContent>
                        </wps:txbx>
                        <wps:bodyPr horzOverflow="overflow" vert="horz" lIns="0" tIns="0" rIns="0" bIns="0" rtlCol="0">
                          <a:noAutofit/>
                        </wps:bodyPr>
                      </wps:wsp>
                    </wpg:wgp>
                  </a:graphicData>
                </a:graphic>
              </wp:anchor>
            </w:drawing>
          </mc:Choice>
          <mc:Fallback>
            <w:pict>
              <v:group id="Group 120619" o:spid="_x0000_s1970" style="position:absolute;left:0;text-align:left;margin-left:562.1pt;margin-top:591.3pt;width:9pt;height:188.25pt;z-index:251756544;mso-position-horizontal-relative:page;mso-position-vertical-relative:page" coordsize="1141,23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">
                <v:rect id="Rectangle 9426" o:spid="_x0000_s1971" style="position:absolute;left:-15138;top:7250;width:31793;height:151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ar88YA&#10;AADdAAAADwAAAGRycy9kb3ducmV2LnhtbESPW2vCQBSE3wv9D8sp+NZsFNGaukopSHyp4BUfj9mT&#10;C82ejdlV03/vCkIfh5n5hpnOO1OLK7WusqygH8UgiDOrKy4U7LaL9w8QziNrrC2Tgj9yMJ+9vkwx&#10;0fbGa7pufCEChF2CCkrvm0RKl5Vk0EW2IQ5ebluDPsi2kLrFW4CbWg7ieCQNVhwWSmzou6Tsd3Mx&#10;Cvb97eWQutWJj/l5PPzx6SovUqV6b93XJwhPnf8PP9tLrWAyHIzg8SY8ATm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Nar88YAAADdAAAADwAAAAAAAAAAAAAAAACYAgAAZHJz&#10;L2Rvd25yZXYueG1sUEsFBgAAAAAEAAQA9QAAAIsDAAAAAA==&#10;" filled="f" stroked="f">
                  <v:textbox inset="0,0,0,0">
                    <w:txbxContent>
                      <w:p w:rsidR="0028705D" w:rsidRPr="007A727C" w:rsidRDefault="0028705D" w:rsidP="002133F0">
                        <w:pPr>
                          <w:spacing w:after="160"/>
                          <w:ind w:left="0" w:firstLine="0"/>
                          <w:jc w:val="left"/>
                          <w:rPr>
                            <w:lang w:val="ro-RO"/>
                          </w:rPr>
                        </w:pPr>
                        <w:r>
                          <w:rPr>
                            <w:rFonts w:ascii="Calibri" w:eastAsia="Calibri" w:hAnsi="Calibri" w:cs="Calibri"/>
                            <w:color w:val="9D9C9C"/>
                            <w:sz w:val="16"/>
                            <w:lang w:val="ro-RO"/>
                          </w:rPr>
                          <w:t>GHID ȘI SET DE INSTRUMENTE PENTRU EVALUĂRILE DE IMPACT</w:t>
                        </w:r>
                      </w:p>
                      <w:p w:rsidR="0028705D" w:rsidRDefault="0028705D" w:rsidP="002133F0">
                        <w:pPr>
                          <w:spacing w:after="160"/>
                          <w:ind w:left="0" w:firstLine="0"/>
                          <w:jc w:val="left"/>
                        </w:pPr>
                      </w:p>
                      <w:p w:rsidR="0028705D" w:rsidRDefault="0028705D" w:rsidP="002133F0">
                        <w:pPr>
                          <w:spacing w:after="160"/>
                          <w:ind w:left="0" w:firstLine="0"/>
                          <w:jc w:val="left"/>
                        </w:pPr>
                      </w:p>
                      <w:p w:rsidR="0028705D" w:rsidRDefault="0028705D">
                        <w:pPr>
                          <w:spacing w:after="160"/>
                          <w:ind w:left="0" w:firstLine="0"/>
                          <w:jc w:val="left"/>
                        </w:pPr>
                      </w:p>
                    </w:txbxContent>
                  </v:textbox>
                </v:rect>
                <w10:wrap type="topAndBottom" anchorx="page" anchory="page"/>
              </v:group>
            </w:pict>
          </mc:Fallback>
        </mc:AlternateContent>
      </w:r>
      <w:r w:rsidR="00C54151" w:rsidRPr="0058766E">
        <w:rPr>
          <w:rFonts w:ascii="Calibri" w:eastAsia="Calibri" w:hAnsi="Calibri" w:cs="Calibri"/>
          <w:b w:val="0"/>
          <w:color w:val="000000" w:themeColor="text1"/>
          <w:sz w:val="19"/>
          <w:lang w:val="ro-RO"/>
        </w:rPr>
        <w:t>P</w:t>
      </w:r>
      <w:r w:rsidRPr="0058766E">
        <w:rPr>
          <w:rFonts w:ascii="Calibri" w:eastAsia="Calibri" w:hAnsi="Calibri" w:cs="Calibri"/>
          <w:b w:val="0"/>
          <w:color w:val="000000" w:themeColor="text1"/>
          <w:sz w:val="19"/>
          <w:lang w:val="ro-RO"/>
        </w:rPr>
        <w:t>ropr</w:t>
      </w:r>
      <w:r w:rsidR="00C54151" w:rsidRPr="0058766E">
        <w:rPr>
          <w:rFonts w:ascii="Calibri" w:eastAsia="Calibri" w:hAnsi="Calibri" w:cs="Calibri"/>
          <w:b w:val="0"/>
          <w:color w:val="000000" w:themeColor="text1"/>
          <w:sz w:val="19"/>
          <w:lang w:val="ro-RO"/>
        </w:rPr>
        <w:t>ie</w:t>
      </w:r>
      <w:r w:rsidRPr="0058766E">
        <w:rPr>
          <w:rFonts w:ascii="Calibri" w:eastAsia="Calibri" w:hAnsi="Calibri" w:cs="Calibri"/>
          <w:b w:val="0"/>
          <w:color w:val="000000" w:themeColor="text1"/>
          <w:sz w:val="19"/>
          <w:lang w:val="ro-RO"/>
        </w:rPr>
        <w:t>t</w:t>
      </w:r>
      <w:r w:rsidR="00C54151" w:rsidRPr="0058766E">
        <w:rPr>
          <w:rFonts w:ascii="Calibri" w:eastAsia="Calibri" w:hAnsi="Calibri" w:cs="Calibri"/>
          <w:b w:val="0"/>
          <w:color w:val="000000" w:themeColor="text1"/>
          <w:sz w:val="19"/>
          <w:lang w:val="ro-RO"/>
        </w:rPr>
        <w:t>atea</w:t>
      </w:r>
      <w:r w:rsidRPr="0058766E">
        <w:rPr>
          <w:rFonts w:ascii="Calibri" w:eastAsia="Calibri" w:hAnsi="Calibri" w:cs="Calibri"/>
          <w:b w:val="0"/>
          <w:color w:val="000000" w:themeColor="text1"/>
          <w:sz w:val="19"/>
          <w:lang w:val="ro-RO"/>
        </w:rPr>
        <w:t xml:space="preserve"> </w:t>
      </w:r>
      <w:r w:rsidR="00C54151" w:rsidRPr="0058766E">
        <w:rPr>
          <w:rFonts w:ascii="Calibri" w:eastAsia="Calibri" w:hAnsi="Calibri" w:cs="Calibri"/>
          <w:b w:val="0"/>
          <w:i/>
          <w:color w:val="FF0000"/>
          <w:sz w:val="19"/>
          <w:lang w:val="ro-RO"/>
        </w:rPr>
        <w:t xml:space="preserve">cuprinde </w:t>
      </w:r>
      <w:r w:rsidR="00C54151" w:rsidRPr="0058766E">
        <w:rPr>
          <w:rFonts w:ascii="Calibri" w:eastAsia="Calibri" w:hAnsi="Calibri" w:cs="Calibri"/>
          <w:b w:val="0"/>
          <w:i/>
          <w:color w:val="FF0000"/>
          <w:sz w:val="19"/>
          <w:u w:val="single"/>
          <w:lang w:val="ro-RO"/>
        </w:rPr>
        <w:t>fenomene naturale</w:t>
      </w:r>
      <w:r w:rsidR="00C54151" w:rsidRPr="0058766E">
        <w:rPr>
          <w:rFonts w:ascii="Calibri" w:eastAsia="Calibri" w:hAnsi="Calibri" w:cs="Calibri"/>
          <w:b w:val="0"/>
          <w:i/>
          <w:color w:val="FF0000"/>
          <w:sz w:val="19"/>
          <w:lang w:val="ro-RO"/>
        </w:rPr>
        <w:t xml:space="preserve"> impresionante și </w:t>
      </w:r>
      <w:r w:rsidR="00C54151" w:rsidRPr="0058766E">
        <w:rPr>
          <w:rFonts w:ascii="Calibri" w:eastAsia="Calibri" w:hAnsi="Calibri" w:cs="Calibri"/>
          <w:b w:val="0"/>
          <w:i/>
          <w:color w:val="FF0000"/>
          <w:sz w:val="19"/>
          <w:u w:val="single"/>
          <w:lang w:val="ro-RO"/>
        </w:rPr>
        <w:t>zone de o mare frumusețe naturală</w:t>
      </w:r>
      <w:r w:rsidR="00C54151" w:rsidRPr="0058766E">
        <w:rPr>
          <w:rFonts w:ascii="Calibri" w:eastAsia="Calibri" w:hAnsi="Calibri" w:cs="Calibri"/>
          <w:b w:val="0"/>
          <w:iCs/>
          <w:color w:val="FF0000"/>
          <w:sz w:val="19"/>
          <w:lang w:val="ro-RO"/>
        </w:rPr>
        <w:t xml:space="preserve"> </w:t>
      </w:r>
      <w:r w:rsidR="00C54151" w:rsidRPr="0058766E">
        <w:rPr>
          <w:rFonts w:ascii="Calibri" w:eastAsia="Calibri" w:hAnsi="Calibri" w:cs="Calibri"/>
          <w:b w:val="0"/>
          <w:iCs/>
          <w:color w:val="000000" w:themeColor="text1"/>
          <w:sz w:val="19"/>
          <w:lang w:val="ro-RO"/>
        </w:rPr>
        <w:t xml:space="preserve">și </w:t>
      </w:r>
      <w:r w:rsidR="00C54151" w:rsidRPr="0058766E">
        <w:rPr>
          <w:rFonts w:ascii="Calibri" w:eastAsia="Calibri" w:hAnsi="Calibri" w:cs="Calibri"/>
          <w:b w:val="0"/>
          <w:i/>
          <w:color w:val="FF0000"/>
          <w:sz w:val="19"/>
          <w:lang w:val="ro-RO"/>
        </w:rPr>
        <w:t>este relativ netulburată</w:t>
      </w:r>
      <w:r w:rsidR="00C54151" w:rsidRPr="0058766E">
        <w:rPr>
          <w:rFonts w:ascii="Calibri" w:eastAsia="Calibri" w:hAnsi="Calibri" w:cs="Calibri"/>
          <w:b w:val="0"/>
          <w:iCs/>
          <w:color w:val="000000" w:themeColor="text1"/>
          <w:sz w:val="19"/>
          <w:lang w:val="ro-RO"/>
        </w:rPr>
        <w:t xml:space="preserve">. </w:t>
      </w:r>
      <w:r w:rsidR="00C54151" w:rsidRPr="0058766E">
        <w:rPr>
          <w:rFonts w:ascii="Calibri" w:eastAsia="Calibri" w:hAnsi="Calibri" w:cs="Calibri"/>
          <w:b w:val="0"/>
          <w:i/>
          <w:color w:val="FF0000"/>
          <w:sz w:val="19"/>
          <w:lang w:val="ro-RO"/>
        </w:rPr>
        <w:t xml:space="preserve">Conține o </w:t>
      </w:r>
      <w:r w:rsidR="003425F4" w:rsidRPr="0058766E">
        <w:rPr>
          <w:rFonts w:ascii="Calibri" w:eastAsia="Calibri" w:hAnsi="Calibri" w:cs="Calibri"/>
          <w:b w:val="0"/>
          <w:i/>
          <w:color w:val="FF0000"/>
          <w:sz w:val="19"/>
          <w:lang w:val="ro-RO"/>
        </w:rPr>
        <w:t>mulțime</w:t>
      </w:r>
      <w:r w:rsidR="00C54151" w:rsidRPr="0058766E">
        <w:rPr>
          <w:rFonts w:ascii="Calibri" w:eastAsia="Calibri" w:hAnsi="Calibri" w:cs="Calibri"/>
          <w:b w:val="0"/>
          <w:i/>
          <w:color w:val="FF0000"/>
          <w:sz w:val="19"/>
          <w:lang w:val="ro-RO"/>
        </w:rPr>
        <w:t xml:space="preserve"> de tipuri de habitate</w:t>
      </w:r>
      <w:r w:rsidR="00C54151" w:rsidRPr="0058766E">
        <w:rPr>
          <w:rFonts w:ascii="Calibri" w:eastAsia="Calibri" w:hAnsi="Calibri" w:cs="Calibri"/>
          <w:b w:val="0"/>
          <w:iCs/>
          <w:color w:val="000000" w:themeColor="text1"/>
          <w:sz w:val="19"/>
          <w:lang w:val="ro-RO"/>
        </w:rPr>
        <w:t xml:space="preserve">, cum ar fi </w:t>
      </w:r>
      <w:r w:rsidR="00C54151" w:rsidRPr="0058766E">
        <w:rPr>
          <w:rFonts w:ascii="Calibri" w:eastAsia="Calibri" w:hAnsi="Calibri" w:cs="Calibri"/>
          <w:b w:val="0"/>
          <w:iCs/>
          <w:color w:val="000000" w:themeColor="text1"/>
          <w:sz w:val="19"/>
          <w:u w:val="single"/>
          <w:lang w:val="ro-RO"/>
        </w:rPr>
        <w:t>complexe</w:t>
      </w:r>
      <w:r w:rsidR="00C54151" w:rsidRPr="0058766E">
        <w:rPr>
          <w:rFonts w:ascii="Calibri" w:eastAsia="Calibri" w:hAnsi="Calibri" w:cs="Calibri"/>
          <w:b w:val="0"/>
          <w:iCs/>
          <w:color w:val="000000" w:themeColor="text1"/>
          <w:sz w:val="19"/>
          <w:lang w:val="ro-RO"/>
        </w:rPr>
        <w:t xml:space="preserve"> extinse </w:t>
      </w:r>
      <w:r w:rsidR="00C54151" w:rsidRPr="0058766E">
        <w:rPr>
          <w:rFonts w:ascii="Calibri" w:eastAsia="Calibri" w:hAnsi="Calibri" w:cs="Calibri"/>
          <w:b w:val="0"/>
          <w:iCs/>
          <w:color w:val="000000" w:themeColor="text1"/>
          <w:sz w:val="19"/>
          <w:u w:val="single"/>
          <w:lang w:val="ro-RO"/>
        </w:rPr>
        <w:t>de recife de corali</w:t>
      </w:r>
      <w:r w:rsidR="00C54151" w:rsidRPr="0058766E">
        <w:rPr>
          <w:rFonts w:ascii="Calibri" w:eastAsia="Calibri" w:hAnsi="Calibri" w:cs="Calibri"/>
          <w:b w:val="0"/>
          <w:iCs/>
          <w:color w:val="000000" w:themeColor="text1"/>
          <w:sz w:val="19"/>
          <w:lang w:val="ro-RO"/>
        </w:rPr>
        <w:t xml:space="preserve">, </w:t>
      </w:r>
      <w:r w:rsidR="00C54151" w:rsidRPr="0058766E">
        <w:rPr>
          <w:rFonts w:ascii="Calibri" w:eastAsia="Calibri" w:hAnsi="Calibri" w:cs="Calibri"/>
          <w:b w:val="0"/>
          <w:iCs/>
          <w:color w:val="000000" w:themeColor="text1"/>
          <w:sz w:val="19"/>
          <w:u w:val="single"/>
          <w:lang w:val="ro-RO"/>
        </w:rPr>
        <w:t>mangrove, ierburi marine</w:t>
      </w:r>
      <w:r w:rsidR="0020216F" w:rsidRPr="0058766E">
        <w:rPr>
          <w:rFonts w:ascii="Calibri" w:eastAsia="Calibri" w:hAnsi="Calibri" w:cs="Calibri"/>
          <w:b w:val="0"/>
          <w:iCs/>
          <w:color w:val="000000" w:themeColor="text1"/>
          <w:sz w:val="19"/>
          <w:u w:val="single"/>
          <w:lang w:val="ro-RO"/>
        </w:rPr>
        <w:t>,</w:t>
      </w:r>
      <w:r w:rsidR="00C54151" w:rsidRPr="0058766E">
        <w:rPr>
          <w:rFonts w:ascii="Calibri" w:eastAsia="Calibri" w:hAnsi="Calibri" w:cs="Calibri"/>
          <w:b w:val="0"/>
          <w:iCs/>
          <w:color w:val="000000" w:themeColor="text1"/>
          <w:sz w:val="19"/>
          <w:u w:val="single"/>
          <w:lang w:val="ro-RO"/>
        </w:rPr>
        <w:t xml:space="preserve"> zone </w:t>
      </w:r>
      <w:r w:rsidR="003425F4" w:rsidRPr="0058766E">
        <w:rPr>
          <w:rFonts w:ascii="Calibri" w:eastAsia="Calibri" w:hAnsi="Calibri" w:cs="Calibri"/>
          <w:b w:val="0"/>
          <w:iCs/>
          <w:color w:val="000000" w:themeColor="text1"/>
          <w:sz w:val="19"/>
          <w:u w:val="single"/>
          <w:lang w:val="ro-RO"/>
        </w:rPr>
        <w:t>intermareice</w:t>
      </w:r>
      <w:r w:rsidR="00C54151" w:rsidRPr="0058766E">
        <w:rPr>
          <w:rFonts w:ascii="Calibri" w:eastAsia="Calibri" w:hAnsi="Calibri" w:cs="Calibri"/>
          <w:b w:val="0"/>
          <w:iCs/>
          <w:color w:val="000000" w:themeColor="text1"/>
          <w:sz w:val="19"/>
          <w:u w:val="single"/>
          <w:lang w:val="ro-RO"/>
        </w:rPr>
        <w:t xml:space="preserve"> și </w:t>
      </w:r>
      <w:r w:rsidR="003425F4" w:rsidRPr="0058766E">
        <w:rPr>
          <w:rFonts w:ascii="Calibri" w:eastAsia="Calibri" w:hAnsi="Calibri" w:cs="Calibri"/>
          <w:b w:val="0"/>
          <w:iCs/>
          <w:color w:val="000000" w:themeColor="text1"/>
          <w:sz w:val="19"/>
          <w:u w:val="single"/>
          <w:lang w:val="ro-RO"/>
        </w:rPr>
        <w:t>zone de uscat care apar în timpul refluxului</w:t>
      </w:r>
      <w:r w:rsidR="00C54151" w:rsidRPr="0058766E">
        <w:rPr>
          <w:rFonts w:ascii="Calibri" w:eastAsia="Calibri" w:hAnsi="Calibri" w:cs="Calibri"/>
          <w:b w:val="0"/>
          <w:iCs/>
          <w:color w:val="000000" w:themeColor="text1"/>
          <w:sz w:val="19"/>
          <w:lang w:val="ro-RO"/>
        </w:rPr>
        <w:t xml:space="preserve">, toate </w:t>
      </w:r>
      <w:r w:rsidR="003425F4" w:rsidRPr="0058766E">
        <w:rPr>
          <w:rFonts w:ascii="Calibri" w:eastAsia="Calibri" w:hAnsi="Calibri" w:cs="Calibri"/>
          <w:b w:val="0"/>
          <w:iCs/>
          <w:color w:val="000000" w:themeColor="text1"/>
          <w:sz w:val="19"/>
          <w:lang w:val="ro-RO"/>
        </w:rPr>
        <w:t>acestea</w:t>
      </w:r>
      <w:r w:rsidR="00C54151" w:rsidRPr="0058766E">
        <w:rPr>
          <w:rFonts w:ascii="Calibri" w:eastAsia="Calibri" w:hAnsi="Calibri" w:cs="Calibri"/>
          <w:b w:val="0"/>
          <w:iCs/>
          <w:color w:val="000000" w:themeColor="text1"/>
          <w:sz w:val="19"/>
          <w:lang w:val="ro-RO"/>
        </w:rPr>
        <w:t xml:space="preserve"> permi</w:t>
      </w:r>
      <w:r w:rsidR="003425F4" w:rsidRPr="0058766E">
        <w:rPr>
          <w:rFonts w:ascii="Calibri" w:eastAsia="Calibri" w:hAnsi="Calibri" w:cs="Calibri"/>
          <w:b w:val="0"/>
          <w:iCs/>
          <w:color w:val="000000" w:themeColor="text1"/>
          <w:sz w:val="19"/>
          <w:lang w:val="ro-RO"/>
        </w:rPr>
        <w:t>țând</w:t>
      </w:r>
      <w:r w:rsidR="00C54151" w:rsidRPr="0058766E">
        <w:rPr>
          <w:rFonts w:ascii="Calibri" w:eastAsia="Calibri" w:hAnsi="Calibri" w:cs="Calibri"/>
          <w:b w:val="0"/>
          <w:iCs/>
          <w:color w:val="000000" w:themeColor="text1"/>
          <w:sz w:val="19"/>
          <w:lang w:val="ro-RO"/>
        </w:rPr>
        <w:t xml:space="preserve"> supraviețuirea (</w:t>
      </w:r>
      <w:r w:rsidR="00C54151" w:rsidRPr="0058766E">
        <w:rPr>
          <w:rFonts w:ascii="Calibri" w:eastAsia="Calibri" w:hAnsi="Calibri" w:cs="Calibri"/>
          <w:b w:val="0"/>
          <w:iCs/>
          <w:color w:val="000000" w:themeColor="text1"/>
          <w:sz w:val="19"/>
          <w:u w:val="single"/>
          <w:lang w:val="ro-RO"/>
        </w:rPr>
        <w:t>înmulțire, hrănire</w:t>
      </w:r>
      <w:r w:rsidR="00C54151" w:rsidRPr="0058766E">
        <w:rPr>
          <w:rFonts w:ascii="Calibri" w:eastAsia="Calibri" w:hAnsi="Calibri" w:cs="Calibri"/>
          <w:b w:val="0"/>
          <w:iCs/>
          <w:color w:val="000000" w:themeColor="text1"/>
          <w:sz w:val="19"/>
          <w:lang w:val="ro-RO"/>
        </w:rPr>
        <w:t xml:space="preserve"> și </w:t>
      </w:r>
      <w:r w:rsidR="00C54151" w:rsidRPr="0058766E">
        <w:rPr>
          <w:rFonts w:ascii="Calibri" w:eastAsia="Calibri" w:hAnsi="Calibri" w:cs="Calibri"/>
          <w:b w:val="0"/>
          <w:iCs/>
          <w:color w:val="000000" w:themeColor="text1"/>
          <w:sz w:val="19"/>
          <w:u w:val="single"/>
          <w:lang w:val="ro-RO"/>
        </w:rPr>
        <w:t>odihnă</w:t>
      </w:r>
      <w:r w:rsidR="00C54151" w:rsidRPr="0058766E">
        <w:rPr>
          <w:rFonts w:ascii="Calibri" w:eastAsia="Calibri" w:hAnsi="Calibri" w:cs="Calibri"/>
          <w:b w:val="0"/>
          <w:iCs/>
          <w:color w:val="000000" w:themeColor="text1"/>
          <w:sz w:val="19"/>
          <w:lang w:val="ro-RO"/>
        </w:rPr>
        <w:t xml:space="preserve">) </w:t>
      </w:r>
      <w:r w:rsidR="00C54151" w:rsidRPr="0058766E">
        <w:rPr>
          <w:rFonts w:ascii="Calibri" w:eastAsia="Calibri" w:hAnsi="Calibri" w:cs="Calibri"/>
          <w:b w:val="0"/>
          <w:i/>
          <w:color w:val="FF0000"/>
          <w:sz w:val="19"/>
          <w:u w:val="single"/>
          <w:lang w:val="ro-RO"/>
        </w:rPr>
        <w:t>dugong</w:t>
      </w:r>
      <w:r w:rsidR="0020216F" w:rsidRPr="0058766E">
        <w:rPr>
          <w:rFonts w:ascii="Calibri" w:eastAsia="Calibri" w:hAnsi="Calibri" w:cs="Calibri"/>
          <w:b w:val="0"/>
          <w:i/>
          <w:color w:val="FF0000"/>
          <w:sz w:val="19"/>
          <w:u w:val="single"/>
          <w:lang w:val="ro-RO"/>
        </w:rPr>
        <w:t xml:space="preserve">ului </w:t>
      </w:r>
      <w:r w:rsidR="00C54151" w:rsidRPr="0058766E">
        <w:rPr>
          <w:rFonts w:ascii="Calibri" w:eastAsia="Calibri" w:hAnsi="Calibri" w:cs="Calibri"/>
          <w:b w:val="0"/>
          <w:i/>
          <w:color w:val="FF0000"/>
          <w:sz w:val="19"/>
          <w:u w:val="single"/>
          <w:lang w:val="ro-RO"/>
        </w:rPr>
        <w:t>portocali</w:t>
      </w:r>
      <w:r w:rsidR="0020216F" w:rsidRPr="0058766E">
        <w:rPr>
          <w:rFonts w:ascii="Calibri" w:eastAsia="Calibri" w:hAnsi="Calibri" w:cs="Calibri"/>
          <w:b w:val="0"/>
          <w:i/>
          <w:color w:val="FF0000"/>
          <w:sz w:val="19"/>
          <w:u w:val="single"/>
          <w:lang w:val="ro-RO"/>
        </w:rPr>
        <w:t>u</w:t>
      </w:r>
      <w:r w:rsidR="003425F4" w:rsidRPr="0058766E">
        <w:rPr>
          <w:rFonts w:ascii="Calibri" w:eastAsia="Calibri" w:hAnsi="Calibri" w:cs="Calibri"/>
          <w:b w:val="0"/>
          <w:iCs/>
          <w:color w:val="FF0000"/>
          <w:sz w:val="19"/>
          <w:lang w:val="ro-RO"/>
        </w:rPr>
        <w:t xml:space="preserve"> </w:t>
      </w:r>
      <w:r w:rsidR="003425F4" w:rsidRPr="0058766E">
        <w:rPr>
          <w:rFonts w:ascii="Calibri" w:eastAsia="Calibri" w:hAnsi="Calibri" w:cs="Calibri"/>
          <w:b w:val="0"/>
          <w:iCs/>
          <w:color w:val="000000" w:themeColor="text1"/>
          <w:sz w:val="19"/>
          <w:lang w:val="ro-RO"/>
        </w:rPr>
        <w:t>pe cale de dispariție</w:t>
      </w:r>
      <w:r w:rsidR="00C54151" w:rsidRPr="0058766E">
        <w:rPr>
          <w:rFonts w:ascii="Calibri" w:eastAsia="Calibri" w:hAnsi="Calibri" w:cs="Calibri"/>
          <w:b w:val="0"/>
          <w:iCs/>
          <w:color w:val="000000" w:themeColor="text1"/>
          <w:sz w:val="19"/>
          <w:lang w:val="ro-RO"/>
        </w:rPr>
        <w:t xml:space="preserve">, </w:t>
      </w:r>
      <w:r w:rsidR="00C54151" w:rsidRPr="0058766E">
        <w:rPr>
          <w:rFonts w:ascii="Calibri" w:eastAsia="Calibri" w:hAnsi="Calibri" w:cs="Calibri"/>
          <w:b w:val="0"/>
          <w:iCs/>
          <w:color w:val="000000" w:themeColor="text1"/>
          <w:sz w:val="19"/>
          <w:u w:val="single"/>
          <w:lang w:val="ro-RO"/>
        </w:rPr>
        <w:t>rechini</w:t>
      </w:r>
      <w:r w:rsidR="003425F4" w:rsidRPr="0058766E">
        <w:rPr>
          <w:rFonts w:ascii="Calibri" w:eastAsia="Calibri" w:hAnsi="Calibri" w:cs="Calibri"/>
          <w:b w:val="0"/>
          <w:iCs/>
          <w:color w:val="000000" w:themeColor="text1"/>
          <w:sz w:val="19"/>
          <w:u w:val="single"/>
          <w:lang w:val="ro-RO"/>
        </w:rPr>
        <w:t>lor</w:t>
      </w:r>
      <w:r w:rsidR="00C54151" w:rsidRPr="0058766E">
        <w:rPr>
          <w:rFonts w:ascii="Calibri" w:eastAsia="Calibri" w:hAnsi="Calibri" w:cs="Calibri"/>
          <w:b w:val="0"/>
          <w:iCs/>
          <w:color w:val="000000" w:themeColor="text1"/>
          <w:sz w:val="19"/>
          <w:lang w:val="ro-RO"/>
        </w:rPr>
        <w:t xml:space="preserve">, </w:t>
      </w:r>
      <w:r w:rsidR="003425F4" w:rsidRPr="0058766E">
        <w:rPr>
          <w:rFonts w:ascii="Calibri" w:eastAsia="Calibri" w:hAnsi="Calibri" w:cs="Calibri"/>
          <w:b w:val="0"/>
          <w:iCs/>
          <w:color w:val="000000" w:themeColor="text1"/>
          <w:sz w:val="19"/>
          <w:u w:val="single"/>
          <w:lang w:val="ro-RO"/>
        </w:rPr>
        <w:t>pisicilor de mare uriașe</w:t>
      </w:r>
      <w:r w:rsidR="00C54151" w:rsidRPr="0058766E">
        <w:rPr>
          <w:rFonts w:ascii="Calibri" w:eastAsia="Calibri" w:hAnsi="Calibri" w:cs="Calibri"/>
          <w:b w:val="0"/>
          <w:iCs/>
          <w:color w:val="000000" w:themeColor="text1"/>
          <w:sz w:val="19"/>
          <w:lang w:val="ro-RO"/>
        </w:rPr>
        <w:t xml:space="preserve">, </w:t>
      </w:r>
      <w:r w:rsidR="00C54151" w:rsidRPr="0058766E">
        <w:rPr>
          <w:rFonts w:ascii="Calibri" w:eastAsia="Calibri" w:hAnsi="Calibri" w:cs="Calibri"/>
          <w:b w:val="0"/>
          <w:iCs/>
          <w:color w:val="000000" w:themeColor="text1"/>
          <w:sz w:val="19"/>
          <w:u w:val="single"/>
          <w:lang w:val="ro-RO"/>
        </w:rPr>
        <w:t>delfini</w:t>
      </w:r>
      <w:r w:rsidR="003425F4" w:rsidRPr="0058766E">
        <w:rPr>
          <w:rFonts w:ascii="Calibri" w:eastAsia="Calibri" w:hAnsi="Calibri" w:cs="Calibri"/>
          <w:b w:val="0"/>
          <w:iCs/>
          <w:color w:val="000000" w:themeColor="text1"/>
          <w:sz w:val="19"/>
          <w:u w:val="single"/>
          <w:lang w:val="ro-RO"/>
        </w:rPr>
        <w:t>lor</w:t>
      </w:r>
      <w:r w:rsidR="00C54151" w:rsidRPr="0058766E">
        <w:rPr>
          <w:rFonts w:ascii="Calibri" w:eastAsia="Calibri" w:hAnsi="Calibri" w:cs="Calibri"/>
          <w:b w:val="0"/>
          <w:iCs/>
          <w:color w:val="000000" w:themeColor="text1"/>
          <w:sz w:val="19"/>
          <w:lang w:val="ro-RO"/>
        </w:rPr>
        <w:t xml:space="preserve"> și </w:t>
      </w:r>
      <w:r w:rsidR="00C54151" w:rsidRPr="0058766E">
        <w:rPr>
          <w:rFonts w:ascii="Calibri" w:eastAsia="Calibri" w:hAnsi="Calibri" w:cs="Calibri"/>
          <w:b w:val="0"/>
          <w:iCs/>
          <w:color w:val="000000" w:themeColor="text1"/>
          <w:sz w:val="19"/>
          <w:u w:val="single"/>
          <w:lang w:val="ro-RO"/>
        </w:rPr>
        <w:t>păsări</w:t>
      </w:r>
      <w:r w:rsidR="003425F4" w:rsidRPr="0058766E">
        <w:rPr>
          <w:rFonts w:ascii="Calibri" w:eastAsia="Calibri" w:hAnsi="Calibri" w:cs="Calibri"/>
          <w:b w:val="0"/>
          <w:iCs/>
          <w:color w:val="000000" w:themeColor="text1"/>
          <w:sz w:val="19"/>
          <w:u w:val="single"/>
          <w:lang w:val="ro-RO"/>
        </w:rPr>
        <w:t>lor</w:t>
      </w:r>
      <w:r w:rsidR="00C54151" w:rsidRPr="0058766E">
        <w:rPr>
          <w:rFonts w:ascii="Calibri" w:eastAsia="Calibri" w:hAnsi="Calibri" w:cs="Calibri"/>
          <w:b w:val="0"/>
          <w:iCs/>
          <w:color w:val="000000" w:themeColor="text1"/>
          <w:sz w:val="19"/>
          <w:u w:val="single"/>
          <w:lang w:val="ro-RO"/>
        </w:rPr>
        <w:t xml:space="preserve"> migratoare</w:t>
      </w:r>
      <w:r w:rsidR="00C54151" w:rsidRPr="0058766E">
        <w:rPr>
          <w:rFonts w:ascii="Calibri" w:eastAsia="Calibri" w:hAnsi="Calibri" w:cs="Calibri"/>
          <w:b w:val="0"/>
          <w:iCs/>
          <w:color w:val="000000" w:themeColor="text1"/>
          <w:sz w:val="19"/>
          <w:lang w:val="ro-RO"/>
        </w:rPr>
        <w:t xml:space="preserve">. Diferitele </w:t>
      </w:r>
      <w:r w:rsidR="00C54151" w:rsidRPr="0058766E">
        <w:rPr>
          <w:rFonts w:ascii="Calibri" w:eastAsia="Calibri" w:hAnsi="Calibri" w:cs="Calibri"/>
          <w:b w:val="0"/>
          <w:iCs/>
          <w:color w:val="000000" w:themeColor="text1"/>
          <w:sz w:val="19"/>
          <w:u w:val="single"/>
          <w:lang w:val="ro-RO"/>
        </w:rPr>
        <w:t>zone de recif</w:t>
      </w:r>
      <w:r w:rsidR="00C54151" w:rsidRPr="0058766E">
        <w:rPr>
          <w:rFonts w:ascii="Calibri" w:eastAsia="Calibri" w:hAnsi="Calibri" w:cs="Calibri"/>
          <w:b w:val="0"/>
          <w:iCs/>
          <w:color w:val="000000" w:themeColor="text1"/>
          <w:sz w:val="19"/>
          <w:lang w:val="ro-RO"/>
        </w:rPr>
        <w:t xml:space="preserve"> bio</w:t>
      </w:r>
      <w:r w:rsidR="003425F4" w:rsidRPr="0058766E">
        <w:rPr>
          <w:rFonts w:ascii="Calibri" w:eastAsia="Calibri" w:hAnsi="Calibri" w:cs="Calibri"/>
          <w:b w:val="0"/>
          <w:iCs/>
          <w:color w:val="000000" w:themeColor="text1"/>
          <w:sz w:val="19"/>
          <w:lang w:val="ro-RO"/>
        </w:rPr>
        <w:t>-</w:t>
      </w:r>
      <w:r w:rsidR="00C54151" w:rsidRPr="0058766E">
        <w:rPr>
          <w:rFonts w:ascii="Calibri" w:eastAsia="Calibri" w:hAnsi="Calibri" w:cs="Calibri"/>
          <w:b w:val="0"/>
          <w:iCs/>
          <w:color w:val="000000" w:themeColor="text1"/>
          <w:sz w:val="19"/>
          <w:lang w:val="ro-RO"/>
        </w:rPr>
        <w:t xml:space="preserve">fiziografice, fiecare </w:t>
      </w:r>
      <w:r w:rsidR="00C54151" w:rsidRPr="0058766E">
        <w:rPr>
          <w:rFonts w:ascii="Calibri" w:eastAsia="Calibri" w:hAnsi="Calibri" w:cs="Calibri"/>
          <w:b w:val="0"/>
          <w:i/>
          <w:color w:val="FF0000"/>
          <w:sz w:val="19"/>
          <w:lang w:val="ro-RO"/>
        </w:rPr>
        <w:t xml:space="preserve">oferind </w:t>
      </w:r>
      <w:r w:rsidR="00C54151" w:rsidRPr="0058766E">
        <w:rPr>
          <w:rFonts w:ascii="Calibri" w:eastAsia="Calibri" w:hAnsi="Calibri" w:cs="Calibri"/>
          <w:b w:val="0"/>
          <w:i/>
          <w:color w:val="FF0000"/>
          <w:sz w:val="19"/>
          <w:u w:val="single"/>
          <w:lang w:val="ro-RO"/>
        </w:rPr>
        <w:t>ansambluri</w:t>
      </w:r>
      <w:r w:rsidR="00C54151" w:rsidRPr="0058766E">
        <w:rPr>
          <w:rFonts w:ascii="Calibri" w:eastAsia="Calibri" w:hAnsi="Calibri" w:cs="Calibri"/>
          <w:b w:val="0"/>
          <w:i/>
          <w:color w:val="FF0000"/>
          <w:sz w:val="19"/>
          <w:lang w:val="ro-RO"/>
        </w:rPr>
        <w:t xml:space="preserve"> tipice </w:t>
      </w:r>
      <w:r w:rsidR="00C54151" w:rsidRPr="0058766E">
        <w:rPr>
          <w:rFonts w:ascii="Calibri" w:eastAsia="Calibri" w:hAnsi="Calibri" w:cs="Calibri"/>
          <w:b w:val="0"/>
          <w:i/>
          <w:color w:val="FF0000"/>
          <w:sz w:val="19"/>
          <w:u w:val="single"/>
          <w:lang w:val="ro-RO"/>
        </w:rPr>
        <w:t>de recif</w:t>
      </w:r>
      <w:r w:rsidR="003425F4" w:rsidRPr="0058766E">
        <w:rPr>
          <w:rFonts w:ascii="Calibri" w:eastAsia="Calibri" w:hAnsi="Calibri" w:cs="Calibri"/>
          <w:b w:val="0"/>
          <w:i/>
          <w:color w:val="FF0000"/>
          <w:sz w:val="19"/>
          <w:u w:val="single"/>
          <w:lang w:val="ro-RO"/>
        </w:rPr>
        <w:t>e</w:t>
      </w:r>
      <w:r w:rsidR="00C54151" w:rsidRPr="0058766E">
        <w:rPr>
          <w:rFonts w:ascii="Calibri" w:eastAsia="Calibri" w:hAnsi="Calibri" w:cs="Calibri"/>
          <w:b w:val="0"/>
          <w:i/>
          <w:color w:val="FF0000"/>
          <w:sz w:val="19"/>
          <w:u w:val="single"/>
          <w:lang w:val="ro-RO"/>
        </w:rPr>
        <w:t xml:space="preserve"> de corali</w:t>
      </w:r>
      <w:r w:rsidR="00C54151" w:rsidRPr="0058766E">
        <w:rPr>
          <w:rFonts w:ascii="Calibri" w:eastAsia="Calibri" w:hAnsi="Calibri" w:cs="Calibri"/>
          <w:b w:val="0"/>
          <w:iCs/>
          <w:color w:val="000000" w:themeColor="text1"/>
          <w:sz w:val="19"/>
          <w:lang w:val="ro-RO"/>
        </w:rPr>
        <w:t xml:space="preserve">, </w:t>
      </w:r>
      <w:r w:rsidR="00C54151" w:rsidRPr="0058766E">
        <w:rPr>
          <w:rFonts w:ascii="Calibri" w:eastAsia="Calibri" w:hAnsi="Calibri" w:cs="Calibri"/>
          <w:b w:val="0"/>
          <w:i/>
          <w:color w:val="FF0000"/>
          <w:sz w:val="19"/>
          <w:lang w:val="ro-RO"/>
        </w:rPr>
        <w:t xml:space="preserve">susțin o bogăție de </w:t>
      </w:r>
      <w:r w:rsidR="00C54151" w:rsidRPr="0058766E">
        <w:rPr>
          <w:rFonts w:ascii="Calibri" w:eastAsia="Calibri" w:hAnsi="Calibri" w:cs="Calibri"/>
          <w:b w:val="0"/>
          <w:i/>
          <w:color w:val="FF0000"/>
          <w:sz w:val="19"/>
          <w:u w:val="single"/>
          <w:lang w:val="ro-RO"/>
        </w:rPr>
        <w:t>viață marină</w:t>
      </w:r>
      <w:r w:rsidR="00C54151" w:rsidRPr="0058766E">
        <w:rPr>
          <w:rFonts w:ascii="Calibri" w:eastAsia="Calibri" w:hAnsi="Calibri" w:cs="Calibri"/>
          <w:b w:val="0"/>
          <w:i/>
          <w:color w:val="FF0000"/>
          <w:sz w:val="19"/>
          <w:lang w:val="ro-RO"/>
        </w:rPr>
        <w:t xml:space="preserve"> și </w:t>
      </w:r>
      <w:r w:rsidR="00C54151" w:rsidRPr="0058766E">
        <w:rPr>
          <w:rFonts w:ascii="Calibri" w:eastAsia="Calibri" w:hAnsi="Calibri" w:cs="Calibri"/>
          <w:b w:val="0"/>
          <w:i/>
          <w:color w:val="FF0000"/>
          <w:sz w:val="19"/>
          <w:u w:val="single"/>
          <w:lang w:val="ro-RO"/>
        </w:rPr>
        <w:t>priveliști subacvatice</w:t>
      </w:r>
      <w:r w:rsidR="00C54151" w:rsidRPr="0058766E">
        <w:rPr>
          <w:rFonts w:ascii="Calibri" w:eastAsia="Calibri" w:hAnsi="Calibri" w:cs="Calibri"/>
          <w:b w:val="0"/>
          <w:i/>
          <w:color w:val="FF0000"/>
          <w:sz w:val="19"/>
          <w:lang w:val="ro-RO"/>
        </w:rPr>
        <w:t xml:space="preserve"> uluitoare</w:t>
      </w:r>
      <w:r w:rsidR="00C54151" w:rsidRPr="0058766E">
        <w:rPr>
          <w:rFonts w:ascii="Calibri" w:eastAsia="Calibri" w:hAnsi="Calibri" w:cs="Calibri"/>
          <w:b w:val="0"/>
          <w:i/>
          <w:color w:val="000000" w:themeColor="text1"/>
          <w:sz w:val="19"/>
          <w:lang w:val="ro-RO"/>
        </w:rPr>
        <w:t>.</w:t>
      </w:r>
    </w:p>
    <w:p w:rsidR="00B76AF6" w:rsidRPr="0058766E" w:rsidRDefault="0074706E" w:rsidP="006123C3">
      <w:pPr>
        <w:shd w:val="clear" w:color="auto" w:fill="F8E9DF"/>
        <w:spacing w:after="0" w:line="240" w:lineRule="auto"/>
        <w:ind w:left="226" w:right="188" w:firstLine="0"/>
        <w:rPr>
          <w:lang w:val="ro-RO"/>
        </w:rPr>
      </w:pPr>
      <w:r w:rsidRPr="0058766E">
        <w:rPr>
          <w:rFonts w:ascii="Calibri" w:eastAsia="Calibri" w:hAnsi="Calibri" w:cs="Calibri"/>
          <w:b w:val="0"/>
          <w:sz w:val="19"/>
          <w:lang w:val="ro-RO"/>
        </w:rPr>
        <w:t xml:space="preserve">Situat pe </w:t>
      </w:r>
      <w:r w:rsidRPr="0058766E">
        <w:rPr>
          <w:rFonts w:ascii="Calibri" w:eastAsia="Calibri" w:hAnsi="Calibri" w:cs="Calibri"/>
          <w:b w:val="0"/>
          <w:sz w:val="19"/>
          <w:u w:val="single"/>
          <w:lang w:val="ro-RO"/>
        </w:rPr>
        <w:t>coasta Mării Albastre</w:t>
      </w:r>
      <w:r w:rsidRPr="0058766E">
        <w:rPr>
          <w:rFonts w:ascii="Calibri" w:eastAsia="Calibri" w:hAnsi="Calibri" w:cs="Calibri"/>
          <w:b w:val="0"/>
          <w:sz w:val="19"/>
          <w:lang w:val="ro-RO"/>
        </w:rPr>
        <w:t xml:space="preserve">, </w:t>
      </w:r>
      <w:r w:rsidRPr="0058766E">
        <w:rPr>
          <w:rFonts w:ascii="Calibri" w:eastAsia="Calibri" w:hAnsi="Calibri" w:cs="Calibri"/>
          <w:b w:val="0"/>
          <w:sz w:val="19"/>
          <w:u w:val="single"/>
          <w:lang w:val="ro-RO"/>
        </w:rPr>
        <w:t>orașul-port istoric</w:t>
      </w:r>
      <w:r w:rsidRPr="0058766E">
        <w:rPr>
          <w:rFonts w:ascii="Calibri" w:eastAsia="Calibri" w:hAnsi="Calibri" w:cs="Calibri"/>
          <w:b w:val="0"/>
          <w:sz w:val="19"/>
          <w:lang w:val="ro-RO"/>
        </w:rPr>
        <w:t xml:space="preserve"> Heritopolis a </w:t>
      </w:r>
      <w:r w:rsidRPr="0058766E">
        <w:rPr>
          <w:rFonts w:ascii="Calibri" w:eastAsia="Calibri" w:hAnsi="Calibri" w:cs="Calibri"/>
          <w:b w:val="0"/>
          <w:i/>
          <w:iCs/>
          <w:color w:val="FF0000"/>
          <w:sz w:val="19"/>
          <w:lang w:val="ro-RO"/>
        </w:rPr>
        <w:t>jucat un rol de-a lungul istoriei ca loc de schimb între culturile istorice de-a lungul timpului</w:t>
      </w:r>
      <w:r w:rsidRPr="0058766E">
        <w:rPr>
          <w:rFonts w:ascii="Calibri" w:eastAsia="Calibri" w:hAnsi="Calibri" w:cs="Calibri"/>
          <w:b w:val="0"/>
          <w:sz w:val="19"/>
          <w:lang w:val="ro-RO"/>
        </w:rPr>
        <w:t xml:space="preserve">. În timp ce o mare parte a </w:t>
      </w:r>
      <w:r w:rsidRPr="0058766E">
        <w:rPr>
          <w:rFonts w:ascii="Calibri" w:eastAsia="Calibri" w:hAnsi="Calibri" w:cs="Calibri"/>
          <w:b w:val="0"/>
          <w:i/>
          <w:iCs/>
          <w:color w:val="FF0000"/>
          <w:sz w:val="19"/>
          <w:u w:val="single"/>
          <w:lang w:val="ro-RO"/>
        </w:rPr>
        <w:t>arhitecturii</w:t>
      </w:r>
      <w:r w:rsidRPr="0058766E">
        <w:rPr>
          <w:rFonts w:ascii="Calibri" w:eastAsia="Calibri" w:hAnsi="Calibri" w:cs="Calibri"/>
          <w:b w:val="0"/>
          <w:i/>
          <w:iCs/>
          <w:color w:val="FF0000"/>
          <w:sz w:val="19"/>
          <w:lang w:val="ro-RO"/>
        </w:rPr>
        <w:t xml:space="preserve"> reflectă epoca de aur a bogăției orașului ca port comercial în secolul al XVIII-lea</w:t>
      </w:r>
      <w:r w:rsidRPr="0058766E">
        <w:rPr>
          <w:rFonts w:ascii="Calibri" w:eastAsia="Calibri" w:hAnsi="Calibri" w:cs="Calibri"/>
          <w:b w:val="0"/>
          <w:sz w:val="19"/>
          <w:lang w:val="ro-RO"/>
        </w:rPr>
        <w:t xml:space="preserve">, </w:t>
      </w:r>
      <w:r w:rsidRPr="0058766E">
        <w:rPr>
          <w:rFonts w:ascii="Calibri" w:eastAsia="Calibri" w:hAnsi="Calibri" w:cs="Calibri"/>
          <w:b w:val="0"/>
          <w:i/>
          <w:iCs/>
          <w:color w:val="FF0000"/>
          <w:sz w:val="19"/>
          <w:u w:val="single"/>
          <w:lang w:val="ro-RO"/>
        </w:rPr>
        <w:t>clădirile</w:t>
      </w:r>
      <w:r w:rsidRPr="0058766E">
        <w:rPr>
          <w:rFonts w:ascii="Calibri" w:eastAsia="Calibri" w:hAnsi="Calibri" w:cs="Calibri"/>
          <w:b w:val="0"/>
          <w:i/>
          <w:iCs/>
          <w:color w:val="FF0000"/>
          <w:sz w:val="19"/>
          <w:lang w:val="ro-RO"/>
        </w:rPr>
        <w:t xml:space="preserve"> respectă </w:t>
      </w:r>
      <w:r w:rsidRPr="0058766E">
        <w:rPr>
          <w:rFonts w:ascii="Calibri" w:eastAsia="Calibri" w:hAnsi="Calibri" w:cs="Calibri"/>
          <w:b w:val="0"/>
          <w:i/>
          <w:iCs/>
          <w:color w:val="FF0000"/>
          <w:sz w:val="19"/>
          <w:u w:val="single"/>
          <w:lang w:val="ro-RO"/>
        </w:rPr>
        <w:t>structura urbană</w:t>
      </w:r>
      <w:r w:rsidRPr="0058766E">
        <w:rPr>
          <w:rFonts w:ascii="Calibri" w:eastAsia="Calibri" w:hAnsi="Calibri" w:cs="Calibri"/>
          <w:b w:val="0"/>
          <w:i/>
          <w:iCs/>
          <w:color w:val="FF0000"/>
          <w:sz w:val="19"/>
          <w:lang w:val="ro-RO"/>
        </w:rPr>
        <w:t xml:space="preserve"> mult mai veche, care datează din secolul al VI-lea</w:t>
      </w:r>
      <w:r w:rsidRPr="0058766E">
        <w:rPr>
          <w:rFonts w:ascii="Calibri" w:eastAsia="Calibri" w:hAnsi="Calibri" w:cs="Calibri"/>
          <w:b w:val="0"/>
          <w:sz w:val="19"/>
          <w:lang w:val="ro-RO"/>
        </w:rPr>
        <w:t xml:space="preserve">. </w:t>
      </w:r>
      <w:r w:rsidRPr="0058766E">
        <w:rPr>
          <w:rFonts w:ascii="Calibri" w:eastAsia="Calibri" w:hAnsi="Calibri" w:cs="Calibri"/>
          <w:b w:val="0"/>
          <w:i/>
          <w:iCs/>
          <w:color w:val="FF0000"/>
          <w:sz w:val="19"/>
          <w:u w:val="single"/>
          <w:lang w:val="ro-RO"/>
        </w:rPr>
        <w:t>Planul urbanistic din secolul al XVIII-lea</w:t>
      </w:r>
      <w:r w:rsidRPr="0058766E">
        <w:rPr>
          <w:rFonts w:ascii="Calibri" w:eastAsia="Calibri" w:hAnsi="Calibri" w:cs="Calibri"/>
          <w:b w:val="0"/>
          <w:i/>
          <w:iCs/>
          <w:color w:val="FF0000"/>
          <w:sz w:val="19"/>
          <w:lang w:val="ro-RO"/>
        </w:rPr>
        <w:t xml:space="preserve"> a pus un accent egal pe </w:t>
      </w:r>
      <w:r w:rsidRPr="0058766E">
        <w:rPr>
          <w:rFonts w:ascii="Calibri" w:eastAsia="Calibri" w:hAnsi="Calibri" w:cs="Calibri"/>
          <w:b w:val="0"/>
          <w:i/>
          <w:iCs/>
          <w:color w:val="FF0000"/>
          <w:sz w:val="19"/>
          <w:u w:val="single"/>
          <w:lang w:val="ro-RO"/>
        </w:rPr>
        <w:t>structura construită</w:t>
      </w:r>
      <w:r w:rsidRPr="0058766E">
        <w:rPr>
          <w:rFonts w:ascii="Calibri" w:eastAsia="Calibri" w:hAnsi="Calibri" w:cs="Calibri"/>
          <w:b w:val="0"/>
          <w:i/>
          <w:iCs/>
          <w:color w:val="FF0000"/>
          <w:sz w:val="19"/>
          <w:lang w:val="ro-RO"/>
        </w:rPr>
        <w:t xml:space="preserve"> și pe </w:t>
      </w:r>
      <w:r w:rsidRPr="0058766E">
        <w:rPr>
          <w:rFonts w:ascii="Calibri" w:eastAsia="Calibri" w:hAnsi="Calibri" w:cs="Calibri"/>
          <w:b w:val="0"/>
          <w:i/>
          <w:iCs/>
          <w:color w:val="FF0000"/>
          <w:sz w:val="19"/>
          <w:u w:val="single"/>
          <w:lang w:val="ro-RO"/>
        </w:rPr>
        <w:t>spațiile publice verzi</w:t>
      </w:r>
      <w:r w:rsidRPr="0058766E">
        <w:rPr>
          <w:rFonts w:ascii="Calibri" w:eastAsia="Calibri" w:hAnsi="Calibri" w:cs="Calibri"/>
          <w:b w:val="0"/>
          <w:color w:val="FF0000"/>
          <w:sz w:val="19"/>
          <w:lang w:val="ro-RO"/>
        </w:rPr>
        <w:t xml:space="preserve"> </w:t>
      </w:r>
      <w:r w:rsidRPr="0058766E">
        <w:rPr>
          <w:rFonts w:ascii="Calibri" w:eastAsia="Calibri" w:hAnsi="Calibri" w:cs="Calibri"/>
          <w:b w:val="0"/>
          <w:sz w:val="19"/>
          <w:lang w:val="ro-RO"/>
        </w:rPr>
        <w:t xml:space="preserve">din centrul orașului. În plus, în </w:t>
      </w:r>
      <w:r w:rsidRPr="0058766E">
        <w:rPr>
          <w:rFonts w:ascii="Calibri" w:eastAsia="Calibri" w:hAnsi="Calibri" w:cs="Calibri"/>
          <w:b w:val="0"/>
          <w:i/>
          <w:iCs/>
          <w:color w:val="FF0000"/>
          <w:sz w:val="19"/>
          <w:lang w:val="ro-RO"/>
        </w:rPr>
        <w:t xml:space="preserve">țesutul urban se află o serie de </w:t>
      </w:r>
      <w:r w:rsidRPr="0058766E">
        <w:rPr>
          <w:rFonts w:ascii="Calibri" w:eastAsia="Calibri" w:hAnsi="Calibri" w:cs="Calibri"/>
          <w:b w:val="0"/>
          <w:i/>
          <w:iCs/>
          <w:color w:val="FF0000"/>
          <w:sz w:val="19"/>
          <w:u w:val="single"/>
          <w:lang w:val="ro-RO"/>
        </w:rPr>
        <w:t>monumente</w:t>
      </w:r>
      <w:r w:rsidRPr="0058766E">
        <w:rPr>
          <w:rFonts w:ascii="Calibri" w:eastAsia="Calibri" w:hAnsi="Calibri" w:cs="Calibri"/>
          <w:b w:val="0"/>
          <w:i/>
          <w:iCs/>
          <w:color w:val="FF0000"/>
          <w:sz w:val="19"/>
          <w:lang w:val="ro-RO"/>
        </w:rPr>
        <w:t xml:space="preserve"> semnificative din fiecare etapă a istoriei orașului</w:t>
      </w:r>
      <w:r w:rsidRPr="0058766E">
        <w:rPr>
          <w:rFonts w:ascii="Calibri" w:eastAsia="Calibri" w:hAnsi="Calibri" w:cs="Calibri"/>
          <w:b w:val="0"/>
          <w:sz w:val="19"/>
          <w:lang w:val="ro-RO"/>
        </w:rPr>
        <w:t xml:space="preserve">: </w:t>
      </w:r>
      <w:r w:rsidRPr="0058766E">
        <w:rPr>
          <w:rFonts w:ascii="Calibri" w:eastAsia="Calibri" w:hAnsi="Calibri" w:cs="Calibri"/>
          <w:b w:val="0"/>
          <w:sz w:val="19"/>
          <w:u w:val="single"/>
          <w:lang w:val="ro-RO"/>
        </w:rPr>
        <w:t>Mausoleul lui Eugenius</w:t>
      </w:r>
      <w:r w:rsidRPr="0058766E">
        <w:rPr>
          <w:rFonts w:ascii="Calibri" w:eastAsia="Calibri" w:hAnsi="Calibri" w:cs="Calibri"/>
          <w:b w:val="0"/>
          <w:sz w:val="19"/>
          <w:lang w:val="ro-RO"/>
        </w:rPr>
        <w:t xml:space="preserve">, </w:t>
      </w:r>
      <w:r w:rsidRPr="0058766E">
        <w:rPr>
          <w:rFonts w:ascii="Calibri" w:eastAsia="Calibri" w:hAnsi="Calibri" w:cs="Calibri"/>
          <w:b w:val="0"/>
          <w:sz w:val="19"/>
          <w:u w:val="single"/>
          <w:lang w:val="ro-RO"/>
        </w:rPr>
        <w:t>Bazilica Sf. Elena</w:t>
      </w:r>
      <w:r w:rsidRPr="0058766E">
        <w:rPr>
          <w:rFonts w:ascii="Calibri" w:eastAsia="Calibri" w:hAnsi="Calibri" w:cs="Calibri"/>
          <w:b w:val="0"/>
          <w:sz w:val="19"/>
          <w:lang w:val="ro-RO"/>
        </w:rPr>
        <w:t xml:space="preserve"> și </w:t>
      </w:r>
      <w:r w:rsidRPr="0058766E">
        <w:rPr>
          <w:rFonts w:ascii="Calibri" w:eastAsia="Calibri" w:hAnsi="Calibri" w:cs="Calibri"/>
          <w:b w:val="0"/>
          <w:sz w:val="19"/>
          <w:u w:val="single"/>
          <w:lang w:val="ro-RO"/>
        </w:rPr>
        <w:t>Marea Moschee cu medresele și băile sale</w:t>
      </w:r>
      <w:r w:rsidRPr="0058766E">
        <w:rPr>
          <w:rFonts w:ascii="Calibri" w:eastAsia="Calibri" w:hAnsi="Calibri" w:cs="Calibri"/>
          <w:b w:val="0"/>
          <w:sz w:val="19"/>
          <w:lang w:val="ro-RO"/>
        </w:rPr>
        <w:t xml:space="preserve">, </w:t>
      </w:r>
      <w:r w:rsidRPr="0058766E">
        <w:rPr>
          <w:rFonts w:ascii="Calibri" w:eastAsia="Calibri" w:hAnsi="Calibri" w:cs="Calibri"/>
          <w:b w:val="0"/>
          <w:i/>
          <w:iCs/>
          <w:color w:val="FF0000"/>
          <w:sz w:val="19"/>
          <w:lang w:val="ro-RO"/>
        </w:rPr>
        <w:t>toate sunt capodopere arhitecturale importante din diferite perioade</w:t>
      </w:r>
      <w:r w:rsidRPr="0058766E">
        <w:rPr>
          <w:rFonts w:ascii="Calibri" w:eastAsia="Calibri" w:hAnsi="Calibri" w:cs="Calibri"/>
          <w:b w:val="0"/>
          <w:sz w:val="19"/>
          <w:lang w:val="ro-RO"/>
        </w:rPr>
        <w:t xml:space="preserve">. Amestecul eclectic de </w:t>
      </w:r>
      <w:r w:rsidRPr="0058766E">
        <w:rPr>
          <w:rFonts w:ascii="Calibri" w:eastAsia="Calibri" w:hAnsi="Calibri" w:cs="Calibri"/>
          <w:b w:val="0"/>
          <w:i/>
          <w:iCs/>
          <w:color w:val="FF0000"/>
          <w:sz w:val="19"/>
          <w:u w:val="single"/>
          <w:lang w:val="ro-RO"/>
        </w:rPr>
        <w:t>arhitectură</w:t>
      </w:r>
      <w:r w:rsidRPr="0058766E">
        <w:rPr>
          <w:rFonts w:ascii="Calibri" w:eastAsia="Calibri" w:hAnsi="Calibri" w:cs="Calibri"/>
          <w:b w:val="0"/>
          <w:color w:val="FF0000"/>
          <w:sz w:val="19"/>
          <w:lang w:val="ro-RO"/>
        </w:rPr>
        <w:t xml:space="preserve"> </w:t>
      </w:r>
      <w:r w:rsidRPr="0058766E">
        <w:rPr>
          <w:rFonts w:ascii="Calibri" w:eastAsia="Calibri" w:hAnsi="Calibri" w:cs="Calibri"/>
          <w:b w:val="0"/>
          <w:sz w:val="19"/>
          <w:u w:val="single"/>
          <w:lang w:val="ro-RO"/>
        </w:rPr>
        <w:t>vernaculară și monumentală</w:t>
      </w:r>
      <w:r w:rsidRPr="0058766E">
        <w:rPr>
          <w:rFonts w:ascii="Calibri" w:eastAsia="Calibri" w:hAnsi="Calibri" w:cs="Calibri"/>
          <w:b w:val="0"/>
          <w:sz w:val="19"/>
          <w:lang w:val="ro-RO"/>
        </w:rPr>
        <w:t xml:space="preserve"> </w:t>
      </w:r>
      <w:r w:rsidRPr="0058766E">
        <w:rPr>
          <w:rFonts w:ascii="Calibri" w:eastAsia="Calibri" w:hAnsi="Calibri" w:cs="Calibri"/>
          <w:b w:val="0"/>
          <w:i/>
          <w:iCs/>
          <w:sz w:val="19"/>
          <w:lang w:val="ro-RO"/>
        </w:rPr>
        <w:t>reflectă diversele comunități care au trăit în oraș timp de un mileniu și jumătate și care continuă să respecte practicile tradiționale</w:t>
      </w:r>
      <w:r w:rsidRPr="0058766E">
        <w:rPr>
          <w:rFonts w:ascii="Calibri" w:eastAsia="Calibri" w:hAnsi="Calibri" w:cs="Calibri"/>
          <w:b w:val="0"/>
          <w:sz w:val="19"/>
          <w:lang w:val="ro-RO"/>
        </w:rPr>
        <w:t xml:space="preserve"> și în zilele noastre.</w:t>
      </w:r>
      <w:r w:rsidR="004F5E94" w:rsidRPr="0058766E">
        <w:rPr>
          <w:rFonts w:ascii="Calibri" w:eastAsia="Calibri" w:hAnsi="Calibri" w:cs="Calibri"/>
          <w:b w:val="0"/>
          <w:sz w:val="19"/>
          <w:lang w:val="ro-RO"/>
        </w:rPr>
        <w:t xml:space="preserve"> </w:t>
      </w:r>
      <w:r w:rsidR="00991EE7" w:rsidRPr="0058766E">
        <w:rPr>
          <w:rFonts w:ascii="Calibri" w:eastAsia="Calibri" w:hAnsi="Calibri" w:cs="Calibri"/>
          <w:b w:val="0"/>
          <w:i/>
          <w:iCs/>
          <w:color w:val="FF0000"/>
          <w:sz w:val="19"/>
          <w:lang w:val="ro-RO"/>
        </w:rPr>
        <w:t xml:space="preserve">Vreme de secole, </w:t>
      </w:r>
      <w:r w:rsidR="00991EE7" w:rsidRPr="0058766E">
        <w:rPr>
          <w:rFonts w:ascii="Calibri" w:eastAsia="Calibri" w:hAnsi="Calibri" w:cs="Calibri"/>
          <w:b w:val="0"/>
          <w:i/>
          <w:iCs/>
          <w:color w:val="FF0000"/>
          <w:sz w:val="19"/>
          <w:u w:val="single"/>
          <w:lang w:val="ro-RO"/>
        </w:rPr>
        <w:t>negustori, călători și pelerini</w:t>
      </w:r>
      <w:r w:rsidR="00991EE7" w:rsidRPr="0058766E">
        <w:rPr>
          <w:rFonts w:ascii="Calibri" w:eastAsia="Calibri" w:hAnsi="Calibri" w:cs="Calibri"/>
          <w:b w:val="0"/>
          <w:i/>
          <w:iCs/>
          <w:color w:val="FF0000"/>
          <w:sz w:val="19"/>
          <w:lang w:val="ro-RO"/>
        </w:rPr>
        <w:t xml:space="preserve"> au venit la Heritopolis datorită </w:t>
      </w:r>
      <w:r w:rsidR="00991EE7" w:rsidRPr="0058766E">
        <w:rPr>
          <w:rFonts w:ascii="Calibri" w:eastAsia="Calibri" w:hAnsi="Calibri" w:cs="Calibri"/>
          <w:b w:val="0"/>
          <w:i/>
          <w:iCs/>
          <w:color w:val="FF0000"/>
          <w:sz w:val="19"/>
          <w:u w:val="single"/>
          <w:lang w:val="ro-RO"/>
        </w:rPr>
        <w:t>portului plin de viață</w:t>
      </w:r>
      <w:r w:rsidR="00991EE7" w:rsidRPr="0058766E">
        <w:rPr>
          <w:rFonts w:ascii="Calibri" w:eastAsia="Calibri" w:hAnsi="Calibri" w:cs="Calibri"/>
          <w:b w:val="0"/>
          <w:i/>
          <w:iCs/>
          <w:color w:val="FF0000"/>
          <w:sz w:val="19"/>
          <w:lang w:val="ro-RO"/>
        </w:rPr>
        <w:t xml:space="preserve">, care este conectat la o </w:t>
      </w:r>
      <w:r w:rsidR="00991EE7" w:rsidRPr="0058766E">
        <w:rPr>
          <w:rFonts w:ascii="Calibri" w:eastAsia="Calibri" w:hAnsi="Calibri" w:cs="Calibri"/>
          <w:b w:val="0"/>
          <w:i/>
          <w:iCs/>
          <w:color w:val="FF0000"/>
          <w:sz w:val="19"/>
          <w:u w:val="single"/>
          <w:lang w:val="ro-RO"/>
        </w:rPr>
        <w:t>rețea de transport maritim</w:t>
      </w:r>
      <w:r w:rsidR="00C77BCF" w:rsidRPr="0058766E">
        <w:rPr>
          <w:rFonts w:ascii="Calibri" w:eastAsia="Calibri" w:hAnsi="Calibri" w:cs="Calibri"/>
          <w:b w:val="0"/>
          <w:i/>
          <w:iCs/>
          <w:color w:val="FF0000"/>
          <w:sz w:val="19"/>
          <w:lang w:val="ro-RO"/>
        </w:rPr>
        <w:t xml:space="preserve"> extinsă</w:t>
      </w:r>
      <w:r w:rsidR="00991EE7" w:rsidRPr="0058766E">
        <w:rPr>
          <w:rFonts w:ascii="Calibri" w:eastAsia="Calibri" w:hAnsi="Calibri" w:cs="Calibri"/>
          <w:b w:val="0"/>
          <w:sz w:val="19"/>
          <w:lang w:val="ro-RO"/>
        </w:rPr>
        <w:t>.</w:t>
      </w:r>
      <w:r w:rsidR="00167617" w:rsidRPr="0058766E">
        <w:rPr>
          <w:rFonts w:ascii="Calibri" w:eastAsia="Calibri" w:hAnsi="Calibri" w:cs="Calibri"/>
          <w:b w:val="0"/>
          <w:sz w:val="19"/>
          <w:lang w:val="ro-RO"/>
        </w:rPr>
        <w:t xml:space="preserve"> </w:t>
      </w:r>
      <w:r w:rsidR="00991EE7" w:rsidRPr="0058766E">
        <w:rPr>
          <w:rFonts w:ascii="Calibri" w:eastAsia="Calibri" w:hAnsi="Calibri" w:cs="Calibri"/>
          <w:b w:val="0"/>
          <w:i/>
          <w:iCs/>
          <w:color w:val="FF0000"/>
          <w:sz w:val="19"/>
          <w:lang w:val="ro-RO"/>
        </w:rPr>
        <w:t xml:space="preserve">Mulți dintre acești vizitatori au devenit rezidenți de-a lungul timpului, aducându-și </w:t>
      </w:r>
      <w:r w:rsidR="00991EE7" w:rsidRPr="0058766E">
        <w:rPr>
          <w:rFonts w:ascii="Calibri" w:eastAsia="Calibri" w:hAnsi="Calibri" w:cs="Calibri"/>
          <w:b w:val="0"/>
          <w:i/>
          <w:iCs/>
          <w:color w:val="FF0000"/>
          <w:sz w:val="19"/>
          <w:u w:val="single"/>
          <w:lang w:val="ro-RO"/>
        </w:rPr>
        <w:t>tradițiile</w:t>
      </w:r>
      <w:r w:rsidR="00991EE7" w:rsidRPr="0058766E">
        <w:rPr>
          <w:rFonts w:ascii="Calibri" w:eastAsia="Calibri" w:hAnsi="Calibri" w:cs="Calibri"/>
          <w:b w:val="0"/>
          <w:i/>
          <w:iCs/>
          <w:color w:val="FF0000"/>
          <w:sz w:val="19"/>
          <w:lang w:val="ro-RO"/>
        </w:rPr>
        <w:t xml:space="preserve"> și </w:t>
      </w:r>
      <w:r w:rsidR="00991EE7" w:rsidRPr="0058766E">
        <w:rPr>
          <w:rFonts w:ascii="Calibri" w:eastAsia="Calibri" w:hAnsi="Calibri" w:cs="Calibri"/>
          <w:b w:val="0"/>
          <w:i/>
          <w:iCs/>
          <w:color w:val="FF0000"/>
          <w:sz w:val="19"/>
          <w:u w:val="single"/>
          <w:lang w:val="ro-RO"/>
        </w:rPr>
        <w:t>credințele religioase</w:t>
      </w:r>
      <w:r w:rsidR="00991EE7" w:rsidRPr="0058766E">
        <w:rPr>
          <w:rFonts w:ascii="Calibri" w:eastAsia="Calibri" w:hAnsi="Calibri" w:cs="Calibri"/>
          <w:b w:val="0"/>
          <w:sz w:val="19"/>
          <w:lang w:val="ro-RO"/>
        </w:rPr>
        <w:t xml:space="preserve">, care se reflectă în </w:t>
      </w:r>
      <w:r w:rsidR="00991EE7" w:rsidRPr="0058766E">
        <w:rPr>
          <w:rFonts w:ascii="Calibri" w:eastAsia="Calibri" w:hAnsi="Calibri" w:cs="Calibri"/>
          <w:b w:val="0"/>
          <w:sz w:val="19"/>
          <w:u w:val="single"/>
          <w:lang w:val="ro-RO"/>
        </w:rPr>
        <w:t xml:space="preserve">festivalurile și tradițiile </w:t>
      </w:r>
      <w:r w:rsidR="00C77BCF" w:rsidRPr="0058766E">
        <w:rPr>
          <w:rFonts w:ascii="Calibri" w:eastAsia="Calibri" w:hAnsi="Calibri" w:cs="Calibri"/>
          <w:b w:val="0"/>
          <w:sz w:val="19"/>
          <w:u w:val="single"/>
          <w:lang w:val="ro-RO"/>
        </w:rPr>
        <w:t>care continuă</w:t>
      </w:r>
      <w:r w:rsidR="00991EE7" w:rsidRPr="0058766E">
        <w:rPr>
          <w:rFonts w:ascii="Calibri" w:eastAsia="Calibri" w:hAnsi="Calibri" w:cs="Calibri"/>
          <w:b w:val="0"/>
          <w:sz w:val="19"/>
          <w:lang w:val="ro-RO"/>
        </w:rPr>
        <w:t xml:space="preserve"> </w:t>
      </w:r>
      <w:r w:rsidR="00C77BCF" w:rsidRPr="0058766E">
        <w:rPr>
          <w:rFonts w:ascii="Calibri" w:eastAsia="Calibri" w:hAnsi="Calibri" w:cs="Calibri"/>
          <w:b w:val="0"/>
          <w:sz w:val="19"/>
          <w:lang w:val="ro-RO"/>
        </w:rPr>
        <w:t xml:space="preserve">și </w:t>
      </w:r>
      <w:r w:rsidR="00991EE7" w:rsidRPr="0058766E">
        <w:rPr>
          <w:rFonts w:ascii="Calibri" w:eastAsia="Calibri" w:hAnsi="Calibri" w:cs="Calibri"/>
          <w:b w:val="0"/>
          <w:sz w:val="19"/>
          <w:lang w:val="ro-RO"/>
        </w:rPr>
        <w:t xml:space="preserve">care </w:t>
      </w:r>
      <w:r w:rsidR="00167617" w:rsidRPr="0058766E">
        <w:rPr>
          <w:rFonts w:ascii="Calibri" w:eastAsia="Calibri" w:hAnsi="Calibri" w:cs="Calibri"/>
          <w:b w:val="0"/>
          <w:sz w:val="19"/>
          <w:lang w:val="ro-RO"/>
        </w:rPr>
        <w:t xml:space="preserve">se </w:t>
      </w:r>
      <w:r w:rsidR="00C77BCF" w:rsidRPr="0058766E">
        <w:rPr>
          <w:rFonts w:ascii="Calibri" w:eastAsia="Calibri" w:hAnsi="Calibri" w:cs="Calibri"/>
          <w:b w:val="0"/>
          <w:sz w:val="19"/>
          <w:lang w:val="ro-RO"/>
        </w:rPr>
        <w:t>desfășoară</w:t>
      </w:r>
      <w:r w:rsidR="00167617" w:rsidRPr="0058766E">
        <w:rPr>
          <w:rFonts w:ascii="Calibri" w:eastAsia="Calibri" w:hAnsi="Calibri" w:cs="Calibri"/>
          <w:b w:val="0"/>
          <w:sz w:val="19"/>
          <w:lang w:val="ro-RO"/>
        </w:rPr>
        <w:t xml:space="preserve"> încă</w:t>
      </w:r>
      <w:r w:rsidR="00991EE7" w:rsidRPr="0058766E">
        <w:rPr>
          <w:rFonts w:ascii="Calibri" w:eastAsia="Calibri" w:hAnsi="Calibri" w:cs="Calibri"/>
          <w:b w:val="0"/>
          <w:sz w:val="19"/>
          <w:lang w:val="ro-RO"/>
        </w:rPr>
        <w:t xml:space="preserve"> în anumite </w:t>
      </w:r>
      <w:r w:rsidR="00991EE7" w:rsidRPr="0058766E">
        <w:rPr>
          <w:rFonts w:ascii="Calibri" w:eastAsia="Calibri" w:hAnsi="Calibri" w:cs="Calibri"/>
          <w:b w:val="0"/>
          <w:sz w:val="19"/>
          <w:u w:val="single"/>
          <w:lang w:val="ro-RO"/>
        </w:rPr>
        <w:t>cartiere</w:t>
      </w:r>
      <w:r w:rsidR="00991EE7" w:rsidRPr="0058766E">
        <w:rPr>
          <w:rFonts w:ascii="Calibri" w:eastAsia="Calibri" w:hAnsi="Calibri" w:cs="Calibri"/>
          <w:b w:val="0"/>
          <w:sz w:val="19"/>
          <w:lang w:val="ro-RO"/>
        </w:rPr>
        <w:t xml:space="preserve"> și</w:t>
      </w:r>
      <w:r w:rsidR="00167617" w:rsidRPr="0058766E">
        <w:rPr>
          <w:rFonts w:ascii="Calibri" w:eastAsia="Calibri" w:hAnsi="Calibri" w:cs="Calibri"/>
          <w:b w:val="0"/>
          <w:sz w:val="19"/>
          <w:lang w:val="ro-RO"/>
        </w:rPr>
        <w:t xml:space="preserve"> sunt</w:t>
      </w:r>
      <w:r w:rsidR="00991EE7" w:rsidRPr="0058766E">
        <w:rPr>
          <w:rFonts w:ascii="Calibri" w:eastAsia="Calibri" w:hAnsi="Calibri" w:cs="Calibri"/>
          <w:b w:val="0"/>
          <w:sz w:val="19"/>
          <w:lang w:val="ro-RO"/>
        </w:rPr>
        <w:t xml:space="preserve"> asociate cu </w:t>
      </w:r>
      <w:r w:rsidR="00991EE7" w:rsidRPr="0058766E">
        <w:rPr>
          <w:rFonts w:ascii="Calibri" w:eastAsia="Calibri" w:hAnsi="Calibri" w:cs="Calibri"/>
          <w:b w:val="0"/>
          <w:sz w:val="19"/>
          <w:u w:val="single"/>
          <w:lang w:val="ro-RO"/>
        </w:rPr>
        <w:t>monumente</w:t>
      </w:r>
      <w:r w:rsidR="00991EE7" w:rsidRPr="0058766E">
        <w:rPr>
          <w:rFonts w:ascii="Calibri" w:eastAsia="Calibri" w:hAnsi="Calibri" w:cs="Calibri"/>
          <w:b w:val="0"/>
          <w:sz w:val="19"/>
          <w:lang w:val="ro-RO"/>
        </w:rPr>
        <w:t xml:space="preserve"> specifice, </w:t>
      </w:r>
      <w:r w:rsidR="00167617" w:rsidRPr="0058766E">
        <w:rPr>
          <w:rFonts w:ascii="Calibri" w:eastAsia="Calibri" w:hAnsi="Calibri" w:cs="Calibri"/>
          <w:b w:val="0"/>
          <w:sz w:val="19"/>
          <w:lang w:val="ro-RO"/>
        </w:rPr>
        <w:t>fiind totodată</w:t>
      </w:r>
      <w:r w:rsidR="00991EE7" w:rsidRPr="0058766E">
        <w:rPr>
          <w:rFonts w:ascii="Calibri" w:eastAsia="Calibri" w:hAnsi="Calibri" w:cs="Calibri"/>
          <w:b w:val="0"/>
          <w:sz w:val="19"/>
          <w:lang w:val="ro-RO"/>
        </w:rPr>
        <w:t xml:space="preserve"> </w:t>
      </w:r>
      <w:r w:rsidR="00991EE7" w:rsidRPr="0058766E">
        <w:rPr>
          <w:rFonts w:ascii="Calibri" w:eastAsia="Calibri" w:hAnsi="Calibri" w:cs="Calibri"/>
          <w:b w:val="0"/>
          <w:i/>
          <w:iCs/>
          <w:color w:val="FF0000"/>
          <w:sz w:val="19"/>
          <w:lang w:val="ro-RO"/>
        </w:rPr>
        <w:t xml:space="preserve">legate de credințele spirituale legate de </w:t>
      </w:r>
      <w:r w:rsidR="00167617" w:rsidRPr="0058766E">
        <w:rPr>
          <w:rFonts w:ascii="Calibri" w:eastAsia="Calibri" w:hAnsi="Calibri" w:cs="Calibri"/>
          <w:b w:val="0"/>
          <w:i/>
          <w:iCs/>
          <w:color w:val="FF0000"/>
          <w:sz w:val="19"/>
          <w:u w:val="single"/>
          <w:lang w:val="ro-RO"/>
        </w:rPr>
        <w:t>lumea naturală</w:t>
      </w:r>
      <w:r w:rsidR="00991EE7" w:rsidRPr="0058766E">
        <w:rPr>
          <w:rFonts w:ascii="Calibri" w:eastAsia="Calibri" w:hAnsi="Calibri" w:cs="Calibri"/>
          <w:b w:val="0"/>
          <w:sz w:val="19"/>
          <w:lang w:val="ro-RO"/>
        </w:rPr>
        <w:t xml:space="preserve">. </w:t>
      </w:r>
      <w:r w:rsidR="00991EE7" w:rsidRPr="0058766E">
        <w:rPr>
          <w:rFonts w:ascii="Calibri" w:eastAsia="Calibri" w:hAnsi="Calibri" w:cs="Calibri"/>
          <w:b w:val="0"/>
          <w:i/>
          <w:iCs/>
          <w:color w:val="FF0000"/>
          <w:sz w:val="19"/>
          <w:lang w:val="ro-RO"/>
        </w:rPr>
        <w:t xml:space="preserve">Orașul își continuă </w:t>
      </w:r>
      <w:r w:rsidR="00991EE7" w:rsidRPr="0058766E">
        <w:rPr>
          <w:rFonts w:ascii="Calibri" w:eastAsia="Calibri" w:hAnsi="Calibri" w:cs="Calibri"/>
          <w:b w:val="0"/>
          <w:i/>
          <w:iCs/>
          <w:color w:val="FF0000"/>
          <w:sz w:val="19"/>
          <w:u w:val="single"/>
          <w:lang w:val="ro-RO"/>
        </w:rPr>
        <w:t>funcția portuară</w:t>
      </w:r>
      <w:r w:rsidR="00991EE7" w:rsidRPr="0058766E">
        <w:rPr>
          <w:rFonts w:ascii="Calibri" w:eastAsia="Calibri" w:hAnsi="Calibri" w:cs="Calibri"/>
          <w:b w:val="0"/>
          <w:i/>
          <w:iCs/>
          <w:color w:val="FF0000"/>
          <w:sz w:val="19"/>
          <w:lang w:val="ro-RO"/>
        </w:rPr>
        <w:t xml:space="preserve"> istorică</w:t>
      </w:r>
      <w:r w:rsidR="00991EE7" w:rsidRPr="0058766E">
        <w:rPr>
          <w:rFonts w:ascii="Calibri" w:eastAsia="Calibri" w:hAnsi="Calibri" w:cs="Calibri"/>
          <w:b w:val="0"/>
          <w:color w:val="FF0000"/>
          <w:sz w:val="19"/>
          <w:lang w:val="ro-RO"/>
        </w:rPr>
        <w:t xml:space="preserve"> </w:t>
      </w:r>
      <w:r w:rsidR="00991EE7" w:rsidRPr="0058766E">
        <w:rPr>
          <w:rFonts w:ascii="Calibri" w:eastAsia="Calibri" w:hAnsi="Calibri" w:cs="Calibri"/>
          <w:b w:val="0"/>
          <w:sz w:val="19"/>
          <w:lang w:val="ro-RO"/>
        </w:rPr>
        <w:t>și este un nod semnificativ în rutele comerciale din jur</w:t>
      </w:r>
      <w:r w:rsidR="0086297D" w:rsidRPr="0058766E">
        <w:rPr>
          <w:rFonts w:ascii="Calibri" w:eastAsia="Calibri" w:hAnsi="Calibri" w:cs="Calibri"/>
          <w:b w:val="0"/>
          <w:sz w:val="19"/>
          <w:lang w:val="ro-RO"/>
        </w:rPr>
        <w:t>.</w:t>
      </w:r>
    </w:p>
    <w:p w:rsidR="006123C3" w:rsidRPr="0058766E" w:rsidRDefault="006123C3" w:rsidP="006123C3">
      <w:pPr>
        <w:pStyle w:val="Heading5"/>
        <w:spacing w:after="0" w:line="240" w:lineRule="auto"/>
        <w:ind w:left="11" w:hanging="11"/>
        <w:rPr>
          <w:lang w:val="ro-RO"/>
        </w:rPr>
      </w:pPr>
    </w:p>
    <w:p w:rsidR="006123C3" w:rsidRPr="0058766E" w:rsidRDefault="006123C3" w:rsidP="006123C3">
      <w:pPr>
        <w:pStyle w:val="Heading5"/>
        <w:spacing w:after="0" w:line="240" w:lineRule="auto"/>
        <w:ind w:left="11" w:hanging="11"/>
        <w:rPr>
          <w:lang w:val="ro-RO"/>
        </w:rPr>
      </w:pPr>
    </w:p>
    <w:p w:rsidR="006123C3" w:rsidRPr="0058766E" w:rsidRDefault="006123C3" w:rsidP="006123C3">
      <w:pPr>
        <w:pStyle w:val="Heading5"/>
        <w:spacing w:after="0" w:line="240" w:lineRule="auto"/>
        <w:ind w:left="11" w:hanging="11"/>
        <w:rPr>
          <w:lang w:val="ro-RO"/>
        </w:rPr>
      </w:pPr>
    </w:p>
    <w:p w:rsidR="006123C3" w:rsidRPr="0058766E" w:rsidRDefault="006123C3" w:rsidP="006123C3">
      <w:pPr>
        <w:pStyle w:val="Heading5"/>
        <w:spacing w:after="0" w:line="240" w:lineRule="auto"/>
        <w:ind w:left="11" w:hanging="11"/>
        <w:rPr>
          <w:lang w:val="ro-RO"/>
        </w:rPr>
      </w:pPr>
    </w:p>
    <w:p w:rsidR="006123C3" w:rsidRPr="0058766E" w:rsidRDefault="006123C3" w:rsidP="006123C3">
      <w:pPr>
        <w:pStyle w:val="Heading5"/>
        <w:spacing w:after="0" w:line="240" w:lineRule="auto"/>
        <w:ind w:left="11" w:hanging="11"/>
        <w:rPr>
          <w:lang w:val="ro-RO"/>
        </w:rPr>
      </w:pPr>
    </w:p>
    <w:p w:rsidR="006123C3" w:rsidRPr="0058766E" w:rsidRDefault="006123C3" w:rsidP="006123C3">
      <w:pPr>
        <w:pStyle w:val="Heading5"/>
        <w:spacing w:after="0" w:line="240" w:lineRule="auto"/>
        <w:ind w:left="11" w:hanging="11"/>
        <w:rPr>
          <w:lang w:val="ro-RO"/>
        </w:rPr>
      </w:pPr>
    </w:p>
    <w:p w:rsidR="006123C3" w:rsidRPr="0058766E" w:rsidRDefault="006123C3" w:rsidP="006123C3">
      <w:pPr>
        <w:pStyle w:val="Heading5"/>
        <w:spacing w:after="0" w:line="240" w:lineRule="auto"/>
        <w:ind w:left="11" w:hanging="11"/>
        <w:rPr>
          <w:lang w:val="ro-RO"/>
        </w:rPr>
      </w:pPr>
    </w:p>
    <w:p w:rsidR="006123C3" w:rsidRPr="0058766E" w:rsidRDefault="006123C3" w:rsidP="006123C3">
      <w:pPr>
        <w:pStyle w:val="Heading5"/>
        <w:spacing w:after="0" w:line="240" w:lineRule="auto"/>
        <w:ind w:left="11" w:hanging="11"/>
        <w:rPr>
          <w:lang w:val="ro-RO"/>
        </w:rPr>
      </w:pPr>
    </w:p>
    <w:p w:rsidR="006123C3" w:rsidRPr="0058766E" w:rsidRDefault="006123C3" w:rsidP="006123C3">
      <w:pPr>
        <w:pStyle w:val="Heading5"/>
        <w:spacing w:after="0" w:line="240" w:lineRule="auto"/>
        <w:ind w:left="11" w:hanging="11"/>
        <w:rPr>
          <w:lang w:val="ro-RO"/>
        </w:rPr>
      </w:pPr>
    </w:p>
    <w:p w:rsidR="006123C3" w:rsidRPr="0058766E" w:rsidRDefault="006123C3" w:rsidP="006123C3">
      <w:pPr>
        <w:pStyle w:val="Heading5"/>
        <w:spacing w:after="0" w:line="240" w:lineRule="auto"/>
        <w:ind w:left="11" w:hanging="11"/>
        <w:rPr>
          <w:lang w:val="ro-RO"/>
        </w:rPr>
      </w:pPr>
    </w:p>
    <w:p w:rsidR="006123C3" w:rsidRPr="0058766E" w:rsidRDefault="006123C3" w:rsidP="006123C3">
      <w:pPr>
        <w:spacing w:after="0" w:line="240" w:lineRule="auto"/>
        <w:rPr>
          <w:lang w:val="ro-RO"/>
        </w:rPr>
      </w:pPr>
    </w:p>
    <w:p w:rsidR="006123C3" w:rsidRPr="0058766E" w:rsidRDefault="006123C3" w:rsidP="006123C3">
      <w:pPr>
        <w:spacing w:after="0" w:line="240" w:lineRule="auto"/>
        <w:rPr>
          <w:lang w:val="ro-RO"/>
        </w:rPr>
      </w:pPr>
    </w:p>
    <w:p w:rsidR="006123C3" w:rsidRPr="0058766E" w:rsidRDefault="006123C3" w:rsidP="006123C3">
      <w:pPr>
        <w:spacing w:after="0" w:line="240" w:lineRule="auto"/>
        <w:rPr>
          <w:lang w:val="ro-RO"/>
        </w:rPr>
      </w:pPr>
    </w:p>
    <w:p w:rsidR="006123C3" w:rsidRPr="0058766E" w:rsidRDefault="006123C3" w:rsidP="006123C3">
      <w:pPr>
        <w:spacing w:after="0" w:line="240" w:lineRule="auto"/>
        <w:rPr>
          <w:lang w:val="ro-RO"/>
        </w:rPr>
      </w:pPr>
    </w:p>
    <w:p w:rsidR="006123C3" w:rsidRPr="0058766E" w:rsidRDefault="006123C3" w:rsidP="006123C3">
      <w:pPr>
        <w:spacing w:after="0" w:line="240" w:lineRule="auto"/>
        <w:rPr>
          <w:lang w:val="ro-RO"/>
        </w:rPr>
      </w:pPr>
    </w:p>
    <w:p w:rsidR="006123C3" w:rsidRPr="0058766E" w:rsidRDefault="006123C3" w:rsidP="006123C3">
      <w:pPr>
        <w:pStyle w:val="Heading5"/>
        <w:spacing w:after="0" w:line="240" w:lineRule="auto"/>
        <w:ind w:left="11" w:hanging="11"/>
        <w:rPr>
          <w:lang w:val="ro-RO"/>
        </w:rPr>
      </w:pPr>
    </w:p>
    <w:p w:rsidR="006123C3" w:rsidRPr="0058766E" w:rsidRDefault="006123C3" w:rsidP="006123C3">
      <w:pPr>
        <w:pStyle w:val="Heading5"/>
        <w:spacing w:after="0" w:line="240" w:lineRule="auto"/>
        <w:ind w:left="11" w:hanging="11"/>
        <w:rPr>
          <w:lang w:val="ro-RO"/>
        </w:rPr>
      </w:pPr>
    </w:p>
    <w:p w:rsidR="006123C3" w:rsidRPr="0058766E" w:rsidRDefault="006123C3" w:rsidP="006123C3">
      <w:pPr>
        <w:pStyle w:val="Heading5"/>
        <w:spacing w:after="0" w:line="240" w:lineRule="auto"/>
        <w:ind w:left="11" w:hanging="11"/>
        <w:rPr>
          <w:lang w:val="ro-RO"/>
        </w:rPr>
      </w:pPr>
    </w:p>
    <w:p w:rsidR="006123C3" w:rsidRPr="0058766E" w:rsidRDefault="006123C3" w:rsidP="006123C3">
      <w:pPr>
        <w:rPr>
          <w:lang w:val="ro-RO"/>
        </w:rPr>
      </w:pPr>
    </w:p>
    <w:p w:rsidR="00B76AF6" w:rsidRPr="0058766E" w:rsidRDefault="00AA0337" w:rsidP="006123C3">
      <w:pPr>
        <w:pStyle w:val="Heading5"/>
        <w:spacing w:after="0" w:line="240" w:lineRule="auto"/>
        <w:ind w:left="11" w:hanging="11"/>
        <w:rPr>
          <w:lang w:val="ro-RO"/>
        </w:rPr>
      </w:pPr>
      <w:r w:rsidRPr="0058766E">
        <w:rPr>
          <w:lang w:val="ro-RO"/>
        </w:rPr>
        <w:lastRenderedPageBreak/>
        <w:t>PASUL 3: EXTRAGEȚI VALORILE DE PATRIMONIU ȘI ORGANIZAȚI-LE</w:t>
      </w:r>
    </w:p>
    <w:p w:rsidR="00B76AF6" w:rsidRPr="0058766E" w:rsidRDefault="00AA0337">
      <w:pPr>
        <w:spacing w:after="309"/>
        <w:ind w:left="9" w:right="13"/>
        <w:rPr>
          <w:b w:val="0"/>
          <w:bCs/>
          <w:lang w:val="ro-RO"/>
        </w:rPr>
      </w:pPr>
      <w:r w:rsidRPr="0058766E">
        <w:rPr>
          <w:b w:val="0"/>
          <w:bCs/>
          <w:lang w:val="ro-RO"/>
        </w:rPr>
        <w:t xml:space="preserve">Următorul pas este să enumerați valorile care au fost identificate din Declarația de </w:t>
      </w:r>
      <w:r w:rsidR="00D90421" w:rsidRPr="0058766E">
        <w:rPr>
          <w:b w:val="0"/>
          <w:bCs/>
          <w:lang w:val="ro-RO"/>
        </w:rPr>
        <w:t>Valoare Universală Excepțională</w:t>
      </w:r>
      <w:r w:rsidRPr="0058766E">
        <w:rPr>
          <w:b w:val="0"/>
          <w:bCs/>
          <w:lang w:val="ro-RO"/>
        </w:rPr>
        <w:t xml:space="preserve">. Nu este posibil să rescrieți Declarația; totuși, atunci când valorile sunt extrase, formatul trebuie uneori ajustat, de ex. formarea unei propoziții complete sau îmbinarea a două valori similare într-o singură propoziție (caseta A1.2). </w:t>
      </w:r>
    </w:p>
    <w:p w:rsidR="00B76AF6" w:rsidRPr="0058766E" w:rsidRDefault="00236351">
      <w:pPr>
        <w:pStyle w:val="Heading4"/>
        <w:shd w:val="clear" w:color="auto" w:fill="F8E9DF"/>
        <w:spacing w:after="255" w:line="249" w:lineRule="auto"/>
        <w:ind w:left="236" w:right="188"/>
        <w:jc w:val="both"/>
        <w:rPr>
          <w:lang w:val="ro-RO"/>
        </w:rPr>
      </w:pPr>
      <w:r w:rsidRPr="0058766E">
        <w:rPr>
          <w:sz w:val="20"/>
          <w:lang w:val="ro-RO"/>
        </w:rPr>
        <w:t>Caseta A1.2. Exemplu de listă de valori legate de Heritopolis și VUE a BSMNP (Parcului Național Marin Marea Albastră)</w:t>
      </w:r>
    </w:p>
    <w:p w:rsidR="00B76AF6" w:rsidRPr="0058766E" w:rsidRDefault="00FF586E" w:rsidP="00236351">
      <w:pPr>
        <w:shd w:val="clear" w:color="auto" w:fill="F8E9DF"/>
        <w:spacing w:after="0" w:line="265" w:lineRule="auto"/>
        <w:ind w:left="236" w:right="188"/>
        <w:rPr>
          <w:rFonts w:ascii="Calibri" w:eastAsia="Calibri" w:hAnsi="Calibri" w:cs="Calibri"/>
          <w:b w:val="0"/>
          <w:sz w:val="19"/>
          <w:lang w:val="ro-RO"/>
        </w:rPr>
      </w:pPr>
      <w:r w:rsidRPr="0058766E">
        <w:rPr>
          <w:rFonts w:ascii="Calibri" w:eastAsia="Calibri" w:hAnsi="Calibri" w:cs="Calibri"/>
          <w:b w:val="0"/>
          <w:sz w:val="19"/>
          <w:lang w:val="ro-RO"/>
        </w:rPr>
        <w:t xml:space="preserve">Heritopolis </w:t>
      </w:r>
      <w:r w:rsidR="00236351" w:rsidRPr="0058766E">
        <w:rPr>
          <w:rFonts w:ascii="Calibri" w:eastAsia="Calibri" w:hAnsi="Calibri" w:cs="Calibri"/>
          <w:b w:val="0"/>
          <w:sz w:val="19"/>
          <w:lang w:val="ro-RO"/>
        </w:rPr>
        <w:t>și Parcul Național Marin sunt excepționale deoarece</w:t>
      </w:r>
      <w:r w:rsidRPr="0058766E">
        <w:rPr>
          <w:rFonts w:ascii="Calibri" w:eastAsia="Calibri" w:hAnsi="Calibri" w:cs="Calibri"/>
          <w:b w:val="0"/>
          <w:sz w:val="19"/>
          <w:lang w:val="ro-RO"/>
        </w:rPr>
        <w:t>…</w:t>
      </w:r>
    </w:p>
    <w:p w:rsidR="00B76AF6" w:rsidRPr="0058766E" w:rsidRDefault="00FF586E">
      <w:pPr>
        <w:shd w:val="clear" w:color="auto" w:fill="F8E9DF"/>
        <w:spacing w:after="0" w:line="265" w:lineRule="auto"/>
        <w:ind w:left="236" w:right="188"/>
        <w:rPr>
          <w:lang w:val="ro-RO"/>
        </w:rPr>
      </w:pPr>
      <w:r w:rsidRPr="0058766E">
        <w:rPr>
          <w:rFonts w:ascii="Calibri" w:eastAsia="Calibri" w:hAnsi="Calibri" w:cs="Calibri"/>
          <w:b w:val="0"/>
          <w:sz w:val="19"/>
          <w:lang w:val="ro-RO"/>
        </w:rPr>
        <w:t xml:space="preserve">… </w:t>
      </w:r>
      <w:r w:rsidR="00236351" w:rsidRPr="0058766E">
        <w:rPr>
          <w:rFonts w:ascii="Calibri" w:eastAsia="Calibri" w:hAnsi="Calibri" w:cs="Calibri"/>
          <w:b w:val="0"/>
          <w:sz w:val="19"/>
          <w:lang w:val="ro-RO"/>
        </w:rPr>
        <w:t>o regiune remarcabilă din punct de vedere ecologic și global</w:t>
      </w:r>
    </w:p>
    <w:p w:rsidR="00B76AF6" w:rsidRPr="0058766E" w:rsidRDefault="00FF586E">
      <w:pPr>
        <w:shd w:val="clear" w:color="auto" w:fill="F8E9DF"/>
        <w:spacing w:after="0" w:line="265" w:lineRule="auto"/>
        <w:ind w:left="236" w:right="188"/>
        <w:rPr>
          <w:lang w:val="ro-RO"/>
        </w:rPr>
      </w:pPr>
      <w:r w:rsidRPr="0058766E">
        <w:rPr>
          <w:rFonts w:ascii="Calibri" w:eastAsia="Calibri" w:hAnsi="Calibri" w:cs="Calibri"/>
          <w:b w:val="0"/>
          <w:sz w:val="19"/>
          <w:lang w:val="ro-RO"/>
        </w:rPr>
        <w:t xml:space="preserve">… </w:t>
      </w:r>
      <w:r w:rsidR="00236351" w:rsidRPr="0058766E">
        <w:rPr>
          <w:rFonts w:ascii="Calibri" w:eastAsia="Calibri" w:hAnsi="Calibri" w:cs="Calibri"/>
          <w:b w:val="0"/>
          <w:sz w:val="19"/>
          <w:lang w:val="ro-RO"/>
        </w:rPr>
        <w:t>Sistemele marine au dezvoltat ecosisteme și specii unice și diferite, inclusiv comunități ecologice pe cale de dispariție</w:t>
      </w:r>
    </w:p>
    <w:p w:rsidR="00B76AF6" w:rsidRPr="0058766E" w:rsidRDefault="00FF586E">
      <w:pPr>
        <w:shd w:val="clear" w:color="auto" w:fill="F8E9DF"/>
        <w:spacing w:after="0" w:line="265" w:lineRule="auto"/>
        <w:ind w:left="236" w:right="188"/>
        <w:rPr>
          <w:lang w:val="ro-RO"/>
        </w:rPr>
      </w:pPr>
      <w:r w:rsidRPr="0058766E">
        <w:rPr>
          <w:rFonts w:ascii="Calibri" w:eastAsia="Calibri" w:hAnsi="Calibri" w:cs="Calibri"/>
          <w:b w:val="0"/>
          <w:sz w:val="19"/>
          <w:lang w:val="ro-RO"/>
        </w:rPr>
        <w:t xml:space="preserve">… </w:t>
      </w:r>
      <w:r w:rsidR="00236351" w:rsidRPr="0058766E">
        <w:rPr>
          <w:rFonts w:ascii="Calibri" w:eastAsia="Calibri" w:hAnsi="Calibri" w:cs="Calibri"/>
          <w:b w:val="0"/>
          <w:sz w:val="19"/>
          <w:lang w:val="ro-RO"/>
        </w:rPr>
        <w:t>Oferă locuri importante de hrănire pentru ultima populație sănătoasă rămasă de dugong portocaliu pe cale de dispariție</w:t>
      </w:r>
    </w:p>
    <w:p w:rsidR="00B76AF6" w:rsidRPr="0058766E" w:rsidRDefault="00FF586E">
      <w:pPr>
        <w:shd w:val="clear" w:color="auto" w:fill="F8E9DF"/>
        <w:spacing w:after="0" w:line="265" w:lineRule="auto"/>
        <w:ind w:left="236" w:right="188"/>
        <w:rPr>
          <w:lang w:val="ro-RO"/>
        </w:rPr>
      </w:pPr>
      <w:r w:rsidRPr="0058766E">
        <w:rPr>
          <w:rFonts w:ascii="Calibri" w:eastAsia="Calibri" w:hAnsi="Calibri" w:cs="Calibri"/>
          <w:b w:val="0"/>
          <w:sz w:val="19"/>
          <w:lang w:val="ro-RO"/>
        </w:rPr>
        <w:t xml:space="preserve">… </w:t>
      </w:r>
      <w:r w:rsidR="00236351" w:rsidRPr="0058766E">
        <w:rPr>
          <w:rFonts w:ascii="Calibri" w:eastAsia="Calibri" w:hAnsi="Calibri" w:cs="Calibri"/>
          <w:b w:val="0"/>
          <w:sz w:val="19"/>
          <w:lang w:val="ro-RO"/>
        </w:rPr>
        <w:t>Arhitectura sa reflectă epoca de aur a bogăției orașului ca port comercial în secolul al XVIII-lea, iar monumentele sale sunt capodopere arhitecturale importante din diferite perioade.</w:t>
      </w:r>
    </w:p>
    <w:p w:rsidR="00B76AF6" w:rsidRPr="0058766E" w:rsidRDefault="00FF586E">
      <w:pPr>
        <w:shd w:val="clear" w:color="auto" w:fill="F8E9DF"/>
        <w:spacing w:after="800" w:line="265" w:lineRule="auto"/>
        <w:ind w:left="236" w:right="188"/>
        <w:rPr>
          <w:lang w:val="ro-RO"/>
        </w:rPr>
      </w:pPr>
      <w:r w:rsidRPr="0058766E">
        <w:rPr>
          <w:rFonts w:ascii="Calibri" w:eastAsia="Calibri" w:hAnsi="Calibri" w:cs="Calibri"/>
          <w:b w:val="0"/>
          <w:sz w:val="19"/>
          <w:lang w:val="ro-RO"/>
        </w:rPr>
        <w:t xml:space="preserve">… </w:t>
      </w:r>
      <w:r w:rsidR="00502666" w:rsidRPr="0058766E">
        <w:rPr>
          <w:rFonts w:ascii="Calibri" w:eastAsia="Calibri" w:hAnsi="Calibri" w:cs="Calibri"/>
          <w:b w:val="0"/>
          <w:sz w:val="19"/>
          <w:lang w:val="ro-RO"/>
        </w:rPr>
        <w:t>Orașul își continuă funcția portuară istorică și este un nod semnificativ în rutele comerciale din jur</w:t>
      </w:r>
    </w:p>
    <w:p w:rsidR="00B76AF6" w:rsidRPr="0058766E" w:rsidRDefault="000B64C0">
      <w:pPr>
        <w:pStyle w:val="Heading5"/>
        <w:ind w:left="9"/>
        <w:rPr>
          <w:lang w:val="ro-RO"/>
        </w:rPr>
      </w:pPr>
      <w:r w:rsidRPr="0058766E">
        <w:rPr>
          <w:lang w:val="ro-RO"/>
        </w:rPr>
        <w:t>PASUL 4: IDENTIFICAȚI ORICE ALTE VALORI DE PATRIMONIU/CONSERVARE</w:t>
      </w:r>
    </w:p>
    <w:p w:rsidR="00B76AF6" w:rsidRPr="0058766E" w:rsidRDefault="000B64C0">
      <w:pPr>
        <w:spacing w:after="344" w:line="260" w:lineRule="auto"/>
        <w:ind w:left="9" w:right="-14"/>
        <w:rPr>
          <w:b w:val="0"/>
          <w:bCs/>
          <w:lang w:val="ro-RO"/>
        </w:rPr>
      </w:pPr>
      <w:r w:rsidRPr="0058766E">
        <w:rPr>
          <w:lang w:val="ro-RO"/>
        </w:rPr>
        <w:t xml:space="preserve">În afară de Valoarea Universală Excepțională, va fi necesară și identificarea </w:t>
      </w:r>
      <w:r w:rsidRPr="0058766E">
        <w:rPr>
          <w:color w:val="00B050"/>
          <w:lang w:val="ro-RO"/>
        </w:rPr>
        <w:t>altor valori de patrimoniu/conservare</w:t>
      </w:r>
      <w:r w:rsidRPr="0058766E">
        <w:rPr>
          <w:lang w:val="ro-RO"/>
        </w:rPr>
        <w:t xml:space="preserve">. Acestea pot fi valori recunoscute prin alte denumiri internaționale, naționale și locale, adică alte motive pentru care proprietatea de patrimoniu este considerată importantă și de interes. Nu există o ierarhie a </w:t>
      </w:r>
      <w:r w:rsidRPr="0058766E">
        <w:rPr>
          <w:color w:val="00B050"/>
          <w:lang w:val="ro-RO"/>
        </w:rPr>
        <w:t xml:space="preserve">valorilor </w:t>
      </w:r>
      <w:r w:rsidRPr="0058766E">
        <w:rPr>
          <w:lang w:val="ro-RO"/>
        </w:rPr>
        <w:t xml:space="preserve">– </w:t>
      </w:r>
      <w:r w:rsidRPr="0058766E">
        <w:rPr>
          <w:b w:val="0"/>
          <w:bCs/>
          <w:lang w:val="ro-RO"/>
        </w:rPr>
        <w:t>într-adevăr, Valoarea Universală Excepțională este de obicei interdependentă de alte valori. În special, nu ar trebui uitate valorile legate de patrimoniul imaterial.</w:t>
      </w:r>
    </w:p>
    <w:p w:rsidR="00B76AF6" w:rsidRPr="0058766E" w:rsidRDefault="00696AD4">
      <w:pPr>
        <w:spacing w:after="499"/>
        <w:ind w:left="9" w:right="13"/>
        <w:rPr>
          <w:b w:val="0"/>
          <w:bCs/>
          <w:lang w:val="ro-RO"/>
        </w:rPr>
      </w:pPr>
      <w:r w:rsidRPr="0058766E">
        <w:rPr>
          <w:b w:val="0"/>
          <w:bCs/>
          <w:lang w:val="ro-RO"/>
        </w:rPr>
        <w:t>De exemplu, Heritopolis este considerat a fi de importanță națională deoarece relația comunității cu mediul său natural se reflectă în arta și arhitectura locurilor lor religioase și este celebrată în multe festivități tradiționale.</w:t>
      </w:r>
    </w:p>
    <w:p w:rsidR="00B76AF6" w:rsidRPr="0058766E" w:rsidRDefault="00696AD4">
      <w:pPr>
        <w:pStyle w:val="Heading5"/>
        <w:ind w:left="9"/>
        <w:rPr>
          <w:lang w:val="ro-RO"/>
        </w:rPr>
      </w:pPr>
      <w:r w:rsidRPr="0058766E">
        <w:rPr>
          <w:lang w:val="ro-RO"/>
        </w:rPr>
        <w:t>PASUL 5: INTRODUCEȚI VALORILE LEGATE CU VUE ȘI ALTE VALORI DE PATRIMONIU/CONSERVARE ÎNTR-UN TABEL DE VALORI ȘI ATRIBUTE</w:t>
      </w:r>
    </w:p>
    <w:p w:rsidR="00B76AF6" w:rsidRPr="0058766E" w:rsidRDefault="00EE6BD0">
      <w:pPr>
        <w:ind w:left="9" w:right="13"/>
        <w:rPr>
          <w:b w:val="0"/>
          <w:bCs/>
          <w:lang w:val="ro-RO"/>
        </w:rPr>
      </w:pPr>
      <w:r w:rsidRPr="0058766E">
        <w:rPr>
          <w:b w:val="0"/>
          <w:bCs/>
          <w:lang w:val="ro-RO"/>
        </w:rPr>
        <w:t xml:space="preserve">Odată ce valorile au fost identificate, acestea pot fi apoi introduse în prima coloană a unui tabel de valori și atribute (Tabelul A1.1). Toate valorile care au fost extrase din Declarația de Valoare Universală Excepțională pot fi inserate în „VUE” pentru nivelul de recunoaștere; alte valori de patrimoniu/conservare pot fi inserate în valorile naționale sau locale. </w:t>
      </w:r>
    </w:p>
    <w:p w:rsidR="00B76AF6" w:rsidRPr="0058766E" w:rsidRDefault="00FF586E" w:rsidP="00F200EB">
      <w:pPr>
        <w:spacing w:after="0" w:line="240" w:lineRule="auto"/>
        <w:ind w:left="11" w:right="13" w:hanging="11"/>
        <w:rPr>
          <w:b w:val="0"/>
          <w:bCs/>
          <w:lang w:val="ro-RO"/>
        </w:rPr>
      </w:pPr>
      <w:r w:rsidRPr="0058766E">
        <w:rPr>
          <w:b w:val="0"/>
          <w:bCs/>
          <w:lang w:val="ro-RO"/>
        </w:rPr>
        <w:t xml:space="preserve">NB: </w:t>
      </w:r>
      <w:r w:rsidR="00EE6BD0" w:rsidRPr="0058766E">
        <w:rPr>
          <w:b w:val="0"/>
          <w:bCs/>
          <w:lang w:val="ro-RO"/>
        </w:rPr>
        <w:t>pentru ca o valoare să fie recunoscută ca având o valoare universală excepțională, trebuie să fi fost mai întâi recunoscută ca importantă la nivel local și național. Din acest motiv, nu este necesar să se repete aceeași valoare la fiecare nivel de recunoaștere</w:t>
      </w:r>
      <w:r w:rsidRPr="0058766E">
        <w:rPr>
          <w:b w:val="0"/>
          <w:bCs/>
          <w:lang w:val="ro-RO"/>
        </w:rPr>
        <w:t>.</w:t>
      </w:r>
    </w:p>
    <w:p w:rsidR="00F200EB" w:rsidRPr="0058766E" w:rsidRDefault="00F200EB" w:rsidP="00F200EB">
      <w:pPr>
        <w:spacing w:after="0" w:line="240" w:lineRule="auto"/>
        <w:ind w:left="11" w:right="13" w:hanging="11"/>
        <w:rPr>
          <w:b w:val="0"/>
          <w:bCs/>
          <w:lang w:val="ro-RO"/>
        </w:rPr>
      </w:pPr>
    </w:p>
    <w:p w:rsidR="00F200EB" w:rsidRPr="0058766E" w:rsidRDefault="00F200EB" w:rsidP="00F200EB">
      <w:pPr>
        <w:pStyle w:val="Heading6"/>
        <w:spacing w:line="240" w:lineRule="auto"/>
        <w:ind w:left="11" w:hanging="11"/>
        <w:rPr>
          <w:lang w:val="ro-RO"/>
        </w:rPr>
      </w:pPr>
    </w:p>
    <w:p w:rsidR="00F200EB" w:rsidRPr="0058766E" w:rsidRDefault="00F200EB" w:rsidP="00F200EB">
      <w:pPr>
        <w:pStyle w:val="Heading6"/>
        <w:spacing w:line="240" w:lineRule="auto"/>
        <w:ind w:left="11" w:hanging="11"/>
        <w:rPr>
          <w:lang w:val="ro-RO"/>
        </w:rPr>
      </w:pPr>
    </w:p>
    <w:p w:rsidR="00F200EB" w:rsidRPr="0058766E" w:rsidRDefault="00F200EB" w:rsidP="00F200EB">
      <w:pPr>
        <w:pStyle w:val="Heading6"/>
        <w:spacing w:line="240" w:lineRule="auto"/>
        <w:ind w:left="11" w:hanging="11"/>
        <w:rPr>
          <w:lang w:val="ro-RO"/>
        </w:rPr>
      </w:pPr>
    </w:p>
    <w:p w:rsidR="00F200EB" w:rsidRPr="0058766E" w:rsidRDefault="00F200EB" w:rsidP="00F200EB">
      <w:pPr>
        <w:pStyle w:val="Heading6"/>
        <w:spacing w:line="240" w:lineRule="auto"/>
        <w:ind w:left="11" w:hanging="11"/>
        <w:rPr>
          <w:lang w:val="ro-RO"/>
        </w:rPr>
      </w:pPr>
    </w:p>
    <w:p w:rsidR="00F200EB" w:rsidRPr="0058766E" w:rsidRDefault="00F200EB" w:rsidP="00F200EB">
      <w:pPr>
        <w:pStyle w:val="Heading6"/>
        <w:spacing w:line="240" w:lineRule="auto"/>
        <w:ind w:left="11" w:hanging="11"/>
        <w:rPr>
          <w:lang w:val="ro-RO"/>
        </w:rPr>
      </w:pPr>
    </w:p>
    <w:p w:rsidR="00F200EB" w:rsidRPr="0058766E" w:rsidRDefault="00F200EB" w:rsidP="00F200EB">
      <w:pPr>
        <w:pStyle w:val="Heading6"/>
        <w:spacing w:line="240" w:lineRule="auto"/>
        <w:ind w:left="11" w:hanging="11"/>
        <w:rPr>
          <w:lang w:val="ro-RO"/>
        </w:rPr>
      </w:pPr>
    </w:p>
    <w:p w:rsidR="00F200EB" w:rsidRPr="0058766E" w:rsidRDefault="00F200EB" w:rsidP="00F200EB">
      <w:pPr>
        <w:pStyle w:val="Heading6"/>
        <w:spacing w:line="240" w:lineRule="auto"/>
        <w:ind w:left="11" w:hanging="11"/>
        <w:rPr>
          <w:lang w:val="ro-RO"/>
        </w:rPr>
      </w:pPr>
    </w:p>
    <w:p w:rsidR="00F200EB" w:rsidRPr="0058766E" w:rsidRDefault="00F200EB" w:rsidP="00F200EB">
      <w:pPr>
        <w:pStyle w:val="Heading6"/>
        <w:spacing w:line="240" w:lineRule="auto"/>
        <w:ind w:left="11" w:hanging="11"/>
        <w:rPr>
          <w:lang w:val="ro-RO"/>
        </w:rPr>
      </w:pPr>
    </w:p>
    <w:p w:rsidR="00F200EB" w:rsidRPr="0058766E" w:rsidRDefault="00F200EB" w:rsidP="00F200EB">
      <w:pPr>
        <w:pStyle w:val="Heading6"/>
        <w:spacing w:line="240" w:lineRule="auto"/>
        <w:ind w:left="11" w:hanging="11"/>
        <w:rPr>
          <w:lang w:val="ro-RO"/>
        </w:rPr>
      </w:pPr>
    </w:p>
    <w:p w:rsidR="00F200EB" w:rsidRPr="0058766E" w:rsidRDefault="00F200EB" w:rsidP="00F200EB">
      <w:pPr>
        <w:rPr>
          <w:lang w:val="ro-RO"/>
        </w:rPr>
      </w:pPr>
    </w:p>
    <w:p w:rsidR="00B76AF6" w:rsidRPr="0058766E" w:rsidRDefault="00FF586E" w:rsidP="00F200EB">
      <w:pPr>
        <w:pStyle w:val="Heading6"/>
        <w:spacing w:line="240" w:lineRule="auto"/>
        <w:ind w:left="11" w:hanging="11"/>
        <w:rPr>
          <w:lang w:val="ro-RO"/>
        </w:rPr>
      </w:pPr>
      <w:r w:rsidRPr="0058766E">
        <w:rPr>
          <w:b w:val="0"/>
          <w:noProof/>
          <w:sz w:val="22"/>
          <w:lang w:val="en-US" w:eastAsia="en-US"/>
        </w:rPr>
        <w:lastRenderedPageBreak/>
        <mc:AlternateContent>
          <mc:Choice Requires="wpg">
            <w:drawing>
              <wp:anchor distT="0" distB="0" distL="114300" distR="114300" simplePos="0" relativeHeight="251758592" behindDoc="0" locked="0" layoutInCell="1" allowOverlap="1">
                <wp:simplePos x="0" y="0"/>
                <wp:positionH relativeFrom="page">
                  <wp:posOffset>7138808</wp:posOffset>
                </wp:positionH>
                <wp:positionV relativeFrom="page">
                  <wp:posOffset>7509457</wp:posOffset>
                </wp:positionV>
                <wp:extent cx="114198" cy="2390546"/>
                <wp:effectExtent l="0" t="0" r="0" b="0"/>
                <wp:wrapTopAndBottom/>
                <wp:docPr id="123994" name="Group 123994"/>
                <wp:cNvGraphicFramePr/>
                <a:graphic xmlns:a="http://schemas.openxmlformats.org/drawingml/2006/main">
                  <a:graphicData uri="http://schemas.microsoft.com/office/word/2010/wordprocessingGroup">
                    <wpg:wgp>
                      <wpg:cNvGrpSpPr/>
                      <wpg:grpSpPr>
                        <a:xfrm>
                          <a:off x="0" y="0"/>
                          <a:ext cx="114198" cy="2390546"/>
                          <a:chOff x="0" y="0"/>
                          <a:chExt cx="114198" cy="2390546"/>
                        </a:xfrm>
                      </wpg:grpSpPr>
                      <wps:wsp>
                        <wps:cNvPr id="9638" name="Rectangle 9638"/>
                        <wps:cNvSpPr/>
                        <wps:spPr>
                          <a:xfrm rot="-5399999">
                            <a:off x="-1513770" y="724891"/>
                            <a:ext cx="3179427" cy="151883"/>
                          </a:xfrm>
                          <a:prstGeom prst="rect">
                            <a:avLst/>
                          </a:prstGeom>
                          <a:ln>
                            <a:noFill/>
                          </a:ln>
                        </wps:spPr>
                        <wps:txbx>
                          <w:txbxContent>
                            <w:p w:rsidR="0028705D" w:rsidRPr="007A727C" w:rsidRDefault="0028705D" w:rsidP="002133F0">
                              <w:pPr>
                                <w:spacing w:after="160"/>
                                <w:ind w:left="0" w:firstLine="0"/>
                                <w:jc w:val="left"/>
                                <w:rPr>
                                  <w:lang w:val="ro-RO"/>
                                </w:rPr>
                              </w:pPr>
                              <w:r>
                                <w:rPr>
                                  <w:rFonts w:ascii="Calibri" w:eastAsia="Calibri" w:hAnsi="Calibri" w:cs="Calibri"/>
                                  <w:color w:val="9D9C9C"/>
                                  <w:sz w:val="16"/>
                                  <w:lang w:val="ro-RO"/>
                                </w:rPr>
                                <w:t>GHID ȘI SET DE INSTRUMENTE PENTRU EVALUĂRILE DE IMPACT</w:t>
                              </w:r>
                            </w:p>
                            <w:p w:rsidR="0028705D" w:rsidRDefault="0028705D" w:rsidP="002133F0">
                              <w:pPr>
                                <w:spacing w:after="160"/>
                                <w:ind w:left="0" w:firstLine="0"/>
                                <w:jc w:val="left"/>
                              </w:pPr>
                            </w:p>
                            <w:p w:rsidR="0028705D" w:rsidRDefault="0028705D" w:rsidP="002133F0">
                              <w:pPr>
                                <w:spacing w:after="160"/>
                                <w:ind w:left="0" w:firstLine="0"/>
                                <w:jc w:val="left"/>
                              </w:pPr>
                            </w:p>
                            <w:p w:rsidR="0028705D" w:rsidRDefault="0028705D">
                              <w:pPr>
                                <w:spacing w:after="160"/>
                                <w:ind w:left="0" w:firstLine="0"/>
                                <w:jc w:val="left"/>
                              </w:pPr>
                            </w:p>
                          </w:txbxContent>
                        </wps:txbx>
                        <wps:bodyPr horzOverflow="overflow" vert="horz" lIns="0" tIns="0" rIns="0" bIns="0" rtlCol="0">
                          <a:noAutofit/>
                        </wps:bodyPr>
                      </wps:wsp>
                    </wpg:wgp>
                  </a:graphicData>
                </a:graphic>
              </wp:anchor>
            </w:drawing>
          </mc:Choice>
          <mc:Fallback>
            <w:pict>
              <v:group id="Group 123994" o:spid="_x0000_s1972" style="position:absolute;left:0;text-align:left;margin-left:562.1pt;margin-top:591.3pt;width:9pt;height:188.25pt;z-index:251758592;mso-position-horizontal-relative:page;mso-position-vertical-relative:page" coordsize="1141,23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">
                <v:rect id="Rectangle 9638" o:spid="_x0000_s1973" style="position:absolute;left:-15138;top:7250;width:31793;height:151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hiJsMA&#10;AADdAAAADwAAAGRycy9kb3ducmV2LnhtbERPy2oCMRTdF/yHcAV3NaMWH1OjFEGmmwo+cXk7ufOg&#10;k5txEnX692YhuDyc93zZmkrcqHGlZQWDfgSCOLW65FzBYb9+n4JwHlljZZkU/JOD5aLzNsdY2ztv&#10;6bbzuQgh7GJUUHhfx1K6tCCDrm9r4sBltjHoA2xyqRu8h3BTyWEUjaXBkkNDgTWtCkr/dlej4DjY&#10;X0+J2/zyObtMPn58ssnyRKlet/36BOGp9S/x0/2tFczGozA3vAlP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hhiJsMAAADdAAAADwAAAAAAAAAAAAAAAACYAgAAZHJzL2Rv&#10;d25yZXYueG1sUEsFBgAAAAAEAAQA9QAAAIgDAAAAAA==&#10;" filled="f" stroked="f">
                  <v:textbox inset="0,0,0,0">
                    <w:txbxContent>
                      <w:p w:rsidR="0028705D" w:rsidRPr="007A727C" w:rsidRDefault="0028705D" w:rsidP="002133F0">
                        <w:pPr>
                          <w:spacing w:after="160"/>
                          <w:ind w:left="0" w:firstLine="0"/>
                          <w:jc w:val="left"/>
                          <w:rPr>
                            <w:lang w:val="ro-RO"/>
                          </w:rPr>
                        </w:pPr>
                        <w:r>
                          <w:rPr>
                            <w:rFonts w:ascii="Calibri" w:eastAsia="Calibri" w:hAnsi="Calibri" w:cs="Calibri"/>
                            <w:color w:val="9D9C9C"/>
                            <w:sz w:val="16"/>
                            <w:lang w:val="ro-RO"/>
                          </w:rPr>
                          <w:t>GHID ȘI SET DE INSTRUMENTE PENTRU EVALUĂRILE DE IMPACT</w:t>
                        </w:r>
                      </w:p>
                      <w:p w:rsidR="0028705D" w:rsidRDefault="0028705D" w:rsidP="002133F0">
                        <w:pPr>
                          <w:spacing w:after="160"/>
                          <w:ind w:left="0" w:firstLine="0"/>
                          <w:jc w:val="left"/>
                        </w:pPr>
                      </w:p>
                      <w:p w:rsidR="0028705D" w:rsidRDefault="0028705D" w:rsidP="002133F0">
                        <w:pPr>
                          <w:spacing w:after="160"/>
                          <w:ind w:left="0" w:firstLine="0"/>
                          <w:jc w:val="left"/>
                        </w:pPr>
                      </w:p>
                      <w:p w:rsidR="0028705D" w:rsidRDefault="0028705D">
                        <w:pPr>
                          <w:spacing w:after="160"/>
                          <w:ind w:left="0" w:firstLine="0"/>
                          <w:jc w:val="left"/>
                        </w:pPr>
                      </w:p>
                    </w:txbxContent>
                  </v:textbox>
                </v:rect>
                <w10:wrap type="topAndBottom" anchorx="page" anchory="page"/>
              </v:group>
            </w:pict>
          </mc:Fallback>
        </mc:AlternateContent>
      </w:r>
      <w:r w:rsidRPr="0058766E">
        <w:rPr>
          <w:lang w:val="ro-RO"/>
        </w:rPr>
        <w:t>Tab</w:t>
      </w:r>
      <w:r w:rsidR="002827DA" w:rsidRPr="0058766E">
        <w:rPr>
          <w:lang w:val="ro-RO"/>
        </w:rPr>
        <w:t>elul</w:t>
      </w:r>
      <w:r w:rsidRPr="0058766E">
        <w:rPr>
          <w:lang w:val="ro-RO"/>
        </w:rPr>
        <w:t xml:space="preserve"> A1.1 </w:t>
      </w:r>
      <w:r w:rsidR="002827DA" w:rsidRPr="0058766E">
        <w:rPr>
          <w:lang w:val="ro-RO"/>
        </w:rPr>
        <w:t>Exemplu de tabel cu valori și atribute: Introducerea valorilor</w:t>
      </w:r>
      <w:r w:rsidRPr="0058766E">
        <w:rPr>
          <w:lang w:val="ro-RO"/>
        </w:rPr>
        <w:t xml:space="preserve">  </w:t>
      </w:r>
    </w:p>
    <w:tbl>
      <w:tblPr>
        <w:tblStyle w:val="TableGrid"/>
        <w:tblW w:w="8636" w:type="dxa"/>
        <w:tblInd w:w="34" w:type="dxa"/>
        <w:tblCellMar>
          <w:top w:w="47" w:type="dxa"/>
          <w:left w:w="80" w:type="dxa"/>
          <w:right w:w="35" w:type="dxa"/>
        </w:tblCellMar>
        <w:tblLook w:val="04A0" w:firstRow="1" w:lastRow="0" w:firstColumn="1" w:lastColumn="0" w:noHBand="0" w:noVBand="1"/>
      </w:tblPr>
      <w:tblGrid>
        <w:gridCol w:w="1133"/>
        <w:gridCol w:w="2501"/>
        <w:gridCol w:w="2501"/>
        <w:gridCol w:w="2501"/>
      </w:tblGrid>
      <w:tr w:rsidR="00B76AF6" w:rsidRPr="0058766E">
        <w:trPr>
          <w:trHeight w:val="563"/>
        </w:trPr>
        <w:tc>
          <w:tcPr>
            <w:tcW w:w="1134" w:type="dxa"/>
            <w:tcBorders>
              <w:top w:val="single" w:sz="16" w:space="0" w:color="CD1619"/>
              <w:left w:val="single" w:sz="16" w:space="0" w:color="CD1619"/>
              <w:bottom w:val="single" w:sz="4" w:space="0" w:color="000000"/>
              <w:right w:val="single" w:sz="16" w:space="0" w:color="CD1619"/>
            </w:tcBorders>
            <w:shd w:val="clear" w:color="auto" w:fill="D26937"/>
          </w:tcPr>
          <w:p w:rsidR="00B76AF6" w:rsidRPr="0058766E" w:rsidRDefault="00572277">
            <w:pPr>
              <w:spacing w:after="0"/>
              <w:ind w:left="0" w:firstLine="0"/>
              <w:jc w:val="left"/>
              <w:rPr>
                <w:lang w:val="ro-RO"/>
              </w:rPr>
            </w:pPr>
            <w:r w:rsidRPr="0058766E">
              <w:rPr>
                <w:rFonts w:ascii="Calibri" w:eastAsia="Calibri" w:hAnsi="Calibri" w:cs="Calibri"/>
                <w:color w:val="FFFFFF"/>
                <w:sz w:val="18"/>
                <w:lang w:val="ro-RO"/>
              </w:rPr>
              <w:t xml:space="preserve">Nivelul de recunoaștere </w:t>
            </w:r>
          </w:p>
        </w:tc>
        <w:tc>
          <w:tcPr>
            <w:tcW w:w="2500" w:type="dxa"/>
            <w:tcBorders>
              <w:top w:val="single" w:sz="16" w:space="0" w:color="CD1619"/>
              <w:left w:val="single" w:sz="16" w:space="0" w:color="CD1619"/>
              <w:bottom w:val="single" w:sz="4" w:space="0" w:color="000000"/>
              <w:right w:val="single" w:sz="16" w:space="0" w:color="CD1619"/>
            </w:tcBorders>
            <w:shd w:val="clear" w:color="auto" w:fill="D26937"/>
          </w:tcPr>
          <w:p w:rsidR="00B76AF6" w:rsidRPr="0058766E" w:rsidRDefault="00572277">
            <w:pPr>
              <w:spacing w:after="0"/>
              <w:ind w:left="0" w:firstLine="0"/>
              <w:jc w:val="left"/>
              <w:rPr>
                <w:lang w:val="ro-RO"/>
              </w:rPr>
            </w:pPr>
            <w:r w:rsidRPr="0058766E">
              <w:rPr>
                <w:rFonts w:ascii="Calibri" w:eastAsia="Calibri" w:hAnsi="Calibri" w:cs="Calibri"/>
                <w:color w:val="FFFFFF"/>
                <w:sz w:val="18"/>
                <w:lang w:val="ro-RO"/>
              </w:rPr>
              <w:t>Valori de patrimoniu/ conservare</w:t>
            </w:r>
          </w:p>
        </w:tc>
        <w:tc>
          <w:tcPr>
            <w:tcW w:w="2500" w:type="dxa"/>
            <w:tcBorders>
              <w:top w:val="single" w:sz="4" w:space="0" w:color="000000"/>
              <w:left w:val="single" w:sz="16" w:space="0" w:color="CD1619"/>
              <w:bottom w:val="single" w:sz="4" w:space="0" w:color="000000"/>
              <w:right w:val="single" w:sz="4" w:space="0" w:color="000000"/>
            </w:tcBorders>
            <w:shd w:val="clear" w:color="auto" w:fill="D26937"/>
          </w:tcPr>
          <w:p w:rsidR="00B76AF6" w:rsidRPr="0058766E" w:rsidRDefault="00FF586E">
            <w:pPr>
              <w:spacing w:after="0"/>
              <w:ind w:left="0" w:firstLine="0"/>
              <w:jc w:val="left"/>
              <w:rPr>
                <w:lang w:val="ro-RO"/>
              </w:rPr>
            </w:pPr>
            <w:r w:rsidRPr="0058766E">
              <w:rPr>
                <w:rFonts w:ascii="Calibri" w:eastAsia="Calibri" w:hAnsi="Calibri" w:cs="Calibri"/>
                <w:color w:val="FFFFFF"/>
                <w:sz w:val="18"/>
                <w:lang w:val="ro-RO"/>
              </w:rPr>
              <w:t>At</w:t>
            </w:r>
            <w:r w:rsidR="00572277" w:rsidRPr="0058766E">
              <w:rPr>
                <w:rFonts w:ascii="Calibri" w:eastAsia="Calibri" w:hAnsi="Calibri" w:cs="Calibri"/>
                <w:color w:val="FFFFFF"/>
                <w:sz w:val="18"/>
                <w:lang w:val="ro-RO"/>
              </w:rPr>
              <w:t>ribute</w:t>
            </w:r>
          </w:p>
        </w:tc>
        <w:tc>
          <w:tcPr>
            <w:tcW w:w="2500" w:type="dxa"/>
            <w:tcBorders>
              <w:top w:val="single" w:sz="4" w:space="0" w:color="000000"/>
              <w:left w:val="single" w:sz="4" w:space="0" w:color="000000"/>
              <w:bottom w:val="single" w:sz="4" w:space="0" w:color="000000"/>
              <w:right w:val="single" w:sz="4" w:space="0" w:color="000000"/>
            </w:tcBorders>
            <w:shd w:val="clear" w:color="auto" w:fill="D26937"/>
          </w:tcPr>
          <w:p w:rsidR="00B76AF6" w:rsidRPr="0058766E" w:rsidRDefault="00572277">
            <w:pPr>
              <w:spacing w:after="0"/>
              <w:ind w:left="0" w:firstLine="0"/>
              <w:jc w:val="left"/>
              <w:rPr>
                <w:lang w:val="ro-RO"/>
              </w:rPr>
            </w:pPr>
            <w:r w:rsidRPr="0058766E">
              <w:rPr>
                <w:rFonts w:ascii="Calibri" w:eastAsia="Calibri" w:hAnsi="Calibri" w:cs="Calibri"/>
                <w:color w:val="FFFFFF"/>
                <w:sz w:val="18"/>
                <w:lang w:val="ro-RO"/>
              </w:rPr>
              <w:t>Surse de informare</w:t>
            </w:r>
          </w:p>
        </w:tc>
      </w:tr>
      <w:tr w:rsidR="00B76AF6" w:rsidRPr="0058766E">
        <w:trPr>
          <w:trHeight w:val="508"/>
        </w:trPr>
        <w:tc>
          <w:tcPr>
            <w:tcW w:w="1134" w:type="dxa"/>
            <w:vMerge w:val="restart"/>
            <w:tcBorders>
              <w:top w:val="single" w:sz="4" w:space="0" w:color="000000"/>
              <w:left w:val="single" w:sz="16" w:space="0" w:color="CD1619"/>
              <w:bottom w:val="single" w:sz="4" w:space="0" w:color="000000"/>
              <w:right w:val="single" w:sz="16" w:space="0" w:color="CD1619"/>
            </w:tcBorders>
          </w:tcPr>
          <w:p w:rsidR="00B76AF6" w:rsidRPr="0058766E" w:rsidRDefault="00E27927">
            <w:pPr>
              <w:spacing w:after="0"/>
              <w:ind w:left="0" w:firstLine="0"/>
              <w:jc w:val="left"/>
              <w:rPr>
                <w:lang w:val="ro-RO"/>
              </w:rPr>
            </w:pPr>
            <w:r w:rsidRPr="0058766E">
              <w:rPr>
                <w:rFonts w:ascii="Calibri" w:eastAsia="Calibri" w:hAnsi="Calibri" w:cs="Calibri"/>
                <w:lang w:val="ro-RO"/>
              </w:rPr>
              <w:t>VUE</w:t>
            </w:r>
          </w:p>
        </w:tc>
        <w:tc>
          <w:tcPr>
            <w:tcW w:w="2500" w:type="dxa"/>
            <w:tcBorders>
              <w:top w:val="single" w:sz="4" w:space="0" w:color="000000"/>
              <w:left w:val="single" w:sz="16" w:space="0" w:color="CD1619"/>
              <w:bottom w:val="single" w:sz="4" w:space="0" w:color="000000"/>
              <w:right w:val="single" w:sz="16" w:space="0" w:color="CD1619"/>
            </w:tcBorders>
          </w:tcPr>
          <w:p w:rsidR="00B76AF6" w:rsidRPr="0058766E" w:rsidRDefault="00E27927">
            <w:pPr>
              <w:spacing w:after="0"/>
              <w:ind w:left="0" w:right="32" w:firstLine="0"/>
              <w:jc w:val="left"/>
              <w:rPr>
                <w:lang w:val="ro-RO"/>
              </w:rPr>
            </w:pPr>
            <w:r w:rsidRPr="0058766E">
              <w:rPr>
                <w:rFonts w:ascii="Calibri" w:eastAsia="Calibri" w:hAnsi="Calibri" w:cs="Calibri"/>
                <w:b w:val="0"/>
                <w:sz w:val="18"/>
                <w:lang w:val="ro-RO"/>
              </w:rPr>
              <w:t>Este o regiune remarcabilă din punct de vedere ecologic și global</w:t>
            </w:r>
          </w:p>
        </w:tc>
        <w:tc>
          <w:tcPr>
            <w:tcW w:w="2500" w:type="dxa"/>
            <w:tcBorders>
              <w:top w:val="single" w:sz="4" w:space="0" w:color="000000"/>
              <w:left w:val="single" w:sz="16" w:space="0" w:color="CD1619"/>
              <w:bottom w:val="single" w:sz="4" w:space="0" w:color="000000"/>
              <w:right w:val="single" w:sz="4" w:space="0" w:color="000000"/>
            </w:tcBorders>
          </w:tcPr>
          <w:p w:rsidR="00B76AF6" w:rsidRPr="0058766E" w:rsidRDefault="00B76AF6">
            <w:pPr>
              <w:spacing w:after="160"/>
              <w:ind w:left="0" w:firstLine="0"/>
              <w:jc w:val="left"/>
              <w:rPr>
                <w:lang w:val="ro-RO"/>
              </w:rPr>
            </w:pPr>
          </w:p>
        </w:tc>
        <w:tc>
          <w:tcPr>
            <w:tcW w:w="2500" w:type="dxa"/>
            <w:tcBorders>
              <w:top w:val="single" w:sz="4" w:space="0" w:color="000000"/>
              <w:left w:val="single" w:sz="4" w:space="0" w:color="000000"/>
              <w:bottom w:val="single" w:sz="4" w:space="0" w:color="000000"/>
              <w:right w:val="single" w:sz="4" w:space="0" w:color="000000"/>
            </w:tcBorders>
          </w:tcPr>
          <w:p w:rsidR="00B76AF6" w:rsidRPr="0058766E" w:rsidRDefault="00B76AF6">
            <w:pPr>
              <w:spacing w:after="160"/>
              <w:ind w:left="0" w:firstLine="0"/>
              <w:jc w:val="left"/>
              <w:rPr>
                <w:lang w:val="ro-RO"/>
              </w:rPr>
            </w:pPr>
          </w:p>
        </w:tc>
      </w:tr>
      <w:tr w:rsidR="00B76AF6" w:rsidRPr="0058766E" w:rsidTr="00D85CE5">
        <w:trPr>
          <w:trHeight w:val="937"/>
        </w:trPr>
        <w:tc>
          <w:tcPr>
            <w:tcW w:w="0" w:type="auto"/>
            <w:vMerge/>
            <w:tcBorders>
              <w:top w:val="nil"/>
              <w:left w:val="single" w:sz="16" w:space="0" w:color="CD1619"/>
              <w:bottom w:val="nil"/>
              <w:right w:val="single" w:sz="16" w:space="0" w:color="CD1619"/>
            </w:tcBorders>
          </w:tcPr>
          <w:p w:rsidR="00B76AF6" w:rsidRPr="0058766E" w:rsidRDefault="00B76AF6">
            <w:pPr>
              <w:spacing w:after="160"/>
              <w:ind w:left="0" w:firstLine="0"/>
              <w:jc w:val="left"/>
              <w:rPr>
                <w:lang w:val="ro-RO"/>
              </w:rPr>
            </w:pPr>
          </w:p>
        </w:tc>
        <w:tc>
          <w:tcPr>
            <w:tcW w:w="2500" w:type="dxa"/>
            <w:tcBorders>
              <w:top w:val="single" w:sz="4" w:space="0" w:color="000000"/>
              <w:left w:val="single" w:sz="16" w:space="0" w:color="CD1619"/>
              <w:bottom w:val="single" w:sz="4" w:space="0" w:color="000000"/>
              <w:right w:val="single" w:sz="16" w:space="0" w:color="CD1619"/>
            </w:tcBorders>
          </w:tcPr>
          <w:p w:rsidR="00B76AF6" w:rsidRPr="0058766E" w:rsidRDefault="00D85CE5">
            <w:pPr>
              <w:spacing w:after="0"/>
              <w:ind w:left="0" w:right="63" w:firstLine="0"/>
              <w:jc w:val="left"/>
              <w:rPr>
                <w:lang w:val="ro-RO"/>
              </w:rPr>
            </w:pPr>
            <w:r w:rsidRPr="0058766E">
              <w:rPr>
                <w:rFonts w:ascii="Calibri" w:eastAsia="Calibri" w:hAnsi="Calibri" w:cs="Calibri"/>
                <w:b w:val="0"/>
                <w:sz w:val="18"/>
                <w:lang w:val="ro-RO"/>
              </w:rPr>
              <w:t>Sistemele marine au dezvoltat ecosisteme și specii unice și diferite, inclusiv comunități ecologice pe cale de dispariție</w:t>
            </w:r>
          </w:p>
        </w:tc>
        <w:tc>
          <w:tcPr>
            <w:tcW w:w="2500" w:type="dxa"/>
            <w:tcBorders>
              <w:top w:val="single" w:sz="4" w:space="0" w:color="000000"/>
              <w:left w:val="single" w:sz="16" w:space="0" w:color="CD1619"/>
              <w:bottom w:val="single" w:sz="4" w:space="0" w:color="000000"/>
              <w:right w:val="single" w:sz="4" w:space="0" w:color="000000"/>
            </w:tcBorders>
          </w:tcPr>
          <w:p w:rsidR="00B76AF6" w:rsidRPr="0058766E" w:rsidRDefault="00B76AF6">
            <w:pPr>
              <w:spacing w:after="160"/>
              <w:ind w:left="0" w:firstLine="0"/>
              <w:jc w:val="left"/>
              <w:rPr>
                <w:lang w:val="ro-RO"/>
              </w:rPr>
            </w:pPr>
          </w:p>
        </w:tc>
        <w:tc>
          <w:tcPr>
            <w:tcW w:w="2500" w:type="dxa"/>
            <w:tcBorders>
              <w:top w:val="single" w:sz="4" w:space="0" w:color="000000"/>
              <w:left w:val="single" w:sz="4" w:space="0" w:color="000000"/>
              <w:bottom w:val="single" w:sz="4" w:space="0" w:color="000000"/>
              <w:right w:val="single" w:sz="4" w:space="0" w:color="000000"/>
            </w:tcBorders>
          </w:tcPr>
          <w:p w:rsidR="00B76AF6" w:rsidRPr="0058766E" w:rsidRDefault="00B76AF6">
            <w:pPr>
              <w:spacing w:after="160"/>
              <w:ind w:left="0" w:firstLine="0"/>
              <w:jc w:val="left"/>
              <w:rPr>
                <w:lang w:val="ro-RO"/>
              </w:rPr>
            </w:pPr>
          </w:p>
        </w:tc>
      </w:tr>
      <w:tr w:rsidR="00B76AF6" w:rsidRPr="0058766E">
        <w:trPr>
          <w:trHeight w:val="508"/>
        </w:trPr>
        <w:tc>
          <w:tcPr>
            <w:tcW w:w="0" w:type="auto"/>
            <w:vMerge/>
            <w:tcBorders>
              <w:top w:val="nil"/>
              <w:left w:val="single" w:sz="16" w:space="0" w:color="CD1619"/>
              <w:bottom w:val="nil"/>
              <w:right w:val="single" w:sz="16" w:space="0" w:color="CD1619"/>
            </w:tcBorders>
          </w:tcPr>
          <w:p w:rsidR="00B76AF6" w:rsidRPr="0058766E" w:rsidRDefault="00B76AF6">
            <w:pPr>
              <w:spacing w:after="160"/>
              <w:ind w:left="0" w:firstLine="0"/>
              <w:jc w:val="left"/>
              <w:rPr>
                <w:lang w:val="ro-RO"/>
              </w:rPr>
            </w:pPr>
          </w:p>
        </w:tc>
        <w:tc>
          <w:tcPr>
            <w:tcW w:w="2500" w:type="dxa"/>
            <w:tcBorders>
              <w:top w:val="single" w:sz="4" w:space="0" w:color="000000"/>
              <w:left w:val="single" w:sz="16" w:space="0" w:color="CD1619"/>
              <w:bottom w:val="single" w:sz="4" w:space="0" w:color="000000"/>
              <w:right w:val="single" w:sz="16" w:space="0" w:color="CD1619"/>
            </w:tcBorders>
          </w:tcPr>
          <w:p w:rsidR="00B76AF6" w:rsidRPr="0058766E" w:rsidRDefault="00D85CE5">
            <w:pPr>
              <w:spacing w:after="0"/>
              <w:ind w:left="0" w:firstLine="0"/>
              <w:jc w:val="left"/>
              <w:rPr>
                <w:lang w:val="ro-RO"/>
              </w:rPr>
            </w:pPr>
            <w:r w:rsidRPr="0058766E">
              <w:rPr>
                <w:rFonts w:ascii="Calibri" w:eastAsia="Calibri" w:hAnsi="Calibri" w:cs="Calibri"/>
                <w:b w:val="0"/>
                <w:sz w:val="18"/>
                <w:lang w:val="ro-RO"/>
              </w:rPr>
              <w:t>Găzduiește populații de diferite specii</w:t>
            </w:r>
          </w:p>
        </w:tc>
        <w:tc>
          <w:tcPr>
            <w:tcW w:w="2500" w:type="dxa"/>
            <w:tcBorders>
              <w:top w:val="single" w:sz="4" w:space="0" w:color="000000"/>
              <w:left w:val="single" w:sz="16" w:space="0" w:color="CD1619"/>
              <w:bottom w:val="single" w:sz="4" w:space="0" w:color="000000"/>
              <w:right w:val="single" w:sz="4" w:space="0" w:color="000000"/>
            </w:tcBorders>
          </w:tcPr>
          <w:p w:rsidR="00B76AF6" w:rsidRPr="0058766E" w:rsidRDefault="00B76AF6">
            <w:pPr>
              <w:spacing w:after="160"/>
              <w:ind w:left="0" w:firstLine="0"/>
              <w:jc w:val="left"/>
              <w:rPr>
                <w:lang w:val="ro-RO"/>
              </w:rPr>
            </w:pPr>
          </w:p>
        </w:tc>
        <w:tc>
          <w:tcPr>
            <w:tcW w:w="2500" w:type="dxa"/>
            <w:tcBorders>
              <w:top w:val="single" w:sz="4" w:space="0" w:color="000000"/>
              <w:left w:val="single" w:sz="4" w:space="0" w:color="000000"/>
              <w:bottom w:val="single" w:sz="4" w:space="0" w:color="000000"/>
              <w:right w:val="single" w:sz="4" w:space="0" w:color="000000"/>
            </w:tcBorders>
          </w:tcPr>
          <w:p w:rsidR="00B76AF6" w:rsidRPr="0058766E" w:rsidRDefault="00B76AF6">
            <w:pPr>
              <w:spacing w:after="160"/>
              <w:ind w:left="0" w:firstLine="0"/>
              <w:jc w:val="left"/>
              <w:rPr>
                <w:lang w:val="ro-RO"/>
              </w:rPr>
            </w:pPr>
          </w:p>
        </w:tc>
      </w:tr>
      <w:tr w:rsidR="00B76AF6" w:rsidRPr="0058766E">
        <w:trPr>
          <w:trHeight w:val="940"/>
        </w:trPr>
        <w:tc>
          <w:tcPr>
            <w:tcW w:w="0" w:type="auto"/>
            <w:vMerge/>
            <w:tcBorders>
              <w:top w:val="nil"/>
              <w:left w:val="single" w:sz="16" w:space="0" w:color="CD1619"/>
              <w:bottom w:val="nil"/>
              <w:right w:val="single" w:sz="16" w:space="0" w:color="CD1619"/>
            </w:tcBorders>
          </w:tcPr>
          <w:p w:rsidR="00B76AF6" w:rsidRPr="0058766E" w:rsidRDefault="00B76AF6">
            <w:pPr>
              <w:spacing w:after="160"/>
              <w:ind w:left="0" w:firstLine="0"/>
              <w:jc w:val="left"/>
              <w:rPr>
                <w:lang w:val="ro-RO"/>
              </w:rPr>
            </w:pPr>
          </w:p>
        </w:tc>
        <w:tc>
          <w:tcPr>
            <w:tcW w:w="2500" w:type="dxa"/>
            <w:tcBorders>
              <w:top w:val="single" w:sz="4" w:space="0" w:color="000000"/>
              <w:left w:val="single" w:sz="16" w:space="0" w:color="CD1619"/>
              <w:bottom w:val="single" w:sz="4" w:space="0" w:color="000000"/>
              <w:right w:val="single" w:sz="16" w:space="0" w:color="CD1619"/>
            </w:tcBorders>
          </w:tcPr>
          <w:p w:rsidR="00B76AF6" w:rsidRPr="0058766E" w:rsidRDefault="00F840A3">
            <w:pPr>
              <w:spacing w:after="0"/>
              <w:ind w:left="0" w:firstLine="0"/>
              <w:jc w:val="left"/>
              <w:rPr>
                <w:lang w:val="ro-RO"/>
              </w:rPr>
            </w:pPr>
            <w:r w:rsidRPr="0058766E">
              <w:rPr>
                <w:rFonts w:ascii="Calibri" w:eastAsia="Calibri" w:hAnsi="Calibri" w:cs="Calibri"/>
                <w:b w:val="0"/>
                <w:sz w:val="18"/>
                <w:lang w:val="ro-RO"/>
              </w:rPr>
              <w:t>Oferă locuri importante de hrănire pentru ultima populație sănătoasă rămasă de dugong portocaliu pe cale de dispariție</w:t>
            </w:r>
          </w:p>
        </w:tc>
        <w:tc>
          <w:tcPr>
            <w:tcW w:w="2500" w:type="dxa"/>
            <w:tcBorders>
              <w:top w:val="single" w:sz="4" w:space="0" w:color="000000"/>
              <w:left w:val="single" w:sz="16" w:space="0" w:color="CD1619"/>
              <w:bottom w:val="single" w:sz="4" w:space="0" w:color="000000"/>
              <w:right w:val="single" w:sz="4" w:space="0" w:color="000000"/>
            </w:tcBorders>
          </w:tcPr>
          <w:p w:rsidR="00B76AF6" w:rsidRPr="0058766E" w:rsidRDefault="00B76AF6">
            <w:pPr>
              <w:spacing w:after="160"/>
              <w:ind w:left="0" w:firstLine="0"/>
              <w:jc w:val="left"/>
              <w:rPr>
                <w:lang w:val="ro-RO"/>
              </w:rPr>
            </w:pPr>
          </w:p>
        </w:tc>
        <w:tc>
          <w:tcPr>
            <w:tcW w:w="2500" w:type="dxa"/>
            <w:tcBorders>
              <w:top w:val="single" w:sz="4" w:space="0" w:color="000000"/>
              <w:left w:val="single" w:sz="4" w:space="0" w:color="000000"/>
              <w:bottom w:val="single" w:sz="4" w:space="0" w:color="000000"/>
              <w:right w:val="single" w:sz="4" w:space="0" w:color="000000"/>
            </w:tcBorders>
          </w:tcPr>
          <w:p w:rsidR="00B76AF6" w:rsidRPr="0058766E" w:rsidRDefault="00B76AF6">
            <w:pPr>
              <w:spacing w:after="160"/>
              <w:ind w:left="0" w:firstLine="0"/>
              <w:jc w:val="left"/>
              <w:rPr>
                <w:lang w:val="ro-RO"/>
              </w:rPr>
            </w:pPr>
          </w:p>
        </w:tc>
      </w:tr>
      <w:tr w:rsidR="00B76AF6" w:rsidRPr="0058766E">
        <w:trPr>
          <w:trHeight w:val="1588"/>
        </w:trPr>
        <w:tc>
          <w:tcPr>
            <w:tcW w:w="0" w:type="auto"/>
            <w:vMerge/>
            <w:tcBorders>
              <w:top w:val="nil"/>
              <w:left w:val="single" w:sz="16" w:space="0" w:color="CD1619"/>
              <w:bottom w:val="nil"/>
              <w:right w:val="single" w:sz="16" w:space="0" w:color="CD1619"/>
            </w:tcBorders>
          </w:tcPr>
          <w:p w:rsidR="00B76AF6" w:rsidRPr="0058766E" w:rsidRDefault="00B76AF6">
            <w:pPr>
              <w:spacing w:after="160"/>
              <w:ind w:left="0" w:firstLine="0"/>
              <w:jc w:val="left"/>
              <w:rPr>
                <w:lang w:val="ro-RO"/>
              </w:rPr>
            </w:pPr>
          </w:p>
        </w:tc>
        <w:tc>
          <w:tcPr>
            <w:tcW w:w="2500" w:type="dxa"/>
            <w:tcBorders>
              <w:top w:val="single" w:sz="4" w:space="0" w:color="000000"/>
              <w:left w:val="single" w:sz="16" w:space="0" w:color="CD1619"/>
              <w:bottom w:val="single" w:sz="4" w:space="0" w:color="000000"/>
              <w:right w:val="single" w:sz="16" w:space="0" w:color="CD1619"/>
            </w:tcBorders>
          </w:tcPr>
          <w:p w:rsidR="00B76AF6" w:rsidRPr="0058766E" w:rsidRDefault="00F840A3">
            <w:pPr>
              <w:spacing w:after="0"/>
              <w:ind w:left="0" w:right="212" w:firstLine="0"/>
              <w:jc w:val="left"/>
              <w:rPr>
                <w:lang w:val="ro-RO"/>
              </w:rPr>
            </w:pPr>
            <w:r w:rsidRPr="0058766E">
              <w:rPr>
                <w:rFonts w:ascii="Calibri" w:eastAsia="Calibri" w:hAnsi="Calibri" w:cs="Calibri"/>
                <w:b w:val="0"/>
                <w:sz w:val="18"/>
                <w:lang w:val="ro-RO"/>
              </w:rPr>
              <w:t>Arhitectura sa reflectă epoca de aur a bogăției orașului ca port comercial în secolul al XVIII-lea, iar monumentele sale sunt capodopere arhitecturale importante din diferite perioade.</w:t>
            </w:r>
          </w:p>
        </w:tc>
        <w:tc>
          <w:tcPr>
            <w:tcW w:w="2500" w:type="dxa"/>
            <w:tcBorders>
              <w:top w:val="single" w:sz="4" w:space="0" w:color="000000"/>
              <w:left w:val="single" w:sz="16" w:space="0" w:color="CD1619"/>
              <w:bottom w:val="single" w:sz="4" w:space="0" w:color="000000"/>
              <w:right w:val="single" w:sz="4" w:space="0" w:color="000000"/>
            </w:tcBorders>
          </w:tcPr>
          <w:p w:rsidR="00B76AF6" w:rsidRPr="0058766E" w:rsidRDefault="00B76AF6">
            <w:pPr>
              <w:spacing w:after="160"/>
              <w:ind w:left="0" w:firstLine="0"/>
              <w:jc w:val="left"/>
              <w:rPr>
                <w:lang w:val="ro-RO"/>
              </w:rPr>
            </w:pPr>
          </w:p>
        </w:tc>
        <w:tc>
          <w:tcPr>
            <w:tcW w:w="2500" w:type="dxa"/>
            <w:tcBorders>
              <w:top w:val="single" w:sz="4" w:space="0" w:color="000000"/>
              <w:left w:val="single" w:sz="4" w:space="0" w:color="000000"/>
              <w:bottom w:val="single" w:sz="4" w:space="0" w:color="000000"/>
              <w:right w:val="single" w:sz="4" w:space="0" w:color="000000"/>
            </w:tcBorders>
          </w:tcPr>
          <w:p w:rsidR="00B76AF6" w:rsidRPr="0058766E" w:rsidRDefault="00B76AF6">
            <w:pPr>
              <w:spacing w:after="160"/>
              <w:ind w:left="0" w:firstLine="0"/>
              <w:jc w:val="left"/>
              <w:rPr>
                <w:lang w:val="ro-RO"/>
              </w:rPr>
            </w:pPr>
          </w:p>
        </w:tc>
      </w:tr>
      <w:tr w:rsidR="00B76AF6" w:rsidRPr="0058766E" w:rsidTr="000A0CD7">
        <w:trPr>
          <w:trHeight w:val="1124"/>
        </w:trPr>
        <w:tc>
          <w:tcPr>
            <w:tcW w:w="0" w:type="auto"/>
            <w:vMerge/>
            <w:tcBorders>
              <w:top w:val="nil"/>
              <w:left w:val="single" w:sz="16" w:space="0" w:color="CD1619"/>
              <w:bottom w:val="nil"/>
              <w:right w:val="single" w:sz="16" w:space="0" w:color="CD1619"/>
            </w:tcBorders>
          </w:tcPr>
          <w:p w:rsidR="00B76AF6" w:rsidRPr="0058766E" w:rsidRDefault="00B76AF6">
            <w:pPr>
              <w:spacing w:after="160"/>
              <w:ind w:left="0" w:firstLine="0"/>
              <w:jc w:val="left"/>
              <w:rPr>
                <w:lang w:val="ro-RO"/>
              </w:rPr>
            </w:pPr>
          </w:p>
        </w:tc>
        <w:tc>
          <w:tcPr>
            <w:tcW w:w="2500" w:type="dxa"/>
            <w:tcBorders>
              <w:top w:val="single" w:sz="4" w:space="0" w:color="000000"/>
              <w:left w:val="single" w:sz="16" w:space="0" w:color="CD1619"/>
              <w:bottom w:val="single" w:sz="4" w:space="0" w:color="000000"/>
              <w:right w:val="single" w:sz="16" w:space="0" w:color="CD1619"/>
            </w:tcBorders>
          </w:tcPr>
          <w:p w:rsidR="00B76AF6" w:rsidRPr="0058766E" w:rsidRDefault="000A0CD7">
            <w:pPr>
              <w:spacing w:after="0"/>
              <w:ind w:left="0" w:right="68" w:firstLine="0"/>
              <w:jc w:val="left"/>
              <w:rPr>
                <w:lang w:val="ro-RO"/>
              </w:rPr>
            </w:pPr>
            <w:r w:rsidRPr="0058766E">
              <w:rPr>
                <w:rFonts w:ascii="Calibri" w:eastAsia="Calibri" w:hAnsi="Calibri" w:cs="Calibri"/>
                <w:b w:val="0"/>
                <w:sz w:val="18"/>
                <w:lang w:val="ro-RO"/>
              </w:rPr>
              <w:t>Festivalurile și tradițiile sunt încă desfășurate în anumite cartiere și sunt asociate cu monumente specifice, precum și legate de credințe spirituale legate de lumea naturală</w:t>
            </w:r>
          </w:p>
        </w:tc>
        <w:tc>
          <w:tcPr>
            <w:tcW w:w="2500" w:type="dxa"/>
            <w:tcBorders>
              <w:top w:val="single" w:sz="4" w:space="0" w:color="000000"/>
              <w:left w:val="single" w:sz="16" w:space="0" w:color="CD1619"/>
              <w:bottom w:val="single" w:sz="4" w:space="0" w:color="000000"/>
              <w:right w:val="single" w:sz="4" w:space="0" w:color="000000"/>
            </w:tcBorders>
          </w:tcPr>
          <w:p w:rsidR="00B76AF6" w:rsidRPr="0058766E" w:rsidRDefault="00B76AF6">
            <w:pPr>
              <w:spacing w:after="160"/>
              <w:ind w:left="0" w:firstLine="0"/>
              <w:jc w:val="left"/>
              <w:rPr>
                <w:lang w:val="ro-RO"/>
              </w:rPr>
            </w:pPr>
          </w:p>
        </w:tc>
        <w:tc>
          <w:tcPr>
            <w:tcW w:w="2500" w:type="dxa"/>
            <w:tcBorders>
              <w:top w:val="single" w:sz="4" w:space="0" w:color="000000"/>
              <w:left w:val="single" w:sz="4" w:space="0" w:color="000000"/>
              <w:bottom w:val="single" w:sz="4" w:space="0" w:color="000000"/>
              <w:right w:val="single" w:sz="4" w:space="0" w:color="000000"/>
            </w:tcBorders>
          </w:tcPr>
          <w:p w:rsidR="00B76AF6" w:rsidRPr="0058766E" w:rsidRDefault="00B76AF6">
            <w:pPr>
              <w:spacing w:after="160"/>
              <w:ind w:left="0" w:firstLine="0"/>
              <w:jc w:val="left"/>
              <w:rPr>
                <w:lang w:val="ro-RO"/>
              </w:rPr>
            </w:pPr>
          </w:p>
        </w:tc>
      </w:tr>
      <w:tr w:rsidR="00B76AF6" w:rsidRPr="0058766E">
        <w:trPr>
          <w:trHeight w:val="940"/>
        </w:trPr>
        <w:tc>
          <w:tcPr>
            <w:tcW w:w="0" w:type="auto"/>
            <w:vMerge/>
            <w:tcBorders>
              <w:top w:val="nil"/>
              <w:left w:val="single" w:sz="16" w:space="0" w:color="CD1619"/>
              <w:bottom w:val="single" w:sz="4" w:space="0" w:color="000000"/>
              <w:right w:val="single" w:sz="16" w:space="0" w:color="CD1619"/>
            </w:tcBorders>
          </w:tcPr>
          <w:p w:rsidR="00B76AF6" w:rsidRPr="0058766E" w:rsidRDefault="00B76AF6">
            <w:pPr>
              <w:spacing w:after="160"/>
              <w:ind w:left="0" w:firstLine="0"/>
              <w:jc w:val="left"/>
              <w:rPr>
                <w:lang w:val="ro-RO"/>
              </w:rPr>
            </w:pPr>
          </w:p>
        </w:tc>
        <w:tc>
          <w:tcPr>
            <w:tcW w:w="2500" w:type="dxa"/>
            <w:tcBorders>
              <w:top w:val="single" w:sz="4" w:space="0" w:color="000000"/>
              <w:left w:val="single" w:sz="16" w:space="0" w:color="CD1619"/>
              <w:bottom w:val="single" w:sz="4" w:space="0" w:color="000000"/>
              <w:right w:val="single" w:sz="16" w:space="0" w:color="CD1619"/>
            </w:tcBorders>
          </w:tcPr>
          <w:p w:rsidR="00B76AF6" w:rsidRPr="0058766E" w:rsidRDefault="002F0D63">
            <w:pPr>
              <w:spacing w:after="0"/>
              <w:ind w:left="0" w:firstLine="0"/>
              <w:jc w:val="left"/>
              <w:rPr>
                <w:lang w:val="ro-RO"/>
              </w:rPr>
            </w:pPr>
            <w:r w:rsidRPr="0058766E">
              <w:rPr>
                <w:rFonts w:ascii="Calibri" w:eastAsia="Calibri" w:hAnsi="Calibri" w:cs="Calibri"/>
                <w:b w:val="0"/>
                <w:sz w:val="18"/>
                <w:lang w:val="ro-RO"/>
              </w:rPr>
              <w:t>Orașul își continuă funcția portuară istorică și este un nod semnificativ în rutele comerciale din jur</w:t>
            </w:r>
          </w:p>
        </w:tc>
        <w:tc>
          <w:tcPr>
            <w:tcW w:w="2500" w:type="dxa"/>
            <w:tcBorders>
              <w:top w:val="single" w:sz="4" w:space="0" w:color="000000"/>
              <w:left w:val="single" w:sz="16" w:space="0" w:color="CD1619"/>
              <w:bottom w:val="single" w:sz="4" w:space="0" w:color="000000"/>
              <w:right w:val="single" w:sz="4" w:space="0" w:color="000000"/>
            </w:tcBorders>
          </w:tcPr>
          <w:p w:rsidR="00B76AF6" w:rsidRPr="0058766E" w:rsidRDefault="00FF586E">
            <w:pPr>
              <w:spacing w:after="0"/>
              <w:ind w:left="0" w:firstLine="0"/>
              <w:jc w:val="left"/>
              <w:rPr>
                <w:lang w:val="ro-RO"/>
              </w:rPr>
            </w:pPr>
            <w:r w:rsidRPr="0058766E">
              <w:rPr>
                <w:rFonts w:ascii="Calibri" w:eastAsia="Calibri" w:hAnsi="Calibri" w:cs="Calibri"/>
                <w:b w:val="0"/>
                <w:color w:val="D26937"/>
                <w:sz w:val="18"/>
                <w:lang w:val="ro-RO"/>
              </w:rPr>
              <w:t xml:space="preserve"> </w:t>
            </w:r>
          </w:p>
        </w:tc>
        <w:tc>
          <w:tcPr>
            <w:tcW w:w="2500" w:type="dxa"/>
            <w:tcBorders>
              <w:top w:val="single" w:sz="4" w:space="0" w:color="000000"/>
              <w:left w:val="single" w:sz="4" w:space="0" w:color="000000"/>
              <w:bottom w:val="single" w:sz="4" w:space="0" w:color="000000"/>
              <w:right w:val="single" w:sz="4" w:space="0" w:color="000000"/>
            </w:tcBorders>
          </w:tcPr>
          <w:p w:rsidR="00B76AF6" w:rsidRPr="0058766E" w:rsidRDefault="00B76AF6">
            <w:pPr>
              <w:spacing w:after="160"/>
              <w:ind w:left="0" w:firstLine="0"/>
              <w:jc w:val="left"/>
              <w:rPr>
                <w:lang w:val="ro-RO"/>
              </w:rPr>
            </w:pPr>
          </w:p>
        </w:tc>
      </w:tr>
      <w:tr w:rsidR="00B76AF6" w:rsidRPr="0058766E">
        <w:trPr>
          <w:trHeight w:val="292"/>
        </w:trPr>
        <w:tc>
          <w:tcPr>
            <w:tcW w:w="1134" w:type="dxa"/>
            <w:vMerge w:val="restart"/>
            <w:tcBorders>
              <w:top w:val="single" w:sz="4" w:space="0" w:color="000000"/>
              <w:left w:val="single" w:sz="16" w:space="0" w:color="CD1619"/>
              <w:bottom w:val="single" w:sz="4" w:space="0" w:color="000000"/>
              <w:right w:val="single" w:sz="16" w:space="0" w:color="CD1619"/>
            </w:tcBorders>
          </w:tcPr>
          <w:p w:rsidR="00B76AF6" w:rsidRPr="0058766E" w:rsidRDefault="00FF586E">
            <w:pPr>
              <w:spacing w:after="0"/>
              <w:ind w:left="0" w:firstLine="0"/>
              <w:jc w:val="left"/>
              <w:rPr>
                <w:lang w:val="ro-RO"/>
              </w:rPr>
            </w:pPr>
            <w:r w:rsidRPr="0058766E">
              <w:rPr>
                <w:rFonts w:ascii="Calibri" w:eastAsia="Calibri" w:hAnsi="Calibri" w:cs="Calibri"/>
                <w:lang w:val="ro-RO"/>
              </w:rPr>
              <w:t>Na</w:t>
            </w:r>
            <w:r w:rsidR="002F0D63" w:rsidRPr="0058766E">
              <w:rPr>
                <w:rFonts w:ascii="Calibri" w:eastAsia="Calibri" w:hAnsi="Calibri" w:cs="Calibri"/>
                <w:lang w:val="ro-RO"/>
              </w:rPr>
              <w:t>ț</w:t>
            </w:r>
            <w:r w:rsidRPr="0058766E">
              <w:rPr>
                <w:rFonts w:ascii="Calibri" w:eastAsia="Calibri" w:hAnsi="Calibri" w:cs="Calibri"/>
                <w:lang w:val="ro-RO"/>
              </w:rPr>
              <w:t>ional</w:t>
            </w:r>
          </w:p>
        </w:tc>
        <w:tc>
          <w:tcPr>
            <w:tcW w:w="2500" w:type="dxa"/>
            <w:tcBorders>
              <w:top w:val="single" w:sz="4" w:space="0" w:color="000000"/>
              <w:left w:val="single" w:sz="16" w:space="0" w:color="CD1619"/>
              <w:bottom w:val="single" w:sz="4" w:space="0" w:color="000000"/>
              <w:right w:val="single" w:sz="16" w:space="0" w:color="CD1619"/>
            </w:tcBorders>
          </w:tcPr>
          <w:p w:rsidR="00B76AF6" w:rsidRPr="0058766E" w:rsidRDefault="00B76AF6">
            <w:pPr>
              <w:spacing w:after="160"/>
              <w:ind w:left="0" w:firstLine="0"/>
              <w:jc w:val="left"/>
              <w:rPr>
                <w:lang w:val="ro-RO"/>
              </w:rPr>
            </w:pPr>
          </w:p>
        </w:tc>
        <w:tc>
          <w:tcPr>
            <w:tcW w:w="2500" w:type="dxa"/>
            <w:tcBorders>
              <w:top w:val="single" w:sz="4" w:space="0" w:color="000000"/>
              <w:left w:val="single" w:sz="16" w:space="0" w:color="CD1619"/>
              <w:bottom w:val="single" w:sz="4" w:space="0" w:color="000000"/>
              <w:right w:val="single" w:sz="4" w:space="0" w:color="000000"/>
            </w:tcBorders>
          </w:tcPr>
          <w:p w:rsidR="00B76AF6" w:rsidRPr="0058766E" w:rsidRDefault="00B76AF6">
            <w:pPr>
              <w:spacing w:after="160"/>
              <w:ind w:left="0" w:firstLine="0"/>
              <w:jc w:val="left"/>
              <w:rPr>
                <w:lang w:val="ro-RO"/>
              </w:rPr>
            </w:pPr>
          </w:p>
        </w:tc>
        <w:tc>
          <w:tcPr>
            <w:tcW w:w="2500" w:type="dxa"/>
            <w:tcBorders>
              <w:top w:val="single" w:sz="4" w:space="0" w:color="000000"/>
              <w:left w:val="single" w:sz="4" w:space="0" w:color="000000"/>
              <w:bottom w:val="single" w:sz="4" w:space="0" w:color="000000"/>
              <w:right w:val="single" w:sz="4" w:space="0" w:color="000000"/>
            </w:tcBorders>
          </w:tcPr>
          <w:p w:rsidR="00B76AF6" w:rsidRPr="0058766E" w:rsidRDefault="00B76AF6">
            <w:pPr>
              <w:spacing w:after="160"/>
              <w:ind w:left="0" w:firstLine="0"/>
              <w:jc w:val="left"/>
              <w:rPr>
                <w:lang w:val="ro-RO"/>
              </w:rPr>
            </w:pPr>
          </w:p>
        </w:tc>
      </w:tr>
      <w:tr w:rsidR="00B76AF6" w:rsidRPr="0058766E">
        <w:trPr>
          <w:trHeight w:val="292"/>
        </w:trPr>
        <w:tc>
          <w:tcPr>
            <w:tcW w:w="0" w:type="auto"/>
            <w:vMerge/>
            <w:tcBorders>
              <w:top w:val="nil"/>
              <w:left w:val="single" w:sz="16" w:space="0" w:color="CD1619"/>
              <w:bottom w:val="nil"/>
              <w:right w:val="single" w:sz="16" w:space="0" w:color="CD1619"/>
            </w:tcBorders>
          </w:tcPr>
          <w:p w:rsidR="00B76AF6" w:rsidRPr="0058766E" w:rsidRDefault="00B76AF6">
            <w:pPr>
              <w:spacing w:after="160"/>
              <w:ind w:left="0" w:firstLine="0"/>
              <w:jc w:val="left"/>
              <w:rPr>
                <w:lang w:val="ro-RO"/>
              </w:rPr>
            </w:pPr>
          </w:p>
        </w:tc>
        <w:tc>
          <w:tcPr>
            <w:tcW w:w="2500" w:type="dxa"/>
            <w:tcBorders>
              <w:top w:val="single" w:sz="4" w:space="0" w:color="000000"/>
              <w:left w:val="single" w:sz="16" w:space="0" w:color="CD1619"/>
              <w:bottom w:val="single" w:sz="4" w:space="0" w:color="000000"/>
              <w:right w:val="single" w:sz="16" w:space="0" w:color="CD1619"/>
            </w:tcBorders>
          </w:tcPr>
          <w:p w:rsidR="00B76AF6" w:rsidRPr="0058766E" w:rsidRDefault="00B76AF6">
            <w:pPr>
              <w:spacing w:after="160"/>
              <w:ind w:left="0" w:firstLine="0"/>
              <w:jc w:val="left"/>
              <w:rPr>
                <w:lang w:val="ro-RO"/>
              </w:rPr>
            </w:pPr>
          </w:p>
        </w:tc>
        <w:tc>
          <w:tcPr>
            <w:tcW w:w="2500" w:type="dxa"/>
            <w:tcBorders>
              <w:top w:val="single" w:sz="4" w:space="0" w:color="000000"/>
              <w:left w:val="single" w:sz="16" w:space="0" w:color="CD1619"/>
              <w:bottom w:val="single" w:sz="4" w:space="0" w:color="000000"/>
              <w:right w:val="single" w:sz="4" w:space="0" w:color="000000"/>
            </w:tcBorders>
          </w:tcPr>
          <w:p w:rsidR="00B76AF6" w:rsidRPr="0058766E" w:rsidRDefault="00B76AF6">
            <w:pPr>
              <w:spacing w:after="160"/>
              <w:ind w:left="0" w:firstLine="0"/>
              <w:jc w:val="left"/>
              <w:rPr>
                <w:lang w:val="ro-RO"/>
              </w:rPr>
            </w:pPr>
          </w:p>
        </w:tc>
        <w:tc>
          <w:tcPr>
            <w:tcW w:w="2500" w:type="dxa"/>
            <w:tcBorders>
              <w:top w:val="single" w:sz="4" w:space="0" w:color="000000"/>
              <w:left w:val="single" w:sz="4" w:space="0" w:color="000000"/>
              <w:bottom w:val="single" w:sz="4" w:space="0" w:color="000000"/>
              <w:right w:val="single" w:sz="4" w:space="0" w:color="000000"/>
            </w:tcBorders>
          </w:tcPr>
          <w:p w:rsidR="00B76AF6" w:rsidRPr="0058766E" w:rsidRDefault="00B76AF6">
            <w:pPr>
              <w:spacing w:after="160"/>
              <w:ind w:left="0" w:firstLine="0"/>
              <w:jc w:val="left"/>
              <w:rPr>
                <w:lang w:val="ro-RO"/>
              </w:rPr>
            </w:pPr>
          </w:p>
        </w:tc>
      </w:tr>
      <w:tr w:rsidR="00B76AF6" w:rsidRPr="0058766E">
        <w:trPr>
          <w:trHeight w:val="292"/>
        </w:trPr>
        <w:tc>
          <w:tcPr>
            <w:tcW w:w="0" w:type="auto"/>
            <w:vMerge/>
            <w:tcBorders>
              <w:top w:val="nil"/>
              <w:left w:val="single" w:sz="16" w:space="0" w:color="CD1619"/>
              <w:bottom w:val="single" w:sz="4" w:space="0" w:color="000000"/>
              <w:right w:val="single" w:sz="16" w:space="0" w:color="CD1619"/>
            </w:tcBorders>
          </w:tcPr>
          <w:p w:rsidR="00B76AF6" w:rsidRPr="0058766E" w:rsidRDefault="00B76AF6">
            <w:pPr>
              <w:spacing w:after="160"/>
              <w:ind w:left="0" w:firstLine="0"/>
              <w:jc w:val="left"/>
              <w:rPr>
                <w:lang w:val="ro-RO"/>
              </w:rPr>
            </w:pPr>
          </w:p>
        </w:tc>
        <w:tc>
          <w:tcPr>
            <w:tcW w:w="2500" w:type="dxa"/>
            <w:tcBorders>
              <w:top w:val="single" w:sz="4" w:space="0" w:color="000000"/>
              <w:left w:val="single" w:sz="16" w:space="0" w:color="CD1619"/>
              <w:bottom w:val="single" w:sz="4" w:space="0" w:color="000000"/>
              <w:right w:val="single" w:sz="16" w:space="0" w:color="CD1619"/>
            </w:tcBorders>
          </w:tcPr>
          <w:p w:rsidR="00B76AF6" w:rsidRPr="0058766E" w:rsidRDefault="00B76AF6">
            <w:pPr>
              <w:spacing w:after="160"/>
              <w:ind w:left="0" w:firstLine="0"/>
              <w:jc w:val="left"/>
              <w:rPr>
                <w:lang w:val="ro-RO"/>
              </w:rPr>
            </w:pPr>
          </w:p>
        </w:tc>
        <w:tc>
          <w:tcPr>
            <w:tcW w:w="2500" w:type="dxa"/>
            <w:tcBorders>
              <w:top w:val="single" w:sz="4" w:space="0" w:color="000000"/>
              <w:left w:val="single" w:sz="16" w:space="0" w:color="CD1619"/>
              <w:bottom w:val="single" w:sz="4" w:space="0" w:color="000000"/>
              <w:right w:val="single" w:sz="4" w:space="0" w:color="000000"/>
            </w:tcBorders>
          </w:tcPr>
          <w:p w:rsidR="00B76AF6" w:rsidRPr="0058766E" w:rsidRDefault="00B76AF6">
            <w:pPr>
              <w:spacing w:after="160"/>
              <w:ind w:left="0" w:firstLine="0"/>
              <w:jc w:val="left"/>
              <w:rPr>
                <w:lang w:val="ro-RO"/>
              </w:rPr>
            </w:pPr>
          </w:p>
        </w:tc>
        <w:tc>
          <w:tcPr>
            <w:tcW w:w="2500" w:type="dxa"/>
            <w:tcBorders>
              <w:top w:val="single" w:sz="4" w:space="0" w:color="000000"/>
              <w:left w:val="single" w:sz="4" w:space="0" w:color="000000"/>
              <w:bottom w:val="single" w:sz="4" w:space="0" w:color="000000"/>
              <w:right w:val="single" w:sz="4" w:space="0" w:color="000000"/>
            </w:tcBorders>
          </w:tcPr>
          <w:p w:rsidR="00B76AF6" w:rsidRPr="0058766E" w:rsidRDefault="00B76AF6">
            <w:pPr>
              <w:spacing w:after="160"/>
              <w:ind w:left="0" w:firstLine="0"/>
              <w:jc w:val="left"/>
              <w:rPr>
                <w:lang w:val="ro-RO"/>
              </w:rPr>
            </w:pPr>
          </w:p>
        </w:tc>
      </w:tr>
      <w:tr w:rsidR="00B76AF6" w:rsidRPr="0058766E">
        <w:trPr>
          <w:trHeight w:val="307"/>
        </w:trPr>
        <w:tc>
          <w:tcPr>
            <w:tcW w:w="1134" w:type="dxa"/>
            <w:tcBorders>
              <w:top w:val="single" w:sz="4" w:space="0" w:color="000000"/>
              <w:left w:val="single" w:sz="16" w:space="0" w:color="CD1619"/>
              <w:bottom w:val="single" w:sz="16" w:space="0" w:color="CD1619"/>
              <w:right w:val="single" w:sz="16" w:space="0" w:color="CD1619"/>
            </w:tcBorders>
          </w:tcPr>
          <w:p w:rsidR="00B76AF6" w:rsidRPr="0058766E" w:rsidRDefault="00FF586E" w:rsidP="00AB0B23">
            <w:pPr>
              <w:spacing w:after="0"/>
              <w:ind w:left="0" w:firstLine="0"/>
              <w:jc w:val="left"/>
              <w:rPr>
                <w:lang w:val="ro-RO"/>
              </w:rPr>
            </w:pPr>
            <w:r w:rsidRPr="0058766E">
              <w:rPr>
                <w:rFonts w:ascii="Calibri" w:eastAsia="Calibri" w:hAnsi="Calibri" w:cs="Calibri"/>
                <w:lang w:val="ro-RO"/>
              </w:rPr>
              <w:t xml:space="preserve">Local </w:t>
            </w:r>
          </w:p>
        </w:tc>
        <w:tc>
          <w:tcPr>
            <w:tcW w:w="2500" w:type="dxa"/>
            <w:tcBorders>
              <w:top w:val="single" w:sz="4" w:space="0" w:color="000000"/>
              <w:left w:val="single" w:sz="16" w:space="0" w:color="CD1619"/>
              <w:bottom w:val="single" w:sz="16" w:space="0" w:color="CD1619"/>
              <w:right w:val="single" w:sz="16" w:space="0" w:color="CD1619"/>
            </w:tcBorders>
          </w:tcPr>
          <w:p w:rsidR="00B76AF6" w:rsidRPr="0058766E" w:rsidRDefault="00B76AF6" w:rsidP="00AB0B23">
            <w:pPr>
              <w:spacing w:after="0"/>
              <w:ind w:left="0" w:firstLine="0"/>
              <w:jc w:val="left"/>
              <w:rPr>
                <w:lang w:val="ro-RO"/>
              </w:rPr>
            </w:pPr>
          </w:p>
        </w:tc>
        <w:tc>
          <w:tcPr>
            <w:tcW w:w="2500" w:type="dxa"/>
            <w:tcBorders>
              <w:top w:val="single" w:sz="4" w:space="0" w:color="000000"/>
              <w:left w:val="single" w:sz="16" w:space="0" w:color="CD1619"/>
              <w:bottom w:val="single" w:sz="4" w:space="0" w:color="000000"/>
              <w:right w:val="single" w:sz="4" w:space="0" w:color="000000"/>
            </w:tcBorders>
          </w:tcPr>
          <w:p w:rsidR="00B76AF6" w:rsidRPr="0058766E" w:rsidRDefault="00B76AF6" w:rsidP="00AB0B23">
            <w:pPr>
              <w:spacing w:after="0"/>
              <w:ind w:left="0" w:firstLine="0"/>
              <w:jc w:val="left"/>
              <w:rPr>
                <w:lang w:val="ro-RO"/>
              </w:rPr>
            </w:pPr>
          </w:p>
        </w:tc>
        <w:tc>
          <w:tcPr>
            <w:tcW w:w="2500" w:type="dxa"/>
            <w:tcBorders>
              <w:top w:val="single" w:sz="4" w:space="0" w:color="000000"/>
              <w:left w:val="single" w:sz="4" w:space="0" w:color="000000"/>
              <w:bottom w:val="single" w:sz="4" w:space="0" w:color="000000"/>
              <w:right w:val="single" w:sz="4" w:space="0" w:color="000000"/>
            </w:tcBorders>
          </w:tcPr>
          <w:p w:rsidR="00B76AF6" w:rsidRPr="0058766E" w:rsidRDefault="00B76AF6" w:rsidP="00AB0B23">
            <w:pPr>
              <w:spacing w:after="0"/>
              <w:ind w:left="0" w:firstLine="0"/>
              <w:jc w:val="left"/>
              <w:rPr>
                <w:lang w:val="ro-RO"/>
              </w:rPr>
            </w:pPr>
          </w:p>
        </w:tc>
      </w:tr>
    </w:tbl>
    <w:p w:rsidR="002F0D63" w:rsidRPr="0058766E" w:rsidRDefault="002F0D63" w:rsidP="00AB0B23">
      <w:pPr>
        <w:pStyle w:val="Heading5"/>
        <w:spacing w:after="0" w:line="240" w:lineRule="auto"/>
        <w:ind w:left="11" w:hanging="11"/>
        <w:rPr>
          <w:lang w:val="ro-RO"/>
        </w:rPr>
      </w:pPr>
    </w:p>
    <w:p w:rsidR="002F0D63" w:rsidRPr="0058766E" w:rsidRDefault="002F0D63" w:rsidP="00AB0B23">
      <w:pPr>
        <w:pStyle w:val="Heading5"/>
        <w:spacing w:after="0" w:line="240" w:lineRule="auto"/>
        <w:ind w:left="11" w:hanging="11"/>
        <w:rPr>
          <w:lang w:val="ro-RO"/>
        </w:rPr>
      </w:pPr>
    </w:p>
    <w:p w:rsidR="002F0D63" w:rsidRPr="0058766E" w:rsidRDefault="002F0D63" w:rsidP="00AB0B23">
      <w:pPr>
        <w:pStyle w:val="Heading5"/>
        <w:spacing w:after="0" w:line="240" w:lineRule="auto"/>
        <w:ind w:left="11" w:hanging="11"/>
        <w:rPr>
          <w:lang w:val="ro-RO"/>
        </w:rPr>
      </w:pPr>
    </w:p>
    <w:p w:rsidR="002F0D63" w:rsidRPr="0058766E" w:rsidRDefault="002F0D63" w:rsidP="00AB0B23">
      <w:pPr>
        <w:pStyle w:val="Heading5"/>
        <w:spacing w:after="0" w:line="240" w:lineRule="auto"/>
        <w:ind w:left="11" w:hanging="11"/>
        <w:rPr>
          <w:lang w:val="ro-RO"/>
        </w:rPr>
      </w:pPr>
    </w:p>
    <w:p w:rsidR="002F0D63" w:rsidRPr="0058766E" w:rsidRDefault="002F0D63" w:rsidP="00AB0B23">
      <w:pPr>
        <w:pStyle w:val="Heading5"/>
        <w:spacing w:after="0" w:line="240" w:lineRule="auto"/>
        <w:ind w:left="11" w:hanging="11"/>
        <w:rPr>
          <w:lang w:val="ro-RO"/>
        </w:rPr>
      </w:pPr>
    </w:p>
    <w:p w:rsidR="002F0D63" w:rsidRPr="0058766E" w:rsidRDefault="002F0D63" w:rsidP="00AB0B23">
      <w:pPr>
        <w:pStyle w:val="Heading5"/>
        <w:spacing w:after="0" w:line="240" w:lineRule="auto"/>
        <w:ind w:left="11" w:hanging="11"/>
        <w:rPr>
          <w:lang w:val="ro-RO"/>
        </w:rPr>
      </w:pPr>
    </w:p>
    <w:p w:rsidR="002F0D63" w:rsidRPr="0058766E" w:rsidRDefault="002F0D63" w:rsidP="00AB0B23">
      <w:pPr>
        <w:pStyle w:val="Heading5"/>
        <w:spacing w:after="0" w:line="240" w:lineRule="auto"/>
        <w:ind w:left="11" w:hanging="11"/>
        <w:rPr>
          <w:lang w:val="ro-RO"/>
        </w:rPr>
      </w:pPr>
    </w:p>
    <w:p w:rsidR="00AB0B23" w:rsidRPr="0058766E" w:rsidRDefault="00AB0B23" w:rsidP="00AB0B23">
      <w:pPr>
        <w:pStyle w:val="Heading5"/>
        <w:spacing w:after="0" w:line="240" w:lineRule="auto"/>
        <w:ind w:left="11" w:hanging="11"/>
        <w:rPr>
          <w:lang w:val="ro-RO"/>
        </w:rPr>
      </w:pPr>
    </w:p>
    <w:p w:rsidR="00AB0B23" w:rsidRPr="0058766E" w:rsidRDefault="00AB0B23" w:rsidP="00AB0B23">
      <w:pPr>
        <w:pStyle w:val="Heading5"/>
        <w:spacing w:after="0" w:line="240" w:lineRule="auto"/>
        <w:ind w:left="11" w:hanging="11"/>
        <w:rPr>
          <w:lang w:val="ro-RO"/>
        </w:rPr>
      </w:pPr>
    </w:p>
    <w:p w:rsidR="00AB0B23" w:rsidRPr="0058766E" w:rsidRDefault="00AB0B23" w:rsidP="00AB0B23">
      <w:pPr>
        <w:pStyle w:val="Heading5"/>
        <w:spacing w:after="0" w:line="240" w:lineRule="auto"/>
        <w:ind w:left="11" w:hanging="11"/>
        <w:rPr>
          <w:lang w:val="ro-RO"/>
        </w:rPr>
      </w:pPr>
    </w:p>
    <w:p w:rsidR="00AB0B23" w:rsidRPr="0058766E" w:rsidRDefault="00AB0B23" w:rsidP="00AB0B23">
      <w:pPr>
        <w:pStyle w:val="Heading5"/>
        <w:spacing w:after="0" w:line="240" w:lineRule="auto"/>
        <w:ind w:left="11" w:hanging="11"/>
        <w:rPr>
          <w:lang w:val="ro-RO"/>
        </w:rPr>
      </w:pPr>
    </w:p>
    <w:p w:rsidR="00AB0B23" w:rsidRPr="0058766E" w:rsidRDefault="00AB0B23" w:rsidP="00AB0B23">
      <w:pPr>
        <w:pStyle w:val="Heading5"/>
        <w:spacing w:after="0" w:line="240" w:lineRule="auto"/>
        <w:ind w:left="11" w:hanging="11"/>
        <w:rPr>
          <w:lang w:val="ro-RO"/>
        </w:rPr>
      </w:pPr>
    </w:p>
    <w:p w:rsidR="00AB0B23" w:rsidRPr="0058766E" w:rsidRDefault="00AB0B23" w:rsidP="00AB0B23">
      <w:pPr>
        <w:pStyle w:val="Heading5"/>
        <w:spacing w:after="0" w:line="240" w:lineRule="auto"/>
        <w:ind w:left="11" w:hanging="11"/>
        <w:rPr>
          <w:lang w:val="ro-RO"/>
        </w:rPr>
      </w:pPr>
    </w:p>
    <w:p w:rsidR="00AB0B23" w:rsidRPr="0058766E" w:rsidRDefault="00AB0B23">
      <w:pPr>
        <w:spacing w:after="160"/>
        <w:ind w:left="0" w:firstLine="0"/>
        <w:jc w:val="left"/>
        <w:rPr>
          <w:rFonts w:ascii="Calibri" w:eastAsia="Calibri" w:hAnsi="Calibri" w:cs="Calibri"/>
          <w:sz w:val="18"/>
          <w:lang w:val="ro-RO"/>
        </w:rPr>
      </w:pPr>
      <w:r w:rsidRPr="0058766E">
        <w:rPr>
          <w:lang w:val="ro-RO"/>
        </w:rPr>
        <w:br w:type="page"/>
      </w:r>
    </w:p>
    <w:p w:rsidR="00B76AF6" w:rsidRPr="0058766E" w:rsidRDefault="00983AAA" w:rsidP="00AB0B23">
      <w:pPr>
        <w:pStyle w:val="Heading5"/>
        <w:spacing w:after="0" w:line="240" w:lineRule="auto"/>
        <w:ind w:left="11" w:hanging="11"/>
        <w:rPr>
          <w:lang w:val="ro-RO"/>
        </w:rPr>
      </w:pPr>
      <w:r w:rsidRPr="0058766E">
        <w:rPr>
          <w:lang w:val="ro-RO"/>
        </w:rPr>
        <w:lastRenderedPageBreak/>
        <w:t>PASUL 6: INTRODUCEȚI ATRIBUTELE ÎN TABELUL DE VALORI ȘI ATRIBUTE</w:t>
      </w:r>
    </w:p>
    <w:p w:rsidR="00B76AF6" w:rsidRPr="0058766E" w:rsidRDefault="00FF586E">
      <w:pPr>
        <w:ind w:left="9" w:right="13"/>
        <w:rPr>
          <w:b w:val="0"/>
          <w:bCs/>
          <w:lang w:val="ro-RO"/>
        </w:rPr>
      </w:pPr>
      <w:r w:rsidRPr="0058766E">
        <w:rPr>
          <w:rFonts w:ascii="Calibri" w:eastAsia="Calibri" w:hAnsi="Calibri" w:cs="Calibri"/>
          <w:b w:val="0"/>
          <w:bCs/>
          <w:noProof/>
          <w:sz w:val="22"/>
          <w:lang w:val="en-US" w:eastAsia="en-US"/>
        </w:rPr>
        <mc:AlternateContent>
          <mc:Choice Requires="wpg">
            <w:drawing>
              <wp:anchor distT="0" distB="0" distL="114300" distR="114300" simplePos="0" relativeHeight="251759616" behindDoc="0" locked="0" layoutInCell="1" allowOverlap="1">
                <wp:simplePos x="0" y="0"/>
                <wp:positionH relativeFrom="page">
                  <wp:posOffset>7138808</wp:posOffset>
                </wp:positionH>
                <wp:positionV relativeFrom="page">
                  <wp:posOffset>7509457</wp:posOffset>
                </wp:positionV>
                <wp:extent cx="114198" cy="2390546"/>
                <wp:effectExtent l="0" t="0" r="0" b="0"/>
                <wp:wrapTopAndBottom/>
                <wp:docPr id="125800" name="Group 125800"/>
                <wp:cNvGraphicFramePr/>
                <a:graphic xmlns:a="http://schemas.openxmlformats.org/drawingml/2006/main">
                  <a:graphicData uri="http://schemas.microsoft.com/office/word/2010/wordprocessingGroup">
                    <wpg:wgp>
                      <wpg:cNvGrpSpPr/>
                      <wpg:grpSpPr>
                        <a:xfrm>
                          <a:off x="0" y="0"/>
                          <a:ext cx="114198" cy="2390546"/>
                          <a:chOff x="0" y="0"/>
                          <a:chExt cx="114198" cy="2390546"/>
                        </a:xfrm>
                      </wpg:grpSpPr>
                      <wps:wsp>
                        <wps:cNvPr id="9791" name="Rectangle 9791"/>
                        <wps:cNvSpPr/>
                        <wps:spPr>
                          <a:xfrm rot="-5399999">
                            <a:off x="-1513770" y="724891"/>
                            <a:ext cx="3179427" cy="151883"/>
                          </a:xfrm>
                          <a:prstGeom prst="rect">
                            <a:avLst/>
                          </a:prstGeom>
                          <a:ln>
                            <a:noFill/>
                          </a:ln>
                        </wps:spPr>
                        <wps:txbx>
                          <w:txbxContent>
                            <w:p w:rsidR="0028705D" w:rsidRPr="007A727C" w:rsidRDefault="0028705D" w:rsidP="00CB7190">
                              <w:pPr>
                                <w:spacing w:after="160"/>
                                <w:ind w:left="0" w:firstLine="0"/>
                                <w:jc w:val="left"/>
                                <w:rPr>
                                  <w:lang w:val="ro-RO"/>
                                </w:rPr>
                              </w:pPr>
                              <w:r>
                                <w:rPr>
                                  <w:rFonts w:ascii="Calibri" w:eastAsia="Calibri" w:hAnsi="Calibri" w:cs="Calibri"/>
                                  <w:color w:val="9D9C9C"/>
                                  <w:sz w:val="16"/>
                                  <w:lang w:val="ro-RO"/>
                                </w:rPr>
                                <w:t>GHID ȘI SET DE INSTRUMENTE PENTRU EVALUĂRILE DE IMPACT</w:t>
                              </w:r>
                            </w:p>
                            <w:p w:rsidR="0028705D" w:rsidRDefault="0028705D" w:rsidP="00CB7190">
                              <w:pPr>
                                <w:spacing w:after="160"/>
                                <w:ind w:left="0" w:firstLine="0"/>
                                <w:jc w:val="left"/>
                              </w:pPr>
                            </w:p>
                            <w:p w:rsidR="0028705D" w:rsidRDefault="0028705D" w:rsidP="00CB7190">
                              <w:pPr>
                                <w:spacing w:after="160"/>
                                <w:ind w:left="0" w:firstLine="0"/>
                                <w:jc w:val="left"/>
                              </w:pPr>
                            </w:p>
                            <w:p w:rsidR="0028705D" w:rsidRDefault="0028705D">
                              <w:pPr>
                                <w:spacing w:after="160"/>
                                <w:ind w:left="0" w:firstLine="0"/>
                                <w:jc w:val="left"/>
                              </w:pPr>
                            </w:p>
                          </w:txbxContent>
                        </wps:txbx>
                        <wps:bodyPr horzOverflow="overflow" vert="horz" lIns="0" tIns="0" rIns="0" bIns="0" rtlCol="0">
                          <a:noAutofit/>
                        </wps:bodyPr>
                      </wps:wsp>
                    </wpg:wgp>
                  </a:graphicData>
                </a:graphic>
              </wp:anchor>
            </w:drawing>
          </mc:Choice>
          <mc:Fallback>
            <w:pict>
              <v:group id="Group 125800" o:spid="_x0000_s1974" style="position:absolute;left:0;text-align:left;margin-left:562.1pt;margin-top:591.3pt;width:9pt;height:188.25pt;z-index:251759616;mso-position-horizontal-relative:page;mso-position-vertical-relative:page" coordsize="1141,23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">
                <v:rect id="Rectangle 9791" o:spid="_x0000_s1975" style="position:absolute;left:-15138;top:7250;width:31793;height:151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WbHMYA&#10;AADdAAAADwAAAGRycy9kb3ducmV2LnhtbESPW2vCQBSE3wX/w3KEvukmUqqmrlIKJX2pUG/4eMye&#10;XGj2bMyuGv99VxB8HGbmG2a+7EwtLtS6yrKCeBSBIM6srrhQsN18DacgnEfWWFsmBTdysFz0e3NM&#10;tL3yL13WvhABwi5BBaX3TSKly0oy6Ea2IQ5ebluDPsi2kLrFa4CbWo6j6E0arDgslNjQZ0nZ3/ps&#10;FOzizXmfutWRD/lp8vrj01VepEq9DLqPdxCeOv8MP9rfWsFsMovh/iY8Abn4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6WbHMYAAADdAAAADwAAAAAAAAAAAAAAAACYAgAAZHJz&#10;L2Rvd25yZXYueG1sUEsFBgAAAAAEAAQA9QAAAIsDAAAAAA==&#10;" filled="f" stroked="f">
                  <v:textbox inset="0,0,0,0">
                    <w:txbxContent>
                      <w:p w:rsidR="0028705D" w:rsidRPr="007A727C" w:rsidRDefault="0028705D" w:rsidP="00CB7190">
                        <w:pPr>
                          <w:spacing w:after="160"/>
                          <w:ind w:left="0" w:firstLine="0"/>
                          <w:jc w:val="left"/>
                          <w:rPr>
                            <w:lang w:val="ro-RO"/>
                          </w:rPr>
                        </w:pPr>
                        <w:r>
                          <w:rPr>
                            <w:rFonts w:ascii="Calibri" w:eastAsia="Calibri" w:hAnsi="Calibri" w:cs="Calibri"/>
                            <w:color w:val="9D9C9C"/>
                            <w:sz w:val="16"/>
                            <w:lang w:val="ro-RO"/>
                          </w:rPr>
                          <w:t>GHID ȘI SET DE INSTRUMENTE PENTRU EVALUĂRILE DE IMPACT</w:t>
                        </w:r>
                      </w:p>
                      <w:p w:rsidR="0028705D" w:rsidRDefault="0028705D" w:rsidP="00CB7190">
                        <w:pPr>
                          <w:spacing w:after="160"/>
                          <w:ind w:left="0" w:firstLine="0"/>
                          <w:jc w:val="left"/>
                        </w:pPr>
                      </w:p>
                      <w:p w:rsidR="0028705D" w:rsidRDefault="0028705D" w:rsidP="00CB7190">
                        <w:pPr>
                          <w:spacing w:after="160"/>
                          <w:ind w:left="0" w:firstLine="0"/>
                          <w:jc w:val="left"/>
                        </w:pPr>
                      </w:p>
                      <w:p w:rsidR="0028705D" w:rsidRDefault="0028705D">
                        <w:pPr>
                          <w:spacing w:after="160"/>
                          <w:ind w:left="0" w:firstLine="0"/>
                          <w:jc w:val="left"/>
                        </w:pPr>
                      </w:p>
                    </w:txbxContent>
                  </v:textbox>
                </v:rect>
                <w10:wrap type="topAndBottom" anchorx="page" anchory="page"/>
              </v:group>
            </w:pict>
          </mc:Fallback>
        </mc:AlternateContent>
      </w:r>
      <w:r w:rsidR="00D30957" w:rsidRPr="0058766E">
        <w:rPr>
          <w:b w:val="0"/>
          <w:bCs/>
          <w:lang w:val="ro-RO"/>
        </w:rPr>
        <w:t xml:space="preserve">Odată ce valorile au fost introduse în tabel, acum este timpul să revenim la Declarația de Valoare Universală Excepțională, analizată în Pasul 2, pentru a extrage atributele. Reținând că atributele transmit valorile de patrimoniu, acestea pot fi introduse în a treia coloană a tabelului, lângă fiecare valoare pe care o suportă (Tabelul </w:t>
      </w:r>
      <w:r w:rsidRPr="0058766E">
        <w:rPr>
          <w:b w:val="0"/>
          <w:bCs/>
          <w:lang w:val="ro-RO"/>
        </w:rPr>
        <w:t>A.1.2).</w:t>
      </w:r>
    </w:p>
    <w:p w:rsidR="00B76AF6" w:rsidRPr="0058766E" w:rsidRDefault="00FF586E">
      <w:pPr>
        <w:pStyle w:val="Heading6"/>
        <w:ind w:left="9"/>
        <w:rPr>
          <w:lang w:val="ro-RO"/>
        </w:rPr>
      </w:pPr>
      <w:r w:rsidRPr="0058766E">
        <w:rPr>
          <w:lang w:val="ro-RO"/>
        </w:rPr>
        <w:t>Tab</w:t>
      </w:r>
      <w:r w:rsidR="00A518B4" w:rsidRPr="0058766E">
        <w:rPr>
          <w:lang w:val="ro-RO"/>
        </w:rPr>
        <w:t>elul</w:t>
      </w:r>
      <w:r w:rsidRPr="0058766E">
        <w:rPr>
          <w:lang w:val="ro-RO"/>
        </w:rPr>
        <w:t xml:space="preserve"> A1.2  </w:t>
      </w:r>
      <w:r w:rsidR="006A3F03" w:rsidRPr="0058766E">
        <w:rPr>
          <w:lang w:val="ro-RO"/>
        </w:rPr>
        <w:t>Exemplu de tabel de valori și atribute: Introducerea atributelor</w:t>
      </w:r>
    </w:p>
    <w:tbl>
      <w:tblPr>
        <w:tblStyle w:val="TableGrid"/>
        <w:tblW w:w="8636" w:type="dxa"/>
        <w:tblInd w:w="19" w:type="dxa"/>
        <w:tblCellMar>
          <w:top w:w="47" w:type="dxa"/>
          <w:left w:w="80" w:type="dxa"/>
          <w:right w:w="35" w:type="dxa"/>
        </w:tblCellMar>
        <w:tblLook w:val="04A0" w:firstRow="1" w:lastRow="0" w:firstColumn="1" w:lastColumn="0" w:noHBand="0" w:noVBand="1"/>
      </w:tblPr>
      <w:tblGrid>
        <w:gridCol w:w="1109"/>
        <w:gridCol w:w="2509"/>
        <w:gridCol w:w="2509"/>
        <w:gridCol w:w="2509"/>
      </w:tblGrid>
      <w:tr w:rsidR="006A3F03" w:rsidRPr="0058766E" w:rsidTr="006A3F03">
        <w:trPr>
          <w:trHeight w:val="559"/>
        </w:trPr>
        <w:tc>
          <w:tcPr>
            <w:tcW w:w="1109" w:type="dxa"/>
            <w:tcBorders>
              <w:top w:val="single" w:sz="4" w:space="0" w:color="000000"/>
              <w:left w:val="single" w:sz="4" w:space="0" w:color="000000"/>
              <w:bottom w:val="single" w:sz="4" w:space="0" w:color="000000"/>
              <w:right w:val="single" w:sz="4" w:space="0" w:color="000000"/>
            </w:tcBorders>
            <w:shd w:val="clear" w:color="auto" w:fill="D26937"/>
          </w:tcPr>
          <w:p w:rsidR="006A3F03" w:rsidRPr="0058766E" w:rsidRDefault="006A3F03" w:rsidP="006A3F03">
            <w:pPr>
              <w:spacing w:after="0"/>
              <w:ind w:left="0" w:firstLine="0"/>
              <w:jc w:val="left"/>
              <w:rPr>
                <w:lang w:val="ro-RO"/>
              </w:rPr>
            </w:pPr>
            <w:r w:rsidRPr="0058766E">
              <w:rPr>
                <w:rFonts w:ascii="Calibri" w:eastAsia="Calibri" w:hAnsi="Calibri" w:cs="Calibri"/>
                <w:color w:val="FFFFFF"/>
                <w:sz w:val="18"/>
                <w:lang w:val="ro-RO"/>
              </w:rPr>
              <w:t xml:space="preserve">Nivelul de recunoaștere </w:t>
            </w:r>
          </w:p>
        </w:tc>
        <w:tc>
          <w:tcPr>
            <w:tcW w:w="2509" w:type="dxa"/>
            <w:tcBorders>
              <w:top w:val="single" w:sz="4" w:space="0" w:color="000000"/>
              <w:left w:val="single" w:sz="4" w:space="0" w:color="000000"/>
              <w:bottom w:val="single" w:sz="4" w:space="0" w:color="000000"/>
              <w:right w:val="single" w:sz="16" w:space="0" w:color="CD1619"/>
            </w:tcBorders>
            <w:shd w:val="clear" w:color="auto" w:fill="D26937"/>
          </w:tcPr>
          <w:p w:rsidR="006A3F03" w:rsidRPr="0058766E" w:rsidRDefault="006A3F03" w:rsidP="006A3F03">
            <w:pPr>
              <w:spacing w:after="0"/>
              <w:ind w:left="0" w:firstLine="0"/>
              <w:jc w:val="left"/>
              <w:rPr>
                <w:lang w:val="ro-RO"/>
              </w:rPr>
            </w:pPr>
            <w:r w:rsidRPr="0058766E">
              <w:rPr>
                <w:rFonts w:ascii="Calibri" w:eastAsia="Calibri" w:hAnsi="Calibri" w:cs="Calibri"/>
                <w:color w:val="FFFFFF"/>
                <w:sz w:val="18"/>
                <w:lang w:val="ro-RO"/>
              </w:rPr>
              <w:t>Valori de patrimoniu/ conservare</w:t>
            </w:r>
          </w:p>
        </w:tc>
        <w:tc>
          <w:tcPr>
            <w:tcW w:w="2509" w:type="dxa"/>
            <w:tcBorders>
              <w:top w:val="single" w:sz="16" w:space="0" w:color="CD1619"/>
              <w:left w:val="single" w:sz="16" w:space="0" w:color="CD1619"/>
              <w:bottom w:val="single" w:sz="4" w:space="0" w:color="000000"/>
              <w:right w:val="single" w:sz="16" w:space="0" w:color="CD1619"/>
            </w:tcBorders>
            <w:shd w:val="clear" w:color="auto" w:fill="D26937"/>
          </w:tcPr>
          <w:p w:rsidR="006A3F03" w:rsidRPr="0058766E" w:rsidRDefault="006A3F03" w:rsidP="006A3F03">
            <w:pPr>
              <w:spacing w:after="0"/>
              <w:ind w:left="0" w:firstLine="0"/>
              <w:jc w:val="left"/>
              <w:rPr>
                <w:lang w:val="ro-RO"/>
              </w:rPr>
            </w:pPr>
            <w:r w:rsidRPr="0058766E">
              <w:rPr>
                <w:rFonts w:ascii="Calibri" w:eastAsia="Calibri" w:hAnsi="Calibri" w:cs="Calibri"/>
                <w:color w:val="FFFFFF"/>
                <w:sz w:val="18"/>
                <w:lang w:val="ro-RO"/>
              </w:rPr>
              <w:t>Atribute</w:t>
            </w:r>
          </w:p>
        </w:tc>
        <w:tc>
          <w:tcPr>
            <w:tcW w:w="2509" w:type="dxa"/>
            <w:tcBorders>
              <w:top w:val="single" w:sz="4" w:space="0" w:color="000000"/>
              <w:left w:val="single" w:sz="16" w:space="0" w:color="CD1619"/>
              <w:bottom w:val="single" w:sz="4" w:space="0" w:color="000000"/>
              <w:right w:val="single" w:sz="4" w:space="0" w:color="000000"/>
            </w:tcBorders>
            <w:shd w:val="clear" w:color="auto" w:fill="D26937"/>
          </w:tcPr>
          <w:p w:rsidR="006A3F03" w:rsidRPr="0058766E" w:rsidRDefault="006A3F03" w:rsidP="006A3F03">
            <w:pPr>
              <w:spacing w:after="0"/>
              <w:ind w:left="0" w:firstLine="0"/>
              <w:jc w:val="left"/>
              <w:rPr>
                <w:lang w:val="ro-RO"/>
              </w:rPr>
            </w:pPr>
            <w:r w:rsidRPr="0058766E">
              <w:rPr>
                <w:rFonts w:ascii="Calibri" w:eastAsia="Calibri" w:hAnsi="Calibri" w:cs="Calibri"/>
                <w:color w:val="FFFFFF"/>
                <w:sz w:val="18"/>
                <w:lang w:val="ro-RO"/>
              </w:rPr>
              <w:t>Surse de informare</w:t>
            </w:r>
          </w:p>
        </w:tc>
      </w:tr>
      <w:tr w:rsidR="00B76AF6" w:rsidRPr="0058766E" w:rsidTr="006A3F03">
        <w:trPr>
          <w:trHeight w:val="508"/>
        </w:trPr>
        <w:tc>
          <w:tcPr>
            <w:tcW w:w="1109" w:type="dxa"/>
            <w:vMerge w:val="restart"/>
            <w:tcBorders>
              <w:top w:val="single" w:sz="4" w:space="0" w:color="000000"/>
              <w:left w:val="single" w:sz="4" w:space="0" w:color="000000"/>
              <w:bottom w:val="single" w:sz="4" w:space="0" w:color="000000"/>
              <w:right w:val="single" w:sz="4" w:space="0" w:color="000000"/>
            </w:tcBorders>
          </w:tcPr>
          <w:p w:rsidR="00B76AF6" w:rsidRPr="0058766E" w:rsidRDefault="006A3F03">
            <w:pPr>
              <w:spacing w:after="0"/>
              <w:ind w:left="0" w:firstLine="0"/>
              <w:jc w:val="left"/>
              <w:rPr>
                <w:lang w:val="ro-RO"/>
              </w:rPr>
            </w:pPr>
            <w:r w:rsidRPr="0058766E">
              <w:rPr>
                <w:rFonts w:ascii="Calibri" w:eastAsia="Calibri" w:hAnsi="Calibri" w:cs="Calibri"/>
                <w:lang w:val="ro-RO"/>
              </w:rPr>
              <w:t>VUE</w:t>
            </w:r>
          </w:p>
        </w:tc>
        <w:tc>
          <w:tcPr>
            <w:tcW w:w="2509" w:type="dxa"/>
            <w:tcBorders>
              <w:top w:val="single" w:sz="4" w:space="0" w:color="000000"/>
              <w:left w:val="single" w:sz="4" w:space="0" w:color="000000"/>
              <w:bottom w:val="single" w:sz="4" w:space="0" w:color="000000"/>
              <w:right w:val="single" w:sz="16" w:space="0" w:color="CD1619"/>
            </w:tcBorders>
          </w:tcPr>
          <w:p w:rsidR="00B76AF6" w:rsidRPr="0058766E" w:rsidRDefault="002708FD">
            <w:pPr>
              <w:spacing w:after="0"/>
              <w:ind w:left="0" w:firstLine="0"/>
              <w:jc w:val="left"/>
              <w:rPr>
                <w:lang w:val="ro-RO"/>
              </w:rPr>
            </w:pPr>
            <w:r w:rsidRPr="0058766E">
              <w:rPr>
                <w:rFonts w:ascii="Calibri" w:eastAsia="Calibri" w:hAnsi="Calibri" w:cs="Calibri"/>
                <w:b w:val="0"/>
                <w:sz w:val="18"/>
                <w:lang w:val="ro-RO"/>
              </w:rPr>
              <w:t>Este o regiune remarcabilă din punct de vedere ecologic și global</w:t>
            </w:r>
          </w:p>
        </w:tc>
        <w:tc>
          <w:tcPr>
            <w:tcW w:w="2509" w:type="dxa"/>
            <w:tcBorders>
              <w:top w:val="single" w:sz="4" w:space="0" w:color="000000"/>
              <w:left w:val="single" w:sz="16" w:space="0" w:color="CD1619"/>
              <w:bottom w:val="single" w:sz="4" w:space="0" w:color="000000"/>
              <w:right w:val="single" w:sz="16" w:space="0" w:color="CD1619"/>
            </w:tcBorders>
          </w:tcPr>
          <w:p w:rsidR="00B76AF6" w:rsidRPr="0058766E" w:rsidRDefault="003266BF">
            <w:pPr>
              <w:spacing w:after="0"/>
              <w:ind w:left="0" w:firstLine="0"/>
              <w:jc w:val="left"/>
              <w:rPr>
                <w:lang w:val="ro-RO"/>
              </w:rPr>
            </w:pPr>
            <w:r w:rsidRPr="0058766E">
              <w:rPr>
                <w:rFonts w:ascii="Calibri" w:eastAsia="Calibri" w:hAnsi="Calibri" w:cs="Calibri"/>
                <w:b w:val="0"/>
                <w:sz w:val="18"/>
                <w:lang w:val="ro-RO"/>
              </w:rPr>
              <w:t>Marea Albastră, zone marine și terestre</w:t>
            </w:r>
          </w:p>
        </w:tc>
        <w:tc>
          <w:tcPr>
            <w:tcW w:w="2509" w:type="dxa"/>
            <w:tcBorders>
              <w:top w:val="single" w:sz="4" w:space="0" w:color="000000"/>
              <w:left w:val="single" w:sz="16" w:space="0" w:color="CD1619"/>
              <w:bottom w:val="single" w:sz="4" w:space="0" w:color="000000"/>
              <w:right w:val="single" w:sz="4" w:space="0" w:color="000000"/>
            </w:tcBorders>
          </w:tcPr>
          <w:p w:rsidR="00B76AF6" w:rsidRPr="0058766E" w:rsidRDefault="00B76AF6">
            <w:pPr>
              <w:spacing w:after="160"/>
              <w:ind w:left="0" w:firstLine="0"/>
              <w:jc w:val="left"/>
              <w:rPr>
                <w:lang w:val="ro-RO"/>
              </w:rPr>
            </w:pPr>
          </w:p>
        </w:tc>
      </w:tr>
      <w:tr w:rsidR="00B76AF6" w:rsidRPr="0058766E">
        <w:trPr>
          <w:trHeight w:val="1588"/>
        </w:trPr>
        <w:tc>
          <w:tcPr>
            <w:tcW w:w="0" w:type="auto"/>
            <w:vMerge/>
            <w:tcBorders>
              <w:top w:val="nil"/>
              <w:left w:val="single" w:sz="4" w:space="0" w:color="000000"/>
              <w:bottom w:val="nil"/>
              <w:right w:val="single" w:sz="4" w:space="0" w:color="000000"/>
            </w:tcBorders>
          </w:tcPr>
          <w:p w:rsidR="00B76AF6" w:rsidRPr="0058766E" w:rsidRDefault="00B76AF6">
            <w:pPr>
              <w:spacing w:after="160"/>
              <w:ind w:left="0" w:firstLine="0"/>
              <w:jc w:val="left"/>
              <w:rPr>
                <w:lang w:val="ro-RO"/>
              </w:rPr>
            </w:pPr>
          </w:p>
        </w:tc>
        <w:tc>
          <w:tcPr>
            <w:tcW w:w="2509" w:type="dxa"/>
            <w:tcBorders>
              <w:top w:val="single" w:sz="4" w:space="0" w:color="000000"/>
              <w:left w:val="single" w:sz="4" w:space="0" w:color="000000"/>
              <w:bottom w:val="single" w:sz="4" w:space="0" w:color="000000"/>
              <w:right w:val="single" w:sz="16" w:space="0" w:color="CD1619"/>
            </w:tcBorders>
          </w:tcPr>
          <w:p w:rsidR="00B76AF6" w:rsidRPr="0058766E" w:rsidRDefault="002708FD">
            <w:pPr>
              <w:spacing w:after="0"/>
              <w:ind w:left="0" w:right="72" w:firstLine="0"/>
              <w:jc w:val="left"/>
              <w:rPr>
                <w:lang w:val="ro-RO"/>
              </w:rPr>
            </w:pPr>
            <w:r w:rsidRPr="0058766E">
              <w:rPr>
                <w:rFonts w:ascii="Calibri" w:eastAsia="Calibri" w:hAnsi="Calibri" w:cs="Calibri"/>
                <w:b w:val="0"/>
                <w:sz w:val="18"/>
                <w:lang w:val="ro-RO"/>
              </w:rPr>
              <w:t>Sistemele marine au dezvoltat ecosisteme și specii unice și diferite, inclusiv comunități ecologice pe cale de dispariție</w:t>
            </w:r>
          </w:p>
        </w:tc>
        <w:tc>
          <w:tcPr>
            <w:tcW w:w="2509" w:type="dxa"/>
            <w:tcBorders>
              <w:top w:val="single" w:sz="4" w:space="0" w:color="000000"/>
              <w:left w:val="single" w:sz="16" w:space="0" w:color="CD1619"/>
              <w:bottom w:val="single" w:sz="4" w:space="0" w:color="000000"/>
              <w:right w:val="single" w:sz="16" w:space="0" w:color="CD1619"/>
            </w:tcBorders>
          </w:tcPr>
          <w:p w:rsidR="00B76AF6" w:rsidRPr="0058766E" w:rsidRDefault="003266BF">
            <w:pPr>
              <w:spacing w:after="0"/>
              <w:ind w:left="0" w:right="89" w:firstLine="0"/>
              <w:jc w:val="left"/>
              <w:rPr>
                <w:lang w:val="ro-RO"/>
              </w:rPr>
            </w:pPr>
            <w:r w:rsidRPr="0058766E">
              <w:rPr>
                <w:rFonts w:ascii="Calibri" w:eastAsia="Calibri" w:hAnsi="Calibri" w:cs="Calibri"/>
                <w:b w:val="0"/>
                <w:sz w:val="18"/>
                <w:lang w:val="ro-RO"/>
              </w:rPr>
              <w:t>Ecosisteme, specii, comunități ecologice pe cale de dispariție, exemple rare de sisteme de recife de corali tropicale și specii unice de corali moi, paturi de iarbă marine și habitate de mangrove</w:t>
            </w:r>
          </w:p>
        </w:tc>
        <w:tc>
          <w:tcPr>
            <w:tcW w:w="2509" w:type="dxa"/>
            <w:tcBorders>
              <w:top w:val="single" w:sz="4" w:space="0" w:color="000000"/>
              <w:left w:val="single" w:sz="16" w:space="0" w:color="CD1619"/>
              <w:bottom w:val="single" w:sz="4" w:space="0" w:color="000000"/>
              <w:right w:val="single" w:sz="4" w:space="0" w:color="000000"/>
            </w:tcBorders>
          </w:tcPr>
          <w:p w:rsidR="00B76AF6" w:rsidRPr="0058766E" w:rsidRDefault="00B76AF6">
            <w:pPr>
              <w:spacing w:after="160"/>
              <w:ind w:left="0" w:firstLine="0"/>
              <w:jc w:val="left"/>
              <w:rPr>
                <w:lang w:val="ro-RO"/>
              </w:rPr>
            </w:pPr>
          </w:p>
        </w:tc>
      </w:tr>
      <w:tr w:rsidR="00B76AF6" w:rsidRPr="0058766E">
        <w:trPr>
          <w:trHeight w:val="940"/>
        </w:trPr>
        <w:tc>
          <w:tcPr>
            <w:tcW w:w="0" w:type="auto"/>
            <w:vMerge/>
            <w:tcBorders>
              <w:top w:val="nil"/>
              <w:left w:val="single" w:sz="4" w:space="0" w:color="000000"/>
              <w:bottom w:val="nil"/>
              <w:right w:val="single" w:sz="4" w:space="0" w:color="000000"/>
            </w:tcBorders>
          </w:tcPr>
          <w:p w:rsidR="00B76AF6" w:rsidRPr="0058766E" w:rsidRDefault="00B76AF6">
            <w:pPr>
              <w:spacing w:after="160"/>
              <w:ind w:left="0" w:firstLine="0"/>
              <w:jc w:val="left"/>
              <w:rPr>
                <w:lang w:val="ro-RO"/>
              </w:rPr>
            </w:pPr>
          </w:p>
        </w:tc>
        <w:tc>
          <w:tcPr>
            <w:tcW w:w="2509" w:type="dxa"/>
            <w:tcBorders>
              <w:top w:val="single" w:sz="4" w:space="0" w:color="000000"/>
              <w:left w:val="single" w:sz="4" w:space="0" w:color="000000"/>
              <w:bottom w:val="single" w:sz="4" w:space="0" w:color="000000"/>
              <w:right w:val="single" w:sz="16" w:space="0" w:color="CD1619"/>
            </w:tcBorders>
          </w:tcPr>
          <w:p w:rsidR="00B76AF6" w:rsidRPr="0058766E" w:rsidRDefault="003266BF">
            <w:pPr>
              <w:spacing w:after="0"/>
              <w:ind w:left="0" w:firstLine="0"/>
              <w:jc w:val="left"/>
              <w:rPr>
                <w:lang w:val="ro-RO"/>
              </w:rPr>
            </w:pPr>
            <w:r w:rsidRPr="0058766E">
              <w:rPr>
                <w:rFonts w:ascii="Calibri" w:eastAsia="Calibri" w:hAnsi="Calibri" w:cs="Calibri"/>
                <w:b w:val="0"/>
                <w:sz w:val="18"/>
                <w:lang w:val="ro-RO"/>
              </w:rPr>
              <w:t>Găzduiește populații de diferite specii</w:t>
            </w:r>
          </w:p>
        </w:tc>
        <w:tc>
          <w:tcPr>
            <w:tcW w:w="2509" w:type="dxa"/>
            <w:tcBorders>
              <w:top w:val="single" w:sz="4" w:space="0" w:color="000000"/>
              <w:left w:val="single" w:sz="16" w:space="0" w:color="CD1619"/>
              <w:bottom w:val="single" w:sz="4" w:space="0" w:color="000000"/>
              <w:right w:val="single" w:sz="16" w:space="0" w:color="CD1619"/>
            </w:tcBorders>
          </w:tcPr>
          <w:p w:rsidR="00B76AF6" w:rsidRPr="0058766E" w:rsidRDefault="003266BF">
            <w:pPr>
              <w:spacing w:after="0"/>
              <w:ind w:left="0" w:firstLine="0"/>
              <w:jc w:val="left"/>
              <w:rPr>
                <w:lang w:val="ro-RO"/>
              </w:rPr>
            </w:pPr>
            <w:r w:rsidRPr="0058766E">
              <w:rPr>
                <w:rFonts w:ascii="Calibri" w:eastAsia="Calibri" w:hAnsi="Calibri" w:cs="Calibri"/>
                <w:b w:val="0"/>
                <w:sz w:val="18"/>
                <w:lang w:val="ro-RO"/>
              </w:rPr>
              <w:t>Diverse populații de specii (de exemplu, păsări marine, mamifere marine, pești, corali, rechini, pisici de mare uriașe și țestoase marine)</w:t>
            </w:r>
          </w:p>
        </w:tc>
        <w:tc>
          <w:tcPr>
            <w:tcW w:w="2509" w:type="dxa"/>
            <w:tcBorders>
              <w:top w:val="single" w:sz="4" w:space="0" w:color="000000"/>
              <w:left w:val="single" w:sz="16" w:space="0" w:color="CD1619"/>
              <w:bottom w:val="single" w:sz="4" w:space="0" w:color="000000"/>
              <w:right w:val="single" w:sz="4" w:space="0" w:color="000000"/>
            </w:tcBorders>
          </w:tcPr>
          <w:p w:rsidR="00B76AF6" w:rsidRPr="0058766E" w:rsidRDefault="00B76AF6">
            <w:pPr>
              <w:spacing w:after="160"/>
              <w:ind w:left="0" w:firstLine="0"/>
              <w:jc w:val="left"/>
              <w:rPr>
                <w:lang w:val="ro-RO"/>
              </w:rPr>
            </w:pPr>
          </w:p>
        </w:tc>
      </w:tr>
      <w:tr w:rsidR="00B76AF6" w:rsidRPr="0058766E">
        <w:trPr>
          <w:trHeight w:val="940"/>
        </w:trPr>
        <w:tc>
          <w:tcPr>
            <w:tcW w:w="0" w:type="auto"/>
            <w:vMerge/>
            <w:tcBorders>
              <w:top w:val="nil"/>
              <w:left w:val="single" w:sz="4" w:space="0" w:color="000000"/>
              <w:bottom w:val="nil"/>
              <w:right w:val="single" w:sz="4" w:space="0" w:color="000000"/>
            </w:tcBorders>
          </w:tcPr>
          <w:p w:rsidR="00B76AF6" w:rsidRPr="0058766E" w:rsidRDefault="00B76AF6">
            <w:pPr>
              <w:spacing w:after="160"/>
              <w:ind w:left="0" w:firstLine="0"/>
              <w:jc w:val="left"/>
              <w:rPr>
                <w:lang w:val="ro-RO"/>
              </w:rPr>
            </w:pPr>
          </w:p>
        </w:tc>
        <w:tc>
          <w:tcPr>
            <w:tcW w:w="2509" w:type="dxa"/>
            <w:tcBorders>
              <w:top w:val="single" w:sz="4" w:space="0" w:color="000000"/>
              <w:left w:val="single" w:sz="4" w:space="0" w:color="000000"/>
              <w:bottom w:val="single" w:sz="4" w:space="0" w:color="000000"/>
              <w:right w:val="single" w:sz="16" w:space="0" w:color="CD1619"/>
            </w:tcBorders>
          </w:tcPr>
          <w:p w:rsidR="00B76AF6" w:rsidRPr="0058766E" w:rsidRDefault="003266BF">
            <w:pPr>
              <w:spacing w:after="0"/>
              <w:ind w:left="0" w:firstLine="0"/>
              <w:jc w:val="left"/>
              <w:rPr>
                <w:lang w:val="ro-RO"/>
              </w:rPr>
            </w:pPr>
            <w:r w:rsidRPr="0058766E">
              <w:rPr>
                <w:rFonts w:ascii="Calibri" w:eastAsia="Calibri" w:hAnsi="Calibri" w:cs="Calibri"/>
                <w:b w:val="0"/>
                <w:sz w:val="18"/>
                <w:lang w:val="ro-RO"/>
              </w:rPr>
              <w:t>Oferă locuri importante de hrănire pentru ultima populație sănătoasă rămasă de dugong portocaliu pe cale de dispariție</w:t>
            </w:r>
          </w:p>
        </w:tc>
        <w:tc>
          <w:tcPr>
            <w:tcW w:w="2509" w:type="dxa"/>
            <w:tcBorders>
              <w:top w:val="single" w:sz="4" w:space="0" w:color="000000"/>
              <w:left w:val="single" w:sz="16" w:space="0" w:color="CD1619"/>
              <w:bottom w:val="single" w:sz="4" w:space="0" w:color="000000"/>
              <w:right w:val="single" w:sz="16" w:space="0" w:color="CD1619"/>
            </w:tcBorders>
          </w:tcPr>
          <w:p w:rsidR="00B76AF6" w:rsidRPr="0058766E" w:rsidRDefault="003266BF">
            <w:pPr>
              <w:spacing w:after="0"/>
              <w:ind w:left="0" w:firstLine="0"/>
              <w:jc w:val="left"/>
              <w:rPr>
                <w:lang w:val="ro-RO"/>
              </w:rPr>
            </w:pPr>
            <w:r w:rsidRPr="0058766E">
              <w:rPr>
                <w:rFonts w:ascii="Calibri" w:eastAsia="Calibri" w:hAnsi="Calibri" w:cs="Calibri"/>
                <w:b w:val="0"/>
                <w:sz w:val="18"/>
                <w:lang w:val="ro-RO"/>
              </w:rPr>
              <w:t>Locuri de hrănire, dugong portocaliu</w:t>
            </w:r>
          </w:p>
        </w:tc>
        <w:tc>
          <w:tcPr>
            <w:tcW w:w="2509" w:type="dxa"/>
            <w:tcBorders>
              <w:top w:val="single" w:sz="4" w:space="0" w:color="000000"/>
              <w:left w:val="single" w:sz="16" w:space="0" w:color="CD1619"/>
              <w:bottom w:val="single" w:sz="4" w:space="0" w:color="000000"/>
              <w:right w:val="single" w:sz="4" w:space="0" w:color="000000"/>
            </w:tcBorders>
          </w:tcPr>
          <w:p w:rsidR="00B76AF6" w:rsidRPr="0058766E" w:rsidRDefault="00B76AF6">
            <w:pPr>
              <w:spacing w:after="160"/>
              <w:ind w:left="0" w:firstLine="0"/>
              <w:jc w:val="left"/>
              <w:rPr>
                <w:lang w:val="ro-RO"/>
              </w:rPr>
            </w:pPr>
          </w:p>
        </w:tc>
      </w:tr>
      <w:tr w:rsidR="00B76AF6" w:rsidRPr="0058766E">
        <w:trPr>
          <w:trHeight w:val="1588"/>
        </w:trPr>
        <w:tc>
          <w:tcPr>
            <w:tcW w:w="0" w:type="auto"/>
            <w:vMerge/>
            <w:tcBorders>
              <w:top w:val="nil"/>
              <w:left w:val="single" w:sz="4" w:space="0" w:color="000000"/>
              <w:bottom w:val="nil"/>
              <w:right w:val="single" w:sz="4" w:space="0" w:color="000000"/>
            </w:tcBorders>
          </w:tcPr>
          <w:p w:rsidR="00B76AF6" w:rsidRPr="0058766E" w:rsidRDefault="00B76AF6">
            <w:pPr>
              <w:spacing w:after="160"/>
              <w:ind w:left="0" w:firstLine="0"/>
              <w:jc w:val="left"/>
              <w:rPr>
                <w:lang w:val="ro-RO"/>
              </w:rPr>
            </w:pPr>
          </w:p>
        </w:tc>
        <w:tc>
          <w:tcPr>
            <w:tcW w:w="2509" w:type="dxa"/>
            <w:tcBorders>
              <w:top w:val="single" w:sz="4" w:space="0" w:color="000000"/>
              <w:left w:val="single" w:sz="4" w:space="0" w:color="000000"/>
              <w:bottom w:val="single" w:sz="4" w:space="0" w:color="000000"/>
              <w:right w:val="single" w:sz="16" w:space="0" w:color="CD1619"/>
            </w:tcBorders>
          </w:tcPr>
          <w:p w:rsidR="00B76AF6" w:rsidRPr="0058766E" w:rsidRDefault="00944DD2">
            <w:pPr>
              <w:spacing w:after="0"/>
              <w:ind w:left="0" w:right="221" w:firstLine="0"/>
              <w:jc w:val="left"/>
              <w:rPr>
                <w:lang w:val="ro-RO"/>
              </w:rPr>
            </w:pPr>
            <w:r w:rsidRPr="0058766E">
              <w:rPr>
                <w:rFonts w:ascii="Calibri" w:eastAsia="Calibri" w:hAnsi="Calibri" w:cs="Calibri"/>
                <w:b w:val="0"/>
                <w:sz w:val="18"/>
                <w:lang w:val="ro-RO"/>
              </w:rPr>
              <w:t>Arhitectura sa reflectă epoca de aur a bogăției orașului ca port comercial în secolul al XVIII-lea, iar monumentele sale sunt capodopere arhitecturale importante din diferite perioade.</w:t>
            </w:r>
          </w:p>
        </w:tc>
        <w:tc>
          <w:tcPr>
            <w:tcW w:w="2509" w:type="dxa"/>
            <w:tcBorders>
              <w:top w:val="single" w:sz="4" w:space="0" w:color="000000"/>
              <w:left w:val="single" w:sz="16" w:space="0" w:color="CD1619"/>
              <w:bottom w:val="single" w:sz="4" w:space="0" w:color="000000"/>
              <w:right w:val="single" w:sz="16" w:space="0" w:color="CD1619"/>
            </w:tcBorders>
          </w:tcPr>
          <w:p w:rsidR="00944DD2" w:rsidRPr="0058766E" w:rsidRDefault="00944DD2" w:rsidP="00944DD2">
            <w:pPr>
              <w:spacing w:after="0"/>
              <w:ind w:left="0" w:firstLine="0"/>
              <w:jc w:val="left"/>
              <w:rPr>
                <w:rFonts w:ascii="Calibri" w:eastAsia="Calibri" w:hAnsi="Calibri" w:cs="Calibri"/>
                <w:b w:val="0"/>
                <w:sz w:val="18"/>
                <w:lang w:val="ro-RO"/>
              </w:rPr>
            </w:pPr>
            <w:r w:rsidRPr="0058766E">
              <w:rPr>
                <w:rFonts w:ascii="Calibri" w:eastAsia="Calibri" w:hAnsi="Calibri" w:cs="Calibri"/>
                <w:b w:val="0"/>
                <w:sz w:val="18"/>
                <w:lang w:val="ro-RO"/>
              </w:rPr>
              <w:t xml:space="preserve">arhitectura secolului al XVIII-lea, port, Mausoleul lui Eugenius, </w:t>
            </w:r>
          </w:p>
          <w:p w:rsidR="00B76AF6" w:rsidRPr="0058766E" w:rsidRDefault="00944DD2" w:rsidP="00944DD2">
            <w:pPr>
              <w:spacing w:after="0"/>
              <w:ind w:left="0" w:firstLine="0"/>
              <w:jc w:val="left"/>
              <w:rPr>
                <w:lang w:val="ro-RO"/>
              </w:rPr>
            </w:pPr>
            <w:r w:rsidRPr="0058766E">
              <w:rPr>
                <w:rFonts w:ascii="Calibri" w:eastAsia="Calibri" w:hAnsi="Calibri" w:cs="Calibri"/>
                <w:b w:val="0"/>
                <w:sz w:val="18"/>
                <w:lang w:val="ro-RO"/>
              </w:rPr>
              <w:t>Bazilica Sf. Elena și Marea Moschee cu medresele și băile sale</w:t>
            </w:r>
          </w:p>
        </w:tc>
        <w:tc>
          <w:tcPr>
            <w:tcW w:w="2509" w:type="dxa"/>
            <w:tcBorders>
              <w:top w:val="single" w:sz="4" w:space="0" w:color="000000"/>
              <w:left w:val="single" w:sz="16" w:space="0" w:color="CD1619"/>
              <w:bottom w:val="single" w:sz="4" w:space="0" w:color="000000"/>
              <w:right w:val="single" w:sz="4" w:space="0" w:color="000000"/>
            </w:tcBorders>
          </w:tcPr>
          <w:p w:rsidR="00B76AF6" w:rsidRPr="0058766E" w:rsidRDefault="00B76AF6">
            <w:pPr>
              <w:spacing w:after="160"/>
              <w:ind w:left="0" w:firstLine="0"/>
              <w:jc w:val="left"/>
              <w:rPr>
                <w:lang w:val="ro-RO"/>
              </w:rPr>
            </w:pPr>
          </w:p>
        </w:tc>
      </w:tr>
      <w:tr w:rsidR="00B76AF6" w:rsidRPr="0058766E">
        <w:trPr>
          <w:trHeight w:val="1588"/>
        </w:trPr>
        <w:tc>
          <w:tcPr>
            <w:tcW w:w="0" w:type="auto"/>
            <w:vMerge/>
            <w:tcBorders>
              <w:top w:val="nil"/>
              <w:left w:val="single" w:sz="4" w:space="0" w:color="000000"/>
              <w:bottom w:val="nil"/>
              <w:right w:val="single" w:sz="4" w:space="0" w:color="000000"/>
            </w:tcBorders>
          </w:tcPr>
          <w:p w:rsidR="00B76AF6" w:rsidRPr="0058766E" w:rsidRDefault="00B76AF6">
            <w:pPr>
              <w:spacing w:after="160"/>
              <w:ind w:left="0" w:firstLine="0"/>
              <w:jc w:val="left"/>
              <w:rPr>
                <w:lang w:val="ro-RO"/>
              </w:rPr>
            </w:pPr>
          </w:p>
        </w:tc>
        <w:tc>
          <w:tcPr>
            <w:tcW w:w="2509" w:type="dxa"/>
            <w:tcBorders>
              <w:top w:val="single" w:sz="4" w:space="0" w:color="000000"/>
              <w:left w:val="single" w:sz="4" w:space="0" w:color="000000"/>
              <w:bottom w:val="single" w:sz="4" w:space="0" w:color="000000"/>
              <w:right w:val="single" w:sz="16" w:space="0" w:color="CD1619"/>
            </w:tcBorders>
          </w:tcPr>
          <w:p w:rsidR="00B76AF6" w:rsidRPr="0058766E" w:rsidRDefault="003636AA">
            <w:pPr>
              <w:spacing w:after="0"/>
              <w:ind w:left="0" w:right="77" w:firstLine="0"/>
              <w:jc w:val="left"/>
              <w:rPr>
                <w:lang w:val="ro-RO"/>
              </w:rPr>
            </w:pPr>
            <w:r w:rsidRPr="0058766E">
              <w:rPr>
                <w:rFonts w:ascii="Calibri" w:eastAsia="Calibri" w:hAnsi="Calibri" w:cs="Calibri"/>
                <w:b w:val="0"/>
                <w:sz w:val="18"/>
                <w:lang w:val="ro-RO"/>
              </w:rPr>
              <w:t>Festivalurile și tradițiile sunt încă desfășurate în anumite cartiere și asociate cu monumente specifice, precum și legate de credințe spirituale legate de lumea naturală</w:t>
            </w:r>
          </w:p>
        </w:tc>
        <w:tc>
          <w:tcPr>
            <w:tcW w:w="2509" w:type="dxa"/>
            <w:tcBorders>
              <w:top w:val="single" w:sz="4" w:space="0" w:color="000000"/>
              <w:left w:val="single" w:sz="16" w:space="0" w:color="CD1619"/>
              <w:bottom w:val="single" w:sz="4" w:space="0" w:color="000000"/>
              <w:right w:val="single" w:sz="16" w:space="0" w:color="CD1619"/>
            </w:tcBorders>
          </w:tcPr>
          <w:p w:rsidR="00B76AF6" w:rsidRPr="0058766E" w:rsidRDefault="003636AA">
            <w:pPr>
              <w:spacing w:after="0"/>
              <w:ind w:left="0" w:firstLine="0"/>
              <w:jc w:val="left"/>
              <w:rPr>
                <w:lang w:val="ro-RO"/>
              </w:rPr>
            </w:pPr>
            <w:r w:rsidRPr="0058766E">
              <w:rPr>
                <w:rFonts w:ascii="Calibri" w:eastAsia="Calibri" w:hAnsi="Calibri" w:cs="Calibri"/>
                <w:b w:val="0"/>
                <w:sz w:val="18"/>
                <w:lang w:val="ro-RO"/>
              </w:rPr>
              <w:t>Festivaluri, tradiții, cartiere, locuitori, monumente, credințe spirituale legate de lumea naturală, mediul natural</w:t>
            </w:r>
          </w:p>
        </w:tc>
        <w:tc>
          <w:tcPr>
            <w:tcW w:w="2509" w:type="dxa"/>
            <w:tcBorders>
              <w:top w:val="single" w:sz="4" w:space="0" w:color="000000"/>
              <w:left w:val="single" w:sz="16" w:space="0" w:color="CD1619"/>
              <w:bottom w:val="single" w:sz="4" w:space="0" w:color="000000"/>
              <w:right w:val="single" w:sz="4" w:space="0" w:color="000000"/>
            </w:tcBorders>
          </w:tcPr>
          <w:p w:rsidR="00B76AF6" w:rsidRPr="0058766E" w:rsidRDefault="00B76AF6">
            <w:pPr>
              <w:spacing w:after="160"/>
              <w:ind w:left="0" w:firstLine="0"/>
              <w:jc w:val="left"/>
              <w:rPr>
                <w:lang w:val="ro-RO"/>
              </w:rPr>
            </w:pPr>
          </w:p>
        </w:tc>
      </w:tr>
      <w:tr w:rsidR="00B76AF6" w:rsidRPr="0058766E">
        <w:trPr>
          <w:trHeight w:val="940"/>
        </w:trPr>
        <w:tc>
          <w:tcPr>
            <w:tcW w:w="0" w:type="auto"/>
            <w:vMerge/>
            <w:tcBorders>
              <w:top w:val="nil"/>
              <w:left w:val="single" w:sz="4" w:space="0" w:color="000000"/>
              <w:bottom w:val="single" w:sz="4" w:space="0" w:color="000000"/>
              <w:right w:val="single" w:sz="4" w:space="0" w:color="000000"/>
            </w:tcBorders>
          </w:tcPr>
          <w:p w:rsidR="00B76AF6" w:rsidRPr="0058766E" w:rsidRDefault="00B76AF6" w:rsidP="009E42FE">
            <w:pPr>
              <w:spacing w:after="0"/>
              <w:ind w:left="0" w:firstLine="0"/>
              <w:jc w:val="left"/>
              <w:rPr>
                <w:lang w:val="ro-RO"/>
              </w:rPr>
            </w:pPr>
          </w:p>
        </w:tc>
        <w:tc>
          <w:tcPr>
            <w:tcW w:w="2509" w:type="dxa"/>
            <w:tcBorders>
              <w:top w:val="single" w:sz="4" w:space="0" w:color="000000"/>
              <w:left w:val="single" w:sz="4" w:space="0" w:color="000000"/>
              <w:bottom w:val="single" w:sz="4" w:space="0" w:color="000000"/>
              <w:right w:val="single" w:sz="16" w:space="0" w:color="CD1619"/>
            </w:tcBorders>
          </w:tcPr>
          <w:p w:rsidR="00B76AF6" w:rsidRPr="0058766E" w:rsidRDefault="003636AA" w:rsidP="009E42FE">
            <w:pPr>
              <w:spacing w:after="0"/>
              <w:ind w:left="0" w:firstLine="0"/>
              <w:jc w:val="left"/>
              <w:rPr>
                <w:lang w:val="ro-RO"/>
              </w:rPr>
            </w:pPr>
            <w:r w:rsidRPr="0058766E">
              <w:rPr>
                <w:rFonts w:ascii="Calibri" w:eastAsia="Calibri" w:hAnsi="Calibri" w:cs="Calibri"/>
                <w:b w:val="0"/>
                <w:sz w:val="18"/>
                <w:lang w:val="ro-RO"/>
              </w:rPr>
              <w:t>Orașul își continuă funcția portuară istorică și este un nod semnificativ în rutele comerciale din jur</w:t>
            </w:r>
          </w:p>
        </w:tc>
        <w:tc>
          <w:tcPr>
            <w:tcW w:w="2509" w:type="dxa"/>
            <w:tcBorders>
              <w:top w:val="single" w:sz="4" w:space="0" w:color="000000"/>
              <w:left w:val="single" w:sz="16" w:space="0" w:color="CD1619"/>
              <w:bottom w:val="single" w:sz="16" w:space="0" w:color="CD1619"/>
              <w:right w:val="single" w:sz="16" w:space="0" w:color="CD1619"/>
            </w:tcBorders>
          </w:tcPr>
          <w:p w:rsidR="00B76AF6" w:rsidRPr="0058766E" w:rsidRDefault="003636AA" w:rsidP="009E42FE">
            <w:pPr>
              <w:spacing w:after="0"/>
              <w:ind w:left="0" w:firstLine="0"/>
              <w:jc w:val="left"/>
              <w:rPr>
                <w:lang w:val="ro-RO"/>
              </w:rPr>
            </w:pPr>
            <w:r w:rsidRPr="0058766E">
              <w:rPr>
                <w:rFonts w:ascii="Calibri" w:eastAsia="Calibri" w:hAnsi="Calibri" w:cs="Calibri"/>
                <w:b w:val="0"/>
                <w:sz w:val="18"/>
                <w:lang w:val="ro-RO"/>
              </w:rPr>
              <w:t>Port, funcții portuare, rute comerciale</w:t>
            </w:r>
          </w:p>
        </w:tc>
        <w:tc>
          <w:tcPr>
            <w:tcW w:w="2509" w:type="dxa"/>
            <w:tcBorders>
              <w:top w:val="single" w:sz="4" w:space="0" w:color="000000"/>
              <w:left w:val="single" w:sz="16" w:space="0" w:color="CD1619"/>
              <w:bottom w:val="single" w:sz="4" w:space="0" w:color="000000"/>
              <w:right w:val="single" w:sz="4" w:space="0" w:color="000000"/>
            </w:tcBorders>
          </w:tcPr>
          <w:p w:rsidR="00B76AF6" w:rsidRPr="0058766E" w:rsidRDefault="00B76AF6" w:rsidP="009E42FE">
            <w:pPr>
              <w:spacing w:after="0"/>
              <w:ind w:left="0" w:firstLine="0"/>
              <w:jc w:val="left"/>
              <w:rPr>
                <w:lang w:val="ro-RO"/>
              </w:rPr>
            </w:pPr>
          </w:p>
        </w:tc>
      </w:tr>
    </w:tbl>
    <w:p w:rsidR="009E42FE" w:rsidRPr="0058766E" w:rsidRDefault="009E42FE" w:rsidP="009E42FE">
      <w:pPr>
        <w:pStyle w:val="Heading5"/>
        <w:spacing w:after="0" w:line="240" w:lineRule="auto"/>
        <w:ind w:left="9"/>
        <w:rPr>
          <w:lang w:val="ro-RO"/>
        </w:rPr>
      </w:pPr>
    </w:p>
    <w:p w:rsidR="009E42FE" w:rsidRPr="0058766E" w:rsidRDefault="009E42FE" w:rsidP="009E42FE">
      <w:pPr>
        <w:pStyle w:val="Heading5"/>
        <w:spacing w:after="0" w:line="240" w:lineRule="auto"/>
        <w:ind w:left="9"/>
        <w:rPr>
          <w:lang w:val="ro-RO"/>
        </w:rPr>
      </w:pPr>
    </w:p>
    <w:p w:rsidR="009E42FE" w:rsidRPr="0058766E" w:rsidRDefault="009E42FE" w:rsidP="009E42FE">
      <w:pPr>
        <w:pStyle w:val="Heading5"/>
        <w:spacing w:after="0" w:line="240" w:lineRule="auto"/>
        <w:ind w:left="9"/>
        <w:rPr>
          <w:lang w:val="ro-RO"/>
        </w:rPr>
      </w:pPr>
    </w:p>
    <w:p w:rsidR="009E42FE" w:rsidRPr="0058766E" w:rsidRDefault="009E42FE" w:rsidP="009E42FE">
      <w:pPr>
        <w:pStyle w:val="Heading5"/>
        <w:spacing w:after="0" w:line="240" w:lineRule="auto"/>
        <w:ind w:left="9"/>
        <w:rPr>
          <w:lang w:val="ro-RO"/>
        </w:rPr>
      </w:pPr>
    </w:p>
    <w:p w:rsidR="009E42FE" w:rsidRPr="0058766E" w:rsidRDefault="009E42FE" w:rsidP="009E42FE">
      <w:pPr>
        <w:pStyle w:val="Heading5"/>
        <w:spacing w:after="0" w:line="240" w:lineRule="auto"/>
        <w:ind w:left="9"/>
        <w:rPr>
          <w:lang w:val="ro-RO"/>
        </w:rPr>
      </w:pPr>
    </w:p>
    <w:p w:rsidR="009E42FE" w:rsidRPr="0058766E" w:rsidRDefault="009E42FE" w:rsidP="009E42FE">
      <w:pPr>
        <w:pStyle w:val="Heading5"/>
        <w:spacing w:after="0" w:line="240" w:lineRule="auto"/>
        <w:ind w:left="9"/>
        <w:rPr>
          <w:lang w:val="ro-RO"/>
        </w:rPr>
      </w:pPr>
    </w:p>
    <w:p w:rsidR="009E42FE" w:rsidRPr="0058766E" w:rsidRDefault="009E42FE" w:rsidP="009E42FE">
      <w:pPr>
        <w:rPr>
          <w:lang w:val="ro-RO"/>
        </w:rPr>
      </w:pPr>
    </w:p>
    <w:p w:rsidR="009E42FE" w:rsidRPr="0058766E" w:rsidRDefault="009E42FE" w:rsidP="009E42FE">
      <w:pPr>
        <w:rPr>
          <w:lang w:val="ro-RO"/>
        </w:rPr>
      </w:pPr>
    </w:p>
    <w:p w:rsidR="00B76AF6" w:rsidRPr="0058766E" w:rsidRDefault="000E68AE" w:rsidP="009E42FE">
      <w:pPr>
        <w:pStyle w:val="Heading5"/>
        <w:spacing w:after="0" w:line="240" w:lineRule="auto"/>
        <w:ind w:left="9"/>
        <w:rPr>
          <w:lang w:val="ro-RO"/>
        </w:rPr>
      </w:pPr>
      <w:r w:rsidRPr="0058766E">
        <w:rPr>
          <w:lang w:val="ro-RO"/>
        </w:rPr>
        <w:lastRenderedPageBreak/>
        <w:t xml:space="preserve">PASUL 7: </w:t>
      </w:r>
      <w:r w:rsidR="00DB4D7C" w:rsidRPr="0058766E">
        <w:rPr>
          <w:lang w:val="ro-RO"/>
        </w:rPr>
        <w:t>RAFINAREA ATRIBUTELOR ÎN TABELUL DE VALORI ȘI ATRIBUTE</w:t>
      </w:r>
    </w:p>
    <w:p w:rsidR="00B76AF6" w:rsidRPr="0058766E" w:rsidRDefault="008D15D2" w:rsidP="009E42FE">
      <w:pPr>
        <w:spacing w:after="0" w:line="240" w:lineRule="auto"/>
        <w:ind w:left="9" w:right="13"/>
        <w:rPr>
          <w:b w:val="0"/>
          <w:bCs/>
          <w:lang w:val="ro-RO"/>
        </w:rPr>
      </w:pPr>
      <w:r w:rsidRPr="0058766E">
        <w:rPr>
          <w:b w:val="0"/>
          <w:bCs/>
          <w:lang w:val="ro-RO"/>
        </w:rPr>
        <w:t>Este posibil ca unele a</w:t>
      </w:r>
      <w:r w:rsidR="005607DC" w:rsidRPr="0058766E">
        <w:rPr>
          <w:b w:val="0"/>
          <w:bCs/>
          <w:lang w:val="ro-RO"/>
        </w:rPr>
        <w:t>tribute să</w:t>
      </w:r>
      <w:r w:rsidRPr="0058766E">
        <w:rPr>
          <w:b w:val="0"/>
          <w:bCs/>
          <w:lang w:val="ro-RO"/>
        </w:rPr>
        <w:t xml:space="preserve"> trebuiască să</w:t>
      </w:r>
      <w:r w:rsidR="005607DC" w:rsidRPr="0058766E">
        <w:rPr>
          <w:b w:val="0"/>
          <w:bCs/>
          <w:lang w:val="ro-RO"/>
        </w:rPr>
        <w:t xml:space="preserve"> fie rafinate și unele cercetări pot fi necesare pentru a face acest lucru. </w:t>
      </w:r>
      <w:r w:rsidRPr="0058766E">
        <w:rPr>
          <w:b w:val="0"/>
          <w:bCs/>
          <w:lang w:val="ro-RO"/>
        </w:rPr>
        <w:t>Acest lucru se datorează faptului că:</w:t>
      </w:r>
    </w:p>
    <w:p w:rsidR="00B76AF6" w:rsidRPr="0058766E" w:rsidRDefault="00B04FF9">
      <w:pPr>
        <w:numPr>
          <w:ilvl w:val="0"/>
          <w:numId w:val="31"/>
        </w:numPr>
        <w:spacing w:after="62"/>
        <w:ind w:right="13" w:hanging="283"/>
        <w:rPr>
          <w:b w:val="0"/>
          <w:bCs/>
          <w:lang w:val="ro-RO"/>
        </w:rPr>
      </w:pPr>
      <w:r w:rsidRPr="0058766E">
        <w:rPr>
          <w:b w:val="0"/>
          <w:bCs/>
          <w:lang w:val="ro-RO"/>
        </w:rPr>
        <w:t xml:space="preserve">Unele Declarații de </w:t>
      </w:r>
      <w:r w:rsidR="00E9791D" w:rsidRPr="0058766E">
        <w:rPr>
          <w:b w:val="0"/>
          <w:bCs/>
          <w:lang w:val="ro-RO"/>
        </w:rPr>
        <w:t>Valoare Universală Excepț</w:t>
      </w:r>
      <w:r w:rsidRPr="0058766E">
        <w:rPr>
          <w:b w:val="0"/>
          <w:bCs/>
          <w:lang w:val="ro-RO"/>
        </w:rPr>
        <w:t xml:space="preserve">ională nu menționează în mod specific toate atributele care </w:t>
      </w:r>
      <w:r w:rsidR="00E9791D" w:rsidRPr="0058766E">
        <w:rPr>
          <w:b w:val="0"/>
          <w:bCs/>
          <w:lang w:val="ro-RO"/>
        </w:rPr>
        <w:t>exprimă</w:t>
      </w:r>
      <w:r w:rsidRPr="0058766E">
        <w:rPr>
          <w:b w:val="0"/>
          <w:bCs/>
          <w:lang w:val="ro-RO"/>
        </w:rPr>
        <w:t xml:space="preserve"> valorile patrimoniului. Acestea vor trebui adăugate.</w:t>
      </w:r>
    </w:p>
    <w:p w:rsidR="00B76AF6" w:rsidRPr="0058766E" w:rsidRDefault="00E9791D">
      <w:pPr>
        <w:numPr>
          <w:ilvl w:val="0"/>
          <w:numId w:val="31"/>
        </w:numPr>
        <w:spacing w:after="62"/>
        <w:ind w:right="13" w:hanging="283"/>
        <w:rPr>
          <w:b w:val="0"/>
          <w:bCs/>
          <w:lang w:val="ro-RO"/>
        </w:rPr>
      </w:pPr>
      <w:r w:rsidRPr="0058766E">
        <w:rPr>
          <w:b w:val="0"/>
          <w:bCs/>
          <w:lang w:val="ro-RO"/>
        </w:rPr>
        <w:t xml:space="preserve">Unele atribute care sunt menționate în Declarația de Valoare Universală Excepțională sunt foarte generale și trebuie să fie mai specifice. În exemplul Heritopolis, este posibil ca „speciile” și „monumentele” să fie revizuite și explicate mai detaliat. În plus, „ecosistemele” pot fi considerate holistic, dar pot fi necesare mai multe detalii în timpul procesului de evaluare a impactului. </w:t>
      </w:r>
    </w:p>
    <w:p w:rsidR="00B76AF6" w:rsidRPr="0058766E" w:rsidRDefault="00FF586E">
      <w:pPr>
        <w:numPr>
          <w:ilvl w:val="0"/>
          <w:numId w:val="31"/>
        </w:numPr>
        <w:spacing w:after="485"/>
        <w:ind w:right="13" w:hanging="283"/>
        <w:rPr>
          <w:b w:val="0"/>
          <w:bCs/>
          <w:lang w:val="ro-RO"/>
        </w:rPr>
      </w:pPr>
      <w:r w:rsidRPr="0058766E">
        <w:rPr>
          <w:rFonts w:ascii="Calibri" w:eastAsia="Calibri" w:hAnsi="Calibri" w:cs="Calibri"/>
          <w:b w:val="0"/>
          <w:bCs/>
          <w:noProof/>
          <w:sz w:val="22"/>
          <w:lang w:val="en-US" w:eastAsia="en-US"/>
        </w:rPr>
        <mc:AlternateContent>
          <mc:Choice Requires="wpg">
            <w:drawing>
              <wp:anchor distT="0" distB="0" distL="114300" distR="114300" simplePos="0" relativeHeight="251760640" behindDoc="0" locked="0" layoutInCell="1" allowOverlap="1">
                <wp:simplePos x="0" y="0"/>
                <wp:positionH relativeFrom="page">
                  <wp:posOffset>7138808</wp:posOffset>
                </wp:positionH>
                <wp:positionV relativeFrom="page">
                  <wp:posOffset>7509457</wp:posOffset>
                </wp:positionV>
                <wp:extent cx="114198" cy="2390546"/>
                <wp:effectExtent l="0" t="0" r="0" b="0"/>
                <wp:wrapTopAndBottom/>
                <wp:docPr id="125598" name="Group 125598"/>
                <wp:cNvGraphicFramePr/>
                <a:graphic xmlns:a="http://schemas.openxmlformats.org/drawingml/2006/main">
                  <a:graphicData uri="http://schemas.microsoft.com/office/word/2010/wordprocessingGroup">
                    <wpg:wgp>
                      <wpg:cNvGrpSpPr/>
                      <wpg:grpSpPr>
                        <a:xfrm>
                          <a:off x="0" y="0"/>
                          <a:ext cx="114198" cy="2390546"/>
                          <a:chOff x="0" y="0"/>
                          <a:chExt cx="114198" cy="2390546"/>
                        </a:xfrm>
                      </wpg:grpSpPr>
                      <wps:wsp>
                        <wps:cNvPr id="9947" name="Rectangle 9947"/>
                        <wps:cNvSpPr/>
                        <wps:spPr>
                          <a:xfrm rot="-5399999">
                            <a:off x="-1513770" y="724891"/>
                            <a:ext cx="3179427" cy="151883"/>
                          </a:xfrm>
                          <a:prstGeom prst="rect">
                            <a:avLst/>
                          </a:prstGeom>
                          <a:ln>
                            <a:noFill/>
                          </a:ln>
                        </wps:spPr>
                        <wps:txbx>
                          <w:txbxContent>
                            <w:p w:rsidR="0028705D" w:rsidRPr="007A727C" w:rsidRDefault="0028705D" w:rsidP="00CB7190">
                              <w:pPr>
                                <w:spacing w:after="160"/>
                                <w:ind w:left="0" w:firstLine="0"/>
                                <w:jc w:val="left"/>
                                <w:rPr>
                                  <w:lang w:val="ro-RO"/>
                                </w:rPr>
                              </w:pPr>
                              <w:r>
                                <w:rPr>
                                  <w:rFonts w:ascii="Calibri" w:eastAsia="Calibri" w:hAnsi="Calibri" w:cs="Calibri"/>
                                  <w:color w:val="9D9C9C"/>
                                  <w:sz w:val="16"/>
                                  <w:lang w:val="ro-RO"/>
                                </w:rPr>
                                <w:t>GHID ȘI SET DE INSTRUMENTE PENTRU EVALUĂRILE DE IMPACT</w:t>
                              </w:r>
                            </w:p>
                            <w:p w:rsidR="0028705D" w:rsidRDefault="0028705D" w:rsidP="00CB7190">
                              <w:pPr>
                                <w:spacing w:after="160"/>
                                <w:ind w:left="0" w:firstLine="0"/>
                                <w:jc w:val="left"/>
                              </w:pPr>
                            </w:p>
                            <w:p w:rsidR="0028705D" w:rsidRDefault="0028705D" w:rsidP="00CB7190">
                              <w:pPr>
                                <w:spacing w:after="160"/>
                                <w:ind w:left="0" w:firstLine="0"/>
                                <w:jc w:val="left"/>
                              </w:pPr>
                            </w:p>
                            <w:p w:rsidR="0028705D" w:rsidRDefault="0028705D">
                              <w:pPr>
                                <w:spacing w:after="160"/>
                                <w:ind w:left="0" w:firstLine="0"/>
                                <w:jc w:val="left"/>
                              </w:pPr>
                            </w:p>
                            <w:p w:rsidR="0028705D" w:rsidRDefault="0028705D">
                              <w:pPr>
                                <w:spacing w:after="160"/>
                                <w:ind w:left="0" w:firstLine="0"/>
                                <w:jc w:val="left"/>
                              </w:pPr>
                            </w:p>
                          </w:txbxContent>
                        </wps:txbx>
                        <wps:bodyPr horzOverflow="overflow" vert="horz" lIns="0" tIns="0" rIns="0" bIns="0" rtlCol="0">
                          <a:noAutofit/>
                        </wps:bodyPr>
                      </wps:wsp>
                    </wpg:wgp>
                  </a:graphicData>
                </a:graphic>
              </wp:anchor>
            </w:drawing>
          </mc:Choice>
          <mc:Fallback>
            <w:pict>
              <v:group id="Group 125598" o:spid="_x0000_s1976" style="position:absolute;left:0;text-align:left;margin-left:562.1pt;margin-top:591.3pt;width:9pt;height:188.25pt;z-index:251760640;mso-position-horizontal-relative:page;mso-position-vertical-relative:page" coordsize="1141,23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">
                <v:rect id="Rectangle 9947" o:spid="_x0000_s1977" style="position:absolute;left:-15138;top:7250;width:31793;height:151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URf8cA&#10;AADdAAAADwAAAGRycy9kb3ducmV2LnhtbESPW2vCQBSE3wv9D8sRfKsbi9Qas5FSkPhSod7w8Zg9&#10;uWD2bMyumv77bkHo4zAz3zDJojeNuFHnassKxqMIBHFudc2lgt12+fIOwnlkjY1lUvBDDhbp81OC&#10;sbZ3/qbbxpciQNjFqKDyvo2ldHlFBt3ItsTBK2xn0AfZlVJ3eA9w08jXKHqTBmsOCxW29FlRft5c&#10;jYL9eHs9ZG594mNxmU6+fLYuykyp4aD/mIPw1Pv/8KO90gpms8kU/t6EJyDT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k1EX/HAAAA3QAAAA8AAAAAAAAAAAAAAAAAmAIAAGRy&#10;cy9kb3ducmV2LnhtbFBLBQYAAAAABAAEAPUAAACMAwAAAAA=&#10;" filled="f" stroked="f">
                  <v:textbox inset="0,0,0,0">
                    <w:txbxContent>
                      <w:p w:rsidR="0028705D" w:rsidRPr="007A727C" w:rsidRDefault="0028705D" w:rsidP="00CB7190">
                        <w:pPr>
                          <w:spacing w:after="160"/>
                          <w:ind w:left="0" w:firstLine="0"/>
                          <w:jc w:val="left"/>
                          <w:rPr>
                            <w:lang w:val="ro-RO"/>
                          </w:rPr>
                        </w:pPr>
                        <w:r>
                          <w:rPr>
                            <w:rFonts w:ascii="Calibri" w:eastAsia="Calibri" w:hAnsi="Calibri" w:cs="Calibri"/>
                            <w:color w:val="9D9C9C"/>
                            <w:sz w:val="16"/>
                            <w:lang w:val="ro-RO"/>
                          </w:rPr>
                          <w:t>GHID ȘI SET DE INSTRUMENTE PENTRU EVALUĂRILE DE IMPACT</w:t>
                        </w:r>
                      </w:p>
                      <w:p w:rsidR="0028705D" w:rsidRDefault="0028705D" w:rsidP="00CB7190">
                        <w:pPr>
                          <w:spacing w:after="160"/>
                          <w:ind w:left="0" w:firstLine="0"/>
                          <w:jc w:val="left"/>
                        </w:pPr>
                      </w:p>
                      <w:p w:rsidR="0028705D" w:rsidRDefault="0028705D" w:rsidP="00CB7190">
                        <w:pPr>
                          <w:spacing w:after="160"/>
                          <w:ind w:left="0" w:firstLine="0"/>
                          <w:jc w:val="left"/>
                        </w:pPr>
                      </w:p>
                      <w:p w:rsidR="0028705D" w:rsidRDefault="0028705D">
                        <w:pPr>
                          <w:spacing w:after="160"/>
                          <w:ind w:left="0" w:firstLine="0"/>
                          <w:jc w:val="left"/>
                        </w:pPr>
                      </w:p>
                      <w:p w:rsidR="0028705D" w:rsidRDefault="0028705D">
                        <w:pPr>
                          <w:spacing w:after="160"/>
                          <w:ind w:left="0" w:firstLine="0"/>
                          <w:jc w:val="left"/>
                        </w:pPr>
                      </w:p>
                    </w:txbxContent>
                  </v:textbox>
                </v:rect>
                <w10:wrap type="topAndBottom" anchorx="page" anchory="page"/>
              </v:group>
            </w:pict>
          </mc:Fallback>
        </mc:AlternateContent>
      </w:r>
      <w:r w:rsidR="00BC031B" w:rsidRPr="0058766E">
        <w:rPr>
          <w:b w:val="0"/>
          <w:bCs/>
          <w:lang w:val="ro-RO"/>
        </w:rPr>
        <w:t>Caracteristicile care transmit alte valori de patrimoniu/conservare vor trebui, de asemenea, enumerate</w:t>
      </w:r>
      <w:r w:rsidRPr="0058766E">
        <w:rPr>
          <w:b w:val="0"/>
          <w:bCs/>
          <w:lang w:val="ro-RO"/>
        </w:rPr>
        <w:t>.</w:t>
      </w:r>
    </w:p>
    <w:p w:rsidR="00B76AF6" w:rsidRPr="0058766E" w:rsidRDefault="008D3F73">
      <w:pPr>
        <w:pStyle w:val="Heading5"/>
        <w:ind w:left="9"/>
        <w:rPr>
          <w:lang w:val="ro-RO"/>
        </w:rPr>
      </w:pPr>
      <w:r w:rsidRPr="0058766E">
        <w:rPr>
          <w:lang w:val="ro-RO"/>
        </w:rPr>
        <w:t>PASUL 8: IDENTIFICAREA SURSELOR DE INFORMAȚII</w:t>
      </w:r>
    </w:p>
    <w:p w:rsidR="00B76AF6" w:rsidRPr="0058766E" w:rsidRDefault="008D3F73">
      <w:pPr>
        <w:ind w:left="9" w:right="13"/>
        <w:rPr>
          <w:b w:val="0"/>
          <w:bCs/>
          <w:lang w:val="ro-RO"/>
        </w:rPr>
      </w:pPr>
      <w:r w:rsidRPr="0058766E">
        <w:rPr>
          <w:b w:val="0"/>
          <w:bCs/>
          <w:lang w:val="ro-RO"/>
        </w:rPr>
        <w:t xml:space="preserve">Coloana finală a tabelului poate fi apoi completată cu referințe la sursele de informații care sunt disponibile asupra atributelor (Tabelul A1.3). Aceste surse pot varia de la cunoștințe deținute de oameni, referințe bibliografice, seturi de date, fotografii, GIS, material de arhivă sau orice alt material relevant. Listarea acestora poate ajuta la ghidarea cercetării în următorii pași ai evaluării impactului sau poate evidenția locurile în care trebuie </w:t>
      </w:r>
      <w:r w:rsidR="004715BD" w:rsidRPr="0058766E">
        <w:rPr>
          <w:b w:val="0"/>
          <w:bCs/>
          <w:lang w:val="ro-RO"/>
        </w:rPr>
        <w:t>colectate</w:t>
      </w:r>
      <w:r w:rsidRPr="0058766E">
        <w:rPr>
          <w:b w:val="0"/>
          <w:bCs/>
          <w:lang w:val="ro-RO"/>
        </w:rPr>
        <w:t xml:space="preserve"> noi date.</w:t>
      </w:r>
    </w:p>
    <w:p w:rsidR="00B76AF6" w:rsidRPr="0058766E" w:rsidRDefault="004715BD">
      <w:pPr>
        <w:ind w:left="9" w:right="13"/>
        <w:rPr>
          <w:b w:val="0"/>
          <w:bCs/>
          <w:lang w:val="ro-RO"/>
        </w:rPr>
      </w:pPr>
      <w:r w:rsidRPr="0058766E">
        <w:rPr>
          <w:b w:val="0"/>
          <w:bCs/>
          <w:lang w:val="ro-RO"/>
        </w:rPr>
        <w:t xml:space="preserve">Unele informații despre proprietatea Patrimoniului Mondial pot fi extrem de sensibile și vor trebui gestionate cu atenție pentru a păstra confidențialitatea. Acesta este în special cazul cunoștințelor secrete sacre ale popoarelor indigene. Cu toate acestea, acest lucru poate fi notat în tabel, dacă este cazul. </w:t>
      </w:r>
    </w:p>
    <w:p w:rsidR="00B76AF6" w:rsidRPr="0058766E" w:rsidRDefault="00FF586E">
      <w:pPr>
        <w:pStyle w:val="Heading6"/>
        <w:ind w:left="9"/>
        <w:rPr>
          <w:lang w:val="ro-RO"/>
        </w:rPr>
      </w:pPr>
      <w:r w:rsidRPr="0058766E">
        <w:rPr>
          <w:lang w:val="ro-RO"/>
        </w:rPr>
        <w:t>Tab</w:t>
      </w:r>
      <w:r w:rsidR="00DF4402" w:rsidRPr="0058766E">
        <w:rPr>
          <w:lang w:val="ro-RO"/>
        </w:rPr>
        <w:t>elul</w:t>
      </w:r>
      <w:r w:rsidRPr="0058766E">
        <w:rPr>
          <w:lang w:val="ro-RO"/>
        </w:rPr>
        <w:t xml:space="preserve"> A1.3  </w:t>
      </w:r>
      <w:r w:rsidR="00DF4402" w:rsidRPr="0058766E">
        <w:rPr>
          <w:lang w:val="ro-RO"/>
        </w:rPr>
        <w:t>Exemplu de tabel cu valori și atribute: Introducerea surselor de informații</w:t>
      </w:r>
    </w:p>
    <w:tbl>
      <w:tblPr>
        <w:tblStyle w:val="TableGrid"/>
        <w:tblW w:w="8631" w:type="dxa"/>
        <w:tblInd w:w="19" w:type="dxa"/>
        <w:tblCellMar>
          <w:top w:w="47" w:type="dxa"/>
          <w:left w:w="80" w:type="dxa"/>
          <w:right w:w="33" w:type="dxa"/>
        </w:tblCellMar>
        <w:tblLook w:val="04A0" w:firstRow="1" w:lastRow="0" w:firstColumn="1" w:lastColumn="0" w:noHBand="0" w:noVBand="1"/>
      </w:tblPr>
      <w:tblGrid>
        <w:gridCol w:w="1176"/>
        <w:gridCol w:w="2485"/>
        <w:gridCol w:w="2485"/>
        <w:gridCol w:w="2485"/>
      </w:tblGrid>
      <w:tr w:rsidR="00DF4402" w:rsidRPr="0058766E">
        <w:trPr>
          <w:trHeight w:val="507"/>
        </w:trPr>
        <w:tc>
          <w:tcPr>
            <w:tcW w:w="1176" w:type="dxa"/>
            <w:tcBorders>
              <w:top w:val="single" w:sz="4" w:space="0" w:color="000000"/>
              <w:left w:val="single" w:sz="4" w:space="0" w:color="000000"/>
              <w:bottom w:val="single" w:sz="4" w:space="0" w:color="000000"/>
              <w:right w:val="single" w:sz="4" w:space="0" w:color="000000"/>
            </w:tcBorders>
            <w:shd w:val="clear" w:color="auto" w:fill="D26937"/>
          </w:tcPr>
          <w:p w:rsidR="00DF4402" w:rsidRPr="0058766E" w:rsidRDefault="00DF4402" w:rsidP="00DF4402">
            <w:pPr>
              <w:spacing w:after="0"/>
              <w:ind w:left="0" w:firstLine="0"/>
              <w:jc w:val="left"/>
              <w:rPr>
                <w:lang w:val="ro-RO"/>
              </w:rPr>
            </w:pPr>
            <w:r w:rsidRPr="0058766E">
              <w:rPr>
                <w:rFonts w:ascii="Calibri" w:eastAsia="Calibri" w:hAnsi="Calibri" w:cs="Calibri"/>
                <w:color w:val="FFFFFF"/>
                <w:sz w:val="18"/>
                <w:lang w:val="ro-RO"/>
              </w:rPr>
              <w:t xml:space="preserve">Nivelul de recunoaștere </w:t>
            </w:r>
          </w:p>
        </w:tc>
        <w:tc>
          <w:tcPr>
            <w:tcW w:w="2485" w:type="dxa"/>
            <w:tcBorders>
              <w:top w:val="single" w:sz="4" w:space="0" w:color="000000"/>
              <w:left w:val="single" w:sz="4" w:space="0" w:color="000000"/>
              <w:bottom w:val="single" w:sz="4" w:space="0" w:color="000000"/>
              <w:right w:val="single" w:sz="4" w:space="0" w:color="000000"/>
            </w:tcBorders>
            <w:shd w:val="clear" w:color="auto" w:fill="D26937"/>
          </w:tcPr>
          <w:p w:rsidR="00DF4402" w:rsidRPr="0058766E" w:rsidRDefault="00DF4402" w:rsidP="00DF4402">
            <w:pPr>
              <w:spacing w:after="0"/>
              <w:ind w:left="0" w:firstLine="0"/>
              <w:jc w:val="left"/>
              <w:rPr>
                <w:lang w:val="ro-RO"/>
              </w:rPr>
            </w:pPr>
            <w:r w:rsidRPr="0058766E">
              <w:rPr>
                <w:rFonts w:ascii="Calibri" w:eastAsia="Calibri" w:hAnsi="Calibri" w:cs="Calibri"/>
                <w:color w:val="FFFFFF"/>
                <w:sz w:val="18"/>
                <w:lang w:val="ro-RO"/>
              </w:rPr>
              <w:t>Valori de patrimoniu/ conservare</w:t>
            </w:r>
          </w:p>
        </w:tc>
        <w:tc>
          <w:tcPr>
            <w:tcW w:w="2485" w:type="dxa"/>
            <w:tcBorders>
              <w:top w:val="single" w:sz="4" w:space="0" w:color="000000"/>
              <w:left w:val="single" w:sz="4" w:space="0" w:color="000000"/>
              <w:bottom w:val="single" w:sz="4" w:space="0" w:color="000000"/>
              <w:right w:val="single" w:sz="16" w:space="0" w:color="CD1619"/>
            </w:tcBorders>
            <w:shd w:val="clear" w:color="auto" w:fill="D26937"/>
          </w:tcPr>
          <w:p w:rsidR="00DF4402" w:rsidRPr="0058766E" w:rsidRDefault="00DF4402" w:rsidP="00DF4402">
            <w:pPr>
              <w:spacing w:after="0"/>
              <w:ind w:left="0" w:firstLine="0"/>
              <w:jc w:val="left"/>
              <w:rPr>
                <w:lang w:val="ro-RO"/>
              </w:rPr>
            </w:pPr>
            <w:r w:rsidRPr="0058766E">
              <w:rPr>
                <w:rFonts w:ascii="Calibri" w:eastAsia="Calibri" w:hAnsi="Calibri" w:cs="Calibri"/>
                <w:color w:val="FFFFFF"/>
                <w:sz w:val="18"/>
                <w:lang w:val="ro-RO"/>
              </w:rPr>
              <w:t>Atribute</w:t>
            </w:r>
          </w:p>
        </w:tc>
        <w:tc>
          <w:tcPr>
            <w:tcW w:w="2485" w:type="dxa"/>
            <w:tcBorders>
              <w:top w:val="single" w:sz="16" w:space="0" w:color="CD1619"/>
              <w:left w:val="single" w:sz="16" w:space="0" w:color="CD1619"/>
              <w:bottom w:val="single" w:sz="4" w:space="0" w:color="000000"/>
              <w:right w:val="single" w:sz="16" w:space="0" w:color="CD1619"/>
            </w:tcBorders>
            <w:shd w:val="clear" w:color="auto" w:fill="D26937"/>
          </w:tcPr>
          <w:p w:rsidR="00DF4402" w:rsidRPr="0058766E" w:rsidRDefault="00DF4402" w:rsidP="00DF4402">
            <w:pPr>
              <w:spacing w:after="0"/>
              <w:ind w:left="0" w:firstLine="0"/>
              <w:jc w:val="left"/>
              <w:rPr>
                <w:lang w:val="ro-RO"/>
              </w:rPr>
            </w:pPr>
            <w:r w:rsidRPr="0058766E">
              <w:rPr>
                <w:rFonts w:ascii="Calibri" w:eastAsia="Calibri" w:hAnsi="Calibri" w:cs="Calibri"/>
                <w:color w:val="FFFFFF"/>
                <w:sz w:val="18"/>
                <w:lang w:val="ro-RO"/>
              </w:rPr>
              <w:t>Surse de informare</w:t>
            </w:r>
          </w:p>
        </w:tc>
      </w:tr>
      <w:tr w:rsidR="00B76AF6" w:rsidRPr="0058766E">
        <w:trPr>
          <w:trHeight w:val="1323"/>
        </w:trPr>
        <w:tc>
          <w:tcPr>
            <w:tcW w:w="1176" w:type="dxa"/>
            <w:vMerge w:val="restart"/>
            <w:tcBorders>
              <w:top w:val="single" w:sz="4" w:space="0" w:color="000000"/>
              <w:left w:val="single" w:sz="4" w:space="0" w:color="000000"/>
              <w:bottom w:val="single" w:sz="4" w:space="0" w:color="000000"/>
              <w:right w:val="single" w:sz="4" w:space="0" w:color="000000"/>
            </w:tcBorders>
          </w:tcPr>
          <w:p w:rsidR="00B76AF6" w:rsidRPr="0058766E" w:rsidRDefault="00DF4402">
            <w:pPr>
              <w:spacing w:after="0"/>
              <w:ind w:left="0" w:firstLine="0"/>
              <w:jc w:val="left"/>
              <w:rPr>
                <w:lang w:val="ro-RO"/>
              </w:rPr>
            </w:pPr>
            <w:r w:rsidRPr="0058766E">
              <w:rPr>
                <w:rFonts w:ascii="Calibri" w:eastAsia="Calibri" w:hAnsi="Calibri" w:cs="Calibri"/>
                <w:lang w:val="ro-RO"/>
              </w:rPr>
              <w:t>VUE</w:t>
            </w:r>
          </w:p>
        </w:tc>
        <w:tc>
          <w:tcPr>
            <w:tcW w:w="2485" w:type="dxa"/>
            <w:tcBorders>
              <w:top w:val="single" w:sz="4" w:space="0" w:color="000000"/>
              <w:left w:val="single" w:sz="4" w:space="0" w:color="000000"/>
              <w:bottom w:val="single" w:sz="4" w:space="0" w:color="000000"/>
              <w:right w:val="single" w:sz="4" w:space="0" w:color="000000"/>
            </w:tcBorders>
          </w:tcPr>
          <w:p w:rsidR="00B76AF6" w:rsidRPr="0058766E" w:rsidRDefault="00DF4402">
            <w:pPr>
              <w:spacing w:after="0"/>
              <w:ind w:left="0" w:firstLine="0"/>
              <w:rPr>
                <w:lang w:val="ro-RO"/>
              </w:rPr>
            </w:pPr>
            <w:r w:rsidRPr="0058766E">
              <w:rPr>
                <w:rFonts w:ascii="Calibri" w:eastAsia="Calibri" w:hAnsi="Calibri" w:cs="Calibri"/>
                <w:b w:val="0"/>
                <w:sz w:val="18"/>
                <w:lang w:val="ro-RO"/>
              </w:rPr>
              <w:t>Este o regiune remarcabilă din punct de vedere ecologic și global</w:t>
            </w:r>
          </w:p>
        </w:tc>
        <w:tc>
          <w:tcPr>
            <w:tcW w:w="2485" w:type="dxa"/>
            <w:tcBorders>
              <w:top w:val="single" w:sz="4" w:space="0" w:color="000000"/>
              <w:left w:val="single" w:sz="4" w:space="0" w:color="000000"/>
              <w:bottom w:val="single" w:sz="4" w:space="0" w:color="000000"/>
              <w:right w:val="single" w:sz="16" w:space="0" w:color="CD1619"/>
            </w:tcBorders>
          </w:tcPr>
          <w:p w:rsidR="00B76AF6" w:rsidRPr="0058766E" w:rsidRDefault="00DF4402">
            <w:pPr>
              <w:spacing w:after="0"/>
              <w:ind w:left="0" w:firstLine="0"/>
              <w:jc w:val="left"/>
              <w:rPr>
                <w:lang w:val="ro-RO"/>
              </w:rPr>
            </w:pPr>
            <w:r w:rsidRPr="0058766E">
              <w:rPr>
                <w:rFonts w:ascii="Calibri" w:eastAsia="Calibri" w:hAnsi="Calibri" w:cs="Calibri"/>
                <w:b w:val="0"/>
                <w:sz w:val="18"/>
                <w:lang w:val="ro-RO"/>
              </w:rPr>
              <w:t>Marea Albastră, zone marine și terestre</w:t>
            </w:r>
          </w:p>
        </w:tc>
        <w:tc>
          <w:tcPr>
            <w:tcW w:w="2485" w:type="dxa"/>
            <w:tcBorders>
              <w:top w:val="single" w:sz="4" w:space="0" w:color="000000"/>
              <w:left w:val="single" w:sz="16" w:space="0" w:color="CD1619"/>
              <w:bottom w:val="single" w:sz="4" w:space="0" w:color="000000"/>
              <w:right w:val="single" w:sz="16" w:space="0" w:color="CD1619"/>
            </w:tcBorders>
          </w:tcPr>
          <w:p w:rsidR="00B76AF6" w:rsidRPr="0058766E" w:rsidRDefault="00FF586E">
            <w:pPr>
              <w:spacing w:after="0"/>
              <w:ind w:left="0" w:right="47" w:firstLine="0"/>
              <w:rPr>
                <w:lang w:val="ro-RO"/>
              </w:rPr>
            </w:pPr>
            <w:r w:rsidRPr="0058766E">
              <w:rPr>
                <w:rFonts w:ascii="Calibri" w:eastAsia="Calibri" w:hAnsi="Calibri" w:cs="Calibri"/>
                <w:b w:val="0"/>
                <w:sz w:val="18"/>
                <w:lang w:val="ro-RO"/>
              </w:rPr>
              <w:t xml:space="preserve">Della Corte </w:t>
            </w:r>
            <w:r w:rsidR="00DF4402" w:rsidRPr="0058766E">
              <w:rPr>
                <w:rFonts w:ascii="Calibri" w:eastAsia="Calibri" w:hAnsi="Calibri" w:cs="Calibri"/>
                <w:b w:val="0"/>
                <w:sz w:val="18"/>
                <w:lang w:val="ro-RO"/>
              </w:rPr>
              <w:t>și colab</w:t>
            </w:r>
            <w:r w:rsidRPr="0058766E">
              <w:rPr>
                <w:rFonts w:ascii="Calibri" w:eastAsia="Calibri" w:hAnsi="Calibri" w:cs="Calibri"/>
                <w:b w:val="0"/>
                <w:sz w:val="18"/>
                <w:lang w:val="ro-RO"/>
              </w:rPr>
              <w:t>. (</w:t>
            </w:r>
            <w:r w:rsidRPr="0058766E">
              <w:rPr>
                <w:rFonts w:ascii="Calibri" w:eastAsia="Calibri" w:hAnsi="Calibri" w:cs="Calibri"/>
                <w:sz w:val="18"/>
                <w:lang w:val="ro-RO"/>
              </w:rPr>
              <w:t>2002</w:t>
            </w:r>
            <w:r w:rsidRPr="0058766E">
              <w:rPr>
                <w:rFonts w:ascii="Calibri" w:eastAsia="Calibri" w:hAnsi="Calibri" w:cs="Calibri"/>
                <w:b w:val="0"/>
                <w:sz w:val="18"/>
                <w:lang w:val="ro-RO"/>
              </w:rPr>
              <w:t xml:space="preserve">). </w:t>
            </w:r>
            <w:r w:rsidR="00DF4402" w:rsidRPr="0058766E">
              <w:rPr>
                <w:rFonts w:ascii="Calibri" w:eastAsia="Calibri" w:hAnsi="Calibri" w:cs="Calibri"/>
                <w:b w:val="0"/>
                <w:i/>
                <w:sz w:val="18"/>
                <w:lang w:val="ro-RO"/>
              </w:rPr>
              <w:t xml:space="preserve">Evaluarea sistemului de management al habitatului din Parcul Național Marin </w:t>
            </w:r>
            <w:r w:rsidR="007636D3" w:rsidRPr="0058766E">
              <w:rPr>
                <w:rFonts w:ascii="Calibri" w:eastAsia="Calibri" w:hAnsi="Calibri" w:cs="Calibri"/>
                <w:b w:val="0"/>
                <w:i/>
                <w:sz w:val="18"/>
                <w:lang w:val="ro-RO"/>
              </w:rPr>
              <w:t>Marea Albastră</w:t>
            </w:r>
            <w:r w:rsidR="00DF4402" w:rsidRPr="0058766E">
              <w:rPr>
                <w:rFonts w:ascii="Calibri" w:eastAsia="Calibri" w:hAnsi="Calibri" w:cs="Calibri"/>
                <w:b w:val="0"/>
                <w:i/>
                <w:sz w:val="18"/>
                <w:lang w:val="ro-RO"/>
              </w:rPr>
              <w:t xml:space="preserve"> și al habitatului </w:t>
            </w:r>
            <w:r w:rsidR="007636D3" w:rsidRPr="0058766E">
              <w:rPr>
                <w:rFonts w:ascii="Calibri" w:eastAsia="Calibri" w:hAnsi="Calibri" w:cs="Calibri"/>
                <w:b w:val="0"/>
                <w:i/>
                <w:sz w:val="18"/>
                <w:lang w:val="ro-RO"/>
              </w:rPr>
              <w:t xml:space="preserve">dugongului </w:t>
            </w:r>
            <w:r w:rsidR="00DF4402" w:rsidRPr="0058766E">
              <w:rPr>
                <w:rFonts w:ascii="Calibri" w:eastAsia="Calibri" w:hAnsi="Calibri" w:cs="Calibri"/>
                <w:b w:val="0"/>
                <w:i/>
                <w:sz w:val="18"/>
                <w:lang w:val="ro-RO"/>
              </w:rPr>
              <w:t>său portocaliu</w:t>
            </w:r>
            <w:r w:rsidRPr="0058766E">
              <w:rPr>
                <w:rFonts w:ascii="Calibri" w:eastAsia="Calibri" w:hAnsi="Calibri" w:cs="Calibri"/>
                <w:b w:val="0"/>
                <w:i/>
                <w:sz w:val="18"/>
                <w:lang w:val="ro-RO"/>
              </w:rPr>
              <w:t>.</w:t>
            </w:r>
            <w:r w:rsidRPr="0058766E">
              <w:rPr>
                <w:rFonts w:ascii="Calibri" w:eastAsia="Calibri" w:hAnsi="Calibri" w:cs="Calibri"/>
                <w:b w:val="0"/>
                <w:sz w:val="18"/>
                <w:lang w:val="ro-RO"/>
              </w:rPr>
              <w:t xml:space="preserve"> </w:t>
            </w:r>
          </w:p>
        </w:tc>
      </w:tr>
      <w:tr w:rsidR="00B76AF6" w:rsidRPr="0058766E">
        <w:trPr>
          <w:trHeight w:val="1458"/>
        </w:trPr>
        <w:tc>
          <w:tcPr>
            <w:tcW w:w="0" w:type="auto"/>
            <w:vMerge/>
            <w:tcBorders>
              <w:top w:val="nil"/>
              <w:left w:val="single" w:sz="4" w:space="0" w:color="000000"/>
              <w:bottom w:val="nil"/>
              <w:right w:val="single" w:sz="4" w:space="0" w:color="000000"/>
            </w:tcBorders>
          </w:tcPr>
          <w:p w:rsidR="00B76AF6" w:rsidRPr="0058766E" w:rsidRDefault="00B76AF6">
            <w:pPr>
              <w:spacing w:after="160"/>
              <w:ind w:left="0" w:firstLine="0"/>
              <w:jc w:val="left"/>
              <w:rPr>
                <w:lang w:val="ro-RO"/>
              </w:rPr>
            </w:pPr>
          </w:p>
        </w:tc>
        <w:tc>
          <w:tcPr>
            <w:tcW w:w="2485" w:type="dxa"/>
            <w:tcBorders>
              <w:top w:val="single" w:sz="4" w:space="0" w:color="000000"/>
              <w:left w:val="single" w:sz="4" w:space="0" w:color="000000"/>
              <w:bottom w:val="single" w:sz="4" w:space="0" w:color="000000"/>
              <w:right w:val="single" w:sz="4" w:space="0" w:color="000000"/>
            </w:tcBorders>
          </w:tcPr>
          <w:p w:rsidR="00B76AF6" w:rsidRPr="0058766E" w:rsidRDefault="00164BBC">
            <w:pPr>
              <w:spacing w:after="0"/>
              <w:ind w:left="0" w:right="47" w:firstLine="0"/>
              <w:rPr>
                <w:lang w:val="ro-RO"/>
              </w:rPr>
            </w:pPr>
            <w:r w:rsidRPr="0058766E">
              <w:rPr>
                <w:rFonts w:ascii="Calibri" w:eastAsia="Calibri" w:hAnsi="Calibri" w:cs="Calibri"/>
                <w:b w:val="0"/>
                <w:sz w:val="18"/>
                <w:lang w:val="ro-RO"/>
              </w:rPr>
              <w:t>Sistemele marine au dezvoltat ecosisteme și specii unice și diferite, inclusiv comunități ecologice pe cale de dispariție</w:t>
            </w:r>
          </w:p>
        </w:tc>
        <w:tc>
          <w:tcPr>
            <w:tcW w:w="2485" w:type="dxa"/>
            <w:tcBorders>
              <w:top w:val="single" w:sz="4" w:space="0" w:color="000000"/>
              <w:left w:val="single" w:sz="4" w:space="0" w:color="000000"/>
              <w:bottom w:val="single" w:sz="4" w:space="0" w:color="000000"/>
              <w:right w:val="single" w:sz="16" w:space="0" w:color="CD1619"/>
            </w:tcBorders>
          </w:tcPr>
          <w:p w:rsidR="00B76AF6" w:rsidRPr="0058766E" w:rsidRDefault="00111D91">
            <w:pPr>
              <w:spacing w:after="0"/>
              <w:ind w:left="0" w:right="45" w:firstLine="0"/>
              <w:rPr>
                <w:lang w:val="ro-RO"/>
              </w:rPr>
            </w:pPr>
            <w:r w:rsidRPr="0058766E">
              <w:rPr>
                <w:rFonts w:ascii="Calibri" w:eastAsia="Calibri" w:hAnsi="Calibri" w:cs="Calibri"/>
                <w:b w:val="0"/>
                <w:sz w:val="18"/>
                <w:lang w:val="ro-RO"/>
              </w:rPr>
              <w:t>Ecosisteme, specii, comunități ecologice pe cale de dispariție, exemple rare de sisteme de recife de corali tropicale și specii unice de corali moi, paturi de iarbă marine și habitate de mangrove</w:t>
            </w:r>
          </w:p>
        </w:tc>
        <w:tc>
          <w:tcPr>
            <w:tcW w:w="2485" w:type="dxa"/>
            <w:tcBorders>
              <w:top w:val="single" w:sz="4" w:space="0" w:color="000000"/>
              <w:left w:val="single" w:sz="16" w:space="0" w:color="CD1619"/>
              <w:bottom w:val="single" w:sz="4" w:space="0" w:color="000000"/>
              <w:right w:val="single" w:sz="16" w:space="0" w:color="CD1619"/>
            </w:tcBorders>
          </w:tcPr>
          <w:p w:rsidR="00B76AF6" w:rsidRPr="0058766E" w:rsidRDefault="00FF586E">
            <w:pPr>
              <w:spacing w:after="0"/>
              <w:ind w:left="0" w:right="46" w:firstLine="0"/>
              <w:rPr>
                <w:lang w:val="ro-RO"/>
              </w:rPr>
            </w:pPr>
            <w:r w:rsidRPr="0058766E">
              <w:rPr>
                <w:rFonts w:ascii="Calibri" w:eastAsia="Calibri" w:hAnsi="Calibri" w:cs="Calibri"/>
                <w:b w:val="0"/>
                <w:sz w:val="18"/>
                <w:lang w:val="ro-RO"/>
              </w:rPr>
              <w:t xml:space="preserve">Mizuku </w:t>
            </w:r>
            <w:r w:rsidR="00111D91" w:rsidRPr="0058766E">
              <w:rPr>
                <w:rFonts w:ascii="Calibri" w:eastAsia="Calibri" w:hAnsi="Calibri" w:cs="Calibri"/>
                <w:b w:val="0"/>
                <w:sz w:val="18"/>
                <w:lang w:val="ro-RO"/>
              </w:rPr>
              <w:t>și colab</w:t>
            </w:r>
            <w:r w:rsidRPr="0058766E">
              <w:rPr>
                <w:rFonts w:ascii="Calibri" w:eastAsia="Calibri" w:hAnsi="Calibri" w:cs="Calibri"/>
                <w:b w:val="0"/>
                <w:sz w:val="18"/>
                <w:lang w:val="ro-RO"/>
              </w:rPr>
              <w:t>. (</w:t>
            </w:r>
            <w:r w:rsidRPr="0058766E">
              <w:rPr>
                <w:rFonts w:ascii="Calibri" w:eastAsia="Calibri" w:hAnsi="Calibri" w:cs="Calibri"/>
                <w:sz w:val="18"/>
                <w:lang w:val="ro-RO"/>
              </w:rPr>
              <w:t>2008</w:t>
            </w:r>
            <w:r w:rsidRPr="0058766E">
              <w:rPr>
                <w:rFonts w:ascii="Calibri" w:eastAsia="Calibri" w:hAnsi="Calibri" w:cs="Calibri"/>
                <w:b w:val="0"/>
                <w:sz w:val="18"/>
                <w:lang w:val="ro-RO"/>
              </w:rPr>
              <w:t xml:space="preserve">). </w:t>
            </w:r>
            <w:r w:rsidR="00111D91" w:rsidRPr="0058766E">
              <w:rPr>
                <w:rFonts w:ascii="Calibri" w:eastAsia="Calibri" w:hAnsi="Calibri" w:cs="Calibri"/>
                <w:b w:val="0"/>
                <w:i/>
                <w:sz w:val="18"/>
                <w:lang w:val="ro-RO"/>
              </w:rPr>
              <w:t>Planul de management al recifului de corali: cercetare și analiză pe teren</w:t>
            </w:r>
            <w:r w:rsidRPr="0058766E">
              <w:rPr>
                <w:rFonts w:ascii="Calibri" w:eastAsia="Calibri" w:hAnsi="Calibri" w:cs="Calibri"/>
                <w:b w:val="0"/>
                <w:sz w:val="18"/>
                <w:lang w:val="ro-RO"/>
              </w:rPr>
              <w:t xml:space="preserve">. </w:t>
            </w:r>
          </w:p>
        </w:tc>
      </w:tr>
      <w:tr w:rsidR="00B76AF6" w:rsidRPr="0058766E">
        <w:trPr>
          <w:trHeight w:val="1436"/>
        </w:trPr>
        <w:tc>
          <w:tcPr>
            <w:tcW w:w="0" w:type="auto"/>
            <w:vMerge/>
            <w:tcBorders>
              <w:top w:val="nil"/>
              <w:left w:val="single" w:sz="4" w:space="0" w:color="000000"/>
              <w:bottom w:val="nil"/>
              <w:right w:val="single" w:sz="4" w:space="0" w:color="000000"/>
            </w:tcBorders>
          </w:tcPr>
          <w:p w:rsidR="00B76AF6" w:rsidRPr="0058766E" w:rsidRDefault="00B76AF6">
            <w:pPr>
              <w:spacing w:after="160"/>
              <w:ind w:left="0" w:firstLine="0"/>
              <w:jc w:val="left"/>
              <w:rPr>
                <w:lang w:val="ro-RO"/>
              </w:rPr>
            </w:pPr>
          </w:p>
        </w:tc>
        <w:tc>
          <w:tcPr>
            <w:tcW w:w="2485" w:type="dxa"/>
            <w:tcBorders>
              <w:top w:val="single" w:sz="4" w:space="0" w:color="000000"/>
              <w:left w:val="single" w:sz="4" w:space="0" w:color="000000"/>
              <w:bottom w:val="single" w:sz="4" w:space="0" w:color="000000"/>
              <w:right w:val="single" w:sz="4" w:space="0" w:color="000000"/>
            </w:tcBorders>
          </w:tcPr>
          <w:p w:rsidR="00B76AF6" w:rsidRPr="0058766E" w:rsidRDefault="00111D91">
            <w:pPr>
              <w:spacing w:after="0"/>
              <w:ind w:left="0" w:right="45" w:firstLine="0"/>
              <w:rPr>
                <w:lang w:val="ro-RO"/>
              </w:rPr>
            </w:pPr>
            <w:r w:rsidRPr="0058766E">
              <w:rPr>
                <w:rFonts w:ascii="Calibri" w:eastAsia="Calibri" w:hAnsi="Calibri" w:cs="Calibri"/>
                <w:b w:val="0"/>
                <w:sz w:val="18"/>
                <w:lang w:val="ro-RO"/>
              </w:rPr>
              <w:t>Arhitectura sa reflectă epoca de aur a bogăției orașului ca port comercial în secolul al XVIII-lea, iar monumentele sale sunt capodopere arhitecturale importante din diferite perioade.</w:t>
            </w:r>
          </w:p>
        </w:tc>
        <w:tc>
          <w:tcPr>
            <w:tcW w:w="2485" w:type="dxa"/>
            <w:tcBorders>
              <w:top w:val="single" w:sz="4" w:space="0" w:color="000000"/>
              <w:left w:val="single" w:sz="4" w:space="0" w:color="000000"/>
              <w:bottom w:val="single" w:sz="4" w:space="0" w:color="000000"/>
              <w:right w:val="single" w:sz="16" w:space="0" w:color="CD1619"/>
            </w:tcBorders>
          </w:tcPr>
          <w:p w:rsidR="00111D91" w:rsidRPr="0058766E" w:rsidRDefault="00111D91" w:rsidP="00111D91">
            <w:pPr>
              <w:spacing w:after="0" w:line="236" w:lineRule="auto"/>
              <w:ind w:left="0" w:firstLine="0"/>
              <w:rPr>
                <w:rFonts w:ascii="Calibri" w:eastAsia="Calibri" w:hAnsi="Calibri" w:cs="Calibri"/>
                <w:b w:val="0"/>
                <w:sz w:val="18"/>
                <w:lang w:val="ro-RO"/>
              </w:rPr>
            </w:pPr>
            <w:r w:rsidRPr="0058766E">
              <w:rPr>
                <w:rFonts w:ascii="Calibri" w:eastAsia="Calibri" w:hAnsi="Calibri" w:cs="Calibri"/>
                <w:b w:val="0"/>
                <w:sz w:val="18"/>
                <w:lang w:val="ro-RO"/>
              </w:rPr>
              <w:t xml:space="preserve">Arhitectura secolului al XVIII-lea, port, Mausoleul lui Eugenius, </w:t>
            </w:r>
          </w:p>
          <w:p w:rsidR="00B76AF6" w:rsidRPr="0058766E" w:rsidRDefault="00111D91" w:rsidP="00111D91">
            <w:pPr>
              <w:spacing w:after="0"/>
              <w:ind w:left="0" w:right="46" w:firstLine="0"/>
              <w:rPr>
                <w:lang w:val="ro-RO"/>
              </w:rPr>
            </w:pPr>
            <w:r w:rsidRPr="0058766E">
              <w:rPr>
                <w:rFonts w:ascii="Calibri" w:eastAsia="Calibri" w:hAnsi="Calibri" w:cs="Calibri"/>
                <w:b w:val="0"/>
                <w:sz w:val="18"/>
                <w:lang w:val="ro-RO"/>
              </w:rPr>
              <w:t>Bazilica Sf. Elena și Marea Moschee cu medresele și băile sale</w:t>
            </w:r>
          </w:p>
        </w:tc>
        <w:tc>
          <w:tcPr>
            <w:tcW w:w="2485" w:type="dxa"/>
            <w:tcBorders>
              <w:top w:val="single" w:sz="4" w:space="0" w:color="000000"/>
              <w:left w:val="single" w:sz="16" w:space="0" w:color="CD1619"/>
              <w:bottom w:val="single" w:sz="4" w:space="0" w:color="000000"/>
              <w:right w:val="single" w:sz="16" w:space="0" w:color="CD1619"/>
            </w:tcBorders>
          </w:tcPr>
          <w:p w:rsidR="00B76AF6" w:rsidRPr="0058766E" w:rsidRDefault="00FF586E">
            <w:pPr>
              <w:spacing w:after="0"/>
              <w:ind w:left="0" w:right="46" w:firstLine="0"/>
              <w:rPr>
                <w:lang w:val="ro-RO"/>
              </w:rPr>
            </w:pPr>
            <w:r w:rsidRPr="0058766E">
              <w:rPr>
                <w:rFonts w:ascii="Calibri" w:eastAsia="Calibri" w:hAnsi="Calibri" w:cs="Calibri"/>
                <w:b w:val="0"/>
                <w:sz w:val="18"/>
                <w:lang w:val="ro-RO"/>
              </w:rPr>
              <w:t xml:space="preserve">Makee </w:t>
            </w:r>
            <w:r w:rsidR="00111D91" w:rsidRPr="0058766E">
              <w:rPr>
                <w:rFonts w:ascii="Calibri" w:eastAsia="Calibri" w:hAnsi="Calibri" w:cs="Calibri"/>
                <w:b w:val="0"/>
                <w:sz w:val="18"/>
                <w:lang w:val="ro-RO"/>
              </w:rPr>
              <w:t>și</w:t>
            </w:r>
            <w:r w:rsidRPr="0058766E">
              <w:rPr>
                <w:rFonts w:ascii="Calibri" w:eastAsia="Calibri" w:hAnsi="Calibri" w:cs="Calibri"/>
                <w:b w:val="0"/>
                <w:sz w:val="18"/>
                <w:lang w:val="ro-RO"/>
              </w:rPr>
              <w:t xml:space="preserve"> </w:t>
            </w:r>
            <w:r w:rsidR="00111D91" w:rsidRPr="0058766E">
              <w:rPr>
                <w:rFonts w:ascii="Calibri" w:eastAsia="Calibri" w:hAnsi="Calibri" w:cs="Calibri"/>
                <w:b w:val="0"/>
                <w:sz w:val="18"/>
                <w:lang w:val="ro-RO"/>
              </w:rPr>
              <w:t>colab</w:t>
            </w:r>
            <w:r w:rsidRPr="0058766E">
              <w:rPr>
                <w:rFonts w:ascii="Calibri" w:eastAsia="Calibri" w:hAnsi="Calibri" w:cs="Calibri"/>
                <w:b w:val="0"/>
                <w:sz w:val="18"/>
                <w:lang w:val="ro-RO"/>
              </w:rPr>
              <w:t>. (</w:t>
            </w:r>
            <w:r w:rsidRPr="0058766E">
              <w:rPr>
                <w:rFonts w:ascii="Calibri" w:eastAsia="Calibri" w:hAnsi="Calibri" w:cs="Calibri"/>
                <w:sz w:val="18"/>
                <w:lang w:val="ro-RO"/>
              </w:rPr>
              <w:t>2012</w:t>
            </w:r>
            <w:r w:rsidRPr="0058766E">
              <w:rPr>
                <w:rFonts w:ascii="Calibri" w:eastAsia="Calibri" w:hAnsi="Calibri" w:cs="Calibri"/>
                <w:b w:val="0"/>
                <w:i/>
                <w:sz w:val="18"/>
                <w:lang w:val="ro-RO"/>
              </w:rPr>
              <w:t>a</w:t>
            </w:r>
            <w:r w:rsidRPr="0058766E">
              <w:rPr>
                <w:rFonts w:ascii="Calibri" w:eastAsia="Calibri" w:hAnsi="Calibri" w:cs="Calibri"/>
                <w:b w:val="0"/>
                <w:sz w:val="18"/>
                <w:lang w:val="ro-RO"/>
              </w:rPr>
              <w:t xml:space="preserve">). </w:t>
            </w:r>
            <w:r w:rsidR="00111D91" w:rsidRPr="0058766E">
              <w:rPr>
                <w:rFonts w:ascii="Calibri" w:eastAsia="Calibri" w:hAnsi="Calibri" w:cs="Calibri"/>
                <w:b w:val="0"/>
                <w:i/>
                <w:sz w:val="18"/>
                <w:lang w:val="ro-RO"/>
              </w:rPr>
              <w:t>Evaluarea patrimoniului cultural și a valorilor urbane</w:t>
            </w:r>
            <w:r w:rsidRPr="0058766E">
              <w:rPr>
                <w:rFonts w:ascii="Calibri" w:eastAsia="Calibri" w:hAnsi="Calibri" w:cs="Calibri"/>
                <w:b w:val="0"/>
                <w:i/>
                <w:sz w:val="18"/>
                <w:lang w:val="ro-RO"/>
              </w:rPr>
              <w:t>.</w:t>
            </w:r>
          </w:p>
        </w:tc>
      </w:tr>
      <w:tr w:rsidR="00B76AF6" w:rsidRPr="0058766E">
        <w:trPr>
          <w:trHeight w:val="1804"/>
        </w:trPr>
        <w:tc>
          <w:tcPr>
            <w:tcW w:w="0" w:type="auto"/>
            <w:vMerge/>
            <w:tcBorders>
              <w:top w:val="nil"/>
              <w:left w:val="single" w:sz="4" w:space="0" w:color="000000"/>
              <w:bottom w:val="single" w:sz="4" w:space="0" w:color="000000"/>
              <w:right w:val="single" w:sz="4" w:space="0" w:color="000000"/>
            </w:tcBorders>
          </w:tcPr>
          <w:p w:rsidR="00B76AF6" w:rsidRPr="0058766E" w:rsidRDefault="00B76AF6">
            <w:pPr>
              <w:spacing w:after="160"/>
              <w:ind w:left="0" w:firstLine="0"/>
              <w:jc w:val="left"/>
              <w:rPr>
                <w:lang w:val="ro-RO"/>
              </w:rPr>
            </w:pPr>
          </w:p>
        </w:tc>
        <w:tc>
          <w:tcPr>
            <w:tcW w:w="2485" w:type="dxa"/>
            <w:tcBorders>
              <w:top w:val="single" w:sz="4" w:space="0" w:color="000000"/>
              <w:left w:val="single" w:sz="4" w:space="0" w:color="000000"/>
              <w:bottom w:val="single" w:sz="4" w:space="0" w:color="000000"/>
              <w:right w:val="single" w:sz="4" w:space="0" w:color="000000"/>
            </w:tcBorders>
          </w:tcPr>
          <w:p w:rsidR="00B76AF6" w:rsidRPr="0058766E" w:rsidRDefault="00053425">
            <w:pPr>
              <w:spacing w:after="0"/>
              <w:ind w:left="0" w:right="45" w:firstLine="0"/>
              <w:rPr>
                <w:lang w:val="ro-RO"/>
              </w:rPr>
            </w:pPr>
            <w:r w:rsidRPr="0058766E">
              <w:rPr>
                <w:rFonts w:ascii="Calibri" w:eastAsia="Calibri" w:hAnsi="Calibri" w:cs="Calibri"/>
                <w:b w:val="0"/>
                <w:sz w:val="18"/>
                <w:lang w:val="ro-RO"/>
              </w:rPr>
              <w:t>Festivalurile și tradițiile sunt încă desfășurate în anumite cartiere și asociate cu monumente specifice, precum și legate de credințe spirituale asociate lumii naturale</w:t>
            </w:r>
          </w:p>
        </w:tc>
        <w:tc>
          <w:tcPr>
            <w:tcW w:w="2485" w:type="dxa"/>
            <w:tcBorders>
              <w:top w:val="single" w:sz="4" w:space="0" w:color="000000"/>
              <w:left w:val="single" w:sz="4" w:space="0" w:color="000000"/>
              <w:bottom w:val="single" w:sz="4" w:space="0" w:color="000000"/>
              <w:right w:val="single" w:sz="16" w:space="0" w:color="CD1619"/>
            </w:tcBorders>
          </w:tcPr>
          <w:p w:rsidR="00B76AF6" w:rsidRPr="0058766E" w:rsidRDefault="00053425">
            <w:pPr>
              <w:spacing w:after="0"/>
              <w:ind w:left="0" w:firstLine="0"/>
              <w:jc w:val="left"/>
              <w:rPr>
                <w:lang w:val="ro-RO"/>
              </w:rPr>
            </w:pPr>
            <w:r w:rsidRPr="0058766E">
              <w:rPr>
                <w:rFonts w:ascii="Calibri" w:eastAsia="Calibri" w:hAnsi="Calibri" w:cs="Calibri"/>
                <w:b w:val="0"/>
                <w:sz w:val="18"/>
                <w:lang w:val="ro-RO"/>
              </w:rPr>
              <w:t>Festivaluri, tradiții, cartiere, locuitori, monumente, credințe spirituale legate de lumea naturală, mediul natural</w:t>
            </w:r>
          </w:p>
        </w:tc>
        <w:tc>
          <w:tcPr>
            <w:tcW w:w="2485" w:type="dxa"/>
            <w:tcBorders>
              <w:top w:val="single" w:sz="4" w:space="0" w:color="000000"/>
              <w:left w:val="single" w:sz="16" w:space="0" w:color="CD1619"/>
              <w:bottom w:val="single" w:sz="16" w:space="0" w:color="CD1619"/>
              <w:right w:val="single" w:sz="16" w:space="0" w:color="CD1619"/>
            </w:tcBorders>
          </w:tcPr>
          <w:p w:rsidR="00B76AF6" w:rsidRPr="0058766E" w:rsidRDefault="00FF586E">
            <w:pPr>
              <w:spacing w:after="216" w:line="236" w:lineRule="auto"/>
              <w:ind w:left="0" w:right="45" w:firstLine="0"/>
              <w:rPr>
                <w:lang w:val="ro-RO"/>
              </w:rPr>
            </w:pPr>
            <w:r w:rsidRPr="0058766E">
              <w:rPr>
                <w:rFonts w:ascii="Calibri" w:eastAsia="Calibri" w:hAnsi="Calibri" w:cs="Calibri"/>
                <w:b w:val="0"/>
                <w:sz w:val="18"/>
                <w:lang w:val="ro-RO"/>
              </w:rPr>
              <w:t>Kim, F (</w:t>
            </w:r>
            <w:r w:rsidRPr="0058766E">
              <w:rPr>
                <w:rFonts w:ascii="Calibri" w:eastAsia="Calibri" w:hAnsi="Calibri" w:cs="Calibri"/>
                <w:sz w:val="18"/>
                <w:lang w:val="ro-RO"/>
              </w:rPr>
              <w:t>2014</w:t>
            </w:r>
            <w:r w:rsidRPr="0058766E">
              <w:rPr>
                <w:rFonts w:ascii="Calibri" w:eastAsia="Calibri" w:hAnsi="Calibri" w:cs="Calibri"/>
                <w:b w:val="0"/>
                <w:sz w:val="18"/>
                <w:lang w:val="ro-RO"/>
              </w:rPr>
              <w:t xml:space="preserve">). </w:t>
            </w:r>
            <w:r w:rsidR="00EF1B08" w:rsidRPr="0058766E">
              <w:rPr>
                <w:rFonts w:ascii="Calibri" w:eastAsia="Calibri" w:hAnsi="Calibri" w:cs="Calibri"/>
                <w:b w:val="0"/>
                <w:i/>
                <w:sz w:val="18"/>
                <w:lang w:val="ro-RO"/>
              </w:rPr>
              <w:t>Istorii antice: arhitectura și istoria Heritopolis</w:t>
            </w:r>
            <w:r w:rsidRPr="0058766E">
              <w:rPr>
                <w:rFonts w:ascii="Calibri" w:eastAsia="Calibri" w:hAnsi="Calibri" w:cs="Calibri"/>
                <w:b w:val="0"/>
                <w:i/>
                <w:sz w:val="18"/>
                <w:lang w:val="ro-RO"/>
              </w:rPr>
              <w:t>.</w:t>
            </w:r>
          </w:p>
          <w:p w:rsidR="00B76AF6" w:rsidRPr="0058766E" w:rsidRDefault="00EF1B08">
            <w:pPr>
              <w:spacing w:after="0" w:line="236" w:lineRule="auto"/>
              <w:ind w:left="0" w:firstLine="0"/>
              <w:jc w:val="left"/>
              <w:rPr>
                <w:lang w:val="ro-RO"/>
              </w:rPr>
            </w:pPr>
            <w:r w:rsidRPr="0058766E">
              <w:rPr>
                <w:rFonts w:ascii="Calibri" w:eastAsia="Calibri" w:hAnsi="Calibri" w:cs="Calibri"/>
                <w:b w:val="0"/>
                <w:sz w:val="18"/>
                <w:lang w:val="ro-RO"/>
              </w:rPr>
              <w:t>Istoric oral (NB: potențial sensibil).</w:t>
            </w:r>
          </w:p>
          <w:p w:rsidR="00B76AF6" w:rsidRPr="0058766E" w:rsidRDefault="00EF1B08">
            <w:pPr>
              <w:spacing w:after="0"/>
              <w:ind w:left="0" w:firstLine="0"/>
              <w:jc w:val="left"/>
              <w:rPr>
                <w:lang w:val="ro-RO"/>
              </w:rPr>
            </w:pPr>
            <w:r w:rsidRPr="0058766E">
              <w:rPr>
                <w:rFonts w:ascii="Calibri" w:eastAsia="Calibri" w:hAnsi="Calibri" w:cs="Calibri"/>
                <w:b w:val="0"/>
                <w:sz w:val="18"/>
                <w:lang w:val="ro-RO"/>
              </w:rPr>
              <w:t xml:space="preserve">Proiectul Arhivelor Comunitare Heritopolis. </w:t>
            </w:r>
          </w:p>
        </w:tc>
      </w:tr>
    </w:tbl>
    <w:p w:rsidR="00B76AF6" w:rsidRPr="0058766E" w:rsidRDefault="00FF586E">
      <w:pPr>
        <w:pStyle w:val="Heading4"/>
        <w:spacing w:after="3" w:line="259" w:lineRule="auto"/>
        <w:ind w:left="9"/>
        <w:rPr>
          <w:lang w:val="ro-RO"/>
        </w:rPr>
      </w:pPr>
      <w:r w:rsidRPr="0058766E">
        <w:rPr>
          <w:b w:val="0"/>
          <w:noProof/>
          <w:sz w:val="22"/>
          <w:lang w:val="en-US" w:eastAsia="en-US"/>
        </w:rPr>
        <w:lastRenderedPageBreak/>
        <mc:AlternateContent>
          <mc:Choice Requires="wpg">
            <w:drawing>
              <wp:anchor distT="0" distB="0" distL="114300" distR="114300" simplePos="0" relativeHeight="251761664" behindDoc="0" locked="0" layoutInCell="1" allowOverlap="1">
                <wp:simplePos x="0" y="0"/>
                <wp:positionH relativeFrom="page">
                  <wp:posOffset>7138808</wp:posOffset>
                </wp:positionH>
                <wp:positionV relativeFrom="page">
                  <wp:posOffset>7509457</wp:posOffset>
                </wp:positionV>
                <wp:extent cx="114198" cy="2390546"/>
                <wp:effectExtent l="0" t="0" r="0" b="0"/>
                <wp:wrapTopAndBottom/>
                <wp:docPr id="122445" name="Group 122445"/>
                <wp:cNvGraphicFramePr/>
                <a:graphic xmlns:a="http://schemas.openxmlformats.org/drawingml/2006/main">
                  <a:graphicData uri="http://schemas.microsoft.com/office/word/2010/wordprocessingGroup">
                    <wpg:wgp>
                      <wpg:cNvGrpSpPr/>
                      <wpg:grpSpPr>
                        <a:xfrm>
                          <a:off x="0" y="0"/>
                          <a:ext cx="114198" cy="2390546"/>
                          <a:chOff x="0" y="0"/>
                          <a:chExt cx="114198" cy="2390546"/>
                        </a:xfrm>
                      </wpg:grpSpPr>
                      <wps:wsp>
                        <wps:cNvPr id="10118" name="Rectangle 10118"/>
                        <wps:cNvSpPr/>
                        <wps:spPr>
                          <a:xfrm rot="-5399999">
                            <a:off x="-1513770" y="724891"/>
                            <a:ext cx="3179427" cy="151883"/>
                          </a:xfrm>
                          <a:prstGeom prst="rect">
                            <a:avLst/>
                          </a:prstGeom>
                          <a:ln>
                            <a:noFill/>
                          </a:ln>
                        </wps:spPr>
                        <wps:txbx>
                          <w:txbxContent>
                            <w:p w:rsidR="0028705D" w:rsidRPr="007A727C" w:rsidRDefault="0028705D" w:rsidP="00CB7190">
                              <w:pPr>
                                <w:spacing w:after="160"/>
                                <w:ind w:left="0" w:firstLine="0"/>
                                <w:jc w:val="left"/>
                                <w:rPr>
                                  <w:lang w:val="ro-RO"/>
                                </w:rPr>
                              </w:pPr>
                              <w:r>
                                <w:rPr>
                                  <w:rFonts w:ascii="Calibri" w:eastAsia="Calibri" w:hAnsi="Calibri" w:cs="Calibri"/>
                                  <w:color w:val="9D9C9C"/>
                                  <w:sz w:val="16"/>
                                  <w:lang w:val="ro-RO"/>
                                </w:rPr>
                                <w:t>GHID ȘI SET DE INSTRUMENTE PENTRU EVALUĂRILE DE IMPACT</w:t>
                              </w:r>
                            </w:p>
                            <w:p w:rsidR="0028705D" w:rsidRDefault="0028705D" w:rsidP="00CB7190">
                              <w:pPr>
                                <w:spacing w:after="160"/>
                                <w:ind w:left="0" w:firstLine="0"/>
                                <w:jc w:val="left"/>
                              </w:pPr>
                            </w:p>
                            <w:p w:rsidR="0028705D" w:rsidRDefault="0028705D" w:rsidP="00CB7190">
                              <w:pPr>
                                <w:spacing w:after="160"/>
                                <w:ind w:left="0" w:firstLine="0"/>
                                <w:jc w:val="left"/>
                              </w:pPr>
                            </w:p>
                            <w:p w:rsidR="0028705D" w:rsidRDefault="0028705D">
                              <w:pPr>
                                <w:spacing w:after="160"/>
                                <w:ind w:left="0" w:firstLine="0"/>
                                <w:jc w:val="left"/>
                              </w:pPr>
                            </w:p>
                          </w:txbxContent>
                        </wps:txbx>
                        <wps:bodyPr horzOverflow="overflow" vert="horz" lIns="0" tIns="0" rIns="0" bIns="0" rtlCol="0">
                          <a:noAutofit/>
                        </wps:bodyPr>
                      </wps:wsp>
                    </wpg:wgp>
                  </a:graphicData>
                </a:graphic>
              </wp:anchor>
            </w:drawing>
          </mc:Choice>
          <mc:Fallback>
            <w:pict>
              <v:group id="Group 122445" o:spid="_x0000_s1978" style="position:absolute;left:0;text-align:left;margin-left:562.1pt;margin-top:591.3pt;width:9pt;height:188.25pt;z-index:251761664;mso-position-horizontal-relative:page;mso-position-vertical-relative:page" coordsize="1141,23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">
                <v:rect id="Rectangle 10118" o:spid="_x0000_s1979" style="position:absolute;left:-15138;top:7250;width:31793;height:151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9vqscA&#10;AADeAAAADwAAAGRycy9kb3ducmV2LnhtbESPT2vCQBDF7wW/wzKCt7qJFFtSVymCpBeFqi09TrOT&#10;PzQ7G7Orxm/fORS8zfDevPebxWpwrbpQHxrPBtJpAoq48LbhysDxsHl8ARUissXWMxm4UYDVcvSw&#10;wMz6K3/QZR8rJSEcMjRQx9hlWoeiJodh6jti0UrfO4yy9pW2PV4l3LV6liRz7bBhaaixo3VNxe/+&#10;7Ax8pofzVx52P/xdnp6ftjHflVVuzGQ8vL2CijTEu/n/+t0KfpKmwivvyAx6+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w/b6rHAAAA3gAAAA8AAAAAAAAAAAAAAAAAmAIAAGRy&#10;cy9kb3ducmV2LnhtbFBLBQYAAAAABAAEAPUAAACMAwAAAAA=&#10;" filled="f" stroked="f">
                  <v:textbox inset="0,0,0,0">
                    <w:txbxContent>
                      <w:p w:rsidR="0028705D" w:rsidRPr="007A727C" w:rsidRDefault="0028705D" w:rsidP="00CB7190">
                        <w:pPr>
                          <w:spacing w:after="160"/>
                          <w:ind w:left="0" w:firstLine="0"/>
                          <w:jc w:val="left"/>
                          <w:rPr>
                            <w:lang w:val="ro-RO"/>
                          </w:rPr>
                        </w:pPr>
                        <w:r>
                          <w:rPr>
                            <w:rFonts w:ascii="Calibri" w:eastAsia="Calibri" w:hAnsi="Calibri" w:cs="Calibri"/>
                            <w:color w:val="9D9C9C"/>
                            <w:sz w:val="16"/>
                            <w:lang w:val="ro-RO"/>
                          </w:rPr>
                          <w:t>GHID ȘI SET DE INSTRUMENTE PENTRU EVALUĂRILE DE IMPACT</w:t>
                        </w:r>
                      </w:p>
                      <w:p w:rsidR="0028705D" w:rsidRDefault="0028705D" w:rsidP="00CB7190">
                        <w:pPr>
                          <w:spacing w:after="160"/>
                          <w:ind w:left="0" w:firstLine="0"/>
                          <w:jc w:val="left"/>
                        </w:pPr>
                      </w:p>
                      <w:p w:rsidR="0028705D" w:rsidRDefault="0028705D" w:rsidP="00CB7190">
                        <w:pPr>
                          <w:spacing w:after="160"/>
                          <w:ind w:left="0" w:firstLine="0"/>
                          <w:jc w:val="left"/>
                        </w:pPr>
                      </w:p>
                      <w:p w:rsidR="0028705D" w:rsidRDefault="0028705D">
                        <w:pPr>
                          <w:spacing w:after="160"/>
                          <w:ind w:left="0" w:firstLine="0"/>
                          <w:jc w:val="left"/>
                        </w:pPr>
                      </w:p>
                    </w:txbxContent>
                  </v:textbox>
                </v:rect>
                <w10:wrap type="topAndBottom" anchorx="page" anchory="page"/>
              </v:group>
            </w:pict>
          </mc:Fallback>
        </mc:AlternateContent>
      </w:r>
      <w:r w:rsidR="00DF23CF" w:rsidRPr="0058766E">
        <w:rPr>
          <w:sz w:val="20"/>
          <w:lang w:val="ro-RO"/>
        </w:rPr>
        <w:t xml:space="preserve">INSTRUMENTUL </w:t>
      </w:r>
      <w:r w:rsidRPr="0058766E">
        <w:rPr>
          <w:sz w:val="20"/>
          <w:lang w:val="ro-RO"/>
        </w:rPr>
        <w:t xml:space="preserve">1  </w:t>
      </w:r>
      <w:r w:rsidR="00DF23CF" w:rsidRPr="0058766E">
        <w:rPr>
          <w:sz w:val="20"/>
          <w:lang w:val="ro-RO"/>
        </w:rPr>
        <w:t>VALORILE ȘI ATRIBUTELE PATRIMONIULUI</w:t>
      </w:r>
      <w:r w:rsidRPr="0058766E">
        <w:rPr>
          <w:sz w:val="20"/>
          <w:lang w:val="ro-RO"/>
        </w:rPr>
        <w:t xml:space="preserve"> </w:t>
      </w:r>
    </w:p>
    <w:tbl>
      <w:tblPr>
        <w:tblStyle w:val="TableGrid"/>
        <w:tblW w:w="8626" w:type="dxa"/>
        <w:tblInd w:w="19" w:type="dxa"/>
        <w:tblCellMar>
          <w:top w:w="47" w:type="dxa"/>
          <w:left w:w="80" w:type="dxa"/>
          <w:right w:w="115" w:type="dxa"/>
        </w:tblCellMar>
        <w:tblLook w:val="04A0" w:firstRow="1" w:lastRow="0" w:firstColumn="1" w:lastColumn="0" w:noHBand="0" w:noVBand="1"/>
      </w:tblPr>
      <w:tblGrid>
        <w:gridCol w:w="1184"/>
        <w:gridCol w:w="2481"/>
        <w:gridCol w:w="2480"/>
        <w:gridCol w:w="2481"/>
      </w:tblGrid>
      <w:tr w:rsidR="00745573" w:rsidRPr="0058766E">
        <w:trPr>
          <w:trHeight w:val="507"/>
        </w:trPr>
        <w:tc>
          <w:tcPr>
            <w:tcW w:w="1168" w:type="dxa"/>
            <w:tcBorders>
              <w:top w:val="single" w:sz="4" w:space="0" w:color="000000"/>
              <w:left w:val="single" w:sz="4" w:space="0" w:color="000000"/>
              <w:bottom w:val="single" w:sz="4" w:space="0" w:color="000000"/>
              <w:right w:val="single" w:sz="4" w:space="0" w:color="000000"/>
            </w:tcBorders>
            <w:shd w:val="clear" w:color="auto" w:fill="D26937"/>
          </w:tcPr>
          <w:p w:rsidR="00745573" w:rsidRPr="0058766E" w:rsidRDefault="00745573" w:rsidP="00745573">
            <w:pPr>
              <w:spacing w:after="0"/>
              <w:ind w:left="0" w:firstLine="0"/>
              <w:jc w:val="left"/>
              <w:rPr>
                <w:lang w:val="ro-RO"/>
              </w:rPr>
            </w:pPr>
            <w:r w:rsidRPr="0058766E">
              <w:rPr>
                <w:rFonts w:ascii="Calibri" w:eastAsia="Calibri" w:hAnsi="Calibri" w:cs="Calibri"/>
                <w:color w:val="FFFFFF"/>
                <w:sz w:val="18"/>
                <w:lang w:val="ro-RO"/>
              </w:rPr>
              <w:t xml:space="preserve">Nivelul de recunoaștere </w:t>
            </w:r>
          </w:p>
        </w:tc>
        <w:tc>
          <w:tcPr>
            <w:tcW w:w="2486" w:type="dxa"/>
            <w:tcBorders>
              <w:top w:val="single" w:sz="4" w:space="0" w:color="000000"/>
              <w:left w:val="single" w:sz="4" w:space="0" w:color="000000"/>
              <w:bottom w:val="single" w:sz="4" w:space="0" w:color="000000"/>
              <w:right w:val="single" w:sz="4" w:space="0" w:color="000000"/>
            </w:tcBorders>
            <w:shd w:val="clear" w:color="auto" w:fill="D26937"/>
          </w:tcPr>
          <w:p w:rsidR="00745573" w:rsidRPr="0058766E" w:rsidRDefault="00745573" w:rsidP="00745573">
            <w:pPr>
              <w:spacing w:after="0"/>
              <w:ind w:left="0" w:firstLine="0"/>
              <w:jc w:val="left"/>
              <w:rPr>
                <w:lang w:val="ro-RO"/>
              </w:rPr>
            </w:pPr>
            <w:r w:rsidRPr="0058766E">
              <w:rPr>
                <w:rFonts w:ascii="Calibri" w:eastAsia="Calibri" w:hAnsi="Calibri" w:cs="Calibri"/>
                <w:color w:val="FFFFFF"/>
                <w:sz w:val="18"/>
                <w:lang w:val="ro-RO"/>
              </w:rPr>
              <w:t>Valori de patrimoniu/ conservare</w:t>
            </w:r>
          </w:p>
        </w:tc>
        <w:tc>
          <w:tcPr>
            <w:tcW w:w="2486" w:type="dxa"/>
            <w:tcBorders>
              <w:top w:val="single" w:sz="4" w:space="0" w:color="000000"/>
              <w:left w:val="single" w:sz="4" w:space="0" w:color="000000"/>
              <w:bottom w:val="single" w:sz="4" w:space="0" w:color="000000"/>
              <w:right w:val="single" w:sz="4" w:space="0" w:color="000000"/>
            </w:tcBorders>
            <w:shd w:val="clear" w:color="auto" w:fill="D26937"/>
          </w:tcPr>
          <w:p w:rsidR="00745573" w:rsidRPr="0058766E" w:rsidRDefault="00745573" w:rsidP="00745573">
            <w:pPr>
              <w:spacing w:after="0"/>
              <w:ind w:left="0" w:firstLine="0"/>
              <w:jc w:val="left"/>
              <w:rPr>
                <w:lang w:val="ro-RO"/>
              </w:rPr>
            </w:pPr>
            <w:r w:rsidRPr="0058766E">
              <w:rPr>
                <w:rFonts w:ascii="Calibri" w:eastAsia="Calibri" w:hAnsi="Calibri" w:cs="Calibri"/>
                <w:color w:val="FFFFFF"/>
                <w:sz w:val="18"/>
                <w:lang w:val="ro-RO"/>
              </w:rPr>
              <w:t>Atribute</w:t>
            </w:r>
          </w:p>
        </w:tc>
        <w:tc>
          <w:tcPr>
            <w:tcW w:w="2486" w:type="dxa"/>
            <w:tcBorders>
              <w:top w:val="single" w:sz="4" w:space="0" w:color="000000"/>
              <w:left w:val="single" w:sz="4" w:space="0" w:color="000000"/>
              <w:bottom w:val="single" w:sz="4" w:space="0" w:color="000000"/>
              <w:right w:val="single" w:sz="4" w:space="0" w:color="000000"/>
            </w:tcBorders>
            <w:shd w:val="clear" w:color="auto" w:fill="D26937"/>
          </w:tcPr>
          <w:p w:rsidR="00745573" w:rsidRPr="0058766E" w:rsidRDefault="00745573" w:rsidP="00745573">
            <w:pPr>
              <w:spacing w:after="0"/>
              <w:ind w:left="0" w:firstLine="0"/>
              <w:jc w:val="left"/>
              <w:rPr>
                <w:lang w:val="ro-RO"/>
              </w:rPr>
            </w:pPr>
            <w:r w:rsidRPr="0058766E">
              <w:rPr>
                <w:rFonts w:ascii="Calibri" w:eastAsia="Calibri" w:hAnsi="Calibri" w:cs="Calibri"/>
                <w:color w:val="FFFFFF"/>
                <w:sz w:val="18"/>
                <w:lang w:val="ro-RO"/>
              </w:rPr>
              <w:t>Surse de informare</w:t>
            </w:r>
          </w:p>
        </w:tc>
      </w:tr>
      <w:tr w:rsidR="00B76AF6" w:rsidRPr="0058766E">
        <w:trPr>
          <w:trHeight w:val="305"/>
        </w:trPr>
        <w:tc>
          <w:tcPr>
            <w:tcW w:w="1168" w:type="dxa"/>
            <w:vMerge w:val="restart"/>
            <w:tcBorders>
              <w:top w:val="single" w:sz="4" w:space="0" w:color="000000"/>
              <w:left w:val="single" w:sz="4" w:space="0" w:color="000000"/>
              <w:bottom w:val="single" w:sz="4" w:space="0" w:color="000000"/>
              <w:right w:val="single" w:sz="4" w:space="0" w:color="000000"/>
            </w:tcBorders>
          </w:tcPr>
          <w:p w:rsidR="00B76AF6" w:rsidRPr="0058766E" w:rsidRDefault="00745573">
            <w:pPr>
              <w:spacing w:after="0"/>
              <w:ind w:left="0" w:firstLine="0"/>
              <w:jc w:val="left"/>
              <w:rPr>
                <w:lang w:val="ro-RO"/>
              </w:rPr>
            </w:pPr>
            <w:r w:rsidRPr="0058766E">
              <w:rPr>
                <w:rFonts w:ascii="Calibri" w:eastAsia="Calibri" w:hAnsi="Calibri" w:cs="Calibri"/>
                <w:lang w:val="ro-RO"/>
              </w:rPr>
              <w:t>VUE</w:t>
            </w:r>
          </w:p>
        </w:tc>
        <w:tc>
          <w:tcPr>
            <w:tcW w:w="2486" w:type="dxa"/>
            <w:tcBorders>
              <w:top w:val="single" w:sz="4" w:space="0" w:color="000000"/>
              <w:left w:val="single" w:sz="4" w:space="0" w:color="000000"/>
              <w:bottom w:val="single" w:sz="4" w:space="0" w:color="000000"/>
              <w:right w:val="single" w:sz="4" w:space="0" w:color="000000"/>
            </w:tcBorders>
          </w:tcPr>
          <w:p w:rsidR="00B76AF6" w:rsidRPr="0058766E" w:rsidRDefault="00B76AF6">
            <w:pPr>
              <w:spacing w:after="160"/>
              <w:ind w:left="0" w:firstLine="0"/>
              <w:jc w:val="left"/>
              <w:rPr>
                <w:lang w:val="ro-RO"/>
              </w:rPr>
            </w:pPr>
          </w:p>
        </w:tc>
        <w:tc>
          <w:tcPr>
            <w:tcW w:w="2486" w:type="dxa"/>
            <w:tcBorders>
              <w:top w:val="single" w:sz="4" w:space="0" w:color="000000"/>
              <w:left w:val="single" w:sz="4" w:space="0" w:color="000000"/>
              <w:bottom w:val="single" w:sz="4" w:space="0" w:color="000000"/>
              <w:right w:val="single" w:sz="4" w:space="0" w:color="000000"/>
            </w:tcBorders>
          </w:tcPr>
          <w:p w:rsidR="00B76AF6" w:rsidRPr="0058766E" w:rsidRDefault="00B76AF6">
            <w:pPr>
              <w:spacing w:after="160"/>
              <w:ind w:left="0" w:firstLine="0"/>
              <w:jc w:val="left"/>
              <w:rPr>
                <w:lang w:val="ro-RO"/>
              </w:rPr>
            </w:pPr>
          </w:p>
        </w:tc>
        <w:tc>
          <w:tcPr>
            <w:tcW w:w="2486" w:type="dxa"/>
            <w:tcBorders>
              <w:top w:val="single" w:sz="4" w:space="0" w:color="000000"/>
              <w:left w:val="single" w:sz="4" w:space="0" w:color="000000"/>
              <w:bottom w:val="single" w:sz="4" w:space="0" w:color="000000"/>
              <w:right w:val="single" w:sz="4" w:space="0" w:color="000000"/>
            </w:tcBorders>
          </w:tcPr>
          <w:p w:rsidR="00B76AF6" w:rsidRPr="0058766E" w:rsidRDefault="00B76AF6">
            <w:pPr>
              <w:spacing w:after="160"/>
              <w:ind w:left="0" w:firstLine="0"/>
              <w:jc w:val="left"/>
              <w:rPr>
                <w:lang w:val="ro-RO"/>
              </w:rPr>
            </w:pPr>
          </w:p>
        </w:tc>
      </w:tr>
      <w:tr w:rsidR="00B76AF6" w:rsidRPr="0058766E">
        <w:trPr>
          <w:trHeight w:val="305"/>
        </w:trPr>
        <w:tc>
          <w:tcPr>
            <w:tcW w:w="0" w:type="auto"/>
            <w:vMerge/>
            <w:tcBorders>
              <w:top w:val="nil"/>
              <w:left w:val="single" w:sz="4" w:space="0" w:color="000000"/>
              <w:bottom w:val="nil"/>
              <w:right w:val="single" w:sz="4" w:space="0" w:color="000000"/>
            </w:tcBorders>
          </w:tcPr>
          <w:p w:rsidR="00B76AF6" w:rsidRPr="0058766E" w:rsidRDefault="00B76AF6">
            <w:pPr>
              <w:spacing w:after="160"/>
              <w:ind w:left="0" w:firstLine="0"/>
              <w:jc w:val="left"/>
              <w:rPr>
                <w:lang w:val="ro-RO"/>
              </w:rPr>
            </w:pPr>
          </w:p>
        </w:tc>
        <w:tc>
          <w:tcPr>
            <w:tcW w:w="2486" w:type="dxa"/>
            <w:tcBorders>
              <w:top w:val="single" w:sz="4" w:space="0" w:color="000000"/>
              <w:left w:val="single" w:sz="4" w:space="0" w:color="000000"/>
              <w:bottom w:val="single" w:sz="4" w:space="0" w:color="000000"/>
              <w:right w:val="single" w:sz="4" w:space="0" w:color="000000"/>
            </w:tcBorders>
          </w:tcPr>
          <w:p w:rsidR="00B76AF6" w:rsidRPr="0058766E" w:rsidRDefault="00B76AF6">
            <w:pPr>
              <w:spacing w:after="160"/>
              <w:ind w:left="0" w:firstLine="0"/>
              <w:jc w:val="left"/>
              <w:rPr>
                <w:lang w:val="ro-RO"/>
              </w:rPr>
            </w:pPr>
          </w:p>
        </w:tc>
        <w:tc>
          <w:tcPr>
            <w:tcW w:w="2486" w:type="dxa"/>
            <w:tcBorders>
              <w:top w:val="single" w:sz="4" w:space="0" w:color="000000"/>
              <w:left w:val="single" w:sz="4" w:space="0" w:color="000000"/>
              <w:bottom w:val="single" w:sz="4" w:space="0" w:color="000000"/>
              <w:right w:val="single" w:sz="4" w:space="0" w:color="000000"/>
            </w:tcBorders>
          </w:tcPr>
          <w:p w:rsidR="00B76AF6" w:rsidRPr="0058766E" w:rsidRDefault="00B76AF6">
            <w:pPr>
              <w:spacing w:after="160"/>
              <w:ind w:left="0" w:firstLine="0"/>
              <w:jc w:val="left"/>
              <w:rPr>
                <w:lang w:val="ro-RO"/>
              </w:rPr>
            </w:pPr>
          </w:p>
        </w:tc>
        <w:tc>
          <w:tcPr>
            <w:tcW w:w="2486" w:type="dxa"/>
            <w:tcBorders>
              <w:top w:val="single" w:sz="4" w:space="0" w:color="000000"/>
              <w:left w:val="single" w:sz="4" w:space="0" w:color="000000"/>
              <w:bottom w:val="single" w:sz="4" w:space="0" w:color="000000"/>
              <w:right w:val="single" w:sz="4" w:space="0" w:color="000000"/>
            </w:tcBorders>
          </w:tcPr>
          <w:p w:rsidR="00B76AF6" w:rsidRPr="0058766E" w:rsidRDefault="00B76AF6">
            <w:pPr>
              <w:spacing w:after="160"/>
              <w:ind w:left="0" w:firstLine="0"/>
              <w:jc w:val="left"/>
              <w:rPr>
                <w:lang w:val="ro-RO"/>
              </w:rPr>
            </w:pPr>
          </w:p>
        </w:tc>
      </w:tr>
      <w:tr w:rsidR="00B76AF6" w:rsidRPr="0058766E">
        <w:trPr>
          <w:trHeight w:val="305"/>
        </w:trPr>
        <w:tc>
          <w:tcPr>
            <w:tcW w:w="0" w:type="auto"/>
            <w:vMerge/>
            <w:tcBorders>
              <w:top w:val="nil"/>
              <w:left w:val="single" w:sz="4" w:space="0" w:color="000000"/>
              <w:bottom w:val="nil"/>
              <w:right w:val="single" w:sz="4" w:space="0" w:color="000000"/>
            </w:tcBorders>
          </w:tcPr>
          <w:p w:rsidR="00B76AF6" w:rsidRPr="0058766E" w:rsidRDefault="00B76AF6">
            <w:pPr>
              <w:spacing w:after="160"/>
              <w:ind w:left="0" w:firstLine="0"/>
              <w:jc w:val="left"/>
              <w:rPr>
                <w:lang w:val="ro-RO"/>
              </w:rPr>
            </w:pPr>
          </w:p>
        </w:tc>
        <w:tc>
          <w:tcPr>
            <w:tcW w:w="2486" w:type="dxa"/>
            <w:tcBorders>
              <w:top w:val="single" w:sz="4" w:space="0" w:color="000000"/>
              <w:left w:val="single" w:sz="4" w:space="0" w:color="000000"/>
              <w:bottom w:val="single" w:sz="4" w:space="0" w:color="000000"/>
              <w:right w:val="single" w:sz="4" w:space="0" w:color="000000"/>
            </w:tcBorders>
          </w:tcPr>
          <w:p w:rsidR="00B76AF6" w:rsidRPr="0058766E" w:rsidRDefault="00B76AF6">
            <w:pPr>
              <w:spacing w:after="160"/>
              <w:ind w:left="0" w:firstLine="0"/>
              <w:jc w:val="left"/>
              <w:rPr>
                <w:lang w:val="ro-RO"/>
              </w:rPr>
            </w:pPr>
          </w:p>
        </w:tc>
        <w:tc>
          <w:tcPr>
            <w:tcW w:w="2486" w:type="dxa"/>
            <w:tcBorders>
              <w:top w:val="single" w:sz="4" w:space="0" w:color="000000"/>
              <w:left w:val="single" w:sz="4" w:space="0" w:color="000000"/>
              <w:bottom w:val="single" w:sz="4" w:space="0" w:color="000000"/>
              <w:right w:val="single" w:sz="4" w:space="0" w:color="000000"/>
            </w:tcBorders>
          </w:tcPr>
          <w:p w:rsidR="00B76AF6" w:rsidRPr="0058766E" w:rsidRDefault="00B76AF6">
            <w:pPr>
              <w:spacing w:after="160"/>
              <w:ind w:left="0" w:firstLine="0"/>
              <w:jc w:val="left"/>
              <w:rPr>
                <w:lang w:val="ro-RO"/>
              </w:rPr>
            </w:pPr>
          </w:p>
        </w:tc>
        <w:tc>
          <w:tcPr>
            <w:tcW w:w="2486" w:type="dxa"/>
            <w:tcBorders>
              <w:top w:val="single" w:sz="4" w:space="0" w:color="000000"/>
              <w:left w:val="single" w:sz="4" w:space="0" w:color="000000"/>
              <w:bottom w:val="single" w:sz="4" w:space="0" w:color="000000"/>
              <w:right w:val="single" w:sz="4" w:space="0" w:color="000000"/>
            </w:tcBorders>
          </w:tcPr>
          <w:p w:rsidR="00B76AF6" w:rsidRPr="0058766E" w:rsidRDefault="00B76AF6">
            <w:pPr>
              <w:spacing w:after="160"/>
              <w:ind w:left="0" w:firstLine="0"/>
              <w:jc w:val="left"/>
              <w:rPr>
                <w:lang w:val="ro-RO"/>
              </w:rPr>
            </w:pPr>
          </w:p>
        </w:tc>
      </w:tr>
      <w:tr w:rsidR="00B76AF6" w:rsidRPr="0058766E">
        <w:trPr>
          <w:trHeight w:val="305"/>
        </w:trPr>
        <w:tc>
          <w:tcPr>
            <w:tcW w:w="0" w:type="auto"/>
            <w:vMerge/>
            <w:tcBorders>
              <w:top w:val="nil"/>
              <w:left w:val="single" w:sz="4" w:space="0" w:color="000000"/>
              <w:bottom w:val="nil"/>
              <w:right w:val="single" w:sz="4" w:space="0" w:color="000000"/>
            </w:tcBorders>
          </w:tcPr>
          <w:p w:rsidR="00B76AF6" w:rsidRPr="0058766E" w:rsidRDefault="00B76AF6">
            <w:pPr>
              <w:spacing w:after="160"/>
              <w:ind w:left="0" w:firstLine="0"/>
              <w:jc w:val="left"/>
              <w:rPr>
                <w:lang w:val="ro-RO"/>
              </w:rPr>
            </w:pPr>
          </w:p>
        </w:tc>
        <w:tc>
          <w:tcPr>
            <w:tcW w:w="2486" w:type="dxa"/>
            <w:tcBorders>
              <w:top w:val="single" w:sz="4" w:space="0" w:color="000000"/>
              <w:left w:val="single" w:sz="4" w:space="0" w:color="000000"/>
              <w:bottom w:val="single" w:sz="4" w:space="0" w:color="000000"/>
              <w:right w:val="single" w:sz="4" w:space="0" w:color="000000"/>
            </w:tcBorders>
          </w:tcPr>
          <w:p w:rsidR="00B76AF6" w:rsidRPr="0058766E" w:rsidRDefault="00B76AF6">
            <w:pPr>
              <w:spacing w:after="160"/>
              <w:ind w:left="0" w:firstLine="0"/>
              <w:jc w:val="left"/>
              <w:rPr>
                <w:lang w:val="ro-RO"/>
              </w:rPr>
            </w:pPr>
          </w:p>
        </w:tc>
        <w:tc>
          <w:tcPr>
            <w:tcW w:w="2486" w:type="dxa"/>
            <w:tcBorders>
              <w:top w:val="single" w:sz="4" w:space="0" w:color="000000"/>
              <w:left w:val="single" w:sz="4" w:space="0" w:color="000000"/>
              <w:bottom w:val="single" w:sz="4" w:space="0" w:color="000000"/>
              <w:right w:val="single" w:sz="4" w:space="0" w:color="000000"/>
            </w:tcBorders>
          </w:tcPr>
          <w:p w:rsidR="00B76AF6" w:rsidRPr="0058766E" w:rsidRDefault="00B76AF6">
            <w:pPr>
              <w:spacing w:after="160"/>
              <w:ind w:left="0" w:firstLine="0"/>
              <w:jc w:val="left"/>
              <w:rPr>
                <w:lang w:val="ro-RO"/>
              </w:rPr>
            </w:pPr>
          </w:p>
        </w:tc>
        <w:tc>
          <w:tcPr>
            <w:tcW w:w="2486" w:type="dxa"/>
            <w:tcBorders>
              <w:top w:val="single" w:sz="4" w:space="0" w:color="000000"/>
              <w:left w:val="single" w:sz="4" w:space="0" w:color="000000"/>
              <w:bottom w:val="single" w:sz="4" w:space="0" w:color="000000"/>
              <w:right w:val="single" w:sz="4" w:space="0" w:color="000000"/>
            </w:tcBorders>
          </w:tcPr>
          <w:p w:rsidR="00B76AF6" w:rsidRPr="0058766E" w:rsidRDefault="00B76AF6">
            <w:pPr>
              <w:spacing w:after="160"/>
              <w:ind w:left="0" w:firstLine="0"/>
              <w:jc w:val="left"/>
              <w:rPr>
                <w:lang w:val="ro-RO"/>
              </w:rPr>
            </w:pPr>
          </w:p>
        </w:tc>
      </w:tr>
      <w:tr w:rsidR="00B76AF6" w:rsidRPr="0058766E">
        <w:trPr>
          <w:trHeight w:val="305"/>
        </w:trPr>
        <w:tc>
          <w:tcPr>
            <w:tcW w:w="0" w:type="auto"/>
            <w:vMerge/>
            <w:tcBorders>
              <w:top w:val="nil"/>
              <w:left w:val="single" w:sz="4" w:space="0" w:color="000000"/>
              <w:bottom w:val="nil"/>
              <w:right w:val="single" w:sz="4" w:space="0" w:color="000000"/>
            </w:tcBorders>
          </w:tcPr>
          <w:p w:rsidR="00B76AF6" w:rsidRPr="0058766E" w:rsidRDefault="00B76AF6">
            <w:pPr>
              <w:spacing w:after="160"/>
              <w:ind w:left="0" w:firstLine="0"/>
              <w:jc w:val="left"/>
              <w:rPr>
                <w:lang w:val="ro-RO"/>
              </w:rPr>
            </w:pPr>
          </w:p>
        </w:tc>
        <w:tc>
          <w:tcPr>
            <w:tcW w:w="2486" w:type="dxa"/>
            <w:tcBorders>
              <w:top w:val="single" w:sz="4" w:space="0" w:color="000000"/>
              <w:left w:val="single" w:sz="4" w:space="0" w:color="000000"/>
              <w:bottom w:val="single" w:sz="4" w:space="0" w:color="000000"/>
              <w:right w:val="single" w:sz="4" w:space="0" w:color="000000"/>
            </w:tcBorders>
          </w:tcPr>
          <w:p w:rsidR="00B76AF6" w:rsidRPr="0058766E" w:rsidRDefault="00B76AF6">
            <w:pPr>
              <w:spacing w:after="160"/>
              <w:ind w:left="0" w:firstLine="0"/>
              <w:jc w:val="left"/>
              <w:rPr>
                <w:lang w:val="ro-RO"/>
              </w:rPr>
            </w:pPr>
          </w:p>
        </w:tc>
        <w:tc>
          <w:tcPr>
            <w:tcW w:w="2486" w:type="dxa"/>
            <w:tcBorders>
              <w:top w:val="single" w:sz="4" w:space="0" w:color="000000"/>
              <w:left w:val="single" w:sz="4" w:space="0" w:color="000000"/>
              <w:bottom w:val="single" w:sz="4" w:space="0" w:color="000000"/>
              <w:right w:val="single" w:sz="4" w:space="0" w:color="000000"/>
            </w:tcBorders>
          </w:tcPr>
          <w:p w:rsidR="00B76AF6" w:rsidRPr="0058766E" w:rsidRDefault="00B76AF6">
            <w:pPr>
              <w:spacing w:after="160"/>
              <w:ind w:left="0" w:firstLine="0"/>
              <w:jc w:val="left"/>
              <w:rPr>
                <w:lang w:val="ro-RO"/>
              </w:rPr>
            </w:pPr>
          </w:p>
        </w:tc>
        <w:tc>
          <w:tcPr>
            <w:tcW w:w="2486" w:type="dxa"/>
            <w:tcBorders>
              <w:top w:val="single" w:sz="4" w:space="0" w:color="000000"/>
              <w:left w:val="single" w:sz="4" w:space="0" w:color="000000"/>
              <w:bottom w:val="single" w:sz="4" w:space="0" w:color="000000"/>
              <w:right w:val="single" w:sz="4" w:space="0" w:color="000000"/>
            </w:tcBorders>
          </w:tcPr>
          <w:p w:rsidR="00B76AF6" w:rsidRPr="0058766E" w:rsidRDefault="00B76AF6">
            <w:pPr>
              <w:spacing w:after="160"/>
              <w:ind w:left="0" w:firstLine="0"/>
              <w:jc w:val="left"/>
              <w:rPr>
                <w:lang w:val="ro-RO"/>
              </w:rPr>
            </w:pPr>
          </w:p>
        </w:tc>
      </w:tr>
      <w:tr w:rsidR="00B76AF6" w:rsidRPr="0058766E">
        <w:trPr>
          <w:trHeight w:val="305"/>
        </w:trPr>
        <w:tc>
          <w:tcPr>
            <w:tcW w:w="0" w:type="auto"/>
            <w:vMerge/>
            <w:tcBorders>
              <w:top w:val="nil"/>
              <w:left w:val="single" w:sz="4" w:space="0" w:color="000000"/>
              <w:bottom w:val="nil"/>
              <w:right w:val="single" w:sz="4" w:space="0" w:color="000000"/>
            </w:tcBorders>
          </w:tcPr>
          <w:p w:rsidR="00B76AF6" w:rsidRPr="0058766E" w:rsidRDefault="00B76AF6">
            <w:pPr>
              <w:spacing w:after="160"/>
              <w:ind w:left="0" w:firstLine="0"/>
              <w:jc w:val="left"/>
              <w:rPr>
                <w:lang w:val="ro-RO"/>
              </w:rPr>
            </w:pPr>
          </w:p>
        </w:tc>
        <w:tc>
          <w:tcPr>
            <w:tcW w:w="2486" w:type="dxa"/>
            <w:tcBorders>
              <w:top w:val="single" w:sz="4" w:space="0" w:color="000000"/>
              <w:left w:val="single" w:sz="4" w:space="0" w:color="000000"/>
              <w:bottom w:val="single" w:sz="4" w:space="0" w:color="000000"/>
              <w:right w:val="single" w:sz="4" w:space="0" w:color="000000"/>
            </w:tcBorders>
          </w:tcPr>
          <w:p w:rsidR="00B76AF6" w:rsidRPr="0058766E" w:rsidRDefault="00B76AF6">
            <w:pPr>
              <w:spacing w:after="160"/>
              <w:ind w:left="0" w:firstLine="0"/>
              <w:jc w:val="left"/>
              <w:rPr>
                <w:lang w:val="ro-RO"/>
              </w:rPr>
            </w:pPr>
          </w:p>
        </w:tc>
        <w:tc>
          <w:tcPr>
            <w:tcW w:w="2486" w:type="dxa"/>
            <w:tcBorders>
              <w:top w:val="single" w:sz="4" w:space="0" w:color="000000"/>
              <w:left w:val="single" w:sz="4" w:space="0" w:color="000000"/>
              <w:bottom w:val="single" w:sz="4" w:space="0" w:color="000000"/>
              <w:right w:val="single" w:sz="4" w:space="0" w:color="000000"/>
            </w:tcBorders>
          </w:tcPr>
          <w:p w:rsidR="00B76AF6" w:rsidRPr="0058766E" w:rsidRDefault="00B76AF6">
            <w:pPr>
              <w:spacing w:after="160"/>
              <w:ind w:left="0" w:firstLine="0"/>
              <w:jc w:val="left"/>
              <w:rPr>
                <w:lang w:val="ro-RO"/>
              </w:rPr>
            </w:pPr>
          </w:p>
        </w:tc>
        <w:tc>
          <w:tcPr>
            <w:tcW w:w="2486" w:type="dxa"/>
            <w:tcBorders>
              <w:top w:val="single" w:sz="4" w:space="0" w:color="000000"/>
              <w:left w:val="single" w:sz="4" w:space="0" w:color="000000"/>
              <w:bottom w:val="single" w:sz="4" w:space="0" w:color="000000"/>
              <w:right w:val="single" w:sz="4" w:space="0" w:color="000000"/>
            </w:tcBorders>
          </w:tcPr>
          <w:p w:rsidR="00B76AF6" w:rsidRPr="0058766E" w:rsidRDefault="00B76AF6">
            <w:pPr>
              <w:spacing w:after="160"/>
              <w:ind w:left="0" w:firstLine="0"/>
              <w:jc w:val="left"/>
              <w:rPr>
                <w:lang w:val="ro-RO"/>
              </w:rPr>
            </w:pPr>
          </w:p>
        </w:tc>
      </w:tr>
      <w:tr w:rsidR="00B76AF6" w:rsidRPr="0058766E">
        <w:trPr>
          <w:trHeight w:val="307"/>
        </w:trPr>
        <w:tc>
          <w:tcPr>
            <w:tcW w:w="0" w:type="auto"/>
            <w:vMerge/>
            <w:tcBorders>
              <w:top w:val="nil"/>
              <w:left w:val="single" w:sz="4" w:space="0" w:color="000000"/>
              <w:bottom w:val="single" w:sz="4" w:space="0" w:color="000000"/>
              <w:right w:val="single" w:sz="4" w:space="0" w:color="000000"/>
            </w:tcBorders>
          </w:tcPr>
          <w:p w:rsidR="00B76AF6" w:rsidRPr="0058766E" w:rsidRDefault="00B76AF6">
            <w:pPr>
              <w:spacing w:after="160"/>
              <w:ind w:left="0" w:firstLine="0"/>
              <w:jc w:val="left"/>
              <w:rPr>
                <w:lang w:val="ro-RO"/>
              </w:rPr>
            </w:pPr>
          </w:p>
        </w:tc>
        <w:tc>
          <w:tcPr>
            <w:tcW w:w="2486" w:type="dxa"/>
            <w:tcBorders>
              <w:top w:val="single" w:sz="4" w:space="0" w:color="000000"/>
              <w:left w:val="single" w:sz="4" w:space="0" w:color="000000"/>
              <w:bottom w:val="single" w:sz="4" w:space="0" w:color="000000"/>
              <w:right w:val="single" w:sz="4" w:space="0" w:color="000000"/>
            </w:tcBorders>
          </w:tcPr>
          <w:p w:rsidR="00B76AF6" w:rsidRPr="0058766E" w:rsidRDefault="00B76AF6">
            <w:pPr>
              <w:spacing w:after="160"/>
              <w:ind w:left="0" w:firstLine="0"/>
              <w:jc w:val="left"/>
              <w:rPr>
                <w:lang w:val="ro-RO"/>
              </w:rPr>
            </w:pPr>
          </w:p>
        </w:tc>
        <w:tc>
          <w:tcPr>
            <w:tcW w:w="2486" w:type="dxa"/>
            <w:tcBorders>
              <w:top w:val="single" w:sz="4" w:space="0" w:color="000000"/>
              <w:left w:val="single" w:sz="4" w:space="0" w:color="000000"/>
              <w:bottom w:val="single" w:sz="4" w:space="0" w:color="000000"/>
              <w:right w:val="single" w:sz="4" w:space="0" w:color="000000"/>
            </w:tcBorders>
          </w:tcPr>
          <w:p w:rsidR="00B76AF6" w:rsidRPr="0058766E" w:rsidRDefault="00FF586E">
            <w:pPr>
              <w:spacing w:after="0"/>
              <w:ind w:left="0" w:firstLine="0"/>
              <w:jc w:val="left"/>
              <w:rPr>
                <w:lang w:val="ro-RO"/>
              </w:rPr>
            </w:pPr>
            <w:r w:rsidRPr="0058766E">
              <w:rPr>
                <w:color w:val="D26937"/>
                <w:u w:val="single" w:color="D26937"/>
                <w:lang w:val="ro-RO"/>
              </w:rPr>
              <w:t xml:space="preserve"> </w:t>
            </w:r>
          </w:p>
        </w:tc>
        <w:tc>
          <w:tcPr>
            <w:tcW w:w="2486" w:type="dxa"/>
            <w:tcBorders>
              <w:top w:val="single" w:sz="4" w:space="0" w:color="000000"/>
              <w:left w:val="single" w:sz="4" w:space="0" w:color="000000"/>
              <w:bottom w:val="single" w:sz="4" w:space="0" w:color="000000"/>
              <w:right w:val="single" w:sz="4" w:space="0" w:color="000000"/>
            </w:tcBorders>
          </w:tcPr>
          <w:p w:rsidR="00B76AF6" w:rsidRPr="0058766E" w:rsidRDefault="00B76AF6">
            <w:pPr>
              <w:spacing w:after="160"/>
              <w:ind w:left="0" w:firstLine="0"/>
              <w:jc w:val="left"/>
              <w:rPr>
                <w:lang w:val="ro-RO"/>
              </w:rPr>
            </w:pPr>
          </w:p>
        </w:tc>
      </w:tr>
      <w:tr w:rsidR="00B76AF6" w:rsidRPr="0058766E">
        <w:trPr>
          <w:trHeight w:val="305"/>
        </w:trPr>
        <w:tc>
          <w:tcPr>
            <w:tcW w:w="1168" w:type="dxa"/>
            <w:vMerge w:val="restart"/>
            <w:tcBorders>
              <w:top w:val="single" w:sz="4" w:space="0" w:color="000000"/>
              <w:left w:val="single" w:sz="4" w:space="0" w:color="000000"/>
              <w:bottom w:val="single" w:sz="4" w:space="0" w:color="000000"/>
              <w:right w:val="single" w:sz="4" w:space="0" w:color="000000"/>
            </w:tcBorders>
          </w:tcPr>
          <w:p w:rsidR="00B76AF6" w:rsidRPr="0058766E" w:rsidRDefault="00FF586E">
            <w:pPr>
              <w:spacing w:after="0"/>
              <w:ind w:left="0" w:firstLine="0"/>
              <w:jc w:val="left"/>
              <w:rPr>
                <w:lang w:val="ro-RO"/>
              </w:rPr>
            </w:pPr>
            <w:r w:rsidRPr="0058766E">
              <w:rPr>
                <w:rFonts w:ascii="Calibri" w:eastAsia="Calibri" w:hAnsi="Calibri" w:cs="Calibri"/>
                <w:lang w:val="ro-RO"/>
              </w:rPr>
              <w:t>Na</w:t>
            </w:r>
            <w:r w:rsidR="00745573" w:rsidRPr="0058766E">
              <w:rPr>
                <w:rFonts w:ascii="Calibri" w:eastAsia="Calibri" w:hAnsi="Calibri" w:cs="Calibri"/>
                <w:lang w:val="ro-RO"/>
              </w:rPr>
              <w:t>ț</w:t>
            </w:r>
            <w:r w:rsidRPr="0058766E">
              <w:rPr>
                <w:rFonts w:ascii="Calibri" w:eastAsia="Calibri" w:hAnsi="Calibri" w:cs="Calibri"/>
                <w:lang w:val="ro-RO"/>
              </w:rPr>
              <w:t>ional</w:t>
            </w:r>
          </w:p>
        </w:tc>
        <w:tc>
          <w:tcPr>
            <w:tcW w:w="2486" w:type="dxa"/>
            <w:tcBorders>
              <w:top w:val="single" w:sz="4" w:space="0" w:color="000000"/>
              <w:left w:val="single" w:sz="4" w:space="0" w:color="000000"/>
              <w:bottom w:val="single" w:sz="4" w:space="0" w:color="000000"/>
              <w:right w:val="single" w:sz="4" w:space="0" w:color="000000"/>
            </w:tcBorders>
          </w:tcPr>
          <w:p w:rsidR="00B76AF6" w:rsidRPr="0058766E" w:rsidRDefault="00B76AF6">
            <w:pPr>
              <w:spacing w:after="160"/>
              <w:ind w:left="0" w:firstLine="0"/>
              <w:jc w:val="left"/>
              <w:rPr>
                <w:lang w:val="ro-RO"/>
              </w:rPr>
            </w:pPr>
          </w:p>
        </w:tc>
        <w:tc>
          <w:tcPr>
            <w:tcW w:w="2486" w:type="dxa"/>
            <w:tcBorders>
              <w:top w:val="single" w:sz="4" w:space="0" w:color="000000"/>
              <w:left w:val="single" w:sz="4" w:space="0" w:color="000000"/>
              <w:bottom w:val="single" w:sz="4" w:space="0" w:color="000000"/>
              <w:right w:val="single" w:sz="4" w:space="0" w:color="000000"/>
            </w:tcBorders>
          </w:tcPr>
          <w:p w:rsidR="00B76AF6" w:rsidRPr="0058766E" w:rsidRDefault="00B76AF6">
            <w:pPr>
              <w:spacing w:after="160"/>
              <w:ind w:left="0" w:firstLine="0"/>
              <w:jc w:val="left"/>
              <w:rPr>
                <w:lang w:val="ro-RO"/>
              </w:rPr>
            </w:pPr>
          </w:p>
        </w:tc>
        <w:tc>
          <w:tcPr>
            <w:tcW w:w="2486" w:type="dxa"/>
            <w:tcBorders>
              <w:top w:val="single" w:sz="4" w:space="0" w:color="000000"/>
              <w:left w:val="single" w:sz="4" w:space="0" w:color="000000"/>
              <w:bottom w:val="single" w:sz="4" w:space="0" w:color="000000"/>
              <w:right w:val="single" w:sz="4" w:space="0" w:color="000000"/>
            </w:tcBorders>
          </w:tcPr>
          <w:p w:rsidR="00B76AF6" w:rsidRPr="0058766E" w:rsidRDefault="00B76AF6">
            <w:pPr>
              <w:spacing w:after="160"/>
              <w:ind w:left="0" w:firstLine="0"/>
              <w:jc w:val="left"/>
              <w:rPr>
                <w:lang w:val="ro-RO"/>
              </w:rPr>
            </w:pPr>
          </w:p>
        </w:tc>
      </w:tr>
      <w:tr w:rsidR="00B76AF6" w:rsidRPr="0058766E">
        <w:trPr>
          <w:trHeight w:val="305"/>
        </w:trPr>
        <w:tc>
          <w:tcPr>
            <w:tcW w:w="0" w:type="auto"/>
            <w:vMerge/>
            <w:tcBorders>
              <w:top w:val="nil"/>
              <w:left w:val="single" w:sz="4" w:space="0" w:color="000000"/>
              <w:bottom w:val="nil"/>
              <w:right w:val="single" w:sz="4" w:space="0" w:color="000000"/>
            </w:tcBorders>
          </w:tcPr>
          <w:p w:rsidR="00B76AF6" w:rsidRPr="0058766E" w:rsidRDefault="00B76AF6">
            <w:pPr>
              <w:spacing w:after="160"/>
              <w:ind w:left="0" w:firstLine="0"/>
              <w:jc w:val="left"/>
              <w:rPr>
                <w:lang w:val="ro-RO"/>
              </w:rPr>
            </w:pPr>
          </w:p>
        </w:tc>
        <w:tc>
          <w:tcPr>
            <w:tcW w:w="2486" w:type="dxa"/>
            <w:tcBorders>
              <w:top w:val="single" w:sz="4" w:space="0" w:color="000000"/>
              <w:left w:val="single" w:sz="4" w:space="0" w:color="000000"/>
              <w:bottom w:val="single" w:sz="4" w:space="0" w:color="000000"/>
              <w:right w:val="single" w:sz="4" w:space="0" w:color="000000"/>
            </w:tcBorders>
          </w:tcPr>
          <w:p w:rsidR="00B76AF6" w:rsidRPr="0058766E" w:rsidRDefault="00B76AF6">
            <w:pPr>
              <w:spacing w:after="160"/>
              <w:ind w:left="0" w:firstLine="0"/>
              <w:jc w:val="left"/>
              <w:rPr>
                <w:lang w:val="ro-RO"/>
              </w:rPr>
            </w:pPr>
          </w:p>
        </w:tc>
        <w:tc>
          <w:tcPr>
            <w:tcW w:w="2486" w:type="dxa"/>
            <w:tcBorders>
              <w:top w:val="single" w:sz="4" w:space="0" w:color="000000"/>
              <w:left w:val="single" w:sz="4" w:space="0" w:color="000000"/>
              <w:bottom w:val="single" w:sz="4" w:space="0" w:color="000000"/>
              <w:right w:val="single" w:sz="4" w:space="0" w:color="000000"/>
            </w:tcBorders>
          </w:tcPr>
          <w:p w:rsidR="00B76AF6" w:rsidRPr="0058766E" w:rsidRDefault="00B76AF6">
            <w:pPr>
              <w:spacing w:after="160"/>
              <w:ind w:left="0" w:firstLine="0"/>
              <w:jc w:val="left"/>
              <w:rPr>
                <w:lang w:val="ro-RO"/>
              </w:rPr>
            </w:pPr>
          </w:p>
        </w:tc>
        <w:tc>
          <w:tcPr>
            <w:tcW w:w="2486" w:type="dxa"/>
            <w:tcBorders>
              <w:top w:val="single" w:sz="4" w:space="0" w:color="000000"/>
              <w:left w:val="single" w:sz="4" w:space="0" w:color="000000"/>
              <w:bottom w:val="single" w:sz="4" w:space="0" w:color="000000"/>
              <w:right w:val="single" w:sz="4" w:space="0" w:color="000000"/>
            </w:tcBorders>
          </w:tcPr>
          <w:p w:rsidR="00B76AF6" w:rsidRPr="0058766E" w:rsidRDefault="00B76AF6">
            <w:pPr>
              <w:spacing w:after="160"/>
              <w:ind w:left="0" w:firstLine="0"/>
              <w:jc w:val="left"/>
              <w:rPr>
                <w:lang w:val="ro-RO"/>
              </w:rPr>
            </w:pPr>
          </w:p>
        </w:tc>
      </w:tr>
      <w:tr w:rsidR="00B76AF6" w:rsidRPr="0058766E">
        <w:trPr>
          <w:trHeight w:val="305"/>
        </w:trPr>
        <w:tc>
          <w:tcPr>
            <w:tcW w:w="0" w:type="auto"/>
            <w:vMerge/>
            <w:tcBorders>
              <w:top w:val="nil"/>
              <w:left w:val="single" w:sz="4" w:space="0" w:color="000000"/>
              <w:bottom w:val="nil"/>
              <w:right w:val="single" w:sz="4" w:space="0" w:color="000000"/>
            </w:tcBorders>
          </w:tcPr>
          <w:p w:rsidR="00B76AF6" w:rsidRPr="0058766E" w:rsidRDefault="00B76AF6">
            <w:pPr>
              <w:spacing w:after="160"/>
              <w:ind w:left="0" w:firstLine="0"/>
              <w:jc w:val="left"/>
              <w:rPr>
                <w:lang w:val="ro-RO"/>
              </w:rPr>
            </w:pPr>
          </w:p>
        </w:tc>
        <w:tc>
          <w:tcPr>
            <w:tcW w:w="2486" w:type="dxa"/>
            <w:tcBorders>
              <w:top w:val="single" w:sz="4" w:space="0" w:color="000000"/>
              <w:left w:val="single" w:sz="4" w:space="0" w:color="000000"/>
              <w:bottom w:val="single" w:sz="4" w:space="0" w:color="000000"/>
              <w:right w:val="single" w:sz="4" w:space="0" w:color="000000"/>
            </w:tcBorders>
          </w:tcPr>
          <w:p w:rsidR="00B76AF6" w:rsidRPr="0058766E" w:rsidRDefault="00B76AF6">
            <w:pPr>
              <w:spacing w:after="160"/>
              <w:ind w:left="0" w:firstLine="0"/>
              <w:jc w:val="left"/>
              <w:rPr>
                <w:lang w:val="ro-RO"/>
              </w:rPr>
            </w:pPr>
          </w:p>
        </w:tc>
        <w:tc>
          <w:tcPr>
            <w:tcW w:w="2486" w:type="dxa"/>
            <w:tcBorders>
              <w:top w:val="single" w:sz="4" w:space="0" w:color="000000"/>
              <w:left w:val="single" w:sz="4" w:space="0" w:color="000000"/>
              <w:bottom w:val="single" w:sz="4" w:space="0" w:color="000000"/>
              <w:right w:val="single" w:sz="4" w:space="0" w:color="000000"/>
            </w:tcBorders>
          </w:tcPr>
          <w:p w:rsidR="00B76AF6" w:rsidRPr="0058766E" w:rsidRDefault="00B76AF6">
            <w:pPr>
              <w:spacing w:after="160"/>
              <w:ind w:left="0" w:firstLine="0"/>
              <w:jc w:val="left"/>
              <w:rPr>
                <w:lang w:val="ro-RO"/>
              </w:rPr>
            </w:pPr>
          </w:p>
        </w:tc>
        <w:tc>
          <w:tcPr>
            <w:tcW w:w="2486" w:type="dxa"/>
            <w:tcBorders>
              <w:top w:val="single" w:sz="4" w:space="0" w:color="000000"/>
              <w:left w:val="single" w:sz="4" w:space="0" w:color="000000"/>
              <w:bottom w:val="single" w:sz="4" w:space="0" w:color="000000"/>
              <w:right w:val="single" w:sz="4" w:space="0" w:color="000000"/>
            </w:tcBorders>
          </w:tcPr>
          <w:p w:rsidR="00B76AF6" w:rsidRPr="0058766E" w:rsidRDefault="00B76AF6">
            <w:pPr>
              <w:spacing w:after="160"/>
              <w:ind w:left="0" w:firstLine="0"/>
              <w:jc w:val="left"/>
              <w:rPr>
                <w:lang w:val="ro-RO"/>
              </w:rPr>
            </w:pPr>
          </w:p>
        </w:tc>
      </w:tr>
      <w:tr w:rsidR="00B76AF6" w:rsidRPr="0058766E">
        <w:trPr>
          <w:trHeight w:val="305"/>
        </w:trPr>
        <w:tc>
          <w:tcPr>
            <w:tcW w:w="0" w:type="auto"/>
            <w:vMerge/>
            <w:tcBorders>
              <w:top w:val="nil"/>
              <w:left w:val="single" w:sz="4" w:space="0" w:color="000000"/>
              <w:bottom w:val="nil"/>
              <w:right w:val="single" w:sz="4" w:space="0" w:color="000000"/>
            </w:tcBorders>
          </w:tcPr>
          <w:p w:rsidR="00B76AF6" w:rsidRPr="0058766E" w:rsidRDefault="00B76AF6">
            <w:pPr>
              <w:spacing w:after="160"/>
              <w:ind w:left="0" w:firstLine="0"/>
              <w:jc w:val="left"/>
              <w:rPr>
                <w:lang w:val="ro-RO"/>
              </w:rPr>
            </w:pPr>
          </w:p>
        </w:tc>
        <w:tc>
          <w:tcPr>
            <w:tcW w:w="2486" w:type="dxa"/>
            <w:tcBorders>
              <w:top w:val="single" w:sz="4" w:space="0" w:color="000000"/>
              <w:left w:val="single" w:sz="4" w:space="0" w:color="000000"/>
              <w:bottom w:val="single" w:sz="4" w:space="0" w:color="000000"/>
              <w:right w:val="single" w:sz="4" w:space="0" w:color="000000"/>
            </w:tcBorders>
          </w:tcPr>
          <w:p w:rsidR="00B76AF6" w:rsidRPr="0058766E" w:rsidRDefault="00B76AF6">
            <w:pPr>
              <w:spacing w:after="160"/>
              <w:ind w:left="0" w:firstLine="0"/>
              <w:jc w:val="left"/>
              <w:rPr>
                <w:lang w:val="ro-RO"/>
              </w:rPr>
            </w:pPr>
          </w:p>
        </w:tc>
        <w:tc>
          <w:tcPr>
            <w:tcW w:w="2486" w:type="dxa"/>
            <w:tcBorders>
              <w:top w:val="single" w:sz="4" w:space="0" w:color="000000"/>
              <w:left w:val="single" w:sz="4" w:space="0" w:color="000000"/>
              <w:bottom w:val="single" w:sz="4" w:space="0" w:color="000000"/>
              <w:right w:val="single" w:sz="4" w:space="0" w:color="000000"/>
            </w:tcBorders>
          </w:tcPr>
          <w:p w:rsidR="00B76AF6" w:rsidRPr="0058766E" w:rsidRDefault="00B76AF6">
            <w:pPr>
              <w:spacing w:after="160"/>
              <w:ind w:left="0" w:firstLine="0"/>
              <w:jc w:val="left"/>
              <w:rPr>
                <w:lang w:val="ro-RO"/>
              </w:rPr>
            </w:pPr>
          </w:p>
        </w:tc>
        <w:tc>
          <w:tcPr>
            <w:tcW w:w="2486" w:type="dxa"/>
            <w:tcBorders>
              <w:top w:val="single" w:sz="4" w:space="0" w:color="000000"/>
              <w:left w:val="single" w:sz="4" w:space="0" w:color="000000"/>
              <w:bottom w:val="single" w:sz="4" w:space="0" w:color="000000"/>
              <w:right w:val="single" w:sz="4" w:space="0" w:color="000000"/>
            </w:tcBorders>
          </w:tcPr>
          <w:p w:rsidR="00B76AF6" w:rsidRPr="0058766E" w:rsidRDefault="00B76AF6">
            <w:pPr>
              <w:spacing w:after="160"/>
              <w:ind w:left="0" w:firstLine="0"/>
              <w:jc w:val="left"/>
              <w:rPr>
                <w:lang w:val="ro-RO"/>
              </w:rPr>
            </w:pPr>
          </w:p>
        </w:tc>
      </w:tr>
      <w:tr w:rsidR="00B76AF6" w:rsidRPr="0058766E">
        <w:trPr>
          <w:trHeight w:val="307"/>
        </w:trPr>
        <w:tc>
          <w:tcPr>
            <w:tcW w:w="0" w:type="auto"/>
            <w:vMerge/>
            <w:tcBorders>
              <w:top w:val="nil"/>
              <w:left w:val="single" w:sz="4" w:space="0" w:color="000000"/>
              <w:bottom w:val="nil"/>
              <w:right w:val="single" w:sz="4" w:space="0" w:color="000000"/>
            </w:tcBorders>
          </w:tcPr>
          <w:p w:rsidR="00B76AF6" w:rsidRPr="0058766E" w:rsidRDefault="00B76AF6">
            <w:pPr>
              <w:spacing w:after="160"/>
              <w:ind w:left="0" w:firstLine="0"/>
              <w:jc w:val="left"/>
              <w:rPr>
                <w:lang w:val="ro-RO"/>
              </w:rPr>
            </w:pPr>
          </w:p>
        </w:tc>
        <w:tc>
          <w:tcPr>
            <w:tcW w:w="2486" w:type="dxa"/>
            <w:tcBorders>
              <w:top w:val="single" w:sz="4" w:space="0" w:color="000000"/>
              <w:left w:val="single" w:sz="4" w:space="0" w:color="000000"/>
              <w:bottom w:val="single" w:sz="4" w:space="0" w:color="000000"/>
              <w:right w:val="single" w:sz="4" w:space="0" w:color="000000"/>
            </w:tcBorders>
          </w:tcPr>
          <w:p w:rsidR="00B76AF6" w:rsidRPr="0058766E" w:rsidRDefault="00B76AF6">
            <w:pPr>
              <w:spacing w:after="160"/>
              <w:ind w:left="0" w:firstLine="0"/>
              <w:jc w:val="left"/>
              <w:rPr>
                <w:lang w:val="ro-RO"/>
              </w:rPr>
            </w:pPr>
          </w:p>
        </w:tc>
        <w:tc>
          <w:tcPr>
            <w:tcW w:w="2486" w:type="dxa"/>
            <w:tcBorders>
              <w:top w:val="single" w:sz="4" w:space="0" w:color="000000"/>
              <w:left w:val="single" w:sz="4" w:space="0" w:color="000000"/>
              <w:bottom w:val="single" w:sz="4" w:space="0" w:color="000000"/>
              <w:right w:val="single" w:sz="4" w:space="0" w:color="000000"/>
            </w:tcBorders>
          </w:tcPr>
          <w:p w:rsidR="00B76AF6" w:rsidRPr="0058766E" w:rsidRDefault="00FF586E">
            <w:pPr>
              <w:spacing w:after="0"/>
              <w:ind w:left="0" w:firstLine="0"/>
              <w:jc w:val="left"/>
              <w:rPr>
                <w:lang w:val="ro-RO"/>
              </w:rPr>
            </w:pPr>
            <w:r w:rsidRPr="0058766E">
              <w:rPr>
                <w:color w:val="D26937"/>
                <w:u w:val="single" w:color="D26937"/>
                <w:lang w:val="ro-RO"/>
              </w:rPr>
              <w:t xml:space="preserve"> </w:t>
            </w:r>
          </w:p>
        </w:tc>
        <w:tc>
          <w:tcPr>
            <w:tcW w:w="2486" w:type="dxa"/>
            <w:tcBorders>
              <w:top w:val="single" w:sz="4" w:space="0" w:color="000000"/>
              <w:left w:val="single" w:sz="4" w:space="0" w:color="000000"/>
              <w:bottom w:val="single" w:sz="4" w:space="0" w:color="000000"/>
              <w:right w:val="single" w:sz="4" w:space="0" w:color="000000"/>
            </w:tcBorders>
          </w:tcPr>
          <w:p w:rsidR="00B76AF6" w:rsidRPr="0058766E" w:rsidRDefault="00B76AF6">
            <w:pPr>
              <w:spacing w:after="160"/>
              <w:ind w:left="0" w:firstLine="0"/>
              <w:jc w:val="left"/>
              <w:rPr>
                <w:lang w:val="ro-RO"/>
              </w:rPr>
            </w:pPr>
          </w:p>
        </w:tc>
      </w:tr>
      <w:tr w:rsidR="00B76AF6" w:rsidRPr="0058766E">
        <w:trPr>
          <w:trHeight w:val="305"/>
        </w:trPr>
        <w:tc>
          <w:tcPr>
            <w:tcW w:w="0" w:type="auto"/>
            <w:vMerge/>
            <w:tcBorders>
              <w:top w:val="nil"/>
              <w:left w:val="single" w:sz="4" w:space="0" w:color="000000"/>
              <w:bottom w:val="nil"/>
              <w:right w:val="single" w:sz="4" w:space="0" w:color="000000"/>
            </w:tcBorders>
          </w:tcPr>
          <w:p w:rsidR="00B76AF6" w:rsidRPr="0058766E" w:rsidRDefault="00B76AF6">
            <w:pPr>
              <w:spacing w:after="160"/>
              <w:ind w:left="0" w:firstLine="0"/>
              <w:jc w:val="left"/>
              <w:rPr>
                <w:lang w:val="ro-RO"/>
              </w:rPr>
            </w:pPr>
          </w:p>
        </w:tc>
        <w:tc>
          <w:tcPr>
            <w:tcW w:w="2486" w:type="dxa"/>
            <w:tcBorders>
              <w:top w:val="single" w:sz="4" w:space="0" w:color="000000"/>
              <w:left w:val="single" w:sz="4" w:space="0" w:color="000000"/>
              <w:bottom w:val="single" w:sz="4" w:space="0" w:color="000000"/>
              <w:right w:val="single" w:sz="4" w:space="0" w:color="000000"/>
            </w:tcBorders>
          </w:tcPr>
          <w:p w:rsidR="00B76AF6" w:rsidRPr="0058766E" w:rsidRDefault="00B76AF6">
            <w:pPr>
              <w:spacing w:after="160"/>
              <w:ind w:left="0" w:firstLine="0"/>
              <w:jc w:val="left"/>
              <w:rPr>
                <w:lang w:val="ro-RO"/>
              </w:rPr>
            </w:pPr>
          </w:p>
        </w:tc>
        <w:tc>
          <w:tcPr>
            <w:tcW w:w="2486" w:type="dxa"/>
            <w:tcBorders>
              <w:top w:val="single" w:sz="4" w:space="0" w:color="000000"/>
              <w:left w:val="single" w:sz="4" w:space="0" w:color="000000"/>
              <w:bottom w:val="single" w:sz="4" w:space="0" w:color="000000"/>
              <w:right w:val="single" w:sz="4" w:space="0" w:color="000000"/>
            </w:tcBorders>
          </w:tcPr>
          <w:p w:rsidR="00B76AF6" w:rsidRPr="0058766E" w:rsidRDefault="00B76AF6">
            <w:pPr>
              <w:spacing w:after="160"/>
              <w:ind w:left="0" w:firstLine="0"/>
              <w:jc w:val="left"/>
              <w:rPr>
                <w:lang w:val="ro-RO"/>
              </w:rPr>
            </w:pPr>
          </w:p>
        </w:tc>
        <w:tc>
          <w:tcPr>
            <w:tcW w:w="2486" w:type="dxa"/>
            <w:tcBorders>
              <w:top w:val="single" w:sz="4" w:space="0" w:color="000000"/>
              <w:left w:val="single" w:sz="4" w:space="0" w:color="000000"/>
              <w:bottom w:val="single" w:sz="4" w:space="0" w:color="000000"/>
              <w:right w:val="single" w:sz="4" w:space="0" w:color="000000"/>
            </w:tcBorders>
          </w:tcPr>
          <w:p w:rsidR="00B76AF6" w:rsidRPr="0058766E" w:rsidRDefault="00B76AF6">
            <w:pPr>
              <w:spacing w:after="160"/>
              <w:ind w:left="0" w:firstLine="0"/>
              <w:jc w:val="left"/>
              <w:rPr>
                <w:lang w:val="ro-RO"/>
              </w:rPr>
            </w:pPr>
          </w:p>
        </w:tc>
      </w:tr>
      <w:tr w:rsidR="00B76AF6" w:rsidRPr="0058766E">
        <w:trPr>
          <w:trHeight w:val="305"/>
        </w:trPr>
        <w:tc>
          <w:tcPr>
            <w:tcW w:w="0" w:type="auto"/>
            <w:vMerge/>
            <w:tcBorders>
              <w:top w:val="nil"/>
              <w:left w:val="single" w:sz="4" w:space="0" w:color="000000"/>
              <w:bottom w:val="single" w:sz="4" w:space="0" w:color="000000"/>
              <w:right w:val="single" w:sz="4" w:space="0" w:color="000000"/>
            </w:tcBorders>
          </w:tcPr>
          <w:p w:rsidR="00B76AF6" w:rsidRPr="0058766E" w:rsidRDefault="00B76AF6">
            <w:pPr>
              <w:spacing w:after="160"/>
              <w:ind w:left="0" w:firstLine="0"/>
              <w:jc w:val="left"/>
              <w:rPr>
                <w:lang w:val="ro-RO"/>
              </w:rPr>
            </w:pPr>
          </w:p>
        </w:tc>
        <w:tc>
          <w:tcPr>
            <w:tcW w:w="2486" w:type="dxa"/>
            <w:tcBorders>
              <w:top w:val="single" w:sz="4" w:space="0" w:color="000000"/>
              <w:left w:val="single" w:sz="4" w:space="0" w:color="000000"/>
              <w:bottom w:val="single" w:sz="4" w:space="0" w:color="000000"/>
              <w:right w:val="single" w:sz="4" w:space="0" w:color="000000"/>
            </w:tcBorders>
          </w:tcPr>
          <w:p w:rsidR="00B76AF6" w:rsidRPr="0058766E" w:rsidRDefault="00B76AF6">
            <w:pPr>
              <w:spacing w:after="160"/>
              <w:ind w:left="0" w:firstLine="0"/>
              <w:jc w:val="left"/>
              <w:rPr>
                <w:lang w:val="ro-RO"/>
              </w:rPr>
            </w:pPr>
          </w:p>
        </w:tc>
        <w:tc>
          <w:tcPr>
            <w:tcW w:w="2486" w:type="dxa"/>
            <w:tcBorders>
              <w:top w:val="single" w:sz="4" w:space="0" w:color="000000"/>
              <w:left w:val="single" w:sz="4" w:space="0" w:color="000000"/>
              <w:bottom w:val="single" w:sz="4" w:space="0" w:color="000000"/>
              <w:right w:val="single" w:sz="4" w:space="0" w:color="000000"/>
            </w:tcBorders>
          </w:tcPr>
          <w:p w:rsidR="00B76AF6" w:rsidRPr="0058766E" w:rsidRDefault="00B76AF6">
            <w:pPr>
              <w:spacing w:after="160"/>
              <w:ind w:left="0" w:firstLine="0"/>
              <w:jc w:val="left"/>
              <w:rPr>
                <w:lang w:val="ro-RO"/>
              </w:rPr>
            </w:pPr>
          </w:p>
        </w:tc>
        <w:tc>
          <w:tcPr>
            <w:tcW w:w="2486" w:type="dxa"/>
            <w:tcBorders>
              <w:top w:val="single" w:sz="4" w:space="0" w:color="000000"/>
              <w:left w:val="single" w:sz="4" w:space="0" w:color="000000"/>
              <w:bottom w:val="single" w:sz="4" w:space="0" w:color="000000"/>
              <w:right w:val="single" w:sz="4" w:space="0" w:color="000000"/>
            </w:tcBorders>
          </w:tcPr>
          <w:p w:rsidR="00B76AF6" w:rsidRPr="0058766E" w:rsidRDefault="00B76AF6">
            <w:pPr>
              <w:spacing w:after="160"/>
              <w:ind w:left="0" w:firstLine="0"/>
              <w:jc w:val="left"/>
              <w:rPr>
                <w:lang w:val="ro-RO"/>
              </w:rPr>
            </w:pPr>
          </w:p>
        </w:tc>
      </w:tr>
      <w:tr w:rsidR="00B76AF6" w:rsidRPr="0058766E">
        <w:trPr>
          <w:trHeight w:val="305"/>
        </w:trPr>
        <w:tc>
          <w:tcPr>
            <w:tcW w:w="1168" w:type="dxa"/>
            <w:vMerge w:val="restart"/>
            <w:tcBorders>
              <w:top w:val="single" w:sz="4" w:space="0" w:color="000000"/>
              <w:left w:val="single" w:sz="4" w:space="0" w:color="000000"/>
              <w:bottom w:val="single" w:sz="4" w:space="0" w:color="000000"/>
              <w:right w:val="single" w:sz="4" w:space="0" w:color="000000"/>
            </w:tcBorders>
          </w:tcPr>
          <w:p w:rsidR="00B76AF6" w:rsidRPr="0058766E" w:rsidRDefault="00FF586E">
            <w:pPr>
              <w:spacing w:after="0"/>
              <w:ind w:left="0" w:firstLine="0"/>
              <w:jc w:val="left"/>
              <w:rPr>
                <w:lang w:val="ro-RO"/>
              </w:rPr>
            </w:pPr>
            <w:r w:rsidRPr="0058766E">
              <w:rPr>
                <w:rFonts w:ascii="Calibri" w:eastAsia="Calibri" w:hAnsi="Calibri" w:cs="Calibri"/>
                <w:lang w:val="ro-RO"/>
              </w:rPr>
              <w:t xml:space="preserve">Local </w:t>
            </w:r>
          </w:p>
        </w:tc>
        <w:tc>
          <w:tcPr>
            <w:tcW w:w="2486" w:type="dxa"/>
            <w:tcBorders>
              <w:top w:val="single" w:sz="4" w:space="0" w:color="000000"/>
              <w:left w:val="single" w:sz="4" w:space="0" w:color="000000"/>
              <w:bottom w:val="single" w:sz="4" w:space="0" w:color="000000"/>
              <w:right w:val="single" w:sz="4" w:space="0" w:color="000000"/>
            </w:tcBorders>
          </w:tcPr>
          <w:p w:rsidR="00B76AF6" w:rsidRPr="0058766E" w:rsidRDefault="00B76AF6">
            <w:pPr>
              <w:spacing w:after="160"/>
              <w:ind w:left="0" w:firstLine="0"/>
              <w:jc w:val="left"/>
              <w:rPr>
                <w:lang w:val="ro-RO"/>
              </w:rPr>
            </w:pPr>
          </w:p>
        </w:tc>
        <w:tc>
          <w:tcPr>
            <w:tcW w:w="2486" w:type="dxa"/>
            <w:tcBorders>
              <w:top w:val="single" w:sz="4" w:space="0" w:color="000000"/>
              <w:left w:val="single" w:sz="4" w:space="0" w:color="000000"/>
              <w:bottom w:val="single" w:sz="4" w:space="0" w:color="000000"/>
              <w:right w:val="single" w:sz="4" w:space="0" w:color="000000"/>
            </w:tcBorders>
          </w:tcPr>
          <w:p w:rsidR="00B76AF6" w:rsidRPr="0058766E" w:rsidRDefault="00B76AF6">
            <w:pPr>
              <w:spacing w:after="160"/>
              <w:ind w:left="0" w:firstLine="0"/>
              <w:jc w:val="left"/>
              <w:rPr>
                <w:lang w:val="ro-RO"/>
              </w:rPr>
            </w:pPr>
          </w:p>
        </w:tc>
        <w:tc>
          <w:tcPr>
            <w:tcW w:w="2486" w:type="dxa"/>
            <w:tcBorders>
              <w:top w:val="single" w:sz="4" w:space="0" w:color="000000"/>
              <w:left w:val="single" w:sz="4" w:space="0" w:color="000000"/>
              <w:bottom w:val="single" w:sz="4" w:space="0" w:color="000000"/>
              <w:right w:val="single" w:sz="4" w:space="0" w:color="000000"/>
            </w:tcBorders>
          </w:tcPr>
          <w:p w:rsidR="00B76AF6" w:rsidRPr="0058766E" w:rsidRDefault="00B76AF6">
            <w:pPr>
              <w:spacing w:after="160"/>
              <w:ind w:left="0" w:firstLine="0"/>
              <w:jc w:val="left"/>
              <w:rPr>
                <w:lang w:val="ro-RO"/>
              </w:rPr>
            </w:pPr>
          </w:p>
        </w:tc>
      </w:tr>
      <w:tr w:rsidR="00B76AF6" w:rsidRPr="0058766E">
        <w:trPr>
          <w:trHeight w:val="305"/>
        </w:trPr>
        <w:tc>
          <w:tcPr>
            <w:tcW w:w="0" w:type="auto"/>
            <w:vMerge/>
            <w:tcBorders>
              <w:top w:val="nil"/>
              <w:left w:val="single" w:sz="4" w:space="0" w:color="000000"/>
              <w:bottom w:val="nil"/>
              <w:right w:val="single" w:sz="4" w:space="0" w:color="000000"/>
            </w:tcBorders>
          </w:tcPr>
          <w:p w:rsidR="00B76AF6" w:rsidRPr="0058766E" w:rsidRDefault="00B76AF6">
            <w:pPr>
              <w:spacing w:after="160"/>
              <w:ind w:left="0" w:firstLine="0"/>
              <w:jc w:val="left"/>
              <w:rPr>
                <w:lang w:val="ro-RO"/>
              </w:rPr>
            </w:pPr>
          </w:p>
        </w:tc>
        <w:tc>
          <w:tcPr>
            <w:tcW w:w="2486" w:type="dxa"/>
            <w:tcBorders>
              <w:top w:val="single" w:sz="4" w:space="0" w:color="000000"/>
              <w:left w:val="single" w:sz="4" w:space="0" w:color="000000"/>
              <w:bottom w:val="single" w:sz="4" w:space="0" w:color="000000"/>
              <w:right w:val="single" w:sz="4" w:space="0" w:color="000000"/>
            </w:tcBorders>
          </w:tcPr>
          <w:p w:rsidR="00B76AF6" w:rsidRPr="0058766E" w:rsidRDefault="00B76AF6">
            <w:pPr>
              <w:spacing w:after="160"/>
              <w:ind w:left="0" w:firstLine="0"/>
              <w:jc w:val="left"/>
              <w:rPr>
                <w:lang w:val="ro-RO"/>
              </w:rPr>
            </w:pPr>
          </w:p>
        </w:tc>
        <w:tc>
          <w:tcPr>
            <w:tcW w:w="2486" w:type="dxa"/>
            <w:tcBorders>
              <w:top w:val="single" w:sz="4" w:space="0" w:color="000000"/>
              <w:left w:val="single" w:sz="4" w:space="0" w:color="000000"/>
              <w:bottom w:val="single" w:sz="4" w:space="0" w:color="000000"/>
              <w:right w:val="single" w:sz="4" w:space="0" w:color="000000"/>
            </w:tcBorders>
          </w:tcPr>
          <w:p w:rsidR="00B76AF6" w:rsidRPr="0058766E" w:rsidRDefault="00B76AF6">
            <w:pPr>
              <w:spacing w:after="160"/>
              <w:ind w:left="0" w:firstLine="0"/>
              <w:jc w:val="left"/>
              <w:rPr>
                <w:lang w:val="ro-RO"/>
              </w:rPr>
            </w:pPr>
          </w:p>
        </w:tc>
        <w:tc>
          <w:tcPr>
            <w:tcW w:w="2486" w:type="dxa"/>
            <w:tcBorders>
              <w:top w:val="single" w:sz="4" w:space="0" w:color="000000"/>
              <w:left w:val="single" w:sz="4" w:space="0" w:color="000000"/>
              <w:bottom w:val="single" w:sz="4" w:space="0" w:color="000000"/>
              <w:right w:val="single" w:sz="4" w:space="0" w:color="000000"/>
            </w:tcBorders>
          </w:tcPr>
          <w:p w:rsidR="00B76AF6" w:rsidRPr="0058766E" w:rsidRDefault="00B76AF6">
            <w:pPr>
              <w:spacing w:after="160"/>
              <w:ind w:left="0" w:firstLine="0"/>
              <w:jc w:val="left"/>
              <w:rPr>
                <w:lang w:val="ro-RO"/>
              </w:rPr>
            </w:pPr>
          </w:p>
        </w:tc>
      </w:tr>
      <w:tr w:rsidR="00B76AF6" w:rsidRPr="0058766E">
        <w:trPr>
          <w:trHeight w:val="307"/>
        </w:trPr>
        <w:tc>
          <w:tcPr>
            <w:tcW w:w="0" w:type="auto"/>
            <w:vMerge/>
            <w:tcBorders>
              <w:top w:val="nil"/>
              <w:left w:val="single" w:sz="4" w:space="0" w:color="000000"/>
              <w:bottom w:val="nil"/>
              <w:right w:val="single" w:sz="4" w:space="0" w:color="000000"/>
            </w:tcBorders>
          </w:tcPr>
          <w:p w:rsidR="00B76AF6" w:rsidRPr="0058766E" w:rsidRDefault="00B76AF6">
            <w:pPr>
              <w:spacing w:after="160"/>
              <w:ind w:left="0" w:firstLine="0"/>
              <w:jc w:val="left"/>
              <w:rPr>
                <w:lang w:val="ro-RO"/>
              </w:rPr>
            </w:pPr>
          </w:p>
        </w:tc>
        <w:tc>
          <w:tcPr>
            <w:tcW w:w="2486" w:type="dxa"/>
            <w:tcBorders>
              <w:top w:val="single" w:sz="4" w:space="0" w:color="000000"/>
              <w:left w:val="single" w:sz="4" w:space="0" w:color="000000"/>
              <w:bottom w:val="single" w:sz="4" w:space="0" w:color="000000"/>
              <w:right w:val="single" w:sz="4" w:space="0" w:color="000000"/>
            </w:tcBorders>
          </w:tcPr>
          <w:p w:rsidR="00B76AF6" w:rsidRPr="0058766E" w:rsidRDefault="00B76AF6">
            <w:pPr>
              <w:spacing w:after="160"/>
              <w:ind w:left="0" w:firstLine="0"/>
              <w:jc w:val="left"/>
              <w:rPr>
                <w:lang w:val="ro-RO"/>
              </w:rPr>
            </w:pPr>
          </w:p>
        </w:tc>
        <w:tc>
          <w:tcPr>
            <w:tcW w:w="2486" w:type="dxa"/>
            <w:tcBorders>
              <w:top w:val="single" w:sz="4" w:space="0" w:color="000000"/>
              <w:left w:val="single" w:sz="4" w:space="0" w:color="000000"/>
              <w:bottom w:val="single" w:sz="4" w:space="0" w:color="000000"/>
              <w:right w:val="single" w:sz="4" w:space="0" w:color="000000"/>
            </w:tcBorders>
          </w:tcPr>
          <w:p w:rsidR="00B76AF6" w:rsidRPr="0058766E" w:rsidRDefault="00FF586E">
            <w:pPr>
              <w:spacing w:after="0"/>
              <w:ind w:left="0" w:firstLine="0"/>
              <w:jc w:val="left"/>
              <w:rPr>
                <w:lang w:val="ro-RO"/>
              </w:rPr>
            </w:pPr>
            <w:r w:rsidRPr="0058766E">
              <w:rPr>
                <w:color w:val="D26937"/>
                <w:u w:val="single" w:color="D26937"/>
                <w:lang w:val="ro-RO"/>
              </w:rPr>
              <w:t xml:space="preserve"> </w:t>
            </w:r>
          </w:p>
        </w:tc>
        <w:tc>
          <w:tcPr>
            <w:tcW w:w="2486" w:type="dxa"/>
            <w:tcBorders>
              <w:top w:val="single" w:sz="4" w:space="0" w:color="000000"/>
              <w:left w:val="single" w:sz="4" w:space="0" w:color="000000"/>
              <w:bottom w:val="single" w:sz="4" w:space="0" w:color="000000"/>
              <w:right w:val="single" w:sz="4" w:space="0" w:color="000000"/>
            </w:tcBorders>
          </w:tcPr>
          <w:p w:rsidR="00B76AF6" w:rsidRPr="0058766E" w:rsidRDefault="00B76AF6">
            <w:pPr>
              <w:spacing w:after="160"/>
              <w:ind w:left="0" w:firstLine="0"/>
              <w:jc w:val="left"/>
              <w:rPr>
                <w:lang w:val="ro-RO"/>
              </w:rPr>
            </w:pPr>
          </w:p>
        </w:tc>
      </w:tr>
      <w:tr w:rsidR="00B76AF6" w:rsidRPr="0058766E">
        <w:trPr>
          <w:trHeight w:val="305"/>
        </w:trPr>
        <w:tc>
          <w:tcPr>
            <w:tcW w:w="0" w:type="auto"/>
            <w:vMerge/>
            <w:tcBorders>
              <w:top w:val="nil"/>
              <w:left w:val="single" w:sz="4" w:space="0" w:color="000000"/>
              <w:bottom w:val="nil"/>
              <w:right w:val="single" w:sz="4" w:space="0" w:color="000000"/>
            </w:tcBorders>
          </w:tcPr>
          <w:p w:rsidR="00B76AF6" w:rsidRPr="0058766E" w:rsidRDefault="00B76AF6">
            <w:pPr>
              <w:spacing w:after="160"/>
              <w:ind w:left="0" w:firstLine="0"/>
              <w:jc w:val="left"/>
              <w:rPr>
                <w:lang w:val="ro-RO"/>
              </w:rPr>
            </w:pPr>
          </w:p>
        </w:tc>
        <w:tc>
          <w:tcPr>
            <w:tcW w:w="2486" w:type="dxa"/>
            <w:tcBorders>
              <w:top w:val="single" w:sz="4" w:space="0" w:color="000000"/>
              <w:left w:val="single" w:sz="4" w:space="0" w:color="000000"/>
              <w:bottom w:val="single" w:sz="4" w:space="0" w:color="000000"/>
              <w:right w:val="single" w:sz="4" w:space="0" w:color="000000"/>
            </w:tcBorders>
          </w:tcPr>
          <w:p w:rsidR="00B76AF6" w:rsidRPr="0058766E" w:rsidRDefault="00B76AF6">
            <w:pPr>
              <w:spacing w:after="160"/>
              <w:ind w:left="0" w:firstLine="0"/>
              <w:jc w:val="left"/>
              <w:rPr>
                <w:lang w:val="ro-RO"/>
              </w:rPr>
            </w:pPr>
          </w:p>
        </w:tc>
        <w:tc>
          <w:tcPr>
            <w:tcW w:w="2486" w:type="dxa"/>
            <w:tcBorders>
              <w:top w:val="single" w:sz="4" w:space="0" w:color="000000"/>
              <w:left w:val="single" w:sz="4" w:space="0" w:color="000000"/>
              <w:bottom w:val="single" w:sz="4" w:space="0" w:color="000000"/>
              <w:right w:val="single" w:sz="4" w:space="0" w:color="000000"/>
            </w:tcBorders>
          </w:tcPr>
          <w:p w:rsidR="00B76AF6" w:rsidRPr="0058766E" w:rsidRDefault="00B76AF6">
            <w:pPr>
              <w:spacing w:after="160"/>
              <w:ind w:left="0" w:firstLine="0"/>
              <w:jc w:val="left"/>
              <w:rPr>
                <w:lang w:val="ro-RO"/>
              </w:rPr>
            </w:pPr>
          </w:p>
        </w:tc>
        <w:tc>
          <w:tcPr>
            <w:tcW w:w="2486" w:type="dxa"/>
            <w:tcBorders>
              <w:top w:val="single" w:sz="4" w:space="0" w:color="000000"/>
              <w:left w:val="single" w:sz="4" w:space="0" w:color="000000"/>
              <w:bottom w:val="single" w:sz="4" w:space="0" w:color="000000"/>
              <w:right w:val="single" w:sz="4" w:space="0" w:color="000000"/>
            </w:tcBorders>
          </w:tcPr>
          <w:p w:rsidR="00B76AF6" w:rsidRPr="0058766E" w:rsidRDefault="00B76AF6">
            <w:pPr>
              <w:spacing w:after="160"/>
              <w:ind w:left="0" w:firstLine="0"/>
              <w:jc w:val="left"/>
              <w:rPr>
                <w:lang w:val="ro-RO"/>
              </w:rPr>
            </w:pPr>
          </w:p>
        </w:tc>
      </w:tr>
      <w:tr w:rsidR="00B76AF6" w:rsidRPr="0058766E">
        <w:trPr>
          <w:trHeight w:val="305"/>
        </w:trPr>
        <w:tc>
          <w:tcPr>
            <w:tcW w:w="0" w:type="auto"/>
            <w:vMerge/>
            <w:tcBorders>
              <w:top w:val="nil"/>
              <w:left w:val="single" w:sz="4" w:space="0" w:color="000000"/>
              <w:bottom w:val="nil"/>
              <w:right w:val="single" w:sz="4" w:space="0" w:color="000000"/>
            </w:tcBorders>
          </w:tcPr>
          <w:p w:rsidR="00B76AF6" w:rsidRPr="0058766E" w:rsidRDefault="00B76AF6">
            <w:pPr>
              <w:spacing w:after="160"/>
              <w:ind w:left="0" w:firstLine="0"/>
              <w:jc w:val="left"/>
              <w:rPr>
                <w:lang w:val="ro-RO"/>
              </w:rPr>
            </w:pPr>
          </w:p>
        </w:tc>
        <w:tc>
          <w:tcPr>
            <w:tcW w:w="2486" w:type="dxa"/>
            <w:tcBorders>
              <w:top w:val="single" w:sz="4" w:space="0" w:color="000000"/>
              <w:left w:val="single" w:sz="4" w:space="0" w:color="000000"/>
              <w:bottom w:val="single" w:sz="4" w:space="0" w:color="000000"/>
              <w:right w:val="single" w:sz="4" w:space="0" w:color="000000"/>
            </w:tcBorders>
          </w:tcPr>
          <w:p w:rsidR="00B76AF6" w:rsidRPr="0058766E" w:rsidRDefault="00B76AF6">
            <w:pPr>
              <w:spacing w:after="160"/>
              <w:ind w:left="0" w:firstLine="0"/>
              <w:jc w:val="left"/>
              <w:rPr>
                <w:lang w:val="ro-RO"/>
              </w:rPr>
            </w:pPr>
          </w:p>
        </w:tc>
        <w:tc>
          <w:tcPr>
            <w:tcW w:w="2486" w:type="dxa"/>
            <w:tcBorders>
              <w:top w:val="single" w:sz="4" w:space="0" w:color="000000"/>
              <w:left w:val="single" w:sz="4" w:space="0" w:color="000000"/>
              <w:bottom w:val="single" w:sz="4" w:space="0" w:color="000000"/>
              <w:right w:val="single" w:sz="4" w:space="0" w:color="000000"/>
            </w:tcBorders>
          </w:tcPr>
          <w:p w:rsidR="00B76AF6" w:rsidRPr="0058766E" w:rsidRDefault="00B76AF6">
            <w:pPr>
              <w:spacing w:after="160"/>
              <w:ind w:left="0" w:firstLine="0"/>
              <w:jc w:val="left"/>
              <w:rPr>
                <w:lang w:val="ro-RO"/>
              </w:rPr>
            </w:pPr>
          </w:p>
        </w:tc>
        <w:tc>
          <w:tcPr>
            <w:tcW w:w="2486" w:type="dxa"/>
            <w:tcBorders>
              <w:top w:val="single" w:sz="4" w:space="0" w:color="000000"/>
              <w:left w:val="single" w:sz="4" w:space="0" w:color="000000"/>
              <w:bottom w:val="single" w:sz="4" w:space="0" w:color="000000"/>
              <w:right w:val="single" w:sz="4" w:space="0" w:color="000000"/>
            </w:tcBorders>
          </w:tcPr>
          <w:p w:rsidR="00B76AF6" w:rsidRPr="0058766E" w:rsidRDefault="00B76AF6">
            <w:pPr>
              <w:spacing w:after="160"/>
              <w:ind w:left="0" w:firstLine="0"/>
              <w:jc w:val="left"/>
              <w:rPr>
                <w:lang w:val="ro-RO"/>
              </w:rPr>
            </w:pPr>
          </w:p>
        </w:tc>
      </w:tr>
      <w:tr w:rsidR="00B76AF6" w:rsidRPr="0058766E">
        <w:trPr>
          <w:trHeight w:val="305"/>
        </w:trPr>
        <w:tc>
          <w:tcPr>
            <w:tcW w:w="0" w:type="auto"/>
            <w:vMerge/>
            <w:tcBorders>
              <w:top w:val="nil"/>
              <w:left w:val="single" w:sz="4" w:space="0" w:color="000000"/>
              <w:bottom w:val="nil"/>
              <w:right w:val="single" w:sz="4" w:space="0" w:color="000000"/>
            </w:tcBorders>
          </w:tcPr>
          <w:p w:rsidR="00B76AF6" w:rsidRPr="0058766E" w:rsidRDefault="00B76AF6">
            <w:pPr>
              <w:spacing w:after="160"/>
              <w:ind w:left="0" w:firstLine="0"/>
              <w:jc w:val="left"/>
              <w:rPr>
                <w:lang w:val="ro-RO"/>
              </w:rPr>
            </w:pPr>
          </w:p>
        </w:tc>
        <w:tc>
          <w:tcPr>
            <w:tcW w:w="2486" w:type="dxa"/>
            <w:tcBorders>
              <w:top w:val="single" w:sz="4" w:space="0" w:color="000000"/>
              <w:left w:val="single" w:sz="4" w:space="0" w:color="000000"/>
              <w:bottom w:val="single" w:sz="4" w:space="0" w:color="000000"/>
              <w:right w:val="single" w:sz="4" w:space="0" w:color="000000"/>
            </w:tcBorders>
          </w:tcPr>
          <w:p w:rsidR="00B76AF6" w:rsidRPr="0058766E" w:rsidRDefault="00B76AF6">
            <w:pPr>
              <w:spacing w:after="160"/>
              <w:ind w:left="0" w:firstLine="0"/>
              <w:jc w:val="left"/>
              <w:rPr>
                <w:lang w:val="ro-RO"/>
              </w:rPr>
            </w:pPr>
          </w:p>
        </w:tc>
        <w:tc>
          <w:tcPr>
            <w:tcW w:w="2486" w:type="dxa"/>
            <w:tcBorders>
              <w:top w:val="single" w:sz="4" w:space="0" w:color="000000"/>
              <w:left w:val="single" w:sz="4" w:space="0" w:color="000000"/>
              <w:bottom w:val="single" w:sz="4" w:space="0" w:color="000000"/>
              <w:right w:val="single" w:sz="4" w:space="0" w:color="000000"/>
            </w:tcBorders>
          </w:tcPr>
          <w:p w:rsidR="00B76AF6" w:rsidRPr="0058766E" w:rsidRDefault="00B76AF6">
            <w:pPr>
              <w:spacing w:after="160"/>
              <w:ind w:left="0" w:firstLine="0"/>
              <w:jc w:val="left"/>
              <w:rPr>
                <w:lang w:val="ro-RO"/>
              </w:rPr>
            </w:pPr>
          </w:p>
        </w:tc>
        <w:tc>
          <w:tcPr>
            <w:tcW w:w="2486" w:type="dxa"/>
            <w:tcBorders>
              <w:top w:val="single" w:sz="4" w:space="0" w:color="000000"/>
              <w:left w:val="single" w:sz="4" w:space="0" w:color="000000"/>
              <w:bottom w:val="single" w:sz="4" w:space="0" w:color="000000"/>
              <w:right w:val="single" w:sz="4" w:space="0" w:color="000000"/>
            </w:tcBorders>
          </w:tcPr>
          <w:p w:rsidR="00B76AF6" w:rsidRPr="0058766E" w:rsidRDefault="00B76AF6">
            <w:pPr>
              <w:spacing w:after="160"/>
              <w:ind w:left="0" w:firstLine="0"/>
              <w:jc w:val="left"/>
              <w:rPr>
                <w:lang w:val="ro-RO"/>
              </w:rPr>
            </w:pPr>
          </w:p>
        </w:tc>
      </w:tr>
      <w:tr w:rsidR="00B76AF6" w:rsidRPr="0058766E">
        <w:trPr>
          <w:trHeight w:val="305"/>
        </w:trPr>
        <w:tc>
          <w:tcPr>
            <w:tcW w:w="0" w:type="auto"/>
            <w:vMerge/>
            <w:tcBorders>
              <w:top w:val="nil"/>
              <w:left w:val="single" w:sz="4" w:space="0" w:color="000000"/>
              <w:bottom w:val="single" w:sz="4" w:space="0" w:color="000000"/>
              <w:right w:val="single" w:sz="4" w:space="0" w:color="000000"/>
            </w:tcBorders>
          </w:tcPr>
          <w:p w:rsidR="00B76AF6" w:rsidRPr="0058766E" w:rsidRDefault="00B76AF6" w:rsidP="00704B3C">
            <w:pPr>
              <w:spacing w:after="0"/>
              <w:ind w:left="0" w:firstLine="0"/>
              <w:jc w:val="left"/>
              <w:rPr>
                <w:lang w:val="ro-RO"/>
              </w:rPr>
            </w:pPr>
          </w:p>
        </w:tc>
        <w:tc>
          <w:tcPr>
            <w:tcW w:w="2486" w:type="dxa"/>
            <w:tcBorders>
              <w:top w:val="single" w:sz="4" w:space="0" w:color="000000"/>
              <w:left w:val="single" w:sz="4" w:space="0" w:color="000000"/>
              <w:bottom w:val="single" w:sz="4" w:space="0" w:color="000000"/>
              <w:right w:val="single" w:sz="4" w:space="0" w:color="000000"/>
            </w:tcBorders>
          </w:tcPr>
          <w:p w:rsidR="00B76AF6" w:rsidRPr="0058766E" w:rsidRDefault="00B76AF6" w:rsidP="00704B3C">
            <w:pPr>
              <w:spacing w:after="0"/>
              <w:ind w:left="0" w:firstLine="0"/>
              <w:jc w:val="left"/>
              <w:rPr>
                <w:lang w:val="ro-RO"/>
              </w:rPr>
            </w:pPr>
          </w:p>
        </w:tc>
        <w:tc>
          <w:tcPr>
            <w:tcW w:w="2486" w:type="dxa"/>
            <w:tcBorders>
              <w:top w:val="single" w:sz="4" w:space="0" w:color="000000"/>
              <w:left w:val="single" w:sz="4" w:space="0" w:color="000000"/>
              <w:bottom w:val="single" w:sz="4" w:space="0" w:color="000000"/>
              <w:right w:val="single" w:sz="4" w:space="0" w:color="000000"/>
            </w:tcBorders>
          </w:tcPr>
          <w:p w:rsidR="00B76AF6" w:rsidRPr="0058766E" w:rsidRDefault="00B76AF6" w:rsidP="00704B3C">
            <w:pPr>
              <w:spacing w:after="0"/>
              <w:ind w:left="0" w:firstLine="0"/>
              <w:jc w:val="left"/>
              <w:rPr>
                <w:lang w:val="ro-RO"/>
              </w:rPr>
            </w:pPr>
          </w:p>
        </w:tc>
        <w:tc>
          <w:tcPr>
            <w:tcW w:w="2486" w:type="dxa"/>
            <w:tcBorders>
              <w:top w:val="single" w:sz="4" w:space="0" w:color="000000"/>
              <w:left w:val="single" w:sz="4" w:space="0" w:color="000000"/>
              <w:bottom w:val="single" w:sz="4" w:space="0" w:color="000000"/>
              <w:right w:val="single" w:sz="4" w:space="0" w:color="000000"/>
            </w:tcBorders>
          </w:tcPr>
          <w:p w:rsidR="00B76AF6" w:rsidRPr="0058766E" w:rsidRDefault="00B76AF6" w:rsidP="00704B3C">
            <w:pPr>
              <w:spacing w:after="0"/>
              <w:ind w:left="0" w:firstLine="0"/>
              <w:jc w:val="left"/>
              <w:rPr>
                <w:lang w:val="ro-RO"/>
              </w:rPr>
            </w:pPr>
          </w:p>
        </w:tc>
      </w:tr>
    </w:tbl>
    <w:p w:rsidR="00704B3C" w:rsidRPr="0058766E" w:rsidRDefault="00704B3C" w:rsidP="00704B3C">
      <w:pPr>
        <w:pStyle w:val="Heading3"/>
        <w:spacing w:after="0" w:line="240" w:lineRule="auto"/>
        <w:ind w:left="9" w:right="0"/>
        <w:rPr>
          <w:sz w:val="24"/>
          <w:lang w:val="ro-RO"/>
        </w:rPr>
      </w:pPr>
    </w:p>
    <w:p w:rsidR="00704B3C" w:rsidRPr="0058766E" w:rsidRDefault="00704B3C" w:rsidP="00704B3C">
      <w:pPr>
        <w:pStyle w:val="Heading3"/>
        <w:spacing w:after="0" w:line="240" w:lineRule="auto"/>
        <w:ind w:left="9" w:right="0"/>
        <w:rPr>
          <w:sz w:val="24"/>
          <w:lang w:val="ro-RO"/>
        </w:rPr>
      </w:pPr>
    </w:p>
    <w:p w:rsidR="00704B3C" w:rsidRPr="0058766E" w:rsidRDefault="00704B3C" w:rsidP="00704B3C">
      <w:pPr>
        <w:pStyle w:val="Heading3"/>
        <w:spacing w:after="0" w:line="240" w:lineRule="auto"/>
        <w:ind w:left="9" w:right="0"/>
        <w:rPr>
          <w:sz w:val="24"/>
          <w:lang w:val="ro-RO"/>
        </w:rPr>
      </w:pPr>
    </w:p>
    <w:p w:rsidR="00704B3C" w:rsidRPr="0058766E" w:rsidRDefault="00704B3C" w:rsidP="00704B3C">
      <w:pPr>
        <w:pStyle w:val="Heading3"/>
        <w:spacing w:after="0" w:line="240" w:lineRule="auto"/>
        <w:ind w:left="9" w:right="0"/>
        <w:rPr>
          <w:sz w:val="24"/>
          <w:lang w:val="ro-RO"/>
        </w:rPr>
      </w:pPr>
    </w:p>
    <w:p w:rsidR="00704B3C" w:rsidRPr="0058766E" w:rsidRDefault="00704B3C" w:rsidP="00704B3C">
      <w:pPr>
        <w:pStyle w:val="Heading3"/>
        <w:spacing w:after="0" w:line="240" w:lineRule="auto"/>
        <w:ind w:left="9" w:right="0"/>
        <w:rPr>
          <w:sz w:val="24"/>
          <w:lang w:val="ro-RO"/>
        </w:rPr>
      </w:pPr>
    </w:p>
    <w:p w:rsidR="00704B3C" w:rsidRPr="0058766E" w:rsidRDefault="00704B3C" w:rsidP="00704B3C">
      <w:pPr>
        <w:pStyle w:val="Heading3"/>
        <w:spacing w:after="0" w:line="240" w:lineRule="auto"/>
        <w:ind w:left="9" w:right="0"/>
        <w:rPr>
          <w:sz w:val="24"/>
          <w:lang w:val="ro-RO"/>
        </w:rPr>
      </w:pPr>
    </w:p>
    <w:p w:rsidR="00704B3C" w:rsidRPr="0058766E" w:rsidRDefault="00704B3C" w:rsidP="00704B3C">
      <w:pPr>
        <w:rPr>
          <w:lang w:val="ro-RO"/>
        </w:rPr>
      </w:pPr>
    </w:p>
    <w:p w:rsidR="00A151DF" w:rsidRPr="0058766E" w:rsidRDefault="00A151DF">
      <w:pPr>
        <w:spacing w:after="160"/>
        <w:ind w:left="0" w:firstLine="0"/>
        <w:jc w:val="left"/>
        <w:rPr>
          <w:lang w:val="ro-RO"/>
        </w:rPr>
      </w:pPr>
      <w:r w:rsidRPr="0058766E">
        <w:rPr>
          <w:lang w:val="ro-RO"/>
        </w:rPr>
        <w:br w:type="page"/>
      </w:r>
    </w:p>
    <w:p w:rsidR="00B76AF6" w:rsidRPr="0058766E" w:rsidRDefault="00551F6C" w:rsidP="00704B3C">
      <w:pPr>
        <w:pStyle w:val="Heading3"/>
        <w:spacing w:after="0" w:line="240" w:lineRule="auto"/>
        <w:ind w:left="9" w:right="0"/>
        <w:rPr>
          <w:lang w:val="ro-RO"/>
        </w:rPr>
      </w:pPr>
      <w:r w:rsidRPr="0058766E">
        <w:rPr>
          <w:sz w:val="24"/>
          <w:lang w:val="ro-RO"/>
        </w:rPr>
        <w:lastRenderedPageBreak/>
        <w:t>INSTRUMENTUL 2  IDENTIFICAREA IMPACTURILOR POTENȚIALE</w:t>
      </w:r>
    </w:p>
    <w:p w:rsidR="00B76AF6" w:rsidRPr="0058766E" w:rsidRDefault="00B76669" w:rsidP="00A151DF">
      <w:pPr>
        <w:spacing w:after="0" w:line="240" w:lineRule="auto"/>
        <w:ind w:left="9" w:right="13"/>
        <w:rPr>
          <w:b w:val="0"/>
          <w:bCs/>
          <w:lang w:val="ro-RO"/>
        </w:rPr>
      </w:pPr>
      <w:r w:rsidRPr="0058766E">
        <w:rPr>
          <w:b w:val="0"/>
          <w:bCs/>
          <w:lang w:val="ro-RO"/>
        </w:rPr>
        <w:t>Scopul acestui instrument este de a ilustra o abordare pas cu pas pentru identificarea impacturilor</w:t>
      </w:r>
      <w:r w:rsidR="008F54B6" w:rsidRPr="0058766E">
        <w:rPr>
          <w:b w:val="0"/>
          <w:bCs/>
          <w:lang w:val="ro-RO"/>
        </w:rPr>
        <w:t xml:space="preserve">, </w:t>
      </w:r>
      <w:r w:rsidRPr="0058766E">
        <w:rPr>
          <w:b w:val="0"/>
          <w:bCs/>
          <w:lang w:val="ro-RO"/>
        </w:rPr>
        <w:t xml:space="preserve">care ar putea apărea atunci când un element al unei acțiuni propuse interacționează cu unul sau mai multe atribute ale unei proprietăți din Patrimoniul Mondial. Instrumentul este oferit ca un șablon general pentru a sugera una dintre numeroasele abordări posibile și poate fi adaptat și îmbunătățit în continuare, după caz. </w:t>
      </w:r>
    </w:p>
    <w:p w:rsidR="00B76AF6" w:rsidRPr="0058766E" w:rsidRDefault="00FF586E" w:rsidP="00A151DF">
      <w:pPr>
        <w:pStyle w:val="Heading1"/>
        <w:tabs>
          <w:tab w:val="center" w:pos="5143"/>
        </w:tabs>
        <w:spacing w:after="0" w:line="240" w:lineRule="auto"/>
        <w:ind w:left="0" w:right="0" w:firstLine="0"/>
        <w:rPr>
          <w:lang w:val="ro-RO"/>
        </w:rPr>
      </w:pPr>
      <w:r w:rsidRPr="0058766E">
        <w:rPr>
          <w:b w:val="0"/>
          <w:noProof/>
          <w:sz w:val="18"/>
          <w:szCs w:val="18"/>
          <w:lang w:val="en-US" w:eastAsia="en-US"/>
        </w:rPr>
        <mc:AlternateContent>
          <mc:Choice Requires="wpg">
            <w:drawing>
              <wp:anchor distT="0" distB="0" distL="114300" distR="114300" simplePos="0" relativeHeight="251762688" behindDoc="0" locked="0" layoutInCell="1" allowOverlap="1">
                <wp:simplePos x="0" y="0"/>
                <wp:positionH relativeFrom="page">
                  <wp:posOffset>7138808</wp:posOffset>
                </wp:positionH>
                <wp:positionV relativeFrom="page">
                  <wp:posOffset>7509457</wp:posOffset>
                </wp:positionV>
                <wp:extent cx="114198" cy="2390546"/>
                <wp:effectExtent l="0" t="0" r="0" b="0"/>
                <wp:wrapTopAndBottom/>
                <wp:docPr id="124672" name="Group 124672"/>
                <wp:cNvGraphicFramePr/>
                <a:graphic xmlns:a="http://schemas.openxmlformats.org/drawingml/2006/main">
                  <a:graphicData uri="http://schemas.microsoft.com/office/word/2010/wordprocessingGroup">
                    <wpg:wgp>
                      <wpg:cNvGrpSpPr/>
                      <wpg:grpSpPr>
                        <a:xfrm>
                          <a:off x="0" y="0"/>
                          <a:ext cx="114198" cy="2390546"/>
                          <a:chOff x="0" y="0"/>
                          <a:chExt cx="114198" cy="2390546"/>
                        </a:xfrm>
                      </wpg:grpSpPr>
                      <wps:wsp>
                        <wps:cNvPr id="10325" name="Rectangle 10325"/>
                        <wps:cNvSpPr/>
                        <wps:spPr>
                          <a:xfrm rot="-5399999">
                            <a:off x="-1513770" y="724891"/>
                            <a:ext cx="3179427" cy="151883"/>
                          </a:xfrm>
                          <a:prstGeom prst="rect">
                            <a:avLst/>
                          </a:prstGeom>
                          <a:ln>
                            <a:noFill/>
                          </a:ln>
                        </wps:spPr>
                        <wps:txbx>
                          <w:txbxContent>
                            <w:p w:rsidR="0028705D" w:rsidRPr="007A727C" w:rsidRDefault="0028705D" w:rsidP="00CB7190">
                              <w:pPr>
                                <w:spacing w:after="160"/>
                                <w:ind w:left="0" w:firstLine="0"/>
                                <w:jc w:val="left"/>
                                <w:rPr>
                                  <w:lang w:val="ro-RO"/>
                                </w:rPr>
                              </w:pPr>
                              <w:r>
                                <w:rPr>
                                  <w:rFonts w:ascii="Calibri" w:eastAsia="Calibri" w:hAnsi="Calibri" w:cs="Calibri"/>
                                  <w:color w:val="9D9C9C"/>
                                  <w:sz w:val="16"/>
                                  <w:lang w:val="ro-RO"/>
                                </w:rPr>
                                <w:t>GHID ȘI SET DE INSTRUMENTE PENTRU EVALUĂRILE DE IMPACT</w:t>
                              </w:r>
                            </w:p>
                            <w:p w:rsidR="0028705D" w:rsidRDefault="0028705D" w:rsidP="00CB7190">
                              <w:pPr>
                                <w:spacing w:after="160"/>
                                <w:ind w:left="0" w:firstLine="0"/>
                                <w:jc w:val="left"/>
                              </w:pPr>
                            </w:p>
                            <w:p w:rsidR="0028705D" w:rsidRDefault="0028705D" w:rsidP="00CB7190">
                              <w:pPr>
                                <w:spacing w:after="160"/>
                                <w:ind w:left="0" w:firstLine="0"/>
                                <w:jc w:val="left"/>
                              </w:pPr>
                            </w:p>
                            <w:p w:rsidR="0028705D" w:rsidRDefault="0028705D">
                              <w:pPr>
                                <w:spacing w:after="160"/>
                                <w:ind w:left="0" w:firstLine="0"/>
                                <w:jc w:val="left"/>
                              </w:pPr>
                            </w:p>
                          </w:txbxContent>
                        </wps:txbx>
                        <wps:bodyPr horzOverflow="overflow" vert="horz" lIns="0" tIns="0" rIns="0" bIns="0" rtlCol="0">
                          <a:noAutofit/>
                        </wps:bodyPr>
                      </wps:wsp>
                    </wpg:wgp>
                  </a:graphicData>
                </a:graphic>
              </wp:anchor>
            </w:drawing>
          </mc:Choice>
          <mc:Fallback>
            <w:pict>
              <v:group id="Group 124672" o:spid="_x0000_s1980" style="position:absolute;margin-left:562.1pt;margin-top:591.3pt;width:9pt;height:188.25pt;z-index:251762688;mso-position-horizontal-relative:page;mso-position-vertical-relative:page" coordsize="1141,23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">
                <v:rect id="Rectangle 10325" o:spid="_x0000_s1981" style="position:absolute;left:-15138;top:7250;width:31793;height:151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ZkaMUA&#10;AADeAAAADwAAAGRycy9kb3ducmV2LnhtbERPS2vCQBC+F/oflhF6q5tYayW6hlKQeKlQteJxzE4e&#10;NDsbs6um/94VCr3Nx/ecedqbRlyoc7VlBfEwAkGcW11zqWC3XT5PQTiPrLGxTAp+yUG6eHyYY6Lt&#10;lb/osvGlCCHsElRQed8mUrq8IoNuaFviwBW2M+gD7EqpO7yGcNPIURRNpMGaQ0OFLX1UlP9szkbB&#10;d7w97zO3PvKhOL2NP322LspMqadB/z4D4an3/+I/90qH+dHL6BXu74Qb5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lmRoxQAAAN4AAAAPAAAAAAAAAAAAAAAAAJgCAABkcnMv&#10;ZG93bnJldi54bWxQSwUGAAAAAAQABAD1AAAAigMAAAAA&#10;" filled="f" stroked="f">
                  <v:textbox inset="0,0,0,0">
                    <w:txbxContent>
                      <w:p w:rsidR="0028705D" w:rsidRPr="007A727C" w:rsidRDefault="0028705D" w:rsidP="00CB7190">
                        <w:pPr>
                          <w:spacing w:after="160"/>
                          <w:ind w:left="0" w:firstLine="0"/>
                          <w:jc w:val="left"/>
                          <w:rPr>
                            <w:lang w:val="ro-RO"/>
                          </w:rPr>
                        </w:pPr>
                        <w:r>
                          <w:rPr>
                            <w:rFonts w:ascii="Calibri" w:eastAsia="Calibri" w:hAnsi="Calibri" w:cs="Calibri"/>
                            <w:color w:val="9D9C9C"/>
                            <w:sz w:val="16"/>
                            <w:lang w:val="ro-RO"/>
                          </w:rPr>
                          <w:t>GHID ȘI SET DE INSTRUMENTE PENTRU EVALUĂRILE DE IMPACT</w:t>
                        </w:r>
                      </w:p>
                      <w:p w:rsidR="0028705D" w:rsidRDefault="0028705D" w:rsidP="00CB7190">
                        <w:pPr>
                          <w:spacing w:after="160"/>
                          <w:ind w:left="0" w:firstLine="0"/>
                          <w:jc w:val="left"/>
                        </w:pPr>
                      </w:p>
                      <w:p w:rsidR="0028705D" w:rsidRDefault="0028705D" w:rsidP="00CB7190">
                        <w:pPr>
                          <w:spacing w:after="160"/>
                          <w:ind w:left="0" w:firstLine="0"/>
                          <w:jc w:val="left"/>
                        </w:pPr>
                      </w:p>
                      <w:p w:rsidR="0028705D" w:rsidRDefault="0028705D">
                        <w:pPr>
                          <w:spacing w:after="160"/>
                          <w:ind w:left="0" w:firstLine="0"/>
                          <w:jc w:val="left"/>
                        </w:pPr>
                      </w:p>
                    </w:txbxContent>
                  </v:textbox>
                </v:rect>
                <w10:wrap type="topAndBottom" anchorx="page" anchory="page"/>
              </v:group>
            </w:pict>
          </mc:Fallback>
        </mc:AlternateContent>
      </w:r>
      <w:r w:rsidRPr="0058766E">
        <w:rPr>
          <w:color w:val="4B4646"/>
          <w:sz w:val="40"/>
          <w:szCs w:val="18"/>
          <w:lang w:val="ro-RO"/>
        </w:rPr>
        <w:t>ATRIBUT</w:t>
      </w:r>
      <w:r w:rsidRPr="0058766E">
        <w:rPr>
          <w:color w:val="4B4646"/>
          <w:sz w:val="40"/>
          <w:szCs w:val="18"/>
          <w:lang w:val="ro-RO"/>
        </w:rPr>
        <w:tab/>
      </w:r>
      <w:r w:rsidRPr="0058766E">
        <w:rPr>
          <w:b w:val="0"/>
          <w:noProof/>
          <w:sz w:val="18"/>
          <w:szCs w:val="18"/>
          <w:lang w:val="en-US" w:eastAsia="en-US"/>
        </w:rPr>
        <mc:AlternateContent>
          <mc:Choice Requires="wpg">
            <w:drawing>
              <wp:inline distT="0" distB="0" distL="0" distR="0">
                <wp:extent cx="354825" cy="292405"/>
                <wp:effectExtent l="0" t="0" r="0" b="0"/>
                <wp:docPr id="124682" name="Group 124682"/>
                <wp:cNvGraphicFramePr/>
                <a:graphic xmlns:a="http://schemas.openxmlformats.org/drawingml/2006/main">
                  <a:graphicData uri="http://schemas.microsoft.com/office/word/2010/wordprocessingGroup">
                    <wpg:wgp>
                      <wpg:cNvGrpSpPr/>
                      <wpg:grpSpPr>
                        <a:xfrm>
                          <a:off x="0" y="0"/>
                          <a:ext cx="354825" cy="292405"/>
                          <a:chOff x="0" y="0"/>
                          <a:chExt cx="354825" cy="292405"/>
                        </a:xfrm>
                      </wpg:grpSpPr>
                      <wps:wsp>
                        <wps:cNvPr id="10484" name="Shape 10484"/>
                        <wps:cNvSpPr/>
                        <wps:spPr>
                          <a:xfrm>
                            <a:off x="0" y="0"/>
                            <a:ext cx="354825" cy="292405"/>
                          </a:xfrm>
                          <a:custGeom>
                            <a:avLst/>
                            <a:gdLst/>
                            <a:ahLst/>
                            <a:cxnLst/>
                            <a:rect l="0" t="0" r="0" b="0"/>
                            <a:pathLst>
                              <a:path w="354825" h="292405">
                                <a:moveTo>
                                  <a:pt x="336969" y="4271"/>
                                </a:moveTo>
                                <a:cubicBezTo>
                                  <a:pt x="341935" y="3627"/>
                                  <a:pt x="347618" y="3645"/>
                                  <a:pt x="354825" y="5067"/>
                                </a:cubicBezTo>
                                <a:cubicBezTo>
                                  <a:pt x="348475" y="13944"/>
                                  <a:pt x="339306" y="17742"/>
                                  <a:pt x="326949" y="23444"/>
                                </a:cubicBezTo>
                                <a:cubicBezTo>
                                  <a:pt x="315214" y="28524"/>
                                  <a:pt x="316801" y="28829"/>
                                  <a:pt x="304140" y="45949"/>
                                </a:cubicBezTo>
                                <a:cubicBezTo>
                                  <a:pt x="272453" y="89344"/>
                                  <a:pt x="329171" y="95047"/>
                                  <a:pt x="275628" y="179946"/>
                                </a:cubicBezTo>
                                <a:cubicBezTo>
                                  <a:pt x="260414" y="204025"/>
                                  <a:pt x="250596" y="202120"/>
                                  <a:pt x="223977" y="217957"/>
                                </a:cubicBezTo>
                                <a:cubicBezTo>
                                  <a:pt x="223672" y="229997"/>
                                  <a:pt x="232220" y="234759"/>
                                  <a:pt x="239192" y="241732"/>
                                </a:cubicBezTo>
                                <a:lnTo>
                                  <a:pt x="266751" y="269278"/>
                                </a:lnTo>
                                <a:cubicBezTo>
                                  <a:pt x="280048" y="281965"/>
                                  <a:pt x="286080" y="270878"/>
                                  <a:pt x="302870" y="283857"/>
                                </a:cubicBezTo>
                                <a:cubicBezTo>
                                  <a:pt x="301600" y="284810"/>
                                  <a:pt x="307619" y="290195"/>
                                  <a:pt x="284175" y="282918"/>
                                </a:cubicBezTo>
                                <a:cubicBezTo>
                                  <a:pt x="259461" y="274993"/>
                                  <a:pt x="253771" y="283857"/>
                                  <a:pt x="237287" y="280378"/>
                                </a:cubicBezTo>
                                <a:cubicBezTo>
                                  <a:pt x="219227" y="276568"/>
                                  <a:pt x="233172" y="284493"/>
                                  <a:pt x="224930" y="280060"/>
                                </a:cubicBezTo>
                                <a:lnTo>
                                  <a:pt x="228422" y="273088"/>
                                </a:lnTo>
                                <a:cubicBezTo>
                                  <a:pt x="237922" y="271500"/>
                                  <a:pt x="243624" y="275628"/>
                                  <a:pt x="250596" y="271500"/>
                                </a:cubicBezTo>
                                <a:cubicBezTo>
                                  <a:pt x="254076" y="256616"/>
                                  <a:pt x="215748" y="233489"/>
                                  <a:pt x="208140" y="219862"/>
                                </a:cubicBezTo>
                                <a:lnTo>
                                  <a:pt x="173292" y="220180"/>
                                </a:lnTo>
                                <a:cubicBezTo>
                                  <a:pt x="170751" y="234442"/>
                                  <a:pt x="174244" y="259143"/>
                                  <a:pt x="180264" y="271500"/>
                                </a:cubicBezTo>
                                <a:cubicBezTo>
                                  <a:pt x="190398" y="292405"/>
                                  <a:pt x="202438" y="277203"/>
                                  <a:pt x="213843" y="284810"/>
                                </a:cubicBezTo>
                                <a:cubicBezTo>
                                  <a:pt x="198958" y="287668"/>
                                  <a:pt x="170447" y="290513"/>
                                  <a:pt x="165062" y="288938"/>
                                </a:cubicBezTo>
                                <a:cubicBezTo>
                                  <a:pt x="169177" y="272135"/>
                                  <a:pt x="178994" y="290513"/>
                                  <a:pt x="171082" y="259461"/>
                                </a:cubicBezTo>
                                <a:cubicBezTo>
                                  <a:pt x="159360" y="215112"/>
                                  <a:pt x="166002" y="229997"/>
                                  <a:pt x="135915" y="237287"/>
                                </a:cubicBezTo>
                                <a:cubicBezTo>
                                  <a:pt x="137490" y="223355"/>
                                  <a:pt x="139395" y="220828"/>
                                  <a:pt x="147320" y="213855"/>
                                </a:cubicBezTo>
                                <a:cubicBezTo>
                                  <a:pt x="125451" y="201498"/>
                                  <a:pt x="102641" y="225247"/>
                                  <a:pt x="77305" y="244577"/>
                                </a:cubicBezTo>
                                <a:cubicBezTo>
                                  <a:pt x="67805" y="252184"/>
                                  <a:pt x="57023" y="261048"/>
                                  <a:pt x="46888" y="267386"/>
                                </a:cubicBezTo>
                                <a:cubicBezTo>
                                  <a:pt x="37389" y="273405"/>
                                  <a:pt x="28194" y="276898"/>
                                  <a:pt x="19329" y="268656"/>
                                </a:cubicBezTo>
                                <a:lnTo>
                                  <a:pt x="15532" y="263271"/>
                                </a:lnTo>
                                <a:cubicBezTo>
                                  <a:pt x="15215" y="262319"/>
                                  <a:pt x="14884" y="262319"/>
                                  <a:pt x="14262" y="261683"/>
                                </a:cubicBezTo>
                                <a:cubicBezTo>
                                  <a:pt x="8865" y="263271"/>
                                  <a:pt x="6337" y="264858"/>
                                  <a:pt x="0" y="262636"/>
                                </a:cubicBezTo>
                                <a:cubicBezTo>
                                  <a:pt x="1575" y="255346"/>
                                  <a:pt x="2845" y="255663"/>
                                  <a:pt x="9195" y="250596"/>
                                </a:cubicBezTo>
                                <a:cubicBezTo>
                                  <a:pt x="34531" y="230949"/>
                                  <a:pt x="13310" y="239192"/>
                                  <a:pt x="40869" y="224294"/>
                                </a:cubicBezTo>
                                <a:cubicBezTo>
                                  <a:pt x="116268" y="184061"/>
                                  <a:pt x="75082" y="206870"/>
                                  <a:pt x="116268" y="142253"/>
                                </a:cubicBezTo>
                                <a:cubicBezTo>
                                  <a:pt x="123876" y="130213"/>
                                  <a:pt x="140983" y="107086"/>
                                  <a:pt x="149530" y="99479"/>
                                </a:cubicBezTo>
                                <a:cubicBezTo>
                                  <a:pt x="176771" y="74447"/>
                                  <a:pt x="179311" y="77940"/>
                                  <a:pt x="194831" y="65265"/>
                                </a:cubicBezTo>
                                <a:cubicBezTo>
                                  <a:pt x="202120" y="58928"/>
                                  <a:pt x="205918" y="51651"/>
                                  <a:pt x="211620" y="44031"/>
                                </a:cubicBezTo>
                                <a:cubicBezTo>
                                  <a:pt x="227787" y="22809"/>
                                  <a:pt x="257874" y="0"/>
                                  <a:pt x="289877" y="7925"/>
                                </a:cubicBezTo>
                                <a:cubicBezTo>
                                  <a:pt x="313633" y="14097"/>
                                  <a:pt x="322072" y="6203"/>
                                  <a:pt x="336969" y="4271"/>
                                </a:cubicBezTo>
                                <a:close/>
                              </a:path>
                            </a:pathLst>
                          </a:custGeom>
                          <a:ln w="0" cap="flat">
                            <a:miter lim="127000"/>
                          </a:ln>
                        </wps:spPr>
                        <wps:style>
                          <a:lnRef idx="0">
                            <a:srgbClr val="000000">
                              <a:alpha val="0"/>
                            </a:srgbClr>
                          </a:lnRef>
                          <a:fillRef idx="1">
                            <a:srgbClr val="464343"/>
                          </a:fillRef>
                          <a:effectRef idx="0">
                            <a:scrgbClr r="0" g="0" b="0"/>
                          </a:effectRef>
                          <a:fontRef idx="none"/>
                        </wps:style>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http://schemas.openxmlformats.org/drawingml/2006/main">
            <w:pict>
              <v:group id="Group 124682" style="width:27.939pt;height:23.024pt;mso-position-horizontal-relative:char;mso-position-vertical-relative:line" coordsize="3548,2924">
                <v:shape id="Shape 10484" style="position:absolute;width:3548;height:2924;left:0;top:0;" coordsize="354825,292405" path="m336969,4271c341935,3627,347618,3645,354825,5067c348475,13944,339306,17742,326949,23444c315214,28524,316801,28829,304140,45949c272453,89344,329171,95047,275628,179946c260414,204025,250596,202120,223977,217957c223672,229997,232220,234759,239192,241732l266751,269278c280048,281965,286080,270878,302870,283857c301600,284810,307619,290195,284175,282918c259461,274993,253771,283857,237287,280378c219227,276568,233172,284493,224930,280060l228422,273088c237922,271500,243624,275628,250596,271500c254076,256616,215748,233489,208140,219862l173292,220180c170751,234442,174244,259143,180264,271500c190398,292405,202438,277203,213843,284810c198958,287668,170447,290513,165062,288938c169177,272135,178994,290513,171082,259461c159360,215112,166002,229997,135915,237287c137490,223355,139395,220828,147320,213855c125451,201498,102641,225247,77305,244577c67805,252184,57023,261048,46888,267386c37389,273405,28194,276898,19329,268656l15532,263271c15215,262319,14884,262319,14262,261683c8865,263271,6337,264858,0,262636c1575,255346,2845,255663,9195,250596c34531,230949,13310,239192,40869,224294c116268,184061,75082,206870,116268,142253c123876,130213,140983,107086,149530,99479c176771,74447,179311,77940,194831,65265c202120,58928,205918,51651,211620,44031c227787,22809,257874,0,289877,7925c313633,14097,322072,6203,336969,4271x">
                  <v:stroke weight="0pt" endcap="flat" joinstyle="miter" miterlimit="10" on="false" color="#000000" opacity="0"/>
                  <v:fill on="true" color="#464343"/>
                </v:shape>
              </v:group>
            </w:pict>
          </mc:Fallback>
        </mc:AlternateContent>
      </w:r>
      <w:r w:rsidRPr="0058766E">
        <w:rPr>
          <w:color w:val="E09119"/>
          <w:sz w:val="52"/>
          <w:szCs w:val="18"/>
          <w:lang w:val="ro-RO"/>
        </w:rPr>
        <w:t xml:space="preserve">+ </w:t>
      </w:r>
      <w:r w:rsidRPr="0058766E">
        <w:rPr>
          <w:color w:val="4B4646"/>
          <w:sz w:val="40"/>
          <w:szCs w:val="18"/>
          <w:lang w:val="ro-RO"/>
        </w:rPr>
        <w:t>AC</w:t>
      </w:r>
      <w:r w:rsidR="008F54B6" w:rsidRPr="0058766E">
        <w:rPr>
          <w:color w:val="4B4646"/>
          <w:sz w:val="40"/>
          <w:szCs w:val="18"/>
          <w:lang w:val="ro-RO"/>
        </w:rPr>
        <w:t>Ț</w:t>
      </w:r>
      <w:r w:rsidRPr="0058766E">
        <w:rPr>
          <w:color w:val="4B4646"/>
          <w:sz w:val="40"/>
          <w:szCs w:val="18"/>
          <w:lang w:val="ro-RO"/>
        </w:rPr>
        <w:t>I</w:t>
      </w:r>
      <w:r w:rsidR="008F54B6" w:rsidRPr="0058766E">
        <w:rPr>
          <w:color w:val="4B4646"/>
          <w:sz w:val="40"/>
          <w:szCs w:val="18"/>
          <w:lang w:val="ro-RO"/>
        </w:rPr>
        <w:t>U</w:t>
      </w:r>
      <w:r w:rsidRPr="0058766E">
        <w:rPr>
          <w:color w:val="4B4646"/>
          <w:sz w:val="40"/>
          <w:szCs w:val="18"/>
          <w:lang w:val="ro-RO"/>
        </w:rPr>
        <w:t>N</w:t>
      </w:r>
      <w:r w:rsidR="008F54B6" w:rsidRPr="0058766E">
        <w:rPr>
          <w:color w:val="4B4646"/>
          <w:sz w:val="40"/>
          <w:szCs w:val="18"/>
          <w:lang w:val="ro-RO"/>
        </w:rPr>
        <w:t>E</w:t>
      </w:r>
      <w:r w:rsidRPr="0058766E">
        <w:rPr>
          <w:color w:val="4B4646"/>
          <w:sz w:val="40"/>
          <w:szCs w:val="18"/>
          <w:lang w:val="ro-RO"/>
        </w:rPr>
        <w:t xml:space="preserve"> </w:t>
      </w:r>
      <w:r w:rsidRPr="0058766E">
        <w:rPr>
          <w:b w:val="0"/>
          <w:noProof/>
          <w:sz w:val="18"/>
          <w:szCs w:val="18"/>
          <w:lang w:val="en-US" w:eastAsia="en-US"/>
        </w:rPr>
        <mc:AlternateContent>
          <mc:Choice Requires="wpg">
            <w:drawing>
              <wp:inline distT="0" distB="0" distL="0" distR="0">
                <wp:extent cx="344586" cy="253380"/>
                <wp:effectExtent l="0" t="0" r="0" b="0"/>
                <wp:docPr id="124680" name="Group 124680"/>
                <wp:cNvGraphicFramePr/>
                <a:graphic xmlns:a="http://schemas.openxmlformats.org/drawingml/2006/main">
                  <a:graphicData uri="http://schemas.microsoft.com/office/word/2010/wordprocessingGroup">
                    <wpg:wgp>
                      <wpg:cNvGrpSpPr/>
                      <wpg:grpSpPr>
                        <a:xfrm>
                          <a:off x="0" y="0"/>
                          <a:ext cx="344586" cy="253380"/>
                          <a:chOff x="0" y="0"/>
                          <a:chExt cx="344586" cy="253380"/>
                        </a:xfrm>
                      </wpg:grpSpPr>
                      <wps:wsp>
                        <wps:cNvPr id="10476" name="Shape 10476"/>
                        <wps:cNvSpPr/>
                        <wps:spPr>
                          <a:xfrm>
                            <a:off x="73864" y="14443"/>
                            <a:ext cx="121615" cy="238938"/>
                          </a:xfrm>
                          <a:custGeom>
                            <a:avLst/>
                            <a:gdLst/>
                            <a:ahLst/>
                            <a:cxnLst/>
                            <a:rect l="0" t="0" r="0" b="0"/>
                            <a:pathLst>
                              <a:path w="121615" h="238938">
                                <a:moveTo>
                                  <a:pt x="116915" y="2129"/>
                                </a:moveTo>
                                <a:cubicBezTo>
                                  <a:pt x="119364" y="4070"/>
                                  <a:pt x="120567" y="7766"/>
                                  <a:pt x="121005" y="11951"/>
                                </a:cubicBezTo>
                                <a:lnTo>
                                  <a:pt x="121501" y="209118"/>
                                </a:lnTo>
                                <a:cubicBezTo>
                                  <a:pt x="121615" y="229336"/>
                                  <a:pt x="118910" y="238938"/>
                                  <a:pt x="98946" y="229083"/>
                                </a:cubicBezTo>
                                <a:cubicBezTo>
                                  <a:pt x="68885" y="212941"/>
                                  <a:pt x="37084" y="197040"/>
                                  <a:pt x="7760" y="180162"/>
                                </a:cubicBezTo>
                                <a:cubicBezTo>
                                  <a:pt x="0" y="175844"/>
                                  <a:pt x="978" y="174498"/>
                                  <a:pt x="978" y="163042"/>
                                </a:cubicBezTo>
                                <a:lnTo>
                                  <a:pt x="978" y="57798"/>
                                </a:lnTo>
                                <a:lnTo>
                                  <a:pt x="88354" y="11824"/>
                                </a:lnTo>
                                <a:lnTo>
                                  <a:pt x="105346" y="2832"/>
                                </a:lnTo>
                                <a:cubicBezTo>
                                  <a:pt x="110769" y="0"/>
                                  <a:pt x="114465" y="187"/>
                                  <a:pt x="116915" y="2129"/>
                                </a:cubicBezTo>
                                <a:close/>
                              </a:path>
                            </a:pathLst>
                          </a:custGeom>
                          <a:ln w="0" cap="flat">
                            <a:miter lim="127000"/>
                          </a:ln>
                        </wps:spPr>
                        <wps:style>
                          <a:lnRef idx="0">
                            <a:srgbClr val="000000">
                              <a:alpha val="0"/>
                            </a:srgbClr>
                          </a:lnRef>
                          <a:fillRef idx="1">
                            <a:srgbClr val="464343"/>
                          </a:fillRef>
                          <a:effectRef idx="0">
                            <a:scrgbClr r="0" g="0" b="0"/>
                          </a:effectRef>
                          <a:fontRef idx="none"/>
                        </wps:style>
                        <wps:bodyPr/>
                      </wps:wsp>
                      <wps:wsp>
                        <wps:cNvPr id="10477" name="Shape 10477"/>
                        <wps:cNvSpPr/>
                        <wps:spPr>
                          <a:xfrm>
                            <a:off x="0" y="73108"/>
                            <a:ext cx="64491" cy="117932"/>
                          </a:xfrm>
                          <a:custGeom>
                            <a:avLst/>
                            <a:gdLst/>
                            <a:ahLst/>
                            <a:cxnLst/>
                            <a:rect l="0" t="0" r="0" b="0"/>
                            <a:pathLst>
                              <a:path w="64491" h="117932">
                                <a:moveTo>
                                  <a:pt x="31915" y="114"/>
                                </a:moveTo>
                                <a:cubicBezTo>
                                  <a:pt x="47689" y="114"/>
                                  <a:pt x="48222" y="241"/>
                                  <a:pt x="64491" y="114"/>
                                </a:cubicBezTo>
                                <a:lnTo>
                                  <a:pt x="64491" y="117564"/>
                                </a:lnTo>
                                <a:lnTo>
                                  <a:pt x="31915" y="117564"/>
                                </a:lnTo>
                                <a:cubicBezTo>
                                  <a:pt x="10478" y="117932"/>
                                  <a:pt x="3823" y="116815"/>
                                  <a:pt x="0" y="103137"/>
                                </a:cubicBezTo>
                                <a:lnTo>
                                  <a:pt x="0" y="14783"/>
                                </a:lnTo>
                                <a:cubicBezTo>
                                  <a:pt x="1727" y="241"/>
                                  <a:pt x="8750" y="0"/>
                                  <a:pt x="31915" y="114"/>
                                </a:cubicBezTo>
                                <a:close/>
                              </a:path>
                            </a:pathLst>
                          </a:custGeom>
                          <a:ln w="0" cap="flat">
                            <a:miter lim="127000"/>
                          </a:ln>
                        </wps:spPr>
                        <wps:style>
                          <a:lnRef idx="0">
                            <a:srgbClr val="000000">
                              <a:alpha val="0"/>
                            </a:srgbClr>
                          </a:lnRef>
                          <a:fillRef idx="1">
                            <a:srgbClr val="464343"/>
                          </a:fillRef>
                          <a:effectRef idx="0">
                            <a:scrgbClr r="0" g="0" b="0"/>
                          </a:effectRef>
                          <a:fontRef idx="none"/>
                        </wps:style>
                        <wps:bodyPr/>
                      </wps:wsp>
                      <wps:wsp>
                        <wps:cNvPr id="10478" name="Shape 10478"/>
                        <wps:cNvSpPr/>
                        <wps:spPr>
                          <a:xfrm>
                            <a:off x="204844" y="72240"/>
                            <a:ext cx="52261" cy="119532"/>
                          </a:xfrm>
                          <a:custGeom>
                            <a:avLst/>
                            <a:gdLst/>
                            <a:ahLst/>
                            <a:cxnLst/>
                            <a:rect l="0" t="0" r="0" b="0"/>
                            <a:pathLst>
                              <a:path w="52261" h="119532">
                                <a:moveTo>
                                  <a:pt x="0" y="0"/>
                                </a:moveTo>
                                <a:cubicBezTo>
                                  <a:pt x="51765" y="10592"/>
                                  <a:pt x="52261" y="108077"/>
                                  <a:pt x="127" y="119532"/>
                                </a:cubicBezTo>
                                <a:lnTo>
                                  <a:pt x="0" y="0"/>
                                </a:lnTo>
                                <a:close/>
                              </a:path>
                            </a:pathLst>
                          </a:custGeom>
                          <a:ln w="0" cap="flat">
                            <a:miter lim="127000"/>
                          </a:ln>
                        </wps:spPr>
                        <wps:style>
                          <a:lnRef idx="0">
                            <a:srgbClr val="000000">
                              <a:alpha val="0"/>
                            </a:srgbClr>
                          </a:lnRef>
                          <a:fillRef idx="1">
                            <a:srgbClr val="464343"/>
                          </a:fillRef>
                          <a:effectRef idx="0">
                            <a:scrgbClr r="0" g="0" b="0"/>
                          </a:effectRef>
                          <a:fontRef idx="none"/>
                        </wps:style>
                        <wps:bodyPr/>
                      </wps:wsp>
                      <wps:wsp>
                        <wps:cNvPr id="10479" name="Shape 10479"/>
                        <wps:cNvSpPr/>
                        <wps:spPr>
                          <a:xfrm>
                            <a:off x="277314" y="117465"/>
                            <a:ext cx="67272" cy="19469"/>
                          </a:xfrm>
                          <a:custGeom>
                            <a:avLst/>
                            <a:gdLst/>
                            <a:ahLst/>
                            <a:cxnLst/>
                            <a:rect l="0" t="0" r="0" b="0"/>
                            <a:pathLst>
                              <a:path w="67272" h="19469">
                                <a:moveTo>
                                  <a:pt x="9728" y="0"/>
                                </a:moveTo>
                                <a:lnTo>
                                  <a:pt x="57544" y="0"/>
                                </a:lnTo>
                                <a:cubicBezTo>
                                  <a:pt x="62840" y="0"/>
                                  <a:pt x="67272" y="4318"/>
                                  <a:pt x="67272" y="9728"/>
                                </a:cubicBezTo>
                                <a:cubicBezTo>
                                  <a:pt x="67272" y="15024"/>
                                  <a:pt x="62840" y="19469"/>
                                  <a:pt x="57544" y="19469"/>
                                </a:cubicBezTo>
                                <a:lnTo>
                                  <a:pt x="9728" y="19469"/>
                                </a:lnTo>
                                <a:cubicBezTo>
                                  <a:pt x="4432" y="19469"/>
                                  <a:pt x="0" y="15024"/>
                                  <a:pt x="0" y="9728"/>
                                </a:cubicBezTo>
                                <a:cubicBezTo>
                                  <a:pt x="0" y="4318"/>
                                  <a:pt x="4432" y="0"/>
                                  <a:pt x="9728" y="0"/>
                                </a:cubicBezTo>
                                <a:close/>
                              </a:path>
                            </a:pathLst>
                          </a:custGeom>
                          <a:ln w="0" cap="flat">
                            <a:miter lim="127000"/>
                          </a:ln>
                        </wps:spPr>
                        <wps:style>
                          <a:lnRef idx="0">
                            <a:srgbClr val="000000">
                              <a:alpha val="0"/>
                            </a:srgbClr>
                          </a:lnRef>
                          <a:fillRef idx="1">
                            <a:srgbClr val="464343"/>
                          </a:fillRef>
                          <a:effectRef idx="0">
                            <a:scrgbClr r="0" g="0" b="0"/>
                          </a:effectRef>
                          <a:fontRef idx="none"/>
                        </wps:style>
                        <wps:bodyPr/>
                      </wps:wsp>
                      <wps:wsp>
                        <wps:cNvPr id="10480" name="Shape 10480"/>
                        <wps:cNvSpPr/>
                        <wps:spPr>
                          <a:xfrm>
                            <a:off x="268430" y="159490"/>
                            <a:ext cx="66307" cy="39802"/>
                          </a:xfrm>
                          <a:custGeom>
                            <a:avLst/>
                            <a:gdLst/>
                            <a:ahLst/>
                            <a:cxnLst/>
                            <a:rect l="0" t="0" r="0" b="0"/>
                            <a:pathLst>
                              <a:path w="66307" h="39802">
                                <a:moveTo>
                                  <a:pt x="14668" y="1968"/>
                                </a:moveTo>
                                <a:lnTo>
                                  <a:pt x="58915" y="19710"/>
                                </a:lnTo>
                                <a:cubicBezTo>
                                  <a:pt x="63957" y="21679"/>
                                  <a:pt x="66307" y="27470"/>
                                  <a:pt x="64326" y="32410"/>
                                </a:cubicBezTo>
                                <a:cubicBezTo>
                                  <a:pt x="62357" y="37452"/>
                                  <a:pt x="56693" y="39802"/>
                                  <a:pt x="51638" y="37833"/>
                                </a:cubicBezTo>
                                <a:lnTo>
                                  <a:pt x="7404" y="20091"/>
                                </a:lnTo>
                                <a:cubicBezTo>
                                  <a:pt x="2464" y="18110"/>
                                  <a:pt x="0" y="12319"/>
                                  <a:pt x="1968" y="7391"/>
                                </a:cubicBezTo>
                                <a:cubicBezTo>
                                  <a:pt x="3937" y="2337"/>
                                  <a:pt x="9741" y="0"/>
                                  <a:pt x="14668" y="1968"/>
                                </a:cubicBezTo>
                                <a:close/>
                              </a:path>
                            </a:pathLst>
                          </a:custGeom>
                          <a:ln w="0" cap="flat">
                            <a:miter lim="127000"/>
                          </a:ln>
                        </wps:spPr>
                        <wps:style>
                          <a:lnRef idx="0">
                            <a:srgbClr val="000000">
                              <a:alpha val="0"/>
                            </a:srgbClr>
                          </a:lnRef>
                          <a:fillRef idx="1">
                            <a:srgbClr val="464343"/>
                          </a:fillRef>
                          <a:effectRef idx="0">
                            <a:scrgbClr r="0" g="0" b="0"/>
                          </a:effectRef>
                          <a:fontRef idx="none"/>
                        </wps:style>
                        <wps:bodyPr/>
                      </wps:wsp>
                      <wps:wsp>
                        <wps:cNvPr id="10481" name="Shape 10481"/>
                        <wps:cNvSpPr/>
                        <wps:spPr>
                          <a:xfrm>
                            <a:off x="245511" y="198028"/>
                            <a:ext cx="55943" cy="53629"/>
                          </a:xfrm>
                          <a:custGeom>
                            <a:avLst/>
                            <a:gdLst/>
                            <a:ahLst/>
                            <a:cxnLst/>
                            <a:rect l="0" t="0" r="0" b="0"/>
                            <a:pathLst>
                              <a:path w="55943" h="53629">
                                <a:moveTo>
                                  <a:pt x="10507" y="62"/>
                                </a:moveTo>
                                <a:cubicBezTo>
                                  <a:pt x="13005" y="0"/>
                                  <a:pt x="15532" y="892"/>
                                  <a:pt x="17500" y="2740"/>
                                </a:cubicBezTo>
                                <a:lnTo>
                                  <a:pt x="51879" y="35760"/>
                                </a:lnTo>
                                <a:cubicBezTo>
                                  <a:pt x="55829" y="39456"/>
                                  <a:pt x="55943" y="45742"/>
                                  <a:pt x="52121" y="49565"/>
                                </a:cubicBezTo>
                                <a:cubicBezTo>
                                  <a:pt x="48425" y="53502"/>
                                  <a:pt x="42266" y="53629"/>
                                  <a:pt x="38443" y="49819"/>
                                </a:cubicBezTo>
                                <a:lnTo>
                                  <a:pt x="3950" y="16913"/>
                                </a:lnTo>
                                <a:cubicBezTo>
                                  <a:pt x="127" y="13091"/>
                                  <a:pt x="0" y="6931"/>
                                  <a:pt x="3696" y="3108"/>
                                </a:cubicBezTo>
                                <a:cubicBezTo>
                                  <a:pt x="5543" y="1140"/>
                                  <a:pt x="8010" y="124"/>
                                  <a:pt x="10507" y="62"/>
                                </a:cubicBezTo>
                                <a:close/>
                              </a:path>
                            </a:pathLst>
                          </a:custGeom>
                          <a:ln w="0" cap="flat">
                            <a:miter lim="127000"/>
                          </a:ln>
                        </wps:spPr>
                        <wps:style>
                          <a:lnRef idx="0">
                            <a:srgbClr val="000000">
                              <a:alpha val="0"/>
                            </a:srgbClr>
                          </a:lnRef>
                          <a:fillRef idx="1">
                            <a:srgbClr val="464343"/>
                          </a:fillRef>
                          <a:effectRef idx="0">
                            <a:scrgbClr r="0" g="0" b="0"/>
                          </a:effectRef>
                          <a:fontRef idx="none"/>
                        </wps:style>
                        <wps:bodyPr/>
                      </wps:wsp>
                      <wps:wsp>
                        <wps:cNvPr id="10482" name="Shape 10482"/>
                        <wps:cNvSpPr/>
                        <wps:spPr>
                          <a:xfrm>
                            <a:off x="265976" y="53212"/>
                            <a:ext cx="66040" cy="39732"/>
                          </a:xfrm>
                          <a:custGeom>
                            <a:avLst/>
                            <a:gdLst/>
                            <a:ahLst/>
                            <a:cxnLst/>
                            <a:rect l="0" t="0" r="0" b="0"/>
                            <a:pathLst>
                              <a:path w="66040" h="39732">
                                <a:moveTo>
                                  <a:pt x="58600" y="951"/>
                                </a:moveTo>
                                <a:cubicBezTo>
                                  <a:pt x="60925" y="1873"/>
                                  <a:pt x="62897" y="3690"/>
                                  <a:pt x="63945" y="6217"/>
                                </a:cubicBezTo>
                                <a:cubicBezTo>
                                  <a:pt x="66040" y="11144"/>
                                  <a:pt x="63703" y="16808"/>
                                  <a:pt x="58775" y="18904"/>
                                </a:cubicBezTo>
                                <a:lnTo>
                                  <a:pt x="14897" y="37636"/>
                                </a:lnTo>
                                <a:cubicBezTo>
                                  <a:pt x="9982" y="39732"/>
                                  <a:pt x="4191" y="37510"/>
                                  <a:pt x="2095" y="32468"/>
                                </a:cubicBezTo>
                                <a:cubicBezTo>
                                  <a:pt x="0" y="27527"/>
                                  <a:pt x="2337" y="21863"/>
                                  <a:pt x="7264" y="19768"/>
                                </a:cubicBezTo>
                                <a:lnTo>
                                  <a:pt x="51130" y="1048"/>
                                </a:lnTo>
                                <a:cubicBezTo>
                                  <a:pt x="53594" y="0"/>
                                  <a:pt x="56274" y="28"/>
                                  <a:pt x="58600" y="951"/>
                                </a:cubicBezTo>
                                <a:close/>
                              </a:path>
                            </a:pathLst>
                          </a:custGeom>
                          <a:ln w="0" cap="flat">
                            <a:miter lim="127000"/>
                          </a:ln>
                        </wps:spPr>
                        <wps:style>
                          <a:lnRef idx="0">
                            <a:srgbClr val="000000">
                              <a:alpha val="0"/>
                            </a:srgbClr>
                          </a:lnRef>
                          <a:fillRef idx="1">
                            <a:srgbClr val="464343"/>
                          </a:fillRef>
                          <a:effectRef idx="0">
                            <a:scrgbClr r="0" g="0" b="0"/>
                          </a:effectRef>
                          <a:fontRef idx="none"/>
                        </wps:style>
                        <wps:bodyPr/>
                      </wps:wsp>
                      <wps:wsp>
                        <wps:cNvPr id="10483" name="Shape 10483"/>
                        <wps:cNvSpPr/>
                        <wps:spPr>
                          <a:xfrm>
                            <a:off x="239353" y="0"/>
                            <a:ext cx="54458" cy="54991"/>
                          </a:xfrm>
                          <a:custGeom>
                            <a:avLst/>
                            <a:gdLst/>
                            <a:ahLst/>
                            <a:cxnLst/>
                            <a:rect l="0" t="0" r="0" b="0"/>
                            <a:pathLst>
                              <a:path w="54458" h="54991">
                                <a:moveTo>
                                  <a:pt x="43523" y="46"/>
                                </a:moveTo>
                                <a:cubicBezTo>
                                  <a:pt x="46018" y="0"/>
                                  <a:pt x="48546" y="895"/>
                                  <a:pt x="50521" y="2743"/>
                                </a:cubicBezTo>
                                <a:cubicBezTo>
                                  <a:pt x="54343" y="6439"/>
                                  <a:pt x="54458" y="12725"/>
                                  <a:pt x="50762" y="16548"/>
                                </a:cubicBezTo>
                                <a:lnTo>
                                  <a:pt x="17742" y="50914"/>
                                </a:lnTo>
                                <a:cubicBezTo>
                                  <a:pt x="14046" y="54864"/>
                                  <a:pt x="7886" y="54991"/>
                                  <a:pt x="3937" y="51295"/>
                                </a:cubicBezTo>
                                <a:cubicBezTo>
                                  <a:pt x="127" y="47472"/>
                                  <a:pt x="0" y="41313"/>
                                  <a:pt x="3696" y="37490"/>
                                </a:cubicBezTo>
                                <a:lnTo>
                                  <a:pt x="36716" y="2997"/>
                                </a:lnTo>
                                <a:cubicBezTo>
                                  <a:pt x="38564" y="1079"/>
                                  <a:pt x="41027" y="92"/>
                                  <a:pt x="43523" y="46"/>
                                </a:cubicBezTo>
                                <a:close/>
                              </a:path>
                            </a:pathLst>
                          </a:custGeom>
                          <a:ln w="0" cap="flat">
                            <a:miter lim="127000"/>
                          </a:ln>
                        </wps:spPr>
                        <wps:style>
                          <a:lnRef idx="0">
                            <a:srgbClr val="000000">
                              <a:alpha val="0"/>
                            </a:srgbClr>
                          </a:lnRef>
                          <a:fillRef idx="1">
                            <a:srgbClr val="464343"/>
                          </a:fillRef>
                          <a:effectRef idx="0">
                            <a:scrgbClr r="0" g="0" b="0"/>
                          </a:effectRef>
                          <a:fontRef idx="none"/>
                        </wps:style>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http://schemas.openxmlformats.org/drawingml/2006/main">
            <w:pict>
              <v:group id="Group 124680" style="width:27.1327pt;height:19.9512pt;mso-position-horizontal-relative:char;mso-position-vertical-relative:line" coordsize="3445,2533">
                <v:shape id="Shape 10476" style="position:absolute;width:1216;height:2389;left:738;top:144;" coordsize="121615,238938" path="m116915,2129c119364,4070,120567,7766,121005,11951l121501,209118c121615,229336,118910,238938,98946,229083c68885,212941,37084,197040,7760,180162c0,175844,978,174498,978,163042l978,57798l88354,11824l105346,2832c110769,0,114465,187,116915,2129x">
                  <v:stroke weight="0pt" endcap="flat" joinstyle="miter" miterlimit="10" on="false" color="#000000" opacity="0"/>
                  <v:fill on="true" color="#464343"/>
                </v:shape>
                <v:shape id="Shape 10477" style="position:absolute;width:644;height:1179;left:0;top:731;" coordsize="64491,117932" path="m31915,114c47689,114,48222,241,64491,114l64491,117564l31915,117564c10478,117932,3823,116815,0,103137l0,14783c1727,241,8750,0,31915,114x">
                  <v:stroke weight="0pt" endcap="flat" joinstyle="miter" miterlimit="10" on="false" color="#000000" opacity="0"/>
                  <v:fill on="true" color="#464343"/>
                </v:shape>
                <v:shape id="Shape 10478" style="position:absolute;width:522;height:1195;left:2048;top:722;" coordsize="52261,119532" path="m0,0c51765,10592,52261,108077,127,119532l0,0x">
                  <v:stroke weight="0pt" endcap="flat" joinstyle="miter" miterlimit="10" on="false" color="#000000" opacity="0"/>
                  <v:fill on="true" color="#464343"/>
                </v:shape>
                <v:shape id="Shape 10479" style="position:absolute;width:672;height:194;left:2773;top:1174;" coordsize="67272,19469" path="m9728,0l57544,0c62840,0,67272,4318,67272,9728c67272,15024,62840,19469,57544,19469l9728,19469c4432,19469,0,15024,0,9728c0,4318,4432,0,9728,0x">
                  <v:stroke weight="0pt" endcap="flat" joinstyle="miter" miterlimit="10" on="false" color="#000000" opacity="0"/>
                  <v:fill on="true" color="#464343"/>
                </v:shape>
                <v:shape id="Shape 10480" style="position:absolute;width:663;height:398;left:2684;top:1594;" coordsize="66307,39802" path="m14668,1968l58915,19710c63957,21679,66307,27470,64326,32410c62357,37452,56693,39802,51638,37833l7404,20091c2464,18110,0,12319,1968,7391c3937,2337,9741,0,14668,1968x">
                  <v:stroke weight="0pt" endcap="flat" joinstyle="miter" miterlimit="10" on="false" color="#000000" opacity="0"/>
                  <v:fill on="true" color="#464343"/>
                </v:shape>
                <v:shape id="Shape 10481" style="position:absolute;width:559;height:536;left:2455;top:1980;" coordsize="55943,53629" path="m10507,62c13005,0,15532,892,17500,2740l51879,35760c55829,39456,55943,45742,52121,49565c48425,53502,42266,53629,38443,49819l3950,16913c127,13091,0,6931,3696,3108c5543,1140,8010,124,10507,62x">
                  <v:stroke weight="0pt" endcap="flat" joinstyle="miter" miterlimit="10" on="false" color="#000000" opacity="0"/>
                  <v:fill on="true" color="#464343"/>
                </v:shape>
                <v:shape id="Shape 10482" style="position:absolute;width:660;height:397;left:2659;top:532;" coordsize="66040,39732" path="m58600,951c60925,1873,62897,3690,63945,6217c66040,11144,63703,16808,58775,18904l14897,37636c9982,39732,4191,37510,2095,32468c0,27527,2337,21863,7264,19768l51130,1048c53594,0,56274,28,58600,951x">
                  <v:stroke weight="0pt" endcap="flat" joinstyle="miter" miterlimit="10" on="false" color="#000000" opacity="0"/>
                  <v:fill on="true" color="#464343"/>
                </v:shape>
                <v:shape id="Shape 10483" style="position:absolute;width:544;height:549;left:2393;top:0;" coordsize="54458,54991" path="m43523,46c46018,0,48546,895,50521,2743c54343,6439,54458,12725,50762,16548l17742,50914c14046,54864,7886,54991,3937,51295c127,47472,0,41313,3696,37490l36716,2997c38564,1079,41027,92,43523,46x">
                  <v:stroke weight="0pt" endcap="flat" joinstyle="miter" miterlimit="10" on="false" color="#000000" opacity="0"/>
                  <v:fill on="true" color="#464343"/>
                </v:shape>
              </v:group>
            </w:pict>
          </mc:Fallback>
        </mc:AlternateContent>
      </w:r>
      <w:r w:rsidRPr="0058766E">
        <w:rPr>
          <w:color w:val="E09119"/>
          <w:sz w:val="52"/>
          <w:szCs w:val="18"/>
          <w:lang w:val="ro-RO"/>
        </w:rPr>
        <w:t>= IMPACT</w:t>
      </w:r>
      <w:r w:rsidRPr="0058766E">
        <w:rPr>
          <w:b w:val="0"/>
          <w:noProof/>
          <w:sz w:val="22"/>
          <w:lang w:val="en-US" w:eastAsia="en-US"/>
        </w:rPr>
        <mc:AlternateContent>
          <mc:Choice Requires="wpg">
            <w:drawing>
              <wp:inline distT="0" distB="0" distL="0" distR="0">
                <wp:extent cx="865258" cy="1108196"/>
                <wp:effectExtent l="0" t="0" r="0" b="0"/>
                <wp:docPr id="124677" name="Group 124677"/>
                <wp:cNvGraphicFramePr/>
                <a:graphic xmlns:a="http://schemas.openxmlformats.org/drawingml/2006/main">
                  <a:graphicData uri="http://schemas.microsoft.com/office/word/2010/wordprocessingGroup">
                    <wpg:wgp>
                      <wpg:cNvGrpSpPr/>
                      <wpg:grpSpPr>
                        <a:xfrm>
                          <a:off x="0" y="0"/>
                          <a:ext cx="865258" cy="1108196"/>
                          <a:chOff x="0" y="0"/>
                          <a:chExt cx="865258" cy="1108196"/>
                        </a:xfrm>
                      </wpg:grpSpPr>
                      <wps:wsp>
                        <wps:cNvPr id="10464" name="Shape 10464"/>
                        <wps:cNvSpPr/>
                        <wps:spPr>
                          <a:xfrm>
                            <a:off x="439920" y="996893"/>
                            <a:ext cx="83947" cy="111303"/>
                          </a:xfrm>
                          <a:custGeom>
                            <a:avLst/>
                            <a:gdLst/>
                            <a:ahLst/>
                            <a:cxnLst/>
                            <a:rect l="0" t="0" r="0" b="0"/>
                            <a:pathLst>
                              <a:path w="83947" h="111303">
                                <a:moveTo>
                                  <a:pt x="9918" y="1334"/>
                                </a:moveTo>
                                <a:cubicBezTo>
                                  <a:pt x="24574" y="6122"/>
                                  <a:pt x="32944" y="18974"/>
                                  <a:pt x="31712" y="34442"/>
                                </a:cubicBezTo>
                                <a:cubicBezTo>
                                  <a:pt x="31356" y="38989"/>
                                  <a:pt x="31661" y="43675"/>
                                  <a:pt x="33909" y="47879"/>
                                </a:cubicBezTo>
                                <a:cubicBezTo>
                                  <a:pt x="35890" y="51613"/>
                                  <a:pt x="39725" y="50660"/>
                                  <a:pt x="42989" y="51219"/>
                                </a:cubicBezTo>
                                <a:cubicBezTo>
                                  <a:pt x="46139" y="51765"/>
                                  <a:pt x="47358" y="54445"/>
                                  <a:pt x="48819" y="56833"/>
                                </a:cubicBezTo>
                                <a:cubicBezTo>
                                  <a:pt x="50419" y="59423"/>
                                  <a:pt x="46723" y="59284"/>
                                  <a:pt x="46012" y="61328"/>
                                </a:cubicBezTo>
                                <a:cubicBezTo>
                                  <a:pt x="50571" y="62001"/>
                                  <a:pt x="54496" y="62700"/>
                                  <a:pt x="58458" y="63106"/>
                                </a:cubicBezTo>
                                <a:cubicBezTo>
                                  <a:pt x="62281" y="63500"/>
                                  <a:pt x="65189" y="65176"/>
                                  <a:pt x="67627" y="68136"/>
                                </a:cubicBezTo>
                                <a:cubicBezTo>
                                  <a:pt x="77965" y="80683"/>
                                  <a:pt x="81331" y="95860"/>
                                  <a:pt x="83947" y="111303"/>
                                </a:cubicBezTo>
                                <a:lnTo>
                                  <a:pt x="82753" y="111303"/>
                                </a:lnTo>
                                <a:cubicBezTo>
                                  <a:pt x="81534" y="110249"/>
                                  <a:pt x="80416" y="109093"/>
                                  <a:pt x="79121" y="108166"/>
                                </a:cubicBezTo>
                                <a:cubicBezTo>
                                  <a:pt x="70777" y="102070"/>
                                  <a:pt x="62255" y="96533"/>
                                  <a:pt x="56464" y="87262"/>
                                </a:cubicBezTo>
                                <a:cubicBezTo>
                                  <a:pt x="51841" y="79832"/>
                                  <a:pt x="42316" y="79756"/>
                                  <a:pt x="34671" y="77076"/>
                                </a:cubicBezTo>
                                <a:cubicBezTo>
                                  <a:pt x="34201" y="76911"/>
                                  <a:pt x="33274" y="77076"/>
                                  <a:pt x="32994" y="77419"/>
                                </a:cubicBezTo>
                                <a:cubicBezTo>
                                  <a:pt x="28448" y="83236"/>
                                  <a:pt x="23050" y="80556"/>
                                  <a:pt x="17640" y="79223"/>
                                </a:cubicBezTo>
                                <a:cubicBezTo>
                                  <a:pt x="7163" y="76619"/>
                                  <a:pt x="0" y="66408"/>
                                  <a:pt x="1257" y="55537"/>
                                </a:cubicBezTo>
                                <a:cubicBezTo>
                                  <a:pt x="1867" y="50152"/>
                                  <a:pt x="4610" y="48641"/>
                                  <a:pt x="9296" y="51168"/>
                                </a:cubicBezTo>
                                <a:cubicBezTo>
                                  <a:pt x="11798" y="52502"/>
                                  <a:pt x="14160" y="54178"/>
                                  <a:pt x="17907" y="54039"/>
                                </a:cubicBezTo>
                                <a:cubicBezTo>
                                  <a:pt x="9792" y="47612"/>
                                  <a:pt x="8217" y="48451"/>
                                  <a:pt x="10312" y="37275"/>
                                </a:cubicBezTo>
                                <a:cubicBezTo>
                                  <a:pt x="11277" y="32118"/>
                                  <a:pt x="10858" y="27267"/>
                                  <a:pt x="8026" y="22339"/>
                                </a:cubicBezTo>
                                <a:cubicBezTo>
                                  <a:pt x="5131" y="17336"/>
                                  <a:pt x="4114" y="11417"/>
                                  <a:pt x="4559" y="5512"/>
                                </a:cubicBezTo>
                                <a:cubicBezTo>
                                  <a:pt x="4788" y="2388"/>
                                  <a:pt x="5842" y="0"/>
                                  <a:pt x="9918" y="1334"/>
                                </a:cubicBezTo>
                                <a:close/>
                              </a:path>
                            </a:pathLst>
                          </a:custGeom>
                          <a:ln w="0" cap="flat">
                            <a:miter lim="127000"/>
                          </a:ln>
                        </wps:spPr>
                        <wps:style>
                          <a:lnRef idx="0">
                            <a:srgbClr val="000000">
                              <a:alpha val="0"/>
                            </a:srgbClr>
                          </a:lnRef>
                          <a:fillRef idx="1">
                            <a:srgbClr val="4B4646"/>
                          </a:fillRef>
                          <a:effectRef idx="0">
                            <a:scrgbClr r="0" g="0" b="0"/>
                          </a:effectRef>
                          <a:fontRef idx="none"/>
                        </wps:style>
                        <wps:bodyPr/>
                      </wps:wsp>
                      <wps:wsp>
                        <wps:cNvPr id="10465" name="Shape 10465"/>
                        <wps:cNvSpPr/>
                        <wps:spPr>
                          <a:xfrm>
                            <a:off x="381335" y="534317"/>
                            <a:ext cx="91110" cy="110846"/>
                          </a:xfrm>
                          <a:custGeom>
                            <a:avLst/>
                            <a:gdLst/>
                            <a:ahLst/>
                            <a:cxnLst/>
                            <a:rect l="0" t="0" r="0" b="0"/>
                            <a:pathLst>
                              <a:path w="91110" h="110846">
                                <a:moveTo>
                                  <a:pt x="20841" y="419"/>
                                </a:moveTo>
                                <a:cubicBezTo>
                                  <a:pt x="23965" y="1118"/>
                                  <a:pt x="27153" y="1702"/>
                                  <a:pt x="30163" y="2743"/>
                                </a:cubicBezTo>
                                <a:cubicBezTo>
                                  <a:pt x="40170" y="6236"/>
                                  <a:pt x="51092" y="6426"/>
                                  <a:pt x="60706" y="11354"/>
                                </a:cubicBezTo>
                                <a:cubicBezTo>
                                  <a:pt x="64694" y="13411"/>
                                  <a:pt x="66192" y="15875"/>
                                  <a:pt x="62967" y="19812"/>
                                </a:cubicBezTo>
                                <a:cubicBezTo>
                                  <a:pt x="60859" y="22365"/>
                                  <a:pt x="59932" y="25362"/>
                                  <a:pt x="59957" y="28715"/>
                                </a:cubicBezTo>
                                <a:cubicBezTo>
                                  <a:pt x="60033" y="36386"/>
                                  <a:pt x="63272" y="40767"/>
                                  <a:pt x="73508" y="43917"/>
                                </a:cubicBezTo>
                                <a:cubicBezTo>
                                  <a:pt x="79782" y="45847"/>
                                  <a:pt x="83642" y="50940"/>
                                  <a:pt x="89218" y="53607"/>
                                </a:cubicBezTo>
                                <a:cubicBezTo>
                                  <a:pt x="90297" y="54140"/>
                                  <a:pt x="91110" y="55359"/>
                                  <a:pt x="90297" y="56617"/>
                                </a:cubicBezTo>
                                <a:cubicBezTo>
                                  <a:pt x="89535" y="57798"/>
                                  <a:pt x="88202" y="57569"/>
                                  <a:pt x="87046" y="57150"/>
                                </a:cubicBezTo>
                                <a:cubicBezTo>
                                  <a:pt x="84658" y="56274"/>
                                  <a:pt x="82309" y="55321"/>
                                  <a:pt x="79363" y="56909"/>
                                </a:cubicBezTo>
                                <a:cubicBezTo>
                                  <a:pt x="82195" y="60452"/>
                                  <a:pt x="81839" y="64237"/>
                                  <a:pt x="81306" y="68047"/>
                                </a:cubicBezTo>
                                <a:cubicBezTo>
                                  <a:pt x="79147" y="83376"/>
                                  <a:pt x="72467" y="96520"/>
                                  <a:pt x="62192" y="107976"/>
                                </a:cubicBezTo>
                                <a:cubicBezTo>
                                  <a:pt x="59627" y="110846"/>
                                  <a:pt x="57772" y="110833"/>
                                  <a:pt x="55817" y="107328"/>
                                </a:cubicBezTo>
                                <a:cubicBezTo>
                                  <a:pt x="54712" y="105347"/>
                                  <a:pt x="53810" y="103442"/>
                                  <a:pt x="53873" y="101156"/>
                                </a:cubicBezTo>
                                <a:cubicBezTo>
                                  <a:pt x="54039" y="95618"/>
                                  <a:pt x="52184" y="90462"/>
                                  <a:pt x="50165" y="85522"/>
                                </a:cubicBezTo>
                                <a:cubicBezTo>
                                  <a:pt x="48362" y="81102"/>
                                  <a:pt x="47219" y="77254"/>
                                  <a:pt x="51016" y="73432"/>
                                </a:cubicBezTo>
                                <a:cubicBezTo>
                                  <a:pt x="52045" y="72377"/>
                                  <a:pt x="52286" y="71133"/>
                                  <a:pt x="51778" y="69571"/>
                                </a:cubicBezTo>
                                <a:cubicBezTo>
                                  <a:pt x="50026" y="64275"/>
                                  <a:pt x="44171" y="60338"/>
                                  <a:pt x="38469" y="59119"/>
                                </a:cubicBezTo>
                                <a:cubicBezTo>
                                  <a:pt x="30226" y="57366"/>
                                  <a:pt x="22632" y="59665"/>
                                  <a:pt x="14859" y="61379"/>
                                </a:cubicBezTo>
                                <a:cubicBezTo>
                                  <a:pt x="13234" y="61722"/>
                                  <a:pt x="11392" y="63678"/>
                                  <a:pt x="10109" y="61417"/>
                                </a:cubicBezTo>
                                <a:cubicBezTo>
                                  <a:pt x="9017" y="59449"/>
                                  <a:pt x="11595" y="58445"/>
                                  <a:pt x="12446" y="56286"/>
                                </a:cubicBezTo>
                                <a:cubicBezTo>
                                  <a:pt x="10516" y="56490"/>
                                  <a:pt x="9144" y="56782"/>
                                  <a:pt x="7772" y="56769"/>
                                </a:cubicBezTo>
                                <a:cubicBezTo>
                                  <a:pt x="2692" y="56718"/>
                                  <a:pt x="1486" y="52375"/>
                                  <a:pt x="838" y="48984"/>
                                </a:cubicBezTo>
                                <a:cubicBezTo>
                                  <a:pt x="0" y="44679"/>
                                  <a:pt x="4432" y="45530"/>
                                  <a:pt x="6820" y="45250"/>
                                </a:cubicBezTo>
                                <a:cubicBezTo>
                                  <a:pt x="11773" y="44653"/>
                                  <a:pt x="16815" y="44806"/>
                                  <a:pt x="21806" y="44361"/>
                                </a:cubicBezTo>
                                <a:cubicBezTo>
                                  <a:pt x="27165" y="43891"/>
                                  <a:pt x="30556" y="40564"/>
                                  <a:pt x="30404" y="35357"/>
                                </a:cubicBezTo>
                                <a:cubicBezTo>
                                  <a:pt x="30213" y="29413"/>
                                  <a:pt x="28651" y="23571"/>
                                  <a:pt x="30061" y="17501"/>
                                </a:cubicBezTo>
                                <a:cubicBezTo>
                                  <a:pt x="32029" y="8916"/>
                                  <a:pt x="21374" y="10630"/>
                                  <a:pt x="19393" y="5093"/>
                                </a:cubicBezTo>
                                <a:cubicBezTo>
                                  <a:pt x="19279" y="4750"/>
                                  <a:pt x="18860" y="4509"/>
                                  <a:pt x="18618" y="4191"/>
                                </a:cubicBezTo>
                                <a:cubicBezTo>
                                  <a:pt x="18021" y="3391"/>
                                  <a:pt x="17348" y="2540"/>
                                  <a:pt x="17780" y="1473"/>
                                </a:cubicBezTo>
                                <a:cubicBezTo>
                                  <a:pt x="18364" y="0"/>
                                  <a:pt x="19685" y="165"/>
                                  <a:pt x="20841" y="419"/>
                                </a:cubicBezTo>
                                <a:close/>
                              </a:path>
                            </a:pathLst>
                          </a:custGeom>
                          <a:ln w="0" cap="flat">
                            <a:miter lim="127000"/>
                          </a:ln>
                        </wps:spPr>
                        <wps:style>
                          <a:lnRef idx="0">
                            <a:srgbClr val="000000">
                              <a:alpha val="0"/>
                            </a:srgbClr>
                          </a:lnRef>
                          <a:fillRef idx="1">
                            <a:srgbClr val="4B4646"/>
                          </a:fillRef>
                          <a:effectRef idx="0">
                            <a:scrgbClr r="0" g="0" b="0"/>
                          </a:effectRef>
                          <a:fontRef idx="none"/>
                        </wps:style>
                        <wps:bodyPr/>
                      </wps:wsp>
                      <wps:wsp>
                        <wps:cNvPr id="10466" name="Shape 10466"/>
                        <wps:cNvSpPr/>
                        <wps:spPr>
                          <a:xfrm>
                            <a:off x="775939" y="0"/>
                            <a:ext cx="89319" cy="98577"/>
                          </a:xfrm>
                          <a:custGeom>
                            <a:avLst/>
                            <a:gdLst/>
                            <a:ahLst/>
                            <a:cxnLst/>
                            <a:rect l="0" t="0" r="0" b="0"/>
                            <a:pathLst>
                              <a:path w="89319" h="98577">
                                <a:moveTo>
                                  <a:pt x="63983" y="1270"/>
                                </a:moveTo>
                                <a:cubicBezTo>
                                  <a:pt x="66167" y="0"/>
                                  <a:pt x="68453" y="876"/>
                                  <a:pt x="70193" y="2172"/>
                                </a:cubicBezTo>
                                <a:cubicBezTo>
                                  <a:pt x="72403" y="3835"/>
                                  <a:pt x="70803" y="5943"/>
                                  <a:pt x="69888" y="7569"/>
                                </a:cubicBezTo>
                                <a:cubicBezTo>
                                  <a:pt x="65316" y="15659"/>
                                  <a:pt x="59487" y="23228"/>
                                  <a:pt x="60058" y="33287"/>
                                </a:cubicBezTo>
                                <a:cubicBezTo>
                                  <a:pt x="60071" y="33655"/>
                                  <a:pt x="59754" y="34036"/>
                                  <a:pt x="59652" y="34417"/>
                                </a:cubicBezTo>
                                <a:cubicBezTo>
                                  <a:pt x="57810" y="41338"/>
                                  <a:pt x="60935" y="47968"/>
                                  <a:pt x="67183" y="51460"/>
                                </a:cubicBezTo>
                                <a:cubicBezTo>
                                  <a:pt x="73127" y="54788"/>
                                  <a:pt x="78969" y="58191"/>
                                  <a:pt x="85725" y="59690"/>
                                </a:cubicBezTo>
                                <a:cubicBezTo>
                                  <a:pt x="87224" y="60020"/>
                                  <a:pt x="89319" y="60769"/>
                                  <a:pt x="89027" y="62598"/>
                                </a:cubicBezTo>
                                <a:cubicBezTo>
                                  <a:pt x="88722" y="64592"/>
                                  <a:pt x="86500" y="63970"/>
                                  <a:pt x="84976" y="64148"/>
                                </a:cubicBezTo>
                                <a:cubicBezTo>
                                  <a:pt x="82639" y="64414"/>
                                  <a:pt x="79464" y="62293"/>
                                  <a:pt x="78105" y="64478"/>
                                </a:cubicBezTo>
                                <a:cubicBezTo>
                                  <a:pt x="75057" y="69329"/>
                                  <a:pt x="71704" y="66878"/>
                                  <a:pt x="68377" y="65646"/>
                                </a:cubicBezTo>
                                <a:cubicBezTo>
                                  <a:pt x="63995" y="64021"/>
                                  <a:pt x="59449" y="63474"/>
                                  <a:pt x="54877" y="62827"/>
                                </a:cubicBezTo>
                                <a:cubicBezTo>
                                  <a:pt x="44183" y="61328"/>
                                  <a:pt x="38926" y="65989"/>
                                  <a:pt x="39319" y="77940"/>
                                </a:cubicBezTo>
                                <a:cubicBezTo>
                                  <a:pt x="38303" y="82499"/>
                                  <a:pt x="36411" y="87681"/>
                                  <a:pt x="33757" y="92964"/>
                                </a:cubicBezTo>
                                <a:cubicBezTo>
                                  <a:pt x="30924" y="98577"/>
                                  <a:pt x="29096" y="96558"/>
                                  <a:pt x="26581" y="93751"/>
                                </a:cubicBezTo>
                                <a:cubicBezTo>
                                  <a:pt x="22123" y="88747"/>
                                  <a:pt x="19164" y="82842"/>
                                  <a:pt x="17425" y="76352"/>
                                </a:cubicBezTo>
                                <a:cubicBezTo>
                                  <a:pt x="15951" y="70802"/>
                                  <a:pt x="15799" y="65697"/>
                                  <a:pt x="21006" y="61722"/>
                                </a:cubicBezTo>
                                <a:cubicBezTo>
                                  <a:pt x="24562" y="59004"/>
                                  <a:pt x="23356" y="56972"/>
                                  <a:pt x="19876" y="55093"/>
                                </a:cubicBezTo>
                                <a:cubicBezTo>
                                  <a:pt x="17056" y="53568"/>
                                  <a:pt x="14186" y="52934"/>
                                  <a:pt x="11214" y="53822"/>
                                </a:cubicBezTo>
                                <a:cubicBezTo>
                                  <a:pt x="8560" y="54623"/>
                                  <a:pt x="6109" y="56096"/>
                                  <a:pt x="3492" y="57086"/>
                                </a:cubicBezTo>
                                <a:cubicBezTo>
                                  <a:pt x="1880" y="57683"/>
                                  <a:pt x="0" y="57925"/>
                                  <a:pt x="648" y="55131"/>
                                </a:cubicBezTo>
                                <a:cubicBezTo>
                                  <a:pt x="2946" y="45085"/>
                                  <a:pt x="10846" y="39789"/>
                                  <a:pt x="21133" y="41275"/>
                                </a:cubicBezTo>
                                <a:cubicBezTo>
                                  <a:pt x="32753" y="42977"/>
                                  <a:pt x="37427" y="38392"/>
                                  <a:pt x="35230" y="26949"/>
                                </a:cubicBezTo>
                                <a:cubicBezTo>
                                  <a:pt x="34544" y="23330"/>
                                  <a:pt x="35268" y="20726"/>
                                  <a:pt x="37897" y="18364"/>
                                </a:cubicBezTo>
                                <a:cubicBezTo>
                                  <a:pt x="45720" y="11328"/>
                                  <a:pt x="54978" y="6477"/>
                                  <a:pt x="63983" y="1270"/>
                                </a:cubicBezTo>
                                <a:close/>
                              </a:path>
                            </a:pathLst>
                          </a:custGeom>
                          <a:ln w="0" cap="flat">
                            <a:miter lim="127000"/>
                          </a:ln>
                        </wps:spPr>
                        <wps:style>
                          <a:lnRef idx="0">
                            <a:srgbClr val="000000">
                              <a:alpha val="0"/>
                            </a:srgbClr>
                          </a:lnRef>
                          <a:fillRef idx="1">
                            <a:srgbClr val="4B4646"/>
                          </a:fillRef>
                          <a:effectRef idx="0">
                            <a:scrgbClr r="0" g="0" b="0"/>
                          </a:effectRef>
                          <a:fontRef idx="none"/>
                        </wps:style>
                        <wps:bodyPr/>
                      </wps:wsp>
                      <wps:wsp>
                        <wps:cNvPr id="10467" name="Shape 10467"/>
                        <wps:cNvSpPr/>
                        <wps:spPr>
                          <a:xfrm>
                            <a:off x="625701" y="544424"/>
                            <a:ext cx="88722" cy="96749"/>
                          </a:xfrm>
                          <a:custGeom>
                            <a:avLst/>
                            <a:gdLst/>
                            <a:ahLst/>
                            <a:cxnLst/>
                            <a:rect l="0" t="0" r="0" b="0"/>
                            <a:pathLst>
                              <a:path w="88722" h="96749">
                                <a:moveTo>
                                  <a:pt x="64983" y="308"/>
                                </a:moveTo>
                                <a:cubicBezTo>
                                  <a:pt x="66443" y="0"/>
                                  <a:pt x="67888" y="222"/>
                                  <a:pt x="69316" y="1524"/>
                                </a:cubicBezTo>
                                <a:cubicBezTo>
                                  <a:pt x="72072" y="4039"/>
                                  <a:pt x="69126" y="6655"/>
                                  <a:pt x="68466" y="9182"/>
                                </a:cubicBezTo>
                                <a:cubicBezTo>
                                  <a:pt x="68275" y="9944"/>
                                  <a:pt x="67970" y="10858"/>
                                  <a:pt x="67411" y="11316"/>
                                </a:cubicBezTo>
                                <a:cubicBezTo>
                                  <a:pt x="60693" y="16713"/>
                                  <a:pt x="59969" y="24333"/>
                                  <a:pt x="59525" y="32093"/>
                                </a:cubicBezTo>
                                <a:cubicBezTo>
                                  <a:pt x="59436" y="33477"/>
                                  <a:pt x="58775" y="34874"/>
                                  <a:pt x="58877" y="36220"/>
                                </a:cubicBezTo>
                                <a:cubicBezTo>
                                  <a:pt x="59233" y="40881"/>
                                  <a:pt x="58293" y="46317"/>
                                  <a:pt x="63462" y="48984"/>
                                </a:cubicBezTo>
                                <a:cubicBezTo>
                                  <a:pt x="70167" y="52451"/>
                                  <a:pt x="76213" y="57353"/>
                                  <a:pt x="83972" y="58623"/>
                                </a:cubicBezTo>
                                <a:cubicBezTo>
                                  <a:pt x="85699" y="58903"/>
                                  <a:pt x="87516" y="59461"/>
                                  <a:pt x="88722" y="61913"/>
                                </a:cubicBezTo>
                                <a:cubicBezTo>
                                  <a:pt x="84823" y="64160"/>
                                  <a:pt x="79604" y="60757"/>
                                  <a:pt x="77152" y="64262"/>
                                </a:cubicBezTo>
                                <a:cubicBezTo>
                                  <a:pt x="74409" y="68186"/>
                                  <a:pt x="71933" y="66916"/>
                                  <a:pt x="69113" y="65507"/>
                                </a:cubicBezTo>
                                <a:cubicBezTo>
                                  <a:pt x="62827" y="62357"/>
                                  <a:pt x="55943" y="62281"/>
                                  <a:pt x="49225" y="61557"/>
                                </a:cubicBezTo>
                                <a:cubicBezTo>
                                  <a:pt x="45225" y="61112"/>
                                  <a:pt x="37262" y="67945"/>
                                  <a:pt x="37808" y="71831"/>
                                </a:cubicBezTo>
                                <a:cubicBezTo>
                                  <a:pt x="38926" y="79654"/>
                                  <a:pt x="36576" y="86093"/>
                                  <a:pt x="32817" y="92748"/>
                                </a:cubicBezTo>
                                <a:cubicBezTo>
                                  <a:pt x="30556" y="96749"/>
                                  <a:pt x="29032" y="96291"/>
                                  <a:pt x="26721" y="93815"/>
                                </a:cubicBezTo>
                                <a:cubicBezTo>
                                  <a:pt x="22593" y="89370"/>
                                  <a:pt x="19367" y="84366"/>
                                  <a:pt x="17666" y="78435"/>
                                </a:cubicBezTo>
                                <a:cubicBezTo>
                                  <a:pt x="15684" y="71488"/>
                                  <a:pt x="13716" y="64681"/>
                                  <a:pt x="21565" y="59766"/>
                                </a:cubicBezTo>
                                <a:cubicBezTo>
                                  <a:pt x="22835" y="58979"/>
                                  <a:pt x="23647" y="57518"/>
                                  <a:pt x="21920" y="56375"/>
                                </a:cubicBezTo>
                                <a:cubicBezTo>
                                  <a:pt x="18669" y="54229"/>
                                  <a:pt x="15684" y="51054"/>
                                  <a:pt x="11113" y="52908"/>
                                </a:cubicBezTo>
                                <a:cubicBezTo>
                                  <a:pt x="8534" y="53975"/>
                                  <a:pt x="5943" y="55029"/>
                                  <a:pt x="3327" y="55994"/>
                                </a:cubicBezTo>
                                <a:cubicBezTo>
                                  <a:pt x="1575" y="56642"/>
                                  <a:pt x="0" y="56693"/>
                                  <a:pt x="445" y="54026"/>
                                </a:cubicBezTo>
                                <a:cubicBezTo>
                                  <a:pt x="2019" y="44361"/>
                                  <a:pt x="10287" y="38786"/>
                                  <a:pt x="20358" y="40589"/>
                                </a:cubicBezTo>
                                <a:cubicBezTo>
                                  <a:pt x="31699" y="42621"/>
                                  <a:pt x="36690" y="37706"/>
                                  <a:pt x="34468" y="26352"/>
                                </a:cubicBezTo>
                                <a:cubicBezTo>
                                  <a:pt x="33718" y="22542"/>
                                  <a:pt x="34518" y="19914"/>
                                  <a:pt x="37503" y="17399"/>
                                </a:cubicBezTo>
                                <a:cubicBezTo>
                                  <a:pt x="44577" y="11405"/>
                                  <a:pt x="52438" y="6680"/>
                                  <a:pt x="60554" y="2273"/>
                                </a:cubicBezTo>
                                <a:cubicBezTo>
                                  <a:pt x="62046" y="1454"/>
                                  <a:pt x="63522" y="616"/>
                                  <a:pt x="64983" y="308"/>
                                </a:cubicBezTo>
                                <a:close/>
                              </a:path>
                            </a:pathLst>
                          </a:custGeom>
                          <a:ln w="0" cap="flat">
                            <a:miter lim="127000"/>
                          </a:ln>
                        </wps:spPr>
                        <wps:style>
                          <a:lnRef idx="0">
                            <a:srgbClr val="000000">
                              <a:alpha val="0"/>
                            </a:srgbClr>
                          </a:lnRef>
                          <a:fillRef idx="1">
                            <a:srgbClr val="4B4646"/>
                          </a:fillRef>
                          <a:effectRef idx="0">
                            <a:scrgbClr r="0" g="0" b="0"/>
                          </a:effectRef>
                          <a:fontRef idx="none"/>
                        </wps:style>
                        <wps:bodyPr/>
                      </wps:wsp>
                      <wps:wsp>
                        <wps:cNvPr id="10468" name="Shape 10468"/>
                        <wps:cNvSpPr/>
                        <wps:spPr>
                          <a:xfrm>
                            <a:off x="0" y="694105"/>
                            <a:ext cx="65303" cy="99873"/>
                          </a:xfrm>
                          <a:custGeom>
                            <a:avLst/>
                            <a:gdLst/>
                            <a:ahLst/>
                            <a:cxnLst/>
                            <a:rect l="0" t="0" r="0" b="0"/>
                            <a:pathLst>
                              <a:path w="65303" h="99873">
                                <a:moveTo>
                                  <a:pt x="18885" y="914"/>
                                </a:moveTo>
                                <a:cubicBezTo>
                                  <a:pt x="24130" y="2159"/>
                                  <a:pt x="29413" y="3493"/>
                                  <a:pt x="34455" y="5410"/>
                                </a:cubicBezTo>
                                <a:cubicBezTo>
                                  <a:pt x="43574" y="8877"/>
                                  <a:pt x="45885" y="14034"/>
                                  <a:pt x="43078" y="23266"/>
                                </a:cubicBezTo>
                                <a:cubicBezTo>
                                  <a:pt x="40716" y="31064"/>
                                  <a:pt x="44386" y="36411"/>
                                  <a:pt x="52679" y="37351"/>
                                </a:cubicBezTo>
                                <a:cubicBezTo>
                                  <a:pt x="56096" y="37744"/>
                                  <a:pt x="59385" y="38583"/>
                                  <a:pt x="62192" y="40691"/>
                                </a:cubicBezTo>
                                <a:cubicBezTo>
                                  <a:pt x="63424" y="41618"/>
                                  <a:pt x="65303" y="42228"/>
                                  <a:pt x="65049" y="44196"/>
                                </a:cubicBezTo>
                                <a:cubicBezTo>
                                  <a:pt x="64770" y="46279"/>
                                  <a:pt x="62827" y="46063"/>
                                  <a:pt x="61316" y="46495"/>
                                </a:cubicBezTo>
                                <a:cubicBezTo>
                                  <a:pt x="59220" y="47092"/>
                                  <a:pt x="57086" y="47727"/>
                                  <a:pt x="55105" y="48616"/>
                                </a:cubicBezTo>
                                <a:cubicBezTo>
                                  <a:pt x="52641" y="49733"/>
                                  <a:pt x="51422" y="51511"/>
                                  <a:pt x="54305" y="53429"/>
                                </a:cubicBezTo>
                                <a:cubicBezTo>
                                  <a:pt x="60554" y="57595"/>
                                  <a:pt x="60668" y="64071"/>
                                  <a:pt x="61189" y="72212"/>
                                </a:cubicBezTo>
                                <a:cubicBezTo>
                                  <a:pt x="59830" y="78168"/>
                                  <a:pt x="58534" y="85890"/>
                                  <a:pt x="54864" y="92850"/>
                                </a:cubicBezTo>
                                <a:cubicBezTo>
                                  <a:pt x="53543" y="95326"/>
                                  <a:pt x="53124" y="99873"/>
                                  <a:pt x="49746" y="99492"/>
                                </a:cubicBezTo>
                                <a:cubicBezTo>
                                  <a:pt x="45872" y="99060"/>
                                  <a:pt x="45720" y="94513"/>
                                  <a:pt x="44971" y="91288"/>
                                </a:cubicBezTo>
                                <a:cubicBezTo>
                                  <a:pt x="42151" y="79058"/>
                                  <a:pt x="37846" y="67678"/>
                                  <a:pt x="28727" y="58484"/>
                                </a:cubicBezTo>
                                <a:cubicBezTo>
                                  <a:pt x="26136" y="55855"/>
                                  <a:pt x="23813" y="54546"/>
                                  <a:pt x="20396" y="55436"/>
                                </a:cubicBezTo>
                                <a:cubicBezTo>
                                  <a:pt x="16713" y="56401"/>
                                  <a:pt x="13119" y="57595"/>
                                  <a:pt x="9449" y="58585"/>
                                </a:cubicBezTo>
                                <a:cubicBezTo>
                                  <a:pt x="3873" y="60109"/>
                                  <a:pt x="2349" y="55906"/>
                                  <a:pt x="1270" y="52083"/>
                                </a:cubicBezTo>
                                <a:cubicBezTo>
                                  <a:pt x="0" y="47536"/>
                                  <a:pt x="3581" y="46711"/>
                                  <a:pt x="6934" y="46406"/>
                                </a:cubicBezTo>
                                <a:cubicBezTo>
                                  <a:pt x="9931" y="46152"/>
                                  <a:pt x="12992" y="46114"/>
                                  <a:pt x="15761" y="44895"/>
                                </a:cubicBezTo>
                                <a:cubicBezTo>
                                  <a:pt x="19215" y="43383"/>
                                  <a:pt x="21488" y="41173"/>
                                  <a:pt x="19228" y="36970"/>
                                </a:cubicBezTo>
                                <a:cubicBezTo>
                                  <a:pt x="17348" y="33477"/>
                                  <a:pt x="17094" y="29451"/>
                                  <a:pt x="17793" y="25819"/>
                                </a:cubicBezTo>
                                <a:cubicBezTo>
                                  <a:pt x="19177" y="18631"/>
                                  <a:pt x="18466" y="12091"/>
                                  <a:pt x="14986" y="5575"/>
                                </a:cubicBezTo>
                                <a:cubicBezTo>
                                  <a:pt x="13145" y="2108"/>
                                  <a:pt x="14999" y="0"/>
                                  <a:pt x="18885" y="914"/>
                                </a:cubicBezTo>
                                <a:close/>
                              </a:path>
                            </a:pathLst>
                          </a:custGeom>
                          <a:ln w="0" cap="flat">
                            <a:miter lim="127000"/>
                          </a:ln>
                        </wps:spPr>
                        <wps:style>
                          <a:lnRef idx="0">
                            <a:srgbClr val="000000">
                              <a:alpha val="0"/>
                            </a:srgbClr>
                          </a:lnRef>
                          <a:fillRef idx="1">
                            <a:srgbClr val="4B4646"/>
                          </a:fillRef>
                          <a:effectRef idx="0">
                            <a:scrgbClr r="0" g="0" b="0"/>
                          </a:effectRef>
                          <a:fontRef idx="none"/>
                        </wps:style>
                        <wps:bodyPr/>
                      </wps:wsp>
                      <wps:wsp>
                        <wps:cNvPr id="10469" name="Shape 10469"/>
                        <wps:cNvSpPr/>
                        <wps:spPr>
                          <a:xfrm>
                            <a:off x="98226" y="689562"/>
                            <a:ext cx="131178" cy="80112"/>
                          </a:xfrm>
                          <a:custGeom>
                            <a:avLst/>
                            <a:gdLst/>
                            <a:ahLst/>
                            <a:cxnLst/>
                            <a:rect l="0" t="0" r="0" b="0"/>
                            <a:pathLst>
                              <a:path w="131178" h="80112">
                                <a:moveTo>
                                  <a:pt x="126479" y="1372"/>
                                </a:moveTo>
                                <a:cubicBezTo>
                                  <a:pt x="127698" y="800"/>
                                  <a:pt x="129299" y="0"/>
                                  <a:pt x="130289" y="1524"/>
                                </a:cubicBezTo>
                                <a:cubicBezTo>
                                  <a:pt x="131178" y="2896"/>
                                  <a:pt x="130226" y="4331"/>
                                  <a:pt x="129184" y="5258"/>
                                </a:cubicBezTo>
                                <a:cubicBezTo>
                                  <a:pt x="125450" y="8585"/>
                                  <a:pt x="121907" y="12230"/>
                                  <a:pt x="117767" y="14961"/>
                                </a:cubicBezTo>
                                <a:cubicBezTo>
                                  <a:pt x="100724" y="26238"/>
                                  <a:pt x="86093" y="40500"/>
                                  <a:pt x="69278" y="53137"/>
                                </a:cubicBezTo>
                                <a:cubicBezTo>
                                  <a:pt x="73025" y="54902"/>
                                  <a:pt x="76390" y="54293"/>
                                  <a:pt x="79654" y="54039"/>
                                </a:cubicBezTo>
                                <a:cubicBezTo>
                                  <a:pt x="83870" y="53708"/>
                                  <a:pt x="84709" y="55537"/>
                                  <a:pt x="83198" y="59093"/>
                                </a:cubicBezTo>
                                <a:cubicBezTo>
                                  <a:pt x="81407" y="63348"/>
                                  <a:pt x="79413" y="67501"/>
                                  <a:pt x="76365" y="71031"/>
                                </a:cubicBezTo>
                                <a:cubicBezTo>
                                  <a:pt x="74638" y="73025"/>
                                  <a:pt x="75235" y="79959"/>
                                  <a:pt x="69786" y="74117"/>
                                </a:cubicBezTo>
                                <a:cubicBezTo>
                                  <a:pt x="69215" y="73508"/>
                                  <a:pt x="68199" y="73952"/>
                                  <a:pt x="67856" y="74841"/>
                                </a:cubicBezTo>
                                <a:cubicBezTo>
                                  <a:pt x="65837" y="80112"/>
                                  <a:pt x="64414" y="76314"/>
                                  <a:pt x="62776" y="74562"/>
                                </a:cubicBezTo>
                                <a:cubicBezTo>
                                  <a:pt x="59868" y="71438"/>
                                  <a:pt x="56235" y="69037"/>
                                  <a:pt x="56045" y="63868"/>
                                </a:cubicBezTo>
                                <a:cubicBezTo>
                                  <a:pt x="55956" y="61455"/>
                                  <a:pt x="53225" y="59271"/>
                                  <a:pt x="50698" y="58623"/>
                                </a:cubicBezTo>
                                <a:cubicBezTo>
                                  <a:pt x="44539" y="57036"/>
                                  <a:pt x="38633" y="54483"/>
                                  <a:pt x="31966" y="54750"/>
                                </a:cubicBezTo>
                                <a:cubicBezTo>
                                  <a:pt x="22974" y="55105"/>
                                  <a:pt x="13932" y="55347"/>
                                  <a:pt x="4940" y="54165"/>
                                </a:cubicBezTo>
                                <a:cubicBezTo>
                                  <a:pt x="3315" y="53950"/>
                                  <a:pt x="673" y="54293"/>
                                  <a:pt x="355" y="52222"/>
                                </a:cubicBezTo>
                                <a:cubicBezTo>
                                  <a:pt x="0" y="49962"/>
                                  <a:pt x="2692" y="50013"/>
                                  <a:pt x="4204" y="49263"/>
                                </a:cubicBezTo>
                                <a:cubicBezTo>
                                  <a:pt x="14313" y="44171"/>
                                  <a:pt x="24993" y="42228"/>
                                  <a:pt x="36271" y="43345"/>
                                </a:cubicBezTo>
                                <a:cubicBezTo>
                                  <a:pt x="39103" y="43625"/>
                                  <a:pt x="41961" y="44501"/>
                                  <a:pt x="41770" y="39319"/>
                                </a:cubicBezTo>
                                <a:cubicBezTo>
                                  <a:pt x="41643" y="35598"/>
                                  <a:pt x="47168" y="33198"/>
                                  <a:pt x="50101" y="35674"/>
                                </a:cubicBezTo>
                                <a:cubicBezTo>
                                  <a:pt x="57010" y="41542"/>
                                  <a:pt x="61582" y="37376"/>
                                  <a:pt x="66815" y="33147"/>
                                </a:cubicBezTo>
                                <a:cubicBezTo>
                                  <a:pt x="75514" y="26162"/>
                                  <a:pt x="82817" y="17234"/>
                                  <a:pt x="93663" y="13132"/>
                                </a:cubicBezTo>
                                <a:cubicBezTo>
                                  <a:pt x="104534" y="9017"/>
                                  <a:pt x="115836" y="6134"/>
                                  <a:pt x="126479" y="1372"/>
                                </a:cubicBezTo>
                                <a:close/>
                              </a:path>
                            </a:pathLst>
                          </a:custGeom>
                          <a:ln w="0" cap="flat">
                            <a:miter lim="127000"/>
                          </a:ln>
                        </wps:spPr>
                        <wps:style>
                          <a:lnRef idx="0">
                            <a:srgbClr val="000000">
                              <a:alpha val="0"/>
                            </a:srgbClr>
                          </a:lnRef>
                          <a:fillRef idx="1">
                            <a:srgbClr val="4B4646"/>
                          </a:fillRef>
                          <a:effectRef idx="0">
                            <a:scrgbClr r="0" g="0" b="0"/>
                          </a:effectRef>
                          <a:fontRef idx="none"/>
                        </wps:style>
                        <wps:bodyPr/>
                      </wps:wsp>
                      <wps:wsp>
                        <wps:cNvPr id="10470" name="Shape 10470"/>
                        <wps:cNvSpPr/>
                        <wps:spPr>
                          <a:xfrm>
                            <a:off x="688020" y="183244"/>
                            <a:ext cx="132169" cy="79337"/>
                          </a:xfrm>
                          <a:custGeom>
                            <a:avLst/>
                            <a:gdLst/>
                            <a:ahLst/>
                            <a:cxnLst/>
                            <a:rect l="0" t="0" r="0" b="0"/>
                            <a:pathLst>
                              <a:path w="132169" h="79337">
                                <a:moveTo>
                                  <a:pt x="126103" y="843"/>
                                </a:moveTo>
                                <a:cubicBezTo>
                                  <a:pt x="127664" y="190"/>
                                  <a:pt x="129083" y="0"/>
                                  <a:pt x="129959" y="1372"/>
                                </a:cubicBezTo>
                                <a:cubicBezTo>
                                  <a:pt x="132169" y="4813"/>
                                  <a:pt x="127343" y="7201"/>
                                  <a:pt x="124892" y="8992"/>
                                </a:cubicBezTo>
                                <a:cubicBezTo>
                                  <a:pt x="106147" y="22619"/>
                                  <a:pt x="88240" y="37325"/>
                                  <a:pt x="70053" y="52553"/>
                                </a:cubicBezTo>
                                <a:cubicBezTo>
                                  <a:pt x="72758" y="54712"/>
                                  <a:pt x="75806" y="53823"/>
                                  <a:pt x="78715" y="53696"/>
                                </a:cubicBezTo>
                                <a:cubicBezTo>
                                  <a:pt x="84010" y="53454"/>
                                  <a:pt x="85382" y="55296"/>
                                  <a:pt x="82918" y="60058"/>
                                </a:cubicBezTo>
                                <a:cubicBezTo>
                                  <a:pt x="80899" y="63945"/>
                                  <a:pt x="78244" y="67501"/>
                                  <a:pt x="75984" y="71272"/>
                                </a:cubicBezTo>
                                <a:cubicBezTo>
                                  <a:pt x="74523" y="73736"/>
                                  <a:pt x="74473" y="79337"/>
                                  <a:pt x="69914" y="73495"/>
                                </a:cubicBezTo>
                                <a:cubicBezTo>
                                  <a:pt x="69228" y="72619"/>
                                  <a:pt x="68110" y="73508"/>
                                  <a:pt x="67678" y="74562"/>
                                </a:cubicBezTo>
                                <a:cubicBezTo>
                                  <a:pt x="67221" y="75743"/>
                                  <a:pt x="66103" y="77305"/>
                                  <a:pt x="65240" y="76175"/>
                                </a:cubicBezTo>
                                <a:cubicBezTo>
                                  <a:pt x="62763" y="72936"/>
                                  <a:pt x="57556" y="71628"/>
                                  <a:pt x="57493" y="66904"/>
                                </a:cubicBezTo>
                                <a:cubicBezTo>
                                  <a:pt x="57417" y="61798"/>
                                  <a:pt x="53962" y="59665"/>
                                  <a:pt x="50431" y="58217"/>
                                </a:cubicBezTo>
                                <a:cubicBezTo>
                                  <a:pt x="44920" y="55956"/>
                                  <a:pt x="39192" y="54254"/>
                                  <a:pt x="32957" y="54407"/>
                                </a:cubicBezTo>
                                <a:cubicBezTo>
                                  <a:pt x="23355" y="54635"/>
                                  <a:pt x="13716" y="55156"/>
                                  <a:pt x="4153" y="53683"/>
                                </a:cubicBezTo>
                                <a:cubicBezTo>
                                  <a:pt x="2718" y="53467"/>
                                  <a:pt x="394" y="53797"/>
                                  <a:pt x="190" y="51791"/>
                                </a:cubicBezTo>
                                <a:cubicBezTo>
                                  <a:pt x="0" y="49835"/>
                                  <a:pt x="2286" y="49759"/>
                                  <a:pt x="3658" y="49098"/>
                                </a:cubicBezTo>
                                <a:cubicBezTo>
                                  <a:pt x="14160" y="44069"/>
                                  <a:pt x="25095" y="41491"/>
                                  <a:pt x="36830" y="42939"/>
                                </a:cubicBezTo>
                                <a:cubicBezTo>
                                  <a:pt x="38938" y="43193"/>
                                  <a:pt x="41872" y="44539"/>
                                  <a:pt x="41758" y="39649"/>
                                </a:cubicBezTo>
                                <a:cubicBezTo>
                                  <a:pt x="41681" y="35268"/>
                                  <a:pt x="47320" y="32537"/>
                                  <a:pt x="50660" y="35331"/>
                                </a:cubicBezTo>
                                <a:cubicBezTo>
                                  <a:pt x="56769" y="40462"/>
                                  <a:pt x="61061" y="37630"/>
                                  <a:pt x="65875" y="33604"/>
                                </a:cubicBezTo>
                                <a:cubicBezTo>
                                  <a:pt x="76860" y="24409"/>
                                  <a:pt x="86754" y="13627"/>
                                  <a:pt x="101524" y="9893"/>
                                </a:cubicBezTo>
                                <a:cubicBezTo>
                                  <a:pt x="108280" y="8192"/>
                                  <a:pt x="114757" y="5309"/>
                                  <a:pt x="121399" y="3086"/>
                                </a:cubicBezTo>
                                <a:cubicBezTo>
                                  <a:pt x="122841" y="2610"/>
                                  <a:pt x="124542" y="1495"/>
                                  <a:pt x="126103" y="843"/>
                                </a:cubicBezTo>
                                <a:close/>
                              </a:path>
                            </a:pathLst>
                          </a:custGeom>
                          <a:ln w="0" cap="flat">
                            <a:miter lim="127000"/>
                          </a:ln>
                        </wps:spPr>
                        <wps:style>
                          <a:lnRef idx="0">
                            <a:srgbClr val="000000">
                              <a:alpha val="0"/>
                            </a:srgbClr>
                          </a:lnRef>
                          <a:fillRef idx="1">
                            <a:srgbClr val="4B4646"/>
                          </a:fillRef>
                          <a:effectRef idx="0">
                            <a:scrgbClr r="0" g="0" b="0"/>
                          </a:effectRef>
                          <a:fontRef idx="none"/>
                        </wps:style>
                        <wps:bodyPr/>
                      </wps:wsp>
                      <wps:wsp>
                        <wps:cNvPr id="10471" name="Shape 10471"/>
                        <wps:cNvSpPr/>
                        <wps:spPr>
                          <a:xfrm>
                            <a:off x="639635" y="451466"/>
                            <a:ext cx="160528" cy="39573"/>
                          </a:xfrm>
                          <a:custGeom>
                            <a:avLst/>
                            <a:gdLst/>
                            <a:ahLst/>
                            <a:cxnLst/>
                            <a:rect l="0" t="0" r="0" b="0"/>
                            <a:pathLst>
                              <a:path w="160528" h="39573">
                                <a:moveTo>
                                  <a:pt x="51371" y="1791"/>
                                </a:moveTo>
                                <a:cubicBezTo>
                                  <a:pt x="55804" y="3594"/>
                                  <a:pt x="61493" y="7239"/>
                                  <a:pt x="64833" y="5829"/>
                                </a:cubicBezTo>
                                <a:cubicBezTo>
                                  <a:pt x="73050" y="2362"/>
                                  <a:pt x="80213" y="5156"/>
                                  <a:pt x="87947" y="5944"/>
                                </a:cubicBezTo>
                                <a:cubicBezTo>
                                  <a:pt x="92532" y="6426"/>
                                  <a:pt x="97434" y="4572"/>
                                  <a:pt x="101765" y="2337"/>
                                </a:cubicBezTo>
                                <a:cubicBezTo>
                                  <a:pt x="106045" y="127"/>
                                  <a:pt x="110274" y="343"/>
                                  <a:pt x="114528" y="2134"/>
                                </a:cubicBezTo>
                                <a:cubicBezTo>
                                  <a:pt x="129324" y="8357"/>
                                  <a:pt x="143586" y="15608"/>
                                  <a:pt x="156616" y="25095"/>
                                </a:cubicBezTo>
                                <a:cubicBezTo>
                                  <a:pt x="157975" y="26073"/>
                                  <a:pt x="160528" y="26899"/>
                                  <a:pt x="159309" y="29045"/>
                                </a:cubicBezTo>
                                <a:cubicBezTo>
                                  <a:pt x="158077" y="31166"/>
                                  <a:pt x="156108" y="29375"/>
                                  <a:pt x="154559" y="28702"/>
                                </a:cubicBezTo>
                                <a:cubicBezTo>
                                  <a:pt x="153454" y="28232"/>
                                  <a:pt x="152476" y="27496"/>
                                  <a:pt x="151371" y="27038"/>
                                </a:cubicBezTo>
                                <a:cubicBezTo>
                                  <a:pt x="140284" y="22466"/>
                                  <a:pt x="129324" y="17475"/>
                                  <a:pt x="117183" y="16320"/>
                                </a:cubicBezTo>
                                <a:cubicBezTo>
                                  <a:pt x="110236" y="16154"/>
                                  <a:pt x="103721" y="18567"/>
                                  <a:pt x="96977" y="19507"/>
                                </a:cubicBezTo>
                                <a:cubicBezTo>
                                  <a:pt x="88049" y="20765"/>
                                  <a:pt x="86716" y="23165"/>
                                  <a:pt x="89040" y="32156"/>
                                </a:cubicBezTo>
                                <a:cubicBezTo>
                                  <a:pt x="89471" y="33884"/>
                                  <a:pt x="90703" y="36068"/>
                                  <a:pt x="88659" y="37021"/>
                                </a:cubicBezTo>
                                <a:cubicBezTo>
                                  <a:pt x="85217" y="38646"/>
                                  <a:pt x="81381" y="39573"/>
                                  <a:pt x="77610" y="38151"/>
                                </a:cubicBezTo>
                                <a:cubicBezTo>
                                  <a:pt x="73889" y="36754"/>
                                  <a:pt x="73558" y="33566"/>
                                  <a:pt x="74130" y="30137"/>
                                </a:cubicBezTo>
                                <a:cubicBezTo>
                                  <a:pt x="74828" y="25908"/>
                                  <a:pt x="72885" y="22644"/>
                                  <a:pt x="69126" y="21628"/>
                                </a:cubicBezTo>
                                <a:cubicBezTo>
                                  <a:pt x="57010" y="18339"/>
                                  <a:pt x="44920" y="14135"/>
                                  <a:pt x="32017" y="17590"/>
                                </a:cubicBezTo>
                                <a:cubicBezTo>
                                  <a:pt x="23317" y="19926"/>
                                  <a:pt x="14567" y="22085"/>
                                  <a:pt x="6591" y="26505"/>
                                </a:cubicBezTo>
                                <a:cubicBezTo>
                                  <a:pt x="5372" y="27178"/>
                                  <a:pt x="4039" y="27661"/>
                                  <a:pt x="2718" y="28105"/>
                                </a:cubicBezTo>
                                <a:cubicBezTo>
                                  <a:pt x="1714" y="28435"/>
                                  <a:pt x="584" y="28334"/>
                                  <a:pt x="203" y="27216"/>
                                </a:cubicBezTo>
                                <a:cubicBezTo>
                                  <a:pt x="0" y="26594"/>
                                  <a:pt x="241" y="25565"/>
                                  <a:pt x="686" y="25057"/>
                                </a:cubicBezTo>
                                <a:cubicBezTo>
                                  <a:pt x="1727" y="23851"/>
                                  <a:pt x="2896" y="22720"/>
                                  <a:pt x="4191" y="21793"/>
                                </a:cubicBezTo>
                                <a:cubicBezTo>
                                  <a:pt x="15176" y="14021"/>
                                  <a:pt x="27063" y="7772"/>
                                  <a:pt x="39141" y="1905"/>
                                </a:cubicBezTo>
                                <a:cubicBezTo>
                                  <a:pt x="43066" y="0"/>
                                  <a:pt x="47155" y="89"/>
                                  <a:pt x="51371" y="1791"/>
                                </a:cubicBezTo>
                                <a:close/>
                              </a:path>
                            </a:pathLst>
                          </a:custGeom>
                          <a:ln w="0" cap="flat">
                            <a:miter lim="127000"/>
                          </a:ln>
                        </wps:spPr>
                        <wps:style>
                          <a:lnRef idx="0">
                            <a:srgbClr val="000000">
                              <a:alpha val="0"/>
                            </a:srgbClr>
                          </a:lnRef>
                          <a:fillRef idx="1">
                            <a:srgbClr val="4B4646"/>
                          </a:fillRef>
                          <a:effectRef idx="0">
                            <a:scrgbClr r="0" g="0" b="0"/>
                          </a:effectRef>
                          <a:fontRef idx="none"/>
                        </wps:style>
                        <wps:bodyPr/>
                      </wps:wsp>
                      <wps:wsp>
                        <wps:cNvPr id="10472" name="Shape 10472"/>
                        <wps:cNvSpPr/>
                        <wps:spPr>
                          <a:xfrm>
                            <a:off x="512390" y="867108"/>
                            <a:ext cx="160972" cy="39294"/>
                          </a:xfrm>
                          <a:custGeom>
                            <a:avLst/>
                            <a:gdLst/>
                            <a:ahLst/>
                            <a:cxnLst/>
                            <a:rect l="0" t="0" r="0" b="0"/>
                            <a:pathLst>
                              <a:path w="160972" h="39294">
                                <a:moveTo>
                                  <a:pt x="114605" y="1613"/>
                                </a:moveTo>
                                <a:cubicBezTo>
                                  <a:pt x="130149" y="7722"/>
                                  <a:pt x="144640" y="15773"/>
                                  <a:pt x="158369" y="25248"/>
                                </a:cubicBezTo>
                                <a:cubicBezTo>
                                  <a:pt x="159525" y="26048"/>
                                  <a:pt x="160972" y="26988"/>
                                  <a:pt x="160261" y="28562"/>
                                </a:cubicBezTo>
                                <a:cubicBezTo>
                                  <a:pt x="159258" y="30734"/>
                                  <a:pt x="157543" y="29489"/>
                                  <a:pt x="156172" y="28867"/>
                                </a:cubicBezTo>
                                <a:cubicBezTo>
                                  <a:pt x="154343" y="28054"/>
                                  <a:pt x="152654" y="26911"/>
                                  <a:pt x="150800" y="26175"/>
                                </a:cubicBezTo>
                                <a:cubicBezTo>
                                  <a:pt x="140055" y="21857"/>
                                  <a:pt x="129477" y="16916"/>
                                  <a:pt x="116916" y="15888"/>
                                </a:cubicBezTo>
                                <a:cubicBezTo>
                                  <a:pt x="110693" y="16993"/>
                                  <a:pt x="103797" y="18174"/>
                                  <a:pt x="96926" y="19444"/>
                                </a:cubicBezTo>
                                <a:cubicBezTo>
                                  <a:pt x="88532" y="20981"/>
                                  <a:pt x="87249" y="23127"/>
                                  <a:pt x="89713" y="31394"/>
                                </a:cubicBezTo>
                                <a:cubicBezTo>
                                  <a:pt x="90284" y="33312"/>
                                  <a:pt x="91554" y="35598"/>
                                  <a:pt x="89230" y="36754"/>
                                </a:cubicBezTo>
                                <a:cubicBezTo>
                                  <a:pt x="86017" y="38367"/>
                                  <a:pt x="82423" y="39294"/>
                                  <a:pt x="78778" y="38087"/>
                                </a:cubicBezTo>
                                <a:cubicBezTo>
                                  <a:pt x="75184" y="36894"/>
                                  <a:pt x="74981" y="33807"/>
                                  <a:pt x="75095" y="30683"/>
                                </a:cubicBezTo>
                                <a:cubicBezTo>
                                  <a:pt x="75260" y="26569"/>
                                  <a:pt x="74371" y="22746"/>
                                  <a:pt x="70053" y="21438"/>
                                </a:cubicBezTo>
                                <a:cubicBezTo>
                                  <a:pt x="57188" y="17539"/>
                                  <a:pt x="44348" y="13754"/>
                                  <a:pt x="30632" y="17920"/>
                                </a:cubicBezTo>
                                <a:cubicBezTo>
                                  <a:pt x="22593" y="20358"/>
                                  <a:pt x="14491" y="22530"/>
                                  <a:pt x="7048" y="26607"/>
                                </a:cubicBezTo>
                                <a:cubicBezTo>
                                  <a:pt x="5410" y="27508"/>
                                  <a:pt x="3010" y="29185"/>
                                  <a:pt x="1638" y="27064"/>
                                </a:cubicBezTo>
                                <a:cubicBezTo>
                                  <a:pt x="0" y="24536"/>
                                  <a:pt x="2781" y="23165"/>
                                  <a:pt x="4483" y="21997"/>
                                </a:cubicBezTo>
                                <a:cubicBezTo>
                                  <a:pt x="15583" y="14415"/>
                                  <a:pt x="27203" y="7734"/>
                                  <a:pt x="39433" y="2121"/>
                                </a:cubicBezTo>
                                <a:cubicBezTo>
                                  <a:pt x="43828" y="102"/>
                                  <a:pt x="48209" y="0"/>
                                  <a:pt x="52819" y="1804"/>
                                </a:cubicBezTo>
                                <a:cubicBezTo>
                                  <a:pt x="57099" y="3467"/>
                                  <a:pt x="61684" y="4356"/>
                                  <a:pt x="65977" y="5994"/>
                                </a:cubicBezTo>
                                <a:cubicBezTo>
                                  <a:pt x="70942" y="7874"/>
                                  <a:pt x="73342" y="584"/>
                                  <a:pt x="78067" y="2794"/>
                                </a:cubicBezTo>
                                <a:cubicBezTo>
                                  <a:pt x="82004" y="4648"/>
                                  <a:pt x="85534" y="7480"/>
                                  <a:pt x="90373" y="5880"/>
                                </a:cubicBezTo>
                                <a:cubicBezTo>
                                  <a:pt x="94552" y="4509"/>
                                  <a:pt x="98971" y="3759"/>
                                  <a:pt x="102984" y="2032"/>
                                </a:cubicBezTo>
                                <a:cubicBezTo>
                                  <a:pt x="106959" y="318"/>
                                  <a:pt x="110668" y="76"/>
                                  <a:pt x="114605" y="1613"/>
                                </a:cubicBezTo>
                                <a:close/>
                              </a:path>
                            </a:pathLst>
                          </a:custGeom>
                          <a:ln w="0" cap="flat">
                            <a:miter lim="127000"/>
                          </a:ln>
                        </wps:spPr>
                        <wps:style>
                          <a:lnRef idx="0">
                            <a:srgbClr val="000000">
                              <a:alpha val="0"/>
                            </a:srgbClr>
                          </a:lnRef>
                          <a:fillRef idx="1">
                            <a:srgbClr val="4B4646"/>
                          </a:fillRef>
                          <a:effectRef idx="0">
                            <a:scrgbClr r="0" g="0" b="0"/>
                          </a:effectRef>
                          <a:fontRef idx="none"/>
                        </wps:style>
                        <wps:bodyPr/>
                      </wps:wsp>
                      <wps:wsp>
                        <wps:cNvPr id="10473" name="Shape 10473"/>
                        <wps:cNvSpPr/>
                        <wps:spPr>
                          <a:xfrm>
                            <a:off x="681781" y="959108"/>
                            <a:ext cx="65253" cy="79896"/>
                          </a:xfrm>
                          <a:custGeom>
                            <a:avLst/>
                            <a:gdLst/>
                            <a:ahLst/>
                            <a:cxnLst/>
                            <a:rect l="0" t="0" r="0" b="0"/>
                            <a:pathLst>
                              <a:path w="65253" h="79896">
                                <a:moveTo>
                                  <a:pt x="15761" y="267"/>
                                </a:moveTo>
                                <a:cubicBezTo>
                                  <a:pt x="24816" y="2731"/>
                                  <a:pt x="33922" y="5080"/>
                                  <a:pt x="42875" y="7887"/>
                                </a:cubicBezTo>
                                <a:cubicBezTo>
                                  <a:pt x="46355" y="8992"/>
                                  <a:pt x="46812" y="11519"/>
                                  <a:pt x="44933" y="15062"/>
                                </a:cubicBezTo>
                                <a:cubicBezTo>
                                  <a:pt x="41021" y="22390"/>
                                  <a:pt x="43015" y="27953"/>
                                  <a:pt x="50826" y="30810"/>
                                </a:cubicBezTo>
                                <a:cubicBezTo>
                                  <a:pt x="55512" y="32525"/>
                                  <a:pt x="58941" y="35839"/>
                                  <a:pt x="63094" y="38176"/>
                                </a:cubicBezTo>
                                <a:cubicBezTo>
                                  <a:pt x="64186" y="38799"/>
                                  <a:pt x="65253" y="39624"/>
                                  <a:pt x="64580" y="40996"/>
                                </a:cubicBezTo>
                                <a:cubicBezTo>
                                  <a:pt x="64084" y="42050"/>
                                  <a:pt x="62840" y="41935"/>
                                  <a:pt x="61900" y="41593"/>
                                </a:cubicBezTo>
                                <a:cubicBezTo>
                                  <a:pt x="57747" y="40043"/>
                                  <a:pt x="58166" y="42240"/>
                                  <a:pt x="58115" y="45352"/>
                                </a:cubicBezTo>
                                <a:cubicBezTo>
                                  <a:pt x="57900" y="57214"/>
                                  <a:pt x="53518" y="67564"/>
                                  <a:pt x="45720" y="76492"/>
                                </a:cubicBezTo>
                                <a:cubicBezTo>
                                  <a:pt x="44564" y="77826"/>
                                  <a:pt x="43714" y="79896"/>
                                  <a:pt x="41554" y="79248"/>
                                </a:cubicBezTo>
                                <a:cubicBezTo>
                                  <a:pt x="39688" y="78689"/>
                                  <a:pt x="38850" y="76657"/>
                                  <a:pt x="38659" y="74968"/>
                                </a:cubicBezTo>
                                <a:cubicBezTo>
                                  <a:pt x="38037" y="69545"/>
                                  <a:pt x="36373" y="64414"/>
                                  <a:pt x="34811" y="59246"/>
                                </a:cubicBezTo>
                                <a:cubicBezTo>
                                  <a:pt x="34239" y="57391"/>
                                  <a:pt x="34684" y="55778"/>
                                  <a:pt x="35344" y="54026"/>
                                </a:cubicBezTo>
                                <a:cubicBezTo>
                                  <a:pt x="37326" y="48908"/>
                                  <a:pt x="33858" y="43815"/>
                                  <a:pt x="28372" y="42888"/>
                                </a:cubicBezTo>
                                <a:cubicBezTo>
                                  <a:pt x="22238" y="41859"/>
                                  <a:pt x="16459" y="42761"/>
                                  <a:pt x="10147" y="45415"/>
                                </a:cubicBezTo>
                                <a:cubicBezTo>
                                  <a:pt x="7633" y="43434"/>
                                  <a:pt x="4826" y="41516"/>
                                  <a:pt x="2401" y="39192"/>
                                </a:cubicBezTo>
                                <a:cubicBezTo>
                                  <a:pt x="1194" y="38037"/>
                                  <a:pt x="0" y="36233"/>
                                  <a:pt x="724" y="34316"/>
                                </a:cubicBezTo>
                                <a:cubicBezTo>
                                  <a:pt x="1512" y="32271"/>
                                  <a:pt x="3594" y="32410"/>
                                  <a:pt x="5372" y="32334"/>
                                </a:cubicBezTo>
                                <a:cubicBezTo>
                                  <a:pt x="7976" y="32207"/>
                                  <a:pt x="10579" y="32258"/>
                                  <a:pt x="13183" y="32118"/>
                                </a:cubicBezTo>
                                <a:cubicBezTo>
                                  <a:pt x="19672" y="31788"/>
                                  <a:pt x="21857" y="29401"/>
                                  <a:pt x="21069" y="22962"/>
                                </a:cubicBezTo>
                                <a:cubicBezTo>
                                  <a:pt x="20244" y="16154"/>
                                  <a:pt x="22822" y="8039"/>
                                  <a:pt x="14161" y="4026"/>
                                </a:cubicBezTo>
                                <a:cubicBezTo>
                                  <a:pt x="13348" y="3645"/>
                                  <a:pt x="12903" y="2438"/>
                                  <a:pt x="13284" y="1359"/>
                                </a:cubicBezTo>
                                <a:cubicBezTo>
                                  <a:pt x="13703" y="178"/>
                                  <a:pt x="14783" y="0"/>
                                  <a:pt x="15761" y="267"/>
                                </a:cubicBezTo>
                                <a:close/>
                              </a:path>
                            </a:pathLst>
                          </a:custGeom>
                          <a:ln w="0" cap="flat">
                            <a:miter lim="127000"/>
                          </a:ln>
                        </wps:spPr>
                        <wps:style>
                          <a:lnRef idx="0">
                            <a:srgbClr val="000000">
                              <a:alpha val="0"/>
                            </a:srgbClr>
                          </a:lnRef>
                          <a:fillRef idx="1">
                            <a:srgbClr val="4B4646"/>
                          </a:fillRef>
                          <a:effectRef idx="0">
                            <a:scrgbClr r="0" g="0" b="0"/>
                          </a:effectRef>
                          <a:fontRef idx="none"/>
                        </wps:style>
                        <wps:bodyPr/>
                      </wps:wsp>
                      <wps:wsp>
                        <wps:cNvPr id="10474" name="Shape 10474"/>
                        <wps:cNvSpPr/>
                        <wps:spPr>
                          <a:xfrm>
                            <a:off x="385700" y="765962"/>
                            <a:ext cx="124371" cy="35649"/>
                          </a:xfrm>
                          <a:custGeom>
                            <a:avLst/>
                            <a:gdLst/>
                            <a:ahLst/>
                            <a:cxnLst/>
                            <a:rect l="0" t="0" r="0" b="0"/>
                            <a:pathLst>
                              <a:path w="124371" h="35649">
                                <a:moveTo>
                                  <a:pt x="35924" y="226"/>
                                </a:moveTo>
                                <a:cubicBezTo>
                                  <a:pt x="41392" y="0"/>
                                  <a:pt x="46863" y="1041"/>
                                  <a:pt x="52400" y="4026"/>
                                </a:cubicBezTo>
                                <a:cubicBezTo>
                                  <a:pt x="56147" y="6045"/>
                                  <a:pt x="60414" y="6731"/>
                                  <a:pt x="64516" y="4470"/>
                                </a:cubicBezTo>
                                <a:cubicBezTo>
                                  <a:pt x="68453" y="2311"/>
                                  <a:pt x="72098" y="572"/>
                                  <a:pt x="75197" y="5931"/>
                                </a:cubicBezTo>
                                <a:cubicBezTo>
                                  <a:pt x="76175" y="7607"/>
                                  <a:pt x="78549" y="6503"/>
                                  <a:pt x="80277" y="6198"/>
                                </a:cubicBezTo>
                                <a:cubicBezTo>
                                  <a:pt x="84391" y="5474"/>
                                  <a:pt x="88684" y="3556"/>
                                  <a:pt x="92570" y="4178"/>
                                </a:cubicBezTo>
                                <a:cubicBezTo>
                                  <a:pt x="103594" y="5956"/>
                                  <a:pt x="112801" y="12395"/>
                                  <a:pt x="122479" y="17551"/>
                                </a:cubicBezTo>
                                <a:cubicBezTo>
                                  <a:pt x="123622" y="18148"/>
                                  <a:pt x="124371" y="19152"/>
                                  <a:pt x="124028" y="20485"/>
                                </a:cubicBezTo>
                                <a:cubicBezTo>
                                  <a:pt x="123609" y="22174"/>
                                  <a:pt x="122225" y="22530"/>
                                  <a:pt x="120726" y="22352"/>
                                </a:cubicBezTo>
                                <a:cubicBezTo>
                                  <a:pt x="117348" y="21958"/>
                                  <a:pt x="113983" y="21501"/>
                                  <a:pt x="110604" y="21031"/>
                                </a:cubicBezTo>
                                <a:cubicBezTo>
                                  <a:pt x="98501" y="19355"/>
                                  <a:pt x="86398" y="17679"/>
                                  <a:pt x="74181" y="20168"/>
                                </a:cubicBezTo>
                                <a:cubicBezTo>
                                  <a:pt x="71336" y="20752"/>
                                  <a:pt x="69291" y="21387"/>
                                  <a:pt x="69380" y="24943"/>
                                </a:cubicBezTo>
                                <a:cubicBezTo>
                                  <a:pt x="69621" y="33617"/>
                                  <a:pt x="66091" y="35649"/>
                                  <a:pt x="57645" y="32195"/>
                                </a:cubicBezTo>
                                <a:cubicBezTo>
                                  <a:pt x="53962" y="30683"/>
                                  <a:pt x="52044" y="28867"/>
                                  <a:pt x="55194" y="25210"/>
                                </a:cubicBezTo>
                                <a:cubicBezTo>
                                  <a:pt x="58801" y="21057"/>
                                  <a:pt x="56693" y="19609"/>
                                  <a:pt x="52464" y="18466"/>
                                </a:cubicBezTo>
                                <a:cubicBezTo>
                                  <a:pt x="41592" y="15507"/>
                                  <a:pt x="30747" y="12700"/>
                                  <a:pt x="19329" y="13945"/>
                                </a:cubicBezTo>
                                <a:cubicBezTo>
                                  <a:pt x="14529" y="13945"/>
                                  <a:pt x="9716" y="14046"/>
                                  <a:pt x="4915" y="13894"/>
                                </a:cubicBezTo>
                                <a:cubicBezTo>
                                  <a:pt x="3162" y="13843"/>
                                  <a:pt x="864" y="13551"/>
                                  <a:pt x="483" y="11494"/>
                                </a:cubicBezTo>
                                <a:cubicBezTo>
                                  <a:pt x="0" y="8865"/>
                                  <a:pt x="2565" y="8331"/>
                                  <a:pt x="4382" y="7836"/>
                                </a:cubicBezTo>
                                <a:cubicBezTo>
                                  <a:pt x="9373" y="6464"/>
                                  <a:pt x="14631" y="5817"/>
                                  <a:pt x="19457" y="4026"/>
                                </a:cubicBezTo>
                                <a:cubicBezTo>
                                  <a:pt x="24988" y="1943"/>
                                  <a:pt x="30455" y="451"/>
                                  <a:pt x="35924" y="226"/>
                                </a:cubicBezTo>
                                <a:close/>
                              </a:path>
                            </a:pathLst>
                          </a:custGeom>
                          <a:ln w="0" cap="flat">
                            <a:miter lim="127000"/>
                          </a:ln>
                        </wps:spPr>
                        <wps:style>
                          <a:lnRef idx="0">
                            <a:srgbClr val="000000">
                              <a:alpha val="0"/>
                            </a:srgbClr>
                          </a:lnRef>
                          <a:fillRef idx="1">
                            <a:srgbClr val="4B4646"/>
                          </a:fillRef>
                          <a:effectRef idx="0">
                            <a:scrgbClr r="0" g="0" b="0"/>
                          </a:effectRef>
                          <a:fontRef idx="none"/>
                        </wps:style>
                        <wps:bodyPr/>
                      </wps:wsp>
                      <wps:wsp>
                        <wps:cNvPr id="10475" name="Shape 10475"/>
                        <wps:cNvSpPr/>
                        <wps:spPr>
                          <a:xfrm>
                            <a:off x="527435" y="252923"/>
                            <a:ext cx="87300" cy="55778"/>
                          </a:xfrm>
                          <a:custGeom>
                            <a:avLst/>
                            <a:gdLst/>
                            <a:ahLst/>
                            <a:cxnLst/>
                            <a:rect l="0" t="0" r="0" b="0"/>
                            <a:pathLst>
                              <a:path w="87300" h="55778">
                                <a:moveTo>
                                  <a:pt x="3696" y="2121"/>
                                </a:moveTo>
                                <a:cubicBezTo>
                                  <a:pt x="14478" y="0"/>
                                  <a:pt x="25210" y="952"/>
                                  <a:pt x="35878" y="2985"/>
                                </a:cubicBezTo>
                                <a:cubicBezTo>
                                  <a:pt x="43662" y="4458"/>
                                  <a:pt x="49111" y="7442"/>
                                  <a:pt x="50317" y="16866"/>
                                </a:cubicBezTo>
                                <a:cubicBezTo>
                                  <a:pt x="51816" y="28575"/>
                                  <a:pt x="55321" y="30556"/>
                                  <a:pt x="66688" y="30175"/>
                                </a:cubicBezTo>
                                <a:cubicBezTo>
                                  <a:pt x="68085" y="30124"/>
                                  <a:pt x="69495" y="30163"/>
                                  <a:pt x="70891" y="30163"/>
                                </a:cubicBezTo>
                                <a:cubicBezTo>
                                  <a:pt x="73292" y="30163"/>
                                  <a:pt x="75692" y="30150"/>
                                  <a:pt x="78092" y="30163"/>
                                </a:cubicBezTo>
                                <a:cubicBezTo>
                                  <a:pt x="78486" y="30163"/>
                                  <a:pt x="78905" y="30201"/>
                                  <a:pt x="79286" y="30264"/>
                                </a:cubicBezTo>
                                <a:cubicBezTo>
                                  <a:pt x="84036" y="31102"/>
                                  <a:pt x="87300" y="34874"/>
                                  <a:pt x="85699" y="38545"/>
                                </a:cubicBezTo>
                                <a:cubicBezTo>
                                  <a:pt x="83325" y="44031"/>
                                  <a:pt x="80366" y="49289"/>
                                  <a:pt x="75908" y="53505"/>
                                </a:cubicBezTo>
                                <a:cubicBezTo>
                                  <a:pt x="73520" y="55778"/>
                                  <a:pt x="71895" y="54750"/>
                                  <a:pt x="70904" y="52261"/>
                                </a:cubicBezTo>
                                <a:cubicBezTo>
                                  <a:pt x="70180" y="50432"/>
                                  <a:pt x="69939" y="48400"/>
                                  <a:pt x="69558" y="46444"/>
                                </a:cubicBezTo>
                                <a:cubicBezTo>
                                  <a:pt x="69012" y="43637"/>
                                  <a:pt x="67463" y="41834"/>
                                  <a:pt x="64554" y="42799"/>
                                </a:cubicBezTo>
                                <a:cubicBezTo>
                                  <a:pt x="52425" y="46850"/>
                                  <a:pt x="42024" y="39065"/>
                                  <a:pt x="30671" y="37897"/>
                                </a:cubicBezTo>
                                <a:cubicBezTo>
                                  <a:pt x="27699" y="37592"/>
                                  <a:pt x="23787" y="35065"/>
                                  <a:pt x="24689" y="31674"/>
                                </a:cubicBezTo>
                                <a:cubicBezTo>
                                  <a:pt x="25514" y="28588"/>
                                  <a:pt x="29185" y="31356"/>
                                  <a:pt x="31585" y="31217"/>
                                </a:cubicBezTo>
                                <a:cubicBezTo>
                                  <a:pt x="33833" y="31102"/>
                                  <a:pt x="36716" y="32296"/>
                                  <a:pt x="37274" y="28664"/>
                                </a:cubicBezTo>
                                <a:cubicBezTo>
                                  <a:pt x="38113" y="23317"/>
                                  <a:pt x="30442" y="11786"/>
                                  <a:pt x="25083" y="10249"/>
                                </a:cubicBezTo>
                                <a:cubicBezTo>
                                  <a:pt x="18136" y="8255"/>
                                  <a:pt x="10935" y="7671"/>
                                  <a:pt x="3810" y="6566"/>
                                </a:cubicBezTo>
                                <a:cubicBezTo>
                                  <a:pt x="2286" y="6337"/>
                                  <a:pt x="102" y="6604"/>
                                  <a:pt x="38" y="4496"/>
                                </a:cubicBezTo>
                                <a:cubicBezTo>
                                  <a:pt x="0" y="2451"/>
                                  <a:pt x="2197" y="2413"/>
                                  <a:pt x="3696" y="2121"/>
                                </a:cubicBezTo>
                                <a:close/>
                              </a:path>
                            </a:pathLst>
                          </a:custGeom>
                          <a:ln w="0" cap="flat">
                            <a:miter lim="127000"/>
                          </a:ln>
                        </wps:spPr>
                        <wps:style>
                          <a:lnRef idx="0">
                            <a:srgbClr val="000000">
                              <a:alpha val="0"/>
                            </a:srgbClr>
                          </a:lnRef>
                          <a:fillRef idx="1">
                            <a:srgbClr val="4B4646"/>
                          </a:fillRef>
                          <a:effectRef idx="0">
                            <a:scrgbClr r="0" g="0" b="0"/>
                          </a:effectRef>
                          <a:fontRef idx="none"/>
                        </wps:style>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http://schemas.openxmlformats.org/drawingml/2006/main">
            <w:pict>
              <v:group id="Group 124677" style="width:68.1306pt;height:87.2595pt;mso-position-horizontal-relative:char;mso-position-vertical-relative:line" coordsize="8652,11081">
                <v:shape id="Shape 10464" style="position:absolute;width:839;height:1113;left:4399;top:9968;" coordsize="83947,111303" path="m9918,1334c24574,6122,32944,18974,31712,34442c31356,38989,31661,43675,33909,47879c35890,51613,39725,50660,42989,51219c46139,51765,47358,54445,48819,56833c50419,59423,46723,59284,46012,61328c50571,62001,54496,62700,58458,63106c62281,63500,65189,65176,67627,68136c77965,80683,81331,95860,83947,111303l82753,111303c81534,110249,80416,109093,79121,108166c70777,102070,62255,96533,56464,87262c51841,79832,42316,79756,34671,77076c34201,76911,33274,77076,32994,77419c28448,83236,23050,80556,17640,79223c7163,76619,0,66408,1257,55537c1867,50152,4610,48641,9296,51168c11798,52502,14160,54178,17907,54039c9792,47612,8217,48451,10312,37275c11277,32118,10858,27267,8026,22339c5131,17336,4114,11417,4559,5512c4788,2388,5842,0,9918,1334x">
                  <v:stroke weight="0pt" endcap="flat" joinstyle="miter" miterlimit="10" on="false" color="#000000" opacity="0"/>
                  <v:fill on="true" color="#4b4646"/>
                </v:shape>
                <v:shape id="Shape 10465" style="position:absolute;width:911;height:1108;left:3813;top:5343;" coordsize="91110,110846" path="m20841,419c23965,1118,27153,1702,30163,2743c40170,6236,51092,6426,60706,11354c64694,13411,66192,15875,62967,19812c60859,22365,59932,25362,59957,28715c60033,36386,63272,40767,73508,43917c79782,45847,83642,50940,89218,53607c90297,54140,91110,55359,90297,56617c89535,57798,88202,57569,87046,57150c84658,56274,82309,55321,79363,56909c82195,60452,81839,64237,81306,68047c79147,83376,72467,96520,62192,107976c59627,110846,57772,110833,55817,107328c54712,105347,53810,103442,53873,101156c54039,95618,52184,90462,50165,85522c48362,81102,47219,77254,51016,73432c52045,72377,52286,71133,51778,69571c50026,64275,44171,60338,38469,59119c30226,57366,22632,59665,14859,61379c13234,61722,11392,63678,10109,61417c9017,59449,11595,58445,12446,56286c10516,56490,9144,56782,7772,56769c2692,56718,1486,52375,838,48984c0,44679,4432,45530,6820,45250c11773,44653,16815,44806,21806,44361c27165,43891,30556,40564,30404,35357c30213,29413,28651,23571,30061,17501c32029,8916,21374,10630,19393,5093c19279,4750,18860,4509,18618,4191c18021,3391,17348,2540,17780,1473c18364,0,19685,165,20841,419x">
                  <v:stroke weight="0pt" endcap="flat" joinstyle="miter" miterlimit="10" on="false" color="#000000" opacity="0"/>
                  <v:fill on="true" color="#4b4646"/>
                </v:shape>
                <v:shape id="Shape 10466" style="position:absolute;width:893;height:985;left:7759;top:0;" coordsize="89319,98577" path="m63983,1270c66167,0,68453,876,70193,2172c72403,3835,70803,5943,69888,7569c65316,15659,59487,23228,60058,33287c60071,33655,59754,34036,59652,34417c57810,41338,60935,47968,67183,51460c73127,54788,78969,58191,85725,59690c87224,60020,89319,60769,89027,62598c88722,64592,86500,63970,84976,64148c82639,64414,79464,62293,78105,64478c75057,69329,71704,66878,68377,65646c63995,64021,59449,63474,54877,62827c44183,61328,38926,65989,39319,77940c38303,82499,36411,87681,33757,92964c30924,98577,29096,96558,26581,93751c22123,88747,19164,82842,17425,76352c15951,70802,15799,65697,21006,61722c24562,59004,23356,56972,19876,55093c17056,53568,14186,52934,11214,53822c8560,54623,6109,56096,3492,57086c1880,57683,0,57925,648,55131c2946,45085,10846,39789,21133,41275c32753,42977,37427,38392,35230,26949c34544,23330,35268,20726,37897,18364c45720,11328,54978,6477,63983,1270x">
                  <v:stroke weight="0pt" endcap="flat" joinstyle="miter" miterlimit="10" on="false" color="#000000" opacity="0"/>
                  <v:fill on="true" color="#4b4646"/>
                </v:shape>
                <v:shape id="Shape 10467" style="position:absolute;width:887;height:967;left:6257;top:5444;" coordsize="88722,96749" path="m64983,308c66443,0,67888,222,69316,1524c72072,4039,69126,6655,68466,9182c68275,9944,67970,10858,67411,11316c60693,16713,59969,24333,59525,32093c59436,33477,58775,34874,58877,36220c59233,40881,58293,46317,63462,48984c70167,52451,76213,57353,83972,58623c85699,58903,87516,59461,88722,61913c84823,64160,79604,60757,77152,64262c74409,68186,71933,66916,69113,65507c62827,62357,55943,62281,49225,61557c45225,61112,37262,67945,37808,71831c38926,79654,36576,86093,32817,92748c30556,96749,29032,96291,26721,93815c22593,89370,19367,84366,17666,78435c15684,71488,13716,64681,21565,59766c22835,58979,23647,57518,21920,56375c18669,54229,15684,51054,11113,52908c8534,53975,5943,55029,3327,55994c1575,56642,0,56693,445,54026c2019,44361,10287,38786,20358,40589c31699,42621,36690,37706,34468,26352c33718,22542,34518,19914,37503,17399c44577,11405,52438,6680,60554,2273c62046,1454,63522,616,64983,308x">
                  <v:stroke weight="0pt" endcap="flat" joinstyle="miter" miterlimit="10" on="false" color="#000000" opacity="0"/>
                  <v:fill on="true" color="#4b4646"/>
                </v:shape>
                <v:shape id="Shape 10468" style="position:absolute;width:653;height:998;left:0;top:6941;" coordsize="65303,99873" path="m18885,914c24130,2159,29413,3493,34455,5410c43574,8877,45885,14034,43078,23266c40716,31064,44386,36411,52679,37351c56096,37744,59385,38583,62192,40691c63424,41618,65303,42228,65049,44196c64770,46279,62827,46063,61316,46495c59220,47092,57086,47727,55105,48616c52641,49733,51422,51511,54305,53429c60554,57595,60668,64071,61189,72212c59830,78168,58534,85890,54864,92850c53543,95326,53124,99873,49746,99492c45872,99060,45720,94513,44971,91288c42151,79058,37846,67678,28727,58484c26136,55855,23813,54546,20396,55436c16713,56401,13119,57595,9449,58585c3873,60109,2349,55906,1270,52083c0,47536,3581,46711,6934,46406c9931,46152,12992,46114,15761,44895c19215,43383,21488,41173,19228,36970c17348,33477,17094,29451,17793,25819c19177,18631,18466,12091,14986,5575c13145,2108,14999,0,18885,914x">
                  <v:stroke weight="0pt" endcap="flat" joinstyle="miter" miterlimit="10" on="false" color="#000000" opacity="0"/>
                  <v:fill on="true" color="#4b4646"/>
                </v:shape>
                <v:shape id="Shape 10469" style="position:absolute;width:1311;height:801;left:982;top:6895;" coordsize="131178,80112" path="m126479,1372c127698,800,129299,0,130289,1524c131178,2896,130226,4331,129184,5258c125450,8585,121907,12230,117767,14961c100724,26238,86093,40500,69278,53137c73025,54902,76390,54293,79654,54039c83870,53708,84709,55537,83198,59093c81407,63348,79413,67501,76365,71031c74638,73025,75235,79959,69786,74117c69215,73508,68199,73952,67856,74841c65837,80112,64414,76314,62776,74562c59868,71438,56235,69037,56045,63868c55956,61455,53225,59271,50698,58623c44539,57036,38633,54483,31966,54750c22974,55105,13932,55347,4940,54165c3315,53950,673,54293,355,52222c0,49962,2692,50013,4204,49263c14313,44171,24993,42228,36271,43345c39103,43625,41961,44501,41770,39319c41643,35598,47168,33198,50101,35674c57010,41542,61582,37376,66815,33147c75514,26162,82817,17234,93663,13132c104534,9017,115836,6134,126479,1372x">
                  <v:stroke weight="0pt" endcap="flat" joinstyle="miter" miterlimit="10" on="false" color="#000000" opacity="0"/>
                  <v:fill on="true" color="#4b4646"/>
                </v:shape>
                <v:shape id="Shape 10470" style="position:absolute;width:1321;height:793;left:6880;top:1832;" coordsize="132169,79337" path="m126103,843c127664,190,129083,0,129959,1372c132169,4813,127343,7201,124892,8992c106147,22619,88240,37325,70053,52553c72758,54712,75806,53823,78715,53696c84010,53454,85382,55296,82918,60058c80899,63945,78244,67501,75984,71272c74523,73736,74473,79337,69914,73495c69228,72619,68110,73508,67678,74562c67221,75743,66103,77305,65240,76175c62763,72936,57556,71628,57493,66904c57417,61798,53962,59665,50431,58217c44920,55956,39192,54254,32957,54407c23355,54635,13716,55156,4153,53683c2718,53467,394,53797,190,51791c0,49835,2286,49759,3658,49098c14160,44069,25095,41491,36830,42939c38938,43193,41872,44539,41758,39649c41681,35268,47320,32537,50660,35331c56769,40462,61061,37630,65875,33604c76860,24409,86754,13627,101524,9893c108280,8192,114757,5309,121399,3086c122841,2610,124542,1495,126103,843x">
                  <v:stroke weight="0pt" endcap="flat" joinstyle="miter" miterlimit="10" on="false" color="#000000" opacity="0"/>
                  <v:fill on="true" color="#4b4646"/>
                </v:shape>
                <v:shape id="Shape 10471" style="position:absolute;width:1605;height:395;left:6396;top:4514;" coordsize="160528,39573" path="m51371,1791c55804,3594,61493,7239,64833,5829c73050,2362,80213,5156,87947,5944c92532,6426,97434,4572,101765,2337c106045,127,110274,343,114528,2134c129324,8357,143586,15608,156616,25095c157975,26073,160528,26899,159309,29045c158077,31166,156108,29375,154559,28702c153454,28232,152476,27496,151371,27038c140284,22466,129324,17475,117183,16320c110236,16154,103721,18567,96977,19507c88049,20765,86716,23165,89040,32156c89471,33884,90703,36068,88659,37021c85217,38646,81381,39573,77610,38151c73889,36754,73558,33566,74130,30137c74828,25908,72885,22644,69126,21628c57010,18339,44920,14135,32017,17590c23317,19926,14567,22085,6591,26505c5372,27178,4039,27661,2718,28105c1714,28435,584,28334,203,27216c0,26594,241,25565,686,25057c1727,23851,2896,22720,4191,21793c15176,14021,27063,7772,39141,1905c43066,0,47155,89,51371,1791x">
                  <v:stroke weight="0pt" endcap="flat" joinstyle="miter" miterlimit="10" on="false" color="#000000" opacity="0"/>
                  <v:fill on="true" color="#4b4646"/>
                </v:shape>
                <v:shape id="Shape 10472" style="position:absolute;width:1609;height:392;left:5123;top:8671;" coordsize="160972,39294" path="m114605,1613c130149,7722,144640,15773,158369,25248c159525,26048,160972,26988,160261,28562c159258,30734,157543,29489,156172,28867c154343,28054,152654,26911,150800,26175c140055,21857,129477,16916,116916,15888c110693,16993,103797,18174,96926,19444c88532,20981,87249,23127,89713,31394c90284,33312,91554,35598,89230,36754c86017,38367,82423,39294,78778,38087c75184,36894,74981,33807,75095,30683c75260,26569,74371,22746,70053,21438c57188,17539,44348,13754,30632,17920c22593,20358,14491,22530,7048,26607c5410,27508,3010,29185,1638,27064c0,24536,2781,23165,4483,21997c15583,14415,27203,7734,39433,2121c43828,102,48209,0,52819,1804c57099,3467,61684,4356,65977,5994c70942,7874,73342,584,78067,2794c82004,4648,85534,7480,90373,5880c94552,4509,98971,3759,102984,2032c106959,318,110668,76,114605,1613x">
                  <v:stroke weight="0pt" endcap="flat" joinstyle="miter" miterlimit="10" on="false" color="#000000" opacity="0"/>
                  <v:fill on="true" color="#4b4646"/>
                </v:shape>
                <v:shape id="Shape 10473" style="position:absolute;width:652;height:798;left:6817;top:9591;" coordsize="65253,79896" path="m15761,267c24816,2731,33922,5080,42875,7887c46355,8992,46812,11519,44933,15062c41021,22390,43015,27953,50826,30810c55512,32525,58941,35839,63094,38176c64186,38799,65253,39624,64580,40996c64084,42050,62840,41935,61900,41593c57747,40043,58166,42240,58115,45352c57900,57214,53518,67564,45720,76492c44564,77826,43714,79896,41554,79248c39688,78689,38850,76657,38659,74968c38037,69545,36373,64414,34811,59246c34239,57391,34684,55778,35344,54026c37326,48908,33858,43815,28372,42888c22238,41859,16459,42761,10147,45415c7633,43434,4826,41516,2401,39192c1194,38037,0,36233,724,34316c1512,32271,3594,32410,5372,32334c7976,32207,10579,32258,13183,32118c19672,31788,21857,29401,21069,22962c20244,16154,22822,8039,14161,4026c13348,3645,12903,2438,13284,1359c13703,178,14783,0,15761,267x">
                  <v:stroke weight="0pt" endcap="flat" joinstyle="miter" miterlimit="10" on="false" color="#000000" opacity="0"/>
                  <v:fill on="true" color="#4b4646"/>
                </v:shape>
                <v:shape id="Shape 10474" style="position:absolute;width:1243;height:356;left:3857;top:7659;" coordsize="124371,35649" path="m35924,226c41392,0,46863,1041,52400,4026c56147,6045,60414,6731,64516,4470c68453,2311,72098,572,75197,5931c76175,7607,78549,6503,80277,6198c84391,5474,88684,3556,92570,4178c103594,5956,112801,12395,122479,17551c123622,18148,124371,19152,124028,20485c123609,22174,122225,22530,120726,22352c117348,21958,113983,21501,110604,21031c98501,19355,86398,17679,74181,20168c71336,20752,69291,21387,69380,24943c69621,33617,66091,35649,57645,32195c53962,30683,52044,28867,55194,25210c58801,21057,56693,19609,52464,18466c41592,15507,30747,12700,19329,13945c14529,13945,9716,14046,4915,13894c3162,13843,864,13551,483,11494c0,8865,2565,8331,4382,7836c9373,6464,14631,5817,19457,4026c24988,1943,30455,451,35924,226x">
                  <v:stroke weight="0pt" endcap="flat" joinstyle="miter" miterlimit="10" on="false" color="#000000" opacity="0"/>
                  <v:fill on="true" color="#4b4646"/>
                </v:shape>
                <v:shape id="Shape 10475" style="position:absolute;width:873;height:557;left:5274;top:2529;" coordsize="87300,55778" path="m3696,2121c14478,0,25210,952,35878,2985c43662,4458,49111,7442,50317,16866c51816,28575,55321,30556,66688,30175c68085,30124,69495,30163,70891,30163c73292,30163,75692,30150,78092,30163c78486,30163,78905,30201,79286,30264c84036,31102,87300,34874,85699,38545c83325,44031,80366,49289,75908,53505c73520,55778,71895,54750,70904,52261c70180,50432,69939,48400,69558,46444c69012,43637,67463,41834,64554,42799c52425,46850,42024,39065,30671,37897c27699,37592,23787,35065,24689,31674c25514,28588,29185,31356,31585,31217c33833,31102,36716,32296,37274,28664c38113,23317,30442,11786,25083,10249c18136,8255,10935,7671,3810,6566c2286,6337,102,6604,38,4496c0,2451,2197,2413,3696,2121x">
                  <v:stroke weight="0pt" endcap="flat" joinstyle="miter" miterlimit="10" on="false" color="#000000" opacity="0"/>
                  <v:fill on="true" color="#4b4646"/>
                </v:shape>
              </v:group>
            </w:pict>
          </mc:Fallback>
        </mc:AlternateContent>
      </w:r>
    </w:p>
    <w:p w:rsidR="00A151DF" w:rsidRPr="0058766E" w:rsidRDefault="00A151DF" w:rsidP="00A151DF">
      <w:pPr>
        <w:spacing w:after="0" w:line="240" w:lineRule="auto"/>
        <w:ind w:left="9"/>
        <w:rPr>
          <w:rFonts w:ascii="Calibri" w:eastAsia="Calibri" w:hAnsi="Calibri" w:cs="Calibri"/>
          <w:b w:val="0"/>
          <w:sz w:val="15"/>
          <w:lang w:val="ro-RO"/>
        </w:rPr>
      </w:pPr>
    </w:p>
    <w:p w:rsidR="00B76AF6" w:rsidRPr="0058766E" w:rsidRDefault="008F54B6" w:rsidP="00A151DF">
      <w:pPr>
        <w:spacing w:after="0" w:line="240" w:lineRule="auto"/>
        <w:ind w:left="9"/>
        <w:rPr>
          <w:lang w:val="ro-RO"/>
        </w:rPr>
      </w:pPr>
      <w:r w:rsidRPr="0058766E">
        <w:rPr>
          <w:rFonts w:ascii="Calibri" w:eastAsia="Calibri" w:hAnsi="Calibri" w:cs="Calibri"/>
          <w:b w:val="0"/>
          <w:sz w:val="15"/>
          <w:lang w:val="ro-RO"/>
        </w:rPr>
        <w:t xml:space="preserve">Impactul asupra păsărilor cuibăritoare creat de zgomot dintr-o acțiune propusă. Un impact este interacțiunea acțiunii propuse cu un atribut al proprietății patrimoniului mondial. În acest exemplu, zgomotul dintr-o acțiune propusă poate avea un impact asupra păsărilor cuibăritoare, care, atunci când sunt deranjate, vor părăsi zona. Acolo unde păsările sunt un atribut al patrimoniului mondial, acest lucru ar duce la o pierdere a </w:t>
      </w:r>
      <w:r w:rsidR="00E17C0D" w:rsidRPr="0058766E">
        <w:rPr>
          <w:rFonts w:ascii="Calibri" w:eastAsia="Calibri" w:hAnsi="Calibri" w:cs="Calibri"/>
          <w:b w:val="0"/>
          <w:sz w:val="15"/>
          <w:lang w:val="ro-RO"/>
        </w:rPr>
        <w:t>Valorii Universale Excepționale</w:t>
      </w:r>
      <w:r w:rsidRPr="0058766E">
        <w:rPr>
          <w:rFonts w:ascii="Calibri" w:eastAsia="Calibri" w:hAnsi="Calibri" w:cs="Calibri"/>
          <w:b w:val="0"/>
          <w:sz w:val="15"/>
          <w:lang w:val="ro-RO"/>
        </w:rPr>
        <w:t xml:space="preserve">. </w:t>
      </w:r>
    </w:p>
    <w:p w:rsidR="00A151DF" w:rsidRPr="0058766E" w:rsidRDefault="00A151DF">
      <w:pPr>
        <w:pStyle w:val="Heading2"/>
        <w:spacing w:after="132" w:line="261" w:lineRule="auto"/>
        <w:ind w:left="9"/>
        <w:rPr>
          <w:rFonts w:ascii="Calibri" w:eastAsia="Calibri" w:hAnsi="Calibri" w:cs="Calibri"/>
          <w:lang w:val="ro-RO"/>
        </w:rPr>
      </w:pPr>
    </w:p>
    <w:p w:rsidR="00B76AF6" w:rsidRPr="0058766E" w:rsidRDefault="006622AD">
      <w:pPr>
        <w:pStyle w:val="Heading2"/>
        <w:spacing w:after="132" w:line="261" w:lineRule="auto"/>
        <w:ind w:left="9"/>
        <w:rPr>
          <w:lang w:val="ro-RO"/>
        </w:rPr>
      </w:pPr>
      <w:r w:rsidRPr="0058766E">
        <w:rPr>
          <w:rFonts w:ascii="Calibri" w:eastAsia="Calibri" w:hAnsi="Calibri" w:cs="Calibri"/>
          <w:lang w:val="ro-RO"/>
        </w:rPr>
        <w:t>PASUL 1: LISTA ATRIBUTELOR PROPRIETĂȚII DIN PATRIMONIUL MONDIAL</w:t>
      </w:r>
    </w:p>
    <w:p w:rsidR="00B76AF6" w:rsidRPr="0058766E" w:rsidRDefault="00523FF6">
      <w:pPr>
        <w:ind w:left="9" w:right="13"/>
        <w:rPr>
          <w:lang w:val="ro-RO"/>
        </w:rPr>
      </w:pPr>
      <w:r w:rsidRPr="0058766E">
        <w:rPr>
          <w:lang w:val="ro-RO"/>
        </w:rPr>
        <w:t xml:space="preserve">Instrumentul 1 Valori și atribute </w:t>
      </w:r>
      <w:r w:rsidRPr="0058766E">
        <w:rPr>
          <w:b w:val="0"/>
          <w:bCs/>
          <w:lang w:val="ro-RO"/>
        </w:rPr>
        <w:t>a fost conceput pentru a ajuta la identificarea atributelor care transmit Valoarea Universală Excepțională a unei proprietăți din Patrimoniul Mondial. În Instrumentul 1, a treia coloană listează toate atributele, așa cum se arată în Tabelul A2.1.</w:t>
      </w:r>
    </w:p>
    <w:p w:rsidR="00B76AF6" w:rsidRPr="0058766E" w:rsidRDefault="00FF586E">
      <w:pPr>
        <w:spacing w:after="0"/>
        <w:ind w:left="9"/>
        <w:jc w:val="left"/>
        <w:rPr>
          <w:lang w:val="ro-RO"/>
        </w:rPr>
      </w:pPr>
      <w:r w:rsidRPr="0058766E">
        <w:rPr>
          <w:rFonts w:ascii="Calibri" w:eastAsia="Calibri" w:hAnsi="Calibri" w:cs="Calibri"/>
          <w:sz w:val="16"/>
          <w:lang w:val="ro-RO"/>
        </w:rPr>
        <w:t>Tabe</w:t>
      </w:r>
      <w:r w:rsidR="002C6360" w:rsidRPr="0058766E">
        <w:rPr>
          <w:rFonts w:ascii="Calibri" w:eastAsia="Calibri" w:hAnsi="Calibri" w:cs="Calibri"/>
          <w:sz w:val="16"/>
          <w:lang w:val="ro-RO"/>
        </w:rPr>
        <w:t>lul</w:t>
      </w:r>
      <w:r w:rsidRPr="0058766E">
        <w:rPr>
          <w:rFonts w:ascii="Calibri" w:eastAsia="Calibri" w:hAnsi="Calibri" w:cs="Calibri"/>
          <w:sz w:val="16"/>
          <w:lang w:val="ro-RO"/>
        </w:rPr>
        <w:t xml:space="preserve"> A2.1 </w:t>
      </w:r>
      <w:r w:rsidR="002C6360" w:rsidRPr="0058766E">
        <w:rPr>
          <w:rFonts w:ascii="Calibri" w:eastAsia="Calibri" w:hAnsi="Calibri" w:cs="Calibri"/>
          <w:b w:val="0"/>
          <w:sz w:val="16"/>
          <w:lang w:val="ro-RO"/>
        </w:rPr>
        <w:t>Exemplu de tabel cu valori și atribute</w:t>
      </w:r>
    </w:p>
    <w:tbl>
      <w:tblPr>
        <w:tblStyle w:val="TableGrid"/>
        <w:tblW w:w="8626" w:type="dxa"/>
        <w:tblInd w:w="19" w:type="dxa"/>
        <w:tblCellMar>
          <w:top w:w="48" w:type="dxa"/>
          <w:left w:w="79" w:type="dxa"/>
          <w:right w:w="36" w:type="dxa"/>
        </w:tblCellMar>
        <w:tblLook w:val="04A0" w:firstRow="1" w:lastRow="0" w:firstColumn="1" w:lastColumn="0" w:noHBand="0" w:noVBand="1"/>
      </w:tblPr>
      <w:tblGrid>
        <w:gridCol w:w="1168"/>
        <w:gridCol w:w="2486"/>
        <w:gridCol w:w="2486"/>
        <w:gridCol w:w="2486"/>
      </w:tblGrid>
      <w:tr w:rsidR="002C6360" w:rsidRPr="0058766E">
        <w:trPr>
          <w:trHeight w:val="507"/>
        </w:trPr>
        <w:tc>
          <w:tcPr>
            <w:tcW w:w="1168" w:type="dxa"/>
            <w:tcBorders>
              <w:top w:val="single" w:sz="4" w:space="0" w:color="000000"/>
              <w:left w:val="single" w:sz="4" w:space="0" w:color="000000"/>
              <w:bottom w:val="single" w:sz="4" w:space="0" w:color="000000"/>
              <w:right w:val="single" w:sz="4" w:space="0" w:color="000000"/>
            </w:tcBorders>
            <w:shd w:val="clear" w:color="auto" w:fill="D26937"/>
          </w:tcPr>
          <w:p w:rsidR="002C6360" w:rsidRPr="0058766E" w:rsidRDefault="002C6360" w:rsidP="002C6360">
            <w:pPr>
              <w:spacing w:after="0"/>
              <w:ind w:left="0" w:firstLine="0"/>
              <w:jc w:val="left"/>
              <w:rPr>
                <w:lang w:val="ro-RO"/>
              </w:rPr>
            </w:pPr>
            <w:r w:rsidRPr="0058766E">
              <w:rPr>
                <w:rFonts w:ascii="Calibri" w:eastAsia="Calibri" w:hAnsi="Calibri" w:cs="Calibri"/>
                <w:color w:val="FFFFFF"/>
                <w:sz w:val="18"/>
                <w:lang w:val="ro-RO"/>
              </w:rPr>
              <w:t xml:space="preserve">Nivelul de recunoaștere </w:t>
            </w:r>
          </w:p>
        </w:tc>
        <w:tc>
          <w:tcPr>
            <w:tcW w:w="2486" w:type="dxa"/>
            <w:tcBorders>
              <w:top w:val="single" w:sz="4" w:space="0" w:color="000000"/>
              <w:left w:val="single" w:sz="4" w:space="0" w:color="000000"/>
              <w:bottom w:val="single" w:sz="4" w:space="0" w:color="000000"/>
              <w:right w:val="single" w:sz="16" w:space="0" w:color="CD1619"/>
            </w:tcBorders>
            <w:shd w:val="clear" w:color="auto" w:fill="D26937"/>
          </w:tcPr>
          <w:p w:rsidR="002C6360" w:rsidRPr="0058766E" w:rsidRDefault="002C6360" w:rsidP="002C6360">
            <w:pPr>
              <w:spacing w:after="0"/>
              <w:ind w:left="0" w:firstLine="0"/>
              <w:jc w:val="left"/>
              <w:rPr>
                <w:lang w:val="ro-RO"/>
              </w:rPr>
            </w:pPr>
            <w:r w:rsidRPr="0058766E">
              <w:rPr>
                <w:rFonts w:ascii="Calibri" w:eastAsia="Calibri" w:hAnsi="Calibri" w:cs="Calibri"/>
                <w:color w:val="FFFFFF"/>
                <w:sz w:val="18"/>
                <w:lang w:val="ro-RO"/>
              </w:rPr>
              <w:t>Valori de patrimoniu/ conservare</w:t>
            </w:r>
          </w:p>
        </w:tc>
        <w:tc>
          <w:tcPr>
            <w:tcW w:w="2486" w:type="dxa"/>
            <w:tcBorders>
              <w:top w:val="single" w:sz="16" w:space="0" w:color="CD1619"/>
              <w:left w:val="single" w:sz="16" w:space="0" w:color="CD1619"/>
              <w:bottom w:val="single" w:sz="4" w:space="0" w:color="000000"/>
              <w:right w:val="single" w:sz="16" w:space="0" w:color="CD1619"/>
            </w:tcBorders>
            <w:shd w:val="clear" w:color="auto" w:fill="D26937"/>
          </w:tcPr>
          <w:p w:rsidR="002C6360" w:rsidRPr="0058766E" w:rsidRDefault="002C6360" w:rsidP="002C6360">
            <w:pPr>
              <w:spacing w:after="0"/>
              <w:ind w:left="0" w:firstLine="0"/>
              <w:jc w:val="left"/>
              <w:rPr>
                <w:lang w:val="ro-RO"/>
              </w:rPr>
            </w:pPr>
            <w:r w:rsidRPr="0058766E">
              <w:rPr>
                <w:rFonts w:ascii="Calibri" w:eastAsia="Calibri" w:hAnsi="Calibri" w:cs="Calibri"/>
                <w:color w:val="FFFFFF"/>
                <w:sz w:val="18"/>
                <w:lang w:val="ro-RO"/>
              </w:rPr>
              <w:t>Atribute</w:t>
            </w:r>
          </w:p>
        </w:tc>
        <w:tc>
          <w:tcPr>
            <w:tcW w:w="2486" w:type="dxa"/>
            <w:tcBorders>
              <w:top w:val="single" w:sz="4" w:space="0" w:color="000000"/>
              <w:left w:val="single" w:sz="16" w:space="0" w:color="CD1619"/>
              <w:bottom w:val="single" w:sz="4" w:space="0" w:color="000000"/>
              <w:right w:val="single" w:sz="4" w:space="0" w:color="000000"/>
            </w:tcBorders>
            <w:shd w:val="clear" w:color="auto" w:fill="D26937"/>
          </w:tcPr>
          <w:p w:rsidR="002C6360" w:rsidRPr="0058766E" w:rsidRDefault="002C6360" w:rsidP="002C6360">
            <w:pPr>
              <w:spacing w:after="0"/>
              <w:ind w:left="0" w:firstLine="0"/>
              <w:jc w:val="left"/>
              <w:rPr>
                <w:lang w:val="ro-RO"/>
              </w:rPr>
            </w:pPr>
            <w:r w:rsidRPr="0058766E">
              <w:rPr>
                <w:rFonts w:ascii="Calibri" w:eastAsia="Calibri" w:hAnsi="Calibri" w:cs="Calibri"/>
                <w:color w:val="FFFFFF"/>
                <w:sz w:val="18"/>
                <w:lang w:val="ro-RO"/>
              </w:rPr>
              <w:t>Surse de informare</w:t>
            </w:r>
          </w:p>
        </w:tc>
      </w:tr>
      <w:tr w:rsidR="002C6360" w:rsidRPr="0058766E">
        <w:trPr>
          <w:trHeight w:val="1372"/>
        </w:trPr>
        <w:tc>
          <w:tcPr>
            <w:tcW w:w="1168" w:type="dxa"/>
            <w:vMerge w:val="restart"/>
            <w:tcBorders>
              <w:top w:val="single" w:sz="4" w:space="0" w:color="000000"/>
              <w:left w:val="single" w:sz="4" w:space="0" w:color="000000"/>
              <w:bottom w:val="single" w:sz="4" w:space="0" w:color="000000"/>
              <w:right w:val="single" w:sz="4" w:space="0" w:color="000000"/>
            </w:tcBorders>
          </w:tcPr>
          <w:p w:rsidR="002C6360" w:rsidRPr="0058766E" w:rsidRDefault="002C6360" w:rsidP="002C6360">
            <w:pPr>
              <w:spacing w:after="0"/>
              <w:ind w:left="1" w:firstLine="0"/>
              <w:jc w:val="left"/>
              <w:rPr>
                <w:lang w:val="ro-RO"/>
              </w:rPr>
            </w:pPr>
            <w:r w:rsidRPr="0058766E">
              <w:rPr>
                <w:rFonts w:ascii="Calibri" w:eastAsia="Calibri" w:hAnsi="Calibri" w:cs="Calibri"/>
                <w:sz w:val="18"/>
                <w:lang w:val="ro-RO"/>
              </w:rPr>
              <w:t>VUE</w:t>
            </w:r>
          </w:p>
        </w:tc>
        <w:tc>
          <w:tcPr>
            <w:tcW w:w="2486" w:type="dxa"/>
            <w:tcBorders>
              <w:top w:val="single" w:sz="4" w:space="0" w:color="000000"/>
              <w:left w:val="single" w:sz="4" w:space="0" w:color="000000"/>
              <w:bottom w:val="single" w:sz="4" w:space="0" w:color="000000"/>
              <w:right w:val="single" w:sz="16" w:space="0" w:color="CD1619"/>
            </w:tcBorders>
          </w:tcPr>
          <w:p w:rsidR="002C6360" w:rsidRPr="0058766E" w:rsidRDefault="002C6360" w:rsidP="002C6360">
            <w:pPr>
              <w:spacing w:after="0"/>
              <w:ind w:left="0" w:firstLine="0"/>
              <w:rPr>
                <w:lang w:val="ro-RO"/>
              </w:rPr>
            </w:pPr>
            <w:r w:rsidRPr="0058766E">
              <w:rPr>
                <w:rFonts w:ascii="Calibri" w:eastAsia="Calibri" w:hAnsi="Calibri" w:cs="Calibri"/>
                <w:b w:val="0"/>
                <w:sz w:val="18"/>
                <w:lang w:val="ro-RO"/>
              </w:rPr>
              <w:t>Este o regiune remarcabilă din punct de vedere ecologic și global</w:t>
            </w:r>
          </w:p>
        </w:tc>
        <w:tc>
          <w:tcPr>
            <w:tcW w:w="2486" w:type="dxa"/>
            <w:tcBorders>
              <w:top w:val="single" w:sz="4" w:space="0" w:color="000000"/>
              <w:left w:val="single" w:sz="16" w:space="0" w:color="CD1619"/>
              <w:bottom w:val="single" w:sz="4" w:space="0" w:color="000000"/>
              <w:right w:val="single" w:sz="16" w:space="0" w:color="CD1619"/>
            </w:tcBorders>
          </w:tcPr>
          <w:p w:rsidR="002C6360" w:rsidRPr="0058766E" w:rsidRDefault="002C6360" w:rsidP="002C6360">
            <w:pPr>
              <w:spacing w:after="0"/>
              <w:ind w:left="0" w:firstLine="0"/>
              <w:jc w:val="left"/>
              <w:rPr>
                <w:lang w:val="ro-RO"/>
              </w:rPr>
            </w:pPr>
            <w:r w:rsidRPr="0058766E">
              <w:rPr>
                <w:rFonts w:ascii="Calibri" w:eastAsia="Calibri" w:hAnsi="Calibri" w:cs="Calibri"/>
                <w:b w:val="0"/>
                <w:sz w:val="18"/>
                <w:lang w:val="ro-RO"/>
              </w:rPr>
              <w:t>Marea Albastră, zone marine și terestre</w:t>
            </w:r>
          </w:p>
        </w:tc>
        <w:tc>
          <w:tcPr>
            <w:tcW w:w="2486" w:type="dxa"/>
            <w:tcBorders>
              <w:top w:val="single" w:sz="4" w:space="0" w:color="000000"/>
              <w:left w:val="single" w:sz="16" w:space="0" w:color="CD1619"/>
              <w:bottom w:val="single" w:sz="4" w:space="0" w:color="000000"/>
              <w:right w:val="single" w:sz="4" w:space="0" w:color="000000"/>
            </w:tcBorders>
          </w:tcPr>
          <w:p w:rsidR="002C6360" w:rsidRPr="0058766E" w:rsidRDefault="002C6360" w:rsidP="002C6360">
            <w:pPr>
              <w:spacing w:after="0"/>
              <w:ind w:left="1" w:right="89" w:firstLine="0"/>
              <w:jc w:val="left"/>
              <w:rPr>
                <w:lang w:val="ro-RO"/>
              </w:rPr>
            </w:pPr>
            <w:r w:rsidRPr="0058766E">
              <w:rPr>
                <w:rFonts w:ascii="Calibri" w:eastAsia="Calibri" w:hAnsi="Calibri" w:cs="Calibri"/>
                <w:b w:val="0"/>
                <w:sz w:val="18"/>
                <w:lang w:val="ro-RO"/>
              </w:rPr>
              <w:t xml:space="preserve">Della Corte și colab. (2002). Evaluarea sistemului de management al habitatului din Parcul Național Marin Marea Albastră și al habitatului dugongului său portocaliu. </w:t>
            </w:r>
          </w:p>
        </w:tc>
      </w:tr>
      <w:tr w:rsidR="002456E6" w:rsidRPr="0058766E">
        <w:trPr>
          <w:trHeight w:val="1588"/>
        </w:trPr>
        <w:tc>
          <w:tcPr>
            <w:tcW w:w="0" w:type="auto"/>
            <w:vMerge/>
            <w:tcBorders>
              <w:top w:val="nil"/>
              <w:left w:val="single" w:sz="4" w:space="0" w:color="000000"/>
              <w:bottom w:val="nil"/>
              <w:right w:val="single" w:sz="4" w:space="0" w:color="000000"/>
            </w:tcBorders>
          </w:tcPr>
          <w:p w:rsidR="002456E6" w:rsidRPr="0058766E" w:rsidRDefault="002456E6" w:rsidP="002456E6">
            <w:pPr>
              <w:spacing w:after="160"/>
              <w:ind w:left="0" w:firstLine="0"/>
              <w:jc w:val="left"/>
              <w:rPr>
                <w:lang w:val="ro-RO"/>
              </w:rPr>
            </w:pPr>
          </w:p>
        </w:tc>
        <w:tc>
          <w:tcPr>
            <w:tcW w:w="2486" w:type="dxa"/>
            <w:tcBorders>
              <w:top w:val="single" w:sz="4" w:space="0" w:color="000000"/>
              <w:left w:val="single" w:sz="4" w:space="0" w:color="000000"/>
              <w:bottom w:val="single" w:sz="4" w:space="0" w:color="000000"/>
              <w:right w:val="single" w:sz="16" w:space="0" w:color="CD1619"/>
            </w:tcBorders>
          </w:tcPr>
          <w:p w:rsidR="002456E6" w:rsidRPr="0058766E" w:rsidRDefault="002456E6" w:rsidP="002456E6">
            <w:pPr>
              <w:spacing w:after="0"/>
              <w:ind w:left="0" w:right="47" w:firstLine="0"/>
              <w:rPr>
                <w:lang w:val="ro-RO"/>
              </w:rPr>
            </w:pPr>
            <w:r w:rsidRPr="0058766E">
              <w:rPr>
                <w:rFonts w:ascii="Calibri" w:eastAsia="Calibri" w:hAnsi="Calibri" w:cs="Calibri"/>
                <w:b w:val="0"/>
                <w:sz w:val="18"/>
                <w:lang w:val="ro-RO"/>
              </w:rPr>
              <w:t>Sistemele marine au dezvoltat ecosisteme și specii unice și diferite, inclusiv comunități ecologice pe cale de dispariție</w:t>
            </w:r>
          </w:p>
        </w:tc>
        <w:tc>
          <w:tcPr>
            <w:tcW w:w="2486" w:type="dxa"/>
            <w:tcBorders>
              <w:top w:val="single" w:sz="4" w:space="0" w:color="000000"/>
              <w:left w:val="single" w:sz="16" w:space="0" w:color="CD1619"/>
              <w:bottom w:val="single" w:sz="4" w:space="0" w:color="000000"/>
              <w:right w:val="single" w:sz="16" w:space="0" w:color="CD1619"/>
            </w:tcBorders>
          </w:tcPr>
          <w:p w:rsidR="002456E6" w:rsidRPr="0058766E" w:rsidRDefault="002456E6" w:rsidP="002456E6">
            <w:pPr>
              <w:spacing w:after="0"/>
              <w:ind w:left="0" w:right="45" w:firstLine="0"/>
              <w:rPr>
                <w:lang w:val="ro-RO"/>
              </w:rPr>
            </w:pPr>
            <w:r w:rsidRPr="0058766E">
              <w:rPr>
                <w:rFonts w:ascii="Calibri" w:eastAsia="Calibri" w:hAnsi="Calibri" w:cs="Calibri"/>
                <w:b w:val="0"/>
                <w:sz w:val="18"/>
                <w:lang w:val="ro-RO"/>
              </w:rPr>
              <w:t>Ecosisteme, specii, comunități ecologice pe cale de dispariție, exemple rare de sisteme de recife de corali tropicale și specii unice de corali moi, paturi de iarbă marine și habitate de mangrove</w:t>
            </w:r>
          </w:p>
        </w:tc>
        <w:tc>
          <w:tcPr>
            <w:tcW w:w="2486" w:type="dxa"/>
            <w:tcBorders>
              <w:top w:val="single" w:sz="4" w:space="0" w:color="000000"/>
              <w:left w:val="single" w:sz="16" w:space="0" w:color="CD1619"/>
              <w:bottom w:val="single" w:sz="4" w:space="0" w:color="000000"/>
              <w:right w:val="single" w:sz="4" w:space="0" w:color="000000"/>
            </w:tcBorders>
          </w:tcPr>
          <w:p w:rsidR="002456E6" w:rsidRPr="0058766E" w:rsidRDefault="002456E6" w:rsidP="002456E6">
            <w:pPr>
              <w:spacing w:after="0"/>
              <w:ind w:left="0" w:right="46" w:firstLine="0"/>
              <w:rPr>
                <w:lang w:val="ro-RO"/>
              </w:rPr>
            </w:pPr>
            <w:r w:rsidRPr="0058766E">
              <w:rPr>
                <w:rFonts w:ascii="Calibri" w:eastAsia="Calibri" w:hAnsi="Calibri" w:cs="Calibri"/>
                <w:b w:val="0"/>
                <w:sz w:val="18"/>
                <w:lang w:val="ro-RO"/>
              </w:rPr>
              <w:t>Mizuku și colab. (</w:t>
            </w:r>
            <w:r w:rsidRPr="0058766E">
              <w:rPr>
                <w:rFonts w:ascii="Calibri" w:eastAsia="Calibri" w:hAnsi="Calibri" w:cs="Calibri"/>
                <w:sz w:val="18"/>
                <w:lang w:val="ro-RO"/>
              </w:rPr>
              <w:t>2008</w:t>
            </w:r>
            <w:r w:rsidRPr="0058766E">
              <w:rPr>
                <w:rFonts w:ascii="Calibri" w:eastAsia="Calibri" w:hAnsi="Calibri" w:cs="Calibri"/>
                <w:b w:val="0"/>
                <w:sz w:val="18"/>
                <w:lang w:val="ro-RO"/>
              </w:rPr>
              <w:t xml:space="preserve">). </w:t>
            </w:r>
            <w:r w:rsidRPr="0058766E">
              <w:rPr>
                <w:rFonts w:ascii="Calibri" w:eastAsia="Calibri" w:hAnsi="Calibri" w:cs="Calibri"/>
                <w:b w:val="0"/>
                <w:i/>
                <w:sz w:val="18"/>
                <w:lang w:val="ro-RO"/>
              </w:rPr>
              <w:t>Planul de management al recifului de corali: cercetare și analiză pe teren</w:t>
            </w:r>
            <w:r w:rsidRPr="0058766E">
              <w:rPr>
                <w:rFonts w:ascii="Calibri" w:eastAsia="Calibri" w:hAnsi="Calibri" w:cs="Calibri"/>
                <w:b w:val="0"/>
                <w:sz w:val="18"/>
                <w:lang w:val="ro-RO"/>
              </w:rPr>
              <w:t xml:space="preserve">. </w:t>
            </w:r>
          </w:p>
        </w:tc>
      </w:tr>
      <w:tr w:rsidR="00F00266" w:rsidRPr="0058766E">
        <w:trPr>
          <w:trHeight w:val="1635"/>
        </w:trPr>
        <w:tc>
          <w:tcPr>
            <w:tcW w:w="0" w:type="auto"/>
            <w:vMerge/>
            <w:tcBorders>
              <w:top w:val="nil"/>
              <w:left w:val="single" w:sz="4" w:space="0" w:color="000000"/>
              <w:bottom w:val="nil"/>
              <w:right w:val="single" w:sz="4" w:space="0" w:color="000000"/>
            </w:tcBorders>
          </w:tcPr>
          <w:p w:rsidR="00F00266" w:rsidRPr="0058766E" w:rsidRDefault="00F00266" w:rsidP="00F00266">
            <w:pPr>
              <w:spacing w:after="160"/>
              <w:ind w:left="0" w:firstLine="0"/>
              <w:jc w:val="left"/>
              <w:rPr>
                <w:lang w:val="ro-RO"/>
              </w:rPr>
            </w:pPr>
          </w:p>
        </w:tc>
        <w:tc>
          <w:tcPr>
            <w:tcW w:w="2486" w:type="dxa"/>
            <w:tcBorders>
              <w:top w:val="single" w:sz="4" w:space="0" w:color="000000"/>
              <w:left w:val="single" w:sz="4" w:space="0" w:color="000000"/>
              <w:bottom w:val="single" w:sz="4" w:space="0" w:color="000000"/>
              <w:right w:val="single" w:sz="16" w:space="0" w:color="CD1619"/>
            </w:tcBorders>
          </w:tcPr>
          <w:p w:rsidR="00F00266" w:rsidRPr="0058766E" w:rsidRDefault="00F00266" w:rsidP="00F00266">
            <w:pPr>
              <w:spacing w:after="0"/>
              <w:ind w:left="0" w:right="45" w:firstLine="0"/>
              <w:rPr>
                <w:lang w:val="ro-RO"/>
              </w:rPr>
            </w:pPr>
            <w:r w:rsidRPr="0058766E">
              <w:rPr>
                <w:rFonts w:ascii="Calibri" w:eastAsia="Calibri" w:hAnsi="Calibri" w:cs="Calibri"/>
                <w:b w:val="0"/>
                <w:sz w:val="18"/>
                <w:lang w:val="ro-RO"/>
              </w:rPr>
              <w:t>Arhitectura sa reflectă epoca de aur a bogăției orașului ca port comercial în secolul al XVIII-lea, iar monumentele sale sunt capodopere arhitecturale importante din diferite perioade.</w:t>
            </w:r>
          </w:p>
        </w:tc>
        <w:tc>
          <w:tcPr>
            <w:tcW w:w="2486" w:type="dxa"/>
            <w:tcBorders>
              <w:top w:val="single" w:sz="4" w:space="0" w:color="000000"/>
              <w:left w:val="single" w:sz="16" w:space="0" w:color="CD1619"/>
              <w:bottom w:val="single" w:sz="4" w:space="0" w:color="000000"/>
              <w:right w:val="single" w:sz="16" w:space="0" w:color="CD1619"/>
            </w:tcBorders>
          </w:tcPr>
          <w:p w:rsidR="00F00266" w:rsidRPr="0058766E" w:rsidRDefault="00F00266" w:rsidP="00F00266">
            <w:pPr>
              <w:spacing w:after="0" w:line="236" w:lineRule="auto"/>
              <w:ind w:left="0" w:firstLine="0"/>
              <w:rPr>
                <w:rFonts w:ascii="Calibri" w:eastAsia="Calibri" w:hAnsi="Calibri" w:cs="Calibri"/>
                <w:b w:val="0"/>
                <w:sz w:val="18"/>
                <w:lang w:val="ro-RO"/>
              </w:rPr>
            </w:pPr>
            <w:r w:rsidRPr="0058766E">
              <w:rPr>
                <w:rFonts w:ascii="Calibri" w:eastAsia="Calibri" w:hAnsi="Calibri" w:cs="Calibri"/>
                <w:b w:val="0"/>
                <w:sz w:val="18"/>
                <w:lang w:val="ro-RO"/>
              </w:rPr>
              <w:t xml:space="preserve">Arhitectura secolului al XVIII-lea, port, Mausoleul lui Eugenius, </w:t>
            </w:r>
          </w:p>
          <w:p w:rsidR="00F00266" w:rsidRPr="0058766E" w:rsidRDefault="00F00266" w:rsidP="00F00266">
            <w:pPr>
              <w:spacing w:after="0"/>
              <w:ind w:left="0" w:right="46" w:firstLine="0"/>
              <w:rPr>
                <w:lang w:val="ro-RO"/>
              </w:rPr>
            </w:pPr>
            <w:r w:rsidRPr="0058766E">
              <w:rPr>
                <w:rFonts w:ascii="Calibri" w:eastAsia="Calibri" w:hAnsi="Calibri" w:cs="Calibri"/>
                <w:b w:val="0"/>
                <w:sz w:val="18"/>
                <w:lang w:val="ro-RO"/>
              </w:rPr>
              <w:t>Bazilica Sf. Elena și Marea Moschee cu medresele și băile sale</w:t>
            </w:r>
          </w:p>
        </w:tc>
        <w:tc>
          <w:tcPr>
            <w:tcW w:w="2486" w:type="dxa"/>
            <w:tcBorders>
              <w:top w:val="single" w:sz="4" w:space="0" w:color="000000"/>
              <w:left w:val="single" w:sz="16" w:space="0" w:color="CD1619"/>
              <w:bottom w:val="single" w:sz="4" w:space="0" w:color="000000"/>
              <w:right w:val="single" w:sz="4" w:space="0" w:color="000000"/>
            </w:tcBorders>
          </w:tcPr>
          <w:p w:rsidR="00F00266" w:rsidRPr="0058766E" w:rsidRDefault="00F00266" w:rsidP="00F00266">
            <w:pPr>
              <w:spacing w:after="0"/>
              <w:ind w:left="0" w:right="46" w:firstLine="0"/>
              <w:rPr>
                <w:lang w:val="ro-RO"/>
              </w:rPr>
            </w:pPr>
            <w:r w:rsidRPr="0058766E">
              <w:rPr>
                <w:rFonts w:ascii="Calibri" w:eastAsia="Calibri" w:hAnsi="Calibri" w:cs="Calibri"/>
                <w:b w:val="0"/>
                <w:sz w:val="18"/>
                <w:lang w:val="ro-RO"/>
              </w:rPr>
              <w:t>Makee și colab. (</w:t>
            </w:r>
            <w:r w:rsidRPr="0058766E">
              <w:rPr>
                <w:rFonts w:ascii="Calibri" w:eastAsia="Calibri" w:hAnsi="Calibri" w:cs="Calibri"/>
                <w:sz w:val="18"/>
                <w:lang w:val="ro-RO"/>
              </w:rPr>
              <w:t>2012</w:t>
            </w:r>
            <w:r w:rsidRPr="0058766E">
              <w:rPr>
                <w:rFonts w:ascii="Calibri" w:eastAsia="Calibri" w:hAnsi="Calibri" w:cs="Calibri"/>
                <w:b w:val="0"/>
                <w:i/>
                <w:sz w:val="18"/>
                <w:lang w:val="ro-RO"/>
              </w:rPr>
              <w:t>a</w:t>
            </w:r>
            <w:r w:rsidRPr="0058766E">
              <w:rPr>
                <w:rFonts w:ascii="Calibri" w:eastAsia="Calibri" w:hAnsi="Calibri" w:cs="Calibri"/>
                <w:b w:val="0"/>
                <w:sz w:val="18"/>
                <w:lang w:val="ro-RO"/>
              </w:rPr>
              <w:t xml:space="preserve">). </w:t>
            </w:r>
            <w:r w:rsidRPr="0058766E">
              <w:rPr>
                <w:rFonts w:ascii="Calibri" w:eastAsia="Calibri" w:hAnsi="Calibri" w:cs="Calibri"/>
                <w:b w:val="0"/>
                <w:i/>
                <w:sz w:val="18"/>
                <w:lang w:val="ro-RO"/>
              </w:rPr>
              <w:t>Evaluarea patrimoniului cultural și a valorilor urbane.</w:t>
            </w:r>
          </w:p>
        </w:tc>
      </w:tr>
      <w:tr w:rsidR="00417BE5" w:rsidRPr="0058766E">
        <w:trPr>
          <w:trHeight w:val="1838"/>
        </w:trPr>
        <w:tc>
          <w:tcPr>
            <w:tcW w:w="0" w:type="auto"/>
            <w:vMerge/>
            <w:tcBorders>
              <w:top w:val="nil"/>
              <w:left w:val="single" w:sz="4" w:space="0" w:color="000000"/>
              <w:bottom w:val="single" w:sz="4" w:space="0" w:color="000000"/>
              <w:right w:val="single" w:sz="4" w:space="0" w:color="000000"/>
            </w:tcBorders>
          </w:tcPr>
          <w:p w:rsidR="00417BE5" w:rsidRPr="0058766E" w:rsidRDefault="00417BE5" w:rsidP="00417BE5">
            <w:pPr>
              <w:spacing w:after="160"/>
              <w:ind w:left="0" w:firstLine="0"/>
              <w:jc w:val="left"/>
              <w:rPr>
                <w:lang w:val="ro-RO"/>
              </w:rPr>
            </w:pPr>
          </w:p>
        </w:tc>
        <w:tc>
          <w:tcPr>
            <w:tcW w:w="2486" w:type="dxa"/>
            <w:tcBorders>
              <w:top w:val="single" w:sz="4" w:space="0" w:color="000000"/>
              <w:left w:val="single" w:sz="4" w:space="0" w:color="000000"/>
              <w:bottom w:val="single" w:sz="4" w:space="0" w:color="000000"/>
              <w:right w:val="single" w:sz="16" w:space="0" w:color="CD1619"/>
            </w:tcBorders>
          </w:tcPr>
          <w:p w:rsidR="00417BE5" w:rsidRPr="0058766E" w:rsidRDefault="00417BE5" w:rsidP="00417BE5">
            <w:pPr>
              <w:spacing w:after="0"/>
              <w:ind w:left="0" w:right="45" w:firstLine="0"/>
              <w:rPr>
                <w:lang w:val="ro-RO"/>
              </w:rPr>
            </w:pPr>
            <w:r w:rsidRPr="0058766E">
              <w:rPr>
                <w:rFonts w:ascii="Calibri" w:eastAsia="Calibri" w:hAnsi="Calibri" w:cs="Calibri"/>
                <w:b w:val="0"/>
                <w:sz w:val="18"/>
                <w:lang w:val="ro-RO"/>
              </w:rPr>
              <w:t>Festivalurile și tradițiile sunt încă desfășurate în anumite cartiere și asociate cu monumente specifice, precum și legate de credințe spirituale asociate lumii naturale</w:t>
            </w:r>
          </w:p>
        </w:tc>
        <w:tc>
          <w:tcPr>
            <w:tcW w:w="2486" w:type="dxa"/>
            <w:tcBorders>
              <w:top w:val="single" w:sz="4" w:space="0" w:color="000000"/>
              <w:left w:val="single" w:sz="16" w:space="0" w:color="CD1619"/>
              <w:bottom w:val="single" w:sz="16" w:space="0" w:color="CD1619"/>
              <w:right w:val="single" w:sz="16" w:space="0" w:color="CD1619"/>
            </w:tcBorders>
          </w:tcPr>
          <w:p w:rsidR="00417BE5" w:rsidRPr="0058766E" w:rsidRDefault="00417BE5" w:rsidP="00417BE5">
            <w:pPr>
              <w:spacing w:after="0"/>
              <w:ind w:left="0" w:firstLine="0"/>
              <w:jc w:val="left"/>
              <w:rPr>
                <w:lang w:val="ro-RO"/>
              </w:rPr>
            </w:pPr>
            <w:r w:rsidRPr="0058766E">
              <w:rPr>
                <w:rFonts w:ascii="Calibri" w:eastAsia="Calibri" w:hAnsi="Calibri" w:cs="Calibri"/>
                <w:b w:val="0"/>
                <w:sz w:val="18"/>
                <w:lang w:val="ro-RO"/>
              </w:rPr>
              <w:t>Festivaluri, tradiții, cartiere, locuitori, monumente, credințe spirituale legate de lumea naturală, mediul natural</w:t>
            </w:r>
          </w:p>
        </w:tc>
        <w:tc>
          <w:tcPr>
            <w:tcW w:w="2486" w:type="dxa"/>
            <w:tcBorders>
              <w:top w:val="single" w:sz="4" w:space="0" w:color="000000"/>
              <w:left w:val="single" w:sz="16" w:space="0" w:color="CD1619"/>
              <w:bottom w:val="single" w:sz="4" w:space="0" w:color="000000"/>
              <w:right w:val="single" w:sz="4" w:space="0" w:color="000000"/>
            </w:tcBorders>
          </w:tcPr>
          <w:p w:rsidR="00417BE5" w:rsidRPr="0058766E" w:rsidRDefault="00417BE5" w:rsidP="00417BE5">
            <w:pPr>
              <w:spacing w:after="216" w:line="236" w:lineRule="auto"/>
              <w:ind w:left="0" w:right="45" w:firstLine="0"/>
              <w:rPr>
                <w:lang w:val="ro-RO"/>
              </w:rPr>
            </w:pPr>
            <w:r w:rsidRPr="0058766E">
              <w:rPr>
                <w:rFonts w:ascii="Calibri" w:eastAsia="Calibri" w:hAnsi="Calibri" w:cs="Calibri"/>
                <w:b w:val="0"/>
                <w:sz w:val="18"/>
                <w:lang w:val="ro-RO"/>
              </w:rPr>
              <w:t>Kim, F (</w:t>
            </w:r>
            <w:r w:rsidRPr="0058766E">
              <w:rPr>
                <w:rFonts w:ascii="Calibri" w:eastAsia="Calibri" w:hAnsi="Calibri" w:cs="Calibri"/>
                <w:sz w:val="18"/>
                <w:lang w:val="ro-RO"/>
              </w:rPr>
              <w:t>2014</w:t>
            </w:r>
            <w:r w:rsidRPr="0058766E">
              <w:rPr>
                <w:rFonts w:ascii="Calibri" w:eastAsia="Calibri" w:hAnsi="Calibri" w:cs="Calibri"/>
                <w:b w:val="0"/>
                <w:sz w:val="18"/>
                <w:lang w:val="ro-RO"/>
              </w:rPr>
              <w:t xml:space="preserve">). </w:t>
            </w:r>
            <w:r w:rsidRPr="0058766E">
              <w:rPr>
                <w:rFonts w:ascii="Calibri" w:eastAsia="Calibri" w:hAnsi="Calibri" w:cs="Calibri"/>
                <w:b w:val="0"/>
                <w:i/>
                <w:sz w:val="18"/>
                <w:lang w:val="ro-RO"/>
              </w:rPr>
              <w:t>Istorii antice: arhitectura și istoria Heritopolis.</w:t>
            </w:r>
          </w:p>
          <w:p w:rsidR="00417BE5" w:rsidRPr="0058766E" w:rsidRDefault="00417BE5" w:rsidP="00417BE5">
            <w:pPr>
              <w:spacing w:after="0" w:line="236" w:lineRule="auto"/>
              <w:ind w:left="0" w:firstLine="0"/>
              <w:jc w:val="left"/>
              <w:rPr>
                <w:lang w:val="ro-RO"/>
              </w:rPr>
            </w:pPr>
            <w:r w:rsidRPr="0058766E">
              <w:rPr>
                <w:rFonts w:ascii="Calibri" w:eastAsia="Calibri" w:hAnsi="Calibri" w:cs="Calibri"/>
                <w:b w:val="0"/>
                <w:sz w:val="18"/>
                <w:lang w:val="ro-RO"/>
              </w:rPr>
              <w:t>Istoric oral (NB: potențial sensibil).</w:t>
            </w:r>
          </w:p>
          <w:p w:rsidR="00417BE5" w:rsidRPr="0058766E" w:rsidRDefault="00417BE5" w:rsidP="00417BE5">
            <w:pPr>
              <w:spacing w:after="0"/>
              <w:ind w:left="0" w:firstLine="0"/>
              <w:jc w:val="left"/>
              <w:rPr>
                <w:lang w:val="ro-RO"/>
              </w:rPr>
            </w:pPr>
            <w:r w:rsidRPr="0058766E">
              <w:rPr>
                <w:rFonts w:ascii="Calibri" w:eastAsia="Calibri" w:hAnsi="Calibri" w:cs="Calibri"/>
                <w:b w:val="0"/>
                <w:sz w:val="18"/>
                <w:lang w:val="ro-RO"/>
              </w:rPr>
              <w:t xml:space="preserve">Proiectul Arhivelor Comunitare Heritopolis. </w:t>
            </w:r>
          </w:p>
        </w:tc>
      </w:tr>
    </w:tbl>
    <w:p w:rsidR="002C6360" w:rsidRPr="0058766E" w:rsidRDefault="002C6360">
      <w:pPr>
        <w:spacing w:after="132"/>
        <w:ind w:left="9" w:right="13"/>
        <w:rPr>
          <w:lang w:val="ro-RO"/>
        </w:rPr>
      </w:pPr>
    </w:p>
    <w:p w:rsidR="00B76AF6" w:rsidRPr="0058766E" w:rsidRDefault="00FF586E" w:rsidP="00EA3280">
      <w:pPr>
        <w:spacing w:after="0" w:line="240" w:lineRule="auto"/>
        <w:ind w:left="9" w:right="13"/>
        <w:rPr>
          <w:b w:val="0"/>
          <w:bCs/>
          <w:lang w:val="ro-RO"/>
        </w:rPr>
      </w:pPr>
      <w:r w:rsidRPr="0058766E">
        <w:rPr>
          <w:rFonts w:ascii="Calibri" w:eastAsia="Calibri" w:hAnsi="Calibri" w:cs="Calibri"/>
          <w:b w:val="0"/>
          <w:bCs/>
          <w:noProof/>
          <w:sz w:val="22"/>
          <w:lang w:val="en-US" w:eastAsia="en-US"/>
        </w:rPr>
        <w:lastRenderedPageBreak/>
        <mc:AlternateContent>
          <mc:Choice Requires="wpg">
            <w:drawing>
              <wp:anchor distT="0" distB="0" distL="114300" distR="114300" simplePos="0" relativeHeight="251763712" behindDoc="0" locked="0" layoutInCell="1" allowOverlap="1">
                <wp:simplePos x="0" y="0"/>
                <wp:positionH relativeFrom="page">
                  <wp:posOffset>7138808</wp:posOffset>
                </wp:positionH>
                <wp:positionV relativeFrom="page">
                  <wp:posOffset>7509457</wp:posOffset>
                </wp:positionV>
                <wp:extent cx="114198" cy="2390546"/>
                <wp:effectExtent l="0" t="0" r="0" b="0"/>
                <wp:wrapSquare wrapText="bothSides"/>
                <wp:docPr id="118605" name="Group 118605"/>
                <wp:cNvGraphicFramePr/>
                <a:graphic xmlns:a="http://schemas.openxmlformats.org/drawingml/2006/main">
                  <a:graphicData uri="http://schemas.microsoft.com/office/word/2010/wordprocessingGroup">
                    <wpg:wgp>
                      <wpg:cNvGrpSpPr/>
                      <wpg:grpSpPr>
                        <a:xfrm>
                          <a:off x="0" y="0"/>
                          <a:ext cx="114198" cy="2390546"/>
                          <a:chOff x="0" y="0"/>
                          <a:chExt cx="114198" cy="2390546"/>
                        </a:xfrm>
                      </wpg:grpSpPr>
                      <wps:wsp>
                        <wps:cNvPr id="10502" name="Rectangle 10502"/>
                        <wps:cNvSpPr/>
                        <wps:spPr>
                          <a:xfrm rot="-5399999">
                            <a:off x="-1513770" y="724891"/>
                            <a:ext cx="3179427" cy="151883"/>
                          </a:xfrm>
                          <a:prstGeom prst="rect">
                            <a:avLst/>
                          </a:prstGeom>
                          <a:ln>
                            <a:noFill/>
                          </a:ln>
                        </wps:spPr>
                        <wps:txbx>
                          <w:txbxContent>
                            <w:p w:rsidR="0028705D" w:rsidRPr="007A727C" w:rsidRDefault="0028705D" w:rsidP="00CB7190">
                              <w:pPr>
                                <w:spacing w:after="160"/>
                                <w:ind w:left="0" w:firstLine="0"/>
                                <w:jc w:val="left"/>
                                <w:rPr>
                                  <w:lang w:val="ro-RO"/>
                                </w:rPr>
                              </w:pPr>
                              <w:r>
                                <w:rPr>
                                  <w:rFonts w:ascii="Calibri" w:eastAsia="Calibri" w:hAnsi="Calibri" w:cs="Calibri"/>
                                  <w:color w:val="9D9C9C"/>
                                  <w:sz w:val="16"/>
                                  <w:lang w:val="ro-RO"/>
                                </w:rPr>
                                <w:t>GHID ȘI SET DE INSTRUMENTE PENTRU EVALUĂRILE DE IMPACT</w:t>
                              </w:r>
                            </w:p>
                            <w:p w:rsidR="0028705D" w:rsidRDefault="0028705D" w:rsidP="00CB7190">
                              <w:pPr>
                                <w:spacing w:after="160"/>
                                <w:ind w:left="0" w:firstLine="0"/>
                                <w:jc w:val="left"/>
                              </w:pPr>
                            </w:p>
                            <w:p w:rsidR="0028705D" w:rsidRDefault="0028705D" w:rsidP="00CB7190">
                              <w:pPr>
                                <w:spacing w:after="160"/>
                                <w:ind w:left="0" w:firstLine="0"/>
                                <w:jc w:val="left"/>
                              </w:pPr>
                            </w:p>
                            <w:p w:rsidR="0028705D" w:rsidRDefault="0028705D">
                              <w:pPr>
                                <w:spacing w:after="160"/>
                                <w:ind w:left="0" w:firstLine="0"/>
                                <w:jc w:val="left"/>
                              </w:pPr>
                            </w:p>
                            <w:p w:rsidR="0028705D" w:rsidRDefault="0028705D">
                              <w:pPr>
                                <w:spacing w:after="160"/>
                                <w:ind w:left="0" w:firstLine="0"/>
                                <w:jc w:val="left"/>
                              </w:pPr>
                            </w:p>
                          </w:txbxContent>
                        </wps:txbx>
                        <wps:bodyPr horzOverflow="overflow" vert="horz" lIns="0" tIns="0" rIns="0" bIns="0" rtlCol="0">
                          <a:noAutofit/>
                        </wps:bodyPr>
                      </wps:wsp>
                    </wpg:wgp>
                  </a:graphicData>
                </a:graphic>
              </wp:anchor>
            </w:drawing>
          </mc:Choice>
          <mc:Fallback>
            <w:pict>
              <v:group id="Group 118605" o:spid="_x0000_s1982" style="position:absolute;left:0;text-align:left;margin-left:562.1pt;margin-top:591.3pt;width:9pt;height:188.25pt;z-index:251763712;mso-position-horizontal-relative:page;mso-position-vertical-relative:page" coordsize="1141,23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">
                <v:rect id="Rectangle 10502" o:spid="_x0000_s1983" style="position:absolute;left:-15138;top:7250;width:31793;height:151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FihMQA&#10;AADeAAAADwAAAGRycy9kb3ducmV2LnhtbERPS2sCMRC+F/wPYQRvNVFsldUoIpTtpUK1lR6nm9kH&#10;bibbTdTtvzeC4G0+vucsVp2txZlaXznWMBoqEMSZMxUXGr72b88zED4gG6wdk4Z/8rBa9p4WmBh3&#10;4U8670IhYgj7BDWUITSJlD4ryaIfuoY4crlrLYYI20KaFi8x3NZyrNSrtFhxbCixoU1J2XF3shq+&#10;R/vTIfXbX/7J/6aTj5Bu8yLVetDv1nMQgbrwEN/d7ybOVy9qDLd34g1ye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OBYoTEAAAA3gAAAA8AAAAAAAAAAAAAAAAAmAIAAGRycy9k&#10;b3ducmV2LnhtbFBLBQYAAAAABAAEAPUAAACJAwAAAAA=&#10;" filled="f" stroked="f">
                  <v:textbox inset="0,0,0,0">
                    <w:txbxContent>
                      <w:p w:rsidR="0028705D" w:rsidRPr="007A727C" w:rsidRDefault="0028705D" w:rsidP="00CB7190">
                        <w:pPr>
                          <w:spacing w:after="160"/>
                          <w:ind w:left="0" w:firstLine="0"/>
                          <w:jc w:val="left"/>
                          <w:rPr>
                            <w:lang w:val="ro-RO"/>
                          </w:rPr>
                        </w:pPr>
                        <w:r>
                          <w:rPr>
                            <w:rFonts w:ascii="Calibri" w:eastAsia="Calibri" w:hAnsi="Calibri" w:cs="Calibri"/>
                            <w:color w:val="9D9C9C"/>
                            <w:sz w:val="16"/>
                            <w:lang w:val="ro-RO"/>
                          </w:rPr>
                          <w:t>GHID ȘI SET DE INSTRUMENTE PENTRU EVALUĂRILE DE IMPACT</w:t>
                        </w:r>
                      </w:p>
                      <w:p w:rsidR="0028705D" w:rsidRDefault="0028705D" w:rsidP="00CB7190">
                        <w:pPr>
                          <w:spacing w:after="160"/>
                          <w:ind w:left="0" w:firstLine="0"/>
                          <w:jc w:val="left"/>
                        </w:pPr>
                      </w:p>
                      <w:p w:rsidR="0028705D" w:rsidRDefault="0028705D" w:rsidP="00CB7190">
                        <w:pPr>
                          <w:spacing w:after="160"/>
                          <w:ind w:left="0" w:firstLine="0"/>
                          <w:jc w:val="left"/>
                        </w:pPr>
                      </w:p>
                      <w:p w:rsidR="0028705D" w:rsidRDefault="0028705D">
                        <w:pPr>
                          <w:spacing w:after="160"/>
                          <w:ind w:left="0" w:firstLine="0"/>
                          <w:jc w:val="left"/>
                        </w:pPr>
                      </w:p>
                      <w:p w:rsidR="0028705D" w:rsidRDefault="0028705D">
                        <w:pPr>
                          <w:spacing w:after="160"/>
                          <w:ind w:left="0" w:firstLine="0"/>
                          <w:jc w:val="left"/>
                        </w:pPr>
                      </w:p>
                    </w:txbxContent>
                  </v:textbox>
                </v:rect>
                <w10:wrap type="square" anchorx="page" anchory="page"/>
              </v:group>
            </w:pict>
          </mc:Fallback>
        </mc:AlternateContent>
      </w:r>
      <w:r w:rsidR="00FE471F" w:rsidRPr="0058766E">
        <w:rPr>
          <w:b w:val="0"/>
          <w:bCs/>
          <w:lang w:val="ro-RO"/>
        </w:rPr>
        <w:t>Aceste atribute pot fi enumerate în prima coloană a Instrumentului 2 (Tabelul A2.2). Atributele pot apărea de mai multe ori în Instrumentul 1, dar trebuie să fie enumerate o singură dată în Instrumentul 2.</w:t>
      </w:r>
    </w:p>
    <w:p w:rsidR="00EA3280" w:rsidRPr="0058766E" w:rsidRDefault="00EA3280" w:rsidP="00EA3280">
      <w:pPr>
        <w:spacing w:after="0" w:line="240" w:lineRule="auto"/>
        <w:ind w:left="9" w:right="13"/>
        <w:rPr>
          <w:b w:val="0"/>
          <w:bCs/>
          <w:lang w:val="ro-RO"/>
        </w:rPr>
      </w:pPr>
    </w:p>
    <w:p w:rsidR="00B76AF6" w:rsidRPr="0058766E" w:rsidRDefault="00FF586E" w:rsidP="00EA3280">
      <w:pPr>
        <w:spacing w:after="0" w:line="240" w:lineRule="auto"/>
        <w:ind w:left="14" w:firstLine="0"/>
        <w:jc w:val="left"/>
        <w:rPr>
          <w:lang w:val="ro-RO"/>
        </w:rPr>
      </w:pPr>
      <w:r w:rsidRPr="0058766E">
        <w:rPr>
          <w:rFonts w:ascii="Calibri" w:eastAsia="Calibri" w:hAnsi="Calibri" w:cs="Calibri"/>
          <w:b w:val="0"/>
          <w:noProof/>
          <w:sz w:val="22"/>
          <w:lang w:val="en-US" w:eastAsia="en-US"/>
        </w:rPr>
        <mc:AlternateContent>
          <mc:Choice Requires="wpg">
            <w:drawing>
              <wp:inline distT="0" distB="0" distL="0" distR="0">
                <wp:extent cx="5479594" cy="4129981"/>
                <wp:effectExtent l="0" t="0" r="6985" b="4445"/>
                <wp:docPr id="118613" name="Group 118613"/>
                <wp:cNvGraphicFramePr/>
                <a:graphic xmlns:a="http://schemas.openxmlformats.org/drawingml/2006/main">
                  <a:graphicData uri="http://schemas.microsoft.com/office/word/2010/wordprocessingGroup">
                    <wpg:wgp>
                      <wpg:cNvGrpSpPr/>
                      <wpg:grpSpPr>
                        <a:xfrm>
                          <a:off x="0" y="0"/>
                          <a:ext cx="5479594" cy="4129981"/>
                          <a:chOff x="0" y="1219"/>
                          <a:chExt cx="5479594" cy="4129981"/>
                        </a:xfrm>
                      </wpg:grpSpPr>
                      <wps:wsp>
                        <wps:cNvPr id="10506" name="Rectangle 10506"/>
                        <wps:cNvSpPr/>
                        <wps:spPr>
                          <a:xfrm>
                            <a:off x="0" y="1219"/>
                            <a:ext cx="601860" cy="157424"/>
                          </a:xfrm>
                          <a:prstGeom prst="rect">
                            <a:avLst/>
                          </a:prstGeom>
                          <a:ln>
                            <a:noFill/>
                          </a:ln>
                        </wps:spPr>
                        <wps:txbx>
                          <w:txbxContent>
                            <w:p w:rsidR="0028705D" w:rsidRPr="00A30937" w:rsidRDefault="0028705D">
                              <w:pPr>
                                <w:spacing w:after="160"/>
                                <w:ind w:left="0" w:firstLine="0"/>
                                <w:jc w:val="left"/>
                                <w:rPr>
                                  <w:lang w:val="ro-RO"/>
                                </w:rPr>
                              </w:pPr>
                              <w:r w:rsidRPr="00A30937">
                                <w:rPr>
                                  <w:rFonts w:ascii="Calibri" w:eastAsia="Calibri" w:hAnsi="Calibri" w:cs="Calibri"/>
                                  <w:w w:val="99"/>
                                  <w:sz w:val="16"/>
                                  <w:lang w:val="ro-RO"/>
                                </w:rPr>
                                <w:t>Tabelul</w:t>
                              </w:r>
                              <w:r w:rsidRPr="00A30937">
                                <w:rPr>
                                  <w:rFonts w:ascii="Calibri" w:eastAsia="Calibri" w:hAnsi="Calibri" w:cs="Calibri"/>
                                  <w:spacing w:val="1"/>
                                  <w:w w:val="99"/>
                                  <w:sz w:val="16"/>
                                  <w:lang w:val="ro-RO"/>
                                </w:rPr>
                                <w:t xml:space="preserve"> </w:t>
                              </w:r>
                              <w:r w:rsidRPr="00A30937">
                                <w:rPr>
                                  <w:rFonts w:ascii="Calibri" w:eastAsia="Calibri" w:hAnsi="Calibri" w:cs="Calibri"/>
                                  <w:w w:val="99"/>
                                  <w:sz w:val="16"/>
                                  <w:lang w:val="ro-RO"/>
                                </w:rPr>
                                <w:t>A2.2</w:t>
                              </w:r>
                              <w:r w:rsidRPr="00A30937">
                                <w:rPr>
                                  <w:rFonts w:ascii="Calibri" w:eastAsia="Calibri" w:hAnsi="Calibri" w:cs="Calibri"/>
                                  <w:spacing w:val="4"/>
                                  <w:w w:val="99"/>
                                  <w:sz w:val="16"/>
                                  <w:lang w:val="ro-RO"/>
                                </w:rPr>
                                <w:t xml:space="preserve"> </w:t>
                              </w:r>
                            </w:p>
                          </w:txbxContent>
                        </wps:txbx>
                        <wps:bodyPr horzOverflow="overflow" vert="horz" lIns="0" tIns="0" rIns="0" bIns="0" rtlCol="0">
                          <a:noAutofit/>
                        </wps:bodyPr>
                      </wps:wsp>
                      <wps:wsp>
                        <wps:cNvPr id="10507" name="Rectangle 10507"/>
                        <wps:cNvSpPr/>
                        <wps:spPr>
                          <a:xfrm>
                            <a:off x="563017" y="1221"/>
                            <a:ext cx="3317393" cy="142599"/>
                          </a:xfrm>
                          <a:prstGeom prst="rect">
                            <a:avLst/>
                          </a:prstGeom>
                          <a:ln>
                            <a:noFill/>
                          </a:ln>
                        </wps:spPr>
                        <wps:txbx>
                          <w:txbxContent>
                            <w:p w:rsidR="0028705D" w:rsidRPr="00A30937" w:rsidRDefault="0028705D">
                              <w:pPr>
                                <w:spacing w:after="160"/>
                                <w:ind w:left="0" w:firstLine="0"/>
                                <w:jc w:val="left"/>
                                <w:rPr>
                                  <w:lang w:val="ro-RO"/>
                                </w:rPr>
                              </w:pPr>
                              <w:r w:rsidRPr="00A30937">
                                <w:rPr>
                                  <w:rFonts w:ascii="Calibri" w:eastAsia="Calibri" w:hAnsi="Calibri" w:cs="Calibri"/>
                                  <w:b w:val="0"/>
                                  <w:w w:val="102"/>
                                  <w:sz w:val="16"/>
                                  <w:lang w:val="ro-RO"/>
                                </w:rPr>
                                <w:t>Exemplu de tabel de identificare a impactului: Introducerea atributelor</w:t>
                              </w:r>
                            </w:p>
                          </w:txbxContent>
                        </wps:txbx>
                        <wps:bodyPr horzOverflow="overflow" vert="horz" lIns="0" tIns="0" rIns="0" bIns="0" rtlCol="0">
                          <a:noAutofit/>
                        </wps:bodyPr>
                      </wps:wsp>
                      <pic:pic xmlns:pic="http://schemas.openxmlformats.org/drawingml/2006/picture">
                        <pic:nvPicPr>
                          <pic:cNvPr id="127175" name="Picture 127175"/>
                          <pic:cNvPicPr/>
                        </pic:nvPicPr>
                        <pic:blipFill>
                          <a:blip r:embed="rId152"/>
                          <a:stretch>
                            <a:fillRect/>
                          </a:stretch>
                        </pic:blipFill>
                        <pic:spPr>
                          <a:xfrm>
                            <a:off x="5385" y="217567"/>
                            <a:ext cx="5474209" cy="3913633"/>
                          </a:xfrm>
                          <a:prstGeom prst="rect">
                            <a:avLst/>
                          </a:prstGeom>
                        </pic:spPr>
                      </pic:pic>
                      <wps:wsp>
                        <wps:cNvPr id="10600" name="Shape 10600"/>
                        <wps:cNvSpPr/>
                        <wps:spPr>
                          <a:xfrm>
                            <a:off x="6355" y="808800"/>
                            <a:ext cx="1209319" cy="3315488"/>
                          </a:xfrm>
                          <a:custGeom>
                            <a:avLst/>
                            <a:gdLst/>
                            <a:ahLst/>
                            <a:cxnLst/>
                            <a:rect l="0" t="0" r="0" b="0"/>
                            <a:pathLst>
                              <a:path w="1209319" h="3315488">
                                <a:moveTo>
                                  <a:pt x="17996" y="0"/>
                                </a:moveTo>
                                <a:cubicBezTo>
                                  <a:pt x="8052" y="0"/>
                                  <a:pt x="0" y="8141"/>
                                  <a:pt x="0" y="18059"/>
                                </a:cubicBezTo>
                                <a:lnTo>
                                  <a:pt x="0" y="3297530"/>
                                </a:lnTo>
                                <a:cubicBezTo>
                                  <a:pt x="0" y="3307461"/>
                                  <a:pt x="8052" y="3315488"/>
                                  <a:pt x="17996" y="3315488"/>
                                </a:cubicBezTo>
                                <a:lnTo>
                                  <a:pt x="1191323" y="3315488"/>
                                </a:lnTo>
                                <a:cubicBezTo>
                                  <a:pt x="1201268" y="3315488"/>
                                  <a:pt x="1209319" y="3307461"/>
                                  <a:pt x="1209319" y="3297530"/>
                                </a:cubicBezTo>
                                <a:lnTo>
                                  <a:pt x="1209319" y="18059"/>
                                </a:lnTo>
                                <a:cubicBezTo>
                                  <a:pt x="1209319" y="8141"/>
                                  <a:pt x="1201268" y="0"/>
                                  <a:pt x="1191323" y="0"/>
                                </a:cubicBezTo>
                                <a:lnTo>
                                  <a:pt x="17996" y="0"/>
                                </a:lnTo>
                                <a:close/>
                              </a:path>
                            </a:pathLst>
                          </a:custGeom>
                          <a:ln w="19050" cap="flat">
                            <a:miter lim="100000"/>
                          </a:ln>
                        </wps:spPr>
                        <wps:style>
                          <a:lnRef idx="1">
                            <a:srgbClr val="CD1619"/>
                          </a:lnRef>
                          <a:fillRef idx="0">
                            <a:srgbClr val="000000">
                              <a:alpha val="0"/>
                            </a:srgbClr>
                          </a:fillRef>
                          <a:effectRef idx="0">
                            <a:scrgbClr r="0" g="0" b="0"/>
                          </a:effectRef>
                          <a:fontRef idx="none"/>
                        </wps:style>
                        <wps:bodyPr/>
                      </wps:wsp>
                    </wpg:wgp>
                  </a:graphicData>
                </a:graphic>
              </wp:inline>
            </w:drawing>
          </mc:Choice>
          <mc:Fallback>
            <w:pict>
              <v:group id="Group 118613" o:spid="_x0000_s1984" style="width:431.45pt;height:325.2pt;mso-position-horizontal-relative:char;mso-position-vertical-relative:line" coordorigin=",12" coordsize="54795,41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">
                <v:rect id="Rectangle 10506" o:spid="_x0000_s1985" style="position:absolute;top:12;width:6018;height:15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ImRsQA&#10;AADeAAAADwAAAGRycy9kb3ducmV2LnhtbERPTWvCQBC9C/0PyxS86W4FRVNXkVbRo5qC7W3ITpPQ&#10;7GzIrib6611B6G0e73Pmy85W4kKNLx1reBsqEMSZMyXnGr7SzWAKwgdkg5Vj0nAlD8vFS2+OiXEt&#10;H+hyDLmIIewT1FCEUCdS+qwgi37oauLI/brGYoiwyaVpsI3htpIjpSbSYsmxocCaPgrK/o5nq2E7&#10;rVffO3dr82r9sz3tT7PPdBa07r92q3cQgbrwL366dybOV2M1gcc78Qa5u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iJkbEAAAA3gAAAA8AAAAAAAAAAAAAAAAAmAIAAGRycy9k&#10;b3ducmV2LnhtbFBLBQYAAAAABAAEAPUAAACJAwAAAAA=&#10;" filled="f" stroked="f">
                  <v:textbox inset="0,0,0,0">
                    <w:txbxContent>
                      <w:p w:rsidR="0028705D" w:rsidRPr="00A30937" w:rsidRDefault="0028705D">
                        <w:pPr>
                          <w:spacing w:after="160"/>
                          <w:ind w:left="0" w:firstLine="0"/>
                          <w:jc w:val="left"/>
                          <w:rPr>
                            <w:lang w:val="ro-RO"/>
                          </w:rPr>
                        </w:pPr>
                        <w:r w:rsidRPr="00A30937">
                          <w:rPr>
                            <w:rFonts w:ascii="Calibri" w:eastAsia="Calibri" w:hAnsi="Calibri" w:cs="Calibri"/>
                            <w:w w:val="99"/>
                            <w:sz w:val="16"/>
                            <w:lang w:val="ro-RO"/>
                          </w:rPr>
                          <w:t>Tabelul</w:t>
                        </w:r>
                        <w:r w:rsidRPr="00A30937">
                          <w:rPr>
                            <w:rFonts w:ascii="Calibri" w:eastAsia="Calibri" w:hAnsi="Calibri" w:cs="Calibri"/>
                            <w:spacing w:val="1"/>
                            <w:w w:val="99"/>
                            <w:sz w:val="16"/>
                            <w:lang w:val="ro-RO"/>
                          </w:rPr>
                          <w:t xml:space="preserve"> </w:t>
                        </w:r>
                        <w:r w:rsidRPr="00A30937">
                          <w:rPr>
                            <w:rFonts w:ascii="Calibri" w:eastAsia="Calibri" w:hAnsi="Calibri" w:cs="Calibri"/>
                            <w:w w:val="99"/>
                            <w:sz w:val="16"/>
                            <w:lang w:val="ro-RO"/>
                          </w:rPr>
                          <w:t>A2.2</w:t>
                        </w:r>
                        <w:r w:rsidRPr="00A30937">
                          <w:rPr>
                            <w:rFonts w:ascii="Calibri" w:eastAsia="Calibri" w:hAnsi="Calibri" w:cs="Calibri"/>
                            <w:spacing w:val="4"/>
                            <w:w w:val="99"/>
                            <w:sz w:val="16"/>
                            <w:lang w:val="ro-RO"/>
                          </w:rPr>
                          <w:t xml:space="preserve"> </w:t>
                        </w:r>
                      </w:p>
                    </w:txbxContent>
                  </v:textbox>
                </v:rect>
                <v:rect id="Rectangle 10507" o:spid="_x0000_s1986" style="position:absolute;left:5630;top:12;width:33174;height:1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6D3cUA&#10;AADeAAAADwAAAGRycy9kb3ducmV2LnhtbERPS2vCQBC+F/oflin0VndbqNWYVaQqevRRiN6G7JiE&#10;ZmdDdjWxv74rFHqbj+856ay3tbhS6yvHGl4HCgRx7kzFhYavw+plBMIHZIO1Y9JwIw+z6eNDiolx&#10;He/oug+FiCHsE9RQhtAkUvq8JIt+4BriyJ1dazFE2BbStNjFcFvLN6WG0mLFsaHEhj5Lyr/3F6th&#10;PWrmx4376Yp6eVpn22y8OIyD1s9P/XwCIlAf/sV/7o2J89W7+oD7O/EGO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roPdxQAAAN4AAAAPAAAAAAAAAAAAAAAAAJgCAABkcnMv&#10;ZG93bnJldi54bWxQSwUGAAAAAAQABAD1AAAAigMAAAAA&#10;" filled="f" stroked="f">
                  <v:textbox inset="0,0,0,0">
                    <w:txbxContent>
                      <w:p w:rsidR="0028705D" w:rsidRPr="00A30937" w:rsidRDefault="0028705D">
                        <w:pPr>
                          <w:spacing w:after="160"/>
                          <w:ind w:left="0" w:firstLine="0"/>
                          <w:jc w:val="left"/>
                          <w:rPr>
                            <w:lang w:val="ro-RO"/>
                          </w:rPr>
                        </w:pPr>
                        <w:r w:rsidRPr="00A30937">
                          <w:rPr>
                            <w:rFonts w:ascii="Calibri" w:eastAsia="Calibri" w:hAnsi="Calibri" w:cs="Calibri"/>
                            <w:b w:val="0"/>
                            <w:w w:val="102"/>
                            <w:sz w:val="16"/>
                            <w:lang w:val="ro-RO"/>
                          </w:rPr>
                          <w:t>Exemplu de tabel de identificare a impactului: Introducerea atributelor</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7175" o:spid="_x0000_s1987" type="#_x0000_t75" style="position:absolute;left:53;top:2175;width:54742;height:391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1CnMbGAAAA3wAAAA8AAABkcnMvZG93bnJldi54bWxET8tKAzEU3Qv+Q7hCdzbToTplbFpKRRF1&#10;0RcUd5fJnUc7uRmS2I79eiMIXR7OezrvTStO5HxjWcFomIAgLqxuuFKw277cT0D4gKyxtUwKfsjD&#10;fHZ7M8Vc2zOv6bQJlYgh7HNUUIfQ5VL6oiaDfmg74siV1hkMEbpKaofnGG5amSbJozTYcGyosaNl&#10;TcVx820UfBzey8kxfc32X5fy047dQl+eV0oN7vrFE4hAfbiK/91vOs5Ps1H2AH9/IgA5+w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UKcxsYAAADfAAAADwAAAAAAAAAAAAAA&#10;AACfAgAAZHJzL2Rvd25yZXYueG1sUEsFBgAAAAAEAAQA9wAAAJIDAAAAAA==&#10;">
                  <v:imagedata r:id="rId153" o:title=""/>
                </v:shape>
                <v:shape id="Shape 10600" o:spid="_x0000_s1988" style="position:absolute;left:63;top:8088;width:12093;height:33154;visibility:visible;mso-wrap-style:square;v-text-anchor:top" coordsize="1209319,33154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ypK8kA&#10;AADeAAAADwAAAGRycy9kb3ducmV2LnhtbESPQU/DMAyF75P4D5GRuCCWjMMEZdkEg41Jg0MLEhyt&#10;xmsrGqdqsq78e3xA2s2Wn99732I1+lYN1McmsIXZ1IAiLoNruLLw+bG5uQMVE7LDNjBZ+KUIq+XF&#10;ZIGZCyfOaShSpcSEY4YW6pS6TOtY1uQxTkNHLLdD6D0mWftKux5PYu5bfWvMXHtsWBJq7GhdU/lT&#10;HL2F9/x1n7buBXdvXb59uv8erp+/DtZeXY6PD6ASjeks/v/eOalv5kYABEdm0Ms/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jEypK8kAAADeAAAADwAAAAAAAAAAAAAAAACYAgAA&#10;ZHJzL2Rvd25yZXYueG1sUEsFBgAAAAAEAAQA9QAAAI4DAAAAAA==&#10;" path="m17996,c8052,,,8141,,18059l,3297530v,9931,8052,17958,17996,17958l1191323,3315488v9945,,17996,-8027,17996,-17958l1209319,18059c1209319,8141,1201268,,1191323,l17996,xe" filled="f" strokecolor="#cd1619" strokeweight="1.5pt">
                  <v:stroke miterlimit="1" joinstyle="miter"/>
                  <v:path arrowok="t" textboxrect="0,0,1209319,3315488"/>
                </v:shape>
                <w10:anchorlock/>
              </v:group>
            </w:pict>
          </mc:Fallback>
        </mc:AlternateContent>
      </w:r>
    </w:p>
    <w:p w:rsidR="00EA3280" w:rsidRPr="0058766E" w:rsidRDefault="00EA3280" w:rsidP="00EA3280">
      <w:pPr>
        <w:spacing w:after="0" w:line="240" w:lineRule="auto"/>
        <w:ind w:left="14" w:firstLine="0"/>
        <w:jc w:val="left"/>
        <w:rPr>
          <w:rFonts w:asciiTheme="minorHAnsi" w:hAnsiTheme="minorHAnsi" w:cstheme="minorHAnsi"/>
          <w:b w:val="0"/>
          <w:bCs/>
          <w:sz w:val="18"/>
          <w:szCs w:val="20"/>
          <w:lang w:val="ro-RO"/>
        </w:rPr>
      </w:pPr>
      <w:r w:rsidRPr="0058766E">
        <w:rPr>
          <w:rFonts w:asciiTheme="minorHAnsi" w:hAnsiTheme="minorHAnsi" w:cstheme="minorHAnsi"/>
          <w:b w:val="0"/>
          <w:bCs/>
          <w:sz w:val="18"/>
          <w:szCs w:val="20"/>
          <w:lang w:val="ro-RO"/>
        </w:rPr>
        <w:t>Instrumentul 2: Identificarea impacturilor potențiale</w:t>
      </w:r>
    </w:p>
    <w:p w:rsidR="00EA3280" w:rsidRPr="0058766E" w:rsidRDefault="00EA3280" w:rsidP="00EA3280">
      <w:pPr>
        <w:spacing w:after="0" w:line="240" w:lineRule="auto"/>
        <w:ind w:left="14" w:firstLine="0"/>
        <w:jc w:val="center"/>
        <w:rPr>
          <w:rFonts w:asciiTheme="minorHAnsi" w:hAnsiTheme="minorHAnsi" w:cstheme="minorHAnsi"/>
          <w:sz w:val="18"/>
          <w:szCs w:val="20"/>
          <w:lang w:val="ro-RO"/>
        </w:rPr>
      </w:pPr>
      <w:r w:rsidRPr="0058766E">
        <w:rPr>
          <w:rFonts w:asciiTheme="minorHAnsi" w:hAnsiTheme="minorHAnsi" w:cstheme="minorHAnsi"/>
          <w:sz w:val="18"/>
          <w:szCs w:val="20"/>
          <w:lang w:val="ro-RO"/>
        </w:rPr>
        <w:t>Element</w:t>
      </w:r>
      <w:r w:rsidR="00F5149D" w:rsidRPr="0058766E">
        <w:rPr>
          <w:rFonts w:asciiTheme="minorHAnsi" w:hAnsiTheme="minorHAnsi" w:cstheme="minorHAnsi"/>
          <w:sz w:val="18"/>
          <w:szCs w:val="20"/>
          <w:lang w:val="ro-RO"/>
        </w:rPr>
        <w:t xml:space="preserve"> </w:t>
      </w:r>
      <w:r w:rsidRPr="0058766E">
        <w:rPr>
          <w:rFonts w:asciiTheme="minorHAnsi" w:hAnsiTheme="minorHAnsi" w:cstheme="minorHAnsi"/>
          <w:sz w:val="18"/>
          <w:szCs w:val="20"/>
          <w:lang w:val="ro-RO"/>
        </w:rPr>
        <w:t>al unei acțiuni propuse, care a</w:t>
      </w:r>
      <w:r w:rsidR="00F5149D" w:rsidRPr="0058766E">
        <w:rPr>
          <w:rFonts w:asciiTheme="minorHAnsi" w:hAnsiTheme="minorHAnsi" w:cstheme="minorHAnsi"/>
          <w:sz w:val="18"/>
          <w:szCs w:val="20"/>
          <w:lang w:val="ro-RO"/>
        </w:rPr>
        <w:t>re</w:t>
      </w:r>
      <w:r w:rsidRPr="0058766E">
        <w:rPr>
          <w:rFonts w:asciiTheme="minorHAnsi" w:hAnsiTheme="minorHAnsi" w:cstheme="minorHAnsi"/>
          <w:sz w:val="18"/>
          <w:szCs w:val="20"/>
          <w:lang w:val="ro-RO"/>
        </w:rPr>
        <w:t xml:space="preserve"> potențialul de a provoca un impact</w:t>
      </w:r>
    </w:p>
    <w:p w:rsidR="00EA3280" w:rsidRPr="0058766E" w:rsidRDefault="00EA3280" w:rsidP="00EA3280">
      <w:pPr>
        <w:spacing w:after="0" w:line="240" w:lineRule="auto"/>
        <w:ind w:left="14" w:firstLine="0"/>
        <w:jc w:val="left"/>
        <w:rPr>
          <w:rFonts w:asciiTheme="minorHAnsi" w:hAnsiTheme="minorHAnsi" w:cstheme="minorHAnsi"/>
          <w:sz w:val="18"/>
          <w:szCs w:val="20"/>
          <w:lang w:val="ro-RO"/>
        </w:rPr>
      </w:pPr>
      <w:r w:rsidRPr="0058766E">
        <w:rPr>
          <w:rFonts w:asciiTheme="minorHAnsi" w:hAnsiTheme="minorHAnsi" w:cstheme="minorHAnsi"/>
          <w:sz w:val="18"/>
          <w:szCs w:val="20"/>
          <w:lang w:val="ro-RO"/>
        </w:rPr>
        <w:t>Atribute</w:t>
      </w:r>
    </w:p>
    <w:p w:rsidR="00EA3280" w:rsidRPr="0058766E" w:rsidRDefault="00605830" w:rsidP="00EA3280">
      <w:pPr>
        <w:spacing w:after="0" w:line="240" w:lineRule="auto"/>
        <w:ind w:left="14" w:firstLine="0"/>
        <w:jc w:val="left"/>
        <w:rPr>
          <w:rFonts w:asciiTheme="minorHAnsi" w:hAnsiTheme="minorHAnsi" w:cstheme="minorHAnsi"/>
          <w:b w:val="0"/>
          <w:bCs/>
          <w:sz w:val="18"/>
          <w:szCs w:val="20"/>
          <w:lang w:val="ro-RO"/>
        </w:rPr>
      </w:pPr>
      <w:r w:rsidRPr="0058766E">
        <w:rPr>
          <w:rFonts w:asciiTheme="minorHAnsi" w:hAnsiTheme="minorHAnsi" w:cstheme="minorHAnsi"/>
          <w:b w:val="0"/>
          <w:bCs/>
          <w:sz w:val="18"/>
          <w:szCs w:val="20"/>
          <w:lang w:val="ro-RO"/>
        </w:rPr>
        <w:t xml:space="preserve">6 </w:t>
      </w:r>
      <w:r w:rsidR="0040370B" w:rsidRPr="0058766E">
        <w:rPr>
          <w:rFonts w:asciiTheme="minorHAnsi" w:hAnsiTheme="minorHAnsi" w:cstheme="minorHAnsi"/>
          <w:b w:val="0"/>
          <w:bCs/>
          <w:sz w:val="18"/>
          <w:szCs w:val="20"/>
          <w:lang w:val="ro-RO"/>
        </w:rPr>
        <w:t>Ecosisteme</w:t>
      </w:r>
    </w:p>
    <w:p w:rsidR="0040370B" w:rsidRPr="0058766E" w:rsidRDefault="00605830" w:rsidP="00EA3280">
      <w:pPr>
        <w:spacing w:after="0" w:line="240" w:lineRule="auto"/>
        <w:ind w:left="14" w:firstLine="0"/>
        <w:jc w:val="left"/>
        <w:rPr>
          <w:rFonts w:asciiTheme="minorHAnsi" w:hAnsiTheme="minorHAnsi" w:cstheme="minorHAnsi"/>
          <w:b w:val="0"/>
          <w:bCs/>
          <w:sz w:val="18"/>
          <w:szCs w:val="20"/>
          <w:lang w:val="ro-RO"/>
        </w:rPr>
      </w:pPr>
      <w:r w:rsidRPr="0058766E">
        <w:rPr>
          <w:rFonts w:asciiTheme="minorHAnsi" w:hAnsiTheme="minorHAnsi" w:cstheme="minorHAnsi"/>
          <w:b w:val="0"/>
          <w:bCs/>
          <w:sz w:val="18"/>
          <w:szCs w:val="20"/>
          <w:lang w:val="ro-RO"/>
        </w:rPr>
        <w:t xml:space="preserve">7 </w:t>
      </w:r>
      <w:r w:rsidR="0040370B" w:rsidRPr="0058766E">
        <w:rPr>
          <w:rFonts w:asciiTheme="minorHAnsi" w:hAnsiTheme="minorHAnsi" w:cstheme="minorHAnsi"/>
          <w:b w:val="0"/>
          <w:bCs/>
          <w:sz w:val="18"/>
          <w:szCs w:val="20"/>
          <w:lang w:val="ro-RO"/>
        </w:rPr>
        <w:t>Sisteme de recife de corali</w:t>
      </w:r>
    </w:p>
    <w:p w:rsidR="0040370B" w:rsidRPr="0058766E" w:rsidRDefault="00605830" w:rsidP="0040370B">
      <w:pPr>
        <w:spacing w:after="0" w:line="240" w:lineRule="auto"/>
        <w:ind w:left="14" w:firstLine="0"/>
        <w:jc w:val="left"/>
        <w:rPr>
          <w:rFonts w:asciiTheme="minorHAnsi" w:hAnsiTheme="minorHAnsi" w:cstheme="minorHAnsi"/>
          <w:b w:val="0"/>
          <w:bCs/>
          <w:sz w:val="18"/>
          <w:szCs w:val="20"/>
          <w:lang w:val="ro-RO"/>
        </w:rPr>
      </w:pPr>
      <w:r w:rsidRPr="0058766E">
        <w:rPr>
          <w:rFonts w:asciiTheme="minorHAnsi" w:hAnsiTheme="minorHAnsi" w:cstheme="minorHAnsi"/>
          <w:b w:val="0"/>
          <w:bCs/>
          <w:sz w:val="18"/>
          <w:szCs w:val="20"/>
          <w:lang w:val="ro-RO"/>
        </w:rPr>
        <w:t xml:space="preserve">8 </w:t>
      </w:r>
      <w:r w:rsidR="0040370B" w:rsidRPr="0058766E">
        <w:rPr>
          <w:rFonts w:asciiTheme="minorHAnsi" w:hAnsiTheme="minorHAnsi" w:cstheme="minorHAnsi"/>
          <w:b w:val="0"/>
          <w:bCs/>
          <w:sz w:val="18"/>
          <w:szCs w:val="20"/>
          <w:lang w:val="ro-RO"/>
        </w:rPr>
        <w:t>Specie unică de corali moi</w:t>
      </w:r>
    </w:p>
    <w:p w:rsidR="0040370B" w:rsidRPr="0058766E" w:rsidRDefault="00605830" w:rsidP="0040370B">
      <w:pPr>
        <w:spacing w:after="0" w:line="240" w:lineRule="auto"/>
        <w:ind w:left="14" w:firstLine="0"/>
        <w:jc w:val="left"/>
        <w:rPr>
          <w:rFonts w:asciiTheme="minorHAnsi" w:hAnsiTheme="minorHAnsi" w:cstheme="minorHAnsi"/>
          <w:b w:val="0"/>
          <w:bCs/>
          <w:sz w:val="18"/>
          <w:szCs w:val="20"/>
          <w:lang w:val="ro-RO"/>
        </w:rPr>
      </w:pPr>
      <w:r w:rsidRPr="0058766E">
        <w:rPr>
          <w:rFonts w:asciiTheme="minorHAnsi" w:hAnsiTheme="minorHAnsi" w:cstheme="minorHAnsi"/>
          <w:b w:val="0"/>
          <w:bCs/>
          <w:sz w:val="18"/>
          <w:szCs w:val="20"/>
          <w:lang w:val="ro-RO"/>
        </w:rPr>
        <w:t xml:space="preserve">9 </w:t>
      </w:r>
      <w:r w:rsidR="0040370B" w:rsidRPr="0058766E">
        <w:rPr>
          <w:rFonts w:asciiTheme="minorHAnsi" w:hAnsiTheme="minorHAnsi" w:cstheme="minorHAnsi"/>
          <w:b w:val="0"/>
          <w:bCs/>
          <w:sz w:val="18"/>
          <w:szCs w:val="20"/>
          <w:lang w:val="ro-RO"/>
        </w:rPr>
        <w:t>Paturi de iarbă de mare</w:t>
      </w:r>
    </w:p>
    <w:p w:rsidR="0040370B" w:rsidRPr="0058766E" w:rsidRDefault="00605830" w:rsidP="0040370B">
      <w:pPr>
        <w:spacing w:after="0" w:line="240" w:lineRule="auto"/>
        <w:ind w:left="14" w:firstLine="0"/>
        <w:jc w:val="left"/>
        <w:rPr>
          <w:rFonts w:asciiTheme="minorHAnsi" w:hAnsiTheme="minorHAnsi" w:cstheme="minorHAnsi"/>
          <w:b w:val="0"/>
          <w:bCs/>
          <w:sz w:val="18"/>
          <w:szCs w:val="20"/>
          <w:lang w:val="ro-RO"/>
        </w:rPr>
      </w:pPr>
      <w:r w:rsidRPr="0058766E">
        <w:rPr>
          <w:rFonts w:asciiTheme="minorHAnsi" w:hAnsiTheme="minorHAnsi" w:cstheme="minorHAnsi"/>
          <w:b w:val="0"/>
          <w:bCs/>
          <w:sz w:val="18"/>
          <w:szCs w:val="20"/>
          <w:lang w:val="ro-RO"/>
        </w:rPr>
        <w:t xml:space="preserve">10 </w:t>
      </w:r>
      <w:r w:rsidR="0040370B" w:rsidRPr="0058766E">
        <w:rPr>
          <w:rFonts w:asciiTheme="minorHAnsi" w:hAnsiTheme="minorHAnsi" w:cstheme="minorHAnsi"/>
          <w:b w:val="0"/>
          <w:bCs/>
          <w:sz w:val="18"/>
          <w:szCs w:val="20"/>
          <w:lang w:val="ro-RO"/>
        </w:rPr>
        <w:t>Habitate de mangrove</w:t>
      </w:r>
    </w:p>
    <w:p w:rsidR="0040370B" w:rsidRPr="0058766E" w:rsidRDefault="00605830" w:rsidP="0040370B">
      <w:pPr>
        <w:spacing w:after="0" w:line="240" w:lineRule="auto"/>
        <w:ind w:left="14" w:firstLine="0"/>
        <w:jc w:val="left"/>
        <w:rPr>
          <w:rFonts w:asciiTheme="minorHAnsi" w:hAnsiTheme="minorHAnsi" w:cstheme="minorHAnsi"/>
          <w:b w:val="0"/>
          <w:bCs/>
          <w:sz w:val="18"/>
          <w:szCs w:val="20"/>
          <w:lang w:val="ro-RO"/>
        </w:rPr>
      </w:pPr>
      <w:r w:rsidRPr="0058766E">
        <w:rPr>
          <w:rFonts w:asciiTheme="minorHAnsi" w:hAnsiTheme="minorHAnsi" w:cstheme="minorHAnsi"/>
          <w:b w:val="0"/>
          <w:bCs/>
          <w:sz w:val="18"/>
          <w:szCs w:val="20"/>
          <w:lang w:val="ro-RO"/>
        </w:rPr>
        <w:t xml:space="preserve">11 </w:t>
      </w:r>
      <w:r w:rsidR="0040370B" w:rsidRPr="0058766E">
        <w:rPr>
          <w:rFonts w:asciiTheme="minorHAnsi" w:hAnsiTheme="minorHAnsi" w:cstheme="minorHAnsi"/>
          <w:b w:val="0"/>
          <w:bCs/>
          <w:sz w:val="18"/>
          <w:szCs w:val="20"/>
          <w:lang w:val="ro-RO"/>
        </w:rPr>
        <w:t>Arhitectura secolului al XVIII-lea</w:t>
      </w:r>
    </w:p>
    <w:p w:rsidR="0040370B" w:rsidRPr="0058766E" w:rsidRDefault="00605830" w:rsidP="0040370B">
      <w:pPr>
        <w:spacing w:after="0" w:line="240" w:lineRule="auto"/>
        <w:ind w:left="14" w:firstLine="0"/>
        <w:jc w:val="left"/>
        <w:rPr>
          <w:rFonts w:asciiTheme="minorHAnsi" w:hAnsiTheme="minorHAnsi" w:cstheme="minorHAnsi"/>
          <w:b w:val="0"/>
          <w:bCs/>
          <w:sz w:val="18"/>
          <w:szCs w:val="20"/>
          <w:lang w:val="ro-RO"/>
        </w:rPr>
      </w:pPr>
      <w:r w:rsidRPr="0058766E">
        <w:rPr>
          <w:rFonts w:asciiTheme="minorHAnsi" w:hAnsiTheme="minorHAnsi" w:cstheme="minorHAnsi"/>
          <w:b w:val="0"/>
          <w:bCs/>
          <w:sz w:val="18"/>
          <w:szCs w:val="20"/>
          <w:lang w:val="ro-RO"/>
        </w:rPr>
        <w:t xml:space="preserve">12 </w:t>
      </w:r>
      <w:r w:rsidR="0040370B" w:rsidRPr="0058766E">
        <w:rPr>
          <w:rFonts w:asciiTheme="minorHAnsi" w:hAnsiTheme="minorHAnsi" w:cstheme="minorHAnsi"/>
          <w:b w:val="0"/>
          <w:bCs/>
          <w:sz w:val="18"/>
          <w:szCs w:val="20"/>
          <w:lang w:val="ro-RO"/>
        </w:rPr>
        <w:t>Mausoleul lui Eugeniu</w:t>
      </w:r>
      <w:r w:rsidR="00190CCB" w:rsidRPr="0058766E">
        <w:rPr>
          <w:rFonts w:asciiTheme="minorHAnsi" w:hAnsiTheme="minorHAnsi" w:cstheme="minorHAnsi"/>
          <w:b w:val="0"/>
          <w:bCs/>
          <w:sz w:val="18"/>
          <w:szCs w:val="20"/>
          <w:lang w:val="ro-RO"/>
        </w:rPr>
        <w:t>s</w:t>
      </w:r>
    </w:p>
    <w:p w:rsidR="0040370B" w:rsidRPr="0058766E" w:rsidRDefault="00605830" w:rsidP="0040370B">
      <w:pPr>
        <w:spacing w:after="0" w:line="240" w:lineRule="auto"/>
        <w:ind w:left="14" w:firstLine="0"/>
        <w:jc w:val="left"/>
        <w:rPr>
          <w:rFonts w:asciiTheme="minorHAnsi" w:hAnsiTheme="minorHAnsi" w:cstheme="minorHAnsi"/>
          <w:b w:val="0"/>
          <w:bCs/>
          <w:sz w:val="18"/>
          <w:szCs w:val="20"/>
          <w:lang w:val="ro-RO"/>
        </w:rPr>
      </w:pPr>
      <w:r w:rsidRPr="0058766E">
        <w:rPr>
          <w:rFonts w:asciiTheme="minorHAnsi" w:hAnsiTheme="minorHAnsi" w:cstheme="minorHAnsi"/>
          <w:b w:val="0"/>
          <w:bCs/>
          <w:sz w:val="18"/>
          <w:szCs w:val="20"/>
          <w:lang w:val="ro-RO"/>
        </w:rPr>
        <w:t xml:space="preserve">13 </w:t>
      </w:r>
      <w:r w:rsidR="0040370B" w:rsidRPr="0058766E">
        <w:rPr>
          <w:rFonts w:asciiTheme="minorHAnsi" w:hAnsiTheme="minorHAnsi" w:cstheme="minorHAnsi"/>
          <w:b w:val="0"/>
          <w:bCs/>
          <w:sz w:val="18"/>
          <w:szCs w:val="20"/>
          <w:lang w:val="ro-RO"/>
        </w:rPr>
        <w:t>Bazilica Sf. Elena</w:t>
      </w:r>
    </w:p>
    <w:p w:rsidR="0040370B" w:rsidRPr="0058766E" w:rsidRDefault="00605830" w:rsidP="0040370B">
      <w:pPr>
        <w:spacing w:after="0" w:line="240" w:lineRule="auto"/>
        <w:ind w:left="14" w:firstLine="0"/>
        <w:jc w:val="left"/>
        <w:rPr>
          <w:rFonts w:asciiTheme="minorHAnsi" w:hAnsiTheme="minorHAnsi" w:cstheme="minorHAnsi"/>
          <w:b w:val="0"/>
          <w:bCs/>
          <w:sz w:val="18"/>
          <w:szCs w:val="20"/>
          <w:lang w:val="ro-RO"/>
        </w:rPr>
      </w:pPr>
      <w:r w:rsidRPr="0058766E">
        <w:rPr>
          <w:rFonts w:asciiTheme="minorHAnsi" w:hAnsiTheme="minorHAnsi" w:cstheme="minorHAnsi"/>
          <w:b w:val="0"/>
          <w:bCs/>
          <w:sz w:val="18"/>
          <w:szCs w:val="20"/>
          <w:lang w:val="ro-RO"/>
        </w:rPr>
        <w:t xml:space="preserve">14 </w:t>
      </w:r>
      <w:r w:rsidR="0040370B" w:rsidRPr="0058766E">
        <w:rPr>
          <w:rFonts w:asciiTheme="minorHAnsi" w:hAnsiTheme="minorHAnsi" w:cstheme="minorHAnsi"/>
          <w:b w:val="0"/>
          <w:bCs/>
          <w:sz w:val="18"/>
          <w:szCs w:val="20"/>
          <w:lang w:val="ro-RO"/>
        </w:rPr>
        <w:t>Marea Moschee, medresele și băile</w:t>
      </w:r>
    </w:p>
    <w:p w:rsidR="0040370B" w:rsidRPr="0058766E" w:rsidRDefault="00605830" w:rsidP="0040370B">
      <w:pPr>
        <w:spacing w:after="0" w:line="240" w:lineRule="auto"/>
        <w:ind w:left="14" w:firstLine="0"/>
        <w:jc w:val="left"/>
        <w:rPr>
          <w:rFonts w:asciiTheme="minorHAnsi" w:hAnsiTheme="minorHAnsi" w:cstheme="minorHAnsi"/>
          <w:b w:val="0"/>
          <w:bCs/>
          <w:sz w:val="18"/>
          <w:szCs w:val="20"/>
          <w:lang w:val="ro-RO"/>
        </w:rPr>
      </w:pPr>
      <w:r w:rsidRPr="0058766E">
        <w:rPr>
          <w:rFonts w:asciiTheme="minorHAnsi" w:hAnsiTheme="minorHAnsi" w:cstheme="minorHAnsi"/>
          <w:b w:val="0"/>
          <w:bCs/>
          <w:sz w:val="18"/>
          <w:szCs w:val="20"/>
          <w:lang w:val="ro-RO"/>
        </w:rPr>
        <w:t xml:space="preserve">15 </w:t>
      </w:r>
      <w:r w:rsidR="0040370B" w:rsidRPr="0058766E">
        <w:rPr>
          <w:rFonts w:asciiTheme="minorHAnsi" w:hAnsiTheme="minorHAnsi" w:cstheme="minorHAnsi"/>
          <w:b w:val="0"/>
          <w:bCs/>
          <w:sz w:val="18"/>
          <w:szCs w:val="20"/>
          <w:lang w:val="ro-RO"/>
        </w:rPr>
        <w:t>Festivaluri, tradiții, cartiere</w:t>
      </w:r>
    </w:p>
    <w:p w:rsidR="0040370B" w:rsidRPr="0058766E" w:rsidRDefault="00605830" w:rsidP="0040370B">
      <w:pPr>
        <w:spacing w:after="0" w:line="240" w:lineRule="auto"/>
        <w:ind w:left="14" w:firstLine="0"/>
        <w:jc w:val="left"/>
        <w:rPr>
          <w:rFonts w:asciiTheme="minorHAnsi" w:hAnsiTheme="minorHAnsi" w:cstheme="minorHAnsi"/>
          <w:b w:val="0"/>
          <w:bCs/>
          <w:sz w:val="18"/>
          <w:szCs w:val="20"/>
          <w:lang w:val="ro-RO"/>
        </w:rPr>
      </w:pPr>
      <w:r w:rsidRPr="0058766E">
        <w:rPr>
          <w:rFonts w:asciiTheme="minorHAnsi" w:hAnsiTheme="minorHAnsi" w:cstheme="minorHAnsi"/>
          <w:b w:val="0"/>
          <w:bCs/>
          <w:sz w:val="18"/>
          <w:szCs w:val="20"/>
          <w:lang w:val="ro-RO"/>
        </w:rPr>
        <w:t xml:space="preserve">16 </w:t>
      </w:r>
      <w:r w:rsidR="0040370B" w:rsidRPr="0058766E">
        <w:rPr>
          <w:rFonts w:asciiTheme="minorHAnsi" w:hAnsiTheme="minorHAnsi" w:cstheme="minorHAnsi"/>
          <w:b w:val="0"/>
          <w:bCs/>
          <w:sz w:val="18"/>
          <w:szCs w:val="20"/>
          <w:lang w:val="ro-RO"/>
        </w:rPr>
        <w:t>Port</w:t>
      </w:r>
    </w:p>
    <w:p w:rsidR="0040370B" w:rsidRPr="0058766E" w:rsidRDefault="00605830" w:rsidP="0040370B">
      <w:pPr>
        <w:spacing w:after="0" w:line="240" w:lineRule="auto"/>
        <w:ind w:left="14" w:firstLine="0"/>
        <w:jc w:val="left"/>
        <w:rPr>
          <w:rFonts w:asciiTheme="minorHAnsi" w:hAnsiTheme="minorHAnsi" w:cstheme="minorHAnsi"/>
          <w:b w:val="0"/>
          <w:bCs/>
          <w:sz w:val="18"/>
          <w:szCs w:val="20"/>
          <w:lang w:val="ro-RO"/>
        </w:rPr>
      </w:pPr>
      <w:r w:rsidRPr="0058766E">
        <w:rPr>
          <w:rFonts w:asciiTheme="minorHAnsi" w:hAnsiTheme="minorHAnsi" w:cstheme="minorHAnsi"/>
          <w:b w:val="0"/>
          <w:bCs/>
          <w:sz w:val="18"/>
          <w:szCs w:val="20"/>
          <w:lang w:val="ro-RO"/>
        </w:rPr>
        <w:t>17 __</w:t>
      </w:r>
      <w:r w:rsidR="0040370B" w:rsidRPr="0058766E">
        <w:rPr>
          <w:rFonts w:asciiTheme="minorHAnsi" w:hAnsiTheme="minorHAnsi" w:cstheme="minorHAnsi"/>
          <w:b w:val="0"/>
          <w:bCs/>
          <w:sz w:val="18"/>
          <w:szCs w:val="20"/>
          <w:lang w:val="ro-RO"/>
        </w:rPr>
        <w:t>etc.</w:t>
      </w:r>
    </w:p>
    <w:p w:rsidR="0040370B" w:rsidRPr="0058766E" w:rsidRDefault="0040370B" w:rsidP="0040370B">
      <w:pPr>
        <w:spacing w:after="0" w:line="240" w:lineRule="auto"/>
        <w:ind w:left="14" w:firstLine="0"/>
        <w:jc w:val="left"/>
        <w:rPr>
          <w:rFonts w:asciiTheme="minorHAnsi" w:hAnsiTheme="minorHAnsi" w:cstheme="minorHAnsi"/>
          <w:b w:val="0"/>
          <w:bCs/>
          <w:sz w:val="18"/>
          <w:szCs w:val="20"/>
          <w:lang w:val="ro-RO"/>
        </w:rPr>
      </w:pPr>
    </w:p>
    <w:p w:rsidR="00EA3280" w:rsidRPr="0058766E" w:rsidRDefault="00EA3280" w:rsidP="00EA3280">
      <w:pPr>
        <w:spacing w:after="0" w:line="240" w:lineRule="auto"/>
        <w:ind w:left="14" w:firstLine="0"/>
        <w:jc w:val="left"/>
        <w:rPr>
          <w:rFonts w:asciiTheme="minorHAnsi" w:hAnsiTheme="minorHAnsi" w:cstheme="minorHAnsi"/>
          <w:b w:val="0"/>
          <w:bCs/>
          <w:sz w:val="18"/>
          <w:szCs w:val="20"/>
          <w:lang w:val="ro-RO"/>
        </w:rPr>
      </w:pPr>
    </w:p>
    <w:p w:rsidR="00B76AF6" w:rsidRPr="0058766E" w:rsidRDefault="006573FF">
      <w:pPr>
        <w:pStyle w:val="Heading2"/>
        <w:spacing w:after="132" w:line="261" w:lineRule="auto"/>
        <w:ind w:left="9"/>
        <w:rPr>
          <w:lang w:val="ro-RO"/>
        </w:rPr>
      </w:pPr>
      <w:r w:rsidRPr="0058766E">
        <w:rPr>
          <w:rFonts w:ascii="Calibri" w:eastAsia="Calibri" w:hAnsi="Calibri" w:cs="Calibri"/>
          <w:lang w:val="ro-RO"/>
        </w:rPr>
        <w:t>PASUL 2: ÎNȚELEGEREA ACȚIUNII PROPUSE</w:t>
      </w:r>
    </w:p>
    <w:p w:rsidR="00B76AF6" w:rsidRPr="0058766E" w:rsidRDefault="006849F3">
      <w:pPr>
        <w:spacing w:after="299"/>
        <w:ind w:left="9" w:right="13"/>
        <w:rPr>
          <w:b w:val="0"/>
          <w:bCs/>
          <w:lang w:val="ro-RO"/>
        </w:rPr>
      </w:pPr>
      <w:r w:rsidRPr="0058766E">
        <w:rPr>
          <w:b w:val="0"/>
          <w:bCs/>
          <w:lang w:val="ro-RO"/>
        </w:rPr>
        <w:t xml:space="preserve">Detaliile acțiunii propuse trebuie înțelese. Trebuie luate în considerare toate etapele acțiunii propuse – construcție, exploatare, dezafectare, recuperare – pentru a înțelege exact ce va avea loc (direct și indirect), cum și când pe toată durata de viață a acțiunii propuse. </w:t>
      </w:r>
    </w:p>
    <w:p w:rsidR="006849F3" w:rsidRPr="0058766E" w:rsidRDefault="006849F3">
      <w:pPr>
        <w:spacing w:after="299"/>
        <w:ind w:left="9" w:right="13"/>
        <w:rPr>
          <w:b w:val="0"/>
          <w:bCs/>
          <w:lang w:val="ro-RO"/>
        </w:rPr>
      </w:pPr>
    </w:p>
    <w:p w:rsidR="006849F3" w:rsidRPr="0058766E" w:rsidRDefault="006849F3">
      <w:pPr>
        <w:spacing w:after="299"/>
        <w:ind w:left="9" w:right="13"/>
        <w:rPr>
          <w:b w:val="0"/>
          <w:bCs/>
          <w:lang w:val="ro-RO"/>
        </w:rPr>
      </w:pPr>
    </w:p>
    <w:p w:rsidR="00B76AF6" w:rsidRPr="0058766E" w:rsidRDefault="00FF586E">
      <w:pPr>
        <w:spacing w:after="49"/>
        <w:ind w:left="263" w:firstLine="0"/>
        <w:jc w:val="left"/>
        <w:rPr>
          <w:lang w:val="ro-RO"/>
        </w:rPr>
      </w:pPr>
      <w:r w:rsidRPr="0058766E">
        <w:rPr>
          <w:rFonts w:ascii="Calibri" w:eastAsia="Calibri" w:hAnsi="Calibri" w:cs="Calibri"/>
          <w:b w:val="0"/>
          <w:noProof/>
          <w:sz w:val="22"/>
          <w:lang w:val="en-US" w:eastAsia="en-US"/>
        </w:rPr>
        <w:lastRenderedPageBreak/>
        <mc:AlternateContent>
          <mc:Choice Requires="wpg">
            <w:drawing>
              <wp:inline distT="0" distB="0" distL="0" distR="0">
                <wp:extent cx="5148386" cy="390201"/>
                <wp:effectExtent l="0" t="0" r="0" b="0"/>
                <wp:docPr id="127613" name="Group 127613"/>
                <wp:cNvGraphicFramePr/>
                <a:graphic xmlns:a="http://schemas.openxmlformats.org/drawingml/2006/main">
                  <a:graphicData uri="http://schemas.microsoft.com/office/word/2010/wordprocessingGroup">
                    <wpg:wgp>
                      <wpg:cNvGrpSpPr/>
                      <wpg:grpSpPr>
                        <a:xfrm>
                          <a:off x="0" y="0"/>
                          <a:ext cx="5148386" cy="390201"/>
                          <a:chOff x="0" y="0"/>
                          <a:chExt cx="5148386" cy="390201"/>
                        </a:xfrm>
                      </wpg:grpSpPr>
                      <wps:wsp>
                        <wps:cNvPr id="10531" name="Shape 10531"/>
                        <wps:cNvSpPr/>
                        <wps:spPr>
                          <a:xfrm>
                            <a:off x="223666" y="156639"/>
                            <a:ext cx="61125" cy="26124"/>
                          </a:xfrm>
                          <a:custGeom>
                            <a:avLst/>
                            <a:gdLst/>
                            <a:ahLst/>
                            <a:cxnLst/>
                            <a:rect l="0" t="0" r="0" b="0"/>
                            <a:pathLst>
                              <a:path w="61125" h="26124">
                                <a:moveTo>
                                  <a:pt x="48285" y="229"/>
                                </a:moveTo>
                                <a:cubicBezTo>
                                  <a:pt x="54813" y="0"/>
                                  <a:pt x="60643" y="5118"/>
                                  <a:pt x="60884" y="11659"/>
                                </a:cubicBezTo>
                                <a:cubicBezTo>
                                  <a:pt x="61125" y="18200"/>
                                  <a:pt x="55982" y="24029"/>
                                  <a:pt x="49454" y="24257"/>
                                </a:cubicBezTo>
                                <a:lnTo>
                                  <a:pt x="12840" y="25883"/>
                                </a:lnTo>
                                <a:cubicBezTo>
                                  <a:pt x="6299" y="26124"/>
                                  <a:pt x="711" y="20981"/>
                                  <a:pt x="241" y="14466"/>
                                </a:cubicBezTo>
                                <a:cubicBezTo>
                                  <a:pt x="0" y="7925"/>
                                  <a:pt x="5143" y="2096"/>
                                  <a:pt x="11913" y="1867"/>
                                </a:cubicBezTo>
                                <a:lnTo>
                                  <a:pt x="48285" y="229"/>
                                </a:lnTo>
                                <a:close/>
                              </a:path>
                            </a:pathLst>
                          </a:custGeom>
                          <a:ln w="0" cap="flat">
                            <a:miter lim="127000"/>
                          </a:ln>
                        </wps:spPr>
                        <wps:style>
                          <a:lnRef idx="0">
                            <a:srgbClr val="000000">
                              <a:alpha val="0"/>
                            </a:srgbClr>
                          </a:lnRef>
                          <a:fillRef idx="1">
                            <a:srgbClr val="625D5F"/>
                          </a:fillRef>
                          <a:effectRef idx="0">
                            <a:scrgbClr r="0" g="0" b="0"/>
                          </a:effectRef>
                          <a:fontRef idx="none"/>
                        </wps:style>
                        <wps:bodyPr/>
                      </wps:wsp>
                      <wps:wsp>
                        <wps:cNvPr id="10532" name="Shape 10532"/>
                        <wps:cNvSpPr/>
                        <wps:spPr>
                          <a:xfrm>
                            <a:off x="190331" y="61942"/>
                            <a:ext cx="53404" cy="50143"/>
                          </a:xfrm>
                          <a:custGeom>
                            <a:avLst/>
                            <a:gdLst/>
                            <a:ahLst/>
                            <a:cxnLst/>
                            <a:rect l="0" t="0" r="0" b="0"/>
                            <a:pathLst>
                              <a:path w="53404" h="50143">
                                <a:moveTo>
                                  <a:pt x="40632" y="116"/>
                                </a:moveTo>
                                <a:cubicBezTo>
                                  <a:pt x="43723" y="232"/>
                                  <a:pt x="46755" y="1515"/>
                                  <a:pt x="48971" y="3966"/>
                                </a:cubicBezTo>
                                <a:cubicBezTo>
                                  <a:pt x="53404" y="8868"/>
                                  <a:pt x="53175" y="16564"/>
                                  <a:pt x="48273" y="20996"/>
                                </a:cubicBezTo>
                                <a:lnTo>
                                  <a:pt x="21450" y="45710"/>
                                </a:lnTo>
                                <a:cubicBezTo>
                                  <a:pt x="16548" y="50143"/>
                                  <a:pt x="8852" y="49914"/>
                                  <a:pt x="4420" y="45012"/>
                                </a:cubicBezTo>
                                <a:cubicBezTo>
                                  <a:pt x="0" y="40122"/>
                                  <a:pt x="216" y="32414"/>
                                  <a:pt x="5118" y="27994"/>
                                </a:cubicBezTo>
                                <a:lnTo>
                                  <a:pt x="31940" y="3267"/>
                                </a:lnTo>
                                <a:cubicBezTo>
                                  <a:pt x="34392" y="1051"/>
                                  <a:pt x="37541" y="0"/>
                                  <a:pt x="40632" y="116"/>
                                </a:cubicBezTo>
                                <a:close/>
                              </a:path>
                            </a:pathLst>
                          </a:custGeom>
                          <a:ln w="0" cap="flat">
                            <a:miter lim="127000"/>
                          </a:ln>
                        </wps:spPr>
                        <wps:style>
                          <a:lnRef idx="0">
                            <a:srgbClr val="000000">
                              <a:alpha val="0"/>
                            </a:srgbClr>
                          </a:lnRef>
                          <a:fillRef idx="1">
                            <a:srgbClr val="625D5F"/>
                          </a:fillRef>
                          <a:effectRef idx="0">
                            <a:scrgbClr r="0" g="0" b="0"/>
                          </a:effectRef>
                          <a:fontRef idx="none"/>
                        </wps:style>
                        <wps:bodyPr/>
                      </wps:wsp>
                      <wps:wsp>
                        <wps:cNvPr id="10533" name="Shape 10533"/>
                        <wps:cNvSpPr/>
                        <wps:spPr>
                          <a:xfrm>
                            <a:off x="0" y="60485"/>
                            <a:ext cx="51778" cy="51609"/>
                          </a:xfrm>
                          <a:custGeom>
                            <a:avLst/>
                            <a:gdLst/>
                            <a:ahLst/>
                            <a:cxnLst/>
                            <a:rect l="0" t="0" r="0" b="0"/>
                            <a:pathLst>
                              <a:path w="51778" h="51609">
                                <a:moveTo>
                                  <a:pt x="13418" y="58"/>
                                </a:moveTo>
                                <a:cubicBezTo>
                                  <a:pt x="16510" y="117"/>
                                  <a:pt x="19602" y="1343"/>
                                  <a:pt x="21933" y="3794"/>
                                </a:cubicBezTo>
                                <a:lnTo>
                                  <a:pt x="47358" y="30146"/>
                                </a:lnTo>
                                <a:cubicBezTo>
                                  <a:pt x="51778" y="34807"/>
                                  <a:pt x="51778" y="42516"/>
                                  <a:pt x="46888" y="46936"/>
                                </a:cubicBezTo>
                                <a:lnTo>
                                  <a:pt x="46888" y="47177"/>
                                </a:lnTo>
                                <a:cubicBezTo>
                                  <a:pt x="42215" y="51609"/>
                                  <a:pt x="34519" y="51609"/>
                                  <a:pt x="29858" y="46707"/>
                                </a:cubicBezTo>
                                <a:lnTo>
                                  <a:pt x="4661" y="20355"/>
                                </a:lnTo>
                                <a:cubicBezTo>
                                  <a:pt x="0" y="15694"/>
                                  <a:pt x="241" y="7985"/>
                                  <a:pt x="4902" y="3324"/>
                                </a:cubicBezTo>
                                <a:cubicBezTo>
                                  <a:pt x="7233" y="1108"/>
                                  <a:pt x="10325" y="0"/>
                                  <a:pt x="13418" y="58"/>
                                </a:cubicBezTo>
                                <a:close/>
                              </a:path>
                            </a:pathLst>
                          </a:custGeom>
                          <a:ln w="0" cap="flat">
                            <a:miter lim="127000"/>
                          </a:ln>
                        </wps:spPr>
                        <wps:style>
                          <a:lnRef idx="0">
                            <a:srgbClr val="000000">
                              <a:alpha val="0"/>
                            </a:srgbClr>
                          </a:lnRef>
                          <a:fillRef idx="1">
                            <a:srgbClr val="625D5F"/>
                          </a:fillRef>
                          <a:effectRef idx="0">
                            <a:scrgbClr r="0" g="0" b="0"/>
                          </a:effectRef>
                          <a:fontRef idx="none"/>
                        </wps:style>
                        <wps:bodyPr/>
                      </wps:wsp>
                      <wps:wsp>
                        <wps:cNvPr id="10534" name="Shape 10534"/>
                        <wps:cNvSpPr/>
                        <wps:spPr>
                          <a:xfrm>
                            <a:off x="106589" y="15528"/>
                            <a:ext cx="24486" cy="60643"/>
                          </a:xfrm>
                          <a:custGeom>
                            <a:avLst/>
                            <a:gdLst/>
                            <a:ahLst/>
                            <a:cxnLst/>
                            <a:rect l="0" t="0" r="0" b="0"/>
                            <a:pathLst>
                              <a:path w="24486" h="60643">
                                <a:moveTo>
                                  <a:pt x="12357" y="0"/>
                                </a:moveTo>
                                <a:lnTo>
                                  <a:pt x="12598" y="0"/>
                                </a:lnTo>
                                <a:cubicBezTo>
                                  <a:pt x="19139" y="0"/>
                                  <a:pt x="24486" y="5588"/>
                                  <a:pt x="24486" y="12129"/>
                                </a:cubicBezTo>
                                <a:lnTo>
                                  <a:pt x="24028" y="48755"/>
                                </a:lnTo>
                                <a:cubicBezTo>
                                  <a:pt x="24028" y="55270"/>
                                  <a:pt x="18428" y="60643"/>
                                  <a:pt x="11900" y="60643"/>
                                </a:cubicBezTo>
                                <a:cubicBezTo>
                                  <a:pt x="5372" y="60643"/>
                                  <a:pt x="0" y="55042"/>
                                  <a:pt x="0" y="48514"/>
                                </a:cubicBezTo>
                                <a:lnTo>
                                  <a:pt x="229" y="11887"/>
                                </a:lnTo>
                                <a:cubicBezTo>
                                  <a:pt x="470" y="5372"/>
                                  <a:pt x="5842" y="0"/>
                                  <a:pt x="12357" y="0"/>
                                </a:cubicBezTo>
                                <a:close/>
                              </a:path>
                            </a:pathLst>
                          </a:custGeom>
                          <a:ln w="0" cap="flat">
                            <a:miter lim="127000"/>
                          </a:ln>
                        </wps:spPr>
                        <wps:style>
                          <a:lnRef idx="0">
                            <a:srgbClr val="000000">
                              <a:alpha val="0"/>
                            </a:srgbClr>
                          </a:lnRef>
                          <a:fillRef idx="1">
                            <a:srgbClr val="625D5F"/>
                          </a:fillRef>
                          <a:effectRef idx="0">
                            <a:scrgbClr r="0" g="0" b="0"/>
                          </a:effectRef>
                          <a:fontRef idx="none"/>
                        </wps:style>
                        <wps:bodyPr/>
                      </wps:wsp>
                      <wps:wsp>
                        <wps:cNvPr id="10535" name="Shape 10535"/>
                        <wps:cNvSpPr/>
                        <wps:spPr>
                          <a:xfrm>
                            <a:off x="94231" y="348354"/>
                            <a:ext cx="47346" cy="21920"/>
                          </a:xfrm>
                          <a:custGeom>
                            <a:avLst/>
                            <a:gdLst/>
                            <a:ahLst/>
                            <a:cxnLst/>
                            <a:rect l="0" t="0" r="0" b="0"/>
                            <a:pathLst>
                              <a:path w="47346" h="21920">
                                <a:moveTo>
                                  <a:pt x="0" y="0"/>
                                </a:moveTo>
                                <a:lnTo>
                                  <a:pt x="47346" y="0"/>
                                </a:lnTo>
                                <a:cubicBezTo>
                                  <a:pt x="43142" y="10490"/>
                                  <a:pt x="25425" y="21920"/>
                                  <a:pt x="9093" y="10490"/>
                                </a:cubicBezTo>
                                <a:cubicBezTo>
                                  <a:pt x="4432" y="6998"/>
                                  <a:pt x="2807" y="4661"/>
                                  <a:pt x="0" y="0"/>
                                </a:cubicBezTo>
                                <a:close/>
                              </a:path>
                            </a:pathLst>
                          </a:custGeom>
                          <a:ln w="0" cap="flat">
                            <a:miter lim="127000"/>
                          </a:ln>
                        </wps:spPr>
                        <wps:style>
                          <a:lnRef idx="0">
                            <a:srgbClr val="000000">
                              <a:alpha val="0"/>
                            </a:srgbClr>
                          </a:lnRef>
                          <a:fillRef idx="1">
                            <a:srgbClr val="625D5F"/>
                          </a:fillRef>
                          <a:effectRef idx="0">
                            <a:scrgbClr r="0" g="0" b="0"/>
                          </a:effectRef>
                          <a:fontRef idx="none"/>
                        </wps:style>
                        <wps:bodyPr/>
                      </wps:wsp>
                      <wps:wsp>
                        <wps:cNvPr id="10536" name="Shape 10536"/>
                        <wps:cNvSpPr/>
                        <wps:spPr>
                          <a:xfrm>
                            <a:off x="82337" y="326898"/>
                            <a:ext cx="71603" cy="17259"/>
                          </a:xfrm>
                          <a:custGeom>
                            <a:avLst/>
                            <a:gdLst/>
                            <a:ahLst/>
                            <a:cxnLst/>
                            <a:rect l="0" t="0" r="0" b="0"/>
                            <a:pathLst>
                              <a:path w="71603" h="17259">
                                <a:moveTo>
                                  <a:pt x="59039" y="232"/>
                                </a:moveTo>
                                <a:cubicBezTo>
                                  <a:pt x="62449" y="346"/>
                                  <a:pt x="65538" y="927"/>
                                  <a:pt x="67170" y="2794"/>
                                </a:cubicBezTo>
                                <a:cubicBezTo>
                                  <a:pt x="71603" y="7696"/>
                                  <a:pt x="68339" y="14465"/>
                                  <a:pt x="63678" y="15634"/>
                                </a:cubicBezTo>
                                <a:cubicBezTo>
                                  <a:pt x="60871" y="16319"/>
                                  <a:pt x="27991" y="15849"/>
                                  <a:pt x="22162" y="15849"/>
                                </a:cubicBezTo>
                                <a:cubicBezTo>
                                  <a:pt x="16091" y="15849"/>
                                  <a:pt x="6769" y="17259"/>
                                  <a:pt x="3734" y="13297"/>
                                </a:cubicBezTo>
                                <a:cubicBezTo>
                                  <a:pt x="0" y="8624"/>
                                  <a:pt x="2108" y="1867"/>
                                  <a:pt x="7696" y="698"/>
                                </a:cubicBezTo>
                                <a:cubicBezTo>
                                  <a:pt x="10503" y="0"/>
                                  <a:pt x="43383" y="470"/>
                                  <a:pt x="48984" y="470"/>
                                </a:cubicBezTo>
                                <a:cubicBezTo>
                                  <a:pt x="51899" y="470"/>
                                  <a:pt x="55629" y="117"/>
                                  <a:pt x="59039" y="232"/>
                                </a:cubicBezTo>
                                <a:close/>
                              </a:path>
                            </a:pathLst>
                          </a:custGeom>
                          <a:ln w="0" cap="flat">
                            <a:miter lim="127000"/>
                          </a:ln>
                        </wps:spPr>
                        <wps:style>
                          <a:lnRef idx="0">
                            <a:srgbClr val="000000">
                              <a:alpha val="0"/>
                            </a:srgbClr>
                          </a:lnRef>
                          <a:fillRef idx="1">
                            <a:srgbClr val="625D5F"/>
                          </a:fillRef>
                          <a:effectRef idx="0">
                            <a:scrgbClr r="0" g="0" b="0"/>
                          </a:effectRef>
                          <a:fontRef idx="none"/>
                        </wps:style>
                        <wps:bodyPr/>
                      </wps:wsp>
                      <wps:wsp>
                        <wps:cNvPr id="10537" name="Shape 10537"/>
                        <wps:cNvSpPr/>
                        <wps:spPr>
                          <a:xfrm>
                            <a:off x="78143" y="304271"/>
                            <a:ext cx="79057" cy="18897"/>
                          </a:xfrm>
                          <a:custGeom>
                            <a:avLst/>
                            <a:gdLst/>
                            <a:ahLst/>
                            <a:cxnLst/>
                            <a:rect l="0" t="0" r="0" b="0"/>
                            <a:pathLst>
                              <a:path w="79057" h="18897">
                                <a:moveTo>
                                  <a:pt x="64691" y="494"/>
                                </a:moveTo>
                                <a:cubicBezTo>
                                  <a:pt x="68920" y="581"/>
                                  <a:pt x="72885" y="1047"/>
                                  <a:pt x="74638" y="2565"/>
                                </a:cubicBezTo>
                                <a:cubicBezTo>
                                  <a:pt x="79057" y="6756"/>
                                  <a:pt x="77889" y="15392"/>
                                  <a:pt x="71831" y="17031"/>
                                </a:cubicBezTo>
                                <a:cubicBezTo>
                                  <a:pt x="67399" y="18428"/>
                                  <a:pt x="33820" y="17487"/>
                                  <a:pt x="26352" y="17487"/>
                                </a:cubicBezTo>
                                <a:cubicBezTo>
                                  <a:pt x="20523" y="17487"/>
                                  <a:pt x="8852" y="18897"/>
                                  <a:pt x="5118" y="15633"/>
                                </a:cubicBezTo>
                                <a:cubicBezTo>
                                  <a:pt x="0" y="11201"/>
                                  <a:pt x="1867" y="2807"/>
                                  <a:pt x="7925" y="1168"/>
                                </a:cubicBezTo>
                                <a:cubicBezTo>
                                  <a:pt x="11659" y="0"/>
                                  <a:pt x="46177" y="698"/>
                                  <a:pt x="53162" y="698"/>
                                </a:cubicBezTo>
                                <a:cubicBezTo>
                                  <a:pt x="55969" y="698"/>
                                  <a:pt x="60462" y="406"/>
                                  <a:pt x="64691" y="494"/>
                                </a:cubicBezTo>
                                <a:close/>
                              </a:path>
                            </a:pathLst>
                          </a:custGeom>
                          <a:ln w="0" cap="flat">
                            <a:miter lim="127000"/>
                          </a:ln>
                        </wps:spPr>
                        <wps:style>
                          <a:lnRef idx="0">
                            <a:srgbClr val="000000">
                              <a:alpha val="0"/>
                            </a:srgbClr>
                          </a:lnRef>
                          <a:fillRef idx="1">
                            <a:srgbClr val="625D5F"/>
                          </a:fillRef>
                          <a:effectRef idx="0">
                            <a:scrgbClr r="0" g="0" b="0"/>
                          </a:effectRef>
                          <a:fontRef idx="none"/>
                        </wps:style>
                        <wps:bodyPr/>
                      </wps:wsp>
                      <wps:wsp>
                        <wps:cNvPr id="10538" name="Shape 10538"/>
                        <wps:cNvSpPr/>
                        <wps:spPr>
                          <a:xfrm>
                            <a:off x="31256" y="92022"/>
                            <a:ext cx="173291" cy="206184"/>
                          </a:xfrm>
                          <a:custGeom>
                            <a:avLst/>
                            <a:gdLst/>
                            <a:ahLst/>
                            <a:cxnLst/>
                            <a:rect l="0" t="0" r="0" b="0"/>
                            <a:pathLst>
                              <a:path w="173291" h="206184">
                                <a:moveTo>
                                  <a:pt x="85839" y="0"/>
                                </a:moveTo>
                                <a:lnTo>
                                  <a:pt x="87224" y="0"/>
                                </a:lnTo>
                                <a:cubicBezTo>
                                  <a:pt x="89103" y="0"/>
                                  <a:pt x="90957" y="241"/>
                                  <a:pt x="92596" y="241"/>
                                </a:cubicBezTo>
                                <a:cubicBezTo>
                                  <a:pt x="121285" y="3505"/>
                                  <a:pt x="140411" y="17500"/>
                                  <a:pt x="152768" y="34061"/>
                                </a:cubicBezTo>
                                <a:cubicBezTo>
                                  <a:pt x="166764" y="53187"/>
                                  <a:pt x="173291" y="79769"/>
                                  <a:pt x="163500" y="107290"/>
                                </a:cubicBezTo>
                                <a:cubicBezTo>
                                  <a:pt x="157201" y="124790"/>
                                  <a:pt x="146241" y="133426"/>
                                  <a:pt x="138074" y="151612"/>
                                </a:cubicBezTo>
                                <a:cubicBezTo>
                                  <a:pt x="134112" y="160706"/>
                                  <a:pt x="129223" y="177965"/>
                                  <a:pt x="127343" y="187528"/>
                                </a:cubicBezTo>
                                <a:cubicBezTo>
                                  <a:pt x="123850" y="206184"/>
                                  <a:pt x="112420" y="205956"/>
                                  <a:pt x="99352" y="205956"/>
                                </a:cubicBezTo>
                                <a:lnTo>
                                  <a:pt x="90729" y="205956"/>
                                </a:lnTo>
                                <a:lnTo>
                                  <a:pt x="90729" y="124078"/>
                                </a:lnTo>
                                <a:lnTo>
                                  <a:pt x="109385" y="105435"/>
                                </a:lnTo>
                                <a:cubicBezTo>
                                  <a:pt x="111481" y="103339"/>
                                  <a:pt x="111481" y="99822"/>
                                  <a:pt x="109385" y="97498"/>
                                </a:cubicBezTo>
                                <a:cubicBezTo>
                                  <a:pt x="107061" y="95402"/>
                                  <a:pt x="103556" y="95402"/>
                                  <a:pt x="101460" y="97498"/>
                                </a:cubicBezTo>
                                <a:lnTo>
                                  <a:pt x="84899" y="114287"/>
                                </a:lnTo>
                                <a:lnTo>
                                  <a:pt x="68097" y="97498"/>
                                </a:lnTo>
                                <a:cubicBezTo>
                                  <a:pt x="66002" y="95402"/>
                                  <a:pt x="62509" y="95402"/>
                                  <a:pt x="60414" y="97498"/>
                                </a:cubicBezTo>
                                <a:cubicBezTo>
                                  <a:pt x="58077" y="99822"/>
                                  <a:pt x="58077" y="103339"/>
                                  <a:pt x="60414" y="105435"/>
                                </a:cubicBezTo>
                                <a:lnTo>
                                  <a:pt x="79540" y="124561"/>
                                </a:lnTo>
                                <a:lnTo>
                                  <a:pt x="79540" y="205956"/>
                                </a:lnTo>
                                <a:lnTo>
                                  <a:pt x="73927" y="205956"/>
                                </a:lnTo>
                                <a:cubicBezTo>
                                  <a:pt x="60871" y="205956"/>
                                  <a:pt x="49213" y="206184"/>
                                  <a:pt x="45949" y="187528"/>
                                </a:cubicBezTo>
                                <a:cubicBezTo>
                                  <a:pt x="44082" y="177965"/>
                                  <a:pt x="39179" y="160706"/>
                                  <a:pt x="35230" y="151612"/>
                                </a:cubicBezTo>
                                <a:cubicBezTo>
                                  <a:pt x="27051" y="133426"/>
                                  <a:pt x="16091" y="124790"/>
                                  <a:pt x="9804" y="107290"/>
                                </a:cubicBezTo>
                                <a:cubicBezTo>
                                  <a:pt x="0" y="79769"/>
                                  <a:pt x="6299" y="53187"/>
                                  <a:pt x="20523" y="34061"/>
                                </a:cubicBezTo>
                                <a:cubicBezTo>
                                  <a:pt x="32652" y="17500"/>
                                  <a:pt x="52019" y="3505"/>
                                  <a:pt x="80467" y="241"/>
                                </a:cubicBezTo>
                                <a:cubicBezTo>
                                  <a:pt x="82334" y="241"/>
                                  <a:pt x="84201" y="0"/>
                                  <a:pt x="85839" y="0"/>
                                </a:cubicBezTo>
                                <a:close/>
                              </a:path>
                            </a:pathLst>
                          </a:custGeom>
                          <a:ln w="0" cap="flat">
                            <a:miter lim="127000"/>
                          </a:ln>
                        </wps:spPr>
                        <wps:style>
                          <a:lnRef idx="0">
                            <a:srgbClr val="000000">
                              <a:alpha val="0"/>
                            </a:srgbClr>
                          </a:lnRef>
                          <a:fillRef idx="1">
                            <a:srgbClr val="625D5F"/>
                          </a:fillRef>
                          <a:effectRef idx="0">
                            <a:scrgbClr r="0" g="0" b="0"/>
                          </a:effectRef>
                          <a:fontRef idx="none"/>
                        </wps:style>
                        <wps:bodyPr/>
                      </wps:wsp>
                      <wps:wsp>
                        <wps:cNvPr id="10539" name="Shape 10539"/>
                        <wps:cNvSpPr/>
                        <wps:spPr>
                          <a:xfrm>
                            <a:off x="914613" y="43056"/>
                            <a:ext cx="125362" cy="330937"/>
                          </a:xfrm>
                          <a:custGeom>
                            <a:avLst/>
                            <a:gdLst/>
                            <a:ahLst/>
                            <a:cxnLst/>
                            <a:rect l="0" t="0" r="0" b="0"/>
                            <a:pathLst>
                              <a:path w="125362" h="330937">
                                <a:moveTo>
                                  <a:pt x="125362" y="0"/>
                                </a:moveTo>
                                <a:lnTo>
                                  <a:pt x="125362" y="14074"/>
                                </a:lnTo>
                                <a:lnTo>
                                  <a:pt x="14262" y="14313"/>
                                </a:lnTo>
                                <a:lnTo>
                                  <a:pt x="14668" y="316662"/>
                                </a:lnTo>
                                <a:lnTo>
                                  <a:pt x="125362" y="316465"/>
                                </a:lnTo>
                                <a:lnTo>
                                  <a:pt x="125362" y="330735"/>
                                </a:lnTo>
                                <a:lnTo>
                                  <a:pt x="7633" y="330937"/>
                                </a:lnTo>
                                <a:cubicBezTo>
                                  <a:pt x="3823" y="330937"/>
                                  <a:pt x="610" y="327711"/>
                                  <a:pt x="610" y="323686"/>
                                </a:cubicBezTo>
                                <a:lnTo>
                                  <a:pt x="0" y="7278"/>
                                </a:lnTo>
                                <a:cubicBezTo>
                                  <a:pt x="0" y="3252"/>
                                  <a:pt x="3213" y="242"/>
                                  <a:pt x="7036" y="242"/>
                                </a:cubicBezTo>
                                <a:lnTo>
                                  <a:pt x="125362" y="0"/>
                                </a:lnTo>
                                <a:close/>
                              </a:path>
                            </a:pathLst>
                          </a:custGeom>
                          <a:ln w="0" cap="flat">
                            <a:miter lim="127000"/>
                          </a:ln>
                        </wps:spPr>
                        <wps:style>
                          <a:lnRef idx="0">
                            <a:srgbClr val="000000">
                              <a:alpha val="0"/>
                            </a:srgbClr>
                          </a:lnRef>
                          <a:fillRef idx="1">
                            <a:srgbClr val="625D5F"/>
                          </a:fillRef>
                          <a:effectRef idx="0">
                            <a:scrgbClr r="0" g="0" b="0"/>
                          </a:effectRef>
                          <a:fontRef idx="none"/>
                        </wps:style>
                        <wps:bodyPr/>
                      </wps:wsp>
                      <wps:wsp>
                        <wps:cNvPr id="10540" name="Shape 10540"/>
                        <wps:cNvSpPr/>
                        <wps:spPr>
                          <a:xfrm>
                            <a:off x="1039975" y="42892"/>
                            <a:ext cx="125362" cy="330899"/>
                          </a:xfrm>
                          <a:custGeom>
                            <a:avLst/>
                            <a:gdLst/>
                            <a:ahLst/>
                            <a:cxnLst/>
                            <a:rect l="0" t="0" r="0" b="0"/>
                            <a:pathLst>
                              <a:path w="125362" h="330899">
                                <a:moveTo>
                                  <a:pt x="80175" y="0"/>
                                </a:moveTo>
                                <a:cubicBezTo>
                                  <a:pt x="82169" y="0"/>
                                  <a:pt x="83985" y="609"/>
                                  <a:pt x="85585" y="2019"/>
                                </a:cubicBezTo>
                                <a:lnTo>
                                  <a:pt x="122758" y="39776"/>
                                </a:lnTo>
                                <a:cubicBezTo>
                                  <a:pt x="124168" y="40983"/>
                                  <a:pt x="124968" y="42799"/>
                                  <a:pt x="124968" y="44805"/>
                                </a:cubicBezTo>
                                <a:lnTo>
                                  <a:pt x="125362" y="323659"/>
                                </a:lnTo>
                                <a:cubicBezTo>
                                  <a:pt x="125362" y="327482"/>
                                  <a:pt x="122149" y="330695"/>
                                  <a:pt x="118339" y="330695"/>
                                </a:cubicBezTo>
                                <a:lnTo>
                                  <a:pt x="0" y="330899"/>
                                </a:lnTo>
                                <a:lnTo>
                                  <a:pt x="0" y="316630"/>
                                </a:lnTo>
                                <a:lnTo>
                                  <a:pt x="111100" y="316433"/>
                                </a:lnTo>
                                <a:lnTo>
                                  <a:pt x="110693" y="47612"/>
                                </a:lnTo>
                                <a:lnTo>
                                  <a:pt x="77559" y="14071"/>
                                </a:lnTo>
                                <a:lnTo>
                                  <a:pt x="0" y="14238"/>
                                </a:lnTo>
                                <a:lnTo>
                                  <a:pt x="0" y="164"/>
                                </a:lnTo>
                                <a:lnTo>
                                  <a:pt x="80175" y="0"/>
                                </a:lnTo>
                                <a:close/>
                              </a:path>
                            </a:pathLst>
                          </a:custGeom>
                          <a:ln w="0" cap="flat">
                            <a:miter lim="127000"/>
                          </a:ln>
                        </wps:spPr>
                        <wps:style>
                          <a:lnRef idx="0">
                            <a:srgbClr val="000000">
                              <a:alpha val="0"/>
                            </a:srgbClr>
                          </a:lnRef>
                          <a:fillRef idx="1">
                            <a:srgbClr val="625D5F"/>
                          </a:fillRef>
                          <a:effectRef idx="0">
                            <a:scrgbClr r="0" g="0" b="0"/>
                          </a:effectRef>
                          <a:fontRef idx="none"/>
                        </wps:style>
                        <wps:bodyPr/>
                      </wps:wsp>
                      <wps:wsp>
                        <wps:cNvPr id="10541" name="Shape 10541"/>
                        <wps:cNvSpPr/>
                        <wps:spPr>
                          <a:xfrm>
                            <a:off x="1117730" y="56356"/>
                            <a:ext cx="34760" cy="35560"/>
                          </a:xfrm>
                          <a:custGeom>
                            <a:avLst/>
                            <a:gdLst/>
                            <a:ahLst/>
                            <a:cxnLst/>
                            <a:rect l="0" t="0" r="0" b="0"/>
                            <a:pathLst>
                              <a:path w="34760" h="35560">
                                <a:moveTo>
                                  <a:pt x="0" y="0"/>
                                </a:moveTo>
                                <a:lnTo>
                                  <a:pt x="34760" y="35560"/>
                                </a:lnTo>
                                <a:lnTo>
                                  <a:pt x="0" y="35560"/>
                                </a:lnTo>
                                <a:lnTo>
                                  <a:pt x="0" y="0"/>
                                </a:lnTo>
                                <a:close/>
                              </a:path>
                            </a:pathLst>
                          </a:custGeom>
                          <a:ln w="0" cap="flat">
                            <a:miter lim="127000"/>
                          </a:ln>
                        </wps:spPr>
                        <wps:style>
                          <a:lnRef idx="0">
                            <a:srgbClr val="000000">
                              <a:alpha val="0"/>
                            </a:srgbClr>
                          </a:lnRef>
                          <a:fillRef idx="1">
                            <a:srgbClr val="625D5F"/>
                          </a:fillRef>
                          <a:effectRef idx="0">
                            <a:scrgbClr r="0" g="0" b="0"/>
                          </a:effectRef>
                          <a:fontRef idx="none"/>
                        </wps:style>
                        <wps:bodyPr/>
                      </wps:wsp>
                      <wps:wsp>
                        <wps:cNvPr id="10542" name="Shape 10542"/>
                        <wps:cNvSpPr/>
                        <wps:spPr>
                          <a:xfrm>
                            <a:off x="983116" y="194781"/>
                            <a:ext cx="43206" cy="43193"/>
                          </a:xfrm>
                          <a:custGeom>
                            <a:avLst/>
                            <a:gdLst/>
                            <a:ahLst/>
                            <a:cxnLst/>
                            <a:rect l="0" t="0" r="0" b="0"/>
                            <a:pathLst>
                              <a:path w="43206" h="43193">
                                <a:moveTo>
                                  <a:pt x="2426" y="2413"/>
                                </a:moveTo>
                                <a:cubicBezTo>
                                  <a:pt x="4826" y="0"/>
                                  <a:pt x="8852" y="0"/>
                                  <a:pt x="11265" y="2413"/>
                                </a:cubicBezTo>
                                <a:lnTo>
                                  <a:pt x="21514" y="12649"/>
                                </a:lnTo>
                                <a:lnTo>
                                  <a:pt x="31750" y="2413"/>
                                </a:lnTo>
                                <a:cubicBezTo>
                                  <a:pt x="34163" y="0"/>
                                  <a:pt x="38176" y="0"/>
                                  <a:pt x="40792" y="2413"/>
                                </a:cubicBezTo>
                                <a:cubicBezTo>
                                  <a:pt x="43206" y="5029"/>
                                  <a:pt x="43206" y="9042"/>
                                  <a:pt x="40792" y="11443"/>
                                </a:cubicBezTo>
                                <a:lnTo>
                                  <a:pt x="30543" y="21692"/>
                                </a:lnTo>
                                <a:lnTo>
                                  <a:pt x="40792" y="31738"/>
                                </a:lnTo>
                                <a:cubicBezTo>
                                  <a:pt x="43206" y="34354"/>
                                  <a:pt x="43206" y="38379"/>
                                  <a:pt x="40792" y="40780"/>
                                </a:cubicBezTo>
                                <a:cubicBezTo>
                                  <a:pt x="38176" y="43193"/>
                                  <a:pt x="34163" y="43193"/>
                                  <a:pt x="31750" y="40780"/>
                                </a:cubicBezTo>
                                <a:lnTo>
                                  <a:pt x="21514" y="30531"/>
                                </a:lnTo>
                                <a:lnTo>
                                  <a:pt x="11265" y="40780"/>
                                </a:lnTo>
                                <a:cubicBezTo>
                                  <a:pt x="8852" y="43193"/>
                                  <a:pt x="4826" y="43193"/>
                                  <a:pt x="2426" y="40780"/>
                                </a:cubicBezTo>
                                <a:cubicBezTo>
                                  <a:pt x="0" y="38379"/>
                                  <a:pt x="0" y="34354"/>
                                  <a:pt x="2426" y="31738"/>
                                </a:cubicBezTo>
                                <a:lnTo>
                                  <a:pt x="12662" y="21692"/>
                                </a:lnTo>
                                <a:lnTo>
                                  <a:pt x="2426" y="11443"/>
                                </a:lnTo>
                                <a:cubicBezTo>
                                  <a:pt x="0" y="9042"/>
                                  <a:pt x="0" y="5029"/>
                                  <a:pt x="2426" y="2413"/>
                                </a:cubicBezTo>
                                <a:close/>
                              </a:path>
                            </a:pathLst>
                          </a:custGeom>
                          <a:ln w="0" cap="flat">
                            <a:miter lim="127000"/>
                          </a:ln>
                        </wps:spPr>
                        <wps:style>
                          <a:lnRef idx="0">
                            <a:srgbClr val="000000">
                              <a:alpha val="0"/>
                            </a:srgbClr>
                          </a:lnRef>
                          <a:fillRef idx="1">
                            <a:srgbClr val="625D5F"/>
                          </a:fillRef>
                          <a:effectRef idx="0">
                            <a:scrgbClr r="0" g="0" b="0"/>
                          </a:effectRef>
                          <a:fontRef idx="none"/>
                        </wps:style>
                        <wps:bodyPr/>
                      </wps:wsp>
                      <wps:wsp>
                        <wps:cNvPr id="10543" name="Shape 10543"/>
                        <wps:cNvSpPr/>
                        <wps:spPr>
                          <a:xfrm>
                            <a:off x="1072919" y="233557"/>
                            <a:ext cx="43206" cy="43193"/>
                          </a:xfrm>
                          <a:custGeom>
                            <a:avLst/>
                            <a:gdLst/>
                            <a:ahLst/>
                            <a:cxnLst/>
                            <a:rect l="0" t="0" r="0" b="0"/>
                            <a:pathLst>
                              <a:path w="43206" h="43193">
                                <a:moveTo>
                                  <a:pt x="2426" y="2413"/>
                                </a:moveTo>
                                <a:cubicBezTo>
                                  <a:pt x="4826" y="0"/>
                                  <a:pt x="8839" y="0"/>
                                  <a:pt x="11456" y="2413"/>
                                </a:cubicBezTo>
                                <a:lnTo>
                                  <a:pt x="21514" y="12649"/>
                                </a:lnTo>
                                <a:lnTo>
                                  <a:pt x="31750" y="2413"/>
                                </a:lnTo>
                                <a:cubicBezTo>
                                  <a:pt x="34366" y="0"/>
                                  <a:pt x="38379" y="0"/>
                                  <a:pt x="40792" y="2413"/>
                                </a:cubicBezTo>
                                <a:cubicBezTo>
                                  <a:pt x="43206" y="4814"/>
                                  <a:pt x="43206" y="8839"/>
                                  <a:pt x="40792" y="11443"/>
                                </a:cubicBezTo>
                                <a:lnTo>
                                  <a:pt x="30543" y="21501"/>
                                </a:lnTo>
                                <a:lnTo>
                                  <a:pt x="40792" y="31738"/>
                                </a:lnTo>
                                <a:cubicBezTo>
                                  <a:pt x="43206" y="34151"/>
                                  <a:pt x="43206" y="38164"/>
                                  <a:pt x="40792" y="40780"/>
                                </a:cubicBezTo>
                                <a:cubicBezTo>
                                  <a:pt x="38176" y="43193"/>
                                  <a:pt x="34366" y="43193"/>
                                  <a:pt x="31750" y="40780"/>
                                </a:cubicBezTo>
                                <a:lnTo>
                                  <a:pt x="21514" y="30531"/>
                                </a:lnTo>
                                <a:lnTo>
                                  <a:pt x="11456" y="40780"/>
                                </a:lnTo>
                                <a:cubicBezTo>
                                  <a:pt x="8839" y="43193"/>
                                  <a:pt x="4826" y="43193"/>
                                  <a:pt x="2426" y="40780"/>
                                </a:cubicBezTo>
                                <a:cubicBezTo>
                                  <a:pt x="0" y="38164"/>
                                  <a:pt x="0" y="34151"/>
                                  <a:pt x="2426" y="31738"/>
                                </a:cubicBezTo>
                                <a:lnTo>
                                  <a:pt x="12662" y="21501"/>
                                </a:lnTo>
                                <a:lnTo>
                                  <a:pt x="2426" y="11443"/>
                                </a:lnTo>
                                <a:cubicBezTo>
                                  <a:pt x="0" y="8839"/>
                                  <a:pt x="0" y="4814"/>
                                  <a:pt x="2426" y="2413"/>
                                </a:cubicBezTo>
                                <a:close/>
                              </a:path>
                            </a:pathLst>
                          </a:custGeom>
                          <a:ln w="0" cap="flat">
                            <a:miter lim="127000"/>
                          </a:ln>
                        </wps:spPr>
                        <wps:style>
                          <a:lnRef idx="0">
                            <a:srgbClr val="000000">
                              <a:alpha val="0"/>
                            </a:srgbClr>
                          </a:lnRef>
                          <a:fillRef idx="1">
                            <a:srgbClr val="625D5F"/>
                          </a:fillRef>
                          <a:effectRef idx="0">
                            <a:scrgbClr r="0" g="0" b="0"/>
                          </a:effectRef>
                          <a:fontRef idx="none"/>
                        </wps:style>
                        <wps:bodyPr/>
                      </wps:wsp>
                      <wps:wsp>
                        <wps:cNvPr id="10544" name="Shape 10544"/>
                        <wps:cNvSpPr/>
                        <wps:spPr>
                          <a:xfrm>
                            <a:off x="961430" y="139323"/>
                            <a:ext cx="142634" cy="152502"/>
                          </a:xfrm>
                          <a:custGeom>
                            <a:avLst/>
                            <a:gdLst/>
                            <a:ahLst/>
                            <a:cxnLst/>
                            <a:rect l="0" t="0" r="0" b="0"/>
                            <a:pathLst>
                              <a:path w="142634" h="152502">
                                <a:moveTo>
                                  <a:pt x="107886" y="0"/>
                                </a:moveTo>
                                <a:lnTo>
                                  <a:pt x="110299" y="0"/>
                                </a:lnTo>
                                <a:lnTo>
                                  <a:pt x="110490" y="215"/>
                                </a:lnTo>
                                <a:lnTo>
                                  <a:pt x="111100" y="215"/>
                                </a:lnTo>
                                <a:lnTo>
                                  <a:pt x="111100" y="406"/>
                                </a:lnTo>
                                <a:lnTo>
                                  <a:pt x="111696" y="406"/>
                                </a:lnTo>
                                <a:lnTo>
                                  <a:pt x="111696" y="609"/>
                                </a:lnTo>
                                <a:lnTo>
                                  <a:pt x="112103" y="609"/>
                                </a:lnTo>
                                <a:lnTo>
                                  <a:pt x="112103" y="813"/>
                                </a:lnTo>
                                <a:lnTo>
                                  <a:pt x="112306" y="813"/>
                                </a:lnTo>
                                <a:lnTo>
                                  <a:pt x="112306" y="1016"/>
                                </a:lnTo>
                                <a:lnTo>
                                  <a:pt x="112700" y="1016"/>
                                </a:lnTo>
                                <a:lnTo>
                                  <a:pt x="112700" y="1206"/>
                                </a:lnTo>
                                <a:lnTo>
                                  <a:pt x="112903" y="1206"/>
                                </a:lnTo>
                                <a:lnTo>
                                  <a:pt x="112903" y="1410"/>
                                </a:lnTo>
                                <a:lnTo>
                                  <a:pt x="113106" y="1410"/>
                                </a:lnTo>
                                <a:lnTo>
                                  <a:pt x="139827" y="23914"/>
                                </a:lnTo>
                                <a:cubicBezTo>
                                  <a:pt x="142443" y="26124"/>
                                  <a:pt x="142634" y="30137"/>
                                  <a:pt x="140424" y="32753"/>
                                </a:cubicBezTo>
                                <a:cubicBezTo>
                                  <a:pt x="138214" y="35369"/>
                                  <a:pt x="134404" y="35560"/>
                                  <a:pt x="131788" y="33350"/>
                                </a:cubicBezTo>
                                <a:lnTo>
                                  <a:pt x="115519" y="19698"/>
                                </a:lnTo>
                                <a:cubicBezTo>
                                  <a:pt x="115113" y="66104"/>
                                  <a:pt x="103060" y="98044"/>
                                  <a:pt x="84379" y="118935"/>
                                </a:cubicBezTo>
                                <a:cubicBezTo>
                                  <a:pt x="64287" y="141643"/>
                                  <a:pt x="36563" y="151282"/>
                                  <a:pt x="7836" y="152285"/>
                                </a:cubicBezTo>
                                <a:lnTo>
                                  <a:pt x="6426" y="152285"/>
                                </a:lnTo>
                                <a:cubicBezTo>
                                  <a:pt x="3010" y="152502"/>
                                  <a:pt x="190" y="149885"/>
                                  <a:pt x="0" y="146456"/>
                                </a:cubicBezTo>
                                <a:cubicBezTo>
                                  <a:pt x="0" y="143053"/>
                                  <a:pt x="2616" y="140043"/>
                                  <a:pt x="6032" y="140043"/>
                                </a:cubicBezTo>
                                <a:lnTo>
                                  <a:pt x="7442" y="140043"/>
                                </a:lnTo>
                                <a:cubicBezTo>
                                  <a:pt x="32944" y="139040"/>
                                  <a:pt x="57455" y="130594"/>
                                  <a:pt x="75146" y="110706"/>
                                </a:cubicBezTo>
                                <a:cubicBezTo>
                                  <a:pt x="92011" y="91821"/>
                                  <a:pt x="102857" y="62497"/>
                                  <a:pt x="103060" y="19304"/>
                                </a:cubicBezTo>
                                <a:lnTo>
                                  <a:pt x="86385" y="33350"/>
                                </a:lnTo>
                                <a:cubicBezTo>
                                  <a:pt x="83769" y="35560"/>
                                  <a:pt x="79756" y="35369"/>
                                  <a:pt x="77546" y="32753"/>
                                </a:cubicBezTo>
                                <a:cubicBezTo>
                                  <a:pt x="75336" y="30137"/>
                                  <a:pt x="75743" y="26124"/>
                                  <a:pt x="78346" y="23914"/>
                                </a:cubicBezTo>
                                <a:lnTo>
                                  <a:pt x="105067" y="1410"/>
                                </a:lnTo>
                                <a:lnTo>
                                  <a:pt x="105270" y="1410"/>
                                </a:lnTo>
                                <a:lnTo>
                                  <a:pt x="105270" y="1206"/>
                                </a:lnTo>
                                <a:lnTo>
                                  <a:pt x="105473" y="1206"/>
                                </a:lnTo>
                                <a:lnTo>
                                  <a:pt x="105473" y="1016"/>
                                </a:lnTo>
                                <a:lnTo>
                                  <a:pt x="105664" y="1016"/>
                                </a:lnTo>
                                <a:lnTo>
                                  <a:pt x="105880" y="813"/>
                                </a:lnTo>
                                <a:lnTo>
                                  <a:pt x="106070" y="813"/>
                                </a:lnTo>
                                <a:lnTo>
                                  <a:pt x="106070" y="609"/>
                                </a:lnTo>
                                <a:lnTo>
                                  <a:pt x="106477" y="609"/>
                                </a:lnTo>
                                <a:lnTo>
                                  <a:pt x="106477" y="406"/>
                                </a:lnTo>
                                <a:lnTo>
                                  <a:pt x="106883" y="406"/>
                                </a:lnTo>
                                <a:lnTo>
                                  <a:pt x="107074" y="215"/>
                                </a:lnTo>
                                <a:lnTo>
                                  <a:pt x="107683" y="215"/>
                                </a:lnTo>
                                <a:lnTo>
                                  <a:pt x="107886" y="0"/>
                                </a:lnTo>
                                <a:close/>
                              </a:path>
                            </a:pathLst>
                          </a:custGeom>
                          <a:ln w="0" cap="flat">
                            <a:miter lim="127000"/>
                          </a:ln>
                        </wps:spPr>
                        <wps:style>
                          <a:lnRef idx="0">
                            <a:srgbClr val="000000">
                              <a:alpha val="0"/>
                            </a:srgbClr>
                          </a:lnRef>
                          <a:fillRef idx="1">
                            <a:srgbClr val="625D5F"/>
                          </a:fillRef>
                          <a:effectRef idx="0">
                            <a:scrgbClr r="0" g="0" b="0"/>
                          </a:effectRef>
                          <a:fontRef idx="none"/>
                        </wps:style>
                        <wps:bodyPr/>
                      </wps:wsp>
                      <wps:wsp>
                        <wps:cNvPr id="10545" name="Shape 10545"/>
                        <wps:cNvSpPr/>
                        <wps:spPr>
                          <a:xfrm>
                            <a:off x="1051436" y="83069"/>
                            <a:ext cx="43993" cy="44006"/>
                          </a:xfrm>
                          <a:custGeom>
                            <a:avLst/>
                            <a:gdLst/>
                            <a:ahLst/>
                            <a:cxnLst/>
                            <a:rect l="0" t="0" r="0" b="0"/>
                            <a:pathLst>
                              <a:path w="43993" h="44006">
                                <a:moveTo>
                                  <a:pt x="21895" y="0"/>
                                </a:moveTo>
                                <a:cubicBezTo>
                                  <a:pt x="34150" y="0"/>
                                  <a:pt x="43993" y="9843"/>
                                  <a:pt x="43993" y="21908"/>
                                </a:cubicBezTo>
                                <a:cubicBezTo>
                                  <a:pt x="43993" y="34163"/>
                                  <a:pt x="34150" y="44006"/>
                                  <a:pt x="21895" y="44006"/>
                                </a:cubicBezTo>
                                <a:cubicBezTo>
                                  <a:pt x="9842" y="44006"/>
                                  <a:pt x="0" y="34163"/>
                                  <a:pt x="0" y="21908"/>
                                </a:cubicBezTo>
                                <a:cubicBezTo>
                                  <a:pt x="0" y="9843"/>
                                  <a:pt x="9842" y="0"/>
                                  <a:pt x="21895" y="0"/>
                                </a:cubicBezTo>
                                <a:close/>
                              </a:path>
                            </a:pathLst>
                          </a:custGeom>
                          <a:ln w="0" cap="flat">
                            <a:miter lim="127000"/>
                          </a:ln>
                        </wps:spPr>
                        <wps:style>
                          <a:lnRef idx="0">
                            <a:srgbClr val="000000">
                              <a:alpha val="0"/>
                            </a:srgbClr>
                          </a:lnRef>
                          <a:fillRef idx="1">
                            <a:srgbClr val="625D5F"/>
                          </a:fillRef>
                          <a:effectRef idx="0">
                            <a:scrgbClr r="0" g="0" b="0"/>
                          </a:effectRef>
                          <a:fontRef idx="none"/>
                        </wps:style>
                        <wps:bodyPr/>
                      </wps:wsp>
                      <wps:wsp>
                        <wps:cNvPr id="10546" name="Shape 10546"/>
                        <wps:cNvSpPr/>
                        <wps:spPr>
                          <a:xfrm>
                            <a:off x="961020" y="315316"/>
                            <a:ext cx="153695" cy="12459"/>
                          </a:xfrm>
                          <a:custGeom>
                            <a:avLst/>
                            <a:gdLst/>
                            <a:ahLst/>
                            <a:cxnLst/>
                            <a:rect l="0" t="0" r="0" b="0"/>
                            <a:pathLst>
                              <a:path w="153695" h="12459">
                                <a:moveTo>
                                  <a:pt x="6033" y="0"/>
                                </a:moveTo>
                                <a:lnTo>
                                  <a:pt x="147472" y="0"/>
                                </a:lnTo>
                                <a:cubicBezTo>
                                  <a:pt x="151092" y="0"/>
                                  <a:pt x="153695" y="2807"/>
                                  <a:pt x="153695" y="6236"/>
                                </a:cubicBezTo>
                                <a:cubicBezTo>
                                  <a:pt x="153695" y="9652"/>
                                  <a:pt x="151092" y="12459"/>
                                  <a:pt x="147472" y="12459"/>
                                </a:cubicBezTo>
                                <a:lnTo>
                                  <a:pt x="6033" y="12459"/>
                                </a:lnTo>
                                <a:cubicBezTo>
                                  <a:pt x="2616" y="12459"/>
                                  <a:pt x="0" y="9652"/>
                                  <a:pt x="0" y="6236"/>
                                </a:cubicBezTo>
                                <a:cubicBezTo>
                                  <a:pt x="0" y="2807"/>
                                  <a:pt x="2616" y="0"/>
                                  <a:pt x="6033" y="0"/>
                                </a:cubicBezTo>
                                <a:close/>
                              </a:path>
                            </a:pathLst>
                          </a:custGeom>
                          <a:ln w="0" cap="flat">
                            <a:miter lim="127000"/>
                          </a:ln>
                        </wps:spPr>
                        <wps:style>
                          <a:lnRef idx="0">
                            <a:srgbClr val="000000">
                              <a:alpha val="0"/>
                            </a:srgbClr>
                          </a:lnRef>
                          <a:fillRef idx="1">
                            <a:srgbClr val="625D5F"/>
                          </a:fillRef>
                          <a:effectRef idx="0">
                            <a:scrgbClr r="0" g="0" b="0"/>
                          </a:effectRef>
                          <a:fontRef idx="none"/>
                        </wps:style>
                        <wps:bodyPr/>
                      </wps:wsp>
                      <wps:wsp>
                        <wps:cNvPr id="10547" name="Shape 10547"/>
                        <wps:cNvSpPr/>
                        <wps:spPr>
                          <a:xfrm>
                            <a:off x="961020" y="336412"/>
                            <a:ext cx="63690" cy="12459"/>
                          </a:xfrm>
                          <a:custGeom>
                            <a:avLst/>
                            <a:gdLst/>
                            <a:ahLst/>
                            <a:cxnLst/>
                            <a:rect l="0" t="0" r="0" b="0"/>
                            <a:pathLst>
                              <a:path w="63690" h="12459">
                                <a:moveTo>
                                  <a:pt x="6033" y="0"/>
                                </a:moveTo>
                                <a:lnTo>
                                  <a:pt x="57671" y="0"/>
                                </a:lnTo>
                                <a:cubicBezTo>
                                  <a:pt x="61087" y="0"/>
                                  <a:pt x="63690" y="2807"/>
                                  <a:pt x="63690" y="6236"/>
                                </a:cubicBezTo>
                                <a:cubicBezTo>
                                  <a:pt x="63690" y="9652"/>
                                  <a:pt x="61087" y="12459"/>
                                  <a:pt x="57671" y="12459"/>
                                </a:cubicBezTo>
                                <a:lnTo>
                                  <a:pt x="6033" y="12459"/>
                                </a:lnTo>
                                <a:cubicBezTo>
                                  <a:pt x="2616" y="12459"/>
                                  <a:pt x="0" y="9652"/>
                                  <a:pt x="0" y="6236"/>
                                </a:cubicBezTo>
                                <a:cubicBezTo>
                                  <a:pt x="0" y="2807"/>
                                  <a:pt x="2616" y="0"/>
                                  <a:pt x="6033" y="0"/>
                                </a:cubicBezTo>
                                <a:close/>
                              </a:path>
                            </a:pathLst>
                          </a:custGeom>
                          <a:ln w="0" cap="flat">
                            <a:miter lim="127000"/>
                          </a:ln>
                        </wps:spPr>
                        <wps:style>
                          <a:lnRef idx="0">
                            <a:srgbClr val="000000">
                              <a:alpha val="0"/>
                            </a:srgbClr>
                          </a:lnRef>
                          <a:fillRef idx="1">
                            <a:srgbClr val="625D5F"/>
                          </a:fillRef>
                          <a:effectRef idx="0">
                            <a:scrgbClr r="0" g="0" b="0"/>
                          </a:effectRef>
                          <a:fontRef idx="none"/>
                        </wps:style>
                        <wps:bodyPr/>
                      </wps:wsp>
                      <wps:wsp>
                        <wps:cNvPr id="10548" name="Shape 10548"/>
                        <wps:cNvSpPr/>
                        <wps:spPr>
                          <a:xfrm>
                            <a:off x="1857776" y="136234"/>
                            <a:ext cx="26238" cy="219180"/>
                          </a:xfrm>
                          <a:custGeom>
                            <a:avLst/>
                            <a:gdLst/>
                            <a:ahLst/>
                            <a:cxnLst/>
                            <a:rect l="0" t="0" r="0" b="0"/>
                            <a:pathLst>
                              <a:path w="26238" h="219180">
                                <a:moveTo>
                                  <a:pt x="26238" y="0"/>
                                </a:moveTo>
                                <a:lnTo>
                                  <a:pt x="26238" y="219180"/>
                                </a:lnTo>
                                <a:lnTo>
                                  <a:pt x="0" y="219180"/>
                                </a:lnTo>
                                <a:lnTo>
                                  <a:pt x="0" y="204956"/>
                                </a:lnTo>
                                <a:lnTo>
                                  <a:pt x="21692" y="204956"/>
                                </a:lnTo>
                                <a:lnTo>
                                  <a:pt x="21692" y="22559"/>
                                </a:lnTo>
                                <a:lnTo>
                                  <a:pt x="14465" y="22559"/>
                                </a:lnTo>
                                <a:lnTo>
                                  <a:pt x="26238" y="0"/>
                                </a:lnTo>
                                <a:close/>
                              </a:path>
                            </a:pathLst>
                          </a:custGeom>
                          <a:ln w="0" cap="flat">
                            <a:miter lim="127000"/>
                          </a:ln>
                        </wps:spPr>
                        <wps:style>
                          <a:lnRef idx="0">
                            <a:srgbClr val="000000">
                              <a:alpha val="0"/>
                            </a:srgbClr>
                          </a:lnRef>
                          <a:fillRef idx="1">
                            <a:srgbClr val="625D5F"/>
                          </a:fillRef>
                          <a:effectRef idx="0">
                            <a:scrgbClr r="0" g="0" b="0"/>
                          </a:effectRef>
                          <a:fontRef idx="none"/>
                        </wps:style>
                        <wps:bodyPr/>
                      </wps:wsp>
                      <wps:wsp>
                        <wps:cNvPr id="10549" name="Shape 10549"/>
                        <wps:cNvSpPr/>
                        <wps:spPr>
                          <a:xfrm>
                            <a:off x="1844010" y="61536"/>
                            <a:ext cx="40005" cy="97257"/>
                          </a:xfrm>
                          <a:custGeom>
                            <a:avLst/>
                            <a:gdLst/>
                            <a:ahLst/>
                            <a:cxnLst/>
                            <a:rect l="0" t="0" r="0" b="0"/>
                            <a:pathLst>
                              <a:path w="40005" h="97257">
                                <a:moveTo>
                                  <a:pt x="39891" y="0"/>
                                </a:moveTo>
                                <a:lnTo>
                                  <a:pt x="40005" y="48"/>
                                </a:lnTo>
                                <a:lnTo>
                                  <a:pt x="40005" y="10617"/>
                                </a:lnTo>
                                <a:lnTo>
                                  <a:pt x="39891" y="10503"/>
                                </a:lnTo>
                                <a:cubicBezTo>
                                  <a:pt x="36385" y="10503"/>
                                  <a:pt x="33591" y="13526"/>
                                  <a:pt x="33591" y="17031"/>
                                </a:cubicBezTo>
                                <a:lnTo>
                                  <a:pt x="39891" y="17031"/>
                                </a:lnTo>
                                <a:lnTo>
                                  <a:pt x="40005" y="17031"/>
                                </a:lnTo>
                                <a:lnTo>
                                  <a:pt x="40005" y="51458"/>
                                </a:lnTo>
                                <a:lnTo>
                                  <a:pt x="16103" y="97257"/>
                                </a:lnTo>
                                <a:lnTo>
                                  <a:pt x="9804" y="97257"/>
                                </a:lnTo>
                                <a:cubicBezTo>
                                  <a:pt x="4432" y="97257"/>
                                  <a:pt x="0" y="92837"/>
                                  <a:pt x="0" y="87465"/>
                                </a:cubicBezTo>
                                <a:lnTo>
                                  <a:pt x="0" y="27521"/>
                                </a:lnTo>
                                <a:cubicBezTo>
                                  <a:pt x="0" y="22161"/>
                                  <a:pt x="4432" y="17729"/>
                                  <a:pt x="9804" y="17729"/>
                                </a:cubicBezTo>
                                <a:lnTo>
                                  <a:pt x="22161" y="17729"/>
                                </a:lnTo>
                                <a:cubicBezTo>
                                  <a:pt x="22161" y="7938"/>
                                  <a:pt x="30086" y="0"/>
                                  <a:pt x="39891" y="0"/>
                                </a:cubicBezTo>
                                <a:close/>
                              </a:path>
                            </a:pathLst>
                          </a:custGeom>
                          <a:ln w="0" cap="flat">
                            <a:miter lim="127000"/>
                          </a:ln>
                        </wps:spPr>
                        <wps:style>
                          <a:lnRef idx="0">
                            <a:srgbClr val="000000">
                              <a:alpha val="0"/>
                            </a:srgbClr>
                          </a:lnRef>
                          <a:fillRef idx="1">
                            <a:srgbClr val="625D5F"/>
                          </a:fillRef>
                          <a:effectRef idx="0">
                            <a:scrgbClr r="0" g="0" b="0"/>
                          </a:effectRef>
                          <a:fontRef idx="none"/>
                        </wps:style>
                        <wps:bodyPr/>
                      </wps:wsp>
                      <wps:wsp>
                        <wps:cNvPr id="10550" name="Shape 10550"/>
                        <wps:cNvSpPr/>
                        <wps:spPr>
                          <a:xfrm>
                            <a:off x="1988383" y="79265"/>
                            <a:ext cx="87465" cy="79528"/>
                          </a:xfrm>
                          <a:custGeom>
                            <a:avLst/>
                            <a:gdLst/>
                            <a:ahLst/>
                            <a:cxnLst/>
                            <a:rect l="0" t="0" r="0" b="0"/>
                            <a:pathLst>
                              <a:path w="87465" h="79528">
                                <a:moveTo>
                                  <a:pt x="41516" y="0"/>
                                </a:moveTo>
                                <a:lnTo>
                                  <a:pt x="87465" y="0"/>
                                </a:lnTo>
                                <a:lnTo>
                                  <a:pt x="45949" y="79528"/>
                                </a:lnTo>
                                <a:lnTo>
                                  <a:pt x="0" y="79528"/>
                                </a:lnTo>
                                <a:lnTo>
                                  <a:pt x="41516" y="0"/>
                                </a:lnTo>
                                <a:close/>
                              </a:path>
                            </a:pathLst>
                          </a:custGeom>
                          <a:ln w="0" cap="flat">
                            <a:miter lim="127000"/>
                          </a:ln>
                        </wps:spPr>
                        <wps:style>
                          <a:lnRef idx="0">
                            <a:srgbClr val="000000">
                              <a:alpha val="0"/>
                            </a:srgbClr>
                          </a:lnRef>
                          <a:fillRef idx="1">
                            <a:srgbClr val="625D5F"/>
                          </a:fillRef>
                          <a:effectRef idx="0">
                            <a:scrgbClr r="0" g="0" b="0"/>
                          </a:effectRef>
                          <a:fontRef idx="none"/>
                        </wps:style>
                        <wps:bodyPr/>
                      </wps:wsp>
                      <wps:wsp>
                        <wps:cNvPr id="10551" name="Shape 10551"/>
                        <wps:cNvSpPr/>
                        <wps:spPr>
                          <a:xfrm>
                            <a:off x="1930319" y="79265"/>
                            <a:ext cx="87452" cy="79528"/>
                          </a:xfrm>
                          <a:custGeom>
                            <a:avLst/>
                            <a:gdLst/>
                            <a:ahLst/>
                            <a:cxnLst/>
                            <a:rect l="0" t="0" r="0" b="0"/>
                            <a:pathLst>
                              <a:path w="87452" h="79528">
                                <a:moveTo>
                                  <a:pt x="41504" y="0"/>
                                </a:moveTo>
                                <a:lnTo>
                                  <a:pt x="87452" y="0"/>
                                </a:lnTo>
                                <a:lnTo>
                                  <a:pt x="45936" y="79528"/>
                                </a:lnTo>
                                <a:lnTo>
                                  <a:pt x="0" y="79528"/>
                                </a:lnTo>
                                <a:lnTo>
                                  <a:pt x="41504" y="0"/>
                                </a:lnTo>
                                <a:close/>
                              </a:path>
                            </a:pathLst>
                          </a:custGeom>
                          <a:ln w="0" cap="flat">
                            <a:miter lim="127000"/>
                          </a:ln>
                        </wps:spPr>
                        <wps:style>
                          <a:lnRef idx="0">
                            <a:srgbClr val="000000">
                              <a:alpha val="0"/>
                            </a:srgbClr>
                          </a:lnRef>
                          <a:fillRef idx="1">
                            <a:srgbClr val="625D5F"/>
                          </a:fillRef>
                          <a:effectRef idx="0">
                            <a:scrgbClr r="0" g="0" b="0"/>
                          </a:effectRef>
                          <a:fontRef idx="none"/>
                        </wps:style>
                        <wps:bodyPr/>
                      </wps:wsp>
                      <wps:wsp>
                        <wps:cNvPr id="10552" name="Shape 10552"/>
                        <wps:cNvSpPr/>
                        <wps:spPr>
                          <a:xfrm>
                            <a:off x="1884015" y="79265"/>
                            <a:ext cx="232181" cy="276149"/>
                          </a:xfrm>
                          <a:custGeom>
                            <a:avLst/>
                            <a:gdLst/>
                            <a:ahLst/>
                            <a:cxnLst/>
                            <a:rect l="0" t="0" r="0" b="0"/>
                            <a:pathLst>
                              <a:path w="232181" h="276149">
                                <a:moveTo>
                                  <a:pt x="29731" y="0"/>
                                </a:moveTo>
                                <a:lnTo>
                                  <a:pt x="75679" y="0"/>
                                </a:lnTo>
                                <a:lnTo>
                                  <a:pt x="34176" y="79528"/>
                                </a:lnTo>
                                <a:lnTo>
                                  <a:pt x="9208" y="79528"/>
                                </a:lnTo>
                                <a:lnTo>
                                  <a:pt x="9208" y="209906"/>
                                </a:lnTo>
                                <a:lnTo>
                                  <a:pt x="221920" y="209906"/>
                                </a:lnTo>
                                <a:lnTo>
                                  <a:pt x="221920" y="79528"/>
                                </a:lnTo>
                                <a:lnTo>
                                  <a:pt x="232181" y="59187"/>
                                </a:lnTo>
                                <a:lnTo>
                                  <a:pt x="232181" y="276149"/>
                                </a:lnTo>
                                <a:lnTo>
                                  <a:pt x="199758" y="276149"/>
                                </a:lnTo>
                                <a:lnTo>
                                  <a:pt x="199758" y="261925"/>
                                </a:lnTo>
                                <a:lnTo>
                                  <a:pt x="221920" y="261925"/>
                                </a:lnTo>
                                <a:lnTo>
                                  <a:pt x="221920" y="224371"/>
                                </a:lnTo>
                                <a:lnTo>
                                  <a:pt x="9208" y="224371"/>
                                </a:lnTo>
                                <a:lnTo>
                                  <a:pt x="9208" y="261925"/>
                                </a:lnTo>
                                <a:lnTo>
                                  <a:pt x="32067" y="261925"/>
                                </a:lnTo>
                                <a:lnTo>
                                  <a:pt x="32067" y="276149"/>
                                </a:lnTo>
                                <a:lnTo>
                                  <a:pt x="0" y="276149"/>
                                </a:lnTo>
                                <a:lnTo>
                                  <a:pt x="0" y="56969"/>
                                </a:lnTo>
                                <a:lnTo>
                                  <a:pt x="29731" y="0"/>
                                </a:lnTo>
                                <a:close/>
                              </a:path>
                            </a:pathLst>
                          </a:custGeom>
                          <a:ln w="0" cap="flat">
                            <a:miter lim="127000"/>
                          </a:ln>
                        </wps:spPr>
                        <wps:style>
                          <a:lnRef idx="0">
                            <a:srgbClr val="000000">
                              <a:alpha val="0"/>
                            </a:srgbClr>
                          </a:lnRef>
                          <a:fillRef idx="1">
                            <a:srgbClr val="625D5F"/>
                          </a:fillRef>
                          <a:effectRef idx="0">
                            <a:scrgbClr r="0" g="0" b="0"/>
                          </a:effectRef>
                          <a:fontRef idx="none"/>
                        </wps:style>
                        <wps:bodyPr/>
                      </wps:wsp>
                      <wps:wsp>
                        <wps:cNvPr id="10553" name="Shape 10553"/>
                        <wps:cNvSpPr/>
                        <wps:spPr>
                          <a:xfrm>
                            <a:off x="1884015" y="61584"/>
                            <a:ext cx="17602" cy="51410"/>
                          </a:xfrm>
                          <a:custGeom>
                            <a:avLst/>
                            <a:gdLst/>
                            <a:ahLst/>
                            <a:cxnLst/>
                            <a:rect l="0" t="0" r="0" b="0"/>
                            <a:pathLst>
                              <a:path w="17602" h="51410">
                                <a:moveTo>
                                  <a:pt x="0" y="0"/>
                                </a:moveTo>
                                <a:lnTo>
                                  <a:pt x="12330" y="5145"/>
                                </a:lnTo>
                                <a:cubicBezTo>
                                  <a:pt x="15507" y="8353"/>
                                  <a:pt x="17488" y="12785"/>
                                  <a:pt x="17602" y="17681"/>
                                </a:cubicBezTo>
                                <a:lnTo>
                                  <a:pt x="0" y="51410"/>
                                </a:lnTo>
                                <a:lnTo>
                                  <a:pt x="0" y="16983"/>
                                </a:lnTo>
                                <a:lnTo>
                                  <a:pt x="6414" y="16983"/>
                                </a:lnTo>
                                <a:lnTo>
                                  <a:pt x="0" y="10569"/>
                                </a:lnTo>
                                <a:lnTo>
                                  <a:pt x="0" y="0"/>
                                </a:lnTo>
                                <a:close/>
                              </a:path>
                            </a:pathLst>
                          </a:custGeom>
                          <a:ln w="0" cap="flat">
                            <a:miter lim="127000"/>
                          </a:ln>
                        </wps:spPr>
                        <wps:style>
                          <a:lnRef idx="0">
                            <a:srgbClr val="000000">
                              <a:alpha val="0"/>
                            </a:srgbClr>
                          </a:lnRef>
                          <a:fillRef idx="1">
                            <a:srgbClr val="625D5F"/>
                          </a:fillRef>
                          <a:effectRef idx="0">
                            <a:scrgbClr r="0" g="0" b="0"/>
                          </a:effectRef>
                          <a:fontRef idx="none"/>
                        </wps:style>
                        <wps:bodyPr/>
                      </wps:wsp>
                      <wps:wsp>
                        <wps:cNvPr id="10554" name="Shape 10554"/>
                        <wps:cNvSpPr/>
                        <wps:spPr>
                          <a:xfrm>
                            <a:off x="2046460" y="61536"/>
                            <a:ext cx="69736" cy="97257"/>
                          </a:xfrm>
                          <a:custGeom>
                            <a:avLst/>
                            <a:gdLst/>
                            <a:ahLst/>
                            <a:cxnLst/>
                            <a:rect l="0" t="0" r="0" b="0"/>
                            <a:pathLst>
                              <a:path w="69736" h="97257">
                                <a:moveTo>
                                  <a:pt x="69736" y="0"/>
                                </a:moveTo>
                                <a:lnTo>
                                  <a:pt x="69736" y="10503"/>
                                </a:lnTo>
                                <a:cubicBezTo>
                                  <a:pt x="66230" y="10503"/>
                                  <a:pt x="63208" y="13526"/>
                                  <a:pt x="63208" y="17031"/>
                                </a:cubicBezTo>
                                <a:lnTo>
                                  <a:pt x="69736" y="17031"/>
                                </a:lnTo>
                                <a:lnTo>
                                  <a:pt x="69736" y="51879"/>
                                </a:lnTo>
                                <a:lnTo>
                                  <a:pt x="46177" y="97257"/>
                                </a:lnTo>
                                <a:lnTo>
                                  <a:pt x="0" y="97257"/>
                                </a:lnTo>
                                <a:lnTo>
                                  <a:pt x="41516" y="17729"/>
                                </a:lnTo>
                                <a:lnTo>
                                  <a:pt x="52007" y="17729"/>
                                </a:lnTo>
                                <a:cubicBezTo>
                                  <a:pt x="52007" y="7938"/>
                                  <a:pt x="59944" y="0"/>
                                  <a:pt x="69736" y="0"/>
                                </a:cubicBezTo>
                                <a:close/>
                              </a:path>
                            </a:pathLst>
                          </a:custGeom>
                          <a:ln w="0" cap="flat">
                            <a:miter lim="127000"/>
                          </a:ln>
                        </wps:spPr>
                        <wps:style>
                          <a:lnRef idx="0">
                            <a:srgbClr val="000000">
                              <a:alpha val="0"/>
                            </a:srgbClr>
                          </a:lnRef>
                          <a:fillRef idx="1">
                            <a:srgbClr val="625D5F"/>
                          </a:fillRef>
                          <a:effectRef idx="0">
                            <a:scrgbClr r="0" g="0" b="0"/>
                          </a:effectRef>
                          <a:fontRef idx="none"/>
                        </wps:style>
                        <wps:bodyPr/>
                      </wps:wsp>
                      <wps:wsp>
                        <wps:cNvPr id="10555" name="Shape 10555"/>
                        <wps:cNvSpPr/>
                        <wps:spPr>
                          <a:xfrm>
                            <a:off x="2116196" y="79265"/>
                            <a:ext cx="41046" cy="276149"/>
                          </a:xfrm>
                          <a:custGeom>
                            <a:avLst/>
                            <a:gdLst/>
                            <a:ahLst/>
                            <a:cxnLst/>
                            <a:rect l="0" t="0" r="0" b="0"/>
                            <a:pathLst>
                              <a:path w="41046" h="276149">
                                <a:moveTo>
                                  <a:pt x="29858" y="0"/>
                                </a:moveTo>
                                <a:lnTo>
                                  <a:pt x="31255" y="0"/>
                                </a:lnTo>
                                <a:cubicBezTo>
                                  <a:pt x="36856" y="0"/>
                                  <a:pt x="41046" y="4432"/>
                                  <a:pt x="41046" y="9792"/>
                                </a:cubicBezTo>
                                <a:lnTo>
                                  <a:pt x="41046" y="69736"/>
                                </a:lnTo>
                                <a:cubicBezTo>
                                  <a:pt x="41046" y="75108"/>
                                  <a:pt x="36614" y="79528"/>
                                  <a:pt x="31255" y="79528"/>
                                </a:cubicBezTo>
                                <a:lnTo>
                                  <a:pt x="3505" y="79528"/>
                                </a:lnTo>
                                <a:lnTo>
                                  <a:pt x="3505" y="261925"/>
                                </a:lnTo>
                                <a:lnTo>
                                  <a:pt x="25654" y="261925"/>
                                </a:lnTo>
                                <a:lnTo>
                                  <a:pt x="25654" y="276149"/>
                                </a:lnTo>
                                <a:lnTo>
                                  <a:pt x="0" y="276149"/>
                                </a:lnTo>
                                <a:lnTo>
                                  <a:pt x="0" y="59187"/>
                                </a:lnTo>
                                <a:lnTo>
                                  <a:pt x="29858" y="0"/>
                                </a:lnTo>
                                <a:close/>
                              </a:path>
                            </a:pathLst>
                          </a:custGeom>
                          <a:ln w="0" cap="flat">
                            <a:miter lim="127000"/>
                          </a:ln>
                        </wps:spPr>
                        <wps:style>
                          <a:lnRef idx="0">
                            <a:srgbClr val="000000">
                              <a:alpha val="0"/>
                            </a:srgbClr>
                          </a:lnRef>
                          <a:fillRef idx="1">
                            <a:srgbClr val="625D5F"/>
                          </a:fillRef>
                          <a:effectRef idx="0">
                            <a:scrgbClr r="0" g="0" b="0"/>
                          </a:effectRef>
                          <a:fontRef idx="none"/>
                        </wps:style>
                        <wps:bodyPr/>
                      </wps:wsp>
                      <wps:wsp>
                        <wps:cNvPr id="10556" name="Shape 10556"/>
                        <wps:cNvSpPr/>
                        <wps:spPr>
                          <a:xfrm>
                            <a:off x="2116196" y="61536"/>
                            <a:ext cx="17729" cy="51879"/>
                          </a:xfrm>
                          <a:custGeom>
                            <a:avLst/>
                            <a:gdLst/>
                            <a:ahLst/>
                            <a:cxnLst/>
                            <a:rect l="0" t="0" r="0" b="0"/>
                            <a:pathLst>
                              <a:path w="17729" h="51879">
                                <a:moveTo>
                                  <a:pt x="0" y="0"/>
                                </a:moveTo>
                                <a:cubicBezTo>
                                  <a:pt x="9792" y="0"/>
                                  <a:pt x="17729" y="7938"/>
                                  <a:pt x="17729" y="17729"/>
                                </a:cubicBezTo>
                                <a:lnTo>
                                  <a:pt x="0" y="51879"/>
                                </a:lnTo>
                                <a:lnTo>
                                  <a:pt x="0" y="17031"/>
                                </a:lnTo>
                                <a:lnTo>
                                  <a:pt x="6528" y="17031"/>
                                </a:lnTo>
                                <a:cubicBezTo>
                                  <a:pt x="6528" y="13526"/>
                                  <a:pt x="3734" y="10503"/>
                                  <a:pt x="0" y="10503"/>
                                </a:cubicBezTo>
                                <a:lnTo>
                                  <a:pt x="0" y="0"/>
                                </a:lnTo>
                                <a:close/>
                              </a:path>
                            </a:pathLst>
                          </a:custGeom>
                          <a:ln w="0" cap="flat">
                            <a:miter lim="127000"/>
                          </a:ln>
                        </wps:spPr>
                        <wps:style>
                          <a:lnRef idx="0">
                            <a:srgbClr val="000000">
                              <a:alpha val="0"/>
                            </a:srgbClr>
                          </a:lnRef>
                          <a:fillRef idx="1">
                            <a:srgbClr val="625D5F"/>
                          </a:fillRef>
                          <a:effectRef idx="0">
                            <a:scrgbClr r="0" g="0" b="0"/>
                          </a:effectRef>
                          <a:fontRef idx="none"/>
                        </wps:style>
                        <wps:bodyPr/>
                      </wps:wsp>
                      <wps:wsp>
                        <wps:cNvPr id="10557" name="Shape 10557"/>
                        <wps:cNvSpPr/>
                        <wps:spPr>
                          <a:xfrm>
                            <a:off x="4849148" y="58110"/>
                            <a:ext cx="299238" cy="299237"/>
                          </a:xfrm>
                          <a:custGeom>
                            <a:avLst/>
                            <a:gdLst/>
                            <a:ahLst/>
                            <a:cxnLst/>
                            <a:rect l="0" t="0" r="0" b="0"/>
                            <a:pathLst>
                              <a:path w="299238" h="299237">
                                <a:moveTo>
                                  <a:pt x="149504" y="0"/>
                                </a:moveTo>
                                <a:cubicBezTo>
                                  <a:pt x="191008" y="0"/>
                                  <a:pt x="228321" y="16789"/>
                                  <a:pt x="255384" y="43853"/>
                                </a:cubicBezTo>
                                <a:cubicBezTo>
                                  <a:pt x="282435" y="70891"/>
                                  <a:pt x="299238" y="108445"/>
                                  <a:pt x="299238" y="149733"/>
                                </a:cubicBezTo>
                                <a:cubicBezTo>
                                  <a:pt x="299238" y="191020"/>
                                  <a:pt x="282435" y="228333"/>
                                  <a:pt x="255384" y="255384"/>
                                </a:cubicBezTo>
                                <a:cubicBezTo>
                                  <a:pt x="228321" y="282448"/>
                                  <a:pt x="191008" y="299237"/>
                                  <a:pt x="149504" y="299237"/>
                                </a:cubicBezTo>
                                <a:cubicBezTo>
                                  <a:pt x="142723" y="299237"/>
                                  <a:pt x="137376" y="293636"/>
                                  <a:pt x="137376" y="286867"/>
                                </a:cubicBezTo>
                                <a:cubicBezTo>
                                  <a:pt x="137376" y="280111"/>
                                  <a:pt x="142723" y="274523"/>
                                  <a:pt x="149504" y="274523"/>
                                </a:cubicBezTo>
                                <a:cubicBezTo>
                                  <a:pt x="184010" y="274523"/>
                                  <a:pt x="215265" y="260515"/>
                                  <a:pt x="237884" y="238137"/>
                                </a:cubicBezTo>
                                <a:cubicBezTo>
                                  <a:pt x="260515" y="215506"/>
                                  <a:pt x="274511" y="184252"/>
                                  <a:pt x="274511" y="149733"/>
                                </a:cubicBezTo>
                                <a:cubicBezTo>
                                  <a:pt x="274511" y="115214"/>
                                  <a:pt x="260515" y="83959"/>
                                  <a:pt x="237884" y="61340"/>
                                </a:cubicBezTo>
                                <a:cubicBezTo>
                                  <a:pt x="215265" y="38709"/>
                                  <a:pt x="184010" y="24726"/>
                                  <a:pt x="149504" y="24726"/>
                                </a:cubicBezTo>
                                <a:cubicBezTo>
                                  <a:pt x="115215" y="24726"/>
                                  <a:pt x="83960" y="38709"/>
                                  <a:pt x="61341" y="61340"/>
                                </a:cubicBezTo>
                                <a:cubicBezTo>
                                  <a:pt x="38710" y="83959"/>
                                  <a:pt x="24714" y="115214"/>
                                  <a:pt x="24714" y="149733"/>
                                </a:cubicBezTo>
                                <a:cubicBezTo>
                                  <a:pt x="24714" y="156489"/>
                                  <a:pt x="19126" y="162103"/>
                                  <a:pt x="12345" y="162103"/>
                                </a:cubicBezTo>
                                <a:cubicBezTo>
                                  <a:pt x="5588" y="162103"/>
                                  <a:pt x="0" y="156489"/>
                                  <a:pt x="0" y="149733"/>
                                </a:cubicBezTo>
                                <a:cubicBezTo>
                                  <a:pt x="0" y="108445"/>
                                  <a:pt x="16790" y="70891"/>
                                  <a:pt x="43841" y="43853"/>
                                </a:cubicBezTo>
                                <a:cubicBezTo>
                                  <a:pt x="70891" y="16789"/>
                                  <a:pt x="108217" y="0"/>
                                  <a:pt x="149504" y="0"/>
                                </a:cubicBezTo>
                                <a:close/>
                              </a:path>
                            </a:pathLst>
                          </a:custGeom>
                          <a:ln w="0" cap="flat">
                            <a:miter lim="127000"/>
                          </a:ln>
                        </wps:spPr>
                        <wps:style>
                          <a:lnRef idx="0">
                            <a:srgbClr val="000000">
                              <a:alpha val="0"/>
                            </a:srgbClr>
                          </a:lnRef>
                          <a:fillRef idx="1">
                            <a:srgbClr val="625D5F"/>
                          </a:fillRef>
                          <a:effectRef idx="0">
                            <a:scrgbClr r="0" g="0" b="0"/>
                          </a:effectRef>
                          <a:fontRef idx="none"/>
                        </wps:style>
                        <wps:bodyPr/>
                      </wps:wsp>
                      <wps:wsp>
                        <wps:cNvPr id="10558" name="Shape 10558"/>
                        <wps:cNvSpPr/>
                        <wps:spPr>
                          <a:xfrm>
                            <a:off x="4806457" y="188016"/>
                            <a:ext cx="109157" cy="62738"/>
                          </a:xfrm>
                          <a:custGeom>
                            <a:avLst/>
                            <a:gdLst/>
                            <a:ahLst/>
                            <a:cxnLst/>
                            <a:rect l="0" t="0" r="0" b="0"/>
                            <a:pathLst>
                              <a:path w="109157" h="62738">
                                <a:moveTo>
                                  <a:pt x="13994" y="1227"/>
                                </a:moveTo>
                                <a:cubicBezTo>
                                  <a:pt x="17434" y="934"/>
                                  <a:pt x="20993" y="1981"/>
                                  <a:pt x="23800" y="4432"/>
                                </a:cubicBezTo>
                                <a:lnTo>
                                  <a:pt x="41758" y="19596"/>
                                </a:lnTo>
                                <a:lnTo>
                                  <a:pt x="54572" y="31497"/>
                                </a:lnTo>
                                <a:lnTo>
                                  <a:pt x="68809" y="18669"/>
                                </a:lnTo>
                                <a:lnTo>
                                  <a:pt x="85357" y="4661"/>
                                </a:lnTo>
                                <a:cubicBezTo>
                                  <a:pt x="90957" y="0"/>
                                  <a:pt x="99594" y="698"/>
                                  <a:pt x="104254" y="6300"/>
                                </a:cubicBezTo>
                                <a:cubicBezTo>
                                  <a:pt x="109157" y="12129"/>
                                  <a:pt x="108445" y="20524"/>
                                  <a:pt x="102857" y="25426"/>
                                </a:cubicBezTo>
                                <a:lnTo>
                                  <a:pt x="63665" y="58547"/>
                                </a:lnTo>
                                <a:lnTo>
                                  <a:pt x="63449" y="58547"/>
                                </a:lnTo>
                                <a:lnTo>
                                  <a:pt x="63208" y="58775"/>
                                </a:lnTo>
                                <a:lnTo>
                                  <a:pt x="63208" y="59004"/>
                                </a:lnTo>
                                <a:lnTo>
                                  <a:pt x="62979" y="59004"/>
                                </a:lnTo>
                                <a:cubicBezTo>
                                  <a:pt x="58547" y="62738"/>
                                  <a:pt x="51549" y="62738"/>
                                  <a:pt x="46876" y="59246"/>
                                </a:cubicBezTo>
                                <a:lnTo>
                                  <a:pt x="46647" y="59246"/>
                                </a:lnTo>
                                <a:lnTo>
                                  <a:pt x="46647" y="59004"/>
                                </a:lnTo>
                                <a:lnTo>
                                  <a:pt x="46418" y="59004"/>
                                </a:lnTo>
                                <a:lnTo>
                                  <a:pt x="46177" y="58775"/>
                                </a:lnTo>
                                <a:lnTo>
                                  <a:pt x="45949" y="58547"/>
                                </a:lnTo>
                                <a:lnTo>
                                  <a:pt x="6299" y="25197"/>
                                </a:lnTo>
                                <a:cubicBezTo>
                                  <a:pt x="698" y="20295"/>
                                  <a:pt x="0" y="11659"/>
                                  <a:pt x="4902" y="6071"/>
                                </a:cubicBezTo>
                                <a:cubicBezTo>
                                  <a:pt x="7233" y="3156"/>
                                  <a:pt x="10554" y="1522"/>
                                  <a:pt x="13994" y="1227"/>
                                </a:cubicBezTo>
                                <a:close/>
                              </a:path>
                            </a:pathLst>
                          </a:custGeom>
                          <a:ln w="0" cap="flat">
                            <a:miter lim="127000"/>
                          </a:ln>
                        </wps:spPr>
                        <wps:style>
                          <a:lnRef idx="0">
                            <a:srgbClr val="000000">
                              <a:alpha val="0"/>
                            </a:srgbClr>
                          </a:lnRef>
                          <a:fillRef idx="1">
                            <a:srgbClr val="625D5F"/>
                          </a:fillRef>
                          <a:effectRef idx="0">
                            <a:scrgbClr r="0" g="0" b="0"/>
                          </a:effectRef>
                          <a:fontRef idx="none"/>
                        </wps:style>
                        <wps:bodyPr/>
                      </wps:wsp>
                      <wps:wsp>
                        <wps:cNvPr id="10559" name="Shape 10559"/>
                        <wps:cNvSpPr/>
                        <wps:spPr>
                          <a:xfrm>
                            <a:off x="4985586" y="294139"/>
                            <a:ext cx="31712" cy="21221"/>
                          </a:xfrm>
                          <a:custGeom>
                            <a:avLst/>
                            <a:gdLst/>
                            <a:ahLst/>
                            <a:cxnLst/>
                            <a:rect l="0" t="0" r="0" b="0"/>
                            <a:pathLst>
                              <a:path w="31712" h="21221">
                                <a:moveTo>
                                  <a:pt x="28219" y="0"/>
                                </a:moveTo>
                                <a:lnTo>
                                  <a:pt x="31712" y="18885"/>
                                </a:lnTo>
                                <a:cubicBezTo>
                                  <a:pt x="20980" y="20993"/>
                                  <a:pt x="10261" y="21221"/>
                                  <a:pt x="0" y="19824"/>
                                </a:cubicBezTo>
                                <a:lnTo>
                                  <a:pt x="2337" y="698"/>
                                </a:lnTo>
                                <a:cubicBezTo>
                                  <a:pt x="10731" y="1638"/>
                                  <a:pt x="19583" y="1397"/>
                                  <a:pt x="28219" y="0"/>
                                </a:cubicBezTo>
                                <a:close/>
                              </a:path>
                            </a:pathLst>
                          </a:custGeom>
                          <a:ln w="0" cap="flat">
                            <a:miter lim="127000"/>
                          </a:ln>
                        </wps:spPr>
                        <wps:style>
                          <a:lnRef idx="0">
                            <a:srgbClr val="000000">
                              <a:alpha val="0"/>
                            </a:srgbClr>
                          </a:lnRef>
                          <a:fillRef idx="1">
                            <a:srgbClr val="625D5F"/>
                          </a:fillRef>
                          <a:effectRef idx="0">
                            <a:scrgbClr r="0" g="0" b="0"/>
                          </a:effectRef>
                          <a:fontRef idx="none"/>
                        </wps:style>
                        <wps:bodyPr/>
                      </wps:wsp>
                      <wps:wsp>
                        <wps:cNvPr id="10560" name="Shape 10560"/>
                        <wps:cNvSpPr/>
                        <wps:spPr>
                          <a:xfrm>
                            <a:off x="5032703" y="275013"/>
                            <a:ext cx="34506" cy="31255"/>
                          </a:xfrm>
                          <a:custGeom>
                            <a:avLst/>
                            <a:gdLst/>
                            <a:ahLst/>
                            <a:cxnLst/>
                            <a:rect l="0" t="0" r="0" b="0"/>
                            <a:pathLst>
                              <a:path w="34506" h="31255">
                                <a:moveTo>
                                  <a:pt x="22149" y="0"/>
                                </a:moveTo>
                                <a:lnTo>
                                  <a:pt x="34506" y="14694"/>
                                </a:lnTo>
                                <a:cubicBezTo>
                                  <a:pt x="26581" y="21463"/>
                                  <a:pt x="17488" y="27051"/>
                                  <a:pt x="7455" y="31255"/>
                                </a:cubicBezTo>
                                <a:lnTo>
                                  <a:pt x="0" y="13539"/>
                                </a:lnTo>
                                <a:cubicBezTo>
                                  <a:pt x="8153" y="10020"/>
                                  <a:pt x="15621" y="5359"/>
                                  <a:pt x="22149" y="0"/>
                                </a:cubicBezTo>
                                <a:close/>
                              </a:path>
                            </a:pathLst>
                          </a:custGeom>
                          <a:ln w="0" cap="flat">
                            <a:miter lim="127000"/>
                          </a:ln>
                        </wps:spPr>
                        <wps:style>
                          <a:lnRef idx="0">
                            <a:srgbClr val="000000">
                              <a:alpha val="0"/>
                            </a:srgbClr>
                          </a:lnRef>
                          <a:fillRef idx="1">
                            <a:srgbClr val="625D5F"/>
                          </a:fillRef>
                          <a:effectRef idx="0">
                            <a:scrgbClr r="0" g="0" b="0"/>
                          </a:effectRef>
                          <a:fontRef idx="none"/>
                        </wps:style>
                        <wps:bodyPr/>
                      </wps:wsp>
                      <wps:wsp>
                        <wps:cNvPr id="10561" name="Shape 10561"/>
                        <wps:cNvSpPr/>
                        <wps:spPr>
                          <a:xfrm>
                            <a:off x="5068377" y="237929"/>
                            <a:ext cx="30556" cy="34519"/>
                          </a:xfrm>
                          <a:custGeom>
                            <a:avLst/>
                            <a:gdLst/>
                            <a:ahLst/>
                            <a:cxnLst/>
                            <a:rect l="0" t="0" r="0" b="0"/>
                            <a:pathLst>
                              <a:path w="30556" h="34519">
                                <a:moveTo>
                                  <a:pt x="12370" y="0"/>
                                </a:moveTo>
                                <a:lnTo>
                                  <a:pt x="30556" y="6528"/>
                                </a:lnTo>
                                <a:cubicBezTo>
                                  <a:pt x="28689" y="11430"/>
                                  <a:pt x="26594" y="16332"/>
                                  <a:pt x="24028" y="20751"/>
                                </a:cubicBezTo>
                                <a:cubicBezTo>
                                  <a:pt x="21463" y="25654"/>
                                  <a:pt x="18669" y="30087"/>
                                  <a:pt x="15392" y="34519"/>
                                </a:cubicBezTo>
                                <a:lnTo>
                                  <a:pt x="0" y="22860"/>
                                </a:lnTo>
                                <a:cubicBezTo>
                                  <a:pt x="2565" y="19368"/>
                                  <a:pt x="4902" y="15634"/>
                                  <a:pt x="6998" y="11658"/>
                                </a:cubicBezTo>
                                <a:cubicBezTo>
                                  <a:pt x="9106" y="7938"/>
                                  <a:pt x="10732" y="3963"/>
                                  <a:pt x="12370" y="0"/>
                                </a:cubicBezTo>
                                <a:close/>
                              </a:path>
                            </a:pathLst>
                          </a:custGeom>
                          <a:ln w="0" cap="flat">
                            <a:miter lim="127000"/>
                          </a:ln>
                        </wps:spPr>
                        <wps:style>
                          <a:lnRef idx="0">
                            <a:srgbClr val="000000">
                              <a:alpha val="0"/>
                            </a:srgbClr>
                          </a:lnRef>
                          <a:fillRef idx="1">
                            <a:srgbClr val="625D5F"/>
                          </a:fillRef>
                          <a:effectRef idx="0">
                            <a:scrgbClr r="0" g="0" b="0"/>
                          </a:effectRef>
                          <a:fontRef idx="none"/>
                        </wps:style>
                        <wps:bodyPr/>
                      </wps:wsp>
                      <wps:wsp>
                        <wps:cNvPr id="10562" name="Shape 10562"/>
                        <wps:cNvSpPr/>
                        <wps:spPr>
                          <a:xfrm>
                            <a:off x="5084709" y="189656"/>
                            <a:ext cx="20993" cy="31471"/>
                          </a:xfrm>
                          <a:custGeom>
                            <a:avLst/>
                            <a:gdLst/>
                            <a:ahLst/>
                            <a:cxnLst/>
                            <a:rect l="0" t="0" r="0" b="0"/>
                            <a:pathLst>
                              <a:path w="20993" h="31471">
                                <a:moveTo>
                                  <a:pt x="18885" y="0"/>
                                </a:moveTo>
                                <a:cubicBezTo>
                                  <a:pt x="20752" y="10491"/>
                                  <a:pt x="20993" y="21222"/>
                                  <a:pt x="19825" y="31471"/>
                                </a:cubicBezTo>
                                <a:lnTo>
                                  <a:pt x="457" y="29147"/>
                                </a:lnTo>
                                <a:cubicBezTo>
                                  <a:pt x="1625" y="20752"/>
                                  <a:pt x="1397" y="12129"/>
                                  <a:pt x="0" y="3264"/>
                                </a:cubicBezTo>
                                <a:lnTo>
                                  <a:pt x="18885" y="0"/>
                                </a:lnTo>
                                <a:close/>
                              </a:path>
                            </a:pathLst>
                          </a:custGeom>
                          <a:ln w="0" cap="flat">
                            <a:miter lim="127000"/>
                          </a:ln>
                        </wps:spPr>
                        <wps:style>
                          <a:lnRef idx="0">
                            <a:srgbClr val="000000">
                              <a:alpha val="0"/>
                            </a:srgbClr>
                          </a:lnRef>
                          <a:fillRef idx="1">
                            <a:srgbClr val="625D5F"/>
                          </a:fillRef>
                          <a:effectRef idx="0">
                            <a:scrgbClr r="0" g="0" b="0"/>
                          </a:effectRef>
                          <a:fontRef idx="none"/>
                        </wps:style>
                        <wps:bodyPr/>
                      </wps:wsp>
                      <wps:wsp>
                        <wps:cNvPr id="10563" name="Shape 10563"/>
                        <wps:cNvSpPr/>
                        <wps:spPr>
                          <a:xfrm>
                            <a:off x="4898349" y="143936"/>
                            <a:ext cx="30556" cy="34290"/>
                          </a:xfrm>
                          <a:custGeom>
                            <a:avLst/>
                            <a:gdLst/>
                            <a:ahLst/>
                            <a:cxnLst/>
                            <a:rect l="0" t="0" r="0" b="0"/>
                            <a:pathLst>
                              <a:path w="30556" h="34290">
                                <a:moveTo>
                                  <a:pt x="15164" y="0"/>
                                </a:moveTo>
                                <a:lnTo>
                                  <a:pt x="30556" y="11659"/>
                                </a:lnTo>
                                <a:cubicBezTo>
                                  <a:pt x="27991" y="15163"/>
                                  <a:pt x="25667" y="18897"/>
                                  <a:pt x="23571" y="22847"/>
                                </a:cubicBezTo>
                                <a:cubicBezTo>
                                  <a:pt x="21463" y="26581"/>
                                  <a:pt x="19838" y="30315"/>
                                  <a:pt x="18199" y="34290"/>
                                </a:cubicBezTo>
                                <a:lnTo>
                                  <a:pt x="0" y="27749"/>
                                </a:lnTo>
                                <a:cubicBezTo>
                                  <a:pt x="1880" y="22847"/>
                                  <a:pt x="3975" y="18186"/>
                                  <a:pt x="6541" y="13526"/>
                                </a:cubicBezTo>
                                <a:cubicBezTo>
                                  <a:pt x="9093" y="8865"/>
                                  <a:pt x="11900" y="4204"/>
                                  <a:pt x="15164" y="0"/>
                                </a:cubicBezTo>
                                <a:close/>
                              </a:path>
                            </a:pathLst>
                          </a:custGeom>
                          <a:ln w="0" cap="flat">
                            <a:miter lim="127000"/>
                          </a:ln>
                        </wps:spPr>
                        <wps:style>
                          <a:lnRef idx="0">
                            <a:srgbClr val="000000">
                              <a:alpha val="0"/>
                            </a:srgbClr>
                          </a:lnRef>
                          <a:fillRef idx="1">
                            <a:srgbClr val="625D5F"/>
                          </a:fillRef>
                          <a:effectRef idx="0">
                            <a:scrgbClr r="0" g="0" b="0"/>
                          </a:effectRef>
                          <a:fontRef idx="none"/>
                        </wps:style>
                        <wps:bodyPr/>
                      </wps:wsp>
                      <wps:wsp>
                        <wps:cNvPr id="10564" name="Shape 10564"/>
                        <wps:cNvSpPr/>
                        <wps:spPr>
                          <a:xfrm>
                            <a:off x="5065583" y="139504"/>
                            <a:ext cx="31255" cy="34519"/>
                          </a:xfrm>
                          <a:custGeom>
                            <a:avLst/>
                            <a:gdLst/>
                            <a:ahLst/>
                            <a:cxnLst/>
                            <a:rect l="0" t="0" r="0" b="0"/>
                            <a:pathLst>
                              <a:path w="31255" h="34519">
                                <a:moveTo>
                                  <a:pt x="14694" y="0"/>
                                </a:moveTo>
                                <a:cubicBezTo>
                                  <a:pt x="21463" y="7938"/>
                                  <a:pt x="27051" y="17031"/>
                                  <a:pt x="31255" y="27063"/>
                                </a:cubicBezTo>
                                <a:lnTo>
                                  <a:pt x="13526" y="34519"/>
                                </a:lnTo>
                                <a:cubicBezTo>
                                  <a:pt x="10033" y="26353"/>
                                  <a:pt x="5359" y="19126"/>
                                  <a:pt x="0" y="12598"/>
                                </a:cubicBezTo>
                                <a:lnTo>
                                  <a:pt x="14694" y="0"/>
                                </a:lnTo>
                                <a:close/>
                              </a:path>
                            </a:pathLst>
                          </a:custGeom>
                          <a:ln w="0" cap="flat">
                            <a:miter lim="127000"/>
                          </a:ln>
                        </wps:spPr>
                        <wps:style>
                          <a:lnRef idx="0">
                            <a:srgbClr val="000000">
                              <a:alpha val="0"/>
                            </a:srgbClr>
                          </a:lnRef>
                          <a:fillRef idx="1">
                            <a:srgbClr val="625D5F"/>
                          </a:fillRef>
                          <a:effectRef idx="0">
                            <a:scrgbClr r="0" g="0" b="0"/>
                          </a:effectRef>
                          <a:fontRef idx="none"/>
                        </wps:style>
                        <wps:bodyPr/>
                      </wps:wsp>
                      <wps:wsp>
                        <wps:cNvPr id="10565" name="Shape 10565"/>
                        <wps:cNvSpPr/>
                        <wps:spPr>
                          <a:xfrm>
                            <a:off x="4930075" y="109887"/>
                            <a:ext cx="34518" cy="31483"/>
                          </a:xfrm>
                          <a:custGeom>
                            <a:avLst/>
                            <a:gdLst/>
                            <a:ahLst/>
                            <a:cxnLst/>
                            <a:rect l="0" t="0" r="0" b="0"/>
                            <a:pathLst>
                              <a:path w="34518" h="31483">
                                <a:moveTo>
                                  <a:pt x="27051" y="0"/>
                                </a:moveTo>
                                <a:lnTo>
                                  <a:pt x="34518" y="17958"/>
                                </a:lnTo>
                                <a:cubicBezTo>
                                  <a:pt x="26352" y="21451"/>
                                  <a:pt x="18885" y="25883"/>
                                  <a:pt x="12357" y="31483"/>
                                </a:cubicBezTo>
                                <a:lnTo>
                                  <a:pt x="0" y="16561"/>
                                </a:lnTo>
                                <a:cubicBezTo>
                                  <a:pt x="7925" y="9792"/>
                                  <a:pt x="17031" y="4191"/>
                                  <a:pt x="27051" y="0"/>
                                </a:cubicBezTo>
                                <a:close/>
                              </a:path>
                            </a:pathLst>
                          </a:custGeom>
                          <a:ln w="0" cap="flat">
                            <a:miter lim="127000"/>
                          </a:ln>
                        </wps:spPr>
                        <wps:style>
                          <a:lnRef idx="0">
                            <a:srgbClr val="000000">
                              <a:alpha val="0"/>
                            </a:srgbClr>
                          </a:lnRef>
                          <a:fillRef idx="1">
                            <a:srgbClr val="625D5F"/>
                          </a:fillRef>
                          <a:effectRef idx="0">
                            <a:scrgbClr r="0" g="0" b="0"/>
                          </a:effectRef>
                          <a:fontRef idx="none"/>
                        </wps:style>
                        <wps:bodyPr/>
                      </wps:wsp>
                      <wps:wsp>
                        <wps:cNvPr id="10566" name="Shape 10566"/>
                        <wps:cNvSpPr/>
                        <wps:spPr>
                          <a:xfrm>
                            <a:off x="5028500" y="108021"/>
                            <a:ext cx="34518" cy="30556"/>
                          </a:xfrm>
                          <a:custGeom>
                            <a:avLst/>
                            <a:gdLst/>
                            <a:ahLst/>
                            <a:cxnLst/>
                            <a:rect l="0" t="0" r="0" b="0"/>
                            <a:pathLst>
                              <a:path w="34518" h="30556">
                                <a:moveTo>
                                  <a:pt x="6528" y="0"/>
                                </a:moveTo>
                                <a:cubicBezTo>
                                  <a:pt x="11430" y="1639"/>
                                  <a:pt x="16332" y="3734"/>
                                  <a:pt x="20752" y="6300"/>
                                </a:cubicBezTo>
                                <a:cubicBezTo>
                                  <a:pt x="25654" y="8865"/>
                                  <a:pt x="30086" y="11659"/>
                                  <a:pt x="34518" y="14922"/>
                                </a:cubicBezTo>
                                <a:lnTo>
                                  <a:pt x="22847" y="30556"/>
                                </a:lnTo>
                                <a:cubicBezTo>
                                  <a:pt x="19126" y="27749"/>
                                  <a:pt x="15392" y="25426"/>
                                  <a:pt x="11659" y="23317"/>
                                </a:cubicBezTo>
                                <a:cubicBezTo>
                                  <a:pt x="7938" y="21222"/>
                                  <a:pt x="3962" y="19596"/>
                                  <a:pt x="0" y="18186"/>
                                </a:cubicBezTo>
                                <a:lnTo>
                                  <a:pt x="6528" y="0"/>
                                </a:lnTo>
                                <a:close/>
                              </a:path>
                            </a:pathLst>
                          </a:custGeom>
                          <a:ln w="0" cap="flat">
                            <a:miter lim="127000"/>
                          </a:ln>
                        </wps:spPr>
                        <wps:style>
                          <a:lnRef idx="0">
                            <a:srgbClr val="000000">
                              <a:alpha val="0"/>
                            </a:srgbClr>
                          </a:lnRef>
                          <a:fillRef idx="1">
                            <a:srgbClr val="625D5F"/>
                          </a:fillRef>
                          <a:effectRef idx="0">
                            <a:scrgbClr r="0" g="0" b="0"/>
                          </a:effectRef>
                          <a:fontRef idx="none"/>
                        </wps:style>
                        <wps:bodyPr/>
                      </wps:wsp>
                      <wps:wsp>
                        <wps:cNvPr id="10567" name="Shape 10567"/>
                        <wps:cNvSpPr/>
                        <wps:spPr>
                          <a:xfrm>
                            <a:off x="4979985" y="101023"/>
                            <a:ext cx="31724" cy="21222"/>
                          </a:xfrm>
                          <a:custGeom>
                            <a:avLst/>
                            <a:gdLst/>
                            <a:ahLst/>
                            <a:cxnLst/>
                            <a:rect l="0" t="0" r="0" b="0"/>
                            <a:pathLst>
                              <a:path w="31724" h="21222">
                                <a:moveTo>
                                  <a:pt x="31724" y="1169"/>
                                </a:moveTo>
                                <a:lnTo>
                                  <a:pt x="29388" y="20524"/>
                                </a:lnTo>
                                <a:cubicBezTo>
                                  <a:pt x="20993" y="19355"/>
                                  <a:pt x="12128" y="19596"/>
                                  <a:pt x="3492" y="21222"/>
                                </a:cubicBezTo>
                                <a:lnTo>
                                  <a:pt x="0" y="2096"/>
                                </a:lnTo>
                                <a:cubicBezTo>
                                  <a:pt x="10719" y="229"/>
                                  <a:pt x="21463" y="0"/>
                                  <a:pt x="31724" y="1169"/>
                                </a:cubicBezTo>
                                <a:close/>
                              </a:path>
                            </a:pathLst>
                          </a:custGeom>
                          <a:ln w="0" cap="flat">
                            <a:miter lim="127000"/>
                          </a:ln>
                        </wps:spPr>
                        <wps:style>
                          <a:lnRef idx="0">
                            <a:srgbClr val="000000">
                              <a:alpha val="0"/>
                            </a:srgbClr>
                          </a:lnRef>
                          <a:fillRef idx="1">
                            <a:srgbClr val="625D5F"/>
                          </a:fillRef>
                          <a:effectRef idx="0">
                            <a:scrgbClr r="0" g="0" b="0"/>
                          </a:effectRef>
                          <a:fontRef idx="none"/>
                        </wps:style>
                        <wps:bodyPr/>
                      </wps:wsp>
                      <wps:wsp>
                        <wps:cNvPr id="10568" name="Shape 10568"/>
                        <wps:cNvSpPr/>
                        <wps:spPr>
                          <a:xfrm>
                            <a:off x="4804598" y="268950"/>
                            <a:ext cx="111951" cy="36385"/>
                          </a:xfrm>
                          <a:custGeom>
                            <a:avLst/>
                            <a:gdLst/>
                            <a:ahLst/>
                            <a:cxnLst/>
                            <a:rect l="0" t="0" r="0" b="0"/>
                            <a:pathLst>
                              <a:path w="111951" h="36385">
                                <a:moveTo>
                                  <a:pt x="3492" y="0"/>
                                </a:moveTo>
                                <a:lnTo>
                                  <a:pt x="108686" y="0"/>
                                </a:lnTo>
                                <a:cubicBezTo>
                                  <a:pt x="110541" y="0"/>
                                  <a:pt x="111951" y="1639"/>
                                  <a:pt x="111951" y="3264"/>
                                </a:cubicBezTo>
                                <a:lnTo>
                                  <a:pt x="111951" y="33121"/>
                                </a:lnTo>
                                <a:cubicBezTo>
                                  <a:pt x="111951" y="34747"/>
                                  <a:pt x="110541" y="36385"/>
                                  <a:pt x="108686" y="36385"/>
                                </a:cubicBezTo>
                                <a:lnTo>
                                  <a:pt x="3492" y="36385"/>
                                </a:lnTo>
                                <a:cubicBezTo>
                                  <a:pt x="1625" y="36385"/>
                                  <a:pt x="0" y="34747"/>
                                  <a:pt x="0" y="33121"/>
                                </a:cubicBezTo>
                                <a:lnTo>
                                  <a:pt x="0" y="3264"/>
                                </a:lnTo>
                                <a:cubicBezTo>
                                  <a:pt x="0" y="1639"/>
                                  <a:pt x="1625" y="0"/>
                                  <a:pt x="3492" y="0"/>
                                </a:cubicBezTo>
                                <a:close/>
                              </a:path>
                            </a:pathLst>
                          </a:custGeom>
                          <a:ln w="0" cap="flat">
                            <a:miter lim="127000"/>
                          </a:ln>
                        </wps:spPr>
                        <wps:style>
                          <a:lnRef idx="0">
                            <a:srgbClr val="000000">
                              <a:alpha val="0"/>
                            </a:srgbClr>
                          </a:lnRef>
                          <a:fillRef idx="1">
                            <a:srgbClr val="625D5F"/>
                          </a:fillRef>
                          <a:effectRef idx="0">
                            <a:scrgbClr r="0" g="0" b="0"/>
                          </a:effectRef>
                          <a:fontRef idx="none"/>
                        </wps:style>
                        <wps:bodyPr/>
                      </wps:wsp>
                      <wps:wsp>
                        <wps:cNvPr id="10569" name="Shape 10569"/>
                        <wps:cNvSpPr/>
                        <wps:spPr>
                          <a:xfrm>
                            <a:off x="3840421" y="125747"/>
                            <a:ext cx="78486" cy="190545"/>
                          </a:xfrm>
                          <a:custGeom>
                            <a:avLst/>
                            <a:gdLst/>
                            <a:ahLst/>
                            <a:cxnLst/>
                            <a:rect l="0" t="0" r="0" b="0"/>
                            <a:pathLst>
                              <a:path w="78486" h="190545">
                                <a:moveTo>
                                  <a:pt x="8395" y="0"/>
                                </a:moveTo>
                                <a:cubicBezTo>
                                  <a:pt x="10274" y="0"/>
                                  <a:pt x="11900" y="457"/>
                                  <a:pt x="13297" y="1625"/>
                                </a:cubicBezTo>
                                <a:lnTo>
                                  <a:pt x="78486" y="43783"/>
                                </a:lnTo>
                                <a:lnTo>
                                  <a:pt x="78486" y="63436"/>
                                </a:lnTo>
                                <a:lnTo>
                                  <a:pt x="16561" y="23317"/>
                                </a:lnTo>
                                <a:lnTo>
                                  <a:pt x="16561" y="130835"/>
                                </a:lnTo>
                                <a:lnTo>
                                  <a:pt x="78486" y="170955"/>
                                </a:lnTo>
                                <a:lnTo>
                                  <a:pt x="78486" y="190545"/>
                                </a:lnTo>
                                <a:lnTo>
                                  <a:pt x="3963" y="142278"/>
                                </a:lnTo>
                                <a:cubicBezTo>
                                  <a:pt x="1397" y="140639"/>
                                  <a:pt x="241" y="138075"/>
                                  <a:pt x="241" y="135280"/>
                                </a:cubicBezTo>
                                <a:lnTo>
                                  <a:pt x="0" y="135280"/>
                                </a:lnTo>
                                <a:lnTo>
                                  <a:pt x="0" y="8166"/>
                                </a:lnTo>
                                <a:cubicBezTo>
                                  <a:pt x="0" y="3492"/>
                                  <a:pt x="3734" y="0"/>
                                  <a:pt x="8395" y="0"/>
                                </a:cubicBezTo>
                                <a:close/>
                              </a:path>
                            </a:pathLst>
                          </a:custGeom>
                          <a:ln w="0" cap="flat">
                            <a:miter lim="127000"/>
                          </a:ln>
                        </wps:spPr>
                        <wps:style>
                          <a:lnRef idx="0">
                            <a:srgbClr val="000000">
                              <a:alpha val="0"/>
                            </a:srgbClr>
                          </a:lnRef>
                          <a:fillRef idx="1">
                            <a:srgbClr val="625D5F"/>
                          </a:fillRef>
                          <a:effectRef idx="0">
                            <a:scrgbClr r="0" g="0" b="0"/>
                          </a:effectRef>
                          <a:fontRef idx="none"/>
                        </wps:style>
                        <wps:bodyPr/>
                      </wps:wsp>
                      <wps:wsp>
                        <wps:cNvPr id="10570" name="Shape 10570"/>
                        <wps:cNvSpPr/>
                        <wps:spPr>
                          <a:xfrm>
                            <a:off x="3918907" y="169530"/>
                            <a:ext cx="78486" cy="190620"/>
                          </a:xfrm>
                          <a:custGeom>
                            <a:avLst/>
                            <a:gdLst/>
                            <a:ahLst/>
                            <a:cxnLst/>
                            <a:rect l="0" t="0" r="0" b="0"/>
                            <a:pathLst>
                              <a:path w="78486" h="190620">
                                <a:moveTo>
                                  <a:pt x="0" y="0"/>
                                </a:moveTo>
                                <a:lnTo>
                                  <a:pt x="74752" y="48342"/>
                                </a:lnTo>
                                <a:cubicBezTo>
                                  <a:pt x="77076" y="49981"/>
                                  <a:pt x="78486" y="52546"/>
                                  <a:pt x="78486" y="55340"/>
                                </a:cubicBezTo>
                                <a:lnTo>
                                  <a:pt x="78486" y="182454"/>
                                </a:lnTo>
                                <a:cubicBezTo>
                                  <a:pt x="78486" y="187115"/>
                                  <a:pt x="74752" y="190620"/>
                                  <a:pt x="70091" y="190620"/>
                                </a:cubicBezTo>
                                <a:cubicBezTo>
                                  <a:pt x="68225" y="190620"/>
                                  <a:pt x="66586" y="190150"/>
                                  <a:pt x="65189" y="188982"/>
                                </a:cubicBezTo>
                                <a:lnTo>
                                  <a:pt x="0" y="146762"/>
                                </a:lnTo>
                                <a:lnTo>
                                  <a:pt x="0" y="127171"/>
                                </a:lnTo>
                                <a:lnTo>
                                  <a:pt x="61925" y="167291"/>
                                </a:lnTo>
                                <a:lnTo>
                                  <a:pt x="61925" y="59772"/>
                                </a:lnTo>
                                <a:lnTo>
                                  <a:pt x="0" y="19653"/>
                                </a:lnTo>
                                <a:lnTo>
                                  <a:pt x="0" y="0"/>
                                </a:lnTo>
                                <a:close/>
                              </a:path>
                            </a:pathLst>
                          </a:custGeom>
                          <a:ln w="0" cap="flat">
                            <a:miter lim="127000"/>
                          </a:ln>
                        </wps:spPr>
                        <wps:style>
                          <a:lnRef idx="0">
                            <a:srgbClr val="000000">
                              <a:alpha val="0"/>
                            </a:srgbClr>
                          </a:lnRef>
                          <a:fillRef idx="1">
                            <a:srgbClr val="625D5F"/>
                          </a:fillRef>
                          <a:effectRef idx="0">
                            <a:scrgbClr r="0" g="0" b="0"/>
                          </a:effectRef>
                          <a:fontRef idx="none"/>
                        </wps:style>
                        <wps:bodyPr/>
                      </wps:wsp>
                      <wps:wsp>
                        <wps:cNvPr id="10571" name="Shape 10571"/>
                        <wps:cNvSpPr/>
                        <wps:spPr>
                          <a:xfrm>
                            <a:off x="3980830" y="172673"/>
                            <a:ext cx="73590" cy="187477"/>
                          </a:xfrm>
                          <a:custGeom>
                            <a:avLst/>
                            <a:gdLst/>
                            <a:ahLst/>
                            <a:cxnLst/>
                            <a:rect l="0" t="0" r="0" b="0"/>
                            <a:pathLst>
                              <a:path w="73590" h="187477">
                                <a:moveTo>
                                  <a:pt x="73590" y="0"/>
                                </a:moveTo>
                                <a:lnTo>
                                  <a:pt x="73590" y="19659"/>
                                </a:lnTo>
                                <a:lnTo>
                                  <a:pt x="16561" y="56629"/>
                                </a:lnTo>
                                <a:lnTo>
                                  <a:pt x="16561" y="164147"/>
                                </a:lnTo>
                                <a:lnTo>
                                  <a:pt x="73590" y="127298"/>
                                </a:lnTo>
                                <a:lnTo>
                                  <a:pt x="73590" y="146758"/>
                                </a:lnTo>
                                <a:lnTo>
                                  <a:pt x="13297" y="185838"/>
                                </a:lnTo>
                                <a:cubicBezTo>
                                  <a:pt x="11900" y="187007"/>
                                  <a:pt x="10262" y="187477"/>
                                  <a:pt x="8166" y="187477"/>
                                </a:cubicBezTo>
                                <a:cubicBezTo>
                                  <a:pt x="3734" y="187477"/>
                                  <a:pt x="0" y="183972"/>
                                  <a:pt x="0" y="179311"/>
                                </a:cubicBezTo>
                                <a:lnTo>
                                  <a:pt x="0" y="52197"/>
                                </a:lnTo>
                                <a:cubicBezTo>
                                  <a:pt x="0" y="49402"/>
                                  <a:pt x="1397" y="46837"/>
                                  <a:pt x="3734" y="45199"/>
                                </a:cubicBezTo>
                                <a:lnTo>
                                  <a:pt x="73590" y="0"/>
                                </a:lnTo>
                                <a:close/>
                              </a:path>
                            </a:pathLst>
                          </a:custGeom>
                          <a:ln w="0" cap="flat">
                            <a:miter lim="127000"/>
                          </a:ln>
                        </wps:spPr>
                        <wps:style>
                          <a:lnRef idx="0">
                            <a:srgbClr val="000000">
                              <a:alpha val="0"/>
                            </a:srgbClr>
                          </a:lnRef>
                          <a:fillRef idx="1">
                            <a:srgbClr val="625D5F"/>
                          </a:fillRef>
                          <a:effectRef idx="0">
                            <a:scrgbClr r="0" g="0" b="0"/>
                          </a:effectRef>
                          <a:fontRef idx="none"/>
                        </wps:style>
                        <wps:bodyPr/>
                      </wps:wsp>
                      <wps:wsp>
                        <wps:cNvPr id="10572" name="Shape 10572"/>
                        <wps:cNvSpPr/>
                        <wps:spPr>
                          <a:xfrm>
                            <a:off x="4054421" y="132045"/>
                            <a:ext cx="73349" cy="187386"/>
                          </a:xfrm>
                          <a:custGeom>
                            <a:avLst/>
                            <a:gdLst/>
                            <a:ahLst/>
                            <a:cxnLst/>
                            <a:rect l="0" t="0" r="0" b="0"/>
                            <a:pathLst>
                              <a:path w="73349" h="187386">
                                <a:moveTo>
                                  <a:pt x="65182" y="0"/>
                                </a:moveTo>
                                <a:cubicBezTo>
                                  <a:pt x="69843" y="0"/>
                                  <a:pt x="73349" y="3734"/>
                                  <a:pt x="73349" y="8153"/>
                                </a:cubicBezTo>
                                <a:lnTo>
                                  <a:pt x="73349" y="135509"/>
                                </a:lnTo>
                                <a:cubicBezTo>
                                  <a:pt x="73349" y="138075"/>
                                  <a:pt x="72180" y="140639"/>
                                  <a:pt x="69615" y="142265"/>
                                </a:cubicBezTo>
                                <a:lnTo>
                                  <a:pt x="0" y="187386"/>
                                </a:lnTo>
                                <a:lnTo>
                                  <a:pt x="0" y="167925"/>
                                </a:lnTo>
                                <a:lnTo>
                                  <a:pt x="57029" y="131077"/>
                                </a:lnTo>
                                <a:lnTo>
                                  <a:pt x="57029" y="23317"/>
                                </a:lnTo>
                                <a:lnTo>
                                  <a:pt x="0" y="60287"/>
                                </a:lnTo>
                                <a:lnTo>
                                  <a:pt x="0" y="40628"/>
                                </a:lnTo>
                                <a:lnTo>
                                  <a:pt x="60280" y="1625"/>
                                </a:lnTo>
                                <a:cubicBezTo>
                                  <a:pt x="61690" y="470"/>
                                  <a:pt x="63328" y="0"/>
                                  <a:pt x="65182" y="0"/>
                                </a:cubicBezTo>
                                <a:close/>
                              </a:path>
                            </a:pathLst>
                          </a:custGeom>
                          <a:ln w="0" cap="flat">
                            <a:miter lim="127000"/>
                          </a:ln>
                        </wps:spPr>
                        <wps:style>
                          <a:lnRef idx="0">
                            <a:srgbClr val="000000">
                              <a:alpha val="0"/>
                            </a:srgbClr>
                          </a:lnRef>
                          <a:fillRef idx="1">
                            <a:srgbClr val="625D5F"/>
                          </a:fillRef>
                          <a:effectRef idx="0">
                            <a:scrgbClr r="0" g="0" b="0"/>
                          </a:effectRef>
                          <a:fontRef idx="none"/>
                        </wps:style>
                        <wps:bodyPr/>
                      </wps:wsp>
                      <wps:wsp>
                        <wps:cNvPr id="10573" name="Shape 10573"/>
                        <wps:cNvSpPr/>
                        <wps:spPr>
                          <a:xfrm>
                            <a:off x="3841363" y="37352"/>
                            <a:ext cx="144253" cy="192356"/>
                          </a:xfrm>
                          <a:custGeom>
                            <a:avLst/>
                            <a:gdLst/>
                            <a:ahLst/>
                            <a:cxnLst/>
                            <a:rect l="0" t="0" r="0" b="0"/>
                            <a:pathLst>
                              <a:path w="144253" h="192356">
                                <a:moveTo>
                                  <a:pt x="134112" y="1867"/>
                                </a:moveTo>
                                <a:cubicBezTo>
                                  <a:pt x="137135" y="0"/>
                                  <a:pt x="140627" y="0"/>
                                  <a:pt x="143434" y="1867"/>
                                </a:cubicBezTo>
                                <a:lnTo>
                                  <a:pt x="144253" y="2398"/>
                                </a:lnTo>
                                <a:lnTo>
                                  <a:pt x="144253" y="21971"/>
                                </a:lnTo>
                                <a:lnTo>
                                  <a:pt x="138773" y="18415"/>
                                </a:lnTo>
                                <a:lnTo>
                                  <a:pt x="24257" y="94920"/>
                                </a:lnTo>
                                <a:lnTo>
                                  <a:pt x="144253" y="172690"/>
                                </a:lnTo>
                                <a:lnTo>
                                  <a:pt x="144253" y="192356"/>
                                </a:lnTo>
                                <a:lnTo>
                                  <a:pt x="4890" y="101917"/>
                                </a:lnTo>
                                <a:cubicBezTo>
                                  <a:pt x="927" y="99352"/>
                                  <a:pt x="0" y="94450"/>
                                  <a:pt x="2324" y="90500"/>
                                </a:cubicBezTo>
                                <a:cubicBezTo>
                                  <a:pt x="3023" y="89560"/>
                                  <a:pt x="3963" y="88862"/>
                                  <a:pt x="4890" y="88163"/>
                                </a:cubicBezTo>
                                <a:lnTo>
                                  <a:pt x="134112" y="1867"/>
                                </a:lnTo>
                                <a:close/>
                              </a:path>
                            </a:pathLst>
                          </a:custGeom>
                          <a:ln w="0" cap="flat">
                            <a:miter lim="127000"/>
                          </a:ln>
                        </wps:spPr>
                        <wps:style>
                          <a:lnRef idx="0">
                            <a:srgbClr val="000000">
                              <a:alpha val="0"/>
                            </a:srgbClr>
                          </a:lnRef>
                          <a:fillRef idx="1">
                            <a:srgbClr val="625D5F"/>
                          </a:fillRef>
                          <a:effectRef idx="0">
                            <a:scrgbClr r="0" g="0" b="0"/>
                          </a:effectRef>
                          <a:fontRef idx="none"/>
                        </wps:style>
                        <wps:bodyPr/>
                      </wps:wsp>
                      <wps:wsp>
                        <wps:cNvPr id="10574" name="Shape 10574"/>
                        <wps:cNvSpPr/>
                        <wps:spPr>
                          <a:xfrm>
                            <a:off x="3985616" y="39750"/>
                            <a:ext cx="144253" cy="192343"/>
                          </a:xfrm>
                          <a:custGeom>
                            <a:avLst/>
                            <a:gdLst/>
                            <a:ahLst/>
                            <a:cxnLst/>
                            <a:rect l="0" t="0" r="0" b="0"/>
                            <a:pathLst>
                              <a:path w="144253" h="192343">
                                <a:moveTo>
                                  <a:pt x="0" y="0"/>
                                </a:moveTo>
                                <a:lnTo>
                                  <a:pt x="139351" y="90425"/>
                                </a:lnTo>
                                <a:cubicBezTo>
                                  <a:pt x="143085" y="92763"/>
                                  <a:pt x="144253" y="97893"/>
                                  <a:pt x="141688" y="101627"/>
                                </a:cubicBezTo>
                                <a:cubicBezTo>
                                  <a:pt x="140989" y="102795"/>
                                  <a:pt x="140291" y="103494"/>
                                  <a:pt x="139351" y="104180"/>
                                </a:cubicBezTo>
                                <a:lnTo>
                                  <a:pt x="9913" y="190489"/>
                                </a:lnTo>
                                <a:cubicBezTo>
                                  <a:pt x="7119" y="192343"/>
                                  <a:pt x="3385" y="192127"/>
                                  <a:pt x="819" y="190489"/>
                                </a:cubicBezTo>
                                <a:lnTo>
                                  <a:pt x="0" y="189957"/>
                                </a:lnTo>
                                <a:lnTo>
                                  <a:pt x="0" y="170292"/>
                                </a:lnTo>
                                <a:lnTo>
                                  <a:pt x="5239" y="173687"/>
                                </a:lnTo>
                                <a:lnTo>
                                  <a:pt x="119996" y="97424"/>
                                </a:lnTo>
                                <a:lnTo>
                                  <a:pt x="0" y="19572"/>
                                </a:lnTo>
                                <a:lnTo>
                                  <a:pt x="0" y="0"/>
                                </a:lnTo>
                                <a:close/>
                              </a:path>
                            </a:pathLst>
                          </a:custGeom>
                          <a:ln w="0" cap="flat">
                            <a:miter lim="127000"/>
                          </a:ln>
                        </wps:spPr>
                        <wps:style>
                          <a:lnRef idx="0">
                            <a:srgbClr val="000000">
                              <a:alpha val="0"/>
                            </a:srgbClr>
                          </a:lnRef>
                          <a:fillRef idx="1">
                            <a:srgbClr val="625D5F"/>
                          </a:fillRef>
                          <a:effectRef idx="0">
                            <a:scrgbClr r="0" g="0" b="0"/>
                          </a:effectRef>
                          <a:fontRef idx="none"/>
                        </wps:style>
                        <wps:bodyPr/>
                      </wps:wsp>
                      <wps:wsp>
                        <wps:cNvPr id="10575" name="Shape 10575"/>
                        <wps:cNvSpPr/>
                        <wps:spPr>
                          <a:xfrm>
                            <a:off x="4007186" y="215300"/>
                            <a:ext cx="44552" cy="59487"/>
                          </a:xfrm>
                          <a:custGeom>
                            <a:avLst/>
                            <a:gdLst/>
                            <a:ahLst/>
                            <a:cxnLst/>
                            <a:rect l="0" t="0" r="0" b="0"/>
                            <a:pathLst>
                              <a:path w="44552" h="59487">
                                <a:moveTo>
                                  <a:pt x="38481" y="1880"/>
                                </a:moveTo>
                                <a:cubicBezTo>
                                  <a:pt x="41758" y="0"/>
                                  <a:pt x="44552" y="2807"/>
                                  <a:pt x="44552" y="6071"/>
                                </a:cubicBezTo>
                                <a:lnTo>
                                  <a:pt x="44552" y="30797"/>
                                </a:lnTo>
                                <a:cubicBezTo>
                                  <a:pt x="44552" y="34290"/>
                                  <a:pt x="41758" y="37084"/>
                                  <a:pt x="38481" y="38964"/>
                                </a:cubicBezTo>
                                <a:lnTo>
                                  <a:pt x="6299" y="57607"/>
                                </a:lnTo>
                                <a:cubicBezTo>
                                  <a:pt x="3035" y="59487"/>
                                  <a:pt x="0" y="56921"/>
                                  <a:pt x="0" y="53416"/>
                                </a:cubicBezTo>
                                <a:lnTo>
                                  <a:pt x="0" y="28690"/>
                                </a:lnTo>
                                <a:cubicBezTo>
                                  <a:pt x="0" y="25426"/>
                                  <a:pt x="3035" y="22631"/>
                                  <a:pt x="6299" y="20765"/>
                                </a:cubicBezTo>
                                <a:lnTo>
                                  <a:pt x="38481" y="1880"/>
                                </a:lnTo>
                                <a:close/>
                              </a:path>
                            </a:pathLst>
                          </a:custGeom>
                          <a:ln w="0" cap="flat">
                            <a:miter lim="127000"/>
                          </a:ln>
                        </wps:spPr>
                        <wps:style>
                          <a:lnRef idx="0">
                            <a:srgbClr val="000000">
                              <a:alpha val="0"/>
                            </a:srgbClr>
                          </a:lnRef>
                          <a:fillRef idx="1">
                            <a:srgbClr val="625D5F"/>
                          </a:fillRef>
                          <a:effectRef idx="0">
                            <a:scrgbClr r="0" g="0" b="0"/>
                          </a:effectRef>
                          <a:fontRef idx="none"/>
                        </wps:style>
                        <wps:bodyPr/>
                      </wps:wsp>
                      <wps:wsp>
                        <wps:cNvPr id="10576" name="Shape 10576"/>
                        <wps:cNvSpPr/>
                        <wps:spPr>
                          <a:xfrm>
                            <a:off x="3900601" y="21255"/>
                            <a:ext cx="174460" cy="296482"/>
                          </a:xfrm>
                          <a:custGeom>
                            <a:avLst/>
                            <a:gdLst/>
                            <a:ahLst/>
                            <a:cxnLst/>
                            <a:rect l="0" t="0" r="0" b="0"/>
                            <a:pathLst>
                              <a:path w="174460" h="296482">
                                <a:moveTo>
                                  <a:pt x="132004" y="0"/>
                                </a:moveTo>
                                <a:lnTo>
                                  <a:pt x="174460" y="20752"/>
                                </a:lnTo>
                                <a:cubicBezTo>
                                  <a:pt x="156032" y="18657"/>
                                  <a:pt x="141808" y="38951"/>
                                  <a:pt x="133642" y="59944"/>
                                </a:cubicBezTo>
                                <a:cubicBezTo>
                                  <a:pt x="110084" y="119660"/>
                                  <a:pt x="78829" y="137147"/>
                                  <a:pt x="42443" y="156973"/>
                                </a:cubicBezTo>
                                <a:cubicBezTo>
                                  <a:pt x="36157" y="160236"/>
                                  <a:pt x="32880" y="160465"/>
                                  <a:pt x="32880" y="169101"/>
                                </a:cubicBezTo>
                                <a:lnTo>
                                  <a:pt x="34049" y="296482"/>
                                </a:lnTo>
                                <a:lnTo>
                                  <a:pt x="698" y="272936"/>
                                </a:lnTo>
                                <a:lnTo>
                                  <a:pt x="229" y="152298"/>
                                </a:lnTo>
                                <a:cubicBezTo>
                                  <a:pt x="0" y="141339"/>
                                  <a:pt x="7696" y="138075"/>
                                  <a:pt x="12128" y="135040"/>
                                </a:cubicBezTo>
                                <a:cubicBezTo>
                                  <a:pt x="44081" y="115684"/>
                                  <a:pt x="86055" y="99124"/>
                                  <a:pt x="103086" y="40107"/>
                                </a:cubicBezTo>
                                <a:cubicBezTo>
                                  <a:pt x="105892" y="26353"/>
                                  <a:pt x="115925" y="6300"/>
                                  <a:pt x="132004"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577" name="Shape 10577"/>
                        <wps:cNvSpPr/>
                        <wps:spPr>
                          <a:xfrm>
                            <a:off x="3892209" y="91796"/>
                            <a:ext cx="88621" cy="235279"/>
                          </a:xfrm>
                          <a:custGeom>
                            <a:avLst/>
                            <a:gdLst/>
                            <a:ahLst/>
                            <a:cxnLst/>
                            <a:rect l="0" t="0" r="0" b="0"/>
                            <a:pathLst>
                              <a:path w="88621" h="235279">
                                <a:moveTo>
                                  <a:pt x="88621" y="0"/>
                                </a:moveTo>
                                <a:lnTo>
                                  <a:pt x="88621" y="26249"/>
                                </a:lnTo>
                                <a:lnTo>
                                  <a:pt x="84280" y="31648"/>
                                </a:lnTo>
                                <a:cubicBezTo>
                                  <a:pt x="69675" y="45672"/>
                                  <a:pt x="53175" y="55060"/>
                                  <a:pt x="37782" y="63804"/>
                                </a:cubicBezTo>
                                <a:cubicBezTo>
                                  <a:pt x="32880" y="66598"/>
                                  <a:pt x="28206" y="69405"/>
                                  <a:pt x="24943" y="71272"/>
                                </a:cubicBezTo>
                                <a:cubicBezTo>
                                  <a:pt x="23787" y="72199"/>
                                  <a:pt x="23317" y="72427"/>
                                  <a:pt x="22847" y="72668"/>
                                </a:cubicBezTo>
                                <a:cubicBezTo>
                                  <a:pt x="20053" y="74523"/>
                                  <a:pt x="16548" y="76631"/>
                                  <a:pt x="16789" y="81762"/>
                                </a:cubicBezTo>
                                <a:lnTo>
                                  <a:pt x="17259" y="198196"/>
                                </a:lnTo>
                                <a:lnTo>
                                  <a:pt x="33820" y="209867"/>
                                </a:lnTo>
                                <a:lnTo>
                                  <a:pt x="33109" y="98551"/>
                                </a:lnTo>
                                <a:cubicBezTo>
                                  <a:pt x="33109" y="85965"/>
                                  <a:pt x="37071" y="83870"/>
                                  <a:pt x="45008" y="80136"/>
                                </a:cubicBezTo>
                                <a:lnTo>
                                  <a:pt x="46875" y="79197"/>
                                </a:lnTo>
                                <a:cubicBezTo>
                                  <a:pt x="55734" y="74301"/>
                                  <a:pt x="64306" y="69576"/>
                                  <a:pt x="72471" y="64385"/>
                                </a:cubicBezTo>
                                <a:lnTo>
                                  <a:pt x="88621" y="52097"/>
                                </a:lnTo>
                                <a:lnTo>
                                  <a:pt x="88621" y="72651"/>
                                </a:lnTo>
                                <a:lnTo>
                                  <a:pt x="81656" y="78005"/>
                                </a:lnTo>
                                <a:cubicBezTo>
                                  <a:pt x="72939" y="83572"/>
                                  <a:pt x="63900" y="88525"/>
                                  <a:pt x="54572" y="93649"/>
                                </a:cubicBezTo>
                                <a:lnTo>
                                  <a:pt x="52006" y="95059"/>
                                </a:lnTo>
                                <a:cubicBezTo>
                                  <a:pt x="50368" y="95757"/>
                                  <a:pt x="49441" y="96214"/>
                                  <a:pt x="49441" y="98551"/>
                                </a:cubicBezTo>
                                <a:lnTo>
                                  <a:pt x="50609" y="225259"/>
                                </a:lnTo>
                                <a:cubicBezTo>
                                  <a:pt x="50838" y="227113"/>
                                  <a:pt x="50368" y="228981"/>
                                  <a:pt x="49200" y="230618"/>
                                </a:cubicBezTo>
                                <a:cubicBezTo>
                                  <a:pt x="46406" y="234340"/>
                                  <a:pt x="41503" y="235279"/>
                                  <a:pt x="37782" y="232486"/>
                                </a:cubicBezTo>
                                <a:lnTo>
                                  <a:pt x="4419" y="209155"/>
                                </a:lnTo>
                                <a:cubicBezTo>
                                  <a:pt x="2324" y="207759"/>
                                  <a:pt x="927" y="205422"/>
                                  <a:pt x="927" y="202628"/>
                                </a:cubicBezTo>
                                <a:lnTo>
                                  <a:pt x="228" y="81990"/>
                                </a:lnTo>
                                <a:cubicBezTo>
                                  <a:pt x="0" y="67766"/>
                                  <a:pt x="7925" y="62864"/>
                                  <a:pt x="13982" y="58902"/>
                                </a:cubicBezTo>
                                <a:lnTo>
                                  <a:pt x="16319" y="57505"/>
                                </a:lnTo>
                                <a:cubicBezTo>
                                  <a:pt x="21450" y="54241"/>
                                  <a:pt x="25412" y="51904"/>
                                  <a:pt x="29616" y="49580"/>
                                </a:cubicBezTo>
                                <a:cubicBezTo>
                                  <a:pt x="43726" y="41528"/>
                                  <a:pt x="58769" y="32955"/>
                                  <a:pt x="72004" y="20390"/>
                                </a:cubicBezTo>
                                <a:lnTo>
                                  <a:pt x="88621" y="0"/>
                                </a:lnTo>
                                <a:close/>
                              </a:path>
                            </a:pathLst>
                          </a:custGeom>
                          <a:ln w="0" cap="flat">
                            <a:miter lim="127000"/>
                          </a:ln>
                        </wps:spPr>
                        <wps:style>
                          <a:lnRef idx="0">
                            <a:srgbClr val="000000">
                              <a:alpha val="0"/>
                            </a:srgbClr>
                          </a:lnRef>
                          <a:fillRef idx="1">
                            <a:srgbClr val="625D5F"/>
                          </a:fillRef>
                          <a:effectRef idx="0">
                            <a:scrgbClr r="0" g="0" b="0"/>
                          </a:effectRef>
                          <a:fontRef idx="none"/>
                        </wps:style>
                        <wps:bodyPr/>
                      </wps:wsp>
                      <wps:wsp>
                        <wps:cNvPr id="10578" name="Shape 10578"/>
                        <wps:cNvSpPr/>
                        <wps:spPr>
                          <a:xfrm>
                            <a:off x="3980830" y="12852"/>
                            <a:ext cx="116852" cy="151595"/>
                          </a:xfrm>
                          <a:custGeom>
                            <a:avLst/>
                            <a:gdLst/>
                            <a:ahLst/>
                            <a:cxnLst/>
                            <a:rect l="0" t="0" r="0" b="0"/>
                            <a:pathLst>
                              <a:path w="116852" h="151595">
                                <a:moveTo>
                                  <a:pt x="48513" y="940"/>
                                </a:moveTo>
                                <a:cubicBezTo>
                                  <a:pt x="50609" y="0"/>
                                  <a:pt x="53174" y="0"/>
                                  <a:pt x="55283" y="1181"/>
                                </a:cubicBezTo>
                                <a:lnTo>
                                  <a:pt x="97967" y="20866"/>
                                </a:lnTo>
                                <a:cubicBezTo>
                                  <a:pt x="103365" y="23813"/>
                                  <a:pt x="106895" y="26301"/>
                                  <a:pt x="110553" y="31267"/>
                                </a:cubicBezTo>
                                <a:cubicBezTo>
                                  <a:pt x="114630" y="36779"/>
                                  <a:pt x="116852" y="44094"/>
                                  <a:pt x="116154" y="52019"/>
                                </a:cubicBezTo>
                                <a:cubicBezTo>
                                  <a:pt x="115455" y="59716"/>
                                  <a:pt x="111963" y="66713"/>
                                  <a:pt x="106819" y="71615"/>
                                </a:cubicBezTo>
                                <a:cubicBezTo>
                                  <a:pt x="101688" y="76746"/>
                                  <a:pt x="94462" y="79540"/>
                                  <a:pt x="86994" y="78842"/>
                                </a:cubicBezTo>
                                <a:cubicBezTo>
                                  <a:pt x="79527" y="78143"/>
                                  <a:pt x="66243" y="75336"/>
                                  <a:pt x="61811" y="69279"/>
                                </a:cubicBezTo>
                                <a:lnTo>
                                  <a:pt x="61340" y="70676"/>
                                </a:lnTo>
                                <a:lnTo>
                                  <a:pt x="61112" y="71145"/>
                                </a:lnTo>
                                <a:cubicBezTo>
                                  <a:pt x="48742" y="102400"/>
                                  <a:pt x="34289" y="122454"/>
                                  <a:pt x="18186" y="137617"/>
                                </a:cubicBezTo>
                                <a:lnTo>
                                  <a:pt x="0" y="151595"/>
                                </a:lnTo>
                                <a:lnTo>
                                  <a:pt x="0" y="131041"/>
                                </a:lnTo>
                                <a:lnTo>
                                  <a:pt x="6997" y="125717"/>
                                </a:lnTo>
                                <a:cubicBezTo>
                                  <a:pt x="21463" y="112192"/>
                                  <a:pt x="34518" y="93764"/>
                                  <a:pt x="45719" y="65316"/>
                                </a:cubicBezTo>
                                <a:lnTo>
                                  <a:pt x="45948" y="64618"/>
                                </a:lnTo>
                                <a:cubicBezTo>
                                  <a:pt x="50838" y="52489"/>
                                  <a:pt x="57619" y="40360"/>
                                  <a:pt x="66471" y="31966"/>
                                </a:cubicBezTo>
                                <a:cubicBezTo>
                                  <a:pt x="68109" y="30328"/>
                                  <a:pt x="69964" y="28702"/>
                                  <a:pt x="71843" y="27292"/>
                                </a:cubicBezTo>
                                <a:lnTo>
                                  <a:pt x="51777" y="17500"/>
                                </a:lnTo>
                                <a:cubicBezTo>
                                  <a:pt x="47586" y="20066"/>
                                  <a:pt x="43853" y="23558"/>
                                  <a:pt x="40817" y="27991"/>
                                </a:cubicBezTo>
                                <a:cubicBezTo>
                                  <a:pt x="35687" y="35001"/>
                                  <a:pt x="32194" y="43396"/>
                                  <a:pt x="30784" y="50153"/>
                                </a:cubicBezTo>
                                <a:lnTo>
                                  <a:pt x="30784" y="50622"/>
                                </a:lnTo>
                                <a:cubicBezTo>
                                  <a:pt x="26879" y="64266"/>
                                  <a:pt x="21749" y="75752"/>
                                  <a:pt x="15770" y="85580"/>
                                </a:cubicBezTo>
                                <a:lnTo>
                                  <a:pt x="0" y="105193"/>
                                </a:lnTo>
                                <a:lnTo>
                                  <a:pt x="0" y="78944"/>
                                </a:lnTo>
                                <a:lnTo>
                                  <a:pt x="1537" y="77059"/>
                                </a:lnTo>
                                <a:cubicBezTo>
                                  <a:pt x="6907" y="68346"/>
                                  <a:pt x="11483" y="58201"/>
                                  <a:pt x="14922" y="46190"/>
                                </a:cubicBezTo>
                                <a:cubicBezTo>
                                  <a:pt x="16789" y="37554"/>
                                  <a:pt x="20993" y="27063"/>
                                  <a:pt x="27533" y="18199"/>
                                </a:cubicBezTo>
                                <a:cubicBezTo>
                                  <a:pt x="32880" y="10744"/>
                                  <a:pt x="39877" y="4445"/>
                                  <a:pt x="48513" y="940"/>
                                </a:cubicBezTo>
                                <a:close/>
                              </a:path>
                            </a:pathLst>
                          </a:custGeom>
                          <a:ln w="0" cap="flat">
                            <a:miter lim="127000"/>
                          </a:ln>
                        </wps:spPr>
                        <wps:style>
                          <a:lnRef idx="0">
                            <a:srgbClr val="000000">
                              <a:alpha val="0"/>
                            </a:srgbClr>
                          </a:lnRef>
                          <a:fillRef idx="1">
                            <a:srgbClr val="625D5F"/>
                          </a:fillRef>
                          <a:effectRef idx="0">
                            <a:scrgbClr r="0" g="0" b="0"/>
                          </a:effectRef>
                          <a:fontRef idx="none"/>
                        </wps:style>
                        <wps:bodyPr/>
                      </wps:wsp>
                      <wps:wsp>
                        <wps:cNvPr id="10579" name="Shape 10579"/>
                        <wps:cNvSpPr/>
                        <wps:spPr>
                          <a:xfrm>
                            <a:off x="4057792" y="49710"/>
                            <a:ext cx="23571" cy="29159"/>
                          </a:xfrm>
                          <a:custGeom>
                            <a:avLst/>
                            <a:gdLst/>
                            <a:ahLst/>
                            <a:cxnLst/>
                            <a:rect l="0" t="0" r="0" b="0"/>
                            <a:pathLst>
                              <a:path w="23571" h="29159">
                                <a:moveTo>
                                  <a:pt x="13767" y="470"/>
                                </a:moveTo>
                                <a:cubicBezTo>
                                  <a:pt x="16561" y="927"/>
                                  <a:pt x="19126" y="2565"/>
                                  <a:pt x="20765" y="5131"/>
                                </a:cubicBezTo>
                                <a:cubicBezTo>
                                  <a:pt x="22632" y="7938"/>
                                  <a:pt x="23571" y="11887"/>
                                  <a:pt x="23101" y="16090"/>
                                </a:cubicBezTo>
                                <a:cubicBezTo>
                                  <a:pt x="22403" y="20282"/>
                                  <a:pt x="20523" y="23799"/>
                                  <a:pt x="17958" y="26124"/>
                                </a:cubicBezTo>
                                <a:cubicBezTo>
                                  <a:pt x="15634" y="27991"/>
                                  <a:pt x="12840" y="29159"/>
                                  <a:pt x="10033" y="28677"/>
                                </a:cubicBezTo>
                                <a:cubicBezTo>
                                  <a:pt x="6998" y="28460"/>
                                  <a:pt x="4445" y="26581"/>
                                  <a:pt x="2807" y="24016"/>
                                </a:cubicBezTo>
                                <a:cubicBezTo>
                                  <a:pt x="940" y="21222"/>
                                  <a:pt x="0" y="17259"/>
                                  <a:pt x="470" y="13056"/>
                                </a:cubicBezTo>
                                <a:cubicBezTo>
                                  <a:pt x="1169" y="8865"/>
                                  <a:pt x="3035" y="5372"/>
                                  <a:pt x="5614" y="3035"/>
                                </a:cubicBezTo>
                                <a:cubicBezTo>
                                  <a:pt x="7938" y="1168"/>
                                  <a:pt x="10732" y="0"/>
                                  <a:pt x="13767" y="47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580" name="Shape 10580"/>
                        <wps:cNvSpPr/>
                        <wps:spPr>
                          <a:xfrm>
                            <a:off x="2769159" y="100873"/>
                            <a:ext cx="97256" cy="188799"/>
                          </a:xfrm>
                          <a:custGeom>
                            <a:avLst/>
                            <a:gdLst/>
                            <a:ahLst/>
                            <a:cxnLst/>
                            <a:rect l="0" t="0" r="0" b="0"/>
                            <a:pathLst>
                              <a:path w="97256" h="188799">
                                <a:moveTo>
                                  <a:pt x="84201" y="1512"/>
                                </a:moveTo>
                                <a:cubicBezTo>
                                  <a:pt x="89916" y="0"/>
                                  <a:pt x="92015" y="2683"/>
                                  <a:pt x="93326" y="7231"/>
                                </a:cubicBezTo>
                                <a:lnTo>
                                  <a:pt x="97256" y="22334"/>
                                </a:lnTo>
                                <a:lnTo>
                                  <a:pt x="97256" y="55673"/>
                                </a:lnTo>
                                <a:lnTo>
                                  <a:pt x="85128" y="56794"/>
                                </a:lnTo>
                                <a:cubicBezTo>
                                  <a:pt x="74168" y="60058"/>
                                  <a:pt x="65773" y="67526"/>
                                  <a:pt x="60642" y="76848"/>
                                </a:cubicBezTo>
                                <a:cubicBezTo>
                                  <a:pt x="55753" y="86182"/>
                                  <a:pt x="54343" y="97612"/>
                                  <a:pt x="57607" y="108572"/>
                                </a:cubicBezTo>
                                <a:cubicBezTo>
                                  <a:pt x="60871" y="119304"/>
                                  <a:pt x="68338" y="127927"/>
                                  <a:pt x="77660" y="133058"/>
                                </a:cubicBezTo>
                                <a:cubicBezTo>
                                  <a:pt x="82328" y="135509"/>
                                  <a:pt x="87458" y="137084"/>
                                  <a:pt x="92794" y="137638"/>
                                </a:cubicBezTo>
                                <a:lnTo>
                                  <a:pt x="97256" y="137216"/>
                                </a:lnTo>
                                <a:lnTo>
                                  <a:pt x="97256" y="169043"/>
                                </a:lnTo>
                                <a:lnTo>
                                  <a:pt x="93993" y="168745"/>
                                </a:lnTo>
                                <a:cubicBezTo>
                                  <a:pt x="88405" y="168516"/>
                                  <a:pt x="80226" y="166421"/>
                                  <a:pt x="78600" y="166421"/>
                                </a:cubicBezTo>
                                <a:lnTo>
                                  <a:pt x="71831" y="178308"/>
                                </a:lnTo>
                                <a:cubicBezTo>
                                  <a:pt x="70205" y="181572"/>
                                  <a:pt x="67640" y="188799"/>
                                  <a:pt x="61341" y="185534"/>
                                </a:cubicBezTo>
                                <a:cubicBezTo>
                                  <a:pt x="53873" y="181572"/>
                                  <a:pt x="47358" y="177140"/>
                                  <a:pt x="40348" y="172720"/>
                                </a:cubicBezTo>
                                <a:cubicBezTo>
                                  <a:pt x="36157" y="169914"/>
                                  <a:pt x="36157" y="167818"/>
                                  <a:pt x="38481" y="163614"/>
                                </a:cubicBezTo>
                                <a:cubicBezTo>
                                  <a:pt x="41059" y="158953"/>
                                  <a:pt x="44780" y="153353"/>
                                  <a:pt x="47358" y="148463"/>
                                </a:cubicBezTo>
                                <a:cubicBezTo>
                                  <a:pt x="46888" y="147295"/>
                                  <a:pt x="39649" y="140297"/>
                                  <a:pt x="35230" y="132359"/>
                                </a:cubicBezTo>
                                <a:cubicBezTo>
                                  <a:pt x="21463" y="134455"/>
                                  <a:pt x="11900" y="143561"/>
                                  <a:pt x="8865" y="132359"/>
                                </a:cubicBezTo>
                                <a:lnTo>
                                  <a:pt x="3264" y="111366"/>
                                </a:lnTo>
                                <a:cubicBezTo>
                                  <a:pt x="0" y="99009"/>
                                  <a:pt x="11659" y="102743"/>
                                  <a:pt x="25667" y="97142"/>
                                </a:cubicBezTo>
                                <a:cubicBezTo>
                                  <a:pt x="25667" y="90386"/>
                                  <a:pt x="28219" y="81979"/>
                                  <a:pt x="28219" y="77318"/>
                                </a:cubicBezTo>
                                <a:lnTo>
                                  <a:pt x="13995" y="69152"/>
                                </a:lnTo>
                                <a:cubicBezTo>
                                  <a:pt x="13068" y="68694"/>
                                  <a:pt x="12370" y="68225"/>
                                  <a:pt x="11900" y="67983"/>
                                </a:cubicBezTo>
                                <a:cubicBezTo>
                                  <a:pt x="6071" y="64021"/>
                                  <a:pt x="9093" y="60528"/>
                                  <a:pt x="11659" y="55397"/>
                                </a:cubicBezTo>
                                <a:lnTo>
                                  <a:pt x="21691" y="37897"/>
                                </a:lnTo>
                                <a:cubicBezTo>
                                  <a:pt x="23101" y="35802"/>
                                  <a:pt x="25883" y="34404"/>
                                  <a:pt x="28689" y="35802"/>
                                </a:cubicBezTo>
                                <a:lnTo>
                                  <a:pt x="46190" y="45834"/>
                                </a:lnTo>
                                <a:cubicBezTo>
                                  <a:pt x="49213" y="44196"/>
                                  <a:pt x="57848" y="36513"/>
                                  <a:pt x="62268" y="33706"/>
                                </a:cubicBezTo>
                                <a:cubicBezTo>
                                  <a:pt x="60642" y="21107"/>
                                  <a:pt x="51079" y="10376"/>
                                  <a:pt x="62268" y="7353"/>
                                </a:cubicBezTo>
                                <a:lnTo>
                                  <a:pt x="84201" y="1512"/>
                                </a:lnTo>
                                <a:close/>
                              </a:path>
                            </a:pathLst>
                          </a:custGeom>
                          <a:ln w="0" cap="flat">
                            <a:miter lim="127000"/>
                          </a:ln>
                        </wps:spPr>
                        <wps:style>
                          <a:lnRef idx="0">
                            <a:srgbClr val="000000">
                              <a:alpha val="0"/>
                            </a:srgbClr>
                          </a:lnRef>
                          <a:fillRef idx="1">
                            <a:srgbClr val="625D5F"/>
                          </a:fillRef>
                          <a:effectRef idx="0">
                            <a:scrgbClr r="0" g="0" b="0"/>
                          </a:effectRef>
                          <a:fontRef idx="none"/>
                        </wps:style>
                        <wps:bodyPr/>
                      </wps:wsp>
                      <wps:wsp>
                        <wps:cNvPr id="10581" name="Shape 10581"/>
                        <wps:cNvSpPr/>
                        <wps:spPr>
                          <a:xfrm>
                            <a:off x="2866415" y="107058"/>
                            <a:ext cx="99124" cy="186817"/>
                          </a:xfrm>
                          <a:custGeom>
                            <a:avLst/>
                            <a:gdLst/>
                            <a:ahLst/>
                            <a:cxnLst/>
                            <a:rect l="0" t="0" r="0" b="0"/>
                            <a:pathLst>
                              <a:path w="99124" h="186817">
                                <a:moveTo>
                                  <a:pt x="37313" y="1168"/>
                                </a:moveTo>
                                <a:lnTo>
                                  <a:pt x="54814" y="11188"/>
                                </a:lnTo>
                                <a:cubicBezTo>
                                  <a:pt x="59945" y="14465"/>
                                  <a:pt x="64148" y="15849"/>
                                  <a:pt x="60885" y="22149"/>
                                </a:cubicBezTo>
                                <a:cubicBezTo>
                                  <a:pt x="60643" y="22619"/>
                                  <a:pt x="60415" y="23317"/>
                                  <a:pt x="59945" y="24257"/>
                                </a:cubicBezTo>
                                <a:lnTo>
                                  <a:pt x="51779" y="38481"/>
                                </a:lnTo>
                                <a:cubicBezTo>
                                  <a:pt x="54115" y="42443"/>
                                  <a:pt x="60415" y="48502"/>
                                  <a:pt x="63907" y="54343"/>
                                </a:cubicBezTo>
                                <a:cubicBezTo>
                                  <a:pt x="78842" y="52007"/>
                                  <a:pt x="86996" y="43142"/>
                                  <a:pt x="90260" y="55270"/>
                                </a:cubicBezTo>
                                <a:lnTo>
                                  <a:pt x="96102" y="76264"/>
                                </a:lnTo>
                                <a:cubicBezTo>
                                  <a:pt x="99124" y="87452"/>
                                  <a:pt x="86310" y="84430"/>
                                  <a:pt x="73470" y="89560"/>
                                </a:cubicBezTo>
                                <a:cubicBezTo>
                                  <a:pt x="73470" y="98654"/>
                                  <a:pt x="70905" y="108458"/>
                                  <a:pt x="70905" y="109613"/>
                                </a:cubicBezTo>
                                <a:cubicBezTo>
                                  <a:pt x="75807" y="112408"/>
                                  <a:pt x="81636" y="115443"/>
                                  <a:pt x="86310" y="118249"/>
                                </a:cubicBezTo>
                                <a:cubicBezTo>
                                  <a:pt x="90501" y="120586"/>
                                  <a:pt x="91669" y="122441"/>
                                  <a:pt x="89333" y="126873"/>
                                </a:cubicBezTo>
                                <a:cubicBezTo>
                                  <a:pt x="85599" y="134341"/>
                                  <a:pt x="82106" y="141339"/>
                                  <a:pt x="77674" y="148577"/>
                                </a:cubicBezTo>
                                <a:cubicBezTo>
                                  <a:pt x="73711" y="154622"/>
                                  <a:pt x="68111" y="149733"/>
                                  <a:pt x="64834" y="147866"/>
                                </a:cubicBezTo>
                                <a:lnTo>
                                  <a:pt x="52947" y="140868"/>
                                </a:lnTo>
                                <a:cubicBezTo>
                                  <a:pt x="52490" y="141110"/>
                                  <a:pt x="37097" y="153454"/>
                                  <a:pt x="36856" y="153695"/>
                                </a:cubicBezTo>
                                <a:cubicBezTo>
                                  <a:pt x="38024" y="157899"/>
                                  <a:pt x="42685" y="172365"/>
                                  <a:pt x="41987" y="175146"/>
                                </a:cubicBezTo>
                                <a:cubicBezTo>
                                  <a:pt x="41289" y="178422"/>
                                  <a:pt x="38266" y="178880"/>
                                  <a:pt x="34291" y="180048"/>
                                </a:cubicBezTo>
                                <a:cubicBezTo>
                                  <a:pt x="28690" y="181687"/>
                                  <a:pt x="23089" y="183083"/>
                                  <a:pt x="17260" y="184721"/>
                                </a:cubicBezTo>
                                <a:cubicBezTo>
                                  <a:pt x="13298" y="185648"/>
                                  <a:pt x="10504" y="186817"/>
                                  <a:pt x="8396" y="184493"/>
                                </a:cubicBezTo>
                                <a:cubicBezTo>
                                  <a:pt x="6071" y="182156"/>
                                  <a:pt x="2808" y="167462"/>
                                  <a:pt x="1868" y="163030"/>
                                </a:cubicBezTo>
                                <a:lnTo>
                                  <a:pt x="0" y="162858"/>
                                </a:lnTo>
                                <a:lnTo>
                                  <a:pt x="0" y="131032"/>
                                </a:lnTo>
                                <a:lnTo>
                                  <a:pt x="11901" y="129908"/>
                                </a:lnTo>
                                <a:cubicBezTo>
                                  <a:pt x="22861" y="126644"/>
                                  <a:pt x="31484" y="119177"/>
                                  <a:pt x="36386" y="109855"/>
                                </a:cubicBezTo>
                                <a:cubicBezTo>
                                  <a:pt x="41517" y="100520"/>
                                  <a:pt x="42927" y="89091"/>
                                  <a:pt x="39650" y="78372"/>
                                </a:cubicBezTo>
                                <a:cubicBezTo>
                                  <a:pt x="36157" y="67399"/>
                                  <a:pt x="28919" y="58775"/>
                                  <a:pt x="19597" y="53873"/>
                                </a:cubicBezTo>
                                <a:cubicBezTo>
                                  <a:pt x="14815" y="51308"/>
                                  <a:pt x="9624" y="49676"/>
                                  <a:pt x="4259" y="49094"/>
                                </a:cubicBezTo>
                                <a:lnTo>
                                  <a:pt x="0" y="49488"/>
                                </a:lnTo>
                                <a:lnTo>
                                  <a:pt x="0" y="16149"/>
                                </a:lnTo>
                                <a:lnTo>
                                  <a:pt x="471" y="17958"/>
                                </a:lnTo>
                                <a:cubicBezTo>
                                  <a:pt x="5602" y="18186"/>
                                  <a:pt x="17032" y="20524"/>
                                  <a:pt x="20295" y="20295"/>
                                </a:cubicBezTo>
                                <a:lnTo>
                                  <a:pt x="30328" y="2794"/>
                                </a:lnTo>
                                <a:cubicBezTo>
                                  <a:pt x="32195" y="229"/>
                                  <a:pt x="35218" y="0"/>
                                  <a:pt x="37313" y="1168"/>
                                </a:cubicBezTo>
                                <a:close/>
                              </a:path>
                            </a:pathLst>
                          </a:custGeom>
                          <a:ln w="0" cap="flat">
                            <a:miter lim="127000"/>
                          </a:ln>
                        </wps:spPr>
                        <wps:style>
                          <a:lnRef idx="0">
                            <a:srgbClr val="000000">
                              <a:alpha val="0"/>
                            </a:srgbClr>
                          </a:lnRef>
                          <a:fillRef idx="1">
                            <a:srgbClr val="625D5F"/>
                          </a:fillRef>
                          <a:effectRef idx="0">
                            <a:scrgbClr r="0" g="0" b="0"/>
                          </a:effectRef>
                          <a:fontRef idx="none"/>
                        </wps:style>
                        <wps:bodyPr/>
                      </wps:wsp>
                      <wps:wsp>
                        <wps:cNvPr id="10582" name="Shape 10582"/>
                        <wps:cNvSpPr/>
                        <wps:spPr>
                          <a:xfrm>
                            <a:off x="2949453" y="151835"/>
                            <a:ext cx="101143" cy="196386"/>
                          </a:xfrm>
                          <a:custGeom>
                            <a:avLst/>
                            <a:gdLst/>
                            <a:ahLst/>
                            <a:cxnLst/>
                            <a:rect l="0" t="0" r="0" b="0"/>
                            <a:pathLst>
                              <a:path w="101143" h="196386">
                                <a:moveTo>
                                  <a:pt x="87693" y="1632"/>
                                </a:moveTo>
                                <a:cubicBezTo>
                                  <a:pt x="93523" y="0"/>
                                  <a:pt x="95682" y="2801"/>
                                  <a:pt x="97053" y="7525"/>
                                </a:cubicBezTo>
                                <a:lnTo>
                                  <a:pt x="101143" y="22911"/>
                                </a:lnTo>
                                <a:lnTo>
                                  <a:pt x="101143" y="57898"/>
                                </a:lnTo>
                                <a:lnTo>
                                  <a:pt x="88621" y="59010"/>
                                </a:lnTo>
                                <a:cubicBezTo>
                                  <a:pt x="77203" y="62516"/>
                                  <a:pt x="68338" y="70200"/>
                                  <a:pt x="63208" y="80004"/>
                                </a:cubicBezTo>
                                <a:cubicBezTo>
                                  <a:pt x="58077" y="89795"/>
                                  <a:pt x="56439" y="101467"/>
                                  <a:pt x="59944" y="112884"/>
                                </a:cubicBezTo>
                                <a:cubicBezTo>
                                  <a:pt x="63436" y="124314"/>
                                  <a:pt x="71132" y="133179"/>
                                  <a:pt x="80937" y="138309"/>
                                </a:cubicBezTo>
                                <a:cubicBezTo>
                                  <a:pt x="85719" y="140874"/>
                                  <a:pt x="91081" y="142564"/>
                                  <a:pt x="96648" y="143175"/>
                                </a:cubicBezTo>
                                <a:lnTo>
                                  <a:pt x="101143" y="142750"/>
                                </a:lnTo>
                                <a:lnTo>
                                  <a:pt x="101143" y="175921"/>
                                </a:lnTo>
                                <a:lnTo>
                                  <a:pt x="97727" y="175622"/>
                                </a:lnTo>
                                <a:cubicBezTo>
                                  <a:pt x="92126" y="175152"/>
                                  <a:pt x="83490" y="173057"/>
                                  <a:pt x="81864" y="173057"/>
                                </a:cubicBezTo>
                                <a:lnTo>
                                  <a:pt x="74866" y="185427"/>
                                </a:lnTo>
                                <a:cubicBezTo>
                                  <a:pt x="72999" y="188919"/>
                                  <a:pt x="70434" y="196386"/>
                                  <a:pt x="63906" y="192894"/>
                                </a:cubicBezTo>
                                <a:cubicBezTo>
                                  <a:pt x="56210" y="188919"/>
                                  <a:pt x="49213" y="184258"/>
                                  <a:pt x="41986" y="179597"/>
                                </a:cubicBezTo>
                                <a:cubicBezTo>
                                  <a:pt x="37554" y="176791"/>
                                  <a:pt x="37783" y="174695"/>
                                  <a:pt x="40106" y="170262"/>
                                </a:cubicBezTo>
                                <a:cubicBezTo>
                                  <a:pt x="42672" y="165373"/>
                                  <a:pt x="46647" y="159531"/>
                                  <a:pt x="49213" y="154401"/>
                                </a:cubicBezTo>
                                <a:cubicBezTo>
                                  <a:pt x="48742" y="153245"/>
                                  <a:pt x="41275" y="145777"/>
                                  <a:pt x="36843" y="137840"/>
                                </a:cubicBezTo>
                                <a:cubicBezTo>
                                  <a:pt x="22390" y="139948"/>
                                  <a:pt x="12586" y="149269"/>
                                  <a:pt x="9334" y="137611"/>
                                </a:cubicBezTo>
                                <a:lnTo>
                                  <a:pt x="3505" y="115919"/>
                                </a:lnTo>
                                <a:cubicBezTo>
                                  <a:pt x="0" y="103092"/>
                                  <a:pt x="12357" y="106826"/>
                                  <a:pt x="26822" y="101226"/>
                                </a:cubicBezTo>
                                <a:cubicBezTo>
                                  <a:pt x="26822" y="93999"/>
                                  <a:pt x="29388" y="85363"/>
                                  <a:pt x="29388" y="80473"/>
                                </a:cubicBezTo>
                                <a:lnTo>
                                  <a:pt x="14694" y="71837"/>
                                </a:lnTo>
                                <a:cubicBezTo>
                                  <a:pt x="13754" y="71368"/>
                                  <a:pt x="13055" y="70910"/>
                                  <a:pt x="12357" y="70669"/>
                                </a:cubicBezTo>
                                <a:cubicBezTo>
                                  <a:pt x="6286" y="66707"/>
                                  <a:pt x="9334" y="62973"/>
                                  <a:pt x="12128" y="57614"/>
                                </a:cubicBezTo>
                                <a:lnTo>
                                  <a:pt x="22619" y="39415"/>
                                </a:lnTo>
                                <a:cubicBezTo>
                                  <a:pt x="24028" y="37319"/>
                                  <a:pt x="27051" y="35922"/>
                                  <a:pt x="29857" y="37319"/>
                                </a:cubicBezTo>
                                <a:lnTo>
                                  <a:pt x="48044" y="47809"/>
                                </a:lnTo>
                                <a:cubicBezTo>
                                  <a:pt x="51079" y="45955"/>
                                  <a:pt x="60173" y="38018"/>
                                  <a:pt x="64605" y="34995"/>
                                </a:cubicBezTo>
                                <a:cubicBezTo>
                                  <a:pt x="62967" y="21927"/>
                                  <a:pt x="53175" y="10967"/>
                                  <a:pt x="64833" y="7690"/>
                                </a:cubicBezTo>
                                <a:lnTo>
                                  <a:pt x="87693" y="1632"/>
                                </a:lnTo>
                                <a:close/>
                              </a:path>
                            </a:pathLst>
                          </a:custGeom>
                          <a:ln w="0" cap="flat">
                            <a:miter lim="127000"/>
                          </a:ln>
                        </wps:spPr>
                        <wps:style>
                          <a:lnRef idx="0">
                            <a:srgbClr val="000000">
                              <a:alpha val="0"/>
                            </a:srgbClr>
                          </a:lnRef>
                          <a:fillRef idx="1">
                            <a:srgbClr val="625D5F"/>
                          </a:fillRef>
                          <a:effectRef idx="0">
                            <a:scrgbClr r="0" g="0" b="0"/>
                          </a:effectRef>
                          <a:fontRef idx="none"/>
                        </wps:style>
                        <wps:bodyPr/>
                      </wps:wsp>
                      <wps:wsp>
                        <wps:cNvPr id="10583" name="Shape 10583"/>
                        <wps:cNvSpPr/>
                        <wps:spPr>
                          <a:xfrm>
                            <a:off x="3050597" y="158369"/>
                            <a:ext cx="103162" cy="194043"/>
                          </a:xfrm>
                          <a:custGeom>
                            <a:avLst/>
                            <a:gdLst/>
                            <a:ahLst/>
                            <a:cxnLst/>
                            <a:rect l="0" t="0" r="0" b="0"/>
                            <a:pathLst>
                              <a:path w="103162" h="194043">
                                <a:moveTo>
                                  <a:pt x="39039" y="1156"/>
                                </a:moveTo>
                                <a:lnTo>
                                  <a:pt x="57213" y="11658"/>
                                </a:lnTo>
                                <a:cubicBezTo>
                                  <a:pt x="62356" y="14922"/>
                                  <a:pt x="66789" y="16332"/>
                                  <a:pt x="63512" y="22847"/>
                                </a:cubicBezTo>
                                <a:cubicBezTo>
                                  <a:pt x="63283" y="23558"/>
                                  <a:pt x="62826" y="24257"/>
                                  <a:pt x="62356" y="25184"/>
                                </a:cubicBezTo>
                                <a:lnTo>
                                  <a:pt x="53949" y="39877"/>
                                </a:lnTo>
                                <a:cubicBezTo>
                                  <a:pt x="56286" y="44081"/>
                                  <a:pt x="62826" y="50368"/>
                                  <a:pt x="66547" y="56438"/>
                                </a:cubicBezTo>
                                <a:cubicBezTo>
                                  <a:pt x="81940" y="54101"/>
                                  <a:pt x="90576" y="44538"/>
                                  <a:pt x="94068" y="57379"/>
                                </a:cubicBezTo>
                                <a:lnTo>
                                  <a:pt x="99897" y="79070"/>
                                </a:lnTo>
                                <a:cubicBezTo>
                                  <a:pt x="103162" y="90957"/>
                                  <a:pt x="89864" y="87693"/>
                                  <a:pt x="76352" y="93052"/>
                                </a:cubicBezTo>
                                <a:cubicBezTo>
                                  <a:pt x="76580" y="102387"/>
                                  <a:pt x="73786" y="112649"/>
                                  <a:pt x="74015" y="113817"/>
                                </a:cubicBezTo>
                                <a:cubicBezTo>
                                  <a:pt x="78904" y="116839"/>
                                  <a:pt x="84975" y="119875"/>
                                  <a:pt x="89864" y="122910"/>
                                </a:cubicBezTo>
                                <a:cubicBezTo>
                                  <a:pt x="94068" y="125476"/>
                                  <a:pt x="95478" y="127343"/>
                                  <a:pt x="93141" y="132004"/>
                                </a:cubicBezTo>
                                <a:cubicBezTo>
                                  <a:pt x="89179" y="139700"/>
                                  <a:pt x="85445" y="146926"/>
                                  <a:pt x="80784" y="154394"/>
                                </a:cubicBezTo>
                                <a:cubicBezTo>
                                  <a:pt x="76809" y="160693"/>
                                  <a:pt x="70979" y="155562"/>
                                  <a:pt x="67487" y="153695"/>
                                </a:cubicBezTo>
                                <a:lnTo>
                                  <a:pt x="55359" y="146469"/>
                                </a:lnTo>
                                <a:cubicBezTo>
                                  <a:pt x="54660" y="146710"/>
                                  <a:pt x="38569" y="159524"/>
                                  <a:pt x="38569" y="159765"/>
                                </a:cubicBezTo>
                                <a:cubicBezTo>
                                  <a:pt x="39725" y="164198"/>
                                  <a:pt x="44627" y="179121"/>
                                  <a:pt x="43700" y="182156"/>
                                </a:cubicBezTo>
                                <a:cubicBezTo>
                                  <a:pt x="42989" y="185420"/>
                                  <a:pt x="39966" y="186118"/>
                                  <a:pt x="35763" y="187286"/>
                                </a:cubicBezTo>
                                <a:cubicBezTo>
                                  <a:pt x="29933" y="188684"/>
                                  <a:pt x="24104" y="190309"/>
                                  <a:pt x="18033" y="191947"/>
                                </a:cubicBezTo>
                                <a:cubicBezTo>
                                  <a:pt x="14071" y="193116"/>
                                  <a:pt x="11048" y="194043"/>
                                  <a:pt x="8711" y="191719"/>
                                </a:cubicBezTo>
                                <a:cubicBezTo>
                                  <a:pt x="6375" y="189382"/>
                                  <a:pt x="3111" y="173989"/>
                                  <a:pt x="1943" y="169557"/>
                                </a:cubicBezTo>
                                <a:lnTo>
                                  <a:pt x="0" y="169387"/>
                                </a:lnTo>
                                <a:lnTo>
                                  <a:pt x="0" y="136216"/>
                                </a:lnTo>
                                <a:lnTo>
                                  <a:pt x="12445" y="135039"/>
                                </a:lnTo>
                                <a:cubicBezTo>
                                  <a:pt x="23862" y="131534"/>
                                  <a:pt x="32740" y="123850"/>
                                  <a:pt x="38099" y="114046"/>
                                </a:cubicBezTo>
                                <a:cubicBezTo>
                                  <a:pt x="43230" y="104495"/>
                                  <a:pt x="44627" y="92583"/>
                                  <a:pt x="41135" y="81394"/>
                                </a:cubicBezTo>
                                <a:cubicBezTo>
                                  <a:pt x="37858" y="69964"/>
                                  <a:pt x="30162" y="61112"/>
                                  <a:pt x="20370" y="55740"/>
                                </a:cubicBezTo>
                                <a:cubicBezTo>
                                  <a:pt x="15474" y="53174"/>
                                  <a:pt x="10112" y="51543"/>
                                  <a:pt x="4543" y="50960"/>
                                </a:cubicBezTo>
                                <a:lnTo>
                                  <a:pt x="0" y="51364"/>
                                </a:lnTo>
                                <a:lnTo>
                                  <a:pt x="0" y="16377"/>
                                </a:lnTo>
                                <a:lnTo>
                                  <a:pt x="545" y="18428"/>
                                </a:lnTo>
                                <a:cubicBezTo>
                                  <a:pt x="5905" y="18897"/>
                                  <a:pt x="17563" y="21221"/>
                                  <a:pt x="21297" y="20993"/>
                                </a:cubicBezTo>
                                <a:lnTo>
                                  <a:pt x="31571" y="2794"/>
                                </a:lnTo>
                                <a:cubicBezTo>
                                  <a:pt x="33426" y="229"/>
                                  <a:pt x="36690" y="0"/>
                                  <a:pt x="39039" y="1156"/>
                                </a:cubicBezTo>
                                <a:close/>
                              </a:path>
                            </a:pathLst>
                          </a:custGeom>
                          <a:ln w="0" cap="flat">
                            <a:miter lim="127000"/>
                          </a:ln>
                        </wps:spPr>
                        <wps:style>
                          <a:lnRef idx="0">
                            <a:srgbClr val="000000">
                              <a:alpha val="0"/>
                            </a:srgbClr>
                          </a:lnRef>
                          <a:fillRef idx="1">
                            <a:srgbClr val="625D5F"/>
                          </a:fillRef>
                          <a:effectRef idx="0">
                            <a:scrgbClr r="0" g="0" b="0"/>
                          </a:effectRef>
                          <a:fontRef idx="none"/>
                        </wps:style>
                        <wps:bodyPr/>
                      </wps:wsp>
                      <wps:wsp>
                        <wps:cNvPr id="10584" name="Shape 10584"/>
                        <wps:cNvSpPr/>
                        <wps:spPr>
                          <a:xfrm>
                            <a:off x="2908627" y="9912"/>
                            <a:ext cx="67709" cy="131426"/>
                          </a:xfrm>
                          <a:custGeom>
                            <a:avLst/>
                            <a:gdLst/>
                            <a:ahLst/>
                            <a:cxnLst/>
                            <a:rect l="0" t="0" r="0" b="0"/>
                            <a:pathLst>
                              <a:path w="67709" h="131426">
                                <a:moveTo>
                                  <a:pt x="58788" y="1048"/>
                                </a:moveTo>
                                <a:cubicBezTo>
                                  <a:pt x="62630" y="0"/>
                                  <a:pt x="64088" y="1924"/>
                                  <a:pt x="65021" y="5131"/>
                                </a:cubicBezTo>
                                <a:lnTo>
                                  <a:pt x="67709" y="15379"/>
                                </a:lnTo>
                                <a:lnTo>
                                  <a:pt x="67709" y="40405"/>
                                </a:lnTo>
                                <a:lnTo>
                                  <a:pt x="59487" y="39529"/>
                                </a:lnTo>
                                <a:cubicBezTo>
                                  <a:pt x="51791" y="41866"/>
                                  <a:pt x="45720" y="47237"/>
                                  <a:pt x="42456" y="53525"/>
                                </a:cubicBezTo>
                                <a:cubicBezTo>
                                  <a:pt x="38951" y="60065"/>
                                  <a:pt x="37795" y="67990"/>
                                  <a:pt x="40119" y="75444"/>
                                </a:cubicBezTo>
                                <a:cubicBezTo>
                                  <a:pt x="42456" y="83153"/>
                                  <a:pt x="47587" y="89212"/>
                                  <a:pt x="54127" y="92475"/>
                                </a:cubicBezTo>
                                <a:cubicBezTo>
                                  <a:pt x="57385" y="94228"/>
                                  <a:pt x="60998" y="95393"/>
                                  <a:pt x="64729" y="95829"/>
                                </a:cubicBezTo>
                                <a:lnTo>
                                  <a:pt x="67709" y="95562"/>
                                </a:lnTo>
                                <a:lnTo>
                                  <a:pt x="67709" y="117722"/>
                                </a:lnTo>
                                <a:lnTo>
                                  <a:pt x="65545" y="117431"/>
                                </a:lnTo>
                                <a:cubicBezTo>
                                  <a:pt x="61582" y="117202"/>
                                  <a:pt x="55981" y="115805"/>
                                  <a:pt x="54813" y="115805"/>
                                </a:cubicBezTo>
                                <a:lnTo>
                                  <a:pt x="50152" y="124199"/>
                                </a:lnTo>
                                <a:cubicBezTo>
                                  <a:pt x="48984" y="126295"/>
                                  <a:pt x="47117" y="131426"/>
                                  <a:pt x="42685" y="129102"/>
                                </a:cubicBezTo>
                                <a:cubicBezTo>
                                  <a:pt x="37554" y="126295"/>
                                  <a:pt x="32893" y="123272"/>
                                  <a:pt x="28232" y="120238"/>
                                </a:cubicBezTo>
                                <a:cubicBezTo>
                                  <a:pt x="25197" y="118370"/>
                                  <a:pt x="25426" y="116732"/>
                                  <a:pt x="26822" y="113938"/>
                                </a:cubicBezTo>
                                <a:cubicBezTo>
                                  <a:pt x="28702" y="110675"/>
                                  <a:pt x="31267" y="106941"/>
                                  <a:pt x="33122" y="103207"/>
                                </a:cubicBezTo>
                                <a:cubicBezTo>
                                  <a:pt x="32652" y="102508"/>
                                  <a:pt x="27762" y="97606"/>
                                  <a:pt x="24727" y="92246"/>
                                </a:cubicBezTo>
                                <a:cubicBezTo>
                                  <a:pt x="14935" y="93644"/>
                                  <a:pt x="8408" y="99943"/>
                                  <a:pt x="6299" y="92005"/>
                                </a:cubicBezTo>
                                <a:lnTo>
                                  <a:pt x="2349" y="77553"/>
                                </a:lnTo>
                                <a:cubicBezTo>
                                  <a:pt x="0" y="68929"/>
                                  <a:pt x="8408" y="71482"/>
                                  <a:pt x="17971" y="67761"/>
                                </a:cubicBezTo>
                                <a:cubicBezTo>
                                  <a:pt x="17971" y="63088"/>
                                  <a:pt x="19838" y="57258"/>
                                  <a:pt x="19596" y="53994"/>
                                </a:cubicBezTo>
                                <a:lnTo>
                                  <a:pt x="9804" y="48165"/>
                                </a:lnTo>
                                <a:cubicBezTo>
                                  <a:pt x="9335" y="47937"/>
                                  <a:pt x="8865" y="47454"/>
                                  <a:pt x="8408" y="47237"/>
                                </a:cubicBezTo>
                                <a:cubicBezTo>
                                  <a:pt x="4445" y="44672"/>
                                  <a:pt x="6299" y="42335"/>
                                  <a:pt x="8179" y="38602"/>
                                </a:cubicBezTo>
                                <a:lnTo>
                                  <a:pt x="15164" y="26474"/>
                                </a:lnTo>
                                <a:cubicBezTo>
                                  <a:pt x="16104" y="25076"/>
                                  <a:pt x="18199" y="24149"/>
                                  <a:pt x="20066" y="25076"/>
                                </a:cubicBezTo>
                                <a:lnTo>
                                  <a:pt x="32195" y="32074"/>
                                </a:lnTo>
                                <a:cubicBezTo>
                                  <a:pt x="34290" y="30906"/>
                                  <a:pt x="40361" y="25547"/>
                                  <a:pt x="43396" y="23438"/>
                                </a:cubicBezTo>
                                <a:cubicBezTo>
                                  <a:pt x="42215" y="14802"/>
                                  <a:pt x="35700" y="7347"/>
                                  <a:pt x="43396" y="5239"/>
                                </a:cubicBezTo>
                                <a:lnTo>
                                  <a:pt x="58788" y="1048"/>
                                </a:lnTo>
                                <a:close/>
                              </a:path>
                            </a:pathLst>
                          </a:custGeom>
                          <a:ln w="0" cap="flat">
                            <a:miter lim="127000"/>
                          </a:ln>
                        </wps:spPr>
                        <wps:style>
                          <a:lnRef idx="0">
                            <a:srgbClr val="000000">
                              <a:alpha val="0"/>
                            </a:srgbClr>
                          </a:lnRef>
                          <a:fillRef idx="1">
                            <a:srgbClr val="625D5F"/>
                          </a:fillRef>
                          <a:effectRef idx="0">
                            <a:scrgbClr r="0" g="0" b="0"/>
                          </a:effectRef>
                          <a:fontRef idx="none"/>
                        </wps:style>
                        <wps:bodyPr/>
                      </wps:wsp>
                      <wps:wsp>
                        <wps:cNvPr id="10585" name="Shape 10585"/>
                        <wps:cNvSpPr/>
                        <wps:spPr>
                          <a:xfrm>
                            <a:off x="2976335" y="14224"/>
                            <a:ext cx="68969" cy="129908"/>
                          </a:xfrm>
                          <a:custGeom>
                            <a:avLst/>
                            <a:gdLst/>
                            <a:ahLst/>
                            <a:cxnLst/>
                            <a:rect l="0" t="0" r="0" b="0"/>
                            <a:pathLst>
                              <a:path w="68969" h="129908">
                                <a:moveTo>
                                  <a:pt x="26055" y="927"/>
                                </a:moveTo>
                                <a:lnTo>
                                  <a:pt x="38184" y="7938"/>
                                </a:lnTo>
                                <a:cubicBezTo>
                                  <a:pt x="41689" y="10033"/>
                                  <a:pt x="44712" y="11201"/>
                                  <a:pt x="42388" y="15392"/>
                                </a:cubicBezTo>
                                <a:cubicBezTo>
                                  <a:pt x="42388" y="15862"/>
                                  <a:pt x="41918" y="16332"/>
                                  <a:pt x="41689" y="17030"/>
                                </a:cubicBezTo>
                                <a:lnTo>
                                  <a:pt x="36088" y="26822"/>
                                </a:lnTo>
                                <a:cubicBezTo>
                                  <a:pt x="37727" y="29628"/>
                                  <a:pt x="42146" y="33820"/>
                                  <a:pt x="44496" y="38023"/>
                                </a:cubicBezTo>
                                <a:cubicBezTo>
                                  <a:pt x="54745" y="36385"/>
                                  <a:pt x="60574" y="30086"/>
                                  <a:pt x="62911" y="38481"/>
                                </a:cubicBezTo>
                                <a:lnTo>
                                  <a:pt x="66873" y="53174"/>
                                </a:lnTo>
                                <a:cubicBezTo>
                                  <a:pt x="68969" y="60883"/>
                                  <a:pt x="60117" y="58775"/>
                                  <a:pt x="51011" y="62509"/>
                                </a:cubicBezTo>
                                <a:cubicBezTo>
                                  <a:pt x="51252" y="68567"/>
                                  <a:pt x="49385" y="75564"/>
                                  <a:pt x="49385" y="76276"/>
                                </a:cubicBezTo>
                                <a:cubicBezTo>
                                  <a:pt x="52891" y="78371"/>
                                  <a:pt x="56840" y="80467"/>
                                  <a:pt x="60117" y="82334"/>
                                </a:cubicBezTo>
                                <a:cubicBezTo>
                                  <a:pt x="62911" y="83972"/>
                                  <a:pt x="63838" y="85369"/>
                                  <a:pt x="62212" y="88405"/>
                                </a:cubicBezTo>
                                <a:cubicBezTo>
                                  <a:pt x="59647" y="93535"/>
                                  <a:pt x="57081" y="98437"/>
                                  <a:pt x="54046" y="103327"/>
                                </a:cubicBezTo>
                                <a:cubicBezTo>
                                  <a:pt x="51481" y="107759"/>
                                  <a:pt x="47518" y="104267"/>
                                  <a:pt x="45182" y="102857"/>
                                </a:cubicBezTo>
                                <a:lnTo>
                                  <a:pt x="37028" y="98196"/>
                                </a:lnTo>
                                <a:cubicBezTo>
                                  <a:pt x="36558" y="98196"/>
                                  <a:pt x="25827" y="106832"/>
                                  <a:pt x="25827" y="106832"/>
                                </a:cubicBezTo>
                                <a:cubicBezTo>
                                  <a:pt x="26526" y="109855"/>
                                  <a:pt x="29789" y="119887"/>
                                  <a:pt x="29320" y="121983"/>
                                </a:cubicBezTo>
                                <a:cubicBezTo>
                                  <a:pt x="28849" y="124078"/>
                                  <a:pt x="26754" y="124548"/>
                                  <a:pt x="23960" y="125247"/>
                                </a:cubicBezTo>
                                <a:cubicBezTo>
                                  <a:pt x="19998" y="126416"/>
                                  <a:pt x="16035" y="127355"/>
                                  <a:pt x="12060" y="128524"/>
                                </a:cubicBezTo>
                                <a:cubicBezTo>
                                  <a:pt x="9266" y="129209"/>
                                  <a:pt x="7399" y="129908"/>
                                  <a:pt x="5774" y="128282"/>
                                </a:cubicBezTo>
                                <a:cubicBezTo>
                                  <a:pt x="4376" y="126644"/>
                                  <a:pt x="2040" y="116395"/>
                                  <a:pt x="1329" y="113588"/>
                                </a:cubicBezTo>
                                <a:lnTo>
                                  <a:pt x="0" y="113409"/>
                                </a:lnTo>
                                <a:lnTo>
                                  <a:pt x="0" y="91249"/>
                                </a:lnTo>
                                <a:lnTo>
                                  <a:pt x="8326" y="90500"/>
                                </a:lnTo>
                                <a:cubicBezTo>
                                  <a:pt x="16035" y="88163"/>
                                  <a:pt x="21865" y="83032"/>
                                  <a:pt x="25357" y="76505"/>
                                </a:cubicBezTo>
                                <a:cubicBezTo>
                                  <a:pt x="28849" y="69976"/>
                                  <a:pt x="29789" y="62052"/>
                                  <a:pt x="27694" y="54584"/>
                                </a:cubicBezTo>
                                <a:cubicBezTo>
                                  <a:pt x="25357" y="46875"/>
                                  <a:pt x="19998" y="41046"/>
                                  <a:pt x="13698" y="37554"/>
                                </a:cubicBezTo>
                                <a:lnTo>
                                  <a:pt x="0" y="36093"/>
                                </a:lnTo>
                                <a:lnTo>
                                  <a:pt x="0" y="11067"/>
                                </a:lnTo>
                                <a:lnTo>
                                  <a:pt x="402" y="12598"/>
                                </a:lnTo>
                                <a:cubicBezTo>
                                  <a:pt x="3907" y="12826"/>
                                  <a:pt x="11831" y="14224"/>
                                  <a:pt x="14168" y="14224"/>
                                </a:cubicBezTo>
                                <a:lnTo>
                                  <a:pt x="21166" y="2095"/>
                                </a:lnTo>
                                <a:cubicBezTo>
                                  <a:pt x="22334" y="241"/>
                                  <a:pt x="24659" y="0"/>
                                  <a:pt x="26055" y="927"/>
                                </a:cubicBezTo>
                                <a:close/>
                              </a:path>
                            </a:pathLst>
                          </a:custGeom>
                          <a:ln w="0" cap="flat">
                            <a:miter lim="127000"/>
                          </a:ln>
                        </wps:spPr>
                        <wps:style>
                          <a:lnRef idx="0">
                            <a:srgbClr val="000000">
                              <a:alpha val="0"/>
                            </a:srgbClr>
                          </a:lnRef>
                          <a:fillRef idx="1">
                            <a:srgbClr val="625D5F"/>
                          </a:fillRef>
                          <a:effectRef idx="0">
                            <a:scrgbClr r="0" g="0" b="0"/>
                          </a:effectRef>
                          <a:fontRef idx="none"/>
                        </wps:style>
                        <wps:bodyPr/>
                      </wps:wsp>
                      <wps:wsp>
                        <wps:cNvPr id="10586" name="Shape 10586"/>
                        <wps:cNvSpPr/>
                        <wps:spPr>
                          <a:xfrm>
                            <a:off x="3083093" y="73234"/>
                            <a:ext cx="34277" cy="42917"/>
                          </a:xfrm>
                          <a:custGeom>
                            <a:avLst/>
                            <a:gdLst/>
                            <a:ahLst/>
                            <a:cxnLst/>
                            <a:rect l="0" t="0" r="0" b="0"/>
                            <a:pathLst>
                              <a:path w="34277" h="42917">
                                <a:moveTo>
                                  <a:pt x="21895" y="584"/>
                                </a:moveTo>
                                <a:cubicBezTo>
                                  <a:pt x="24140" y="0"/>
                                  <a:pt x="26588" y="233"/>
                                  <a:pt x="28689" y="1401"/>
                                </a:cubicBezTo>
                                <a:cubicBezTo>
                                  <a:pt x="32893" y="3966"/>
                                  <a:pt x="34277" y="9567"/>
                                  <a:pt x="31725" y="13770"/>
                                </a:cubicBezTo>
                                <a:lnTo>
                                  <a:pt x="17958" y="37088"/>
                                </a:lnTo>
                                <a:cubicBezTo>
                                  <a:pt x="15634" y="41520"/>
                                  <a:pt x="10020" y="42917"/>
                                  <a:pt x="5829" y="40352"/>
                                </a:cubicBezTo>
                                <a:cubicBezTo>
                                  <a:pt x="1625" y="37786"/>
                                  <a:pt x="0" y="32414"/>
                                  <a:pt x="2565" y="28223"/>
                                </a:cubicBezTo>
                                <a:lnTo>
                                  <a:pt x="16320" y="4665"/>
                                </a:lnTo>
                                <a:cubicBezTo>
                                  <a:pt x="17609" y="2569"/>
                                  <a:pt x="19650" y="1169"/>
                                  <a:pt x="21895" y="584"/>
                                </a:cubicBezTo>
                                <a:close/>
                              </a:path>
                            </a:pathLst>
                          </a:custGeom>
                          <a:ln w="0" cap="flat">
                            <a:miter lim="127000"/>
                          </a:ln>
                        </wps:spPr>
                        <wps:style>
                          <a:lnRef idx="0">
                            <a:srgbClr val="000000">
                              <a:alpha val="0"/>
                            </a:srgbClr>
                          </a:lnRef>
                          <a:fillRef idx="1">
                            <a:srgbClr val="625D5F"/>
                          </a:fillRef>
                          <a:effectRef idx="0">
                            <a:scrgbClr r="0" g="0" b="0"/>
                          </a:effectRef>
                          <a:fontRef idx="none"/>
                        </wps:style>
                        <wps:bodyPr/>
                      </wps:wsp>
                      <wps:wsp>
                        <wps:cNvPr id="10587" name="Shape 10587"/>
                        <wps:cNvSpPr/>
                        <wps:spPr>
                          <a:xfrm>
                            <a:off x="2807408" y="40817"/>
                            <a:ext cx="47815" cy="28220"/>
                          </a:xfrm>
                          <a:custGeom>
                            <a:avLst/>
                            <a:gdLst/>
                            <a:ahLst/>
                            <a:cxnLst/>
                            <a:rect l="0" t="0" r="0" b="0"/>
                            <a:pathLst>
                              <a:path w="47815" h="28220">
                                <a:moveTo>
                                  <a:pt x="12840" y="1398"/>
                                </a:moveTo>
                                <a:lnTo>
                                  <a:pt x="39878" y="9093"/>
                                </a:lnTo>
                                <a:cubicBezTo>
                                  <a:pt x="44780" y="10491"/>
                                  <a:pt x="47815" y="15622"/>
                                  <a:pt x="46418" y="20524"/>
                                </a:cubicBezTo>
                                <a:cubicBezTo>
                                  <a:pt x="45022" y="25426"/>
                                  <a:pt x="39878" y="28220"/>
                                  <a:pt x="34989" y="26822"/>
                                </a:cubicBezTo>
                                <a:lnTo>
                                  <a:pt x="7696" y="19355"/>
                                </a:lnTo>
                                <a:cubicBezTo>
                                  <a:pt x="2807" y="17958"/>
                                  <a:pt x="0" y="12827"/>
                                  <a:pt x="1397" y="7925"/>
                                </a:cubicBezTo>
                                <a:cubicBezTo>
                                  <a:pt x="2807" y="3023"/>
                                  <a:pt x="7938" y="0"/>
                                  <a:pt x="12840" y="1398"/>
                                </a:cubicBezTo>
                                <a:close/>
                              </a:path>
                            </a:pathLst>
                          </a:custGeom>
                          <a:ln w="0" cap="flat">
                            <a:miter lim="127000"/>
                          </a:ln>
                        </wps:spPr>
                        <wps:style>
                          <a:lnRef idx="0">
                            <a:srgbClr val="000000">
                              <a:alpha val="0"/>
                            </a:srgbClr>
                          </a:lnRef>
                          <a:fillRef idx="1">
                            <a:srgbClr val="625D5F"/>
                          </a:fillRef>
                          <a:effectRef idx="0">
                            <a:scrgbClr r="0" g="0" b="0"/>
                          </a:effectRef>
                          <a:fontRef idx="none"/>
                        </wps:style>
                        <wps:bodyPr/>
                      </wps:wsp>
                      <wps:wsp>
                        <wps:cNvPr id="10588" name="Shape 10588"/>
                        <wps:cNvSpPr/>
                        <wps:spPr>
                          <a:xfrm>
                            <a:off x="2853121" y="0"/>
                            <a:ext cx="29629" cy="47587"/>
                          </a:xfrm>
                          <a:custGeom>
                            <a:avLst/>
                            <a:gdLst/>
                            <a:ahLst/>
                            <a:cxnLst/>
                            <a:rect l="0" t="0" r="0" b="0"/>
                            <a:pathLst>
                              <a:path w="29629" h="47587">
                                <a:moveTo>
                                  <a:pt x="7467" y="1638"/>
                                </a:moveTo>
                                <a:cubicBezTo>
                                  <a:pt x="12128" y="0"/>
                                  <a:pt x="17500" y="2565"/>
                                  <a:pt x="19126" y="7467"/>
                                </a:cubicBezTo>
                                <a:lnTo>
                                  <a:pt x="28232" y="34289"/>
                                </a:lnTo>
                                <a:cubicBezTo>
                                  <a:pt x="29629" y="38950"/>
                                  <a:pt x="27063" y="44310"/>
                                  <a:pt x="22390" y="45948"/>
                                </a:cubicBezTo>
                                <a:lnTo>
                                  <a:pt x="22161" y="45948"/>
                                </a:lnTo>
                                <a:cubicBezTo>
                                  <a:pt x="17500" y="47587"/>
                                  <a:pt x="12128" y="45021"/>
                                  <a:pt x="10503" y="40119"/>
                                </a:cubicBezTo>
                                <a:lnTo>
                                  <a:pt x="1638" y="13297"/>
                                </a:lnTo>
                                <a:cubicBezTo>
                                  <a:pt x="0" y="8636"/>
                                  <a:pt x="2565" y="3263"/>
                                  <a:pt x="7467" y="1638"/>
                                </a:cubicBezTo>
                                <a:close/>
                              </a:path>
                            </a:pathLst>
                          </a:custGeom>
                          <a:ln w="0" cap="flat">
                            <a:miter lim="127000"/>
                          </a:ln>
                        </wps:spPr>
                        <wps:style>
                          <a:lnRef idx="0">
                            <a:srgbClr val="000000">
                              <a:alpha val="0"/>
                            </a:srgbClr>
                          </a:lnRef>
                          <a:fillRef idx="1">
                            <a:srgbClr val="625D5F"/>
                          </a:fillRef>
                          <a:effectRef idx="0">
                            <a:scrgbClr r="0" g="0" b="0"/>
                          </a:effectRef>
                          <a:fontRef idx="none"/>
                        </wps:style>
                        <wps:bodyPr/>
                      </wps:wsp>
                      <wps:wsp>
                        <wps:cNvPr id="10589" name="Shape 10589"/>
                        <wps:cNvSpPr/>
                        <wps:spPr>
                          <a:xfrm>
                            <a:off x="3098480" y="121283"/>
                            <a:ext cx="45263" cy="19126"/>
                          </a:xfrm>
                          <a:custGeom>
                            <a:avLst/>
                            <a:gdLst/>
                            <a:ahLst/>
                            <a:cxnLst/>
                            <a:rect l="0" t="0" r="0" b="0"/>
                            <a:pathLst>
                              <a:path w="45263" h="19126">
                                <a:moveTo>
                                  <a:pt x="9335" y="229"/>
                                </a:moveTo>
                                <a:lnTo>
                                  <a:pt x="36386" y="939"/>
                                </a:lnTo>
                                <a:cubicBezTo>
                                  <a:pt x="41288" y="1168"/>
                                  <a:pt x="45263" y="5359"/>
                                  <a:pt x="45022" y="10261"/>
                                </a:cubicBezTo>
                                <a:cubicBezTo>
                                  <a:pt x="45022" y="15163"/>
                                  <a:pt x="40818" y="19126"/>
                                  <a:pt x="35928" y="18897"/>
                                </a:cubicBezTo>
                                <a:lnTo>
                                  <a:pt x="8636" y="18186"/>
                                </a:lnTo>
                                <a:cubicBezTo>
                                  <a:pt x="3734" y="17958"/>
                                  <a:pt x="0" y="13754"/>
                                  <a:pt x="0" y="8865"/>
                                </a:cubicBezTo>
                                <a:cubicBezTo>
                                  <a:pt x="241" y="3963"/>
                                  <a:pt x="4204" y="0"/>
                                  <a:pt x="9335" y="229"/>
                                </a:cubicBezTo>
                                <a:close/>
                              </a:path>
                            </a:pathLst>
                          </a:custGeom>
                          <a:ln w="0" cap="flat">
                            <a:miter lim="127000"/>
                          </a:ln>
                        </wps:spPr>
                        <wps:style>
                          <a:lnRef idx="0">
                            <a:srgbClr val="000000">
                              <a:alpha val="0"/>
                            </a:srgbClr>
                          </a:lnRef>
                          <a:fillRef idx="1">
                            <a:srgbClr val="625D5F"/>
                          </a:fillRef>
                          <a:effectRef idx="0">
                            <a:scrgbClr r="0" g="0" b="0"/>
                          </a:effectRef>
                          <a:fontRef idx="none"/>
                        </wps:style>
                        <wps:bodyPr/>
                      </wps:wsp>
                      <wps:wsp>
                        <wps:cNvPr id="10590" name="Shape 10590"/>
                        <wps:cNvSpPr/>
                        <wps:spPr>
                          <a:xfrm>
                            <a:off x="2920302" y="342386"/>
                            <a:ext cx="27279" cy="47815"/>
                          </a:xfrm>
                          <a:custGeom>
                            <a:avLst/>
                            <a:gdLst/>
                            <a:ahLst/>
                            <a:cxnLst/>
                            <a:rect l="0" t="0" r="0" b="0"/>
                            <a:pathLst>
                              <a:path w="27279" h="47815">
                                <a:moveTo>
                                  <a:pt x="7925" y="1168"/>
                                </a:moveTo>
                                <a:cubicBezTo>
                                  <a:pt x="13055" y="0"/>
                                  <a:pt x="17958" y="3035"/>
                                  <a:pt x="19355" y="7924"/>
                                </a:cubicBezTo>
                                <a:lnTo>
                                  <a:pt x="26124" y="35217"/>
                                </a:lnTo>
                                <a:cubicBezTo>
                                  <a:pt x="27279" y="40360"/>
                                  <a:pt x="24244" y="45250"/>
                                  <a:pt x="19355" y="46647"/>
                                </a:cubicBezTo>
                                <a:cubicBezTo>
                                  <a:pt x="14465" y="47815"/>
                                  <a:pt x="9322" y="44780"/>
                                  <a:pt x="8166" y="39891"/>
                                </a:cubicBezTo>
                                <a:lnTo>
                                  <a:pt x="1168" y="12370"/>
                                </a:lnTo>
                                <a:cubicBezTo>
                                  <a:pt x="0" y="7467"/>
                                  <a:pt x="3023" y="2336"/>
                                  <a:pt x="7925" y="1168"/>
                                </a:cubicBezTo>
                                <a:close/>
                              </a:path>
                            </a:pathLst>
                          </a:custGeom>
                          <a:ln w="0" cap="flat">
                            <a:miter lim="127000"/>
                          </a:ln>
                        </wps:spPr>
                        <wps:style>
                          <a:lnRef idx="0">
                            <a:srgbClr val="000000">
                              <a:alpha val="0"/>
                            </a:srgbClr>
                          </a:lnRef>
                          <a:fillRef idx="1">
                            <a:srgbClr val="625D5F"/>
                          </a:fillRef>
                          <a:effectRef idx="0">
                            <a:scrgbClr r="0" g="0" b="0"/>
                          </a:effectRef>
                          <a:fontRef idx="none"/>
                        </wps:style>
                        <wps:bodyPr/>
                      </wps:wsp>
                      <wps:wsp>
                        <wps:cNvPr id="10591" name="Shape 10591"/>
                        <wps:cNvSpPr/>
                        <wps:spPr>
                          <a:xfrm>
                            <a:off x="2867354" y="334866"/>
                            <a:ext cx="39421" cy="40643"/>
                          </a:xfrm>
                          <a:custGeom>
                            <a:avLst/>
                            <a:gdLst/>
                            <a:ahLst/>
                            <a:cxnLst/>
                            <a:rect l="0" t="0" r="0" b="0"/>
                            <a:pathLst>
                              <a:path w="39421" h="40643">
                                <a:moveTo>
                                  <a:pt x="28599" y="115"/>
                                </a:moveTo>
                                <a:cubicBezTo>
                                  <a:pt x="30960" y="0"/>
                                  <a:pt x="33350" y="758"/>
                                  <a:pt x="35217" y="2391"/>
                                </a:cubicBezTo>
                                <a:cubicBezTo>
                                  <a:pt x="38951" y="5883"/>
                                  <a:pt x="39421" y="11712"/>
                                  <a:pt x="35916" y="15446"/>
                                </a:cubicBezTo>
                                <a:lnTo>
                                  <a:pt x="17259" y="36440"/>
                                </a:lnTo>
                                <a:cubicBezTo>
                                  <a:pt x="13767" y="40401"/>
                                  <a:pt x="7938" y="40643"/>
                                  <a:pt x="4204" y="37379"/>
                                </a:cubicBezTo>
                                <a:cubicBezTo>
                                  <a:pt x="470" y="33874"/>
                                  <a:pt x="0" y="28045"/>
                                  <a:pt x="3493" y="24311"/>
                                </a:cubicBezTo>
                                <a:lnTo>
                                  <a:pt x="22161" y="3089"/>
                                </a:lnTo>
                                <a:cubicBezTo>
                                  <a:pt x="23908" y="1222"/>
                                  <a:pt x="26238" y="231"/>
                                  <a:pt x="28599" y="115"/>
                                </a:cubicBezTo>
                                <a:close/>
                              </a:path>
                            </a:pathLst>
                          </a:custGeom>
                          <a:ln w="0" cap="flat">
                            <a:miter lim="127000"/>
                          </a:ln>
                        </wps:spPr>
                        <wps:style>
                          <a:lnRef idx="0">
                            <a:srgbClr val="000000">
                              <a:alpha val="0"/>
                            </a:srgbClr>
                          </a:lnRef>
                          <a:fillRef idx="1">
                            <a:srgbClr val="625D5F"/>
                          </a:fillRef>
                          <a:effectRef idx="0">
                            <a:scrgbClr r="0" g="0" b="0"/>
                          </a:effectRef>
                          <a:fontRef idx="none"/>
                        </wps:style>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http://schemas.openxmlformats.org/drawingml/2006/main">
            <w:pict>
              <v:group id="Group 127613" style="width:405.385pt;height:30.7245pt;mso-position-horizontal-relative:char;mso-position-vertical-relative:line" coordsize="51483,3902">
                <v:shape id="Shape 10531" style="position:absolute;width:611;height:261;left:2236;top:1566;" coordsize="61125,26124" path="m48285,229c54813,0,60643,5118,60884,11659c61125,18200,55982,24029,49454,24257l12840,25883c6299,26124,711,20981,241,14466c0,7925,5143,2096,11913,1867l48285,229x">
                  <v:stroke weight="0pt" endcap="flat" joinstyle="miter" miterlimit="10" on="false" color="#000000" opacity="0"/>
                  <v:fill on="true" color="#625d5f"/>
                </v:shape>
                <v:shape id="Shape 10532" style="position:absolute;width:534;height:501;left:1903;top:619;" coordsize="53404,50143" path="m40632,116c43723,232,46755,1515,48971,3966c53404,8868,53175,16564,48273,20996l21450,45710c16548,50143,8852,49914,4420,45012c0,40122,216,32414,5118,27994l31940,3267c34392,1051,37541,0,40632,116x">
                  <v:stroke weight="0pt" endcap="flat" joinstyle="miter" miterlimit="10" on="false" color="#000000" opacity="0"/>
                  <v:fill on="true" color="#625d5f"/>
                </v:shape>
                <v:shape id="Shape 10533" style="position:absolute;width:517;height:516;left:0;top:604;" coordsize="51778,51609" path="m13418,58c16510,117,19602,1343,21933,3794l47358,30146c51778,34807,51778,42516,46888,46936l46888,47177c42215,51609,34519,51609,29858,46707l4661,20355c0,15694,241,7985,4902,3324c7233,1108,10325,0,13418,58x">
                  <v:stroke weight="0pt" endcap="flat" joinstyle="miter" miterlimit="10" on="false" color="#000000" opacity="0"/>
                  <v:fill on="true" color="#625d5f"/>
                </v:shape>
                <v:shape id="Shape 10534" style="position:absolute;width:244;height:606;left:1065;top:155;" coordsize="24486,60643" path="m12357,0l12598,0c19139,0,24486,5588,24486,12129l24028,48755c24028,55270,18428,60643,11900,60643c5372,60643,0,55042,0,48514l229,11887c470,5372,5842,0,12357,0x">
                  <v:stroke weight="0pt" endcap="flat" joinstyle="miter" miterlimit="10" on="false" color="#000000" opacity="0"/>
                  <v:fill on="true" color="#625d5f"/>
                </v:shape>
                <v:shape id="Shape 10535" style="position:absolute;width:473;height:219;left:942;top:3483;" coordsize="47346,21920" path="m0,0l47346,0c43142,10490,25425,21920,9093,10490c4432,6998,2807,4661,0,0x">
                  <v:stroke weight="0pt" endcap="flat" joinstyle="miter" miterlimit="10" on="false" color="#000000" opacity="0"/>
                  <v:fill on="true" color="#625d5f"/>
                </v:shape>
                <v:shape id="Shape 10536" style="position:absolute;width:716;height:172;left:823;top:3268;" coordsize="71603,17259" path="m59039,232c62449,346,65538,927,67170,2794c71603,7696,68339,14465,63678,15634c60871,16319,27991,15849,22162,15849c16091,15849,6769,17259,3734,13297c0,8624,2108,1867,7696,698c10503,0,43383,470,48984,470c51899,470,55629,117,59039,232x">
                  <v:stroke weight="0pt" endcap="flat" joinstyle="miter" miterlimit="10" on="false" color="#000000" opacity="0"/>
                  <v:fill on="true" color="#625d5f"/>
                </v:shape>
                <v:shape id="Shape 10537" style="position:absolute;width:790;height:188;left:781;top:3042;" coordsize="79057,18897" path="m64691,494c68920,581,72885,1047,74638,2565c79057,6756,77889,15392,71831,17031c67399,18428,33820,17487,26352,17487c20523,17487,8852,18897,5118,15633c0,11201,1867,2807,7925,1168c11659,0,46177,698,53162,698c55969,698,60462,406,64691,494x">
                  <v:stroke weight="0pt" endcap="flat" joinstyle="miter" miterlimit="10" on="false" color="#000000" opacity="0"/>
                  <v:fill on="true" color="#625d5f"/>
                </v:shape>
                <v:shape id="Shape 10538" style="position:absolute;width:1732;height:2061;left:312;top:920;" coordsize="173291,206184" path="m85839,0l87224,0c89103,0,90957,241,92596,241c121285,3505,140411,17500,152768,34061c166764,53187,173291,79769,163500,107290c157201,124790,146241,133426,138074,151612c134112,160706,129223,177965,127343,187528c123850,206184,112420,205956,99352,205956l90729,205956l90729,124078l109385,105435c111481,103339,111481,99822,109385,97498c107061,95402,103556,95402,101460,97498l84899,114287l68097,97498c66002,95402,62509,95402,60414,97498c58077,99822,58077,103339,60414,105435l79540,124561l79540,205956l73927,205956c60871,205956,49213,206184,45949,187528c44082,177965,39179,160706,35230,151612c27051,133426,16091,124790,9804,107290c0,79769,6299,53187,20523,34061c32652,17500,52019,3505,80467,241c82334,241,84201,0,85839,0x">
                  <v:stroke weight="0pt" endcap="flat" joinstyle="miter" miterlimit="10" on="false" color="#000000" opacity="0"/>
                  <v:fill on="true" color="#625d5f"/>
                </v:shape>
                <v:shape id="Shape 10539" style="position:absolute;width:1253;height:3309;left:9146;top:430;" coordsize="125362,330937" path="m125362,0l125362,14074l14262,14313l14668,316662l125362,316465l125362,330735l7633,330937c3823,330937,610,327711,610,323686l0,7278c0,3252,3213,242,7036,242l125362,0x">
                  <v:stroke weight="0pt" endcap="flat" joinstyle="miter" miterlimit="10" on="false" color="#000000" opacity="0"/>
                  <v:fill on="true" color="#625d5f"/>
                </v:shape>
                <v:shape id="Shape 10540" style="position:absolute;width:1253;height:3308;left:10399;top:428;" coordsize="125362,330899" path="m80175,0c82169,0,83985,609,85585,2019l122758,39776c124168,40983,124968,42799,124968,44805l125362,323659c125362,327482,122149,330695,118339,330695l0,330899l0,316630l111100,316433l110693,47612l77559,14071l0,14238l0,164l80175,0x">
                  <v:stroke weight="0pt" endcap="flat" joinstyle="miter" miterlimit="10" on="false" color="#000000" opacity="0"/>
                  <v:fill on="true" color="#625d5f"/>
                </v:shape>
                <v:shape id="Shape 10541" style="position:absolute;width:347;height:355;left:11177;top:563;" coordsize="34760,35560" path="m0,0l34760,35560l0,35560l0,0x">
                  <v:stroke weight="0pt" endcap="flat" joinstyle="miter" miterlimit="10" on="false" color="#000000" opacity="0"/>
                  <v:fill on="true" color="#625d5f"/>
                </v:shape>
                <v:shape id="Shape 10542" style="position:absolute;width:432;height:431;left:9831;top:1947;" coordsize="43206,43193" path="m2426,2413c4826,0,8852,0,11265,2413l21514,12649l31750,2413c34163,0,38176,0,40792,2413c43206,5029,43206,9042,40792,11443l30543,21692l40792,31738c43206,34354,43206,38379,40792,40780c38176,43193,34163,43193,31750,40780l21514,30531l11265,40780c8852,43193,4826,43193,2426,40780c0,38379,0,34354,2426,31738l12662,21692l2426,11443c0,9042,0,5029,2426,2413x">
                  <v:stroke weight="0pt" endcap="flat" joinstyle="miter" miterlimit="10" on="false" color="#000000" opacity="0"/>
                  <v:fill on="true" color="#625d5f"/>
                </v:shape>
                <v:shape id="Shape 10543" style="position:absolute;width:432;height:431;left:10729;top:2335;" coordsize="43206,43193" path="m2426,2413c4826,0,8839,0,11456,2413l21514,12649l31750,2413c34366,0,38379,0,40792,2413c43206,4814,43206,8839,40792,11443l30543,21501l40792,31738c43206,34151,43206,38164,40792,40780c38176,43193,34366,43193,31750,40780l21514,30531l11456,40780c8839,43193,4826,43193,2426,40780c0,38164,0,34151,2426,31738l12662,21501l2426,11443c0,8839,0,4814,2426,2413x">
                  <v:stroke weight="0pt" endcap="flat" joinstyle="miter" miterlimit="10" on="false" color="#000000" opacity="0"/>
                  <v:fill on="true" color="#625d5f"/>
                </v:shape>
                <v:shape id="Shape 10544" style="position:absolute;width:1426;height:1525;left:9614;top:1393;" coordsize="142634,152502" path="m107886,0l110299,0l110490,215l111100,215l111100,406l111696,406l111696,609l112103,609l112103,813l112306,813l112306,1016l112700,1016l112700,1206l112903,1206l112903,1410l113106,1410l139827,23914c142443,26124,142634,30137,140424,32753c138214,35369,134404,35560,131788,33350l115519,19698c115113,66104,103060,98044,84379,118935c64287,141643,36563,151282,7836,152285l6426,152285c3010,152502,190,149885,0,146456c0,143053,2616,140043,6032,140043l7442,140043c32944,139040,57455,130594,75146,110706c92011,91821,102857,62497,103060,19304l86385,33350c83769,35560,79756,35369,77546,32753c75336,30137,75743,26124,78346,23914l105067,1410l105270,1410l105270,1206l105473,1206l105473,1016l105664,1016l105880,813l106070,813l106070,609l106477,609l106477,406l106883,406l107074,215l107683,215l107886,0x">
                  <v:stroke weight="0pt" endcap="flat" joinstyle="miter" miterlimit="10" on="false" color="#000000" opacity="0"/>
                  <v:fill on="true" color="#625d5f"/>
                </v:shape>
                <v:shape id="Shape 10545" style="position:absolute;width:439;height:440;left:10514;top:830;" coordsize="43993,44006" path="m21895,0c34150,0,43993,9843,43993,21908c43993,34163,34150,44006,21895,44006c9842,44006,0,34163,0,21908c0,9843,9842,0,21895,0x">
                  <v:stroke weight="0pt" endcap="flat" joinstyle="miter" miterlimit="10" on="false" color="#000000" opacity="0"/>
                  <v:fill on="true" color="#625d5f"/>
                </v:shape>
                <v:shape id="Shape 10546" style="position:absolute;width:1536;height:124;left:9610;top:3153;" coordsize="153695,12459" path="m6033,0l147472,0c151092,0,153695,2807,153695,6236c153695,9652,151092,12459,147472,12459l6033,12459c2616,12459,0,9652,0,6236c0,2807,2616,0,6033,0x">
                  <v:stroke weight="0pt" endcap="flat" joinstyle="miter" miterlimit="10" on="false" color="#000000" opacity="0"/>
                  <v:fill on="true" color="#625d5f"/>
                </v:shape>
                <v:shape id="Shape 10547" style="position:absolute;width:636;height:124;left:9610;top:3364;" coordsize="63690,12459" path="m6033,0l57671,0c61087,0,63690,2807,63690,6236c63690,9652,61087,12459,57671,12459l6033,12459c2616,12459,0,9652,0,6236c0,2807,2616,0,6033,0x">
                  <v:stroke weight="0pt" endcap="flat" joinstyle="miter" miterlimit="10" on="false" color="#000000" opacity="0"/>
                  <v:fill on="true" color="#625d5f"/>
                </v:shape>
                <v:shape id="Shape 10548" style="position:absolute;width:262;height:2191;left:18577;top:1362;" coordsize="26238,219180" path="m26238,0l26238,219180l0,219180l0,204956l21692,204956l21692,22559l14465,22559l26238,0x">
                  <v:stroke weight="0pt" endcap="flat" joinstyle="miter" miterlimit="10" on="false" color="#000000" opacity="0"/>
                  <v:fill on="true" color="#625d5f"/>
                </v:shape>
                <v:shape id="Shape 10549" style="position:absolute;width:400;height:972;left:18440;top:615;" coordsize="40005,97257" path="m39891,0l40005,48l40005,10617l39891,10503c36385,10503,33591,13526,33591,17031l39891,17031l40005,17031l40005,51458l16103,97257l9804,97257c4432,97257,0,92837,0,87465l0,27521c0,22161,4432,17729,9804,17729l22161,17729c22161,7938,30086,0,39891,0x">
                  <v:stroke weight="0pt" endcap="flat" joinstyle="miter" miterlimit="10" on="false" color="#000000" opacity="0"/>
                  <v:fill on="true" color="#625d5f"/>
                </v:shape>
                <v:shape id="Shape 10550" style="position:absolute;width:874;height:795;left:19883;top:792;" coordsize="87465,79528" path="m41516,0l87465,0l45949,79528l0,79528l41516,0x">
                  <v:stroke weight="0pt" endcap="flat" joinstyle="miter" miterlimit="10" on="false" color="#000000" opacity="0"/>
                  <v:fill on="true" color="#625d5f"/>
                </v:shape>
                <v:shape id="Shape 10551" style="position:absolute;width:874;height:795;left:19303;top:792;" coordsize="87452,79528" path="m41504,0l87452,0l45936,79528l0,79528l41504,0x">
                  <v:stroke weight="0pt" endcap="flat" joinstyle="miter" miterlimit="10" on="false" color="#000000" opacity="0"/>
                  <v:fill on="true" color="#625d5f"/>
                </v:shape>
                <v:shape id="Shape 10552" style="position:absolute;width:2321;height:2761;left:18840;top:792;" coordsize="232181,276149" path="m29731,0l75679,0l34176,79528l9208,79528l9208,209906l221920,209906l221920,79528l232181,59187l232181,276149l199758,276149l199758,261925l221920,261925l221920,224371l9208,224371l9208,261925l32067,261925l32067,276149l0,276149l0,56969l29731,0x">
                  <v:stroke weight="0pt" endcap="flat" joinstyle="miter" miterlimit="10" on="false" color="#000000" opacity="0"/>
                  <v:fill on="true" color="#625d5f"/>
                </v:shape>
                <v:shape id="Shape 10553" style="position:absolute;width:176;height:514;left:18840;top:615;" coordsize="17602,51410" path="m0,0l12330,5145c15507,8353,17488,12785,17602,17681l0,51410l0,16983l6414,16983l0,10569l0,0x">
                  <v:stroke weight="0pt" endcap="flat" joinstyle="miter" miterlimit="10" on="false" color="#000000" opacity="0"/>
                  <v:fill on="true" color="#625d5f"/>
                </v:shape>
                <v:shape id="Shape 10554" style="position:absolute;width:697;height:972;left:20464;top:615;" coordsize="69736,97257" path="m69736,0l69736,10503c66230,10503,63208,13526,63208,17031l69736,17031l69736,51879l46177,97257l0,97257l41516,17729l52007,17729c52007,7938,59944,0,69736,0x">
                  <v:stroke weight="0pt" endcap="flat" joinstyle="miter" miterlimit="10" on="false" color="#000000" opacity="0"/>
                  <v:fill on="true" color="#625d5f"/>
                </v:shape>
                <v:shape id="Shape 10555" style="position:absolute;width:410;height:2761;left:21161;top:792;" coordsize="41046,276149" path="m29858,0l31255,0c36856,0,41046,4432,41046,9792l41046,69736c41046,75108,36614,79528,31255,79528l3505,79528l3505,261925l25654,261925l25654,276149l0,276149l0,59187l29858,0x">
                  <v:stroke weight="0pt" endcap="flat" joinstyle="miter" miterlimit="10" on="false" color="#000000" opacity="0"/>
                  <v:fill on="true" color="#625d5f"/>
                </v:shape>
                <v:shape id="Shape 10556" style="position:absolute;width:177;height:518;left:21161;top:615;" coordsize="17729,51879" path="m0,0c9792,0,17729,7938,17729,17729l0,51879l0,17031l6528,17031c6528,13526,3734,10503,0,10503l0,0x">
                  <v:stroke weight="0pt" endcap="flat" joinstyle="miter" miterlimit="10" on="false" color="#000000" opacity="0"/>
                  <v:fill on="true" color="#625d5f"/>
                </v:shape>
                <v:shape id="Shape 10557" style="position:absolute;width:2992;height:2992;left:48491;top:581;" coordsize="299238,299237" path="m149504,0c191008,0,228321,16789,255384,43853c282435,70891,299238,108445,299238,149733c299238,191020,282435,228333,255384,255384c228321,282448,191008,299237,149504,299237c142723,299237,137376,293636,137376,286867c137376,280111,142723,274523,149504,274523c184010,274523,215265,260515,237884,238137c260515,215506,274511,184252,274511,149733c274511,115214,260515,83959,237884,61340c215265,38709,184010,24726,149504,24726c115215,24726,83960,38709,61341,61340c38710,83959,24714,115214,24714,149733c24714,156489,19126,162103,12345,162103c5588,162103,0,156489,0,149733c0,108445,16790,70891,43841,43853c70891,16789,108217,0,149504,0x">
                  <v:stroke weight="0pt" endcap="flat" joinstyle="miter" miterlimit="10" on="false" color="#000000" opacity="0"/>
                  <v:fill on="true" color="#625d5f"/>
                </v:shape>
                <v:shape id="Shape 10558" style="position:absolute;width:1091;height:627;left:48064;top:1880;" coordsize="109157,62738" path="m13994,1227c17434,934,20993,1981,23800,4432l41758,19596l54572,31497l68809,18669l85357,4661c90957,0,99594,698,104254,6300c109157,12129,108445,20524,102857,25426l63665,58547l63449,58547l63208,58775l63208,59004l62979,59004c58547,62738,51549,62738,46876,59246l46647,59246l46647,59004l46418,59004l46177,58775l45949,58547l6299,25197c698,20295,0,11659,4902,6071c7233,3156,10554,1522,13994,1227x">
                  <v:stroke weight="0pt" endcap="flat" joinstyle="miter" miterlimit="10" on="false" color="#000000" opacity="0"/>
                  <v:fill on="true" color="#625d5f"/>
                </v:shape>
                <v:shape id="Shape 10559" style="position:absolute;width:317;height:212;left:49855;top:2941;" coordsize="31712,21221" path="m28219,0l31712,18885c20980,20993,10261,21221,0,19824l2337,698c10731,1638,19583,1397,28219,0x">
                  <v:stroke weight="0pt" endcap="flat" joinstyle="miter" miterlimit="10" on="false" color="#000000" opacity="0"/>
                  <v:fill on="true" color="#625d5f"/>
                </v:shape>
                <v:shape id="Shape 10560" style="position:absolute;width:345;height:312;left:50327;top:2750;" coordsize="34506,31255" path="m22149,0l34506,14694c26581,21463,17488,27051,7455,31255l0,13539c8153,10020,15621,5359,22149,0x">
                  <v:stroke weight="0pt" endcap="flat" joinstyle="miter" miterlimit="10" on="false" color="#000000" opacity="0"/>
                  <v:fill on="true" color="#625d5f"/>
                </v:shape>
                <v:shape id="Shape 10561" style="position:absolute;width:305;height:345;left:50683;top:2379;" coordsize="30556,34519" path="m12370,0l30556,6528c28689,11430,26594,16332,24028,20751c21463,25654,18669,30087,15392,34519l0,22860c2565,19368,4902,15634,6998,11658c9106,7938,10732,3963,12370,0x">
                  <v:stroke weight="0pt" endcap="flat" joinstyle="miter" miterlimit="10" on="false" color="#000000" opacity="0"/>
                  <v:fill on="true" color="#625d5f"/>
                </v:shape>
                <v:shape id="Shape 10562" style="position:absolute;width:209;height:314;left:50847;top:1896;" coordsize="20993,31471" path="m18885,0c20752,10491,20993,21222,19825,31471l457,29147c1625,20752,1397,12129,0,3264l18885,0x">
                  <v:stroke weight="0pt" endcap="flat" joinstyle="miter" miterlimit="10" on="false" color="#000000" opacity="0"/>
                  <v:fill on="true" color="#625d5f"/>
                </v:shape>
                <v:shape id="Shape 10563" style="position:absolute;width:305;height:342;left:48983;top:1439;" coordsize="30556,34290" path="m15164,0l30556,11659c27991,15163,25667,18897,23571,22847c21463,26581,19838,30315,18199,34290l0,27749c1880,22847,3975,18186,6541,13526c9093,8865,11900,4204,15164,0x">
                  <v:stroke weight="0pt" endcap="flat" joinstyle="miter" miterlimit="10" on="false" color="#000000" opacity="0"/>
                  <v:fill on="true" color="#625d5f"/>
                </v:shape>
                <v:shape id="Shape 10564" style="position:absolute;width:312;height:345;left:50655;top:1395;" coordsize="31255,34519" path="m14694,0c21463,7938,27051,17031,31255,27063l13526,34519c10033,26353,5359,19126,0,12598l14694,0x">
                  <v:stroke weight="0pt" endcap="flat" joinstyle="miter" miterlimit="10" on="false" color="#000000" opacity="0"/>
                  <v:fill on="true" color="#625d5f"/>
                </v:shape>
                <v:shape id="Shape 10565" style="position:absolute;width:345;height:314;left:49300;top:1098;" coordsize="34518,31483" path="m27051,0l34518,17958c26352,21451,18885,25883,12357,31483l0,16561c7925,9792,17031,4191,27051,0x">
                  <v:stroke weight="0pt" endcap="flat" joinstyle="miter" miterlimit="10" on="false" color="#000000" opacity="0"/>
                  <v:fill on="true" color="#625d5f"/>
                </v:shape>
                <v:shape id="Shape 10566" style="position:absolute;width:345;height:305;left:50285;top:1080;" coordsize="34518,30556" path="m6528,0c11430,1639,16332,3734,20752,6300c25654,8865,30086,11659,34518,14922l22847,30556c19126,27749,15392,25426,11659,23317c7938,21222,3962,19596,0,18186l6528,0x">
                  <v:stroke weight="0pt" endcap="flat" joinstyle="miter" miterlimit="10" on="false" color="#000000" opacity="0"/>
                  <v:fill on="true" color="#625d5f"/>
                </v:shape>
                <v:shape id="Shape 10567" style="position:absolute;width:317;height:212;left:49799;top:1010;" coordsize="31724,21222" path="m31724,1169l29388,20524c20993,19355,12128,19596,3492,21222l0,2096c10719,229,21463,0,31724,1169x">
                  <v:stroke weight="0pt" endcap="flat" joinstyle="miter" miterlimit="10" on="false" color="#000000" opacity="0"/>
                  <v:fill on="true" color="#625d5f"/>
                </v:shape>
                <v:shape id="Shape 10568" style="position:absolute;width:1119;height:363;left:48045;top:2689;" coordsize="111951,36385" path="m3492,0l108686,0c110541,0,111951,1639,111951,3264l111951,33121c111951,34747,110541,36385,108686,36385l3492,36385c1625,36385,0,34747,0,33121l0,3264c0,1639,1625,0,3492,0x">
                  <v:stroke weight="0pt" endcap="flat" joinstyle="miter" miterlimit="10" on="false" color="#000000" opacity="0"/>
                  <v:fill on="true" color="#625d5f"/>
                </v:shape>
                <v:shape id="Shape 10569" style="position:absolute;width:784;height:1905;left:38404;top:1257;" coordsize="78486,190545" path="m8395,0c10274,0,11900,457,13297,1625l78486,43783l78486,63436l16561,23317l16561,130835l78486,170955l78486,190545l3963,142278c1397,140639,241,138075,241,135280l0,135280l0,8166c0,3492,3734,0,8395,0x">
                  <v:stroke weight="0pt" endcap="flat" joinstyle="miter" miterlimit="10" on="false" color="#000000" opacity="0"/>
                  <v:fill on="true" color="#625d5f"/>
                </v:shape>
                <v:shape id="Shape 10570" style="position:absolute;width:784;height:1906;left:39189;top:1695;" coordsize="78486,190620" path="m0,0l74752,48342c77076,49981,78486,52546,78486,55340l78486,182454c78486,187115,74752,190620,70091,190620c68225,190620,66586,190150,65189,188982l0,146762l0,127171l61925,167291l61925,59772l0,19653l0,0x">
                  <v:stroke weight="0pt" endcap="flat" joinstyle="miter" miterlimit="10" on="false" color="#000000" opacity="0"/>
                  <v:fill on="true" color="#625d5f"/>
                </v:shape>
                <v:shape id="Shape 10571" style="position:absolute;width:735;height:1874;left:39808;top:1726;" coordsize="73590,187477" path="m73590,0l73590,19659l16561,56629l16561,164147l73590,127298l73590,146758l13297,185838c11900,187007,10262,187477,8166,187477c3734,187477,0,183972,0,179311l0,52197c0,49402,1397,46837,3734,45199l73590,0x">
                  <v:stroke weight="0pt" endcap="flat" joinstyle="miter" miterlimit="10" on="false" color="#000000" opacity="0"/>
                  <v:fill on="true" color="#625d5f"/>
                </v:shape>
                <v:shape id="Shape 10572" style="position:absolute;width:733;height:1873;left:40544;top:1320;" coordsize="73349,187386" path="m65182,0c69843,0,73349,3734,73349,8153l73349,135509c73349,138075,72180,140639,69615,142265l0,187386l0,167925l57029,131077l57029,23317l0,60287l0,40628l60280,1625c61690,470,63328,0,65182,0x">
                  <v:stroke weight="0pt" endcap="flat" joinstyle="miter" miterlimit="10" on="false" color="#000000" opacity="0"/>
                  <v:fill on="true" color="#625d5f"/>
                </v:shape>
                <v:shape id="Shape 10573" style="position:absolute;width:1442;height:1923;left:38413;top:373;" coordsize="144253,192356" path="m134112,1867c137135,0,140627,0,143434,1867l144253,2398l144253,21971l138773,18415l24257,94920l144253,172690l144253,192356l4890,101917c927,99352,0,94450,2324,90500c3023,89560,3963,88862,4890,88163l134112,1867x">
                  <v:stroke weight="0pt" endcap="flat" joinstyle="miter" miterlimit="10" on="false" color="#000000" opacity="0"/>
                  <v:fill on="true" color="#625d5f"/>
                </v:shape>
                <v:shape id="Shape 10574" style="position:absolute;width:1442;height:1923;left:39856;top:397;" coordsize="144253,192343" path="m0,0l139351,90425c143085,92763,144253,97893,141688,101627c140989,102795,140291,103494,139351,104180l9913,190489c7119,192343,3385,192127,819,190489l0,189957l0,170292l5239,173687l119996,97424l0,19572l0,0x">
                  <v:stroke weight="0pt" endcap="flat" joinstyle="miter" miterlimit="10" on="false" color="#000000" opacity="0"/>
                  <v:fill on="true" color="#625d5f"/>
                </v:shape>
                <v:shape id="Shape 10575" style="position:absolute;width:445;height:594;left:40071;top:2153;" coordsize="44552,59487" path="m38481,1880c41758,0,44552,2807,44552,6071l44552,30797c44552,34290,41758,37084,38481,38964l6299,57607c3035,59487,0,56921,0,53416l0,28690c0,25426,3035,22631,6299,20765l38481,1880x">
                  <v:stroke weight="0pt" endcap="flat" joinstyle="miter" miterlimit="10" on="false" color="#000000" opacity="0"/>
                  <v:fill on="true" color="#625d5f"/>
                </v:shape>
                <v:shape id="Shape 10576" style="position:absolute;width:1744;height:2964;left:39006;top:212;" coordsize="174460,296482" path="m132004,0l174460,20752c156032,18657,141808,38951,133642,59944c110084,119660,78829,137147,42443,156973c36157,160236,32880,160465,32880,169101l34049,296482l698,272936l229,152298c0,141339,7696,138075,12128,135040c44081,115684,86055,99124,103086,40107c105892,26353,115925,6300,132004,0x">
                  <v:stroke weight="0pt" endcap="flat" joinstyle="miter" miterlimit="10" on="false" color="#000000" opacity="0"/>
                  <v:fill on="true" color="#ffffff"/>
                </v:shape>
                <v:shape id="Shape 10577" style="position:absolute;width:886;height:2352;left:38922;top:917;" coordsize="88621,235279" path="m88621,0l88621,26249l84280,31648c69675,45672,53175,55060,37782,63804c32880,66598,28206,69405,24943,71272c23787,72199,23317,72427,22847,72668c20053,74523,16548,76631,16789,81762l17259,198196l33820,209867l33109,98551c33109,85965,37071,83870,45008,80136l46875,79197c55734,74301,64306,69576,72471,64385l88621,52097l88621,72651l81656,78005c72939,83572,63900,88525,54572,93649l52006,95059c50368,95757,49441,96214,49441,98551l50609,225259c50838,227113,50368,228981,49200,230618c46406,234340,41503,235279,37782,232486l4419,209155c2324,207759,927,205422,927,202628l228,81990c0,67766,7925,62864,13982,58902l16319,57505c21450,54241,25412,51904,29616,49580c43726,41528,58769,32955,72004,20390l88621,0x">
                  <v:stroke weight="0pt" endcap="flat" joinstyle="miter" miterlimit="10" on="false" color="#000000" opacity="0"/>
                  <v:fill on="true" color="#625d5f"/>
                </v:shape>
                <v:shape id="Shape 10578" style="position:absolute;width:1168;height:1515;left:39808;top:128;" coordsize="116852,151595" path="m48513,940c50609,0,53174,0,55283,1181l97967,20866c103365,23813,106895,26301,110553,31267c114630,36779,116852,44094,116154,52019c115455,59716,111963,66713,106819,71615c101688,76746,94462,79540,86994,78842c79527,78143,66243,75336,61811,69279l61340,70676l61112,71145c48742,102400,34289,122454,18186,137617l0,151595l0,131041l6997,125717c21463,112192,34518,93764,45719,65316l45948,64618c50838,52489,57619,40360,66471,31966c68109,30328,69964,28702,71843,27292l51777,17500c47586,20066,43853,23558,40817,27991c35687,35001,32194,43396,30784,50153l30784,50622c26879,64266,21749,75752,15770,85580l0,105193l0,78944l1537,77059c6907,68346,11483,58201,14922,46190c16789,37554,20993,27063,27533,18199c32880,10744,39877,4445,48513,940x">
                  <v:stroke weight="0pt" endcap="flat" joinstyle="miter" miterlimit="10" on="false" color="#000000" opacity="0"/>
                  <v:fill on="true" color="#625d5f"/>
                </v:shape>
                <v:shape id="Shape 10579" style="position:absolute;width:235;height:291;left:40577;top:497;" coordsize="23571,29159" path="m13767,470c16561,927,19126,2565,20765,5131c22632,7938,23571,11887,23101,16090c22403,20282,20523,23799,17958,26124c15634,27991,12840,29159,10033,28677c6998,28460,4445,26581,2807,24016c940,21222,0,17259,470,13056c1169,8865,3035,5372,5614,3035c7938,1168,10732,0,13767,470x">
                  <v:stroke weight="0pt" endcap="flat" joinstyle="miter" miterlimit="10" on="false" color="#000000" opacity="0"/>
                  <v:fill on="true" color="#ffffff"/>
                </v:shape>
                <v:shape id="Shape 10580" style="position:absolute;width:972;height:1887;left:27691;top:1008;" coordsize="97256,188799" path="m84201,1512c89916,0,92015,2683,93326,7231l97256,22334l97256,55673l85128,56794c74168,60058,65773,67526,60642,76848c55753,86182,54343,97612,57607,108572c60871,119304,68338,127927,77660,133058c82328,135509,87458,137084,92794,137638l97256,137216l97256,169043l93993,168745c88405,168516,80226,166421,78600,166421l71831,178308c70205,181572,67640,188799,61341,185534c53873,181572,47358,177140,40348,172720c36157,169914,36157,167818,38481,163614c41059,158953,44780,153353,47358,148463c46888,147295,39649,140297,35230,132359c21463,134455,11900,143561,8865,132359l3264,111366c0,99009,11659,102743,25667,97142c25667,90386,28219,81979,28219,77318l13995,69152c13068,68694,12370,68225,11900,67983c6071,64021,9093,60528,11659,55397l21691,37897c23101,35802,25883,34404,28689,35802l46190,45834c49213,44196,57848,36513,62268,33706c60642,21107,51079,10376,62268,7353l84201,1512x">
                  <v:stroke weight="0pt" endcap="flat" joinstyle="miter" miterlimit="10" on="false" color="#000000" opacity="0"/>
                  <v:fill on="true" color="#625d5f"/>
                </v:shape>
                <v:shape id="Shape 10581" style="position:absolute;width:991;height:1868;left:28664;top:1070;" coordsize="99124,186817" path="m37313,1168l54814,11188c59945,14465,64148,15849,60885,22149c60643,22619,60415,23317,59945,24257l51779,38481c54115,42443,60415,48502,63907,54343c78842,52007,86996,43142,90260,55270l96102,76264c99124,87452,86310,84430,73470,89560c73470,98654,70905,108458,70905,109613c75807,112408,81636,115443,86310,118249c90501,120586,91669,122441,89333,126873c85599,134341,82106,141339,77674,148577c73711,154622,68111,149733,64834,147866l52947,140868c52490,141110,37097,153454,36856,153695c38024,157899,42685,172365,41987,175146c41289,178422,38266,178880,34291,180048c28690,181687,23089,183083,17260,184721c13298,185648,10504,186817,8396,184493c6071,182156,2808,167462,1868,163030l0,162858l0,131032l11901,129908c22861,126644,31484,119177,36386,109855c41517,100520,42927,89091,39650,78372c36157,67399,28919,58775,19597,53873c14815,51308,9624,49676,4259,49094l0,49488l0,16149l471,17958c5602,18186,17032,20524,20295,20295l30328,2794c32195,229,35218,0,37313,1168x">
                  <v:stroke weight="0pt" endcap="flat" joinstyle="miter" miterlimit="10" on="false" color="#000000" opacity="0"/>
                  <v:fill on="true" color="#625d5f"/>
                </v:shape>
                <v:shape id="Shape 10582" style="position:absolute;width:1011;height:1963;left:29494;top:1518;" coordsize="101143,196386" path="m87693,1632c93523,0,95682,2801,97053,7525l101143,22911l101143,57898l88621,59010c77203,62516,68338,70200,63208,80004c58077,89795,56439,101467,59944,112884c63436,124314,71132,133179,80937,138309c85719,140874,91081,142564,96648,143175l101143,142750l101143,175921l97727,175622c92126,175152,83490,173057,81864,173057l74866,185427c72999,188919,70434,196386,63906,192894c56210,188919,49213,184258,41986,179597c37554,176791,37783,174695,40106,170262c42672,165373,46647,159531,49213,154401c48742,153245,41275,145777,36843,137840c22390,139948,12586,149269,9334,137611l3505,115919c0,103092,12357,106826,26822,101226c26822,93999,29388,85363,29388,80473l14694,71837c13754,71368,13055,70910,12357,70669c6286,66707,9334,62973,12128,57614l22619,39415c24028,37319,27051,35922,29857,37319l48044,47809c51079,45955,60173,38018,64605,34995c62967,21927,53175,10967,64833,7690l87693,1632x">
                  <v:stroke weight="0pt" endcap="flat" joinstyle="miter" miterlimit="10" on="false" color="#000000" opacity="0"/>
                  <v:fill on="true" color="#625d5f"/>
                </v:shape>
                <v:shape id="Shape 10583" style="position:absolute;width:1031;height:1940;left:30505;top:1583;" coordsize="103162,194043" path="m39039,1156l57213,11658c62356,14922,66789,16332,63512,22847c63283,23558,62826,24257,62356,25184l53949,39877c56286,44081,62826,50368,66547,56438c81940,54101,90576,44538,94068,57379l99897,79070c103162,90957,89864,87693,76352,93052c76580,102387,73786,112649,74015,113817c78904,116839,84975,119875,89864,122910c94068,125476,95478,127343,93141,132004c89179,139700,85445,146926,80784,154394c76809,160693,70979,155562,67487,153695l55359,146469c54660,146710,38569,159524,38569,159765c39725,164198,44627,179121,43700,182156c42989,185420,39966,186118,35763,187286c29933,188684,24104,190309,18033,191947c14071,193116,11048,194043,8711,191719c6375,189382,3111,173989,1943,169557l0,169387l0,136216l12445,135039c23862,131534,32740,123850,38099,114046c43230,104495,44627,92583,41135,81394c37858,69964,30162,61112,20370,55740c15474,53174,10112,51543,4543,50960l0,51364l0,16377l545,18428c5905,18897,17563,21221,21297,20993l31571,2794c33426,229,36690,0,39039,1156x">
                  <v:stroke weight="0pt" endcap="flat" joinstyle="miter" miterlimit="10" on="false" color="#000000" opacity="0"/>
                  <v:fill on="true" color="#625d5f"/>
                </v:shape>
                <v:shape id="Shape 10584" style="position:absolute;width:677;height:1314;left:29086;top:99;" coordsize="67709,131426" path="m58788,1048c62630,0,64088,1924,65021,5131l67709,15379l67709,40405l59487,39529c51791,41866,45720,47237,42456,53525c38951,60065,37795,67990,40119,75444c42456,83153,47587,89212,54127,92475c57385,94228,60998,95393,64729,95829l67709,95562l67709,117722l65545,117431c61582,117202,55981,115805,54813,115805l50152,124199c48984,126295,47117,131426,42685,129102c37554,126295,32893,123272,28232,120238c25197,118370,25426,116732,26822,113938c28702,110675,31267,106941,33122,103207c32652,102508,27762,97606,24727,92246c14935,93644,8408,99943,6299,92005l2349,77553c0,68929,8408,71482,17971,67761c17971,63088,19838,57258,19596,53994l9804,48165c9335,47937,8865,47454,8408,47237c4445,44672,6299,42335,8179,38602l15164,26474c16104,25076,18199,24149,20066,25076l32195,32074c34290,30906,40361,25547,43396,23438c42215,14802,35700,7347,43396,5239l58788,1048x">
                  <v:stroke weight="0pt" endcap="flat" joinstyle="miter" miterlimit="10" on="false" color="#000000" opacity="0"/>
                  <v:fill on="true" color="#625d5f"/>
                </v:shape>
                <v:shape id="Shape 10585" style="position:absolute;width:689;height:1299;left:29763;top:142;" coordsize="68969,129908" path="m26055,927l38184,7938c41689,10033,44712,11201,42388,15392c42388,15862,41918,16332,41689,17030l36088,26822c37727,29628,42146,33820,44496,38023c54745,36385,60574,30086,62911,38481l66873,53174c68969,60883,60117,58775,51011,62509c51252,68567,49385,75564,49385,76276c52891,78371,56840,80467,60117,82334c62911,83972,63838,85369,62212,88405c59647,93535,57081,98437,54046,103327c51481,107759,47518,104267,45182,102857l37028,98196c36558,98196,25827,106832,25827,106832c26526,109855,29789,119887,29320,121983c28849,124078,26754,124548,23960,125247c19998,126416,16035,127355,12060,128524c9266,129209,7399,129908,5774,128282c4376,126644,2040,116395,1329,113588l0,113409l0,91249l8326,90500c16035,88163,21865,83032,25357,76505c28849,69976,29789,62052,27694,54584c25357,46875,19998,41046,13698,37554l0,36093l0,11067l402,12598c3907,12826,11831,14224,14168,14224l21166,2095c22334,241,24659,0,26055,927x">
                  <v:stroke weight="0pt" endcap="flat" joinstyle="miter" miterlimit="10" on="false" color="#000000" opacity="0"/>
                  <v:fill on="true" color="#625d5f"/>
                </v:shape>
                <v:shape id="Shape 10586" style="position:absolute;width:342;height:429;left:30830;top:732;" coordsize="34277,42917" path="m21895,584c24140,0,26588,233,28689,1401c32893,3966,34277,9567,31725,13770l17958,37088c15634,41520,10020,42917,5829,40352c1625,37786,0,32414,2565,28223l16320,4665c17609,2569,19650,1169,21895,584x">
                  <v:stroke weight="0pt" endcap="flat" joinstyle="miter" miterlimit="10" on="false" color="#000000" opacity="0"/>
                  <v:fill on="true" color="#625d5f"/>
                </v:shape>
                <v:shape id="Shape 10587" style="position:absolute;width:478;height:282;left:28074;top:408;" coordsize="47815,28220" path="m12840,1398l39878,9093c44780,10491,47815,15622,46418,20524c45022,25426,39878,28220,34989,26822l7696,19355c2807,17958,0,12827,1397,7925c2807,3023,7938,0,12840,1398x">
                  <v:stroke weight="0pt" endcap="flat" joinstyle="miter" miterlimit="10" on="false" color="#000000" opacity="0"/>
                  <v:fill on="true" color="#625d5f"/>
                </v:shape>
                <v:shape id="Shape 10588" style="position:absolute;width:296;height:475;left:28531;top:0;" coordsize="29629,47587" path="m7467,1638c12128,0,17500,2565,19126,7467l28232,34289c29629,38950,27063,44310,22390,45948l22161,45948c17500,47587,12128,45021,10503,40119l1638,13297c0,8636,2565,3263,7467,1638x">
                  <v:stroke weight="0pt" endcap="flat" joinstyle="miter" miterlimit="10" on="false" color="#000000" opacity="0"/>
                  <v:fill on="true" color="#625d5f"/>
                </v:shape>
                <v:shape id="Shape 10589" style="position:absolute;width:452;height:191;left:30984;top:1212;" coordsize="45263,19126" path="m9335,229l36386,939c41288,1168,45263,5359,45022,10261c45022,15163,40818,19126,35928,18897l8636,18186c3734,17958,0,13754,0,8865c241,3963,4204,0,9335,229x">
                  <v:stroke weight="0pt" endcap="flat" joinstyle="miter" miterlimit="10" on="false" color="#000000" opacity="0"/>
                  <v:fill on="true" color="#625d5f"/>
                </v:shape>
                <v:shape id="Shape 10590" style="position:absolute;width:272;height:478;left:29203;top:3423;" coordsize="27279,47815" path="m7925,1168c13055,0,17958,3035,19355,7924l26124,35217c27279,40360,24244,45250,19355,46647c14465,47815,9322,44780,8166,39891l1168,12370c0,7467,3023,2336,7925,1168x">
                  <v:stroke weight="0pt" endcap="flat" joinstyle="miter" miterlimit="10" on="false" color="#000000" opacity="0"/>
                  <v:fill on="true" color="#625d5f"/>
                </v:shape>
                <v:shape id="Shape 10591" style="position:absolute;width:394;height:406;left:28673;top:3348;" coordsize="39421,40643" path="m28599,115c30960,0,33350,758,35217,2391c38951,5883,39421,11712,35916,15446l17259,36440c13767,40401,7938,40643,4204,37379c470,33874,0,28045,3493,24311l22161,3089c23908,1222,26238,231,28599,115x">
                  <v:stroke weight="0pt" endcap="flat" joinstyle="miter" miterlimit="10" on="false" color="#000000" opacity="0"/>
                  <v:fill on="true" color="#625d5f"/>
                </v:shape>
              </v:group>
            </w:pict>
          </mc:Fallback>
        </mc:AlternateContent>
      </w:r>
    </w:p>
    <w:p w:rsidR="00B76AF6" w:rsidRPr="0058766E" w:rsidRDefault="00FF586E" w:rsidP="006849F3">
      <w:pPr>
        <w:pStyle w:val="Heading2"/>
        <w:spacing w:after="94"/>
        <w:ind w:left="0" w:right="-1229" w:firstLine="0"/>
        <w:rPr>
          <w:sz w:val="14"/>
          <w:szCs w:val="18"/>
          <w:lang w:val="ro-RO"/>
        </w:rPr>
      </w:pPr>
      <w:r w:rsidRPr="0058766E">
        <w:rPr>
          <w:rFonts w:ascii="Calibri" w:eastAsia="Calibri" w:hAnsi="Calibri" w:cs="Calibri"/>
          <w:color w:val="4B4646"/>
          <w:sz w:val="20"/>
          <w:szCs w:val="18"/>
          <w:lang w:val="ro-RO"/>
        </w:rPr>
        <w:t xml:space="preserve">CONCEPT </w:t>
      </w:r>
      <w:r w:rsidRPr="0058766E">
        <w:rPr>
          <w:rFonts w:ascii="Calibri" w:eastAsia="Calibri" w:hAnsi="Calibri" w:cs="Calibri"/>
          <w:color w:val="E09119"/>
          <w:sz w:val="28"/>
          <w:szCs w:val="18"/>
          <w:lang w:val="ro-RO"/>
        </w:rPr>
        <w:t xml:space="preserve">&gt; </w:t>
      </w:r>
      <w:r w:rsidR="006849F3" w:rsidRPr="0058766E">
        <w:rPr>
          <w:rFonts w:ascii="Calibri" w:eastAsia="Calibri" w:hAnsi="Calibri" w:cs="Calibri"/>
          <w:color w:val="4B4646"/>
          <w:sz w:val="20"/>
          <w:szCs w:val="18"/>
          <w:lang w:val="ro-RO"/>
        </w:rPr>
        <w:t>PLANIFICARE</w:t>
      </w:r>
      <w:r w:rsidRPr="0058766E">
        <w:rPr>
          <w:rFonts w:ascii="Calibri" w:eastAsia="Calibri" w:hAnsi="Calibri" w:cs="Calibri"/>
          <w:color w:val="4B4646"/>
          <w:sz w:val="20"/>
          <w:szCs w:val="18"/>
          <w:lang w:val="ro-RO"/>
        </w:rPr>
        <w:t xml:space="preserve"> </w:t>
      </w:r>
      <w:r w:rsidRPr="0058766E">
        <w:rPr>
          <w:rFonts w:ascii="Calibri" w:eastAsia="Calibri" w:hAnsi="Calibri" w:cs="Calibri"/>
          <w:color w:val="E09119"/>
          <w:sz w:val="28"/>
          <w:szCs w:val="18"/>
          <w:lang w:val="ro-RO"/>
        </w:rPr>
        <w:t xml:space="preserve">&gt; </w:t>
      </w:r>
      <w:r w:rsidRPr="0058766E">
        <w:rPr>
          <w:rFonts w:ascii="Calibri" w:eastAsia="Calibri" w:hAnsi="Calibri" w:cs="Calibri"/>
          <w:color w:val="4B4646"/>
          <w:sz w:val="20"/>
          <w:szCs w:val="18"/>
          <w:lang w:val="ro-RO"/>
        </w:rPr>
        <w:t>CONSTRUC</w:t>
      </w:r>
      <w:r w:rsidR="006849F3" w:rsidRPr="0058766E">
        <w:rPr>
          <w:rFonts w:ascii="Calibri" w:eastAsia="Calibri" w:hAnsi="Calibri" w:cs="Calibri"/>
          <w:color w:val="4B4646"/>
          <w:sz w:val="20"/>
          <w:szCs w:val="18"/>
          <w:lang w:val="ro-RO"/>
        </w:rPr>
        <w:t xml:space="preserve">ȚIE </w:t>
      </w:r>
      <w:r w:rsidRPr="0058766E">
        <w:rPr>
          <w:rFonts w:ascii="Calibri" w:eastAsia="Calibri" w:hAnsi="Calibri" w:cs="Calibri"/>
          <w:color w:val="E09119"/>
          <w:sz w:val="28"/>
          <w:szCs w:val="18"/>
          <w:lang w:val="ro-RO"/>
        </w:rPr>
        <w:t xml:space="preserve">&gt; </w:t>
      </w:r>
      <w:r w:rsidR="006849F3" w:rsidRPr="0058766E">
        <w:rPr>
          <w:rFonts w:ascii="Calibri" w:eastAsia="Calibri" w:hAnsi="Calibri" w:cs="Calibri"/>
          <w:color w:val="4B4646"/>
          <w:sz w:val="20"/>
          <w:szCs w:val="18"/>
          <w:lang w:val="ro-RO"/>
        </w:rPr>
        <w:t>FUNCȚIONARE</w:t>
      </w:r>
      <w:r w:rsidRPr="0058766E">
        <w:rPr>
          <w:rFonts w:ascii="Calibri" w:eastAsia="Calibri" w:hAnsi="Calibri" w:cs="Calibri"/>
          <w:color w:val="4B4646"/>
          <w:sz w:val="20"/>
          <w:szCs w:val="18"/>
          <w:lang w:val="ro-RO"/>
        </w:rPr>
        <w:t xml:space="preserve"> </w:t>
      </w:r>
      <w:r w:rsidRPr="0058766E">
        <w:rPr>
          <w:rFonts w:ascii="Calibri" w:eastAsia="Calibri" w:hAnsi="Calibri" w:cs="Calibri"/>
          <w:color w:val="E09119"/>
          <w:sz w:val="28"/>
          <w:szCs w:val="18"/>
          <w:lang w:val="ro-RO"/>
        </w:rPr>
        <w:t xml:space="preserve">&gt; </w:t>
      </w:r>
      <w:r w:rsidR="006849F3" w:rsidRPr="0058766E">
        <w:rPr>
          <w:rFonts w:ascii="Calibri" w:eastAsia="Calibri" w:hAnsi="Calibri" w:cs="Calibri"/>
          <w:color w:val="4B4646"/>
          <w:sz w:val="20"/>
          <w:szCs w:val="18"/>
          <w:lang w:val="ro-RO"/>
        </w:rPr>
        <w:t>SCOATERE DIN FUNCȚIUNE</w:t>
      </w:r>
      <w:r w:rsidRPr="0058766E">
        <w:rPr>
          <w:rFonts w:ascii="Calibri" w:eastAsia="Calibri" w:hAnsi="Calibri" w:cs="Calibri"/>
          <w:color w:val="4B4646"/>
          <w:sz w:val="20"/>
          <w:szCs w:val="18"/>
          <w:lang w:val="ro-RO"/>
        </w:rPr>
        <w:t xml:space="preserve"> </w:t>
      </w:r>
      <w:r w:rsidRPr="0058766E">
        <w:rPr>
          <w:rFonts w:ascii="Calibri" w:eastAsia="Calibri" w:hAnsi="Calibri" w:cs="Calibri"/>
          <w:color w:val="E09119"/>
          <w:sz w:val="28"/>
          <w:szCs w:val="18"/>
          <w:lang w:val="ro-RO"/>
        </w:rPr>
        <w:t xml:space="preserve">&gt; </w:t>
      </w:r>
      <w:r w:rsidRPr="0058766E">
        <w:rPr>
          <w:rFonts w:ascii="Calibri" w:eastAsia="Calibri" w:hAnsi="Calibri" w:cs="Calibri"/>
          <w:color w:val="4B4646"/>
          <w:sz w:val="20"/>
          <w:szCs w:val="18"/>
          <w:lang w:val="ro-RO"/>
        </w:rPr>
        <w:t>REC</w:t>
      </w:r>
      <w:r w:rsidR="006849F3" w:rsidRPr="0058766E">
        <w:rPr>
          <w:rFonts w:ascii="Calibri" w:eastAsia="Calibri" w:hAnsi="Calibri" w:cs="Calibri"/>
          <w:color w:val="4B4646"/>
          <w:sz w:val="20"/>
          <w:szCs w:val="18"/>
          <w:lang w:val="ro-RO"/>
        </w:rPr>
        <w:t>UPERARE</w:t>
      </w:r>
    </w:p>
    <w:p w:rsidR="00B76AF6" w:rsidRPr="0058766E" w:rsidRDefault="006849F3">
      <w:pPr>
        <w:spacing w:after="352" w:line="316" w:lineRule="auto"/>
        <w:ind w:left="9"/>
        <w:rPr>
          <w:lang w:val="ro-RO"/>
        </w:rPr>
      </w:pPr>
      <w:r w:rsidRPr="0058766E">
        <w:rPr>
          <w:rFonts w:ascii="Calibri" w:eastAsia="Calibri" w:hAnsi="Calibri" w:cs="Calibri"/>
          <w:b w:val="0"/>
          <w:sz w:val="15"/>
          <w:lang w:val="ro-RO"/>
        </w:rPr>
        <w:t xml:space="preserve">Etape din ciclul de viață al unei acțiuni propuse. O evaluare a impactului ar trebui să ia în considerare întreaga durată de viață a unei acțiuni propuse, deoarece impactul asupra valorii universale excepționale poate apărea în orice fază. </w:t>
      </w:r>
    </w:p>
    <w:p w:rsidR="00101A5E" w:rsidRPr="0058766E" w:rsidRDefault="00101A5E" w:rsidP="00101A5E">
      <w:pPr>
        <w:ind w:left="9" w:right="13"/>
        <w:rPr>
          <w:b w:val="0"/>
          <w:bCs/>
          <w:lang w:val="ro-RO"/>
        </w:rPr>
      </w:pPr>
      <w:r w:rsidRPr="0058766E">
        <w:rPr>
          <w:b w:val="0"/>
          <w:bCs/>
          <w:lang w:val="ro-RO"/>
        </w:rPr>
        <w:t>De asemenea, este important să înțelegem dacă sunt propuse acțiuni asociate (de exemplu, crearea unui drum de acces sau instalarea de linii electrice) și să evaluăm și impactul acestora. De asemenea, ar trebui luate în considerare consecințele indirecte probabile ale acțiunii propuse – de exemplu, creșterea numărului de vizitatori într-un loc de patrimoniu datorită unui nou complex hotelier sau reducerea vânzărilor în magazinele tradiționale din cauza unui nou mall. Cu toate acestea, în această etapă a evaluării impactului nu este necesar să se evalueze dacă aceste elemente ale acțiunii propuse ar putea avea efecte pozitive sau negative: este pur și simplu important să le identificăm pe toate.</w:t>
      </w:r>
    </w:p>
    <w:p w:rsidR="00B76AF6" w:rsidRPr="0058766E" w:rsidRDefault="001823F5">
      <w:pPr>
        <w:spacing w:after="49"/>
        <w:ind w:left="9" w:right="13"/>
        <w:rPr>
          <w:b w:val="0"/>
          <w:bCs/>
          <w:lang w:val="ro-RO"/>
        </w:rPr>
      </w:pPr>
      <w:r w:rsidRPr="0058766E">
        <w:rPr>
          <w:b w:val="0"/>
          <w:bCs/>
          <w:lang w:val="ro-RO"/>
        </w:rPr>
        <w:t>Se poate crea o listă care descrie toate elementele acțiunii propuse care ar putea afecta proprietatea Patrimoniului Mondial. Mai jos sunt oferite câteva exemple, dar detaliile specifice ale fiecărei acțiuni propuse vor trebui înțelese.</w:t>
      </w:r>
    </w:p>
    <w:p w:rsidR="00B76AF6" w:rsidRPr="0058766E" w:rsidRDefault="00E43E90">
      <w:pPr>
        <w:numPr>
          <w:ilvl w:val="0"/>
          <w:numId w:val="32"/>
        </w:numPr>
        <w:spacing w:after="94"/>
        <w:ind w:right="13" w:hanging="283"/>
        <w:rPr>
          <w:b w:val="0"/>
          <w:bCs/>
          <w:lang w:val="ro-RO"/>
        </w:rPr>
      </w:pPr>
      <w:r w:rsidRPr="0058766E">
        <w:rPr>
          <w:b w:val="0"/>
          <w:bCs/>
          <w:lang w:val="ro-RO"/>
        </w:rPr>
        <w:t>Demolarea clădirilor</w:t>
      </w:r>
    </w:p>
    <w:p w:rsidR="00B76AF6" w:rsidRPr="0058766E" w:rsidRDefault="00E43E90">
      <w:pPr>
        <w:numPr>
          <w:ilvl w:val="0"/>
          <w:numId w:val="32"/>
        </w:numPr>
        <w:spacing w:after="93"/>
        <w:ind w:right="13" w:hanging="283"/>
        <w:rPr>
          <w:b w:val="0"/>
          <w:bCs/>
          <w:lang w:val="ro-RO"/>
        </w:rPr>
      </w:pPr>
      <w:r w:rsidRPr="0058766E">
        <w:rPr>
          <w:b w:val="0"/>
          <w:bCs/>
          <w:lang w:val="ro-RO"/>
        </w:rPr>
        <w:t>Construirea de clădiri noi</w:t>
      </w:r>
    </w:p>
    <w:p w:rsidR="00B76AF6" w:rsidRPr="0058766E" w:rsidRDefault="00E43E90">
      <w:pPr>
        <w:numPr>
          <w:ilvl w:val="0"/>
          <w:numId w:val="32"/>
        </w:numPr>
        <w:spacing w:after="95"/>
        <w:ind w:right="13" w:hanging="283"/>
        <w:rPr>
          <w:b w:val="0"/>
          <w:bCs/>
          <w:lang w:val="ro-RO"/>
        </w:rPr>
      </w:pPr>
      <w:r w:rsidRPr="0058766E">
        <w:rPr>
          <w:b w:val="0"/>
          <w:bCs/>
          <w:lang w:val="ro-RO"/>
        </w:rPr>
        <w:t>Construirea de noi căi de acces</w:t>
      </w:r>
    </w:p>
    <w:p w:rsidR="00B76AF6" w:rsidRPr="0058766E" w:rsidRDefault="00E43E90">
      <w:pPr>
        <w:numPr>
          <w:ilvl w:val="0"/>
          <w:numId w:val="32"/>
        </w:numPr>
        <w:spacing w:after="94"/>
        <w:ind w:right="13" w:hanging="283"/>
        <w:rPr>
          <w:b w:val="0"/>
          <w:bCs/>
          <w:lang w:val="ro-RO"/>
        </w:rPr>
      </w:pPr>
      <w:r w:rsidRPr="0058766E">
        <w:rPr>
          <w:b w:val="0"/>
          <w:bCs/>
          <w:lang w:val="ro-RO"/>
        </w:rPr>
        <w:t>Relocarea rezidenților</w:t>
      </w:r>
    </w:p>
    <w:p w:rsidR="00B76AF6" w:rsidRPr="0058766E" w:rsidRDefault="00E43E90">
      <w:pPr>
        <w:numPr>
          <w:ilvl w:val="0"/>
          <w:numId w:val="32"/>
        </w:numPr>
        <w:spacing w:after="94"/>
        <w:ind w:right="13" w:hanging="283"/>
        <w:rPr>
          <w:b w:val="0"/>
          <w:bCs/>
          <w:lang w:val="ro-RO"/>
        </w:rPr>
      </w:pPr>
      <w:r w:rsidRPr="0058766E">
        <w:rPr>
          <w:b w:val="0"/>
          <w:bCs/>
          <w:lang w:val="ro-RO"/>
        </w:rPr>
        <w:t>Forță de muncă nouă în construcții</w:t>
      </w:r>
    </w:p>
    <w:p w:rsidR="00B76AF6" w:rsidRPr="0058766E" w:rsidRDefault="00E43E90">
      <w:pPr>
        <w:numPr>
          <w:ilvl w:val="0"/>
          <w:numId w:val="32"/>
        </w:numPr>
        <w:spacing w:after="94"/>
        <w:ind w:right="13" w:hanging="283"/>
        <w:rPr>
          <w:b w:val="0"/>
          <w:bCs/>
          <w:lang w:val="ro-RO"/>
        </w:rPr>
      </w:pPr>
      <w:r w:rsidRPr="0058766E">
        <w:rPr>
          <w:b w:val="0"/>
          <w:bCs/>
          <w:lang w:val="ro-RO"/>
        </w:rPr>
        <w:t xml:space="preserve">Trafic legat de lucrările de șantier </w:t>
      </w:r>
    </w:p>
    <w:p w:rsidR="00B76AF6" w:rsidRPr="0058766E" w:rsidRDefault="00E43E90">
      <w:pPr>
        <w:numPr>
          <w:ilvl w:val="0"/>
          <w:numId w:val="32"/>
        </w:numPr>
        <w:spacing w:after="94"/>
        <w:ind w:right="13" w:hanging="283"/>
        <w:rPr>
          <w:b w:val="0"/>
          <w:bCs/>
          <w:lang w:val="ro-RO"/>
        </w:rPr>
      </w:pPr>
      <w:r w:rsidRPr="0058766E">
        <w:rPr>
          <w:b w:val="0"/>
          <w:bCs/>
          <w:lang w:val="ro-RO"/>
        </w:rPr>
        <w:t>Exploatarea clădirilor noi</w:t>
      </w:r>
    </w:p>
    <w:p w:rsidR="00B76AF6" w:rsidRPr="0058766E" w:rsidRDefault="00E43E90">
      <w:pPr>
        <w:numPr>
          <w:ilvl w:val="0"/>
          <w:numId w:val="32"/>
        </w:numPr>
        <w:spacing w:after="94"/>
        <w:ind w:right="13" w:hanging="283"/>
        <w:rPr>
          <w:b w:val="0"/>
          <w:bCs/>
          <w:lang w:val="ro-RO"/>
        </w:rPr>
      </w:pPr>
      <w:r w:rsidRPr="0058766E">
        <w:rPr>
          <w:b w:val="0"/>
          <w:bCs/>
          <w:lang w:val="ro-RO"/>
        </w:rPr>
        <w:t>Exploatarea de noi rute de acces</w:t>
      </w:r>
    </w:p>
    <w:p w:rsidR="00B76AF6" w:rsidRPr="0058766E" w:rsidRDefault="00E43E90">
      <w:pPr>
        <w:numPr>
          <w:ilvl w:val="0"/>
          <w:numId w:val="32"/>
        </w:numPr>
        <w:spacing w:after="487"/>
        <w:ind w:right="13" w:hanging="283"/>
        <w:rPr>
          <w:b w:val="0"/>
          <w:bCs/>
          <w:lang w:val="ro-RO"/>
        </w:rPr>
      </w:pPr>
      <w:r w:rsidRPr="0058766E">
        <w:rPr>
          <w:b w:val="0"/>
          <w:bCs/>
          <w:lang w:val="ro-RO"/>
        </w:rPr>
        <w:t>Forță de muncă operațională nouă</w:t>
      </w:r>
    </w:p>
    <w:p w:rsidR="00B76AF6" w:rsidRPr="0058766E" w:rsidRDefault="00A05E4F">
      <w:pPr>
        <w:pStyle w:val="Heading3"/>
        <w:spacing w:after="132" w:line="261" w:lineRule="auto"/>
        <w:ind w:left="9" w:right="0"/>
        <w:rPr>
          <w:lang w:val="ro-RO"/>
        </w:rPr>
      </w:pPr>
      <w:r w:rsidRPr="0058766E">
        <w:rPr>
          <w:color w:val="000000"/>
          <w:sz w:val="18"/>
          <w:lang w:val="ro-RO"/>
        </w:rPr>
        <w:t>PASUL 3: INTRODUCEȚI ELEMENTELE ACȚIUNII PROPUSE ÎN INSTRUMENTUL 2</w:t>
      </w:r>
    </w:p>
    <w:p w:rsidR="00B76AF6" w:rsidRPr="0058766E" w:rsidRDefault="008A48FF">
      <w:pPr>
        <w:ind w:left="9" w:right="13"/>
        <w:rPr>
          <w:b w:val="0"/>
          <w:bCs/>
          <w:lang w:val="ro-RO"/>
        </w:rPr>
      </w:pPr>
      <w:r w:rsidRPr="0058766E">
        <w:rPr>
          <w:b w:val="0"/>
          <w:bCs/>
          <w:lang w:val="ro-RO"/>
        </w:rPr>
        <w:t>Odată ce lista de elemente ale acțiunii propuse a fost compilată, aceasta poate fi apoi inserată în Instrumentul 2 (Tabelul A2.3).</w:t>
      </w:r>
    </w:p>
    <w:p w:rsidR="00B76AF6" w:rsidRPr="0058766E" w:rsidRDefault="00FF586E">
      <w:pPr>
        <w:spacing w:after="0"/>
        <w:ind w:left="9"/>
        <w:jc w:val="left"/>
        <w:rPr>
          <w:rFonts w:ascii="Calibri" w:eastAsia="Calibri" w:hAnsi="Calibri" w:cs="Calibri"/>
          <w:b w:val="0"/>
          <w:sz w:val="16"/>
          <w:lang w:val="ro-RO"/>
        </w:rPr>
      </w:pPr>
      <w:r w:rsidRPr="0058766E">
        <w:rPr>
          <w:rFonts w:ascii="Calibri" w:eastAsia="Calibri" w:hAnsi="Calibri" w:cs="Calibri"/>
          <w:sz w:val="16"/>
          <w:lang w:val="ro-RO"/>
        </w:rPr>
        <w:t>Tabe</w:t>
      </w:r>
      <w:r w:rsidR="00C92FB4" w:rsidRPr="0058766E">
        <w:rPr>
          <w:rFonts w:ascii="Calibri" w:eastAsia="Calibri" w:hAnsi="Calibri" w:cs="Calibri"/>
          <w:sz w:val="16"/>
          <w:lang w:val="ro-RO"/>
        </w:rPr>
        <w:t>lul</w:t>
      </w:r>
      <w:r w:rsidRPr="0058766E">
        <w:rPr>
          <w:rFonts w:ascii="Calibri" w:eastAsia="Calibri" w:hAnsi="Calibri" w:cs="Calibri"/>
          <w:sz w:val="16"/>
          <w:lang w:val="ro-RO"/>
        </w:rPr>
        <w:t xml:space="preserve"> A2.3 </w:t>
      </w:r>
      <w:r w:rsidR="00741814" w:rsidRPr="0058766E">
        <w:rPr>
          <w:rFonts w:ascii="Calibri" w:eastAsia="Calibri" w:hAnsi="Calibri" w:cs="Calibri"/>
          <w:b w:val="0"/>
          <w:sz w:val="16"/>
          <w:lang w:val="ro-RO"/>
        </w:rPr>
        <w:t>Exemplu de tabel de identificare a impactului: Introducerea elementelor acțiunii propuse</w:t>
      </w:r>
    </w:p>
    <w:p w:rsidR="00B76AF6" w:rsidRPr="0058766E" w:rsidRDefault="00FF586E">
      <w:pPr>
        <w:spacing w:after="0"/>
        <w:ind w:left="64" w:firstLine="0"/>
        <w:jc w:val="left"/>
        <w:rPr>
          <w:lang w:val="ro-RO"/>
        </w:rPr>
      </w:pPr>
      <w:r w:rsidRPr="0058766E">
        <w:rPr>
          <w:rFonts w:ascii="Calibri" w:eastAsia="Calibri" w:hAnsi="Calibri" w:cs="Calibri"/>
          <w:b w:val="0"/>
          <w:noProof/>
          <w:sz w:val="22"/>
          <w:lang w:val="en-US" w:eastAsia="en-US"/>
        </w:rPr>
        <w:lastRenderedPageBreak/>
        <mc:AlternateContent>
          <mc:Choice Requires="wpg">
            <w:drawing>
              <wp:inline distT="0" distB="0" distL="0" distR="0">
                <wp:extent cx="5466747" cy="3416906"/>
                <wp:effectExtent l="0" t="0" r="0" b="0"/>
                <wp:docPr id="118230" name="Group 118230"/>
                <wp:cNvGraphicFramePr/>
                <a:graphic xmlns:a="http://schemas.openxmlformats.org/drawingml/2006/main">
                  <a:graphicData uri="http://schemas.microsoft.com/office/word/2010/wordprocessingGroup">
                    <wpg:wgp>
                      <wpg:cNvGrpSpPr/>
                      <wpg:grpSpPr>
                        <a:xfrm>
                          <a:off x="0" y="0"/>
                          <a:ext cx="5466747" cy="3416906"/>
                          <a:chOff x="0" y="0"/>
                          <a:chExt cx="5466747" cy="3416906"/>
                        </a:xfrm>
                      </wpg:grpSpPr>
                      <pic:pic xmlns:pic="http://schemas.openxmlformats.org/drawingml/2006/picture">
                        <pic:nvPicPr>
                          <pic:cNvPr id="10650" name="Picture 10650"/>
                          <pic:cNvPicPr/>
                        </pic:nvPicPr>
                        <pic:blipFill>
                          <a:blip r:embed="rId154"/>
                          <a:stretch>
                            <a:fillRect/>
                          </a:stretch>
                        </pic:blipFill>
                        <pic:spPr>
                          <a:xfrm>
                            <a:off x="0" y="0"/>
                            <a:ext cx="5457166" cy="3416906"/>
                          </a:xfrm>
                          <a:prstGeom prst="rect">
                            <a:avLst/>
                          </a:prstGeom>
                        </pic:spPr>
                      </pic:pic>
                      <wps:wsp>
                        <wps:cNvPr id="10651" name="Shape 10651"/>
                        <wps:cNvSpPr/>
                        <wps:spPr>
                          <a:xfrm>
                            <a:off x="1160215" y="393800"/>
                            <a:ext cx="4306532" cy="632117"/>
                          </a:xfrm>
                          <a:custGeom>
                            <a:avLst/>
                            <a:gdLst/>
                            <a:ahLst/>
                            <a:cxnLst/>
                            <a:rect l="0" t="0" r="0" b="0"/>
                            <a:pathLst>
                              <a:path w="4306532" h="632117">
                                <a:moveTo>
                                  <a:pt x="17996" y="0"/>
                                </a:moveTo>
                                <a:cubicBezTo>
                                  <a:pt x="8052" y="0"/>
                                  <a:pt x="0" y="8039"/>
                                  <a:pt x="0" y="17958"/>
                                </a:cubicBezTo>
                                <a:lnTo>
                                  <a:pt x="0" y="614070"/>
                                </a:lnTo>
                                <a:cubicBezTo>
                                  <a:pt x="0" y="624091"/>
                                  <a:pt x="8052" y="632117"/>
                                  <a:pt x="17996" y="632117"/>
                                </a:cubicBezTo>
                                <a:lnTo>
                                  <a:pt x="4288537" y="632117"/>
                                </a:lnTo>
                                <a:cubicBezTo>
                                  <a:pt x="4298480" y="632117"/>
                                  <a:pt x="4306532" y="624091"/>
                                  <a:pt x="4306532" y="614070"/>
                                </a:cubicBezTo>
                                <a:lnTo>
                                  <a:pt x="4306532" y="17958"/>
                                </a:lnTo>
                                <a:cubicBezTo>
                                  <a:pt x="4306532" y="8039"/>
                                  <a:pt x="4298480" y="0"/>
                                  <a:pt x="4288537" y="0"/>
                                </a:cubicBezTo>
                                <a:lnTo>
                                  <a:pt x="17996" y="0"/>
                                </a:lnTo>
                                <a:close/>
                              </a:path>
                            </a:pathLst>
                          </a:custGeom>
                          <a:ln w="19050" cap="flat">
                            <a:miter lim="100000"/>
                          </a:ln>
                        </wps:spPr>
                        <wps:style>
                          <a:lnRef idx="1">
                            <a:srgbClr val="CD1619"/>
                          </a:lnRef>
                          <a:fillRef idx="0">
                            <a:srgbClr val="000000">
                              <a:alpha val="0"/>
                            </a:srgbClr>
                          </a:fillRef>
                          <a:effectRef idx="0">
                            <a:scrgbClr r="0" g="0" b="0"/>
                          </a:effectRef>
                          <a:fontRef idx="none"/>
                        </wps:style>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http://schemas.openxmlformats.org/drawingml/2006/main">
            <w:pict>
              <v:group id="Group 118230" style="width:430.453pt;height:269.048pt;mso-position-horizontal-relative:char;mso-position-vertical-relative:line" coordsize="54667,34169">
                <v:shape id="Picture 10650" style="position:absolute;width:54571;height:34169;left:0;top:0;" filled="f">
                  <v:imagedata r:id="rId256"/>
                </v:shape>
                <v:shape id="Shape 10651" style="position:absolute;width:43065;height:6321;left:11602;top:3938;" coordsize="4306532,632117" path="m17996,0c8052,0,0,8039,0,17958l0,614070c0,624091,8052,632117,17996,632117l4288537,632117c4298480,632117,4306532,624091,4306532,614070l4306532,17958c4306532,8039,4298480,0,4288537,0l17996,0x">
                  <v:stroke weight="1.5pt" endcap="flat" joinstyle="miter" miterlimit="4" on="true" color="#cd1619"/>
                  <v:fill on="false" color="#000000" opacity="0"/>
                </v:shape>
              </v:group>
            </w:pict>
          </mc:Fallback>
        </mc:AlternateContent>
      </w:r>
    </w:p>
    <w:p w:rsidR="005208EA" w:rsidRPr="0058766E" w:rsidRDefault="005208EA" w:rsidP="005208EA">
      <w:pPr>
        <w:spacing w:after="0" w:line="240" w:lineRule="auto"/>
        <w:ind w:left="14" w:firstLine="0"/>
        <w:jc w:val="left"/>
        <w:rPr>
          <w:rFonts w:asciiTheme="minorHAnsi" w:hAnsiTheme="minorHAnsi" w:cstheme="minorHAnsi"/>
          <w:b w:val="0"/>
          <w:bCs/>
          <w:sz w:val="18"/>
          <w:szCs w:val="20"/>
          <w:lang w:val="ro-RO"/>
        </w:rPr>
      </w:pPr>
      <w:r w:rsidRPr="0058766E">
        <w:rPr>
          <w:rFonts w:asciiTheme="minorHAnsi" w:hAnsiTheme="minorHAnsi" w:cstheme="minorHAnsi"/>
          <w:b w:val="0"/>
          <w:bCs/>
          <w:sz w:val="18"/>
          <w:szCs w:val="20"/>
          <w:lang w:val="ro-RO"/>
        </w:rPr>
        <w:t>Instrumentul 2: Identificarea impacturilor potențiale</w:t>
      </w:r>
    </w:p>
    <w:p w:rsidR="005208EA" w:rsidRPr="0058766E" w:rsidRDefault="005208EA" w:rsidP="005208EA">
      <w:pPr>
        <w:spacing w:after="0" w:line="240" w:lineRule="auto"/>
        <w:ind w:left="14" w:firstLine="0"/>
        <w:jc w:val="center"/>
        <w:rPr>
          <w:rFonts w:asciiTheme="minorHAnsi" w:hAnsiTheme="minorHAnsi" w:cstheme="minorHAnsi"/>
          <w:sz w:val="18"/>
          <w:szCs w:val="20"/>
          <w:lang w:val="ro-RO"/>
        </w:rPr>
      </w:pPr>
      <w:r w:rsidRPr="0058766E">
        <w:rPr>
          <w:rFonts w:asciiTheme="minorHAnsi" w:hAnsiTheme="minorHAnsi" w:cstheme="minorHAnsi"/>
          <w:sz w:val="18"/>
          <w:szCs w:val="20"/>
          <w:lang w:val="ro-RO"/>
        </w:rPr>
        <w:t>Element al unei acțiuni propuse, care a</w:t>
      </w:r>
      <w:r w:rsidR="00A10A1F" w:rsidRPr="0058766E">
        <w:rPr>
          <w:rFonts w:asciiTheme="minorHAnsi" w:hAnsiTheme="minorHAnsi" w:cstheme="minorHAnsi"/>
          <w:sz w:val="18"/>
          <w:szCs w:val="20"/>
          <w:lang w:val="ro-RO"/>
        </w:rPr>
        <w:t>re</w:t>
      </w:r>
      <w:r w:rsidRPr="0058766E">
        <w:rPr>
          <w:rFonts w:asciiTheme="minorHAnsi" w:hAnsiTheme="minorHAnsi" w:cstheme="minorHAnsi"/>
          <w:sz w:val="18"/>
          <w:szCs w:val="20"/>
          <w:lang w:val="ro-RO"/>
        </w:rPr>
        <w:t xml:space="preserve"> potențialul de a provoca un impact</w:t>
      </w:r>
    </w:p>
    <w:p w:rsidR="005208EA" w:rsidRPr="0058766E" w:rsidRDefault="005208EA" w:rsidP="005208EA">
      <w:pPr>
        <w:spacing w:after="0" w:line="240" w:lineRule="auto"/>
        <w:ind w:left="14" w:firstLine="0"/>
        <w:jc w:val="left"/>
        <w:rPr>
          <w:rFonts w:asciiTheme="minorHAnsi" w:hAnsiTheme="minorHAnsi" w:cstheme="minorHAnsi"/>
          <w:b w:val="0"/>
          <w:bCs/>
          <w:sz w:val="18"/>
          <w:szCs w:val="20"/>
          <w:lang w:val="ro-RO"/>
        </w:rPr>
      </w:pPr>
      <w:r w:rsidRPr="0058766E">
        <w:rPr>
          <w:rFonts w:asciiTheme="minorHAnsi" w:hAnsiTheme="minorHAnsi" w:cstheme="minorHAnsi"/>
          <w:sz w:val="18"/>
          <w:szCs w:val="20"/>
          <w:lang w:val="ro-RO"/>
        </w:rPr>
        <w:t xml:space="preserve">Atribute </w:t>
      </w:r>
      <w:r w:rsidRPr="0058766E">
        <w:rPr>
          <w:rFonts w:asciiTheme="minorHAnsi" w:hAnsiTheme="minorHAnsi" w:cstheme="minorHAnsi"/>
          <w:b w:val="0"/>
          <w:bCs/>
          <w:sz w:val="18"/>
          <w:szCs w:val="20"/>
          <w:lang w:val="ro-RO"/>
        </w:rPr>
        <w:t>| Demolarea clădirilor | Construcția de clădiri noi | Construcția de noi rute de acces | Exploatarea noilor căi de acces | Relocarea rezidenților | Forță de muncă nouă în construcții | __ etc.</w:t>
      </w:r>
    </w:p>
    <w:p w:rsidR="005208EA" w:rsidRPr="0058766E" w:rsidRDefault="00A52790" w:rsidP="005208EA">
      <w:pPr>
        <w:spacing w:after="0" w:line="240" w:lineRule="auto"/>
        <w:ind w:left="14" w:firstLine="0"/>
        <w:jc w:val="left"/>
        <w:rPr>
          <w:rFonts w:asciiTheme="minorHAnsi" w:hAnsiTheme="minorHAnsi" w:cstheme="minorHAnsi"/>
          <w:b w:val="0"/>
          <w:bCs/>
          <w:sz w:val="18"/>
          <w:szCs w:val="20"/>
          <w:lang w:val="ro-RO"/>
        </w:rPr>
      </w:pPr>
      <w:r w:rsidRPr="0058766E">
        <w:rPr>
          <w:rFonts w:asciiTheme="minorHAnsi" w:hAnsiTheme="minorHAnsi" w:cstheme="minorHAnsi"/>
          <w:b w:val="0"/>
          <w:bCs/>
          <w:sz w:val="18"/>
          <w:szCs w:val="20"/>
          <w:lang w:val="ro-RO"/>
        </w:rPr>
        <w:t xml:space="preserve">6 </w:t>
      </w:r>
      <w:r w:rsidR="005208EA" w:rsidRPr="0058766E">
        <w:rPr>
          <w:rFonts w:asciiTheme="minorHAnsi" w:hAnsiTheme="minorHAnsi" w:cstheme="minorHAnsi"/>
          <w:b w:val="0"/>
          <w:bCs/>
          <w:sz w:val="18"/>
          <w:szCs w:val="20"/>
          <w:lang w:val="ro-RO"/>
        </w:rPr>
        <w:t>Ecosisteme</w:t>
      </w:r>
    </w:p>
    <w:p w:rsidR="005208EA" w:rsidRPr="0058766E" w:rsidRDefault="00A52790" w:rsidP="005208EA">
      <w:pPr>
        <w:spacing w:after="0" w:line="240" w:lineRule="auto"/>
        <w:ind w:left="14" w:firstLine="0"/>
        <w:jc w:val="left"/>
        <w:rPr>
          <w:rFonts w:asciiTheme="minorHAnsi" w:hAnsiTheme="minorHAnsi" w:cstheme="minorHAnsi"/>
          <w:b w:val="0"/>
          <w:bCs/>
          <w:sz w:val="18"/>
          <w:szCs w:val="20"/>
          <w:lang w:val="ro-RO"/>
        </w:rPr>
      </w:pPr>
      <w:r w:rsidRPr="0058766E">
        <w:rPr>
          <w:rFonts w:asciiTheme="minorHAnsi" w:hAnsiTheme="minorHAnsi" w:cstheme="minorHAnsi"/>
          <w:b w:val="0"/>
          <w:bCs/>
          <w:sz w:val="18"/>
          <w:szCs w:val="20"/>
          <w:lang w:val="ro-RO"/>
        </w:rPr>
        <w:t xml:space="preserve">7 </w:t>
      </w:r>
      <w:r w:rsidR="005208EA" w:rsidRPr="0058766E">
        <w:rPr>
          <w:rFonts w:asciiTheme="minorHAnsi" w:hAnsiTheme="minorHAnsi" w:cstheme="minorHAnsi"/>
          <w:b w:val="0"/>
          <w:bCs/>
          <w:sz w:val="18"/>
          <w:szCs w:val="20"/>
          <w:lang w:val="ro-RO"/>
        </w:rPr>
        <w:t>Sisteme de recife de corali</w:t>
      </w:r>
    </w:p>
    <w:p w:rsidR="005208EA" w:rsidRPr="0058766E" w:rsidRDefault="00A52790" w:rsidP="005208EA">
      <w:pPr>
        <w:spacing w:after="0" w:line="240" w:lineRule="auto"/>
        <w:ind w:left="14" w:firstLine="0"/>
        <w:jc w:val="left"/>
        <w:rPr>
          <w:rFonts w:asciiTheme="minorHAnsi" w:hAnsiTheme="minorHAnsi" w:cstheme="minorHAnsi"/>
          <w:b w:val="0"/>
          <w:bCs/>
          <w:sz w:val="18"/>
          <w:szCs w:val="20"/>
          <w:lang w:val="ro-RO"/>
        </w:rPr>
      </w:pPr>
      <w:r w:rsidRPr="0058766E">
        <w:rPr>
          <w:rFonts w:asciiTheme="minorHAnsi" w:hAnsiTheme="minorHAnsi" w:cstheme="minorHAnsi"/>
          <w:b w:val="0"/>
          <w:bCs/>
          <w:sz w:val="18"/>
          <w:szCs w:val="20"/>
          <w:lang w:val="ro-RO"/>
        </w:rPr>
        <w:t xml:space="preserve">8 </w:t>
      </w:r>
      <w:r w:rsidR="005208EA" w:rsidRPr="0058766E">
        <w:rPr>
          <w:rFonts w:asciiTheme="minorHAnsi" w:hAnsiTheme="minorHAnsi" w:cstheme="minorHAnsi"/>
          <w:b w:val="0"/>
          <w:bCs/>
          <w:sz w:val="18"/>
          <w:szCs w:val="20"/>
          <w:lang w:val="ro-RO"/>
        </w:rPr>
        <w:t>Specie unică de corali moi</w:t>
      </w:r>
    </w:p>
    <w:p w:rsidR="005208EA" w:rsidRPr="0058766E" w:rsidRDefault="00A52790" w:rsidP="005208EA">
      <w:pPr>
        <w:spacing w:after="0" w:line="240" w:lineRule="auto"/>
        <w:ind w:left="14" w:firstLine="0"/>
        <w:jc w:val="left"/>
        <w:rPr>
          <w:rFonts w:asciiTheme="minorHAnsi" w:hAnsiTheme="minorHAnsi" w:cstheme="minorHAnsi"/>
          <w:b w:val="0"/>
          <w:bCs/>
          <w:sz w:val="18"/>
          <w:szCs w:val="20"/>
          <w:lang w:val="ro-RO"/>
        </w:rPr>
      </w:pPr>
      <w:r w:rsidRPr="0058766E">
        <w:rPr>
          <w:rFonts w:asciiTheme="minorHAnsi" w:hAnsiTheme="minorHAnsi" w:cstheme="minorHAnsi"/>
          <w:b w:val="0"/>
          <w:bCs/>
          <w:sz w:val="18"/>
          <w:szCs w:val="20"/>
          <w:lang w:val="ro-RO"/>
        </w:rPr>
        <w:t xml:space="preserve">9 </w:t>
      </w:r>
      <w:r w:rsidR="005208EA" w:rsidRPr="0058766E">
        <w:rPr>
          <w:rFonts w:asciiTheme="minorHAnsi" w:hAnsiTheme="minorHAnsi" w:cstheme="minorHAnsi"/>
          <w:b w:val="0"/>
          <w:bCs/>
          <w:sz w:val="18"/>
          <w:szCs w:val="20"/>
          <w:lang w:val="ro-RO"/>
        </w:rPr>
        <w:t>Paturi de iarbă de mare</w:t>
      </w:r>
    </w:p>
    <w:p w:rsidR="005208EA" w:rsidRPr="0058766E" w:rsidRDefault="00A52790" w:rsidP="005208EA">
      <w:pPr>
        <w:spacing w:after="0" w:line="240" w:lineRule="auto"/>
        <w:ind w:left="14" w:firstLine="0"/>
        <w:jc w:val="left"/>
        <w:rPr>
          <w:rFonts w:asciiTheme="minorHAnsi" w:hAnsiTheme="minorHAnsi" w:cstheme="minorHAnsi"/>
          <w:b w:val="0"/>
          <w:bCs/>
          <w:sz w:val="18"/>
          <w:szCs w:val="20"/>
          <w:lang w:val="ro-RO"/>
        </w:rPr>
      </w:pPr>
      <w:r w:rsidRPr="0058766E">
        <w:rPr>
          <w:rFonts w:asciiTheme="minorHAnsi" w:hAnsiTheme="minorHAnsi" w:cstheme="minorHAnsi"/>
          <w:b w:val="0"/>
          <w:bCs/>
          <w:sz w:val="18"/>
          <w:szCs w:val="20"/>
          <w:lang w:val="ro-RO"/>
        </w:rPr>
        <w:t xml:space="preserve">10 </w:t>
      </w:r>
      <w:r w:rsidR="005208EA" w:rsidRPr="0058766E">
        <w:rPr>
          <w:rFonts w:asciiTheme="minorHAnsi" w:hAnsiTheme="minorHAnsi" w:cstheme="minorHAnsi"/>
          <w:b w:val="0"/>
          <w:bCs/>
          <w:sz w:val="18"/>
          <w:szCs w:val="20"/>
          <w:lang w:val="ro-RO"/>
        </w:rPr>
        <w:t>Habitate de mangrove</w:t>
      </w:r>
    </w:p>
    <w:p w:rsidR="005208EA" w:rsidRPr="0058766E" w:rsidRDefault="00A52790" w:rsidP="005208EA">
      <w:pPr>
        <w:spacing w:after="0" w:line="240" w:lineRule="auto"/>
        <w:ind w:left="14" w:firstLine="0"/>
        <w:jc w:val="left"/>
        <w:rPr>
          <w:rFonts w:asciiTheme="minorHAnsi" w:hAnsiTheme="minorHAnsi" w:cstheme="minorHAnsi"/>
          <w:b w:val="0"/>
          <w:bCs/>
          <w:sz w:val="18"/>
          <w:szCs w:val="20"/>
          <w:lang w:val="ro-RO"/>
        </w:rPr>
      </w:pPr>
      <w:r w:rsidRPr="0058766E">
        <w:rPr>
          <w:rFonts w:asciiTheme="minorHAnsi" w:hAnsiTheme="minorHAnsi" w:cstheme="minorHAnsi"/>
          <w:b w:val="0"/>
          <w:bCs/>
          <w:sz w:val="18"/>
          <w:szCs w:val="20"/>
          <w:lang w:val="ro-RO"/>
        </w:rPr>
        <w:t xml:space="preserve">11 </w:t>
      </w:r>
      <w:r w:rsidR="005208EA" w:rsidRPr="0058766E">
        <w:rPr>
          <w:rFonts w:asciiTheme="minorHAnsi" w:hAnsiTheme="minorHAnsi" w:cstheme="minorHAnsi"/>
          <w:b w:val="0"/>
          <w:bCs/>
          <w:sz w:val="18"/>
          <w:szCs w:val="20"/>
          <w:lang w:val="ro-RO"/>
        </w:rPr>
        <w:t>Arhitectura secolului al XVIII-lea</w:t>
      </w:r>
    </w:p>
    <w:p w:rsidR="005208EA" w:rsidRPr="0058766E" w:rsidRDefault="00A52790" w:rsidP="005208EA">
      <w:pPr>
        <w:spacing w:after="0" w:line="240" w:lineRule="auto"/>
        <w:ind w:left="14" w:firstLine="0"/>
        <w:jc w:val="left"/>
        <w:rPr>
          <w:rFonts w:asciiTheme="minorHAnsi" w:hAnsiTheme="minorHAnsi" w:cstheme="minorHAnsi"/>
          <w:b w:val="0"/>
          <w:bCs/>
          <w:sz w:val="18"/>
          <w:szCs w:val="20"/>
          <w:lang w:val="ro-RO"/>
        </w:rPr>
      </w:pPr>
      <w:r w:rsidRPr="0058766E">
        <w:rPr>
          <w:rFonts w:asciiTheme="minorHAnsi" w:hAnsiTheme="minorHAnsi" w:cstheme="minorHAnsi"/>
          <w:b w:val="0"/>
          <w:bCs/>
          <w:sz w:val="18"/>
          <w:szCs w:val="20"/>
          <w:lang w:val="ro-RO"/>
        </w:rPr>
        <w:t xml:space="preserve">12 </w:t>
      </w:r>
      <w:r w:rsidR="005208EA" w:rsidRPr="0058766E">
        <w:rPr>
          <w:rFonts w:asciiTheme="minorHAnsi" w:hAnsiTheme="minorHAnsi" w:cstheme="minorHAnsi"/>
          <w:b w:val="0"/>
          <w:bCs/>
          <w:sz w:val="18"/>
          <w:szCs w:val="20"/>
          <w:lang w:val="ro-RO"/>
        </w:rPr>
        <w:t>Mausoleul lui Eugeniu</w:t>
      </w:r>
      <w:r w:rsidR="00190CCB" w:rsidRPr="0058766E">
        <w:rPr>
          <w:rFonts w:asciiTheme="minorHAnsi" w:hAnsiTheme="minorHAnsi" w:cstheme="minorHAnsi"/>
          <w:b w:val="0"/>
          <w:bCs/>
          <w:sz w:val="18"/>
          <w:szCs w:val="20"/>
          <w:lang w:val="ro-RO"/>
        </w:rPr>
        <w:t>s</w:t>
      </w:r>
    </w:p>
    <w:p w:rsidR="005208EA" w:rsidRPr="0058766E" w:rsidRDefault="00A52790" w:rsidP="005208EA">
      <w:pPr>
        <w:spacing w:after="0" w:line="240" w:lineRule="auto"/>
        <w:ind w:left="14" w:firstLine="0"/>
        <w:jc w:val="left"/>
        <w:rPr>
          <w:rFonts w:asciiTheme="minorHAnsi" w:hAnsiTheme="minorHAnsi" w:cstheme="minorHAnsi"/>
          <w:b w:val="0"/>
          <w:bCs/>
          <w:sz w:val="18"/>
          <w:szCs w:val="20"/>
          <w:lang w:val="ro-RO"/>
        </w:rPr>
      </w:pPr>
      <w:r w:rsidRPr="0058766E">
        <w:rPr>
          <w:rFonts w:asciiTheme="minorHAnsi" w:hAnsiTheme="minorHAnsi" w:cstheme="minorHAnsi"/>
          <w:b w:val="0"/>
          <w:bCs/>
          <w:sz w:val="18"/>
          <w:szCs w:val="20"/>
          <w:lang w:val="ro-RO"/>
        </w:rPr>
        <w:t xml:space="preserve">13 </w:t>
      </w:r>
      <w:r w:rsidR="005208EA" w:rsidRPr="0058766E">
        <w:rPr>
          <w:rFonts w:asciiTheme="minorHAnsi" w:hAnsiTheme="minorHAnsi" w:cstheme="minorHAnsi"/>
          <w:b w:val="0"/>
          <w:bCs/>
          <w:sz w:val="18"/>
          <w:szCs w:val="20"/>
          <w:lang w:val="ro-RO"/>
        </w:rPr>
        <w:t>Bazilica Sf. Elena</w:t>
      </w:r>
    </w:p>
    <w:p w:rsidR="005208EA" w:rsidRPr="0058766E" w:rsidRDefault="00A52790" w:rsidP="005208EA">
      <w:pPr>
        <w:spacing w:after="0" w:line="240" w:lineRule="auto"/>
        <w:ind w:left="14" w:firstLine="0"/>
        <w:jc w:val="left"/>
        <w:rPr>
          <w:rFonts w:asciiTheme="minorHAnsi" w:hAnsiTheme="minorHAnsi" w:cstheme="minorHAnsi"/>
          <w:b w:val="0"/>
          <w:bCs/>
          <w:sz w:val="18"/>
          <w:szCs w:val="20"/>
          <w:lang w:val="ro-RO"/>
        </w:rPr>
      </w:pPr>
      <w:r w:rsidRPr="0058766E">
        <w:rPr>
          <w:rFonts w:asciiTheme="minorHAnsi" w:hAnsiTheme="minorHAnsi" w:cstheme="minorHAnsi"/>
          <w:b w:val="0"/>
          <w:bCs/>
          <w:sz w:val="18"/>
          <w:szCs w:val="20"/>
          <w:lang w:val="ro-RO"/>
        </w:rPr>
        <w:t xml:space="preserve">14 </w:t>
      </w:r>
      <w:r w:rsidR="005208EA" w:rsidRPr="0058766E">
        <w:rPr>
          <w:rFonts w:asciiTheme="minorHAnsi" w:hAnsiTheme="minorHAnsi" w:cstheme="minorHAnsi"/>
          <w:b w:val="0"/>
          <w:bCs/>
          <w:sz w:val="18"/>
          <w:szCs w:val="20"/>
          <w:lang w:val="ro-RO"/>
        </w:rPr>
        <w:t>Marea Moschee, medresele și băile</w:t>
      </w:r>
    </w:p>
    <w:p w:rsidR="005208EA" w:rsidRPr="0058766E" w:rsidRDefault="00A52790" w:rsidP="005208EA">
      <w:pPr>
        <w:spacing w:after="0" w:line="240" w:lineRule="auto"/>
        <w:ind w:left="14" w:firstLine="0"/>
        <w:jc w:val="left"/>
        <w:rPr>
          <w:rFonts w:asciiTheme="minorHAnsi" w:hAnsiTheme="minorHAnsi" w:cstheme="minorHAnsi"/>
          <w:b w:val="0"/>
          <w:bCs/>
          <w:sz w:val="18"/>
          <w:szCs w:val="20"/>
          <w:lang w:val="ro-RO"/>
        </w:rPr>
      </w:pPr>
      <w:r w:rsidRPr="0058766E">
        <w:rPr>
          <w:rFonts w:asciiTheme="minorHAnsi" w:hAnsiTheme="minorHAnsi" w:cstheme="minorHAnsi"/>
          <w:b w:val="0"/>
          <w:bCs/>
          <w:sz w:val="18"/>
          <w:szCs w:val="20"/>
          <w:lang w:val="ro-RO"/>
        </w:rPr>
        <w:t xml:space="preserve">15 </w:t>
      </w:r>
      <w:r w:rsidR="005208EA" w:rsidRPr="0058766E">
        <w:rPr>
          <w:rFonts w:asciiTheme="minorHAnsi" w:hAnsiTheme="minorHAnsi" w:cstheme="minorHAnsi"/>
          <w:b w:val="0"/>
          <w:bCs/>
          <w:sz w:val="18"/>
          <w:szCs w:val="20"/>
          <w:lang w:val="ro-RO"/>
        </w:rPr>
        <w:t>Festivaluri, tradiții, cartiere</w:t>
      </w:r>
    </w:p>
    <w:p w:rsidR="005208EA" w:rsidRPr="0058766E" w:rsidRDefault="00A52790" w:rsidP="005208EA">
      <w:pPr>
        <w:spacing w:after="0" w:line="240" w:lineRule="auto"/>
        <w:ind w:left="14" w:firstLine="0"/>
        <w:jc w:val="left"/>
        <w:rPr>
          <w:rFonts w:asciiTheme="minorHAnsi" w:hAnsiTheme="minorHAnsi" w:cstheme="minorHAnsi"/>
          <w:b w:val="0"/>
          <w:bCs/>
          <w:sz w:val="18"/>
          <w:szCs w:val="20"/>
          <w:lang w:val="ro-RO"/>
        </w:rPr>
      </w:pPr>
      <w:r w:rsidRPr="0058766E">
        <w:rPr>
          <w:rFonts w:asciiTheme="minorHAnsi" w:hAnsiTheme="minorHAnsi" w:cstheme="minorHAnsi"/>
          <w:b w:val="0"/>
          <w:bCs/>
          <w:sz w:val="18"/>
          <w:szCs w:val="20"/>
          <w:lang w:val="ro-RO"/>
        </w:rPr>
        <w:t xml:space="preserve">16 </w:t>
      </w:r>
      <w:r w:rsidR="005208EA" w:rsidRPr="0058766E">
        <w:rPr>
          <w:rFonts w:asciiTheme="minorHAnsi" w:hAnsiTheme="minorHAnsi" w:cstheme="minorHAnsi"/>
          <w:b w:val="0"/>
          <w:bCs/>
          <w:sz w:val="18"/>
          <w:szCs w:val="20"/>
          <w:lang w:val="ro-RO"/>
        </w:rPr>
        <w:t>Port</w:t>
      </w:r>
    </w:p>
    <w:p w:rsidR="005208EA" w:rsidRPr="0058766E" w:rsidRDefault="00A52790" w:rsidP="005208EA">
      <w:pPr>
        <w:spacing w:after="0" w:line="240" w:lineRule="auto"/>
        <w:ind w:left="14" w:firstLine="0"/>
        <w:jc w:val="left"/>
        <w:rPr>
          <w:rFonts w:asciiTheme="minorHAnsi" w:hAnsiTheme="minorHAnsi" w:cstheme="minorHAnsi"/>
          <w:b w:val="0"/>
          <w:bCs/>
          <w:sz w:val="18"/>
          <w:szCs w:val="20"/>
          <w:lang w:val="ro-RO"/>
        </w:rPr>
      </w:pPr>
      <w:r w:rsidRPr="0058766E">
        <w:rPr>
          <w:rFonts w:asciiTheme="minorHAnsi" w:hAnsiTheme="minorHAnsi" w:cstheme="minorHAnsi"/>
          <w:b w:val="0"/>
          <w:bCs/>
          <w:sz w:val="18"/>
          <w:szCs w:val="20"/>
          <w:lang w:val="ro-RO"/>
        </w:rPr>
        <w:t xml:space="preserve">17 ... </w:t>
      </w:r>
      <w:r w:rsidR="005208EA" w:rsidRPr="0058766E">
        <w:rPr>
          <w:rFonts w:asciiTheme="minorHAnsi" w:hAnsiTheme="minorHAnsi" w:cstheme="minorHAnsi"/>
          <w:b w:val="0"/>
          <w:bCs/>
          <w:sz w:val="18"/>
          <w:szCs w:val="20"/>
          <w:lang w:val="ro-RO"/>
        </w:rPr>
        <w:t>etc.</w:t>
      </w:r>
    </w:p>
    <w:p w:rsidR="005208EA" w:rsidRPr="0058766E" w:rsidRDefault="005208EA">
      <w:pPr>
        <w:spacing w:after="0"/>
        <w:ind w:left="64" w:firstLine="0"/>
        <w:jc w:val="left"/>
        <w:rPr>
          <w:lang w:val="ro-RO"/>
        </w:rPr>
      </w:pPr>
    </w:p>
    <w:p w:rsidR="00B76AF6" w:rsidRPr="0058766E" w:rsidRDefault="008A454B">
      <w:pPr>
        <w:pStyle w:val="Heading3"/>
        <w:spacing w:after="132" w:line="261" w:lineRule="auto"/>
        <w:ind w:left="9" w:right="0"/>
        <w:rPr>
          <w:lang w:val="ro-RO"/>
        </w:rPr>
      </w:pPr>
      <w:r w:rsidRPr="0058766E">
        <w:rPr>
          <w:color w:val="000000"/>
          <w:sz w:val="18"/>
          <w:lang w:val="ro-RO"/>
        </w:rPr>
        <w:t>PASUL 4: ÎNȚELEGEȚI CUM VOR INTERACȚIONA ÎN MOD POTENȚIAL ELEMENTELE ACȚIUNII PROPUSE CU ATRIBUTELE</w:t>
      </w:r>
    </w:p>
    <w:p w:rsidR="00B76AF6" w:rsidRPr="0058766E" w:rsidRDefault="00FF586E">
      <w:pPr>
        <w:ind w:left="9" w:right="13"/>
        <w:rPr>
          <w:b w:val="0"/>
          <w:bCs/>
          <w:lang w:val="ro-RO"/>
        </w:rPr>
      </w:pPr>
      <w:r w:rsidRPr="0058766E">
        <w:rPr>
          <w:rFonts w:ascii="Calibri" w:eastAsia="Calibri" w:hAnsi="Calibri" w:cs="Calibri"/>
          <w:b w:val="0"/>
          <w:bCs/>
          <w:noProof/>
          <w:sz w:val="22"/>
          <w:lang w:val="en-US" w:eastAsia="en-US"/>
        </w:rPr>
        <mc:AlternateContent>
          <mc:Choice Requires="wpg">
            <w:drawing>
              <wp:anchor distT="0" distB="0" distL="114300" distR="114300" simplePos="0" relativeHeight="251765760" behindDoc="0" locked="0" layoutInCell="1" allowOverlap="1">
                <wp:simplePos x="0" y="0"/>
                <wp:positionH relativeFrom="page">
                  <wp:posOffset>7138808</wp:posOffset>
                </wp:positionH>
                <wp:positionV relativeFrom="page">
                  <wp:posOffset>7509457</wp:posOffset>
                </wp:positionV>
                <wp:extent cx="114198" cy="2390546"/>
                <wp:effectExtent l="0" t="0" r="0" b="0"/>
                <wp:wrapTopAndBottom/>
                <wp:docPr id="118191" name="Group 118191"/>
                <wp:cNvGraphicFramePr/>
                <a:graphic xmlns:a="http://schemas.openxmlformats.org/drawingml/2006/main">
                  <a:graphicData uri="http://schemas.microsoft.com/office/word/2010/wordprocessingGroup">
                    <wpg:wgp>
                      <wpg:cNvGrpSpPr/>
                      <wpg:grpSpPr>
                        <a:xfrm>
                          <a:off x="0" y="0"/>
                          <a:ext cx="114198" cy="2390546"/>
                          <a:chOff x="0" y="0"/>
                          <a:chExt cx="114198" cy="2390546"/>
                        </a:xfrm>
                      </wpg:grpSpPr>
                      <wps:wsp>
                        <wps:cNvPr id="10660" name="Rectangle 10660"/>
                        <wps:cNvSpPr/>
                        <wps:spPr>
                          <a:xfrm rot="-5399999">
                            <a:off x="-1513770" y="724891"/>
                            <a:ext cx="3179427" cy="151883"/>
                          </a:xfrm>
                          <a:prstGeom prst="rect">
                            <a:avLst/>
                          </a:prstGeom>
                          <a:ln>
                            <a:noFill/>
                          </a:ln>
                        </wps:spPr>
                        <wps:txbx>
                          <w:txbxContent>
                            <w:p w:rsidR="0028705D" w:rsidRPr="007A727C" w:rsidRDefault="0028705D" w:rsidP="00CB7190">
                              <w:pPr>
                                <w:spacing w:after="160"/>
                                <w:ind w:left="0" w:firstLine="0"/>
                                <w:jc w:val="left"/>
                                <w:rPr>
                                  <w:lang w:val="ro-RO"/>
                                </w:rPr>
                              </w:pPr>
                              <w:r>
                                <w:rPr>
                                  <w:rFonts w:ascii="Calibri" w:eastAsia="Calibri" w:hAnsi="Calibri" w:cs="Calibri"/>
                                  <w:color w:val="9D9C9C"/>
                                  <w:sz w:val="16"/>
                                  <w:lang w:val="ro-RO"/>
                                </w:rPr>
                                <w:t>GHID ȘI SET DE INSTRUMENTE PENTRU EVALUĂRILE DE IMPACT</w:t>
                              </w:r>
                            </w:p>
                            <w:p w:rsidR="0028705D" w:rsidRDefault="0028705D" w:rsidP="00CB7190">
                              <w:pPr>
                                <w:spacing w:after="160"/>
                                <w:ind w:left="0" w:firstLine="0"/>
                                <w:jc w:val="left"/>
                              </w:pPr>
                            </w:p>
                            <w:p w:rsidR="0028705D" w:rsidRDefault="0028705D" w:rsidP="00CB7190">
                              <w:pPr>
                                <w:spacing w:after="160"/>
                                <w:ind w:left="0" w:firstLine="0"/>
                                <w:jc w:val="left"/>
                              </w:pPr>
                            </w:p>
                            <w:p w:rsidR="0028705D" w:rsidRDefault="0028705D">
                              <w:pPr>
                                <w:spacing w:after="160"/>
                                <w:ind w:left="0" w:firstLine="0"/>
                                <w:jc w:val="left"/>
                              </w:pPr>
                            </w:p>
                          </w:txbxContent>
                        </wps:txbx>
                        <wps:bodyPr horzOverflow="overflow" vert="horz" lIns="0" tIns="0" rIns="0" bIns="0" rtlCol="0">
                          <a:noAutofit/>
                        </wps:bodyPr>
                      </wps:wsp>
                    </wpg:wgp>
                  </a:graphicData>
                </a:graphic>
              </wp:anchor>
            </w:drawing>
          </mc:Choice>
          <mc:Fallback>
            <w:pict>
              <v:group id="Group 118191" o:spid="_x0000_s1989" style="position:absolute;left:0;text-align:left;margin-left:562.1pt;margin-top:591.3pt;width:9pt;height:188.25pt;z-index:251765760;mso-position-horizontal-relative:page;mso-position-vertical-relative:page" coordsize="1141,23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">
                <v:rect id="Rectangle 10660" o:spid="_x0000_s1990" style="position:absolute;left:-15138;top:7250;width:31793;height:151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XdtMcA&#10;AADeAAAADwAAAGRycy9kb3ducmV2LnhtbESPT2vCQBDF74V+h2WE3urGUlKJriKFEi8KVVs8TrOT&#10;PzQ7G7Orxm/fORS8zTBv3nu/+XJwrbpQHxrPBibjBBRx4W3DlYHD/uN5CipEZIutZzJwowDLxePD&#10;HDPrr/xJl12slJhwyNBAHWOXaR2KmhyGse+I5Vb63mGUta+07fEq5q7VL0mSaocNS0KNHb3XVPzu&#10;zs7A12R//s7D9oeP5entdRPzbVnlxjyNhtUMVKQh3sX/32sr9ZM0FQDBkRn04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rl3bTHAAAA3gAAAA8AAAAAAAAAAAAAAAAAmAIAAGRy&#10;cy9kb3ducmV2LnhtbFBLBQYAAAAABAAEAPUAAACMAwAAAAA=&#10;" filled="f" stroked="f">
                  <v:textbox inset="0,0,0,0">
                    <w:txbxContent>
                      <w:p w:rsidR="0028705D" w:rsidRPr="007A727C" w:rsidRDefault="0028705D" w:rsidP="00CB7190">
                        <w:pPr>
                          <w:spacing w:after="160"/>
                          <w:ind w:left="0" w:firstLine="0"/>
                          <w:jc w:val="left"/>
                          <w:rPr>
                            <w:lang w:val="ro-RO"/>
                          </w:rPr>
                        </w:pPr>
                        <w:r>
                          <w:rPr>
                            <w:rFonts w:ascii="Calibri" w:eastAsia="Calibri" w:hAnsi="Calibri" w:cs="Calibri"/>
                            <w:color w:val="9D9C9C"/>
                            <w:sz w:val="16"/>
                            <w:lang w:val="ro-RO"/>
                          </w:rPr>
                          <w:t>GHID ȘI SET DE INSTRUMENTE PENTRU EVALUĂRILE DE IMPACT</w:t>
                        </w:r>
                      </w:p>
                      <w:p w:rsidR="0028705D" w:rsidRDefault="0028705D" w:rsidP="00CB7190">
                        <w:pPr>
                          <w:spacing w:after="160"/>
                          <w:ind w:left="0" w:firstLine="0"/>
                          <w:jc w:val="left"/>
                        </w:pPr>
                      </w:p>
                      <w:p w:rsidR="0028705D" w:rsidRDefault="0028705D" w:rsidP="00CB7190">
                        <w:pPr>
                          <w:spacing w:after="160"/>
                          <w:ind w:left="0" w:firstLine="0"/>
                          <w:jc w:val="left"/>
                        </w:pPr>
                      </w:p>
                      <w:p w:rsidR="0028705D" w:rsidRDefault="0028705D">
                        <w:pPr>
                          <w:spacing w:after="160"/>
                          <w:ind w:left="0" w:firstLine="0"/>
                          <w:jc w:val="left"/>
                        </w:pPr>
                      </w:p>
                    </w:txbxContent>
                  </v:textbox>
                </v:rect>
                <w10:wrap type="topAndBottom" anchorx="page" anchory="page"/>
              </v:group>
            </w:pict>
          </mc:Fallback>
        </mc:AlternateContent>
      </w:r>
      <w:r w:rsidR="005B2F82" w:rsidRPr="0058766E">
        <w:rPr>
          <w:b w:val="0"/>
          <w:bCs/>
          <w:lang w:val="ro-RO"/>
        </w:rPr>
        <w:t>Acest pas implică înțelegerea elementelor acțiunii propuse, care ar putea interacționa cu atributele proprietății patrimoniului mondial. În unele cazuri, ar exista clar o interacțiune; în alte cazuri, hărțile și planurile ar putea fi folosite pentru a înțelege locațiile precise atât ale acțiunii propuse, cât și ale atributelor. În cazuri complexe, ar putea fi necesari specialiști pentru a identifica aceste interacțiuni – de exemplu, un specialist în păsări ar putea indica dacă zgomotul și perturbațiile cauzate de construcție ar avea un impact asupra unei anumite specii de păsări în timpul sezonului său de cuibărit; sau dacă o linie de tren subterană propusă ar putea provoca vibrații care ar putea afecta clădirile istorice din zona de mai sus</w:t>
      </w:r>
      <w:r w:rsidRPr="0058766E">
        <w:rPr>
          <w:b w:val="0"/>
          <w:bCs/>
          <w:lang w:val="ro-RO"/>
        </w:rPr>
        <w:t>.</w:t>
      </w:r>
    </w:p>
    <w:p w:rsidR="00B76AF6" w:rsidRPr="0058766E" w:rsidRDefault="005B2F82">
      <w:pPr>
        <w:ind w:left="9" w:right="13"/>
        <w:rPr>
          <w:b w:val="0"/>
          <w:bCs/>
          <w:lang w:val="ro-RO"/>
        </w:rPr>
      </w:pPr>
      <w:r w:rsidRPr="0058766E">
        <w:rPr>
          <w:b w:val="0"/>
          <w:bCs/>
          <w:lang w:val="ro-RO"/>
        </w:rPr>
        <w:t>Fiecare interacțiune potențială dintre un element al acțiunii propuse și un atribut ar trebui notat în Instrumentul 2. Acest lucru asigură faptul că acțiunea propusă a fost analizată sistematic în fiecare etapă, identificând astfel întreaga gamă a impacturilor sale potențiale.</w:t>
      </w:r>
    </w:p>
    <w:p w:rsidR="00B76AF6" w:rsidRPr="0058766E" w:rsidRDefault="005B2F82">
      <w:pPr>
        <w:spacing w:after="318"/>
        <w:ind w:left="9" w:right="13"/>
        <w:rPr>
          <w:b w:val="0"/>
          <w:bCs/>
          <w:lang w:val="ro-RO"/>
        </w:rPr>
      </w:pPr>
      <w:r w:rsidRPr="0058766E">
        <w:rPr>
          <w:b w:val="0"/>
          <w:bCs/>
          <w:lang w:val="ro-RO"/>
        </w:rPr>
        <w:t xml:space="preserve">Dacă acest instrument este utilizat în etapa de </w:t>
      </w:r>
      <w:r w:rsidR="00202763" w:rsidRPr="0058766E">
        <w:rPr>
          <w:color w:val="00B050"/>
          <w:lang w:val="ro-RO"/>
        </w:rPr>
        <w:t>definire</w:t>
      </w:r>
      <w:r w:rsidRPr="0058766E">
        <w:rPr>
          <w:color w:val="00B050"/>
          <w:lang w:val="ro-RO"/>
        </w:rPr>
        <w:t xml:space="preserve"> a domeniului de aplicare</w:t>
      </w:r>
      <w:r w:rsidRPr="0058766E">
        <w:rPr>
          <w:b w:val="0"/>
          <w:bCs/>
          <w:color w:val="00B050"/>
          <w:lang w:val="ro-RO"/>
        </w:rPr>
        <w:t xml:space="preserve"> </w:t>
      </w:r>
      <w:r w:rsidRPr="0058766E">
        <w:rPr>
          <w:b w:val="0"/>
          <w:bCs/>
          <w:lang w:val="ro-RO"/>
        </w:rPr>
        <w:t xml:space="preserve">a unei evaluări de impact sau într-o analiză preliminară, atunci această identificare a interacțiunilor poate fi suficientă pentru a sublinia domeniile, care vor necesita atenție suplimentară în timpul procesului de evaluare a impactului și </w:t>
      </w:r>
      <w:r w:rsidR="009B269C" w:rsidRPr="0058766E">
        <w:rPr>
          <w:b w:val="0"/>
          <w:bCs/>
          <w:lang w:val="ro-RO"/>
        </w:rPr>
        <w:t>în</w:t>
      </w:r>
      <w:r w:rsidRPr="0058766E">
        <w:rPr>
          <w:b w:val="0"/>
          <w:bCs/>
          <w:lang w:val="ro-RO"/>
        </w:rPr>
        <w:t xml:space="preserve"> care </w:t>
      </w:r>
      <w:r w:rsidR="009B269C" w:rsidRPr="0058766E">
        <w:rPr>
          <w:b w:val="0"/>
          <w:bCs/>
          <w:lang w:val="ro-RO"/>
        </w:rPr>
        <w:t xml:space="preserve">ar putea fi nevoie implicarea </w:t>
      </w:r>
      <w:r w:rsidRPr="0058766E">
        <w:rPr>
          <w:b w:val="0"/>
          <w:bCs/>
          <w:lang w:val="ro-RO"/>
        </w:rPr>
        <w:t>specialiști</w:t>
      </w:r>
      <w:r w:rsidR="009B269C" w:rsidRPr="0058766E">
        <w:rPr>
          <w:b w:val="0"/>
          <w:bCs/>
          <w:lang w:val="ro-RO"/>
        </w:rPr>
        <w:t>lor</w:t>
      </w:r>
      <w:r w:rsidRPr="0058766E">
        <w:rPr>
          <w:b w:val="0"/>
          <w:bCs/>
          <w:lang w:val="ro-RO"/>
        </w:rPr>
        <w:t xml:space="preserve"> și</w:t>
      </w:r>
      <w:r w:rsidR="009B269C" w:rsidRPr="0058766E">
        <w:rPr>
          <w:b w:val="0"/>
          <w:bCs/>
          <w:lang w:val="ro-RO"/>
        </w:rPr>
        <w:t xml:space="preserve"> a</w:t>
      </w:r>
      <w:r w:rsidRPr="0058766E">
        <w:rPr>
          <w:b w:val="0"/>
          <w:bCs/>
          <w:lang w:val="ro-RO"/>
        </w:rPr>
        <w:t xml:space="preserve"> </w:t>
      </w:r>
      <w:r w:rsidRPr="0058766E">
        <w:rPr>
          <w:color w:val="00B050"/>
          <w:lang w:val="ro-RO"/>
        </w:rPr>
        <w:t>părțil</w:t>
      </w:r>
      <w:r w:rsidR="009B269C" w:rsidRPr="0058766E">
        <w:rPr>
          <w:color w:val="00B050"/>
          <w:lang w:val="ro-RO"/>
        </w:rPr>
        <w:t>or</w:t>
      </w:r>
      <w:r w:rsidRPr="0058766E">
        <w:rPr>
          <w:color w:val="00B050"/>
          <w:lang w:val="ro-RO"/>
        </w:rPr>
        <w:t xml:space="preserve"> interesate</w:t>
      </w:r>
      <w:r w:rsidRPr="0058766E">
        <w:rPr>
          <w:b w:val="0"/>
          <w:bCs/>
          <w:lang w:val="ro-RO"/>
        </w:rPr>
        <w:t>.</w:t>
      </w:r>
    </w:p>
    <w:p w:rsidR="00B76AF6" w:rsidRPr="0058766E" w:rsidRDefault="00FF586E">
      <w:pPr>
        <w:spacing w:after="0"/>
        <w:ind w:left="9"/>
        <w:jc w:val="left"/>
        <w:rPr>
          <w:lang w:val="ro-RO"/>
        </w:rPr>
      </w:pPr>
      <w:r w:rsidRPr="0058766E">
        <w:rPr>
          <w:rFonts w:ascii="Calibri" w:eastAsia="Calibri" w:hAnsi="Calibri" w:cs="Calibri"/>
          <w:sz w:val="16"/>
          <w:lang w:val="ro-RO"/>
        </w:rPr>
        <w:lastRenderedPageBreak/>
        <w:t>Tab</w:t>
      </w:r>
      <w:r w:rsidR="00A0563F" w:rsidRPr="0058766E">
        <w:rPr>
          <w:rFonts w:ascii="Calibri" w:eastAsia="Calibri" w:hAnsi="Calibri" w:cs="Calibri"/>
          <w:sz w:val="16"/>
          <w:lang w:val="ro-RO"/>
        </w:rPr>
        <w:t>elul</w:t>
      </w:r>
      <w:r w:rsidRPr="0058766E">
        <w:rPr>
          <w:rFonts w:ascii="Calibri" w:eastAsia="Calibri" w:hAnsi="Calibri" w:cs="Calibri"/>
          <w:sz w:val="16"/>
          <w:lang w:val="ro-RO"/>
        </w:rPr>
        <w:t xml:space="preserve"> A2.4 </w:t>
      </w:r>
      <w:r w:rsidR="00A0563F" w:rsidRPr="0058766E">
        <w:rPr>
          <w:rFonts w:ascii="Calibri" w:eastAsia="Calibri" w:hAnsi="Calibri" w:cs="Calibri"/>
          <w:b w:val="0"/>
          <w:sz w:val="16"/>
          <w:lang w:val="ro-RO"/>
        </w:rPr>
        <w:t>Exemplu de tabel de identificare a impactului: notarea fiecărei interacțiuni potențiale dintre acțiunile și atributele propuse</w:t>
      </w:r>
    </w:p>
    <w:p w:rsidR="00B76AF6" w:rsidRPr="0058766E" w:rsidRDefault="00FF586E">
      <w:pPr>
        <w:spacing w:after="0"/>
        <w:ind w:left="68" w:firstLine="0"/>
        <w:jc w:val="left"/>
        <w:rPr>
          <w:lang w:val="ro-RO"/>
        </w:rPr>
      </w:pPr>
      <w:r w:rsidRPr="0058766E">
        <w:rPr>
          <w:noProof/>
          <w:lang w:val="en-US" w:eastAsia="en-US"/>
        </w:rPr>
        <w:drawing>
          <wp:inline distT="0" distB="0" distL="0" distR="0">
            <wp:extent cx="5421884" cy="2775149"/>
            <wp:effectExtent l="0" t="0" r="0" b="0"/>
            <wp:docPr id="10684" name="Picture 10684"/>
            <wp:cNvGraphicFramePr/>
            <a:graphic xmlns:a="http://schemas.openxmlformats.org/drawingml/2006/main">
              <a:graphicData uri="http://schemas.openxmlformats.org/drawingml/2006/picture">
                <pic:pic xmlns:pic="http://schemas.openxmlformats.org/drawingml/2006/picture">
                  <pic:nvPicPr>
                    <pic:cNvPr id="10684" name="Picture 10684"/>
                    <pic:cNvPicPr/>
                  </pic:nvPicPr>
                  <pic:blipFill>
                    <a:blip r:embed="rId257"/>
                    <a:stretch>
                      <a:fillRect/>
                    </a:stretch>
                  </pic:blipFill>
                  <pic:spPr>
                    <a:xfrm>
                      <a:off x="0" y="0"/>
                      <a:ext cx="5421884" cy="2775149"/>
                    </a:xfrm>
                    <a:prstGeom prst="rect">
                      <a:avLst/>
                    </a:prstGeom>
                  </pic:spPr>
                </pic:pic>
              </a:graphicData>
            </a:graphic>
          </wp:inline>
        </w:drawing>
      </w:r>
    </w:p>
    <w:p w:rsidR="00A52790" w:rsidRPr="0058766E" w:rsidRDefault="00A52790" w:rsidP="00A52790">
      <w:pPr>
        <w:spacing w:after="0" w:line="240" w:lineRule="auto"/>
        <w:ind w:left="14" w:firstLine="0"/>
        <w:jc w:val="left"/>
        <w:rPr>
          <w:rFonts w:asciiTheme="minorHAnsi" w:hAnsiTheme="minorHAnsi" w:cstheme="minorHAnsi"/>
          <w:b w:val="0"/>
          <w:bCs/>
          <w:sz w:val="18"/>
          <w:szCs w:val="20"/>
          <w:lang w:val="ro-RO"/>
        </w:rPr>
      </w:pPr>
      <w:r w:rsidRPr="0058766E">
        <w:rPr>
          <w:rFonts w:asciiTheme="minorHAnsi" w:hAnsiTheme="minorHAnsi" w:cstheme="minorHAnsi"/>
          <w:b w:val="0"/>
          <w:bCs/>
          <w:sz w:val="18"/>
          <w:szCs w:val="20"/>
          <w:lang w:val="ro-RO"/>
        </w:rPr>
        <w:t>Instrumentul 2: Identificarea impacturilor potențiale</w:t>
      </w:r>
    </w:p>
    <w:p w:rsidR="00A52790" w:rsidRPr="0058766E" w:rsidRDefault="00A52790" w:rsidP="00A52790">
      <w:pPr>
        <w:spacing w:after="0" w:line="240" w:lineRule="auto"/>
        <w:ind w:left="14" w:firstLine="0"/>
        <w:jc w:val="center"/>
        <w:rPr>
          <w:rFonts w:asciiTheme="minorHAnsi" w:hAnsiTheme="minorHAnsi" w:cstheme="minorHAnsi"/>
          <w:sz w:val="18"/>
          <w:szCs w:val="20"/>
          <w:lang w:val="ro-RO"/>
        </w:rPr>
      </w:pPr>
      <w:r w:rsidRPr="0058766E">
        <w:rPr>
          <w:rFonts w:asciiTheme="minorHAnsi" w:hAnsiTheme="minorHAnsi" w:cstheme="minorHAnsi"/>
          <w:sz w:val="18"/>
          <w:szCs w:val="20"/>
          <w:lang w:val="ro-RO"/>
        </w:rPr>
        <w:t>Element al unei acțiuni propuse, care are potențialul de a provoca un impact</w:t>
      </w:r>
    </w:p>
    <w:p w:rsidR="00A52790" w:rsidRPr="0058766E" w:rsidRDefault="00A52790" w:rsidP="00A52790">
      <w:pPr>
        <w:spacing w:after="0" w:line="240" w:lineRule="auto"/>
        <w:ind w:left="14" w:firstLine="0"/>
        <w:jc w:val="left"/>
        <w:rPr>
          <w:rFonts w:asciiTheme="minorHAnsi" w:hAnsiTheme="minorHAnsi" w:cstheme="minorHAnsi"/>
          <w:b w:val="0"/>
          <w:bCs/>
          <w:sz w:val="18"/>
          <w:szCs w:val="20"/>
          <w:lang w:val="ro-RO"/>
        </w:rPr>
      </w:pPr>
      <w:r w:rsidRPr="0058766E">
        <w:rPr>
          <w:rFonts w:asciiTheme="minorHAnsi" w:hAnsiTheme="minorHAnsi" w:cstheme="minorHAnsi"/>
          <w:sz w:val="18"/>
          <w:szCs w:val="20"/>
          <w:lang w:val="ro-RO"/>
        </w:rPr>
        <w:t xml:space="preserve">Atribute </w:t>
      </w:r>
      <w:r w:rsidRPr="0058766E">
        <w:rPr>
          <w:rFonts w:asciiTheme="minorHAnsi" w:hAnsiTheme="minorHAnsi" w:cstheme="minorHAnsi"/>
          <w:b w:val="0"/>
          <w:bCs/>
          <w:sz w:val="18"/>
          <w:szCs w:val="20"/>
          <w:lang w:val="ro-RO"/>
        </w:rPr>
        <w:t>| Construcția de clădiri noi într-o stațiune| Exploatarea noii stațiuni | Demolarea de clădiri pentru noua linie de cale ferată și gări | Exploatarea noii linii de cale ferată și a gărilor | ... etc.</w:t>
      </w:r>
    </w:p>
    <w:p w:rsidR="00A52790" w:rsidRPr="0058766E" w:rsidRDefault="00A52790" w:rsidP="00A52790">
      <w:pPr>
        <w:spacing w:after="0" w:line="240" w:lineRule="auto"/>
        <w:ind w:left="14" w:firstLine="0"/>
        <w:jc w:val="left"/>
        <w:rPr>
          <w:rFonts w:asciiTheme="minorHAnsi" w:hAnsiTheme="minorHAnsi" w:cstheme="minorHAnsi"/>
          <w:b w:val="0"/>
          <w:bCs/>
          <w:sz w:val="18"/>
          <w:szCs w:val="20"/>
          <w:lang w:val="ro-RO"/>
        </w:rPr>
      </w:pPr>
      <w:r w:rsidRPr="0058766E">
        <w:rPr>
          <w:rFonts w:asciiTheme="minorHAnsi" w:hAnsiTheme="minorHAnsi" w:cstheme="minorHAnsi"/>
          <w:b w:val="0"/>
          <w:bCs/>
          <w:sz w:val="18"/>
          <w:szCs w:val="20"/>
          <w:lang w:val="ro-RO"/>
        </w:rPr>
        <w:t>6 Recif de corali</w:t>
      </w:r>
    </w:p>
    <w:p w:rsidR="00A52790" w:rsidRPr="0058766E" w:rsidRDefault="00A52790" w:rsidP="00A52790">
      <w:pPr>
        <w:spacing w:after="0" w:line="240" w:lineRule="auto"/>
        <w:ind w:left="14" w:firstLine="0"/>
        <w:jc w:val="left"/>
        <w:rPr>
          <w:rFonts w:asciiTheme="minorHAnsi" w:hAnsiTheme="minorHAnsi" w:cstheme="minorHAnsi"/>
          <w:b w:val="0"/>
          <w:bCs/>
          <w:sz w:val="18"/>
          <w:szCs w:val="20"/>
          <w:lang w:val="ro-RO"/>
        </w:rPr>
      </w:pPr>
      <w:r w:rsidRPr="0058766E">
        <w:rPr>
          <w:rFonts w:asciiTheme="minorHAnsi" w:hAnsiTheme="minorHAnsi" w:cstheme="minorHAnsi"/>
          <w:b w:val="0"/>
          <w:bCs/>
          <w:sz w:val="18"/>
          <w:szCs w:val="20"/>
          <w:lang w:val="ro-RO"/>
        </w:rPr>
        <w:t>7 Habitate de mangrove</w:t>
      </w:r>
    </w:p>
    <w:p w:rsidR="00A52790" w:rsidRPr="0058766E" w:rsidRDefault="00A52790" w:rsidP="00A52790">
      <w:pPr>
        <w:spacing w:after="0" w:line="240" w:lineRule="auto"/>
        <w:ind w:left="14" w:firstLine="0"/>
        <w:jc w:val="left"/>
        <w:rPr>
          <w:rFonts w:asciiTheme="minorHAnsi" w:hAnsiTheme="minorHAnsi" w:cstheme="minorHAnsi"/>
          <w:b w:val="0"/>
          <w:bCs/>
          <w:sz w:val="18"/>
          <w:szCs w:val="20"/>
          <w:lang w:val="ro-RO"/>
        </w:rPr>
      </w:pPr>
      <w:r w:rsidRPr="0058766E">
        <w:rPr>
          <w:rFonts w:asciiTheme="minorHAnsi" w:hAnsiTheme="minorHAnsi" w:cstheme="minorHAnsi"/>
          <w:b w:val="0"/>
          <w:bCs/>
          <w:sz w:val="18"/>
          <w:szCs w:val="20"/>
          <w:lang w:val="ro-RO"/>
        </w:rPr>
        <w:t>8 Dugong</w:t>
      </w:r>
    </w:p>
    <w:p w:rsidR="00A52790" w:rsidRPr="0058766E" w:rsidRDefault="00A52790" w:rsidP="00A52790">
      <w:pPr>
        <w:spacing w:after="0" w:line="240" w:lineRule="auto"/>
        <w:ind w:left="14" w:firstLine="0"/>
        <w:jc w:val="left"/>
        <w:rPr>
          <w:rFonts w:asciiTheme="minorHAnsi" w:hAnsiTheme="minorHAnsi" w:cstheme="minorHAnsi"/>
          <w:b w:val="0"/>
          <w:bCs/>
          <w:sz w:val="18"/>
          <w:szCs w:val="20"/>
          <w:lang w:val="ro-RO"/>
        </w:rPr>
      </w:pPr>
      <w:r w:rsidRPr="0058766E">
        <w:rPr>
          <w:rFonts w:asciiTheme="minorHAnsi" w:hAnsiTheme="minorHAnsi" w:cstheme="minorHAnsi"/>
          <w:b w:val="0"/>
          <w:bCs/>
          <w:sz w:val="18"/>
          <w:szCs w:val="20"/>
          <w:lang w:val="ro-RO"/>
        </w:rPr>
        <w:t>9 Monumente (de exemplu, Mausoleul, Bazilica)</w:t>
      </w:r>
    </w:p>
    <w:p w:rsidR="00A52790" w:rsidRPr="0058766E" w:rsidRDefault="00A52790" w:rsidP="00A52790">
      <w:pPr>
        <w:spacing w:after="0" w:line="240" w:lineRule="auto"/>
        <w:ind w:left="14" w:firstLine="0"/>
        <w:jc w:val="left"/>
        <w:rPr>
          <w:rFonts w:asciiTheme="minorHAnsi" w:hAnsiTheme="minorHAnsi" w:cstheme="minorHAnsi"/>
          <w:b w:val="0"/>
          <w:bCs/>
          <w:sz w:val="18"/>
          <w:szCs w:val="20"/>
          <w:lang w:val="ro-RO"/>
        </w:rPr>
      </w:pPr>
      <w:r w:rsidRPr="0058766E">
        <w:rPr>
          <w:rFonts w:asciiTheme="minorHAnsi" w:hAnsiTheme="minorHAnsi" w:cstheme="minorHAnsi"/>
          <w:b w:val="0"/>
          <w:bCs/>
          <w:sz w:val="18"/>
          <w:szCs w:val="20"/>
          <w:lang w:val="ro-RO"/>
        </w:rPr>
        <w:t>10 Rezidenți</w:t>
      </w:r>
    </w:p>
    <w:p w:rsidR="00A52790" w:rsidRPr="0058766E" w:rsidRDefault="00A52790" w:rsidP="00A52790">
      <w:pPr>
        <w:spacing w:after="0" w:line="240" w:lineRule="auto"/>
        <w:ind w:left="14" w:firstLine="0"/>
        <w:jc w:val="left"/>
        <w:rPr>
          <w:rFonts w:asciiTheme="minorHAnsi" w:hAnsiTheme="minorHAnsi" w:cstheme="minorHAnsi"/>
          <w:b w:val="0"/>
          <w:bCs/>
          <w:sz w:val="18"/>
          <w:szCs w:val="20"/>
          <w:lang w:val="ro-RO"/>
        </w:rPr>
      </w:pPr>
      <w:r w:rsidRPr="0058766E">
        <w:rPr>
          <w:rFonts w:asciiTheme="minorHAnsi" w:hAnsiTheme="minorHAnsi" w:cstheme="minorHAnsi"/>
          <w:b w:val="0"/>
          <w:bCs/>
          <w:sz w:val="18"/>
          <w:szCs w:val="20"/>
          <w:lang w:val="ro-RO"/>
        </w:rPr>
        <w:t>11 Structura urbană</w:t>
      </w:r>
    </w:p>
    <w:p w:rsidR="00A52790" w:rsidRPr="0058766E" w:rsidRDefault="00A52790" w:rsidP="00A52790">
      <w:pPr>
        <w:spacing w:after="0" w:line="240" w:lineRule="auto"/>
        <w:ind w:left="14" w:firstLine="0"/>
        <w:jc w:val="left"/>
        <w:rPr>
          <w:rFonts w:asciiTheme="minorHAnsi" w:hAnsiTheme="minorHAnsi" w:cstheme="minorHAnsi"/>
          <w:b w:val="0"/>
          <w:bCs/>
          <w:sz w:val="18"/>
          <w:szCs w:val="20"/>
          <w:lang w:val="ro-RO"/>
        </w:rPr>
      </w:pPr>
      <w:r w:rsidRPr="0058766E">
        <w:rPr>
          <w:rFonts w:asciiTheme="minorHAnsi" w:hAnsiTheme="minorHAnsi" w:cstheme="minorHAnsi"/>
          <w:b w:val="0"/>
          <w:bCs/>
          <w:sz w:val="18"/>
          <w:szCs w:val="20"/>
          <w:lang w:val="ro-RO"/>
        </w:rPr>
        <w:t>12 Portul istoric</w:t>
      </w:r>
    </w:p>
    <w:p w:rsidR="00A52790" w:rsidRPr="0058766E" w:rsidRDefault="00A52790" w:rsidP="00A52790">
      <w:pPr>
        <w:spacing w:after="0" w:line="240" w:lineRule="auto"/>
        <w:ind w:left="14" w:firstLine="0"/>
        <w:jc w:val="left"/>
        <w:rPr>
          <w:rFonts w:asciiTheme="minorHAnsi" w:hAnsiTheme="minorHAnsi" w:cstheme="minorHAnsi"/>
          <w:b w:val="0"/>
          <w:bCs/>
          <w:sz w:val="18"/>
          <w:szCs w:val="20"/>
          <w:lang w:val="ro-RO"/>
        </w:rPr>
      </w:pPr>
      <w:r w:rsidRPr="0058766E">
        <w:rPr>
          <w:rFonts w:asciiTheme="minorHAnsi" w:hAnsiTheme="minorHAnsi" w:cstheme="minorHAnsi"/>
          <w:b w:val="0"/>
          <w:bCs/>
          <w:sz w:val="18"/>
          <w:szCs w:val="20"/>
          <w:lang w:val="ro-RO"/>
        </w:rPr>
        <w:t>13 ... etc.</w:t>
      </w:r>
    </w:p>
    <w:p w:rsidR="00A52790" w:rsidRPr="0058766E" w:rsidRDefault="00A52790">
      <w:pPr>
        <w:pStyle w:val="Heading3"/>
        <w:spacing w:after="132" w:line="261" w:lineRule="auto"/>
        <w:ind w:left="9" w:right="0"/>
        <w:rPr>
          <w:b w:val="0"/>
          <w:bCs/>
          <w:color w:val="000000"/>
          <w:sz w:val="18"/>
          <w:lang w:val="ro-RO"/>
        </w:rPr>
      </w:pPr>
    </w:p>
    <w:p w:rsidR="00B76AF6" w:rsidRPr="0058766E" w:rsidRDefault="00363188">
      <w:pPr>
        <w:pStyle w:val="Heading3"/>
        <w:spacing w:after="132" w:line="261" w:lineRule="auto"/>
        <w:ind w:left="9" w:right="0"/>
        <w:rPr>
          <w:lang w:val="ro-RO"/>
        </w:rPr>
      </w:pPr>
      <w:r w:rsidRPr="0058766E">
        <w:rPr>
          <w:color w:val="000000"/>
          <w:sz w:val="18"/>
          <w:lang w:val="ro-RO"/>
        </w:rPr>
        <w:t>PASUL 5: DESCRIEȚI CUM VA INTERACȚIONA ÎN MOD POTENȚIAL ACȚIUNEA PROPUSĂ CU ATRIBUTELE</w:t>
      </w:r>
    </w:p>
    <w:p w:rsidR="00B76AF6" w:rsidRPr="0058766E" w:rsidRDefault="00FF586E">
      <w:pPr>
        <w:ind w:left="9" w:right="13"/>
        <w:rPr>
          <w:b w:val="0"/>
          <w:bCs/>
          <w:lang w:val="ro-RO"/>
        </w:rPr>
      </w:pPr>
      <w:r w:rsidRPr="0058766E">
        <w:rPr>
          <w:rFonts w:ascii="Calibri" w:eastAsia="Calibri" w:hAnsi="Calibri" w:cs="Calibri"/>
          <w:b w:val="0"/>
          <w:bCs/>
          <w:noProof/>
          <w:sz w:val="22"/>
          <w:lang w:val="en-US" w:eastAsia="en-US"/>
        </w:rPr>
        <mc:AlternateContent>
          <mc:Choice Requires="wpg">
            <w:drawing>
              <wp:anchor distT="0" distB="0" distL="114300" distR="114300" simplePos="0" relativeHeight="251766784" behindDoc="0" locked="0" layoutInCell="1" allowOverlap="1">
                <wp:simplePos x="0" y="0"/>
                <wp:positionH relativeFrom="page">
                  <wp:posOffset>7138808</wp:posOffset>
                </wp:positionH>
                <wp:positionV relativeFrom="page">
                  <wp:posOffset>7509457</wp:posOffset>
                </wp:positionV>
                <wp:extent cx="114198" cy="2390546"/>
                <wp:effectExtent l="0" t="0" r="0" b="0"/>
                <wp:wrapTopAndBottom/>
                <wp:docPr id="119032" name="Group 119032"/>
                <wp:cNvGraphicFramePr/>
                <a:graphic xmlns:a="http://schemas.openxmlformats.org/drawingml/2006/main">
                  <a:graphicData uri="http://schemas.microsoft.com/office/word/2010/wordprocessingGroup">
                    <wpg:wgp>
                      <wpg:cNvGrpSpPr/>
                      <wpg:grpSpPr>
                        <a:xfrm>
                          <a:off x="0" y="0"/>
                          <a:ext cx="114198" cy="2390546"/>
                          <a:chOff x="0" y="0"/>
                          <a:chExt cx="114198" cy="2390546"/>
                        </a:xfrm>
                      </wpg:grpSpPr>
                      <wps:wsp>
                        <wps:cNvPr id="10692" name="Rectangle 10692"/>
                        <wps:cNvSpPr/>
                        <wps:spPr>
                          <a:xfrm rot="-5399999">
                            <a:off x="-1513770" y="724891"/>
                            <a:ext cx="3179427" cy="151883"/>
                          </a:xfrm>
                          <a:prstGeom prst="rect">
                            <a:avLst/>
                          </a:prstGeom>
                          <a:ln>
                            <a:noFill/>
                          </a:ln>
                        </wps:spPr>
                        <wps:txbx>
                          <w:txbxContent>
                            <w:p w:rsidR="0028705D" w:rsidRPr="007A727C" w:rsidRDefault="0028705D" w:rsidP="00CB7190">
                              <w:pPr>
                                <w:spacing w:after="160"/>
                                <w:ind w:left="0" w:firstLine="0"/>
                                <w:jc w:val="left"/>
                                <w:rPr>
                                  <w:lang w:val="ro-RO"/>
                                </w:rPr>
                              </w:pPr>
                              <w:r>
                                <w:rPr>
                                  <w:rFonts w:ascii="Calibri" w:eastAsia="Calibri" w:hAnsi="Calibri" w:cs="Calibri"/>
                                  <w:color w:val="9D9C9C"/>
                                  <w:sz w:val="16"/>
                                  <w:lang w:val="ro-RO"/>
                                </w:rPr>
                                <w:t>GHID ȘI SET DE INSTRUMENTE PENTRU EVALUĂRILE DE IMPACT</w:t>
                              </w:r>
                            </w:p>
                            <w:p w:rsidR="0028705D" w:rsidRDefault="0028705D" w:rsidP="00CB7190">
                              <w:pPr>
                                <w:spacing w:after="160"/>
                                <w:ind w:left="0" w:firstLine="0"/>
                                <w:jc w:val="left"/>
                              </w:pPr>
                            </w:p>
                            <w:p w:rsidR="0028705D" w:rsidRDefault="0028705D" w:rsidP="00CB7190">
                              <w:pPr>
                                <w:spacing w:after="160"/>
                                <w:ind w:left="0" w:firstLine="0"/>
                                <w:jc w:val="left"/>
                              </w:pPr>
                            </w:p>
                            <w:p w:rsidR="0028705D" w:rsidRDefault="0028705D">
                              <w:pPr>
                                <w:spacing w:after="160"/>
                                <w:ind w:left="0" w:firstLine="0"/>
                                <w:jc w:val="left"/>
                              </w:pPr>
                            </w:p>
                          </w:txbxContent>
                        </wps:txbx>
                        <wps:bodyPr horzOverflow="overflow" vert="horz" lIns="0" tIns="0" rIns="0" bIns="0" rtlCol="0">
                          <a:noAutofit/>
                        </wps:bodyPr>
                      </wps:wsp>
                    </wpg:wgp>
                  </a:graphicData>
                </a:graphic>
              </wp:anchor>
            </w:drawing>
          </mc:Choice>
          <mc:Fallback>
            <w:pict>
              <v:group id="Group 119032" o:spid="_x0000_s1991" style="position:absolute;left:0;text-align:left;margin-left:562.1pt;margin-top:591.3pt;width:9pt;height:188.25pt;z-index:251766784;mso-position-horizontal-relative:page;mso-position-vertical-relative:page" coordsize="1141,23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">
                <v:rect id="Rectangle 10692" o:spid="_x0000_s1992" style="position:absolute;left:-15138;top:7250;width:31793;height:151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6Wf8UA&#10;AADeAAAADwAAAGRycy9kb3ducmV2LnhtbERPS2vCQBC+F/oflhF6qxtF1KZuQilIelHwUfE4zU4e&#10;mJ1Ns6vGf+8Khd7m43vOIu1NIy7UudqygtEwAkGcW11zqWC/W77OQTiPrLGxTApu5CBNnp8WGGt7&#10;5Q1dtr4UIYRdjAoq79tYSpdXZNANbUscuMJ2Bn2AXSl1h9cQbho5jqKpNFhzaKiwpc+K8tP2bBR8&#10;j3bnQ+bWP3wsfmeTlc/WRZkp9TLoP95BeOr9v/jP/aXD/Gj6NobHO+EGmd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rpZ/xQAAAN4AAAAPAAAAAAAAAAAAAAAAAJgCAABkcnMv&#10;ZG93bnJldi54bWxQSwUGAAAAAAQABAD1AAAAigMAAAAA&#10;" filled="f" stroked="f">
                  <v:textbox inset="0,0,0,0">
                    <w:txbxContent>
                      <w:p w:rsidR="0028705D" w:rsidRPr="007A727C" w:rsidRDefault="0028705D" w:rsidP="00CB7190">
                        <w:pPr>
                          <w:spacing w:after="160"/>
                          <w:ind w:left="0" w:firstLine="0"/>
                          <w:jc w:val="left"/>
                          <w:rPr>
                            <w:lang w:val="ro-RO"/>
                          </w:rPr>
                        </w:pPr>
                        <w:r>
                          <w:rPr>
                            <w:rFonts w:ascii="Calibri" w:eastAsia="Calibri" w:hAnsi="Calibri" w:cs="Calibri"/>
                            <w:color w:val="9D9C9C"/>
                            <w:sz w:val="16"/>
                            <w:lang w:val="ro-RO"/>
                          </w:rPr>
                          <w:t>GHID ȘI SET DE INSTRUMENTE PENTRU EVALUĂRILE DE IMPACT</w:t>
                        </w:r>
                      </w:p>
                      <w:p w:rsidR="0028705D" w:rsidRDefault="0028705D" w:rsidP="00CB7190">
                        <w:pPr>
                          <w:spacing w:after="160"/>
                          <w:ind w:left="0" w:firstLine="0"/>
                          <w:jc w:val="left"/>
                        </w:pPr>
                      </w:p>
                      <w:p w:rsidR="0028705D" w:rsidRDefault="0028705D" w:rsidP="00CB7190">
                        <w:pPr>
                          <w:spacing w:after="160"/>
                          <w:ind w:left="0" w:firstLine="0"/>
                          <w:jc w:val="left"/>
                        </w:pPr>
                      </w:p>
                      <w:p w:rsidR="0028705D" w:rsidRDefault="0028705D">
                        <w:pPr>
                          <w:spacing w:after="160"/>
                          <w:ind w:left="0" w:firstLine="0"/>
                          <w:jc w:val="left"/>
                        </w:pPr>
                      </w:p>
                    </w:txbxContent>
                  </v:textbox>
                </v:rect>
                <w10:wrap type="topAndBottom" anchorx="page" anchory="page"/>
              </v:group>
            </w:pict>
          </mc:Fallback>
        </mc:AlternateContent>
      </w:r>
      <w:r w:rsidR="009E675A" w:rsidRPr="0058766E">
        <w:rPr>
          <w:b w:val="0"/>
          <w:bCs/>
          <w:lang w:val="ro-RO"/>
        </w:rPr>
        <w:t>Odată ce interacțiunile potențiale dintre elementele acțiunii propuse și atribute au fost identificate, poate fi util să începem să le descriem. Acest lucru permite o analiză mai sofisticată a diferitelor tipuri de impacturi pozitive și negative care ar putea apărea, precum și o mai bună înțelegere a problemelor specifice care trebuie investigate. Prin urmare, notele pot fi incluse în acest tabel cu detalii suplimentare, astfel încât să servească drept rezumat.</w:t>
      </w:r>
    </w:p>
    <w:p w:rsidR="00B76AF6" w:rsidRPr="0058766E" w:rsidRDefault="00FF586E">
      <w:pPr>
        <w:spacing w:after="25"/>
        <w:ind w:left="9"/>
        <w:jc w:val="left"/>
        <w:rPr>
          <w:lang w:val="ro-RO"/>
        </w:rPr>
      </w:pPr>
      <w:r w:rsidRPr="0058766E">
        <w:rPr>
          <w:rFonts w:ascii="Calibri" w:eastAsia="Calibri" w:hAnsi="Calibri" w:cs="Calibri"/>
          <w:sz w:val="16"/>
          <w:lang w:val="ro-RO"/>
        </w:rPr>
        <w:t>Tabe</w:t>
      </w:r>
      <w:r w:rsidR="00C9782A" w:rsidRPr="0058766E">
        <w:rPr>
          <w:rFonts w:ascii="Calibri" w:eastAsia="Calibri" w:hAnsi="Calibri" w:cs="Calibri"/>
          <w:sz w:val="16"/>
          <w:lang w:val="ro-RO"/>
        </w:rPr>
        <w:t>lul</w:t>
      </w:r>
      <w:r w:rsidRPr="0058766E">
        <w:rPr>
          <w:rFonts w:ascii="Calibri" w:eastAsia="Calibri" w:hAnsi="Calibri" w:cs="Calibri"/>
          <w:sz w:val="16"/>
          <w:lang w:val="ro-RO"/>
        </w:rPr>
        <w:t xml:space="preserve"> A2.5 </w:t>
      </w:r>
      <w:r w:rsidR="00C9782A" w:rsidRPr="0058766E">
        <w:rPr>
          <w:rFonts w:ascii="Calibri" w:eastAsia="Calibri" w:hAnsi="Calibri" w:cs="Calibri"/>
          <w:b w:val="0"/>
          <w:sz w:val="16"/>
          <w:lang w:val="ro-RO"/>
        </w:rPr>
        <w:t>Exemplu de tabel de identificare a impactului: Se adaugă mai multe detalii pentru fiecare impact potențial pentru a oferi un rezumat al problemelor care vor trebui abordate în evaluarea impactului</w:t>
      </w:r>
    </w:p>
    <w:p w:rsidR="00B76AF6" w:rsidRPr="0058766E" w:rsidRDefault="00FF586E">
      <w:pPr>
        <w:spacing w:after="0"/>
        <w:ind w:left="43" w:firstLine="0"/>
        <w:jc w:val="left"/>
        <w:rPr>
          <w:lang w:val="ro-RO"/>
        </w:rPr>
      </w:pPr>
      <w:r w:rsidRPr="0058766E">
        <w:rPr>
          <w:rFonts w:ascii="Calibri" w:eastAsia="Calibri" w:hAnsi="Calibri" w:cs="Calibri"/>
          <w:b w:val="0"/>
          <w:noProof/>
          <w:sz w:val="22"/>
          <w:lang w:val="en-US" w:eastAsia="en-US"/>
        </w:rPr>
        <w:lastRenderedPageBreak/>
        <mc:AlternateContent>
          <mc:Choice Requires="wpg">
            <w:drawing>
              <wp:inline distT="0" distB="0" distL="0" distR="0">
                <wp:extent cx="5418000" cy="3629038"/>
                <wp:effectExtent l="0" t="0" r="0" b="0"/>
                <wp:docPr id="119033" name="Group 119033"/>
                <wp:cNvGraphicFramePr/>
                <a:graphic xmlns:a="http://schemas.openxmlformats.org/drawingml/2006/main">
                  <a:graphicData uri="http://schemas.microsoft.com/office/word/2010/wordprocessingGroup">
                    <wpg:wgp>
                      <wpg:cNvGrpSpPr/>
                      <wpg:grpSpPr>
                        <a:xfrm>
                          <a:off x="0" y="0"/>
                          <a:ext cx="5418000" cy="3629038"/>
                          <a:chOff x="0" y="0"/>
                          <a:chExt cx="5418000" cy="3629038"/>
                        </a:xfrm>
                      </wpg:grpSpPr>
                      <pic:pic xmlns:pic="http://schemas.openxmlformats.org/drawingml/2006/picture">
                        <pic:nvPicPr>
                          <pic:cNvPr id="10704" name="Picture 10704"/>
                          <pic:cNvPicPr/>
                        </pic:nvPicPr>
                        <pic:blipFill>
                          <a:blip r:embed="rId258"/>
                          <a:stretch>
                            <a:fillRect/>
                          </a:stretch>
                        </pic:blipFill>
                        <pic:spPr>
                          <a:xfrm>
                            <a:off x="0" y="0"/>
                            <a:ext cx="5418000" cy="3629038"/>
                          </a:xfrm>
                          <a:prstGeom prst="rect">
                            <a:avLst/>
                          </a:prstGeom>
                        </pic:spPr>
                      </pic:pic>
                      <wps:wsp>
                        <wps:cNvPr id="10705" name="Shape 10705"/>
                        <wps:cNvSpPr/>
                        <wps:spPr>
                          <a:xfrm>
                            <a:off x="900529" y="304403"/>
                            <a:ext cx="4480941" cy="3274911"/>
                          </a:xfrm>
                          <a:custGeom>
                            <a:avLst/>
                            <a:gdLst/>
                            <a:ahLst/>
                            <a:cxnLst/>
                            <a:rect l="0" t="0" r="0" b="0"/>
                            <a:pathLst>
                              <a:path w="4480941" h="3274911">
                                <a:moveTo>
                                  <a:pt x="17996" y="0"/>
                                </a:moveTo>
                                <a:cubicBezTo>
                                  <a:pt x="8052" y="0"/>
                                  <a:pt x="0" y="8039"/>
                                  <a:pt x="0" y="17958"/>
                                </a:cubicBezTo>
                                <a:lnTo>
                                  <a:pt x="0" y="3256953"/>
                                </a:lnTo>
                                <a:cubicBezTo>
                                  <a:pt x="0" y="3266872"/>
                                  <a:pt x="8052" y="3274911"/>
                                  <a:pt x="17996" y="3274911"/>
                                </a:cubicBezTo>
                                <a:lnTo>
                                  <a:pt x="4462945" y="3274911"/>
                                </a:lnTo>
                                <a:cubicBezTo>
                                  <a:pt x="4472890" y="3274911"/>
                                  <a:pt x="4480941" y="3266872"/>
                                  <a:pt x="4480941" y="3256953"/>
                                </a:cubicBezTo>
                                <a:lnTo>
                                  <a:pt x="4480941" y="17958"/>
                                </a:lnTo>
                                <a:cubicBezTo>
                                  <a:pt x="4480941" y="8039"/>
                                  <a:pt x="4472890" y="0"/>
                                  <a:pt x="4462945" y="0"/>
                                </a:cubicBezTo>
                                <a:lnTo>
                                  <a:pt x="17996" y="0"/>
                                </a:lnTo>
                                <a:close/>
                              </a:path>
                            </a:pathLst>
                          </a:custGeom>
                          <a:ln w="19050" cap="flat">
                            <a:miter lim="100000"/>
                          </a:ln>
                        </wps:spPr>
                        <wps:style>
                          <a:lnRef idx="1">
                            <a:srgbClr val="CD1619"/>
                          </a:lnRef>
                          <a:fillRef idx="0">
                            <a:srgbClr val="000000">
                              <a:alpha val="0"/>
                            </a:srgbClr>
                          </a:fillRef>
                          <a:effectRef idx="0">
                            <a:scrgbClr r="0" g="0" b="0"/>
                          </a:effectRef>
                          <a:fontRef idx="none"/>
                        </wps:style>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http://schemas.openxmlformats.org/drawingml/2006/main">
            <w:pict>
              <v:group id="Group 119033" style="width:426.614pt;height:285.751pt;mso-position-horizontal-relative:char;mso-position-vertical-relative:line" coordsize="54180,36290">
                <v:shape id="Picture 10704" style="position:absolute;width:54180;height:36290;left:0;top:0;" filled="f">
                  <v:imagedata r:id="rId259"/>
                </v:shape>
                <v:shape id="Shape 10705" style="position:absolute;width:44809;height:32749;left:9005;top:3044;" coordsize="4480941,3274911" path="m17996,0c8052,0,0,8039,0,17958l0,3256953c0,3266872,8052,3274911,17996,3274911l4462945,3274911c4472890,3274911,4480941,3266872,4480941,3256953l4480941,17958c4480941,8039,4472890,0,4462945,0l17996,0x">
                  <v:stroke weight="1.5pt" endcap="flat" joinstyle="miter" miterlimit="4" on="true" color="#cd1619"/>
                  <v:fill on="false" color="#000000" opacity="0"/>
                </v:shape>
              </v:group>
            </w:pict>
          </mc:Fallback>
        </mc:AlternateContent>
      </w:r>
    </w:p>
    <w:p w:rsidR="00AC26E3" w:rsidRPr="0058766E" w:rsidRDefault="00AC26E3" w:rsidP="00AC26E3">
      <w:pPr>
        <w:spacing w:after="0" w:line="240" w:lineRule="auto"/>
        <w:ind w:left="14" w:firstLine="0"/>
        <w:jc w:val="left"/>
        <w:rPr>
          <w:rFonts w:asciiTheme="minorHAnsi" w:hAnsiTheme="minorHAnsi" w:cstheme="minorHAnsi"/>
          <w:b w:val="0"/>
          <w:bCs/>
          <w:sz w:val="18"/>
          <w:szCs w:val="20"/>
          <w:lang w:val="ro-RO"/>
        </w:rPr>
      </w:pPr>
      <w:r w:rsidRPr="0058766E">
        <w:rPr>
          <w:rFonts w:asciiTheme="minorHAnsi" w:hAnsiTheme="minorHAnsi" w:cstheme="minorHAnsi"/>
          <w:b w:val="0"/>
          <w:bCs/>
          <w:sz w:val="18"/>
          <w:szCs w:val="20"/>
          <w:lang w:val="ro-RO"/>
        </w:rPr>
        <w:t>Instrumentul 2: Identificarea impacturilor potențiale</w:t>
      </w:r>
    </w:p>
    <w:p w:rsidR="00AC26E3" w:rsidRPr="0058766E" w:rsidRDefault="00AC26E3" w:rsidP="00AC26E3">
      <w:pPr>
        <w:spacing w:after="0" w:line="240" w:lineRule="auto"/>
        <w:ind w:left="14" w:firstLine="0"/>
        <w:jc w:val="left"/>
        <w:rPr>
          <w:rFonts w:asciiTheme="minorHAnsi" w:hAnsiTheme="minorHAnsi" w:cstheme="minorHAnsi"/>
          <w:b w:val="0"/>
          <w:bCs/>
          <w:sz w:val="12"/>
          <w:szCs w:val="14"/>
          <w:lang w:val="ro-RO"/>
        </w:rPr>
      </w:pPr>
    </w:p>
    <w:p w:rsidR="00AC26E3" w:rsidRPr="0058766E" w:rsidRDefault="00AC26E3" w:rsidP="00AC26E3">
      <w:pPr>
        <w:spacing w:after="0" w:line="240" w:lineRule="auto"/>
        <w:ind w:left="14" w:firstLine="0"/>
        <w:jc w:val="center"/>
        <w:rPr>
          <w:rFonts w:asciiTheme="minorHAnsi" w:hAnsiTheme="minorHAnsi" w:cstheme="minorHAnsi"/>
          <w:sz w:val="18"/>
          <w:szCs w:val="20"/>
          <w:lang w:val="ro-RO"/>
        </w:rPr>
      </w:pPr>
      <w:r w:rsidRPr="0058766E">
        <w:rPr>
          <w:rFonts w:asciiTheme="minorHAnsi" w:hAnsiTheme="minorHAnsi" w:cstheme="minorHAnsi"/>
          <w:sz w:val="18"/>
          <w:szCs w:val="20"/>
          <w:lang w:val="ro-RO"/>
        </w:rPr>
        <w:t>Element al unei acțiuni propuse, care are potențialul de a provoca un impact</w:t>
      </w:r>
    </w:p>
    <w:tbl>
      <w:tblPr>
        <w:tblStyle w:val="TableGrid0"/>
        <w:tblW w:w="9046" w:type="dxa"/>
        <w:tblInd w:w="43" w:type="dxa"/>
        <w:tblLook w:val="04A0" w:firstRow="1" w:lastRow="0" w:firstColumn="1" w:lastColumn="0" w:noHBand="0" w:noVBand="1"/>
      </w:tblPr>
      <w:tblGrid>
        <w:gridCol w:w="1443"/>
        <w:gridCol w:w="1441"/>
        <w:gridCol w:w="1746"/>
        <w:gridCol w:w="1440"/>
        <w:gridCol w:w="1842"/>
        <w:gridCol w:w="1134"/>
      </w:tblGrid>
      <w:tr w:rsidR="00AC26E3" w:rsidRPr="0058766E" w:rsidTr="003F27B3">
        <w:tc>
          <w:tcPr>
            <w:tcW w:w="1443" w:type="dxa"/>
          </w:tcPr>
          <w:p w:rsidR="00AC26E3" w:rsidRPr="0058766E" w:rsidRDefault="00AC26E3">
            <w:pPr>
              <w:spacing w:after="0"/>
              <w:ind w:left="0" w:firstLine="0"/>
              <w:jc w:val="left"/>
              <w:rPr>
                <w:rFonts w:asciiTheme="minorHAnsi" w:hAnsiTheme="minorHAnsi" w:cstheme="minorHAnsi"/>
                <w:sz w:val="16"/>
                <w:szCs w:val="18"/>
                <w:lang w:val="ro-RO"/>
              </w:rPr>
            </w:pPr>
            <w:r w:rsidRPr="0058766E">
              <w:rPr>
                <w:rFonts w:asciiTheme="minorHAnsi" w:hAnsiTheme="minorHAnsi" w:cstheme="minorHAnsi"/>
                <w:sz w:val="16"/>
                <w:szCs w:val="18"/>
                <w:lang w:val="ro-RO"/>
              </w:rPr>
              <w:t>Atribute</w:t>
            </w:r>
          </w:p>
        </w:tc>
        <w:tc>
          <w:tcPr>
            <w:tcW w:w="1441" w:type="dxa"/>
          </w:tcPr>
          <w:p w:rsidR="00AC26E3" w:rsidRPr="0058766E" w:rsidRDefault="00AC26E3">
            <w:pPr>
              <w:spacing w:after="0"/>
              <w:ind w:left="0" w:firstLine="0"/>
              <w:jc w:val="left"/>
              <w:rPr>
                <w:rFonts w:asciiTheme="minorHAnsi" w:hAnsiTheme="minorHAnsi" w:cstheme="minorHAnsi"/>
                <w:sz w:val="16"/>
                <w:szCs w:val="18"/>
                <w:lang w:val="ro-RO"/>
              </w:rPr>
            </w:pPr>
            <w:r w:rsidRPr="0058766E">
              <w:rPr>
                <w:rFonts w:asciiTheme="minorHAnsi" w:hAnsiTheme="minorHAnsi" w:cstheme="minorHAnsi"/>
                <w:sz w:val="16"/>
                <w:szCs w:val="18"/>
                <w:lang w:val="ro-RO"/>
              </w:rPr>
              <w:t>Construcția de clădiri noi într-o stațiune</w:t>
            </w:r>
          </w:p>
        </w:tc>
        <w:tc>
          <w:tcPr>
            <w:tcW w:w="1746" w:type="dxa"/>
          </w:tcPr>
          <w:p w:rsidR="00AC26E3" w:rsidRPr="0058766E" w:rsidRDefault="00AC26E3">
            <w:pPr>
              <w:spacing w:after="0"/>
              <w:ind w:left="0" w:firstLine="0"/>
              <w:jc w:val="left"/>
              <w:rPr>
                <w:rFonts w:asciiTheme="minorHAnsi" w:hAnsiTheme="minorHAnsi" w:cstheme="minorHAnsi"/>
                <w:sz w:val="16"/>
                <w:szCs w:val="18"/>
                <w:lang w:val="ro-RO"/>
              </w:rPr>
            </w:pPr>
            <w:r w:rsidRPr="0058766E">
              <w:rPr>
                <w:rFonts w:asciiTheme="minorHAnsi" w:hAnsiTheme="minorHAnsi" w:cstheme="minorHAnsi"/>
                <w:sz w:val="16"/>
                <w:szCs w:val="18"/>
                <w:lang w:val="ro-RO"/>
              </w:rPr>
              <w:t>Exploatarea noii stațiuni</w:t>
            </w:r>
          </w:p>
        </w:tc>
        <w:tc>
          <w:tcPr>
            <w:tcW w:w="1440" w:type="dxa"/>
          </w:tcPr>
          <w:p w:rsidR="00AC26E3" w:rsidRPr="0058766E" w:rsidRDefault="00AC26E3">
            <w:pPr>
              <w:spacing w:after="0"/>
              <w:ind w:left="0" w:firstLine="0"/>
              <w:jc w:val="left"/>
              <w:rPr>
                <w:rFonts w:asciiTheme="minorHAnsi" w:hAnsiTheme="minorHAnsi" w:cstheme="minorHAnsi"/>
                <w:sz w:val="16"/>
                <w:szCs w:val="18"/>
                <w:lang w:val="ro-RO"/>
              </w:rPr>
            </w:pPr>
            <w:r w:rsidRPr="0058766E">
              <w:rPr>
                <w:rFonts w:asciiTheme="minorHAnsi" w:hAnsiTheme="minorHAnsi" w:cstheme="minorHAnsi"/>
                <w:sz w:val="16"/>
                <w:szCs w:val="18"/>
                <w:lang w:val="ro-RO"/>
              </w:rPr>
              <w:t>Demolarea de clădiri pentru noua linie de cale ferată și gări</w:t>
            </w:r>
          </w:p>
        </w:tc>
        <w:tc>
          <w:tcPr>
            <w:tcW w:w="1842" w:type="dxa"/>
          </w:tcPr>
          <w:p w:rsidR="00AC26E3" w:rsidRPr="0058766E" w:rsidRDefault="00AC26E3">
            <w:pPr>
              <w:spacing w:after="0"/>
              <w:ind w:left="0" w:firstLine="0"/>
              <w:jc w:val="left"/>
              <w:rPr>
                <w:rFonts w:asciiTheme="minorHAnsi" w:hAnsiTheme="minorHAnsi" w:cstheme="minorHAnsi"/>
                <w:sz w:val="16"/>
                <w:szCs w:val="18"/>
                <w:lang w:val="ro-RO"/>
              </w:rPr>
            </w:pPr>
            <w:r w:rsidRPr="0058766E">
              <w:rPr>
                <w:rFonts w:asciiTheme="minorHAnsi" w:hAnsiTheme="minorHAnsi" w:cstheme="minorHAnsi"/>
                <w:sz w:val="16"/>
                <w:szCs w:val="18"/>
                <w:lang w:val="ro-RO"/>
              </w:rPr>
              <w:t>Exploatarea noii linii de cale ferată și a gărilor</w:t>
            </w:r>
          </w:p>
        </w:tc>
        <w:tc>
          <w:tcPr>
            <w:tcW w:w="1134" w:type="dxa"/>
          </w:tcPr>
          <w:p w:rsidR="00AC26E3" w:rsidRPr="0058766E" w:rsidRDefault="00AC26E3">
            <w:pPr>
              <w:spacing w:after="0"/>
              <w:ind w:left="0" w:firstLine="0"/>
              <w:jc w:val="left"/>
              <w:rPr>
                <w:rFonts w:asciiTheme="minorHAnsi" w:hAnsiTheme="minorHAnsi" w:cstheme="minorHAnsi"/>
                <w:sz w:val="16"/>
                <w:szCs w:val="18"/>
                <w:lang w:val="ro-RO"/>
              </w:rPr>
            </w:pPr>
            <w:r w:rsidRPr="0058766E">
              <w:rPr>
                <w:rFonts w:asciiTheme="minorHAnsi" w:hAnsiTheme="minorHAnsi" w:cstheme="minorHAnsi"/>
                <w:sz w:val="16"/>
                <w:szCs w:val="18"/>
                <w:lang w:val="ro-RO"/>
              </w:rPr>
              <w:t>...etc</w:t>
            </w:r>
          </w:p>
        </w:tc>
      </w:tr>
      <w:tr w:rsidR="00AC26E3" w:rsidRPr="0058766E" w:rsidTr="003F27B3">
        <w:tc>
          <w:tcPr>
            <w:tcW w:w="1443" w:type="dxa"/>
          </w:tcPr>
          <w:p w:rsidR="00AC26E3" w:rsidRPr="0058766E" w:rsidRDefault="00DC4841">
            <w:pPr>
              <w:spacing w:after="0"/>
              <w:ind w:left="0" w:firstLine="0"/>
              <w:jc w:val="left"/>
              <w:rPr>
                <w:rFonts w:asciiTheme="minorHAnsi" w:hAnsiTheme="minorHAnsi" w:cstheme="minorHAnsi"/>
                <w:b w:val="0"/>
                <w:bCs/>
                <w:sz w:val="16"/>
                <w:szCs w:val="18"/>
                <w:lang w:val="ro-RO"/>
              </w:rPr>
            </w:pPr>
            <w:r w:rsidRPr="0058766E">
              <w:rPr>
                <w:rFonts w:asciiTheme="minorHAnsi" w:hAnsiTheme="minorHAnsi" w:cstheme="minorHAnsi"/>
                <w:b w:val="0"/>
                <w:bCs/>
                <w:sz w:val="16"/>
                <w:szCs w:val="18"/>
                <w:lang w:val="ro-RO"/>
              </w:rPr>
              <w:t>Recif de corali</w:t>
            </w:r>
          </w:p>
        </w:tc>
        <w:tc>
          <w:tcPr>
            <w:tcW w:w="1441" w:type="dxa"/>
          </w:tcPr>
          <w:p w:rsidR="00AC26E3" w:rsidRPr="0058766E" w:rsidRDefault="00A94151">
            <w:pPr>
              <w:spacing w:after="0"/>
              <w:ind w:left="0" w:firstLine="0"/>
              <w:jc w:val="left"/>
              <w:rPr>
                <w:rFonts w:asciiTheme="minorHAnsi" w:hAnsiTheme="minorHAnsi" w:cstheme="minorHAnsi"/>
                <w:b w:val="0"/>
                <w:bCs/>
                <w:sz w:val="16"/>
                <w:szCs w:val="18"/>
                <w:lang w:val="ro-RO"/>
              </w:rPr>
            </w:pPr>
            <w:r w:rsidRPr="0058766E">
              <w:rPr>
                <w:rFonts w:asciiTheme="minorHAnsi" w:hAnsiTheme="minorHAnsi" w:cstheme="minorHAnsi"/>
                <w:b w:val="0"/>
                <w:bCs/>
                <w:sz w:val="16"/>
                <w:szCs w:val="18"/>
                <w:lang w:val="ro-RO"/>
              </w:rPr>
              <w:t>Construcția de-a lungul țărmului ar putea afecta calitatea apei în mediul marin</w:t>
            </w:r>
          </w:p>
        </w:tc>
        <w:tc>
          <w:tcPr>
            <w:tcW w:w="1746" w:type="dxa"/>
          </w:tcPr>
          <w:p w:rsidR="00AC26E3" w:rsidRPr="0058766E" w:rsidRDefault="00A94151">
            <w:pPr>
              <w:spacing w:after="0"/>
              <w:ind w:left="0" w:firstLine="0"/>
              <w:jc w:val="left"/>
              <w:rPr>
                <w:rFonts w:asciiTheme="minorHAnsi" w:hAnsiTheme="minorHAnsi" w:cstheme="minorHAnsi"/>
                <w:b w:val="0"/>
                <w:bCs/>
                <w:sz w:val="16"/>
                <w:szCs w:val="18"/>
                <w:lang w:val="ro-RO"/>
              </w:rPr>
            </w:pPr>
            <w:r w:rsidRPr="0058766E">
              <w:rPr>
                <w:rFonts w:asciiTheme="minorHAnsi" w:hAnsiTheme="minorHAnsi" w:cstheme="minorHAnsi"/>
                <w:b w:val="0"/>
                <w:bCs/>
                <w:sz w:val="16"/>
                <w:szCs w:val="18"/>
                <w:lang w:val="ro-RO"/>
              </w:rPr>
              <w:t>Creșterea activităților turistice poate deteriora coralii</w:t>
            </w:r>
          </w:p>
        </w:tc>
        <w:tc>
          <w:tcPr>
            <w:tcW w:w="1440" w:type="dxa"/>
          </w:tcPr>
          <w:p w:rsidR="00AC26E3" w:rsidRPr="0058766E" w:rsidRDefault="00AC26E3">
            <w:pPr>
              <w:spacing w:after="0"/>
              <w:ind w:left="0" w:firstLine="0"/>
              <w:jc w:val="left"/>
              <w:rPr>
                <w:rFonts w:asciiTheme="minorHAnsi" w:hAnsiTheme="minorHAnsi" w:cstheme="minorHAnsi"/>
                <w:b w:val="0"/>
                <w:bCs/>
                <w:sz w:val="16"/>
                <w:szCs w:val="18"/>
                <w:lang w:val="ro-RO"/>
              </w:rPr>
            </w:pPr>
          </w:p>
        </w:tc>
        <w:tc>
          <w:tcPr>
            <w:tcW w:w="1842" w:type="dxa"/>
          </w:tcPr>
          <w:p w:rsidR="00AC26E3" w:rsidRPr="0058766E" w:rsidRDefault="00A94151">
            <w:pPr>
              <w:spacing w:after="0"/>
              <w:ind w:left="0" w:firstLine="0"/>
              <w:jc w:val="left"/>
              <w:rPr>
                <w:rFonts w:asciiTheme="minorHAnsi" w:hAnsiTheme="minorHAnsi" w:cstheme="minorHAnsi"/>
                <w:b w:val="0"/>
                <w:bCs/>
                <w:sz w:val="16"/>
                <w:szCs w:val="18"/>
                <w:lang w:val="ro-RO"/>
              </w:rPr>
            </w:pPr>
            <w:r w:rsidRPr="0058766E">
              <w:rPr>
                <w:rFonts w:asciiTheme="minorHAnsi" w:hAnsiTheme="minorHAnsi" w:cstheme="minorHAnsi"/>
                <w:b w:val="0"/>
                <w:bCs/>
                <w:sz w:val="16"/>
                <w:szCs w:val="18"/>
                <w:lang w:val="ro-RO"/>
              </w:rPr>
              <w:t>Noile căi de acces pot crește accesul în zonele protejate</w:t>
            </w:r>
          </w:p>
        </w:tc>
        <w:tc>
          <w:tcPr>
            <w:tcW w:w="1134" w:type="dxa"/>
          </w:tcPr>
          <w:p w:rsidR="00AC26E3" w:rsidRPr="0058766E" w:rsidRDefault="00AC26E3">
            <w:pPr>
              <w:spacing w:after="0"/>
              <w:ind w:left="0" w:firstLine="0"/>
              <w:jc w:val="left"/>
              <w:rPr>
                <w:rFonts w:asciiTheme="minorHAnsi" w:hAnsiTheme="minorHAnsi" w:cstheme="minorHAnsi"/>
                <w:b w:val="0"/>
                <w:bCs/>
                <w:sz w:val="16"/>
                <w:szCs w:val="18"/>
                <w:lang w:val="ro-RO"/>
              </w:rPr>
            </w:pPr>
          </w:p>
        </w:tc>
      </w:tr>
      <w:tr w:rsidR="00AC26E3" w:rsidRPr="0058766E" w:rsidTr="003F27B3">
        <w:tc>
          <w:tcPr>
            <w:tcW w:w="1443" w:type="dxa"/>
          </w:tcPr>
          <w:p w:rsidR="00AC26E3" w:rsidRPr="0058766E" w:rsidRDefault="00DC4841">
            <w:pPr>
              <w:spacing w:after="0"/>
              <w:ind w:left="0" w:firstLine="0"/>
              <w:jc w:val="left"/>
              <w:rPr>
                <w:rFonts w:asciiTheme="minorHAnsi" w:hAnsiTheme="minorHAnsi" w:cstheme="minorHAnsi"/>
                <w:b w:val="0"/>
                <w:bCs/>
                <w:sz w:val="16"/>
                <w:szCs w:val="18"/>
                <w:lang w:val="ro-RO"/>
              </w:rPr>
            </w:pPr>
            <w:r w:rsidRPr="0058766E">
              <w:rPr>
                <w:rFonts w:asciiTheme="minorHAnsi" w:hAnsiTheme="minorHAnsi" w:cstheme="minorHAnsi"/>
                <w:b w:val="0"/>
                <w:bCs/>
                <w:sz w:val="16"/>
                <w:szCs w:val="18"/>
                <w:lang w:val="ro-RO"/>
              </w:rPr>
              <w:t>Habitate de mangrove</w:t>
            </w:r>
          </w:p>
        </w:tc>
        <w:tc>
          <w:tcPr>
            <w:tcW w:w="1441" w:type="dxa"/>
          </w:tcPr>
          <w:p w:rsidR="00AC26E3" w:rsidRPr="0058766E" w:rsidRDefault="00984891">
            <w:pPr>
              <w:spacing w:after="0"/>
              <w:ind w:left="0" w:firstLine="0"/>
              <w:jc w:val="left"/>
              <w:rPr>
                <w:rFonts w:asciiTheme="minorHAnsi" w:hAnsiTheme="minorHAnsi" w:cstheme="minorHAnsi"/>
                <w:b w:val="0"/>
                <w:bCs/>
                <w:sz w:val="16"/>
                <w:szCs w:val="18"/>
                <w:lang w:val="ro-RO"/>
              </w:rPr>
            </w:pPr>
            <w:r w:rsidRPr="0058766E">
              <w:rPr>
                <w:rFonts w:asciiTheme="minorHAnsi" w:hAnsiTheme="minorHAnsi" w:cstheme="minorHAnsi"/>
                <w:b w:val="0"/>
                <w:bCs/>
                <w:sz w:val="16"/>
                <w:szCs w:val="18"/>
                <w:lang w:val="ro-RO"/>
              </w:rPr>
              <w:t>Mangrove curățate în zona de construcție</w:t>
            </w:r>
          </w:p>
        </w:tc>
        <w:tc>
          <w:tcPr>
            <w:tcW w:w="1746" w:type="dxa"/>
          </w:tcPr>
          <w:p w:rsidR="00AC26E3" w:rsidRPr="0058766E" w:rsidRDefault="00AC26E3">
            <w:pPr>
              <w:spacing w:after="0"/>
              <w:ind w:left="0" w:firstLine="0"/>
              <w:jc w:val="left"/>
              <w:rPr>
                <w:rFonts w:asciiTheme="minorHAnsi" w:hAnsiTheme="minorHAnsi" w:cstheme="minorHAnsi"/>
                <w:b w:val="0"/>
                <w:bCs/>
                <w:sz w:val="16"/>
                <w:szCs w:val="18"/>
                <w:lang w:val="ro-RO"/>
              </w:rPr>
            </w:pPr>
          </w:p>
        </w:tc>
        <w:tc>
          <w:tcPr>
            <w:tcW w:w="1440" w:type="dxa"/>
          </w:tcPr>
          <w:p w:rsidR="00AC26E3" w:rsidRPr="0058766E" w:rsidRDefault="00AC26E3">
            <w:pPr>
              <w:spacing w:after="0"/>
              <w:ind w:left="0" w:firstLine="0"/>
              <w:jc w:val="left"/>
              <w:rPr>
                <w:rFonts w:asciiTheme="minorHAnsi" w:hAnsiTheme="minorHAnsi" w:cstheme="minorHAnsi"/>
                <w:b w:val="0"/>
                <w:bCs/>
                <w:sz w:val="16"/>
                <w:szCs w:val="18"/>
                <w:lang w:val="ro-RO"/>
              </w:rPr>
            </w:pPr>
          </w:p>
        </w:tc>
        <w:tc>
          <w:tcPr>
            <w:tcW w:w="1842" w:type="dxa"/>
          </w:tcPr>
          <w:p w:rsidR="00AC26E3" w:rsidRPr="0058766E" w:rsidRDefault="00984891">
            <w:pPr>
              <w:spacing w:after="0"/>
              <w:ind w:left="0" w:firstLine="0"/>
              <w:jc w:val="left"/>
              <w:rPr>
                <w:rFonts w:asciiTheme="minorHAnsi" w:hAnsiTheme="minorHAnsi" w:cstheme="minorHAnsi"/>
                <w:b w:val="0"/>
                <w:bCs/>
                <w:sz w:val="16"/>
                <w:szCs w:val="18"/>
                <w:lang w:val="ro-RO"/>
              </w:rPr>
            </w:pPr>
            <w:r w:rsidRPr="0058766E">
              <w:rPr>
                <w:rFonts w:asciiTheme="minorHAnsi" w:hAnsiTheme="minorHAnsi" w:cstheme="minorHAnsi"/>
                <w:b w:val="0"/>
                <w:bCs/>
                <w:sz w:val="16"/>
                <w:szCs w:val="18"/>
                <w:lang w:val="ro-RO"/>
              </w:rPr>
              <w:t>Noile căi de acces pot crește accesul în zonele protejate</w:t>
            </w:r>
          </w:p>
        </w:tc>
        <w:tc>
          <w:tcPr>
            <w:tcW w:w="1134" w:type="dxa"/>
          </w:tcPr>
          <w:p w:rsidR="00AC26E3" w:rsidRPr="0058766E" w:rsidRDefault="00AC26E3">
            <w:pPr>
              <w:spacing w:after="0"/>
              <w:ind w:left="0" w:firstLine="0"/>
              <w:jc w:val="left"/>
              <w:rPr>
                <w:rFonts w:asciiTheme="minorHAnsi" w:hAnsiTheme="minorHAnsi" w:cstheme="minorHAnsi"/>
                <w:b w:val="0"/>
                <w:bCs/>
                <w:sz w:val="16"/>
                <w:szCs w:val="18"/>
                <w:lang w:val="ro-RO"/>
              </w:rPr>
            </w:pPr>
          </w:p>
        </w:tc>
      </w:tr>
      <w:tr w:rsidR="00AC26E3" w:rsidRPr="0058766E" w:rsidTr="003F27B3">
        <w:tc>
          <w:tcPr>
            <w:tcW w:w="1443" w:type="dxa"/>
          </w:tcPr>
          <w:p w:rsidR="00AC26E3" w:rsidRPr="0058766E" w:rsidRDefault="00DC4841">
            <w:pPr>
              <w:spacing w:after="0"/>
              <w:ind w:left="0" w:firstLine="0"/>
              <w:jc w:val="left"/>
              <w:rPr>
                <w:rFonts w:asciiTheme="minorHAnsi" w:hAnsiTheme="minorHAnsi" w:cstheme="minorHAnsi"/>
                <w:b w:val="0"/>
                <w:bCs/>
                <w:sz w:val="16"/>
                <w:szCs w:val="18"/>
                <w:lang w:val="ro-RO"/>
              </w:rPr>
            </w:pPr>
            <w:r w:rsidRPr="0058766E">
              <w:rPr>
                <w:rFonts w:asciiTheme="minorHAnsi" w:hAnsiTheme="minorHAnsi" w:cstheme="minorHAnsi"/>
                <w:b w:val="0"/>
                <w:bCs/>
                <w:sz w:val="16"/>
                <w:szCs w:val="18"/>
                <w:lang w:val="ro-RO"/>
              </w:rPr>
              <w:t>Dugong</w:t>
            </w:r>
          </w:p>
        </w:tc>
        <w:tc>
          <w:tcPr>
            <w:tcW w:w="1441" w:type="dxa"/>
          </w:tcPr>
          <w:p w:rsidR="00AC26E3" w:rsidRPr="0058766E" w:rsidRDefault="00984891">
            <w:pPr>
              <w:spacing w:after="0"/>
              <w:ind w:left="0" w:firstLine="0"/>
              <w:jc w:val="left"/>
              <w:rPr>
                <w:rFonts w:asciiTheme="minorHAnsi" w:hAnsiTheme="minorHAnsi" w:cstheme="minorHAnsi"/>
                <w:b w:val="0"/>
                <w:bCs/>
                <w:sz w:val="16"/>
                <w:szCs w:val="18"/>
                <w:lang w:val="ro-RO"/>
              </w:rPr>
            </w:pPr>
            <w:r w:rsidRPr="0058766E">
              <w:rPr>
                <w:rFonts w:asciiTheme="minorHAnsi" w:hAnsiTheme="minorHAnsi" w:cstheme="minorHAnsi"/>
                <w:b w:val="0"/>
                <w:bCs/>
                <w:sz w:val="16"/>
                <w:szCs w:val="18"/>
                <w:lang w:val="ro-RO"/>
              </w:rPr>
              <w:t>Activitățile de construcție pot deranja dugongul sensibil</w:t>
            </w:r>
          </w:p>
        </w:tc>
        <w:tc>
          <w:tcPr>
            <w:tcW w:w="1746" w:type="dxa"/>
          </w:tcPr>
          <w:p w:rsidR="00AC26E3" w:rsidRPr="0058766E" w:rsidRDefault="00984891">
            <w:pPr>
              <w:spacing w:after="0"/>
              <w:ind w:left="0" w:firstLine="0"/>
              <w:jc w:val="left"/>
              <w:rPr>
                <w:rFonts w:asciiTheme="minorHAnsi" w:hAnsiTheme="minorHAnsi" w:cstheme="minorHAnsi"/>
                <w:b w:val="0"/>
                <w:bCs/>
                <w:sz w:val="16"/>
                <w:szCs w:val="18"/>
                <w:lang w:val="ro-RO"/>
              </w:rPr>
            </w:pPr>
            <w:r w:rsidRPr="0058766E">
              <w:rPr>
                <w:rFonts w:asciiTheme="minorHAnsi" w:hAnsiTheme="minorHAnsi" w:cstheme="minorHAnsi"/>
                <w:b w:val="0"/>
                <w:bCs/>
                <w:sz w:val="16"/>
                <w:szCs w:val="18"/>
                <w:lang w:val="ro-RO"/>
              </w:rPr>
              <w:t>Creșterea activităților turistice poate deranja dugongul sensibil</w:t>
            </w:r>
          </w:p>
        </w:tc>
        <w:tc>
          <w:tcPr>
            <w:tcW w:w="1440" w:type="dxa"/>
          </w:tcPr>
          <w:p w:rsidR="00AC26E3" w:rsidRPr="0058766E" w:rsidRDefault="00AC26E3">
            <w:pPr>
              <w:spacing w:after="0"/>
              <w:ind w:left="0" w:firstLine="0"/>
              <w:jc w:val="left"/>
              <w:rPr>
                <w:rFonts w:asciiTheme="minorHAnsi" w:hAnsiTheme="minorHAnsi" w:cstheme="minorHAnsi"/>
                <w:b w:val="0"/>
                <w:bCs/>
                <w:sz w:val="16"/>
                <w:szCs w:val="18"/>
                <w:lang w:val="ro-RO"/>
              </w:rPr>
            </w:pPr>
          </w:p>
        </w:tc>
        <w:tc>
          <w:tcPr>
            <w:tcW w:w="1842" w:type="dxa"/>
          </w:tcPr>
          <w:p w:rsidR="00AC26E3" w:rsidRPr="0058766E" w:rsidRDefault="00984891">
            <w:pPr>
              <w:spacing w:after="0"/>
              <w:ind w:left="0" w:firstLine="0"/>
              <w:jc w:val="left"/>
              <w:rPr>
                <w:rFonts w:asciiTheme="minorHAnsi" w:hAnsiTheme="minorHAnsi" w:cstheme="minorHAnsi"/>
                <w:b w:val="0"/>
                <w:bCs/>
                <w:sz w:val="16"/>
                <w:szCs w:val="18"/>
                <w:lang w:val="ro-RO"/>
              </w:rPr>
            </w:pPr>
            <w:r w:rsidRPr="0058766E">
              <w:rPr>
                <w:rFonts w:asciiTheme="minorHAnsi" w:hAnsiTheme="minorHAnsi" w:cstheme="minorHAnsi"/>
                <w:b w:val="0"/>
                <w:bCs/>
                <w:sz w:val="16"/>
                <w:szCs w:val="18"/>
                <w:lang w:val="ro-RO"/>
              </w:rPr>
              <w:t>Noile căi de acces pot crește numărul de persoane care provoacă deranjamente</w:t>
            </w:r>
          </w:p>
        </w:tc>
        <w:tc>
          <w:tcPr>
            <w:tcW w:w="1134" w:type="dxa"/>
          </w:tcPr>
          <w:p w:rsidR="00AC26E3" w:rsidRPr="0058766E" w:rsidRDefault="00AC26E3">
            <w:pPr>
              <w:spacing w:after="0"/>
              <w:ind w:left="0" w:firstLine="0"/>
              <w:jc w:val="left"/>
              <w:rPr>
                <w:rFonts w:asciiTheme="minorHAnsi" w:hAnsiTheme="minorHAnsi" w:cstheme="minorHAnsi"/>
                <w:b w:val="0"/>
                <w:bCs/>
                <w:sz w:val="16"/>
                <w:szCs w:val="18"/>
                <w:lang w:val="ro-RO"/>
              </w:rPr>
            </w:pPr>
          </w:p>
        </w:tc>
      </w:tr>
      <w:tr w:rsidR="00AC26E3" w:rsidRPr="0058766E" w:rsidTr="003F27B3">
        <w:tc>
          <w:tcPr>
            <w:tcW w:w="1443" w:type="dxa"/>
          </w:tcPr>
          <w:p w:rsidR="00AC26E3" w:rsidRPr="0058766E" w:rsidRDefault="00DC4841" w:rsidP="00DC4841">
            <w:pPr>
              <w:spacing w:after="0"/>
              <w:ind w:left="14" w:firstLine="0"/>
              <w:jc w:val="left"/>
              <w:rPr>
                <w:rFonts w:asciiTheme="minorHAnsi" w:hAnsiTheme="minorHAnsi" w:cstheme="minorHAnsi"/>
                <w:b w:val="0"/>
                <w:bCs/>
                <w:sz w:val="16"/>
                <w:szCs w:val="18"/>
                <w:lang w:val="ro-RO"/>
              </w:rPr>
            </w:pPr>
            <w:r w:rsidRPr="0058766E">
              <w:rPr>
                <w:rFonts w:asciiTheme="minorHAnsi" w:hAnsiTheme="minorHAnsi" w:cstheme="minorHAnsi"/>
                <w:b w:val="0"/>
                <w:bCs/>
                <w:sz w:val="16"/>
                <w:szCs w:val="18"/>
                <w:lang w:val="ro-RO"/>
              </w:rPr>
              <w:t>Monumente (de exemplu, Mausoleul, Bazilica)</w:t>
            </w:r>
          </w:p>
        </w:tc>
        <w:tc>
          <w:tcPr>
            <w:tcW w:w="1441" w:type="dxa"/>
          </w:tcPr>
          <w:p w:rsidR="00AC26E3" w:rsidRPr="0058766E" w:rsidRDefault="00AC26E3">
            <w:pPr>
              <w:spacing w:after="0"/>
              <w:ind w:left="0" w:firstLine="0"/>
              <w:jc w:val="left"/>
              <w:rPr>
                <w:rFonts w:asciiTheme="minorHAnsi" w:hAnsiTheme="minorHAnsi" w:cstheme="minorHAnsi"/>
                <w:b w:val="0"/>
                <w:bCs/>
                <w:sz w:val="16"/>
                <w:szCs w:val="18"/>
                <w:lang w:val="ro-RO"/>
              </w:rPr>
            </w:pPr>
          </w:p>
        </w:tc>
        <w:tc>
          <w:tcPr>
            <w:tcW w:w="1746" w:type="dxa"/>
          </w:tcPr>
          <w:p w:rsidR="00AC26E3" w:rsidRPr="0058766E" w:rsidRDefault="00984891">
            <w:pPr>
              <w:spacing w:after="0"/>
              <w:ind w:left="0" w:firstLine="0"/>
              <w:jc w:val="left"/>
              <w:rPr>
                <w:rFonts w:asciiTheme="minorHAnsi" w:hAnsiTheme="minorHAnsi" w:cstheme="minorHAnsi"/>
                <w:b w:val="0"/>
                <w:bCs/>
                <w:sz w:val="16"/>
                <w:szCs w:val="18"/>
                <w:lang w:val="ro-RO"/>
              </w:rPr>
            </w:pPr>
            <w:r w:rsidRPr="0058766E">
              <w:rPr>
                <w:rFonts w:asciiTheme="minorHAnsi" w:hAnsiTheme="minorHAnsi" w:cstheme="minorHAnsi"/>
                <w:b w:val="0"/>
                <w:bCs/>
                <w:sz w:val="16"/>
                <w:szCs w:val="18"/>
                <w:lang w:val="ro-RO"/>
              </w:rPr>
              <w:t>Creșterea presiunii turistice</w:t>
            </w:r>
          </w:p>
        </w:tc>
        <w:tc>
          <w:tcPr>
            <w:tcW w:w="1440" w:type="dxa"/>
          </w:tcPr>
          <w:p w:rsidR="00AC26E3" w:rsidRPr="0058766E" w:rsidRDefault="00AC26E3">
            <w:pPr>
              <w:spacing w:after="0"/>
              <w:ind w:left="0" w:firstLine="0"/>
              <w:jc w:val="left"/>
              <w:rPr>
                <w:rFonts w:asciiTheme="minorHAnsi" w:hAnsiTheme="minorHAnsi" w:cstheme="minorHAnsi"/>
                <w:b w:val="0"/>
                <w:bCs/>
                <w:sz w:val="16"/>
                <w:szCs w:val="18"/>
                <w:lang w:val="ro-RO"/>
              </w:rPr>
            </w:pPr>
          </w:p>
        </w:tc>
        <w:tc>
          <w:tcPr>
            <w:tcW w:w="1842" w:type="dxa"/>
          </w:tcPr>
          <w:p w:rsidR="00AC26E3" w:rsidRPr="0058766E" w:rsidRDefault="00984891">
            <w:pPr>
              <w:spacing w:after="0"/>
              <w:ind w:left="0" w:firstLine="0"/>
              <w:jc w:val="left"/>
              <w:rPr>
                <w:rFonts w:asciiTheme="minorHAnsi" w:hAnsiTheme="minorHAnsi" w:cstheme="minorHAnsi"/>
                <w:b w:val="0"/>
                <w:bCs/>
                <w:sz w:val="16"/>
                <w:szCs w:val="18"/>
                <w:lang w:val="ro-RO"/>
              </w:rPr>
            </w:pPr>
            <w:r w:rsidRPr="0058766E">
              <w:rPr>
                <w:rFonts w:asciiTheme="minorHAnsi" w:hAnsiTheme="minorHAnsi" w:cstheme="minorHAnsi"/>
                <w:b w:val="0"/>
                <w:bCs/>
                <w:sz w:val="16"/>
                <w:szCs w:val="18"/>
                <w:lang w:val="ro-RO"/>
              </w:rPr>
              <w:t>Noile legături de transport ar putea aduce o creștere a turismului</w:t>
            </w:r>
          </w:p>
        </w:tc>
        <w:tc>
          <w:tcPr>
            <w:tcW w:w="1134" w:type="dxa"/>
          </w:tcPr>
          <w:p w:rsidR="00AC26E3" w:rsidRPr="0058766E" w:rsidRDefault="00AC26E3">
            <w:pPr>
              <w:spacing w:after="0"/>
              <w:ind w:left="0" w:firstLine="0"/>
              <w:jc w:val="left"/>
              <w:rPr>
                <w:rFonts w:asciiTheme="minorHAnsi" w:hAnsiTheme="minorHAnsi" w:cstheme="minorHAnsi"/>
                <w:b w:val="0"/>
                <w:bCs/>
                <w:sz w:val="16"/>
                <w:szCs w:val="18"/>
                <w:lang w:val="ro-RO"/>
              </w:rPr>
            </w:pPr>
          </w:p>
        </w:tc>
      </w:tr>
      <w:tr w:rsidR="00AC26E3" w:rsidRPr="0058766E" w:rsidTr="003F27B3">
        <w:tc>
          <w:tcPr>
            <w:tcW w:w="1443" w:type="dxa"/>
          </w:tcPr>
          <w:p w:rsidR="00AC26E3" w:rsidRPr="0058766E" w:rsidRDefault="00963AB1">
            <w:pPr>
              <w:spacing w:after="0"/>
              <w:ind w:left="0" w:firstLine="0"/>
              <w:jc w:val="left"/>
              <w:rPr>
                <w:rFonts w:asciiTheme="minorHAnsi" w:hAnsiTheme="minorHAnsi" w:cstheme="minorHAnsi"/>
                <w:b w:val="0"/>
                <w:bCs/>
                <w:sz w:val="16"/>
                <w:szCs w:val="18"/>
                <w:lang w:val="ro-RO"/>
              </w:rPr>
            </w:pPr>
            <w:r w:rsidRPr="0058766E">
              <w:rPr>
                <w:rFonts w:asciiTheme="minorHAnsi" w:hAnsiTheme="minorHAnsi" w:cstheme="minorHAnsi"/>
                <w:b w:val="0"/>
                <w:bCs/>
                <w:sz w:val="16"/>
                <w:szCs w:val="18"/>
                <w:lang w:val="ro-RO"/>
              </w:rPr>
              <w:t>Festivaluri și tradiții</w:t>
            </w:r>
          </w:p>
        </w:tc>
        <w:tc>
          <w:tcPr>
            <w:tcW w:w="1441" w:type="dxa"/>
          </w:tcPr>
          <w:p w:rsidR="00AC26E3" w:rsidRPr="0058766E" w:rsidRDefault="00AC26E3">
            <w:pPr>
              <w:spacing w:after="0"/>
              <w:ind w:left="0" w:firstLine="0"/>
              <w:jc w:val="left"/>
              <w:rPr>
                <w:rFonts w:asciiTheme="minorHAnsi" w:hAnsiTheme="minorHAnsi" w:cstheme="minorHAnsi"/>
                <w:b w:val="0"/>
                <w:bCs/>
                <w:sz w:val="16"/>
                <w:szCs w:val="18"/>
                <w:lang w:val="ro-RO"/>
              </w:rPr>
            </w:pPr>
          </w:p>
        </w:tc>
        <w:tc>
          <w:tcPr>
            <w:tcW w:w="1746" w:type="dxa"/>
          </w:tcPr>
          <w:p w:rsidR="00984891" w:rsidRPr="0058766E" w:rsidRDefault="00984891" w:rsidP="00984891">
            <w:pPr>
              <w:spacing w:after="0"/>
              <w:ind w:left="0" w:firstLine="0"/>
              <w:jc w:val="left"/>
              <w:rPr>
                <w:rFonts w:asciiTheme="minorHAnsi" w:hAnsiTheme="minorHAnsi" w:cstheme="minorHAnsi"/>
                <w:b w:val="0"/>
                <w:bCs/>
                <w:sz w:val="16"/>
                <w:szCs w:val="18"/>
                <w:lang w:val="ro-RO"/>
              </w:rPr>
            </w:pPr>
            <w:r w:rsidRPr="0058766E">
              <w:rPr>
                <w:rFonts w:asciiTheme="minorHAnsi" w:hAnsiTheme="minorHAnsi" w:cstheme="minorHAnsi"/>
                <w:b w:val="0"/>
                <w:bCs/>
                <w:sz w:val="16"/>
                <w:szCs w:val="18"/>
                <w:lang w:val="ro-RO"/>
              </w:rPr>
              <w:t>Oportunități economice potențiale pe măsură ce mai mulți oameni participă la festivaluri (+)</w:t>
            </w:r>
          </w:p>
          <w:p w:rsidR="00963AB1" w:rsidRPr="0058766E" w:rsidRDefault="00984891" w:rsidP="00984891">
            <w:pPr>
              <w:spacing w:after="0"/>
              <w:ind w:left="0" w:firstLine="0"/>
              <w:jc w:val="left"/>
              <w:rPr>
                <w:rFonts w:asciiTheme="minorHAnsi" w:hAnsiTheme="minorHAnsi" w:cstheme="minorHAnsi"/>
                <w:b w:val="0"/>
                <w:bCs/>
                <w:sz w:val="16"/>
                <w:szCs w:val="18"/>
                <w:lang w:val="ro-RO"/>
              </w:rPr>
            </w:pPr>
            <w:r w:rsidRPr="0058766E">
              <w:rPr>
                <w:rFonts w:asciiTheme="minorHAnsi" w:hAnsiTheme="minorHAnsi" w:cstheme="minorHAnsi"/>
                <w:b w:val="0"/>
                <w:bCs/>
                <w:sz w:val="16"/>
                <w:szCs w:val="18"/>
                <w:lang w:val="ro-RO"/>
              </w:rPr>
              <w:t>Turismul crescut poate schimba festivalurile și tradițiile (-)</w:t>
            </w:r>
          </w:p>
        </w:tc>
        <w:tc>
          <w:tcPr>
            <w:tcW w:w="1440" w:type="dxa"/>
          </w:tcPr>
          <w:p w:rsidR="00AC26E3" w:rsidRPr="0058766E" w:rsidRDefault="00AC26E3">
            <w:pPr>
              <w:spacing w:after="0"/>
              <w:ind w:left="0" w:firstLine="0"/>
              <w:jc w:val="left"/>
              <w:rPr>
                <w:rFonts w:asciiTheme="minorHAnsi" w:hAnsiTheme="minorHAnsi" w:cstheme="minorHAnsi"/>
                <w:b w:val="0"/>
                <w:bCs/>
                <w:sz w:val="16"/>
                <w:szCs w:val="18"/>
                <w:lang w:val="ro-RO"/>
              </w:rPr>
            </w:pPr>
          </w:p>
        </w:tc>
        <w:tc>
          <w:tcPr>
            <w:tcW w:w="1842" w:type="dxa"/>
          </w:tcPr>
          <w:p w:rsidR="00AC26E3" w:rsidRPr="0058766E" w:rsidRDefault="00984891">
            <w:pPr>
              <w:spacing w:after="0"/>
              <w:ind w:left="0" w:firstLine="0"/>
              <w:jc w:val="left"/>
              <w:rPr>
                <w:rFonts w:asciiTheme="minorHAnsi" w:hAnsiTheme="minorHAnsi" w:cstheme="minorHAnsi"/>
                <w:b w:val="0"/>
                <w:bCs/>
                <w:sz w:val="16"/>
                <w:szCs w:val="18"/>
                <w:lang w:val="ro-RO"/>
              </w:rPr>
            </w:pPr>
            <w:r w:rsidRPr="0058766E">
              <w:rPr>
                <w:rFonts w:asciiTheme="minorHAnsi" w:hAnsiTheme="minorHAnsi" w:cstheme="minorHAnsi"/>
                <w:b w:val="0"/>
                <w:bCs/>
                <w:sz w:val="16"/>
                <w:szCs w:val="18"/>
                <w:lang w:val="ro-RO"/>
              </w:rPr>
              <w:t>Rutele de pelerinaj și procesiune ar putea fi nevoite să se schimbe atunci când linia ferată trece prin oraș</w:t>
            </w:r>
          </w:p>
        </w:tc>
        <w:tc>
          <w:tcPr>
            <w:tcW w:w="1134" w:type="dxa"/>
          </w:tcPr>
          <w:p w:rsidR="00AC26E3" w:rsidRPr="0058766E" w:rsidRDefault="00AC26E3">
            <w:pPr>
              <w:spacing w:after="0"/>
              <w:ind w:left="0" w:firstLine="0"/>
              <w:jc w:val="left"/>
              <w:rPr>
                <w:rFonts w:asciiTheme="minorHAnsi" w:hAnsiTheme="minorHAnsi" w:cstheme="minorHAnsi"/>
                <w:b w:val="0"/>
                <w:bCs/>
                <w:sz w:val="16"/>
                <w:szCs w:val="18"/>
                <w:lang w:val="ro-RO"/>
              </w:rPr>
            </w:pPr>
          </w:p>
        </w:tc>
      </w:tr>
      <w:tr w:rsidR="00AC26E3" w:rsidRPr="0058766E" w:rsidTr="003F27B3">
        <w:tc>
          <w:tcPr>
            <w:tcW w:w="1443" w:type="dxa"/>
          </w:tcPr>
          <w:p w:rsidR="00AC26E3" w:rsidRPr="0058766E" w:rsidRDefault="00963AB1">
            <w:pPr>
              <w:spacing w:after="0"/>
              <w:ind w:left="0" w:firstLine="0"/>
              <w:jc w:val="left"/>
              <w:rPr>
                <w:rFonts w:asciiTheme="minorHAnsi" w:hAnsiTheme="minorHAnsi" w:cstheme="minorHAnsi"/>
                <w:b w:val="0"/>
                <w:bCs/>
                <w:sz w:val="16"/>
                <w:szCs w:val="18"/>
                <w:lang w:val="ro-RO"/>
              </w:rPr>
            </w:pPr>
            <w:r w:rsidRPr="0058766E">
              <w:rPr>
                <w:rFonts w:asciiTheme="minorHAnsi" w:hAnsiTheme="minorHAnsi" w:cstheme="minorHAnsi"/>
                <w:b w:val="0"/>
                <w:bCs/>
                <w:sz w:val="16"/>
                <w:szCs w:val="18"/>
                <w:lang w:val="ro-RO"/>
              </w:rPr>
              <w:t>Structura urbană</w:t>
            </w:r>
          </w:p>
        </w:tc>
        <w:tc>
          <w:tcPr>
            <w:tcW w:w="1441" w:type="dxa"/>
          </w:tcPr>
          <w:p w:rsidR="00AC26E3" w:rsidRPr="0058766E" w:rsidRDefault="00AC26E3">
            <w:pPr>
              <w:spacing w:after="0"/>
              <w:ind w:left="0" w:firstLine="0"/>
              <w:jc w:val="left"/>
              <w:rPr>
                <w:rFonts w:asciiTheme="minorHAnsi" w:hAnsiTheme="minorHAnsi" w:cstheme="minorHAnsi"/>
                <w:b w:val="0"/>
                <w:bCs/>
                <w:sz w:val="16"/>
                <w:szCs w:val="18"/>
                <w:lang w:val="ro-RO"/>
              </w:rPr>
            </w:pPr>
          </w:p>
        </w:tc>
        <w:tc>
          <w:tcPr>
            <w:tcW w:w="1746" w:type="dxa"/>
          </w:tcPr>
          <w:p w:rsidR="00AC26E3" w:rsidRPr="0058766E" w:rsidRDefault="00AC26E3">
            <w:pPr>
              <w:spacing w:after="0"/>
              <w:ind w:left="0" w:firstLine="0"/>
              <w:jc w:val="left"/>
              <w:rPr>
                <w:rFonts w:asciiTheme="minorHAnsi" w:hAnsiTheme="minorHAnsi" w:cstheme="minorHAnsi"/>
                <w:b w:val="0"/>
                <w:bCs/>
                <w:sz w:val="16"/>
                <w:szCs w:val="18"/>
                <w:lang w:val="ro-RO"/>
              </w:rPr>
            </w:pPr>
          </w:p>
        </w:tc>
        <w:tc>
          <w:tcPr>
            <w:tcW w:w="1440" w:type="dxa"/>
          </w:tcPr>
          <w:p w:rsidR="00AC26E3" w:rsidRPr="0058766E" w:rsidRDefault="003F27B3">
            <w:pPr>
              <w:spacing w:after="0"/>
              <w:ind w:left="0" w:firstLine="0"/>
              <w:jc w:val="left"/>
              <w:rPr>
                <w:rFonts w:asciiTheme="minorHAnsi" w:hAnsiTheme="minorHAnsi" w:cstheme="minorHAnsi"/>
                <w:b w:val="0"/>
                <w:bCs/>
                <w:sz w:val="16"/>
                <w:szCs w:val="18"/>
                <w:lang w:val="ro-RO"/>
              </w:rPr>
            </w:pPr>
            <w:r w:rsidRPr="0058766E">
              <w:rPr>
                <w:rFonts w:asciiTheme="minorHAnsi" w:hAnsiTheme="minorHAnsi" w:cstheme="minorHAnsi"/>
                <w:b w:val="0"/>
                <w:bCs/>
                <w:sz w:val="16"/>
                <w:szCs w:val="18"/>
                <w:lang w:val="ro-RO"/>
              </w:rPr>
              <w:t>Demolările pot afecta aspectul urban</w:t>
            </w:r>
          </w:p>
        </w:tc>
        <w:tc>
          <w:tcPr>
            <w:tcW w:w="1842" w:type="dxa"/>
          </w:tcPr>
          <w:p w:rsidR="00AC26E3" w:rsidRPr="0058766E" w:rsidRDefault="003F27B3">
            <w:pPr>
              <w:spacing w:after="0"/>
              <w:ind w:left="0" w:firstLine="0"/>
              <w:jc w:val="left"/>
              <w:rPr>
                <w:rFonts w:asciiTheme="minorHAnsi" w:hAnsiTheme="minorHAnsi" w:cstheme="minorHAnsi"/>
                <w:b w:val="0"/>
                <w:bCs/>
                <w:sz w:val="16"/>
                <w:szCs w:val="18"/>
                <w:lang w:val="ro-RO"/>
              </w:rPr>
            </w:pPr>
            <w:r w:rsidRPr="0058766E">
              <w:rPr>
                <w:rFonts w:asciiTheme="minorHAnsi" w:hAnsiTheme="minorHAnsi" w:cstheme="minorHAnsi"/>
                <w:b w:val="0"/>
                <w:bCs/>
                <w:sz w:val="16"/>
                <w:szCs w:val="18"/>
                <w:lang w:val="ro-RO"/>
              </w:rPr>
              <w:t>Linia feroviară poate deconecta unele cartiere de la ...</w:t>
            </w:r>
          </w:p>
        </w:tc>
        <w:tc>
          <w:tcPr>
            <w:tcW w:w="1134" w:type="dxa"/>
          </w:tcPr>
          <w:p w:rsidR="00AC26E3" w:rsidRPr="0058766E" w:rsidRDefault="00AC26E3">
            <w:pPr>
              <w:spacing w:after="0"/>
              <w:ind w:left="0" w:firstLine="0"/>
              <w:jc w:val="left"/>
              <w:rPr>
                <w:rFonts w:asciiTheme="minorHAnsi" w:hAnsiTheme="minorHAnsi" w:cstheme="minorHAnsi"/>
                <w:b w:val="0"/>
                <w:bCs/>
                <w:sz w:val="16"/>
                <w:szCs w:val="18"/>
                <w:lang w:val="ro-RO"/>
              </w:rPr>
            </w:pPr>
          </w:p>
        </w:tc>
      </w:tr>
      <w:tr w:rsidR="00AC26E3" w:rsidRPr="0058766E" w:rsidTr="003F27B3">
        <w:tc>
          <w:tcPr>
            <w:tcW w:w="1443" w:type="dxa"/>
          </w:tcPr>
          <w:p w:rsidR="00AC26E3" w:rsidRPr="0058766E" w:rsidRDefault="00963AB1">
            <w:pPr>
              <w:spacing w:after="0"/>
              <w:ind w:left="0" w:firstLine="0"/>
              <w:jc w:val="left"/>
              <w:rPr>
                <w:rFonts w:asciiTheme="minorHAnsi" w:hAnsiTheme="minorHAnsi" w:cstheme="minorHAnsi"/>
                <w:b w:val="0"/>
                <w:bCs/>
                <w:sz w:val="16"/>
                <w:szCs w:val="18"/>
                <w:lang w:val="ro-RO"/>
              </w:rPr>
            </w:pPr>
            <w:r w:rsidRPr="0058766E">
              <w:rPr>
                <w:rFonts w:asciiTheme="minorHAnsi" w:hAnsiTheme="minorHAnsi" w:cstheme="minorHAnsi"/>
                <w:b w:val="0"/>
                <w:bCs/>
                <w:sz w:val="16"/>
                <w:szCs w:val="18"/>
                <w:lang w:val="ro-RO"/>
              </w:rPr>
              <w:t>Portul istoric</w:t>
            </w:r>
          </w:p>
        </w:tc>
        <w:tc>
          <w:tcPr>
            <w:tcW w:w="1441" w:type="dxa"/>
          </w:tcPr>
          <w:p w:rsidR="00AC26E3" w:rsidRPr="0058766E" w:rsidRDefault="00AC26E3">
            <w:pPr>
              <w:spacing w:after="0"/>
              <w:ind w:left="0" w:firstLine="0"/>
              <w:jc w:val="left"/>
              <w:rPr>
                <w:rFonts w:asciiTheme="minorHAnsi" w:hAnsiTheme="minorHAnsi" w:cstheme="minorHAnsi"/>
                <w:b w:val="0"/>
                <w:bCs/>
                <w:sz w:val="16"/>
                <w:szCs w:val="18"/>
                <w:lang w:val="ro-RO"/>
              </w:rPr>
            </w:pPr>
          </w:p>
        </w:tc>
        <w:tc>
          <w:tcPr>
            <w:tcW w:w="1746" w:type="dxa"/>
          </w:tcPr>
          <w:p w:rsidR="00AC26E3" w:rsidRPr="0058766E" w:rsidRDefault="00AC26E3">
            <w:pPr>
              <w:spacing w:after="0"/>
              <w:ind w:left="0" w:firstLine="0"/>
              <w:jc w:val="left"/>
              <w:rPr>
                <w:rFonts w:asciiTheme="minorHAnsi" w:hAnsiTheme="minorHAnsi" w:cstheme="minorHAnsi"/>
                <w:b w:val="0"/>
                <w:bCs/>
                <w:sz w:val="16"/>
                <w:szCs w:val="18"/>
                <w:lang w:val="ro-RO"/>
              </w:rPr>
            </w:pPr>
          </w:p>
        </w:tc>
        <w:tc>
          <w:tcPr>
            <w:tcW w:w="1440" w:type="dxa"/>
          </w:tcPr>
          <w:p w:rsidR="00AC26E3" w:rsidRPr="0058766E" w:rsidRDefault="00AC26E3">
            <w:pPr>
              <w:spacing w:after="0"/>
              <w:ind w:left="0" w:firstLine="0"/>
              <w:jc w:val="left"/>
              <w:rPr>
                <w:rFonts w:asciiTheme="minorHAnsi" w:hAnsiTheme="minorHAnsi" w:cstheme="minorHAnsi"/>
                <w:b w:val="0"/>
                <w:bCs/>
                <w:sz w:val="16"/>
                <w:szCs w:val="18"/>
                <w:lang w:val="ro-RO"/>
              </w:rPr>
            </w:pPr>
          </w:p>
        </w:tc>
        <w:tc>
          <w:tcPr>
            <w:tcW w:w="1842" w:type="dxa"/>
          </w:tcPr>
          <w:p w:rsidR="00AC26E3" w:rsidRPr="0058766E" w:rsidRDefault="003F27B3">
            <w:pPr>
              <w:spacing w:after="0"/>
              <w:ind w:left="0" w:firstLine="0"/>
              <w:jc w:val="left"/>
              <w:rPr>
                <w:rFonts w:asciiTheme="minorHAnsi" w:hAnsiTheme="minorHAnsi" w:cstheme="minorHAnsi"/>
                <w:b w:val="0"/>
                <w:bCs/>
                <w:sz w:val="16"/>
                <w:szCs w:val="18"/>
                <w:lang w:val="ro-RO"/>
              </w:rPr>
            </w:pPr>
            <w:r w:rsidRPr="0058766E">
              <w:rPr>
                <w:rFonts w:asciiTheme="minorHAnsi" w:hAnsiTheme="minorHAnsi" w:cstheme="minorHAnsi"/>
                <w:b w:val="0"/>
                <w:bCs/>
                <w:sz w:val="16"/>
                <w:szCs w:val="18"/>
                <w:lang w:val="ro-RO"/>
              </w:rPr>
              <w:t>Noile legături de transport pot reduce funcțiile portuare</w:t>
            </w:r>
          </w:p>
        </w:tc>
        <w:tc>
          <w:tcPr>
            <w:tcW w:w="1134" w:type="dxa"/>
          </w:tcPr>
          <w:p w:rsidR="00AC26E3" w:rsidRPr="0058766E" w:rsidRDefault="00AC26E3">
            <w:pPr>
              <w:spacing w:after="0"/>
              <w:ind w:left="0" w:firstLine="0"/>
              <w:jc w:val="left"/>
              <w:rPr>
                <w:rFonts w:asciiTheme="minorHAnsi" w:hAnsiTheme="minorHAnsi" w:cstheme="minorHAnsi"/>
                <w:b w:val="0"/>
                <w:bCs/>
                <w:sz w:val="16"/>
                <w:szCs w:val="18"/>
                <w:lang w:val="ro-RO"/>
              </w:rPr>
            </w:pPr>
          </w:p>
        </w:tc>
      </w:tr>
      <w:tr w:rsidR="00AC26E3" w:rsidRPr="0058766E" w:rsidTr="003F27B3">
        <w:tc>
          <w:tcPr>
            <w:tcW w:w="1443" w:type="dxa"/>
          </w:tcPr>
          <w:p w:rsidR="00AC26E3" w:rsidRPr="0058766E" w:rsidRDefault="00963AB1">
            <w:pPr>
              <w:spacing w:after="0"/>
              <w:ind w:left="0" w:firstLine="0"/>
              <w:jc w:val="left"/>
              <w:rPr>
                <w:rFonts w:asciiTheme="minorHAnsi" w:hAnsiTheme="minorHAnsi" w:cstheme="minorHAnsi"/>
                <w:b w:val="0"/>
                <w:bCs/>
                <w:sz w:val="16"/>
                <w:szCs w:val="18"/>
                <w:lang w:val="ro-RO"/>
              </w:rPr>
            </w:pPr>
            <w:r w:rsidRPr="0058766E">
              <w:rPr>
                <w:rFonts w:asciiTheme="minorHAnsi" w:hAnsiTheme="minorHAnsi" w:cstheme="minorHAnsi"/>
                <w:b w:val="0"/>
                <w:bCs/>
                <w:sz w:val="16"/>
                <w:szCs w:val="18"/>
                <w:lang w:val="ro-RO"/>
              </w:rPr>
              <w:t>... etc</w:t>
            </w:r>
          </w:p>
        </w:tc>
        <w:tc>
          <w:tcPr>
            <w:tcW w:w="1441" w:type="dxa"/>
          </w:tcPr>
          <w:p w:rsidR="00AC26E3" w:rsidRPr="0058766E" w:rsidRDefault="00AC26E3">
            <w:pPr>
              <w:spacing w:after="0"/>
              <w:ind w:left="0" w:firstLine="0"/>
              <w:jc w:val="left"/>
              <w:rPr>
                <w:rFonts w:asciiTheme="minorHAnsi" w:hAnsiTheme="minorHAnsi" w:cstheme="minorHAnsi"/>
                <w:b w:val="0"/>
                <w:bCs/>
                <w:sz w:val="16"/>
                <w:szCs w:val="18"/>
                <w:lang w:val="ro-RO"/>
              </w:rPr>
            </w:pPr>
          </w:p>
        </w:tc>
        <w:tc>
          <w:tcPr>
            <w:tcW w:w="1746" w:type="dxa"/>
          </w:tcPr>
          <w:p w:rsidR="00AC26E3" w:rsidRPr="0058766E" w:rsidRDefault="00AC26E3">
            <w:pPr>
              <w:spacing w:after="0"/>
              <w:ind w:left="0" w:firstLine="0"/>
              <w:jc w:val="left"/>
              <w:rPr>
                <w:rFonts w:asciiTheme="minorHAnsi" w:hAnsiTheme="minorHAnsi" w:cstheme="minorHAnsi"/>
                <w:b w:val="0"/>
                <w:bCs/>
                <w:sz w:val="16"/>
                <w:szCs w:val="18"/>
                <w:lang w:val="ro-RO"/>
              </w:rPr>
            </w:pPr>
          </w:p>
        </w:tc>
        <w:tc>
          <w:tcPr>
            <w:tcW w:w="1440" w:type="dxa"/>
          </w:tcPr>
          <w:p w:rsidR="00AC26E3" w:rsidRPr="0058766E" w:rsidRDefault="00AC26E3">
            <w:pPr>
              <w:spacing w:after="0"/>
              <w:ind w:left="0" w:firstLine="0"/>
              <w:jc w:val="left"/>
              <w:rPr>
                <w:rFonts w:asciiTheme="minorHAnsi" w:hAnsiTheme="minorHAnsi" w:cstheme="minorHAnsi"/>
                <w:b w:val="0"/>
                <w:bCs/>
                <w:sz w:val="16"/>
                <w:szCs w:val="18"/>
                <w:lang w:val="ro-RO"/>
              </w:rPr>
            </w:pPr>
          </w:p>
        </w:tc>
        <w:tc>
          <w:tcPr>
            <w:tcW w:w="1842" w:type="dxa"/>
          </w:tcPr>
          <w:p w:rsidR="00AC26E3" w:rsidRPr="0058766E" w:rsidRDefault="00AC26E3">
            <w:pPr>
              <w:spacing w:after="0"/>
              <w:ind w:left="0" w:firstLine="0"/>
              <w:jc w:val="left"/>
              <w:rPr>
                <w:rFonts w:asciiTheme="minorHAnsi" w:hAnsiTheme="minorHAnsi" w:cstheme="minorHAnsi"/>
                <w:b w:val="0"/>
                <w:bCs/>
                <w:sz w:val="16"/>
                <w:szCs w:val="18"/>
                <w:lang w:val="ro-RO"/>
              </w:rPr>
            </w:pPr>
          </w:p>
        </w:tc>
        <w:tc>
          <w:tcPr>
            <w:tcW w:w="1134" w:type="dxa"/>
          </w:tcPr>
          <w:p w:rsidR="00AC26E3" w:rsidRPr="0058766E" w:rsidRDefault="00AC26E3">
            <w:pPr>
              <w:spacing w:after="0"/>
              <w:ind w:left="0" w:firstLine="0"/>
              <w:jc w:val="left"/>
              <w:rPr>
                <w:rFonts w:asciiTheme="minorHAnsi" w:hAnsiTheme="minorHAnsi" w:cstheme="minorHAnsi"/>
                <w:b w:val="0"/>
                <w:bCs/>
                <w:sz w:val="16"/>
                <w:szCs w:val="18"/>
                <w:lang w:val="ro-RO"/>
              </w:rPr>
            </w:pPr>
          </w:p>
        </w:tc>
      </w:tr>
    </w:tbl>
    <w:p w:rsidR="00AC26E3" w:rsidRPr="0058766E" w:rsidRDefault="00AC26E3">
      <w:pPr>
        <w:spacing w:after="0"/>
        <w:ind w:left="43" w:firstLine="0"/>
        <w:jc w:val="left"/>
        <w:rPr>
          <w:rFonts w:asciiTheme="minorHAnsi" w:hAnsiTheme="minorHAnsi" w:cstheme="minorHAnsi"/>
          <w:b w:val="0"/>
          <w:bCs/>
          <w:sz w:val="18"/>
          <w:szCs w:val="20"/>
          <w:lang w:val="ro-RO"/>
        </w:rPr>
      </w:pPr>
    </w:p>
    <w:p w:rsidR="00B76AF6" w:rsidRPr="0058766E" w:rsidRDefault="00FF586E">
      <w:pPr>
        <w:pStyle w:val="Heading3"/>
        <w:spacing w:after="3" w:line="259" w:lineRule="auto"/>
        <w:ind w:left="9" w:right="0"/>
        <w:rPr>
          <w:lang w:val="ro-RO"/>
        </w:rPr>
      </w:pPr>
      <w:r w:rsidRPr="0058766E">
        <w:rPr>
          <w:b w:val="0"/>
          <w:noProof/>
          <w:sz w:val="22"/>
          <w:lang w:val="en-US" w:eastAsia="en-US"/>
        </w:rPr>
        <w:lastRenderedPageBreak/>
        <mc:AlternateContent>
          <mc:Choice Requires="wpg">
            <w:drawing>
              <wp:anchor distT="0" distB="0" distL="114300" distR="114300" simplePos="0" relativeHeight="251767808" behindDoc="0" locked="0" layoutInCell="1" allowOverlap="1">
                <wp:simplePos x="0" y="0"/>
                <wp:positionH relativeFrom="page">
                  <wp:posOffset>7138808</wp:posOffset>
                </wp:positionH>
                <wp:positionV relativeFrom="page">
                  <wp:posOffset>7509457</wp:posOffset>
                </wp:positionV>
                <wp:extent cx="114198" cy="2390546"/>
                <wp:effectExtent l="0" t="0" r="0" b="0"/>
                <wp:wrapTopAndBottom/>
                <wp:docPr id="124554" name="Group 124554"/>
                <wp:cNvGraphicFramePr/>
                <a:graphic xmlns:a="http://schemas.openxmlformats.org/drawingml/2006/main">
                  <a:graphicData uri="http://schemas.microsoft.com/office/word/2010/wordprocessingGroup">
                    <wpg:wgp>
                      <wpg:cNvGrpSpPr/>
                      <wpg:grpSpPr>
                        <a:xfrm>
                          <a:off x="0" y="0"/>
                          <a:ext cx="114198" cy="2390546"/>
                          <a:chOff x="0" y="0"/>
                          <a:chExt cx="114198" cy="2390546"/>
                        </a:xfrm>
                      </wpg:grpSpPr>
                      <wps:wsp>
                        <wps:cNvPr id="10711" name="Rectangle 10711"/>
                        <wps:cNvSpPr/>
                        <wps:spPr>
                          <a:xfrm rot="-5399999">
                            <a:off x="-1513770" y="724891"/>
                            <a:ext cx="3179427" cy="151883"/>
                          </a:xfrm>
                          <a:prstGeom prst="rect">
                            <a:avLst/>
                          </a:prstGeom>
                          <a:ln>
                            <a:noFill/>
                          </a:ln>
                        </wps:spPr>
                        <wps:txbx>
                          <w:txbxContent>
                            <w:p w:rsidR="0028705D" w:rsidRPr="007A727C" w:rsidRDefault="0028705D" w:rsidP="00CB7190">
                              <w:pPr>
                                <w:spacing w:after="160"/>
                                <w:ind w:left="0" w:firstLine="0"/>
                                <w:jc w:val="left"/>
                                <w:rPr>
                                  <w:lang w:val="ro-RO"/>
                                </w:rPr>
                              </w:pPr>
                              <w:r>
                                <w:rPr>
                                  <w:rFonts w:ascii="Calibri" w:eastAsia="Calibri" w:hAnsi="Calibri" w:cs="Calibri"/>
                                  <w:color w:val="9D9C9C"/>
                                  <w:sz w:val="16"/>
                                  <w:lang w:val="ro-RO"/>
                                </w:rPr>
                                <w:t>GHID ȘI SET DE INSTRUMENTE PENTRU EVALUĂRILE DE IMPACT</w:t>
                              </w:r>
                            </w:p>
                            <w:p w:rsidR="0028705D" w:rsidRDefault="0028705D" w:rsidP="00CB7190">
                              <w:pPr>
                                <w:spacing w:after="160"/>
                                <w:ind w:left="0" w:firstLine="0"/>
                                <w:jc w:val="left"/>
                              </w:pPr>
                            </w:p>
                            <w:p w:rsidR="0028705D" w:rsidRDefault="0028705D" w:rsidP="00CB7190">
                              <w:pPr>
                                <w:spacing w:after="160"/>
                                <w:ind w:left="0" w:firstLine="0"/>
                                <w:jc w:val="left"/>
                              </w:pPr>
                            </w:p>
                            <w:p w:rsidR="0028705D" w:rsidRDefault="0028705D">
                              <w:pPr>
                                <w:spacing w:after="160"/>
                                <w:ind w:left="0" w:firstLine="0"/>
                                <w:jc w:val="left"/>
                              </w:pPr>
                            </w:p>
                          </w:txbxContent>
                        </wps:txbx>
                        <wps:bodyPr horzOverflow="overflow" vert="horz" lIns="0" tIns="0" rIns="0" bIns="0" rtlCol="0">
                          <a:noAutofit/>
                        </wps:bodyPr>
                      </wps:wsp>
                    </wpg:wgp>
                  </a:graphicData>
                </a:graphic>
              </wp:anchor>
            </w:drawing>
          </mc:Choice>
          <mc:Fallback>
            <w:pict>
              <v:group id="Group 124554" o:spid="_x0000_s1993" style="position:absolute;left:0;text-align:left;margin-left:562.1pt;margin-top:591.3pt;width:9pt;height:188.25pt;z-index:251767808;mso-position-horizontal-relative:page;mso-position-vertical-relative:page" coordsize="1141,23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">
                <v:rect id="Rectangle 10711" o:spid="_x0000_s1994" style="position:absolute;left:-15138;top:7250;width:31793;height:151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4Ez8QA&#10;AADeAAAADwAAAGRycy9kb3ducmV2LnhtbERPS2vCQBC+C/0PyxS86SYiKtFVSqHEi4JaxeOYnTxo&#10;djZmV43/3i0UepuP7zmLVWdqcafWVZYVxMMIBHFmdcWFgu/D12AGwnlkjbVlUvAkB6vlW2+BibYP&#10;3tF97wsRQtglqKD0vkmkdFlJBt3QNsSBy21r0AfYFlK3+AjhppajKJpIgxWHhhIb+iwp+9nfjIJj&#10;fLidUre98Dm/Tscbn27zIlWq/959zEF46vy/+M+91mF+NI1j+H0n3CC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OBM/EAAAA3gAAAA8AAAAAAAAAAAAAAAAAmAIAAGRycy9k&#10;b3ducmV2LnhtbFBLBQYAAAAABAAEAPUAAACJAwAAAAA=&#10;" filled="f" stroked="f">
                  <v:textbox inset="0,0,0,0">
                    <w:txbxContent>
                      <w:p w:rsidR="0028705D" w:rsidRPr="007A727C" w:rsidRDefault="0028705D" w:rsidP="00CB7190">
                        <w:pPr>
                          <w:spacing w:after="160"/>
                          <w:ind w:left="0" w:firstLine="0"/>
                          <w:jc w:val="left"/>
                          <w:rPr>
                            <w:lang w:val="ro-RO"/>
                          </w:rPr>
                        </w:pPr>
                        <w:r>
                          <w:rPr>
                            <w:rFonts w:ascii="Calibri" w:eastAsia="Calibri" w:hAnsi="Calibri" w:cs="Calibri"/>
                            <w:color w:val="9D9C9C"/>
                            <w:sz w:val="16"/>
                            <w:lang w:val="ro-RO"/>
                          </w:rPr>
                          <w:t>GHID ȘI SET DE INSTRUMENTE PENTRU EVALUĂRILE DE IMPACT</w:t>
                        </w:r>
                      </w:p>
                      <w:p w:rsidR="0028705D" w:rsidRDefault="0028705D" w:rsidP="00CB7190">
                        <w:pPr>
                          <w:spacing w:after="160"/>
                          <w:ind w:left="0" w:firstLine="0"/>
                          <w:jc w:val="left"/>
                        </w:pPr>
                      </w:p>
                      <w:p w:rsidR="0028705D" w:rsidRDefault="0028705D" w:rsidP="00CB7190">
                        <w:pPr>
                          <w:spacing w:after="160"/>
                          <w:ind w:left="0" w:firstLine="0"/>
                          <w:jc w:val="left"/>
                        </w:pPr>
                      </w:p>
                      <w:p w:rsidR="0028705D" w:rsidRDefault="0028705D">
                        <w:pPr>
                          <w:spacing w:after="160"/>
                          <w:ind w:left="0" w:firstLine="0"/>
                          <w:jc w:val="left"/>
                        </w:pPr>
                      </w:p>
                    </w:txbxContent>
                  </v:textbox>
                </v:rect>
                <w10:wrap type="topAndBottom" anchorx="page" anchory="page"/>
              </v:group>
            </w:pict>
          </mc:Fallback>
        </mc:AlternateContent>
      </w:r>
      <w:r w:rsidR="005A26A4" w:rsidRPr="0058766E">
        <w:rPr>
          <w:color w:val="000000"/>
          <w:lang w:val="ro-RO"/>
        </w:rPr>
        <w:t xml:space="preserve">INSTRUMENTUL </w:t>
      </w:r>
      <w:r w:rsidRPr="0058766E">
        <w:rPr>
          <w:color w:val="000000"/>
          <w:lang w:val="ro-RO"/>
        </w:rPr>
        <w:t>2  IDENTIF</w:t>
      </w:r>
      <w:r w:rsidR="005A26A4" w:rsidRPr="0058766E">
        <w:rPr>
          <w:color w:val="000000"/>
          <w:lang w:val="ro-RO"/>
        </w:rPr>
        <w:t>ICAREA IMPACTURILOR POTENȚIALE</w:t>
      </w:r>
    </w:p>
    <w:tbl>
      <w:tblPr>
        <w:tblStyle w:val="TableGrid"/>
        <w:tblW w:w="8651" w:type="dxa"/>
        <w:tblInd w:w="19" w:type="dxa"/>
        <w:tblCellMar>
          <w:top w:w="53" w:type="dxa"/>
          <w:left w:w="80" w:type="dxa"/>
          <w:right w:w="71" w:type="dxa"/>
        </w:tblCellMar>
        <w:tblLook w:val="04A0" w:firstRow="1" w:lastRow="0" w:firstColumn="1" w:lastColumn="0" w:noHBand="0" w:noVBand="1"/>
      </w:tblPr>
      <w:tblGrid>
        <w:gridCol w:w="2365"/>
        <w:gridCol w:w="898"/>
        <w:gridCol w:w="898"/>
        <w:gridCol w:w="898"/>
        <w:gridCol w:w="898"/>
        <w:gridCol w:w="898"/>
        <w:gridCol w:w="898"/>
        <w:gridCol w:w="898"/>
      </w:tblGrid>
      <w:tr w:rsidR="00B76AF6" w:rsidRPr="0058766E">
        <w:trPr>
          <w:trHeight w:val="507"/>
        </w:trPr>
        <w:tc>
          <w:tcPr>
            <w:tcW w:w="2365" w:type="dxa"/>
            <w:tcBorders>
              <w:top w:val="single" w:sz="4" w:space="0" w:color="000000"/>
              <w:left w:val="single" w:sz="4" w:space="0" w:color="000000"/>
              <w:bottom w:val="single" w:sz="4" w:space="0" w:color="000000"/>
              <w:right w:val="single" w:sz="4" w:space="0" w:color="000000"/>
            </w:tcBorders>
            <w:shd w:val="clear" w:color="auto" w:fill="D26937"/>
          </w:tcPr>
          <w:p w:rsidR="00B76AF6" w:rsidRPr="0058766E" w:rsidRDefault="00B76AF6">
            <w:pPr>
              <w:spacing w:after="160"/>
              <w:ind w:left="0" w:firstLine="0"/>
              <w:jc w:val="left"/>
              <w:rPr>
                <w:lang w:val="ro-RO"/>
              </w:rPr>
            </w:pPr>
          </w:p>
        </w:tc>
        <w:tc>
          <w:tcPr>
            <w:tcW w:w="6286" w:type="dxa"/>
            <w:gridSpan w:val="7"/>
            <w:tcBorders>
              <w:top w:val="single" w:sz="4" w:space="0" w:color="000000"/>
              <w:left w:val="single" w:sz="4" w:space="0" w:color="000000"/>
              <w:bottom w:val="single" w:sz="4" w:space="0" w:color="000000"/>
              <w:right w:val="single" w:sz="4" w:space="0" w:color="000000"/>
            </w:tcBorders>
            <w:shd w:val="clear" w:color="auto" w:fill="D26937"/>
          </w:tcPr>
          <w:p w:rsidR="00B76AF6" w:rsidRPr="0058766E" w:rsidRDefault="00FF65BA">
            <w:pPr>
              <w:spacing w:after="0"/>
              <w:ind w:left="0" w:firstLine="0"/>
              <w:jc w:val="left"/>
              <w:rPr>
                <w:lang w:val="ro-RO"/>
              </w:rPr>
            </w:pPr>
            <w:r w:rsidRPr="0058766E">
              <w:rPr>
                <w:rFonts w:ascii="Calibri" w:eastAsia="Calibri" w:hAnsi="Calibri" w:cs="Calibri"/>
                <w:color w:val="FFFFFF"/>
                <w:sz w:val="18"/>
                <w:lang w:val="ro-RO"/>
              </w:rPr>
              <w:t>ELEMENT AL ACȚIUNII PROPUSE, CARE ARE POTENȚIALUL DE A PROVOCA UN IMPACT</w:t>
            </w:r>
          </w:p>
        </w:tc>
      </w:tr>
      <w:tr w:rsidR="00B76AF6" w:rsidRPr="0058766E">
        <w:trPr>
          <w:trHeight w:val="767"/>
        </w:trPr>
        <w:tc>
          <w:tcPr>
            <w:tcW w:w="2365" w:type="dxa"/>
            <w:tcBorders>
              <w:top w:val="single" w:sz="4" w:space="0" w:color="000000"/>
              <w:left w:val="single" w:sz="4" w:space="0" w:color="000000"/>
              <w:bottom w:val="single" w:sz="4" w:space="0" w:color="000000"/>
              <w:right w:val="single" w:sz="4" w:space="0" w:color="000000"/>
            </w:tcBorders>
          </w:tcPr>
          <w:p w:rsidR="00B76AF6" w:rsidRPr="0058766E" w:rsidRDefault="00B76AF6">
            <w:pPr>
              <w:spacing w:after="160"/>
              <w:ind w:left="0" w:firstLine="0"/>
              <w:jc w:val="left"/>
              <w:rPr>
                <w:lang w:val="ro-RO"/>
              </w:rPr>
            </w:pPr>
          </w:p>
        </w:tc>
        <w:tc>
          <w:tcPr>
            <w:tcW w:w="898" w:type="dxa"/>
            <w:tcBorders>
              <w:top w:val="single" w:sz="4" w:space="0" w:color="000000"/>
              <w:left w:val="single" w:sz="4" w:space="0" w:color="000000"/>
              <w:bottom w:val="single" w:sz="4" w:space="0" w:color="000000"/>
              <w:right w:val="single" w:sz="4" w:space="0" w:color="000000"/>
            </w:tcBorders>
          </w:tcPr>
          <w:p w:rsidR="00B76AF6" w:rsidRPr="0058766E" w:rsidRDefault="00FF65BA">
            <w:pPr>
              <w:spacing w:after="0"/>
              <w:ind w:left="1" w:firstLine="0"/>
              <w:jc w:val="left"/>
              <w:rPr>
                <w:lang w:val="ro-RO"/>
              </w:rPr>
            </w:pPr>
            <w:r w:rsidRPr="0058766E">
              <w:rPr>
                <w:rFonts w:ascii="Calibri" w:eastAsia="Calibri" w:hAnsi="Calibri" w:cs="Calibri"/>
                <w:b w:val="0"/>
                <w:sz w:val="14"/>
                <w:lang w:val="ro-RO"/>
              </w:rPr>
              <w:t>ELEMENTUL UNEI ACȚIUNI PROPUSE</w:t>
            </w:r>
          </w:p>
        </w:tc>
        <w:tc>
          <w:tcPr>
            <w:tcW w:w="898" w:type="dxa"/>
            <w:tcBorders>
              <w:top w:val="single" w:sz="4" w:space="0" w:color="000000"/>
              <w:left w:val="single" w:sz="4" w:space="0" w:color="000000"/>
              <w:bottom w:val="single" w:sz="4" w:space="0" w:color="000000"/>
              <w:right w:val="single" w:sz="4" w:space="0" w:color="000000"/>
            </w:tcBorders>
          </w:tcPr>
          <w:p w:rsidR="00B76AF6" w:rsidRPr="0058766E" w:rsidRDefault="00FF65BA">
            <w:pPr>
              <w:spacing w:after="0"/>
              <w:ind w:left="1" w:firstLine="0"/>
              <w:jc w:val="left"/>
              <w:rPr>
                <w:lang w:val="ro-RO"/>
              </w:rPr>
            </w:pPr>
            <w:r w:rsidRPr="0058766E">
              <w:rPr>
                <w:rFonts w:ascii="Calibri" w:eastAsia="Calibri" w:hAnsi="Calibri" w:cs="Calibri"/>
                <w:b w:val="0"/>
                <w:sz w:val="14"/>
                <w:lang w:val="ro-RO"/>
              </w:rPr>
              <w:t>ELEMENTUL UNEI ACȚIUNI PROPUSE</w:t>
            </w:r>
          </w:p>
        </w:tc>
        <w:tc>
          <w:tcPr>
            <w:tcW w:w="898" w:type="dxa"/>
            <w:tcBorders>
              <w:top w:val="single" w:sz="4" w:space="0" w:color="000000"/>
              <w:left w:val="single" w:sz="4" w:space="0" w:color="000000"/>
              <w:bottom w:val="single" w:sz="4" w:space="0" w:color="000000"/>
              <w:right w:val="single" w:sz="4" w:space="0" w:color="000000"/>
            </w:tcBorders>
          </w:tcPr>
          <w:p w:rsidR="00B76AF6" w:rsidRPr="0058766E" w:rsidRDefault="00B76AF6">
            <w:pPr>
              <w:spacing w:after="160"/>
              <w:ind w:left="0" w:firstLine="0"/>
              <w:jc w:val="left"/>
              <w:rPr>
                <w:lang w:val="ro-RO"/>
              </w:rPr>
            </w:pPr>
          </w:p>
        </w:tc>
        <w:tc>
          <w:tcPr>
            <w:tcW w:w="898" w:type="dxa"/>
            <w:tcBorders>
              <w:top w:val="single" w:sz="4" w:space="0" w:color="000000"/>
              <w:left w:val="single" w:sz="4" w:space="0" w:color="000000"/>
              <w:bottom w:val="single" w:sz="4" w:space="0" w:color="000000"/>
              <w:right w:val="single" w:sz="4" w:space="0" w:color="000000"/>
            </w:tcBorders>
          </w:tcPr>
          <w:p w:rsidR="00B76AF6" w:rsidRPr="0058766E" w:rsidRDefault="00B76AF6">
            <w:pPr>
              <w:spacing w:after="160"/>
              <w:ind w:left="0" w:firstLine="0"/>
              <w:jc w:val="left"/>
              <w:rPr>
                <w:lang w:val="ro-RO"/>
              </w:rPr>
            </w:pPr>
          </w:p>
        </w:tc>
        <w:tc>
          <w:tcPr>
            <w:tcW w:w="898" w:type="dxa"/>
            <w:tcBorders>
              <w:top w:val="single" w:sz="4" w:space="0" w:color="000000"/>
              <w:left w:val="single" w:sz="4" w:space="0" w:color="000000"/>
              <w:bottom w:val="single" w:sz="4" w:space="0" w:color="000000"/>
              <w:right w:val="single" w:sz="4" w:space="0" w:color="000000"/>
            </w:tcBorders>
          </w:tcPr>
          <w:p w:rsidR="00B76AF6" w:rsidRPr="0058766E" w:rsidRDefault="00B76AF6">
            <w:pPr>
              <w:spacing w:after="160"/>
              <w:ind w:left="0" w:firstLine="0"/>
              <w:jc w:val="left"/>
              <w:rPr>
                <w:lang w:val="ro-RO"/>
              </w:rPr>
            </w:pPr>
          </w:p>
        </w:tc>
        <w:tc>
          <w:tcPr>
            <w:tcW w:w="898" w:type="dxa"/>
            <w:tcBorders>
              <w:top w:val="single" w:sz="4" w:space="0" w:color="000000"/>
              <w:left w:val="single" w:sz="4" w:space="0" w:color="000000"/>
              <w:bottom w:val="single" w:sz="4" w:space="0" w:color="000000"/>
              <w:right w:val="single" w:sz="4" w:space="0" w:color="000000"/>
            </w:tcBorders>
          </w:tcPr>
          <w:p w:rsidR="00B76AF6" w:rsidRPr="0058766E" w:rsidRDefault="00B76AF6">
            <w:pPr>
              <w:spacing w:after="160"/>
              <w:ind w:left="0" w:firstLine="0"/>
              <w:jc w:val="left"/>
              <w:rPr>
                <w:lang w:val="ro-RO"/>
              </w:rPr>
            </w:pPr>
          </w:p>
        </w:tc>
        <w:tc>
          <w:tcPr>
            <w:tcW w:w="898" w:type="dxa"/>
            <w:tcBorders>
              <w:top w:val="single" w:sz="4" w:space="0" w:color="000000"/>
              <w:left w:val="single" w:sz="4" w:space="0" w:color="000000"/>
              <w:bottom w:val="single" w:sz="4" w:space="0" w:color="000000"/>
              <w:right w:val="single" w:sz="4" w:space="0" w:color="000000"/>
            </w:tcBorders>
          </w:tcPr>
          <w:p w:rsidR="00B76AF6" w:rsidRPr="0058766E" w:rsidRDefault="00B76AF6">
            <w:pPr>
              <w:spacing w:after="160"/>
              <w:ind w:left="0" w:firstLine="0"/>
              <w:jc w:val="left"/>
              <w:rPr>
                <w:lang w:val="ro-RO"/>
              </w:rPr>
            </w:pPr>
          </w:p>
        </w:tc>
      </w:tr>
      <w:tr w:rsidR="00B76AF6" w:rsidRPr="0058766E">
        <w:trPr>
          <w:trHeight w:val="334"/>
        </w:trPr>
        <w:tc>
          <w:tcPr>
            <w:tcW w:w="2365" w:type="dxa"/>
            <w:tcBorders>
              <w:top w:val="single" w:sz="4" w:space="0" w:color="000000"/>
              <w:left w:val="single" w:sz="4" w:space="0" w:color="000000"/>
              <w:bottom w:val="single" w:sz="4" w:space="0" w:color="000000"/>
              <w:right w:val="single" w:sz="4" w:space="0" w:color="000000"/>
            </w:tcBorders>
          </w:tcPr>
          <w:p w:rsidR="00B76AF6" w:rsidRPr="0058766E" w:rsidRDefault="00FF586E">
            <w:pPr>
              <w:spacing w:after="0"/>
              <w:ind w:left="0" w:firstLine="0"/>
              <w:jc w:val="left"/>
              <w:rPr>
                <w:lang w:val="ro-RO"/>
              </w:rPr>
            </w:pPr>
            <w:r w:rsidRPr="0058766E">
              <w:rPr>
                <w:rFonts w:ascii="Calibri" w:eastAsia="Calibri" w:hAnsi="Calibri" w:cs="Calibri"/>
                <w:lang w:val="ro-RO"/>
              </w:rPr>
              <w:t>ATRIBUTE</w:t>
            </w:r>
          </w:p>
        </w:tc>
        <w:tc>
          <w:tcPr>
            <w:tcW w:w="898" w:type="dxa"/>
            <w:tcBorders>
              <w:top w:val="single" w:sz="4" w:space="0" w:color="000000"/>
              <w:left w:val="single" w:sz="4" w:space="0" w:color="000000"/>
              <w:bottom w:val="single" w:sz="4" w:space="0" w:color="000000"/>
              <w:right w:val="single" w:sz="4" w:space="0" w:color="000000"/>
            </w:tcBorders>
          </w:tcPr>
          <w:p w:rsidR="00B76AF6" w:rsidRPr="0058766E" w:rsidRDefault="00B76AF6">
            <w:pPr>
              <w:spacing w:after="160"/>
              <w:ind w:left="0" w:firstLine="0"/>
              <w:jc w:val="left"/>
              <w:rPr>
                <w:lang w:val="ro-RO"/>
              </w:rPr>
            </w:pPr>
          </w:p>
        </w:tc>
        <w:tc>
          <w:tcPr>
            <w:tcW w:w="898" w:type="dxa"/>
            <w:tcBorders>
              <w:top w:val="single" w:sz="4" w:space="0" w:color="000000"/>
              <w:left w:val="single" w:sz="4" w:space="0" w:color="000000"/>
              <w:bottom w:val="single" w:sz="4" w:space="0" w:color="000000"/>
              <w:right w:val="single" w:sz="4" w:space="0" w:color="000000"/>
            </w:tcBorders>
          </w:tcPr>
          <w:p w:rsidR="00B76AF6" w:rsidRPr="0058766E" w:rsidRDefault="00B76AF6">
            <w:pPr>
              <w:spacing w:after="160"/>
              <w:ind w:left="0" w:firstLine="0"/>
              <w:jc w:val="left"/>
              <w:rPr>
                <w:lang w:val="ro-RO"/>
              </w:rPr>
            </w:pPr>
          </w:p>
        </w:tc>
        <w:tc>
          <w:tcPr>
            <w:tcW w:w="898" w:type="dxa"/>
            <w:tcBorders>
              <w:top w:val="single" w:sz="4" w:space="0" w:color="000000"/>
              <w:left w:val="single" w:sz="4" w:space="0" w:color="000000"/>
              <w:bottom w:val="single" w:sz="4" w:space="0" w:color="000000"/>
              <w:right w:val="single" w:sz="4" w:space="0" w:color="000000"/>
            </w:tcBorders>
          </w:tcPr>
          <w:p w:rsidR="00B76AF6" w:rsidRPr="0058766E" w:rsidRDefault="00B76AF6">
            <w:pPr>
              <w:spacing w:after="160"/>
              <w:ind w:left="0" w:firstLine="0"/>
              <w:jc w:val="left"/>
              <w:rPr>
                <w:lang w:val="ro-RO"/>
              </w:rPr>
            </w:pPr>
          </w:p>
        </w:tc>
        <w:tc>
          <w:tcPr>
            <w:tcW w:w="898" w:type="dxa"/>
            <w:tcBorders>
              <w:top w:val="single" w:sz="4" w:space="0" w:color="000000"/>
              <w:left w:val="single" w:sz="4" w:space="0" w:color="000000"/>
              <w:bottom w:val="single" w:sz="4" w:space="0" w:color="000000"/>
              <w:right w:val="single" w:sz="4" w:space="0" w:color="000000"/>
            </w:tcBorders>
          </w:tcPr>
          <w:p w:rsidR="00B76AF6" w:rsidRPr="0058766E" w:rsidRDefault="00B76AF6">
            <w:pPr>
              <w:spacing w:after="160"/>
              <w:ind w:left="0" w:firstLine="0"/>
              <w:jc w:val="left"/>
              <w:rPr>
                <w:lang w:val="ro-RO"/>
              </w:rPr>
            </w:pPr>
          </w:p>
        </w:tc>
        <w:tc>
          <w:tcPr>
            <w:tcW w:w="898" w:type="dxa"/>
            <w:tcBorders>
              <w:top w:val="single" w:sz="4" w:space="0" w:color="000000"/>
              <w:left w:val="single" w:sz="4" w:space="0" w:color="000000"/>
              <w:bottom w:val="single" w:sz="4" w:space="0" w:color="000000"/>
              <w:right w:val="single" w:sz="4" w:space="0" w:color="000000"/>
            </w:tcBorders>
          </w:tcPr>
          <w:p w:rsidR="00B76AF6" w:rsidRPr="0058766E" w:rsidRDefault="00B76AF6">
            <w:pPr>
              <w:spacing w:after="160"/>
              <w:ind w:left="0" w:firstLine="0"/>
              <w:jc w:val="left"/>
              <w:rPr>
                <w:lang w:val="ro-RO"/>
              </w:rPr>
            </w:pPr>
          </w:p>
        </w:tc>
        <w:tc>
          <w:tcPr>
            <w:tcW w:w="898" w:type="dxa"/>
            <w:tcBorders>
              <w:top w:val="single" w:sz="4" w:space="0" w:color="000000"/>
              <w:left w:val="single" w:sz="4" w:space="0" w:color="000000"/>
              <w:bottom w:val="single" w:sz="4" w:space="0" w:color="000000"/>
              <w:right w:val="single" w:sz="4" w:space="0" w:color="000000"/>
            </w:tcBorders>
          </w:tcPr>
          <w:p w:rsidR="00B76AF6" w:rsidRPr="0058766E" w:rsidRDefault="00B76AF6">
            <w:pPr>
              <w:spacing w:after="160"/>
              <w:ind w:left="0" w:firstLine="0"/>
              <w:jc w:val="left"/>
              <w:rPr>
                <w:lang w:val="ro-RO"/>
              </w:rPr>
            </w:pPr>
          </w:p>
        </w:tc>
        <w:tc>
          <w:tcPr>
            <w:tcW w:w="898" w:type="dxa"/>
            <w:tcBorders>
              <w:top w:val="single" w:sz="4" w:space="0" w:color="000000"/>
              <w:left w:val="single" w:sz="4" w:space="0" w:color="000000"/>
              <w:bottom w:val="single" w:sz="4" w:space="0" w:color="000000"/>
              <w:right w:val="single" w:sz="4" w:space="0" w:color="000000"/>
            </w:tcBorders>
          </w:tcPr>
          <w:p w:rsidR="00B76AF6" w:rsidRPr="0058766E" w:rsidRDefault="00B76AF6">
            <w:pPr>
              <w:spacing w:after="160"/>
              <w:ind w:left="0" w:firstLine="0"/>
              <w:jc w:val="left"/>
              <w:rPr>
                <w:lang w:val="ro-RO"/>
              </w:rPr>
            </w:pPr>
          </w:p>
        </w:tc>
      </w:tr>
      <w:tr w:rsidR="00B76AF6" w:rsidRPr="0058766E">
        <w:trPr>
          <w:trHeight w:val="334"/>
        </w:trPr>
        <w:tc>
          <w:tcPr>
            <w:tcW w:w="2365" w:type="dxa"/>
            <w:tcBorders>
              <w:top w:val="single" w:sz="4" w:space="0" w:color="000000"/>
              <w:left w:val="single" w:sz="4" w:space="0" w:color="000000"/>
              <w:bottom w:val="single" w:sz="4" w:space="0" w:color="000000"/>
              <w:right w:val="single" w:sz="4" w:space="0" w:color="000000"/>
            </w:tcBorders>
          </w:tcPr>
          <w:p w:rsidR="00B76AF6" w:rsidRPr="0058766E" w:rsidRDefault="00B76AF6">
            <w:pPr>
              <w:spacing w:after="160"/>
              <w:ind w:left="0" w:firstLine="0"/>
              <w:jc w:val="left"/>
              <w:rPr>
                <w:lang w:val="ro-RO"/>
              </w:rPr>
            </w:pPr>
          </w:p>
        </w:tc>
        <w:tc>
          <w:tcPr>
            <w:tcW w:w="898" w:type="dxa"/>
            <w:tcBorders>
              <w:top w:val="single" w:sz="4" w:space="0" w:color="000000"/>
              <w:left w:val="single" w:sz="4" w:space="0" w:color="000000"/>
              <w:bottom w:val="single" w:sz="4" w:space="0" w:color="000000"/>
              <w:right w:val="single" w:sz="4" w:space="0" w:color="000000"/>
            </w:tcBorders>
          </w:tcPr>
          <w:p w:rsidR="00B76AF6" w:rsidRPr="0058766E" w:rsidRDefault="00B76AF6">
            <w:pPr>
              <w:spacing w:after="160"/>
              <w:ind w:left="0" w:firstLine="0"/>
              <w:jc w:val="left"/>
              <w:rPr>
                <w:lang w:val="ro-RO"/>
              </w:rPr>
            </w:pPr>
          </w:p>
        </w:tc>
        <w:tc>
          <w:tcPr>
            <w:tcW w:w="898" w:type="dxa"/>
            <w:tcBorders>
              <w:top w:val="single" w:sz="4" w:space="0" w:color="000000"/>
              <w:left w:val="single" w:sz="4" w:space="0" w:color="000000"/>
              <w:bottom w:val="single" w:sz="4" w:space="0" w:color="000000"/>
              <w:right w:val="single" w:sz="4" w:space="0" w:color="000000"/>
            </w:tcBorders>
          </w:tcPr>
          <w:p w:rsidR="00B76AF6" w:rsidRPr="0058766E" w:rsidRDefault="00B76AF6">
            <w:pPr>
              <w:spacing w:after="160"/>
              <w:ind w:left="0" w:firstLine="0"/>
              <w:jc w:val="left"/>
              <w:rPr>
                <w:lang w:val="ro-RO"/>
              </w:rPr>
            </w:pPr>
          </w:p>
        </w:tc>
        <w:tc>
          <w:tcPr>
            <w:tcW w:w="898" w:type="dxa"/>
            <w:tcBorders>
              <w:top w:val="single" w:sz="4" w:space="0" w:color="000000"/>
              <w:left w:val="single" w:sz="4" w:space="0" w:color="000000"/>
              <w:bottom w:val="single" w:sz="4" w:space="0" w:color="000000"/>
              <w:right w:val="single" w:sz="4" w:space="0" w:color="000000"/>
            </w:tcBorders>
          </w:tcPr>
          <w:p w:rsidR="00B76AF6" w:rsidRPr="0058766E" w:rsidRDefault="00B76AF6">
            <w:pPr>
              <w:spacing w:after="160"/>
              <w:ind w:left="0" w:firstLine="0"/>
              <w:jc w:val="left"/>
              <w:rPr>
                <w:lang w:val="ro-RO"/>
              </w:rPr>
            </w:pPr>
          </w:p>
        </w:tc>
        <w:tc>
          <w:tcPr>
            <w:tcW w:w="898" w:type="dxa"/>
            <w:tcBorders>
              <w:top w:val="single" w:sz="4" w:space="0" w:color="000000"/>
              <w:left w:val="single" w:sz="4" w:space="0" w:color="000000"/>
              <w:bottom w:val="single" w:sz="4" w:space="0" w:color="000000"/>
              <w:right w:val="single" w:sz="4" w:space="0" w:color="000000"/>
            </w:tcBorders>
          </w:tcPr>
          <w:p w:rsidR="00B76AF6" w:rsidRPr="0058766E" w:rsidRDefault="00B76AF6">
            <w:pPr>
              <w:spacing w:after="160"/>
              <w:ind w:left="0" w:firstLine="0"/>
              <w:jc w:val="left"/>
              <w:rPr>
                <w:lang w:val="ro-RO"/>
              </w:rPr>
            </w:pPr>
          </w:p>
        </w:tc>
        <w:tc>
          <w:tcPr>
            <w:tcW w:w="898" w:type="dxa"/>
            <w:tcBorders>
              <w:top w:val="single" w:sz="4" w:space="0" w:color="000000"/>
              <w:left w:val="single" w:sz="4" w:space="0" w:color="000000"/>
              <w:bottom w:val="single" w:sz="4" w:space="0" w:color="000000"/>
              <w:right w:val="single" w:sz="4" w:space="0" w:color="000000"/>
            </w:tcBorders>
          </w:tcPr>
          <w:p w:rsidR="00B76AF6" w:rsidRPr="0058766E" w:rsidRDefault="00B76AF6">
            <w:pPr>
              <w:spacing w:after="160"/>
              <w:ind w:left="0" w:firstLine="0"/>
              <w:jc w:val="left"/>
              <w:rPr>
                <w:lang w:val="ro-RO"/>
              </w:rPr>
            </w:pPr>
          </w:p>
        </w:tc>
        <w:tc>
          <w:tcPr>
            <w:tcW w:w="898" w:type="dxa"/>
            <w:tcBorders>
              <w:top w:val="single" w:sz="4" w:space="0" w:color="000000"/>
              <w:left w:val="single" w:sz="4" w:space="0" w:color="000000"/>
              <w:bottom w:val="single" w:sz="4" w:space="0" w:color="000000"/>
              <w:right w:val="single" w:sz="4" w:space="0" w:color="000000"/>
            </w:tcBorders>
          </w:tcPr>
          <w:p w:rsidR="00B76AF6" w:rsidRPr="0058766E" w:rsidRDefault="00B76AF6">
            <w:pPr>
              <w:spacing w:after="160"/>
              <w:ind w:left="0" w:firstLine="0"/>
              <w:jc w:val="left"/>
              <w:rPr>
                <w:lang w:val="ro-RO"/>
              </w:rPr>
            </w:pPr>
          </w:p>
        </w:tc>
        <w:tc>
          <w:tcPr>
            <w:tcW w:w="898" w:type="dxa"/>
            <w:tcBorders>
              <w:top w:val="single" w:sz="4" w:space="0" w:color="000000"/>
              <w:left w:val="single" w:sz="4" w:space="0" w:color="000000"/>
              <w:bottom w:val="single" w:sz="4" w:space="0" w:color="000000"/>
              <w:right w:val="single" w:sz="4" w:space="0" w:color="000000"/>
            </w:tcBorders>
          </w:tcPr>
          <w:p w:rsidR="00B76AF6" w:rsidRPr="0058766E" w:rsidRDefault="00B76AF6">
            <w:pPr>
              <w:spacing w:after="160"/>
              <w:ind w:left="0" w:firstLine="0"/>
              <w:jc w:val="left"/>
              <w:rPr>
                <w:lang w:val="ro-RO"/>
              </w:rPr>
            </w:pPr>
          </w:p>
        </w:tc>
      </w:tr>
      <w:tr w:rsidR="00B76AF6" w:rsidRPr="0058766E">
        <w:trPr>
          <w:trHeight w:val="334"/>
        </w:trPr>
        <w:tc>
          <w:tcPr>
            <w:tcW w:w="2365" w:type="dxa"/>
            <w:tcBorders>
              <w:top w:val="single" w:sz="4" w:space="0" w:color="000000"/>
              <w:left w:val="single" w:sz="4" w:space="0" w:color="000000"/>
              <w:bottom w:val="single" w:sz="4" w:space="0" w:color="000000"/>
              <w:right w:val="single" w:sz="4" w:space="0" w:color="000000"/>
            </w:tcBorders>
          </w:tcPr>
          <w:p w:rsidR="00B76AF6" w:rsidRPr="0058766E" w:rsidRDefault="00B76AF6">
            <w:pPr>
              <w:spacing w:after="160"/>
              <w:ind w:left="0" w:firstLine="0"/>
              <w:jc w:val="left"/>
              <w:rPr>
                <w:lang w:val="ro-RO"/>
              </w:rPr>
            </w:pPr>
          </w:p>
        </w:tc>
        <w:tc>
          <w:tcPr>
            <w:tcW w:w="898" w:type="dxa"/>
            <w:tcBorders>
              <w:top w:val="single" w:sz="4" w:space="0" w:color="000000"/>
              <w:left w:val="single" w:sz="4" w:space="0" w:color="000000"/>
              <w:bottom w:val="single" w:sz="4" w:space="0" w:color="000000"/>
              <w:right w:val="single" w:sz="4" w:space="0" w:color="000000"/>
            </w:tcBorders>
          </w:tcPr>
          <w:p w:rsidR="00B76AF6" w:rsidRPr="0058766E" w:rsidRDefault="00B76AF6">
            <w:pPr>
              <w:spacing w:after="160"/>
              <w:ind w:left="0" w:firstLine="0"/>
              <w:jc w:val="left"/>
              <w:rPr>
                <w:lang w:val="ro-RO"/>
              </w:rPr>
            </w:pPr>
          </w:p>
        </w:tc>
        <w:tc>
          <w:tcPr>
            <w:tcW w:w="898" w:type="dxa"/>
            <w:tcBorders>
              <w:top w:val="single" w:sz="4" w:space="0" w:color="000000"/>
              <w:left w:val="single" w:sz="4" w:space="0" w:color="000000"/>
              <w:bottom w:val="single" w:sz="4" w:space="0" w:color="000000"/>
              <w:right w:val="single" w:sz="4" w:space="0" w:color="000000"/>
            </w:tcBorders>
          </w:tcPr>
          <w:p w:rsidR="00B76AF6" w:rsidRPr="0058766E" w:rsidRDefault="00B76AF6">
            <w:pPr>
              <w:spacing w:after="160"/>
              <w:ind w:left="0" w:firstLine="0"/>
              <w:jc w:val="left"/>
              <w:rPr>
                <w:lang w:val="ro-RO"/>
              </w:rPr>
            </w:pPr>
          </w:p>
        </w:tc>
        <w:tc>
          <w:tcPr>
            <w:tcW w:w="898" w:type="dxa"/>
            <w:tcBorders>
              <w:top w:val="single" w:sz="4" w:space="0" w:color="000000"/>
              <w:left w:val="single" w:sz="4" w:space="0" w:color="000000"/>
              <w:bottom w:val="single" w:sz="4" w:space="0" w:color="000000"/>
              <w:right w:val="single" w:sz="4" w:space="0" w:color="000000"/>
            </w:tcBorders>
          </w:tcPr>
          <w:p w:rsidR="00B76AF6" w:rsidRPr="0058766E" w:rsidRDefault="00B76AF6">
            <w:pPr>
              <w:spacing w:after="160"/>
              <w:ind w:left="0" w:firstLine="0"/>
              <w:jc w:val="left"/>
              <w:rPr>
                <w:lang w:val="ro-RO"/>
              </w:rPr>
            </w:pPr>
          </w:p>
        </w:tc>
        <w:tc>
          <w:tcPr>
            <w:tcW w:w="898" w:type="dxa"/>
            <w:tcBorders>
              <w:top w:val="single" w:sz="4" w:space="0" w:color="000000"/>
              <w:left w:val="single" w:sz="4" w:space="0" w:color="000000"/>
              <w:bottom w:val="single" w:sz="4" w:space="0" w:color="000000"/>
              <w:right w:val="single" w:sz="4" w:space="0" w:color="000000"/>
            </w:tcBorders>
          </w:tcPr>
          <w:p w:rsidR="00B76AF6" w:rsidRPr="0058766E" w:rsidRDefault="00B76AF6">
            <w:pPr>
              <w:spacing w:after="160"/>
              <w:ind w:left="0" w:firstLine="0"/>
              <w:jc w:val="left"/>
              <w:rPr>
                <w:lang w:val="ro-RO"/>
              </w:rPr>
            </w:pPr>
          </w:p>
        </w:tc>
        <w:tc>
          <w:tcPr>
            <w:tcW w:w="898" w:type="dxa"/>
            <w:tcBorders>
              <w:top w:val="single" w:sz="4" w:space="0" w:color="000000"/>
              <w:left w:val="single" w:sz="4" w:space="0" w:color="000000"/>
              <w:bottom w:val="single" w:sz="4" w:space="0" w:color="000000"/>
              <w:right w:val="single" w:sz="4" w:space="0" w:color="000000"/>
            </w:tcBorders>
          </w:tcPr>
          <w:p w:rsidR="00B76AF6" w:rsidRPr="0058766E" w:rsidRDefault="00B76AF6">
            <w:pPr>
              <w:spacing w:after="160"/>
              <w:ind w:left="0" w:firstLine="0"/>
              <w:jc w:val="left"/>
              <w:rPr>
                <w:lang w:val="ro-RO"/>
              </w:rPr>
            </w:pPr>
          </w:p>
        </w:tc>
        <w:tc>
          <w:tcPr>
            <w:tcW w:w="898" w:type="dxa"/>
            <w:tcBorders>
              <w:top w:val="single" w:sz="4" w:space="0" w:color="000000"/>
              <w:left w:val="single" w:sz="4" w:space="0" w:color="000000"/>
              <w:bottom w:val="single" w:sz="4" w:space="0" w:color="000000"/>
              <w:right w:val="single" w:sz="4" w:space="0" w:color="000000"/>
            </w:tcBorders>
          </w:tcPr>
          <w:p w:rsidR="00B76AF6" w:rsidRPr="0058766E" w:rsidRDefault="00B76AF6">
            <w:pPr>
              <w:spacing w:after="160"/>
              <w:ind w:left="0" w:firstLine="0"/>
              <w:jc w:val="left"/>
              <w:rPr>
                <w:lang w:val="ro-RO"/>
              </w:rPr>
            </w:pPr>
          </w:p>
        </w:tc>
        <w:tc>
          <w:tcPr>
            <w:tcW w:w="898" w:type="dxa"/>
            <w:tcBorders>
              <w:top w:val="single" w:sz="4" w:space="0" w:color="000000"/>
              <w:left w:val="single" w:sz="4" w:space="0" w:color="000000"/>
              <w:bottom w:val="single" w:sz="4" w:space="0" w:color="000000"/>
              <w:right w:val="single" w:sz="4" w:space="0" w:color="000000"/>
            </w:tcBorders>
          </w:tcPr>
          <w:p w:rsidR="00B76AF6" w:rsidRPr="0058766E" w:rsidRDefault="00B76AF6">
            <w:pPr>
              <w:spacing w:after="160"/>
              <w:ind w:left="0" w:firstLine="0"/>
              <w:jc w:val="left"/>
              <w:rPr>
                <w:lang w:val="ro-RO"/>
              </w:rPr>
            </w:pPr>
          </w:p>
        </w:tc>
      </w:tr>
      <w:tr w:rsidR="00B76AF6" w:rsidRPr="0058766E">
        <w:trPr>
          <w:trHeight w:val="334"/>
        </w:trPr>
        <w:tc>
          <w:tcPr>
            <w:tcW w:w="2365" w:type="dxa"/>
            <w:tcBorders>
              <w:top w:val="single" w:sz="4" w:space="0" w:color="000000"/>
              <w:left w:val="single" w:sz="4" w:space="0" w:color="000000"/>
              <w:bottom w:val="single" w:sz="4" w:space="0" w:color="000000"/>
              <w:right w:val="single" w:sz="4" w:space="0" w:color="000000"/>
            </w:tcBorders>
          </w:tcPr>
          <w:p w:rsidR="00B76AF6" w:rsidRPr="0058766E" w:rsidRDefault="00B76AF6">
            <w:pPr>
              <w:spacing w:after="160"/>
              <w:ind w:left="0" w:firstLine="0"/>
              <w:jc w:val="left"/>
              <w:rPr>
                <w:lang w:val="ro-RO"/>
              </w:rPr>
            </w:pPr>
          </w:p>
        </w:tc>
        <w:tc>
          <w:tcPr>
            <w:tcW w:w="898" w:type="dxa"/>
            <w:tcBorders>
              <w:top w:val="single" w:sz="4" w:space="0" w:color="000000"/>
              <w:left w:val="single" w:sz="4" w:space="0" w:color="000000"/>
              <w:bottom w:val="single" w:sz="4" w:space="0" w:color="000000"/>
              <w:right w:val="single" w:sz="4" w:space="0" w:color="000000"/>
            </w:tcBorders>
          </w:tcPr>
          <w:p w:rsidR="00B76AF6" w:rsidRPr="0058766E" w:rsidRDefault="00B76AF6">
            <w:pPr>
              <w:spacing w:after="160"/>
              <w:ind w:left="0" w:firstLine="0"/>
              <w:jc w:val="left"/>
              <w:rPr>
                <w:lang w:val="ro-RO"/>
              </w:rPr>
            </w:pPr>
          </w:p>
        </w:tc>
        <w:tc>
          <w:tcPr>
            <w:tcW w:w="898" w:type="dxa"/>
            <w:tcBorders>
              <w:top w:val="single" w:sz="4" w:space="0" w:color="000000"/>
              <w:left w:val="single" w:sz="4" w:space="0" w:color="000000"/>
              <w:bottom w:val="single" w:sz="4" w:space="0" w:color="000000"/>
              <w:right w:val="single" w:sz="4" w:space="0" w:color="000000"/>
            </w:tcBorders>
          </w:tcPr>
          <w:p w:rsidR="00B76AF6" w:rsidRPr="0058766E" w:rsidRDefault="00B76AF6">
            <w:pPr>
              <w:spacing w:after="160"/>
              <w:ind w:left="0" w:firstLine="0"/>
              <w:jc w:val="left"/>
              <w:rPr>
                <w:lang w:val="ro-RO"/>
              </w:rPr>
            </w:pPr>
          </w:p>
        </w:tc>
        <w:tc>
          <w:tcPr>
            <w:tcW w:w="898" w:type="dxa"/>
            <w:tcBorders>
              <w:top w:val="single" w:sz="4" w:space="0" w:color="000000"/>
              <w:left w:val="single" w:sz="4" w:space="0" w:color="000000"/>
              <w:bottom w:val="single" w:sz="4" w:space="0" w:color="000000"/>
              <w:right w:val="single" w:sz="4" w:space="0" w:color="000000"/>
            </w:tcBorders>
          </w:tcPr>
          <w:p w:rsidR="00B76AF6" w:rsidRPr="0058766E" w:rsidRDefault="00B76AF6">
            <w:pPr>
              <w:spacing w:after="160"/>
              <w:ind w:left="0" w:firstLine="0"/>
              <w:jc w:val="left"/>
              <w:rPr>
                <w:lang w:val="ro-RO"/>
              </w:rPr>
            </w:pPr>
          </w:p>
        </w:tc>
        <w:tc>
          <w:tcPr>
            <w:tcW w:w="898" w:type="dxa"/>
            <w:tcBorders>
              <w:top w:val="single" w:sz="4" w:space="0" w:color="000000"/>
              <w:left w:val="single" w:sz="4" w:space="0" w:color="000000"/>
              <w:bottom w:val="single" w:sz="4" w:space="0" w:color="000000"/>
              <w:right w:val="single" w:sz="4" w:space="0" w:color="000000"/>
            </w:tcBorders>
          </w:tcPr>
          <w:p w:rsidR="00B76AF6" w:rsidRPr="0058766E" w:rsidRDefault="00B76AF6">
            <w:pPr>
              <w:spacing w:after="160"/>
              <w:ind w:left="0" w:firstLine="0"/>
              <w:jc w:val="left"/>
              <w:rPr>
                <w:lang w:val="ro-RO"/>
              </w:rPr>
            </w:pPr>
          </w:p>
        </w:tc>
        <w:tc>
          <w:tcPr>
            <w:tcW w:w="898" w:type="dxa"/>
            <w:tcBorders>
              <w:top w:val="single" w:sz="4" w:space="0" w:color="000000"/>
              <w:left w:val="single" w:sz="4" w:space="0" w:color="000000"/>
              <w:bottom w:val="single" w:sz="4" w:space="0" w:color="000000"/>
              <w:right w:val="single" w:sz="4" w:space="0" w:color="000000"/>
            </w:tcBorders>
          </w:tcPr>
          <w:p w:rsidR="00B76AF6" w:rsidRPr="0058766E" w:rsidRDefault="00B76AF6">
            <w:pPr>
              <w:spacing w:after="160"/>
              <w:ind w:left="0" w:firstLine="0"/>
              <w:jc w:val="left"/>
              <w:rPr>
                <w:lang w:val="ro-RO"/>
              </w:rPr>
            </w:pPr>
          </w:p>
        </w:tc>
        <w:tc>
          <w:tcPr>
            <w:tcW w:w="898" w:type="dxa"/>
            <w:tcBorders>
              <w:top w:val="single" w:sz="4" w:space="0" w:color="000000"/>
              <w:left w:val="single" w:sz="4" w:space="0" w:color="000000"/>
              <w:bottom w:val="single" w:sz="4" w:space="0" w:color="000000"/>
              <w:right w:val="single" w:sz="4" w:space="0" w:color="000000"/>
            </w:tcBorders>
          </w:tcPr>
          <w:p w:rsidR="00B76AF6" w:rsidRPr="0058766E" w:rsidRDefault="00B76AF6">
            <w:pPr>
              <w:spacing w:after="160"/>
              <w:ind w:left="0" w:firstLine="0"/>
              <w:jc w:val="left"/>
              <w:rPr>
                <w:lang w:val="ro-RO"/>
              </w:rPr>
            </w:pPr>
          </w:p>
        </w:tc>
        <w:tc>
          <w:tcPr>
            <w:tcW w:w="898" w:type="dxa"/>
            <w:tcBorders>
              <w:top w:val="single" w:sz="4" w:space="0" w:color="000000"/>
              <w:left w:val="single" w:sz="4" w:space="0" w:color="000000"/>
              <w:bottom w:val="single" w:sz="4" w:space="0" w:color="000000"/>
              <w:right w:val="single" w:sz="4" w:space="0" w:color="000000"/>
            </w:tcBorders>
          </w:tcPr>
          <w:p w:rsidR="00B76AF6" w:rsidRPr="0058766E" w:rsidRDefault="00B76AF6">
            <w:pPr>
              <w:spacing w:after="160"/>
              <w:ind w:left="0" w:firstLine="0"/>
              <w:jc w:val="left"/>
              <w:rPr>
                <w:lang w:val="ro-RO"/>
              </w:rPr>
            </w:pPr>
          </w:p>
        </w:tc>
      </w:tr>
      <w:tr w:rsidR="00B76AF6" w:rsidRPr="0058766E">
        <w:trPr>
          <w:trHeight w:val="334"/>
        </w:trPr>
        <w:tc>
          <w:tcPr>
            <w:tcW w:w="2365" w:type="dxa"/>
            <w:tcBorders>
              <w:top w:val="single" w:sz="4" w:space="0" w:color="000000"/>
              <w:left w:val="single" w:sz="4" w:space="0" w:color="000000"/>
              <w:bottom w:val="single" w:sz="4" w:space="0" w:color="000000"/>
              <w:right w:val="single" w:sz="4" w:space="0" w:color="000000"/>
            </w:tcBorders>
          </w:tcPr>
          <w:p w:rsidR="00B76AF6" w:rsidRPr="0058766E" w:rsidRDefault="00B76AF6">
            <w:pPr>
              <w:spacing w:after="160"/>
              <w:ind w:left="0" w:firstLine="0"/>
              <w:jc w:val="left"/>
              <w:rPr>
                <w:lang w:val="ro-RO"/>
              </w:rPr>
            </w:pPr>
          </w:p>
        </w:tc>
        <w:tc>
          <w:tcPr>
            <w:tcW w:w="898" w:type="dxa"/>
            <w:tcBorders>
              <w:top w:val="single" w:sz="4" w:space="0" w:color="000000"/>
              <w:left w:val="single" w:sz="4" w:space="0" w:color="000000"/>
              <w:bottom w:val="single" w:sz="4" w:space="0" w:color="000000"/>
              <w:right w:val="single" w:sz="4" w:space="0" w:color="000000"/>
            </w:tcBorders>
          </w:tcPr>
          <w:p w:rsidR="00B76AF6" w:rsidRPr="0058766E" w:rsidRDefault="00B76AF6">
            <w:pPr>
              <w:spacing w:after="160"/>
              <w:ind w:left="0" w:firstLine="0"/>
              <w:jc w:val="left"/>
              <w:rPr>
                <w:lang w:val="ro-RO"/>
              </w:rPr>
            </w:pPr>
          </w:p>
        </w:tc>
        <w:tc>
          <w:tcPr>
            <w:tcW w:w="898" w:type="dxa"/>
            <w:tcBorders>
              <w:top w:val="single" w:sz="4" w:space="0" w:color="000000"/>
              <w:left w:val="single" w:sz="4" w:space="0" w:color="000000"/>
              <w:bottom w:val="single" w:sz="4" w:space="0" w:color="000000"/>
              <w:right w:val="single" w:sz="4" w:space="0" w:color="000000"/>
            </w:tcBorders>
          </w:tcPr>
          <w:p w:rsidR="00B76AF6" w:rsidRPr="0058766E" w:rsidRDefault="00B76AF6">
            <w:pPr>
              <w:spacing w:after="160"/>
              <w:ind w:left="0" w:firstLine="0"/>
              <w:jc w:val="left"/>
              <w:rPr>
                <w:lang w:val="ro-RO"/>
              </w:rPr>
            </w:pPr>
          </w:p>
        </w:tc>
        <w:tc>
          <w:tcPr>
            <w:tcW w:w="898" w:type="dxa"/>
            <w:tcBorders>
              <w:top w:val="single" w:sz="4" w:space="0" w:color="000000"/>
              <w:left w:val="single" w:sz="4" w:space="0" w:color="000000"/>
              <w:bottom w:val="single" w:sz="4" w:space="0" w:color="000000"/>
              <w:right w:val="single" w:sz="4" w:space="0" w:color="000000"/>
            </w:tcBorders>
          </w:tcPr>
          <w:p w:rsidR="00B76AF6" w:rsidRPr="0058766E" w:rsidRDefault="00B76AF6">
            <w:pPr>
              <w:spacing w:after="160"/>
              <w:ind w:left="0" w:firstLine="0"/>
              <w:jc w:val="left"/>
              <w:rPr>
                <w:lang w:val="ro-RO"/>
              </w:rPr>
            </w:pPr>
          </w:p>
        </w:tc>
        <w:tc>
          <w:tcPr>
            <w:tcW w:w="898" w:type="dxa"/>
            <w:tcBorders>
              <w:top w:val="single" w:sz="4" w:space="0" w:color="000000"/>
              <w:left w:val="single" w:sz="4" w:space="0" w:color="000000"/>
              <w:bottom w:val="single" w:sz="4" w:space="0" w:color="000000"/>
              <w:right w:val="single" w:sz="4" w:space="0" w:color="000000"/>
            </w:tcBorders>
          </w:tcPr>
          <w:p w:rsidR="00B76AF6" w:rsidRPr="0058766E" w:rsidRDefault="00B76AF6">
            <w:pPr>
              <w:spacing w:after="160"/>
              <w:ind w:left="0" w:firstLine="0"/>
              <w:jc w:val="left"/>
              <w:rPr>
                <w:lang w:val="ro-RO"/>
              </w:rPr>
            </w:pPr>
          </w:p>
        </w:tc>
        <w:tc>
          <w:tcPr>
            <w:tcW w:w="898" w:type="dxa"/>
            <w:tcBorders>
              <w:top w:val="single" w:sz="4" w:space="0" w:color="000000"/>
              <w:left w:val="single" w:sz="4" w:space="0" w:color="000000"/>
              <w:bottom w:val="single" w:sz="4" w:space="0" w:color="000000"/>
              <w:right w:val="single" w:sz="4" w:space="0" w:color="000000"/>
            </w:tcBorders>
          </w:tcPr>
          <w:p w:rsidR="00B76AF6" w:rsidRPr="0058766E" w:rsidRDefault="00B76AF6">
            <w:pPr>
              <w:spacing w:after="160"/>
              <w:ind w:left="0" w:firstLine="0"/>
              <w:jc w:val="left"/>
              <w:rPr>
                <w:lang w:val="ro-RO"/>
              </w:rPr>
            </w:pPr>
          </w:p>
        </w:tc>
        <w:tc>
          <w:tcPr>
            <w:tcW w:w="898" w:type="dxa"/>
            <w:tcBorders>
              <w:top w:val="single" w:sz="4" w:space="0" w:color="000000"/>
              <w:left w:val="single" w:sz="4" w:space="0" w:color="000000"/>
              <w:bottom w:val="single" w:sz="4" w:space="0" w:color="000000"/>
              <w:right w:val="single" w:sz="4" w:space="0" w:color="000000"/>
            </w:tcBorders>
          </w:tcPr>
          <w:p w:rsidR="00B76AF6" w:rsidRPr="0058766E" w:rsidRDefault="00B76AF6">
            <w:pPr>
              <w:spacing w:after="160"/>
              <w:ind w:left="0" w:firstLine="0"/>
              <w:jc w:val="left"/>
              <w:rPr>
                <w:lang w:val="ro-RO"/>
              </w:rPr>
            </w:pPr>
          </w:p>
        </w:tc>
        <w:tc>
          <w:tcPr>
            <w:tcW w:w="898" w:type="dxa"/>
            <w:tcBorders>
              <w:top w:val="single" w:sz="4" w:space="0" w:color="000000"/>
              <w:left w:val="single" w:sz="4" w:space="0" w:color="000000"/>
              <w:bottom w:val="single" w:sz="4" w:space="0" w:color="000000"/>
              <w:right w:val="single" w:sz="4" w:space="0" w:color="000000"/>
            </w:tcBorders>
          </w:tcPr>
          <w:p w:rsidR="00B76AF6" w:rsidRPr="0058766E" w:rsidRDefault="00B76AF6">
            <w:pPr>
              <w:spacing w:after="160"/>
              <w:ind w:left="0" w:firstLine="0"/>
              <w:jc w:val="left"/>
              <w:rPr>
                <w:lang w:val="ro-RO"/>
              </w:rPr>
            </w:pPr>
          </w:p>
        </w:tc>
      </w:tr>
      <w:tr w:rsidR="00B76AF6" w:rsidRPr="0058766E">
        <w:trPr>
          <w:trHeight w:val="334"/>
        </w:trPr>
        <w:tc>
          <w:tcPr>
            <w:tcW w:w="2365" w:type="dxa"/>
            <w:tcBorders>
              <w:top w:val="single" w:sz="4" w:space="0" w:color="000000"/>
              <w:left w:val="single" w:sz="4" w:space="0" w:color="000000"/>
              <w:bottom w:val="single" w:sz="4" w:space="0" w:color="000000"/>
              <w:right w:val="single" w:sz="4" w:space="0" w:color="000000"/>
            </w:tcBorders>
          </w:tcPr>
          <w:p w:rsidR="00B76AF6" w:rsidRPr="0058766E" w:rsidRDefault="00B76AF6">
            <w:pPr>
              <w:spacing w:after="160"/>
              <w:ind w:left="0" w:firstLine="0"/>
              <w:jc w:val="left"/>
              <w:rPr>
                <w:lang w:val="ro-RO"/>
              </w:rPr>
            </w:pPr>
          </w:p>
        </w:tc>
        <w:tc>
          <w:tcPr>
            <w:tcW w:w="898" w:type="dxa"/>
            <w:tcBorders>
              <w:top w:val="single" w:sz="4" w:space="0" w:color="000000"/>
              <w:left w:val="single" w:sz="4" w:space="0" w:color="000000"/>
              <w:bottom w:val="single" w:sz="4" w:space="0" w:color="000000"/>
              <w:right w:val="single" w:sz="4" w:space="0" w:color="000000"/>
            </w:tcBorders>
          </w:tcPr>
          <w:p w:rsidR="00B76AF6" w:rsidRPr="0058766E" w:rsidRDefault="00B76AF6">
            <w:pPr>
              <w:spacing w:after="160"/>
              <w:ind w:left="0" w:firstLine="0"/>
              <w:jc w:val="left"/>
              <w:rPr>
                <w:lang w:val="ro-RO"/>
              </w:rPr>
            </w:pPr>
          </w:p>
        </w:tc>
        <w:tc>
          <w:tcPr>
            <w:tcW w:w="898" w:type="dxa"/>
            <w:tcBorders>
              <w:top w:val="single" w:sz="4" w:space="0" w:color="000000"/>
              <w:left w:val="single" w:sz="4" w:space="0" w:color="000000"/>
              <w:bottom w:val="single" w:sz="4" w:space="0" w:color="000000"/>
              <w:right w:val="single" w:sz="4" w:space="0" w:color="000000"/>
            </w:tcBorders>
          </w:tcPr>
          <w:p w:rsidR="00B76AF6" w:rsidRPr="0058766E" w:rsidRDefault="00B76AF6">
            <w:pPr>
              <w:spacing w:after="160"/>
              <w:ind w:left="0" w:firstLine="0"/>
              <w:jc w:val="left"/>
              <w:rPr>
                <w:lang w:val="ro-RO"/>
              </w:rPr>
            </w:pPr>
          </w:p>
        </w:tc>
        <w:tc>
          <w:tcPr>
            <w:tcW w:w="898" w:type="dxa"/>
            <w:tcBorders>
              <w:top w:val="single" w:sz="4" w:space="0" w:color="000000"/>
              <w:left w:val="single" w:sz="4" w:space="0" w:color="000000"/>
              <w:bottom w:val="single" w:sz="4" w:space="0" w:color="000000"/>
              <w:right w:val="single" w:sz="4" w:space="0" w:color="000000"/>
            </w:tcBorders>
          </w:tcPr>
          <w:p w:rsidR="00B76AF6" w:rsidRPr="0058766E" w:rsidRDefault="00B76AF6">
            <w:pPr>
              <w:spacing w:after="160"/>
              <w:ind w:left="0" w:firstLine="0"/>
              <w:jc w:val="left"/>
              <w:rPr>
                <w:lang w:val="ro-RO"/>
              </w:rPr>
            </w:pPr>
          </w:p>
        </w:tc>
        <w:tc>
          <w:tcPr>
            <w:tcW w:w="898" w:type="dxa"/>
            <w:tcBorders>
              <w:top w:val="single" w:sz="4" w:space="0" w:color="000000"/>
              <w:left w:val="single" w:sz="4" w:space="0" w:color="000000"/>
              <w:bottom w:val="single" w:sz="4" w:space="0" w:color="000000"/>
              <w:right w:val="single" w:sz="4" w:space="0" w:color="000000"/>
            </w:tcBorders>
          </w:tcPr>
          <w:p w:rsidR="00B76AF6" w:rsidRPr="0058766E" w:rsidRDefault="00B76AF6">
            <w:pPr>
              <w:spacing w:after="160"/>
              <w:ind w:left="0" w:firstLine="0"/>
              <w:jc w:val="left"/>
              <w:rPr>
                <w:lang w:val="ro-RO"/>
              </w:rPr>
            </w:pPr>
          </w:p>
        </w:tc>
        <w:tc>
          <w:tcPr>
            <w:tcW w:w="898" w:type="dxa"/>
            <w:tcBorders>
              <w:top w:val="single" w:sz="4" w:space="0" w:color="000000"/>
              <w:left w:val="single" w:sz="4" w:space="0" w:color="000000"/>
              <w:bottom w:val="single" w:sz="4" w:space="0" w:color="000000"/>
              <w:right w:val="single" w:sz="4" w:space="0" w:color="000000"/>
            </w:tcBorders>
          </w:tcPr>
          <w:p w:rsidR="00B76AF6" w:rsidRPr="0058766E" w:rsidRDefault="00B76AF6">
            <w:pPr>
              <w:spacing w:after="160"/>
              <w:ind w:left="0" w:firstLine="0"/>
              <w:jc w:val="left"/>
              <w:rPr>
                <w:lang w:val="ro-RO"/>
              </w:rPr>
            </w:pPr>
          </w:p>
        </w:tc>
        <w:tc>
          <w:tcPr>
            <w:tcW w:w="898" w:type="dxa"/>
            <w:tcBorders>
              <w:top w:val="single" w:sz="4" w:space="0" w:color="000000"/>
              <w:left w:val="single" w:sz="4" w:space="0" w:color="000000"/>
              <w:bottom w:val="single" w:sz="4" w:space="0" w:color="000000"/>
              <w:right w:val="single" w:sz="4" w:space="0" w:color="000000"/>
            </w:tcBorders>
          </w:tcPr>
          <w:p w:rsidR="00B76AF6" w:rsidRPr="0058766E" w:rsidRDefault="00B76AF6">
            <w:pPr>
              <w:spacing w:after="160"/>
              <w:ind w:left="0" w:firstLine="0"/>
              <w:jc w:val="left"/>
              <w:rPr>
                <w:lang w:val="ro-RO"/>
              </w:rPr>
            </w:pPr>
          </w:p>
        </w:tc>
        <w:tc>
          <w:tcPr>
            <w:tcW w:w="898" w:type="dxa"/>
            <w:tcBorders>
              <w:top w:val="single" w:sz="4" w:space="0" w:color="000000"/>
              <w:left w:val="single" w:sz="4" w:space="0" w:color="000000"/>
              <w:bottom w:val="single" w:sz="4" w:space="0" w:color="000000"/>
              <w:right w:val="single" w:sz="4" w:space="0" w:color="000000"/>
            </w:tcBorders>
          </w:tcPr>
          <w:p w:rsidR="00B76AF6" w:rsidRPr="0058766E" w:rsidRDefault="00B76AF6">
            <w:pPr>
              <w:spacing w:after="160"/>
              <w:ind w:left="0" w:firstLine="0"/>
              <w:jc w:val="left"/>
              <w:rPr>
                <w:lang w:val="ro-RO"/>
              </w:rPr>
            </w:pPr>
          </w:p>
        </w:tc>
      </w:tr>
      <w:tr w:rsidR="00B76AF6" w:rsidRPr="0058766E">
        <w:trPr>
          <w:trHeight w:val="334"/>
        </w:trPr>
        <w:tc>
          <w:tcPr>
            <w:tcW w:w="2365" w:type="dxa"/>
            <w:tcBorders>
              <w:top w:val="single" w:sz="4" w:space="0" w:color="000000"/>
              <w:left w:val="single" w:sz="4" w:space="0" w:color="000000"/>
              <w:bottom w:val="single" w:sz="4" w:space="0" w:color="000000"/>
              <w:right w:val="single" w:sz="4" w:space="0" w:color="000000"/>
            </w:tcBorders>
          </w:tcPr>
          <w:p w:rsidR="00B76AF6" w:rsidRPr="0058766E" w:rsidRDefault="00B76AF6">
            <w:pPr>
              <w:spacing w:after="160"/>
              <w:ind w:left="0" w:firstLine="0"/>
              <w:jc w:val="left"/>
              <w:rPr>
                <w:lang w:val="ro-RO"/>
              </w:rPr>
            </w:pPr>
          </w:p>
        </w:tc>
        <w:tc>
          <w:tcPr>
            <w:tcW w:w="898" w:type="dxa"/>
            <w:tcBorders>
              <w:top w:val="single" w:sz="4" w:space="0" w:color="000000"/>
              <w:left w:val="single" w:sz="4" w:space="0" w:color="000000"/>
              <w:bottom w:val="single" w:sz="4" w:space="0" w:color="000000"/>
              <w:right w:val="single" w:sz="4" w:space="0" w:color="000000"/>
            </w:tcBorders>
          </w:tcPr>
          <w:p w:rsidR="00B76AF6" w:rsidRPr="0058766E" w:rsidRDefault="00B76AF6">
            <w:pPr>
              <w:spacing w:after="160"/>
              <w:ind w:left="0" w:firstLine="0"/>
              <w:jc w:val="left"/>
              <w:rPr>
                <w:lang w:val="ro-RO"/>
              </w:rPr>
            </w:pPr>
          </w:p>
        </w:tc>
        <w:tc>
          <w:tcPr>
            <w:tcW w:w="898" w:type="dxa"/>
            <w:tcBorders>
              <w:top w:val="single" w:sz="4" w:space="0" w:color="000000"/>
              <w:left w:val="single" w:sz="4" w:space="0" w:color="000000"/>
              <w:bottom w:val="single" w:sz="4" w:space="0" w:color="000000"/>
              <w:right w:val="single" w:sz="4" w:space="0" w:color="000000"/>
            </w:tcBorders>
          </w:tcPr>
          <w:p w:rsidR="00B76AF6" w:rsidRPr="0058766E" w:rsidRDefault="00B76AF6">
            <w:pPr>
              <w:spacing w:after="160"/>
              <w:ind w:left="0" w:firstLine="0"/>
              <w:jc w:val="left"/>
              <w:rPr>
                <w:lang w:val="ro-RO"/>
              </w:rPr>
            </w:pPr>
          </w:p>
        </w:tc>
        <w:tc>
          <w:tcPr>
            <w:tcW w:w="898" w:type="dxa"/>
            <w:tcBorders>
              <w:top w:val="single" w:sz="4" w:space="0" w:color="000000"/>
              <w:left w:val="single" w:sz="4" w:space="0" w:color="000000"/>
              <w:bottom w:val="single" w:sz="4" w:space="0" w:color="000000"/>
              <w:right w:val="single" w:sz="4" w:space="0" w:color="000000"/>
            </w:tcBorders>
          </w:tcPr>
          <w:p w:rsidR="00B76AF6" w:rsidRPr="0058766E" w:rsidRDefault="00B76AF6">
            <w:pPr>
              <w:spacing w:after="160"/>
              <w:ind w:left="0" w:firstLine="0"/>
              <w:jc w:val="left"/>
              <w:rPr>
                <w:lang w:val="ro-RO"/>
              </w:rPr>
            </w:pPr>
          </w:p>
        </w:tc>
        <w:tc>
          <w:tcPr>
            <w:tcW w:w="898" w:type="dxa"/>
            <w:tcBorders>
              <w:top w:val="single" w:sz="4" w:space="0" w:color="000000"/>
              <w:left w:val="single" w:sz="4" w:space="0" w:color="000000"/>
              <w:bottom w:val="single" w:sz="4" w:space="0" w:color="000000"/>
              <w:right w:val="single" w:sz="4" w:space="0" w:color="000000"/>
            </w:tcBorders>
          </w:tcPr>
          <w:p w:rsidR="00B76AF6" w:rsidRPr="0058766E" w:rsidRDefault="00B76AF6">
            <w:pPr>
              <w:spacing w:after="160"/>
              <w:ind w:left="0" w:firstLine="0"/>
              <w:jc w:val="left"/>
              <w:rPr>
                <w:lang w:val="ro-RO"/>
              </w:rPr>
            </w:pPr>
          </w:p>
        </w:tc>
        <w:tc>
          <w:tcPr>
            <w:tcW w:w="898" w:type="dxa"/>
            <w:tcBorders>
              <w:top w:val="single" w:sz="4" w:space="0" w:color="000000"/>
              <w:left w:val="single" w:sz="4" w:space="0" w:color="000000"/>
              <w:bottom w:val="single" w:sz="4" w:space="0" w:color="000000"/>
              <w:right w:val="single" w:sz="4" w:space="0" w:color="000000"/>
            </w:tcBorders>
          </w:tcPr>
          <w:p w:rsidR="00B76AF6" w:rsidRPr="0058766E" w:rsidRDefault="00B76AF6">
            <w:pPr>
              <w:spacing w:after="160"/>
              <w:ind w:left="0" w:firstLine="0"/>
              <w:jc w:val="left"/>
              <w:rPr>
                <w:lang w:val="ro-RO"/>
              </w:rPr>
            </w:pPr>
          </w:p>
        </w:tc>
        <w:tc>
          <w:tcPr>
            <w:tcW w:w="898" w:type="dxa"/>
            <w:tcBorders>
              <w:top w:val="single" w:sz="4" w:space="0" w:color="000000"/>
              <w:left w:val="single" w:sz="4" w:space="0" w:color="000000"/>
              <w:bottom w:val="single" w:sz="4" w:space="0" w:color="000000"/>
              <w:right w:val="single" w:sz="4" w:space="0" w:color="000000"/>
            </w:tcBorders>
          </w:tcPr>
          <w:p w:rsidR="00B76AF6" w:rsidRPr="0058766E" w:rsidRDefault="00B76AF6">
            <w:pPr>
              <w:spacing w:after="160"/>
              <w:ind w:left="0" w:firstLine="0"/>
              <w:jc w:val="left"/>
              <w:rPr>
                <w:lang w:val="ro-RO"/>
              </w:rPr>
            </w:pPr>
          </w:p>
        </w:tc>
        <w:tc>
          <w:tcPr>
            <w:tcW w:w="898" w:type="dxa"/>
            <w:tcBorders>
              <w:top w:val="single" w:sz="4" w:space="0" w:color="000000"/>
              <w:left w:val="single" w:sz="4" w:space="0" w:color="000000"/>
              <w:bottom w:val="single" w:sz="4" w:space="0" w:color="000000"/>
              <w:right w:val="single" w:sz="4" w:space="0" w:color="000000"/>
            </w:tcBorders>
          </w:tcPr>
          <w:p w:rsidR="00B76AF6" w:rsidRPr="0058766E" w:rsidRDefault="00B76AF6">
            <w:pPr>
              <w:spacing w:after="160"/>
              <w:ind w:left="0" w:firstLine="0"/>
              <w:jc w:val="left"/>
              <w:rPr>
                <w:lang w:val="ro-RO"/>
              </w:rPr>
            </w:pPr>
          </w:p>
        </w:tc>
      </w:tr>
      <w:tr w:rsidR="00B76AF6" w:rsidRPr="0058766E">
        <w:trPr>
          <w:trHeight w:val="334"/>
        </w:trPr>
        <w:tc>
          <w:tcPr>
            <w:tcW w:w="2365" w:type="dxa"/>
            <w:tcBorders>
              <w:top w:val="single" w:sz="4" w:space="0" w:color="000000"/>
              <w:left w:val="single" w:sz="4" w:space="0" w:color="000000"/>
              <w:bottom w:val="single" w:sz="4" w:space="0" w:color="000000"/>
              <w:right w:val="single" w:sz="4" w:space="0" w:color="000000"/>
            </w:tcBorders>
          </w:tcPr>
          <w:p w:rsidR="00B76AF6" w:rsidRPr="0058766E" w:rsidRDefault="00B76AF6">
            <w:pPr>
              <w:spacing w:after="160"/>
              <w:ind w:left="0" w:firstLine="0"/>
              <w:jc w:val="left"/>
              <w:rPr>
                <w:lang w:val="ro-RO"/>
              </w:rPr>
            </w:pPr>
          </w:p>
        </w:tc>
        <w:tc>
          <w:tcPr>
            <w:tcW w:w="898" w:type="dxa"/>
            <w:tcBorders>
              <w:top w:val="single" w:sz="4" w:space="0" w:color="000000"/>
              <w:left w:val="single" w:sz="4" w:space="0" w:color="000000"/>
              <w:bottom w:val="single" w:sz="4" w:space="0" w:color="000000"/>
              <w:right w:val="single" w:sz="4" w:space="0" w:color="000000"/>
            </w:tcBorders>
          </w:tcPr>
          <w:p w:rsidR="00B76AF6" w:rsidRPr="0058766E" w:rsidRDefault="00B76AF6">
            <w:pPr>
              <w:spacing w:after="160"/>
              <w:ind w:left="0" w:firstLine="0"/>
              <w:jc w:val="left"/>
              <w:rPr>
                <w:lang w:val="ro-RO"/>
              </w:rPr>
            </w:pPr>
          </w:p>
        </w:tc>
        <w:tc>
          <w:tcPr>
            <w:tcW w:w="898" w:type="dxa"/>
            <w:tcBorders>
              <w:top w:val="single" w:sz="4" w:space="0" w:color="000000"/>
              <w:left w:val="single" w:sz="4" w:space="0" w:color="000000"/>
              <w:bottom w:val="single" w:sz="4" w:space="0" w:color="000000"/>
              <w:right w:val="single" w:sz="4" w:space="0" w:color="000000"/>
            </w:tcBorders>
          </w:tcPr>
          <w:p w:rsidR="00B76AF6" w:rsidRPr="0058766E" w:rsidRDefault="00B76AF6">
            <w:pPr>
              <w:spacing w:after="160"/>
              <w:ind w:left="0" w:firstLine="0"/>
              <w:jc w:val="left"/>
              <w:rPr>
                <w:lang w:val="ro-RO"/>
              </w:rPr>
            </w:pPr>
          </w:p>
        </w:tc>
        <w:tc>
          <w:tcPr>
            <w:tcW w:w="898" w:type="dxa"/>
            <w:tcBorders>
              <w:top w:val="single" w:sz="4" w:space="0" w:color="000000"/>
              <w:left w:val="single" w:sz="4" w:space="0" w:color="000000"/>
              <w:bottom w:val="single" w:sz="4" w:space="0" w:color="000000"/>
              <w:right w:val="single" w:sz="4" w:space="0" w:color="000000"/>
            </w:tcBorders>
          </w:tcPr>
          <w:p w:rsidR="00B76AF6" w:rsidRPr="0058766E" w:rsidRDefault="00B76AF6">
            <w:pPr>
              <w:spacing w:after="160"/>
              <w:ind w:left="0" w:firstLine="0"/>
              <w:jc w:val="left"/>
              <w:rPr>
                <w:lang w:val="ro-RO"/>
              </w:rPr>
            </w:pPr>
          </w:p>
        </w:tc>
        <w:tc>
          <w:tcPr>
            <w:tcW w:w="898" w:type="dxa"/>
            <w:tcBorders>
              <w:top w:val="single" w:sz="4" w:space="0" w:color="000000"/>
              <w:left w:val="single" w:sz="4" w:space="0" w:color="000000"/>
              <w:bottom w:val="single" w:sz="4" w:space="0" w:color="000000"/>
              <w:right w:val="single" w:sz="4" w:space="0" w:color="000000"/>
            </w:tcBorders>
          </w:tcPr>
          <w:p w:rsidR="00B76AF6" w:rsidRPr="0058766E" w:rsidRDefault="00B76AF6">
            <w:pPr>
              <w:spacing w:after="160"/>
              <w:ind w:left="0" w:firstLine="0"/>
              <w:jc w:val="left"/>
              <w:rPr>
                <w:lang w:val="ro-RO"/>
              </w:rPr>
            </w:pPr>
          </w:p>
        </w:tc>
        <w:tc>
          <w:tcPr>
            <w:tcW w:w="898" w:type="dxa"/>
            <w:tcBorders>
              <w:top w:val="single" w:sz="4" w:space="0" w:color="000000"/>
              <w:left w:val="single" w:sz="4" w:space="0" w:color="000000"/>
              <w:bottom w:val="single" w:sz="4" w:space="0" w:color="000000"/>
              <w:right w:val="single" w:sz="4" w:space="0" w:color="000000"/>
            </w:tcBorders>
          </w:tcPr>
          <w:p w:rsidR="00B76AF6" w:rsidRPr="0058766E" w:rsidRDefault="00B76AF6">
            <w:pPr>
              <w:spacing w:after="160"/>
              <w:ind w:left="0" w:firstLine="0"/>
              <w:jc w:val="left"/>
              <w:rPr>
                <w:lang w:val="ro-RO"/>
              </w:rPr>
            </w:pPr>
          </w:p>
        </w:tc>
        <w:tc>
          <w:tcPr>
            <w:tcW w:w="898" w:type="dxa"/>
            <w:tcBorders>
              <w:top w:val="single" w:sz="4" w:space="0" w:color="000000"/>
              <w:left w:val="single" w:sz="4" w:space="0" w:color="000000"/>
              <w:bottom w:val="single" w:sz="4" w:space="0" w:color="000000"/>
              <w:right w:val="single" w:sz="4" w:space="0" w:color="000000"/>
            </w:tcBorders>
          </w:tcPr>
          <w:p w:rsidR="00B76AF6" w:rsidRPr="0058766E" w:rsidRDefault="00B76AF6">
            <w:pPr>
              <w:spacing w:after="160"/>
              <w:ind w:left="0" w:firstLine="0"/>
              <w:jc w:val="left"/>
              <w:rPr>
                <w:lang w:val="ro-RO"/>
              </w:rPr>
            </w:pPr>
          </w:p>
        </w:tc>
        <w:tc>
          <w:tcPr>
            <w:tcW w:w="898" w:type="dxa"/>
            <w:tcBorders>
              <w:top w:val="single" w:sz="4" w:space="0" w:color="000000"/>
              <w:left w:val="single" w:sz="4" w:space="0" w:color="000000"/>
              <w:bottom w:val="single" w:sz="4" w:space="0" w:color="000000"/>
              <w:right w:val="single" w:sz="4" w:space="0" w:color="000000"/>
            </w:tcBorders>
          </w:tcPr>
          <w:p w:rsidR="00B76AF6" w:rsidRPr="0058766E" w:rsidRDefault="00B76AF6">
            <w:pPr>
              <w:spacing w:after="160"/>
              <w:ind w:left="0" w:firstLine="0"/>
              <w:jc w:val="left"/>
              <w:rPr>
                <w:lang w:val="ro-RO"/>
              </w:rPr>
            </w:pPr>
          </w:p>
        </w:tc>
      </w:tr>
      <w:tr w:rsidR="00B76AF6" w:rsidRPr="0058766E">
        <w:trPr>
          <w:trHeight w:val="334"/>
        </w:trPr>
        <w:tc>
          <w:tcPr>
            <w:tcW w:w="2365" w:type="dxa"/>
            <w:tcBorders>
              <w:top w:val="single" w:sz="4" w:space="0" w:color="000000"/>
              <w:left w:val="single" w:sz="4" w:space="0" w:color="000000"/>
              <w:bottom w:val="single" w:sz="4" w:space="0" w:color="000000"/>
              <w:right w:val="single" w:sz="4" w:space="0" w:color="000000"/>
            </w:tcBorders>
          </w:tcPr>
          <w:p w:rsidR="00B76AF6" w:rsidRPr="0058766E" w:rsidRDefault="00B76AF6">
            <w:pPr>
              <w:spacing w:after="160"/>
              <w:ind w:left="0" w:firstLine="0"/>
              <w:jc w:val="left"/>
              <w:rPr>
                <w:lang w:val="ro-RO"/>
              </w:rPr>
            </w:pPr>
          </w:p>
        </w:tc>
        <w:tc>
          <w:tcPr>
            <w:tcW w:w="898" w:type="dxa"/>
            <w:tcBorders>
              <w:top w:val="single" w:sz="4" w:space="0" w:color="000000"/>
              <w:left w:val="single" w:sz="4" w:space="0" w:color="000000"/>
              <w:bottom w:val="single" w:sz="4" w:space="0" w:color="000000"/>
              <w:right w:val="single" w:sz="4" w:space="0" w:color="000000"/>
            </w:tcBorders>
          </w:tcPr>
          <w:p w:rsidR="00B76AF6" w:rsidRPr="0058766E" w:rsidRDefault="00B76AF6">
            <w:pPr>
              <w:spacing w:after="160"/>
              <w:ind w:left="0" w:firstLine="0"/>
              <w:jc w:val="left"/>
              <w:rPr>
                <w:lang w:val="ro-RO"/>
              </w:rPr>
            </w:pPr>
          </w:p>
        </w:tc>
        <w:tc>
          <w:tcPr>
            <w:tcW w:w="898" w:type="dxa"/>
            <w:tcBorders>
              <w:top w:val="single" w:sz="4" w:space="0" w:color="000000"/>
              <w:left w:val="single" w:sz="4" w:space="0" w:color="000000"/>
              <w:bottom w:val="single" w:sz="4" w:space="0" w:color="000000"/>
              <w:right w:val="single" w:sz="4" w:space="0" w:color="000000"/>
            </w:tcBorders>
          </w:tcPr>
          <w:p w:rsidR="00B76AF6" w:rsidRPr="0058766E" w:rsidRDefault="00B76AF6">
            <w:pPr>
              <w:spacing w:after="160"/>
              <w:ind w:left="0" w:firstLine="0"/>
              <w:jc w:val="left"/>
              <w:rPr>
                <w:lang w:val="ro-RO"/>
              </w:rPr>
            </w:pPr>
          </w:p>
        </w:tc>
        <w:tc>
          <w:tcPr>
            <w:tcW w:w="898" w:type="dxa"/>
            <w:tcBorders>
              <w:top w:val="single" w:sz="4" w:space="0" w:color="000000"/>
              <w:left w:val="single" w:sz="4" w:space="0" w:color="000000"/>
              <w:bottom w:val="single" w:sz="4" w:space="0" w:color="000000"/>
              <w:right w:val="single" w:sz="4" w:space="0" w:color="000000"/>
            </w:tcBorders>
          </w:tcPr>
          <w:p w:rsidR="00B76AF6" w:rsidRPr="0058766E" w:rsidRDefault="00B76AF6">
            <w:pPr>
              <w:spacing w:after="160"/>
              <w:ind w:left="0" w:firstLine="0"/>
              <w:jc w:val="left"/>
              <w:rPr>
                <w:lang w:val="ro-RO"/>
              </w:rPr>
            </w:pPr>
          </w:p>
        </w:tc>
        <w:tc>
          <w:tcPr>
            <w:tcW w:w="898" w:type="dxa"/>
            <w:tcBorders>
              <w:top w:val="single" w:sz="4" w:space="0" w:color="000000"/>
              <w:left w:val="single" w:sz="4" w:space="0" w:color="000000"/>
              <w:bottom w:val="single" w:sz="4" w:space="0" w:color="000000"/>
              <w:right w:val="single" w:sz="4" w:space="0" w:color="000000"/>
            </w:tcBorders>
          </w:tcPr>
          <w:p w:rsidR="00B76AF6" w:rsidRPr="0058766E" w:rsidRDefault="00B76AF6">
            <w:pPr>
              <w:spacing w:after="160"/>
              <w:ind w:left="0" w:firstLine="0"/>
              <w:jc w:val="left"/>
              <w:rPr>
                <w:lang w:val="ro-RO"/>
              </w:rPr>
            </w:pPr>
          </w:p>
        </w:tc>
        <w:tc>
          <w:tcPr>
            <w:tcW w:w="898" w:type="dxa"/>
            <w:tcBorders>
              <w:top w:val="single" w:sz="4" w:space="0" w:color="000000"/>
              <w:left w:val="single" w:sz="4" w:space="0" w:color="000000"/>
              <w:bottom w:val="single" w:sz="4" w:space="0" w:color="000000"/>
              <w:right w:val="single" w:sz="4" w:space="0" w:color="000000"/>
            </w:tcBorders>
          </w:tcPr>
          <w:p w:rsidR="00B76AF6" w:rsidRPr="0058766E" w:rsidRDefault="00B76AF6">
            <w:pPr>
              <w:spacing w:after="160"/>
              <w:ind w:left="0" w:firstLine="0"/>
              <w:jc w:val="left"/>
              <w:rPr>
                <w:lang w:val="ro-RO"/>
              </w:rPr>
            </w:pPr>
          </w:p>
        </w:tc>
        <w:tc>
          <w:tcPr>
            <w:tcW w:w="898" w:type="dxa"/>
            <w:tcBorders>
              <w:top w:val="single" w:sz="4" w:space="0" w:color="000000"/>
              <w:left w:val="single" w:sz="4" w:space="0" w:color="000000"/>
              <w:bottom w:val="single" w:sz="4" w:space="0" w:color="000000"/>
              <w:right w:val="single" w:sz="4" w:space="0" w:color="000000"/>
            </w:tcBorders>
          </w:tcPr>
          <w:p w:rsidR="00B76AF6" w:rsidRPr="0058766E" w:rsidRDefault="00B76AF6">
            <w:pPr>
              <w:spacing w:after="160"/>
              <w:ind w:left="0" w:firstLine="0"/>
              <w:jc w:val="left"/>
              <w:rPr>
                <w:lang w:val="ro-RO"/>
              </w:rPr>
            </w:pPr>
          </w:p>
        </w:tc>
        <w:tc>
          <w:tcPr>
            <w:tcW w:w="898" w:type="dxa"/>
            <w:tcBorders>
              <w:top w:val="single" w:sz="4" w:space="0" w:color="000000"/>
              <w:left w:val="single" w:sz="4" w:space="0" w:color="000000"/>
              <w:bottom w:val="single" w:sz="4" w:space="0" w:color="000000"/>
              <w:right w:val="single" w:sz="4" w:space="0" w:color="000000"/>
            </w:tcBorders>
          </w:tcPr>
          <w:p w:rsidR="00B76AF6" w:rsidRPr="0058766E" w:rsidRDefault="00B76AF6">
            <w:pPr>
              <w:spacing w:after="160"/>
              <w:ind w:left="0" w:firstLine="0"/>
              <w:jc w:val="left"/>
              <w:rPr>
                <w:lang w:val="ro-RO"/>
              </w:rPr>
            </w:pPr>
          </w:p>
        </w:tc>
      </w:tr>
      <w:tr w:rsidR="00B76AF6" w:rsidRPr="0058766E">
        <w:trPr>
          <w:trHeight w:val="334"/>
        </w:trPr>
        <w:tc>
          <w:tcPr>
            <w:tcW w:w="2365" w:type="dxa"/>
            <w:tcBorders>
              <w:top w:val="single" w:sz="4" w:space="0" w:color="000000"/>
              <w:left w:val="single" w:sz="4" w:space="0" w:color="000000"/>
              <w:bottom w:val="single" w:sz="4" w:space="0" w:color="000000"/>
              <w:right w:val="single" w:sz="4" w:space="0" w:color="000000"/>
            </w:tcBorders>
          </w:tcPr>
          <w:p w:rsidR="00B76AF6" w:rsidRPr="0058766E" w:rsidRDefault="00B76AF6">
            <w:pPr>
              <w:spacing w:after="160"/>
              <w:ind w:left="0" w:firstLine="0"/>
              <w:jc w:val="left"/>
              <w:rPr>
                <w:lang w:val="ro-RO"/>
              </w:rPr>
            </w:pPr>
          </w:p>
        </w:tc>
        <w:tc>
          <w:tcPr>
            <w:tcW w:w="898" w:type="dxa"/>
            <w:tcBorders>
              <w:top w:val="single" w:sz="4" w:space="0" w:color="000000"/>
              <w:left w:val="single" w:sz="4" w:space="0" w:color="000000"/>
              <w:bottom w:val="single" w:sz="4" w:space="0" w:color="000000"/>
              <w:right w:val="single" w:sz="4" w:space="0" w:color="000000"/>
            </w:tcBorders>
          </w:tcPr>
          <w:p w:rsidR="00B76AF6" w:rsidRPr="0058766E" w:rsidRDefault="00B76AF6">
            <w:pPr>
              <w:spacing w:after="160"/>
              <w:ind w:left="0" w:firstLine="0"/>
              <w:jc w:val="left"/>
              <w:rPr>
                <w:lang w:val="ro-RO"/>
              </w:rPr>
            </w:pPr>
          </w:p>
        </w:tc>
        <w:tc>
          <w:tcPr>
            <w:tcW w:w="898" w:type="dxa"/>
            <w:tcBorders>
              <w:top w:val="single" w:sz="4" w:space="0" w:color="000000"/>
              <w:left w:val="single" w:sz="4" w:space="0" w:color="000000"/>
              <w:bottom w:val="single" w:sz="4" w:space="0" w:color="000000"/>
              <w:right w:val="single" w:sz="4" w:space="0" w:color="000000"/>
            </w:tcBorders>
          </w:tcPr>
          <w:p w:rsidR="00B76AF6" w:rsidRPr="0058766E" w:rsidRDefault="00B76AF6">
            <w:pPr>
              <w:spacing w:after="160"/>
              <w:ind w:left="0" w:firstLine="0"/>
              <w:jc w:val="left"/>
              <w:rPr>
                <w:lang w:val="ro-RO"/>
              </w:rPr>
            </w:pPr>
          </w:p>
        </w:tc>
        <w:tc>
          <w:tcPr>
            <w:tcW w:w="898" w:type="dxa"/>
            <w:tcBorders>
              <w:top w:val="single" w:sz="4" w:space="0" w:color="000000"/>
              <w:left w:val="single" w:sz="4" w:space="0" w:color="000000"/>
              <w:bottom w:val="single" w:sz="4" w:space="0" w:color="000000"/>
              <w:right w:val="single" w:sz="4" w:space="0" w:color="000000"/>
            </w:tcBorders>
          </w:tcPr>
          <w:p w:rsidR="00B76AF6" w:rsidRPr="0058766E" w:rsidRDefault="00B76AF6">
            <w:pPr>
              <w:spacing w:after="160"/>
              <w:ind w:left="0" w:firstLine="0"/>
              <w:jc w:val="left"/>
              <w:rPr>
                <w:lang w:val="ro-RO"/>
              </w:rPr>
            </w:pPr>
          </w:p>
        </w:tc>
        <w:tc>
          <w:tcPr>
            <w:tcW w:w="898" w:type="dxa"/>
            <w:tcBorders>
              <w:top w:val="single" w:sz="4" w:space="0" w:color="000000"/>
              <w:left w:val="single" w:sz="4" w:space="0" w:color="000000"/>
              <w:bottom w:val="single" w:sz="4" w:space="0" w:color="000000"/>
              <w:right w:val="single" w:sz="4" w:space="0" w:color="000000"/>
            </w:tcBorders>
          </w:tcPr>
          <w:p w:rsidR="00B76AF6" w:rsidRPr="0058766E" w:rsidRDefault="00B76AF6">
            <w:pPr>
              <w:spacing w:after="160"/>
              <w:ind w:left="0" w:firstLine="0"/>
              <w:jc w:val="left"/>
              <w:rPr>
                <w:lang w:val="ro-RO"/>
              </w:rPr>
            </w:pPr>
          </w:p>
        </w:tc>
        <w:tc>
          <w:tcPr>
            <w:tcW w:w="898" w:type="dxa"/>
            <w:tcBorders>
              <w:top w:val="single" w:sz="4" w:space="0" w:color="000000"/>
              <w:left w:val="single" w:sz="4" w:space="0" w:color="000000"/>
              <w:bottom w:val="single" w:sz="4" w:space="0" w:color="000000"/>
              <w:right w:val="single" w:sz="4" w:space="0" w:color="000000"/>
            </w:tcBorders>
          </w:tcPr>
          <w:p w:rsidR="00B76AF6" w:rsidRPr="0058766E" w:rsidRDefault="00B76AF6">
            <w:pPr>
              <w:spacing w:after="160"/>
              <w:ind w:left="0" w:firstLine="0"/>
              <w:jc w:val="left"/>
              <w:rPr>
                <w:lang w:val="ro-RO"/>
              </w:rPr>
            </w:pPr>
          </w:p>
        </w:tc>
        <w:tc>
          <w:tcPr>
            <w:tcW w:w="898" w:type="dxa"/>
            <w:tcBorders>
              <w:top w:val="single" w:sz="4" w:space="0" w:color="000000"/>
              <w:left w:val="single" w:sz="4" w:space="0" w:color="000000"/>
              <w:bottom w:val="single" w:sz="4" w:space="0" w:color="000000"/>
              <w:right w:val="single" w:sz="4" w:space="0" w:color="000000"/>
            </w:tcBorders>
          </w:tcPr>
          <w:p w:rsidR="00B76AF6" w:rsidRPr="0058766E" w:rsidRDefault="00B76AF6">
            <w:pPr>
              <w:spacing w:after="160"/>
              <w:ind w:left="0" w:firstLine="0"/>
              <w:jc w:val="left"/>
              <w:rPr>
                <w:lang w:val="ro-RO"/>
              </w:rPr>
            </w:pPr>
          </w:p>
        </w:tc>
        <w:tc>
          <w:tcPr>
            <w:tcW w:w="898" w:type="dxa"/>
            <w:tcBorders>
              <w:top w:val="single" w:sz="4" w:space="0" w:color="000000"/>
              <w:left w:val="single" w:sz="4" w:space="0" w:color="000000"/>
              <w:bottom w:val="single" w:sz="4" w:space="0" w:color="000000"/>
              <w:right w:val="single" w:sz="4" w:space="0" w:color="000000"/>
            </w:tcBorders>
          </w:tcPr>
          <w:p w:rsidR="00B76AF6" w:rsidRPr="0058766E" w:rsidRDefault="00B76AF6">
            <w:pPr>
              <w:spacing w:after="160"/>
              <w:ind w:left="0" w:firstLine="0"/>
              <w:jc w:val="left"/>
              <w:rPr>
                <w:lang w:val="ro-RO"/>
              </w:rPr>
            </w:pPr>
          </w:p>
        </w:tc>
      </w:tr>
      <w:tr w:rsidR="00B76AF6" w:rsidRPr="0058766E">
        <w:trPr>
          <w:trHeight w:val="334"/>
        </w:trPr>
        <w:tc>
          <w:tcPr>
            <w:tcW w:w="2365" w:type="dxa"/>
            <w:tcBorders>
              <w:top w:val="single" w:sz="4" w:space="0" w:color="000000"/>
              <w:left w:val="single" w:sz="4" w:space="0" w:color="000000"/>
              <w:bottom w:val="single" w:sz="4" w:space="0" w:color="000000"/>
              <w:right w:val="single" w:sz="4" w:space="0" w:color="000000"/>
            </w:tcBorders>
          </w:tcPr>
          <w:p w:rsidR="00B76AF6" w:rsidRPr="0058766E" w:rsidRDefault="00B76AF6">
            <w:pPr>
              <w:spacing w:after="160"/>
              <w:ind w:left="0" w:firstLine="0"/>
              <w:jc w:val="left"/>
              <w:rPr>
                <w:lang w:val="ro-RO"/>
              </w:rPr>
            </w:pPr>
          </w:p>
        </w:tc>
        <w:tc>
          <w:tcPr>
            <w:tcW w:w="898" w:type="dxa"/>
            <w:tcBorders>
              <w:top w:val="single" w:sz="4" w:space="0" w:color="000000"/>
              <w:left w:val="single" w:sz="4" w:space="0" w:color="000000"/>
              <w:bottom w:val="single" w:sz="4" w:space="0" w:color="000000"/>
              <w:right w:val="single" w:sz="4" w:space="0" w:color="000000"/>
            </w:tcBorders>
          </w:tcPr>
          <w:p w:rsidR="00B76AF6" w:rsidRPr="0058766E" w:rsidRDefault="00B76AF6">
            <w:pPr>
              <w:spacing w:after="160"/>
              <w:ind w:left="0" w:firstLine="0"/>
              <w:jc w:val="left"/>
              <w:rPr>
                <w:lang w:val="ro-RO"/>
              </w:rPr>
            </w:pPr>
          </w:p>
        </w:tc>
        <w:tc>
          <w:tcPr>
            <w:tcW w:w="898" w:type="dxa"/>
            <w:tcBorders>
              <w:top w:val="single" w:sz="4" w:space="0" w:color="000000"/>
              <w:left w:val="single" w:sz="4" w:space="0" w:color="000000"/>
              <w:bottom w:val="single" w:sz="4" w:space="0" w:color="000000"/>
              <w:right w:val="single" w:sz="4" w:space="0" w:color="000000"/>
            </w:tcBorders>
          </w:tcPr>
          <w:p w:rsidR="00B76AF6" w:rsidRPr="0058766E" w:rsidRDefault="00B76AF6">
            <w:pPr>
              <w:spacing w:after="160"/>
              <w:ind w:left="0" w:firstLine="0"/>
              <w:jc w:val="left"/>
              <w:rPr>
                <w:lang w:val="ro-RO"/>
              </w:rPr>
            </w:pPr>
          </w:p>
        </w:tc>
        <w:tc>
          <w:tcPr>
            <w:tcW w:w="898" w:type="dxa"/>
            <w:tcBorders>
              <w:top w:val="single" w:sz="4" w:space="0" w:color="000000"/>
              <w:left w:val="single" w:sz="4" w:space="0" w:color="000000"/>
              <w:bottom w:val="single" w:sz="4" w:space="0" w:color="000000"/>
              <w:right w:val="single" w:sz="4" w:space="0" w:color="000000"/>
            </w:tcBorders>
          </w:tcPr>
          <w:p w:rsidR="00B76AF6" w:rsidRPr="0058766E" w:rsidRDefault="00B76AF6">
            <w:pPr>
              <w:spacing w:after="160"/>
              <w:ind w:left="0" w:firstLine="0"/>
              <w:jc w:val="left"/>
              <w:rPr>
                <w:lang w:val="ro-RO"/>
              </w:rPr>
            </w:pPr>
          </w:p>
        </w:tc>
        <w:tc>
          <w:tcPr>
            <w:tcW w:w="898" w:type="dxa"/>
            <w:tcBorders>
              <w:top w:val="single" w:sz="4" w:space="0" w:color="000000"/>
              <w:left w:val="single" w:sz="4" w:space="0" w:color="000000"/>
              <w:bottom w:val="single" w:sz="4" w:space="0" w:color="000000"/>
              <w:right w:val="single" w:sz="4" w:space="0" w:color="000000"/>
            </w:tcBorders>
          </w:tcPr>
          <w:p w:rsidR="00B76AF6" w:rsidRPr="0058766E" w:rsidRDefault="00B76AF6">
            <w:pPr>
              <w:spacing w:after="160"/>
              <w:ind w:left="0" w:firstLine="0"/>
              <w:jc w:val="left"/>
              <w:rPr>
                <w:lang w:val="ro-RO"/>
              </w:rPr>
            </w:pPr>
          </w:p>
        </w:tc>
        <w:tc>
          <w:tcPr>
            <w:tcW w:w="898" w:type="dxa"/>
            <w:tcBorders>
              <w:top w:val="single" w:sz="4" w:space="0" w:color="000000"/>
              <w:left w:val="single" w:sz="4" w:space="0" w:color="000000"/>
              <w:bottom w:val="single" w:sz="4" w:space="0" w:color="000000"/>
              <w:right w:val="single" w:sz="4" w:space="0" w:color="000000"/>
            </w:tcBorders>
          </w:tcPr>
          <w:p w:rsidR="00B76AF6" w:rsidRPr="0058766E" w:rsidRDefault="00B76AF6">
            <w:pPr>
              <w:spacing w:after="160"/>
              <w:ind w:left="0" w:firstLine="0"/>
              <w:jc w:val="left"/>
              <w:rPr>
                <w:lang w:val="ro-RO"/>
              </w:rPr>
            </w:pPr>
          </w:p>
        </w:tc>
        <w:tc>
          <w:tcPr>
            <w:tcW w:w="898" w:type="dxa"/>
            <w:tcBorders>
              <w:top w:val="single" w:sz="4" w:space="0" w:color="000000"/>
              <w:left w:val="single" w:sz="4" w:space="0" w:color="000000"/>
              <w:bottom w:val="single" w:sz="4" w:space="0" w:color="000000"/>
              <w:right w:val="single" w:sz="4" w:space="0" w:color="000000"/>
            </w:tcBorders>
          </w:tcPr>
          <w:p w:rsidR="00B76AF6" w:rsidRPr="0058766E" w:rsidRDefault="00B76AF6">
            <w:pPr>
              <w:spacing w:after="160"/>
              <w:ind w:left="0" w:firstLine="0"/>
              <w:jc w:val="left"/>
              <w:rPr>
                <w:lang w:val="ro-RO"/>
              </w:rPr>
            </w:pPr>
          </w:p>
        </w:tc>
        <w:tc>
          <w:tcPr>
            <w:tcW w:w="898" w:type="dxa"/>
            <w:tcBorders>
              <w:top w:val="single" w:sz="4" w:space="0" w:color="000000"/>
              <w:left w:val="single" w:sz="4" w:space="0" w:color="000000"/>
              <w:bottom w:val="single" w:sz="4" w:space="0" w:color="000000"/>
              <w:right w:val="single" w:sz="4" w:space="0" w:color="000000"/>
            </w:tcBorders>
          </w:tcPr>
          <w:p w:rsidR="00B76AF6" w:rsidRPr="0058766E" w:rsidRDefault="00B76AF6">
            <w:pPr>
              <w:spacing w:after="160"/>
              <w:ind w:left="0" w:firstLine="0"/>
              <w:jc w:val="left"/>
              <w:rPr>
                <w:lang w:val="ro-RO"/>
              </w:rPr>
            </w:pPr>
          </w:p>
        </w:tc>
      </w:tr>
      <w:tr w:rsidR="00B76AF6" w:rsidRPr="0058766E">
        <w:trPr>
          <w:trHeight w:val="334"/>
        </w:trPr>
        <w:tc>
          <w:tcPr>
            <w:tcW w:w="2365" w:type="dxa"/>
            <w:tcBorders>
              <w:top w:val="single" w:sz="4" w:space="0" w:color="000000"/>
              <w:left w:val="single" w:sz="4" w:space="0" w:color="000000"/>
              <w:bottom w:val="single" w:sz="4" w:space="0" w:color="000000"/>
              <w:right w:val="single" w:sz="4" w:space="0" w:color="000000"/>
            </w:tcBorders>
          </w:tcPr>
          <w:p w:rsidR="00B76AF6" w:rsidRPr="0058766E" w:rsidRDefault="00B76AF6">
            <w:pPr>
              <w:spacing w:after="160"/>
              <w:ind w:left="0" w:firstLine="0"/>
              <w:jc w:val="left"/>
              <w:rPr>
                <w:lang w:val="ro-RO"/>
              </w:rPr>
            </w:pPr>
          </w:p>
        </w:tc>
        <w:tc>
          <w:tcPr>
            <w:tcW w:w="898" w:type="dxa"/>
            <w:tcBorders>
              <w:top w:val="single" w:sz="4" w:space="0" w:color="000000"/>
              <w:left w:val="single" w:sz="4" w:space="0" w:color="000000"/>
              <w:bottom w:val="single" w:sz="4" w:space="0" w:color="000000"/>
              <w:right w:val="single" w:sz="4" w:space="0" w:color="000000"/>
            </w:tcBorders>
          </w:tcPr>
          <w:p w:rsidR="00B76AF6" w:rsidRPr="0058766E" w:rsidRDefault="00B76AF6">
            <w:pPr>
              <w:spacing w:after="160"/>
              <w:ind w:left="0" w:firstLine="0"/>
              <w:jc w:val="left"/>
              <w:rPr>
                <w:lang w:val="ro-RO"/>
              </w:rPr>
            </w:pPr>
          </w:p>
        </w:tc>
        <w:tc>
          <w:tcPr>
            <w:tcW w:w="898" w:type="dxa"/>
            <w:tcBorders>
              <w:top w:val="single" w:sz="4" w:space="0" w:color="000000"/>
              <w:left w:val="single" w:sz="4" w:space="0" w:color="000000"/>
              <w:bottom w:val="single" w:sz="4" w:space="0" w:color="000000"/>
              <w:right w:val="single" w:sz="4" w:space="0" w:color="000000"/>
            </w:tcBorders>
          </w:tcPr>
          <w:p w:rsidR="00B76AF6" w:rsidRPr="0058766E" w:rsidRDefault="00B76AF6">
            <w:pPr>
              <w:spacing w:after="160"/>
              <w:ind w:left="0" w:firstLine="0"/>
              <w:jc w:val="left"/>
              <w:rPr>
                <w:lang w:val="ro-RO"/>
              </w:rPr>
            </w:pPr>
          </w:p>
        </w:tc>
        <w:tc>
          <w:tcPr>
            <w:tcW w:w="898" w:type="dxa"/>
            <w:tcBorders>
              <w:top w:val="single" w:sz="4" w:space="0" w:color="000000"/>
              <w:left w:val="single" w:sz="4" w:space="0" w:color="000000"/>
              <w:bottom w:val="single" w:sz="4" w:space="0" w:color="000000"/>
              <w:right w:val="single" w:sz="4" w:space="0" w:color="000000"/>
            </w:tcBorders>
          </w:tcPr>
          <w:p w:rsidR="00B76AF6" w:rsidRPr="0058766E" w:rsidRDefault="00B76AF6">
            <w:pPr>
              <w:spacing w:after="160"/>
              <w:ind w:left="0" w:firstLine="0"/>
              <w:jc w:val="left"/>
              <w:rPr>
                <w:lang w:val="ro-RO"/>
              </w:rPr>
            </w:pPr>
          </w:p>
        </w:tc>
        <w:tc>
          <w:tcPr>
            <w:tcW w:w="898" w:type="dxa"/>
            <w:tcBorders>
              <w:top w:val="single" w:sz="4" w:space="0" w:color="000000"/>
              <w:left w:val="single" w:sz="4" w:space="0" w:color="000000"/>
              <w:bottom w:val="single" w:sz="4" w:space="0" w:color="000000"/>
              <w:right w:val="single" w:sz="4" w:space="0" w:color="000000"/>
            </w:tcBorders>
          </w:tcPr>
          <w:p w:rsidR="00B76AF6" w:rsidRPr="0058766E" w:rsidRDefault="00B76AF6">
            <w:pPr>
              <w:spacing w:after="160"/>
              <w:ind w:left="0" w:firstLine="0"/>
              <w:jc w:val="left"/>
              <w:rPr>
                <w:lang w:val="ro-RO"/>
              </w:rPr>
            </w:pPr>
          </w:p>
        </w:tc>
        <w:tc>
          <w:tcPr>
            <w:tcW w:w="898" w:type="dxa"/>
            <w:tcBorders>
              <w:top w:val="single" w:sz="4" w:space="0" w:color="000000"/>
              <w:left w:val="single" w:sz="4" w:space="0" w:color="000000"/>
              <w:bottom w:val="single" w:sz="4" w:space="0" w:color="000000"/>
              <w:right w:val="single" w:sz="4" w:space="0" w:color="000000"/>
            </w:tcBorders>
          </w:tcPr>
          <w:p w:rsidR="00B76AF6" w:rsidRPr="0058766E" w:rsidRDefault="00B76AF6">
            <w:pPr>
              <w:spacing w:after="160"/>
              <w:ind w:left="0" w:firstLine="0"/>
              <w:jc w:val="left"/>
              <w:rPr>
                <w:lang w:val="ro-RO"/>
              </w:rPr>
            </w:pPr>
          </w:p>
        </w:tc>
        <w:tc>
          <w:tcPr>
            <w:tcW w:w="898" w:type="dxa"/>
            <w:tcBorders>
              <w:top w:val="single" w:sz="4" w:space="0" w:color="000000"/>
              <w:left w:val="single" w:sz="4" w:space="0" w:color="000000"/>
              <w:bottom w:val="single" w:sz="4" w:space="0" w:color="000000"/>
              <w:right w:val="single" w:sz="4" w:space="0" w:color="000000"/>
            </w:tcBorders>
          </w:tcPr>
          <w:p w:rsidR="00B76AF6" w:rsidRPr="0058766E" w:rsidRDefault="00B76AF6">
            <w:pPr>
              <w:spacing w:after="160"/>
              <w:ind w:left="0" w:firstLine="0"/>
              <w:jc w:val="left"/>
              <w:rPr>
                <w:lang w:val="ro-RO"/>
              </w:rPr>
            </w:pPr>
          </w:p>
        </w:tc>
        <w:tc>
          <w:tcPr>
            <w:tcW w:w="898" w:type="dxa"/>
            <w:tcBorders>
              <w:top w:val="single" w:sz="4" w:space="0" w:color="000000"/>
              <w:left w:val="single" w:sz="4" w:space="0" w:color="000000"/>
              <w:bottom w:val="single" w:sz="4" w:space="0" w:color="000000"/>
              <w:right w:val="single" w:sz="4" w:space="0" w:color="000000"/>
            </w:tcBorders>
          </w:tcPr>
          <w:p w:rsidR="00B76AF6" w:rsidRPr="0058766E" w:rsidRDefault="00B76AF6">
            <w:pPr>
              <w:spacing w:after="160"/>
              <w:ind w:left="0" w:firstLine="0"/>
              <w:jc w:val="left"/>
              <w:rPr>
                <w:lang w:val="ro-RO"/>
              </w:rPr>
            </w:pPr>
          </w:p>
        </w:tc>
      </w:tr>
      <w:tr w:rsidR="00B76AF6" w:rsidRPr="0058766E">
        <w:trPr>
          <w:trHeight w:val="334"/>
        </w:trPr>
        <w:tc>
          <w:tcPr>
            <w:tcW w:w="2365" w:type="dxa"/>
            <w:tcBorders>
              <w:top w:val="single" w:sz="4" w:space="0" w:color="000000"/>
              <w:left w:val="single" w:sz="4" w:space="0" w:color="000000"/>
              <w:bottom w:val="single" w:sz="4" w:space="0" w:color="000000"/>
              <w:right w:val="single" w:sz="4" w:space="0" w:color="000000"/>
            </w:tcBorders>
          </w:tcPr>
          <w:p w:rsidR="00B76AF6" w:rsidRPr="0058766E" w:rsidRDefault="00B76AF6">
            <w:pPr>
              <w:spacing w:after="160"/>
              <w:ind w:left="0" w:firstLine="0"/>
              <w:jc w:val="left"/>
              <w:rPr>
                <w:lang w:val="ro-RO"/>
              </w:rPr>
            </w:pPr>
          </w:p>
        </w:tc>
        <w:tc>
          <w:tcPr>
            <w:tcW w:w="898" w:type="dxa"/>
            <w:tcBorders>
              <w:top w:val="single" w:sz="4" w:space="0" w:color="000000"/>
              <w:left w:val="single" w:sz="4" w:space="0" w:color="000000"/>
              <w:bottom w:val="single" w:sz="4" w:space="0" w:color="000000"/>
              <w:right w:val="single" w:sz="4" w:space="0" w:color="000000"/>
            </w:tcBorders>
          </w:tcPr>
          <w:p w:rsidR="00B76AF6" w:rsidRPr="0058766E" w:rsidRDefault="00B76AF6">
            <w:pPr>
              <w:spacing w:after="160"/>
              <w:ind w:left="0" w:firstLine="0"/>
              <w:jc w:val="left"/>
              <w:rPr>
                <w:lang w:val="ro-RO"/>
              </w:rPr>
            </w:pPr>
          </w:p>
        </w:tc>
        <w:tc>
          <w:tcPr>
            <w:tcW w:w="898" w:type="dxa"/>
            <w:tcBorders>
              <w:top w:val="single" w:sz="4" w:space="0" w:color="000000"/>
              <w:left w:val="single" w:sz="4" w:space="0" w:color="000000"/>
              <w:bottom w:val="single" w:sz="4" w:space="0" w:color="000000"/>
              <w:right w:val="single" w:sz="4" w:space="0" w:color="000000"/>
            </w:tcBorders>
          </w:tcPr>
          <w:p w:rsidR="00B76AF6" w:rsidRPr="0058766E" w:rsidRDefault="00B76AF6">
            <w:pPr>
              <w:spacing w:after="160"/>
              <w:ind w:left="0" w:firstLine="0"/>
              <w:jc w:val="left"/>
              <w:rPr>
                <w:lang w:val="ro-RO"/>
              </w:rPr>
            </w:pPr>
          </w:p>
        </w:tc>
        <w:tc>
          <w:tcPr>
            <w:tcW w:w="898" w:type="dxa"/>
            <w:tcBorders>
              <w:top w:val="single" w:sz="4" w:space="0" w:color="000000"/>
              <w:left w:val="single" w:sz="4" w:space="0" w:color="000000"/>
              <w:bottom w:val="single" w:sz="4" w:space="0" w:color="000000"/>
              <w:right w:val="single" w:sz="4" w:space="0" w:color="000000"/>
            </w:tcBorders>
          </w:tcPr>
          <w:p w:rsidR="00B76AF6" w:rsidRPr="0058766E" w:rsidRDefault="00B76AF6">
            <w:pPr>
              <w:spacing w:after="160"/>
              <w:ind w:left="0" w:firstLine="0"/>
              <w:jc w:val="left"/>
              <w:rPr>
                <w:lang w:val="ro-RO"/>
              </w:rPr>
            </w:pPr>
          </w:p>
        </w:tc>
        <w:tc>
          <w:tcPr>
            <w:tcW w:w="898" w:type="dxa"/>
            <w:tcBorders>
              <w:top w:val="single" w:sz="4" w:space="0" w:color="000000"/>
              <w:left w:val="single" w:sz="4" w:space="0" w:color="000000"/>
              <w:bottom w:val="single" w:sz="4" w:space="0" w:color="000000"/>
              <w:right w:val="single" w:sz="4" w:space="0" w:color="000000"/>
            </w:tcBorders>
          </w:tcPr>
          <w:p w:rsidR="00B76AF6" w:rsidRPr="0058766E" w:rsidRDefault="00B76AF6">
            <w:pPr>
              <w:spacing w:after="160"/>
              <w:ind w:left="0" w:firstLine="0"/>
              <w:jc w:val="left"/>
              <w:rPr>
                <w:lang w:val="ro-RO"/>
              </w:rPr>
            </w:pPr>
          </w:p>
        </w:tc>
        <w:tc>
          <w:tcPr>
            <w:tcW w:w="898" w:type="dxa"/>
            <w:tcBorders>
              <w:top w:val="single" w:sz="4" w:space="0" w:color="000000"/>
              <w:left w:val="single" w:sz="4" w:space="0" w:color="000000"/>
              <w:bottom w:val="single" w:sz="4" w:space="0" w:color="000000"/>
              <w:right w:val="single" w:sz="4" w:space="0" w:color="000000"/>
            </w:tcBorders>
          </w:tcPr>
          <w:p w:rsidR="00B76AF6" w:rsidRPr="0058766E" w:rsidRDefault="00B76AF6">
            <w:pPr>
              <w:spacing w:after="160"/>
              <w:ind w:left="0" w:firstLine="0"/>
              <w:jc w:val="left"/>
              <w:rPr>
                <w:lang w:val="ro-RO"/>
              </w:rPr>
            </w:pPr>
          </w:p>
        </w:tc>
        <w:tc>
          <w:tcPr>
            <w:tcW w:w="898" w:type="dxa"/>
            <w:tcBorders>
              <w:top w:val="single" w:sz="4" w:space="0" w:color="000000"/>
              <w:left w:val="single" w:sz="4" w:space="0" w:color="000000"/>
              <w:bottom w:val="single" w:sz="4" w:space="0" w:color="000000"/>
              <w:right w:val="single" w:sz="4" w:space="0" w:color="000000"/>
            </w:tcBorders>
          </w:tcPr>
          <w:p w:rsidR="00B76AF6" w:rsidRPr="0058766E" w:rsidRDefault="00B76AF6">
            <w:pPr>
              <w:spacing w:after="160"/>
              <w:ind w:left="0" w:firstLine="0"/>
              <w:jc w:val="left"/>
              <w:rPr>
                <w:lang w:val="ro-RO"/>
              </w:rPr>
            </w:pPr>
          </w:p>
        </w:tc>
        <w:tc>
          <w:tcPr>
            <w:tcW w:w="898" w:type="dxa"/>
            <w:tcBorders>
              <w:top w:val="single" w:sz="4" w:space="0" w:color="000000"/>
              <w:left w:val="single" w:sz="4" w:space="0" w:color="000000"/>
              <w:bottom w:val="single" w:sz="4" w:space="0" w:color="000000"/>
              <w:right w:val="single" w:sz="4" w:space="0" w:color="000000"/>
            </w:tcBorders>
          </w:tcPr>
          <w:p w:rsidR="00B76AF6" w:rsidRPr="0058766E" w:rsidRDefault="00B76AF6">
            <w:pPr>
              <w:spacing w:after="160"/>
              <w:ind w:left="0" w:firstLine="0"/>
              <w:jc w:val="left"/>
              <w:rPr>
                <w:lang w:val="ro-RO"/>
              </w:rPr>
            </w:pPr>
          </w:p>
        </w:tc>
      </w:tr>
      <w:tr w:rsidR="00B76AF6" w:rsidRPr="0058766E">
        <w:trPr>
          <w:trHeight w:val="334"/>
        </w:trPr>
        <w:tc>
          <w:tcPr>
            <w:tcW w:w="2365" w:type="dxa"/>
            <w:tcBorders>
              <w:top w:val="single" w:sz="4" w:space="0" w:color="000000"/>
              <w:left w:val="single" w:sz="4" w:space="0" w:color="000000"/>
              <w:bottom w:val="single" w:sz="4" w:space="0" w:color="000000"/>
              <w:right w:val="single" w:sz="4" w:space="0" w:color="000000"/>
            </w:tcBorders>
          </w:tcPr>
          <w:p w:rsidR="00B76AF6" w:rsidRPr="0058766E" w:rsidRDefault="00B76AF6">
            <w:pPr>
              <w:spacing w:after="160"/>
              <w:ind w:left="0" w:firstLine="0"/>
              <w:jc w:val="left"/>
              <w:rPr>
                <w:lang w:val="ro-RO"/>
              </w:rPr>
            </w:pPr>
          </w:p>
        </w:tc>
        <w:tc>
          <w:tcPr>
            <w:tcW w:w="898" w:type="dxa"/>
            <w:tcBorders>
              <w:top w:val="single" w:sz="4" w:space="0" w:color="000000"/>
              <w:left w:val="single" w:sz="4" w:space="0" w:color="000000"/>
              <w:bottom w:val="single" w:sz="4" w:space="0" w:color="000000"/>
              <w:right w:val="single" w:sz="4" w:space="0" w:color="000000"/>
            </w:tcBorders>
          </w:tcPr>
          <w:p w:rsidR="00B76AF6" w:rsidRPr="0058766E" w:rsidRDefault="00B76AF6">
            <w:pPr>
              <w:spacing w:after="160"/>
              <w:ind w:left="0" w:firstLine="0"/>
              <w:jc w:val="left"/>
              <w:rPr>
                <w:lang w:val="ro-RO"/>
              </w:rPr>
            </w:pPr>
          </w:p>
        </w:tc>
        <w:tc>
          <w:tcPr>
            <w:tcW w:w="898" w:type="dxa"/>
            <w:tcBorders>
              <w:top w:val="single" w:sz="4" w:space="0" w:color="000000"/>
              <w:left w:val="single" w:sz="4" w:space="0" w:color="000000"/>
              <w:bottom w:val="single" w:sz="4" w:space="0" w:color="000000"/>
              <w:right w:val="single" w:sz="4" w:space="0" w:color="000000"/>
            </w:tcBorders>
          </w:tcPr>
          <w:p w:rsidR="00B76AF6" w:rsidRPr="0058766E" w:rsidRDefault="00B76AF6">
            <w:pPr>
              <w:spacing w:after="160"/>
              <w:ind w:left="0" w:firstLine="0"/>
              <w:jc w:val="left"/>
              <w:rPr>
                <w:lang w:val="ro-RO"/>
              </w:rPr>
            </w:pPr>
          </w:p>
        </w:tc>
        <w:tc>
          <w:tcPr>
            <w:tcW w:w="898" w:type="dxa"/>
            <w:tcBorders>
              <w:top w:val="single" w:sz="4" w:space="0" w:color="000000"/>
              <w:left w:val="single" w:sz="4" w:space="0" w:color="000000"/>
              <w:bottom w:val="single" w:sz="4" w:space="0" w:color="000000"/>
              <w:right w:val="single" w:sz="4" w:space="0" w:color="000000"/>
            </w:tcBorders>
          </w:tcPr>
          <w:p w:rsidR="00B76AF6" w:rsidRPr="0058766E" w:rsidRDefault="00B76AF6">
            <w:pPr>
              <w:spacing w:after="160"/>
              <w:ind w:left="0" w:firstLine="0"/>
              <w:jc w:val="left"/>
              <w:rPr>
                <w:lang w:val="ro-RO"/>
              </w:rPr>
            </w:pPr>
          </w:p>
        </w:tc>
        <w:tc>
          <w:tcPr>
            <w:tcW w:w="898" w:type="dxa"/>
            <w:tcBorders>
              <w:top w:val="single" w:sz="4" w:space="0" w:color="000000"/>
              <w:left w:val="single" w:sz="4" w:space="0" w:color="000000"/>
              <w:bottom w:val="single" w:sz="4" w:space="0" w:color="000000"/>
              <w:right w:val="single" w:sz="4" w:space="0" w:color="000000"/>
            </w:tcBorders>
          </w:tcPr>
          <w:p w:rsidR="00B76AF6" w:rsidRPr="0058766E" w:rsidRDefault="00B76AF6">
            <w:pPr>
              <w:spacing w:after="160"/>
              <w:ind w:left="0" w:firstLine="0"/>
              <w:jc w:val="left"/>
              <w:rPr>
                <w:lang w:val="ro-RO"/>
              </w:rPr>
            </w:pPr>
          </w:p>
        </w:tc>
        <w:tc>
          <w:tcPr>
            <w:tcW w:w="898" w:type="dxa"/>
            <w:tcBorders>
              <w:top w:val="single" w:sz="4" w:space="0" w:color="000000"/>
              <w:left w:val="single" w:sz="4" w:space="0" w:color="000000"/>
              <w:bottom w:val="single" w:sz="4" w:space="0" w:color="000000"/>
              <w:right w:val="single" w:sz="4" w:space="0" w:color="000000"/>
            </w:tcBorders>
          </w:tcPr>
          <w:p w:rsidR="00B76AF6" w:rsidRPr="0058766E" w:rsidRDefault="00B76AF6">
            <w:pPr>
              <w:spacing w:after="160"/>
              <w:ind w:left="0" w:firstLine="0"/>
              <w:jc w:val="left"/>
              <w:rPr>
                <w:lang w:val="ro-RO"/>
              </w:rPr>
            </w:pPr>
          </w:p>
        </w:tc>
        <w:tc>
          <w:tcPr>
            <w:tcW w:w="898" w:type="dxa"/>
            <w:tcBorders>
              <w:top w:val="single" w:sz="4" w:space="0" w:color="000000"/>
              <w:left w:val="single" w:sz="4" w:space="0" w:color="000000"/>
              <w:bottom w:val="single" w:sz="4" w:space="0" w:color="000000"/>
              <w:right w:val="single" w:sz="4" w:space="0" w:color="000000"/>
            </w:tcBorders>
          </w:tcPr>
          <w:p w:rsidR="00B76AF6" w:rsidRPr="0058766E" w:rsidRDefault="00B76AF6">
            <w:pPr>
              <w:spacing w:after="160"/>
              <w:ind w:left="0" w:firstLine="0"/>
              <w:jc w:val="left"/>
              <w:rPr>
                <w:lang w:val="ro-RO"/>
              </w:rPr>
            </w:pPr>
          </w:p>
        </w:tc>
        <w:tc>
          <w:tcPr>
            <w:tcW w:w="898" w:type="dxa"/>
            <w:tcBorders>
              <w:top w:val="single" w:sz="4" w:space="0" w:color="000000"/>
              <w:left w:val="single" w:sz="4" w:space="0" w:color="000000"/>
              <w:bottom w:val="single" w:sz="4" w:space="0" w:color="000000"/>
              <w:right w:val="single" w:sz="4" w:space="0" w:color="000000"/>
            </w:tcBorders>
          </w:tcPr>
          <w:p w:rsidR="00B76AF6" w:rsidRPr="0058766E" w:rsidRDefault="00B76AF6">
            <w:pPr>
              <w:spacing w:after="160"/>
              <w:ind w:left="0" w:firstLine="0"/>
              <w:jc w:val="left"/>
              <w:rPr>
                <w:lang w:val="ro-RO"/>
              </w:rPr>
            </w:pPr>
          </w:p>
        </w:tc>
      </w:tr>
      <w:tr w:rsidR="00B76AF6" w:rsidRPr="0058766E">
        <w:trPr>
          <w:trHeight w:val="334"/>
        </w:trPr>
        <w:tc>
          <w:tcPr>
            <w:tcW w:w="2365" w:type="dxa"/>
            <w:tcBorders>
              <w:top w:val="single" w:sz="4" w:space="0" w:color="000000"/>
              <w:left w:val="single" w:sz="4" w:space="0" w:color="000000"/>
              <w:bottom w:val="single" w:sz="4" w:space="0" w:color="000000"/>
              <w:right w:val="single" w:sz="4" w:space="0" w:color="000000"/>
            </w:tcBorders>
          </w:tcPr>
          <w:p w:rsidR="00B76AF6" w:rsidRPr="0058766E" w:rsidRDefault="00B76AF6">
            <w:pPr>
              <w:spacing w:after="160"/>
              <w:ind w:left="0" w:firstLine="0"/>
              <w:jc w:val="left"/>
              <w:rPr>
                <w:lang w:val="ro-RO"/>
              </w:rPr>
            </w:pPr>
          </w:p>
        </w:tc>
        <w:tc>
          <w:tcPr>
            <w:tcW w:w="898" w:type="dxa"/>
            <w:tcBorders>
              <w:top w:val="single" w:sz="4" w:space="0" w:color="000000"/>
              <w:left w:val="single" w:sz="4" w:space="0" w:color="000000"/>
              <w:bottom w:val="single" w:sz="4" w:space="0" w:color="000000"/>
              <w:right w:val="single" w:sz="4" w:space="0" w:color="000000"/>
            </w:tcBorders>
          </w:tcPr>
          <w:p w:rsidR="00B76AF6" w:rsidRPr="0058766E" w:rsidRDefault="00B76AF6">
            <w:pPr>
              <w:spacing w:after="160"/>
              <w:ind w:left="0" w:firstLine="0"/>
              <w:jc w:val="left"/>
              <w:rPr>
                <w:lang w:val="ro-RO"/>
              </w:rPr>
            </w:pPr>
          </w:p>
        </w:tc>
        <w:tc>
          <w:tcPr>
            <w:tcW w:w="898" w:type="dxa"/>
            <w:tcBorders>
              <w:top w:val="single" w:sz="4" w:space="0" w:color="000000"/>
              <w:left w:val="single" w:sz="4" w:space="0" w:color="000000"/>
              <w:bottom w:val="single" w:sz="4" w:space="0" w:color="000000"/>
              <w:right w:val="single" w:sz="4" w:space="0" w:color="000000"/>
            </w:tcBorders>
          </w:tcPr>
          <w:p w:rsidR="00B76AF6" w:rsidRPr="0058766E" w:rsidRDefault="00B76AF6">
            <w:pPr>
              <w:spacing w:after="160"/>
              <w:ind w:left="0" w:firstLine="0"/>
              <w:jc w:val="left"/>
              <w:rPr>
                <w:lang w:val="ro-RO"/>
              </w:rPr>
            </w:pPr>
          </w:p>
        </w:tc>
        <w:tc>
          <w:tcPr>
            <w:tcW w:w="898" w:type="dxa"/>
            <w:tcBorders>
              <w:top w:val="single" w:sz="4" w:space="0" w:color="000000"/>
              <w:left w:val="single" w:sz="4" w:space="0" w:color="000000"/>
              <w:bottom w:val="single" w:sz="4" w:space="0" w:color="000000"/>
              <w:right w:val="single" w:sz="4" w:space="0" w:color="000000"/>
            </w:tcBorders>
          </w:tcPr>
          <w:p w:rsidR="00B76AF6" w:rsidRPr="0058766E" w:rsidRDefault="00B76AF6">
            <w:pPr>
              <w:spacing w:after="160"/>
              <w:ind w:left="0" w:firstLine="0"/>
              <w:jc w:val="left"/>
              <w:rPr>
                <w:lang w:val="ro-RO"/>
              </w:rPr>
            </w:pPr>
          </w:p>
        </w:tc>
        <w:tc>
          <w:tcPr>
            <w:tcW w:w="898" w:type="dxa"/>
            <w:tcBorders>
              <w:top w:val="single" w:sz="4" w:space="0" w:color="000000"/>
              <w:left w:val="single" w:sz="4" w:space="0" w:color="000000"/>
              <w:bottom w:val="single" w:sz="4" w:space="0" w:color="000000"/>
              <w:right w:val="single" w:sz="4" w:space="0" w:color="000000"/>
            </w:tcBorders>
          </w:tcPr>
          <w:p w:rsidR="00B76AF6" w:rsidRPr="0058766E" w:rsidRDefault="00B76AF6">
            <w:pPr>
              <w:spacing w:after="160"/>
              <w:ind w:left="0" w:firstLine="0"/>
              <w:jc w:val="left"/>
              <w:rPr>
                <w:lang w:val="ro-RO"/>
              </w:rPr>
            </w:pPr>
          </w:p>
        </w:tc>
        <w:tc>
          <w:tcPr>
            <w:tcW w:w="898" w:type="dxa"/>
            <w:tcBorders>
              <w:top w:val="single" w:sz="4" w:space="0" w:color="000000"/>
              <w:left w:val="single" w:sz="4" w:space="0" w:color="000000"/>
              <w:bottom w:val="single" w:sz="4" w:space="0" w:color="000000"/>
              <w:right w:val="single" w:sz="4" w:space="0" w:color="000000"/>
            </w:tcBorders>
          </w:tcPr>
          <w:p w:rsidR="00B76AF6" w:rsidRPr="0058766E" w:rsidRDefault="00B76AF6">
            <w:pPr>
              <w:spacing w:after="160"/>
              <w:ind w:left="0" w:firstLine="0"/>
              <w:jc w:val="left"/>
              <w:rPr>
                <w:lang w:val="ro-RO"/>
              </w:rPr>
            </w:pPr>
          </w:p>
        </w:tc>
        <w:tc>
          <w:tcPr>
            <w:tcW w:w="898" w:type="dxa"/>
            <w:tcBorders>
              <w:top w:val="single" w:sz="4" w:space="0" w:color="000000"/>
              <w:left w:val="single" w:sz="4" w:space="0" w:color="000000"/>
              <w:bottom w:val="single" w:sz="4" w:space="0" w:color="000000"/>
              <w:right w:val="single" w:sz="4" w:space="0" w:color="000000"/>
            </w:tcBorders>
          </w:tcPr>
          <w:p w:rsidR="00B76AF6" w:rsidRPr="0058766E" w:rsidRDefault="00B76AF6">
            <w:pPr>
              <w:spacing w:after="160"/>
              <w:ind w:left="0" w:firstLine="0"/>
              <w:jc w:val="left"/>
              <w:rPr>
                <w:lang w:val="ro-RO"/>
              </w:rPr>
            </w:pPr>
          </w:p>
        </w:tc>
        <w:tc>
          <w:tcPr>
            <w:tcW w:w="898" w:type="dxa"/>
            <w:tcBorders>
              <w:top w:val="single" w:sz="4" w:space="0" w:color="000000"/>
              <w:left w:val="single" w:sz="4" w:space="0" w:color="000000"/>
              <w:bottom w:val="single" w:sz="4" w:space="0" w:color="000000"/>
              <w:right w:val="single" w:sz="4" w:space="0" w:color="000000"/>
            </w:tcBorders>
          </w:tcPr>
          <w:p w:rsidR="00B76AF6" w:rsidRPr="0058766E" w:rsidRDefault="00B76AF6">
            <w:pPr>
              <w:spacing w:after="160"/>
              <w:ind w:left="0" w:firstLine="0"/>
              <w:jc w:val="left"/>
              <w:rPr>
                <w:lang w:val="ro-RO"/>
              </w:rPr>
            </w:pPr>
          </w:p>
        </w:tc>
      </w:tr>
      <w:tr w:rsidR="00B76AF6" w:rsidRPr="0058766E">
        <w:trPr>
          <w:trHeight w:val="334"/>
        </w:trPr>
        <w:tc>
          <w:tcPr>
            <w:tcW w:w="2365" w:type="dxa"/>
            <w:tcBorders>
              <w:top w:val="single" w:sz="4" w:space="0" w:color="000000"/>
              <w:left w:val="single" w:sz="4" w:space="0" w:color="000000"/>
              <w:bottom w:val="single" w:sz="4" w:space="0" w:color="000000"/>
              <w:right w:val="single" w:sz="4" w:space="0" w:color="000000"/>
            </w:tcBorders>
          </w:tcPr>
          <w:p w:rsidR="00B76AF6" w:rsidRPr="0058766E" w:rsidRDefault="00B76AF6">
            <w:pPr>
              <w:spacing w:after="160"/>
              <w:ind w:left="0" w:firstLine="0"/>
              <w:jc w:val="left"/>
              <w:rPr>
                <w:lang w:val="ro-RO"/>
              </w:rPr>
            </w:pPr>
          </w:p>
        </w:tc>
        <w:tc>
          <w:tcPr>
            <w:tcW w:w="898" w:type="dxa"/>
            <w:tcBorders>
              <w:top w:val="single" w:sz="4" w:space="0" w:color="000000"/>
              <w:left w:val="single" w:sz="4" w:space="0" w:color="000000"/>
              <w:bottom w:val="single" w:sz="4" w:space="0" w:color="000000"/>
              <w:right w:val="single" w:sz="4" w:space="0" w:color="000000"/>
            </w:tcBorders>
          </w:tcPr>
          <w:p w:rsidR="00B76AF6" w:rsidRPr="0058766E" w:rsidRDefault="00B76AF6">
            <w:pPr>
              <w:spacing w:after="160"/>
              <w:ind w:left="0" w:firstLine="0"/>
              <w:jc w:val="left"/>
              <w:rPr>
                <w:lang w:val="ro-RO"/>
              </w:rPr>
            </w:pPr>
          </w:p>
        </w:tc>
        <w:tc>
          <w:tcPr>
            <w:tcW w:w="898" w:type="dxa"/>
            <w:tcBorders>
              <w:top w:val="single" w:sz="4" w:space="0" w:color="000000"/>
              <w:left w:val="single" w:sz="4" w:space="0" w:color="000000"/>
              <w:bottom w:val="single" w:sz="4" w:space="0" w:color="000000"/>
              <w:right w:val="single" w:sz="4" w:space="0" w:color="000000"/>
            </w:tcBorders>
          </w:tcPr>
          <w:p w:rsidR="00B76AF6" w:rsidRPr="0058766E" w:rsidRDefault="00B76AF6">
            <w:pPr>
              <w:spacing w:after="160"/>
              <w:ind w:left="0" w:firstLine="0"/>
              <w:jc w:val="left"/>
              <w:rPr>
                <w:lang w:val="ro-RO"/>
              </w:rPr>
            </w:pPr>
          </w:p>
        </w:tc>
        <w:tc>
          <w:tcPr>
            <w:tcW w:w="898" w:type="dxa"/>
            <w:tcBorders>
              <w:top w:val="single" w:sz="4" w:space="0" w:color="000000"/>
              <w:left w:val="single" w:sz="4" w:space="0" w:color="000000"/>
              <w:bottom w:val="single" w:sz="4" w:space="0" w:color="000000"/>
              <w:right w:val="single" w:sz="4" w:space="0" w:color="000000"/>
            </w:tcBorders>
          </w:tcPr>
          <w:p w:rsidR="00B76AF6" w:rsidRPr="0058766E" w:rsidRDefault="00B76AF6">
            <w:pPr>
              <w:spacing w:after="160"/>
              <w:ind w:left="0" w:firstLine="0"/>
              <w:jc w:val="left"/>
              <w:rPr>
                <w:lang w:val="ro-RO"/>
              </w:rPr>
            </w:pPr>
          </w:p>
        </w:tc>
        <w:tc>
          <w:tcPr>
            <w:tcW w:w="898" w:type="dxa"/>
            <w:tcBorders>
              <w:top w:val="single" w:sz="4" w:space="0" w:color="000000"/>
              <w:left w:val="single" w:sz="4" w:space="0" w:color="000000"/>
              <w:bottom w:val="single" w:sz="4" w:space="0" w:color="000000"/>
              <w:right w:val="single" w:sz="4" w:space="0" w:color="000000"/>
            </w:tcBorders>
          </w:tcPr>
          <w:p w:rsidR="00B76AF6" w:rsidRPr="0058766E" w:rsidRDefault="00B76AF6">
            <w:pPr>
              <w:spacing w:after="160"/>
              <w:ind w:left="0" w:firstLine="0"/>
              <w:jc w:val="left"/>
              <w:rPr>
                <w:lang w:val="ro-RO"/>
              </w:rPr>
            </w:pPr>
          </w:p>
        </w:tc>
        <w:tc>
          <w:tcPr>
            <w:tcW w:w="898" w:type="dxa"/>
            <w:tcBorders>
              <w:top w:val="single" w:sz="4" w:space="0" w:color="000000"/>
              <w:left w:val="single" w:sz="4" w:space="0" w:color="000000"/>
              <w:bottom w:val="single" w:sz="4" w:space="0" w:color="000000"/>
              <w:right w:val="single" w:sz="4" w:space="0" w:color="000000"/>
            </w:tcBorders>
          </w:tcPr>
          <w:p w:rsidR="00B76AF6" w:rsidRPr="0058766E" w:rsidRDefault="00B76AF6">
            <w:pPr>
              <w:spacing w:after="160"/>
              <w:ind w:left="0" w:firstLine="0"/>
              <w:jc w:val="left"/>
              <w:rPr>
                <w:lang w:val="ro-RO"/>
              </w:rPr>
            </w:pPr>
          </w:p>
        </w:tc>
        <w:tc>
          <w:tcPr>
            <w:tcW w:w="898" w:type="dxa"/>
            <w:tcBorders>
              <w:top w:val="single" w:sz="4" w:space="0" w:color="000000"/>
              <w:left w:val="single" w:sz="4" w:space="0" w:color="000000"/>
              <w:bottom w:val="single" w:sz="4" w:space="0" w:color="000000"/>
              <w:right w:val="single" w:sz="4" w:space="0" w:color="000000"/>
            </w:tcBorders>
          </w:tcPr>
          <w:p w:rsidR="00B76AF6" w:rsidRPr="0058766E" w:rsidRDefault="00B76AF6">
            <w:pPr>
              <w:spacing w:after="160"/>
              <w:ind w:left="0" w:firstLine="0"/>
              <w:jc w:val="left"/>
              <w:rPr>
                <w:lang w:val="ro-RO"/>
              </w:rPr>
            </w:pPr>
          </w:p>
        </w:tc>
        <w:tc>
          <w:tcPr>
            <w:tcW w:w="898" w:type="dxa"/>
            <w:tcBorders>
              <w:top w:val="single" w:sz="4" w:space="0" w:color="000000"/>
              <w:left w:val="single" w:sz="4" w:space="0" w:color="000000"/>
              <w:bottom w:val="single" w:sz="4" w:space="0" w:color="000000"/>
              <w:right w:val="single" w:sz="4" w:space="0" w:color="000000"/>
            </w:tcBorders>
          </w:tcPr>
          <w:p w:rsidR="00B76AF6" w:rsidRPr="0058766E" w:rsidRDefault="00B76AF6">
            <w:pPr>
              <w:spacing w:after="160"/>
              <w:ind w:left="0" w:firstLine="0"/>
              <w:jc w:val="left"/>
              <w:rPr>
                <w:lang w:val="ro-RO"/>
              </w:rPr>
            </w:pPr>
          </w:p>
        </w:tc>
      </w:tr>
      <w:tr w:rsidR="00B76AF6" w:rsidRPr="0058766E">
        <w:trPr>
          <w:trHeight w:val="334"/>
        </w:trPr>
        <w:tc>
          <w:tcPr>
            <w:tcW w:w="2365" w:type="dxa"/>
            <w:tcBorders>
              <w:top w:val="single" w:sz="4" w:space="0" w:color="000000"/>
              <w:left w:val="single" w:sz="4" w:space="0" w:color="000000"/>
              <w:bottom w:val="single" w:sz="4" w:space="0" w:color="000000"/>
              <w:right w:val="single" w:sz="4" w:space="0" w:color="000000"/>
            </w:tcBorders>
          </w:tcPr>
          <w:p w:rsidR="00B76AF6" w:rsidRPr="0058766E" w:rsidRDefault="00B76AF6">
            <w:pPr>
              <w:spacing w:after="160"/>
              <w:ind w:left="0" w:firstLine="0"/>
              <w:jc w:val="left"/>
              <w:rPr>
                <w:lang w:val="ro-RO"/>
              </w:rPr>
            </w:pPr>
          </w:p>
        </w:tc>
        <w:tc>
          <w:tcPr>
            <w:tcW w:w="898" w:type="dxa"/>
            <w:tcBorders>
              <w:top w:val="single" w:sz="4" w:space="0" w:color="000000"/>
              <w:left w:val="single" w:sz="4" w:space="0" w:color="000000"/>
              <w:bottom w:val="single" w:sz="4" w:space="0" w:color="000000"/>
              <w:right w:val="single" w:sz="4" w:space="0" w:color="000000"/>
            </w:tcBorders>
          </w:tcPr>
          <w:p w:rsidR="00B76AF6" w:rsidRPr="0058766E" w:rsidRDefault="00B76AF6">
            <w:pPr>
              <w:spacing w:after="160"/>
              <w:ind w:left="0" w:firstLine="0"/>
              <w:jc w:val="left"/>
              <w:rPr>
                <w:lang w:val="ro-RO"/>
              </w:rPr>
            </w:pPr>
          </w:p>
        </w:tc>
        <w:tc>
          <w:tcPr>
            <w:tcW w:w="898" w:type="dxa"/>
            <w:tcBorders>
              <w:top w:val="single" w:sz="4" w:space="0" w:color="000000"/>
              <w:left w:val="single" w:sz="4" w:space="0" w:color="000000"/>
              <w:bottom w:val="single" w:sz="4" w:space="0" w:color="000000"/>
              <w:right w:val="single" w:sz="4" w:space="0" w:color="000000"/>
            </w:tcBorders>
          </w:tcPr>
          <w:p w:rsidR="00B76AF6" w:rsidRPr="0058766E" w:rsidRDefault="00B76AF6">
            <w:pPr>
              <w:spacing w:after="160"/>
              <w:ind w:left="0" w:firstLine="0"/>
              <w:jc w:val="left"/>
              <w:rPr>
                <w:lang w:val="ro-RO"/>
              </w:rPr>
            </w:pPr>
          </w:p>
        </w:tc>
        <w:tc>
          <w:tcPr>
            <w:tcW w:w="898" w:type="dxa"/>
            <w:tcBorders>
              <w:top w:val="single" w:sz="4" w:space="0" w:color="000000"/>
              <w:left w:val="single" w:sz="4" w:space="0" w:color="000000"/>
              <w:bottom w:val="single" w:sz="4" w:space="0" w:color="000000"/>
              <w:right w:val="single" w:sz="4" w:space="0" w:color="000000"/>
            </w:tcBorders>
          </w:tcPr>
          <w:p w:rsidR="00B76AF6" w:rsidRPr="0058766E" w:rsidRDefault="00B76AF6">
            <w:pPr>
              <w:spacing w:after="160"/>
              <w:ind w:left="0" w:firstLine="0"/>
              <w:jc w:val="left"/>
              <w:rPr>
                <w:lang w:val="ro-RO"/>
              </w:rPr>
            </w:pPr>
          </w:p>
        </w:tc>
        <w:tc>
          <w:tcPr>
            <w:tcW w:w="898" w:type="dxa"/>
            <w:tcBorders>
              <w:top w:val="single" w:sz="4" w:space="0" w:color="000000"/>
              <w:left w:val="single" w:sz="4" w:space="0" w:color="000000"/>
              <w:bottom w:val="single" w:sz="4" w:space="0" w:color="000000"/>
              <w:right w:val="single" w:sz="4" w:space="0" w:color="000000"/>
            </w:tcBorders>
          </w:tcPr>
          <w:p w:rsidR="00B76AF6" w:rsidRPr="0058766E" w:rsidRDefault="00B76AF6">
            <w:pPr>
              <w:spacing w:after="160"/>
              <w:ind w:left="0" w:firstLine="0"/>
              <w:jc w:val="left"/>
              <w:rPr>
                <w:lang w:val="ro-RO"/>
              </w:rPr>
            </w:pPr>
          </w:p>
        </w:tc>
        <w:tc>
          <w:tcPr>
            <w:tcW w:w="898" w:type="dxa"/>
            <w:tcBorders>
              <w:top w:val="single" w:sz="4" w:space="0" w:color="000000"/>
              <w:left w:val="single" w:sz="4" w:space="0" w:color="000000"/>
              <w:bottom w:val="single" w:sz="4" w:space="0" w:color="000000"/>
              <w:right w:val="single" w:sz="4" w:space="0" w:color="000000"/>
            </w:tcBorders>
          </w:tcPr>
          <w:p w:rsidR="00B76AF6" w:rsidRPr="0058766E" w:rsidRDefault="00B76AF6">
            <w:pPr>
              <w:spacing w:after="160"/>
              <w:ind w:left="0" w:firstLine="0"/>
              <w:jc w:val="left"/>
              <w:rPr>
                <w:lang w:val="ro-RO"/>
              </w:rPr>
            </w:pPr>
          </w:p>
        </w:tc>
        <w:tc>
          <w:tcPr>
            <w:tcW w:w="898" w:type="dxa"/>
            <w:tcBorders>
              <w:top w:val="single" w:sz="4" w:space="0" w:color="000000"/>
              <w:left w:val="single" w:sz="4" w:space="0" w:color="000000"/>
              <w:bottom w:val="single" w:sz="4" w:space="0" w:color="000000"/>
              <w:right w:val="single" w:sz="4" w:space="0" w:color="000000"/>
            </w:tcBorders>
          </w:tcPr>
          <w:p w:rsidR="00B76AF6" w:rsidRPr="0058766E" w:rsidRDefault="00B76AF6">
            <w:pPr>
              <w:spacing w:after="160"/>
              <w:ind w:left="0" w:firstLine="0"/>
              <w:jc w:val="left"/>
              <w:rPr>
                <w:lang w:val="ro-RO"/>
              </w:rPr>
            </w:pPr>
          </w:p>
        </w:tc>
        <w:tc>
          <w:tcPr>
            <w:tcW w:w="898" w:type="dxa"/>
            <w:tcBorders>
              <w:top w:val="single" w:sz="4" w:space="0" w:color="000000"/>
              <w:left w:val="single" w:sz="4" w:space="0" w:color="000000"/>
              <w:bottom w:val="single" w:sz="4" w:space="0" w:color="000000"/>
              <w:right w:val="single" w:sz="4" w:space="0" w:color="000000"/>
            </w:tcBorders>
          </w:tcPr>
          <w:p w:rsidR="00B76AF6" w:rsidRPr="0058766E" w:rsidRDefault="00B76AF6">
            <w:pPr>
              <w:spacing w:after="160"/>
              <w:ind w:left="0" w:firstLine="0"/>
              <w:jc w:val="left"/>
              <w:rPr>
                <w:lang w:val="ro-RO"/>
              </w:rPr>
            </w:pPr>
          </w:p>
        </w:tc>
      </w:tr>
      <w:tr w:rsidR="00B76AF6" w:rsidRPr="0058766E">
        <w:trPr>
          <w:trHeight w:val="334"/>
        </w:trPr>
        <w:tc>
          <w:tcPr>
            <w:tcW w:w="2365" w:type="dxa"/>
            <w:tcBorders>
              <w:top w:val="single" w:sz="4" w:space="0" w:color="000000"/>
              <w:left w:val="single" w:sz="4" w:space="0" w:color="000000"/>
              <w:bottom w:val="single" w:sz="4" w:space="0" w:color="000000"/>
              <w:right w:val="single" w:sz="4" w:space="0" w:color="000000"/>
            </w:tcBorders>
          </w:tcPr>
          <w:p w:rsidR="00B76AF6" w:rsidRPr="0058766E" w:rsidRDefault="00B76AF6">
            <w:pPr>
              <w:spacing w:after="160"/>
              <w:ind w:left="0" w:firstLine="0"/>
              <w:jc w:val="left"/>
              <w:rPr>
                <w:lang w:val="ro-RO"/>
              </w:rPr>
            </w:pPr>
          </w:p>
        </w:tc>
        <w:tc>
          <w:tcPr>
            <w:tcW w:w="898" w:type="dxa"/>
            <w:tcBorders>
              <w:top w:val="single" w:sz="4" w:space="0" w:color="000000"/>
              <w:left w:val="single" w:sz="4" w:space="0" w:color="000000"/>
              <w:bottom w:val="single" w:sz="4" w:space="0" w:color="000000"/>
              <w:right w:val="single" w:sz="4" w:space="0" w:color="000000"/>
            </w:tcBorders>
          </w:tcPr>
          <w:p w:rsidR="00B76AF6" w:rsidRPr="0058766E" w:rsidRDefault="00B76AF6">
            <w:pPr>
              <w:spacing w:after="160"/>
              <w:ind w:left="0" w:firstLine="0"/>
              <w:jc w:val="left"/>
              <w:rPr>
                <w:lang w:val="ro-RO"/>
              </w:rPr>
            </w:pPr>
          </w:p>
        </w:tc>
        <w:tc>
          <w:tcPr>
            <w:tcW w:w="898" w:type="dxa"/>
            <w:tcBorders>
              <w:top w:val="single" w:sz="4" w:space="0" w:color="000000"/>
              <w:left w:val="single" w:sz="4" w:space="0" w:color="000000"/>
              <w:bottom w:val="single" w:sz="4" w:space="0" w:color="000000"/>
              <w:right w:val="single" w:sz="4" w:space="0" w:color="000000"/>
            </w:tcBorders>
          </w:tcPr>
          <w:p w:rsidR="00B76AF6" w:rsidRPr="0058766E" w:rsidRDefault="00B76AF6">
            <w:pPr>
              <w:spacing w:after="160"/>
              <w:ind w:left="0" w:firstLine="0"/>
              <w:jc w:val="left"/>
              <w:rPr>
                <w:lang w:val="ro-RO"/>
              </w:rPr>
            </w:pPr>
          </w:p>
        </w:tc>
        <w:tc>
          <w:tcPr>
            <w:tcW w:w="898" w:type="dxa"/>
            <w:tcBorders>
              <w:top w:val="single" w:sz="4" w:space="0" w:color="000000"/>
              <w:left w:val="single" w:sz="4" w:space="0" w:color="000000"/>
              <w:bottom w:val="single" w:sz="4" w:space="0" w:color="000000"/>
              <w:right w:val="single" w:sz="4" w:space="0" w:color="000000"/>
            </w:tcBorders>
          </w:tcPr>
          <w:p w:rsidR="00B76AF6" w:rsidRPr="0058766E" w:rsidRDefault="00B76AF6">
            <w:pPr>
              <w:spacing w:after="160"/>
              <w:ind w:left="0" w:firstLine="0"/>
              <w:jc w:val="left"/>
              <w:rPr>
                <w:lang w:val="ro-RO"/>
              </w:rPr>
            </w:pPr>
          </w:p>
        </w:tc>
        <w:tc>
          <w:tcPr>
            <w:tcW w:w="898" w:type="dxa"/>
            <w:tcBorders>
              <w:top w:val="single" w:sz="4" w:space="0" w:color="000000"/>
              <w:left w:val="single" w:sz="4" w:space="0" w:color="000000"/>
              <w:bottom w:val="single" w:sz="4" w:space="0" w:color="000000"/>
              <w:right w:val="single" w:sz="4" w:space="0" w:color="000000"/>
            </w:tcBorders>
          </w:tcPr>
          <w:p w:rsidR="00B76AF6" w:rsidRPr="0058766E" w:rsidRDefault="00B76AF6">
            <w:pPr>
              <w:spacing w:after="160"/>
              <w:ind w:left="0" w:firstLine="0"/>
              <w:jc w:val="left"/>
              <w:rPr>
                <w:lang w:val="ro-RO"/>
              </w:rPr>
            </w:pPr>
          </w:p>
        </w:tc>
        <w:tc>
          <w:tcPr>
            <w:tcW w:w="898" w:type="dxa"/>
            <w:tcBorders>
              <w:top w:val="single" w:sz="4" w:space="0" w:color="000000"/>
              <w:left w:val="single" w:sz="4" w:space="0" w:color="000000"/>
              <w:bottom w:val="single" w:sz="4" w:space="0" w:color="000000"/>
              <w:right w:val="single" w:sz="4" w:space="0" w:color="000000"/>
            </w:tcBorders>
          </w:tcPr>
          <w:p w:rsidR="00B76AF6" w:rsidRPr="0058766E" w:rsidRDefault="00B76AF6">
            <w:pPr>
              <w:spacing w:after="160"/>
              <w:ind w:left="0" w:firstLine="0"/>
              <w:jc w:val="left"/>
              <w:rPr>
                <w:lang w:val="ro-RO"/>
              </w:rPr>
            </w:pPr>
          </w:p>
        </w:tc>
        <w:tc>
          <w:tcPr>
            <w:tcW w:w="898" w:type="dxa"/>
            <w:tcBorders>
              <w:top w:val="single" w:sz="4" w:space="0" w:color="000000"/>
              <w:left w:val="single" w:sz="4" w:space="0" w:color="000000"/>
              <w:bottom w:val="single" w:sz="4" w:space="0" w:color="000000"/>
              <w:right w:val="single" w:sz="4" w:space="0" w:color="000000"/>
            </w:tcBorders>
          </w:tcPr>
          <w:p w:rsidR="00B76AF6" w:rsidRPr="0058766E" w:rsidRDefault="00B76AF6">
            <w:pPr>
              <w:spacing w:after="160"/>
              <w:ind w:left="0" w:firstLine="0"/>
              <w:jc w:val="left"/>
              <w:rPr>
                <w:lang w:val="ro-RO"/>
              </w:rPr>
            </w:pPr>
          </w:p>
        </w:tc>
        <w:tc>
          <w:tcPr>
            <w:tcW w:w="898" w:type="dxa"/>
            <w:tcBorders>
              <w:top w:val="single" w:sz="4" w:space="0" w:color="000000"/>
              <w:left w:val="single" w:sz="4" w:space="0" w:color="000000"/>
              <w:bottom w:val="single" w:sz="4" w:space="0" w:color="000000"/>
              <w:right w:val="single" w:sz="4" w:space="0" w:color="000000"/>
            </w:tcBorders>
          </w:tcPr>
          <w:p w:rsidR="00B76AF6" w:rsidRPr="0058766E" w:rsidRDefault="00B76AF6">
            <w:pPr>
              <w:spacing w:after="160"/>
              <w:ind w:left="0" w:firstLine="0"/>
              <w:jc w:val="left"/>
              <w:rPr>
                <w:lang w:val="ro-RO"/>
              </w:rPr>
            </w:pPr>
          </w:p>
        </w:tc>
      </w:tr>
      <w:tr w:rsidR="00B76AF6" w:rsidRPr="0058766E">
        <w:trPr>
          <w:trHeight w:val="334"/>
        </w:trPr>
        <w:tc>
          <w:tcPr>
            <w:tcW w:w="2365" w:type="dxa"/>
            <w:tcBorders>
              <w:top w:val="single" w:sz="4" w:space="0" w:color="000000"/>
              <w:left w:val="single" w:sz="4" w:space="0" w:color="000000"/>
              <w:bottom w:val="single" w:sz="4" w:space="0" w:color="000000"/>
              <w:right w:val="single" w:sz="4" w:space="0" w:color="000000"/>
            </w:tcBorders>
          </w:tcPr>
          <w:p w:rsidR="00B76AF6" w:rsidRPr="0058766E" w:rsidRDefault="00B76AF6">
            <w:pPr>
              <w:spacing w:after="160"/>
              <w:ind w:left="0" w:firstLine="0"/>
              <w:jc w:val="left"/>
              <w:rPr>
                <w:lang w:val="ro-RO"/>
              </w:rPr>
            </w:pPr>
          </w:p>
        </w:tc>
        <w:tc>
          <w:tcPr>
            <w:tcW w:w="898" w:type="dxa"/>
            <w:tcBorders>
              <w:top w:val="single" w:sz="4" w:space="0" w:color="000000"/>
              <w:left w:val="single" w:sz="4" w:space="0" w:color="000000"/>
              <w:bottom w:val="single" w:sz="4" w:space="0" w:color="000000"/>
              <w:right w:val="single" w:sz="4" w:space="0" w:color="000000"/>
            </w:tcBorders>
          </w:tcPr>
          <w:p w:rsidR="00B76AF6" w:rsidRPr="0058766E" w:rsidRDefault="00B76AF6">
            <w:pPr>
              <w:spacing w:after="160"/>
              <w:ind w:left="0" w:firstLine="0"/>
              <w:jc w:val="left"/>
              <w:rPr>
                <w:lang w:val="ro-RO"/>
              </w:rPr>
            </w:pPr>
          </w:p>
        </w:tc>
        <w:tc>
          <w:tcPr>
            <w:tcW w:w="898" w:type="dxa"/>
            <w:tcBorders>
              <w:top w:val="single" w:sz="4" w:space="0" w:color="000000"/>
              <w:left w:val="single" w:sz="4" w:space="0" w:color="000000"/>
              <w:bottom w:val="single" w:sz="4" w:space="0" w:color="000000"/>
              <w:right w:val="single" w:sz="4" w:space="0" w:color="000000"/>
            </w:tcBorders>
          </w:tcPr>
          <w:p w:rsidR="00B76AF6" w:rsidRPr="0058766E" w:rsidRDefault="00B76AF6">
            <w:pPr>
              <w:spacing w:after="160"/>
              <w:ind w:left="0" w:firstLine="0"/>
              <w:jc w:val="left"/>
              <w:rPr>
                <w:lang w:val="ro-RO"/>
              </w:rPr>
            </w:pPr>
          </w:p>
        </w:tc>
        <w:tc>
          <w:tcPr>
            <w:tcW w:w="898" w:type="dxa"/>
            <w:tcBorders>
              <w:top w:val="single" w:sz="4" w:space="0" w:color="000000"/>
              <w:left w:val="single" w:sz="4" w:space="0" w:color="000000"/>
              <w:bottom w:val="single" w:sz="4" w:space="0" w:color="000000"/>
              <w:right w:val="single" w:sz="4" w:space="0" w:color="000000"/>
            </w:tcBorders>
          </w:tcPr>
          <w:p w:rsidR="00B76AF6" w:rsidRPr="0058766E" w:rsidRDefault="00B76AF6">
            <w:pPr>
              <w:spacing w:after="160"/>
              <w:ind w:left="0" w:firstLine="0"/>
              <w:jc w:val="left"/>
              <w:rPr>
                <w:lang w:val="ro-RO"/>
              </w:rPr>
            </w:pPr>
          </w:p>
        </w:tc>
        <w:tc>
          <w:tcPr>
            <w:tcW w:w="898" w:type="dxa"/>
            <w:tcBorders>
              <w:top w:val="single" w:sz="4" w:space="0" w:color="000000"/>
              <w:left w:val="single" w:sz="4" w:space="0" w:color="000000"/>
              <w:bottom w:val="single" w:sz="4" w:space="0" w:color="000000"/>
              <w:right w:val="single" w:sz="4" w:space="0" w:color="000000"/>
            </w:tcBorders>
          </w:tcPr>
          <w:p w:rsidR="00B76AF6" w:rsidRPr="0058766E" w:rsidRDefault="00B76AF6">
            <w:pPr>
              <w:spacing w:after="160"/>
              <w:ind w:left="0" w:firstLine="0"/>
              <w:jc w:val="left"/>
              <w:rPr>
                <w:lang w:val="ro-RO"/>
              </w:rPr>
            </w:pPr>
          </w:p>
        </w:tc>
        <w:tc>
          <w:tcPr>
            <w:tcW w:w="898" w:type="dxa"/>
            <w:tcBorders>
              <w:top w:val="single" w:sz="4" w:space="0" w:color="000000"/>
              <w:left w:val="single" w:sz="4" w:space="0" w:color="000000"/>
              <w:bottom w:val="single" w:sz="4" w:space="0" w:color="000000"/>
              <w:right w:val="single" w:sz="4" w:space="0" w:color="000000"/>
            </w:tcBorders>
          </w:tcPr>
          <w:p w:rsidR="00B76AF6" w:rsidRPr="0058766E" w:rsidRDefault="00B76AF6">
            <w:pPr>
              <w:spacing w:after="160"/>
              <w:ind w:left="0" w:firstLine="0"/>
              <w:jc w:val="left"/>
              <w:rPr>
                <w:lang w:val="ro-RO"/>
              </w:rPr>
            </w:pPr>
          </w:p>
        </w:tc>
        <w:tc>
          <w:tcPr>
            <w:tcW w:w="898" w:type="dxa"/>
            <w:tcBorders>
              <w:top w:val="single" w:sz="4" w:space="0" w:color="000000"/>
              <w:left w:val="single" w:sz="4" w:space="0" w:color="000000"/>
              <w:bottom w:val="single" w:sz="4" w:space="0" w:color="000000"/>
              <w:right w:val="single" w:sz="4" w:space="0" w:color="000000"/>
            </w:tcBorders>
          </w:tcPr>
          <w:p w:rsidR="00B76AF6" w:rsidRPr="0058766E" w:rsidRDefault="00B76AF6">
            <w:pPr>
              <w:spacing w:after="160"/>
              <w:ind w:left="0" w:firstLine="0"/>
              <w:jc w:val="left"/>
              <w:rPr>
                <w:lang w:val="ro-RO"/>
              </w:rPr>
            </w:pPr>
          </w:p>
        </w:tc>
        <w:tc>
          <w:tcPr>
            <w:tcW w:w="898" w:type="dxa"/>
            <w:tcBorders>
              <w:top w:val="single" w:sz="4" w:space="0" w:color="000000"/>
              <w:left w:val="single" w:sz="4" w:space="0" w:color="000000"/>
              <w:bottom w:val="single" w:sz="4" w:space="0" w:color="000000"/>
              <w:right w:val="single" w:sz="4" w:space="0" w:color="000000"/>
            </w:tcBorders>
          </w:tcPr>
          <w:p w:rsidR="00B76AF6" w:rsidRPr="0058766E" w:rsidRDefault="00B76AF6">
            <w:pPr>
              <w:spacing w:after="160"/>
              <w:ind w:left="0" w:firstLine="0"/>
              <w:jc w:val="left"/>
              <w:rPr>
                <w:lang w:val="ro-RO"/>
              </w:rPr>
            </w:pPr>
          </w:p>
        </w:tc>
      </w:tr>
      <w:tr w:rsidR="00B76AF6" w:rsidRPr="0058766E">
        <w:trPr>
          <w:trHeight w:val="334"/>
        </w:trPr>
        <w:tc>
          <w:tcPr>
            <w:tcW w:w="2365" w:type="dxa"/>
            <w:tcBorders>
              <w:top w:val="single" w:sz="4" w:space="0" w:color="000000"/>
              <w:left w:val="single" w:sz="4" w:space="0" w:color="000000"/>
              <w:bottom w:val="single" w:sz="4" w:space="0" w:color="000000"/>
              <w:right w:val="single" w:sz="4" w:space="0" w:color="000000"/>
            </w:tcBorders>
          </w:tcPr>
          <w:p w:rsidR="00B76AF6" w:rsidRPr="0058766E" w:rsidRDefault="00B76AF6">
            <w:pPr>
              <w:spacing w:after="160"/>
              <w:ind w:left="0" w:firstLine="0"/>
              <w:jc w:val="left"/>
              <w:rPr>
                <w:lang w:val="ro-RO"/>
              </w:rPr>
            </w:pPr>
          </w:p>
        </w:tc>
        <w:tc>
          <w:tcPr>
            <w:tcW w:w="898" w:type="dxa"/>
            <w:tcBorders>
              <w:top w:val="single" w:sz="4" w:space="0" w:color="000000"/>
              <w:left w:val="single" w:sz="4" w:space="0" w:color="000000"/>
              <w:bottom w:val="single" w:sz="4" w:space="0" w:color="000000"/>
              <w:right w:val="single" w:sz="4" w:space="0" w:color="000000"/>
            </w:tcBorders>
          </w:tcPr>
          <w:p w:rsidR="00B76AF6" w:rsidRPr="0058766E" w:rsidRDefault="00B76AF6">
            <w:pPr>
              <w:spacing w:after="160"/>
              <w:ind w:left="0" w:firstLine="0"/>
              <w:jc w:val="left"/>
              <w:rPr>
                <w:lang w:val="ro-RO"/>
              </w:rPr>
            </w:pPr>
          </w:p>
        </w:tc>
        <w:tc>
          <w:tcPr>
            <w:tcW w:w="898" w:type="dxa"/>
            <w:tcBorders>
              <w:top w:val="single" w:sz="4" w:space="0" w:color="000000"/>
              <w:left w:val="single" w:sz="4" w:space="0" w:color="000000"/>
              <w:bottom w:val="single" w:sz="4" w:space="0" w:color="000000"/>
              <w:right w:val="single" w:sz="4" w:space="0" w:color="000000"/>
            </w:tcBorders>
          </w:tcPr>
          <w:p w:rsidR="00B76AF6" w:rsidRPr="0058766E" w:rsidRDefault="00B76AF6">
            <w:pPr>
              <w:spacing w:after="160"/>
              <w:ind w:left="0" w:firstLine="0"/>
              <w:jc w:val="left"/>
              <w:rPr>
                <w:lang w:val="ro-RO"/>
              </w:rPr>
            </w:pPr>
          </w:p>
        </w:tc>
        <w:tc>
          <w:tcPr>
            <w:tcW w:w="898" w:type="dxa"/>
            <w:tcBorders>
              <w:top w:val="single" w:sz="4" w:space="0" w:color="000000"/>
              <w:left w:val="single" w:sz="4" w:space="0" w:color="000000"/>
              <w:bottom w:val="single" w:sz="4" w:space="0" w:color="000000"/>
              <w:right w:val="single" w:sz="4" w:space="0" w:color="000000"/>
            </w:tcBorders>
          </w:tcPr>
          <w:p w:rsidR="00B76AF6" w:rsidRPr="0058766E" w:rsidRDefault="00B76AF6">
            <w:pPr>
              <w:spacing w:after="160"/>
              <w:ind w:left="0" w:firstLine="0"/>
              <w:jc w:val="left"/>
              <w:rPr>
                <w:lang w:val="ro-RO"/>
              </w:rPr>
            </w:pPr>
          </w:p>
        </w:tc>
        <w:tc>
          <w:tcPr>
            <w:tcW w:w="898" w:type="dxa"/>
            <w:tcBorders>
              <w:top w:val="single" w:sz="4" w:space="0" w:color="000000"/>
              <w:left w:val="single" w:sz="4" w:space="0" w:color="000000"/>
              <w:bottom w:val="single" w:sz="4" w:space="0" w:color="000000"/>
              <w:right w:val="single" w:sz="4" w:space="0" w:color="000000"/>
            </w:tcBorders>
          </w:tcPr>
          <w:p w:rsidR="00B76AF6" w:rsidRPr="0058766E" w:rsidRDefault="00B76AF6">
            <w:pPr>
              <w:spacing w:after="160"/>
              <w:ind w:left="0" w:firstLine="0"/>
              <w:jc w:val="left"/>
              <w:rPr>
                <w:lang w:val="ro-RO"/>
              </w:rPr>
            </w:pPr>
          </w:p>
        </w:tc>
        <w:tc>
          <w:tcPr>
            <w:tcW w:w="898" w:type="dxa"/>
            <w:tcBorders>
              <w:top w:val="single" w:sz="4" w:space="0" w:color="000000"/>
              <w:left w:val="single" w:sz="4" w:space="0" w:color="000000"/>
              <w:bottom w:val="single" w:sz="4" w:space="0" w:color="000000"/>
              <w:right w:val="single" w:sz="4" w:space="0" w:color="000000"/>
            </w:tcBorders>
          </w:tcPr>
          <w:p w:rsidR="00B76AF6" w:rsidRPr="0058766E" w:rsidRDefault="00B76AF6">
            <w:pPr>
              <w:spacing w:after="160"/>
              <w:ind w:left="0" w:firstLine="0"/>
              <w:jc w:val="left"/>
              <w:rPr>
                <w:lang w:val="ro-RO"/>
              </w:rPr>
            </w:pPr>
          </w:p>
        </w:tc>
        <w:tc>
          <w:tcPr>
            <w:tcW w:w="898" w:type="dxa"/>
            <w:tcBorders>
              <w:top w:val="single" w:sz="4" w:space="0" w:color="000000"/>
              <w:left w:val="single" w:sz="4" w:space="0" w:color="000000"/>
              <w:bottom w:val="single" w:sz="4" w:space="0" w:color="000000"/>
              <w:right w:val="single" w:sz="4" w:space="0" w:color="000000"/>
            </w:tcBorders>
          </w:tcPr>
          <w:p w:rsidR="00B76AF6" w:rsidRPr="0058766E" w:rsidRDefault="00B76AF6">
            <w:pPr>
              <w:spacing w:after="160"/>
              <w:ind w:left="0" w:firstLine="0"/>
              <w:jc w:val="left"/>
              <w:rPr>
                <w:lang w:val="ro-RO"/>
              </w:rPr>
            </w:pPr>
          </w:p>
        </w:tc>
        <w:tc>
          <w:tcPr>
            <w:tcW w:w="898" w:type="dxa"/>
            <w:tcBorders>
              <w:top w:val="single" w:sz="4" w:space="0" w:color="000000"/>
              <w:left w:val="single" w:sz="4" w:space="0" w:color="000000"/>
              <w:bottom w:val="single" w:sz="4" w:space="0" w:color="000000"/>
              <w:right w:val="single" w:sz="4" w:space="0" w:color="000000"/>
            </w:tcBorders>
          </w:tcPr>
          <w:p w:rsidR="00B76AF6" w:rsidRPr="0058766E" w:rsidRDefault="00B76AF6">
            <w:pPr>
              <w:spacing w:after="160"/>
              <w:ind w:left="0" w:firstLine="0"/>
              <w:jc w:val="left"/>
              <w:rPr>
                <w:lang w:val="ro-RO"/>
              </w:rPr>
            </w:pPr>
          </w:p>
        </w:tc>
      </w:tr>
      <w:tr w:rsidR="00B76AF6" w:rsidRPr="0058766E">
        <w:trPr>
          <w:trHeight w:val="334"/>
        </w:trPr>
        <w:tc>
          <w:tcPr>
            <w:tcW w:w="2365" w:type="dxa"/>
            <w:tcBorders>
              <w:top w:val="single" w:sz="4" w:space="0" w:color="000000"/>
              <w:left w:val="single" w:sz="4" w:space="0" w:color="000000"/>
              <w:bottom w:val="single" w:sz="4" w:space="0" w:color="000000"/>
              <w:right w:val="single" w:sz="4" w:space="0" w:color="000000"/>
            </w:tcBorders>
          </w:tcPr>
          <w:p w:rsidR="00B76AF6" w:rsidRPr="0058766E" w:rsidRDefault="00B76AF6">
            <w:pPr>
              <w:spacing w:after="160"/>
              <w:ind w:left="0" w:firstLine="0"/>
              <w:jc w:val="left"/>
              <w:rPr>
                <w:lang w:val="ro-RO"/>
              </w:rPr>
            </w:pPr>
          </w:p>
        </w:tc>
        <w:tc>
          <w:tcPr>
            <w:tcW w:w="898" w:type="dxa"/>
            <w:tcBorders>
              <w:top w:val="single" w:sz="4" w:space="0" w:color="000000"/>
              <w:left w:val="single" w:sz="4" w:space="0" w:color="000000"/>
              <w:bottom w:val="single" w:sz="4" w:space="0" w:color="000000"/>
              <w:right w:val="single" w:sz="4" w:space="0" w:color="000000"/>
            </w:tcBorders>
          </w:tcPr>
          <w:p w:rsidR="00B76AF6" w:rsidRPr="0058766E" w:rsidRDefault="00B76AF6">
            <w:pPr>
              <w:spacing w:after="160"/>
              <w:ind w:left="0" w:firstLine="0"/>
              <w:jc w:val="left"/>
              <w:rPr>
                <w:lang w:val="ro-RO"/>
              </w:rPr>
            </w:pPr>
          </w:p>
        </w:tc>
        <w:tc>
          <w:tcPr>
            <w:tcW w:w="898" w:type="dxa"/>
            <w:tcBorders>
              <w:top w:val="single" w:sz="4" w:space="0" w:color="000000"/>
              <w:left w:val="single" w:sz="4" w:space="0" w:color="000000"/>
              <w:bottom w:val="single" w:sz="4" w:space="0" w:color="000000"/>
              <w:right w:val="single" w:sz="4" w:space="0" w:color="000000"/>
            </w:tcBorders>
          </w:tcPr>
          <w:p w:rsidR="00B76AF6" w:rsidRPr="0058766E" w:rsidRDefault="00B76AF6">
            <w:pPr>
              <w:spacing w:after="160"/>
              <w:ind w:left="0" w:firstLine="0"/>
              <w:jc w:val="left"/>
              <w:rPr>
                <w:lang w:val="ro-RO"/>
              </w:rPr>
            </w:pPr>
          </w:p>
        </w:tc>
        <w:tc>
          <w:tcPr>
            <w:tcW w:w="898" w:type="dxa"/>
            <w:tcBorders>
              <w:top w:val="single" w:sz="4" w:space="0" w:color="000000"/>
              <w:left w:val="single" w:sz="4" w:space="0" w:color="000000"/>
              <w:bottom w:val="single" w:sz="4" w:space="0" w:color="000000"/>
              <w:right w:val="single" w:sz="4" w:space="0" w:color="000000"/>
            </w:tcBorders>
          </w:tcPr>
          <w:p w:rsidR="00B76AF6" w:rsidRPr="0058766E" w:rsidRDefault="00B76AF6">
            <w:pPr>
              <w:spacing w:after="160"/>
              <w:ind w:left="0" w:firstLine="0"/>
              <w:jc w:val="left"/>
              <w:rPr>
                <w:lang w:val="ro-RO"/>
              </w:rPr>
            </w:pPr>
          </w:p>
        </w:tc>
        <w:tc>
          <w:tcPr>
            <w:tcW w:w="898" w:type="dxa"/>
            <w:tcBorders>
              <w:top w:val="single" w:sz="4" w:space="0" w:color="000000"/>
              <w:left w:val="single" w:sz="4" w:space="0" w:color="000000"/>
              <w:bottom w:val="single" w:sz="4" w:space="0" w:color="000000"/>
              <w:right w:val="single" w:sz="4" w:space="0" w:color="000000"/>
            </w:tcBorders>
          </w:tcPr>
          <w:p w:rsidR="00B76AF6" w:rsidRPr="0058766E" w:rsidRDefault="00B76AF6">
            <w:pPr>
              <w:spacing w:after="160"/>
              <w:ind w:left="0" w:firstLine="0"/>
              <w:jc w:val="left"/>
              <w:rPr>
                <w:lang w:val="ro-RO"/>
              </w:rPr>
            </w:pPr>
          </w:p>
        </w:tc>
        <w:tc>
          <w:tcPr>
            <w:tcW w:w="898" w:type="dxa"/>
            <w:tcBorders>
              <w:top w:val="single" w:sz="4" w:space="0" w:color="000000"/>
              <w:left w:val="single" w:sz="4" w:space="0" w:color="000000"/>
              <w:bottom w:val="single" w:sz="4" w:space="0" w:color="000000"/>
              <w:right w:val="single" w:sz="4" w:space="0" w:color="000000"/>
            </w:tcBorders>
          </w:tcPr>
          <w:p w:rsidR="00B76AF6" w:rsidRPr="0058766E" w:rsidRDefault="00B76AF6">
            <w:pPr>
              <w:spacing w:after="160"/>
              <w:ind w:left="0" w:firstLine="0"/>
              <w:jc w:val="left"/>
              <w:rPr>
                <w:lang w:val="ro-RO"/>
              </w:rPr>
            </w:pPr>
          </w:p>
        </w:tc>
        <w:tc>
          <w:tcPr>
            <w:tcW w:w="898" w:type="dxa"/>
            <w:tcBorders>
              <w:top w:val="single" w:sz="4" w:space="0" w:color="000000"/>
              <w:left w:val="single" w:sz="4" w:space="0" w:color="000000"/>
              <w:bottom w:val="single" w:sz="4" w:space="0" w:color="000000"/>
              <w:right w:val="single" w:sz="4" w:space="0" w:color="000000"/>
            </w:tcBorders>
          </w:tcPr>
          <w:p w:rsidR="00B76AF6" w:rsidRPr="0058766E" w:rsidRDefault="00B76AF6">
            <w:pPr>
              <w:spacing w:after="160"/>
              <w:ind w:left="0" w:firstLine="0"/>
              <w:jc w:val="left"/>
              <w:rPr>
                <w:lang w:val="ro-RO"/>
              </w:rPr>
            </w:pPr>
          </w:p>
        </w:tc>
        <w:tc>
          <w:tcPr>
            <w:tcW w:w="898" w:type="dxa"/>
            <w:tcBorders>
              <w:top w:val="single" w:sz="4" w:space="0" w:color="000000"/>
              <w:left w:val="single" w:sz="4" w:space="0" w:color="000000"/>
              <w:bottom w:val="single" w:sz="4" w:space="0" w:color="000000"/>
              <w:right w:val="single" w:sz="4" w:space="0" w:color="000000"/>
            </w:tcBorders>
          </w:tcPr>
          <w:p w:rsidR="00B76AF6" w:rsidRPr="0058766E" w:rsidRDefault="00B76AF6">
            <w:pPr>
              <w:spacing w:after="160"/>
              <w:ind w:left="0" w:firstLine="0"/>
              <w:jc w:val="left"/>
              <w:rPr>
                <w:lang w:val="ro-RO"/>
              </w:rPr>
            </w:pPr>
          </w:p>
        </w:tc>
      </w:tr>
      <w:tr w:rsidR="00B76AF6" w:rsidRPr="0058766E">
        <w:trPr>
          <w:trHeight w:val="334"/>
        </w:trPr>
        <w:tc>
          <w:tcPr>
            <w:tcW w:w="2365" w:type="dxa"/>
            <w:tcBorders>
              <w:top w:val="single" w:sz="4" w:space="0" w:color="000000"/>
              <w:left w:val="single" w:sz="4" w:space="0" w:color="000000"/>
              <w:bottom w:val="single" w:sz="4" w:space="0" w:color="000000"/>
              <w:right w:val="single" w:sz="4" w:space="0" w:color="000000"/>
            </w:tcBorders>
          </w:tcPr>
          <w:p w:rsidR="00B76AF6" w:rsidRPr="0058766E" w:rsidRDefault="00B76AF6">
            <w:pPr>
              <w:spacing w:after="160"/>
              <w:ind w:left="0" w:firstLine="0"/>
              <w:jc w:val="left"/>
              <w:rPr>
                <w:lang w:val="ro-RO"/>
              </w:rPr>
            </w:pPr>
          </w:p>
        </w:tc>
        <w:tc>
          <w:tcPr>
            <w:tcW w:w="898" w:type="dxa"/>
            <w:tcBorders>
              <w:top w:val="single" w:sz="4" w:space="0" w:color="000000"/>
              <w:left w:val="single" w:sz="4" w:space="0" w:color="000000"/>
              <w:bottom w:val="single" w:sz="4" w:space="0" w:color="000000"/>
              <w:right w:val="single" w:sz="4" w:space="0" w:color="000000"/>
            </w:tcBorders>
          </w:tcPr>
          <w:p w:rsidR="00B76AF6" w:rsidRPr="0058766E" w:rsidRDefault="00B76AF6">
            <w:pPr>
              <w:spacing w:after="160"/>
              <w:ind w:left="0" w:firstLine="0"/>
              <w:jc w:val="left"/>
              <w:rPr>
                <w:lang w:val="ro-RO"/>
              </w:rPr>
            </w:pPr>
          </w:p>
        </w:tc>
        <w:tc>
          <w:tcPr>
            <w:tcW w:w="898" w:type="dxa"/>
            <w:tcBorders>
              <w:top w:val="single" w:sz="4" w:space="0" w:color="000000"/>
              <w:left w:val="single" w:sz="4" w:space="0" w:color="000000"/>
              <w:bottom w:val="single" w:sz="4" w:space="0" w:color="000000"/>
              <w:right w:val="single" w:sz="4" w:space="0" w:color="000000"/>
            </w:tcBorders>
          </w:tcPr>
          <w:p w:rsidR="00B76AF6" w:rsidRPr="0058766E" w:rsidRDefault="00B76AF6">
            <w:pPr>
              <w:spacing w:after="160"/>
              <w:ind w:left="0" w:firstLine="0"/>
              <w:jc w:val="left"/>
              <w:rPr>
                <w:lang w:val="ro-RO"/>
              </w:rPr>
            </w:pPr>
          </w:p>
        </w:tc>
        <w:tc>
          <w:tcPr>
            <w:tcW w:w="898" w:type="dxa"/>
            <w:tcBorders>
              <w:top w:val="single" w:sz="4" w:space="0" w:color="000000"/>
              <w:left w:val="single" w:sz="4" w:space="0" w:color="000000"/>
              <w:bottom w:val="single" w:sz="4" w:space="0" w:color="000000"/>
              <w:right w:val="single" w:sz="4" w:space="0" w:color="000000"/>
            </w:tcBorders>
          </w:tcPr>
          <w:p w:rsidR="00B76AF6" w:rsidRPr="0058766E" w:rsidRDefault="00B76AF6">
            <w:pPr>
              <w:spacing w:after="160"/>
              <w:ind w:left="0" w:firstLine="0"/>
              <w:jc w:val="left"/>
              <w:rPr>
                <w:lang w:val="ro-RO"/>
              </w:rPr>
            </w:pPr>
          </w:p>
        </w:tc>
        <w:tc>
          <w:tcPr>
            <w:tcW w:w="898" w:type="dxa"/>
            <w:tcBorders>
              <w:top w:val="single" w:sz="4" w:space="0" w:color="000000"/>
              <w:left w:val="single" w:sz="4" w:space="0" w:color="000000"/>
              <w:bottom w:val="single" w:sz="4" w:space="0" w:color="000000"/>
              <w:right w:val="single" w:sz="4" w:space="0" w:color="000000"/>
            </w:tcBorders>
          </w:tcPr>
          <w:p w:rsidR="00B76AF6" w:rsidRPr="0058766E" w:rsidRDefault="00B76AF6">
            <w:pPr>
              <w:spacing w:after="160"/>
              <w:ind w:left="0" w:firstLine="0"/>
              <w:jc w:val="left"/>
              <w:rPr>
                <w:lang w:val="ro-RO"/>
              </w:rPr>
            </w:pPr>
          </w:p>
        </w:tc>
        <w:tc>
          <w:tcPr>
            <w:tcW w:w="898" w:type="dxa"/>
            <w:tcBorders>
              <w:top w:val="single" w:sz="4" w:space="0" w:color="000000"/>
              <w:left w:val="single" w:sz="4" w:space="0" w:color="000000"/>
              <w:bottom w:val="single" w:sz="4" w:space="0" w:color="000000"/>
              <w:right w:val="single" w:sz="4" w:space="0" w:color="000000"/>
            </w:tcBorders>
          </w:tcPr>
          <w:p w:rsidR="00B76AF6" w:rsidRPr="0058766E" w:rsidRDefault="00B76AF6">
            <w:pPr>
              <w:spacing w:after="160"/>
              <w:ind w:left="0" w:firstLine="0"/>
              <w:jc w:val="left"/>
              <w:rPr>
                <w:lang w:val="ro-RO"/>
              </w:rPr>
            </w:pPr>
          </w:p>
        </w:tc>
        <w:tc>
          <w:tcPr>
            <w:tcW w:w="898" w:type="dxa"/>
            <w:tcBorders>
              <w:top w:val="single" w:sz="4" w:space="0" w:color="000000"/>
              <w:left w:val="single" w:sz="4" w:space="0" w:color="000000"/>
              <w:bottom w:val="single" w:sz="4" w:space="0" w:color="000000"/>
              <w:right w:val="single" w:sz="4" w:space="0" w:color="000000"/>
            </w:tcBorders>
          </w:tcPr>
          <w:p w:rsidR="00B76AF6" w:rsidRPr="0058766E" w:rsidRDefault="00B76AF6">
            <w:pPr>
              <w:spacing w:after="160"/>
              <w:ind w:left="0" w:firstLine="0"/>
              <w:jc w:val="left"/>
              <w:rPr>
                <w:lang w:val="ro-RO"/>
              </w:rPr>
            </w:pPr>
          </w:p>
        </w:tc>
        <w:tc>
          <w:tcPr>
            <w:tcW w:w="898" w:type="dxa"/>
            <w:tcBorders>
              <w:top w:val="single" w:sz="4" w:space="0" w:color="000000"/>
              <w:left w:val="single" w:sz="4" w:space="0" w:color="000000"/>
              <w:bottom w:val="single" w:sz="4" w:space="0" w:color="000000"/>
              <w:right w:val="single" w:sz="4" w:space="0" w:color="000000"/>
            </w:tcBorders>
          </w:tcPr>
          <w:p w:rsidR="00B76AF6" w:rsidRPr="0058766E" w:rsidRDefault="00B76AF6">
            <w:pPr>
              <w:spacing w:after="160"/>
              <w:ind w:left="0" w:firstLine="0"/>
              <w:jc w:val="left"/>
              <w:rPr>
                <w:lang w:val="ro-RO"/>
              </w:rPr>
            </w:pPr>
          </w:p>
        </w:tc>
      </w:tr>
      <w:tr w:rsidR="00B76AF6" w:rsidRPr="0058766E">
        <w:trPr>
          <w:trHeight w:val="334"/>
        </w:trPr>
        <w:tc>
          <w:tcPr>
            <w:tcW w:w="2365" w:type="dxa"/>
            <w:tcBorders>
              <w:top w:val="single" w:sz="4" w:space="0" w:color="000000"/>
              <w:left w:val="single" w:sz="4" w:space="0" w:color="000000"/>
              <w:bottom w:val="single" w:sz="4" w:space="0" w:color="000000"/>
              <w:right w:val="single" w:sz="4" w:space="0" w:color="000000"/>
            </w:tcBorders>
          </w:tcPr>
          <w:p w:rsidR="00B76AF6" w:rsidRPr="0058766E" w:rsidRDefault="00B76AF6">
            <w:pPr>
              <w:spacing w:after="160"/>
              <w:ind w:left="0" w:firstLine="0"/>
              <w:jc w:val="left"/>
              <w:rPr>
                <w:lang w:val="ro-RO"/>
              </w:rPr>
            </w:pPr>
          </w:p>
        </w:tc>
        <w:tc>
          <w:tcPr>
            <w:tcW w:w="898" w:type="dxa"/>
            <w:tcBorders>
              <w:top w:val="single" w:sz="4" w:space="0" w:color="000000"/>
              <w:left w:val="single" w:sz="4" w:space="0" w:color="000000"/>
              <w:bottom w:val="single" w:sz="4" w:space="0" w:color="000000"/>
              <w:right w:val="single" w:sz="4" w:space="0" w:color="000000"/>
            </w:tcBorders>
          </w:tcPr>
          <w:p w:rsidR="00B76AF6" w:rsidRPr="0058766E" w:rsidRDefault="00B76AF6">
            <w:pPr>
              <w:spacing w:after="160"/>
              <w:ind w:left="0" w:firstLine="0"/>
              <w:jc w:val="left"/>
              <w:rPr>
                <w:lang w:val="ro-RO"/>
              </w:rPr>
            </w:pPr>
          </w:p>
        </w:tc>
        <w:tc>
          <w:tcPr>
            <w:tcW w:w="898" w:type="dxa"/>
            <w:tcBorders>
              <w:top w:val="single" w:sz="4" w:space="0" w:color="000000"/>
              <w:left w:val="single" w:sz="4" w:space="0" w:color="000000"/>
              <w:bottom w:val="single" w:sz="4" w:space="0" w:color="000000"/>
              <w:right w:val="single" w:sz="4" w:space="0" w:color="000000"/>
            </w:tcBorders>
          </w:tcPr>
          <w:p w:rsidR="00B76AF6" w:rsidRPr="0058766E" w:rsidRDefault="00B76AF6">
            <w:pPr>
              <w:spacing w:after="160"/>
              <w:ind w:left="0" w:firstLine="0"/>
              <w:jc w:val="left"/>
              <w:rPr>
                <w:lang w:val="ro-RO"/>
              </w:rPr>
            </w:pPr>
          </w:p>
        </w:tc>
        <w:tc>
          <w:tcPr>
            <w:tcW w:w="898" w:type="dxa"/>
            <w:tcBorders>
              <w:top w:val="single" w:sz="4" w:space="0" w:color="000000"/>
              <w:left w:val="single" w:sz="4" w:space="0" w:color="000000"/>
              <w:bottom w:val="single" w:sz="4" w:space="0" w:color="000000"/>
              <w:right w:val="single" w:sz="4" w:space="0" w:color="000000"/>
            </w:tcBorders>
          </w:tcPr>
          <w:p w:rsidR="00B76AF6" w:rsidRPr="0058766E" w:rsidRDefault="00B76AF6">
            <w:pPr>
              <w:spacing w:after="160"/>
              <w:ind w:left="0" w:firstLine="0"/>
              <w:jc w:val="left"/>
              <w:rPr>
                <w:lang w:val="ro-RO"/>
              </w:rPr>
            </w:pPr>
          </w:p>
        </w:tc>
        <w:tc>
          <w:tcPr>
            <w:tcW w:w="898" w:type="dxa"/>
            <w:tcBorders>
              <w:top w:val="single" w:sz="4" w:space="0" w:color="000000"/>
              <w:left w:val="single" w:sz="4" w:space="0" w:color="000000"/>
              <w:bottom w:val="single" w:sz="4" w:space="0" w:color="000000"/>
              <w:right w:val="single" w:sz="4" w:space="0" w:color="000000"/>
            </w:tcBorders>
          </w:tcPr>
          <w:p w:rsidR="00B76AF6" w:rsidRPr="0058766E" w:rsidRDefault="00B76AF6">
            <w:pPr>
              <w:spacing w:after="160"/>
              <w:ind w:left="0" w:firstLine="0"/>
              <w:jc w:val="left"/>
              <w:rPr>
                <w:lang w:val="ro-RO"/>
              </w:rPr>
            </w:pPr>
          </w:p>
        </w:tc>
        <w:tc>
          <w:tcPr>
            <w:tcW w:w="898" w:type="dxa"/>
            <w:tcBorders>
              <w:top w:val="single" w:sz="4" w:space="0" w:color="000000"/>
              <w:left w:val="single" w:sz="4" w:space="0" w:color="000000"/>
              <w:bottom w:val="single" w:sz="4" w:space="0" w:color="000000"/>
              <w:right w:val="single" w:sz="4" w:space="0" w:color="000000"/>
            </w:tcBorders>
          </w:tcPr>
          <w:p w:rsidR="00B76AF6" w:rsidRPr="0058766E" w:rsidRDefault="00B76AF6">
            <w:pPr>
              <w:spacing w:after="160"/>
              <w:ind w:left="0" w:firstLine="0"/>
              <w:jc w:val="left"/>
              <w:rPr>
                <w:lang w:val="ro-RO"/>
              </w:rPr>
            </w:pPr>
          </w:p>
        </w:tc>
        <w:tc>
          <w:tcPr>
            <w:tcW w:w="898" w:type="dxa"/>
            <w:tcBorders>
              <w:top w:val="single" w:sz="4" w:space="0" w:color="000000"/>
              <w:left w:val="single" w:sz="4" w:space="0" w:color="000000"/>
              <w:bottom w:val="single" w:sz="4" w:space="0" w:color="000000"/>
              <w:right w:val="single" w:sz="4" w:space="0" w:color="000000"/>
            </w:tcBorders>
          </w:tcPr>
          <w:p w:rsidR="00B76AF6" w:rsidRPr="0058766E" w:rsidRDefault="00B76AF6">
            <w:pPr>
              <w:spacing w:after="160"/>
              <w:ind w:left="0" w:firstLine="0"/>
              <w:jc w:val="left"/>
              <w:rPr>
                <w:lang w:val="ro-RO"/>
              </w:rPr>
            </w:pPr>
          </w:p>
        </w:tc>
        <w:tc>
          <w:tcPr>
            <w:tcW w:w="898" w:type="dxa"/>
            <w:tcBorders>
              <w:top w:val="single" w:sz="4" w:space="0" w:color="000000"/>
              <w:left w:val="single" w:sz="4" w:space="0" w:color="000000"/>
              <w:bottom w:val="single" w:sz="4" w:space="0" w:color="000000"/>
              <w:right w:val="single" w:sz="4" w:space="0" w:color="000000"/>
            </w:tcBorders>
          </w:tcPr>
          <w:p w:rsidR="00B76AF6" w:rsidRPr="0058766E" w:rsidRDefault="00B76AF6">
            <w:pPr>
              <w:spacing w:after="160"/>
              <w:ind w:left="0" w:firstLine="0"/>
              <w:jc w:val="left"/>
              <w:rPr>
                <w:lang w:val="ro-RO"/>
              </w:rPr>
            </w:pPr>
          </w:p>
        </w:tc>
      </w:tr>
      <w:tr w:rsidR="00B76AF6" w:rsidRPr="0058766E">
        <w:trPr>
          <w:trHeight w:val="334"/>
        </w:trPr>
        <w:tc>
          <w:tcPr>
            <w:tcW w:w="2365" w:type="dxa"/>
            <w:tcBorders>
              <w:top w:val="single" w:sz="4" w:space="0" w:color="000000"/>
              <w:left w:val="single" w:sz="4" w:space="0" w:color="000000"/>
              <w:bottom w:val="single" w:sz="4" w:space="0" w:color="000000"/>
              <w:right w:val="single" w:sz="4" w:space="0" w:color="000000"/>
            </w:tcBorders>
          </w:tcPr>
          <w:p w:rsidR="00B76AF6" w:rsidRPr="0058766E" w:rsidRDefault="00B76AF6">
            <w:pPr>
              <w:spacing w:after="160"/>
              <w:ind w:left="0" w:firstLine="0"/>
              <w:jc w:val="left"/>
              <w:rPr>
                <w:lang w:val="ro-RO"/>
              </w:rPr>
            </w:pPr>
          </w:p>
        </w:tc>
        <w:tc>
          <w:tcPr>
            <w:tcW w:w="898" w:type="dxa"/>
            <w:tcBorders>
              <w:top w:val="single" w:sz="4" w:space="0" w:color="000000"/>
              <w:left w:val="single" w:sz="4" w:space="0" w:color="000000"/>
              <w:bottom w:val="single" w:sz="4" w:space="0" w:color="000000"/>
              <w:right w:val="single" w:sz="4" w:space="0" w:color="000000"/>
            </w:tcBorders>
          </w:tcPr>
          <w:p w:rsidR="00B76AF6" w:rsidRPr="0058766E" w:rsidRDefault="00B76AF6">
            <w:pPr>
              <w:spacing w:after="160"/>
              <w:ind w:left="0" w:firstLine="0"/>
              <w:jc w:val="left"/>
              <w:rPr>
                <w:lang w:val="ro-RO"/>
              </w:rPr>
            </w:pPr>
          </w:p>
        </w:tc>
        <w:tc>
          <w:tcPr>
            <w:tcW w:w="898" w:type="dxa"/>
            <w:tcBorders>
              <w:top w:val="single" w:sz="4" w:space="0" w:color="000000"/>
              <w:left w:val="single" w:sz="4" w:space="0" w:color="000000"/>
              <w:bottom w:val="single" w:sz="4" w:space="0" w:color="000000"/>
              <w:right w:val="single" w:sz="4" w:space="0" w:color="000000"/>
            </w:tcBorders>
          </w:tcPr>
          <w:p w:rsidR="00B76AF6" w:rsidRPr="0058766E" w:rsidRDefault="00B76AF6">
            <w:pPr>
              <w:spacing w:after="160"/>
              <w:ind w:left="0" w:firstLine="0"/>
              <w:jc w:val="left"/>
              <w:rPr>
                <w:lang w:val="ro-RO"/>
              </w:rPr>
            </w:pPr>
          </w:p>
        </w:tc>
        <w:tc>
          <w:tcPr>
            <w:tcW w:w="898" w:type="dxa"/>
            <w:tcBorders>
              <w:top w:val="single" w:sz="4" w:space="0" w:color="000000"/>
              <w:left w:val="single" w:sz="4" w:space="0" w:color="000000"/>
              <w:bottom w:val="single" w:sz="4" w:space="0" w:color="000000"/>
              <w:right w:val="single" w:sz="4" w:space="0" w:color="000000"/>
            </w:tcBorders>
          </w:tcPr>
          <w:p w:rsidR="00B76AF6" w:rsidRPr="0058766E" w:rsidRDefault="00B76AF6">
            <w:pPr>
              <w:spacing w:after="160"/>
              <w:ind w:left="0" w:firstLine="0"/>
              <w:jc w:val="left"/>
              <w:rPr>
                <w:lang w:val="ro-RO"/>
              </w:rPr>
            </w:pPr>
          </w:p>
        </w:tc>
        <w:tc>
          <w:tcPr>
            <w:tcW w:w="898" w:type="dxa"/>
            <w:tcBorders>
              <w:top w:val="single" w:sz="4" w:space="0" w:color="000000"/>
              <w:left w:val="single" w:sz="4" w:space="0" w:color="000000"/>
              <w:bottom w:val="single" w:sz="4" w:space="0" w:color="000000"/>
              <w:right w:val="single" w:sz="4" w:space="0" w:color="000000"/>
            </w:tcBorders>
          </w:tcPr>
          <w:p w:rsidR="00B76AF6" w:rsidRPr="0058766E" w:rsidRDefault="00B76AF6">
            <w:pPr>
              <w:spacing w:after="160"/>
              <w:ind w:left="0" w:firstLine="0"/>
              <w:jc w:val="left"/>
              <w:rPr>
                <w:lang w:val="ro-RO"/>
              </w:rPr>
            </w:pPr>
          </w:p>
        </w:tc>
        <w:tc>
          <w:tcPr>
            <w:tcW w:w="898" w:type="dxa"/>
            <w:tcBorders>
              <w:top w:val="single" w:sz="4" w:space="0" w:color="000000"/>
              <w:left w:val="single" w:sz="4" w:space="0" w:color="000000"/>
              <w:bottom w:val="single" w:sz="4" w:space="0" w:color="000000"/>
              <w:right w:val="single" w:sz="4" w:space="0" w:color="000000"/>
            </w:tcBorders>
          </w:tcPr>
          <w:p w:rsidR="00B76AF6" w:rsidRPr="0058766E" w:rsidRDefault="00B76AF6">
            <w:pPr>
              <w:spacing w:after="160"/>
              <w:ind w:left="0" w:firstLine="0"/>
              <w:jc w:val="left"/>
              <w:rPr>
                <w:lang w:val="ro-RO"/>
              </w:rPr>
            </w:pPr>
          </w:p>
        </w:tc>
        <w:tc>
          <w:tcPr>
            <w:tcW w:w="898" w:type="dxa"/>
            <w:tcBorders>
              <w:top w:val="single" w:sz="4" w:space="0" w:color="000000"/>
              <w:left w:val="single" w:sz="4" w:space="0" w:color="000000"/>
              <w:bottom w:val="single" w:sz="4" w:space="0" w:color="000000"/>
              <w:right w:val="single" w:sz="4" w:space="0" w:color="000000"/>
            </w:tcBorders>
          </w:tcPr>
          <w:p w:rsidR="00B76AF6" w:rsidRPr="0058766E" w:rsidRDefault="00B76AF6">
            <w:pPr>
              <w:spacing w:after="160"/>
              <w:ind w:left="0" w:firstLine="0"/>
              <w:jc w:val="left"/>
              <w:rPr>
                <w:lang w:val="ro-RO"/>
              </w:rPr>
            </w:pPr>
          </w:p>
        </w:tc>
        <w:tc>
          <w:tcPr>
            <w:tcW w:w="898" w:type="dxa"/>
            <w:tcBorders>
              <w:top w:val="single" w:sz="4" w:space="0" w:color="000000"/>
              <w:left w:val="single" w:sz="4" w:space="0" w:color="000000"/>
              <w:bottom w:val="single" w:sz="4" w:space="0" w:color="000000"/>
              <w:right w:val="single" w:sz="4" w:space="0" w:color="000000"/>
            </w:tcBorders>
          </w:tcPr>
          <w:p w:rsidR="00B76AF6" w:rsidRPr="0058766E" w:rsidRDefault="00B76AF6">
            <w:pPr>
              <w:spacing w:after="160"/>
              <w:ind w:left="0" w:firstLine="0"/>
              <w:jc w:val="left"/>
              <w:rPr>
                <w:lang w:val="ro-RO"/>
              </w:rPr>
            </w:pPr>
          </w:p>
        </w:tc>
      </w:tr>
      <w:tr w:rsidR="00B76AF6" w:rsidRPr="0058766E">
        <w:trPr>
          <w:trHeight w:val="334"/>
        </w:trPr>
        <w:tc>
          <w:tcPr>
            <w:tcW w:w="2365" w:type="dxa"/>
            <w:tcBorders>
              <w:top w:val="single" w:sz="4" w:space="0" w:color="000000"/>
              <w:left w:val="single" w:sz="4" w:space="0" w:color="000000"/>
              <w:bottom w:val="single" w:sz="4" w:space="0" w:color="000000"/>
              <w:right w:val="single" w:sz="4" w:space="0" w:color="000000"/>
            </w:tcBorders>
          </w:tcPr>
          <w:p w:rsidR="00B76AF6" w:rsidRPr="0058766E" w:rsidRDefault="00B76AF6">
            <w:pPr>
              <w:spacing w:after="160"/>
              <w:ind w:left="0" w:firstLine="0"/>
              <w:jc w:val="left"/>
              <w:rPr>
                <w:lang w:val="ro-RO"/>
              </w:rPr>
            </w:pPr>
          </w:p>
        </w:tc>
        <w:tc>
          <w:tcPr>
            <w:tcW w:w="898" w:type="dxa"/>
            <w:tcBorders>
              <w:top w:val="single" w:sz="4" w:space="0" w:color="000000"/>
              <w:left w:val="single" w:sz="4" w:space="0" w:color="000000"/>
              <w:bottom w:val="single" w:sz="4" w:space="0" w:color="000000"/>
              <w:right w:val="single" w:sz="4" w:space="0" w:color="000000"/>
            </w:tcBorders>
          </w:tcPr>
          <w:p w:rsidR="00B76AF6" w:rsidRPr="0058766E" w:rsidRDefault="00B76AF6">
            <w:pPr>
              <w:spacing w:after="160"/>
              <w:ind w:left="0" w:firstLine="0"/>
              <w:jc w:val="left"/>
              <w:rPr>
                <w:lang w:val="ro-RO"/>
              </w:rPr>
            </w:pPr>
          </w:p>
        </w:tc>
        <w:tc>
          <w:tcPr>
            <w:tcW w:w="898" w:type="dxa"/>
            <w:tcBorders>
              <w:top w:val="single" w:sz="4" w:space="0" w:color="000000"/>
              <w:left w:val="single" w:sz="4" w:space="0" w:color="000000"/>
              <w:bottom w:val="single" w:sz="4" w:space="0" w:color="000000"/>
              <w:right w:val="single" w:sz="4" w:space="0" w:color="000000"/>
            </w:tcBorders>
          </w:tcPr>
          <w:p w:rsidR="00B76AF6" w:rsidRPr="0058766E" w:rsidRDefault="00B76AF6">
            <w:pPr>
              <w:spacing w:after="160"/>
              <w:ind w:left="0" w:firstLine="0"/>
              <w:jc w:val="left"/>
              <w:rPr>
                <w:lang w:val="ro-RO"/>
              </w:rPr>
            </w:pPr>
          </w:p>
        </w:tc>
        <w:tc>
          <w:tcPr>
            <w:tcW w:w="898" w:type="dxa"/>
            <w:tcBorders>
              <w:top w:val="single" w:sz="4" w:space="0" w:color="000000"/>
              <w:left w:val="single" w:sz="4" w:space="0" w:color="000000"/>
              <w:bottom w:val="single" w:sz="4" w:space="0" w:color="000000"/>
              <w:right w:val="single" w:sz="4" w:space="0" w:color="000000"/>
            </w:tcBorders>
          </w:tcPr>
          <w:p w:rsidR="00B76AF6" w:rsidRPr="0058766E" w:rsidRDefault="00B76AF6">
            <w:pPr>
              <w:spacing w:after="160"/>
              <w:ind w:left="0" w:firstLine="0"/>
              <w:jc w:val="left"/>
              <w:rPr>
                <w:lang w:val="ro-RO"/>
              </w:rPr>
            </w:pPr>
          </w:p>
        </w:tc>
        <w:tc>
          <w:tcPr>
            <w:tcW w:w="898" w:type="dxa"/>
            <w:tcBorders>
              <w:top w:val="single" w:sz="4" w:space="0" w:color="000000"/>
              <w:left w:val="single" w:sz="4" w:space="0" w:color="000000"/>
              <w:bottom w:val="single" w:sz="4" w:space="0" w:color="000000"/>
              <w:right w:val="single" w:sz="4" w:space="0" w:color="000000"/>
            </w:tcBorders>
          </w:tcPr>
          <w:p w:rsidR="00B76AF6" w:rsidRPr="0058766E" w:rsidRDefault="00B76AF6">
            <w:pPr>
              <w:spacing w:after="160"/>
              <w:ind w:left="0" w:firstLine="0"/>
              <w:jc w:val="left"/>
              <w:rPr>
                <w:lang w:val="ro-RO"/>
              </w:rPr>
            </w:pPr>
          </w:p>
        </w:tc>
        <w:tc>
          <w:tcPr>
            <w:tcW w:w="898" w:type="dxa"/>
            <w:tcBorders>
              <w:top w:val="single" w:sz="4" w:space="0" w:color="000000"/>
              <w:left w:val="single" w:sz="4" w:space="0" w:color="000000"/>
              <w:bottom w:val="single" w:sz="4" w:space="0" w:color="000000"/>
              <w:right w:val="single" w:sz="4" w:space="0" w:color="000000"/>
            </w:tcBorders>
          </w:tcPr>
          <w:p w:rsidR="00B76AF6" w:rsidRPr="0058766E" w:rsidRDefault="00B76AF6">
            <w:pPr>
              <w:spacing w:after="160"/>
              <w:ind w:left="0" w:firstLine="0"/>
              <w:jc w:val="left"/>
              <w:rPr>
                <w:lang w:val="ro-RO"/>
              </w:rPr>
            </w:pPr>
          </w:p>
        </w:tc>
        <w:tc>
          <w:tcPr>
            <w:tcW w:w="898" w:type="dxa"/>
            <w:tcBorders>
              <w:top w:val="single" w:sz="4" w:space="0" w:color="000000"/>
              <w:left w:val="single" w:sz="4" w:space="0" w:color="000000"/>
              <w:bottom w:val="single" w:sz="4" w:space="0" w:color="000000"/>
              <w:right w:val="single" w:sz="4" w:space="0" w:color="000000"/>
            </w:tcBorders>
          </w:tcPr>
          <w:p w:rsidR="00B76AF6" w:rsidRPr="0058766E" w:rsidRDefault="00B76AF6">
            <w:pPr>
              <w:spacing w:after="160"/>
              <w:ind w:left="0" w:firstLine="0"/>
              <w:jc w:val="left"/>
              <w:rPr>
                <w:lang w:val="ro-RO"/>
              </w:rPr>
            </w:pPr>
          </w:p>
        </w:tc>
        <w:tc>
          <w:tcPr>
            <w:tcW w:w="898" w:type="dxa"/>
            <w:tcBorders>
              <w:top w:val="single" w:sz="4" w:space="0" w:color="000000"/>
              <w:left w:val="single" w:sz="4" w:space="0" w:color="000000"/>
              <w:bottom w:val="single" w:sz="4" w:space="0" w:color="000000"/>
              <w:right w:val="single" w:sz="4" w:space="0" w:color="000000"/>
            </w:tcBorders>
          </w:tcPr>
          <w:p w:rsidR="00B76AF6" w:rsidRPr="0058766E" w:rsidRDefault="00B76AF6">
            <w:pPr>
              <w:spacing w:after="160"/>
              <w:ind w:left="0" w:firstLine="0"/>
              <w:jc w:val="left"/>
              <w:rPr>
                <w:lang w:val="ro-RO"/>
              </w:rPr>
            </w:pPr>
          </w:p>
        </w:tc>
      </w:tr>
      <w:tr w:rsidR="00B76AF6" w:rsidRPr="0058766E">
        <w:trPr>
          <w:trHeight w:val="334"/>
        </w:trPr>
        <w:tc>
          <w:tcPr>
            <w:tcW w:w="2365" w:type="dxa"/>
            <w:tcBorders>
              <w:top w:val="single" w:sz="4" w:space="0" w:color="000000"/>
              <w:left w:val="single" w:sz="4" w:space="0" w:color="000000"/>
              <w:bottom w:val="single" w:sz="4" w:space="0" w:color="000000"/>
              <w:right w:val="single" w:sz="4" w:space="0" w:color="000000"/>
            </w:tcBorders>
          </w:tcPr>
          <w:p w:rsidR="00B76AF6" w:rsidRPr="0058766E" w:rsidRDefault="00B76AF6">
            <w:pPr>
              <w:spacing w:after="160"/>
              <w:ind w:left="0" w:firstLine="0"/>
              <w:jc w:val="left"/>
              <w:rPr>
                <w:lang w:val="ro-RO"/>
              </w:rPr>
            </w:pPr>
          </w:p>
        </w:tc>
        <w:tc>
          <w:tcPr>
            <w:tcW w:w="898" w:type="dxa"/>
            <w:tcBorders>
              <w:top w:val="single" w:sz="4" w:space="0" w:color="000000"/>
              <w:left w:val="single" w:sz="4" w:space="0" w:color="000000"/>
              <w:bottom w:val="single" w:sz="4" w:space="0" w:color="000000"/>
              <w:right w:val="single" w:sz="4" w:space="0" w:color="000000"/>
            </w:tcBorders>
          </w:tcPr>
          <w:p w:rsidR="00B76AF6" w:rsidRPr="0058766E" w:rsidRDefault="00B76AF6">
            <w:pPr>
              <w:spacing w:after="160"/>
              <w:ind w:left="0" w:firstLine="0"/>
              <w:jc w:val="left"/>
              <w:rPr>
                <w:lang w:val="ro-RO"/>
              </w:rPr>
            </w:pPr>
          </w:p>
        </w:tc>
        <w:tc>
          <w:tcPr>
            <w:tcW w:w="898" w:type="dxa"/>
            <w:tcBorders>
              <w:top w:val="single" w:sz="4" w:space="0" w:color="000000"/>
              <w:left w:val="single" w:sz="4" w:space="0" w:color="000000"/>
              <w:bottom w:val="single" w:sz="4" w:space="0" w:color="000000"/>
              <w:right w:val="single" w:sz="4" w:space="0" w:color="000000"/>
            </w:tcBorders>
          </w:tcPr>
          <w:p w:rsidR="00B76AF6" w:rsidRPr="0058766E" w:rsidRDefault="00B76AF6">
            <w:pPr>
              <w:spacing w:after="160"/>
              <w:ind w:left="0" w:firstLine="0"/>
              <w:jc w:val="left"/>
              <w:rPr>
                <w:lang w:val="ro-RO"/>
              </w:rPr>
            </w:pPr>
          </w:p>
        </w:tc>
        <w:tc>
          <w:tcPr>
            <w:tcW w:w="898" w:type="dxa"/>
            <w:tcBorders>
              <w:top w:val="single" w:sz="4" w:space="0" w:color="000000"/>
              <w:left w:val="single" w:sz="4" w:space="0" w:color="000000"/>
              <w:bottom w:val="single" w:sz="4" w:space="0" w:color="000000"/>
              <w:right w:val="single" w:sz="4" w:space="0" w:color="000000"/>
            </w:tcBorders>
          </w:tcPr>
          <w:p w:rsidR="00B76AF6" w:rsidRPr="0058766E" w:rsidRDefault="00B76AF6">
            <w:pPr>
              <w:spacing w:after="160"/>
              <w:ind w:left="0" w:firstLine="0"/>
              <w:jc w:val="left"/>
              <w:rPr>
                <w:lang w:val="ro-RO"/>
              </w:rPr>
            </w:pPr>
          </w:p>
        </w:tc>
        <w:tc>
          <w:tcPr>
            <w:tcW w:w="898" w:type="dxa"/>
            <w:tcBorders>
              <w:top w:val="single" w:sz="4" w:space="0" w:color="000000"/>
              <w:left w:val="single" w:sz="4" w:space="0" w:color="000000"/>
              <w:bottom w:val="single" w:sz="4" w:space="0" w:color="000000"/>
              <w:right w:val="single" w:sz="4" w:space="0" w:color="000000"/>
            </w:tcBorders>
          </w:tcPr>
          <w:p w:rsidR="00B76AF6" w:rsidRPr="0058766E" w:rsidRDefault="00B76AF6">
            <w:pPr>
              <w:spacing w:after="160"/>
              <w:ind w:left="0" w:firstLine="0"/>
              <w:jc w:val="left"/>
              <w:rPr>
                <w:lang w:val="ro-RO"/>
              </w:rPr>
            </w:pPr>
          </w:p>
        </w:tc>
        <w:tc>
          <w:tcPr>
            <w:tcW w:w="898" w:type="dxa"/>
            <w:tcBorders>
              <w:top w:val="single" w:sz="4" w:space="0" w:color="000000"/>
              <w:left w:val="single" w:sz="4" w:space="0" w:color="000000"/>
              <w:bottom w:val="single" w:sz="4" w:space="0" w:color="000000"/>
              <w:right w:val="single" w:sz="4" w:space="0" w:color="000000"/>
            </w:tcBorders>
          </w:tcPr>
          <w:p w:rsidR="00B76AF6" w:rsidRPr="0058766E" w:rsidRDefault="00B76AF6">
            <w:pPr>
              <w:spacing w:after="160"/>
              <w:ind w:left="0" w:firstLine="0"/>
              <w:jc w:val="left"/>
              <w:rPr>
                <w:lang w:val="ro-RO"/>
              </w:rPr>
            </w:pPr>
          </w:p>
        </w:tc>
        <w:tc>
          <w:tcPr>
            <w:tcW w:w="898" w:type="dxa"/>
            <w:tcBorders>
              <w:top w:val="single" w:sz="4" w:space="0" w:color="000000"/>
              <w:left w:val="single" w:sz="4" w:space="0" w:color="000000"/>
              <w:bottom w:val="single" w:sz="4" w:space="0" w:color="000000"/>
              <w:right w:val="single" w:sz="4" w:space="0" w:color="000000"/>
            </w:tcBorders>
          </w:tcPr>
          <w:p w:rsidR="00B76AF6" w:rsidRPr="0058766E" w:rsidRDefault="00B76AF6">
            <w:pPr>
              <w:spacing w:after="160"/>
              <w:ind w:left="0" w:firstLine="0"/>
              <w:jc w:val="left"/>
              <w:rPr>
                <w:lang w:val="ro-RO"/>
              </w:rPr>
            </w:pPr>
          </w:p>
        </w:tc>
        <w:tc>
          <w:tcPr>
            <w:tcW w:w="898" w:type="dxa"/>
            <w:tcBorders>
              <w:top w:val="single" w:sz="4" w:space="0" w:color="000000"/>
              <w:left w:val="single" w:sz="4" w:space="0" w:color="000000"/>
              <w:bottom w:val="single" w:sz="4" w:space="0" w:color="000000"/>
              <w:right w:val="single" w:sz="4" w:space="0" w:color="000000"/>
            </w:tcBorders>
          </w:tcPr>
          <w:p w:rsidR="00B76AF6" w:rsidRPr="0058766E" w:rsidRDefault="00B76AF6">
            <w:pPr>
              <w:spacing w:after="160"/>
              <w:ind w:left="0" w:firstLine="0"/>
              <w:jc w:val="left"/>
              <w:rPr>
                <w:lang w:val="ro-RO"/>
              </w:rPr>
            </w:pPr>
          </w:p>
        </w:tc>
      </w:tr>
    </w:tbl>
    <w:p w:rsidR="00B76AF6" w:rsidRPr="0058766E" w:rsidRDefault="00FD737A">
      <w:pPr>
        <w:pStyle w:val="Heading3"/>
        <w:spacing w:after="165" w:line="259" w:lineRule="auto"/>
        <w:ind w:left="9" w:right="0"/>
        <w:rPr>
          <w:lang w:val="ro-RO"/>
        </w:rPr>
      </w:pPr>
      <w:r w:rsidRPr="0058766E">
        <w:rPr>
          <w:sz w:val="24"/>
          <w:lang w:val="ro-RO"/>
        </w:rPr>
        <w:lastRenderedPageBreak/>
        <w:t xml:space="preserve">INSTRUMENTUL 3  EVALUAREA IMPACTURILOR POTENȚIALE </w:t>
      </w:r>
    </w:p>
    <w:p w:rsidR="00B76AF6" w:rsidRPr="0058766E" w:rsidRDefault="0045655E">
      <w:pPr>
        <w:spacing w:after="499"/>
        <w:ind w:left="9" w:right="13"/>
        <w:rPr>
          <w:b w:val="0"/>
          <w:bCs/>
          <w:lang w:val="ro-RO"/>
        </w:rPr>
      </w:pPr>
      <w:r w:rsidRPr="0058766E">
        <w:rPr>
          <w:b w:val="0"/>
          <w:bCs/>
          <w:lang w:val="ro-RO"/>
        </w:rPr>
        <w:t>Scopul acestui instrument este de a ilustra o abordare pas cu pas pentru evaluarea impactului, care include o analiză detaliată a modului în care o acțiune propusă va avea impact asupra atributelor Patrimoniului Mondial. Acest instrument ar trebui utilizat numai după ce au fost efectuate cercetări pe proprietatea Patrimoniului Mondial și după acțiunea propusă – nu este un substitut pentru cercetare. Mai degrabă, Instrumentul 3 permite</w:t>
      </w:r>
      <w:r w:rsidR="00224E44" w:rsidRPr="0058766E">
        <w:rPr>
          <w:b w:val="0"/>
          <w:bCs/>
          <w:lang w:val="ro-RO"/>
        </w:rPr>
        <w:t xml:space="preserve"> ca operațiile de</w:t>
      </w:r>
      <w:r w:rsidRPr="0058766E">
        <w:rPr>
          <w:b w:val="0"/>
          <w:bCs/>
          <w:lang w:val="ro-RO"/>
        </w:rPr>
        <w:t xml:space="preserve"> colectare și analiz</w:t>
      </w:r>
      <w:r w:rsidR="00224E44" w:rsidRPr="0058766E">
        <w:rPr>
          <w:b w:val="0"/>
          <w:bCs/>
          <w:lang w:val="ro-RO"/>
        </w:rPr>
        <w:t>ă</w:t>
      </w:r>
      <w:r w:rsidRPr="0058766E">
        <w:rPr>
          <w:b w:val="0"/>
          <w:bCs/>
          <w:lang w:val="ro-RO"/>
        </w:rPr>
        <w:t xml:space="preserve"> mai complexă a datelor să fie rezumate într-un tabel, astfel încât concluziile să poată fi prezentate clar și partajate. Instrumentul este oferit ca un șablon general pentru a sugera una dintre numeroasele abordări posibile și poate fi adaptat și îmbunătățit în continuare, după caz. </w:t>
      </w:r>
    </w:p>
    <w:p w:rsidR="00B76AF6" w:rsidRPr="0058766E" w:rsidRDefault="003E538C">
      <w:pPr>
        <w:pStyle w:val="Heading4"/>
        <w:spacing w:after="133" w:line="259" w:lineRule="auto"/>
        <w:ind w:left="-4"/>
        <w:rPr>
          <w:lang w:val="ro-RO"/>
        </w:rPr>
      </w:pPr>
      <w:r w:rsidRPr="0058766E">
        <w:rPr>
          <w:lang w:val="ro-RO"/>
        </w:rPr>
        <w:t xml:space="preserve">PASUL 1: FACEȚI CERCETĂRI PRIVIND IMPACTURILE POTENȚIALE IDENTIFICATE </w:t>
      </w:r>
    </w:p>
    <w:p w:rsidR="00B76AF6" w:rsidRPr="0058766E" w:rsidRDefault="003E538C">
      <w:pPr>
        <w:ind w:left="9" w:right="13"/>
        <w:rPr>
          <w:b w:val="0"/>
          <w:bCs/>
          <w:lang w:val="ro-RO"/>
        </w:rPr>
      </w:pPr>
      <w:r w:rsidRPr="0058766E">
        <w:rPr>
          <w:b w:val="0"/>
          <w:bCs/>
          <w:lang w:val="ro-RO"/>
        </w:rPr>
        <w:t xml:space="preserve">În </w:t>
      </w:r>
      <w:r w:rsidRPr="0058766E">
        <w:rPr>
          <w:lang w:val="ro-RO"/>
        </w:rPr>
        <w:t>Instrumentul 2</w:t>
      </w:r>
      <w:r w:rsidRPr="0058766E">
        <w:rPr>
          <w:b w:val="0"/>
          <w:bCs/>
          <w:lang w:val="ro-RO"/>
        </w:rPr>
        <w:t xml:space="preserve">, impacturile potențiale au fost identificate prin observarea interacțiunii probabile dintre un element al acțiunii propuse și un atribut: </w:t>
      </w:r>
    </w:p>
    <w:p w:rsidR="00B76AF6" w:rsidRPr="0058766E" w:rsidRDefault="00FF586E">
      <w:pPr>
        <w:spacing w:after="0" w:line="316" w:lineRule="auto"/>
        <w:ind w:left="9"/>
        <w:rPr>
          <w:lang w:val="ro-RO"/>
        </w:rPr>
      </w:pPr>
      <w:r w:rsidRPr="0058766E">
        <w:rPr>
          <w:rFonts w:ascii="Calibri" w:eastAsia="Calibri" w:hAnsi="Calibri" w:cs="Calibri"/>
          <w:b w:val="0"/>
          <w:noProof/>
          <w:sz w:val="22"/>
          <w:lang w:val="en-US" w:eastAsia="en-US"/>
        </w:rPr>
        <mc:AlternateContent>
          <mc:Choice Requires="wpg">
            <w:drawing>
              <wp:anchor distT="0" distB="0" distL="114300" distR="114300" simplePos="0" relativeHeight="251768832" behindDoc="0" locked="0" layoutInCell="1" allowOverlap="1">
                <wp:simplePos x="0" y="0"/>
                <wp:positionH relativeFrom="page">
                  <wp:posOffset>7138808</wp:posOffset>
                </wp:positionH>
                <wp:positionV relativeFrom="page">
                  <wp:posOffset>7509457</wp:posOffset>
                </wp:positionV>
                <wp:extent cx="114198" cy="2390546"/>
                <wp:effectExtent l="0" t="0" r="0" b="0"/>
                <wp:wrapSquare wrapText="bothSides"/>
                <wp:docPr id="119141" name="Group 119141"/>
                <wp:cNvGraphicFramePr/>
                <a:graphic xmlns:a="http://schemas.openxmlformats.org/drawingml/2006/main">
                  <a:graphicData uri="http://schemas.microsoft.com/office/word/2010/wordprocessingGroup">
                    <wpg:wgp>
                      <wpg:cNvGrpSpPr/>
                      <wpg:grpSpPr>
                        <a:xfrm>
                          <a:off x="0" y="0"/>
                          <a:ext cx="114198" cy="2390546"/>
                          <a:chOff x="0" y="0"/>
                          <a:chExt cx="114198" cy="2390546"/>
                        </a:xfrm>
                      </wpg:grpSpPr>
                      <wps:wsp>
                        <wps:cNvPr id="11209" name="Rectangle 11209"/>
                        <wps:cNvSpPr/>
                        <wps:spPr>
                          <a:xfrm rot="-5399999">
                            <a:off x="-1513770" y="724891"/>
                            <a:ext cx="3179427" cy="151883"/>
                          </a:xfrm>
                          <a:prstGeom prst="rect">
                            <a:avLst/>
                          </a:prstGeom>
                          <a:ln>
                            <a:noFill/>
                          </a:ln>
                        </wps:spPr>
                        <wps:txbx>
                          <w:txbxContent>
                            <w:p w:rsidR="0028705D" w:rsidRPr="007A727C" w:rsidRDefault="0028705D" w:rsidP="00CB7190">
                              <w:pPr>
                                <w:spacing w:after="160"/>
                                <w:ind w:left="0" w:firstLine="0"/>
                                <w:jc w:val="left"/>
                                <w:rPr>
                                  <w:lang w:val="ro-RO"/>
                                </w:rPr>
                              </w:pPr>
                              <w:r>
                                <w:rPr>
                                  <w:rFonts w:ascii="Calibri" w:eastAsia="Calibri" w:hAnsi="Calibri" w:cs="Calibri"/>
                                  <w:color w:val="9D9C9C"/>
                                  <w:sz w:val="16"/>
                                  <w:lang w:val="ro-RO"/>
                                </w:rPr>
                                <w:t>GHID ȘI SET DE INSTRUMENTE PENTRU EVALUĂRILE DE IMPACT</w:t>
                              </w:r>
                            </w:p>
                            <w:p w:rsidR="0028705D" w:rsidRDefault="0028705D" w:rsidP="00CB7190">
                              <w:pPr>
                                <w:spacing w:after="160"/>
                                <w:ind w:left="0" w:firstLine="0"/>
                                <w:jc w:val="left"/>
                              </w:pPr>
                            </w:p>
                            <w:p w:rsidR="0028705D" w:rsidRDefault="0028705D" w:rsidP="00CB7190">
                              <w:pPr>
                                <w:spacing w:after="160"/>
                                <w:ind w:left="0" w:firstLine="0"/>
                                <w:jc w:val="left"/>
                              </w:pPr>
                            </w:p>
                            <w:p w:rsidR="0028705D" w:rsidRDefault="0028705D">
                              <w:pPr>
                                <w:spacing w:after="160"/>
                                <w:ind w:left="0" w:firstLine="0"/>
                                <w:jc w:val="left"/>
                              </w:pPr>
                            </w:p>
                          </w:txbxContent>
                        </wps:txbx>
                        <wps:bodyPr horzOverflow="overflow" vert="horz" lIns="0" tIns="0" rIns="0" bIns="0" rtlCol="0">
                          <a:noAutofit/>
                        </wps:bodyPr>
                      </wps:wsp>
                    </wpg:wgp>
                  </a:graphicData>
                </a:graphic>
              </wp:anchor>
            </w:drawing>
          </mc:Choice>
          <mc:Fallback>
            <w:pict>
              <v:group id="Group 119141" o:spid="_x0000_s1995" style="position:absolute;left:0;text-align:left;margin-left:562.1pt;margin-top:591.3pt;width:9pt;height:188.25pt;z-index:251768832;mso-position-horizontal-relative:page;mso-position-vertical-relative:page" coordsize="1141,23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">
                <v:rect id="Rectangle 11209" o:spid="_x0000_s1996" style="position:absolute;left:-15138;top:7250;width:31793;height:151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TGKcQA&#10;AADeAAAADwAAAGRycy9kb3ducmV2LnhtbERPS2vCQBC+F/wPywje6iYiWlNXKQVJLxV84nHMTh40&#10;Oxuzq8Z/3y0Ivc3H95z5sjO1uFHrKssK4mEEgjizuuJCwX63en0D4TyyxtoyKXiQg+Wi9zLHRNs7&#10;b+i29YUIIewSVFB63yRSuqwkg25oG+LA5bY16ANsC6lbvIdwU8tRFE2kwYpDQ4kNfZaU/WyvRsEh&#10;3l2PqVuf+ZRfpuNvn67zIlVq0O8+3kF46vy/+On+0mF+PIpm8PdOuEE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UxinEAAAA3gAAAA8AAAAAAAAAAAAAAAAAmAIAAGRycy9k&#10;b3ducmV2LnhtbFBLBQYAAAAABAAEAPUAAACJAwAAAAA=&#10;" filled="f" stroked="f">
                  <v:textbox inset="0,0,0,0">
                    <w:txbxContent>
                      <w:p w:rsidR="0028705D" w:rsidRPr="007A727C" w:rsidRDefault="0028705D" w:rsidP="00CB7190">
                        <w:pPr>
                          <w:spacing w:after="160"/>
                          <w:ind w:left="0" w:firstLine="0"/>
                          <w:jc w:val="left"/>
                          <w:rPr>
                            <w:lang w:val="ro-RO"/>
                          </w:rPr>
                        </w:pPr>
                        <w:r>
                          <w:rPr>
                            <w:rFonts w:ascii="Calibri" w:eastAsia="Calibri" w:hAnsi="Calibri" w:cs="Calibri"/>
                            <w:color w:val="9D9C9C"/>
                            <w:sz w:val="16"/>
                            <w:lang w:val="ro-RO"/>
                          </w:rPr>
                          <w:t>GHID ȘI SET DE INSTRUMENTE PENTRU EVALUĂRILE DE IMPACT</w:t>
                        </w:r>
                      </w:p>
                      <w:p w:rsidR="0028705D" w:rsidRDefault="0028705D" w:rsidP="00CB7190">
                        <w:pPr>
                          <w:spacing w:after="160"/>
                          <w:ind w:left="0" w:firstLine="0"/>
                          <w:jc w:val="left"/>
                        </w:pPr>
                      </w:p>
                      <w:p w:rsidR="0028705D" w:rsidRDefault="0028705D" w:rsidP="00CB7190">
                        <w:pPr>
                          <w:spacing w:after="160"/>
                          <w:ind w:left="0" w:firstLine="0"/>
                          <w:jc w:val="left"/>
                        </w:pPr>
                      </w:p>
                      <w:p w:rsidR="0028705D" w:rsidRDefault="0028705D">
                        <w:pPr>
                          <w:spacing w:after="160"/>
                          <w:ind w:left="0" w:firstLine="0"/>
                          <w:jc w:val="left"/>
                        </w:pPr>
                      </w:p>
                    </w:txbxContent>
                  </v:textbox>
                </v:rect>
                <w10:wrap type="square" anchorx="page" anchory="page"/>
              </v:group>
            </w:pict>
          </mc:Fallback>
        </mc:AlternateContent>
      </w:r>
      <w:r w:rsidRPr="0058766E">
        <w:rPr>
          <w:rFonts w:ascii="Calibri" w:eastAsia="Calibri" w:hAnsi="Calibri" w:cs="Calibri"/>
          <w:sz w:val="15"/>
          <w:lang w:val="ro-RO"/>
        </w:rPr>
        <w:t>Tabe</w:t>
      </w:r>
      <w:r w:rsidR="003E538C" w:rsidRPr="0058766E">
        <w:rPr>
          <w:rFonts w:ascii="Calibri" w:eastAsia="Calibri" w:hAnsi="Calibri" w:cs="Calibri"/>
          <w:sz w:val="15"/>
          <w:lang w:val="ro-RO"/>
        </w:rPr>
        <w:t>lul</w:t>
      </w:r>
      <w:r w:rsidRPr="0058766E">
        <w:rPr>
          <w:rFonts w:ascii="Calibri" w:eastAsia="Calibri" w:hAnsi="Calibri" w:cs="Calibri"/>
          <w:sz w:val="15"/>
          <w:lang w:val="ro-RO"/>
        </w:rPr>
        <w:t xml:space="preserve"> A3.1.</w:t>
      </w:r>
      <w:r w:rsidRPr="0058766E">
        <w:rPr>
          <w:rFonts w:ascii="Calibri" w:eastAsia="Calibri" w:hAnsi="Calibri" w:cs="Calibri"/>
          <w:b w:val="0"/>
          <w:sz w:val="15"/>
          <w:lang w:val="ro-RO"/>
        </w:rPr>
        <w:t xml:space="preserve"> </w:t>
      </w:r>
      <w:r w:rsidR="003E538C" w:rsidRPr="0058766E">
        <w:rPr>
          <w:rFonts w:ascii="Calibri" w:eastAsia="Calibri" w:hAnsi="Calibri" w:cs="Calibri"/>
          <w:b w:val="0"/>
          <w:sz w:val="15"/>
          <w:lang w:val="ro-RO"/>
        </w:rPr>
        <w:t>Exemplu de tabel de identificare a impactului cu interacțiunile notate</w:t>
      </w:r>
    </w:p>
    <w:p w:rsidR="00B76AF6" w:rsidRPr="0058766E" w:rsidRDefault="00FF586E">
      <w:pPr>
        <w:spacing w:after="448"/>
        <w:ind w:left="43" w:firstLine="0"/>
        <w:jc w:val="left"/>
        <w:rPr>
          <w:lang w:val="ro-RO"/>
        </w:rPr>
      </w:pPr>
      <w:r w:rsidRPr="0058766E">
        <w:rPr>
          <w:noProof/>
          <w:lang w:val="en-US" w:eastAsia="en-US"/>
        </w:rPr>
        <w:drawing>
          <wp:inline distT="0" distB="0" distL="0" distR="0">
            <wp:extent cx="5418000" cy="3629038"/>
            <wp:effectExtent l="0" t="0" r="0" b="0"/>
            <wp:docPr id="11229" name="Picture 11229"/>
            <wp:cNvGraphicFramePr/>
            <a:graphic xmlns:a="http://schemas.openxmlformats.org/drawingml/2006/main">
              <a:graphicData uri="http://schemas.openxmlformats.org/drawingml/2006/picture">
                <pic:pic xmlns:pic="http://schemas.openxmlformats.org/drawingml/2006/picture">
                  <pic:nvPicPr>
                    <pic:cNvPr id="11229" name="Picture 11229"/>
                    <pic:cNvPicPr/>
                  </pic:nvPicPr>
                  <pic:blipFill>
                    <a:blip r:embed="rId258"/>
                    <a:stretch>
                      <a:fillRect/>
                    </a:stretch>
                  </pic:blipFill>
                  <pic:spPr>
                    <a:xfrm>
                      <a:off x="0" y="0"/>
                      <a:ext cx="5418000" cy="3629038"/>
                    </a:xfrm>
                    <a:prstGeom prst="rect">
                      <a:avLst/>
                    </a:prstGeom>
                  </pic:spPr>
                </pic:pic>
              </a:graphicData>
            </a:graphic>
          </wp:inline>
        </w:drawing>
      </w:r>
    </w:p>
    <w:p w:rsidR="003E538C" w:rsidRPr="0058766E" w:rsidRDefault="003E538C" w:rsidP="003E538C">
      <w:pPr>
        <w:spacing w:after="0" w:line="240" w:lineRule="auto"/>
        <w:ind w:left="14" w:firstLine="0"/>
        <w:jc w:val="left"/>
        <w:rPr>
          <w:rFonts w:asciiTheme="minorHAnsi" w:hAnsiTheme="minorHAnsi" w:cstheme="minorHAnsi"/>
          <w:b w:val="0"/>
          <w:bCs/>
          <w:sz w:val="18"/>
          <w:szCs w:val="20"/>
          <w:lang w:val="ro-RO"/>
        </w:rPr>
      </w:pPr>
      <w:r w:rsidRPr="0058766E">
        <w:rPr>
          <w:rFonts w:asciiTheme="minorHAnsi" w:hAnsiTheme="minorHAnsi" w:cstheme="minorHAnsi"/>
          <w:b w:val="0"/>
          <w:bCs/>
          <w:sz w:val="18"/>
          <w:szCs w:val="20"/>
          <w:lang w:val="ro-RO"/>
        </w:rPr>
        <w:t>Instrumentul 2: Identificarea impacturilor potențiale</w:t>
      </w:r>
    </w:p>
    <w:p w:rsidR="003E538C" w:rsidRPr="0058766E" w:rsidRDefault="003E538C" w:rsidP="003E538C">
      <w:pPr>
        <w:spacing w:after="0" w:line="240" w:lineRule="auto"/>
        <w:ind w:left="14" w:firstLine="0"/>
        <w:jc w:val="left"/>
        <w:rPr>
          <w:rFonts w:asciiTheme="minorHAnsi" w:hAnsiTheme="minorHAnsi" w:cstheme="minorHAnsi"/>
          <w:b w:val="0"/>
          <w:bCs/>
          <w:sz w:val="12"/>
          <w:szCs w:val="14"/>
          <w:lang w:val="ro-RO"/>
        </w:rPr>
      </w:pPr>
    </w:p>
    <w:p w:rsidR="003E538C" w:rsidRPr="0058766E" w:rsidRDefault="003E538C" w:rsidP="003E538C">
      <w:pPr>
        <w:spacing w:after="0" w:line="240" w:lineRule="auto"/>
        <w:ind w:left="14" w:firstLine="0"/>
        <w:jc w:val="center"/>
        <w:rPr>
          <w:rFonts w:asciiTheme="minorHAnsi" w:hAnsiTheme="minorHAnsi" w:cstheme="minorHAnsi"/>
          <w:sz w:val="18"/>
          <w:szCs w:val="20"/>
          <w:lang w:val="ro-RO"/>
        </w:rPr>
      </w:pPr>
      <w:r w:rsidRPr="0058766E">
        <w:rPr>
          <w:rFonts w:asciiTheme="minorHAnsi" w:hAnsiTheme="minorHAnsi" w:cstheme="minorHAnsi"/>
          <w:sz w:val="18"/>
          <w:szCs w:val="20"/>
          <w:lang w:val="ro-RO"/>
        </w:rPr>
        <w:t>Element al unei acțiuni propuse, care are potențialul de a provoca un impact</w:t>
      </w:r>
    </w:p>
    <w:tbl>
      <w:tblPr>
        <w:tblStyle w:val="TableGrid0"/>
        <w:tblW w:w="9046" w:type="dxa"/>
        <w:tblInd w:w="43" w:type="dxa"/>
        <w:tblLook w:val="04A0" w:firstRow="1" w:lastRow="0" w:firstColumn="1" w:lastColumn="0" w:noHBand="0" w:noVBand="1"/>
      </w:tblPr>
      <w:tblGrid>
        <w:gridCol w:w="1443"/>
        <w:gridCol w:w="1441"/>
        <w:gridCol w:w="1746"/>
        <w:gridCol w:w="1440"/>
        <w:gridCol w:w="1842"/>
        <w:gridCol w:w="1134"/>
      </w:tblGrid>
      <w:tr w:rsidR="003E538C" w:rsidRPr="0058766E" w:rsidTr="00FF586E">
        <w:tc>
          <w:tcPr>
            <w:tcW w:w="1443" w:type="dxa"/>
          </w:tcPr>
          <w:p w:rsidR="003E538C" w:rsidRPr="0058766E" w:rsidRDefault="003E538C" w:rsidP="00FF586E">
            <w:pPr>
              <w:spacing w:after="0"/>
              <w:ind w:left="0" w:firstLine="0"/>
              <w:jc w:val="left"/>
              <w:rPr>
                <w:rFonts w:asciiTheme="minorHAnsi" w:hAnsiTheme="minorHAnsi" w:cstheme="minorHAnsi"/>
                <w:sz w:val="16"/>
                <w:szCs w:val="18"/>
                <w:lang w:val="ro-RO"/>
              </w:rPr>
            </w:pPr>
            <w:r w:rsidRPr="0058766E">
              <w:rPr>
                <w:rFonts w:asciiTheme="minorHAnsi" w:hAnsiTheme="minorHAnsi" w:cstheme="minorHAnsi"/>
                <w:sz w:val="16"/>
                <w:szCs w:val="18"/>
                <w:lang w:val="ro-RO"/>
              </w:rPr>
              <w:t>Atribute</w:t>
            </w:r>
          </w:p>
        </w:tc>
        <w:tc>
          <w:tcPr>
            <w:tcW w:w="1441" w:type="dxa"/>
          </w:tcPr>
          <w:p w:rsidR="003E538C" w:rsidRPr="0058766E" w:rsidRDefault="003E538C" w:rsidP="00FF586E">
            <w:pPr>
              <w:spacing w:after="0"/>
              <w:ind w:left="0" w:firstLine="0"/>
              <w:jc w:val="left"/>
              <w:rPr>
                <w:rFonts w:asciiTheme="minorHAnsi" w:hAnsiTheme="minorHAnsi" w:cstheme="minorHAnsi"/>
                <w:sz w:val="16"/>
                <w:szCs w:val="18"/>
                <w:lang w:val="ro-RO"/>
              </w:rPr>
            </w:pPr>
            <w:r w:rsidRPr="0058766E">
              <w:rPr>
                <w:rFonts w:asciiTheme="minorHAnsi" w:hAnsiTheme="minorHAnsi" w:cstheme="minorHAnsi"/>
                <w:sz w:val="16"/>
                <w:szCs w:val="18"/>
                <w:lang w:val="ro-RO"/>
              </w:rPr>
              <w:t>Construcția de clădiri noi într-o stațiune</w:t>
            </w:r>
          </w:p>
        </w:tc>
        <w:tc>
          <w:tcPr>
            <w:tcW w:w="1746" w:type="dxa"/>
          </w:tcPr>
          <w:p w:rsidR="003E538C" w:rsidRPr="0058766E" w:rsidRDefault="003E538C" w:rsidP="00FF586E">
            <w:pPr>
              <w:spacing w:after="0"/>
              <w:ind w:left="0" w:firstLine="0"/>
              <w:jc w:val="left"/>
              <w:rPr>
                <w:rFonts w:asciiTheme="minorHAnsi" w:hAnsiTheme="minorHAnsi" w:cstheme="minorHAnsi"/>
                <w:sz w:val="16"/>
                <w:szCs w:val="18"/>
                <w:lang w:val="ro-RO"/>
              </w:rPr>
            </w:pPr>
            <w:r w:rsidRPr="0058766E">
              <w:rPr>
                <w:rFonts w:asciiTheme="minorHAnsi" w:hAnsiTheme="minorHAnsi" w:cstheme="minorHAnsi"/>
                <w:sz w:val="16"/>
                <w:szCs w:val="18"/>
                <w:lang w:val="ro-RO"/>
              </w:rPr>
              <w:t>Exploatarea noii stațiuni</w:t>
            </w:r>
          </w:p>
        </w:tc>
        <w:tc>
          <w:tcPr>
            <w:tcW w:w="1440" w:type="dxa"/>
          </w:tcPr>
          <w:p w:rsidR="003E538C" w:rsidRPr="0058766E" w:rsidRDefault="003E538C" w:rsidP="00FF586E">
            <w:pPr>
              <w:spacing w:after="0"/>
              <w:ind w:left="0" w:firstLine="0"/>
              <w:jc w:val="left"/>
              <w:rPr>
                <w:rFonts w:asciiTheme="minorHAnsi" w:hAnsiTheme="minorHAnsi" w:cstheme="minorHAnsi"/>
                <w:sz w:val="16"/>
                <w:szCs w:val="18"/>
                <w:lang w:val="ro-RO"/>
              </w:rPr>
            </w:pPr>
            <w:r w:rsidRPr="0058766E">
              <w:rPr>
                <w:rFonts w:asciiTheme="minorHAnsi" w:hAnsiTheme="minorHAnsi" w:cstheme="minorHAnsi"/>
                <w:sz w:val="16"/>
                <w:szCs w:val="18"/>
                <w:lang w:val="ro-RO"/>
              </w:rPr>
              <w:t>Demolarea de clădiri pentru noua linie de cale ferată și gări</w:t>
            </w:r>
          </w:p>
        </w:tc>
        <w:tc>
          <w:tcPr>
            <w:tcW w:w="1842" w:type="dxa"/>
          </w:tcPr>
          <w:p w:rsidR="003E538C" w:rsidRPr="0058766E" w:rsidRDefault="003E538C" w:rsidP="00FF586E">
            <w:pPr>
              <w:spacing w:after="0"/>
              <w:ind w:left="0" w:firstLine="0"/>
              <w:jc w:val="left"/>
              <w:rPr>
                <w:rFonts w:asciiTheme="minorHAnsi" w:hAnsiTheme="minorHAnsi" w:cstheme="minorHAnsi"/>
                <w:sz w:val="16"/>
                <w:szCs w:val="18"/>
                <w:lang w:val="ro-RO"/>
              </w:rPr>
            </w:pPr>
            <w:r w:rsidRPr="0058766E">
              <w:rPr>
                <w:rFonts w:asciiTheme="minorHAnsi" w:hAnsiTheme="minorHAnsi" w:cstheme="minorHAnsi"/>
                <w:sz w:val="16"/>
                <w:szCs w:val="18"/>
                <w:lang w:val="ro-RO"/>
              </w:rPr>
              <w:t>Exploatarea noii linii de cale ferată și a gărilor</w:t>
            </w:r>
          </w:p>
        </w:tc>
        <w:tc>
          <w:tcPr>
            <w:tcW w:w="1134" w:type="dxa"/>
          </w:tcPr>
          <w:p w:rsidR="003E538C" w:rsidRPr="0058766E" w:rsidRDefault="003E538C" w:rsidP="00FF586E">
            <w:pPr>
              <w:spacing w:after="0"/>
              <w:ind w:left="0" w:firstLine="0"/>
              <w:jc w:val="left"/>
              <w:rPr>
                <w:rFonts w:asciiTheme="minorHAnsi" w:hAnsiTheme="minorHAnsi" w:cstheme="minorHAnsi"/>
                <w:sz w:val="16"/>
                <w:szCs w:val="18"/>
                <w:lang w:val="ro-RO"/>
              </w:rPr>
            </w:pPr>
            <w:r w:rsidRPr="0058766E">
              <w:rPr>
                <w:rFonts w:asciiTheme="minorHAnsi" w:hAnsiTheme="minorHAnsi" w:cstheme="minorHAnsi"/>
                <w:sz w:val="16"/>
                <w:szCs w:val="18"/>
                <w:lang w:val="ro-RO"/>
              </w:rPr>
              <w:t>...etc</w:t>
            </w:r>
          </w:p>
        </w:tc>
      </w:tr>
      <w:tr w:rsidR="003E538C" w:rsidRPr="0058766E" w:rsidTr="00FF586E">
        <w:tc>
          <w:tcPr>
            <w:tcW w:w="1443" w:type="dxa"/>
          </w:tcPr>
          <w:p w:rsidR="003E538C" w:rsidRPr="0058766E" w:rsidRDefault="003E538C" w:rsidP="00FF586E">
            <w:pPr>
              <w:spacing w:after="0"/>
              <w:ind w:left="0" w:firstLine="0"/>
              <w:jc w:val="left"/>
              <w:rPr>
                <w:rFonts w:asciiTheme="minorHAnsi" w:hAnsiTheme="minorHAnsi" w:cstheme="minorHAnsi"/>
                <w:b w:val="0"/>
                <w:bCs/>
                <w:sz w:val="16"/>
                <w:szCs w:val="18"/>
                <w:lang w:val="ro-RO"/>
              </w:rPr>
            </w:pPr>
            <w:r w:rsidRPr="0058766E">
              <w:rPr>
                <w:rFonts w:asciiTheme="minorHAnsi" w:hAnsiTheme="minorHAnsi" w:cstheme="minorHAnsi"/>
                <w:b w:val="0"/>
                <w:bCs/>
                <w:sz w:val="16"/>
                <w:szCs w:val="18"/>
                <w:lang w:val="ro-RO"/>
              </w:rPr>
              <w:t>Recif de corali</w:t>
            </w:r>
          </w:p>
        </w:tc>
        <w:tc>
          <w:tcPr>
            <w:tcW w:w="1441" w:type="dxa"/>
          </w:tcPr>
          <w:p w:rsidR="003E538C" w:rsidRPr="0058766E" w:rsidRDefault="003E538C" w:rsidP="00FF586E">
            <w:pPr>
              <w:spacing w:after="0"/>
              <w:ind w:left="0" w:firstLine="0"/>
              <w:jc w:val="left"/>
              <w:rPr>
                <w:rFonts w:asciiTheme="minorHAnsi" w:hAnsiTheme="minorHAnsi" w:cstheme="minorHAnsi"/>
                <w:b w:val="0"/>
                <w:bCs/>
                <w:sz w:val="16"/>
                <w:szCs w:val="18"/>
                <w:lang w:val="ro-RO"/>
              </w:rPr>
            </w:pPr>
            <w:r w:rsidRPr="0058766E">
              <w:rPr>
                <w:rFonts w:asciiTheme="minorHAnsi" w:hAnsiTheme="minorHAnsi" w:cstheme="minorHAnsi"/>
                <w:b w:val="0"/>
                <w:bCs/>
                <w:sz w:val="16"/>
                <w:szCs w:val="18"/>
                <w:lang w:val="ro-RO"/>
              </w:rPr>
              <w:t>Construcția de-a lungul țărmului ar putea afecta calitatea apei în mediul marin</w:t>
            </w:r>
          </w:p>
        </w:tc>
        <w:tc>
          <w:tcPr>
            <w:tcW w:w="1746" w:type="dxa"/>
          </w:tcPr>
          <w:p w:rsidR="003E538C" w:rsidRPr="0058766E" w:rsidRDefault="003E538C" w:rsidP="00FF586E">
            <w:pPr>
              <w:spacing w:after="0"/>
              <w:ind w:left="0" w:firstLine="0"/>
              <w:jc w:val="left"/>
              <w:rPr>
                <w:rFonts w:asciiTheme="minorHAnsi" w:hAnsiTheme="minorHAnsi" w:cstheme="minorHAnsi"/>
                <w:b w:val="0"/>
                <w:bCs/>
                <w:sz w:val="16"/>
                <w:szCs w:val="18"/>
                <w:lang w:val="ro-RO"/>
              </w:rPr>
            </w:pPr>
            <w:r w:rsidRPr="0058766E">
              <w:rPr>
                <w:rFonts w:asciiTheme="minorHAnsi" w:hAnsiTheme="minorHAnsi" w:cstheme="minorHAnsi"/>
                <w:b w:val="0"/>
                <w:bCs/>
                <w:sz w:val="16"/>
                <w:szCs w:val="18"/>
                <w:lang w:val="ro-RO"/>
              </w:rPr>
              <w:t>Creșterea activităților turistice poate deteriora coralii</w:t>
            </w:r>
          </w:p>
        </w:tc>
        <w:tc>
          <w:tcPr>
            <w:tcW w:w="1440" w:type="dxa"/>
          </w:tcPr>
          <w:p w:rsidR="003E538C" w:rsidRPr="0058766E" w:rsidRDefault="003E538C" w:rsidP="00FF586E">
            <w:pPr>
              <w:spacing w:after="0"/>
              <w:ind w:left="0" w:firstLine="0"/>
              <w:jc w:val="left"/>
              <w:rPr>
                <w:rFonts w:asciiTheme="minorHAnsi" w:hAnsiTheme="minorHAnsi" w:cstheme="minorHAnsi"/>
                <w:b w:val="0"/>
                <w:bCs/>
                <w:sz w:val="16"/>
                <w:szCs w:val="18"/>
                <w:lang w:val="ro-RO"/>
              </w:rPr>
            </w:pPr>
          </w:p>
        </w:tc>
        <w:tc>
          <w:tcPr>
            <w:tcW w:w="1842" w:type="dxa"/>
          </w:tcPr>
          <w:p w:rsidR="003E538C" w:rsidRPr="0058766E" w:rsidRDefault="003E538C" w:rsidP="00FF586E">
            <w:pPr>
              <w:spacing w:after="0"/>
              <w:ind w:left="0" w:firstLine="0"/>
              <w:jc w:val="left"/>
              <w:rPr>
                <w:rFonts w:asciiTheme="minorHAnsi" w:hAnsiTheme="minorHAnsi" w:cstheme="minorHAnsi"/>
                <w:b w:val="0"/>
                <w:bCs/>
                <w:sz w:val="16"/>
                <w:szCs w:val="18"/>
                <w:lang w:val="ro-RO"/>
              </w:rPr>
            </w:pPr>
            <w:r w:rsidRPr="0058766E">
              <w:rPr>
                <w:rFonts w:asciiTheme="minorHAnsi" w:hAnsiTheme="minorHAnsi" w:cstheme="minorHAnsi"/>
                <w:b w:val="0"/>
                <w:bCs/>
                <w:sz w:val="16"/>
                <w:szCs w:val="18"/>
                <w:lang w:val="ro-RO"/>
              </w:rPr>
              <w:t>Noile căi de acces pot crește accesul în zonele protejate</w:t>
            </w:r>
          </w:p>
        </w:tc>
        <w:tc>
          <w:tcPr>
            <w:tcW w:w="1134" w:type="dxa"/>
          </w:tcPr>
          <w:p w:rsidR="003E538C" w:rsidRPr="0058766E" w:rsidRDefault="003E538C" w:rsidP="00FF586E">
            <w:pPr>
              <w:spacing w:after="0"/>
              <w:ind w:left="0" w:firstLine="0"/>
              <w:jc w:val="left"/>
              <w:rPr>
                <w:rFonts w:asciiTheme="minorHAnsi" w:hAnsiTheme="minorHAnsi" w:cstheme="minorHAnsi"/>
                <w:b w:val="0"/>
                <w:bCs/>
                <w:sz w:val="16"/>
                <w:szCs w:val="18"/>
                <w:lang w:val="ro-RO"/>
              </w:rPr>
            </w:pPr>
          </w:p>
        </w:tc>
      </w:tr>
      <w:tr w:rsidR="003E538C" w:rsidRPr="0058766E" w:rsidTr="00FF586E">
        <w:tc>
          <w:tcPr>
            <w:tcW w:w="1443" w:type="dxa"/>
          </w:tcPr>
          <w:p w:rsidR="003E538C" w:rsidRPr="0058766E" w:rsidRDefault="003E538C" w:rsidP="00FF586E">
            <w:pPr>
              <w:spacing w:after="0"/>
              <w:ind w:left="0" w:firstLine="0"/>
              <w:jc w:val="left"/>
              <w:rPr>
                <w:rFonts w:asciiTheme="minorHAnsi" w:hAnsiTheme="minorHAnsi" w:cstheme="minorHAnsi"/>
                <w:b w:val="0"/>
                <w:bCs/>
                <w:sz w:val="16"/>
                <w:szCs w:val="18"/>
                <w:lang w:val="ro-RO"/>
              </w:rPr>
            </w:pPr>
            <w:r w:rsidRPr="0058766E">
              <w:rPr>
                <w:rFonts w:asciiTheme="minorHAnsi" w:hAnsiTheme="minorHAnsi" w:cstheme="minorHAnsi"/>
                <w:b w:val="0"/>
                <w:bCs/>
                <w:sz w:val="16"/>
                <w:szCs w:val="18"/>
                <w:lang w:val="ro-RO"/>
              </w:rPr>
              <w:t>Habitate de mangrove</w:t>
            </w:r>
          </w:p>
        </w:tc>
        <w:tc>
          <w:tcPr>
            <w:tcW w:w="1441" w:type="dxa"/>
          </w:tcPr>
          <w:p w:rsidR="003E538C" w:rsidRPr="0058766E" w:rsidRDefault="003E538C" w:rsidP="00FF586E">
            <w:pPr>
              <w:spacing w:after="0"/>
              <w:ind w:left="0" w:firstLine="0"/>
              <w:jc w:val="left"/>
              <w:rPr>
                <w:rFonts w:asciiTheme="minorHAnsi" w:hAnsiTheme="minorHAnsi" w:cstheme="minorHAnsi"/>
                <w:b w:val="0"/>
                <w:bCs/>
                <w:sz w:val="16"/>
                <w:szCs w:val="18"/>
                <w:lang w:val="ro-RO"/>
              </w:rPr>
            </w:pPr>
            <w:r w:rsidRPr="0058766E">
              <w:rPr>
                <w:rFonts w:asciiTheme="minorHAnsi" w:hAnsiTheme="minorHAnsi" w:cstheme="minorHAnsi"/>
                <w:b w:val="0"/>
                <w:bCs/>
                <w:sz w:val="16"/>
                <w:szCs w:val="18"/>
                <w:lang w:val="ro-RO"/>
              </w:rPr>
              <w:t>Mangrove curățate în zona de construcție</w:t>
            </w:r>
          </w:p>
        </w:tc>
        <w:tc>
          <w:tcPr>
            <w:tcW w:w="1746" w:type="dxa"/>
          </w:tcPr>
          <w:p w:rsidR="003E538C" w:rsidRPr="0058766E" w:rsidRDefault="003E538C" w:rsidP="00FF586E">
            <w:pPr>
              <w:spacing w:after="0"/>
              <w:ind w:left="0" w:firstLine="0"/>
              <w:jc w:val="left"/>
              <w:rPr>
                <w:rFonts w:asciiTheme="minorHAnsi" w:hAnsiTheme="minorHAnsi" w:cstheme="minorHAnsi"/>
                <w:b w:val="0"/>
                <w:bCs/>
                <w:sz w:val="16"/>
                <w:szCs w:val="18"/>
                <w:lang w:val="ro-RO"/>
              </w:rPr>
            </w:pPr>
          </w:p>
        </w:tc>
        <w:tc>
          <w:tcPr>
            <w:tcW w:w="1440" w:type="dxa"/>
          </w:tcPr>
          <w:p w:rsidR="003E538C" w:rsidRPr="0058766E" w:rsidRDefault="003E538C" w:rsidP="00FF586E">
            <w:pPr>
              <w:spacing w:after="0"/>
              <w:ind w:left="0" w:firstLine="0"/>
              <w:jc w:val="left"/>
              <w:rPr>
                <w:rFonts w:asciiTheme="minorHAnsi" w:hAnsiTheme="minorHAnsi" w:cstheme="minorHAnsi"/>
                <w:b w:val="0"/>
                <w:bCs/>
                <w:sz w:val="16"/>
                <w:szCs w:val="18"/>
                <w:lang w:val="ro-RO"/>
              </w:rPr>
            </w:pPr>
          </w:p>
        </w:tc>
        <w:tc>
          <w:tcPr>
            <w:tcW w:w="1842" w:type="dxa"/>
          </w:tcPr>
          <w:p w:rsidR="003E538C" w:rsidRPr="0058766E" w:rsidRDefault="003E538C" w:rsidP="00FF586E">
            <w:pPr>
              <w:spacing w:after="0"/>
              <w:ind w:left="0" w:firstLine="0"/>
              <w:jc w:val="left"/>
              <w:rPr>
                <w:rFonts w:asciiTheme="minorHAnsi" w:hAnsiTheme="minorHAnsi" w:cstheme="minorHAnsi"/>
                <w:b w:val="0"/>
                <w:bCs/>
                <w:sz w:val="16"/>
                <w:szCs w:val="18"/>
                <w:lang w:val="ro-RO"/>
              </w:rPr>
            </w:pPr>
            <w:r w:rsidRPr="0058766E">
              <w:rPr>
                <w:rFonts w:asciiTheme="minorHAnsi" w:hAnsiTheme="minorHAnsi" w:cstheme="minorHAnsi"/>
                <w:b w:val="0"/>
                <w:bCs/>
                <w:sz w:val="16"/>
                <w:szCs w:val="18"/>
                <w:lang w:val="ro-RO"/>
              </w:rPr>
              <w:t>Noile căi de acces pot crește accesul în zonele protejate</w:t>
            </w:r>
          </w:p>
        </w:tc>
        <w:tc>
          <w:tcPr>
            <w:tcW w:w="1134" w:type="dxa"/>
          </w:tcPr>
          <w:p w:rsidR="003E538C" w:rsidRPr="0058766E" w:rsidRDefault="003E538C" w:rsidP="00FF586E">
            <w:pPr>
              <w:spacing w:after="0"/>
              <w:ind w:left="0" w:firstLine="0"/>
              <w:jc w:val="left"/>
              <w:rPr>
                <w:rFonts w:asciiTheme="minorHAnsi" w:hAnsiTheme="minorHAnsi" w:cstheme="minorHAnsi"/>
                <w:b w:val="0"/>
                <w:bCs/>
                <w:sz w:val="16"/>
                <w:szCs w:val="18"/>
                <w:lang w:val="ro-RO"/>
              </w:rPr>
            </w:pPr>
          </w:p>
        </w:tc>
      </w:tr>
      <w:tr w:rsidR="003E538C" w:rsidRPr="0058766E" w:rsidTr="00FF586E">
        <w:tc>
          <w:tcPr>
            <w:tcW w:w="1443" w:type="dxa"/>
          </w:tcPr>
          <w:p w:rsidR="003E538C" w:rsidRPr="0058766E" w:rsidRDefault="003E538C" w:rsidP="00FF586E">
            <w:pPr>
              <w:spacing w:after="0"/>
              <w:ind w:left="0" w:firstLine="0"/>
              <w:jc w:val="left"/>
              <w:rPr>
                <w:rFonts w:asciiTheme="minorHAnsi" w:hAnsiTheme="minorHAnsi" w:cstheme="minorHAnsi"/>
                <w:b w:val="0"/>
                <w:bCs/>
                <w:sz w:val="16"/>
                <w:szCs w:val="18"/>
                <w:lang w:val="ro-RO"/>
              </w:rPr>
            </w:pPr>
            <w:r w:rsidRPr="0058766E">
              <w:rPr>
                <w:rFonts w:asciiTheme="minorHAnsi" w:hAnsiTheme="minorHAnsi" w:cstheme="minorHAnsi"/>
                <w:b w:val="0"/>
                <w:bCs/>
                <w:sz w:val="16"/>
                <w:szCs w:val="18"/>
                <w:lang w:val="ro-RO"/>
              </w:rPr>
              <w:lastRenderedPageBreak/>
              <w:t>Dugong</w:t>
            </w:r>
          </w:p>
        </w:tc>
        <w:tc>
          <w:tcPr>
            <w:tcW w:w="1441" w:type="dxa"/>
          </w:tcPr>
          <w:p w:rsidR="003E538C" w:rsidRPr="0058766E" w:rsidRDefault="003E538C" w:rsidP="00FF586E">
            <w:pPr>
              <w:spacing w:after="0"/>
              <w:ind w:left="0" w:firstLine="0"/>
              <w:jc w:val="left"/>
              <w:rPr>
                <w:rFonts w:asciiTheme="minorHAnsi" w:hAnsiTheme="minorHAnsi" w:cstheme="minorHAnsi"/>
                <w:b w:val="0"/>
                <w:bCs/>
                <w:sz w:val="16"/>
                <w:szCs w:val="18"/>
                <w:lang w:val="ro-RO"/>
              </w:rPr>
            </w:pPr>
            <w:r w:rsidRPr="0058766E">
              <w:rPr>
                <w:rFonts w:asciiTheme="minorHAnsi" w:hAnsiTheme="minorHAnsi" w:cstheme="minorHAnsi"/>
                <w:b w:val="0"/>
                <w:bCs/>
                <w:sz w:val="16"/>
                <w:szCs w:val="18"/>
                <w:lang w:val="ro-RO"/>
              </w:rPr>
              <w:t>Activitățile de construcție pot deranja dugongul sensibil</w:t>
            </w:r>
          </w:p>
        </w:tc>
        <w:tc>
          <w:tcPr>
            <w:tcW w:w="1746" w:type="dxa"/>
          </w:tcPr>
          <w:p w:rsidR="003E538C" w:rsidRPr="0058766E" w:rsidRDefault="003E538C" w:rsidP="00FF586E">
            <w:pPr>
              <w:spacing w:after="0"/>
              <w:ind w:left="0" w:firstLine="0"/>
              <w:jc w:val="left"/>
              <w:rPr>
                <w:rFonts w:asciiTheme="minorHAnsi" w:hAnsiTheme="minorHAnsi" w:cstheme="minorHAnsi"/>
                <w:b w:val="0"/>
                <w:bCs/>
                <w:sz w:val="16"/>
                <w:szCs w:val="18"/>
                <w:lang w:val="ro-RO"/>
              </w:rPr>
            </w:pPr>
            <w:r w:rsidRPr="0058766E">
              <w:rPr>
                <w:rFonts w:asciiTheme="minorHAnsi" w:hAnsiTheme="minorHAnsi" w:cstheme="minorHAnsi"/>
                <w:b w:val="0"/>
                <w:bCs/>
                <w:sz w:val="16"/>
                <w:szCs w:val="18"/>
                <w:lang w:val="ro-RO"/>
              </w:rPr>
              <w:t>Creșterea activităților turistice poate deranja dugongul sensibil</w:t>
            </w:r>
          </w:p>
        </w:tc>
        <w:tc>
          <w:tcPr>
            <w:tcW w:w="1440" w:type="dxa"/>
          </w:tcPr>
          <w:p w:rsidR="003E538C" w:rsidRPr="0058766E" w:rsidRDefault="003E538C" w:rsidP="00FF586E">
            <w:pPr>
              <w:spacing w:after="0"/>
              <w:ind w:left="0" w:firstLine="0"/>
              <w:jc w:val="left"/>
              <w:rPr>
                <w:rFonts w:asciiTheme="minorHAnsi" w:hAnsiTheme="minorHAnsi" w:cstheme="minorHAnsi"/>
                <w:b w:val="0"/>
                <w:bCs/>
                <w:sz w:val="16"/>
                <w:szCs w:val="18"/>
                <w:lang w:val="ro-RO"/>
              </w:rPr>
            </w:pPr>
          </w:p>
        </w:tc>
        <w:tc>
          <w:tcPr>
            <w:tcW w:w="1842" w:type="dxa"/>
          </w:tcPr>
          <w:p w:rsidR="003E538C" w:rsidRPr="0058766E" w:rsidRDefault="003E538C" w:rsidP="00FF586E">
            <w:pPr>
              <w:spacing w:after="0"/>
              <w:ind w:left="0" w:firstLine="0"/>
              <w:jc w:val="left"/>
              <w:rPr>
                <w:rFonts w:asciiTheme="minorHAnsi" w:hAnsiTheme="minorHAnsi" w:cstheme="minorHAnsi"/>
                <w:b w:val="0"/>
                <w:bCs/>
                <w:sz w:val="16"/>
                <w:szCs w:val="18"/>
                <w:lang w:val="ro-RO"/>
              </w:rPr>
            </w:pPr>
            <w:r w:rsidRPr="0058766E">
              <w:rPr>
                <w:rFonts w:asciiTheme="minorHAnsi" w:hAnsiTheme="minorHAnsi" w:cstheme="minorHAnsi"/>
                <w:b w:val="0"/>
                <w:bCs/>
                <w:sz w:val="16"/>
                <w:szCs w:val="18"/>
                <w:lang w:val="ro-RO"/>
              </w:rPr>
              <w:t>Noile căi de acces pot crește numărul de persoane care provoacă deranjamente</w:t>
            </w:r>
          </w:p>
        </w:tc>
        <w:tc>
          <w:tcPr>
            <w:tcW w:w="1134" w:type="dxa"/>
          </w:tcPr>
          <w:p w:rsidR="003E538C" w:rsidRPr="0058766E" w:rsidRDefault="003E538C" w:rsidP="00FF586E">
            <w:pPr>
              <w:spacing w:after="0"/>
              <w:ind w:left="0" w:firstLine="0"/>
              <w:jc w:val="left"/>
              <w:rPr>
                <w:rFonts w:asciiTheme="minorHAnsi" w:hAnsiTheme="minorHAnsi" w:cstheme="minorHAnsi"/>
                <w:b w:val="0"/>
                <w:bCs/>
                <w:sz w:val="16"/>
                <w:szCs w:val="18"/>
                <w:lang w:val="ro-RO"/>
              </w:rPr>
            </w:pPr>
          </w:p>
        </w:tc>
      </w:tr>
      <w:tr w:rsidR="003E538C" w:rsidRPr="0058766E" w:rsidTr="00FF586E">
        <w:tc>
          <w:tcPr>
            <w:tcW w:w="1443" w:type="dxa"/>
          </w:tcPr>
          <w:p w:rsidR="003E538C" w:rsidRPr="0058766E" w:rsidRDefault="003E538C" w:rsidP="00FF586E">
            <w:pPr>
              <w:spacing w:after="0"/>
              <w:ind w:left="14" w:firstLine="0"/>
              <w:jc w:val="left"/>
              <w:rPr>
                <w:rFonts w:asciiTheme="minorHAnsi" w:hAnsiTheme="minorHAnsi" w:cstheme="minorHAnsi"/>
                <w:b w:val="0"/>
                <w:bCs/>
                <w:sz w:val="16"/>
                <w:szCs w:val="18"/>
                <w:lang w:val="ro-RO"/>
              </w:rPr>
            </w:pPr>
            <w:r w:rsidRPr="0058766E">
              <w:rPr>
                <w:rFonts w:asciiTheme="minorHAnsi" w:hAnsiTheme="minorHAnsi" w:cstheme="minorHAnsi"/>
                <w:b w:val="0"/>
                <w:bCs/>
                <w:sz w:val="16"/>
                <w:szCs w:val="18"/>
                <w:lang w:val="ro-RO"/>
              </w:rPr>
              <w:t>Monumente (de exemplu, Mausoleul, Bazilica)</w:t>
            </w:r>
          </w:p>
        </w:tc>
        <w:tc>
          <w:tcPr>
            <w:tcW w:w="1441" w:type="dxa"/>
          </w:tcPr>
          <w:p w:rsidR="003E538C" w:rsidRPr="0058766E" w:rsidRDefault="003E538C" w:rsidP="00FF586E">
            <w:pPr>
              <w:spacing w:after="0"/>
              <w:ind w:left="0" w:firstLine="0"/>
              <w:jc w:val="left"/>
              <w:rPr>
                <w:rFonts w:asciiTheme="minorHAnsi" w:hAnsiTheme="minorHAnsi" w:cstheme="minorHAnsi"/>
                <w:b w:val="0"/>
                <w:bCs/>
                <w:sz w:val="16"/>
                <w:szCs w:val="18"/>
                <w:lang w:val="ro-RO"/>
              </w:rPr>
            </w:pPr>
          </w:p>
        </w:tc>
        <w:tc>
          <w:tcPr>
            <w:tcW w:w="1746" w:type="dxa"/>
          </w:tcPr>
          <w:p w:rsidR="003E538C" w:rsidRPr="0058766E" w:rsidRDefault="003E538C" w:rsidP="00FF586E">
            <w:pPr>
              <w:spacing w:after="0"/>
              <w:ind w:left="0" w:firstLine="0"/>
              <w:jc w:val="left"/>
              <w:rPr>
                <w:rFonts w:asciiTheme="minorHAnsi" w:hAnsiTheme="minorHAnsi" w:cstheme="minorHAnsi"/>
                <w:b w:val="0"/>
                <w:bCs/>
                <w:sz w:val="16"/>
                <w:szCs w:val="18"/>
                <w:lang w:val="ro-RO"/>
              </w:rPr>
            </w:pPr>
            <w:r w:rsidRPr="0058766E">
              <w:rPr>
                <w:rFonts w:asciiTheme="minorHAnsi" w:hAnsiTheme="minorHAnsi" w:cstheme="minorHAnsi"/>
                <w:b w:val="0"/>
                <w:bCs/>
                <w:sz w:val="16"/>
                <w:szCs w:val="18"/>
                <w:lang w:val="ro-RO"/>
              </w:rPr>
              <w:t>Creșterea presiunii turistice</w:t>
            </w:r>
          </w:p>
        </w:tc>
        <w:tc>
          <w:tcPr>
            <w:tcW w:w="1440" w:type="dxa"/>
          </w:tcPr>
          <w:p w:rsidR="003E538C" w:rsidRPr="0058766E" w:rsidRDefault="003E538C" w:rsidP="00FF586E">
            <w:pPr>
              <w:spacing w:after="0"/>
              <w:ind w:left="0" w:firstLine="0"/>
              <w:jc w:val="left"/>
              <w:rPr>
                <w:rFonts w:asciiTheme="minorHAnsi" w:hAnsiTheme="minorHAnsi" w:cstheme="minorHAnsi"/>
                <w:b w:val="0"/>
                <w:bCs/>
                <w:sz w:val="16"/>
                <w:szCs w:val="18"/>
                <w:lang w:val="ro-RO"/>
              </w:rPr>
            </w:pPr>
          </w:p>
        </w:tc>
        <w:tc>
          <w:tcPr>
            <w:tcW w:w="1842" w:type="dxa"/>
          </w:tcPr>
          <w:p w:rsidR="003E538C" w:rsidRPr="0058766E" w:rsidRDefault="003E538C" w:rsidP="00FF586E">
            <w:pPr>
              <w:spacing w:after="0"/>
              <w:ind w:left="0" w:firstLine="0"/>
              <w:jc w:val="left"/>
              <w:rPr>
                <w:rFonts w:asciiTheme="minorHAnsi" w:hAnsiTheme="minorHAnsi" w:cstheme="minorHAnsi"/>
                <w:b w:val="0"/>
                <w:bCs/>
                <w:sz w:val="16"/>
                <w:szCs w:val="18"/>
                <w:lang w:val="ro-RO"/>
              </w:rPr>
            </w:pPr>
            <w:r w:rsidRPr="0058766E">
              <w:rPr>
                <w:rFonts w:asciiTheme="minorHAnsi" w:hAnsiTheme="minorHAnsi" w:cstheme="minorHAnsi"/>
                <w:b w:val="0"/>
                <w:bCs/>
                <w:sz w:val="16"/>
                <w:szCs w:val="18"/>
                <w:lang w:val="ro-RO"/>
              </w:rPr>
              <w:t>Noile legături de transport ar putea aduce o creștere a turismului</w:t>
            </w:r>
          </w:p>
        </w:tc>
        <w:tc>
          <w:tcPr>
            <w:tcW w:w="1134" w:type="dxa"/>
          </w:tcPr>
          <w:p w:rsidR="003E538C" w:rsidRPr="0058766E" w:rsidRDefault="003E538C" w:rsidP="00FF586E">
            <w:pPr>
              <w:spacing w:after="0"/>
              <w:ind w:left="0" w:firstLine="0"/>
              <w:jc w:val="left"/>
              <w:rPr>
                <w:rFonts w:asciiTheme="minorHAnsi" w:hAnsiTheme="minorHAnsi" w:cstheme="minorHAnsi"/>
                <w:b w:val="0"/>
                <w:bCs/>
                <w:sz w:val="16"/>
                <w:szCs w:val="18"/>
                <w:lang w:val="ro-RO"/>
              </w:rPr>
            </w:pPr>
          </w:p>
        </w:tc>
      </w:tr>
      <w:tr w:rsidR="003E538C" w:rsidRPr="0058766E" w:rsidTr="00FF586E">
        <w:tc>
          <w:tcPr>
            <w:tcW w:w="1443" w:type="dxa"/>
          </w:tcPr>
          <w:p w:rsidR="003E538C" w:rsidRPr="0058766E" w:rsidRDefault="003E538C" w:rsidP="00FF586E">
            <w:pPr>
              <w:spacing w:after="0"/>
              <w:ind w:left="0" w:firstLine="0"/>
              <w:jc w:val="left"/>
              <w:rPr>
                <w:rFonts w:asciiTheme="minorHAnsi" w:hAnsiTheme="minorHAnsi" w:cstheme="minorHAnsi"/>
                <w:b w:val="0"/>
                <w:bCs/>
                <w:sz w:val="16"/>
                <w:szCs w:val="18"/>
                <w:lang w:val="ro-RO"/>
              </w:rPr>
            </w:pPr>
            <w:r w:rsidRPr="0058766E">
              <w:rPr>
                <w:rFonts w:asciiTheme="minorHAnsi" w:hAnsiTheme="minorHAnsi" w:cstheme="minorHAnsi"/>
                <w:b w:val="0"/>
                <w:bCs/>
                <w:sz w:val="16"/>
                <w:szCs w:val="18"/>
                <w:lang w:val="ro-RO"/>
              </w:rPr>
              <w:t>Festivaluri și tradiții</w:t>
            </w:r>
          </w:p>
        </w:tc>
        <w:tc>
          <w:tcPr>
            <w:tcW w:w="1441" w:type="dxa"/>
          </w:tcPr>
          <w:p w:rsidR="003E538C" w:rsidRPr="0058766E" w:rsidRDefault="003E538C" w:rsidP="00FF586E">
            <w:pPr>
              <w:spacing w:after="0"/>
              <w:ind w:left="0" w:firstLine="0"/>
              <w:jc w:val="left"/>
              <w:rPr>
                <w:rFonts w:asciiTheme="minorHAnsi" w:hAnsiTheme="minorHAnsi" w:cstheme="minorHAnsi"/>
                <w:b w:val="0"/>
                <w:bCs/>
                <w:sz w:val="16"/>
                <w:szCs w:val="18"/>
                <w:lang w:val="ro-RO"/>
              </w:rPr>
            </w:pPr>
          </w:p>
        </w:tc>
        <w:tc>
          <w:tcPr>
            <w:tcW w:w="1746" w:type="dxa"/>
          </w:tcPr>
          <w:p w:rsidR="003E538C" w:rsidRPr="0058766E" w:rsidRDefault="003E538C" w:rsidP="00FF586E">
            <w:pPr>
              <w:spacing w:after="0"/>
              <w:ind w:left="0" w:firstLine="0"/>
              <w:jc w:val="left"/>
              <w:rPr>
                <w:rFonts w:asciiTheme="minorHAnsi" w:hAnsiTheme="minorHAnsi" w:cstheme="minorHAnsi"/>
                <w:b w:val="0"/>
                <w:bCs/>
                <w:sz w:val="16"/>
                <w:szCs w:val="18"/>
                <w:lang w:val="ro-RO"/>
              </w:rPr>
            </w:pPr>
            <w:r w:rsidRPr="0058766E">
              <w:rPr>
                <w:rFonts w:asciiTheme="minorHAnsi" w:hAnsiTheme="minorHAnsi" w:cstheme="minorHAnsi"/>
                <w:b w:val="0"/>
                <w:bCs/>
                <w:sz w:val="16"/>
                <w:szCs w:val="18"/>
                <w:lang w:val="ro-RO"/>
              </w:rPr>
              <w:t>Oportunități economice potențiale pe măsură ce mai mulți oameni participă la festivaluri (+)</w:t>
            </w:r>
          </w:p>
          <w:p w:rsidR="003E538C" w:rsidRPr="0058766E" w:rsidRDefault="003E538C" w:rsidP="00FF586E">
            <w:pPr>
              <w:spacing w:after="0"/>
              <w:ind w:left="0" w:firstLine="0"/>
              <w:jc w:val="left"/>
              <w:rPr>
                <w:rFonts w:asciiTheme="minorHAnsi" w:hAnsiTheme="minorHAnsi" w:cstheme="minorHAnsi"/>
                <w:b w:val="0"/>
                <w:bCs/>
                <w:sz w:val="16"/>
                <w:szCs w:val="18"/>
                <w:lang w:val="ro-RO"/>
              </w:rPr>
            </w:pPr>
            <w:r w:rsidRPr="0058766E">
              <w:rPr>
                <w:rFonts w:asciiTheme="minorHAnsi" w:hAnsiTheme="minorHAnsi" w:cstheme="minorHAnsi"/>
                <w:b w:val="0"/>
                <w:bCs/>
                <w:sz w:val="16"/>
                <w:szCs w:val="18"/>
                <w:lang w:val="ro-RO"/>
              </w:rPr>
              <w:t>Turismul crescut poate schimba festivalurile și tradițiile (-)</w:t>
            </w:r>
          </w:p>
        </w:tc>
        <w:tc>
          <w:tcPr>
            <w:tcW w:w="1440" w:type="dxa"/>
          </w:tcPr>
          <w:p w:rsidR="003E538C" w:rsidRPr="0058766E" w:rsidRDefault="003E538C" w:rsidP="00FF586E">
            <w:pPr>
              <w:spacing w:after="0"/>
              <w:ind w:left="0" w:firstLine="0"/>
              <w:jc w:val="left"/>
              <w:rPr>
                <w:rFonts w:asciiTheme="minorHAnsi" w:hAnsiTheme="minorHAnsi" w:cstheme="minorHAnsi"/>
                <w:b w:val="0"/>
                <w:bCs/>
                <w:sz w:val="16"/>
                <w:szCs w:val="18"/>
                <w:lang w:val="ro-RO"/>
              </w:rPr>
            </w:pPr>
          </w:p>
        </w:tc>
        <w:tc>
          <w:tcPr>
            <w:tcW w:w="1842" w:type="dxa"/>
          </w:tcPr>
          <w:p w:rsidR="003E538C" w:rsidRPr="0058766E" w:rsidRDefault="003E538C" w:rsidP="00FF586E">
            <w:pPr>
              <w:spacing w:after="0"/>
              <w:ind w:left="0" w:firstLine="0"/>
              <w:jc w:val="left"/>
              <w:rPr>
                <w:rFonts w:asciiTheme="minorHAnsi" w:hAnsiTheme="minorHAnsi" w:cstheme="minorHAnsi"/>
                <w:b w:val="0"/>
                <w:bCs/>
                <w:sz w:val="16"/>
                <w:szCs w:val="18"/>
                <w:lang w:val="ro-RO"/>
              </w:rPr>
            </w:pPr>
            <w:r w:rsidRPr="0058766E">
              <w:rPr>
                <w:rFonts w:asciiTheme="minorHAnsi" w:hAnsiTheme="minorHAnsi" w:cstheme="minorHAnsi"/>
                <w:b w:val="0"/>
                <w:bCs/>
                <w:sz w:val="16"/>
                <w:szCs w:val="18"/>
                <w:lang w:val="ro-RO"/>
              </w:rPr>
              <w:t>Rutele de pelerinaj și procesiune ar putea fi nevoite să se schimbe atunci când linia ferată trece prin oraș</w:t>
            </w:r>
          </w:p>
        </w:tc>
        <w:tc>
          <w:tcPr>
            <w:tcW w:w="1134" w:type="dxa"/>
          </w:tcPr>
          <w:p w:rsidR="003E538C" w:rsidRPr="0058766E" w:rsidRDefault="003E538C" w:rsidP="00FF586E">
            <w:pPr>
              <w:spacing w:after="0"/>
              <w:ind w:left="0" w:firstLine="0"/>
              <w:jc w:val="left"/>
              <w:rPr>
                <w:rFonts w:asciiTheme="minorHAnsi" w:hAnsiTheme="minorHAnsi" w:cstheme="minorHAnsi"/>
                <w:b w:val="0"/>
                <w:bCs/>
                <w:sz w:val="16"/>
                <w:szCs w:val="18"/>
                <w:lang w:val="ro-RO"/>
              </w:rPr>
            </w:pPr>
          </w:p>
        </w:tc>
      </w:tr>
      <w:tr w:rsidR="003E538C" w:rsidRPr="0058766E" w:rsidTr="00FF586E">
        <w:tc>
          <w:tcPr>
            <w:tcW w:w="1443" w:type="dxa"/>
          </w:tcPr>
          <w:p w:rsidR="003E538C" w:rsidRPr="0058766E" w:rsidRDefault="003E538C" w:rsidP="00FF586E">
            <w:pPr>
              <w:spacing w:after="0"/>
              <w:ind w:left="0" w:firstLine="0"/>
              <w:jc w:val="left"/>
              <w:rPr>
                <w:rFonts w:asciiTheme="minorHAnsi" w:hAnsiTheme="minorHAnsi" w:cstheme="minorHAnsi"/>
                <w:b w:val="0"/>
                <w:bCs/>
                <w:sz w:val="16"/>
                <w:szCs w:val="18"/>
                <w:lang w:val="ro-RO"/>
              </w:rPr>
            </w:pPr>
            <w:r w:rsidRPr="0058766E">
              <w:rPr>
                <w:rFonts w:asciiTheme="minorHAnsi" w:hAnsiTheme="minorHAnsi" w:cstheme="minorHAnsi"/>
                <w:b w:val="0"/>
                <w:bCs/>
                <w:sz w:val="16"/>
                <w:szCs w:val="18"/>
                <w:lang w:val="ro-RO"/>
              </w:rPr>
              <w:t>Structura urbană</w:t>
            </w:r>
          </w:p>
        </w:tc>
        <w:tc>
          <w:tcPr>
            <w:tcW w:w="1441" w:type="dxa"/>
          </w:tcPr>
          <w:p w:rsidR="003E538C" w:rsidRPr="0058766E" w:rsidRDefault="003E538C" w:rsidP="00FF586E">
            <w:pPr>
              <w:spacing w:after="0"/>
              <w:ind w:left="0" w:firstLine="0"/>
              <w:jc w:val="left"/>
              <w:rPr>
                <w:rFonts w:asciiTheme="minorHAnsi" w:hAnsiTheme="minorHAnsi" w:cstheme="minorHAnsi"/>
                <w:b w:val="0"/>
                <w:bCs/>
                <w:sz w:val="16"/>
                <w:szCs w:val="18"/>
                <w:lang w:val="ro-RO"/>
              </w:rPr>
            </w:pPr>
          </w:p>
        </w:tc>
        <w:tc>
          <w:tcPr>
            <w:tcW w:w="1746" w:type="dxa"/>
          </w:tcPr>
          <w:p w:rsidR="003E538C" w:rsidRPr="0058766E" w:rsidRDefault="003E538C" w:rsidP="00FF586E">
            <w:pPr>
              <w:spacing w:after="0"/>
              <w:ind w:left="0" w:firstLine="0"/>
              <w:jc w:val="left"/>
              <w:rPr>
                <w:rFonts w:asciiTheme="minorHAnsi" w:hAnsiTheme="minorHAnsi" w:cstheme="minorHAnsi"/>
                <w:b w:val="0"/>
                <w:bCs/>
                <w:sz w:val="16"/>
                <w:szCs w:val="18"/>
                <w:lang w:val="ro-RO"/>
              </w:rPr>
            </w:pPr>
          </w:p>
        </w:tc>
        <w:tc>
          <w:tcPr>
            <w:tcW w:w="1440" w:type="dxa"/>
          </w:tcPr>
          <w:p w:rsidR="003E538C" w:rsidRPr="0058766E" w:rsidRDefault="003E538C" w:rsidP="00FF586E">
            <w:pPr>
              <w:spacing w:after="0"/>
              <w:ind w:left="0" w:firstLine="0"/>
              <w:jc w:val="left"/>
              <w:rPr>
                <w:rFonts w:asciiTheme="minorHAnsi" w:hAnsiTheme="minorHAnsi" w:cstheme="minorHAnsi"/>
                <w:b w:val="0"/>
                <w:bCs/>
                <w:sz w:val="16"/>
                <w:szCs w:val="18"/>
                <w:lang w:val="ro-RO"/>
              </w:rPr>
            </w:pPr>
            <w:r w:rsidRPr="0058766E">
              <w:rPr>
                <w:rFonts w:asciiTheme="minorHAnsi" w:hAnsiTheme="minorHAnsi" w:cstheme="minorHAnsi"/>
                <w:b w:val="0"/>
                <w:bCs/>
                <w:sz w:val="16"/>
                <w:szCs w:val="18"/>
                <w:lang w:val="ro-RO"/>
              </w:rPr>
              <w:t>Demolările pot afecta aspectul urban</w:t>
            </w:r>
          </w:p>
        </w:tc>
        <w:tc>
          <w:tcPr>
            <w:tcW w:w="1842" w:type="dxa"/>
          </w:tcPr>
          <w:p w:rsidR="003E538C" w:rsidRPr="0058766E" w:rsidRDefault="003E538C" w:rsidP="00FF586E">
            <w:pPr>
              <w:spacing w:after="0"/>
              <w:ind w:left="0" w:firstLine="0"/>
              <w:jc w:val="left"/>
              <w:rPr>
                <w:rFonts w:asciiTheme="minorHAnsi" w:hAnsiTheme="minorHAnsi" w:cstheme="minorHAnsi"/>
                <w:b w:val="0"/>
                <w:bCs/>
                <w:sz w:val="16"/>
                <w:szCs w:val="18"/>
                <w:lang w:val="ro-RO"/>
              </w:rPr>
            </w:pPr>
            <w:r w:rsidRPr="0058766E">
              <w:rPr>
                <w:rFonts w:asciiTheme="minorHAnsi" w:hAnsiTheme="minorHAnsi" w:cstheme="minorHAnsi"/>
                <w:b w:val="0"/>
                <w:bCs/>
                <w:sz w:val="16"/>
                <w:szCs w:val="18"/>
                <w:lang w:val="ro-RO"/>
              </w:rPr>
              <w:t>Linia feroviară poate deconecta unele cartiere de la ...</w:t>
            </w:r>
          </w:p>
        </w:tc>
        <w:tc>
          <w:tcPr>
            <w:tcW w:w="1134" w:type="dxa"/>
          </w:tcPr>
          <w:p w:rsidR="003E538C" w:rsidRPr="0058766E" w:rsidRDefault="003E538C" w:rsidP="00FF586E">
            <w:pPr>
              <w:spacing w:after="0"/>
              <w:ind w:left="0" w:firstLine="0"/>
              <w:jc w:val="left"/>
              <w:rPr>
                <w:rFonts w:asciiTheme="minorHAnsi" w:hAnsiTheme="minorHAnsi" w:cstheme="minorHAnsi"/>
                <w:b w:val="0"/>
                <w:bCs/>
                <w:sz w:val="16"/>
                <w:szCs w:val="18"/>
                <w:lang w:val="ro-RO"/>
              </w:rPr>
            </w:pPr>
          </w:p>
        </w:tc>
      </w:tr>
      <w:tr w:rsidR="003E538C" w:rsidRPr="0058766E" w:rsidTr="00FF586E">
        <w:tc>
          <w:tcPr>
            <w:tcW w:w="1443" w:type="dxa"/>
          </w:tcPr>
          <w:p w:rsidR="003E538C" w:rsidRPr="0058766E" w:rsidRDefault="003E538C" w:rsidP="00FF586E">
            <w:pPr>
              <w:spacing w:after="0"/>
              <w:ind w:left="0" w:firstLine="0"/>
              <w:jc w:val="left"/>
              <w:rPr>
                <w:rFonts w:asciiTheme="minorHAnsi" w:hAnsiTheme="minorHAnsi" w:cstheme="minorHAnsi"/>
                <w:b w:val="0"/>
                <w:bCs/>
                <w:sz w:val="16"/>
                <w:szCs w:val="18"/>
                <w:lang w:val="ro-RO"/>
              </w:rPr>
            </w:pPr>
            <w:r w:rsidRPr="0058766E">
              <w:rPr>
                <w:rFonts w:asciiTheme="minorHAnsi" w:hAnsiTheme="minorHAnsi" w:cstheme="minorHAnsi"/>
                <w:b w:val="0"/>
                <w:bCs/>
                <w:sz w:val="16"/>
                <w:szCs w:val="18"/>
                <w:lang w:val="ro-RO"/>
              </w:rPr>
              <w:t>Portul istoric</w:t>
            </w:r>
          </w:p>
        </w:tc>
        <w:tc>
          <w:tcPr>
            <w:tcW w:w="1441" w:type="dxa"/>
          </w:tcPr>
          <w:p w:rsidR="003E538C" w:rsidRPr="0058766E" w:rsidRDefault="003E538C" w:rsidP="00FF586E">
            <w:pPr>
              <w:spacing w:after="0"/>
              <w:ind w:left="0" w:firstLine="0"/>
              <w:jc w:val="left"/>
              <w:rPr>
                <w:rFonts w:asciiTheme="minorHAnsi" w:hAnsiTheme="minorHAnsi" w:cstheme="minorHAnsi"/>
                <w:b w:val="0"/>
                <w:bCs/>
                <w:sz w:val="16"/>
                <w:szCs w:val="18"/>
                <w:lang w:val="ro-RO"/>
              </w:rPr>
            </w:pPr>
          </w:p>
        </w:tc>
        <w:tc>
          <w:tcPr>
            <w:tcW w:w="1746" w:type="dxa"/>
          </w:tcPr>
          <w:p w:rsidR="003E538C" w:rsidRPr="0058766E" w:rsidRDefault="003E538C" w:rsidP="00FF586E">
            <w:pPr>
              <w:spacing w:after="0"/>
              <w:ind w:left="0" w:firstLine="0"/>
              <w:jc w:val="left"/>
              <w:rPr>
                <w:rFonts w:asciiTheme="minorHAnsi" w:hAnsiTheme="minorHAnsi" w:cstheme="minorHAnsi"/>
                <w:b w:val="0"/>
                <w:bCs/>
                <w:sz w:val="16"/>
                <w:szCs w:val="18"/>
                <w:lang w:val="ro-RO"/>
              </w:rPr>
            </w:pPr>
          </w:p>
        </w:tc>
        <w:tc>
          <w:tcPr>
            <w:tcW w:w="1440" w:type="dxa"/>
          </w:tcPr>
          <w:p w:rsidR="003E538C" w:rsidRPr="0058766E" w:rsidRDefault="003E538C" w:rsidP="00FF586E">
            <w:pPr>
              <w:spacing w:after="0"/>
              <w:ind w:left="0" w:firstLine="0"/>
              <w:jc w:val="left"/>
              <w:rPr>
                <w:rFonts w:asciiTheme="minorHAnsi" w:hAnsiTheme="minorHAnsi" w:cstheme="minorHAnsi"/>
                <w:b w:val="0"/>
                <w:bCs/>
                <w:sz w:val="16"/>
                <w:szCs w:val="18"/>
                <w:lang w:val="ro-RO"/>
              </w:rPr>
            </w:pPr>
          </w:p>
        </w:tc>
        <w:tc>
          <w:tcPr>
            <w:tcW w:w="1842" w:type="dxa"/>
          </w:tcPr>
          <w:p w:rsidR="003E538C" w:rsidRPr="0058766E" w:rsidRDefault="003E538C" w:rsidP="00FF586E">
            <w:pPr>
              <w:spacing w:after="0"/>
              <w:ind w:left="0" w:firstLine="0"/>
              <w:jc w:val="left"/>
              <w:rPr>
                <w:rFonts w:asciiTheme="minorHAnsi" w:hAnsiTheme="minorHAnsi" w:cstheme="minorHAnsi"/>
                <w:b w:val="0"/>
                <w:bCs/>
                <w:sz w:val="16"/>
                <w:szCs w:val="18"/>
                <w:lang w:val="ro-RO"/>
              </w:rPr>
            </w:pPr>
            <w:r w:rsidRPr="0058766E">
              <w:rPr>
                <w:rFonts w:asciiTheme="minorHAnsi" w:hAnsiTheme="minorHAnsi" w:cstheme="minorHAnsi"/>
                <w:b w:val="0"/>
                <w:bCs/>
                <w:sz w:val="16"/>
                <w:szCs w:val="18"/>
                <w:lang w:val="ro-RO"/>
              </w:rPr>
              <w:t>Noile legături de transport pot reduce funcțiile portuare</w:t>
            </w:r>
          </w:p>
        </w:tc>
        <w:tc>
          <w:tcPr>
            <w:tcW w:w="1134" w:type="dxa"/>
          </w:tcPr>
          <w:p w:rsidR="003E538C" w:rsidRPr="0058766E" w:rsidRDefault="003E538C" w:rsidP="00FF586E">
            <w:pPr>
              <w:spacing w:after="0"/>
              <w:ind w:left="0" w:firstLine="0"/>
              <w:jc w:val="left"/>
              <w:rPr>
                <w:rFonts w:asciiTheme="minorHAnsi" w:hAnsiTheme="minorHAnsi" w:cstheme="minorHAnsi"/>
                <w:b w:val="0"/>
                <w:bCs/>
                <w:sz w:val="16"/>
                <w:szCs w:val="18"/>
                <w:lang w:val="ro-RO"/>
              </w:rPr>
            </w:pPr>
          </w:p>
        </w:tc>
      </w:tr>
      <w:tr w:rsidR="003E538C" w:rsidRPr="0058766E" w:rsidTr="00FF586E">
        <w:tc>
          <w:tcPr>
            <w:tcW w:w="1443" w:type="dxa"/>
          </w:tcPr>
          <w:p w:rsidR="003E538C" w:rsidRPr="0058766E" w:rsidRDefault="003E538C" w:rsidP="00FF586E">
            <w:pPr>
              <w:spacing w:after="0"/>
              <w:ind w:left="0" w:firstLine="0"/>
              <w:jc w:val="left"/>
              <w:rPr>
                <w:rFonts w:asciiTheme="minorHAnsi" w:hAnsiTheme="minorHAnsi" w:cstheme="minorHAnsi"/>
                <w:b w:val="0"/>
                <w:bCs/>
                <w:sz w:val="16"/>
                <w:szCs w:val="18"/>
                <w:lang w:val="ro-RO"/>
              </w:rPr>
            </w:pPr>
            <w:r w:rsidRPr="0058766E">
              <w:rPr>
                <w:rFonts w:asciiTheme="minorHAnsi" w:hAnsiTheme="minorHAnsi" w:cstheme="minorHAnsi"/>
                <w:b w:val="0"/>
                <w:bCs/>
                <w:sz w:val="16"/>
                <w:szCs w:val="18"/>
                <w:lang w:val="ro-RO"/>
              </w:rPr>
              <w:t>... etc</w:t>
            </w:r>
          </w:p>
        </w:tc>
        <w:tc>
          <w:tcPr>
            <w:tcW w:w="1441" w:type="dxa"/>
          </w:tcPr>
          <w:p w:rsidR="003E538C" w:rsidRPr="0058766E" w:rsidRDefault="003E538C" w:rsidP="00FF586E">
            <w:pPr>
              <w:spacing w:after="0"/>
              <w:ind w:left="0" w:firstLine="0"/>
              <w:jc w:val="left"/>
              <w:rPr>
                <w:rFonts w:asciiTheme="minorHAnsi" w:hAnsiTheme="minorHAnsi" w:cstheme="minorHAnsi"/>
                <w:b w:val="0"/>
                <w:bCs/>
                <w:sz w:val="16"/>
                <w:szCs w:val="18"/>
                <w:lang w:val="ro-RO"/>
              </w:rPr>
            </w:pPr>
          </w:p>
        </w:tc>
        <w:tc>
          <w:tcPr>
            <w:tcW w:w="1746" w:type="dxa"/>
          </w:tcPr>
          <w:p w:rsidR="003E538C" w:rsidRPr="0058766E" w:rsidRDefault="003E538C" w:rsidP="00FF586E">
            <w:pPr>
              <w:spacing w:after="0"/>
              <w:ind w:left="0" w:firstLine="0"/>
              <w:jc w:val="left"/>
              <w:rPr>
                <w:rFonts w:asciiTheme="minorHAnsi" w:hAnsiTheme="minorHAnsi" w:cstheme="minorHAnsi"/>
                <w:b w:val="0"/>
                <w:bCs/>
                <w:sz w:val="16"/>
                <w:szCs w:val="18"/>
                <w:lang w:val="ro-RO"/>
              </w:rPr>
            </w:pPr>
          </w:p>
        </w:tc>
        <w:tc>
          <w:tcPr>
            <w:tcW w:w="1440" w:type="dxa"/>
          </w:tcPr>
          <w:p w:rsidR="003E538C" w:rsidRPr="0058766E" w:rsidRDefault="003E538C" w:rsidP="00FF586E">
            <w:pPr>
              <w:spacing w:after="0"/>
              <w:ind w:left="0" w:firstLine="0"/>
              <w:jc w:val="left"/>
              <w:rPr>
                <w:rFonts w:asciiTheme="minorHAnsi" w:hAnsiTheme="minorHAnsi" w:cstheme="minorHAnsi"/>
                <w:b w:val="0"/>
                <w:bCs/>
                <w:sz w:val="16"/>
                <w:szCs w:val="18"/>
                <w:lang w:val="ro-RO"/>
              </w:rPr>
            </w:pPr>
          </w:p>
        </w:tc>
        <w:tc>
          <w:tcPr>
            <w:tcW w:w="1842" w:type="dxa"/>
          </w:tcPr>
          <w:p w:rsidR="003E538C" w:rsidRPr="0058766E" w:rsidRDefault="003E538C" w:rsidP="00FF586E">
            <w:pPr>
              <w:spacing w:after="0"/>
              <w:ind w:left="0" w:firstLine="0"/>
              <w:jc w:val="left"/>
              <w:rPr>
                <w:rFonts w:asciiTheme="minorHAnsi" w:hAnsiTheme="minorHAnsi" w:cstheme="minorHAnsi"/>
                <w:b w:val="0"/>
                <w:bCs/>
                <w:sz w:val="16"/>
                <w:szCs w:val="18"/>
                <w:lang w:val="ro-RO"/>
              </w:rPr>
            </w:pPr>
          </w:p>
        </w:tc>
        <w:tc>
          <w:tcPr>
            <w:tcW w:w="1134" w:type="dxa"/>
          </w:tcPr>
          <w:p w:rsidR="003E538C" w:rsidRPr="0058766E" w:rsidRDefault="003E538C" w:rsidP="00FF586E">
            <w:pPr>
              <w:spacing w:after="0"/>
              <w:ind w:left="0" w:firstLine="0"/>
              <w:jc w:val="left"/>
              <w:rPr>
                <w:rFonts w:asciiTheme="minorHAnsi" w:hAnsiTheme="minorHAnsi" w:cstheme="minorHAnsi"/>
                <w:b w:val="0"/>
                <w:bCs/>
                <w:sz w:val="16"/>
                <w:szCs w:val="18"/>
                <w:lang w:val="ro-RO"/>
              </w:rPr>
            </w:pPr>
          </w:p>
        </w:tc>
      </w:tr>
    </w:tbl>
    <w:p w:rsidR="003E538C" w:rsidRPr="0058766E" w:rsidRDefault="003E538C" w:rsidP="003E538C">
      <w:pPr>
        <w:spacing w:after="0" w:line="240" w:lineRule="auto"/>
        <w:ind w:left="11" w:right="11" w:hanging="11"/>
        <w:rPr>
          <w:lang w:val="ro-RO"/>
        </w:rPr>
      </w:pPr>
    </w:p>
    <w:p w:rsidR="00B76AF6" w:rsidRPr="0058766E" w:rsidRDefault="008A5EA4" w:rsidP="003E538C">
      <w:pPr>
        <w:spacing w:after="0" w:line="240" w:lineRule="auto"/>
        <w:ind w:left="11" w:right="11" w:hanging="11"/>
        <w:rPr>
          <w:b w:val="0"/>
          <w:bCs/>
          <w:lang w:val="ro-RO"/>
        </w:rPr>
      </w:pPr>
      <w:r w:rsidRPr="0058766E">
        <w:rPr>
          <w:b w:val="0"/>
          <w:bCs/>
          <w:lang w:val="ro-RO"/>
        </w:rPr>
        <w:t>Fiecare impact va trebui explorat pentru a fi evaluat. Acest lucru ar trebui făcut pe baza cercetărilor, atât calitative, cât și cantitative.</w:t>
      </w:r>
    </w:p>
    <w:p w:rsidR="003E538C" w:rsidRPr="0058766E" w:rsidRDefault="003E538C" w:rsidP="003E538C">
      <w:pPr>
        <w:spacing w:after="0" w:line="240" w:lineRule="auto"/>
        <w:ind w:left="11" w:right="11" w:hanging="11"/>
        <w:rPr>
          <w:b w:val="0"/>
          <w:bCs/>
          <w:lang w:val="ro-RO"/>
        </w:rPr>
      </w:pPr>
    </w:p>
    <w:p w:rsidR="003E538C" w:rsidRPr="0058766E" w:rsidRDefault="003E538C" w:rsidP="003E538C">
      <w:pPr>
        <w:spacing w:after="0" w:line="240" w:lineRule="auto"/>
        <w:ind w:left="11" w:right="11" w:hanging="11"/>
        <w:rPr>
          <w:b w:val="0"/>
          <w:bCs/>
          <w:lang w:val="ro-RO"/>
        </w:rPr>
      </w:pPr>
    </w:p>
    <w:p w:rsidR="00B76AF6" w:rsidRPr="0058766E" w:rsidRDefault="00027D88">
      <w:pPr>
        <w:pStyle w:val="Heading4"/>
        <w:spacing w:after="133" w:line="259" w:lineRule="auto"/>
        <w:ind w:left="-4"/>
        <w:rPr>
          <w:lang w:val="ro-RO"/>
        </w:rPr>
      </w:pPr>
      <w:r w:rsidRPr="0058766E">
        <w:rPr>
          <w:lang w:val="ro-RO"/>
        </w:rPr>
        <w:t>PASUL 2: INTRODUCEȚI ATRIBUTELE ȘI ELEMENTELE ACȚIUNII PROPUSE ÎN INSTRUMENTUL 3</w:t>
      </w:r>
    </w:p>
    <w:p w:rsidR="00B76AF6" w:rsidRPr="0058766E" w:rsidRDefault="00027D88">
      <w:pPr>
        <w:ind w:left="9" w:right="13"/>
        <w:rPr>
          <w:b w:val="0"/>
          <w:bCs/>
          <w:lang w:val="ro-RO"/>
        </w:rPr>
      </w:pPr>
      <w:r w:rsidRPr="0058766E">
        <w:rPr>
          <w:b w:val="0"/>
          <w:bCs/>
          <w:lang w:val="ro-RO"/>
        </w:rPr>
        <w:t xml:space="preserve">Pe baza cercetărilor efectuate, fiecare interacțiune potențială identificată în Instrumentul 2 trebuie acum introdusă în </w:t>
      </w:r>
      <w:r w:rsidRPr="0058766E">
        <w:rPr>
          <w:lang w:val="ro-RO"/>
        </w:rPr>
        <w:t>Instrumentul 3</w:t>
      </w:r>
      <w:r w:rsidRPr="0058766E">
        <w:rPr>
          <w:b w:val="0"/>
          <w:bCs/>
          <w:lang w:val="ro-RO"/>
        </w:rPr>
        <w:t xml:space="preserve">. Pentru fiecare interacțiune, </w:t>
      </w:r>
      <w:r w:rsidRPr="0058766E">
        <w:rPr>
          <w:lang w:val="ro-RO"/>
        </w:rPr>
        <w:t>elementele</w:t>
      </w:r>
      <w:r w:rsidRPr="0058766E">
        <w:rPr>
          <w:b w:val="0"/>
          <w:bCs/>
          <w:lang w:val="ro-RO"/>
        </w:rPr>
        <w:t xml:space="preserve"> acțiunii propuse ar trebui să fie enumerate în prima coloană, iar </w:t>
      </w:r>
      <w:r w:rsidRPr="0058766E">
        <w:rPr>
          <w:lang w:val="ro-RO"/>
        </w:rPr>
        <w:t>atributele</w:t>
      </w:r>
      <w:r w:rsidRPr="0058766E">
        <w:rPr>
          <w:b w:val="0"/>
          <w:bCs/>
          <w:lang w:val="ro-RO"/>
        </w:rPr>
        <w:t xml:space="preserve"> în </w:t>
      </w:r>
      <w:r w:rsidRPr="0058766E">
        <w:rPr>
          <w:lang w:val="ro-RO"/>
        </w:rPr>
        <w:t>a doua coloană</w:t>
      </w:r>
      <w:r w:rsidRPr="0058766E">
        <w:rPr>
          <w:b w:val="0"/>
          <w:bCs/>
          <w:lang w:val="ro-RO"/>
        </w:rPr>
        <w:t xml:space="preserve"> (Tabelul A3.2)</w:t>
      </w:r>
    </w:p>
    <w:p w:rsidR="00B76AF6" w:rsidRPr="0058766E" w:rsidRDefault="00FF586E">
      <w:pPr>
        <w:spacing w:after="0"/>
        <w:ind w:left="9"/>
        <w:jc w:val="left"/>
        <w:rPr>
          <w:lang w:val="ro-RO"/>
        </w:rPr>
      </w:pPr>
      <w:r w:rsidRPr="0058766E">
        <w:rPr>
          <w:rFonts w:ascii="Calibri" w:eastAsia="Calibri" w:hAnsi="Calibri" w:cs="Calibri"/>
          <w:b w:val="0"/>
          <w:noProof/>
          <w:sz w:val="22"/>
          <w:lang w:val="en-US" w:eastAsia="en-US"/>
        </w:rPr>
        <mc:AlternateContent>
          <mc:Choice Requires="wpg">
            <w:drawing>
              <wp:anchor distT="0" distB="0" distL="114300" distR="114300" simplePos="0" relativeHeight="251769856" behindDoc="0" locked="0" layoutInCell="1" allowOverlap="1">
                <wp:simplePos x="0" y="0"/>
                <wp:positionH relativeFrom="page">
                  <wp:posOffset>7138808</wp:posOffset>
                </wp:positionH>
                <wp:positionV relativeFrom="page">
                  <wp:posOffset>7509457</wp:posOffset>
                </wp:positionV>
                <wp:extent cx="114198" cy="2390546"/>
                <wp:effectExtent l="0" t="0" r="0" b="0"/>
                <wp:wrapTopAndBottom/>
                <wp:docPr id="119684" name="Group 119684"/>
                <wp:cNvGraphicFramePr/>
                <a:graphic xmlns:a="http://schemas.openxmlformats.org/drawingml/2006/main">
                  <a:graphicData uri="http://schemas.microsoft.com/office/word/2010/wordprocessingGroup">
                    <wpg:wgp>
                      <wpg:cNvGrpSpPr/>
                      <wpg:grpSpPr>
                        <a:xfrm>
                          <a:off x="0" y="0"/>
                          <a:ext cx="114198" cy="2390546"/>
                          <a:chOff x="0" y="0"/>
                          <a:chExt cx="114198" cy="2390546"/>
                        </a:xfrm>
                      </wpg:grpSpPr>
                      <wps:wsp>
                        <wps:cNvPr id="11235" name="Rectangle 11235"/>
                        <wps:cNvSpPr/>
                        <wps:spPr>
                          <a:xfrm rot="-5399999">
                            <a:off x="-1513770" y="724891"/>
                            <a:ext cx="3179427" cy="151883"/>
                          </a:xfrm>
                          <a:prstGeom prst="rect">
                            <a:avLst/>
                          </a:prstGeom>
                          <a:ln>
                            <a:noFill/>
                          </a:ln>
                        </wps:spPr>
                        <wps:txbx>
                          <w:txbxContent>
                            <w:p w:rsidR="0028705D" w:rsidRPr="007A727C" w:rsidRDefault="0028705D" w:rsidP="00CB7190">
                              <w:pPr>
                                <w:spacing w:after="160"/>
                                <w:ind w:left="0" w:firstLine="0"/>
                                <w:jc w:val="left"/>
                                <w:rPr>
                                  <w:lang w:val="ro-RO"/>
                                </w:rPr>
                              </w:pPr>
                              <w:r>
                                <w:rPr>
                                  <w:rFonts w:ascii="Calibri" w:eastAsia="Calibri" w:hAnsi="Calibri" w:cs="Calibri"/>
                                  <w:color w:val="9D9C9C"/>
                                  <w:sz w:val="16"/>
                                  <w:lang w:val="ro-RO"/>
                                </w:rPr>
                                <w:t>GHID ȘI SET DE INSTRUMENTE PENTRU EVALUĂRILE DE IMPACT</w:t>
                              </w:r>
                            </w:p>
                            <w:p w:rsidR="0028705D" w:rsidRDefault="0028705D" w:rsidP="00CB7190">
                              <w:pPr>
                                <w:spacing w:after="160"/>
                                <w:ind w:left="0" w:firstLine="0"/>
                                <w:jc w:val="left"/>
                              </w:pPr>
                            </w:p>
                            <w:p w:rsidR="0028705D" w:rsidRDefault="0028705D" w:rsidP="00CB7190">
                              <w:pPr>
                                <w:spacing w:after="160"/>
                                <w:ind w:left="0" w:firstLine="0"/>
                                <w:jc w:val="left"/>
                              </w:pPr>
                            </w:p>
                            <w:p w:rsidR="0028705D" w:rsidRDefault="0028705D">
                              <w:pPr>
                                <w:spacing w:after="160"/>
                                <w:ind w:left="0" w:firstLine="0"/>
                                <w:jc w:val="left"/>
                              </w:pPr>
                            </w:p>
                          </w:txbxContent>
                        </wps:txbx>
                        <wps:bodyPr horzOverflow="overflow" vert="horz" lIns="0" tIns="0" rIns="0" bIns="0" rtlCol="0">
                          <a:noAutofit/>
                        </wps:bodyPr>
                      </wps:wsp>
                    </wpg:wgp>
                  </a:graphicData>
                </a:graphic>
              </wp:anchor>
            </w:drawing>
          </mc:Choice>
          <mc:Fallback>
            <w:pict>
              <v:group id="Group 119684" o:spid="_x0000_s1997" style="position:absolute;left:0;text-align:left;margin-left:562.1pt;margin-top:591.3pt;width:9pt;height:188.25pt;z-index:251769856;mso-position-horizontal-relative:page;mso-position-vertical-relative:page" coordsize="1141,23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">
                <v:rect id="Rectangle 11235" o:spid="_x0000_s1998" style="position:absolute;left:-15138;top:7250;width:31793;height:151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UGkcUA&#10;AADeAAAADwAAAGRycy9kb3ducmV2LnhtbERPS2vCQBC+F/wPywi91U3sQ4muUgolvVTQVPE4ZicP&#10;zM6m2VXTf+8KBW/z8T1nvuxNI87UudqygngUgSDOra65VPCTfT5NQTiPrLGxTAr+yMFyMXiYY6Lt&#10;hdd03vhShBB2CSqovG8TKV1ekUE3si1x4ArbGfQBdqXUHV5CuGnkOIrepMGaQ0OFLX1UlB83J6Ng&#10;G2enXepWB94Xv5OXb5+uijJV6nHYv89AeOr9Xfzv/tJhfjx+foXbO+EGub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dQaRxQAAAN4AAAAPAAAAAAAAAAAAAAAAAJgCAABkcnMv&#10;ZG93bnJldi54bWxQSwUGAAAAAAQABAD1AAAAigMAAAAA&#10;" filled="f" stroked="f">
                  <v:textbox inset="0,0,0,0">
                    <w:txbxContent>
                      <w:p w:rsidR="0028705D" w:rsidRPr="007A727C" w:rsidRDefault="0028705D" w:rsidP="00CB7190">
                        <w:pPr>
                          <w:spacing w:after="160"/>
                          <w:ind w:left="0" w:firstLine="0"/>
                          <w:jc w:val="left"/>
                          <w:rPr>
                            <w:lang w:val="ro-RO"/>
                          </w:rPr>
                        </w:pPr>
                        <w:r>
                          <w:rPr>
                            <w:rFonts w:ascii="Calibri" w:eastAsia="Calibri" w:hAnsi="Calibri" w:cs="Calibri"/>
                            <w:color w:val="9D9C9C"/>
                            <w:sz w:val="16"/>
                            <w:lang w:val="ro-RO"/>
                          </w:rPr>
                          <w:t>GHID ȘI SET DE INSTRUMENTE PENTRU EVALUĂRILE DE IMPACT</w:t>
                        </w:r>
                      </w:p>
                      <w:p w:rsidR="0028705D" w:rsidRDefault="0028705D" w:rsidP="00CB7190">
                        <w:pPr>
                          <w:spacing w:after="160"/>
                          <w:ind w:left="0" w:firstLine="0"/>
                          <w:jc w:val="left"/>
                        </w:pPr>
                      </w:p>
                      <w:p w:rsidR="0028705D" w:rsidRDefault="0028705D" w:rsidP="00CB7190">
                        <w:pPr>
                          <w:spacing w:after="160"/>
                          <w:ind w:left="0" w:firstLine="0"/>
                          <w:jc w:val="left"/>
                        </w:pPr>
                      </w:p>
                      <w:p w:rsidR="0028705D" w:rsidRDefault="0028705D">
                        <w:pPr>
                          <w:spacing w:after="160"/>
                          <w:ind w:left="0" w:firstLine="0"/>
                          <w:jc w:val="left"/>
                        </w:pPr>
                      </w:p>
                    </w:txbxContent>
                  </v:textbox>
                </v:rect>
                <w10:wrap type="topAndBottom" anchorx="page" anchory="page"/>
              </v:group>
            </w:pict>
          </mc:Fallback>
        </mc:AlternateContent>
      </w:r>
      <w:r w:rsidRPr="0058766E">
        <w:rPr>
          <w:rFonts w:ascii="Calibri" w:eastAsia="Calibri" w:hAnsi="Calibri" w:cs="Calibri"/>
          <w:sz w:val="16"/>
          <w:lang w:val="ro-RO"/>
        </w:rPr>
        <w:t>Tab</w:t>
      </w:r>
      <w:r w:rsidR="00837F51" w:rsidRPr="0058766E">
        <w:rPr>
          <w:rFonts w:ascii="Calibri" w:eastAsia="Calibri" w:hAnsi="Calibri" w:cs="Calibri"/>
          <w:sz w:val="16"/>
          <w:lang w:val="ro-RO"/>
        </w:rPr>
        <w:t xml:space="preserve">elul </w:t>
      </w:r>
      <w:r w:rsidRPr="0058766E">
        <w:rPr>
          <w:rFonts w:ascii="Calibri" w:eastAsia="Calibri" w:hAnsi="Calibri" w:cs="Calibri"/>
          <w:sz w:val="16"/>
          <w:lang w:val="ro-RO"/>
        </w:rPr>
        <w:t xml:space="preserve">A3.2. </w:t>
      </w:r>
      <w:r w:rsidR="00837F51" w:rsidRPr="0058766E">
        <w:rPr>
          <w:rFonts w:ascii="Calibri" w:eastAsia="Calibri" w:hAnsi="Calibri" w:cs="Calibri"/>
          <w:b w:val="0"/>
          <w:sz w:val="16"/>
          <w:lang w:val="ro-RO"/>
        </w:rPr>
        <w:t>Exemplu de tabel de evaluare a impactului: introducerea elementelor acțiunilor propuse și a atributelor care ar putea interacționa</w:t>
      </w:r>
    </w:p>
    <w:p w:rsidR="00B76AF6" w:rsidRPr="0058766E" w:rsidRDefault="00FF586E" w:rsidP="009B63E0">
      <w:pPr>
        <w:spacing w:after="0" w:line="240" w:lineRule="auto"/>
        <w:ind w:left="0" w:firstLine="0"/>
        <w:jc w:val="left"/>
        <w:rPr>
          <w:lang w:val="ro-RO"/>
        </w:rPr>
      </w:pPr>
      <w:r w:rsidRPr="0058766E">
        <w:rPr>
          <w:rFonts w:ascii="Calibri" w:eastAsia="Calibri" w:hAnsi="Calibri" w:cs="Calibri"/>
          <w:b w:val="0"/>
          <w:noProof/>
          <w:sz w:val="22"/>
          <w:lang w:val="en-US" w:eastAsia="en-US"/>
        </w:rPr>
        <mc:AlternateContent>
          <mc:Choice Requires="wpg">
            <w:drawing>
              <wp:inline distT="0" distB="0" distL="0" distR="0">
                <wp:extent cx="5464976" cy="2177459"/>
                <wp:effectExtent l="0" t="0" r="0" b="0"/>
                <wp:docPr id="119685" name="Group 119685"/>
                <wp:cNvGraphicFramePr/>
                <a:graphic xmlns:a="http://schemas.openxmlformats.org/drawingml/2006/main">
                  <a:graphicData uri="http://schemas.microsoft.com/office/word/2010/wordprocessingGroup">
                    <wpg:wgp>
                      <wpg:cNvGrpSpPr/>
                      <wpg:grpSpPr>
                        <a:xfrm>
                          <a:off x="0" y="0"/>
                          <a:ext cx="5464976" cy="2177459"/>
                          <a:chOff x="0" y="0"/>
                          <a:chExt cx="5464976" cy="2177459"/>
                        </a:xfrm>
                      </wpg:grpSpPr>
                      <pic:pic xmlns:pic="http://schemas.openxmlformats.org/drawingml/2006/picture">
                        <pic:nvPicPr>
                          <pic:cNvPr id="127176" name="Picture 127176"/>
                          <pic:cNvPicPr/>
                        </pic:nvPicPr>
                        <pic:blipFill>
                          <a:blip r:embed="rId260"/>
                          <a:stretch>
                            <a:fillRect/>
                          </a:stretch>
                        </pic:blipFill>
                        <pic:spPr>
                          <a:xfrm>
                            <a:off x="-1879" y="-2480"/>
                            <a:ext cx="5468112" cy="2173224"/>
                          </a:xfrm>
                          <a:prstGeom prst="rect">
                            <a:avLst/>
                          </a:prstGeom>
                        </pic:spPr>
                      </pic:pic>
                      <wps:wsp>
                        <wps:cNvPr id="11263" name="Shape 11263"/>
                        <wps:cNvSpPr/>
                        <wps:spPr>
                          <a:xfrm>
                            <a:off x="9521" y="375444"/>
                            <a:ext cx="3022943" cy="1802016"/>
                          </a:xfrm>
                          <a:custGeom>
                            <a:avLst/>
                            <a:gdLst/>
                            <a:ahLst/>
                            <a:cxnLst/>
                            <a:rect l="0" t="0" r="0" b="0"/>
                            <a:pathLst>
                              <a:path w="3022943" h="1802016">
                                <a:moveTo>
                                  <a:pt x="17996" y="0"/>
                                </a:moveTo>
                                <a:cubicBezTo>
                                  <a:pt x="8052" y="0"/>
                                  <a:pt x="0" y="8141"/>
                                  <a:pt x="0" y="18059"/>
                                </a:cubicBezTo>
                                <a:lnTo>
                                  <a:pt x="0" y="1783956"/>
                                </a:lnTo>
                                <a:cubicBezTo>
                                  <a:pt x="0" y="1793977"/>
                                  <a:pt x="8052" y="1802016"/>
                                  <a:pt x="17996" y="1802016"/>
                                </a:cubicBezTo>
                                <a:lnTo>
                                  <a:pt x="3004947" y="1802016"/>
                                </a:lnTo>
                                <a:cubicBezTo>
                                  <a:pt x="3014891" y="1802016"/>
                                  <a:pt x="3022943" y="1793977"/>
                                  <a:pt x="3022943" y="1783956"/>
                                </a:cubicBezTo>
                                <a:lnTo>
                                  <a:pt x="3022943" y="18059"/>
                                </a:lnTo>
                                <a:cubicBezTo>
                                  <a:pt x="3022943" y="8141"/>
                                  <a:pt x="3014891" y="0"/>
                                  <a:pt x="3004947" y="0"/>
                                </a:cubicBezTo>
                                <a:lnTo>
                                  <a:pt x="17996" y="0"/>
                                </a:lnTo>
                                <a:close/>
                              </a:path>
                            </a:pathLst>
                          </a:custGeom>
                          <a:ln w="19050" cap="flat">
                            <a:miter lim="100000"/>
                          </a:ln>
                        </wps:spPr>
                        <wps:style>
                          <a:lnRef idx="1">
                            <a:srgbClr val="CD1619"/>
                          </a:lnRef>
                          <a:fillRef idx="0">
                            <a:srgbClr val="000000">
                              <a:alpha val="0"/>
                            </a:srgbClr>
                          </a:fillRef>
                          <a:effectRef idx="0">
                            <a:scrgbClr r="0" g="0" b="0"/>
                          </a:effectRef>
                          <a:fontRef idx="none"/>
                        </wps:style>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http://schemas.openxmlformats.org/drawingml/2006/main">
            <w:pict>
              <v:group id="Group 119685" style="width:430.313pt;height:171.453pt;mso-position-horizontal-relative:char;mso-position-vertical-relative:line" coordsize="54649,21774">
                <v:shape id="Picture 127176" style="position:absolute;width:54681;height:21732;left:-18;top:-24;" filled="f">
                  <v:imagedata r:id="rId261"/>
                </v:shape>
                <v:shape id="Shape 11263" style="position:absolute;width:30229;height:18020;left:95;top:3754;" coordsize="3022943,1802016" path="m17996,0c8052,0,0,8141,0,18059l0,1783956c0,1793977,8052,1802016,17996,1802016l3004947,1802016c3014891,1802016,3022943,1793977,3022943,1783956l3022943,18059c3022943,8141,3014891,0,3004947,0l17996,0x">
                  <v:stroke weight="1.5pt" endcap="flat" joinstyle="miter" miterlimit="4" on="true" color="#cd1619"/>
                  <v:fill on="false" color="#000000" opacity="0"/>
                </v:shape>
              </v:group>
            </w:pict>
          </mc:Fallback>
        </mc:AlternateContent>
      </w:r>
    </w:p>
    <w:p w:rsidR="009B63E0" w:rsidRPr="0058766E" w:rsidRDefault="009B63E0" w:rsidP="009B63E0">
      <w:pPr>
        <w:spacing w:after="0" w:line="240" w:lineRule="auto"/>
        <w:ind w:left="0" w:firstLine="0"/>
        <w:jc w:val="left"/>
        <w:rPr>
          <w:lang w:val="ro-RO"/>
        </w:rPr>
      </w:pPr>
    </w:p>
    <w:p w:rsidR="009B63E0" w:rsidRPr="0058766E" w:rsidRDefault="009B63E0" w:rsidP="009B63E0">
      <w:pPr>
        <w:spacing w:after="0" w:line="240" w:lineRule="auto"/>
        <w:ind w:left="0" w:firstLine="0"/>
        <w:jc w:val="left"/>
        <w:rPr>
          <w:rFonts w:asciiTheme="minorHAnsi" w:hAnsiTheme="minorHAnsi" w:cstheme="minorHAnsi"/>
          <w:lang w:val="ro-RO"/>
        </w:rPr>
      </w:pPr>
      <w:r w:rsidRPr="0058766E">
        <w:rPr>
          <w:rFonts w:asciiTheme="minorHAnsi" w:hAnsiTheme="minorHAnsi" w:cstheme="minorHAnsi"/>
          <w:lang w:val="ro-RO"/>
        </w:rPr>
        <w:t>Instrumentul 3</w:t>
      </w:r>
      <w:r w:rsidRPr="0058766E">
        <w:rPr>
          <w:rFonts w:asciiTheme="minorHAnsi" w:hAnsiTheme="minorHAnsi" w:cstheme="minorHAnsi"/>
          <w:lang w:val="ro-RO"/>
        </w:rPr>
        <w:tab/>
        <w:t>- Evaluarea impacturilor potențiale</w:t>
      </w:r>
    </w:p>
    <w:tbl>
      <w:tblPr>
        <w:tblStyle w:val="TableGrid0"/>
        <w:tblW w:w="0" w:type="auto"/>
        <w:tblLook w:val="04A0" w:firstRow="1" w:lastRow="0" w:firstColumn="1" w:lastColumn="0" w:noHBand="0" w:noVBand="1"/>
      </w:tblPr>
      <w:tblGrid>
        <w:gridCol w:w="2894"/>
        <w:gridCol w:w="2204"/>
        <w:gridCol w:w="2895"/>
      </w:tblGrid>
      <w:tr w:rsidR="009B63E0" w:rsidRPr="0058766E" w:rsidTr="009B63E0">
        <w:tc>
          <w:tcPr>
            <w:tcW w:w="2894" w:type="dxa"/>
          </w:tcPr>
          <w:p w:rsidR="009B63E0" w:rsidRPr="0058766E" w:rsidRDefault="009B63E0" w:rsidP="009B63E0">
            <w:pPr>
              <w:spacing w:after="0"/>
              <w:ind w:left="0" w:firstLine="0"/>
              <w:jc w:val="left"/>
              <w:rPr>
                <w:rFonts w:asciiTheme="minorHAnsi" w:hAnsiTheme="minorHAnsi" w:cstheme="minorHAnsi"/>
                <w:sz w:val="18"/>
                <w:szCs w:val="20"/>
                <w:lang w:val="ro-RO"/>
              </w:rPr>
            </w:pPr>
            <w:r w:rsidRPr="0058766E">
              <w:rPr>
                <w:rFonts w:asciiTheme="minorHAnsi" w:hAnsiTheme="minorHAnsi" w:cstheme="minorHAnsi"/>
                <w:sz w:val="18"/>
                <w:szCs w:val="20"/>
                <w:lang w:val="ro-RO"/>
              </w:rPr>
              <w:t>Elementul acțiunii propuse</w:t>
            </w:r>
          </w:p>
        </w:tc>
        <w:tc>
          <w:tcPr>
            <w:tcW w:w="2204" w:type="dxa"/>
          </w:tcPr>
          <w:p w:rsidR="009B63E0" w:rsidRPr="0058766E" w:rsidRDefault="009B63E0" w:rsidP="009B63E0">
            <w:pPr>
              <w:spacing w:after="0"/>
              <w:ind w:left="0" w:firstLine="0"/>
              <w:jc w:val="left"/>
              <w:rPr>
                <w:rFonts w:asciiTheme="minorHAnsi" w:hAnsiTheme="minorHAnsi" w:cstheme="minorHAnsi"/>
                <w:sz w:val="18"/>
                <w:szCs w:val="20"/>
                <w:lang w:val="ro-RO"/>
              </w:rPr>
            </w:pPr>
            <w:r w:rsidRPr="0058766E">
              <w:rPr>
                <w:rFonts w:asciiTheme="minorHAnsi" w:hAnsiTheme="minorHAnsi" w:cstheme="minorHAnsi"/>
                <w:sz w:val="18"/>
                <w:szCs w:val="20"/>
                <w:lang w:val="ro-RO"/>
              </w:rPr>
              <w:t>Atribut</w:t>
            </w:r>
          </w:p>
        </w:tc>
        <w:tc>
          <w:tcPr>
            <w:tcW w:w="2895" w:type="dxa"/>
          </w:tcPr>
          <w:p w:rsidR="009B63E0" w:rsidRPr="0058766E" w:rsidRDefault="009B63E0" w:rsidP="009B63E0">
            <w:pPr>
              <w:spacing w:after="0"/>
              <w:ind w:left="0" w:firstLine="0"/>
              <w:jc w:val="left"/>
              <w:rPr>
                <w:rFonts w:asciiTheme="minorHAnsi" w:hAnsiTheme="minorHAnsi" w:cstheme="minorHAnsi"/>
                <w:sz w:val="18"/>
                <w:szCs w:val="20"/>
                <w:lang w:val="ro-RO"/>
              </w:rPr>
            </w:pPr>
            <w:r w:rsidRPr="0058766E">
              <w:rPr>
                <w:rFonts w:asciiTheme="minorHAnsi" w:hAnsiTheme="minorHAnsi" w:cstheme="minorHAnsi"/>
                <w:sz w:val="18"/>
                <w:szCs w:val="20"/>
                <w:lang w:val="ro-RO"/>
              </w:rPr>
              <w:t>Descrierea impactului potențial</w:t>
            </w:r>
          </w:p>
        </w:tc>
      </w:tr>
      <w:tr w:rsidR="009B63E0" w:rsidRPr="0058766E" w:rsidTr="009B63E0">
        <w:tc>
          <w:tcPr>
            <w:tcW w:w="2894" w:type="dxa"/>
          </w:tcPr>
          <w:p w:rsidR="009B63E0" w:rsidRPr="0058766E" w:rsidRDefault="009B63E0" w:rsidP="009B63E0">
            <w:pPr>
              <w:spacing w:after="0"/>
              <w:ind w:left="0" w:firstLine="0"/>
              <w:jc w:val="left"/>
              <w:rPr>
                <w:rFonts w:asciiTheme="minorHAnsi" w:hAnsiTheme="minorHAnsi" w:cstheme="minorHAnsi"/>
                <w:b w:val="0"/>
                <w:bCs/>
                <w:sz w:val="18"/>
                <w:szCs w:val="20"/>
                <w:lang w:val="ro-RO"/>
              </w:rPr>
            </w:pPr>
          </w:p>
        </w:tc>
        <w:tc>
          <w:tcPr>
            <w:tcW w:w="2204" w:type="dxa"/>
          </w:tcPr>
          <w:p w:rsidR="009B63E0" w:rsidRPr="0058766E" w:rsidRDefault="009B63E0" w:rsidP="009B63E0">
            <w:pPr>
              <w:spacing w:after="0"/>
              <w:ind w:left="0" w:firstLine="0"/>
              <w:jc w:val="left"/>
              <w:rPr>
                <w:rFonts w:asciiTheme="minorHAnsi" w:hAnsiTheme="minorHAnsi" w:cstheme="minorHAnsi"/>
                <w:b w:val="0"/>
                <w:bCs/>
                <w:sz w:val="18"/>
                <w:szCs w:val="20"/>
                <w:lang w:val="ro-RO"/>
              </w:rPr>
            </w:pPr>
          </w:p>
        </w:tc>
        <w:tc>
          <w:tcPr>
            <w:tcW w:w="2895" w:type="dxa"/>
          </w:tcPr>
          <w:p w:rsidR="009B63E0" w:rsidRPr="0058766E" w:rsidRDefault="009B63E0" w:rsidP="009B63E0">
            <w:pPr>
              <w:spacing w:after="0"/>
              <w:ind w:left="0" w:firstLine="0"/>
              <w:jc w:val="left"/>
              <w:rPr>
                <w:rFonts w:asciiTheme="minorHAnsi" w:hAnsiTheme="minorHAnsi" w:cstheme="minorHAnsi"/>
                <w:b w:val="0"/>
                <w:bCs/>
                <w:sz w:val="18"/>
                <w:szCs w:val="20"/>
                <w:lang w:val="ro-RO"/>
              </w:rPr>
            </w:pPr>
          </w:p>
        </w:tc>
      </w:tr>
      <w:tr w:rsidR="009B63E0" w:rsidRPr="0058766E" w:rsidTr="009B63E0">
        <w:tc>
          <w:tcPr>
            <w:tcW w:w="2894" w:type="dxa"/>
          </w:tcPr>
          <w:p w:rsidR="009B63E0" w:rsidRPr="0058766E" w:rsidRDefault="009B63E0" w:rsidP="009B63E0">
            <w:pPr>
              <w:spacing w:after="0"/>
              <w:ind w:left="0" w:firstLine="0"/>
              <w:jc w:val="left"/>
              <w:rPr>
                <w:rFonts w:asciiTheme="minorHAnsi" w:hAnsiTheme="minorHAnsi" w:cstheme="minorHAnsi"/>
                <w:b w:val="0"/>
                <w:bCs/>
                <w:sz w:val="18"/>
                <w:szCs w:val="20"/>
                <w:lang w:val="ro-RO"/>
              </w:rPr>
            </w:pPr>
            <w:r w:rsidRPr="0058766E">
              <w:rPr>
                <w:rFonts w:asciiTheme="minorHAnsi" w:hAnsiTheme="minorHAnsi" w:cstheme="minorHAnsi"/>
                <w:b w:val="0"/>
                <w:bCs/>
                <w:sz w:val="18"/>
                <w:szCs w:val="20"/>
                <w:lang w:val="ro-RO"/>
              </w:rPr>
              <w:t>Mangrove curățate în zona de construcție</w:t>
            </w:r>
          </w:p>
        </w:tc>
        <w:tc>
          <w:tcPr>
            <w:tcW w:w="2204" w:type="dxa"/>
          </w:tcPr>
          <w:p w:rsidR="009B63E0" w:rsidRPr="0058766E" w:rsidRDefault="009B63E0" w:rsidP="009B63E0">
            <w:pPr>
              <w:spacing w:after="0"/>
              <w:ind w:left="0" w:firstLine="0"/>
              <w:jc w:val="left"/>
              <w:rPr>
                <w:rFonts w:asciiTheme="minorHAnsi" w:hAnsiTheme="minorHAnsi" w:cstheme="minorHAnsi"/>
                <w:b w:val="0"/>
                <w:bCs/>
                <w:sz w:val="18"/>
                <w:szCs w:val="20"/>
                <w:lang w:val="ro-RO"/>
              </w:rPr>
            </w:pPr>
            <w:r w:rsidRPr="0058766E">
              <w:rPr>
                <w:rFonts w:asciiTheme="minorHAnsi" w:hAnsiTheme="minorHAnsi" w:cstheme="minorHAnsi"/>
                <w:b w:val="0"/>
                <w:bCs/>
                <w:sz w:val="18"/>
                <w:szCs w:val="20"/>
                <w:lang w:val="ro-RO"/>
              </w:rPr>
              <w:t>Habitate de mangrove</w:t>
            </w:r>
          </w:p>
        </w:tc>
        <w:tc>
          <w:tcPr>
            <w:tcW w:w="2895" w:type="dxa"/>
          </w:tcPr>
          <w:p w:rsidR="009B63E0" w:rsidRPr="0058766E" w:rsidRDefault="009B63E0" w:rsidP="009B63E0">
            <w:pPr>
              <w:spacing w:after="0"/>
              <w:ind w:left="0" w:firstLine="0"/>
              <w:jc w:val="left"/>
              <w:rPr>
                <w:rFonts w:asciiTheme="minorHAnsi" w:hAnsiTheme="minorHAnsi" w:cstheme="minorHAnsi"/>
                <w:b w:val="0"/>
                <w:bCs/>
                <w:sz w:val="18"/>
                <w:szCs w:val="20"/>
                <w:lang w:val="ro-RO"/>
              </w:rPr>
            </w:pPr>
          </w:p>
        </w:tc>
      </w:tr>
      <w:tr w:rsidR="009B63E0" w:rsidRPr="0058766E" w:rsidTr="009B63E0">
        <w:tc>
          <w:tcPr>
            <w:tcW w:w="2894" w:type="dxa"/>
          </w:tcPr>
          <w:p w:rsidR="009B63E0" w:rsidRPr="0058766E" w:rsidRDefault="009B63E0" w:rsidP="009B63E0">
            <w:pPr>
              <w:spacing w:after="0"/>
              <w:ind w:left="0" w:firstLine="0"/>
              <w:jc w:val="left"/>
              <w:rPr>
                <w:rFonts w:asciiTheme="minorHAnsi" w:hAnsiTheme="minorHAnsi" w:cstheme="minorHAnsi"/>
                <w:b w:val="0"/>
                <w:bCs/>
                <w:sz w:val="18"/>
                <w:szCs w:val="20"/>
                <w:lang w:val="ro-RO"/>
              </w:rPr>
            </w:pPr>
            <w:r w:rsidRPr="0058766E">
              <w:rPr>
                <w:rFonts w:asciiTheme="minorHAnsi" w:hAnsiTheme="minorHAnsi" w:cstheme="minorHAnsi"/>
                <w:b w:val="0"/>
                <w:bCs/>
                <w:sz w:val="18"/>
                <w:szCs w:val="20"/>
                <w:lang w:val="ro-RO"/>
              </w:rPr>
              <w:t>Exploatarea noii stațiuni</w:t>
            </w:r>
          </w:p>
        </w:tc>
        <w:tc>
          <w:tcPr>
            <w:tcW w:w="2204" w:type="dxa"/>
          </w:tcPr>
          <w:p w:rsidR="009B63E0" w:rsidRPr="0058766E" w:rsidRDefault="009B63E0" w:rsidP="009B63E0">
            <w:pPr>
              <w:spacing w:after="0"/>
              <w:ind w:left="0" w:firstLine="0"/>
              <w:jc w:val="left"/>
              <w:rPr>
                <w:rFonts w:asciiTheme="minorHAnsi" w:hAnsiTheme="minorHAnsi" w:cstheme="minorHAnsi"/>
                <w:b w:val="0"/>
                <w:bCs/>
                <w:sz w:val="18"/>
                <w:szCs w:val="20"/>
                <w:lang w:val="ro-RO"/>
              </w:rPr>
            </w:pPr>
            <w:r w:rsidRPr="0058766E">
              <w:rPr>
                <w:rFonts w:asciiTheme="minorHAnsi" w:hAnsiTheme="minorHAnsi" w:cstheme="minorHAnsi"/>
                <w:b w:val="0"/>
                <w:bCs/>
                <w:sz w:val="18"/>
                <w:szCs w:val="20"/>
                <w:lang w:val="ro-RO"/>
              </w:rPr>
              <w:t>Dugong</w:t>
            </w:r>
          </w:p>
        </w:tc>
        <w:tc>
          <w:tcPr>
            <w:tcW w:w="2895" w:type="dxa"/>
          </w:tcPr>
          <w:p w:rsidR="009B63E0" w:rsidRPr="0058766E" w:rsidRDefault="009B63E0" w:rsidP="009B63E0">
            <w:pPr>
              <w:spacing w:after="0"/>
              <w:ind w:left="0" w:firstLine="0"/>
              <w:jc w:val="left"/>
              <w:rPr>
                <w:rFonts w:asciiTheme="minorHAnsi" w:hAnsiTheme="minorHAnsi" w:cstheme="minorHAnsi"/>
                <w:b w:val="0"/>
                <w:bCs/>
                <w:sz w:val="18"/>
                <w:szCs w:val="20"/>
                <w:lang w:val="ro-RO"/>
              </w:rPr>
            </w:pPr>
          </w:p>
        </w:tc>
      </w:tr>
      <w:tr w:rsidR="009B63E0" w:rsidRPr="0058766E" w:rsidTr="009B63E0">
        <w:tc>
          <w:tcPr>
            <w:tcW w:w="2894" w:type="dxa"/>
          </w:tcPr>
          <w:p w:rsidR="009B63E0" w:rsidRPr="0058766E" w:rsidRDefault="009B63E0" w:rsidP="009B63E0">
            <w:pPr>
              <w:spacing w:after="0"/>
              <w:ind w:left="0" w:firstLine="0"/>
              <w:jc w:val="left"/>
              <w:rPr>
                <w:rFonts w:asciiTheme="minorHAnsi" w:hAnsiTheme="minorHAnsi" w:cstheme="minorHAnsi"/>
                <w:b w:val="0"/>
                <w:bCs/>
                <w:sz w:val="18"/>
                <w:szCs w:val="20"/>
                <w:lang w:val="ro-RO"/>
              </w:rPr>
            </w:pPr>
            <w:r w:rsidRPr="0058766E">
              <w:rPr>
                <w:rFonts w:asciiTheme="minorHAnsi" w:hAnsiTheme="minorHAnsi" w:cstheme="minorHAnsi"/>
                <w:b w:val="0"/>
                <w:bCs/>
                <w:sz w:val="18"/>
                <w:szCs w:val="20"/>
                <w:lang w:val="ro-RO"/>
              </w:rPr>
              <w:t>Exploatarea noii stațiuni</w:t>
            </w:r>
          </w:p>
        </w:tc>
        <w:tc>
          <w:tcPr>
            <w:tcW w:w="2204" w:type="dxa"/>
          </w:tcPr>
          <w:p w:rsidR="009B63E0" w:rsidRPr="0058766E" w:rsidRDefault="009B63E0" w:rsidP="009B63E0">
            <w:pPr>
              <w:spacing w:after="0"/>
              <w:ind w:left="0" w:firstLine="0"/>
              <w:jc w:val="left"/>
              <w:rPr>
                <w:rFonts w:asciiTheme="minorHAnsi" w:hAnsiTheme="minorHAnsi" w:cstheme="minorHAnsi"/>
                <w:b w:val="0"/>
                <w:bCs/>
                <w:sz w:val="18"/>
                <w:szCs w:val="20"/>
                <w:lang w:val="ro-RO"/>
              </w:rPr>
            </w:pPr>
            <w:r w:rsidRPr="0058766E">
              <w:rPr>
                <w:rFonts w:asciiTheme="minorHAnsi" w:hAnsiTheme="minorHAnsi" w:cstheme="minorHAnsi"/>
                <w:b w:val="0"/>
                <w:bCs/>
                <w:sz w:val="18"/>
                <w:szCs w:val="20"/>
                <w:lang w:val="ro-RO"/>
              </w:rPr>
              <w:t>Festivaluri și tradiții</w:t>
            </w:r>
          </w:p>
        </w:tc>
        <w:tc>
          <w:tcPr>
            <w:tcW w:w="2895" w:type="dxa"/>
          </w:tcPr>
          <w:p w:rsidR="009B63E0" w:rsidRPr="0058766E" w:rsidRDefault="009B63E0" w:rsidP="009B63E0">
            <w:pPr>
              <w:spacing w:after="0"/>
              <w:ind w:left="0" w:firstLine="0"/>
              <w:jc w:val="left"/>
              <w:rPr>
                <w:rFonts w:asciiTheme="minorHAnsi" w:hAnsiTheme="minorHAnsi" w:cstheme="minorHAnsi"/>
                <w:b w:val="0"/>
                <w:bCs/>
                <w:sz w:val="18"/>
                <w:szCs w:val="20"/>
                <w:lang w:val="ro-RO"/>
              </w:rPr>
            </w:pPr>
          </w:p>
        </w:tc>
      </w:tr>
      <w:tr w:rsidR="009B63E0" w:rsidRPr="0058766E" w:rsidTr="009B63E0">
        <w:tc>
          <w:tcPr>
            <w:tcW w:w="2894" w:type="dxa"/>
          </w:tcPr>
          <w:p w:rsidR="009B63E0" w:rsidRPr="0058766E" w:rsidRDefault="009B63E0" w:rsidP="009B63E0">
            <w:pPr>
              <w:spacing w:after="0"/>
              <w:ind w:left="0" w:firstLine="0"/>
              <w:jc w:val="left"/>
              <w:rPr>
                <w:rFonts w:asciiTheme="minorHAnsi" w:hAnsiTheme="minorHAnsi" w:cstheme="minorHAnsi"/>
                <w:b w:val="0"/>
                <w:bCs/>
                <w:sz w:val="18"/>
                <w:szCs w:val="20"/>
                <w:lang w:val="ro-RO"/>
              </w:rPr>
            </w:pPr>
            <w:r w:rsidRPr="0058766E">
              <w:rPr>
                <w:rFonts w:asciiTheme="minorHAnsi" w:hAnsiTheme="minorHAnsi" w:cstheme="minorHAnsi"/>
                <w:b w:val="0"/>
                <w:bCs/>
                <w:sz w:val="18"/>
                <w:szCs w:val="20"/>
                <w:lang w:val="ro-RO"/>
              </w:rPr>
              <w:t>Exploatarea noii stațiuni</w:t>
            </w:r>
          </w:p>
        </w:tc>
        <w:tc>
          <w:tcPr>
            <w:tcW w:w="2204" w:type="dxa"/>
          </w:tcPr>
          <w:p w:rsidR="009B63E0" w:rsidRPr="0058766E" w:rsidRDefault="009B63E0" w:rsidP="009B63E0">
            <w:pPr>
              <w:spacing w:after="0"/>
              <w:ind w:left="0" w:firstLine="0"/>
              <w:jc w:val="left"/>
              <w:rPr>
                <w:rFonts w:asciiTheme="minorHAnsi" w:hAnsiTheme="minorHAnsi" w:cstheme="minorHAnsi"/>
                <w:b w:val="0"/>
                <w:bCs/>
                <w:sz w:val="18"/>
                <w:szCs w:val="20"/>
                <w:lang w:val="ro-RO"/>
              </w:rPr>
            </w:pPr>
            <w:r w:rsidRPr="0058766E">
              <w:rPr>
                <w:rFonts w:asciiTheme="minorHAnsi" w:hAnsiTheme="minorHAnsi" w:cstheme="minorHAnsi"/>
                <w:b w:val="0"/>
                <w:bCs/>
                <w:sz w:val="18"/>
                <w:szCs w:val="20"/>
                <w:lang w:val="ro-RO"/>
              </w:rPr>
              <w:t>Festivaluri și tradiții</w:t>
            </w:r>
          </w:p>
        </w:tc>
        <w:tc>
          <w:tcPr>
            <w:tcW w:w="2895" w:type="dxa"/>
          </w:tcPr>
          <w:p w:rsidR="009B63E0" w:rsidRPr="0058766E" w:rsidRDefault="009B63E0" w:rsidP="009B63E0">
            <w:pPr>
              <w:spacing w:after="0"/>
              <w:ind w:left="0" w:firstLine="0"/>
              <w:jc w:val="left"/>
              <w:rPr>
                <w:rFonts w:asciiTheme="minorHAnsi" w:hAnsiTheme="minorHAnsi" w:cstheme="minorHAnsi"/>
                <w:b w:val="0"/>
                <w:bCs/>
                <w:sz w:val="18"/>
                <w:szCs w:val="20"/>
                <w:lang w:val="ro-RO"/>
              </w:rPr>
            </w:pPr>
          </w:p>
        </w:tc>
      </w:tr>
    </w:tbl>
    <w:p w:rsidR="009B63E0" w:rsidRPr="0058766E" w:rsidRDefault="009B63E0" w:rsidP="009B63E0">
      <w:pPr>
        <w:spacing w:after="0" w:line="240" w:lineRule="auto"/>
        <w:ind w:left="0" w:firstLine="0"/>
        <w:jc w:val="left"/>
        <w:rPr>
          <w:rFonts w:asciiTheme="minorHAnsi" w:hAnsiTheme="minorHAnsi" w:cstheme="minorHAnsi"/>
          <w:b w:val="0"/>
          <w:bCs/>
          <w:sz w:val="18"/>
          <w:szCs w:val="20"/>
          <w:lang w:val="ro-RO"/>
        </w:rPr>
      </w:pPr>
    </w:p>
    <w:p w:rsidR="009B63E0" w:rsidRPr="0058766E" w:rsidRDefault="009B63E0" w:rsidP="009B63E0">
      <w:pPr>
        <w:spacing w:after="0" w:line="240" w:lineRule="auto"/>
        <w:ind w:left="0" w:firstLine="0"/>
        <w:jc w:val="left"/>
        <w:rPr>
          <w:lang w:val="ro-RO"/>
        </w:rPr>
      </w:pPr>
    </w:p>
    <w:p w:rsidR="00B76AF6" w:rsidRPr="0058766E" w:rsidRDefault="00C65505">
      <w:pPr>
        <w:pStyle w:val="Heading4"/>
        <w:spacing w:after="133" w:line="259" w:lineRule="auto"/>
        <w:ind w:left="-4"/>
        <w:rPr>
          <w:lang w:val="ro-RO"/>
        </w:rPr>
      </w:pPr>
      <w:r w:rsidRPr="0058766E">
        <w:rPr>
          <w:lang w:val="ro-RO"/>
        </w:rPr>
        <w:lastRenderedPageBreak/>
        <w:t>PASUL 3: DESCRIEȚI MODUL ÎN CARE ELEMENTUL ACȚIUNII PROPUSE POATE AVEA UN IMPACT ASUPRA ATRIBUTULUI</w:t>
      </w:r>
    </w:p>
    <w:p w:rsidR="00B76AF6" w:rsidRPr="0058766E" w:rsidRDefault="00C65505">
      <w:pPr>
        <w:ind w:left="9" w:right="13"/>
        <w:rPr>
          <w:b w:val="0"/>
          <w:bCs/>
          <w:lang w:val="ro-RO"/>
        </w:rPr>
      </w:pPr>
      <w:r w:rsidRPr="0058766E">
        <w:rPr>
          <w:b w:val="0"/>
          <w:bCs/>
          <w:lang w:val="ro-RO"/>
        </w:rPr>
        <w:t xml:space="preserve">Pe baza cercetărilor efectuate, a treia coloană poate fi acum completată cu o descriere a modului în care elementul ar putea avea un </w:t>
      </w:r>
      <w:r w:rsidRPr="0058766E">
        <w:rPr>
          <w:b w:val="0"/>
          <w:bCs/>
          <w:i/>
          <w:lang w:val="ro-RO"/>
        </w:rPr>
        <w:t>impact</w:t>
      </w:r>
      <w:r w:rsidRPr="0058766E">
        <w:rPr>
          <w:b w:val="0"/>
          <w:bCs/>
          <w:lang w:val="ro-RO"/>
        </w:rPr>
        <w:t xml:space="preserve"> asupra atributului (ce se va întâmpla atunci când interacționează). Această descriere ar trebuie să fie un scurt rezumat (Tabelul A3.3).</w:t>
      </w:r>
    </w:p>
    <w:p w:rsidR="00B76AF6" w:rsidRPr="0058766E" w:rsidRDefault="00FF586E">
      <w:pPr>
        <w:spacing w:after="0"/>
        <w:ind w:left="9"/>
        <w:jc w:val="left"/>
        <w:rPr>
          <w:lang w:val="ro-RO"/>
        </w:rPr>
      </w:pPr>
      <w:r w:rsidRPr="0058766E">
        <w:rPr>
          <w:rFonts w:ascii="Calibri" w:eastAsia="Calibri" w:hAnsi="Calibri" w:cs="Calibri"/>
          <w:sz w:val="16"/>
          <w:lang w:val="ro-RO"/>
        </w:rPr>
        <w:t>Tab</w:t>
      </w:r>
      <w:r w:rsidR="00AF3A4E" w:rsidRPr="0058766E">
        <w:rPr>
          <w:rFonts w:ascii="Calibri" w:eastAsia="Calibri" w:hAnsi="Calibri" w:cs="Calibri"/>
          <w:sz w:val="16"/>
          <w:lang w:val="ro-RO"/>
        </w:rPr>
        <w:t>elul</w:t>
      </w:r>
      <w:r w:rsidRPr="0058766E">
        <w:rPr>
          <w:rFonts w:ascii="Calibri" w:eastAsia="Calibri" w:hAnsi="Calibri" w:cs="Calibri"/>
          <w:sz w:val="16"/>
          <w:lang w:val="ro-RO"/>
        </w:rPr>
        <w:t xml:space="preserve"> A3.3. </w:t>
      </w:r>
      <w:r w:rsidR="00AF3A4E" w:rsidRPr="0058766E">
        <w:rPr>
          <w:rFonts w:ascii="Calibri" w:eastAsia="Calibri" w:hAnsi="Calibri" w:cs="Calibri"/>
          <w:b w:val="0"/>
          <w:sz w:val="16"/>
          <w:lang w:val="ro-RO"/>
        </w:rPr>
        <w:t>Exemplu de tabel de evaluare a impactului: Introducerea descrierilor impacturilor potențiale</w:t>
      </w:r>
    </w:p>
    <w:p w:rsidR="00B76AF6" w:rsidRPr="0058766E" w:rsidRDefault="00FF586E">
      <w:pPr>
        <w:spacing w:after="0"/>
        <w:ind w:left="0" w:firstLine="0"/>
        <w:jc w:val="left"/>
        <w:rPr>
          <w:lang w:val="ro-RO"/>
        </w:rPr>
      </w:pPr>
      <w:r w:rsidRPr="0058766E">
        <w:rPr>
          <w:rFonts w:ascii="Calibri" w:eastAsia="Calibri" w:hAnsi="Calibri" w:cs="Calibri"/>
          <w:b w:val="0"/>
          <w:noProof/>
          <w:sz w:val="22"/>
          <w:lang w:val="en-US" w:eastAsia="en-US"/>
        </w:rPr>
        <mc:AlternateContent>
          <mc:Choice Requires="wpg">
            <w:drawing>
              <wp:inline distT="0" distB="0" distL="0" distR="0">
                <wp:extent cx="5489476" cy="2587278"/>
                <wp:effectExtent l="0" t="0" r="0" b="0"/>
                <wp:docPr id="119686" name="Group 119686"/>
                <wp:cNvGraphicFramePr/>
                <a:graphic xmlns:a="http://schemas.openxmlformats.org/drawingml/2006/main">
                  <a:graphicData uri="http://schemas.microsoft.com/office/word/2010/wordprocessingGroup">
                    <wpg:wgp>
                      <wpg:cNvGrpSpPr/>
                      <wpg:grpSpPr>
                        <a:xfrm>
                          <a:off x="0" y="0"/>
                          <a:ext cx="5489476" cy="2587278"/>
                          <a:chOff x="0" y="0"/>
                          <a:chExt cx="5489476" cy="2587278"/>
                        </a:xfrm>
                      </wpg:grpSpPr>
                      <pic:pic xmlns:pic="http://schemas.openxmlformats.org/drawingml/2006/picture">
                        <pic:nvPicPr>
                          <pic:cNvPr id="11265" name="Picture 11265"/>
                          <pic:cNvPicPr/>
                        </pic:nvPicPr>
                        <pic:blipFill>
                          <a:blip r:embed="rId262"/>
                          <a:stretch>
                            <a:fillRect/>
                          </a:stretch>
                        </pic:blipFill>
                        <pic:spPr>
                          <a:xfrm>
                            <a:off x="0" y="0"/>
                            <a:ext cx="5482336" cy="2587278"/>
                          </a:xfrm>
                          <a:prstGeom prst="rect">
                            <a:avLst/>
                          </a:prstGeom>
                        </pic:spPr>
                      </pic:pic>
                      <wps:wsp>
                        <wps:cNvPr id="11266" name="Shape 11266"/>
                        <wps:cNvSpPr/>
                        <wps:spPr>
                          <a:xfrm>
                            <a:off x="3042529" y="42168"/>
                            <a:ext cx="2446947" cy="2457742"/>
                          </a:xfrm>
                          <a:custGeom>
                            <a:avLst/>
                            <a:gdLst/>
                            <a:ahLst/>
                            <a:cxnLst/>
                            <a:rect l="0" t="0" r="0" b="0"/>
                            <a:pathLst>
                              <a:path w="2446947" h="2457742">
                                <a:moveTo>
                                  <a:pt x="17996" y="0"/>
                                </a:moveTo>
                                <a:cubicBezTo>
                                  <a:pt x="8052" y="0"/>
                                  <a:pt x="0" y="8141"/>
                                  <a:pt x="0" y="18059"/>
                                </a:cubicBezTo>
                                <a:lnTo>
                                  <a:pt x="0" y="2439784"/>
                                </a:lnTo>
                                <a:cubicBezTo>
                                  <a:pt x="0" y="2449716"/>
                                  <a:pt x="8052" y="2457742"/>
                                  <a:pt x="17996" y="2457742"/>
                                </a:cubicBezTo>
                                <a:lnTo>
                                  <a:pt x="2428951" y="2457742"/>
                                </a:lnTo>
                                <a:cubicBezTo>
                                  <a:pt x="2438883" y="2457742"/>
                                  <a:pt x="2446947" y="2449716"/>
                                  <a:pt x="2446947" y="2439784"/>
                                </a:cubicBezTo>
                                <a:lnTo>
                                  <a:pt x="2446947" y="18059"/>
                                </a:lnTo>
                                <a:cubicBezTo>
                                  <a:pt x="2446947" y="8141"/>
                                  <a:pt x="2438883" y="0"/>
                                  <a:pt x="2428951" y="0"/>
                                </a:cubicBezTo>
                                <a:lnTo>
                                  <a:pt x="17996" y="0"/>
                                </a:lnTo>
                                <a:close/>
                              </a:path>
                            </a:pathLst>
                          </a:custGeom>
                          <a:ln w="19050" cap="flat">
                            <a:miter lim="100000"/>
                          </a:ln>
                        </wps:spPr>
                        <wps:style>
                          <a:lnRef idx="1">
                            <a:srgbClr val="CD1619"/>
                          </a:lnRef>
                          <a:fillRef idx="0">
                            <a:srgbClr val="000000">
                              <a:alpha val="0"/>
                            </a:srgbClr>
                          </a:fillRef>
                          <a:effectRef idx="0">
                            <a:scrgbClr r="0" g="0" b="0"/>
                          </a:effectRef>
                          <a:fontRef idx="none"/>
                        </wps:style>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http://schemas.openxmlformats.org/drawingml/2006/main">
            <w:pict>
              <v:group id="Group 119686" style="width:432.242pt;height:203.723pt;mso-position-horizontal-relative:char;mso-position-vertical-relative:line" coordsize="54894,25872">
                <v:shape id="Picture 11265" style="position:absolute;width:54823;height:25872;left:0;top:0;" filled="f">
                  <v:imagedata r:id="rId263"/>
                </v:shape>
                <v:shape id="Shape 11266" style="position:absolute;width:24469;height:24577;left:30425;top:421;" coordsize="2446947,2457742" path="m17996,0c8052,0,0,8141,0,18059l0,2439784c0,2449716,8052,2457742,17996,2457742l2428951,2457742c2438883,2457742,2446947,2449716,2446947,2439784l2446947,18059c2446947,8141,2438883,0,2428951,0l17996,0x">
                  <v:stroke weight="1.5pt" endcap="flat" joinstyle="miter" miterlimit="4" on="true" color="#cd1619"/>
                  <v:fill on="false" color="#000000" opacity="0"/>
                </v:shape>
              </v:group>
            </w:pict>
          </mc:Fallback>
        </mc:AlternateContent>
      </w:r>
    </w:p>
    <w:p w:rsidR="00431320" w:rsidRPr="0058766E" w:rsidRDefault="00431320" w:rsidP="00431320">
      <w:pPr>
        <w:spacing w:after="0" w:line="240" w:lineRule="auto"/>
        <w:ind w:left="0" w:firstLine="0"/>
        <w:jc w:val="left"/>
        <w:rPr>
          <w:rFonts w:asciiTheme="minorHAnsi" w:hAnsiTheme="minorHAnsi" w:cstheme="minorHAnsi"/>
          <w:lang w:val="ro-RO"/>
        </w:rPr>
      </w:pPr>
    </w:p>
    <w:tbl>
      <w:tblPr>
        <w:tblStyle w:val="TableGrid0"/>
        <w:tblW w:w="8784" w:type="dxa"/>
        <w:tblLook w:val="04A0" w:firstRow="1" w:lastRow="0" w:firstColumn="1" w:lastColumn="0" w:noHBand="0" w:noVBand="1"/>
      </w:tblPr>
      <w:tblGrid>
        <w:gridCol w:w="2894"/>
        <w:gridCol w:w="1921"/>
        <w:gridCol w:w="3969"/>
      </w:tblGrid>
      <w:tr w:rsidR="00431320" w:rsidRPr="0058766E" w:rsidTr="00431320">
        <w:tc>
          <w:tcPr>
            <w:tcW w:w="2894" w:type="dxa"/>
          </w:tcPr>
          <w:p w:rsidR="00431320" w:rsidRPr="0058766E" w:rsidRDefault="00431320" w:rsidP="00FF586E">
            <w:pPr>
              <w:spacing w:after="0"/>
              <w:ind w:left="0" w:firstLine="0"/>
              <w:jc w:val="left"/>
              <w:rPr>
                <w:rFonts w:asciiTheme="minorHAnsi" w:hAnsiTheme="minorHAnsi" w:cstheme="minorHAnsi"/>
                <w:sz w:val="18"/>
                <w:szCs w:val="20"/>
                <w:lang w:val="ro-RO"/>
              </w:rPr>
            </w:pPr>
            <w:r w:rsidRPr="0058766E">
              <w:rPr>
                <w:rFonts w:asciiTheme="minorHAnsi" w:hAnsiTheme="minorHAnsi" w:cstheme="minorHAnsi"/>
                <w:sz w:val="18"/>
                <w:szCs w:val="20"/>
                <w:lang w:val="ro-RO"/>
              </w:rPr>
              <w:t>Elementul acțiunii propuse</w:t>
            </w:r>
          </w:p>
        </w:tc>
        <w:tc>
          <w:tcPr>
            <w:tcW w:w="1921" w:type="dxa"/>
          </w:tcPr>
          <w:p w:rsidR="00431320" w:rsidRPr="0058766E" w:rsidRDefault="00431320" w:rsidP="00FF586E">
            <w:pPr>
              <w:spacing w:after="0"/>
              <w:ind w:left="0" w:firstLine="0"/>
              <w:jc w:val="left"/>
              <w:rPr>
                <w:rFonts w:asciiTheme="minorHAnsi" w:hAnsiTheme="minorHAnsi" w:cstheme="minorHAnsi"/>
                <w:sz w:val="18"/>
                <w:szCs w:val="20"/>
                <w:lang w:val="ro-RO"/>
              </w:rPr>
            </w:pPr>
            <w:r w:rsidRPr="0058766E">
              <w:rPr>
                <w:rFonts w:asciiTheme="minorHAnsi" w:hAnsiTheme="minorHAnsi" w:cstheme="minorHAnsi"/>
                <w:sz w:val="18"/>
                <w:szCs w:val="20"/>
                <w:lang w:val="ro-RO"/>
              </w:rPr>
              <w:t>Atribut</w:t>
            </w:r>
          </w:p>
        </w:tc>
        <w:tc>
          <w:tcPr>
            <w:tcW w:w="3969" w:type="dxa"/>
          </w:tcPr>
          <w:p w:rsidR="00431320" w:rsidRPr="0058766E" w:rsidRDefault="00431320" w:rsidP="00FF586E">
            <w:pPr>
              <w:spacing w:after="0"/>
              <w:ind w:left="0" w:firstLine="0"/>
              <w:jc w:val="left"/>
              <w:rPr>
                <w:rFonts w:asciiTheme="minorHAnsi" w:hAnsiTheme="minorHAnsi" w:cstheme="minorHAnsi"/>
                <w:sz w:val="18"/>
                <w:szCs w:val="20"/>
                <w:lang w:val="ro-RO"/>
              </w:rPr>
            </w:pPr>
            <w:r w:rsidRPr="0058766E">
              <w:rPr>
                <w:rFonts w:asciiTheme="minorHAnsi" w:hAnsiTheme="minorHAnsi" w:cstheme="minorHAnsi"/>
                <w:sz w:val="18"/>
                <w:szCs w:val="20"/>
                <w:lang w:val="ro-RO"/>
              </w:rPr>
              <w:t>Descrierea impactului potențial</w:t>
            </w:r>
          </w:p>
        </w:tc>
      </w:tr>
      <w:tr w:rsidR="00431320" w:rsidRPr="0058766E" w:rsidTr="00431320">
        <w:tc>
          <w:tcPr>
            <w:tcW w:w="2894" w:type="dxa"/>
          </w:tcPr>
          <w:p w:rsidR="00431320" w:rsidRPr="0058766E" w:rsidRDefault="00431320" w:rsidP="00FF586E">
            <w:pPr>
              <w:spacing w:after="0"/>
              <w:ind w:left="0" w:firstLine="0"/>
              <w:jc w:val="left"/>
              <w:rPr>
                <w:rFonts w:asciiTheme="minorHAnsi" w:hAnsiTheme="minorHAnsi" w:cstheme="minorHAnsi"/>
                <w:b w:val="0"/>
                <w:bCs/>
                <w:sz w:val="18"/>
                <w:szCs w:val="20"/>
                <w:lang w:val="ro-RO"/>
              </w:rPr>
            </w:pPr>
          </w:p>
        </w:tc>
        <w:tc>
          <w:tcPr>
            <w:tcW w:w="1921" w:type="dxa"/>
          </w:tcPr>
          <w:p w:rsidR="00431320" w:rsidRPr="0058766E" w:rsidRDefault="00431320" w:rsidP="00FF586E">
            <w:pPr>
              <w:spacing w:after="0"/>
              <w:ind w:left="0" w:firstLine="0"/>
              <w:jc w:val="left"/>
              <w:rPr>
                <w:rFonts w:asciiTheme="minorHAnsi" w:hAnsiTheme="minorHAnsi" w:cstheme="minorHAnsi"/>
                <w:b w:val="0"/>
                <w:bCs/>
                <w:sz w:val="18"/>
                <w:szCs w:val="20"/>
                <w:lang w:val="ro-RO"/>
              </w:rPr>
            </w:pPr>
          </w:p>
        </w:tc>
        <w:tc>
          <w:tcPr>
            <w:tcW w:w="3969" w:type="dxa"/>
          </w:tcPr>
          <w:p w:rsidR="00431320" w:rsidRPr="0058766E" w:rsidRDefault="00431320" w:rsidP="00FF586E">
            <w:pPr>
              <w:spacing w:after="0"/>
              <w:ind w:left="0" w:firstLine="0"/>
              <w:jc w:val="left"/>
              <w:rPr>
                <w:rFonts w:asciiTheme="minorHAnsi" w:hAnsiTheme="minorHAnsi" w:cstheme="minorHAnsi"/>
                <w:b w:val="0"/>
                <w:bCs/>
                <w:sz w:val="18"/>
                <w:szCs w:val="20"/>
                <w:lang w:val="ro-RO"/>
              </w:rPr>
            </w:pPr>
          </w:p>
        </w:tc>
      </w:tr>
      <w:tr w:rsidR="00431320" w:rsidRPr="0058766E" w:rsidTr="00431320">
        <w:tc>
          <w:tcPr>
            <w:tcW w:w="2894" w:type="dxa"/>
          </w:tcPr>
          <w:p w:rsidR="00431320" w:rsidRPr="0058766E" w:rsidRDefault="00431320" w:rsidP="00FF586E">
            <w:pPr>
              <w:spacing w:after="0"/>
              <w:ind w:left="0" w:firstLine="0"/>
              <w:jc w:val="left"/>
              <w:rPr>
                <w:rFonts w:asciiTheme="minorHAnsi" w:hAnsiTheme="minorHAnsi" w:cstheme="minorHAnsi"/>
                <w:b w:val="0"/>
                <w:bCs/>
                <w:sz w:val="18"/>
                <w:szCs w:val="20"/>
                <w:lang w:val="ro-RO"/>
              </w:rPr>
            </w:pPr>
            <w:r w:rsidRPr="0058766E">
              <w:rPr>
                <w:rFonts w:asciiTheme="minorHAnsi" w:hAnsiTheme="minorHAnsi" w:cstheme="minorHAnsi"/>
                <w:b w:val="0"/>
                <w:bCs/>
                <w:sz w:val="18"/>
                <w:szCs w:val="20"/>
                <w:lang w:val="ro-RO"/>
              </w:rPr>
              <w:t>Mangrove curățate în zona de construcție</w:t>
            </w:r>
          </w:p>
        </w:tc>
        <w:tc>
          <w:tcPr>
            <w:tcW w:w="1921" w:type="dxa"/>
          </w:tcPr>
          <w:p w:rsidR="00431320" w:rsidRPr="0058766E" w:rsidRDefault="00431320" w:rsidP="00FF586E">
            <w:pPr>
              <w:spacing w:after="0"/>
              <w:ind w:left="0" w:firstLine="0"/>
              <w:jc w:val="left"/>
              <w:rPr>
                <w:rFonts w:asciiTheme="minorHAnsi" w:hAnsiTheme="minorHAnsi" w:cstheme="minorHAnsi"/>
                <w:b w:val="0"/>
                <w:bCs/>
                <w:sz w:val="18"/>
                <w:szCs w:val="20"/>
                <w:lang w:val="ro-RO"/>
              </w:rPr>
            </w:pPr>
            <w:r w:rsidRPr="0058766E">
              <w:rPr>
                <w:rFonts w:asciiTheme="minorHAnsi" w:hAnsiTheme="minorHAnsi" w:cstheme="minorHAnsi"/>
                <w:b w:val="0"/>
                <w:bCs/>
                <w:sz w:val="18"/>
                <w:szCs w:val="20"/>
                <w:lang w:val="ro-RO"/>
              </w:rPr>
              <w:t>Habitate de mangrove</w:t>
            </w:r>
          </w:p>
        </w:tc>
        <w:tc>
          <w:tcPr>
            <w:tcW w:w="3969" w:type="dxa"/>
          </w:tcPr>
          <w:p w:rsidR="00431320" w:rsidRPr="0058766E" w:rsidRDefault="00431320" w:rsidP="00FF586E">
            <w:pPr>
              <w:spacing w:after="0"/>
              <w:ind w:left="0" w:firstLine="0"/>
              <w:jc w:val="left"/>
              <w:rPr>
                <w:rFonts w:asciiTheme="minorHAnsi" w:hAnsiTheme="minorHAnsi" w:cstheme="minorHAnsi"/>
                <w:b w:val="0"/>
                <w:bCs/>
                <w:sz w:val="18"/>
                <w:szCs w:val="20"/>
                <w:lang w:val="ro-RO"/>
              </w:rPr>
            </w:pPr>
            <w:r w:rsidRPr="0058766E">
              <w:rPr>
                <w:rFonts w:asciiTheme="minorHAnsi" w:hAnsiTheme="minorHAnsi" w:cstheme="minorHAnsi"/>
                <w:b w:val="0"/>
                <w:bCs/>
                <w:sz w:val="18"/>
                <w:szCs w:val="20"/>
                <w:lang w:val="ro-RO"/>
              </w:rPr>
              <w:t xml:space="preserve">50 </w:t>
            </w:r>
            <w:r w:rsidR="00F428BB" w:rsidRPr="0058766E">
              <w:rPr>
                <w:rFonts w:asciiTheme="minorHAnsi" w:hAnsiTheme="minorHAnsi" w:cstheme="minorHAnsi"/>
                <w:b w:val="0"/>
                <w:bCs/>
                <w:sz w:val="18"/>
                <w:szCs w:val="20"/>
                <w:lang w:val="ro-RO"/>
              </w:rPr>
              <w:t>de hectare de habitat de mangrove vor fi îndepărtate, zona drenată și nivelată înainte de construcție</w:t>
            </w:r>
          </w:p>
        </w:tc>
      </w:tr>
      <w:tr w:rsidR="00431320" w:rsidRPr="0058766E" w:rsidTr="00431320">
        <w:tc>
          <w:tcPr>
            <w:tcW w:w="2894" w:type="dxa"/>
          </w:tcPr>
          <w:p w:rsidR="00431320" w:rsidRPr="0058766E" w:rsidRDefault="00431320" w:rsidP="00FF586E">
            <w:pPr>
              <w:spacing w:after="0"/>
              <w:ind w:left="0" w:firstLine="0"/>
              <w:jc w:val="left"/>
              <w:rPr>
                <w:rFonts w:asciiTheme="minorHAnsi" w:hAnsiTheme="minorHAnsi" w:cstheme="minorHAnsi"/>
                <w:b w:val="0"/>
                <w:bCs/>
                <w:sz w:val="18"/>
                <w:szCs w:val="20"/>
                <w:lang w:val="ro-RO"/>
              </w:rPr>
            </w:pPr>
            <w:r w:rsidRPr="0058766E">
              <w:rPr>
                <w:rFonts w:asciiTheme="minorHAnsi" w:hAnsiTheme="minorHAnsi" w:cstheme="minorHAnsi"/>
                <w:b w:val="0"/>
                <w:bCs/>
                <w:sz w:val="18"/>
                <w:szCs w:val="20"/>
                <w:lang w:val="ro-RO"/>
              </w:rPr>
              <w:t>Exploatarea noii stațiuni</w:t>
            </w:r>
          </w:p>
        </w:tc>
        <w:tc>
          <w:tcPr>
            <w:tcW w:w="1921" w:type="dxa"/>
          </w:tcPr>
          <w:p w:rsidR="00431320" w:rsidRPr="0058766E" w:rsidRDefault="00431320" w:rsidP="00FF586E">
            <w:pPr>
              <w:spacing w:after="0"/>
              <w:ind w:left="0" w:firstLine="0"/>
              <w:jc w:val="left"/>
              <w:rPr>
                <w:rFonts w:asciiTheme="minorHAnsi" w:hAnsiTheme="minorHAnsi" w:cstheme="minorHAnsi"/>
                <w:b w:val="0"/>
                <w:bCs/>
                <w:sz w:val="18"/>
                <w:szCs w:val="20"/>
                <w:lang w:val="ro-RO"/>
              </w:rPr>
            </w:pPr>
            <w:r w:rsidRPr="0058766E">
              <w:rPr>
                <w:rFonts w:asciiTheme="minorHAnsi" w:hAnsiTheme="minorHAnsi" w:cstheme="minorHAnsi"/>
                <w:b w:val="0"/>
                <w:bCs/>
                <w:sz w:val="18"/>
                <w:szCs w:val="20"/>
                <w:lang w:val="ro-RO"/>
              </w:rPr>
              <w:t>Dugong</w:t>
            </w:r>
          </w:p>
        </w:tc>
        <w:tc>
          <w:tcPr>
            <w:tcW w:w="3969" w:type="dxa"/>
          </w:tcPr>
          <w:p w:rsidR="00431320" w:rsidRPr="0058766E" w:rsidRDefault="00F428BB" w:rsidP="00FF586E">
            <w:pPr>
              <w:spacing w:after="0"/>
              <w:ind w:left="0" w:firstLine="0"/>
              <w:jc w:val="left"/>
              <w:rPr>
                <w:rFonts w:asciiTheme="minorHAnsi" w:hAnsiTheme="minorHAnsi" w:cstheme="minorHAnsi"/>
                <w:b w:val="0"/>
                <w:bCs/>
                <w:sz w:val="18"/>
                <w:szCs w:val="20"/>
                <w:lang w:val="ro-RO"/>
              </w:rPr>
            </w:pPr>
            <w:r w:rsidRPr="0058766E">
              <w:rPr>
                <w:rFonts w:asciiTheme="minorHAnsi" w:hAnsiTheme="minorHAnsi" w:cstheme="minorHAnsi"/>
                <w:b w:val="0"/>
                <w:bCs/>
                <w:sz w:val="18"/>
                <w:szCs w:val="20"/>
                <w:lang w:val="ro-RO"/>
              </w:rPr>
              <w:t>Activitățile turistice planificate în apele de coastă (inclusiv bărci mici și scufundări) ar determina relocarea dugongilor</w:t>
            </w:r>
          </w:p>
        </w:tc>
      </w:tr>
      <w:tr w:rsidR="00431320" w:rsidRPr="0058766E" w:rsidTr="00431320">
        <w:tc>
          <w:tcPr>
            <w:tcW w:w="2894" w:type="dxa"/>
          </w:tcPr>
          <w:p w:rsidR="00431320" w:rsidRPr="0058766E" w:rsidRDefault="00431320" w:rsidP="00FF586E">
            <w:pPr>
              <w:spacing w:after="0"/>
              <w:ind w:left="0" w:firstLine="0"/>
              <w:jc w:val="left"/>
              <w:rPr>
                <w:rFonts w:asciiTheme="minorHAnsi" w:hAnsiTheme="minorHAnsi" w:cstheme="minorHAnsi"/>
                <w:b w:val="0"/>
                <w:bCs/>
                <w:sz w:val="18"/>
                <w:szCs w:val="20"/>
                <w:lang w:val="ro-RO"/>
              </w:rPr>
            </w:pPr>
            <w:r w:rsidRPr="0058766E">
              <w:rPr>
                <w:rFonts w:asciiTheme="minorHAnsi" w:hAnsiTheme="minorHAnsi" w:cstheme="minorHAnsi"/>
                <w:b w:val="0"/>
                <w:bCs/>
                <w:sz w:val="18"/>
                <w:szCs w:val="20"/>
                <w:lang w:val="ro-RO"/>
              </w:rPr>
              <w:t>Exploatarea noii stațiuni</w:t>
            </w:r>
          </w:p>
        </w:tc>
        <w:tc>
          <w:tcPr>
            <w:tcW w:w="1921" w:type="dxa"/>
          </w:tcPr>
          <w:p w:rsidR="00431320" w:rsidRPr="0058766E" w:rsidRDefault="00431320" w:rsidP="00FF586E">
            <w:pPr>
              <w:spacing w:after="0"/>
              <w:ind w:left="0" w:firstLine="0"/>
              <w:jc w:val="left"/>
              <w:rPr>
                <w:rFonts w:asciiTheme="minorHAnsi" w:hAnsiTheme="minorHAnsi" w:cstheme="minorHAnsi"/>
                <w:b w:val="0"/>
                <w:bCs/>
                <w:sz w:val="18"/>
                <w:szCs w:val="20"/>
                <w:lang w:val="ro-RO"/>
              </w:rPr>
            </w:pPr>
            <w:r w:rsidRPr="0058766E">
              <w:rPr>
                <w:rFonts w:asciiTheme="minorHAnsi" w:hAnsiTheme="minorHAnsi" w:cstheme="minorHAnsi"/>
                <w:b w:val="0"/>
                <w:bCs/>
                <w:sz w:val="18"/>
                <w:szCs w:val="20"/>
                <w:lang w:val="ro-RO"/>
              </w:rPr>
              <w:t>Festivaluri și tradiții</w:t>
            </w:r>
          </w:p>
        </w:tc>
        <w:tc>
          <w:tcPr>
            <w:tcW w:w="3969" w:type="dxa"/>
          </w:tcPr>
          <w:p w:rsidR="00431320" w:rsidRPr="0058766E" w:rsidRDefault="00F428BB" w:rsidP="00FF586E">
            <w:pPr>
              <w:spacing w:after="0"/>
              <w:ind w:left="0" w:firstLine="0"/>
              <w:jc w:val="left"/>
              <w:rPr>
                <w:rFonts w:asciiTheme="minorHAnsi" w:hAnsiTheme="minorHAnsi" w:cstheme="minorHAnsi"/>
                <w:b w:val="0"/>
                <w:bCs/>
                <w:sz w:val="18"/>
                <w:szCs w:val="20"/>
                <w:lang w:val="ro-RO"/>
              </w:rPr>
            </w:pPr>
            <w:r w:rsidRPr="0058766E">
              <w:rPr>
                <w:rFonts w:asciiTheme="minorHAnsi" w:hAnsiTheme="minorHAnsi" w:cstheme="minorHAnsi"/>
                <w:b w:val="0"/>
                <w:bCs/>
                <w:sz w:val="18"/>
                <w:szCs w:val="20"/>
                <w:lang w:val="ro-RO"/>
              </w:rPr>
              <w:t>Se estimează că 17.000 de vizitatori ai stațiunii pe an vor vizita în mod potențial festivalurile locale, sporind finanțarea pentru evenimentele tradiționale și oferind oportunități economice secundare pentru rezidenții locali</w:t>
            </w:r>
          </w:p>
        </w:tc>
      </w:tr>
      <w:tr w:rsidR="00431320" w:rsidRPr="0058766E" w:rsidTr="00431320">
        <w:tc>
          <w:tcPr>
            <w:tcW w:w="2894" w:type="dxa"/>
          </w:tcPr>
          <w:p w:rsidR="00431320" w:rsidRPr="0058766E" w:rsidRDefault="00431320" w:rsidP="00FF586E">
            <w:pPr>
              <w:spacing w:after="0"/>
              <w:ind w:left="0" w:firstLine="0"/>
              <w:jc w:val="left"/>
              <w:rPr>
                <w:rFonts w:asciiTheme="minorHAnsi" w:hAnsiTheme="minorHAnsi" w:cstheme="minorHAnsi"/>
                <w:b w:val="0"/>
                <w:bCs/>
                <w:sz w:val="18"/>
                <w:szCs w:val="20"/>
                <w:lang w:val="ro-RO"/>
              </w:rPr>
            </w:pPr>
            <w:r w:rsidRPr="0058766E">
              <w:rPr>
                <w:rFonts w:asciiTheme="minorHAnsi" w:hAnsiTheme="minorHAnsi" w:cstheme="minorHAnsi"/>
                <w:b w:val="0"/>
                <w:bCs/>
                <w:sz w:val="18"/>
                <w:szCs w:val="20"/>
                <w:lang w:val="ro-RO"/>
              </w:rPr>
              <w:t>Exploatarea noii stațiuni</w:t>
            </w:r>
          </w:p>
        </w:tc>
        <w:tc>
          <w:tcPr>
            <w:tcW w:w="1921" w:type="dxa"/>
          </w:tcPr>
          <w:p w:rsidR="00431320" w:rsidRPr="0058766E" w:rsidRDefault="00431320" w:rsidP="00FF586E">
            <w:pPr>
              <w:spacing w:after="0"/>
              <w:ind w:left="0" w:firstLine="0"/>
              <w:jc w:val="left"/>
              <w:rPr>
                <w:rFonts w:asciiTheme="minorHAnsi" w:hAnsiTheme="minorHAnsi" w:cstheme="minorHAnsi"/>
                <w:b w:val="0"/>
                <w:bCs/>
                <w:sz w:val="18"/>
                <w:szCs w:val="20"/>
                <w:lang w:val="ro-RO"/>
              </w:rPr>
            </w:pPr>
            <w:r w:rsidRPr="0058766E">
              <w:rPr>
                <w:rFonts w:asciiTheme="minorHAnsi" w:hAnsiTheme="minorHAnsi" w:cstheme="minorHAnsi"/>
                <w:b w:val="0"/>
                <w:bCs/>
                <w:sz w:val="18"/>
                <w:szCs w:val="20"/>
                <w:lang w:val="ro-RO"/>
              </w:rPr>
              <w:t>Festivaluri și tradiții</w:t>
            </w:r>
          </w:p>
        </w:tc>
        <w:tc>
          <w:tcPr>
            <w:tcW w:w="3969" w:type="dxa"/>
          </w:tcPr>
          <w:p w:rsidR="00431320" w:rsidRPr="0058766E" w:rsidRDefault="00F428BB" w:rsidP="00FF586E">
            <w:pPr>
              <w:spacing w:after="0"/>
              <w:ind w:left="0" w:firstLine="0"/>
              <w:jc w:val="left"/>
              <w:rPr>
                <w:rFonts w:asciiTheme="minorHAnsi" w:hAnsiTheme="minorHAnsi" w:cstheme="minorHAnsi"/>
                <w:b w:val="0"/>
                <w:bCs/>
                <w:sz w:val="18"/>
                <w:szCs w:val="20"/>
                <w:lang w:val="ro-RO"/>
              </w:rPr>
            </w:pPr>
            <w:r w:rsidRPr="0058766E">
              <w:rPr>
                <w:rFonts w:asciiTheme="minorHAnsi" w:hAnsiTheme="minorHAnsi" w:cstheme="minorHAnsi"/>
                <w:b w:val="0"/>
                <w:bCs/>
                <w:sz w:val="18"/>
                <w:szCs w:val="20"/>
                <w:lang w:val="ro-RO"/>
              </w:rPr>
              <w:t>Strategia de turism propusă poate schimba organizarea festivalurilor în ceea ce privește participanții, logistica și simțul locului</w:t>
            </w:r>
          </w:p>
        </w:tc>
      </w:tr>
    </w:tbl>
    <w:p w:rsidR="00431320" w:rsidRPr="0058766E" w:rsidRDefault="00431320">
      <w:pPr>
        <w:spacing w:after="0"/>
        <w:ind w:left="0" w:firstLine="0"/>
        <w:jc w:val="left"/>
        <w:rPr>
          <w:lang w:val="ro-RO"/>
        </w:rPr>
      </w:pPr>
    </w:p>
    <w:p w:rsidR="00A175C5" w:rsidRPr="0058766E" w:rsidRDefault="00A175C5">
      <w:pPr>
        <w:pStyle w:val="Heading4"/>
        <w:spacing w:after="133" w:line="259" w:lineRule="auto"/>
        <w:ind w:left="-4"/>
        <w:rPr>
          <w:lang w:val="ro-RO"/>
        </w:rPr>
      </w:pPr>
    </w:p>
    <w:p w:rsidR="00B76AF6" w:rsidRPr="0058766E" w:rsidRDefault="00515A03">
      <w:pPr>
        <w:pStyle w:val="Heading4"/>
        <w:spacing w:after="133" w:line="259" w:lineRule="auto"/>
        <w:ind w:left="-4"/>
        <w:rPr>
          <w:lang w:val="ro-RO"/>
        </w:rPr>
      </w:pPr>
      <w:r w:rsidRPr="0058766E">
        <w:rPr>
          <w:lang w:val="ro-RO"/>
        </w:rPr>
        <w:t xml:space="preserve">PASUL 4: CARACTERIZAȚI ELEMENTUL ACȚIUNII PROPUSE </w:t>
      </w:r>
    </w:p>
    <w:p w:rsidR="00B76AF6" w:rsidRPr="0058766E" w:rsidRDefault="00515A03">
      <w:pPr>
        <w:spacing w:after="69"/>
        <w:ind w:left="9" w:right="13"/>
        <w:rPr>
          <w:b w:val="0"/>
          <w:bCs/>
          <w:lang w:val="ro-RO"/>
        </w:rPr>
      </w:pPr>
      <w:r w:rsidRPr="0058766E">
        <w:rPr>
          <w:b w:val="0"/>
          <w:bCs/>
          <w:lang w:val="ro-RO"/>
        </w:rPr>
        <w:t xml:space="preserve">Coloanele </w:t>
      </w:r>
      <w:r w:rsidRPr="0058766E">
        <w:rPr>
          <w:lang w:val="ro-RO"/>
        </w:rPr>
        <w:t>4</w:t>
      </w:r>
      <w:r w:rsidRPr="0058766E">
        <w:rPr>
          <w:b w:val="0"/>
          <w:bCs/>
          <w:lang w:val="ro-RO"/>
        </w:rPr>
        <w:t xml:space="preserve">, </w:t>
      </w:r>
      <w:r w:rsidRPr="0058766E">
        <w:rPr>
          <w:lang w:val="ro-RO"/>
        </w:rPr>
        <w:t>5</w:t>
      </w:r>
      <w:r w:rsidRPr="0058766E">
        <w:rPr>
          <w:b w:val="0"/>
          <w:bCs/>
          <w:lang w:val="ro-RO"/>
        </w:rPr>
        <w:t xml:space="preserve"> și </w:t>
      </w:r>
      <w:r w:rsidRPr="0058766E">
        <w:rPr>
          <w:lang w:val="ro-RO"/>
        </w:rPr>
        <w:t>6</w:t>
      </w:r>
      <w:r w:rsidRPr="0058766E">
        <w:rPr>
          <w:b w:val="0"/>
          <w:bCs/>
          <w:lang w:val="ro-RO"/>
        </w:rPr>
        <w:t xml:space="preserve"> din Instrumentul 3 explorează mai detaliat elementul acțiunii propuse:</w:t>
      </w:r>
    </w:p>
    <w:p w:rsidR="00B76AF6" w:rsidRPr="0058766E" w:rsidRDefault="00515A03">
      <w:pPr>
        <w:numPr>
          <w:ilvl w:val="0"/>
          <w:numId w:val="33"/>
        </w:numPr>
        <w:spacing w:after="119" w:line="249" w:lineRule="auto"/>
        <w:ind w:right="13" w:hanging="283"/>
        <w:rPr>
          <w:b w:val="0"/>
          <w:bCs/>
          <w:lang w:val="ro-RO"/>
        </w:rPr>
      </w:pPr>
      <w:r w:rsidRPr="0058766E">
        <w:rPr>
          <w:lang w:val="ro-RO"/>
        </w:rPr>
        <w:t>Cât de des</w:t>
      </w:r>
      <w:r w:rsidRPr="0058766E">
        <w:rPr>
          <w:b w:val="0"/>
          <w:bCs/>
          <w:lang w:val="ro-RO"/>
        </w:rPr>
        <w:t xml:space="preserve"> ar avea loc această potențială acțiune? </w:t>
      </w:r>
      <w:r w:rsidRPr="0058766E">
        <w:rPr>
          <w:b w:val="0"/>
          <w:bCs/>
          <w:i/>
          <w:lang w:val="ro-RO"/>
        </w:rPr>
        <w:t>Va avea loc o singură dată? Sau intermitent? Sau în mod continuu?</w:t>
      </w:r>
    </w:p>
    <w:p w:rsidR="00B76AF6" w:rsidRPr="0058766E" w:rsidRDefault="00515A03">
      <w:pPr>
        <w:numPr>
          <w:ilvl w:val="0"/>
          <w:numId w:val="33"/>
        </w:numPr>
        <w:spacing w:after="109"/>
        <w:ind w:right="13" w:hanging="283"/>
        <w:rPr>
          <w:b w:val="0"/>
          <w:bCs/>
          <w:lang w:val="ro-RO"/>
        </w:rPr>
      </w:pPr>
      <w:r w:rsidRPr="0058766E">
        <w:rPr>
          <w:lang w:val="ro-RO"/>
        </w:rPr>
        <w:t>Cât timp</w:t>
      </w:r>
      <w:r w:rsidRPr="0058766E">
        <w:rPr>
          <w:b w:val="0"/>
          <w:bCs/>
          <w:lang w:val="ro-RO"/>
        </w:rPr>
        <w:t xml:space="preserve"> ar dura această potențială acțiune? </w:t>
      </w:r>
      <w:r w:rsidRPr="0058766E">
        <w:rPr>
          <w:b w:val="0"/>
          <w:bCs/>
          <w:i/>
          <w:lang w:val="ro-RO"/>
        </w:rPr>
        <w:t>Va fi pe termen scurt sau pe termen lung?</w:t>
      </w:r>
    </w:p>
    <w:p w:rsidR="00B76AF6" w:rsidRPr="0058766E" w:rsidRDefault="00F92E1C">
      <w:pPr>
        <w:numPr>
          <w:ilvl w:val="0"/>
          <w:numId w:val="33"/>
        </w:numPr>
        <w:spacing w:after="117"/>
        <w:ind w:right="13" w:hanging="283"/>
        <w:rPr>
          <w:b w:val="0"/>
          <w:bCs/>
          <w:lang w:val="ro-RO"/>
        </w:rPr>
      </w:pPr>
      <w:r w:rsidRPr="0058766E">
        <w:rPr>
          <w:b w:val="0"/>
          <w:bCs/>
          <w:lang w:val="ro-RO"/>
        </w:rPr>
        <w:t xml:space="preserve">Această acțiune potențială este ceva ce poate fi </w:t>
      </w:r>
      <w:r w:rsidRPr="0058766E">
        <w:rPr>
          <w:lang w:val="ro-RO"/>
        </w:rPr>
        <w:t xml:space="preserve">schimbat </w:t>
      </w:r>
      <w:r w:rsidR="00B37761" w:rsidRPr="0058766E">
        <w:rPr>
          <w:lang w:val="ro-RO"/>
        </w:rPr>
        <w:t>în sens invers în</w:t>
      </w:r>
      <w:r w:rsidRPr="0058766E">
        <w:rPr>
          <w:lang w:val="ro-RO"/>
        </w:rPr>
        <w:t xml:space="preserve"> viitor</w:t>
      </w:r>
      <w:r w:rsidRPr="0058766E">
        <w:rPr>
          <w:b w:val="0"/>
          <w:bCs/>
          <w:lang w:val="ro-RO"/>
        </w:rPr>
        <w:t xml:space="preserve">? </w:t>
      </w:r>
      <w:r w:rsidRPr="0058766E">
        <w:rPr>
          <w:b w:val="0"/>
          <w:bCs/>
          <w:i/>
          <w:lang w:val="ro-RO"/>
        </w:rPr>
        <w:t>Acțiunea este reversibilă sau ireversibilă?</w:t>
      </w:r>
    </w:p>
    <w:p w:rsidR="00B76AF6" w:rsidRPr="0058766E" w:rsidRDefault="00B37761">
      <w:pPr>
        <w:ind w:left="9" w:right="13"/>
        <w:rPr>
          <w:b w:val="0"/>
          <w:bCs/>
          <w:lang w:val="ro-RO"/>
        </w:rPr>
      </w:pPr>
      <w:r w:rsidRPr="0058766E">
        <w:rPr>
          <w:b w:val="0"/>
          <w:bCs/>
          <w:lang w:val="ro-RO"/>
        </w:rPr>
        <w:t xml:space="preserve">Răspunsurile la aceste întrebări ar trebui introduse în Instrumentul 3 pentru fiecare dintre impacturile potențiale enumerate. Răspunsurile la aceste întrebări trebuie să fie justificate cu suficiente date și cercetări în cadrul raportului de evaluare a impactului. </w:t>
      </w:r>
    </w:p>
    <w:p w:rsidR="00B76AF6" w:rsidRPr="0058766E" w:rsidRDefault="00FF586E" w:rsidP="008769E5">
      <w:pPr>
        <w:spacing w:after="0"/>
        <w:ind w:left="9"/>
        <w:jc w:val="left"/>
        <w:rPr>
          <w:rFonts w:ascii="Calibri" w:eastAsia="Calibri" w:hAnsi="Calibri" w:cs="Calibri"/>
          <w:b w:val="0"/>
          <w:sz w:val="16"/>
          <w:lang w:val="ro-RO"/>
        </w:rPr>
      </w:pPr>
      <w:r w:rsidRPr="0058766E">
        <w:rPr>
          <w:rFonts w:ascii="Calibri" w:eastAsia="Calibri" w:hAnsi="Calibri" w:cs="Calibri"/>
          <w:b w:val="0"/>
          <w:noProof/>
          <w:sz w:val="22"/>
          <w:lang w:val="en-US" w:eastAsia="en-US"/>
        </w:rPr>
        <w:lastRenderedPageBreak/>
        <mc:AlternateContent>
          <mc:Choice Requires="wpg">
            <w:drawing>
              <wp:anchor distT="0" distB="0" distL="114300" distR="114300" simplePos="0" relativeHeight="251770880" behindDoc="0" locked="0" layoutInCell="1" allowOverlap="1">
                <wp:simplePos x="0" y="0"/>
                <wp:positionH relativeFrom="page">
                  <wp:posOffset>7138808</wp:posOffset>
                </wp:positionH>
                <wp:positionV relativeFrom="page">
                  <wp:posOffset>7509457</wp:posOffset>
                </wp:positionV>
                <wp:extent cx="114198" cy="2390546"/>
                <wp:effectExtent l="0" t="0" r="0" b="0"/>
                <wp:wrapSquare wrapText="bothSides"/>
                <wp:docPr id="119650" name="Group 119650"/>
                <wp:cNvGraphicFramePr/>
                <a:graphic xmlns:a="http://schemas.openxmlformats.org/drawingml/2006/main">
                  <a:graphicData uri="http://schemas.microsoft.com/office/word/2010/wordprocessingGroup">
                    <wpg:wgp>
                      <wpg:cNvGrpSpPr/>
                      <wpg:grpSpPr>
                        <a:xfrm>
                          <a:off x="0" y="0"/>
                          <a:ext cx="114198" cy="2390546"/>
                          <a:chOff x="0" y="0"/>
                          <a:chExt cx="114198" cy="2390546"/>
                        </a:xfrm>
                      </wpg:grpSpPr>
                      <wps:wsp>
                        <wps:cNvPr id="11272" name="Rectangle 11272"/>
                        <wps:cNvSpPr/>
                        <wps:spPr>
                          <a:xfrm rot="-5399999">
                            <a:off x="-1513770" y="724891"/>
                            <a:ext cx="3179427" cy="151883"/>
                          </a:xfrm>
                          <a:prstGeom prst="rect">
                            <a:avLst/>
                          </a:prstGeom>
                          <a:ln>
                            <a:noFill/>
                          </a:ln>
                        </wps:spPr>
                        <wps:txbx>
                          <w:txbxContent>
                            <w:p w:rsidR="0028705D" w:rsidRPr="007A727C" w:rsidRDefault="0028705D" w:rsidP="00CB7190">
                              <w:pPr>
                                <w:spacing w:after="160"/>
                                <w:ind w:left="0" w:firstLine="0"/>
                                <w:jc w:val="left"/>
                                <w:rPr>
                                  <w:lang w:val="ro-RO"/>
                                </w:rPr>
                              </w:pPr>
                              <w:r>
                                <w:rPr>
                                  <w:rFonts w:ascii="Calibri" w:eastAsia="Calibri" w:hAnsi="Calibri" w:cs="Calibri"/>
                                  <w:color w:val="9D9C9C"/>
                                  <w:sz w:val="16"/>
                                  <w:lang w:val="ro-RO"/>
                                </w:rPr>
                                <w:t>GHID ȘI SET DE INSTRUMENTE PENTRU EVALUĂRILE DE IMPACT</w:t>
                              </w:r>
                            </w:p>
                            <w:p w:rsidR="0028705D" w:rsidRDefault="0028705D" w:rsidP="00CB7190">
                              <w:pPr>
                                <w:spacing w:after="160"/>
                                <w:ind w:left="0" w:firstLine="0"/>
                                <w:jc w:val="left"/>
                              </w:pPr>
                            </w:p>
                            <w:p w:rsidR="0028705D" w:rsidRDefault="0028705D" w:rsidP="00CB7190">
                              <w:pPr>
                                <w:spacing w:after="160"/>
                                <w:ind w:left="0" w:firstLine="0"/>
                                <w:jc w:val="left"/>
                              </w:pPr>
                            </w:p>
                            <w:p w:rsidR="0028705D" w:rsidRDefault="0028705D">
                              <w:pPr>
                                <w:spacing w:after="160"/>
                                <w:ind w:left="0" w:firstLine="0"/>
                                <w:jc w:val="left"/>
                              </w:pPr>
                            </w:p>
                          </w:txbxContent>
                        </wps:txbx>
                        <wps:bodyPr horzOverflow="overflow" vert="horz" lIns="0" tIns="0" rIns="0" bIns="0" rtlCol="0">
                          <a:noAutofit/>
                        </wps:bodyPr>
                      </wps:wsp>
                    </wpg:wgp>
                  </a:graphicData>
                </a:graphic>
              </wp:anchor>
            </w:drawing>
          </mc:Choice>
          <mc:Fallback>
            <w:pict>
              <v:group id="Group 119650" o:spid="_x0000_s1999" style="position:absolute;left:0;text-align:left;margin-left:562.1pt;margin-top:591.3pt;width:9pt;height:188.25pt;z-index:251770880;mso-position-horizontal-relative:page;mso-position-vertical-relative:page" coordsize="1141,23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">
                <v:rect id="Rectangle 11272" o:spid="_x0000_s2000" style="position:absolute;left:-15138;top:7250;width:31793;height:151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nJcQA&#10;AADeAAAADwAAAGRycy9kb3ducmV2LnhtbERPS2vCQBC+C/0PyxS86Sah1BJdpRQkvShUq3gcs5MH&#10;ZmdjdtX033cFwdt8fM+ZLXrTiCt1rrasIB5HIIhzq2suFfxul6MPEM4ja2wsk4I/crCYvwxmmGp7&#10;4x+6bnwpQgi7FBVU3replC6vyKAb25Y4cIXtDPoAu1LqDm8h3DQyiaJ3abDm0FBhS18V5afNxSjY&#10;xdvLPnPrIx+K8+Rt5bN1UWZKDV/7zykIT71/ih/ubx3mx8kkgfs74QY5/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2JyXEAAAA3gAAAA8AAAAAAAAAAAAAAAAAmAIAAGRycy9k&#10;b3ducmV2LnhtbFBLBQYAAAAABAAEAPUAAACJAwAAAAA=&#10;" filled="f" stroked="f">
                  <v:textbox inset="0,0,0,0">
                    <w:txbxContent>
                      <w:p w:rsidR="0028705D" w:rsidRPr="007A727C" w:rsidRDefault="0028705D" w:rsidP="00CB7190">
                        <w:pPr>
                          <w:spacing w:after="160"/>
                          <w:ind w:left="0" w:firstLine="0"/>
                          <w:jc w:val="left"/>
                          <w:rPr>
                            <w:lang w:val="ro-RO"/>
                          </w:rPr>
                        </w:pPr>
                        <w:r>
                          <w:rPr>
                            <w:rFonts w:ascii="Calibri" w:eastAsia="Calibri" w:hAnsi="Calibri" w:cs="Calibri"/>
                            <w:color w:val="9D9C9C"/>
                            <w:sz w:val="16"/>
                            <w:lang w:val="ro-RO"/>
                          </w:rPr>
                          <w:t>GHID ȘI SET DE INSTRUMENTE PENTRU EVALUĂRILE DE IMPACT</w:t>
                        </w:r>
                      </w:p>
                      <w:p w:rsidR="0028705D" w:rsidRDefault="0028705D" w:rsidP="00CB7190">
                        <w:pPr>
                          <w:spacing w:after="160"/>
                          <w:ind w:left="0" w:firstLine="0"/>
                          <w:jc w:val="left"/>
                        </w:pPr>
                      </w:p>
                      <w:p w:rsidR="0028705D" w:rsidRDefault="0028705D" w:rsidP="00CB7190">
                        <w:pPr>
                          <w:spacing w:after="160"/>
                          <w:ind w:left="0" w:firstLine="0"/>
                          <w:jc w:val="left"/>
                        </w:pPr>
                      </w:p>
                      <w:p w:rsidR="0028705D" w:rsidRDefault="0028705D">
                        <w:pPr>
                          <w:spacing w:after="160"/>
                          <w:ind w:left="0" w:firstLine="0"/>
                          <w:jc w:val="left"/>
                        </w:pPr>
                      </w:p>
                    </w:txbxContent>
                  </v:textbox>
                </v:rect>
                <w10:wrap type="square" anchorx="page" anchory="page"/>
              </v:group>
            </w:pict>
          </mc:Fallback>
        </mc:AlternateContent>
      </w:r>
      <w:r w:rsidRPr="0058766E">
        <w:rPr>
          <w:rFonts w:ascii="Calibri" w:eastAsia="Calibri" w:hAnsi="Calibri" w:cs="Calibri"/>
          <w:sz w:val="16"/>
          <w:lang w:val="ro-RO"/>
        </w:rPr>
        <w:t>Tab</w:t>
      </w:r>
      <w:r w:rsidR="008769E5" w:rsidRPr="0058766E">
        <w:rPr>
          <w:rFonts w:ascii="Calibri" w:eastAsia="Calibri" w:hAnsi="Calibri" w:cs="Calibri"/>
          <w:sz w:val="16"/>
          <w:lang w:val="ro-RO"/>
        </w:rPr>
        <w:t>elul</w:t>
      </w:r>
      <w:r w:rsidRPr="0058766E">
        <w:rPr>
          <w:rFonts w:ascii="Calibri" w:eastAsia="Calibri" w:hAnsi="Calibri" w:cs="Calibri"/>
          <w:sz w:val="16"/>
          <w:lang w:val="ro-RO"/>
        </w:rPr>
        <w:t xml:space="preserve"> A3.4. </w:t>
      </w:r>
      <w:r w:rsidR="008769E5" w:rsidRPr="0058766E">
        <w:rPr>
          <w:rFonts w:ascii="Calibri" w:eastAsia="Calibri" w:hAnsi="Calibri" w:cs="Calibri"/>
          <w:b w:val="0"/>
          <w:sz w:val="16"/>
          <w:lang w:val="ro-RO"/>
        </w:rPr>
        <w:t>Exemplu de tabel de evaluare a impactului: Inserarea caracteristicilor elementelor acțiunii propuse</w:t>
      </w:r>
    </w:p>
    <w:p w:rsidR="00B76AF6" w:rsidRPr="0058766E" w:rsidRDefault="00FF586E" w:rsidP="008769E5">
      <w:pPr>
        <w:spacing w:after="0" w:line="240" w:lineRule="auto"/>
        <w:ind w:left="0" w:firstLine="0"/>
        <w:jc w:val="left"/>
        <w:rPr>
          <w:lang w:val="ro-RO"/>
        </w:rPr>
      </w:pPr>
      <w:r w:rsidRPr="0058766E">
        <w:rPr>
          <w:rFonts w:ascii="Calibri" w:eastAsia="Calibri" w:hAnsi="Calibri" w:cs="Calibri"/>
          <w:b w:val="0"/>
          <w:noProof/>
          <w:sz w:val="22"/>
          <w:lang w:val="en-US" w:eastAsia="en-US"/>
        </w:rPr>
        <mc:AlternateContent>
          <mc:Choice Requires="wpg">
            <w:drawing>
              <wp:inline distT="0" distB="0" distL="0" distR="0">
                <wp:extent cx="5502042" cy="2779771"/>
                <wp:effectExtent l="0" t="0" r="0" b="0"/>
                <wp:docPr id="119651" name="Group 119651"/>
                <wp:cNvGraphicFramePr/>
                <a:graphic xmlns:a="http://schemas.openxmlformats.org/drawingml/2006/main">
                  <a:graphicData uri="http://schemas.microsoft.com/office/word/2010/wordprocessingGroup">
                    <wpg:wgp>
                      <wpg:cNvGrpSpPr/>
                      <wpg:grpSpPr>
                        <a:xfrm>
                          <a:off x="0" y="0"/>
                          <a:ext cx="5502042" cy="2779771"/>
                          <a:chOff x="0" y="0"/>
                          <a:chExt cx="5502042" cy="2779771"/>
                        </a:xfrm>
                      </wpg:grpSpPr>
                      <pic:pic xmlns:pic="http://schemas.openxmlformats.org/drawingml/2006/picture">
                        <pic:nvPicPr>
                          <pic:cNvPr id="127177" name="Picture 127177"/>
                          <pic:cNvPicPr/>
                        </pic:nvPicPr>
                        <pic:blipFill>
                          <a:blip r:embed="rId264"/>
                          <a:stretch>
                            <a:fillRect/>
                          </a:stretch>
                        </pic:blipFill>
                        <pic:spPr>
                          <a:xfrm>
                            <a:off x="-1879" y="-2214"/>
                            <a:ext cx="5504688" cy="2782824"/>
                          </a:xfrm>
                          <a:prstGeom prst="rect">
                            <a:avLst/>
                          </a:prstGeom>
                        </pic:spPr>
                      </pic:pic>
                      <wps:wsp>
                        <wps:cNvPr id="11342" name="Shape 11342"/>
                        <wps:cNvSpPr/>
                        <wps:spPr>
                          <a:xfrm>
                            <a:off x="3492522" y="366911"/>
                            <a:ext cx="2005939" cy="2387308"/>
                          </a:xfrm>
                          <a:custGeom>
                            <a:avLst/>
                            <a:gdLst/>
                            <a:ahLst/>
                            <a:cxnLst/>
                            <a:rect l="0" t="0" r="0" b="0"/>
                            <a:pathLst>
                              <a:path w="2005939" h="2387308">
                                <a:moveTo>
                                  <a:pt x="17996" y="0"/>
                                </a:moveTo>
                                <a:cubicBezTo>
                                  <a:pt x="8052" y="0"/>
                                  <a:pt x="0" y="8039"/>
                                  <a:pt x="0" y="17958"/>
                                </a:cubicBezTo>
                                <a:lnTo>
                                  <a:pt x="0" y="2369249"/>
                                </a:lnTo>
                                <a:cubicBezTo>
                                  <a:pt x="0" y="2379269"/>
                                  <a:pt x="8052" y="2387308"/>
                                  <a:pt x="17996" y="2387308"/>
                                </a:cubicBezTo>
                                <a:lnTo>
                                  <a:pt x="1987943" y="2387308"/>
                                </a:lnTo>
                                <a:cubicBezTo>
                                  <a:pt x="1997888" y="2387308"/>
                                  <a:pt x="2005939" y="2379269"/>
                                  <a:pt x="2005939" y="2369249"/>
                                </a:cubicBezTo>
                                <a:lnTo>
                                  <a:pt x="2005939" y="17958"/>
                                </a:lnTo>
                                <a:cubicBezTo>
                                  <a:pt x="2005939" y="8039"/>
                                  <a:pt x="1997888" y="0"/>
                                  <a:pt x="1987943" y="0"/>
                                </a:cubicBezTo>
                                <a:lnTo>
                                  <a:pt x="17996" y="0"/>
                                </a:lnTo>
                                <a:close/>
                              </a:path>
                            </a:pathLst>
                          </a:custGeom>
                          <a:ln w="19050" cap="flat">
                            <a:miter lim="100000"/>
                          </a:ln>
                        </wps:spPr>
                        <wps:style>
                          <a:lnRef idx="1">
                            <a:srgbClr val="CD1619"/>
                          </a:lnRef>
                          <a:fillRef idx="0">
                            <a:srgbClr val="000000">
                              <a:alpha val="0"/>
                            </a:srgbClr>
                          </a:fillRef>
                          <a:effectRef idx="0">
                            <a:scrgbClr r="0" g="0" b="0"/>
                          </a:effectRef>
                          <a:fontRef idx="none"/>
                        </wps:style>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http://schemas.openxmlformats.org/drawingml/2006/main">
            <w:pict>
              <v:group id="Group 119651" style="width:433.232pt;height:218.88pt;mso-position-horizontal-relative:char;mso-position-vertical-relative:line" coordsize="55020,27797">
                <v:shape id="Picture 127177" style="position:absolute;width:55046;height:27828;left:-18;top:-22;" filled="f">
                  <v:imagedata r:id="rId265"/>
                </v:shape>
                <v:shape id="Shape 11342" style="position:absolute;width:20059;height:23873;left:34925;top:3669;" coordsize="2005939,2387308" path="m17996,0c8052,0,0,8039,0,17958l0,2369249c0,2379269,8052,2387308,17996,2387308l1987943,2387308c1997888,2387308,2005939,2379269,2005939,2369249l2005939,17958c2005939,8039,1997888,0,1987943,0l17996,0x">
                  <v:stroke weight="1.5pt" endcap="flat" joinstyle="miter" miterlimit="4" on="true" color="#cd1619"/>
                  <v:fill on="false" color="#000000" opacity="0"/>
                </v:shape>
              </v:group>
            </w:pict>
          </mc:Fallback>
        </mc:AlternateContent>
      </w:r>
    </w:p>
    <w:p w:rsidR="008769E5" w:rsidRPr="0058766E" w:rsidRDefault="008769E5" w:rsidP="008769E5">
      <w:pPr>
        <w:spacing w:after="0" w:line="240" w:lineRule="auto"/>
        <w:ind w:left="0" w:firstLine="0"/>
        <w:jc w:val="left"/>
        <w:rPr>
          <w:rFonts w:asciiTheme="minorHAnsi" w:hAnsiTheme="minorHAnsi" w:cstheme="minorHAnsi"/>
          <w:lang w:val="ro-RO"/>
        </w:rPr>
      </w:pPr>
    </w:p>
    <w:p w:rsidR="008769E5" w:rsidRPr="0058766E" w:rsidRDefault="008769E5" w:rsidP="008769E5">
      <w:pPr>
        <w:spacing w:after="0" w:line="240" w:lineRule="auto"/>
        <w:ind w:left="0" w:firstLine="0"/>
        <w:jc w:val="left"/>
        <w:rPr>
          <w:rFonts w:asciiTheme="minorHAnsi" w:hAnsiTheme="minorHAnsi" w:cstheme="minorHAnsi"/>
          <w:lang w:val="ro-RO"/>
        </w:rPr>
      </w:pPr>
      <w:r w:rsidRPr="0058766E">
        <w:rPr>
          <w:rFonts w:asciiTheme="minorHAnsi" w:hAnsiTheme="minorHAnsi" w:cstheme="minorHAnsi"/>
          <w:lang w:val="ro-RO"/>
        </w:rPr>
        <w:t>Evaluarea impacturilor potențiale</w:t>
      </w:r>
    </w:p>
    <w:tbl>
      <w:tblPr>
        <w:tblStyle w:val="TableGrid0"/>
        <w:tblW w:w="9320" w:type="dxa"/>
        <w:tblLook w:val="04A0" w:firstRow="1" w:lastRow="0" w:firstColumn="1" w:lastColumn="0" w:noHBand="0" w:noVBand="1"/>
      </w:tblPr>
      <w:tblGrid>
        <w:gridCol w:w="1384"/>
        <w:gridCol w:w="3720"/>
        <w:gridCol w:w="1412"/>
        <w:gridCol w:w="1417"/>
        <w:gridCol w:w="1387"/>
      </w:tblGrid>
      <w:tr w:rsidR="008769E5" w:rsidRPr="0058766E" w:rsidTr="008769E5">
        <w:tc>
          <w:tcPr>
            <w:tcW w:w="1384" w:type="dxa"/>
          </w:tcPr>
          <w:p w:rsidR="008769E5" w:rsidRPr="0058766E" w:rsidRDefault="008769E5" w:rsidP="008769E5">
            <w:pPr>
              <w:spacing w:after="0"/>
              <w:ind w:left="0" w:firstLine="0"/>
              <w:jc w:val="left"/>
              <w:rPr>
                <w:rFonts w:asciiTheme="minorHAnsi" w:hAnsiTheme="minorHAnsi" w:cstheme="minorHAnsi"/>
                <w:sz w:val="16"/>
                <w:szCs w:val="18"/>
                <w:lang w:val="ro-RO"/>
              </w:rPr>
            </w:pPr>
            <w:r w:rsidRPr="0058766E">
              <w:rPr>
                <w:rFonts w:asciiTheme="minorHAnsi" w:hAnsiTheme="minorHAnsi" w:cstheme="minorHAnsi"/>
                <w:sz w:val="16"/>
                <w:szCs w:val="18"/>
                <w:lang w:val="ro-RO"/>
              </w:rPr>
              <w:t>Atribut</w:t>
            </w:r>
          </w:p>
        </w:tc>
        <w:tc>
          <w:tcPr>
            <w:tcW w:w="3720" w:type="dxa"/>
          </w:tcPr>
          <w:p w:rsidR="008769E5" w:rsidRPr="0058766E" w:rsidRDefault="008769E5" w:rsidP="008769E5">
            <w:pPr>
              <w:spacing w:after="0"/>
              <w:ind w:left="0" w:firstLine="0"/>
              <w:jc w:val="left"/>
              <w:rPr>
                <w:rFonts w:asciiTheme="minorHAnsi" w:hAnsiTheme="minorHAnsi" w:cstheme="minorHAnsi"/>
                <w:sz w:val="16"/>
                <w:szCs w:val="18"/>
                <w:lang w:val="ro-RO"/>
              </w:rPr>
            </w:pPr>
            <w:r w:rsidRPr="0058766E">
              <w:rPr>
                <w:rFonts w:asciiTheme="minorHAnsi" w:hAnsiTheme="minorHAnsi" w:cstheme="minorHAnsi"/>
                <w:sz w:val="16"/>
                <w:szCs w:val="18"/>
                <w:lang w:val="ro-RO"/>
              </w:rPr>
              <w:t>Descrierea impactului potențial</w:t>
            </w:r>
          </w:p>
        </w:tc>
        <w:tc>
          <w:tcPr>
            <w:tcW w:w="1412" w:type="dxa"/>
          </w:tcPr>
          <w:p w:rsidR="008769E5" w:rsidRPr="0058766E" w:rsidRDefault="008769E5" w:rsidP="008769E5">
            <w:pPr>
              <w:spacing w:after="0"/>
              <w:ind w:left="0" w:firstLine="0"/>
              <w:jc w:val="left"/>
              <w:rPr>
                <w:rFonts w:asciiTheme="minorHAnsi" w:hAnsiTheme="minorHAnsi" w:cstheme="minorHAnsi"/>
                <w:sz w:val="16"/>
                <w:szCs w:val="18"/>
                <w:lang w:val="ro-RO"/>
              </w:rPr>
            </w:pPr>
            <w:r w:rsidRPr="0058766E">
              <w:rPr>
                <w:rFonts w:asciiTheme="minorHAnsi" w:hAnsiTheme="minorHAnsi" w:cstheme="minorHAnsi"/>
                <w:sz w:val="16"/>
                <w:szCs w:val="18"/>
                <w:lang w:val="ro-RO"/>
              </w:rPr>
              <w:t>Frecvența acțiunii</w:t>
            </w:r>
          </w:p>
        </w:tc>
        <w:tc>
          <w:tcPr>
            <w:tcW w:w="1417" w:type="dxa"/>
          </w:tcPr>
          <w:p w:rsidR="008769E5" w:rsidRPr="0058766E" w:rsidRDefault="008769E5" w:rsidP="008769E5">
            <w:pPr>
              <w:spacing w:after="0"/>
              <w:ind w:left="0" w:firstLine="0"/>
              <w:jc w:val="left"/>
              <w:rPr>
                <w:rFonts w:asciiTheme="minorHAnsi" w:hAnsiTheme="minorHAnsi" w:cstheme="minorHAnsi"/>
                <w:sz w:val="16"/>
                <w:szCs w:val="18"/>
                <w:lang w:val="ro-RO"/>
              </w:rPr>
            </w:pPr>
            <w:r w:rsidRPr="0058766E">
              <w:rPr>
                <w:rFonts w:asciiTheme="minorHAnsi" w:hAnsiTheme="minorHAnsi" w:cstheme="minorHAnsi"/>
                <w:sz w:val="16"/>
                <w:szCs w:val="18"/>
                <w:lang w:val="ro-RO"/>
              </w:rPr>
              <w:t>Durata acțiunii</w:t>
            </w:r>
          </w:p>
        </w:tc>
        <w:tc>
          <w:tcPr>
            <w:tcW w:w="1387" w:type="dxa"/>
          </w:tcPr>
          <w:p w:rsidR="008769E5" w:rsidRPr="0058766E" w:rsidRDefault="008769E5" w:rsidP="008769E5">
            <w:pPr>
              <w:spacing w:after="0"/>
              <w:ind w:left="0" w:firstLine="0"/>
              <w:jc w:val="left"/>
              <w:rPr>
                <w:rFonts w:asciiTheme="minorHAnsi" w:hAnsiTheme="minorHAnsi" w:cstheme="minorHAnsi"/>
                <w:sz w:val="16"/>
                <w:szCs w:val="18"/>
                <w:lang w:val="ro-RO"/>
              </w:rPr>
            </w:pPr>
            <w:r w:rsidRPr="0058766E">
              <w:rPr>
                <w:rFonts w:asciiTheme="minorHAnsi" w:hAnsiTheme="minorHAnsi" w:cstheme="minorHAnsi"/>
                <w:sz w:val="16"/>
                <w:szCs w:val="18"/>
                <w:lang w:val="ro-RO"/>
              </w:rPr>
              <w:t>Reversibilitatea acțiunii</w:t>
            </w:r>
          </w:p>
        </w:tc>
      </w:tr>
      <w:tr w:rsidR="008769E5" w:rsidRPr="0058766E" w:rsidTr="008769E5">
        <w:tc>
          <w:tcPr>
            <w:tcW w:w="1384" w:type="dxa"/>
            <w:shd w:val="clear" w:color="auto" w:fill="D9D9D9" w:themeFill="background1" w:themeFillShade="D9"/>
          </w:tcPr>
          <w:p w:rsidR="008769E5" w:rsidRPr="0058766E" w:rsidRDefault="008769E5" w:rsidP="008769E5">
            <w:pPr>
              <w:spacing w:after="0"/>
              <w:ind w:left="0" w:firstLine="0"/>
              <w:jc w:val="left"/>
              <w:rPr>
                <w:rFonts w:asciiTheme="minorHAnsi" w:hAnsiTheme="minorHAnsi" w:cstheme="minorHAnsi"/>
                <w:b w:val="0"/>
                <w:bCs/>
                <w:sz w:val="16"/>
                <w:szCs w:val="18"/>
                <w:lang w:val="ro-RO"/>
              </w:rPr>
            </w:pPr>
          </w:p>
        </w:tc>
        <w:tc>
          <w:tcPr>
            <w:tcW w:w="3720" w:type="dxa"/>
            <w:shd w:val="clear" w:color="auto" w:fill="D9D9D9" w:themeFill="background1" w:themeFillShade="D9"/>
          </w:tcPr>
          <w:p w:rsidR="008769E5" w:rsidRPr="0058766E" w:rsidRDefault="008769E5" w:rsidP="008769E5">
            <w:pPr>
              <w:spacing w:after="0"/>
              <w:ind w:left="0" w:firstLine="0"/>
              <w:jc w:val="left"/>
              <w:rPr>
                <w:rFonts w:asciiTheme="minorHAnsi" w:hAnsiTheme="minorHAnsi" w:cstheme="minorHAnsi"/>
                <w:b w:val="0"/>
                <w:bCs/>
                <w:sz w:val="16"/>
                <w:szCs w:val="18"/>
                <w:lang w:val="ro-RO"/>
              </w:rPr>
            </w:pPr>
          </w:p>
        </w:tc>
        <w:tc>
          <w:tcPr>
            <w:tcW w:w="1412" w:type="dxa"/>
            <w:shd w:val="clear" w:color="auto" w:fill="D9D9D9" w:themeFill="background1" w:themeFillShade="D9"/>
          </w:tcPr>
          <w:p w:rsidR="008769E5" w:rsidRPr="0058766E" w:rsidRDefault="008769E5" w:rsidP="008769E5">
            <w:pPr>
              <w:spacing w:after="0"/>
              <w:ind w:left="0" w:firstLine="0"/>
              <w:jc w:val="left"/>
              <w:rPr>
                <w:rFonts w:asciiTheme="minorHAnsi" w:hAnsiTheme="minorHAnsi" w:cstheme="minorHAnsi"/>
                <w:sz w:val="16"/>
                <w:szCs w:val="18"/>
                <w:lang w:val="ro-RO"/>
              </w:rPr>
            </w:pPr>
            <w:r w:rsidRPr="0058766E">
              <w:rPr>
                <w:rFonts w:asciiTheme="minorHAnsi" w:hAnsiTheme="minorHAnsi" w:cstheme="minorHAnsi"/>
                <w:sz w:val="16"/>
                <w:szCs w:val="18"/>
                <w:lang w:val="ro-RO"/>
              </w:rPr>
              <w:t>O singură dată/</w:t>
            </w:r>
          </w:p>
          <w:p w:rsidR="008769E5" w:rsidRPr="0058766E" w:rsidRDefault="008769E5" w:rsidP="008769E5">
            <w:pPr>
              <w:spacing w:after="0"/>
              <w:ind w:left="0" w:firstLine="0"/>
              <w:jc w:val="left"/>
              <w:rPr>
                <w:rFonts w:asciiTheme="minorHAnsi" w:hAnsiTheme="minorHAnsi" w:cstheme="minorHAnsi"/>
                <w:sz w:val="16"/>
                <w:szCs w:val="18"/>
                <w:lang w:val="ro-RO"/>
              </w:rPr>
            </w:pPr>
            <w:r w:rsidRPr="0058766E">
              <w:rPr>
                <w:rFonts w:asciiTheme="minorHAnsi" w:hAnsiTheme="minorHAnsi" w:cstheme="minorHAnsi"/>
                <w:sz w:val="16"/>
                <w:szCs w:val="18"/>
                <w:lang w:val="ro-RO"/>
              </w:rPr>
              <w:t>Intermitentă/</w:t>
            </w:r>
          </w:p>
          <w:p w:rsidR="008769E5" w:rsidRPr="0058766E" w:rsidRDefault="008769E5" w:rsidP="008769E5">
            <w:pPr>
              <w:spacing w:after="0"/>
              <w:ind w:left="0" w:firstLine="0"/>
              <w:jc w:val="left"/>
              <w:rPr>
                <w:rFonts w:asciiTheme="minorHAnsi" w:hAnsiTheme="minorHAnsi" w:cstheme="minorHAnsi"/>
                <w:sz w:val="16"/>
                <w:szCs w:val="18"/>
                <w:lang w:val="ro-RO"/>
              </w:rPr>
            </w:pPr>
            <w:r w:rsidRPr="0058766E">
              <w:rPr>
                <w:rFonts w:asciiTheme="minorHAnsi" w:hAnsiTheme="minorHAnsi" w:cstheme="minorHAnsi"/>
                <w:sz w:val="16"/>
                <w:szCs w:val="18"/>
                <w:lang w:val="ro-RO"/>
              </w:rPr>
              <w:t>Continuă</w:t>
            </w:r>
          </w:p>
        </w:tc>
        <w:tc>
          <w:tcPr>
            <w:tcW w:w="1417" w:type="dxa"/>
            <w:shd w:val="clear" w:color="auto" w:fill="D9D9D9" w:themeFill="background1" w:themeFillShade="D9"/>
          </w:tcPr>
          <w:p w:rsidR="008769E5" w:rsidRPr="0058766E" w:rsidRDefault="008769E5" w:rsidP="008769E5">
            <w:pPr>
              <w:spacing w:after="0"/>
              <w:ind w:left="0" w:firstLine="0"/>
              <w:jc w:val="left"/>
              <w:rPr>
                <w:rFonts w:asciiTheme="minorHAnsi" w:hAnsiTheme="minorHAnsi" w:cstheme="minorHAnsi"/>
                <w:sz w:val="16"/>
                <w:szCs w:val="18"/>
                <w:lang w:val="ro-RO"/>
              </w:rPr>
            </w:pPr>
            <w:r w:rsidRPr="0058766E">
              <w:rPr>
                <w:rFonts w:asciiTheme="minorHAnsi" w:hAnsiTheme="minorHAnsi" w:cstheme="minorHAnsi"/>
                <w:sz w:val="16"/>
                <w:szCs w:val="18"/>
                <w:lang w:val="ro-RO"/>
              </w:rPr>
              <w:t>Pe termen scurt/</w:t>
            </w:r>
          </w:p>
          <w:p w:rsidR="008769E5" w:rsidRPr="0058766E" w:rsidRDefault="008769E5" w:rsidP="008769E5">
            <w:pPr>
              <w:spacing w:after="0"/>
              <w:ind w:left="0" w:firstLine="0"/>
              <w:jc w:val="left"/>
              <w:rPr>
                <w:rFonts w:asciiTheme="minorHAnsi" w:hAnsiTheme="minorHAnsi" w:cstheme="minorHAnsi"/>
                <w:sz w:val="16"/>
                <w:szCs w:val="18"/>
                <w:lang w:val="ro-RO"/>
              </w:rPr>
            </w:pPr>
            <w:r w:rsidRPr="0058766E">
              <w:rPr>
                <w:rFonts w:asciiTheme="minorHAnsi" w:hAnsiTheme="minorHAnsi" w:cstheme="minorHAnsi"/>
                <w:sz w:val="16"/>
                <w:szCs w:val="18"/>
                <w:lang w:val="ro-RO"/>
              </w:rPr>
              <w:t>Pe termen lung</w:t>
            </w:r>
          </w:p>
        </w:tc>
        <w:tc>
          <w:tcPr>
            <w:tcW w:w="1387" w:type="dxa"/>
            <w:shd w:val="clear" w:color="auto" w:fill="D9D9D9" w:themeFill="background1" w:themeFillShade="D9"/>
          </w:tcPr>
          <w:p w:rsidR="008769E5" w:rsidRPr="0058766E" w:rsidRDefault="008769E5" w:rsidP="008769E5">
            <w:pPr>
              <w:spacing w:after="0"/>
              <w:ind w:left="0" w:firstLine="0"/>
              <w:jc w:val="left"/>
              <w:rPr>
                <w:rFonts w:asciiTheme="minorHAnsi" w:hAnsiTheme="minorHAnsi" w:cstheme="minorHAnsi"/>
                <w:sz w:val="16"/>
                <w:szCs w:val="18"/>
                <w:lang w:val="ro-RO"/>
              </w:rPr>
            </w:pPr>
            <w:r w:rsidRPr="0058766E">
              <w:rPr>
                <w:rFonts w:asciiTheme="minorHAnsi" w:hAnsiTheme="minorHAnsi" w:cstheme="minorHAnsi"/>
                <w:sz w:val="16"/>
                <w:szCs w:val="18"/>
                <w:lang w:val="ro-RO"/>
              </w:rPr>
              <w:t>Reversibilă/</w:t>
            </w:r>
          </w:p>
          <w:p w:rsidR="008769E5" w:rsidRPr="0058766E" w:rsidRDefault="008769E5" w:rsidP="008769E5">
            <w:pPr>
              <w:spacing w:after="0"/>
              <w:ind w:left="0" w:firstLine="0"/>
              <w:jc w:val="left"/>
              <w:rPr>
                <w:rFonts w:asciiTheme="minorHAnsi" w:hAnsiTheme="minorHAnsi" w:cstheme="minorHAnsi"/>
                <w:sz w:val="16"/>
                <w:szCs w:val="18"/>
                <w:lang w:val="ro-RO"/>
              </w:rPr>
            </w:pPr>
            <w:r w:rsidRPr="0058766E">
              <w:rPr>
                <w:rFonts w:asciiTheme="minorHAnsi" w:hAnsiTheme="minorHAnsi" w:cstheme="minorHAnsi"/>
                <w:sz w:val="16"/>
                <w:szCs w:val="18"/>
                <w:lang w:val="ro-RO"/>
              </w:rPr>
              <w:t>Ireversibilă</w:t>
            </w:r>
          </w:p>
        </w:tc>
      </w:tr>
      <w:tr w:rsidR="008769E5" w:rsidRPr="0058766E" w:rsidTr="008769E5">
        <w:tc>
          <w:tcPr>
            <w:tcW w:w="1384" w:type="dxa"/>
          </w:tcPr>
          <w:p w:rsidR="008769E5" w:rsidRPr="0058766E" w:rsidRDefault="008769E5" w:rsidP="008769E5">
            <w:pPr>
              <w:spacing w:after="0"/>
              <w:ind w:left="0" w:firstLine="0"/>
              <w:jc w:val="left"/>
              <w:rPr>
                <w:rFonts w:asciiTheme="minorHAnsi" w:hAnsiTheme="minorHAnsi" w:cstheme="minorHAnsi"/>
                <w:b w:val="0"/>
                <w:bCs/>
                <w:sz w:val="16"/>
                <w:szCs w:val="18"/>
                <w:lang w:val="ro-RO"/>
              </w:rPr>
            </w:pPr>
            <w:r w:rsidRPr="0058766E">
              <w:rPr>
                <w:rFonts w:asciiTheme="minorHAnsi" w:hAnsiTheme="minorHAnsi" w:cstheme="minorHAnsi"/>
                <w:b w:val="0"/>
                <w:bCs/>
                <w:sz w:val="16"/>
                <w:szCs w:val="18"/>
                <w:lang w:val="ro-RO"/>
              </w:rPr>
              <w:t>Habitate de mangrove</w:t>
            </w:r>
          </w:p>
        </w:tc>
        <w:tc>
          <w:tcPr>
            <w:tcW w:w="3720" w:type="dxa"/>
          </w:tcPr>
          <w:p w:rsidR="008769E5" w:rsidRPr="0058766E" w:rsidRDefault="008769E5" w:rsidP="008769E5">
            <w:pPr>
              <w:spacing w:after="0"/>
              <w:ind w:left="0" w:firstLine="0"/>
              <w:jc w:val="left"/>
              <w:rPr>
                <w:rFonts w:asciiTheme="minorHAnsi" w:hAnsiTheme="minorHAnsi" w:cstheme="minorHAnsi"/>
                <w:b w:val="0"/>
                <w:bCs/>
                <w:sz w:val="16"/>
                <w:szCs w:val="18"/>
                <w:lang w:val="ro-RO"/>
              </w:rPr>
            </w:pPr>
            <w:r w:rsidRPr="0058766E">
              <w:rPr>
                <w:rFonts w:asciiTheme="minorHAnsi" w:hAnsiTheme="minorHAnsi" w:cstheme="minorHAnsi"/>
                <w:b w:val="0"/>
                <w:bCs/>
                <w:sz w:val="16"/>
                <w:szCs w:val="18"/>
                <w:lang w:val="ro-RO"/>
              </w:rPr>
              <w:t>50 de hectare de habitat de mangrove vor fi îndepărtate, zona drenată și nivelată înainte de construcție</w:t>
            </w:r>
          </w:p>
        </w:tc>
        <w:tc>
          <w:tcPr>
            <w:tcW w:w="1412" w:type="dxa"/>
          </w:tcPr>
          <w:p w:rsidR="008769E5" w:rsidRPr="0058766E" w:rsidRDefault="008769E5" w:rsidP="008769E5">
            <w:pPr>
              <w:spacing w:after="0"/>
              <w:ind w:left="0" w:firstLine="0"/>
              <w:jc w:val="left"/>
              <w:rPr>
                <w:rFonts w:asciiTheme="minorHAnsi" w:hAnsiTheme="minorHAnsi" w:cstheme="minorHAnsi"/>
                <w:b w:val="0"/>
                <w:bCs/>
                <w:sz w:val="16"/>
                <w:szCs w:val="18"/>
                <w:lang w:val="ro-RO"/>
              </w:rPr>
            </w:pPr>
            <w:r w:rsidRPr="0058766E">
              <w:rPr>
                <w:rFonts w:asciiTheme="minorHAnsi" w:hAnsiTheme="minorHAnsi" w:cstheme="minorHAnsi"/>
                <w:b w:val="0"/>
                <w:bCs/>
                <w:sz w:val="16"/>
                <w:szCs w:val="18"/>
                <w:lang w:val="ro-RO"/>
              </w:rPr>
              <w:t>O singură dată</w:t>
            </w:r>
          </w:p>
        </w:tc>
        <w:tc>
          <w:tcPr>
            <w:tcW w:w="1417" w:type="dxa"/>
          </w:tcPr>
          <w:p w:rsidR="008769E5" w:rsidRPr="0058766E" w:rsidRDefault="008769E5" w:rsidP="008769E5">
            <w:pPr>
              <w:spacing w:after="0"/>
              <w:ind w:left="0" w:firstLine="0"/>
              <w:jc w:val="left"/>
              <w:rPr>
                <w:rFonts w:asciiTheme="minorHAnsi" w:hAnsiTheme="minorHAnsi" w:cstheme="minorHAnsi"/>
                <w:b w:val="0"/>
                <w:bCs/>
                <w:sz w:val="16"/>
                <w:szCs w:val="18"/>
                <w:lang w:val="ro-RO"/>
              </w:rPr>
            </w:pPr>
            <w:r w:rsidRPr="0058766E">
              <w:rPr>
                <w:rFonts w:asciiTheme="minorHAnsi" w:hAnsiTheme="minorHAnsi" w:cstheme="minorHAnsi"/>
                <w:b w:val="0"/>
                <w:bCs/>
                <w:sz w:val="16"/>
                <w:szCs w:val="18"/>
                <w:lang w:val="ro-RO"/>
              </w:rPr>
              <w:t>Pe termen lung</w:t>
            </w:r>
          </w:p>
        </w:tc>
        <w:tc>
          <w:tcPr>
            <w:tcW w:w="1387" w:type="dxa"/>
          </w:tcPr>
          <w:p w:rsidR="008769E5" w:rsidRPr="0058766E" w:rsidRDefault="008769E5" w:rsidP="008769E5">
            <w:pPr>
              <w:spacing w:after="0"/>
              <w:ind w:left="0" w:firstLine="0"/>
              <w:jc w:val="left"/>
              <w:rPr>
                <w:rFonts w:asciiTheme="minorHAnsi" w:hAnsiTheme="minorHAnsi" w:cstheme="minorHAnsi"/>
                <w:b w:val="0"/>
                <w:bCs/>
                <w:sz w:val="16"/>
                <w:szCs w:val="18"/>
                <w:lang w:val="ro-RO"/>
              </w:rPr>
            </w:pPr>
            <w:r w:rsidRPr="0058766E">
              <w:rPr>
                <w:rFonts w:asciiTheme="minorHAnsi" w:hAnsiTheme="minorHAnsi" w:cstheme="minorHAnsi"/>
                <w:b w:val="0"/>
                <w:bCs/>
                <w:sz w:val="16"/>
                <w:szCs w:val="18"/>
                <w:lang w:val="ro-RO"/>
              </w:rPr>
              <w:t>Ireversibilă</w:t>
            </w:r>
          </w:p>
        </w:tc>
      </w:tr>
      <w:tr w:rsidR="008769E5" w:rsidRPr="0058766E" w:rsidTr="008769E5">
        <w:tc>
          <w:tcPr>
            <w:tcW w:w="1384" w:type="dxa"/>
          </w:tcPr>
          <w:p w:rsidR="008769E5" w:rsidRPr="0058766E" w:rsidRDefault="008769E5" w:rsidP="008769E5">
            <w:pPr>
              <w:spacing w:after="0"/>
              <w:ind w:left="0" w:firstLine="0"/>
              <w:jc w:val="left"/>
              <w:rPr>
                <w:rFonts w:asciiTheme="minorHAnsi" w:hAnsiTheme="minorHAnsi" w:cstheme="minorHAnsi"/>
                <w:b w:val="0"/>
                <w:bCs/>
                <w:sz w:val="16"/>
                <w:szCs w:val="18"/>
                <w:lang w:val="ro-RO"/>
              </w:rPr>
            </w:pPr>
            <w:r w:rsidRPr="0058766E">
              <w:rPr>
                <w:rFonts w:asciiTheme="minorHAnsi" w:hAnsiTheme="minorHAnsi" w:cstheme="minorHAnsi"/>
                <w:b w:val="0"/>
                <w:bCs/>
                <w:sz w:val="16"/>
                <w:szCs w:val="18"/>
                <w:lang w:val="ro-RO"/>
              </w:rPr>
              <w:t>Dugong</w:t>
            </w:r>
          </w:p>
        </w:tc>
        <w:tc>
          <w:tcPr>
            <w:tcW w:w="3720" w:type="dxa"/>
          </w:tcPr>
          <w:p w:rsidR="008769E5" w:rsidRPr="0058766E" w:rsidRDefault="008769E5" w:rsidP="008769E5">
            <w:pPr>
              <w:spacing w:after="0"/>
              <w:ind w:left="0" w:firstLine="0"/>
              <w:jc w:val="left"/>
              <w:rPr>
                <w:rFonts w:asciiTheme="minorHAnsi" w:hAnsiTheme="minorHAnsi" w:cstheme="minorHAnsi"/>
                <w:b w:val="0"/>
                <w:bCs/>
                <w:sz w:val="16"/>
                <w:szCs w:val="18"/>
                <w:lang w:val="ro-RO"/>
              </w:rPr>
            </w:pPr>
            <w:r w:rsidRPr="0058766E">
              <w:rPr>
                <w:rFonts w:asciiTheme="minorHAnsi" w:hAnsiTheme="minorHAnsi" w:cstheme="minorHAnsi"/>
                <w:b w:val="0"/>
                <w:bCs/>
                <w:sz w:val="16"/>
                <w:szCs w:val="18"/>
                <w:lang w:val="ro-RO"/>
              </w:rPr>
              <w:t>Activitățile turistice planificate în apele de coastă (inclusiv bărci mici și scufundări) ar determina relocarea dugongilor</w:t>
            </w:r>
          </w:p>
        </w:tc>
        <w:tc>
          <w:tcPr>
            <w:tcW w:w="1412" w:type="dxa"/>
          </w:tcPr>
          <w:p w:rsidR="008769E5" w:rsidRPr="0058766E" w:rsidRDefault="008769E5" w:rsidP="008769E5">
            <w:pPr>
              <w:spacing w:after="0"/>
              <w:ind w:left="0" w:firstLine="0"/>
              <w:jc w:val="left"/>
              <w:rPr>
                <w:rFonts w:asciiTheme="minorHAnsi" w:hAnsiTheme="minorHAnsi" w:cstheme="minorHAnsi"/>
                <w:b w:val="0"/>
                <w:bCs/>
                <w:sz w:val="16"/>
                <w:szCs w:val="18"/>
                <w:lang w:val="ro-RO"/>
              </w:rPr>
            </w:pPr>
            <w:r w:rsidRPr="0058766E">
              <w:rPr>
                <w:rFonts w:asciiTheme="minorHAnsi" w:hAnsiTheme="minorHAnsi" w:cstheme="minorHAnsi"/>
                <w:b w:val="0"/>
                <w:bCs/>
                <w:sz w:val="16"/>
                <w:szCs w:val="18"/>
                <w:lang w:val="ro-RO"/>
              </w:rPr>
              <w:t>Continuă</w:t>
            </w:r>
          </w:p>
        </w:tc>
        <w:tc>
          <w:tcPr>
            <w:tcW w:w="1417" w:type="dxa"/>
          </w:tcPr>
          <w:p w:rsidR="008769E5" w:rsidRPr="0058766E" w:rsidRDefault="008769E5" w:rsidP="008769E5">
            <w:pPr>
              <w:spacing w:after="0"/>
              <w:ind w:left="0" w:firstLine="0"/>
              <w:jc w:val="left"/>
              <w:rPr>
                <w:rFonts w:asciiTheme="minorHAnsi" w:hAnsiTheme="minorHAnsi" w:cstheme="minorHAnsi"/>
                <w:b w:val="0"/>
                <w:bCs/>
                <w:sz w:val="16"/>
                <w:szCs w:val="18"/>
                <w:lang w:val="ro-RO"/>
              </w:rPr>
            </w:pPr>
            <w:r w:rsidRPr="0058766E">
              <w:rPr>
                <w:rFonts w:asciiTheme="minorHAnsi" w:hAnsiTheme="minorHAnsi" w:cstheme="minorHAnsi"/>
                <w:b w:val="0"/>
                <w:bCs/>
                <w:sz w:val="16"/>
                <w:szCs w:val="18"/>
                <w:lang w:val="ro-RO"/>
              </w:rPr>
              <w:t>Pe termen lung</w:t>
            </w:r>
          </w:p>
        </w:tc>
        <w:tc>
          <w:tcPr>
            <w:tcW w:w="1387" w:type="dxa"/>
          </w:tcPr>
          <w:p w:rsidR="008769E5" w:rsidRPr="0058766E" w:rsidRDefault="00092A04" w:rsidP="008769E5">
            <w:pPr>
              <w:spacing w:after="0"/>
              <w:ind w:left="0" w:firstLine="0"/>
              <w:jc w:val="left"/>
              <w:rPr>
                <w:rFonts w:asciiTheme="minorHAnsi" w:hAnsiTheme="minorHAnsi" w:cstheme="minorHAnsi"/>
                <w:b w:val="0"/>
                <w:bCs/>
                <w:sz w:val="16"/>
                <w:szCs w:val="18"/>
                <w:lang w:val="ro-RO"/>
              </w:rPr>
            </w:pPr>
            <w:r w:rsidRPr="0058766E">
              <w:rPr>
                <w:rFonts w:asciiTheme="minorHAnsi" w:hAnsiTheme="minorHAnsi" w:cstheme="minorHAnsi"/>
                <w:b w:val="0"/>
                <w:bCs/>
                <w:sz w:val="16"/>
                <w:szCs w:val="18"/>
                <w:lang w:val="ro-RO"/>
              </w:rPr>
              <w:t>Ireversibilă</w:t>
            </w:r>
          </w:p>
        </w:tc>
      </w:tr>
      <w:tr w:rsidR="008769E5" w:rsidRPr="0058766E" w:rsidTr="008769E5">
        <w:tc>
          <w:tcPr>
            <w:tcW w:w="1384" w:type="dxa"/>
          </w:tcPr>
          <w:p w:rsidR="008769E5" w:rsidRPr="0058766E" w:rsidRDefault="008769E5" w:rsidP="008769E5">
            <w:pPr>
              <w:spacing w:after="0"/>
              <w:ind w:left="0" w:firstLine="0"/>
              <w:jc w:val="left"/>
              <w:rPr>
                <w:rFonts w:asciiTheme="minorHAnsi" w:hAnsiTheme="minorHAnsi" w:cstheme="minorHAnsi"/>
                <w:b w:val="0"/>
                <w:bCs/>
                <w:sz w:val="16"/>
                <w:szCs w:val="18"/>
                <w:lang w:val="ro-RO"/>
              </w:rPr>
            </w:pPr>
            <w:r w:rsidRPr="0058766E">
              <w:rPr>
                <w:rFonts w:asciiTheme="minorHAnsi" w:hAnsiTheme="minorHAnsi" w:cstheme="minorHAnsi"/>
                <w:b w:val="0"/>
                <w:bCs/>
                <w:sz w:val="16"/>
                <w:szCs w:val="18"/>
                <w:lang w:val="ro-RO"/>
              </w:rPr>
              <w:t>Festivaluri și tradiții</w:t>
            </w:r>
          </w:p>
        </w:tc>
        <w:tc>
          <w:tcPr>
            <w:tcW w:w="3720" w:type="dxa"/>
          </w:tcPr>
          <w:p w:rsidR="008769E5" w:rsidRPr="0058766E" w:rsidRDefault="008769E5" w:rsidP="008769E5">
            <w:pPr>
              <w:spacing w:after="0"/>
              <w:ind w:left="0" w:firstLine="0"/>
              <w:jc w:val="left"/>
              <w:rPr>
                <w:rFonts w:asciiTheme="minorHAnsi" w:hAnsiTheme="minorHAnsi" w:cstheme="minorHAnsi"/>
                <w:b w:val="0"/>
                <w:bCs/>
                <w:sz w:val="16"/>
                <w:szCs w:val="18"/>
                <w:lang w:val="ro-RO"/>
              </w:rPr>
            </w:pPr>
            <w:r w:rsidRPr="0058766E">
              <w:rPr>
                <w:rFonts w:asciiTheme="minorHAnsi" w:hAnsiTheme="minorHAnsi" w:cstheme="minorHAnsi"/>
                <w:b w:val="0"/>
                <w:bCs/>
                <w:sz w:val="16"/>
                <w:szCs w:val="18"/>
                <w:lang w:val="ro-RO"/>
              </w:rPr>
              <w:t>Se estimează că 17.000 de vizitatori ai stațiunii pe an vor vizita în mod potențial festivalurile locale, sporind finanțarea pentru evenimentele tradiționale și oferind oportunități economice secundare pentru rezidenții locali</w:t>
            </w:r>
          </w:p>
        </w:tc>
        <w:tc>
          <w:tcPr>
            <w:tcW w:w="1412" w:type="dxa"/>
          </w:tcPr>
          <w:p w:rsidR="008769E5" w:rsidRPr="0058766E" w:rsidRDefault="008769E5" w:rsidP="008769E5">
            <w:pPr>
              <w:spacing w:after="0"/>
              <w:ind w:left="0" w:firstLine="0"/>
              <w:jc w:val="left"/>
              <w:rPr>
                <w:rFonts w:asciiTheme="minorHAnsi" w:hAnsiTheme="minorHAnsi" w:cstheme="minorHAnsi"/>
                <w:b w:val="0"/>
                <w:bCs/>
                <w:sz w:val="16"/>
                <w:szCs w:val="18"/>
                <w:lang w:val="ro-RO"/>
              </w:rPr>
            </w:pPr>
            <w:r w:rsidRPr="0058766E">
              <w:rPr>
                <w:rFonts w:asciiTheme="minorHAnsi" w:hAnsiTheme="minorHAnsi" w:cstheme="minorHAnsi"/>
                <w:b w:val="0"/>
                <w:bCs/>
                <w:sz w:val="16"/>
                <w:szCs w:val="18"/>
                <w:lang w:val="ro-RO"/>
              </w:rPr>
              <w:t>Continuă</w:t>
            </w:r>
          </w:p>
        </w:tc>
        <w:tc>
          <w:tcPr>
            <w:tcW w:w="1417" w:type="dxa"/>
          </w:tcPr>
          <w:p w:rsidR="008769E5" w:rsidRPr="0058766E" w:rsidRDefault="008769E5" w:rsidP="008769E5">
            <w:pPr>
              <w:spacing w:after="0"/>
              <w:ind w:left="0" w:firstLine="0"/>
              <w:jc w:val="left"/>
              <w:rPr>
                <w:rFonts w:asciiTheme="minorHAnsi" w:hAnsiTheme="minorHAnsi" w:cstheme="minorHAnsi"/>
                <w:b w:val="0"/>
                <w:bCs/>
                <w:sz w:val="16"/>
                <w:szCs w:val="18"/>
                <w:lang w:val="ro-RO"/>
              </w:rPr>
            </w:pPr>
            <w:r w:rsidRPr="0058766E">
              <w:rPr>
                <w:rFonts w:asciiTheme="minorHAnsi" w:hAnsiTheme="minorHAnsi" w:cstheme="minorHAnsi"/>
                <w:b w:val="0"/>
                <w:bCs/>
                <w:sz w:val="16"/>
                <w:szCs w:val="18"/>
                <w:lang w:val="ro-RO"/>
              </w:rPr>
              <w:t>Pe termen lung</w:t>
            </w:r>
          </w:p>
        </w:tc>
        <w:tc>
          <w:tcPr>
            <w:tcW w:w="1387" w:type="dxa"/>
          </w:tcPr>
          <w:p w:rsidR="008769E5" w:rsidRPr="0058766E" w:rsidRDefault="00092A04" w:rsidP="008769E5">
            <w:pPr>
              <w:spacing w:after="0"/>
              <w:ind w:left="0" w:firstLine="0"/>
              <w:jc w:val="left"/>
              <w:rPr>
                <w:rFonts w:asciiTheme="minorHAnsi" w:hAnsiTheme="minorHAnsi" w:cstheme="minorHAnsi"/>
                <w:b w:val="0"/>
                <w:bCs/>
                <w:sz w:val="16"/>
                <w:szCs w:val="18"/>
                <w:lang w:val="ro-RO"/>
              </w:rPr>
            </w:pPr>
            <w:r w:rsidRPr="0058766E">
              <w:rPr>
                <w:rFonts w:asciiTheme="minorHAnsi" w:hAnsiTheme="minorHAnsi" w:cstheme="minorHAnsi"/>
                <w:b w:val="0"/>
                <w:bCs/>
                <w:sz w:val="16"/>
                <w:szCs w:val="18"/>
                <w:lang w:val="ro-RO"/>
              </w:rPr>
              <w:t>Ireversibilă</w:t>
            </w:r>
          </w:p>
        </w:tc>
      </w:tr>
      <w:tr w:rsidR="008769E5" w:rsidRPr="0058766E" w:rsidTr="008769E5">
        <w:tc>
          <w:tcPr>
            <w:tcW w:w="1384" w:type="dxa"/>
          </w:tcPr>
          <w:p w:rsidR="008769E5" w:rsidRPr="0058766E" w:rsidRDefault="008769E5" w:rsidP="008769E5">
            <w:pPr>
              <w:spacing w:after="0"/>
              <w:ind w:left="0" w:firstLine="0"/>
              <w:jc w:val="left"/>
              <w:rPr>
                <w:rFonts w:asciiTheme="minorHAnsi" w:hAnsiTheme="minorHAnsi" w:cstheme="minorHAnsi"/>
                <w:b w:val="0"/>
                <w:bCs/>
                <w:sz w:val="16"/>
                <w:szCs w:val="18"/>
                <w:lang w:val="ro-RO"/>
              </w:rPr>
            </w:pPr>
            <w:r w:rsidRPr="0058766E">
              <w:rPr>
                <w:rFonts w:asciiTheme="minorHAnsi" w:hAnsiTheme="minorHAnsi" w:cstheme="minorHAnsi"/>
                <w:b w:val="0"/>
                <w:bCs/>
                <w:sz w:val="16"/>
                <w:szCs w:val="18"/>
                <w:lang w:val="ro-RO"/>
              </w:rPr>
              <w:t>Festivaluri și tradiții</w:t>
            </w:r>
          </w:p>
        </w:tc>
        <w:tc>
          <w:tcPr>
            <w:tcW w:w="3720" w:type="dxa"/>
          </w:tcPr>
          <w:p w:rsidR="008769E5" w:rsidRPr="0058766E" w:rsidRDefault="008769E5" w:rsidP="008769E5">
            <w:pPr>
              <w:spacing w:after="0"/>
              <w:ind w:left="0" w:firstLine="0"/>
              <w:jc w:val="left"/>
              <w:rPr>
                <w:rFonts w:asciiTheme="minorHAnsi" w:hAnsiTheme="minorHAnsi" w:cstheme="minorHAnsi"/>
                <w:b w:val="0"/>
                <w:bCs/>
                <w:sz w:val="16"/>
                <w:szCs w:val="18"/>
                <w:lang w:val="ro-RO"/>
              </w:rPr>
            </w:pPr>
            <w:r w:rsidRPr="0058766E">
              <w:rPr>
                <w:rFonts w:asciiTheme="minorHAnsi" w:hAnsiTheme="minorHAnsi" w:cstheme="minorHAnsi"/>
                <w:b w:val="0"/>
                <w:bCs/>
                <w:sz w:val="16"/>
                <w:szCs w:val="18"/>
                <w:lang w:val="ro-RO"/>
              </w:rPr>
              <w:t>Strategia de turism propusă poate schimba organizarea festivalurilor în ceea ce privește participanții, logistica și simțul locului</w:t>
            </w:r>
          </w:p>
        </w:tc>
        <w:tc>
          <w:tcPr>
            <w:tcW w:w="1412" w:type="dxa"/>
          </w:tcPr>
          <w:p w:rsidR="008769E5" w:rsidRPr="0058766E" w:rsidRDefault="008769E5" w:rsidP="008769E5">
            <w:pPr>
              <w:spacing w:after="0"/>
              <w:ind w:left="0" w:firstLine="0"/>
              <w:jc w:val="left"/>
              <w:rPr>
                <w:rFonts w:asciiTheme="minorHAnsi" w:hAnsiTheme="minorHAnsi" w:cstheme="minorHAnsi"/>
                <w:b w:val="0"/>
                <w:bCs/>
                <w:sz w:val="16"/>
                <w:szCs w:val="18"/>
                <w:lang w:val="ro-RO"/>
              </w:rPr>
            </w:pPr>
            <w:r w:rsidRPr="0058766E">
              <w:rPr>
                <w:rFonts w:asciiTheme="minorHAnsi" w:hAnsiTheme="minorHAnsi" w:cstheme="minorHAnsi"/>
                <w:b w:val="0"/>
                <w:bCs/>
                <w:sz w:val="16"/>
                <w:szCs w:val="18"/>
                <w:lang w:val="ro-RO"/>
              </w:rPr>
              <w:t>Continuă</w:t>
            </w:r>
          </w:p>
        </w:tc>
        <w:tc>
          <w:tcPr>
            <w:tcW w:w="1417" w:type="dxa"/>
          </w:tcPr>
          <w:p w:rsidR="008769E5" w:rsidRPr="0058766E" w:rsidRDefault="008769E5" w:rsidP="008769E5">
            <w:pPr>
              <w:spacing w:after="0"/>
              <w:ind w:left="0" w:firstLine="0"/>
              <w:jc w:val="left"/>
              <w:rPr>
                <w:rFonts w:asciiTheme="minorHAnsi" w:hAnsiTheme="minorHAnsi" w:cstheme="minorHAnsi"/>
                <w:b w:val="0"/>
                <w:bCs/>
                <w:sz w:val="16"/>
                <w:szCs w:val="18"/>
                <w:lang w:val="ro-RO"/>
              </w:rPr>
            </w:pPr>
            <w:r w:rsidRPr="0058766E">
              <w:rPr>
                <w:rFonts w:asciiTheme="minorHAnsi" w:hAnsiTheme="minorHAnsi" w:cstheme="minorHAnsi"/>
                <w:b w:val="0"/>
                <w:bCs/>
                <w:sz w:val="16"/>
                <w:szCs w:val="18"/>
                <w:lang w:val="ro-RO"/>
              </w:rPr>
              <w:t>Pe termen lung</w:t>
            </w:r>
          </w:p>
        </w:tc>
        <w:tc>
          <w:tcPr>
            <w:tcW w:w="1387" w:type="dxa"/>
          </w:tcPr>
          <w:p w:rsidR="008769E5" w:rsidRPr="0058766E" w:rsidRDefault="00092A04" w:rsidP="008769E5">
            <w:pPr>
              <w:spacing w:after="0"/>
              <w:ind w:left="0" w:firstLine="0"/>
              <w:jc w:val="left"/>
              <w:rPr>
                <w:rFonts w:asciiTheme="minorHAnsi" w:hAnsiTheme="minorHAnsi" w:cstheme="minorHAnsi"/>
                <w:b w:val="0"/>
                <w:bCs/>
                <w:sz w:val="16"/>
                <w:szCs w:val="18"/>
                <w:lang w:val="ro-RO"/>
              </w:rPr>
            </w:pPr>
            <w:r w:rsidRPr="0058766E">
              <w:rPr>
                <w:rFonts w:asciiTheme="minorHAnsi" w:hAnsiTheme="minorHAnsi" w:cstheme="minorHAnsi"/>
                <w:b w:val="0"/>
                <w:bCs/>
                <w:sz w:val="16"/>
                <w:szCs w:val="18"/>
                <w:lang w:val="ro-RO"/>
              </w:rPr>
              <w:t>Ireversibilă</w:t>
            </w:r>
          </w:p>
        </w:tc>
      </w:tr>
    </w:tbl>
    <w:p w:rsidR="008769E5" w:rsidRPr="0058766E" w:rsidRDefault="008769E5" w:rsidP="008769E5">
      <w:pPr>
        <w:spacing w:after="0" w:line="240" w:lineRule="auto"/>
        <w:ind w:left="0" w:firstLine="0"/>
        <w:jc w:val="left"/>
        <w:rPr>
          <w:lang w:val="ro-RO"/>
        </w:rPr>
      </w:pPr>
    </w:p>
    <w:p w:rsidR="00F55506" w:rsidRPr="0058766E" w:rsidRDefault="00F55506">
      <w:pPr>
        <w:pStyle w:val="Heading4"/>
        <w:spacing w:after="133" w:line="259" w:lineRule="auto"/>
        <w:ind w:left="-4"/>
        <w:rPr>
          <w:lang w:val="ro-RO"/>
        </w:rPr>
      </w:pPr>
    </w:p>
    <w:p w:rsidR="00B76AF6" w:rsidRPr="0058766E" w:rsidRDefault="002E7FFD">
      <w:pPr>
        <w:pStyle w:val="Heading4"/>
        <w:spacing w:after="133" w:line="259" w:lineRule="auto"/>
        <w:ind w:left="-4"/>
        <w:rPr>
          <w:lang w:val="ro-RO"/>
        </w:rPr>
      </w:pPr>
      <w:r w:rsidRPr="0058766E">
        <w:rPr>
          <w:lang w:val="ro-RO"/>
        </w:rPr>
        <w:t xml:space="preserve">PASUL 5: DEFINIȚI </w:t>
      </w:r>
      <w:r w:rsidR="00A3785C" w:rsidRPr="0058766E">
        <w:rPr>
          <w:lang w:val="ro-RO"/>
        </w:rPr>
        <w:t>MODIFICAREA PE CARE O VA SUFERI</w:t>
      </w:r>
      <w:r w:rsidRPr="0058766E">
        <w:rPr>
          <w:lang w:val="ro-RO"/>
        </w:rPr>
        <w:t xml:space="preserve"> ATRIBUTUL</w:t>
      </w:r>
    </w:p>
    <w:p w:rsidR="00B76AF6" w:rsidRPr="0058766E" w:rsidRDefault="002E7FFD">
      <w:pPr>
        <w:spacing w:after="66"/>
        <w:ind w:left="9" w:right="13"/>
        <w:rPr>
          <w:b w:val="0"/>
          <w:bCs/>
          <w:lang w:val="ro-RO"/>
        </w:rPr>
      </w:pPr>
      <w:r w:rsidRPr="0058766E">
        <w:rPr>
          <w:b w:val="0"/>
          <w:bCs/>
          <w:lang w:val="ro-RO"/>
        </w:rPr>
        <w:t xml:space="preserve">Pașii 3 și 4 au descris elementul acțiunii propuse. Aceste răspunsuri ar trebui apoi să informeze coloanele </w:t>
      </w:r>
      <w:r w:rsidRPr="0058766E">
        <w:rPr>
          <w:lang w:val="ro-RO"/>
        </w:rPr>
        <w:t>7</w:t>
      </w:r>
      <w:r w:rsidRPr="0058766E">
        <w:rPr>
          <w:b w:val="0"/>
          <w:bCs/>
          <w:lang w:val="ro-RO"/>
        </w:rPr>
        <w:t xml:space="preserve">, </w:t>
      </w:r>
      <w:r w:rsidRPr="0058766E">
        <w:rPr>
          <w:lang w:val="ro-RO"/>
        </w:rPr>
        <w:t>8</w:t>
      </w:r>
      <w:r w:rsidRPr="0058766E">
        <w:rPr>
          <w:b w:val="0"/>
          <w:bCs/>
          <w:lang w:val="ro-RO"/>
        </w:rPr>
        <w:t xml:space="preserve">, </w:t>
      </w:r>
      <w:r w:rsidRPr="0058766E">
        <w:rPr>
          <w:lang w:val="ro-RO"/>
        </w:rPr>
        <w:t>9</w:t>
      </w:r>
      <w:r w:rsidRPr="0058766E">
        <w:rPr>
          <w:b w:val="0"/>
          <w:bCs/>
          <w:lang w:val="ro-RO"/>
        </w:rPr>
        <w:t xml:space="preserve"> și </w:t>
      </w:r>
      <w:r w:rsidRPr="0058766E">
        <w:rPr>
          <w:lang w:val="ro-RO"/>
        </w:rPr>
        <w:t>10</w:t>
      </w:r>
      <w:r w:rsidRPr="0058766E">
        <w:rPr>
          <w:b w:val="0"/>
          <w:bCs/>
          <w:lang w:val="ro-RO"/>
        </w:rPr>
        <w:t>, care definesc modificarea așteptată a atributului:</w:t>
      </w:r>
    </w:p>
    <w:p w:rsidR="00B76AF6" w:rsidRPr="0058766E" w:rsidRDefault="00CF1A98">
      <w:pPr>
        <w:numPr>
          <w:ilvl w:val="0"/>
          <w:numId w:val="34"/>
        </w:numPr>
        <w:spacing w:after="119" w:line="249" w:lineRule="auto"/>
        <w:ind w:hanging="283"/>
        <w:jc w:val="left"/>
        <w:rPr>
          <w:b w:val="0"/>
          <w:bCs/>
          <w:lang w:val="ro-RO"/>
        </w:rPr>
      </w:pPr>
      <w:r w:rsidRPr="0058766E">
        <w:rPr>
          <w:b w:val="0"/>
          <w:bCs/>
          <w:lang w:val="ro-RO"/>
        </w:rPr>
        <w:t xml:space="preserve">Modificarea atributului ar putea fi </w:t>
      </w:r>
      <w:r w:rsidRPr="0058766E">
        <w:rPr>
          <w:lang w:val="ro-RO"/>
        </w:rPr>
        <w:t>schimbată în sens invers în viitor</w:t>
      </w:r>
      <w:r w:rsidRPr="0058766E">
        <w:rPr>
          <w:b w:val="0"/>
          <w:bCs/>
          <w:lang w:val="ro-RO"/>
        </w:rPr>
        <w:t xml:space="preserve">? </w:t>
      </w:r>
      <w:r w:rsidR="00240B06" w:rsidRPr="0058766E">
        <w:rPr>
          <w:b w:val="0"/>
          <w:bCs/>
          <w:i/>
          <w:lang w:val="ro-RO"/>
        </w:rPr>
        <w:t>Impactul</w:t>
      </w:r>
      <w:r w:rsidRPr="0058766E">
        <w:rPr>
          <w:b w:val="0"/>
          <w:bCs/>
          <w:i/>
          <w:lang w:val="ro-RO"/>
        </w:rPr>
        <w:t xml:space="preserve"> este reversibil sau ireversibil?</w:t>
      </w:r>
    </w:p>
    <w:p w:rsidR="00B76AF6" w:rsidRPr="0058766E" w:rsidRDefault="00A3785C">
      <w:pPr>
        <w:numPr>
          <w:ilvl w:val="0"/>
          <w:numId w:val="34"/>
        </w:numPr>
        <w:spacing w:after="112"/>
        <w:ind w:hanging="283"/>
        <w:jc w:val="left"/>
        <w:rPr>
          <w:b w:val="0"/>
          <w:bCs/>
          <w:lang w:val="ro-RO"/>
        </w:rPr>
      </w:pPr>
      <w:r w:rsidRPr="0058766E">
        <w:rPr>
          <w:lang w:val="ro-RO"/>
        </w:rPr>
        <w:t>Cât timp</w:t>
      </w:r>
      <w:r w:rsidRPr="0058766E">
        <w:rPr>
          <w:b w:val="0"/>
          <w:bCs/>
          <w:lang w:val="ro-RO"/>
        </w:rPr>
        <w:t xml:space="preserve"> ar dura această modificare a atributului? </w:t>
      </w:r>
      <w:r w:rsidRPr="0058766E">
        <w:rPr>
          <w:b w:val="0"/>
          <w:bCs/>
          <w:i/>
          <w:lang w:val="ro-RO"/>
        </w:rPr>
        <w:t>Ar fi temporară sau permanentă?</w:t>
      </w:r>
    </w:p>
    <w:p w:rsidR="00B76AF6" w:rsidRPr="0058766E" w:rsidRDefault="00A3785C">
      <w:pPr>
        <w:numPr>
          <w:ilvl w:val="0"/>
          <w:numId w:val="34"/>
        </w:numPr>
        <w:spacing w:after="119" w:line="249" w:lineRule="auto"/>
        <w:ind w:hanging="283"/>
        <w:jc w:val="left"/>
        <w:rPr>
          <w:b w:val="0"/>
          <w:bCs/>
          <w:lang w:val="ro-RO"/>
        </w:rPr>
      </w:pPr>
      <w:r w:rsidRPr="0058766E">
        <w:rPr>
          <w:lang w:val="ro-RO"/>
        </w:rPr>
        <w:t>Cât de mult</w:t>
      </w:r>
      <w:r w:rsidRPr="0058766E">
        <w:rPr>
          <w:b w:val="0"/>
          <w:bCs/>
          <w:lang w:val="ro-RO"/>
        </w:rPr>
        <w:t xml:space="preserve"> s-ar </w:t>
      </w:r>
      <w:r w:rsidR="002B58E8" w:rsidRPr="0058766E">
        <w:rPr>
          <w:b w:val="0"/>
          <w:bCs/>
          <w:lang w:val="ro-RO"/>
        </w:rPr>
        <w:t>modifica</w:t>
      </w:r>
      <w:r w:rsidRPr="0058766E">
        <w:rPr>
          <w:b w:val="0"/>
          <w:bCs/>
          <w:lang w:val="ro-RO"/>
        </w:rPr>
        <w:t xml:space="preserve"> atributul? </w:t>
      </w:r>
      <w:r w:rsidRPr="0058766E">
        <w:rPr>
          <w:b w:val="0"/>
          <w:bCs/>
          <w:i/>
          <w:lang w:val="ro-RO"/>
        </w:rPr>
        <w:t xml:space="preserve">Nu ar fi nicio </w:t>
      </w:r>
      <w:r w:rsidR="002B58E8" w:rsidRPr="0058766E">
        <w:rPr>
          <w:b w:val="0"/>
          <w:bCs/>
          <w:i/>
          <w:lang w:val="ro-RO"/>
        </w:rPr>
        <w:t>modificare</w:t>
      </w:r>
      <w:r w:rsidRPr="0058766E">
        <w:rPr>
          <w:b w:val="0"/>
          <w:bCs/>
          <w:i/>
          <w:lang w:val="ro-RO"/>
        </w:rPr>
        <w:t xml:space="preserve">? Ar fi o </w:t>
      </w:r>
      <w:r w:rsidR="002B58E8" w:rsidRPr="0058766E">
        <w:rPr>
          <w:b w:val="0"/>
          <w:bCs/>
          <w:i/>
          <w:lang w:val="ro-RO"/>
        </w:rPr>
        <w:t>modificare</w:t>
      </w:r>
      <w:r w:rsidRPr="0058766E">
        <w:rPr>
          <w:b w:val="0"/>
          <w:bCs/>
          <w:i/>
          <w:lang w:val="ro-RO"/>
        </w:rPr>
        <w:t xml:space="preserve"> neglijabilă, </w:t>
      </w:r>
      <w:r w:rsidR="004D0E07" w:rsidRPr="0058766E">
        <w:rPr>
          <w:b w:val="0"/>
          <w:bCs/>
          <w:i/>
          <w:lang w:val="ro-RO"/>
        </w:rPr>
        <w:t>minoră</w:t>
      </w:r>
      <w:r w:rsidRPr="0058766E">
        <w:rPr>
          <w:b w:val="0"/>
          <w:bCs/>
          <w:i/>
          <w:lang w:val="ro-RO"/>
        </w:rPr>
        <w:t xml:space="preserve"> sau mare?</w:t>
      </w:r>
    </w:p>
    <w:p w:rsidR="00B76AF6" w:rsidRPr="0058766E" w:rsidRDefault="00A3785C">
      <w:pPr>
        <w:numPr>
          <w:ilvl w:val="0"/>
          <w:numId w:val="34"/>
        </w:numPr>
        <w:spacing w:after="339" w:line="249" w:lineRule="auto"/>
        <w:ind w:hanging="283"/>
        <w:jc w:val="left"/>
        <w:rPr>
          <w:b w:val="0"/>
          <w:bCs/>
          <w:lang w:val="ro-RO"/>
        </w:rPr>
      </w:pPr>
      <w:r w:rsidRPr="0058766E">
        <w:rPr>
          <w:b w:val="0"/>
          <w:bCs/>
          <w:lang w:val="ro-RO"/>
        </w:rPr>
        <w:t xml:space="preserve">Care este </w:t>
      </w:r>
      <w:r w:rsidRPr="0058766E">
        <w:rPr>
          <w:lang w:val="ro-RO"/>
        </w:rPr>
        <w:t>calitatea</w:t>
      </w:r>
      <w:r w:rsidRPr="0058766E">
        <w:rPr>
          <w:b w:val="0"/>
          <w:bCs/>
          <w:lang w:val="ro-RO"/>
        </w:rPr>
        <w:t xml:space="preserve"> acestei </w:t>
      </w:r>
      <w:r w:rsidR="002B58E8" w:rsidRPr="0058766E">
        <w:rPr>
          <w:b w:val="0"/>
          <w:bCs/>
          <w:lang w:val="ro-RO"/>
        </w:rPr>
        <w:t>modificări</w:t>
      </w:r>
      <w:r w:rsidRPr="0058766E">
        <w:rPr>
          <w:b w:val="0"/>
          <w:bCs/>
          <w:lang w:val="ro-RO"/>
        </w:rPr>
        <w:t xml:space="preserve">? </w:t>
      </w:r>
      <w:r w:rsidRPr="0058766E">
        <w:rPr>
          <w:b w:val="0"/>
          <w:bCs/>
          <w:i/>
          <w:lang w:val="ro-RO"/>
        </w:rPr>
        <w:t xml:space="preserve">Ar fi o </w:t>
      </w:r>
      <w:r w:rsidR="002B58E8" w:rsidRPr="0058766E">
        <w:rPr>
          <w:b w:val="0"/>
          <w:bCs/>
          <w:i/>
          <w:lang w:val="ro-RO"/>
        </w:rPr>
        <w:t>modificare</w:t>
      </w:r>
      <w:r w:rsidRPr="0058766E">
        <w:rPr>
          <w:b w:val="0"/>
          <w:bCs/>
          <w:i/>
          <w:lang w:val="ro-RO"/>
        </w:rPr>
        <w:t xml:space="preserve"> pozitivă sau negativă?</w:t>
      </w:r>
    </w:p>
    <w:p w:rsidR="00B76AF6" w:rsidRPr="0058766E" w:rsidRDefault="00A3785C">
      <w:pPr>
        <w:ind w:left="9" w:right="13"/>
        <w:rPr>
          <w:b w:val="0"/>
          <w:bCs/>
          <w:lang w:val="ro-RO"/>
        </w:rPr>
      </w:pPr>
      <w:r w:rsidRPr="0058766E">
        <w:rPr>
          <w:b w:val="0"/>
          <w:bCs/>
          <w:lang w:val="ro-RO"/>
        </w:rPr>
        <w:t>Răspunsurile la aceste întrebări trebuie să fie justificate cu suficiente date și cercetări în cadrul raportului de evaluare a impactului.</w:t>
      </w:r>
    </w:p>
    <w:p w:rsidR="00A3785C" w:rsidRPr="0058766E" w:rsidRDefault="00A3785C">
      <w:pPr>
        <w:ind w:left="9" w:right="13"/>
        <w:rPr>
          <w:b w:val="0"/>
          <w:bCs/>
          <w:lang w:val="ro-RO"/>
        </w:rPr>
      </w:pPr>
    </w:p>
    <w:p w:rsidR="00B76AF6" w:rsidRPr="0058766E" w:rsidRDefault="00FF586E">
      <w:pPr>
        <w:spacing w:after="0"/>
        <w:ind w:left="9"/>
        <w:jc w:val="left"/>
        <w:rPr>
          <w:lang w:val="ro-RO"/>
        </w:rPr>
      </w:pPr>
      <w:r w:rsidRPr="0058766E">
        <w:rPr>
          <w:rFonts w:ascii="Calibri" w:eastAsia="Calibri" w:hAnsi="Calibri" w:cs="Calibri"/>
          <w:b w:val="0"/>
          <w:noProof/>
          <w:sz w:val="22"/>
          <w:lang w:val="en-US" w:eastAsia="en-US"/>
        </w:rPr>
        <w:lastRenderedPageBreak/>
        <mc:AlternateContent>
          <mc:Choice Requires="wpg">
            <w:drawing>
              <wp:anchor distT="0" distB="0" distL="114300" distR="114300" simplePos="0" relativeHeight="251771904" behindDoc="0" locked="0" layoutInCell="1" allowOverlap="1">
                <wp:simplePos x="0" y="0"/>
                <wp:positionH relativeFrom="page">
                  <wp:posOffset>7138808</wp:posOffset>
                </wp:positionH>
                <wp:positionV relativeFrom="page">
                  <wp:posOffset>7509457</wp:posOffset>
                </wp:positionV>
                <wp:extent cx="114198" cy="2390546"/>
                <wp:effectExtent l="0" t="0" r="0" b="0"/>
                <wp:wrapTopAndBottom/>
                <wp:docPr id="119609" name="Group 119609"/>
                <wp:cNvGraphicFramePr/>
                <a:graphic xmlns:a="http://schemas.openxmlformats.org/drawingml/2006/main">
                  <a:graphicData uri="http://schemas.microsoft.com/office/word/2010/wordprocessingGroup">
                    <wpg:wgp>
                      <wpg:cNvGrpSpPr/>
                      <wpg:grpSpPr>
                        <a:xfrm>
                          <a:off x="0" y="0"/>
                          <a:ext cx="114198" cy="2390546"/>
                          <a:chOff x="0" y="0"/>
                          <a:chExt cx="114198" cy="2390546"/>
                        </a:xfrm>
                      </wpg:grpSpPr>
                      <wps:wsp>
                        <wps:cNvPr id="11348" name="Rectangle 11348"/>
                        <wps:cNvSpPr/>
                        <wps:spPr>
                          <a:xfrm rot="-5399999">
                            <a:off x="-1513770" y="724891"/>
                            <a:ext cx="3179427" cy="151883"/>
                          </a:xfrm>
                          <a:prstGeom prst="rect">
                            <a:avLst/>
                          </a:prstGeom>
                          <a:ln>
                            <a:noFill/>
                          </a:ln>
                        </wps:spPr>
                        <wps:txbx>
                          <w:txbxContent>
                            <w:p w:rsidR="0028705D" w:rsidRPr="007A727C" w:rsidRDefault="0028705D" w:rsidP="00CB7190">
                              <w:pPr>
                                <w:spacing w:after="160"/>
                                <w:ind w:left="0" w:firstLine="0"/>
                                <w:jc w:val="left"/>
                                <w:rPr>
                                  <w:lang w:val="ro-RO"/>
                                </w:rPr>
                              </w:pPr>
                              <w:r>
                                <w:rPr>
                                  <w:rFonts w:ascii="Calibri" w:eastAsia="Calibri" w:hAnsi="Calibri" w:cs="Calibri"/>
                                  <w:color w:val="9D9C9C"/>
                                  <w:sz w:val="16"/>
                                  <w:lang w:val="ro-RO"/>
                                </w:rPr>
                                <w:t>GHID ȘI SET DE INSTRUMENTE PENTRU EVALUĂRILE DE IMPACT</w:t>
                              </w:r>
                            </w:p>
                            <w:p w:rsidR="0028705D" w:rsidRDefault="0028705D" w:rsidP="00CB7190">
                              <w:pPr>
                                <w:spacing w:after="160"/>
                                <w:ind w:left="0" w:firstLine="0"/>
                                <w:jc w:val="left"/>
                              </w:pPr>
                            </w:p>
                            <w:p w:rsidR="0028705D" w:rsidRDefault="0028705D" w:rsidP="00CB7190">
                              <w:pPr>
                                <w:spacing w:after="160"/>
                                <w:ind w:left="0" w:firstLine="0"/>
                                <w:jc w:val="left"/>
                              </w:pPr>
                            </w:p>
                            <w:p w:rsidR="0028705D" w:rsidRDefault="0028705D">
                              <w:pPr>
                                <w:spacing w:after="160"/>
                                <w:ind w:left="0" w:firstLine="0"/>
                                <w:jc w:val="left"/>
                              </w:pPr>
                            </w:p>
                          </w:txbxContent>
                        </wps:txbx>
                        <wps:bodyPr horzOverflow="overflow" vert="horz" lIns="0" tIns="0" rIns="0" bIns="0" rtlCol="0">
                          <a:noAutofit/>
                        </wps:bodyPr>
                      </wps:wsp>
                    </wpg:wgp>
                  </a:graphicData>
                </a:graphic>
              </wp:anchor>
            </w:drawing>
          </mc:Choice>
          <mc:Fallback>
            <w:pict>
              <v:group id="Group 119609" o:spid="_x0000_s2001" style="position:absolute;left:0;text-align:left;margin-left:562.1pt;margin-top:591.3pt;width:9pt;height:188.25pt;z-index:251771904;mso-position-horizontal-relative:page;mso-position-vertical-relative:page" coordsize="1141,23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">
                <v:rect id="Rectangle 11348" o:spid="_x0000_s2002" style="position:absolute;left:-15138;top:7250;width:31793;height:151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PV78gA&#10;AADeAAAADwAAAGRycy9kb3ducmV2LnhtbESPS2vDQAyE74X+h0WF3pq129AGN5tQCsW9JJAnOSpe&#10;+UG9Wte7SZx/Hx0KvUnMaObTdD64Vp2pD41nA+koAUVceNtwZWC7+XqagAoR2WLrmQxcKcB8dn83&#10;xcz6C6/ovI6VkhAOGRqoY+wyrUNRk8Mw8h2xaKXvHUZZ+0rbHi8S7lr9nCSv2mHD0lBjR581FT/r&#10;kzOwSzenfR6WRz6Uv2/jRcyXZZUb8/gwfLyDijTEf/Pf9bcV/PRlLLzyjsygZ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Kk9XvyAAAAN4AAAAPAAAAAAAAAAAAAAAAAJgCAABk&#10;cnMvZG93bnJldi54bWxQSwUGAAAAAAQABAD1AAAAjQMAAAAA&#10;" filled="f" stroked="f">
                  <v:textbox inset="0,0,0,0">
                    <w:txbxContent>
                      <w:p w:rsidR="0028705D" w:rsidRPr="007A727C" w:rsidRDefault="0028705D" w:rsidP="00CB7190">
                        <w:pPr>
                          <w:spacing w:after="160"/>
                          <w:ind w:left="0" w:firstLine="0"/>
                          <w:jc w:val="left"/>
                          <w:rPr>
                            <w:lang w:val="ro-RO"/>
                          </w:rPr>
                        </w:pPr>
                        <w:r>
                          <w:rPr>
                            <w:rFonts w:ascii="Calibri" w:eastAsia="Calibri" w:hAnsi="Calibri" w:cs="Calibri"/>
                            <w:color w:val="9D9C9C"/>
                            <w:sz w:val="16"/>
                            <w:lang w:val="ro-RO"/>
                          </w:rPr>
                          <w:t>GHID ȘI SET DE INSTRUMENTE PENTRU EVALUĂRILE DE IMPACT</w:t>
                        </w:r>
                      </w:p>
                      <w:p w:rsidR="0028705D" w:rsidRDefault="0028705D" w:rsidP="00CB7190">
                        <w:pPr>
                          <w:spacing w:after="160"/>
                          <w:ind w:left="0" w:firstLine="0"/>
                          <w:jc w:val="left"/>
                        </w:pPr>
                      </w:p>
                      <w:p w:rsidR="0028705D" w:rsidRDefault="0028705D" w:rsidP="00CB7190">
                        <w:pPr>
                          <w:spacing w:after="160"/>
                          <w:ind w:left="0" w:firstLine="0"/>
                          <w:jc w:val="left"/>
                        </w:pPr>
                      </w:p>
                      <w:p w:rsidR="0028705D" w:rsidRDefault="0028705D">
                        <w:pPr>
                          <w:spacing w:after="160"/>
                          <w:ind w:left="0" w:firstLine="0"/>
                          <w:jc w:val="left"/>
                        </w:pPr>
                      </w:p>
                    </w:txbxContent>
                  </v:textbox>
                </v:rect>
                <w10:wrap type="topAndBottom" anchorx="page" anchory="page"/>
              </v:group>
            </w:pict>
          </mc:Fallback>
        </mc:AlternateContent>
      </w:r>
      <w:r w:rsidRPr="0058766E">
        <w:rPr>
          <w:rFonts w:ascii="Calibri" w:eastAsia="Calibri" w:hAnsi="Calibri" w:cs="Calibri"/>
          <w:sz w:val="16"/>
          <w:lang w:val="ro-RO"/>
        </w:rPr>
        <w:t>Tabe</w:t>
      </w:r>
      <w:r w:rsidR="00A3785C" w:rsidRPr="0058766E">
        <w:rPr>
          <w:rFonts w:ascii="Calibri" w:eastAsia="Calibri" w:hAnsi="Calibri" w:cs="Calibri"/>
          <w:sz w:val="16"/>
          <w:lang w:val="ro-RO"/>
        </w:rPr>
        <w:t>lul</w:t>
      </w:r>
      <w:r w:rsidRPr="0058766E">
        <w:rPr>
          <w:rFonts w:ascii="Calibri" w:eastAsia="Calibri" w:hAnsi="Calibri" w:cs="Calibri"/>
          <w:sz w:val="16"/>
          <w:lang w:val="ro-RO"/>
        </w:rPr>
        <w:t xml:space="preserve"> A3.5. </w:t>
      </w:r>
      <w:r w:rsidR="00A3785C" w:rsidRPr="0058766E">
        <w:rPr>
          <w:rFonts w:ascii="Calibri" w:eastAsia="Calibri" w:hAnsi="Calibri" w:cs="Calibri"/>
          <w:b w:val="0"/>
          <w:sz w:val="16"/>
          <w:lang w:val="ro-RO"/>
        </w:rPr>
        <w:t>Exemplu de tabel de identificare a impactului: definirea naturii modificărilor aduse atributului</w:t>
      </w:r>
    </w:p>
    <w:p w:rsidR="00B76AF6" w:rsidRPr="0058766E" w:rsidRDefault="00FF586E">
      <w:pPr>
        <w:spacing w:after="504"/>
        <w:ind w:left="0" w:firstLine="0"/>
        <w:jc w:val="left"/>
        <w:rPr>
          <w:lang w:val="ro-RO"/>
        </w:rPr>
      </w:pPr>
      <w:r w:rsidRPr="0058766E">
        <w:rPr>
          <w:rFonts w:ascii="Calibri" w:eastAsia="Calibri" w:hAnsi="Calibri" w:cs="Calibri"/>
          <w:b w:val="0"/>
          <w:noProof/>
          <w:sz w:val="22"/>
          <w:lang w:val="en-US" w:eastAsia="en-US"/>
        </w:rPr>
        <mc:AlternateContent>
          <mc:Choice Requires="wpg">
            <w:drawing>
              <wp:inline distT="0" distB="0" distL="0" distR="0">
                <wp:extent cx="5507992" cy="2700631"/>
                <wp:effectExtent l="0" t="0" r="0" b="0"/>
                <wp:docPr id="119610" name="Group 119610"/>
                <wp:cNvGraphicFramePr/>
                <a:graphic xmlns:a="http://schemas.openxmlformats.org/drawingml/2006/main">
                  <a:graphicData uri="http://schemas.microsoft.com/office/word/2010/wordprocessingGroup">
                    <wpg:wgp>
                      <wpg:cNvGrpSpPr/>
                      <wpg:grpSpPr>
                        <a:xfrm>
                          <a:off x="0" y="0"/>
                          <a:ext cx="5507992" cy="2700631"/>
                          <a:chOff x="0" y="0"/>
                          <a:chExt cx="5507992" cy="2700631"/>
                        </a:xfrm>
                      </wpg:grpSpPr>
                      <pic:pic xmlns:pic="http://schemas.openxmlformats.org/drawingml/2006/picture">
                        <pic:nvPicPr>
                          <pic:cNvPr id="127178" name="Picture 127178"/>
                          <pic:cNvPicPr/>
                        </pic:nvPicPr>
                        <pic:blipFill>
                          <a:blip r:embed="rId266"/>
                          <a:stretch>
                            <a:fillRect/>
                          </a:stretch>
                        </pic:blipFill>
                        <pic:spPr>
                          <a:xfrm>
                            <a:off x="-1879" y="-3657"/>
                            <a:ext cx="5510785" cy="2682240"/>
                          </a:xfrm>
                          <a:prstGeom prst="rect">
                            <a:avLst/>
                          </a:prstGeom>
                        </pic:spPr>
                      </pic:pic>
                      <wps:wsp>
                        <wps:cNvPr id="11386" name="Shape 11386"/>
                        <wps:cNvSpPr/>
                        <wps:spPr>
                          <a:xfrm>
                            <a:off x="2844521" y="313324"/>
                            <a:ext cx="2653945" cy="2387308"/>
                          </a:xfrm>
                          <a:custGeom>
                            <a:avLst/>
                            <a:gdLst/>
                            <a:ahLst/>
                            <a:cxnLst/>
                            <a:rect l="0" t="0" r="0" b="0"/>
                            <a:pathLst>
                              <a:path w="2653945" h="2387308">
                                <a:moveTo>
                                  <a:pt x="17996" y="0"/>
                                </a:moveTo>
                                <a:cubicBezTo>
                                  <a:pt x="8052" y="0"/>
                                  <a:pt x="0" y="8039"/>
                                  <a:pt x="0" y="17958"/>
                                </a:cubicBezTo>
                                <a:lnTo>
                                  <a:pt x="0" y="2369249"/>
                                </a:lnTo>
                                <a:cubicBezTo>
                                  <a:pt x="0" y="2379269"/>
                                  <a:pt x="8052" y="2387308"/>
                                  <a:pt x="17996" y="2387308"/>
                                </a:cubicBezTo>
                                <a:lnTo>
                                  <a:pt x="2635949" y="2387308"/>
                                </a:lnTo>
                                <a:cubicBezTo>
                                  <a:pt x="2645892" y="2387308"/>
                                  <a:pt x="2653945" y="2379269"/>
                                  <a:pt x="2653945" y="2369249"/>
                                </a:cubicBezTo>
                                <a:lnTo>
                                  <a:pt x="2653945" y="17958"/>
                                </a:lnTo>
                                <a:cubicBezTo>
                                  <a:pt x="2653945" y="8039"/>
                                  <a:pt x="2645892" y="0"/>
                                  <a:pt x="2635949" y="0"/>
                                </a:cubicBezTo>
                                <a:lnTo>
                                  <a:pt x="17996" y="0"/>
                                </a:lnTo>
                                <a:close/>
                              </a:path>
                            </a:pathLst>
                          </a:custGeom>
                          <a:ln w="19050" cap="flat">
                            <a:miter lim="100000"/>
                          </a:ln>
                        </wps:spPr>
                        <wps:style>
                          <a:lnRef idx="1">
                            <a:srgbClr val="CD1619"/>
                          </a:lnRef>
                          <a:fillRef idx="0">
                            <a:srgbClr val="000000">
                              <a:alpha val="0"/>
                            </a:srgbClr>
                          </a:fillRef>
                          <a:effectRef idx="0">
                            <a:scrgbClr r="0" g="0" b="0"/>
                          </a:effectRef>
                          <a:fontRef idx="none"/>
                        </wps:style>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http://schemas.openxmlformats.org/drawingml/2006/main">
            <w:pict>
              <v:group id="Group 119610" style="width:433.7pt;height:212.648pt;mso-position-horizontal-relative:char;mso-position-vertical-relative:line" coordsize="55079,27006">
                <v:shape id="Picture 127178" style="position:absolute;width:55107;height:26822;left:-18;top:-36;" filled="f">
                  <v:imagedata r:id="rId267"/>
                </v:shape>
                <v:shape id="Shape 11386" style="position:absolute;width:26539;height:23873;left:28445;top:3133;" coordsize="2653945,2387308" path="m17996,0c8052,0,0,8039,0,17958l0,2369249c0,2379269,8052,2387308,17996,2387308l2635949,2387308c2645892,2387308,2653945,2379269,2653945,2369249l2653945,17958c2653945,8039,2645892,0,2635949,0l17996,0x">
                  <v:stroke weight="1.5pt" endcap="flat" joinstyle="miter" miterlimit="4" on="true" color="#cd1619"/>
                  <v:fill on="false" color="#000000" opacity="0"/>
                </v:shape>
              </v:group>
            </w:pict>
          </mc:Fallback>
        </mc:AlternateContent>
      </w:r>
    </w:p>
    <w:tbl>
      <w:tblPr>
        <w:tblStyle w:val="TableGrid0"/>
        <w:tblW w:w="8784" w:type="dxa"/>
        <w:tblLook w:val="04A0" w:firstRow="1" w:lastRow="0" w:firstColumn="1" w:lastColumn="0" w:noHBand="0" w:noVBand="1"/>
      </w:tblPr>
      <w:tblGrid>
        <w:gridCol w:w="1333"/>
        <w:gridCol w:w="1215"/>
        <w:gridCol w:w="1473"/>
        <w:gridCol w:w="1271"/>
        <w:gridCol w:w="1219"/>
        <w:gridCol w:w="1197"/>
        <w:gridCol w:w="1076"/>
      </w:tblGrid>
      <w:tr w:rsidR="002B58E8" w:rsidRPr="0058766E" w:rsidTr="002B58E8">
        <w:tc>
          <w:tcPr>
            <w:tcW w:w="1333" w:type="dxa"/>
          </w:tcPr>
          <w:p w:rsidR="002B58E8" w:rsidRPr="0058766E" w:rsidRDefault="002B58E8" w:rsidP="0059778B">
            <w:pPr>
              <w:spacing w:after="0"/>
              <w:ind w:left="0" w:firstLine="0"/>
              <w:jc w:val="left"/>
              <w:rPr>
                <w:rFonts w:asciiTheme="minorHAnsi" w:hAnsiTheme="minorHAnsi" w:cstheme="minorHAnsi"/>
                <w:sz w:val="16"/>
                <w:szCs w:val="18"/>
                <w:lang w:val="ro-RO"/>
              </w:rPr>
            </w:pPr>
            <w:r w:rsidRPr="0058766E">
              <w:rPr>
                <w:rFonts w:asciiTheme="minorHAnsi" w:hAnsiTheme="minorHAnsi" w:cstheme="minorHAnsi"/>
                <w:sz w:val="16"/>
                <w:szCs w:val="18"/>
                <w:lang w:val="ro-RO"/>
              </w:rPr>
              <w:t>Frecvența acțiunii</w:t>
            </w:r>
          </w:p>
        </w:tc>
        <w:tc>
          <w:tcPr>
            <w:tcW w:w="1215" w:type="dxa"/>
          </w:tcPr>
          <w:p w:rsidR="002B58E8" w:rsidRPr="0058766E" w:rsidRDefault="002B58E8" w:rsidP="0059778B">
            <w:pPr>
              <w:spacing w:after="0"/>
              <w:ind w:left="0" w:firstLine="0"/>
              <w:jc w:val="left"/>
              <w:rPr>
                <w:rFonts w:asciiTheme="minorHAnsi" w:hAnsiTheme="minorHAnsi" w:cstheme="minorHAnsi"/>
                <w:sz w:val="16"/>
                <w:szCs w:val="18"/>
                <w:lang w:val="ro-RO"/>
              </w:rPr>
            </w:pPr>
            <w:r w:rsidRPr="0058766E">
              <w:rPr>
                <w:rFonts w:asciiTheme="minorHAnsi" w:hAnsiTheme="minorHAnsi" w:cstheme="minorHAnsi"/>
                <w:sz w:val="16"/>
                <w:szCs w:val="18"/>
                <w:lang w:val="ro-RO"/>
              </w:rPr>
              <w:t>Durata acțiunii</w:t>
            </w:r>
          </w:p>
        </w:tc>
        <w:tc>
          <w:tcPr>
            <w:tcW w:w="1473" w:type="dxa"/>
          </w:tcPr>
          <w:p w:rsidR="002B58E8" w:rsidRPr="0058766E" w:rsidRDefault="002B58E8" w:rsidP="0059778B">
            <w:pPr>
              <w:spacing w:after="0"/>
              <w:ind w:left="0" w:firstLine="0"/>
              <w:jc w:val="left"/>
              <w:rPr>
                <w:rFonts w:asciiTheme="minorHAnsi" w:hAnsiTheme="minorHAnsi" w:cstheme="minorHAnsi"/>
                <w:sz w:val="16"/>
                <w:szCs w:val="18"/>
                <w:lang w:val="ro-RO"/>
              </w:rPr>
            </w:pPr>
            <w:r w:rsidRPr="0058766E">
              <w:rPr>
                <w:rFonts w:asciiTheme="minorHAnsi" w:hAnsiTheme="minorHAnsi" w:cstheme="minorHAnsi"/>
                <w:sz w:val="16"/>
                <w:szCs w:val="18"/>
                <w:lang w:val="ro-RO"/>
              </w:rPr>
              <w:t>Reversibilitatea acțiunii</w:t>
            </w:r>
          </w:p>
        </w:tc>
        <w:tc>
          <w:tcPr>
            <w:tcW w:w="1271" w:type="dxa"/>
          </w:tcPr>
          <w:p w:rsidR="002B58E8" w:rsidRPr="0058766E" w:rsidRDefault="002B58E8" w:rsidP="0059778B">
            <w:pPr>
              <w:spacing w:after="0"/>
              <w:ind w:left="0" w:firstLine="0"/>
              <w:jc w:val="left"/>
              <w:rPr>
                <w:rFonts w:asciiTheme="minorHAnsi" w:hAnsiTheme="minorHAnsi" w:cstheme="minorHAnsi"/>
                <w:sz w:val="16"/>
                <w:szCs w:val="18"/>
                <w:lang w:val="ro-RO"/>
              </w:rPr>
            </w:pPr>
            <w:r w:rsidRPr="0058766E">
              <w:rPr>
                <w:rFonts w:asciiTheme="minorHAnsi" w:hAnsiTheme="minorHAnsi" w:cstheme="minorHAnsi"/>
                <w:sz w:val="16"/>
                <w:szCs w:val="18"/>
                <w:lang w:val="ro-RO"/>
              </w:rPr>
              <w:t>Reversibilitatea modificării aduse atributului</w:t>
            </w:r>
          </w:p>
        </w:tc>
        <w:tc>
          <w:tcPr>
            <w:tcW w:w="1219" w:type="dxa"/>
          </w:tcPr>
          <w:p w:rsidR="002B58E8" w:rsidRPr="0058766E" w:rsidRDefault="002B58E8" w:rsidP="0059778B">
            <w:pPr>
              <w:spacing w:after="0"/>
              <w:ind w:left="0" w:firstLine="0"/>
              <w:jc w:val="left"/>
              <w:rPr>
                <w:rFonts w:asciiTheme="minorHAnsi" w:hAnsiTheme="minorHAnsi" w:cstheme="minorHAnsi"/>
                <w:sz w:val="16"/>
                <w:szCs w:val="18"/>
                <w:lang w:val="ro-RO"/>
              </w:rPr>
            </w:pPr>
            <w:r w:rsidRPr="0058766E">
              <w:rPr>
                <w:rFonts w:asciiTheme="minorHAnsi" w:hAnsiTheme="minorHAnsi" w:cstheme="minorHAnsi"/>
                <w:sz w:val="16"/>
                <w:szCs w:val="18"/>
                <w:lang w:val="ro-RO"/>
              </w:rPr>
              <w:t>Longevitatea modificării aduse atributului</w:t>
            </w:r>
          </w:p>
        </w:tc>
        <w:tc>
          <w:tcPr>
            <w:tcW w:w="1197" w:type="dxa"/>
          </w:tcPr>
          <w:p w:rsidR="002B58E8" w:rsidRPr="0058766E" w:rsidRDefault="002B58E8" w:rsidP="0059778B">
            <w:pPr>
              <w:spacing w:after="0"/>
              <w:ind w:left="0" w:firstLine="0"/>
              <w:jc w:val="left"/>
              <w:rPr>
                <w:rFonts w:asciiTheme="minorHAnsi" w:hAnsiTheme="minorHAnsi" w:cstheme="minorHAnsi"/>
                <w:sz w:val="16"/>
                <w:szCs w:val="18"/>
                <w:lang w:val="ro-RO"/>
              </w:rPr>
            </w:pPr>
            <w:r w:rsidRPr="0058766E">
              <w:rPr>
                <w:rFonts w:asciiTheme="minorHAnsi" w:hAnsiTheme="minorHAnsi" w:cstheme="minorHAnsi"/>
                <w:sz w:val="16"/>
                <w:szCs w:val="18"/>
                <w:lang w:val="ro-RO"/>
              </w:rPr>
              <w:t>Amploarea modificării aduse atributului</w:t>
            </w:r>
          </w:p>
        </w:tc>
        <w:tc>
          <w:tcPr>
            <w:tcW w:w="1076" w:type="dxa"/>
          </w:tcPr>
          <w:p w:rsidR="002B58E8" w:rsidRPr="0058766E" w:rsidRDefault="00E44D3B" w:rsidP="0059778B">
            <w:pPr>
              <w:spacing w:after="0"/>
              <w:ind w:left="0" w:firstLine="0"/>
              <w:jc w:val="left"/>
              <w:rPr>
                <w:rFonts w:asciiTheme="minorHAnsi" w:hAnsiTheme="minorHAnsi" w:cstheme="minorHAnsi"/>
                <w:sz w:val="16"/>
                <w:szCs w:val="18"/>
                <w:lang w:val="ro-RO"/>
              </w:rPr>
            </w:pPr>
            <w:r w:rsidRPr="0058766E">
              <w:rPr>
                <w:rFonts w:asciiTheme="minorHAnsi" w:hAnsiTheme="minorHAnsi" w:cstheme="minorHAnsi"/>
                <w:sz w:val="16"/>
                <w:szCs w:val="18"/>
                <w:lang w:val="ro-RO"/>
              </w:rPr>
              <w:t xml:space="preserve">Calitatea modificării aduse atributului </w:t>
            </w:r>
          </w:p>
        </w:tc>
      </w:tr>
      <w:tr w:rsidR="002B58E8" w:rsidRPr="0058766E" w:rsidTr="002B58E8">
        <w:tc>
          <w:tcPr>
            <w:tcW w:w="1333" w:type="dxa"/>
            <w:shd w:val="clear" w:color="auto" w:fill="D9D9D9" w:themeFill="background1" w:themeFillShade="D9"/>
          </w:tcPr>
          <w:p w:rsidR="002B58E8" w:rsidRPr="0058766E" w:rsidRDefault="002B58E8" w:rsidP="0059778B">
            <w:pPr>
              <w:spacing w:after="0"/>
              <w:ind w:left="0" w:firstLine="0"/>
              <w:jc w:val="left"/>
              <w:rPr>
                <w:rFonts w:asciiTheme="minorHAnsi" w:hAnsiTheme="minorHAnsi" w:cstheme="minorHAnsi"/>
                <w:sz w:val="16"/>
                <w:szCs w:val="18"/>
                <w:lang w:val="ro-RO"/>
              </w:rPr>
            </w:pPr>
            <w:r w:rsidRPr="0058766E">
              <w:rPr>
                <w:rFonts w:asciiTheme="minorHAnsi" w:hAnsiTheme="minorHAnsi" w:cstheme="minorHAnsi"/>
                <w:sz w:val="16"/>
                <w:szCs w:val="18"/>
                <w:lang w:val="ro-RO"/>
              </w:rPr>
              <w:t>O singură dată/</w:t>
            </w:r>
          </w:p>
          <w:p w:rsidR="002B58E8" w:rsidRPr="0058766E" w:rsidRDefault="002B58E8" w:rsidP="0059778B">
            <w:pPr>
              <w:spacing w:after="0"/>
              <w:ind w:left="0" w:firstLine="0"/>
              <w:jc w:val="left"/>
              <w:rPr>
                <w:rFonts w:asciiTheme="minorHAnsi" w:hAnsiTheme="minorHAnsi" w:cstheme="minorHAnsi"/>
                <w:sz w:val="16"/>
                <w:szCs w:val="18"/>
                <w:lang w:val="ro-RO"/>
              </w:rPr>
            </w:pPr>
            <w:r w:rsidRPr="0058766E">
              <w:rPr>
                <w:rFonts w:asciiTheme="minorHAnsi" w:hAnsiTheme="minorHAnsi" w:cstheme="minorHAnsi"/>
                <w:sz w:val="16"/>
                <w:szCs w:val="18"/>
                <w:lang w:val="ro-RO"/>
              </w:rPr>
              <w:t>Intermitentă/</w:t>
            </w:r>
          </w:p>
          <w:p w:rsidR="002B58E8" w:rsidRPr="0058766E" w:rsidRDefault="002B58E8" w:rsidP="0059778B">
            <w:pPr>
              <w:spacing w:after="0"/>
              <w:ind w:left="0" w:firstLine="0"/>
              <w:jc w:val="left"/>
              <w:rPr>
                <w:rFonts w:asciiTheme="minorHAnsi" w:hAnsiTheme="minorHAnsi" w:cstheme="minorHAnsi"/>
                <w:sz w:val="16"/>
                <w:szCs w:val="18"/>
                <w:lang w:val="ro-RO"/>
              </w:rPr>
            </w:pPr>
            <w:r w:rsidRPr="0058766E">
              <w:rPr>
                <w:rFonts w:asciiTheme="minorHAnsi" w:hAnsiTheme="minorHAnsi" w:cstheme="minorHAnsi"/>
                <w:sz w:val="16"/>
                <w:szCs w:val="18"/>
                <w:lang w:val="ro-RO"/>
              </w:rPr>
              <w:t>Continuă</w:t>
            </w:r>
          </w:p>
        </w:tc>
        <w:tc>
          <w:tcPr>
            <w:tcW w:w="1215" w:type="dxa"/>
            <w:shd w:val="clear" w:color="auto" w:fill="D9D9D9" w:themeFill="background1" w:themeFillShade="D9"/>
          </w:tcPr>
          <w:p w:rsidR="002B58E8" w:rsidRPr="0058766E" w:rsidRDefault="002B58E8" w:rsidP="0059778B">
            <w:pPr>
              <w:spacing w:after="0"/>
              <w:ind w:left="0" w:firstLine="0"/>
              <w:jc w:val="left"/>
              <w:rPr>
                <w:rFonts w:asciiTheme="minorHAnsi" w:hAnsiTheme="minorHAnsi" w:cstheme="minorHAnsi"/>
                <w:sz w:val="16"/>
                <w:szCs w:val="18"/>
                <w:lang w:val="ro-RO"/>
              </w:rPr>
            </w:pPr>
            <w:r w:rsidRPr="0058766E">
              <w:rPr>
                <w:rFonts w:asciiTheme="minorHAnsi" w:hAnsiTheme="minorHAnsi" w:cstheme="minorHAnsi"/>
                <w:sz w:val="16"/>
                <w:szCs w:val="18"/>
                <w:lang w:val="ro-RO"/>
              </w:rPr>
              <w:t>Pe termen scurt/</w:t>
            </w:r>
          </w:p>
          <w:p w:rsidR="002B58E8" w:rsidRPr="0058766E" w:rsidRDefault="002B58E8" w:rsidP="0059778B">
            <w:pPr>
              <w:spacing w:after="0"/>
              <w:ind w:left="0" w:firstLine="0"/>
              <w:jc w:val="left"/>
              <w:rPr>
                <w:rFonts w:asciiTheme="minorHAnsi" w:hAnsiTheme="minorHAnsi" w:cstheme="minorHAnsi"/>
                <w:sz w:val="16"/>
                <w:szCs w:val="18"/>
                <w:lang w:val="ro-RO"/>
              </w:rPr>
            </w:pPr>
            <w:r w:rsidRPr="0058766E">
              <w:rPr>
                <w:rFonts w:asciiTheme="minorHAnsi" w:hAnsiTheme="minorHAnsi" w:cstheme="minorHAnsi"/>
                <w:sz w:val="16"/>
                <w:szCs w:val="18"/>
                <w:lang w:val="ro-RO"/>
              </w:rPr>
              <w:t>Pe termen lung</w:t>
            </w:r>
          </w:p>
        </w:tc>
        <w:tc>
          <w:tcPr>
            <w:tcW w:w="1473" w:type="dxa"/>
            <w:shd w:val="clear" w:color="auto" w:fill="D9D9D9" w:themeFill="background1" w:themeFillShade="D9"/>
          </w:tcPr>
          <w:p w:rsidR="002B58E8" w:rsidRPr="0058766E" w:rsidRDefault="002B58E8" w:rsidP="0059778B">
            <w:pPr>
              <w:spacing w:after="0"/>
              <w:ind w:left="0" w:firstLine="0"/>
              <w:jc w:val="left"/>
              <w:rPr>
                <w:rFonts w:asciiTheme="minorHAnsi" w:hAnsiTheme="minorHAnsi" w:cstheme="minorHAnsi"/>
                <w:sz w:val="16"/>
                <w:szCs w:val="18"/>
                <w:lang w:val="ro-RO"/>
              </w:rPr>
            </w:pPr>
            <w:r w:rsidRPr="0058766E">
              <w:rPr>
                <w:rFonts w:asciiTheme="minorHAnsi" w:hAnsiTheme="minorHAnsi" w:cstheme="minorHAnsi"/>
                <w:sz w:val="16"/>
                <w:szCs w:val="18"/>
                <w:lang w:val="ro-RO"/>
              </w:rPr>
              <w:t>Reversibilă/</w:t>
            </w:r>
          </w:p>
          <w:p w:rsidR="002B58E8" w:rsidRPr="0058766E" w:rsidRDefault="002B58E8" w:rsidP="0059778B">
            <w:pPr>
              <w:spacing w:after="0"/>
              <w:ind w:left="0" w:firstLine="0"/>
              <w:jc w:val="left"/>
              <w:rPr>
                <w:rFonts w:asciiTheme="minorHAnsi" w:hAnsiTheme="minorHAnsi" w:cstheme="minorHAnsi"/>
                <w:sz w:val="16"/>
                <w:szCs w:val="18"/>
                <w:lang w:val="ro-RO"/>
              </w:rPr>
            </w:pPr>
            <w:r w:rsidRPr="0058766E">
              <w:rPr>
                <w:rFonts w:asciiTheme="minorHAnsi" w:hAnsiTheme="minorHAnsi" w:cstheme="minorHAnsi"/>
                <w:sz w:val="16"/>
                <w:szCs w:val="18"/>
                <w:lang w:val="ro-RO"/>
              </w:rPr>
              <w:t>Ireversibilă</w:t>
            </w:r>
          </w:p>
        </w:tc>
        <w:tc>
          <w:tcPr>
            <w:tcW w:w="1271" w:type="dxa"/>
            <w:shd w:val="clear" w:color="auto" w:fill="D9D9D9" w:themeFill="background1" w:themeFillShade="D9"/>
          </w:tcPr>
          <w:p w:rsidR="002B58E8" w:rsidRPr="0058766E" w:rsidRDefault="002B58E8" w:rsidP="0059778B">
            <w:pPr>
              <w:spacing w:after="0"/>
              <w:ind w:left="0" w:firstLine="0"/>
              <w:jc w:val="left"/>
              <w:rPr>
                <w:rFonts w:asciiTheme="minorHAnsi" w:hAnsiTheme="minorHAnsi" w:cstheme="minorHAnsi"/>
                <w:sz w:val="16"/>
                <w:szCs w:val="18"/>
                <w:lang w:val="ro-RO"/>
              </w:rPr>
            </w:pPr>
            <w:r w:rsidRPr="0058766E">
              <w:rPr>
                <w:rFonts w:asciiTheme="minorHAnsi" w:hAnsiTheme="minorHAnsi" w:cstheme="minorHAnsi"/>
                <w:sz w:val="16"/>
                <w:szCs w:val="18"/>
                <w:lang w:val="ro-RO"/>
              </w:rPr>
              <w:t>Reversibilă/</w:t>
            </w:r>
          </w:p>
          <w:p w:rsidR="002B58E8" w:rsidRPr="0058766E" w:rsidRDefault="002B58E8" w:rsidP="0059778B">
            <w:pPr>
              <w:spacing w:after="0"/>
              <w:ind w:left="0" w:firstLine="0"/>
              <w:jc w:val="left"/>
              <w:rPr>
                <w:rFonts w:asciiTheme="minorHAnsi" w:hAnsiTheme="minorHAnsi" w:cstheme="minorHAnsi"/>
                <w:sz w:val="16"/>
                <w:szCs w:val="18"/>
                <w:lang w:val="ro-RO"/>
              </w:rPr>
            </w:pPr>
            <w:r w:rsidRPr="0058766E">
              <w:rPr>
                <w:rFonts w:asciiTheme="minorHAnsi" w:hAnsiTheme="minorHAnsi" w:cstheme="minorHAnsi"/>
                <w:sz w:val="16"/>
                <w:szCs w:val="18"/>
                <w:lang w:val="ro-RO"/>
              </w:rPr>
              <w:t>Ireversibilă</w:t>
            </w:r>
          </w:p>
        </w:tc>
        <w:tc>
          <w:tcPr>
            <w:tcW w:w="1219" w:type="dxa"/>
            <w:shd w:val="clear" w:color="auto" w:fill="D9D9D9" w:themeFill="background1" w:themeFillShade="D9"/>
          </w:tcPr>
          <w:p w:rsidR="002B58E8" w:rsidRPr="0058766E" w:rsidRDefault="002B58E8" w:rsidP="0059778B">
            <w:pPr>
              <w:spacing w:after="0"/>
              <w:ind w:left="0" w:firstLine="0"/>
              <w:jc w:val="left"/>
              <w:rPr>
                <w:rFonts w:asciiTheme="minorHAnsi" w:hAnsiTheme="minorHAnsi" w:cstheme="minorHAnsi"/>
                <w:sz w:val="16"/>
                <w:szCs w:val="18"/>
                <w:lang w:val="ro-RO"/>
              </w:rPr>
            </w:pPr>
            <w:r w:rsidRPr="0058766E">
              <w:rPr>
                <w:rFonts w:asciiTheme="minorHAnsi" w:hAnsiTheme="minorHAnsi" w:cstheme="minorHAnsi"/>
                <w:sz w:val="16"/>
                <w:szCs w:val="18"/>
                <w:lang w:val="ro-RO"/>
              </w:rPr>
              <w:t>Modificare temporară/ permanentă</w:t>
            </w:r>
          </w:p>
        </w:tc>
        <w:tc>
          <w:tcPr>
            <w:tcW w:w="1197" w:type="dxa"/>
            <w:shd w:val="clear" w:color="auto" w:fill="D9D9D9" w:themeFill="background1" w:themeFillShade="D9"/>
          </w:tcPr>
          <w:p w:rsidR="002B58E8" w:rsidRPr="0058766E" w:rsidRDefault="002B58E8" w:rsidP="0059778B">
            <w:pPr>
              <w:spacing w:after="0"/>
              <w:ind w:left="0" w:firstLine="0"/>
              <w:jc w:val="left"/>
              <w:rPr>
                <w:rFonts w:asciiTheme="minorHAnsi" w:hAnsiTheme="minorHAnsi" w:cstheme="minorHAnsi"/>
                <w:sz w:val="16"/>
                <w:szCs w:val="18"/>
                <w:lang w:val="ro-RO"/>
              </w:rPr>
            </w:pPr>
            <w:r w:rsidRPr="0058766E">
              <w:rPr>
                <w:rFonts w:asciiTheme="minorHAnsi" w:hAnsiTheme="minorHAnsi" w:cstheme="minorHAnsi"/>
                <w:sz w:val="16"/>
                <w:szCs w:val="18"/>
                <w:lang w:val="ro-RO"/>
              </w:rPr>
              <w:t>Nicio modificare/</w:t>
            </w:r>
          </w:p>
          <w:p w:rsidR="002B58E8" w:rsidRPr="0058766E" w:rsidRDefault="002B58E8" w:rsidP="0059778B">
            <w:pPr>
              <w:spacing w:after="0"/>
              <w:ind w:left="0" w:firstLine="0"/>
              <w:jc w:val="left"/>
              <w:rPr>
                <w:rFonts w:asciiTheme="minorHAnsi" w:hAnsiTheme="minorHAnsi" w:cstheme="minorHAnsi"/>
                <w:sz w:val="16"/>
                <w:szCs w:val="18"/>
                <w:lang w:val="ro-RO"/>
              </w:rPr>
            </w:pPr>
            <w:r w:rsidRPr="0058766E">
              <w:rPr>
                <w:rFonts w:asciiTheme="minorHAnsi" w:hAnsiTheme="minorHAnsi" w:cstheme="minorHAnsi"/>
                <w:sz w:val="16"/>
                <w:szCs w:val="18"/>
                <w:lang w:val="ro-RO"/>
              </w:rPr>
              <w:t>Modificare neglijabilă/ minoră/</w:t>
            </w:r>
          </w:p>
          <w:p w:rsidR="002B58E8" w:rsidRPr="0058766E" w:rsidRDefault="002B58E8" w:rsidP="0059778B">
            <w:pPr>
              <w:spacing w:after="0"/>
              <w:ind w:left="0" w:firstLine="0"/>
              <w:jc w:val="left"/>
              <w:rPr>
                <w:rFonts w:asciiTheme="minorHAnsi" w:hAnsiTheme="minorHAnsi" w:cstheme="minorHAnsi"/>
                <w:sz w:val="16"/>
                <w:szCs w:val="18"/>
                <w:lang w:val="ro-RO"/>
              </w:rPr>
            </w:pPr>
            <w:r w:rsidRPr="0058766E">
              <w:rPr>
                <w:rFonts w:asciiTheme="minorHAnsi" w:hAnsiTheme="minorHAnsi" w:cstheme="minorHAnsi"/>
                <w:sz w:val="16"/>
                <w:szCs w:val="18"/>
                <w:lang w:val="ro-RO"/>
              </w:rPr>
              <w:t>mare</w:t>
            </w:r>
          </w:p>
        </w:tc>
        <w:tc>
          <w:tcPr>
            <w:tcW w:w="1076" w:type="dxa"/>
            <w:shd w:val="clear" w:color="auto" w:fill="D9D9D9" w:themeFill="background1" w:themeFillShade="D9"/>
          </w:tcPr>
          <w:p w:rsidR="002B58E8" w:rsidRPr="0058766E" w:rsidRDefault="00E44D3B" w:rsidP="0059778B">
            <w:pPr>
              <w:spacing w:after="0"/>
              <w:ind w:left="0" w:firstLine="0"/>
              <w:jc w:val="left"/>
              <w:rPr>
                <w:rFonts w:asciiTheme="minorHAnsi" w:hAnsiTheme="minorHAnsi" w:cstheme="minorHAnsi"/>
                <w:sz w:val="16"/>
                <w:szCs w:val="18"/>
                <w:lang w:val="ro-RO"/>
              </w:rPr>
            </w:pPr>
            <w:r w:rsidRPr="0058766E">
              <w:rPr>
                <w:rFonts w:asciiTheme="minorHAnsi" w:hAnsiTheme="minorHAnsi" w:cstheme="minorHAnsi"/>
                <w:sz w:val="16"/>
                <w:szCs w:val="18"/>
                <w:lang w:val="ro-RO"/>
              </w:rPr>
              <w:t>Modificare pozitivă/ negativă</w:t>
            </w:r>
          </w:p>
        </w:tc>
      </w:tr>
      <w:tr w:rsidR="002B58E8" w:rsidRPr="0058766E" w:rsidTr="002B58E8">
        <w:tc>
          <w:tcPr>
            <w:tcW w:w="1333" w:type="dxa"/>
          </w:tcPr>
          <w:p w:rsidR="002B58E8" w:rsidRPr="0058766E" w:rsidRDefault="002B58E8" w:rsidP="0059778B">
            <w:pPr>
              <w:spacing w:after="0"/>
              <w:ind w:left="0" w:firstLine="0"/>
              <w:jc w:val="left"/>
              <w:rPr>
                <w:rFonts w:asciiTheme="minorHAnsi" w:hAnsiTheme="minorHAnsi" w:cstheme="minorHAnsi"/>
                <w:b w:val="0"/>
                <w:bCs/>
                <w:sz w:val="16"/>
                <w:szCs w:val="18"/>
                <w:lang w:val="ro-RO"/>
              </w:rPr>
            </w:pPr>
            <w:r w:rsidRPr="0058766E">
              <w:rPr>
                <w:rFonts w:asciiTheme="minorHAnsi" w:hAnsiTheme="minorHAnsi" w:cstheme="minorHAnsi"/>
                <w:b w:val="0"/>
                <w:bCs/>
                <w:sz w:val="16"/>
                <w:szCs w:val="18"/>
                <w:lang w:val="ro-RO"/>
              </w:rPr>
              <w:t>O singură dată</w:t>
            </w:r>
          </w:p>
        </w:tc>
        <w:tc>
          <w:tcPr>
            <w:tcW w:w="1215" w:type="dxa"/>
          </w:tcPr>
          <w:p w:rsidR="002B58E8" w:rsidRPr="0058766E" w:rsidRDefault="002B58E8" w:rsidP="0059778B">
            <w:pPr>
              <w:spacing w:after="0"/>
              <w:ind w:left="0" w:firstLine="0"/>
              <w:jc w:val="left"/>
              <w:rPr>
                <w:rFonts w:asciiTheme="minorHAnsi" w:hAnsiTheme="minorHAnsi" w:cstheme="minorHAnsi"/>
                <w:b w:val="0"/>
                <w:bCs/>
                <w:sz w:val="16"/>
                <w:szCs w:val="18"/>
                <w:lang w:val="ro-RO"/>
              </w:rPr>
            </w:pPr>
            <w:r w:rsidRPr="0058766E">
              <w:rPr>
                <w:rFonts w:asciiTheme="minorHAnsi" w:hAnsiTheme="minorHAnsi" w:cstheme="minorHAnsi"/>
                <w:b w:val="0"/>
                <w:bCs/>
                <w:sz w:val="16"/>
                <w:szCs w:val="18"/>
                <w:lang w:val="ro-RO"/>
              </w:rPr>
              <w:t>Pe termen lung</w:t>
            </w:r>
          </w:p>
        </w:tc>
        <w:tc>
          <w:tcPr>
            <w:tcW w:w="1473" w:type="dxa"/>
          </w:tcPr>
          <w:p w:rsidR="002B58E8" w:rsidRPr="0058766E" w:rsidRDefault="002B58E8" w:rsidP="0059778B">
            <w:pPr>
              <w:spacing w:after="0"/>
              <w:ind w:left="0" w:firstLine="0"/>
              <w:jc w:val="left"/>
              <w:rPr>
                <w:rFonts w:asciiTheme="minorHAnsi" w:hAnsiTheme="minorHAnsi" w:cstheme="minorHAnsi"/>
                <w:b w:val="0"/>
                <w:bCs/>
                <w:sz w:val="16"/>
                <w:szCs w:val="18"/>
                <w:lang w:val="ro-RO"/>
              </w:rPr>
            </w:pPr>
            <w:r w:rsidRPr="0058766E">
              <w:rPr>
                <w:rFonts w:asciiTheme="minorHAnsi" w:hAnsiTheme="minorHAnsi" w:cstheme="minorHAnsi"/>
                <w:b w:val="0"/>
                <w:bCs/>
                <w:sz w:val="16"/>
                <w:szCs w:val="18"/>
                <w:lang w:val="ro-RO"/>
              </w:rPr>
              <w:t>Ireversibilă</w:t>
            </w:r>
          </w:p>
        </w:tc>
        <w:tc>
          <w:tcPr>
            <w:tcW w:w="1271" w:type="dxa"/>
          </w:tcPr>
          <w:p w:rsidR="002B58E8" w:rsidRPr="0058766E" w:rsidRDefault="002B58E8" w:rsidP="0059778B">
            <w:pPr>
              <w:spacing w:after="0"/>
              <w:ind w:left="0" w:firstLine="0"/>
              <w:jc w:val="left"/>
              <w:rPr>
                <w:rFonts w:asciiTheme="minorHAnsi" w:hAnsiTheme="minorHAnsi" w:cstheme="minorHAnsi"/>
                <w:b w:val="0"/>
                <w:bCs/>
                <w:sz w:val="16"/>
                <w:szCs w:val="18"/>
                <w:lang w:val="ro-RO"/>
              </w:rPr>
            </w:pPr>
            <w:r w:rsidRPr="0058766E">
              <w:rPr>
                <w:rFonts w:asciiTheme="minorHAnsi" w:hAnsiTheme="minorHAnsi" w:cstheme="minorHAnsi"/>
                <w:b w:val="0"/>
                <w:bCs/>
                <w:sz w:val="16"/>
                <w:szCs w:val="18"/>
                <w:lang w:val="ro-RO"/>
              </w:rPr>
              <w:t>Ireversibilă</w:t>
            </w:r>
          </w:p>
        </w:tc>
        <w:tc>
          <w:tcPr>
            <w:tcW w:w="1219" w:type="dxa"/>
          </w:tcPr>
          <w:p w:rsidR="002B58E8" w:rsidRPr="0058766E" w:rsidRDefault="002B58E8" w:rsidP="0059778B">
            <w:pPr>
              <w:spacing w:after="0"/>
              <w:ind w:left="0" w:firstLine="0"/>
              <w:jc w:val="left"/>
              <w:rPr>
                <w:rFonts w:asciiTheme="minorHAnsi" w:hAnsiTheme="minorHAnsi" w:cstheme="minorHAnsi"/>
                <w:b w:val="0"/>
                <w:bCs/>
                <w:sz w:val="16"/>
                <w:szCs w:val="18"/>
                <w:lang w:val="ro-RO"/>
              </w:rPr>
            </w:pPr>
            <w:r w:rsidRPr="0058766E">
              <w:rPr>
                <w:rFonts w:asciiTheme="minorHAnsi" w:hAnsiTheme="minorHAnsi" w:cstheme="minorHAnsi"/>
                <w:b w:val="0"/>
                <w:bCs/>
                <w:sz w:val="16"/>
                <w:szCs w:val="18"/>
                <w:lang w:val="ro-RO"/>
              </w:rPr>
              <w:t>Permanentă</w:t>
            </w:r>
          </w:p>
        </w:tc>
        <w:tc>
          <w:tcPr>
            <w:tcW w:w="1197" w:type="dxa"/>
          </w:tcPr>
          <w:p w:rsidR="002B58E8" w:rsidRPr="0058766E" w:rsidRDefault="002B58E8" w:rsidP="0059778B">
            <w:pPr>
              <w:spacing w:after="0"/>
              <w:ind w:left="0" w:firstLine="0"/>
              <w:jc w:val="left"/>
              <w:rPr>
                <w:rFonts w:asciiTheme="minorHAnsi" w:hAnsiTheme="minorHAnsi" w:cstheme="minorHAnsi"/>
                <w:b w:val="0"/>
                <w:bCs/>
                <w:sz w:val="16"/>
                <w:szCs w:val="18"/>
                <w:lang w:val="ro-RO"/>
              </w:rPr>
            </w:pPr>
            <w:r w:rsidRPr="0058766E">
              <w:rPr>
                <w:rFonts w:asciiTheme="minorHAnsi" w:hAnsiTheme="minorHAnsi" w:cstheme="minorHAnsi"/>
                <w:b w:val="0"/>
                <w:bCs/>
                <w:sz w:val="16"/>
                <w:szCs w:val="18"/>
                <w:lang w:val="ro-RO"/>
              </w:rPr>
              <w:t>Mare</w:t>
            </w:r>
          </w:p>
        </w:tc>
        <w:tc>
          <w:tcPr>
            <w:tcW w:w="1076" w:type="dxa"/>
          </w:tcPr>
          <w:p w:rsidR="002B58E8" w:rsidRPr="0058766E" w:rsidRDefault="00E44D3B" w:rsidP="0059778B">
            <w:pPr>
              <w:spacing w:after="0"/>
              <w:ind w:left="0" w:firstLine="0"/>
              <w:jc w:val="left"/>
              <w:rPr>
                <w:rFonts w:asciiTheme="minorHAnsi" w:hAnsiTheme="minorHAnsi" w:cstheme="minorHAnsi"/>
                <w:b w:val="0"/>
                <w:bCs/>
                <w:sz w:val="16"/>
                <w:szCs w:val="18"/>
                <w:lang w:val="ro-RO"/>
              </w:rPr>
            </w:pPr>
            <w:r w:rsidRPr="0058766E">
              <w:rPr>
                <w:rFonts w:asciiTheme="minorHAnsi" w:hAnsiTheme="minorHAnsi" w:cstheme="minorHAnsi"/>
                <w:b w:val="0"/>
                <w:bCs/>
                <w:sz w:val="16"/>
                <w:szCs w:val="18"/>
                <w:lang w:val="ro-RO"/>
              </w:rPr>
              <w:t>Negativă</w:t>
            </w:r>
          </w:p>
        </w:tc>
      </w:tr>
      <w:tr w:rsidR="002B58E8" w:rsidRPr="0058766E" w:rsidTr="002B58E8">
        <w:tc>
          <w:tcPr>
            <w:tcW w:w="1333" w:type="dxa"/>
          </w:tcPr>
          <w:p w:rsidR="002B58E8" w:rsidRPr="0058766E" w:rsidRDefault="002B58E8" w:rsidP="0059778B">
            <w:pPr>
              <w:spacing w:after="0"/>
              <w:ind w:left="0" w:firstLine="0"/>
              <w:jc w:val="left"/>
              <w:rPr>
                <w:rFonts w:asciiTheme="minorHAnsi" w:hAnsiTheme="minorHAnsi" w:cstheme="minorHAnsi"/>
                <w:b w:val="0"/>
                <w:bCs/>
                <w:sz w:val="16"/>
                <w:szCs w:val="18"/>
                <w:lang w:val="ro-RO"/>
              </w:rPr>
            </w:pPr>
            <w:r w:rsidRPr="0058766E">
              <w:rPr>
                <w:rFonts w:asciiTheme="minorHAnsi" w:hAnsiTheme="minorHAnsi" w:cstheme="minorHAnsi"/>
                <w:b w:val="0"/>
                <w:bCs/>
                <w:sz w:val="16"/>
                <w:szCs w:val="18"/>
                <w:lang w:val="ro-RO"/>
              </w:rPr>
              <w:t>Continuă</w:t>
            </w:r>
          </w:p>
        </w:tc>
        <w:tc>
          <w:tcPr>
            <w:tcW w:w="1215" w:type="dxa"/>
          </w:tcPr>
          <w:p w:rsidR="002B58E8" w:rsidRPr="0058766E" w:rsidRDefault="002B58E8" w:rsidP="0059778B">
            <w:pPr>
              <w:spacing w:after="0"/>
              <w:ind w:left="0" w:firstLine="0"/>
              <w:jc w:val="left"/>
              <w:rPr>
                <w:rFonts w:asciiTheme="minorHAnsi" w:hAnsiTheme="minorHAnsi" w:cstheme="minorHAnsi"/>
                <w:b w:val="0"/>
                <w:bCs/>
                <w:sz w:val="16"/>
                <w:szCs w:val="18"/>
                <w:lang w:val="ro-RO"/>
              </w:rPr>
            </w:pPr>
            <w:r w:rsidRPr="0058766E">
              <w:rPr>
                <w:rFonts w:asciiTheme="minorHAnsi" w:hAnsiTheme="minorHAnsi" w:cstheme="minorHAnsi"/>
                <w:b w:val="0"/>
                <w:bCs/>
                <w:sz w:val="16"/>
                <w:szCs w:val="18"/>
                <w:lang w:val="ro-RO"/>
              </w:rPr>
              <w:t>Pe termen lung</w:t>
            </w:r>
          </w:p>
        </w:tc>
        <w:tc>
          <w:tcPr>
            <w:tcW w:w="1473" w:type="dxa"/>
          </w:tcPr>
          <w:p w:rsidR="002B58E8" w:rsidRPr="0058766E" w:rsidRDefault="002B58E8" w:rsidP="0059778B">
            <w:pPr>
              <w:spacing w:after="0"/>
              <w:ind w:left="0" w:firstLine="0"/>
              <w:jc w:val="left"/>
              <w:rPr>
                <w:rFonts w:asciiTheme="minorHAnsi" w:hAnsiTheme="minorHAnsi" w:cstheme="minorHAnsi"/>
                <w:b w:val="0"/>
                <w:bCs/>
                <w:sz w:val="16"/>
                <w:szCs w:val="18"/>
                <w:lang w:val="ro-RO"/>
              </w:rPr>
            </w:pPr>
            <w:r w:rsidRPr="0058766E">
              <w:rPr>
                <w:rFonts w:asciiTheme="minorHAnsi" w:hAnsiTheme="minorHAnsi" w:cstheme="minorHAnsi"/>
                <w:b w:val="0"/>
                <w:bCs/>
                <w:sz w:val="16"/>
                <w:szCs w:val="18"/>
                <w:lang w:val="ro-RO"/>
              </w:rPr>
              <w:t>Ireversibilă</w:t>
            </w:r>
          </w:p>
        </w:tc>
        <w:tc>
          <w:tcPr>
            <w:tcW w:w="1271" w:type="dxa"/>
          </w:tcPr>
          <w:p w:rsidR="002B58E8" w:rsidRPr="0058766E" w:rsidRDefault="002B58E8" w:rsidP="0059778B">
            <w:pPr>
              <w:spacing w:after="0"/>
              <w:ind w:left="0" w:firstLine="0"/>
              <w:jc w:val="left"/>
              <w:rPr>
                <w:rFonts w:asciiTheme="minorHAnsi" w:hAnsiTheme="minorHAnsi" w:cstheme="minorHAnsi"/>
                <w:b w:val="0"/>
                <w:bCs/>
                <w:sz w:val="16"/>
                <w:szCs w:val="18"/>
                <w:lang w:val="ro-RO"/>
              </w:rPr>
            </w:pPr>
            <w:r w:rsidRPr="0058766E">
              <w:rPr>
                <w:rFonts w:asciiTheme="minorHAnsi" w:hAnsiTheme="minorHAnsi" w:cstheme="minorHAnsi"/>
                <w:b w:val="0"/>
                <w:bCs/>
                <w:sz w:val="16"/>
                <w:szCs w:val="18"/>
                <w:lang w:val="ro-RO"/>
              </w:rPr>
              <w:t>Ireversibilă</w:t>
            </w:r>
          </w:p>
        </w:tc>
        <w:tc>
          <w:tcPr>
            <w:tcW w:w="1219" w:type="dxa"/>
          </w:tcPr>
          <w:p w:rsidR="002B58E8" w:rsidRPr="0058766E" w:rsidRDefault="002B58E8" w:rsidP="0059778B">
            <w:pPr>
              <w:spacing w:after="0"/>
              <w:ind w:left="0" w:firstLine="0"/>
              <w:jc w:val="left"/>
              <w:rPr>
                <w:rFonts w:asciiTheme="minorHAnsi" w:hAnsiTheme="minorHAnsi" w:cstheme="minorHAnsi"/>
                <w:b w:val="0"/>
                <w:bCs/>
                <w:sz w:val="16"/>
                <w:szCs w:val="18"/>
                <w:lang w:val="ro-RO"/>
              </w:rPr>
            </w:pPr>
            <w:r w:rsidRPr="0058766E">
              <w:rPr>
                <w:rFonts w:asciiTheme="minorHAnsi" w:hAnsiTheme="minorHAnsi" w:cstheme="minorHAnsi"/>
                <w:b w:val="0"/>
                <w:bCs/>
                <w:sz w:val="16"/>
                <w:szCs w:val="18"/>
                <w:lang w:val="ro-RO"/>
              </w:rPr>
              <w:t>Permanentă</w:t>
            </w:r>
          </w:p>
        </w:tc>
        <w:tc>
          <w:tcPr>
            <w:tcW w:w="1197" w:type="dxa"/>
          </w:tcPr>
          <w:p w:rsidR="002B58E8" w:rsidRPr="0058766E" w:rsidRDefault="002B58E8" w:rsidP="0059778B">
            <w:pPr>
              <w:spacing w:after="0"/>
              <w:ind w:left="0" w:firstLine="0"/>
              <w:jc w:val="left"/>
              <w:rPr>
                <w:rFonts w:asciiTheme="minorHAnsi" w:hAnsiTheme="minorHAnsi" w:cstheme="minorHAnsi"/>
                <w:b w:val="0"/>
                <w:bCs/>
                <w:sz w:val="16"/>
                <w:szCs w:val="18"/>
                <w:lang w:val="ro-RO"/>
              </w:rPr>
            </w:pPr>
            <w:r w:rsidRPr="0058766E">
              <w:rPr>
                <w:rFonts w:asciiTheme="minorHAnsi" w:hAnsiTheme="minorHAnsi" w:cstheme="minorHAnsi"/>
                <w:b w:val="0"/>
                <w:bCs/>
                <w:sz w:val="16"/>
                <w:szCs w:val="18"/>
                <w:lang w:val="ro-RO"/>
              </w:rPr>
              <w:t>Mare</w:t>
            </w:r>
          </w:p>
        </w:tc>
        <w:tc>
          <w:tcPr>
            <w:tcW w:w="1076" w:type="dxa"/>
          </w:tcPr>
          <w:p w:rsidR="002B58E8" w:rsidRPr="0058766E" w:rsidRDefault="00E44D3B" w:rsidP="0059778B">
            <w:pPr>
              <w:spacing w:after="0"/>
              <w:ind w:left="0" w:firstLine="0"/>
              <w:jc w:val="left"/>
              <w:rPr>
                <w:rFonts w:asciiTheme="minorHAnsi" w:hAnsiTheme="minorHAnsi" w:cstheme="minorHAnsi"/>
                <w:b w:val="0"/>
                <w:bCs/>
                <w:sz w:val="16"/>
                <w:szCs w:val="18"/>
                <w:lang w:val="ro-RO"/>
              </w:rPr>
            </w:pPr>
            <w:r w:rsidRPr="0058766E">
              <w:rPr>
                <w:rFonts w:asciiTheme="minorHAnsi" w:hAnsiTheme="minorHAnsi" w:cstheme="minorHAnsi"/>
                <w:b w:val="0"/>
                <w:bCs/>
                <w:sz w:val="16"/>
                <w:szCs w:val="18"/>
                <w:lang w:val="ro-RO"/>
              </w:rPr>
              <w:t>Negativă</w:t>
            </w:r>
          </w:p>
        </w:tc>
      </w:tr>
      <w:tr w:rsidR="002B58E8" w:rsidRPr="0058766E" w:rsidTr="002B58E8">
        <w:tc>
          <w:tcPr>
            <w:tcW w:w="1333" w:type="dxa"/>
          </w:tcPr>
          <w:p w:rsidR="002B58E8" w:rsidRPr="0058766E" w:rsidRDefault="002B58E8" w:rsidP="0059778B">
            <w:pPr>
              <w:spacing w:after="0"/>
              <w:ind w:left="0" w:firstLine="0"/>
              <w:jc w:val="left"/>
              <w:rPr>
                <w:rFonts w:asciiTheme="minorHAnsi" w:hAnsiTheme="minorHAnsi" w:cstheme="minorHAnsi"/>
                <w:b w:val="0"/>
                <w:bCs/>
                <w:sz w:val="16"/>
                <w:szCs w:val="18"/>
                <w:lang w:val="ro-RO"/>
              </w:rPr>
            </w:pPr>
            <w:r w:rsidRPr="0058766E">
              <w:rPr>
                <w:rFonts w:asciiTheme="minorHAnsi" w:hAnsiTheme="minorHAnsi" w:cstheme="minorHAnsi"/>
                <w:b w:val="0"/>
                <w:bCs/>
                <w:sz w:val="16"/>
                <w:szCs w:val="18"/>
                <w:lang w:val="ro-RO"/>
              </w:rPr>
              <w:t>Continuă</w:t>
            </w:r>
          </w:p>
        </w:tc>
        <w:tc>
          <w:tcPr>
            <w:tcW w:w="1215" w:type="dxa"/>
          </w:tcPr>
          <w:p w:rsidR="002B58E8" w:rsidRPr="0058766E" w:rsidRDefault="002B58E8" w:rsidP="0059778B">
            <w:pPr>
              <w:spacing w:after="0"/>
              <w:ind w:left="0" w:firstLine="0"/>
              <w:jc w:val="left"/>
              <w:rPr>
                <w:rFonts w:asciiTheme="minorHAnsi" w:hAnsiTheme="minorHAnsi" w:cstheme="minorHAnsi"/>
                <w:b w:val="0"/>
                <w:bCs/>
                <w:sz w:val="16"/>
                <w:szCs w:val="18"/>
                <w:lang w:val="ro-RO"/>
              </w:rPr>
            </w:pPr>
            <w:r w:rsidRPr="0058766E">
              <w:rPr>
                <w:rFonts w:asciiTheme="minorHAnsi" w:hAnsiTheme="minorHAnsi" w:cstheme="minorHAnsi"/>
                <w:b w:val="0"/>
                <w:bCs/>
                <w:sz w:val="16"/>
                <w:szCs w:val="18"/>
                <w:lang w:val="ro-RO"/>
              </w:rPr>
              <w:t>Pe termen lung</w:t>
            </w:r>
          </w:p>
        </w:tc>
        <w:tc>
          <w:tcPr>
            <w:tcW w:w="1473" w:type="dxa"/>
          </w:tcPr>
          <w:p w:rsidR="002B58E8" w:rsidRPr="0058766E" w:rsidRDefault="002B58E8" w:rsidP="0059778B">
            <w:pPr>
              <w:spacing w:after="0"/>
              <w:ind w:left="0" w:firstLine="0"/>
              <w:jc w:val="left"/>
              <w:rPr>
                <w:rFonts w:asciiTheme="minorHAnsi" w:hAnsiTheme="minorHAnsi" w:cstheme="minorHAnsi"/>
                <w:b w:val="0"/>
                <w:bCs/>
                <w:sz w:val="16"/>
                <w:szCs w:val="18"/>
                <w:lang w:val="ro-RO"/>
              </w:rPr>
            </w:pPr>
            <w:r w:rsidRPr="0058766E">
              <w:rPr>
                <w:rFonts w:asciiTheme="minorHAnsi" w:hAnsiTheme="minorHAnsi" w:cstheme="minorHAnsi"/>
                <w:b w:val="0"/>
                <w:bCs/>
                <w:sz w:val="16"/>
                <w:szCs w:val="18"/>
                <w:lang w:val="ro-RO"/>
              </w:rPr>
              <w:t>Ireversibilă</w:t>
            </w:r>
          </w:p>
        </w:tc>
        <w:tc>
          <w:tcPr>
            <w:tcW w:w="1271" w:type="dxa"/>
          </w:tcPr>
          <w:p w:rsidR="002B58E8" w:rsidRPr="0058766E" w:rsidRDefault="002B58E8" w:rsidP="0059778B">
            <w:pPr>
              <w:spacing w:after="0"/>
              <w:ind w:left="0" w:firstLine="0"/>
              <w:jc w:val="left"/>
              <w:rPr>
                <w:rFonts w:asciiTheme="minorHAnsi" w:hAnsiTheme="minorHAnsi" w:cstheme="minorHAnsi"/>
                <w:b w:val="0"/>
                <w:bCs/>
                <w:sz w:val="16"/>
                <w:szCs w:val="18"/>
                <w:lang w:val="ro-RO"/>
              </w:rPr>
            </w:pPr>
            <w:r w:rsidRPr="0058766E">
              <w:rPr>
                <w:rFonts w:asciiTheme="minorHAnsi" w:hAnsiTheme="minorHAnsi" w:cstheme="minorHAnsi"/>
                <w:b w:val="0"/>
                <w:bCs/>
                <w:sz w:val="16"/>
                <w:szCs w:val="18"/>
                <w:lang w:val="ro-RO"/>
              </w:rPr>
              <w:t>Ireversibilă</w:t>
            </w:r>
          </w:p>
        </w:tc>
        <w:tc>
          <w:tcPr>
            <w:tcW w:w="1219" w:type="dxa"/>
          </w:tcPr>
          <w:p w:rsidR="002B58E8" w:rsidRPr="0058766E" w:rsidRDefault="002B58E8" w:rsidP="0059778B">
            <w:pPr>
              <w:spacing w:after="0"/>
              <w:ind w:left="0" w:firstLine="0"/>
              <w:jc w:val="left"/>
              <w:rPr>
                <w:rFonts w:asciiTheme="minorHAnsi" w:hAnsiTheme="minorHAnsi" w:cstheme="minorHAnsi"/>
                <w:b w:val="0"/>
                <w:bCs/>
                <w:sz w:val="16"/>
                <w:szCs w:val="18"/>
                <w:lang w:val="ro-RO"/>
              </w:rPr>
            </w:pPr>
            <w:r w:rsidRPr="0058766E">
              <w:rPr>
                <w:rFonts w:asciiTheme="minorHAnsi" w:hAnsiTheme="minorHAnsi" w:cstheme="minorHAnsi"/>
                <w:b w:val="0"/>
                <w:bCs/>
                <w:sz w:val="16"/>
                <w:szCs w:val="18"/>
                <w:lang w:val="ro-RO"/>
              </w:rPr>
              <w:t>Temporară</w:t>
            </w:r>
          </w:p>
        </w:tc>
        <w:tc>
          <w:tcPr>
            <w:tcW w:w="1197" w:type="dxa"/>
          </w:tcPr>
          <w:p w:rsidR="002B58E8" w:rsidRPr="0058766E" w:rsidRDefault="002B58E8" w:rsidP="0059778B">
            <w:pPr>
              <w:spacing w:after="0"/>
              <w:ind w:left="0" w:firstLine="0"/>
              <w:jc w:val="left"/>
              <w:rPr>
                <w:rFonts w:asciiTheme="minorHAnsi" w:hAnsiTheme="minorHAnsi" w:cstheme="minorHAnsi"/>
                <w:b w:val="0"/>
                <w:bCs/>
                <w:sz w:val="16"/>
                <w:szCs w:val="18"/>
                <w:lang w:val="ro-RO"/>
              </w:rPr>
            </w:pPr>
            <w:r w:rsidRPr="0058766E">
              <w:rPr>
                <w:rFonts w:asciiTheme="minorHAnsi" w:hAnsiTheme="minorHAnsi" w:cstheme="minorHAnsi"/>
                <w:b w:val="0"/>
                <w:bCs/>
                <w:sz w:val="16"/>
                <w:szCs w:val="18"/>
                <w:lang w:val="ro-RO"/>
              </w:rPr>
              <w:t>Minoră</w:t>
            </w:r>
          </w:p>
        </w:tc>
        <w:tc>
          <w:tcPr>
            <w:tcW w:w="1076" w:type="dxa"/>
          </w:tcPr>
          <w:p w:rsidR="002B58E8" w:rsidRPr="0058766E" w:rsidRDefault="00E44D3B" w:rsidP="0059778B">
            <w:pPr>
              <w:spacing w:after="0"/>
              <w:ind w:left="0" w:firstLine="0"/>
              <w:jc w:val="left"/>
              <w:rPr>
                <w:rFonts w:asciiTheme="minorHAnsi" w:hAnsiTheme="minorHAnsi" w:cstheme="minorHAnsi"/>
                <w:b w:val="0"/>
                <w:bCs/>
                <w:sz w:val="16"/>
                <w:szCs w:val="18"/>
                <w:lang w:val="ro-RO"/>
              </w:rPr>
            </w:pPr>
            <w:r w:rsidRPr="0058766E">
              <w:rPr>
                <w:rFonts w:asciiTheme="minorHAnsi" w:hAnsiTheme="minorHAnsi" w:cstheme="minorHAnsi"/>
                <w:b w:val="0"/>
                <w:bCs/>
                <w:sz w:val="16"/>
                <w:szCs w:val="18"/>
                <w:lang w:val="ro-RO"/>
              </w:rPr>
              <w:t>Pozitivă</w:t>
            </w:r>
          </w:p>
        </w:tc>
      </w:tr>
      <w:tr w:rsidR="002B58E8" w:rsidRPr="0058766E" w:rsidTr="002B58E8">
        <w:tc>
          <w:tcPr>
            <w:tcW w:w="1333" w:type="dxa"/>
          </w:tcPr>
          <w:p w:rsidR="002B58E8" w:rsidRPr="0058766E" w:rsidRDefault="002B58E8" w:rsidP="0059778B">
            <w:pPr>
              <w:spacing w:after="0"/>
              <w:ind w:left="0" w:firstLine="0"/>
              <w:jc w:val="left"/>
              <w:rPr>
                <w:rFonts w:asciiTheme="minorHAnsi" w:hAnsiTheme="minorHAnsi" w:cstheme="minorHAnsi"/>
                <w:b w:val="0"/>
                <w:bCs/>
                <w:sz w:val="16"/>
                <w:szCs w:val="18"/>
                <w:lang w:val="ro-RO"/>
              </w:rPr>
            </w:pPr>
            <w:r w:rsidRPr="0058766E">
              <w:rPr>
                <w:rFonts w:asciiTheme="minorHAnsi" w:hAnsiTheme="minorHAnsi" w:cstheme="minorHAnsi"/>
                <w:b w:val="0"/>
                <w:bCs/>
                <w:sz w:val="16"/>
                <w:szCs w:val="18"/>
                <w:lang w:val="ro-RO"/>
              </w:rPr>
              <w:t>Continuă</w:t>
            </w:r>
          </w:p>
        </w:tc>
        <w:tc>
          <w:tcPr>
            <w:tcW w:w="1215" w:type="dxa"/>
          </w:tcPr>
          <w:p w:rsidR="002B58E8" w:rsidRPr="0058766E" w:rsidRDefault="002B58E8" w:rsidP="0059778B">
            <w:pPr>
              <w:spacing w:after="0"/>
              <w:ind w:left="0" w:firstLine="0"/>
              <w:jc w:val="left"/>
              <w:rPr>
                <w:rFonts w:asciiTheme="minorHAnsi" w:hAnsiTheme="minorHAnsi" w:cstheme="minorHAnsi"/>
                <w:b w:val="0"/>
                <w:bCs/>
                <w:sz w:val="16"/>
                <w:szCs w:val="18"/>
                <w:lang w:val="ro-RO"/>
              </w:rPr>
            </w:pPr>
            <w:r w:rsidRPr="0058766E">
              <w:rPr>
                <w:rFonts w:asciiTheme="minorHAnsi" w:hAnsiTheme="minorHAnsi" w:cstheme="minorHAnsi"/>
                <w:b w:val="0"/>
                <w:bCs/>
                <w:sz w:val="16"/>
                <w:szCs w:val="18"/>
                <w:lang w:val="ro-RO"/>
              </w:rPr>
              <w:t>Pe termen lung</w:t>
            </w:r>
          </w:p>
        </w:tc>
        <w:tc>
          <w:tcPr>
            <w:tcW w:w="1473" w:type="dxa"/>
          </w:tcPr>
          <w:p w:rsidR="002B58E8" w:rsidRPr="0058766E" w:rsidRDefault="002B58E8" w:rsidP="0059778B">
            <w:pPr>
              <w:spacing w:after="0"/>
              <w:ind w:left="0" w:firstLine="0"/>
              <w:jc w:val="left"/>
              <w:rPr>
                <w:rFonts w:asciiTheme="minorHAnsi" w:hAnsiTheme="minorHAnsi" w:cstheme="minorHAnsi"/>
                <w:b w:val="0"/>
                <w:bCs/>
                <w:sz w:val="16"/>
                <w:szCs w:val="18"/>
                <w:lang w:val="ro-RO"/>
              </w:rPr>
            </w:pPr>
            <w:r w:rsidRPr="0058766E">
              <w:rPr>
                <w:rFonts w:asciiTheme="minorHAnsi" w:hAnsiTheme="minorHAnsi" w:cstheme="minorHAnsi"/>
                <w:b w:val="0"/>
                <w:bCs/>
                <w:sz w:val="16"/>
                <w:szCs w:val="18"/>
                <w:lang w:val="ro-RO"/>
              </w:rPr>
              <w:t>Ireversibilă</w:t>
            </w:r>
          </w:p>
        </w:tc>
        <w:tc>
          <w:tcPr>
            <w:tcW w:w="1271" w:type="dxa"/>
          </w:tcPr>
          <w:p w:rsidR="002B58E8" w:rsidRPr="0058766E" w:rsidRDefault="002B58E8" w:rsidP="0059778B">
            <w:pPr>
              <w:spacing w:after="0"/>
              <w:ind w:left="0" w:firstLine="0"/>
              <w:jc w:val="left"/>
              <w:rPr>
                <w:rFonts w:asciiTheme="minorHAnsi" w:hAnsiTheme="minorHAnsi" w:cstheme="minorHAnsi"/>
                <w:b w:val="0"/>
                <w:bCs/>
                <w:sz w:val="16"/>
                <w:szCs w:val="18"/>
                <w:lang w:val="ro-RO"/>
              </w:rPr>
            </w:pPr>
            <w:r w:rsidRPr="0058766E">
              <w:rPr>
                <w:rFonts w:asciiTheme="minorHAnsi" w:hAnsiTheme="minorHAnsi" w:cstheme="minorHAnsi"/>
                <w:b w:val="0"/>
                <w:bCs/>
                <w:sz w:val="16"/>
                <w:szCs w:val="18"/>
                <w:lang w:val="ro-RO"/>
              </w:rPr>
              <w:t>Ireversibilă</w:t>
            </w:r>
          </w:p>
        </w:tc>
        <w:tc>
          <w:tcPr>
            <w:tcW w:w="1219" w:type="dxa"/>
          </w:tcPr>
          <w:p w:rsidR="002B58E8" w:rsidRPr="0058766E" w:rsidRDefault="002B58E8" w:rsidP="0059778B">
            <w:pPr>
              <w:spacing w:after="0"/>
              <w:ind w:left="0" w:firstLine="0"/>
              <w:jc w:val="left"/>
              <w:rPr>
                <w:rFonts w:asciiTheme="minorHAnsi" w:hAnsiTheme="minorHAnsi" w:cstheme="minorHAnsi"/>
                <w:b w:val="0"/>
                <w:bCs/>
                <w:sz w:val="16"/>
                <w:szCs w:val="18"/>
                <w:lang w:val="ro-RO"/>
              </w:rPr>
            </w:pPr>
            <w:r w:rsidRPr="0058766E">
              <w:rPr>
                <w:rFonts w:asciiTheme="minorHAnsi" w:hAnsiTheme="minorHAnsi" w:cstheme="minorHAnsi"/>
                <w:b w:val="0"/>
                <w:bCs/>
                <w:sz w:val="16"/>
                <w:szCs w:val="18"/>
                <w:lang w:val="ro-RO"/>
              </w:rPr>
              <w:t>Permanentă</w:t>
            </w:r>
          </w:p>
        </w:tc>
        <w:tc>
          <w:tcPr>
            <w:tcW w:w="1197" w:type="dxa"/>
          </w:tcPr>
          <w:p w:rsidR="002B58E8" w:rsidRPr="0058766E" w:rsidRDefault="002B58E8" w:rsidP="0059778B">
            <w:pPr>
              <w:spacing w:after="0"/>
              <w:ind w:left="0" w:firstLine="0"/>
              <w:jc w:val="left"/>
              <w:rPr>
                <w:rFonts w:asciiTheme="minorHAnsi" w:hAnsiTheme="minorHAnsi" w:cstheme="minorHAnsi"/>
                <w:b w:val="0"/>
                <w:bCs/>
                <w:sz w:val="16"/>
                <w:szCs w:val="18"/>
                <w:lang w:val="ro-RO"/>
              </w:rPr>
            </w:pPr>
            <w:r w:rsidRPr="0058766E">
              <w:rPr>
                <w:rFonts w:asciiTheme="minorHAnsi" w:hAnsiTheme="minorHAnsi" w:cstheme="minorHAnsi"/>
                <w:b w:val="0"/>
                <w:bCs/>
                <w:sz w:val="16"/>
                <w:szCs w:val="18"/>
                <w:lang w:val="ro-RO"/>
              </w:rPr>
              <w:t>Minoră</w:t>
            </w:r>
          </w:p>
        </w:tc>
        <w:tc>
          <w:tcPr>
            <w:tcW w:w="1076" w:type="dxa"/>
          </w:tcPr>
          <w:p w:rsidR="002B58E8" w:rsidRPr="0058766E" w:rsidRDefault="00E44D3B" w:rsidP="0059778B">
            <w:pPr>
              <w:spacing w:after="0"/>
              <w:ind w:left="0" w:firstLine="0"/>
              <w:jc w:val="left"/>
              <w:rPr>
                <w:rFonts w:asciiTheme="minorHAnsi" w:hAnsiTheme="minorHAnsi" w:cstheme="minorHAnsi"/>
                <w:b w:val="0"/>
                <w:bCs/>
                <w:sz w:val="16"/>
                <w:szCs w:val="18"/>
                <w:lang w:val="ro-RO"/>
              </w:rPr>
            </w:pPr>
            <w:r w:rsidRPr="0058766E">
              <w:rPr>
                <w:rFonts w:asciiTheme="minorHAnsi" w:hAnsiTheme="minorHAnsi" w:cstheme="minorHAnsi"/>
                <w:b w:val="0"/>
                <w:bCs/>
                <w:sz w:val="16"/>
                <w:szCs w:val="18"/>
                <w:lang w:val="ro-RO"/>
              </w:rPr>
              <w:t>Negativă</w:t>
            </w:r>
          </w:p>
        </w:tc>
      </w:tr>
    </w:tbl>
    <w:p w:rsidR="00A3785C" w:rsidRPr="0058766E" w:rsidRDefault="00A3785C">
      <w:pPr>
        <w:spacing w:after="504"/>
        <w:ind w:left="0" w:firstLine="0"/>
        <w:jc w:val="left"/>
        <w:rPr>
          <w:lang w:val="ro-RO"/>
        </w:rPr>
      </w:pPr>
    </w:p>
    <w:p w:rsidR="00B76AF6" w:rsidRPr="0058766E" w:rsidRDefault="00B535D5">
      <w:pPr>
        <w:pStyle w:val="Heading4"/>
        <w:spacing w:after="133" w:line="259" w:lineRule="auto"/>
        <w:ind w:left="-4"/>
        <w:rPr>
          <w:lang w:val="ro-RO"/>
        </w:rPr>
      </w:pPr>
      <w:r w:rsidRPr="0058766E">
        <w:rPr>
          <w:lang w:val="ro-RO"/>
        </w:rPr>
        <w:t>PASUL 6: EVALUAȚI IMPACTUL</w:t>
      </w:r>
    </w:p>
    <w:p w:rsidR="00B76AF6" w:rsidRPr="0058766E" w:rsidRDefault="004B7B89">
      <w:pPr>
        <w:ind w:left="9" w:right="13"/>
        <w:rPr>
          <w:b w:val="0"/>
          <w:bCs/>
          <w:lang w:val="ro-RO"/>
        </w:rPr>
      </w:pPr>
      <w:r w:rsidRPr="0058766E">
        <w:rPr>
          <w:b w:val="0"/>
          <w:bCs/>
          <w:lang w:val="ro-RO"/>
        </w:rPr>
        <w:t xml:space="preserve">Ultima coloană (11) a Instrumentului 3 oferă o evaluare finală a fiecărui impact identificat. Ar trebui să reflecte </w:t>
      </w:r>
      <w:r w:rsidRPr="0058766E">
        <w:rPr>
          <w:lang w:val="ro-RO"/>
        </w:rPr>
        <w:t>descrierea</w:t>
      </w:r>
      <w:r w:rsidRPr="0058766E">
        <w:rPr>
          <w:b w:val="0"/>
          <w:bCs/>
          <w:lang w:val="ro-RO"/>
        </w:rPr>
        <w:t xml:space="preserve"> impactului, precum și </w:t>
      </w:r>
      <w:r w:rsidRPr="0058766E">
        <w:rPr>
          <w:lang w:val="ro-RO"/>
        </w:rPr>
        <w:t>caracteristicile</w:t>
      </w:r>
      <w:r w:rsidRPr="0058766E">
        <w:rPr>
          <w:b w:val="0"/>
          <w:bCs/>
          <w:lang w:val="ro-RO"/>
        </w:rPr>
        <w:t xml:space="preserve"> atât ale acțiunii, cât și ale </w:t>
      </w:r>
      <w:r w:rsidRPr="0058766E">
        <w:rPr>
          <w:lang w:val="ro-RO"/>
        </w:rPr>
        <w:t>modificărilor</w:t>
      </w:r>
      <w:r w:rsidRPr="0058766E">
        <w:rPr>
          <w:b w:val="0"/>
          <w:bCs/>
          <w:lang w:val="ro-RO"/>
        </w:rPr>
        <w:t xml:space="preserve"> aduse atributului, care au fost definite în pașii anterior. </w:t>
      </w:r>
    </w:p>
    <w:p w:rsidR="00B76AF6" w:rsidRPr="0058766E" w:rsidRDefault="004B7B89">
      <w:pPr>
        <w:spacing w:after="123"/>
        <w:ind w:left="9" w:right="13"/>
        <w:rPr>
          <w:b w:val="0"/>
          <w:bCs/>
          <w:lang w:val="ro-RO"/>
        </w:rPr>
      </w:pPr>
      <w:r w:rsidRPr="0058766E">
        <w:rPr>
          <w:b w:val="0"/>
          <w:bCs/>
          <w:lang w:val="ro-RO"/>
        </w:rPr>
        <w:t>Următoarele categorii de impact pot fi fie negative, fie pozitive:</w:t>
      </w:r>
    </w:p>
    <w:p w:rsidR="00B76AF6" w:rsidRPr="0058766E" w:rsidRDefault="00FF586E">
      <w:pPr>
        <w:numPr>
          <w:ilvl w:val="0"/>
          <w:numId w:val="35"/>
        </w:numPr>
        <w:spacing w:after="52"/>
        <w:ind w:right="13" w:hanging="283"/>
        <w:rPr>
          <w:b w:val="0"/>
          <w:bCs/>
          <w:lang w:val="ro-RO"/>
        </w:rPr>
      </w:pPr>
      <w:r w:rsidRPr="0058766E">
        <w:rPr>
          <w:lang w:val="ro-RO"/>
        </w:rPr>
        <w:t>Neutr</w:t>
      </w:r>
      <w:r w:rsidR="004B7B89" w:rsidRPr="0058766E">
        <w:rPr>
          <w:lang w:val="ro-RO"/>
        </w:rPr>
        <w:t>u</w:t>
      </w:r>
      <w:r w:rsidRPr="0058766E">
        <w:rPr>
          <w:b w:val="0"/>
          <w:bCs/>
          <w:lang w:val="ro-RO"/>
        </w:rPr>
        <w:t xml:space="preserve">: </w:t>
      </w:r>
      <w:r w:rsidR="004B7B89" w:rsidRPr="0058766E">
        <w:rPr>
          <w:b w:val="0"/>
          <w:bCs/>
          <w:lang w:val="ro-RO"/>
        </w:rPr>
        <w:t>Cercetările asupra impactului potențial arată că nu s-ar produce nicio modificare a atributului</w:t>
      </w:r>
      <w:r w:rsidRPr="0058766E">
        <w:rPr>
          <w:b w:val="0"/>
          <w:bCs/>
          <w:lang w:val="ro-RO"/>
        </w:rPr>
        <w:t>.</w:t>
      </w:r>
    </w:p>
    <w:p w:rsidR="00B76AF6" w:rsidRPr="0058766E" w:rsidRDefault="00FF586E">
      <w:pPr>
        <w:numPr>
          <w:ilvl w:val="0"/>
          <w:numId w:val="35"/>
        </w:numPr>
        <w:spacing w:after="52"/>
        <w:ind w:right="13" w:hanging="283"/>
        <w:rPr>
          <w:b w:val="0"/>
          <w:bCs/>
          <w:lang w:val="ro-RO"/>
        </w:rPr>
      </w:pPr>
      <w:r w:rsidRPr="0058766E">
        <w:rPr>
          <w:lang w:val="ro-RO"/>
        </w:rPr>
        <w:t>Minor</w:t>
      </w:r>
      <w:r w:rsidRPr="0058766E">
        <w:rPr>
          <w:b w:val="0"/>
          <w:bCs/>
          <w:lang w:val="ro-RO"/>
        </w:rPr>
        <w:t xml:space="preserve">: </w:t>
      </w:r>
      <w:r w:rsidR="004B7B89" w:rsidRPr="0058766E">
        <w:rPr>
          <w:b w:val="0"/>
          <w:bCs/>
          <w:lang w:val="ro-RO"/>
        </w:rPr>
        <w:t>Cercetările asupra impactului potențial arată că modificarea ar fi neglijabilă</w:t>
      </w:r>
      <w:r w:rsidRPr="0058766E">
        <w:rPr>
          <w:b w:val="0"/>
          <w:bCs/>
          <w:lang w:val="ro-RO"/>
        </w:rPr>
        <w:t>.</w:t>
      </w:r>
    </w:p>
    <w:p w:rsidR="00B76AF6" w:rsidRPr="0058766E" w:rsidRDefault="00FF586E">
      <w:pPr>
        <w:numPr>
          <w:ilvl w:val="0"/>
          <w:numId w:val="35"/>
        </w:numPr>
        <w:spacing w:after="52"/>
        <w:ind w:right="13" w:hanging="283"/>
        <w:rPr>
          <w:b w:val="0"/>
          <w:bCs/>
          <w:lang w:val="ro-RO"/>
        </w:rPr>
      </w:pPr>
      <w:r w:rsidRPr="0058766E">
        <w:rPr>
          <w:lang w:val="ro-RO"/>
        </w:rPr>
        <w:t>Moderat</w:t>
      </w:r>
      <w:r w:rsidRPr="0058766E">
        <w:rPr>
          <w:b w:val="0"/>
          <w:bCs/>
          <w:lang w:val="ro-RO"/>
        </w:rPr>
        <w:t xml:space="preserve">: </w:t>
      </w:r>
      <w:r w:rsidR="004B7B89" w:rsidRPr="0058766E">
        <w:rPr>
          <w:b w:val="0"/>
          <w:bCs/>
          <w:lang w:val="ro-RO"/>
        </w:rPr>
        <w:t>Cercetările asupra impactului potențial arată că ar exista o anumită modificare a atributului</w:t>
      </w:r>
      <w:r w:rsidRPr="0058766E">
        <w:rPr>
          <w:b w:val="0"/>
          <w:bCs/>
          <w:lang w:val="ro-RO"/>
        </w:rPr>
        <w:t>.</w:t>
      </w:r>
    </w:p>
    <w:p w:rsidR="00B76AF6" w:rsidRPr="0058766E" w:rsidRDefault="00FF586E">
      <w:pPr>
        <w:numPr>
          <w:ilvl w:val="0"/>
          <w:numId w:val="35"/>
        </w:numPr>
        <w:spacing w:after="316"/>
        <w:ind w:right="13" w:hanging="283"/>
        <w:rPr>
          <w:b w:val="0"/>
          <w:bCs/>
          <w:lang w:val="ro-RO"/>
        </w:rPr>
      </w:pPr>
      <w:r w:rsidRPr="0058766E">
        <w:rPr>
          <w:lang w:val="ro-RO"/>
        </w:rPr>
        <w:t>Major</w:t>
      </w:r>
      <w:r w:rsidRPr="0058766E">
        <w:rPr>
          <w:b w:val="0"/>
          <w:bCs/>
          <w:lang w:val="ro-RO"/>
        </w:rPr>
        <w:t xml:space="preserve">: </w:t>
      </w:r>
      <w:r w:rsidR="0028376E" w:rsidRPr="0058766E">
        <w:rPr>
          <w:b w:val="0"/>
          <w:bCs/>
          <w:lang w:val="ro-RO"/>
        </w:rPr>
        <w:t xml:space="preserve">Cercetările asupra impactului potențial </w:t>
      </w:r>
      <w:r w:rsidR="004B7B89" w:rsidRPr="0058766E">
        <w:rPr>
          <w:b w:val="0"/>
          <w:bCs/>
          <w:lang w:val="ro-RO"/>
        </w:rPr>
        <w:t>arată că ar exista o modificare majoră a atributului</w:t>
      </w:r>
      <w:r w:rsidRPr="0058766E">
        <w:rPr>
          <w:b w:val="0"/>
          <w:bCs/>
          <w:lang w:val="ro-RO"/>
        </w:rPr>
        <w:t>.</w:t>
      </w:r>
    </w:p>
    <w:p w:rsidR="0028376E" w:rsidRPr="0058766E" w:rsidRDefault="0028376E">
      <w:pPr>
        <w:spacing w:after="0"/>
        <w:ind w:left="9"/>
        <w:jc w:val="left"/>
        <w:rPr>
          <w:rFonts w:ascii="Calibri" w:eastAsia="Calibri" w:hAnsi="Calibri" w:cs="Calibri"/>
          <w:sz w:val="16"/>
          <w:lang w:val="ro-RO"/>
        </w:rPr>
      </w:pPr>
    </w:p>
    <w:p w:rsidR="0028376E" w:rsidRPr="0058766E" w:rsidRDefault="0028376E">
      <w:pPr>
        <w:spacing w:after="0"/>
        <w:ind w:left="9"/>
        <w:jc w:val="left"/>
        <w:rPr>
          <w:rFonts w:ascii="Calibri" w:eastAsia="Calibri" w:hAnsi="Calibri" w:cs="Calibri"/>
          <w:sz w:val="16"/>
          <w:lang w:val="ro-RO"/>
        </w:rPr>
      </w:pPr>
    </w:p>
    <w:p w:rsidR="0028376E" w:rsidRPr="0058766E" w:rsidRDefault="0028376E">
      <w:pPr>
        <w:spacing w:after="0"/>
        <w:ind w:left="9"/>
        <w:jc w:val="left"/>
        <w:rPr>
          <w:rFonts w:ascii="Calibri" w:eastAsia="Calibri" w:hAnsi="Calibri" w:cs="Calibri"/>
          <w:sz w:val="16"/>
          <w:lang w:val="ro-RO"/>
        </w:rPr>
      </w:pPr>
    </w:p>
    <w:p w:rsidR="0028376E" w:rsidRPr="0058766E" w:rsidRDefault="0028376E">
      <w:pPr>
        <w:spacing w:after="0"/>
        <w:ind w:left="9"/>
        <w:jc w:val="left"/>
        <w:rPr>
          <w:rFonts w:ascii="Calibri" w:eastAsia="Calibri" w:hAnsi="Calibri" w:cs="Calibri"/>
          <w:sz w:val="16"/>
          <w:lang w:val="ro-RO"/>
        </w:rPr>
      </w:pPr>
    </w:p>
    <w:p w:rsidR="0028376E" w:rsidRPr="0058766E" w:rsidRDefault="0028376E">
      <w:pPr>
        <w:spacing w:after="0"/>
        <w:ind w:left="9"/>
        <w:jc w:val="left"/>
        <w:rPr>
          <w:rFonts w:ascii="Calibri" w:eastAsia="Calibri" w:hAnsi="Calibri" w:cs="Calibri"/>
          <w:sz w:val="16"/>
          <w:lang w:val="ro-RO"/>
        </w:rPr>
      </w:pPr>
    </w:p>
    <w:p w:rsidR="0028376E" w:rsidRPr="0058766E" w:rsidRDefault="0028376E">
      <w:pPr>
        <w:spacing w:after="0"/>
        <w:ind w:left="9"/>
        <w:jc w:val="left"/>
        <w:rPr>
          <w:rFonts w:ascii="Calibri" w:eastAsia="Calibri" w:hAnsi="Calibri" w:cs="Calibri"/>
          <w:sz w:val="16"/>
          <w:lang w:val="ro-RO"/>
        </w:rPr>
      </w:pPr>
    </w:p>
    <w:p w:rsidR="0028376E" w:rsidRPr="0058766E" w:rsidRDefault="0028376E">
      <w:pPr>
        <w:spacing w:after="0"/>
        <w:ind w:left="9"/>
        <w:jc w:val="left"/>
        <w:rPr>
          <w:rFonts w:ascii="Calibri" w:eastAsia="Calibri" w:hAnsi="Calibri" w:cs="Calibri"/>
          <w:sz w:val="16"/>
          <w:lang w:val="ro-RO"/>
        </w:rPr>
      </w:pPr>
    </w:p>
    <w:p w:rsidR="0028376E" w:rsidRPr="0058766E" w:rsidRDefault="0028376E">
      <w:pPr>
        <w:spacing w:after="0"/>
        <w:ind w:left="9"/>
        <w:jc w:val="left"/>
        <w:rPr>
          <w:rFonts w:ascii="Calibri" w:eastAsia="Calibri" w:hAnsi="Calibri" w:cs="Calibri"/>
          <w:sz w:val="16"/>
          <w:lang w:val="ro-RO"/>
        </w:rPr>
      </w:pPr>
    </w:p>
    <w:p w:rsidR="0028376E" w:rsidRPr="0058766E" w:rsidRDefault="0028376E">
      <w:pPr>
        <w:spacing w:after="0"/>
        <w:ind w:left="9"/>
        <w:jc w:val="left"/>
        <w:rPr>
          <w:rFonts w:ascii="Calibri" w:eastAsia="Calibri" w:hAnsi="Calibri" w:cs="Calibri"/>
          <w:sz w:val="16"/>
          <w:lang w:val="ro-RO"/>
        </w:rPr>
      </w:pPr>
    </w:p>
    <w:p w:rsidR="00B76AF6" w:rsidRPr="0058766E" w:rsidRDefault="00FF586E">
      <w:pPr>
        <w:spacing w:after="0"/>
        <w:ind w:left="9"/>
        <w:jc w:val="left"/>
        <w:rPr>
          <w:lang w:val="ro-RO"/>
        </w:rPr>
      </w:pPr>
      <w:r w:rsidRPr="0058766E">
        <w:rPr>
          <w:rFonts w:ascii="Calibri" w:eastAsia="Calibri" w:hAnsi="Calibri" w:cs="Calibri"/>
          <w:sz w:val="16"/>
          <w:lang w:val="ro-RO"/>
        </w:rPr>
        <w:lastRenderedPageBreak/>
        <w:t>Tab</w:t>
      </w:r>
      <w:r w:rsidR="0028376E" w:rsidRPr="0058766E">
        <w:rPr>
          <w:rFonts w:ascii="Calibri" w:eastAsia="Calibri" w:hAnsi="Calibri" w:cs="Calibri"/>
          <w:sz w:val="16"/>
          <w:lang w:val="ro-RO"/>
        </w:rPr>
        <w:t>elul</w:t>
      </w:r>
      <w:r w:rsidRPr="0058766E">
        <w:rPr>
          <w:rFonts w:ascii="Calibri" w:eastAsia="Calibri" w:hAnsi="Calibri" w:cs="Calibri"/>
          <w:sz w:val="16"/>
          <w:lang w:val="ro-RO"/>
        </w:rPr>
        <w:t xml:space="preserve"> A3.6. </w:t>
      </w:r>
      <w:r w:rsidR="0028376E" w:rsidRPr="0058766E">
        <w:rPr>
          <w:rFonts w:ascii="Calibri" w:eastAsia="Calibri" w:hAnsi="Calibri" w:cs="Calibri"/>
          <w:b w:val="0"/>
          <w:sz w:val="16"/>
          <w:lang w:val="ro-RO"/>
        </w:rPr>
        <w:t>Exemplu de tabel de identificare a impactului: Evaluarea gradului de impact</w:t>
      </w:r>
    </w:p>
    <w:p w:rsidR="00B76AF6" w:rsidRPr="0058766E" w:rsidRDefault="00FF586E">
      <w:pPr>
        <w:spacing w:after="0"/>
        <w:ind w:left="0" w:firstLine="0"/>
        <w:jc w:val="left"/>
        <w:rPr>
          <w:lang w:val="ro-RO"/>
        </w:rPr>
      </w:pPr>
      <w:r w:rsidRPr="0058766E">
        <w:rPr>
          <w:rFonts w:ascii="Calibri" w:eastAsia="Calibri" w:hAnsi="Calibri" w:cs="Calibri"/>
          <w:b w:val="0"/>
          <w:noProof/>
          <w:sz w:val="22"/>
          <w:lang w:val="en-US" w:eastAsia="en-US"/>
        </w:rPr>
        <mc:AlternateContent>
          <mc:Choice Requires="wpg">
            <w:drawing>
              <wp:inline distT="0" distB="0" distL="0" distR="0">
                <wp:extent cx="4918668" cy="2165420"/>
                <wp:effectExtent l="0" t="0" r="15875" b="25400"/>
                <wp:docPr id="119611" name="Group 119611"/>
                <wp:cNvGraphicFramePr/>
                <a:graphic xmlns:a="http://schemas.openxmlformats.org/drawingml/2006/main">
                  <a:graphicData uri="http://schemas.microsoft.com/office/word/2010/wordprocessingGroup">
                    <wpg:wgp>
                      <wpg:cNvGrpSpPr/>
                      <wpg:grpSpPr>
                        <a:xfrm>
                          <a:off x="0" y="0"/>
                          <a:ext cx="4918668" cy="2165420"/>
                          <a:chOff x="0" y="0"/>
                          <a:chExt cx="5507991" cy="2681477"/>
                        </a:xfrm>
                      </wpg:grpSpPr>
                      <pic:pic xmlns:pic="http://schemas.openxmlformats.org/drawingml/2006/picture">
                        <pic:nvPicPr>
                          <pic:cNvPr id="127179" name="Picture 127179"/>
                          <pic:cNvPicPr/>
                        </pic:nvPicPr>
                        <pic:blipFill>
                          <a:blip r:embed="rId268"/>
                          <a:stretch>
                            <a:fillRect/>
                          </a:stretch>
                        </pic:blipFill>
                        <pic:spPr>
                          <a:xfrm>
                            <a:off x="-1879" y="-3809"/>
                            <a:ext cx="5510785" cy="2667000"/>
                          </a:xfrm>
                          <a:prstGeom prst="rect">
                            <a:avLst/>
                          </a:prstGeom>
                        </pic:spPr>
                      </pic:pic>
                      <wps:wsp>
                        <wps:cNvPr id="11387" name="Shape 11387"/>
                        <wps:cNvSpPr/>
                        <wps:spPr>
                          <a:xfrm>
                            <a:off x="4212522" y="340511"/>
                            <a:ext cx="1284757" cy="2340966"/>
                          </a:xfrm>
                          <a:custGeom>
                            <a:avLst/>
                            <a:gdLst/>
                            <a:ahLst/>
                            <a:cxnLst/>
                            <a:rect l="0" t="0" r="0" b="0"/>
                            <a:pathLst>
                              <a:path w="1284757" h="2340966">
                                <a:moveTo>
                                  <a:pt x="17996" y="0"/>
                                </a:moveTo>
                                <a:cubicBezTo>
                                  <a:pt x="8052" y="0"/>
                                  <a:pt x="0" y="8039"/>
                                  <a:pt x="0" y="17958"/>
                                </a:cubicBezTo>
                                <a:lnTo>
                                  <a:pt x="0" y="2322906"/>
                                </a:lnTo>
                                <a:cubicBezTo>
                                  <a:pt x="0" y="2332825"/>
                                  <a:pt x="8052" y="2340966"/>
                                  <a:pt x="17996" y="2340966"/>
                                </a:cubicBezTo>
                                <a:lnTo>
                                  <a:pt x="1266762" y="2340966"/>
                                </a:lnTo>
                                <a:cubicBezTo>
                                  <a:pt x="1276693" y="2340966"/>
                                  <a:pt x="1284757" y="2332825"/>
                                  <a:pt x="1284757" y="2322906"/>
                                </a:cubicBezTo>
                                <a:lnTo>
                                  <a:pt x="1284757" y="17958"/>
                                </a:lnTo>
                                <a:cubicBezTo>
                                  <a:pt x="1284757" y="8039"/>
                                  <a:pt x="1276693" y="0"/>
                                  <a:pt x="1266762" y="0"/>
                                </a:cubicBezTo>
                                <a:lnTo>
                                  <a:pt x="17996" y="0"/>
                                </a:lnTo>
                                <a:close/>
                              </a:path>
                            </a:pathLst>
                          </a:custGeom>
                          <a:ln w="19050" cap="flat">
                            <a:miter lim="100000"/>
                          </a:ln>
                        </wps:spPr>
                        <wps:style>
                          <a:lnRef idx="1">
                            <a:srgbClr val="CD1619"/>
                          </a:lnRef>
                          <a:fillRef idx="0">
                            <a:srgbClr val="000000">
                              <a:alpha val="0"/>
                            </a:srgbClr>
                          </a:fillRef>
                          <a:effectRef idx="0">
                            <a:scrgbClr r="0" g="0" b="0"/>
                          </a:effectRef>
                          <a:fontRef idx="none"/>
                        </wps:style>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592A6FE5" id="Group 119611" o:spid="_x0000_s1026" style="width:387.3pt;height:170.5pt;mso-position-horizontal-relative:char;mso-position-vertical-relative:line" coordsize="55079,268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">
                <v:shape id="Picture 127179" o:spid="_x0000_s1027" type="#_x0000_t75" style="position:absolute;left:-18;top:-38;width:55107;height:266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">
                  <v:imagedata r:id="rId269" o:title=""/>
                </v:shape>
                <v:shape id="Shape 11387" o:spid="_x0000_s1028" style="position:absolute;left:42125;top:3405;width:12847;height:23409;visibility:visible;mso-wrap-style:square;v-text-anchor:top" coordsize="1284757,2340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" path="m17996,c8052,,,8039,,17958l,2322906v,9919,8052,18060,17996,18060l1266762,2340966v9931,,17995,-8141,17995,-18060l1284757,17958c1284757,8039,1276693,,1266762,l17996,xe" filled="f" strokecolor="#cd1619" strokeweight="1.5pt">
                  <v:stroke miterlimit="1" joinstyle="miter"/>
                  <v:path arrowok="t" textboxrect="0,0,1284757,2340966"/>
                </v:shape>
                <w10:anchorlock/>
              </v:group>
            </w:pict>
          </mc:Fallback>
        </mc:AlternateContent>
      </w:r>
    </w:p>
    <w:p w:rsidR="0028376E" w:rsidRPr="0058766E" w:rsidRDefault="0028376E">
      <w:pPr>
        <w:spacing w:after="0"/>
        <w:ind w:left="0" w:firstLine="0"/>
        <w:jc w:val="left"/>
        <w:rPr>
          <w:lang w:val="ro-RO"/>
        </w:rPr>
      </w:pPr>
    </w:p>
    <w:tbl>
      <w:tblPr>
        <w:tblStyle w:val="TableGrid0"/>
        <w:tblW w:w="3256" w:type="dxa"/>
        <w:jc w:val="right"/>
        <w:tblLook w:val="04A0" w:firstRow="1" w:lastRow="0" w:firstColumn="1" w:lastColumn="0" w:noHBand="0" w:noVBand="1"/>
      </w:tblPr>
      <w:tblGrid>
        <w:gridCol w:w="1271"/>
        <w:gridCol w:w="1985"/>
      </w:tblGrid>
      <w:tr w:rsidR="0028376E" w:rsidRPr="0058766E" w:rsidTr="00B05DD3">
        <w:trPr>
          <w:jc w:val="right"/>
        </w:trPr>
        <w:tc>
          <w:tcPr>
            <w:tcW w:w="1271" w:type="dxa"/>
          </w:tcPr>
          <w:p w:rsidR="0028376E" w:rsidRPr="0058766E" w:rsidRDefault="0028376E" w:rsidP="00FF586E">
            <w:pPr>
              <w:spacing w:after="0"/>
              <w:ind w:left="0" w:firstLine="0"/>
              <w:jc w:val="left"/>
              <w:rPr>
                <w:rFonts w:asciiTheme="minorHAnsi" w:hAnsiTheme="minorHAnsi" w:cstheme="minorHAnsi"/>
                <w:sz w:val="16"/>
                <w:szCs w:val="18"/>
                <w:lang w:val="ro-RO"/>
              </w:rPr>
            </w:pPr>
            <w:r w:rsidRPr="0058766E">
              <w:rPr>
                <w:rFonts w:asciiTheme="minorHAnsi" w:hAnsiTheme="minorHAnsi" w:cstheme="minorHAnsi"/>
                <w:sz w:val="16"/>
                <w:szCs w:val="18"/>
                <w:lang w:val="ro-RO"/>
              </w:rPr>
              <w:t xml:space="preserve">Calitatea modificării aduse atributului </w:t>
            </w:r>
          </w:p>
        </w:tc>
        <w:tc>
          <w:tcPr>
            <w:tcW w:w="1985" w:type="dxa"/>
          </w:tcPr>
          <w:p w:rsidR="0028376E" w:rsidRPr="0058766E" w:rsidRDefault="0028376E" w:rsidP="00FF586E">
            <w:pPr>
              <w:spacing w:after="0"/>
              <w:ind w:left="0" w:firstLine="0"/>
              <w:jc w:val="left"/>
              <w:rPr>
                <w:rFonts w:asciiTheme="minorHAnsi" w:hAnsiTheme="minorHAnsi" w:cstheme="minorHAnsi"/>
                <w:sz w:val="16"/>
                <w:szCs w:val="18"/>
                <w:lang w:val="ro-RO"/>
              </w:rPr>
            </w:pPr>
            <w:r w:rsidRPr="0058766E">
              <w:rPr>
                <w:rFonts w:asciiTheme="minorHAnsi" w:hAnsiTheme="minorHAnsi" w:cstheme="minorHAnsi"/>
                <w:sz w:val="16"/>
                <w:szCs w:val="18"/>
                <w:lang w:val="ro-RO"/>
              </w:rPr>
              <w:t>Evaluarea impactului</w:t>
            </w:r>
          </w:p>
        </w:tc>
      </w:tr>
      <w:tr w:rsidR="0028376E" w:rsidRPr="0058766E" w:rsidTr="00B05DD3">
        <w:trPr>
          <w:jc w:val="right"/>
        </w:trPr>
        <w:tc>
          <w:tcPr>
            <w:tcW w:w="1271" w:type="dxa"/>
            <w:shd w:val="clear" w:color="auto" w:fill="D9D9D9" w:themeFill="background1" w:themeFillShade="D9"/>
          </w:tcPr>
          <w:p w:rsidR="0028376E" w:rsidRPr="0058766E" w:rsidRDefault="0028376E" w:rsidP="00FF586E">
            <w:pPr>
              <w:spacing w:after="0"/>
              <w:ind w:left="0" w:firstLine="0"/>
              <w:jc w:val="left"/>
              <w:rPr>
                <w:rFonts w:asciiTheme="minorHAnsi" w:hAnsiTheme="minorHAnsi" w:cstheme="minorHAnsi"/>
                <w:sz w:val="16"/>
                <w:szCs w:val="18"/>
                <w:lang w:val="ro-RO"/>
              </w:rPr>
            </w:pPr>
            <w:r w:rsidRPr="0058766E">
              <w:rPr>
                <w:rFonts w:asciiTheme="minorHAnsi" w:hAnsiTheme="minorHAnsi" w:cstheme="minorHAnsi"/>
                <w:sz w:val="16"/>
                <w:szCs w:val="18"/>
                <w:lang w:val="ro-RO"/>
              </w:rPr>
              <w:t>Modificare pozitivă/ negativă</w:t>
            </w:r>
          </w:p>
        </w:tc>
        <w:tc>
          <w:tcPr>
            <w:tcW w:w="1985" w:type="dxa"/>
            <w:shd w:val="clear" w:color="auto" w:fill="D9D9D9" w:themeFill="background1" w:themeFillShade="D9"/>
          </w:tcPr>
          <w:p w:rsidR="0028376E" w:rsidRPr="0058766E" w:rsidRDefault="0028376E" w:rsidP="00FF586E">
            <w:pPr>
              <w:spacing w:after="0"/>
              <w:ind w:left="0" w:firstLine="0"/>
              <w:jc w:val="left"/>
              <w:rPr>
                <w:rFonts w:asciiTheme="minorHAnsi" w:hAnsiTheme="minorHAnsi" w:cstheme="minorHAnsi"/>
                <w:sz w:val="16"/>
                <w:szCs w:val="18"/>
                <w:lang w:val="ro-RO"/>
              </w:rPr>
            </w:pPr>
            <w:r w:rsidRPr="0058766E">
              <w:rPr>
                <w:rFonts w:asciiTheme="minorHAnsi" w:hAnsiTheme="minorHAnsi" w:cstheme="minorHAnsi"/>
                <w:sz w:val="16"/>
                <w:szCs w:val="18"/>
                <w:lang w:val="ro-RO"/>
              </w:rPr>
              <w:t>Impact neutru/minor/ moderat/major (negativ și pozitiv)</w:t>
            </w:r>
          </w:p>
        </w:tc>
      </w:tr>
      <w:tr w:rsidR="0028376E" w:rsidRPr="0058766E" w:rsidTr="00B05DD3">
        <w:trPr>
          <w:jc w:val="right"/>
        </w:trPr>
        <w:tc>
          <w:tcPr>
            <w:tcW w:w="1271" w:type="dxa"/>
          </w:tcPr>
          <w:p w:rsidR="0028376E" w:rsidRPr="0058766E" w:rsidRDefault="0028376E" w:rsidP="00FF586E">
            <w:pPr>
              <w:spacing w:after="0"/>
              <w:ind w:left="0" w:firstLine="0"/>
              <w:jc w:val="left"/>
              <w:rPr>
                <w:rFonts w:asciiTheme="minorHAnsi" w:hAnsiTheme="minorHAnsi" w:cstheme="minorHAnsi"/>
                <w:b w:val="0"/>
                <w:bCs/>
                <w:sz w:val="16"/>
                <w:szCs w:val="18"/>
                <w:lang w:val="ro-RO"/>
              </w:rPr>
            </w:pPr>
            <w:r w:rsidRPr="0058766E">
              <w:rPr>
                <w:rFonts w:asciiTheme="minorHAnsi" w:hAnsiTheme="minorHAnsi" w:cstheme="minorHAnsi"/>
                <w:b w:val="0"/>
                <w:bCs/>
                <w:sz w:val="16"/>
                <w:szCs w:val="18"/>
                <w:lang w:val="ro-RO"/>
              </w:rPr>
              <w:t>Negativă</w:t>
            </w:r>
          </w:p>
        </w:tc>
        <w:tc>
          <w:tcPr>
            <w:tcW w:w="1985" w:type="dxa"/>
          </w:tcPr>
          <w:p w:rsidR="0028376E" w:rsidRPr="0058766E" w:rsidRDefault="0028376E" w:rsidP="00FF586E">
            <w:pPr>
              <w:spacing w:after="0"/>
              <w:ind w:left="0" w:firstLine="0"/>
              <w:jc w:val="left"/>
              <w:rPr>
                <w:rFonts w:asciiTheme="minorHAnsi" w:hAnsiTheme="minorHAnsi" w:cstheme="minorHAnsi"/>
                <w:b w:val="0"/>
                <w:bCs/>
                <w:sz w:val="16"/>
                <w:szCs w:val="18"/>
                <w:lang w:val="ro-RO"/>
              </w:rPr>
            </w:pPr>
            <w:r w:rsidRPr="0058766E">
              <w:rPr>
                <w:rFonts w:asciiTheme="minorHAnsi" w:hAnsiTheme="minorHAnsi" w:cstheme="minorHAnsi"/>
                <w:b w:val="0"/>
                <w:bCs/>
                <w:sz w:val="16"/>
                <w:szCs w:val="18"/>
                <w:lang w:val="ro-RO"/>
              </w:rPr>
              <w:t>Impact negativ major</w:t>
            </w:r>
          </w:p>
        </w:tc>
      </w:tr>
      <w:tr w:rsidR="0028376E" w:rsidRPr="0058766E" w:rsidTr="00B05DD3">
        <w:trPr>
          <w:jc w:val="right"/>
        </w:trPr>
        <w:tc>
          <w:tcPr>
            <w:tcW w:w="1271" w:type="dxa"/>
          </w:tcPr>
          <w:p w:rsidR="0028376E" w:rsidRPr="0058766E" w:rsidRDefault="0028376E" w:rsidP="00FF586E">
            <w:pPr>
              <w:spacing w:after="0"/>
              <w:ind w:left="0" w:firstLine="0"/>
              <w:jc w:val="left"/>
              <w:rPr>
                <w:rFonts w:asciiTheme="minorHAnsi" w:hAnsiTheme="minorHAnsi" w:cstheme="minorHAnsi"/>
                <w:b w:val="0"/>
                <w:bCs/>
                <w:sz w:val="16"/>
                <w:szCs w:val="18"/>
                <w:lang w:val="ro-RO"/>
              </w:rPr>
            </w:pPr>
            <w:r w:rsidRPr="0058766E">
              <w:rPr>
                <w:rFonts w:asciiTheme="minorHAnsi" w:hAnsiTheme="minorHAnsi" w:cstheme="minorHAnsi"/>
                <w:b w:val="0"/>
                <w:bCs/>
                <w:sz w:val="16"/>
                <w:szCs w:val="18"/>
                <w:lang w:val="ro-RO"/>
              </w:rPr>
              <w:t>Negativă</w:t>
            </w:r>
          </w:p>
        </w:tc>
        <w:tc>
          <w:tcPr>
            <w:tcW w:w="1985" w:type="dxa"/>
          </w:tcPr>
          <w:p w:rsidR="0028376E" w:rsidRPr="0058766E" w:rsidRDefault="0028376E" w:rsidP="00FF586E">
            <w:pPr>
              <w:spacing w:after="0"/>
              <w:ind w:left="0" w:firstLine="0"/>
              <w:jc w:val="left"/>
              <w:rPr>
                <w:rFonts w:asciiTheme="minorHAnsi" w:hAnsiTheme="minorHAnsi" w:cstheme="minorHAnsi"/>
                <w:b w:val="0"/>
                <w:bCs/>
                <w:sz w:val="16"/>
                <w:szCs w:val="18"/>
                <w:lang w:val="ro-RO"/>
              </w:rPr>
            </w:pPr>
            <w:r w:rsidRPr="0058766E">
              <w:rPr>
                <w:rFonts w:asciiTheme="minorHAnsi" w:hAnsiTheme="minorHAnsi" w:cstheme="minorHAnsi"/>
                <w:b w:val="0"/>
                <w:bCs/>
                <w:sz w:val="16"/>
                <w:szCs w:val="18"/>
                <w:lang w:val="ro-RO"/>
              </w:rPr>
              <w:t>Impact negativ major</w:t>
            </w:r>
          </w:p>
        </w:tc>
      </w:tr>
      <w:tr w:rsidR="0028376E" w:rsidRPr="0058766E" w:rsidTr="00B05DD3">
        <w:trPr>
          <w:jc w:val="right"/>
        </w:trPr>
        <w:tc>
          <w:tcPr>
            <w:tcW w:w="1271" w:type="dxa"/>
          </w:tcPr>
          <w:p w:rsidR="0028376E" w:rsidRPr="0058766E" w:rsidRDefault="0028376E" w:rsidP="00FF586E">
            <w:pPr>
              <w:spacing w:after="0"/>
              <w:ind w:left="0" w:firstLine="0"/>
              <w:jc w:val="left"/>
              <w:rPr>
                <w:rFonts w:asciiTheme="minorHAnsi" w:hAnsiTheme="minorHAnsi" w:cstheme="minorHAnsi"/>
                <w:b w:val="0"/>
                <w:bCs/>
                <w:sz w:val="16"/>
                <w:szCs w:val="18"/>
                <w:lang w:val="ro-RO"/>
              </w:rPr>
            </w:pPr>
            <w:r w:rsidRPr="0058766E">
              <w:rPr>
                <w:rFonts w:asciiTheme="minorHAnsi" w:hAnsiTheme="minorHAnsi" w:cstheme="minorHAnsi"/>
                <w:b w:val="0"/>
                <w:bCs/>
                <w:sz w:val="16"/>
                <w:szCs w:val="18"/>
                <w:lang w:val="ro-RO"/>
              </w:rPr>
              <w:t>Pozitivă</w:t>
            </w:r>
          </w:p>
        </w:tc>
        <w:tc>
          <w:tcPr>
            <w:tcW w:w="1985" w:type="dxa"/>
          </w:tcPr>
          <w:p w:rsidR="0028376E" w:rsidRPr="0058766E" w:rsidRDefault="0028376E" w:rsidP="00FF586E">
            <w:pPr>
              <w:spacing w:after="0"/>
              <w:ind w:left="0" w:firstLine="0"/>
              <w:jc w:val="left"/>
              <w:rPr>
                <w:rFonts w:asciiTheme="minorHAnsi" w:hAnsiTheme="minorHAnsi" w:cstheme="minorHAnsi"/>
                <w:b w:val="0"/>
                <w:bCs/>
                <w:sz w:val="16"/>
                <w:szCs w:val="18"/>
                <w:lang w:val="ro-RO"/>
              </w:rPr>
            </w:pPr>
            <w:r w:rsidRPr="0058766E">
              <w:rPr>
                <w:rFonts w:asciiTheme="minorHAnsi" w:hAnsiTheme="minorHAnsi" w:cstheme="minorHAnsi"/>
                <w:b w:val="0"/>
                <w:bCs/>
                <w:sz w:val="16"/>
                <w:szCs w:val="18"/>
                <w:lang w:val="ro-RO"/>
              </w:rPr>
              <w:t>Impact pozitiv moderat</w:t>
            </w:r>
          </w:p>
        </w:tc>
      </w:tr>
      <w:tr w:rsidR="0028376E" w:rsidRPr="0058766E" w:rsidTr="00B05DD3">
        <w:trPr>
          <w:jc w:val="right"/>
        </w:trPr>
        <w:tc>
          <w:tcPr>
            <w:tcW w:w="1271" w:type="dxa"/>
          </w:tcPr>
          <w:p w:rsidR="0028376E" w:rsidRPr="0058766E" w:rsidRDefault="0028376E" w:rsidP="00FF586E">
            <w:pPr>
              <w:spacing w:after="0"/>
              <w:ind w:left="0" w:firstLine="0"/>
              <w:jc w:val="left"/>
              <w:rPr>
                <w:rFonts w:asciiTheme="minorHAnsi" w:hAnsiTheme="minorHAnsi" w:cstheme="minorHAnsi"/>
                <w:b w:val="0"/>
                <w:bCs/>
                <w:sz w:val="16"/>
                <w:szCs w:val="18"/>
                <w:lang w:val="ro-RO"/>
              </w:rPr>
            </w:pPr>
            <w:r w:rsidRPr="0058766E">
              <w:rPr>
                <w:rFonts w:asciiTheme="minorHAnsi" w:hAnsiTheme="minorHAnsi" w:cstheme="minorHAnsi"/>
                <w:b w:val="0"/>
                <w:bCs/>
                <w:sz w:val="16"/>
                <w:szCs w:val="18"/>
                <w:lang w:val="ro-RO"/>
              </w:rPr>
              <w:t>Negativă</w:t>
            </w:r>
          </w:p>
        </w:tc>
        <w:tc>
          <w:tcPr>
            <w:tcW w:w="1985" w:type="dxa"/>
          </w:tcPr>
          <w:p w:rsidR="0028376E" w:rsidRPr="0058766E" w:rsidRDefault="0028376E" w:rsidP="00FF586E">
            <w:pPr>
              <w:spacing w:after="0"/>
              <w:ind w:left="0" w:firstLine="0"/>
              <w:jc w:val="left"/>
              <w:rPr>
                <w:rFonts w:asciiTheme="minorHAnsi" w:hAnsiTheme="minorHAnsi" w:cstheme="minorHAnsi"/>
                <w:b w:val="0"/>
                <w:bCs/>
                <w:sz w:val="16"/>
                <w:szCs w:val="18"/>
                <w:lang w:val="ro-RO"/>
              </w:rPr>
            </w:pPr>
            <w:r w:rsidRPr="0058766E">
              <w:rPr>
                <w:rFonts w:asciiTheme="minorHAnsi" w:hAnsiTheme="minorHAnsi" w:cstheme="minorHAnsi"/>
                <w:b w:val="0"/>
                <w:bCs/>
                <w:sz w:val="16"/>
                <w:szCs w:val="18"/>
                <w:lang w:val="ro-RO"/>
              </w:rPr>
              <w:t>Impact negativ moderat</w:t>
            </w:r>
          </w:p>
        </w:tc>
      </w:tr>
    </w:tbl>
    <w:p w:rsidR="0028376E" w:rsidRPr="0058766E" w:rsidRDefault="0028376E">
      <w:pPr>
        <w:pStyle w:val="Heading4"/>
        <w:spacing w:after="133" w:line="259" w:lineRule="auto"/>
        <w:ind w:left="-4"/>
        <w:rPr>
          <w:lang w:val="ro-RO"/>
        </w:rPr>
      </w:pPr>
    </w:p>
    <w:p w:rsidR="00B76AF6" w:rsidRPr="0058766E" w:rsidRDefault="00F562B5">
      <w:pPr>
        <w:pStyle w:val="Heading4"/>
        <w:spacing w:after="133" w:line="259" w:lineRule="auto"/>
        <w:ind w:left="-4"/>
        <w:rPr>
          <w:lang w:val="ro-RO"/>
        </w:rPr>
      </w:pPr>
      <w:r w:rsidRPr="0058766E">
        <w:rPr>
          <w:lang w:val="ro-RO"/>
        </w:rPr>
        <w:t xml:space="preserve">PASUL 7: UTILIZAȚI EVALUAREA IMPACTURILOR PENTRU A LUA ÎN CONSIDERARE ALTERNATIVELE ȘI ATENUAREA </w:t>
      </w:r>
    </w:p>
    <w:p w:rsidR="00B76AF6" w:rsidRPr="0058766E" w:rsidRDefault="00F562B5">
      <w:pPr>
        <w:ind w:left="9" w:right="13"/>
        <w:rPr>
          <w:b w:val="0"/>
          <w:bCs/>
          <w:lang w:val="ro-RO"/>
        </w:rPr>
      </w:pPr>
      <w:r w:rsidRPr="0058766E">
        <w:rPr>
          <w:b w:val="0"/>
          <w:bCs/>
          <w:lang w:val="ro-RO"/>
        </w:rPr>
        <w:t>Rezultatele din Instrumentul 3 pot fi folosite pentru a informa planurile pentru acțiunea propusă, care ar trebui modificate pentru a evita orice impact negativ potențial asupra Valorii Universale Excepționale sau cel puțin pentru a le reduce, astfel încât să fie reduse la un nivel acceptabil. Impacturile potențial pozitive pot fi, de asemenea, studiate pentru a înțelege dacă pot fi consolidate.</w:t>
      </w:r>
    </w:p>
    <w:p w:rsidR="00B76AF6" w:rsidRPr="0058766E" w:rsidRDefault="00FF586E" w:rsidP="00B05DD3">
      <w:pPr>
        <w:spacing w:after="0" w:line="240" w:lineRule="auto"/>
        <w:ind w:left="9" w:right="13" w:hanging="11"/>
        <w:rPr>
          <w:lang w:val="ro-RO"/>
        </w:rPr>
      </w:pPr>
      <w:r w:rsidRPr="0058766E">
        <w:rPr>
          <w:rFonts w:ascii="Calibri" w:eastAsia="Calibri" w:hAnsi="Calibri" w:cs="Calibri"/>
          <w:b w:val="0"/>
          <w:noProof/>
          <w:sz w:val="22"/>
          <w:lang w:val="en-US" w:eastAsia="en-US"/>
        </w:rPr>
        <mc:AlternateContent>
          <mc:Choice Requires="wpg">
            <w:drawing>
              <wp:anchor distT="0" distB="0" distL="114300" distR="114300" simplePos="0" relativeHeight="251772928" behindDoc="0" locked="0" layoutInCell="1" allowOverlap="1">
                <wp:simplePos x="0" y="0"/>
                <wp:positionH relativeFrom="page">
                  <wp:posOffset>7138808</wp:posOffset>
                </wp:positionH>
                <wp:positionV relativeFrom="page">
                  <wp:posOffset>7509457</wp:posOffset>
                </wp:positionV>
                <wp:extent cx="114198" cy="2390546"/>
                <wp:effectExtent l="0" t="0" r="0" b="0"/>
                <wp:wrapTopAndBottom/>
                <wp:docPr id="119913" name="Group 119913"/>
                <wp:cNvGraphicFramePr/>
                <a:graphic xmlns:a="http://schemas.openxmlformats.org/drawingml/2006/main">
                  <a:graphicData uri="http://schemas.microsoft.com/office/word/2010/wordprocessingGroup">
                    <wpg:wgp>
                      <wpg:cNvGrpSpPr/>
                      <wpg:grpSpPr>
                        <a:xfrm>
                          <a:off x="0" y="0"/>
                          <a:ext cx="114198" cy="2390546"/>
                          <a:chOff x="0" y="0"/>
                          <a:chExt cx="114198" cy="2390546"/>
                        </a:xfrm>
                      </wpg:grpSpPr>
                      <wps:wsp>
                        <wps:cNvPr id="11403" name="Rectangle 11403"/>
                        <wps:cNvSpPr/>
                        <wps:spPr>
                          <a:xfrm rot="-5399999">
                            <a:off x="-1513770" y="724891"/>
                            <a:ext cx="3179427" cy="151883"/>
                          </a:xfrm>
                          <a:prstGeom prst="rect">
                            <a:avLst/>
                          </a:prstGeom>
                          <a:ln>
                            <a:noFill/>
                          </a:ln>
                        </wps:spPr>
                        <wps:txbx>
                          <w:txbxContent>
                            <w:p w:rsidR="0028705D" w:rsidRPr="007A727C" w:rsidRDefault="0028705D" w:rsidP="00CB7190">
                              <w:pPr>
                                <w:spacing w:after="160"/>
                                <w:ind w:left="0" w:firstLine="0"/>
                                <w:jc w:val="left"/>
                                <w:rPr>
                                  <w:lang w:val="ro-RO"/>
                                </w:rPr>
                              </w:pPr>
                              <w:r>
                                <w:rPr>
                                  <w:rFonts w:ascii="Calibri" w:eastAsia="Calibri" w:hAnsi="Calibri" w:cs="Calibri"/>
                                  <w:color w:val="9D9C9C"/>
                                  <w:sz w:val="16"/>
                                  <w:lang w:val="ro-RO"/>
                                </w:rPr>
                                <w:t>GHID ȘI SET DE INSTRUMENTE PENTRU EVALUĂRILE DE IMPACT</w:t>
                              </w:r>
                            </w:p>
                            <w:p w:rsidR="0028705D" w:rsidRDefault="0028705D" w:rsidP="00CB7190">
                              <w:pPr>
                                <w:spacing w:after="160"/>
                                <w:ind w:left="0" w:firstLine="0"/>
                                <w:jc w:val="left"/>
                              </w:pPr>
                            </w:p>
                            <w:p w:rsidR="0028705D" w:rsidRDefault="0028705D" w:rsidP="00CB7190">
                              <w:pPr>
                                <w:spacing w:after="160"/>
                                <w:ind w:left="0" w:firstLine="0"/>
                                <w:jc w:val="left"/>
                              </w:pPr>
                            </w:p>
                            <w:p w:rsidR="0028705D" w:rsidRDefault="0028705D">
                              <w:pPr>
                                <w:spacing w:after="160"/>
                                <w:ind w:left="0" w:firstLine="0"/>
                                <w:jc w:val="left"/>
                              </w:pPr>
                            </w:p>
                          </w:txbxContent>
                        </wps:txbx>
                        <wps:bodyPr horzOverflow="overflow" vert="horz" lIns="0" tIns="0" rIns="0" bIns="0" rtlCol="0">
                          <a:noAutofit/>
                        </wps:bodyPr>
                      </wps:wsp>
                    </wpg:wgp>
                  </a:graphicData>
                </a:graphic>
              </wp:anchor>
            </w:drawing>
          </mc:Choice>
          <mc:Fallback>
            <w:pict>
              <v:group id="Group 119913" o:spid="_x0000_s2003" style="position:absolute;left:0;text-align:left;margin-left:562.1pt;margin-top:591.3pt;width:9pt;height:188.25pt;z-index:251772928;mso-position-horizontal-relative:page;mso-position-vertical-relative:page" coordsize="1141,23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">
                <v:rect id="Rectangle 11403" o:spid="_x0000_s2004" style="position:absolute;left:-15138;top:7250;width:31793;height:151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czO8QA&#10;AADeAAAADwAAAGRycy9kb3ducmV2LnhtbERPS2vCQBC+C/6HZYTedJMqWqKriCDppYKv0uM0O3lg&#10;djbNrpr++25B8DYf33MWq87U4katqywriEcRCOLM6ooLBafjdvgGwnlkjbVlUvBLDlbLfm+BibZ3&#10;3tPt4AsRQtglqKD0vkmkdFlJBt3INsSBy21r0AfYFlK3eA/hppavUTSVBisODSU2tCkpuxyuRsE5&#10;Pl4/U7f75q/8Zzb58OkuL1KlXgbdeg7CU+ef4of7XYf58SQaw/874Qa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3MzvEAAAA3gAAAA8AAAAAAAAAAAAAAAAAmAIAAGRycy9k&#10;b3ducmV2LnhtbFBLBQYAAAAABAAEAPUAAACJAwAAAAA=&#10;" filled="f" stroked="f">
                  <v:textbox inset="0,0,0,0">
                    <w:txbxContent>
                      <w:p w:rsidR="0028705D" w:rsidRPr="007A727C" w:rsidRDefault="0028705D" w:rsidP="00CB7190">
                        <w:pPr>
                          <w:spacing w:after="160"/>
                          <w:ind w:left="0" w:firstLine="0"/>
                          <w:jc w:val="left"/>
                          <w:rPr>
                            <w:lang w:val="ro-RO"/>
                          </w:rPr>
                        </w:pPr>
                        <w:r>
                          <w:rPr>
                            <w:rFonts w:ascii="Calibri" w:eastAsia="Calibri" w:hAnsi="Calibri" w:cs="Calibri"/>
                            <w:color w:val="9D9C9C"/>
                            <w:sz w:val="16"/>
                            <w:lang w:val="ro-RO"/>
                          </w:rPr>
                          <w:t>GHID ȘI SET DE INSTRUMENTE PENTRU EVALUĂRILE DE IMPACT</w:t>
                        </w:r>
                      </w:p>
                      <w:p w:rsidR="0028705D" w:rsidRDefault="0028705D" w:rsidP="00CB7190">
                        <w:pPr>
                          <w:spacing w:after="160"/>
                          <w:ind w:left="0" w:firstLine="0"/>
                          <w:jc w:val="left"/>
                        </w:pPr>
                      </w:p>
                      <w:p w:rsidR="0028705D" w:rsidRDefault="0028705D" w:rsidP="00CB7190">
                        <w:pPr>
                          <w:spacing w:after="160"/>
                          <w:ind w:left="0" w:firstLine="0"/>
                          <w:jc w:val="left"/>
                        </w:pPr>
                      </w:p>
                      <w:p w:rsidR="0028705D" w:rsidRDefault="0028705D">
                        <w:pPr>
                          <w:spacing w:after="160"/>
                          <w:ind w:left="0" w:firstLine="0"/>
                          <w:jc w:val="left"/>
                        </w:pPr>
                      </w:p>
                    </w:txbxContent>
                  </v:textbox>
                </v:rect>
                <w10:wrap type="topAndBottom" anchorx="page" anchory="page"/>
              </v:group>
            </w:pict>
          </mc:Fallback>
        </mc:AlternateContent>
      </w:r>
      <w:r w:rsidR="00F562B5" w:rsidRPr="0058766E">
        <w:rPr>
          <w:lang w:val="ro-RO"/>
        </w:rPr>
        <w:t>Procesul de evaluare este iterativ</w:t>
      </w:r>
      <w:r w:rsidRPr="0058766E">
        <w:rPr>
          <w:lang w:val="ro-RO"/>
        </w:rPr>
        <w:t xml:space="preserve"> – </w:t>
      </w:r>
      <w:r w:rsidR="00F562B5" w:rsidRPr="0058766E">
        <w:rPr>
          <w:b w:val="0"/>
          <w:bCs/>
          <w:lang w:val="ro-RO"/>
        </w:rPr>
        <w:t xml:space="preserve">odată ce acțiunea propusă a fost revizuită, va trebui să fie evaluată din nou folosind Instrumentul </w:t>
      </w:r>
      <w:r w:rsidRPr="0058766E">
        <w:rPr>
          <w:b w:val="0"/>
          <w:bCs/>
          <w:lang w:val="ro-RO"/>
        </w:rPr>
        <w:t>3.</w:t>
      </w:r>
    </w:p>
    <w:p w:rsidR="00B05DD3" w:rsidRPr="0058766E" w:rsidRDefault="00B05DD3" w:rsidP="00B05DD3">
      <w:pPr>
        <w:pStyle w:val="Heading4"/>
        <w:spacing w:after="0" w:line="240" w:lineRule="auto"/>
        <w:ind w:left="-4" w:hanging="11"/>
        <w:rPr>
          <w:lang w:val="ro-RO"/>
        </w:rPr>
      </w:pPr>
    </w:p>
    <w:p w:rsidR="00B05DD3" w:rsidRPr="0058766E" w:rsidRDefault="00B05DD3" w:rsidP="00B05DD3">
      <w:pPr>
        <w:pStyle w:val="Heading4"/>
        <w:spacing w:after="0" w:line="240" w:lineRule="auto"/>
        <w:ind w:left="-4" w:hanging="11"/>
        <w:rPr>
          <w:lang w:val="ro-RO"/>
        </w:rPr>
      </w:pPr>
    </w:p>
    <w:p w:rsidR="00B76AF6" w:rsidRPr="0058766E" w:rsidRDefault="00F562B5" w:rsidP="00B05DD3">
      <w:pPr>
        <w:pStyle w:val="Heading4"/>
        <w:spacing w:after="0" w:line="240" w:lineRule="auto"/>
        <w:ind w:left="-4" w:hanging="11"/>
        <w:rPr>
          <w:lang w:val="ro-RO"/>
        </w:rPr>
      </w:pPr>
      <w:r w:rsidRPr="0058766E">
        <w:rPr>
          <w:lang w:val="ro-RO"/>
        </w:rPr>
        <w:t xml:space="preserve">PASUL 8: UTILIZAREA EVALUĂRII IMPACTURILOR PENTRU RAPORTARE </w:t>
      </w:r>
    </w:p>
    <w:p w:rsidR="00B05DD3" w:rsidRPr="0058766E" w:rsidRDefault="00B05DD3" w:rsidP="00B05DD3">
      <w:pPr>
        <w:spacing w:after="0" w:line="240" w:lineRule="auto"/>
        <w:ind w:left="11" w:right="13" w:hanging="11"/>
        <w:rPr>
          <w:b w:val="0"/>
          <w:bCs/>
          <w:sz w:val="12"/>
          <w:szCs w:val="14"/>
          <w:lang w:val="ro-RO"/>
        </w:rPr>
      </w:pPr>
    </w:p>
    <w:p w:rsidR="00B76AF6" w:rsidRPr="0058766E" w:rsidRDefault="00D35ABA" w:rsidP="00B05DD3">
      <w:pPr>
        <w:spacing w:after="0" w:line="240" w:lineRule="auto"/>
        <w:ind w:left="11" w:right="13" w:hanging="11"/>
        <w:rPr>
          <w:b w:val="0"/>
          <w:bCs/>
          <w:lang w:val="ro-RO"/>
        </w:rPr>
      </w:pPr>
      <w:r w:rsidRPr="0058766E">
        <w:rPr>
          <w:b w:val="0"/>
          <w:bCs/>
          <w:lang w:val="ro-RO"/>
        </w:rPr>
        <w:t xml:space="preserve">Odată evaluate toate acțiunile propuse și impactul potențial al acestora, casetele de impact din coloana finală pot fi colorate, în funcție de natura și de gradul impactului, pentru a comunica evaluarea finală într-o manieră eficientă. </w:t>
      </w:r>
    </w:p>
    <w:p w:rsidR="00B05DD3" w:rsidRPr="0058766E" w:rsidRDefault="00B05DD3" w:rsidP="00B05DD3">
      <w:pPr>
        <w:spacing w:after="0" w:line="240" w:lineRule="auto"/>
        <w:ind w:left="11" w:hanging="11"/>
        <w:jc w:val="left"/>
        <w:rPr>
          <w:rFonts w:ascii="Calibri" w:eastAsia="Calibri" w:hAnsi="Calibri" w:cs="Calibri"/>
          <w:sz w:val="16"/>
          <w:lang w:val="ro-RO"/>
        </w:rPr>
      </w:pPr>
    </w:p>
    <w:p w:rsidR="00B76AF6" w:rsidRPr="0058766E" w:rsidRDefault="00B05DD3" w:rsidP="00B05DD3">
      <w:pPr>
        <w:spacing w:after="0" w:line="240" w:lineRule="auto"/>
        <w:ind w:left="11" w:hanging="11"/>
        <w:jc w:val="left"/>
        <w:rPr>
          <w:lang w:val="ro-RO"/>
        </w:rPr>
      </w:pPr>
      <w:r w:rsidRPr="0058766E">
        <w:rPr>
          <w:rFonts w:ascii="Calibri" w:eastAsia="Calibri" w:hAnsi="Calibri" w:cs="Calibri"/>
          <w:sz w:val="16"/>
          <w:lang w:val="ro-RO"/>
        </w:rPr>
        <w:t xml:space="preserve">Tabelul A3.7. </w:t>
      </w:r>
      <w:r w:rsidRPr="0058766E">
        <w:rPr>
          <w:rFonts w:ascii="Calibri" w:eastAsia="Calibri" w:hAnsi="Calibri" w:cs="Calibri"/>
          <w:b w:val="0"/>
          <w:sz w:val="16"/>
          <w:lang w:val="ro-RO"/>
        </w:rPr>
        <w:t>Exemplu de tabel de identificare a impactului cu gradul de impact indicat prin culoare</w:t>
      </w:r>
      <w:r w:rsidRPr="0058766E">
        <w:rPr>
          <w:rFonts w:ascii="Calibri" w:eastAsia="Calibri" w:hAnsi="Calibri" w:cs="Calibri"/>
          <w:b w:val="0"/>
          <w:noProof/>
          <w:sz w:val="22"/>
          <w:lang w:val="en-US" w:eastAsia="en-US"/>
        </w:rPr>
        <mc:AlternateContent>
          <mc:Choice Requires="wpg">
            <w:drawing>
              <wp:inline distT="0" distB="0" distL="0" distR="0">
                <wp:extent cx="4798088" cy="2009671"/>
                <wp:effectExtent l="0" t="0" r="2540" b="10160"/>
                <wp:docPr id="119914" name="Group 119914"/>
                <wp:cNvGraphicFramePr/>
                <a:graphic xmlns:a="http://schemas.openxmlformats.org/drawingml/2006/main">
                  <a:graphicData uri="http://schemas.microsoft.com/office/word/2010/wordprocessingGroup">
                    <wpg:wgp>
                      <wpg:cNvGrpSpPr/>
                      <wpg:grpSpPr>
                        <a:xfrm>
                          <a:off x="0" y="0"/>
                          <a:ext cx="4798088" cy="2009671"/>
                          <a:chOff x="0" y="0"/>
                          <a:chExt cx="5507991" cy="2655850"/>
                        </a:xfrm>
                      </wpg:grpSpPr>
                      <pic:pic xmlns:pic="http://schemas.openxmlformats.org/drawingml/2006/picture">
                        <pic:nvPicPr>
                          <pic:cNvPr id="127180" name="Picture 127180"/>
                          <pic:cNvPicPr/>
                        </pic:nvPicPr>
                        <pic:blipFill>
                          <a:blip r:embed="rId270"/>
                          <a:stretch>
                            <a:fillRect/>
                          </a:stretch>
                        </pic:blipFill>
                        <pic:spPr>
                          <a:xfrm>
                            <a:off x="-1879" y="-3276"/>
                            <a:ext cx="5510785" cy="2657856"/>
                          </a:xfrm>
                          <a:prstGeom prst="rect">
                            <a:avLst/>
                          </a:prstGeom>
                        </pic:spPr>
                      </pic:pic>
                      <wps:wsp>
                        <wps:cNvPr id="11421" name="Shape 11421"/>
                        <wps:cNvSpPr/>
                        <wps:spPr>
                          <a:xfrm>
                            <a:off x="4211928" y="296959"/>
                            <a:ext cx="1284758" cy="2340966"/>
                          </a:xfrm>
                          <a:custGeom>
                            <a:avLst/>
                            <a:gdLst/>
                            <a:ahLst/>
                            <a:cxnLst/>
                            <a:rect l="0" t="0" r="0" b="0"/>
                            <a:pathLst>
                              <a:path w="1284758" h="2340966">
                                <a:moveTo>
                                  <a:pt x="17996" y="0"/>
                                </a:moveTo>
                                <a:cubicBezTo>
                                  <a:pt x="8052" y="0"/>
                                  <a:pt x="0" y="8039"/>
                                  <a:pt x="0" y="17958"/>
                                </a:cubicBezTo>
                                <a:lnTo>
                                  <a:pt x="0" y="2322907"/>
                                </a:lnTo>
                                <a:cubicBezTo>
                                  <a:pt x="0" y="2332825"/>
                                  <a:pt x="8052" y="2340966"/>
                                  <a:pt x="17996" y="2340966"/>
                                </a:cubicBezTo>
                                <a:lnTo>
                                  <a:pt x="1266761" y="2340966"/>
                                </a:lnTo>
                                <a:cubicBezTo>
                                  <a:pt x="1276693" y="2340966"/>
                                  <a:pt x="1284758" y="2332825"/>
                                  <a:pt x="1284758" y="2322907"/>
                                </a:cubicBezTo>
                                <a:lnTo>
                                  <a:pt x="1284758" y="17958"/>
                                </a:lnTo>
                                <a:cubicBezTo>
                                  <a:pt x="1284758" y="8039"/>
                                  <a:pt x="1276693" y="0"/>
                                  <a:pt x="1266761" y="0"/>
                                </a:cubicBezTo>
                                <a:lnTo>
                                  <a:pt x="17996" y="0"/>
                                </a:lnTo>
                                <a:close/>
                              </a:path>
                            </a:pathLst>
                          </a:custGeom>
                          <a:ln w="19050" cap="flat">
                            <a:miter lim="100000"/>
                          </a:ln>
                        </wps:spPr>
                        <wps:style>
                          <a:lnRef idx="1">
                            <a:srgbClr val="CD1619"/>
                          </a:lnRef>
                          <a:fillRef idx="0">
                            <a:srgbClr val="000000">
                              <a:alpha val="0"/>
                            </a:srgbClr>
                          </a:fillRef>
                          <a:effectRef idx="0">
                            <a:scrgbClr r="0" g="0" b="0"/>
                          </a:effectRef>
                          <a:fontRef idx="none"/>
                        </wps:style>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68E2809B" id="Group 119914" o:spid="_x0000_s1026" style="width:377.8pt;height:158.25pt;mso-position-horizontal-relative:char;mso-position-vertical-relative:line" coordsize="55079,265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">
                <v:shape id="Picture 127180" o:spid="_x0000_s1027" type="#_x0000_t75" style="position:absolute;left:-18;top:-32;width:55107;height:265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">
                  <v:imagedata r:id="rId271" o:title=""/>
                </v:shape>
                <v:shape id="Shape 11421" o:spid="_x0000_s1028" style="position:absolute;left:42119;top:2969;width:12847;height:23410;visibility:visible;mso-wrap-style:square;v-text-anchor:top" coordsize="1284758,2340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" path="m17996,c8052,,,8039,,17958l,2322907v,9918,8052,18059,17996,18059l1266761,2340966v9932,,17997,-8141,17997,-18059l1284758,17958c1284758,8039,1276693,,1266761,l17996,xe" filled="f" strokecolor="#cd1619" strokeweight="1.5pt">
                  <v:stroke miterlimit="1" joinstyle="miter"/>
                  <v:path arrowok="t" textboxrect="0,0,1284758,2340966"/>
                </v:shape>
                <w10:anchorlock/>
              </v:group>
            </w:pict>
          </mc:Fallback>
        </mc:AlternateContent>
      </w:r>
    </w:p>
    <w:p w:rsidR="00B76AF6" w:rsidRPr="0058766E" w:rsidRDefault="00FF586E">
      <w:pPr>
        <w:spacing w:after="0"/>
        <w:ind w:left="-1616" w:right="10310" w:firstLine="0"/>
        <w:jc w:val="left"/>
        <w:rPr>
          <w:lang w:val="ro-RO"/>
        </w:rPr>
      </w:pPr>
      <w:r w:rsidRPr="0058766E">
        <w:rPr>
          <w:rFonts w:ascii="Calibri" w:eastAsia="Calibri" w:hAnsi="Calibri" w:cs="Calibri"/>
          <w:b w:val="0"/>
          <w:noProof/>
          <w:sz w:val="22"/>
          <w:lang w:val="en-US" w:eastAsia="en-US"/>
        </w:rPr>
        <w:lastRenderedPageBreak/>
        <mc:AlternateContent>
          <mc:Choice Requires="wpg">
            <w:drawing>
              <wp:anchor distT="0" distB="0" distL="114300" distR="114300" simplePos="0" relativeHeight="251773952" behindDoc="0" locked="0" layoutInCell="1" allowOverlap="1">
                <wp:simplePos x="0" y="0"/>
                <wp:positionH relativeFrom="page">
                  <wp:posOffset>7138808</wp:posOffset>
                </wp:positionH>
                <wp:positionV relativeFrom="page">
                  <wp:posOffset>7509457</wp:posOffset>
                </wp:positionV>
                <wp:extent cx="114198" cy="2390546"/>
                <wp:effectExtent l="0" t="0" r="0" b="0"/>
                <wp:wrapTopAndBottom/>
                <wp:docPr id="127133" name="Group 127133"/>
                <wp:cNvGraphicFramePr/>
                <a:graphic xmlns:a="http://schemas.openxmlformats.org/drawingml/2006/main">
                  <a:graphicData uri="http://schemas.microsoft.com/office/word/2010/wordprocessingGroup">
                    <wpg:wgp>
                      <wpg:cNvGrpSpPr/>
                      <wpg:grpSpPr>
                        <a:xfrm>
                          <a:off x="0" y="0"/>
                          <a:ext cx="114198" cy="2390546"/>
                          <a:chOff x="0" y="0"/>
                          <a:chExt cx="114198" cy="2390546"/>
                        </a:xfrm>
                      </wpg:grpSpPr>
                      <wps:wsp>
                        <wps:cNvPr id="11427" name="Rectangle 11427"/>
                        <wps:cNvSpPr/>
                        <wps:spPr>
                          <a:xfrm rot="-5399999">
                            <a:off x="-1513770" y="724891"/>
                            <a:ext cx="3179427" cy="151883"/>
                          </a:xfrm>
                          <a:prstGeom prst="rect">
                            <a:avLst/>
                          </a:prstGeom>
                          <a:ln>
                            <a:noFill/>
                          </a:ln>
                        </wps:spPr>
                        <wps:txbx>
                          <w:txbxContent>
                            <w:p w:rsidR="0028705D" w:rsidRDefault="0028705D">
                              <w:pPr>
                                <w:spacing w:after="160"/>
                                <w:ind w:left="0" w:firstLine="0"/>
                                <w:jc w:val="left"/>
                              </w:pPr>
                              <w:r>
                                <w:rPr>
                                  <w:rFonts w:ascii="Calibri" w:eastAsia="Calibri" w:hAnsi="Calibri" w:cs="Calibri"/>
                                  <w:color w:val="9D9C9C"/>
                                  <w:sz w:val="16"/>
                                </w:rPr>
                                <w:t>GUIDANCE</w:t>
                              </w:r>
                              <w:r>
                                <w:rPr>
                                  <w:rFonts w:ascii="Calibri" w:eastAsia="Calibri" w:hAnsi="Calibri" w:cs="Calibri"/>
                                  <w:color w:val="9D9C9C"/>
                                  <w:spacing w:val="-216"/>
                                  <w:sz w:val="16"/>
                                </w:rPr>
                                <w:t xml:space="preserve"> </w:t>
                              </w:r>
                              <w:r>
                                <w:rPr>
                                  <w:rFonts w:ascii="Calibri" w:eastAsia="Calibri" w:hAnsi="Calibri" w:cs="Calibri"/>
                                  <w:color w:val="9D9C9C"/>
                                  <w:sz w:val="16"/>
                                </w:rPr>
                                <w:t>AND</w:t>
                              </w:r>
                              <w:r>
                                <w:rPr>
                                  <w:rFonts w:ascii="Calibri" w:eastAsia="Calibri" w:hAnsi="Calibri" w:cs="Calibri"/>
                                  <w:color w:val="9D9C9C"/>
                                  <w:spacing w:val="-216"/>
                                  <w:sz w:val="16"/>
                                </w:rPr>
                                <w:t xml:space="preserve"> </w:t>
                              </w:r>
                              <w:r>
                                <w:rPr>
                                  <w:rFonts w:ascii="Calibri" w:eastAsia="Calibri" w:hAnsi="Calibri" w:cs="Calibri"/>
                                  <w:color w:val="9D9C9C"/>
                                  <w:sz w:val="16"/>
                                </w:rPr>
                                <w:t>TOOLKIT</w:t>
                              </w:r>
                              <w:r>
                                <w:rPr>
                                  <w:rFonts w:ascii="Calibri" w:eastAsia="Calibri" w:hAnsi="Calibri" w:cs="Calibri"/>
                                  <w:color w:val="9D9C9C"/>
                                  <w:spacing w:val="-216"/>
                                  <w:sz w:val="16"/>
                                </w:rPr>
                                <w:t xml:space="preserve"> </w:t>
                              </w:r>
                              <w:r>
                                <w:rPr>
                                  <w:rFonts w:ascii="Calibri" w:eastAsia="Calibri" w:hAnsi="Calibri" w:cs="Calibri"/>
                                  <w:color w:val="9D9C9C"/>
                                  <w:sz w:val="16"/>
                                </w:rPr>
                                <w:t>FOR</w:t>
                              </w:r>
                              <w:r>
                                <w:rPr>
                                  <w:rFonts w:ascii="Calibri" w:eastAsia="Calibri" w:hAnsi="Calibri" w:cs="Calibri"/>
                                  <w:color w:val="9D9C9C"/>
                                  <w:spacing w:val="-216"/>
                                  <w:sz w:val="16"/>
                                </w:rPr>
                                <w:t xml:space="preserve"> </w:t>
                              </w:r>
                              <w:r>
                                <w:rPr>
                                  <w:rFonts w:ascii="Calibri" w:eastAsia="Calibri" w:hAnsi="Calibri" w:cs="Calibri"/>
                                  <w:color w:val="9D9C9C"/>
                                  <w:sz w:val="16"/>
                                </w:rPr>
                                <w:t>IMPACT</w:t>
                              </w:r>
                              <w:r>
                                <w:rPr>
                                  <w:rFonts w:ascii="Calibri" w:eastAsia="Calibri" w:hAnsi="Calibri" w:cs="Calibri"/>
                                  <w:color w:val="9D9C9C"/>
                                  <w:spacing w:val="-216"/>
                                  <w:sz w:val="16"/>
                                </w:rPr>
                                <w:t xml:space="preserve"> </w:t>
                              </w:r>
                              <w:r>
                                <w:rPr>
                                  <w:rFonts w:ascii="Calibri" w:eastAsia="Calibri" w:hAnsi="Calibri" w:cs="Calibri"/>
                                  <w:color w:val="9D9C9C"/>
                                  <w:sz w:val="16"/>
                                </w:rPr>
                                <w:t>ASSESSMENT</w:t>
                              </w:r>
                            </w:p>
                          </w:txbxContent>
                        </wps:txbx>
                        <wps:bodyPr horzOverflow="overflow" vert="horz" lIns="0" tIns="0" rIns="0" bIns="0" rtlCol="0">
                          <a:noAutofit/>
                        </wps:bodyPr>
                      </wps:wsp>
                    </wpg:wgp>
                  </a:graphicData>
                </a:graphic>
              </wp:anchor>
            </w:drawing>
          </mc:Choice>
          <mc:Fallback>
            <w:pict>
              <v:group id="Group 127133" o:spid="_x0000_s2005" style="position:absolute;left:0;text-align:left;margin-left:562.1pt;margin-top:591.3pt;width:9pt;height:188.25pt;z-index:251773952;mso-position-horizontal-relative:page;mso-position-vertical-relative:page" coordsize="1141,23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">
                <v:rect id="Rectangle 11427" o:spid="_x0000_s2006" style="position:absolute;left:-15138;top:7250;width:31793;height:151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lpWMQA&#10;AADeAAAADwAAAGRycy9kb3ducmV2LnhtbERPS2vCQBC+C/0PyxS8mU1EtKSuIoUSLwpVW3qcZicP&#10;zM7G7Krx33cFwdt8fM+ZL3vTiAt1rrasIIliEMS51TWXCg77z9EbCOeRNTaWScGNHCwXL4M5ptpe&#10;+YsuO1+KEMIuRQWV920qpcsrMugi2xIHrrCdQR9gV0rd4TWEm0aO43gqDdYcGips6aOi/Lg7GwXf&#10;yf78k7ntH/8Wp9lk47NtUWZKDV/71TsIT71/ih/utQ7zk8l4Bvd3wg1y8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5aVjEAAAA3gAAAA8AAAAAAAAAAAAAAAAAmAIAAGRycy9k&#10;b3ducmV2LnhtbFBLBQYAAAAABAAEAPUAAACJAwAAAAA=&#10;" filled="f" stroked="f">
                  <v:textbox inset="0,0,0,0">
                    <w:txbxContent>
                      <w:p w:rsidR="0028705D" w:rsidRDefault="0028705D">
                        <w:pPr>
                          <w:spacing w:after="160"/>
                          <w:ind w:left="0" w:firstLine="0"/>
                          <w:jc w:val="left"/>
                        </w:pPr>
                        <w:r>
                          <w:rPr>
                            <w:rFonts w:ascii="Calibri" w:eastAsia="Calibri" w:hAnsi="Calibri" w:cs="Calibri"/>
                            <w:color w:val="9D9C9C"/>
                            <w:sz w:val="16"/>
                          </w:rPr>
                          <w:t>GUIDANCE</w:t>
                        </w:r>
                        <w:r>
                          <w:rPr>
                            <w:rFonts w:ascii="Calibri" w:eastAsia="Calibri" w:hAnsi="Calibri" w:cs="Calibri"/>
                            <w:color w:val="9D9C9C"/>
                            <w:spacing w:val="-216"/>
                            <w:sz w:val="16"/>
                          </w:rPr>
                          <w:t xml:space="preserve"> </w:t>
                        </w:r>
                        <w:r>
                          <w:rPr>
                            <w:rFonts w:ascii="Calibri" w:eastAsia="Calibri" w:hAnsi="Calibri" w:cs="Calibri"/>
                            <w:color w:val="9D9C9C"/>
                            <w:sz w:val="16"/>
                          </w:rPr>
                          <w:t>AND</w:t>
                        </w:r>
                        <w:r>
                          <w:rPr>
                            <w:rFonts w:ascii="Calibri" w:eastAsia="Calibri" w:hAnsi="Calibri" w:cs="Calibri"/>
                            <w:color w:val="9D9C9C"/>
                            <w:spacing w:val="-216"/>
                            <w:sz w:val="16"/>
                          </w:rPr>
                          <w:t xml:space="preserve"> </w:t>
                        </w:r>
                        <w:r>
                          <w:rPr>
                            <w:rFonts w:ascii="Calibri" w:eastAsia="Calibri" w:hAnsi="Calibri" w:cs="Calibri"/>
                            <w:color w:val="9D9C9C"/>
                            <w:sz w:val="16"/>
                          </w:rPr>
                          <w:t>TOOLKIT</w:t>
                        </w:r>
                        <w:r>
                          <w:rPr>
                            <w:rFonts w:ascii="Calibri" w:eastAsia="Calibri" w:hAnsi="Calibri" w:cs="Calibri"/>
                            <w:color w:val="9D9C9C"/>
                            <w:spacing w:val="-216"/>
                            <w:sz w:val="16"/>
                          </w:rPr>
                          <w:t xml:space="preserve"> </w:t>
                        </w:r>
                        <w:r>
                          <w:rPr>
                            <w:rFonts w:ascii="Calibri" w:eastAsia="Calibri" w:hAnsi="Calibri" w:cs="Calibri"/>
                            <w:color w:val="9D9C9C"/>
                            <w:sz w:val="16"/>
                          </w:rPr>
                          <w:t>FOR</w:t>
                        </w:r>
                        <w:r>
                          <w:rPr>
                            <w:rFonts w:ascii="Calibri" w:eastAsia="Calibri" w:hAnsi="Calibri" w:cs="Calibri"/>
                            <w:color w:val="9D9C9C"/>
                            <w:spacing w:val="-216"/>
                            <w:sz w:val="16"/>
                          </w:rPr>
                          <w:t xml:space="preserve"> </w:t>
                        </w:r>
                        <w:r>
                          <w:rPr>
                            <w:rFonts w:ascii="Calibri" w:eastAsia="Calibri" w:hAnsi="Calibri" w:cs="Calibri"/>
                            <w:color w:val="9D9C9C"/>
                            <w:sz w:val="16"/>
                          </w:rPr>
                          <w:t>IMPACT</w:t>
                        </w:r>
                        <w:r>
                          <w:rPr>
                            <w:rFonts w:ascii="Calibri" w:eastAsia="Calibri" w:hAnsi="Calibri" w:cs="Calibri"/>
                            <w:color w:val="9D9C9C"/>
                            <w:spacing w:val="-216"/>
                            <w:sz w:val="16"/>
                          </w:rPr>
                          <w:t xml:space="preserve"> </w:t>
                        </w:r>
                        <w:r>
                          <w:rPr>
                            <w:rFonts w:ascii="Calibri" w:eastAsia="Calibri" w:hAnsi="Calibri" w:cs="Calibri"/>
                            <w:color w:val="9D9C9C"/>
                            <w:sz w:val="16"/>
                          </w:rPr>
                          <w:t>ASSESSMENT</w:t>
                        </w:r>
                      </w:p>
                    </w:txbxContent>
                  </v:textbox>
                </v:rect>
                <w10:wrap type="topAndBottom" anchorx="page" anchory="page"/>
              </v:group>
            </w:pict>
          </mc:Fallback>
        </mc:AlternateContent>
      </w:r>
      <w:r w:rsidRPr="0058766E">
        <w:rPr>
          <w:noProof/>
          <w:lang w:val="en-US" w:eastAsia="en-US"/>
        </w:rPr>
        <w:drawing>
          <wp:anchor distT="0" distB="0" distL="114300" distR="114300" simplePos="0" relativeHeight="251774976" behindDoc="0" locked="0" layoutInCell="1" allowOverlap="0">
            <wp:simplePos x="0" y="0"/>
            <wp:positionH relativeFrom="column">
              <wp:posOffset>1176</wp:posOffset>
            </wp:positionH>
            <wp:positionV relativeFrom="paragraph">
              <wp:posOffset>0</wp:posOffset>
            </wp:positionV>
            <wp:extent cx="5632704" cy="8506968"/>
            <wp:effectExtent l="0" t="0" r="0" b="0"/>
            <wp:wrapSquare wrapText="bothSides"/>
            <wp:docPr id="127181" name="Picture 127181"/>
            <wp:cNvGraphicFramePr/>
            <a:graphic xmlns:a="http://schemas.openxmlformats.org/drawingml/2006/main">
              <a:graphicData uri="http://schemas.openxmlformats.org/drawingml/2006/picture">
                <pic:pic xmlns:pic="http://schemas.openxmlformats.org/drawingml/2006/picture">
                  <pic:nvPicPr>
                    <pic:cNvPr id="127181" name="Picture 127181"/>
                    <pic:cNvPicPr/>
                  </pic:nvPicPr>
                  <pic:blipFill>
                    <a:blip r:embed="rId272"/>
                    <a:stretch>
                      <a:fillRect/>
                    </a:stretch>
                  </pic:blipFill>
                  <pic:spPr>
                    <a:xfrm>
                      <a:off x="0" y="0"/>
                      <a:ext cx="5632704" cy="8506968"/>
                    </a:xfrm>
                    <a:prstGeom prst="rect">
                      <a:avLst/>
                    </a:prstGeom>
                  </pic:spPr>
                </pic:pic>
              </a:graphicData>
            </a:graphic>
          </wp:anchor>
        </w:drawing>
      </w:r>
    </w:p>
    <w:p w:rsidR="00477AEB" w:rsidRPr="0058766E" w:rsidRDefault="00331FB3" w:rsidP="00331FB3">
      <w:pPr>
        <w:spacing w:after="0" w:line="240" w:lineRule="auto"/>
        <w:ind w:left="11" w:hanging="11"/>
        <w:rPr>
          <w:rFonts w:asciiTheme="minorHAnsi" w:hAnsiTheme="minorHAnsi" w:cstheme="minorHAnsi"/>
          <w:lang w:val="ro-RO"/>
        </w:rPr>
      </w:pPr>
      <w:r w:rsidRPr="0058766E">
        <w:rPr>
          <w:rFonts w:asciiTheme="minorHAnsi" w:hAnsiTheme="minorHAnsi" w:cstheme="minorHAnsi"/>
          <w:lang w:val="ro-RO"/>
        </w:rPr>
        <w:lastRenderedPageBreak/>
        <w:t>INSTRUMENTUL 3: EVALUAREA IMPACTURILOR POTENȚIALE</w:t>
      </w:r>
    </w:p>
    <w:p w:rsidR="00331FB3" w:rsidRPr="0058766E" w:rsidRDefault="00331FB3" w:rsidP="00331FB3">
      <w:pPr>
        <w:spacing w:after="0" w:line="240" w:lineRule="auto"/>
        <w:ind w:left="11" w:hanging="11"/>
        <w:rPr>
          <w:rFonts w:asciiTheme="minorHAnsi" w:hAnsiTheme="minorHAnsi" w:cstheme="minorHAnsi"/>
          <w:sz w:val="12"/>
          <w:szCs w:val="14"/>
          <w:lang w:val="ro-RO"/>
        </w:rPr>
      </w:pPr>
    </w:p>
    <w:tbl>
      <w:tblPr>
        <w:tblStyle w:val="TableGrid0"/>
        <w:tblW w:w="9873" w:type="dxa"/>
        <w:tblInd w:w="-572" w:type="dxa"/>
        <w:tblLayout w:type="fixed"/>
        <w:tblLook w:val="04A0" w:firstRow="1" w:lastRow="0" w:firstColumn="1" w:lastColumn="0" w:noHBand="0" w:noVBand="1"/>
      </w:tblPr>
      <w:tblGrid>
        <w:gridCol w:w="815"/>
        <w:gridCol w:w="603"/>
        <w:gridCol w:w="852"/>
        <w:gridCol w:w="834"/>
        <w:gridCol w:w="666"/>
        <w:gridCol w:w="1133"/>
        <w:gridCol w:w="1133"/>
        <w:gridCol w:w="988"/>
        <w:gridCol w:w="893"/>
        <w:gridCol w:w="893"/>
        <w:gridCol w:w="1063"/>
      </w:tblGrid>
      <w:tr w:rsidR="00225CE9" w:rsidRPr="0058766E" w:rsidTr="00225CE9">
        <w:tc>
          <w:tcPr>
            <w:tcW w:w="815" w:type="dxa"/>
            <w:shd w:val="clear" w:color="auto" w:fill="A6A6A6" w:themeFill="background1" w:themeFillShade="A6"/>
          </w:tcPr>
          <w:p w:rsidR="00225CE9" w:rsidRPr="0058766E" w:rsidRDefault="00225CE9" w:rsidP="00331FB3">
            <w:pPr>
              <w:spacing w:after="0"/>
              <w:ind w:left="0" w:right="-181" w:firstLine="0"/>
              <w:jc w:val="left"/>
              <w:rPr>
                <w:rFonts w:asciiTheme="minorHAnsi" w:hAnsiTheme="minorHAnsi" w:cstheme="minorHAnsi"/>
                <w:color w:val="FFFFFF" w:themeColor="background1"/>
                <w:sz w:val="12"/>
                <w:szCs w:val="12"/>
                <w:lang w:val="ro-RO"/>
              </w:rPr>
            </w:pPr>
            <w:r w:rsidRPr="0058766E">
              <w:rPr>
                <w:rFonts w:asciiTheme="minorHAnsi" w:hAnsiTheme="minorHAnsi" w:cstheme="minorHAnsi"/>
                <w:color w:val="FFFFFF" w:themeColor="background1"/>
                <w:sz w:val="12"/>
                <w:szCs w:val="12"/>
                <w:lang w:val="ro-RO"/>
              </w:rPr>
              <w:t>ELEMENTUL ACȚIUNII PROPUSE</w:t>
            </w:r>
          </w:p>
        </w:tc>
        <w:tc>
          <w:tcPr>
            <w:tcW w:w="603" w:type="dxa"/>
            <w:shd w:val="clear" w:color="auto" w:fill="A6A6A6" w:themeFill="background1" w:themeFillShade="A6"/>
          </w:tcPr>
          <w:p w:rsidR="00225CE9" w:rsidRPr="0058766E" w:rsidRDefault="00225CE9" w:rsidP="00225CE9">
            <w:pPr>
              <w:spacing w:after="0"/>
              <w:ind w:left="-72" w:right="-131" w:firstLine="0"/>
              <w:jc w:val="left"/>
              <w:rPr>
                <w:rFonts w:asciiTheme="minorHAnsi" w:hAnsiTheme="minorHAnsi" w:cstheme="minorHAnsi"/>
                <w:color w:val="FFFFFF" w:themeColor="background1"/>
                <w:sz w:val="12"/>
                <w:szCs w:val="12"/>
                <w:lang w:val="ro-RO"/>
              </w:rPr>
            </w:pPr>
            <w:r w:rsidRPr="0058766E">
              <w:rPr>
                <w:rFonts w:asciiTheme="minorHAnsi" w:hAnsiTheme="minorHAnsi" w:cstheme="minorHAnsi"/>
                <w:color w:val="FFFFFF" w:themeColor="background1"/>
                <w:sz w:val="12"/>
                <w:szCs w:val="12"/>
                <w:lang w:val="ro-RO"/>
              </w:rPr>
              <w:t>ATRIBUT</w:t>
            </w:r>
          </w:p>
        </w:tc>
        <w:tc>
          <w:tcPr>
            <w:tcW w:w="852" w:type="dxa"/>
            <w:shd w:val="clear" w:color="auto" w:fill="A6A6A6" w:themeFill="background1" w:themeFillShade="A6"/>
          </w:tcPr>
          <w:p w:rsidR="00225CE9" w:rsidRPr="0058766E" w:rsidRDefault="00225CE9" w:rsidP="00331FB3">
            <w:pPr>
              <w:spacing w:after="0"/>
              <w:ind w:left="0" w:right="-25" w:firstLine="0"/>
              <w:jc w:val="left"/>
              <w:rPr>
                <w:rFonts w:asciiTheme="minorHAnsi" w:hAnsiTheme="minorHAnsi" w:cstheme="minorHAnsi"/>
                <w:color w:val="FFFFFF" w:themeColor="background1"/>
                <w:sz w:val="12"/>
                <w:szCs w:val="12"/>
                <w:lang w:val="ro-RO"/>
              </w:rPr>
            </w:pPr>
            <w:r w:rsidRPr="0058766E">
              <w:rPr>
                <w:rFonts w:asciiTheme="minorHAnsi" w:hAnsiTheme="minorHAnsi" w:cstheme="minorHAnsi"/>
                <w:color w:val="FFFFFF" w:themeColor="background1"/>
                <w:sz w:val="12"/>
                <w:szCs w:val="12"/>
                <w:lang w:val="ro-RO"/>
              </w:rPr>
              <w:t>DESCRIEREA IMPACTULUI POTENȚIAL</w:t>
            </w:r>
          </w:p>
        </w:tc>
        <w:tc>
          <w:tcPr>
            <w:tcW w:w="834" w:type="dxa"/>
            <w:shd w:val="clear" w:color="auto" w:fill="2F5496" w:themeFill="accent1" w:themeFillShade="BF"/>
          </w:tcPr>
          <w:p w:rsidR="00225CE9" w:rsidRPr="0058766E" w:rsidRDefault="00225CE9" w:rsidP="00331FB3">
            <w:pPr>
              <w:spacing w:after="0"/>
              <w:ind w:left="0" w:firstLine="0"/>
              <w:jc w:val="left"/>
              <w:rPr>
                <w:rFonts w:asciiTheme="minorHAnsi" w:hAnsiTheme="minorHAnsi" w:cstheme="minorHAnsi"/>
                <w:color w:val="FFFFFF" w:themeColor="background1"/>
                <w:sz w:val="12"/>
                <w:szCs w:val="12"/>
                <w:lang w:val="ro-RO"/>
              </w:rPr>
            </w:pPr>
            <w:r w:rsidRPr="0058766E">
              <w:rPr>
                <w:rFonts w:asciiTheme="minorHAnsi" w:hAnsiTheme="minorHAnsi" w:cstheme="minorHAnsi"/>
                <w:color w:val="FFFFFF" w:themeColor="background1"/>
                <w:sz w:val="12"/>
                <w:szCs w:val="12"/>
                <w:lang w:val="ro-RO"/>
              </w:rPr>
              <w:t>FRECVENȚA ACȚIUNII</w:t>
            </w:r>
          </w:p>
        </w:tc>
        <w:tc>
          <w:tcPr>
            <w:tcW w:w="666" w:type="dxa"/>
            <w:shd w:val="clear" w:color="auto" w:fill="2F5496" w:themeFill="accent1" w:themeFillShade="BF"/>
          </w:tcPr>
          <w:p w:rsidR="00225CE9" w:rsidRPr="0058766E" w:rsidRDefault="00225CE9" w:rsidP="00331FB3">
            <w:pPr>
              <w:spacing w:after="0"/>
              <w:ind w:left="0" w:right="-120" w:firstLine="0"/>
              <w:jc w:val="left"/>
              <w:rPr>
                <w:rFonts w:asciiTheme="minorHAnsi" w:hAnsiTheme="minorHAnsi" w:cstheme="minorHAnsi"/>
                <w:color w:val="FFFFFF" w:themeColor="background1"/>
                <w:sz w:val="12"/>
                <w:szCs w:val="12"/>
                <w:lang w:val="ro-RO"/>
              </w:rPr>
            </w:pPr>
            <w:r w:rsidRPr="0058766E">
              <w:rPr>
                <w:rFonts w:asciiTheme="minorHAnsi" w:hAnsiTheme="minorHAnsi" w:cstheme="minorHAnsi"/>
                <w:color w:val="FFFFFF" w:themeColor="background1"/>
                <w:sz w:val="12"/>
                <w:szCs w:val="12"/>
                <w:lang w:val="ro-RO"/>
              </w:rPr>
              <w:t>DURATA ACȚIUNII</w:t>
            </w:r>
          </w:p>
        </w:tc>
        <w:tc>
          <w:tcPr>
            <w:tcW w:w="1133" w:type="dxa"/>
            <w:shd w:val="clear" w:color="auto" w:fill="2F5496" w:themeFill="accent1" w:themeFillShade="BF"/>
          </w:tcPr>
          <w:p w:rsidR="00225CE9" w:rsidRPr="0058766E" w:rsidRDefault="00225CE9" w:rsidP="00331FB3">
            <w:pPr>
              <w:spacing w:after="0"/>
              <w:ind w:left="0" w:right="-115" w:firstLine="0"/>
              <w:jc w:val="left"/>
              <w:rPr>
                <w:rFonts w:asciiTheme="minorHAnsi" w:hAnsiTheme="minorHAnsi" w:cstheme="minorHAnsi"/>
                <w:color w:val="FFFFFF" w:themeColor="background1"/>
                <w:sz w:val="12"/>
                <w:szCs w:val="12"/>
                <w:lang w:val="ro-RO"/>
              </w:rPr>
            </w:pPr>
            <w:r w:rsidRPr="0058766E">
              <w:rPr>
                <w:rFonts w:asciiTheme="minorHAnsi" w:hAnsiTheme="minorHAnsi" w:cstheme="minorHAnsi"/>
                <w:color w:val="FFFFFF" w:themeColor="background1"/>
                <w:sz w:val="12"/>
                <w:szCs w:val="12"/>
                <w:lang w:val="ro-RO"/>
              </w:rPr>
              <w:t>REVERSIBILITATEA ACȚIUNII</w:t>
            </w:r>
          </w:p>
        </w:tc>
        <w:tc>
          <w:tcPr>
            <w:tcW w:w="1133" w:type="dxa"/>
            <w:shd w:val="clear" w:color="auto" w:fill="5B9BD5" w:themeFill="accent5"/>
          </w:tcPr>
          <w:p w:rsidR="00225CE9" w:rsidRPr="0058766E" w:rsidRDefault="00225CE9" w:rsidP="00331FB3">
            <w:pPr>
              <w:spacing w:after="0"/>
              <w:ind w:left="0" w:right="-117" w:firstLine="0"/>
              <w:jc w:val="left"/>
              <w:rPr>
                <w:rFonts w:asciiTheme="minorHAnsi" w:hAnsiTheme="minorHAnsi" w:cstheme="minorHAnsi"/>
                <w:color w:val="FFFFFF" w:themeColor="background1"/>
                <w:sz w:val="12"/>
                <w:szCs w:val="12"/>
                <w:lang w:val="ro-RO"/>
              </w:rPr>
            </w:pPr>
            <w:r w:rsidRPr="0058766E">
              <w:rPr>
                <w:rFonts w:asciiTheme="minorHAnsi" w:hAnsiTheme="minorHAnsi" w:cstheme="minorHAnsi"/>
                <w:color w:val="FFFFFF" w:themeColor="background1"/>
                <w:sz w:val="12"/>
                <w:szCs w:val="12"/>
                <w:lang w:val="ro-RO"/>
              </w:rPr>
              <w:t>REVERSIBILITATEA MODIFICĂRII ADUSE ATRIBUTULUI</w:t>
            </w:r>
          </w:p>
        </w:tc>
        <w:tc>
          <w:tcPr>
            <w:tcW w:w="988" w:type="dxa"/>
            <w:shd w:val="clear" w:color="auto" w:fill="5B9BD5" w:themeFill="accent5"/>
          </w:tcPr>
          <w:p w:rsidR="00225CE9" w:rsidRPr="0058766E" w:rsidRDefault="00225CE9" w:rsidP="00331FB3">
            <w:pPr>
              <w:spacing w:after="0"/>
              <w:ind w:left="0" w:right="-120" w:firstLine="0"/>
              <w:jc w:val="left"/>
              <w:rPr>
                <w:rFonts w:asciiTheme="minorHAnsi" w:hAnsiTheme="minorHAnsi" w:cstheme="minorHAnsi"/>
                <w:color w:val="FFFFFF" w:themeColor="background1"/>
                <w:sz w:val="12"/>
                <w:szCs w:val="12"/>
                <w:lang w:val="ro-RO"/>
              </w:rPr>
            </w:pPr>
            <w:r w:rsidRPr="0058766E">
              <w:rPr>
                <w:rFonts w:asciiTheme="minorHAnsi" w:hAnsiTheme="minorHAnsi" w:cstheme="minorHAnsi"/>
                <w:color w:val="FFFFFF" w:themeColor="background1"/>
                <w:sz w:val="12"/>
                <w:szCs w:val="12"/>
                <w:lang w:val="ro-RO"/>
              </w:rPr>
              <w:t>LONGEVITATEA MODIFICĂRII ADUSE ATRIBUTULUI</w:t>
            </w:r>
          </w:p>
        </w:tc>
        <w:tc>
          <w:tcPr>
            <w:tcW w:w="893" w:type="dxa"/>
            <w:shd w:val="clear" w:color="auto" w:fill="5B9BD5" w:themeFill="accent5"/>
          </w:tcPr>
          <w:p w:rsidR="00225CE9" w:rsidRPr="0058766E" w:rsidRDefault="00225CE9" w:rsidP="00331FB3">
            <w:pPr>
              <w:spacing w:after="0"/>
              <w:ind w:left="0" w:right="-76" w:firstLine="0"/>
              <w:jc w:val="left"/>
              <w:rPr>
                <w:rFonts w:asciiTheme="minorHAnsi" w:hAnsiTheme="minorHAnsi" w:cstheme="minorHAnsi"/>
                <w:color w:val="FFFFFF" w:themeColor="background1"/>
                <w:sz w:val="12"/>
                <w:szCs w:val="12"/>
                <w:lang w:val="ro-RO"/>
              </w:rPr>
            </w:pPr>
            <w:r w:rsidRPr="0058766E">
              <w:rPr>
                <w:rFonts w:asciiTheme="minorHAnsi" w:hAnsiTheme="minorHAnsi" w:cstheme="minorHAnsi"/>
                <w:color w:val="FFFFFF" w:themeColor="background1"/>
                <w:sz w:val="12"/>
                <w:szCs w:val="12"/>
                <w:lang w:val="ro-RO"/>
              </w:rPr>
              <w:t>AMPLOAREA MODIFICĂRII ADUSE ATRIBUTULUI</w:t>
            </w:r>
          </w:p>
        </w:tc>
        <w:tc>
          <w:tcPr>
            <w:tcW w:w="893" w:type="dxa"/>
            <w:shd w:val="clear" w:color="auto" w:fill="5B9BD5" w:themeFill="accent5"/>
          </w:tcPr>
          <w:p w:rsidR="00225CE9" w:rsidRPr="0058766E" w:rsidRDefault="00225CE9" w:rsidP="00331FB3">
            <w:pPr>
              <w:spacing w:after="0"/>
              <w:ind w:left="0" w:right="-41" w:firstLine="0"/>
              <w:jc w:val="left"/>
              <w:rPr>
                <w:rFonts w:asciiTheme="minorHAnsi" w:hAnsiTheme="minorHAnsi" w:cstheme="minorHAnsi"/>
                <w:color w:val="FFFFFF" w:themeColor="background1"/>
                <w:sz w:val="12"/>
                <w:szCs w:val="12"/>
                <w:lang w:val="ro-RO"/>
              </w:rPr>
            </w:pPr>
            <w:r w:rsidRPr="0058766E">
              <w:rPr>
                <w:rFonts w:asciiTheme="minorHAnsi" w:hAnsiTheme="minorHAnsi" w:cstheme="minorHAnsi"/>
                <w:color w:val="FFFFFF" w:themeColor="background1"/>
                <w:sz w:val="12"/>
                <w:szCs w:val="12"/>
                <w:lang w:val="ro-RO"/>
              </w:rPr>
              <w:t xml:space="preserve">CALITATEA MODIFICĂRII ADUSE ATRIBUTULUI </w:t>
            </w:r>
          </w:p>
        </w:tc>
        <w:tc>
          <w:tcPr>
            <w:tcW w:w="1063" w:type="dxa"/>
            <w:shd w:val="clear" w:color="auto" w:fill="2F5496" w:themeFill="accent1" w:themeFillShade="BF"/>
          </w:tcPr>
          <w:p w:rsidR="00225CE9" w:rsidRPr="0058766E" w:rsidRDefault="00225CE9" w:rsidP="00331FB3">
            <w:pPr>
              <w:spacing w:after="0"/>
              <w:ind w:left="0" w:right="-37" w:firstLine="0"/>
              <w:rPr>
                <w:rFonts w:asciiTheme="minorHAnsi" w:hAnsiTheme="minorHAnsi" w:cstheme="minorHAnsi"/>
                <w:color w:val="FFFFFF" w:themeColor="background1"/>
                <w:sz w:val="12"/>
                <w:szCs w:val="12"/>
                <w:lang w:val="ro-RO"/>
              </w:rPr>
            </w:pPr>
            <w:r w:rsidRPr="0058766E">
              <w:rPr>
                <w:rFonts w:asciiTheme="minorHAnsi" w:hAnsiTheme="minorHAnsi" w:cstheme="minorHAnsi"/>
                <w:color w:val="FFFFFF" w:themeColor="background1"/>
                <w:sz w:val="12"/>
                <w:szCs w:val="12"/>
                <w:lang w:val="ro-RO"/>
              </w:rPr>
              <w:t>EVALUAREA IMPACTULUI</w:t>
            </w:r>
          </w:p>
        </w:tc>
      </w:tr>
      <w:tr w:rsidR="00225CE9" w:rsidRPr="0058766E" w:rsidTr="00225CE9">
        <w:tc>
          <w:tcPr>
            <w:tcW w:w="815" w:type="dxa"/>
          </w:tcPr>
          <w:p w:rsidR="00225CE9" w:rsidRPr="0058766E" w:rsidRDefault="00225CE9" w:rsidP="00331FB3">
            <w:pPr>
              <w:spacing w:after="0"/>
              <w:ind w:left="0" w:firstLine="0"/>
              <w:rPr>
                <w:rFonts w:asciiTheme="minorHAnsi" w:hAnsiTheme="minorHAnsi" w:cstheme="minorHAnsi"/>
                <w:b w:val="0"/>
                <w:bCs/>
                <w:sz w:val="12"/>
                <w:szCs w:val="12"/>
                <w:lang w:val="ro-RO"/>
              </w:rPr>
            </w:pPr>
          </w:p>
        </w:tc>
        <w:tc>
          <w:tcPr>
            <w:tcW w:w="603" w:type="dxa"/>
          </w:tcPr>
          <w:p w:rsidR="00225CE9" w:rsidRPr="0058766E" w:rsidRDefault="00225CE9" w:rsidP="00331FB3">
            <w:pPr>
              <w:spacing w:after="0"/>
              <w:ind w:left="0" w:firstLine="0"/>
              <w:rPr>
                <w:rFonts w:asciiTheme="minorHAnsi" w:hAnsiTheme="minorHAnsi" w:cstheme="minorHAnsi"/>
                <w:b w:val="0"/>
                <w:bCs/>
                <w:sz w:val="12"/>
                <w:szCs w:val="12"/>
                <w:lang w:val="ro-RO"/>
              </w:rPr>
            </w:pPr>
          </w:p>
        </w:tc>
        <w:tc>
          <w:tcPr>
            <w:tcW w:w="852" w:type="dxa"/>
          </w:tcPr>
          <w:p w:rsidR="00225CE9" w:rsidRPr="0058766E" w:rsidRDefault="00225CE9" w:rsidP="00331FB3">
            <w:pPr>
              <w:spacing w:after="0"/>
              <w:ind w:left="0" w:firstLine="0"/>
              <w:rPr>
                <w:rFonts w:asciiTheme="minorHAnsi" w:hAnsiTheme="minorHAnsi" w:cstheme="minorHAnsi"/>
                <w:b w:val="0"/>
                <w:bCs/>
                <w:sz w:val="12"/>
                <w:szCs w:val="12"/>
                <w:lang w:val="ro-RO"/>
              </w:rPr>
            </w:pPr>
          </w:p>
        </w:tc>
        <w:tc>
          <w:tcPr>
            <w:tcW w:w="834" w:type="dxa"/>
          </w:tcPr>
          <w:p w:rsidR="00225CE9" w:rsidRPr="0058766E" w:rsidRDefault="00225CE9" w:rsidP="00331FB3">
            <w:pPr>
              <w:spacing w:after="0"/>
              <w:ind w:left="-48" w:right="-186" w:firstLine="0"/>
              <w:jc w:val="left"/>
              <w:rPr>
                <w:rFonts w:asciiTheme="minorHAnsi" w:hAnsiTheme="minorHAnsi" w:cstheme="minorHAnsi"/>
                <w:b w:val="0"/>
                <w:bCs/>
                <w:sz w:val="12"/>
                <w:szCs w:val="12"/>
                <w:lang w:val="ro-RO"/>
              </w:rPr>
            </w:pPr>
            <w:r w:rsidRPr="0058766E">
              <w:rPr>
                <w:rFonts w:asciiTheme="minorHAnsi" w:hAnsiTheme="minorHAnsi" w:cstheme="minorHAnsi"/>
                <w:b w:val="0"/>
                <w:bCs/>
                <w:sz w:val="12"/>
                <w:szCs w:val="12"/>
                <w:lang w:val="ro-RO"/>
              </w:rPr>
              <w:t>O singură dată/</w:t>
            </w:r>
          </w:p>
          <w:p w:rsidR="00225CE9" w:rsidRPr="0058766E" w:rsidRDefault="00225CE9" w:rsidP="00331FB3">
            <w:pPr>
              <w:spacing w:after="0"/>
              <w:ind w:left="-48" w:right="-186" w:firstLine="0"/>
              <w:jc w:val="left"/>
              <w:rPr>
                <w:rFonts w:asciiTheme="minorHAnsi" w:hAnsiTheme="minorHAnsi" w:cstheme="minorHAnsi"/>
                <w:b w:val="0"/>
                <w:bCs/>
                <w:sz w:val="12"/>
                <w:szCs w:val="12"/>
                <w:lang w:val="ro-RO"/>
              </w:rPr>
            </w:pPr>
            <w:r w:rsidRPr="0058766E">
              <w:rPr>
                <w:rFonts w:asciiTheme="minorHAnsi" w:hAnsiTheme="minorHAnsi" w:cstheme="minorHAnsi"/>
                <w:b w:val="0"/>
                <w:bCs/>
                <w:sz w:val="12"/>
                <w:szCs w:val="12"/>
                <w:lang w:val="ro-RO"/>
              </w:rPr>
              <w:t>Intermitentă/</w:t>
            </w:r>
          </w:p>
          <w:p w:rsidR="00225CE9" w:rsidRPr="0058766E" w:rsidRDefault="00225CE9" w:rsidP="00331FB3">
            <w:pPr>
              <w:spacing w:after="0"/>
              <w:ind w:left="-48" w:right="-186" w:firstLine="0"/>
              <w:jc w:val="left"/>
              <w:rPr>
                <w:rFonts w:asciiTheme="minorHAnsi" w:hAnsiTheme="minorHAnsi" w:cstheme="minorHAnsi"/>
                <w:sz w:val="12"/>
                <w:szCs w:val="12"/>
                <w:lang w:val="ro-RO"/>
              </w:rPr>
            </w:pPr>
            <w:r w:rsidRPr="0058766E">
              <w:rPr>
                <w:rFonts w:asciiTheme="minorHAnsi" w:hAnsiTheme="minorHAnsi" w:cstheme="minorHAnsi"/>
                <w:b w:val="0"/>
                <w:bCs/>
                <w:sz w:val="12"/>
                <w:szCs w:val="12"/>
                <w:lang w:val="ro-RO"/>
              </w:rPr>
              <w:t>Continuă</w:t>
            </w:r>
          </w:p>
        </w:tc>
        <w:tc>
          <w:tcPr>
            <w:tcW w:w="666" w:type="dxa"/>
          </w:tcPr>
          <w:p w:rsidR="00225CE9" w:rsidRPr="0058766E" w:rsidRDefault="00225CE9" w:rsidP="00331FB3">
            <w:pPr>
              <w:spacing w:after="0"/>
              <w:ind w:left="0" w:right="-120" w:firstLine="0"/>
              <w:jc w:val="left"/>
              <w:rPr>
                <w:rFonts w:asciiTheme="minorHAnsi" w:hAnsiTheme="minorHAnsi" w:cstheme="minorHAnsi"/>
                <w:b w:val="0"/>
                <w:bCs/>
                <w:sz w:val="12"/>
                <w:szCs w:val="12"/>
                <w:lang w:val="ro-RO"/>
              </w:rPr>
            </w:pPr>
            <w:r w:rsidRPr="0058766E">
              <w:rPr>
                <w:rFonts w:asciiTheme="minorHAnsi" w:hAnsiTheme="minorHAnsi" w:cstheme="minorHAnsi"/>
                <w:b w:val="0"/>
                <w:bCs/>
                <w:sz w:val="12"/>
                <w:szCs w:val="12"/>
                <w:lang w:val="ro-RO"/>
              </w:rPr>
              <w:t>Pe termen scurt/</w:t>
            </w:r>
          </w:p>
          <w:p w:rsidR="00225CE9" w:rsidRPr="0058766E" w:rsidRDefault="00225CE9" w:rsidP="00331FB3">
            <w:pPr>
              <w:spacing w:after="0"/>
              <w:ind w:left="0" w:right="-120" w:firstLine="0"/>
              <w:jc w:val="left"/>
              <w:rPr>
                <w:rFonts w:asciiTheme="minorHAnsi" w:hAnsiTheme="minorHAnsi" w:cstheme="minorHAnsi"/>
                <w:b w:val="0"/>
                <w:bCs/>
                <w:sz w:val="12"/>
                <w:szCs w:val="12"/>
                <w:lang w:val="ro-RO"/>
              </w:rPr>
            </w:pPr>
            <w:r w:rsidRPr="0058766E">
              <w:rPr>
                <w:rFonts w:asciiTheme="minorHAnsi" w:hAnsiTheme="minorHAnsi" w:cstheme="minorHAnsi"/>
                <w:b w:val="0"/>
                <w:bCs/>
                <w:sz w:val="12"/>
                <w:szCs w:val="12"/>
                <w:lang w:val="ro-RO"/>
              </w:rPr>
              <w:t>Pe termen lung</w:t>
            </w:r>
          </w:p>
        </w:tc>
        <w:tc>
          <w:tcPr>
            <w:tcW w:w="1133" w:type="dxa"/>
          </w:tcPr>
          <w:p w:rsidR="00225CE9" w:rsidRPr="0058766E" w:rsidRDefault="00225CE9" w:rsidP="00331FB3">
            <w:pPr>
              <w:spacing w:after="0"/>
              <w:ind w:left="0" w:right="-115" w:firstLine="0"/>
              <w:jc w:val="left"/>
              <w:rPr>
                <w:rFonts w:asciiTheme="minorHAnsi" w:hAnsiTheme="minorHAnsi" w:cstheme="minorHAnsi"/>
                <w:b w:val="0"/>
                <w:bCs/>
                <w:sz w:val="12"/>
                <w:szCs w:val="12"/>
                <w:lang w:val="ro-RO"/>
              </w:rPr>
            </w:pPr>
            <w:r w:rsidRPr="0058766E">
              <w:rPr>
                <w:rFonts w:asciiTheme="minorHAnsi" w:hAnsiTheme="minorHAnsi" w:cstheme="minorHAnsi"/>
                <w:b w:val="0"/>
                <w:bCs/>
                <w:sz w:val="12"/>
                <w:szCs w:val="12"/>
                <w:lang w:val="ro-RO"/>
              </w:rPr>
              <w:t>Reversibilă/</w:t>
            </w:r>
          </w:p>
          <w:p w:rsidR="00225CE9" w:rsidRPr="0058766E" w:rsidRDefault="00225CE9" w:rsidP="00331FB3">
            <w:pPr>
              <w:spacing w:after="0"/>
              <w:ind w:left="0" w:right="-115" w:firstLine="0"/>
              <w:jc w:val="left"/>
              <w:rPr>
                <w:rFonts w:asciiTheme="minorHAnsi" w:hAnsiTheme="minorHAnsi" w:cstheme="minorHAnsi"/>
                <w:b w:val="0"/>
                <w:bCs/>
                <w:sz w:val="12"/>
                <w:szCs w:val="12"/>
                <w:lang w:val="ro-RO"/>
              </w:rPr>
            </w:pPr>
            <w:r w:rsidRPr="0058766E">
              <w:rPr>
                <w:rFonts w:asciiTheme="minorHAnsi" w:hAnsiTheme="minorHAnsi" w:cstheme="minorHAnsi"/>
                <w:b w:val="0"/>
                <w:bCs/>
                <w:sz w:val="12"/>
                <w:szCs w:val="12"/>
                <w:lang w:val="ro-RO"/>
              </w:rPr>
              <w:t>Ireversibilă</w:t>
            </w:r>
          </w:p>
        </w:tc>
        <w:tc>
          <w:tcPr>
            <w:tcW w:w="1133" w:type="dxa"/>
          </w:tcPr>
          <w:p w:rsidR="00225CE9" w:rsidRPr="0058766E" w:rsidRDefault="00225CE9" w:rsidP="00331FB3">
            <w:pPr>
              <w:spacing w:after="0"/>
              <w:ind w:left="0" w:right="-117" w:firstLine="0"/>
              <w:jc w:val="left"/>
              <w:rPr>
                <w:rFonts w:asciiTheme="minorHAnsi" w:hAnsiTheme="minorHAnsi" w:cstheme="minorHAnsi"/>
                <w:b w:val="0"/>
                <w:bCs/>
                <w:sz w:val="12"/>
                <w:szCs w:val="12"/>
                <w:lang w:val="ro-RO"/>
              </w:rPr>
            </w:pPr>
            <w:r w:rsidRPr="0058766E">
              <w:rPr>
                <w:rFonts w:asciiTheme="minorHAnsi" w:hAnsiTheme="minorHAnsi" w:cstheme="minorHAnsi"/>
                <w:b w:val="0"/>
                <w:bCs/>
                <w:sz w:val="12"/>
                <w:szCs w:val="12"/>
                <w:lang w:val="ro-RO"/>
              </w:rPr>
              <w:t>Reversibilă/</w:t>
            </w:r>
          </w:p>
          <w:p w:rsidR="00225CE9" w:rsidRPr="0058766E" w:rsidRDefault="00225CE9" w:rsidP="00331FB3">
            <w:pPr>
              <w:spacing w:after="0"/>
              <w:ind w:left="0" w:right="-117" w:firstLine="0"/>
              <w:jc w:val="left"/>
              <w:rPr>
                <w:rFonts w:asciiTheme="minorHAnsi" w:hAnsiTheme="minorHAnsi" w:cstheme="minorHAnsi"/>
                <w:b w:val="0"/>
                <w:bCs/>
                <w:sz w:val="12"/>
                <w:szCs w:val="12"/>
                <w:lang w:val="ro-RO"/>
              </w:rPr>
            </w:pPr>
            <w:r w:rsidRPr="0058766E">
              <w:rPr>
                <w:rFonts w:asciiTheme="minorHAnsi" w:hAnsiTheme="minorHAnsi" w:cstheme="minorHAnsi"/>
                <w:b w:val="0"/>
                <w:bCs/>
                <w:sz w:val="12"/>
                <w:szCs w:val="12"/>
                <w:lang w:val="ro-RO"/>
              </w:rPr>
              <w:t>Ireversibilă</w:t>
            </w:r>
          </w:p>
        </w:tc>
        <w:tc>
          <w:tcPr>
            <w:tcW w:w="988" w:type="dxa"/>
          </w:tcPr>
          <w:p w:rsidR="00225CE9" w:rsidRPr="0058766E" w:rsidRDefault="00225CE9" w:rsidP="00331FB3">
            <w:pPr>
              <w:spacing w:after="0"/>
              <w:ind w:left="0" w:right="-120" w:firstLine="0"/>
              <w:jc w:val="left"/>
              <w:rPr>
                <w:rFonts w:asciiTheme="minorHAnsi" w:hAnsiTheme="minorHAnsi" w:cstheme="minorHAnsi"/>
                <w:b w:val="0"/>
                <w:bCs/>
                <w:sz w:val="12"/>
                <w:szCs w:val="12"/>
                <w:lang w:val="ro-RO"/>
              </w:rPr>
            </w:pPr>
            <w:r w:rsidRPr="0058766E">
              <w:rPr>
                <w:rFonts w:asciiTheme="minorHAnsi" w:hAnsiTheme="minorHAnsi" w:cstheme="minorHAnsi"/>
                <w:b w:val="0"/>
                <w:bCs/>
                <w:sz w:val="12"/>
                <w:szCs w:val="12"/>
                <w:lang w:val="ro-RO"/>
              </w:rPr>
              <w:t>Modificare temporară/ permanentă</w:t>
            </w:r>
          </w:p>
        </w:tc>
        <w:tc>
          <w:tcPr>
            <w:tcW w:w="893" w:type="dxa"/>
          </w:tcPr>
          <w:p w:rsidR="00225CE9" w:rsidRPr="0058766E" w:rsidRDefault="00225CE9" w:rsidP="00331FB3">
            <w:pPr>
              <w:spacing w:after="0"/>
              <w:ind w:left="0" w:right="-76" w:firstLine="0"/>
              <w:jc w:val="left"/>
              <w:rPr>
                <w:rFonts w:asciiTheme="minorHAnsi" w:hAnsiTheme="minorHAnsi" w:cstheme="minorHAnsi"/>
                <w:b w:val="0"/>
                <w:bCs/>
                <w:sz w:val="12"/>
                <w:szCs w:val="12"/>
                <w:lang w:val="ro-RO"/>
              </w:rPr>
            </w:pPr>
            <w:r w:rsidRPr="0058766E">
              <w:rPr>
                <w:rFonts w:asciiTheme="minorHAnsi" w:hAnsiTheme="minorHAnsi" w:cstheme="minorHAnsi"/>
                <w:b w:val="0"/>
                <w:bCs/>
                <w:sz w:val="12"/>
                <w:szCs w:val="12"/>
                <w:lang w:val="ro-RO"/>
              </w:rPr>
              <w:t>Nicio modificare/</w:t>
            </w:r>
          </w:p>
          <w:p w:rsidR="00225CE9" w:rsidRPr="0058766E" w:rsidRDefault="00225CE9" w:rsidP="00331FB3">
            <w:pPr>
              <w:spacing w:after="0"/>
              <w:ind w:left="0" w:right="-76" w:firstLine="0"/>
              <w:jc w:val="left"/>
              <w:rPr>
                <w:rFonts w:asciiTheme="minorHAnsi" w:hAnsiTheme="minorHAnsi" w:cstheme="minorHAnsi"/>
                <w:b w:val="0"/>
                <w:bCs/>
                <w:sz w:val="12"/>
                <w:szCs w:val="12"/>
                <w:lang w:val="ro-RO"/>
              </w:rPr>
            </w:pPr>
            <w:r w:rsidRPr="0058766E">
              <w:rPr>
                <w:rFonts w:asciiTheme="minorHAnsi" w:hAnsiTheme="minorHAnsi" w:cstheme="minorHAnsi"/>
                <w:b w:val="0"/>
                <w:bCs/>
                <w:sz w:val="12"/>
                <w:szCs w:val="12"/>
                <w:lang w:val="ro-RO"/>
              </w:rPr>
              <w:t>Modificare neglijabilă/ minoră/mare</w:t>
            </w:r>
          </w:p>
        </w:tc>
        <w:tc>
          <w:tcPr>
            <w:tcW w:w="893" w:type="dxa"/>
          </w:tcPr>
          <w:p w:rsidR="00225CE9" w:rsidRPr="0058766E" w:rsidRDefault="00225CE9" w:rsidP="00331FB3">
            <w:pPr>
              <w:spacing w:after="0"/>
              <w:ind w:left="0" w:right="-41" w:firstLine="0"/>
              <w:jc w:val="left"/>
              <w:rPr>
                <w:rFonts w:asciiTheme="minorHAnsi" w:hAnsiTheme="minorHAnsi" w:cstheme="minorHAnsi"/>
                <w:b w:val="0"/>
                <w:bCs/>
                <w:sz w:val="12"/>
                <w:szCs w:val="12"/>
                <w:lang w:val="ro-RO"/>
              </w:rPr>
            </w:pPr>
            <w:r w:rsidRPr="0058766E">
              <w:rPr>
                <w:rFonts w:asciiTheme="minorHAnsi" w:hAnsiTheme="minorHAnsi" w:cstheme="minorHAnsi"/>
                <w:b w:val="0"/>
                <w:bCs/>
                <w:sz w:val="12"/>
                <w:szCs w:val="12"/>
                <w:lang w:val="ro-RO"/>
              </w:rPr>
              <w:t>Modificare pozitivă/ negativă</w:t>
            </w:r>
          </w:p>
        </w:tc>
        <w:tc>
          <w:tcPr>
            <w:tcW w:w="1063" w:type="dxa"/>
          </w:tcPr>
          <w:p w:rsidR="00225CE9" w:rsidRPr="0058766E" w:rsidRDefault="00225CE9" w:rsidP="00331FB3">
            <w:pPr>
              <w:spacing w:after="0"/>
              <w:ind w:left="0" w:right="-37" w:firstLine="0"/>
              <w:rPr>
                <w:rFonts w:asciiTheme="minorHAnsi" w:hAnsiTheme="minorHAnsi" w:cstheme="minorHAnsi"/>
                <w:b w:val="0"/>
                <w:bCs/>
                <w:sz w:val="12"/>
                <w:szCs w:val="12"/>
                <w:lang w:val="ro-RO"/>
              </w:rPr>
            </w:pPr>
            <w:r w:rsidRPr="0058766E">
              <w:rPr>
                <w:rFonts w:asciiTheme="minorHAnsi" w:hAnsiTheme="minorHAnsi" w:cstheme="minorHAnsi"/>
                <w:b w:val="0"/>
                <w:bCs/>
                <w:sz w:val="12"/>
                <w:szCs w:val="12"/>
                <w:lang w:val="ro-RO"/>
              </w:rPr>
              <w:t>Impact neutru/minor/ moderat/major (negativ și pozitiv)</w:t>
            </w:r>
          </w:p>
        </w:tc>
      </w:tr>
      <w:tr w:rsidR="00225CE9" w:rsidRPr="0058766E" w:rsidTr="00225CE9">
        <w:tc>
          <w:tcPr>
            <w:tcW w:w="815" w:type="dxa"/>
          </w:tcPr>
          <w:p w:rsidR="00225CE9" w:rsidRPr="0058766E" w:rsidRDefault="00225CE9" w:rsidP="00331FB3">
            <w:pPr>
              <w:spacing w:after="0"/>
              <w:ind w:left="0" w:firstLine="0"/>
              <w:rPr>
                <w:rFonts w:asciiTheme="minorHAnsi" w:hAnsiTheme="minorHAnsi" w:cstheme="minorHAnsi"/>
                <w:b w:val="0"/>
                <w:bCs/>
                <w:sz w:val="12"/>
                <w:szCs w:val="12"/>
                <w:lang w:val="ro-RO"/>
              </w:rPr>
            </w:pPr>
          </w:p>
        </w:tc>
        <w:tc>
          <w:tcPr>
            <w:tcW w:w="603" w:type="dxa"/>
          </w:tcPr>
          <w:p w:rsidR="00225CE9" w:rsidRPr="0058766E" w:rsidRDefault="00225CE9" w:rsidP="00331FB3">
            <w:pPr>
              <w:spacing w:after="0"/>
              <w:ind w:left="0" w:firstLine="0"/>
              <w:rPr>
                <w:rFonts w:asciiTheme="minorHAnsi" w:hAnsiTheme="minorHAnsi" w:cstheme="minorHAnsi"/>
                <w:b w:val="0"/>
                <w:bCs/>
                <w:sz w:val="12"/>
                <w:szCs w:val="12"/>
                <w:lang w:val="ro-RO"/>
              </w:rPr>
            </w:pPr>
          </w:p>
        </w:tc>
        <w:tc>
          <w:tcPr>
            <w:tcW w:w="852" w:type="dxa"/>
          </w:tcPr>
          <w:p w:rsidR="00225CE9" w:rsidRPr="0058766E" w:rsidRDefault="00225CE9" w:rsidP="00331FB3">
            <w:pPr>
              <w:spacing w:after="0"/>
              <w:ind w:left="0" w:firstLine="0"/>
              <w:rPr>
                <w:rFonts w:asciiTheme="minorHAnsi" w:hAnsiTheme="minorHAnsi" w:cstheme="minorHAnsi"/>
                <w:b w:val="0"/>
                <w:bCs/>
                <w:sz w:val="12"/>
                <w:szCs w:val="12"/>
                <w:lang w:val="ro-RO"/>
              </w:rPr>
            </w:pPr>
          </w:p>
        </w:tc>
        <w:tc>
          <w:tcPr>
            <w:tcW w:w="834" w:type="dxa"/>
          </w:tcPr>
          <w:p w:rsidR="00225CE9" w:rsidRPr="0058766E" w:rsidRDefault="00225CE9" w:rsidP="00331FB3">
            <w:pPr>
              <w:spacing w:after="0"/>
              <w:ind w:left="-48" w:right="-186" w:firstLine="0"/>
              <w:jc w:val="left"/>
              <w:rPr>
                <w:rFonts w:asciiTheme="minorHAnsi" w:hAnsiTheme="minorHAnsi" w:cstheme="minorHAnsi"/>
                <w:b w:val="0"/>
                <w:bCs/>
                <w:sz w:val="12"/>
                <w:szCs w:val="12"/>
                <w:lang w:val="ro-RO"/>
              </w:rPr>
            </w:pPr>
          </w:p>
        </w:tc>
        <w:tc>
          <w:tcPr>
            <w:tcW w:w="666" w:type="dxa"/>
          </w:tcPr>
          <w:p w:rsidR="00225CE9" w:rsidRPr="0058766E" w:rsidRDefault="00225CE9" w:rsidP="00331FB3">
            <w:pPr>
              <w:spacing w:after="0"/>
              <w:ind w:left="0" w:right="-120" w:firstLine="0"/>
              <w:jc w:val="left"/>
              <w:rPr>
                <w:rFonts w:asciiTheme="minorHAnsi" w:hAnsiTheme="minorHAnsi" w:cstheme="minorHAnsi"/>
                <w:b w:val="0"/>
                <w:bCs/>
                <w:sz w:val="12"/>
                <w:szCs w:val="12"/>
                <w:lang w:val="ro-RO"/>
              </w:rPr>
            </w:pPr>
          </w:p>
        </w:tc>
        <w:tc>
          <w:tcPr>
            <w:tcW w:w="1133" w:type="dxa"/>
          </w:tcPr>
          <w:p w:rsidR="00225CE9" w:rsidRPr="0058766E" w:rsidRDefault="00225CE9" w:rsidP="00331FB3">
            <w:pPr>
              <w:spacing w:after="0"/>
              <w:ind w:left="0" w:right="-115" w:firstLine="0"/>
              <w:jc w:val="left"/>
              <w:rPr>
                <w:rFonts w:asciiTheme="minorHAnsi" w:hAnsiTheme="minorHAnsi" w:cstheme="minorHAnsi"/>
                <w:b w:val="0"/>
                <w:bCs/>
                <w:sz w:val="12"/>
                <w:szCs w:val="12"/>
                <w:lang w:val="ro-RO"/>
              </w:rPr>
            </w:pPr>
          </w:p>
        </w:tc>
        <w:tc>
          <w:tcPr>
            <w:tcW w:w="1133" w:type="dxa"/>
          </w:tcPr>
          <w:p w:rsidR="00225CE9" w:rsidRPr="0058766E" w:rsidRDefault="00225CE9" w:rsidP="00331FB3">
            <w:pPr>
              <w:spacing w:after="0"/>
              <w:ind w:left="0" w:right="-117" w:firstLine="0"/>
              <w:jc w:val="left"/>
              <w:rPr>
                <w:rFonts w:asciiTheme="minorHAnsi" w:hAnsiTheme="minorHAnsi" w:cstheme="minorHAnsi"/>
                <w:b w:val="0"/>
                <w:bCs/>
                <w:sz w:val="12"/>
                <w:szCs w:val="12"/>
                <w:lang w:val="ro-RO"/>
              </w:rPr>
            </w:pPr>
          </w:p>
        </w:tc>
        <w:tc>
          <w:tcPr>
            <w:tcW w:w="988" w:type="dxa"/>
          </w:tcPr>
          <w:p w:rsidR="00225CE9" w:rsidRPr="0058766E" w:rsidRDefault="00225CE9" w:rsidP="00331FB3">
            <w:pPr>
              <w:spacing w:after="0"/>
              <w:ind w:left="0" w:right="-120" w:firstLine="0"/>
              <w:jc w:val="left"/>
              <w:rPr>
                <w:rFonts w:asciiTheme="minorHAnsi" w:hAnsiTheme="minorHAnsi" w:cstheme="minorHAnsi"/>
                <w:b w:val="0"/>
                <w:bCs/>
                <w:sz w:val="12"/>
                <w:szCs w:val="12"/>
                <w:lang w:val="ro-RO"/>
              </w:rPr>
            </w:pPr>
          </w:p>
        </w:tc>
        <w:tc>
          <w:tcPr>
            <w:tcW w:w="893" w:type="dxa"/>
          </w:tcPr>
          <w:p w:rsidR="00225CE9" w:rsidRPr="0058766E" w:rsidRDefault="00225CE9" w:rsidP="00331FB3">
            <w:pPr>
              <w:spacing w:after="0"/>
              <w:ind w:left="0" w:right="-76" w:firstLine="0"/>
              <w:jc w:val="left"/>
              <w:rPr>
                <w:rFonts w:asciiTheme="minorHAnsi" w:hAnsiTheme="minorHAnsi" w:cstheme="minorHAnsi"/>
                <w:b w:val="0"/>
                <w:bCs/>
                <w:sz w:val="12"/>
                <w:szCs w:val="12"/>
                <w:lang w:val="ro-RO"/>
              </w:rPr>
            </w:pPr>
          </w:p>
        </w:tc>
        <w:tc>
          <w:tcPr>
            <w:tcW w:w="893" w:type="dxa"/>
          </w:tcPr>
          <w:p w:rsidR="00225CE9" w:rsidRPr="0058766E" w:rsidRDefault="00225CE9" w:rsidP="00331FB3">
            <w:pPr>
              <w:spacing w:after="0"/>
              <w:ind w:left="0" w:right="-41" w:firstLine="0"/>
              <w:jc w:val="left"/>
              <w:rPr>
                <w:rFonts w:asciiTheme="minorHAnsi" w:hAnsiTheme="minorHAnsi" w:cstheme="minorHAnsi"/>
                <w:b w:val="0"/>
                <w:bCs/>
                <w:sz w:val="12"/>
                <w:szCs w:val="12"/>
                <w:lang w:val="ro-RO"/>
              </w:rPr>
            </w:pPr>
          </w:p>
        </w:tc>
        <w:tc>
          <w:tcPr>
            <w:tcW w:w="1063" w:type="dxa"/>
          </w:tcPr>
          <w:p w:rsidR="00225CE9" w:rsidRPr="0058766E" w:rsidRDefault="00225CE9" w:rsidP="00331FB3">
            <w:pPr>
              <w:spacing w:after="0"/>
              <w:ind w:left="0" w:right="-37" w:firstLine="0"/>
              <w:rPr>
                <w:rFonts w:asciiTheme="minorHAnsi" w:hAnsiTheme="minorHAnsi" w:cstheme="minorHAnsi"/>
                <w:b w:val="0"/>
                <w:bCs/>
                <w:sz w:val="12"/>
                <w:szCs w:val="12"/>
                <w:lang w:val="ro-RO"/>
              </w:rPr>
            </w:pPr>
          </w:p>
        </w:tc>
      </w:tr>
      <w:tr w:rsidR="00225CE9" w:rsidRPr="0058766E" w:rsidTr="00225CE9">
        <w:tc>
          <w:tcPr>
            <w:tcW w:w="815" w:type="dxa"/>
          </w:tcPr>
          <w:p w:rsidR="00225CE9" w:rsidRPr="0058766E" w:rsidRDefault="00225CE9" w:rsidP="00331FB3">
            <w:pPr>
              <w:spacing w:after="0"/>
              <w:ind w:left="0" w:firstLine="0"/>
              <w:rPr>
                <w:rFonts w:asciiTheme="minorHAnsi" w:hAnsiTheme="minorHAnsi" w:cstheme="minorHAnsi"/>
                <w:b w:val="0"/>
                <w:bCs/>
                <w:sz w:val="12"/>
                <w:szCs w:val="12"/>
                <w:lang w:val="ro-RO"/>
              </w:rPr>
            </w:pPr>
          </w:p>
        </w:tc>
        <w:tc>
          <w:tcPr>
            <w:tcW w:w="603" w:type="dxa"/>
          </w:tcPr>
          <w:p w:rsidR="00225CE9" w:rsidRPr="0058766E" w:rsidRDefault="00225CE9" w:rsidP="00331FB3">
            <w:pPr>
              <w:spacing w:after="0"/>
              <w:ind w:left="0" w:firstLine="0"/>
              <w:rPr>
                <w:rFonts w:asciiTheme="minorHAnsi" w:hAnsiTheme="minorHAnsi" w:cstheme="minorHAnsi"/>
                <w:b w:val="0"/>
                <w:bCs/>
                <w:sz w:val="12"/>
                <w:szCs w:val="12"/>
                <w:lang w:val="ro-RO"/>
              </w:rPr>
            </w:pPr>
          </w:p>
        </w:tc>
        <w:tc>
          <w:tcPr>
            <w:tcW w:w="852" w:type="dxa"/>
          </w:tcPr>
          <w:p w:rsidR="00225CE9" w:rsidRPr="0058766E" w:rsidRDefault="00225CE9" w:rsidP="00331FB3">
            <w:pPr>
              <w:spacing w:after="0"/>
              <w:ind w:left="0" w:firstLine="0"/>
              <w:rPr>
                <w:rFonts w:asciiTheme="minorHAnsi" w:hAnsiTheme="minorHAnsi" w:cstheme="minorHAnsi"/>
                <w:b w:val="0"/>
                <w:bCs/>
                <w:sz w:val="12"/>
                <w:szCs w:val="12"/>
                <w:lang w:val="ro-RO"/>
              </w:rPr>
            </w:pPr>
          </w:p>
        </w:tc>
        <w:tc>
          <w:tcPr>
            <w:tcW w:w="834" w:type="dxa"/>
          </w:tcPr>
          <w:p w:rsidR="00225CE9" w:rsidRPr="0058766E" w:rsidRDefault="00225CE9" w:rsidP="00331FB3">
            <w:pPr>
              <w:spacing w:after="0"/>
              <w:ind w:left="-48" w:right="-186" w:firstLine="0"/>
              <w:jc w:val="left"/>
              <w:rPr>
                <w:rFonts w:asciiTheme="minorHAnsi" w:hAnsiTheme="minorHAnsi" w:cstheme="minorHAnsi"/>
                <w:b w:val="0"/>
                <w:bCs/>
                <w:sz w:val="12"/>
                <w:szCs w:val="12"/>
                <w:lang w:val="ro-RO"/>
              </w:rPr>
            </w:pPr>
          </w:p>
        </w:tc>
        <w:tc>
          <w:tcPr>
            <w:tcW w:w="666" w:type="dxa"/>
          </w:tcPr>
          <w:p w:rsidR="00225CE9" w:rsidRPr="0058766E" w:rsidRDefault="00225CE9" w:rsidP="00331FB3">
            <w:pPr>
              <w:spacing w:after="0"/>
              <w:ind w:left="0" w:right="-120" w:firstLine="0"/>
              <w:jc w:val="left"/>
              <w:rPr>
                <w:rFonts w:asciiTheme="minorHAnsi" w:hAnsiTheme="minorHAnsi" w:cstheme="minorHAnsi"/>
                <w:b w:val="0"/>
                <w:bCs/>
                <w:sz w:val="12"/>
                <w:szCs w:val="12"/>
                <w:lang w:val="ro-RO"/>
              </w:rPr>
            </w:pPr>
          </w:p>
        </w:tc>
        <w:tc>
          <w:tcPr>
            <w:tcW w:w="1133" w:type="dxa"/>
          </w:tcPr>
          <w:p w:rsidR="00225CE9" w:rsidRPr="0058766E" w:rsidRDefault="00225CE9" w:rsidP="00331FB3">
            <w:pPr>
              <w:spacing w:after="0"/>
              <w:ind w:left="0" w:right="-115" w:firstLine="0"/>
              <w:jc w:val="left"/>
              <w:rPr>
                <w:rFonts w:asciiTheme="minorHAnsi" w:hAnsiTheme="minorHAnsi" w:cstheme="minorHAnsi"/>
                <w:b w:val="0"/>
                <w:bCs/>
                <w:sz w:val="12"/>
                <w:szCs w:val="12"/>
                <w:lang w:val="ro-RO"/>
              </w:rPr>
            </w:pPr>
          </w:p>
        </w:tc>
        <w:tc>
          <w:tcPr>
            <w:tcW w:w="1133" w:type="dxa"/>
          </w:tcPr>
          <w:p w:rsidR="00225CE9" w:rsidRPr="0058766E" w:rsidRDefault="00225CE9" w:rsidP="00331FB3">
            <w:pPr>
              <w:spacing w:after="0"/>
              <w:ind w:left="0" w:right="-117" w:firstLine="0"/>
              <w:jc w:val="left"/>
              <w:rPr>
                <w:rFonts w:asciiTheme="minorHAnsi" w:hAnsiTheme="minorHAnsi" w:cstheme="minorHAnsi"/>
                <w:b w:val="0"/>
                <w:bCs/>
                <w:sz w:val="12"/>
                <w:szCs w:val="12"/>
                <w:lang w:val="ro-RO"/>
              </w:rPr>
            </w:pPr>
          </w:p>
        </w:tc>
        <w:tc>
          <w:tcPr>
            <w:tcW w:w="988" w:type="dxa"/>
          </w:tcPr>
          <w:p w:rsidR="00225CE9" w:rsidRPr="0058766E" w:rsidRDefault="00225CE9" w:rsidP="00331FB3">
            <w:pPr>
              <w:spacing w:after="0"/>
              <w:ind w:left="0" w:right="-120" w:firstLine="0"/>
              <w:jc w:val="left"/>
              <w:rPr>
                <w:rFonts w:asciiTheme="minorHAnsi" w:hAnsiTheme="minorHAnsi" w:cstheme="minorHAnsi"/>
                <w:b w:val="0"/>
                <w:bCs/>
                <w:sz w:val="12"/>
                <w:szCs w:val="12"/>
                <w:lang w:val="ro-RO"/>
              </w:rPr>
            </w:pPr>
          </w:p>
        </w:tc>
        <w:tc>
          <w:tcPr>
            <w:tcW w:w="893" w:type="dxa"/>
          </w:tcPr>
          <w:p w:rsidR="00225CE9" w:rsidRPr="0058766E" w:rsidRDefault="00225CE9" w:rsidP="00331FB3">
            <w:pPr>
              <w:spacing w:after="0"/>
              <w:ind w:left="0" w:right="-76" w:firstLine="0"/>
              <w:jc w:val="left"/>
              <w:rPr>
                <w:rFonts w:asciiTheme="minorHAnsi" w:hAnsiTheme="minorHAnsi" w:cstheme="minorHAnsi"/>
                <w:b w:val="0"/>
                <w:bCs/>
                <w:sz w:val="12"/>
                <w:szCs w:val="12"/>
                <w:lang w:val="ro-RO"/>
              </w:rPr>
            </w:pPr>
          </w:p>
        </w:tc>
        <w:tc>
          <w:tcPr>
            <w:tcW w:w="893" w:type="dxa"/>
          </w:tcPr>
          <w:p w:rsidR="00225CE9" w:rsidRPr="0058766E" w:rsidRDefault="00225CE9" w:rsidP="00331FB3">
            <w:pPr>
              <w:spacing w:after="0"/>
              <w:ind w:left="0" w:right="-41" w:firstLine="0"/>
              <w:jc w:val="left"/>
              <w:rPr>
                <w:rFonts w:asciiTheme="minorHAnsi" w:hAnsiTheme="minorHAnsi" w:cstheme="minorHAnsi"/>
                <w:b w:val="0"/>
                <w:bCs/>
                <w:sz w:val="12"/>
                <w:szCs w:val="12"/>
                <w:lang w:val="ro-RO"/>
              </w:rPr>
            </w:pPr>
          </w:p>
        </w:tc>
        <w:tc>
          <w:tcPr>
            <w:tcW w:w="1063" w:type="dxa"/>
          </w:tcPr>
          <w:p w:rsidR="00225CE9" w:rsidRPr="0058766E" w:rsidRDefault="00225CE9" w:rsidP="00331FB3">
            <w:pPr>
              <w:spacing w:after="0"/>
              <w:ind w:left="0" w:right="-37" w:firstLine="0"/>
              <w:rPr>
                <w:rFonts w:asciiTheme="minorHAnsi" w:hAnsiTheme="minorHAnsi" w:cstheme="minorHAnsi"/>
                <w:b w:val="0"/>
                <w:bCs/>
                <w:sz w:val="12"/>
                <w:szCs w:val="12"/>
                <w:lang w:val="ro-RO"/>
              </w:rPr>
            </w:pPr>
          </w:p>
        </w:tc>
      </w:tr>
      <w:tr w:rsidR="00225CE9" w:rsidRPr="0058766E" w:rsidTr="00225CE9">
        <w:tc>
          <w:tcPr>
            <w:tcW w:w="815" w:type="dxa"/>
          </w:tcPr>
          <w:p w:rsidR="00225CE9" w:rsidRPr="0058766E" w:rsidRDefault="00225CE9" w:rsidP="00331FB3">
            <w:pPr>
              <w:spacing w:after="0"/>
              <w:ind w:left="0" w:firstLine="0"/>
              <w:rPr>
                <w:rFonts w:asciiTheme="minorHAnsi" w:hAnsiTheme="minorHAnsi" w:cstheme="minorHAnsi"/>
                <w:b w:val="0"/>
                <w:bCs/>
                <w:sz w:val="12"/>
                <w:szCs w:val="12"/>
                <w:lang w:val="ro-RO"/>
              </w:rPr>
            </w:pPr>
          </w:p>
        </w:tc>
        <w:tc>
          <w:tcPr>
            <w:tcW w:w="603" w:type="dxa"/>
          </w:tcPr>
          <w:p w:rsidR="00225CE9" w:rsidRPr="0058766E" w:rsidRDefault="00225CE9" w:rsidP="00331FB3">
            <w:pPr>
              <w:spacing w:after="0"/>
              <w:ind w:left="0" w:firstLine="0"/>
              <w:rPr>
                <w:rFonts w:asciiTheme="minorHAnsi" w:hAnsiTheme="minorHAnsi" w:cstheme="minorHAnsi"/>
                <w:b w:val="0"/>
                <w:bCs/>
                <w:sz w:val="12"/>
                <w:szCs w:val="12"/>
                <w:lang w:val="ro-RO"/>
              </w:rPr>
            </w:pPr>
          </w:p>
        </w:tc>
        <w:tc>
          <w:tcPr>
            <w:tcW w:w="852" w:type="dxa"/>
          </w:tcPr>
          <w:p w:rsidR="00225CE9" w:rsidRPr="0058766E" w:rsidRDefault="00225CE9" w:rsidP="00331FB3">
            <w:pPr>
              <w:spacing w:after="0"/>
              <w:ind w:left="0" w:firstLine="0"/>
              <w:rPr>
                <w:rFonts w:asciiTheme="minorHAnsi" w:hAnsiTheme="minorHAnsi" w:cstheme="minorHAnsi"/>
                <w:b w:val="0"/>
                <w:bCs/>
                <w:sz w:val="12"/>
                <w:szCs w:val="12"/>
                <w:lang w:val="ro-RO"/>
              </w:rPr>
            </w:pPr>
          </w:p>
        </w:tc>
        <w:tc>
          <w:tcPr>
            <w:tcW w:w="834" w:type="dxa"/>
          </w:tcPr>
          <w:p w:rsidR="00225CE9" w:rsidRPr="0058766E" w:rsidRDefault="00225CE9" w:rsidP="00331FB3">
            <w:pPr>
              <w:spacing w:after="0"/>
              <w:ind w:left="-48" w:right="-186" w:firstLine="0"/>
              <w:jc w:val="left"/>
              <w:rPr>
                <w:rFonts w:asciiTheme="minorHAnsi" w:hAnsiTheme="minorHAnsi" w:cstheme="minorHAnsi"/>
                <w:b w:val="0"/>
                <w:bCs/>
                <w:sz w:val="12"/>
                <w:szCs w:val="12"/>
                <w:lang w:val="ro-RO"/>
              </w:rPr>
            </w:pPr>
          </w:p>
        </w:tc>
        <w:tc>
          <w:tcPr>
            <w:tcW w:w="666" w:type="dxa"/>
          </w:tcPr>
          <w:p w:rsidR="00225CE9" w:rsidRPr="0058766E" w:rsidRDefault="00225CE9" w:rsidP="00331FB3">
            <w:pPr>
              <w:spacing w:after="0"/>
              <w:ind w:left="0" w:right="-120" w:firstLine="0"/>
              <w:jc w:val="left"/>
              <w:rPr>
                <w:rFonts w:asciiTheme="minorHAnsi" w:hAnsiTheme="minorHAnsi" w:cstheme="minorHAnsi"/>
                <w:b w:val="0"/>
                <w:bCs/>
                <w:sz w:val="12"/>
                <w:szCs w:val="12"/>
                <w:lang w:val="ro-RO"/>
              </w:rPr>
            </w:pPr>
          </w:p>
        </w:tc>
        <w:tc>
          <w:tcPr>
            <w:tcW w:w="1133" w:type="dxa"/>
          </w:tcPr>
          <w:p w:rsidR="00225CE9" w:rsidRPr="0058766E" w:rsidRDefault="00225CE9" w:rsidP="00331FB3">
            <w:pPr>
              <w:spacing w:after="0"/>
              <w:ind w:left="0" w:right="-115" w:firstLine="0"/>
              <w:jc w:val="left"/>
              <w:rPr>
                <w:rFonts w:asciiTheme="minorHAnsi" w:hAnsiTheme="minorHAnsi" w:cstheme="minorHAnsi"/>
                <w:b w:val="0"/>
                <w:bCs/>
                <w:sz w:val="12"/>
                <w:szCs w:val="12"/>
                <w:lang w:val="ro-RO"/>
              </w:rPr>
            </w:pPr>
          </w:p>
        </w:tc>
        <w:tc>
          <w:tcPr>
            <w:tcW w:w="1133" w:type="dxa"/>
          </w:tcPr>
          <w:p w:rsidR="00225CE9" w:rsidRPr="0058766E" w:rsidRDefault="00225CE9" w:rsidP="00331FB3">
            <w:pPr>
              <w:spacing w:after="0"/>
              <w:ind w:left="0" w:right="-117" w:firstLine="0"/>
              <w:jc w:val="left"/>
              <w:rPr>
                <w:rFonts w:asciiTheme="minorHAnsi" w:hAnsiTheme="minorHAnsi" w:cstheme="minorHAnsi"/>
                <w:b w:val="0"/>
                <w:bCs/>
                <w:sz w:val="12"/>
                <w:szCs w:val="12"/>
                <w:lang w:val="ro-RO"/>
              </w:rPr>
            </w:pPr>
          </w:p>
        </w:tc>
        <w:tc>
          <w:tcPr>
            <w:tcW w:w="988" w:type="dxa"/>
          </w:tcPr>
          <w:p w:rsidR="00225CE9" w:rsidRPr="0058766E" w:rsidRDefault="00225CE9" w:rsidP="00331FB3">
            <w:pPr>
              <w:spacing w:after="0"/>
              <w:ind w:left="0" w:right="-120" w:firstLine="0"/>
              <w:jc w:val="left"/>
              <w:rPr>
                <w:rFonts w:asciiTheme="minorHAnsi" w:hAnsiTheme="minorHAnsi" w:cstheme="minorHAnsi"/>
                <w:b w:val="0"/>
                <w:bCs/>
                <w:sz w:val="12"/>
                <w:szCs w:val="12"/>
                <w:lang w:val="ro-RO"/>
              </w:rPr>
            </w:pPr>
          </w:p>
        </w:tc>
        <w:tc>
          <w:tcPr>
            <w:tcW w:w="893" w:type="dxa"/>
          </w:tcPr>
          <w:p w:rsidR="00225CE9" w:rsidRPr="0058766E" w:rsidRDefault="00225CE9" w:rsidP="00331FB3">
            <w:pPr>
              <w:spacing w:after="0"/>
              <w:ind w:left="0" w:right="-76" w:firstLine="0"/>
              <w:jc w:val="left"/>
              <w:rPr>
                <w:rFonts w:asciiTheme="minorHAnsi" w:hAnsiTheme="minorHAnsi" w:cstheme="minorHAnsi"/>
                <w:b w:val="0"/>
                <w:bCs/>
                <w:sz w:val="12"/>
                <w:szCs w:val="12"/>
                <w:lang w:val="ro-RO"/>
              </w:rPr>
            </w:pPr>
          </w:p>
        </w:tc>
        <w:tc>
          <w:tcPr>
            <w:tcW w:w="893" w:type="dxa"/>
          </w:tcPr>
          <w:p w:rsidR="00225CE9" w:rsidRPr="0058766E" w:rsidRDefault="00225CE9" w:rsidP="00331FB3">
            <w:pPr>
              <w:spacing w:after="0"/>
              <w:ind w:left="0" w:right="-41" w:firstLine="0"/>
              <w:jc w:val="left"/>
              <w:rPr>
                <w:rFonts w:asciiTheme="minorHAnsi" w:hAnsiTheme="minorHAnsi" w:cstheme="minorHAnsi"/>
                <w:b w:val="0"/>
                <w:bCs/>
                <w:sz w:val="12"/>
                <w:szCs w:val="12"/>
                <w:lang w:val="ro-RO"/>
              </w:rPr>
            </w:pPr>
          </w:p>
        </w:tc>
        <w:tc>
          <w:tcPr>
            <w:tcW w:w="1063" w:type="dxa"/>
            <w:shd w:val="clear" w:color="auto" w:fill="FF0000"/>
          </w:tcPr>
          <w:p w:rsidR="00225CE9" w:rsidRPr="0058766E" w:rsidRDefault="00225CE9" w:rsidP="00331FB3">
            <w:pPr>
              <w:spacing w:after="0"/>
              <w:ind w:left="0" w:right="-37" w:firstLine="0"/>
              <w:jc w:val="left"/>
              <w:rPr>
                <w:rFonts w:asciiTheme="minorHAnsi" w:hAnsiTheme="minorHAnsi" w:cstheme="minorHAnsi"/>
                <w:b w:val="0"/>
                <w:bCs/>
                <w:sz w:val="12"/>
                <w:szCs w:val="12"/>
                <w:lang w:val="ro-RO"/>
              </w:rPr>
            </w:pPr>
            <w:r w:rsidRPr="0058766E">
              <w:rPr>
                <w:rFonts w:asciiTheme="minorHAnsi" w:hAnsiTheme="minorHAnsi" w:cstheme="minorHAnsi"/>
                <w:b w:val="0"/>
                <w:bCs/>
                <w:color w:val="FFFFFF" w:themeColor="background1"/>
                <w:sz w:val="12"/>
                <w:szCs w:val="12"/>
                <w:lang w:val="ro-RO"/>
              </w:rPr>
              <w:t>Impact negativ major</w:t>
            </w:r>
          </w:p>
        </w:tc>
      </w:tr>
      <w:tr w:rsidR="00225CE9" w:rsidRPr="0058766E" w:rsidTr="00225CE9">
        <w:tc>
          <w:tcPr>
            <w:tcW w:w="815" w:type="dxa"/>
          </w:tcPr>
          <w:p w:rsidR="00225CE9" w:rsidRPr="0058766E" w:rsidRDefault="00225CE9" w:rsidP="00331FB3">
            <w:pPr>
              <w:spacing w:after="0"/>
              <w:ind w:left="0" w:firstLine="0"/>
              <w:rPr>
                <w:rFonts w:asciiTheme="minorHAnsi" w:hAnsiTheme="minorHAnsi" w:cstheme="minorHAnsi"/>
                <w:b w:val="0"/>
                <w:bCs/>
                <w:sz w:val="12"/>
                <w:szCs w:val="12"/>
                <w:lang w:val="ro-RO"/>
              </w:rPr>
            </w:pPr>
          </w:p>
        </w:tc>
        <w:tc>
          <w:tcPr>
            <w:tcW w:w="603" w:type="dxa"/>
          </w:tcPr>
          <w:p w:rsidR="00225CE9" w:rsidRPr="0058766E" w:rsidRDefault="00225CE9" w:rsidP="00331FB3">
            <w:pPr>
              <w:spacing w:after="0"/>
              <w:ind w:left="0" w:firstLine="0"/>
              <w:rPr>
                <w:rFonts w:asciiTheme="minorHAnsi" w:hAnsiTheme="minorHAnsi" w:cstheme="minorHAnsi"/>
                <w:b w:val="0"/>
                <w:bCs/>
                <w:sz w:val="12"/>
                <w:szCs w:val="12"/>
                <w:lang w:val="ro-RO"/>
              </w:rPr>
            </w:pPr>
          </w:p>
        </w:tc>
        <w:tc>
          <w:tcPr>
            <w:tcW w:w="852" w:type="dxa"/>
          </w:tcPr>
          <w:p w:rsidR="00225CE9" w:rsidRPr="0058766E" w:rsidRDefault="00225CE9" w:rsidP="00331FB3">
            <w:pPr>
              <w:spacing w:after="0"/>
              <w:ind w:left="0" w:firstLine="0"/>
              <w:rPr>
                <w:rFonts w:asciiTheme="minorHAnsi" w:hAnsiTheme="minorHAnsi" w:cstheme="minorHAnsi"/>
                <w:b w:val="0"/>
                <w:bCs/>
                <w:sz w:val="12"/>
                <w:szCs w:val="12"/>
                <w:lang w:val="ro-RO"/>
              </w:rPr>
            </w:pPr>
          </w:p>
        </w:tc>
        <w:tc>
          <w:tcPr>
            <w:tcW w:w="834" w:type="dxa"/>
          </w:tcPr>
          <w:p w:rsidR="00225CE9" w:rsidRPr="0058766E" w:rsidRDefault="00225CE9" w:rsidP="00331FB3">
            <w:pPr>
              <w:spacing w:after="0"/>
              <w:ind w:left="-48" w:right="-186" w:firstLine="0"/>
              <w:jc w:val="left"/>
              <w:rPr>
                <w:rFonts w:asciiTheme="minorHAnsi" w:hAnsiTheme="minorHAnsi" w:cstheme="minorHAnsi"/>
                <w:b w:val="0"/>
                <w:bCs/>
                <w:sz w:val="12"/>
                <w:szCs w:val="12"/>
                <w:lang w:val="ro-RO"/>
              </w:rPr>
            </w:pPr>
          </w:p>
        </w:tc>
        <w:tc>
          <w:tcPr>
            <w:tcW w:w="666" w:type="dxa"/>
          </w:tcPr>
          <w:p w:rsidR="00225CE9" w:rsidRPr="0058766E" w:rsidRDefault="00225CE9" w:rsidP="00331FB3">
            <w:pPr>
              <w:spacing w:after="0"/>
              <w:ind w:left="0" w:right="-120" w:firstLine="0"/>
              <w:jc w:val="left"/>
              <w:rPr>
                <w:rFonts w:asciiTheme="minorHAnsi" w:hAnsiTheme="minorHAnsi" w:cstheme="minorHAnsi"/>
                <w:b w:val="0"/>
                <w:bCs/>
                <w:sz w:val="12"/>
                <w:szCs w:val="12"/>
                <w:lang w:val="ro-RO"/>
              </w:rPr>
            </w:pPr>
          </w:p>
        </w:tc>
        <w:tc>
          <w:tcPr>
            <w:tcW w:w="1133" w:type="dxa"/>
          </w:tcPr>
          <w:p w:rsidR="00225CE9" w:rsidRPr="0058766E" w:rsidRDefault="00225CE9" w:rsidP="00331FB3">
            <w:pPr>
              <w:spacing w:after="0"/>
              <w:ind w:left="0" w:right="-115" w:firstLine="0"/>
              <w:jc w:val="left"/>
              <w:rPr>
                <w:rFonts w:asciiTheme="minorHAnsi" w:hAnsiTheme="minorHAnsi" w:cstheme="minorHAnsi"/>
                <w:b w:val="0"/>
                <w:bCs/>
                <w:sz w:val="12"/>
                <w:szCs w:val="12"/>
                <w:lang w:val="ro-RO"/>
              </w:rPr>
            </w:pPr>
          </w:p>
        </w:tc>
        <w:tc>
          <w:tcPr>
            <w:tcW w:w="1133" w:type="dxa"/>
          </w:tcPr>
          <w:p w:rsidR="00225CE9" w:rsidRPr="0058766E" w:rsidRDefault="00225CE9" w:rsidP="00331FB3">
            <w:pPr>
              <w:spacing w:after="0"/>
              <w:ind w:left="0" w:right="-117" w:firstLine="0"/>
              <w:jc w:val="left"/>
              <w:rPr>
                <w:rFonts w:asciiTheme="minorHAnsi" w:hAnsiTheme="minorHAnsi" w:cstheme="minorHAnsi"/>
                <w:b w:val="0"/>
                <w:bCs/>
                <w:sz w:val="12"/>
                <w:szCs w:val="12"/>
                <w:lang w:val="ro-RO"/>
              </w:rPr>
            </w:pPr>
          </w:p>
        </w:tc>
        <w:tc>
          <w:tcPr>
            <w:tcW w:w="988" w:type="dxa"/>
          </w:tcPr>
          <w:p w:rsidR="00225CE9" w:rsidRPr="0058766E" w:rsidRDefault="00225CE9" w:rsidP="00331FB3">
            <w:pPr>
              <w:spacing w:after="0"/>
              <w:ind w:left="0" w:right="-120" w:firstLine="0"/>
              <w:jc w:val="left"/>
              <w:rPr>
                <w:rFonts w:asciiTheme="minorHAnsi" w:hAnsiTheme="minorHAnsi" w:cstheme="minorHAnsi"/>
                <w:b w:val="0"/>
                <w:bCs/>
                <w:sz w:val="12"/>
                <w:szCs w:val="12"/>
                <w:lang w:val="ro-RO"/>
              </w:rPr>
            </w:pPr>
          </w:p>
        </w:tc>
        <w:tc>
          <w:tcPr>
            <w:tcW w:w="893" w:type="dxa"/>
          </w:tcPr>
          <w:p w:rsidR="00225CE9" w:rsidRPr="0058766E" w:rsidRDefault="00225CE9" w:rsidP="00331FB3">
            <w:pPr>
              <w:spacing w:after="0"/>
              <w:ind w:left="0" w:right="-76" w:firstLine="0"/>
              <w:jc w:val="left"/>
              <w:rPr>
                <w:rFonts w:asciiTheme="minorHAnsi" w:hAnsiTheme="minorHAnsi" w:cstheme="minorHAnsi"/>
                <w:b w:val="0"/>
                <w:bCs/>
                <w:sz w:val="12"/>
                <w:szCs w:val="12"/>
                <w:lang w:val="ro-RO"/>
              </w:rPr>
            </w:pPr>
          </w:p>
        </w:tc>
        <w:tc>
          <w:tcPr>
            <w:tcW w:w="893" w:type="dxa"/>
          </w:tcPr>
          <w:p w:rsidR="00225CE9" w:rsidRPr="0058766E" w:rsidRDefault="00225CE9" w:rsidP="00331FB3">
            <w:pPr>
              <w:spacing w:after="0"/>
              <w:ind w:left="0" w:right="-41" w:firstLine="0"/>
              <w:jc w:val="left"/>
              <w:rPr>
                <w:rFonts w:asciiTheme="minorHAnsi" w:hAnsiTheme="minorHAnsi" w:cstheme="minorHAnsi"/>
                <w:b w:val="0"/>
                <w:bCs/>
                <w:sz w:val="12"/>
                <w:szCs w:val="12"/>
                <w:lang w:val="ro-RO"/>
              </w:rPr>
            </w:pPr>
          </w:p>
        </w:tc>
        <w:tc>
          <w:tcPr>
            <w:tcW w:w="1063" w:type="dxa"/>
            <w:shd w:val="clear" w:color="auto" w:fill="ED7D31" w:themeFill="accent2"/>
          </w:tcPr>
          <w:p w:rsidR="00225CE9" w:rsidRPr="0058766E" w:rsidRDefault="00225CE9" w:rsidP="00331FB3">
            <w:pPr>
              <w:spacing w:after="0"/>
              <w:ind w:left="0" w:right="-37" w:firstLine="0"/>
              <w:jc w:val="left"/>
              <w:rPr>
                <w:rFonts w:asciiTheme="minorHAnsi" w:hAnsiTheme="minorHAnsi" w:cstheme="minorHAnsi"/>
                <w:b w:val="0"/>
                <w:bCs/>
                <w:color w:val="FFFFFF" w:themeColor="background1"/>
                <w:sz w:val="12"/>
                <w:szCs w:val="12"/>
                <w:lang w:val="ro-RO"/>
              </w:rPr>
            </w:pPr>
            <w:r w:rsidRPr="0058766E">
              <w:rPr>
                <w:rFonts w:asciiTheme="minorHAnsi" w:hAnsiTheme="minorHAnsi" w:cstheme="minorHAnsi"/>
                <w:b w:val="0"/>
                <w:bCs/>
                <w:color w:val="FFFFFF" w:themeColor="background1"/>
                <w:sz w:val="12"/>
                <w:szCs w:val="12"/>
                <w:lang w:val="ro-RO"/>
              </w:rPr>
              <w:t>Impact negativ moderat</w:t>
            </w:r>
          </w:p>
        </w:tc>
      </w:tr>
      <w:tr w:rsidR="00225CE9" w:rsidRPr="0058766E" w:rsidTr="00225CE9">
        <w:tc>
          <w:tcPr>
            <w:tcW w:w="815" w:type="dxa"/>
          </w:tcPr>
          <w:p w:rsidR="00225CE9" w:rsidRPr="0058766E" w:rsidRDefault="00225CE9" w:rsidP="00331FB3">
            <w:pPr>
              <w:spacing w:after="0"/>
              <w:ind w:left="0" w:firstLine="0"/>
              <w:rPr>
                <w:rFonts w:asciiTheme="minorHAnsi" w:hAnsiTheme="minorHAnsi" w:cstheme="minorHAnsi"/>
                <w:b w:val="0"/>
                <w:bCs/>
                <w:sz w:val="12"/>
                <w:szCs w:val="12"/>
                <w:lang w:val="ro-RO"/>
              </w:rPr>
            </w:pPr>
          </w:p>
        </w:tc>
        <w:tc>
          <w:tcPr>
            <w:tcW w:w="603" w:type="dxa"/>
          </w:tcPr>
          <w:p w:rsidR="00225CE9" w:rsidRPr="0058766E" w:rsidRDefault="00225CE9" w:rsidP="00331FB3">
            <w:pPr>
              <w:spacing w:after="0"/>
              <w:ind w:left="0" w:firstLine="0"/>
              <w:rPr>
                <w:rFonts w:asciiTheme="minorHAnsi" w:hAnsiTheme="minorHAnsi" w:cstheme="minorHAnsi"/>
                <w:b w:val="0"/>
                <w:bCs/>
                <w:sz w:val="12"/>
                <w:szCs w:val="12"/>
                <w:lang w:val="ro-RO"/>
              </w:rPr>
            </w:pPr>
          </w:p>
        </w:tc>
        <w:tc>
          <w:tcPr>
            <w:tcW w:w="852" w:type="dxa"/>
          </w:tcPr>
          <w:p w:rsidR="00225CE9" w:rsidRPr="0058766E" w:rsidRDefault="00225CE9" w:rsidP="00331FB3">
            <w:pPr>
              <w:spacing w:after="0"/>
              <w:ind w:left="0" w:firstLine="0"/>
              <w:rPr>
                <w:rFonts w:asciiTheme="minorHAnsi" w:hAnsiTheme="minorHAnsi" w:cstheme="minorHAnsi"/>
                <w:b w:val="0"/>
                <w:bCs/>
                <w:sz w:val="12"/>
                <w:szCs w:val="12"/>
                <w:lang w:val="ro-RO"/>
              </w:rPr>
            </w:pPr>
          </w:p>
        </w:tc>
        <w:tc>
          <w:tcPr>
            <w:tcW w:w="834" w:type="dxa"/>
          </w:tcPr>
          <w:p w:rsidR="00225CE9" w:rsidRPr="0058766E" w:rsidRDefault="00225CE9" w:rsidP="00331FB3">
            <w:pPr>
              <w:spacing w:after="0"/>
              <w:ind w:left="-48" w:right="-186" w:firstLine="0"/>
              <w:jc w:val="left"/>
              <w:rPr>
                <w:rFonts w:asciiTheme="minorHAnsi" w:hAnsiTheme="minorHAnsi" w:cstheme="minorHAnsi"/>
                <w:b w:val="0"/>
                <w:bCs/>
                <w:sz w:val="12"/>
                <w:szCs w:val="12"/>
                <w:lang w:val="ro-RO"/>
              </w:rPr>
            </w:pPr>
          </w:p>
        </w:tc>
        <w:tc>
          <w:tcPr>
            <w:tcW w:w="666" w:type="dxa"/>
          </w:tcPr>
          <w:p w:rsidR="00225CE9" w:rsidRPr="0058766E" w:rsidRDefault="00225CE9" w:rsidP="00331FB3">
            <w:pPr>
              <w:spacing w:after="0"/>
              <w:ind w:left="0" w:right="-120" w:firstLine="0"/>
              <w:jc w:val="left"/>
              <w:rPr>
                <w:rFonts w:asciiTheme="minorHAnsi" w:hAnsiTheme="minorHAnsi" w:cstheme="minorHAnsi"/>
                <w:b w:val="0"/>
                <w:bCs/>
                <w:sz w:val="12"/>
                <w:szCs w:val="12"/>
                <w:lang w:val="ro-RO"/>
              </w:rPr>
            </w:pPr>
          </w:p>
        </w:tc>
        <w:tc>
          <w:tcPr>
            <w:tcW w:w="1133" w:type="dxa"/>
          </w:tcPr>
          <w:p w:rsidR="00225CE9" w:rsidRPr="0058766E" w:rsidRDefault="00225CE9" w:rsidP="00331FB3">
            <w:pPr>
              <w:spacing w:after="0"/>
              <w:ind w:left="0" w:right="-115" w:firstLine="0"/>
              <w:jc w:val="left"/>
              <w:rPr>
                <w:rFonts w:asciiTheme="minorHAnsi" w:hAnsiTheme="minorHAnsi" w:cstheme="minorHAnsi"/>
                <w:b w:val="0"/>
                <w:bCs/>
                <w:sz w:val="12"/>
                <w:szCs w:val="12"/>
                <w:lang w:val="ro-RO"/>
              </w:rPr>
            </w:pPr>
          </w:p>
        </w:tc>
        <w:tc>
          <w:tcPr>
            <w:tcW w:w="1133" w:type="dxa"/>
          </w:tcPr>
          <w:p w:rsidR="00225CE9" w:rsidRPr="0058766E" w:rsidRDefault="00225CE9" w:rsidP="00331FB3">
            <w:pPr>
              <w:spacing w:after="0"/>
              <w:ind w:left="0" w:right="-117" w:firstLine="0"/>
              <w:jc w:val="left"/>
              <w:rPr>
                <w:rFonts w:asciiTheme="minorHAnsi" w:hAnsiTheme="minorHAnsi" w:cstheme="minorHAnsi"/>
                <w:b w:val="0"/>
                <w:bCs/>
                <w:sz w:val="12"/>
                <w:szCs w:val="12"/>
                <w:lang w:val="ro-RO"/>
              </w:rPr>
            </w:pPr>
          </w:p>
        </w:tc>
        <w:tc>
          <w:tcPr>
            <w:tcW w:w="988" w:type="dxa"/>
          </w:tcPr>
          <w:p w:rsidR="00225CE9" w:rsidRPr="0058766E" w:rsidRDefault="00225CE9" w:rsidP="00331FB3">
            <w:pPr>
              <w:spacing w:after="0"/>
              <w:ind w:left="0" w:right="-120" w:firstLine="0"/>
              <w:jc w:val="left"/>
              <w:rPr>
                <w:rFonts w:asciiTheme="minorHAnsi" w:hAnsiTheme="minorHAnsi" w:cstheme="minorHAnsi"/>
                <w:b w:val="0"/>
                <w:bCs/>
                <w:sz w:val="12"/>
                <w:szCs w:val="12"/>
                <w:lang w:val="ro-RO"/>
              </w:rPr>
            </w:pPr>
          </w:p>
        </w:tc>
        <w:tc>
          <w:tcPr>
            <w:tcW w:w="893" w:type="dxa"/>
          </w:tcPr>
          <w:p w:rsidR="00225CE9" w:rsidRPr="0058766E" w:rsidRDefault="00225CE9" w:rsidP="00331FB3">
            <w:pPr>
              <w:spacing w:after="0"/>
              <w:ind w:left="0" w:right="-76" w:firstLine="0"/>
              <w:jc w:val="left"/>
              <w:rPr>
                <w:rFonts w:asciiTheme="minorHAnsi" w:hAnsiTheme="minorHAnsi" w:cstheme="minorHAnsi"/>
                <w:b w:val="0"/>
                <w:bCs/>
                <w:sz w:val="12"/>
                <w:szCs w:val="12"/>
                <w:lang w:val="ro-RO"/>
              </w:rPr>
            </w:pPr>
          </w:p>
        </w:tc>
        <w:tc>
          <w:tcPr>
            <w:tcW w:w="893" w:type="dxa"/>
          </w:tcPr>
          <w:p w:rsidR="00225CE9" w:rsidRPr="0058766E" w:rsidRDefault="00225CE9" w:rsidP="00331FB3">
            <w:pPr>
              <w:spacing w:after="0"/>
              <w:ind w:left="0" w:right="-41" w:firstLine="0"/>
              <w:jc w:val="left"/>
              <w:rPr>
                <w:rFonts w:asciiTheme="minorHAnsi" w:hAnsiTheme="minorHAnsi" w:cstheme="minorHAnsi"/>
                <w:b w:val="0"/>
                <w:bCs/>
                <w:sz w:val="12"/>
                <w:szCs w:val="12"/>
                <w:lang w:val="ro-RO"/>
              </w:rPr>
            </w:pPr>
          </w:p>
        </w:tc>
        <w:tc>
          <w:tcPr>
            <w:tcW w:w="1063" w:type="dxa"/>
            <w:shd w:val="clear" w:color="auto" w:fill="F7CAAC" w:themeFill="accent2" w:themeFillTint="66"/>
          </w:tcPr>
          <w:p w:rsidR="00225CE9" w:rsidRPr="0058766E" w:rsidRDefault="00225CE9" w:rsidP="00331FB3">
            <w:pPr>
              <w:spacing w:after="0"/>
              <w:ind w:left="0" w:right="-37" w:firstLine="0"/>
              <w:jc w:val="left"/>
              <w:rPr>
                <w:rFonts w:asciiTheme="minorHAnsi" w:hAnsiTheme="minorHAnsi" w:cstheme="minorHAnsi"/>
                <w:b w:val="0"/>
                <w:bCs/>
                <w:sz w:val="12"/>
                <w:szCs w:val="12"/>
                <w:lang w:val="ro-RO"/>
              </w:rPr>
            </w:pPr>
            <w:r w:rsidRPr="0058766E">
              <w:rPr>
                <w:rFonts w:asciiTheme="minorHAnsi" w:hAnsiTheme="minorHAnsi" w:cstheme="minorHAnsi"/>
                <w:b w:val="0"/>
                <w:bCs/>
                <w:sz w:val="12"/>
                <w:szCs w:val="12"/>
                <w:lang w:val="ro-RO"/>
              </w:rPr>
              <w:t>Impact negativ minor</w:t>
            </w:r>
          </w:p>
        </w:tc>
      </w:tr>
      <w:tr w:rsidR="00225CE9" w:rsidRPr="0058766E" w:rsidTr="00225CE9">
        <w:tc>
          <w:tcPr>
            <w:tcW w:w="815" w:type="dxa"/>
          </w:tcPr>
          <w:p w:rsidR="00225CE9" w:rsidRPr="0058766E" w:rsidRDefault="00225CE9" w:rsidP="00331FB3">
            <w:pPr>
              <w:spacing w:after="0"/>
              <w:ind w:left="0" w:firstLine="0"/>
              <w:rPr>
                <w:rFonts w:asciiTheme="minorHAnsi" w:hAnsiTheme="minorHAnsi" w:cstheme="minorHAnsi"/>
                <w:b w:val="0"/>
                <w:bCs/>
                <w:sz w:val="12"/>
                <w:szCs w:val="12"/>
                <w:lang w:val="ro-RO"/>
              </w:rPr>
            </w:pPr>
          </w:p>
        </w:tc>
        <w:tc>
          <w:tcPr>
            <w:tcW w:w="603" w:type="dxa"/>
          </w:tcPr>
          <w:p w:rsidR="00225CE9" w:rsidRPr="0058766E" w:rsidRDefault="00225CE9" w:rsidP="00331FB3">
            <w:pPr>
              <w:spacing w:after="0"/>
              <w:ind w:left="0" w:firstLine="0"/>
              <w:rPr>
                <w:rFonts w:asciiTheme="minorHAnsi" w:hAnsiTheme="minorHAnsi" w:cstheme="minorHAnsi"/>
                <w:b w:val="0"/>
                <w:bCs/>
                <w:sz w:val="12"/>
                <w:szCs w:val="12"/>
                <w:lang w:val="ro-RO"/>
              </w:rPr>
            </w:pPr>
          </w:p>
        </w:tc>
        <w:tc>
          <w:tcPr>
            <w:tcW w:w="852" w:type="dxa"/>
          </w:tcPr>
          <w:p w:rsidR="00225CE9" w:rsidRPr="0058766E" w:rsidRDefault="00225CE9" w:rsidP="00331FB3">
            <w:pPr>
              <w:spacing w:after="0"/>
              <w:ind w:left="0" w:firstLine="0"/>
              <w:rPr>
                <w:rFonts w:asciiTheme="minorHAnsi" w:hAnsiTheme="minorHAnsi" w:cstheme="minorHAnsi"/>
                <w:b w:val="0"/>
                <w:bCs/>
                <w:sz w:val="12"/>
                <w:szCs w:val="12"/>
                <w:lang w:val="ro-RO"/>
              </w:rPr>
            </w:pPr>
          </w:p>
        </w:tc>
        <w:tc>
          <w:tcPr>
            <w:tcW w:w="834" w:type="dxa"/>
          </w:tcPr>
          <w:p w:rsidR="00225CE9" w:rsidRPr="0058766E" w:rsidRDefault="00225CE9" w:rsidP="00331FB3">
            <w:pPr>
              <w:spacing w:after="0"/>
              <w:ind w:left="-48" w:right="-186" w:firstLine="0"/>
              <w:jc w:val="left"/>
              <w:rPr>
                <w:rFonts w:asciiTheme="minorHAnsi" w:hAnsiTheme="minorHAnsi" w:cstheme="minorHAnsi"/>
                <w:b w:val="0"/>
                <w:bCs/>
                <w:sz w:val="12"/>
                <w:szCs w:val="12"/>
                <w:lang w:val="ro-RO"/>
              </w:rPr>
            </w:pPr>
          </w:p>
        </w:tc>
        <w:tc>
          <w:tcPr>
            <w:tcW w:w="666" w:type="dxa"/>
          </w:tcPr>
          <w:p w:rsidR="00225CE9" w:rsidRPr="0058766E" w:rsidRDefault="00225CE9" w:rsidP="00331FB3">
            <w:pPr>
              <w:spacing w:after="0"/>
              <w:ind w:left="0" w:right="-120" w:firstLine="0"/>
              <w:jc w:val="left"/>
              <w:rPr>
                <w:rFonts w:asciiTheme="minorHAnsi" w:hAnsiTheme="minorHAnsi" w:cstheme="minorHAnsi"/>
                <w:b w:val="0"/>
                <w:bCs/>
                <w:sz w:val="12"/>
                <w:szCs w:val="12"/>
                <w:lang w:val="ro-RO"/>
              </w:rPr>
            </w:pPr>
          </w:p>
        </w:tc>
        <w:tc>
          <w:tcPr>
            <w:tcW w:w="1133" w:type="dxa"/>
          </w:tcPr>
          <w:p w:rsidR="00225CE9" w:rsidRPr="0058766E" w:rsidRDefault="00225CE9" w:rsidP="00331FB3">
            <w:pPr>
              <w:spacing w:after="0"/>
              <w:ind w:left="0" w:right="-115" w:firstLine="0"/>
              <w:jc w:val="left"/>
              <w:rPr>
                <w:rFonts w:asciiTheme="minorHAnsi" w:hAnsiTheme="minorHAnsi" w:cstheme="minorHAnsi"/>
                <w:b w:val="0"/>
                <w:bCs/>
                <w:sz w:val="12"/>
                <w:szCs w:val="12"/>
                <w:lang w:val="ro-RO"/>
              </w:rPr>
            </w:pPr>
          </w:p>
        </w:tc>
        <w:tc>
          <w:tcPr>
            <w:tcW w:w="1133" w:type="dxa"/>
          </w:tcPr>
          <w:p w:rsidR="00225CE9" w:rsidRPr="0058766E" w:rsidRDefault="00225CE9" w:rsidP="00331FB3">
            <w:pPr>
              <w:spacing w:after="0"/>
              <w:ind w:left="0" w:right="-117" w:firstLine="0"/>
              <w:jc w:val="left"/>
              <w:rPr>
                <w:rFonts w:asciiTheme="minorHAnsi" w:hAnsiTheme="minorHAnsi" w:cstheme="minorHAnsi"/>
                <w:b w:val="0"/>
                <w:bCs/>
                <w:sz w:val="12"/>
                <w:szCs w:val="12"/>
                <w:lang w:val="ro-RO"/>
              </w:rPr>
            </w:pPr>
          </w:p>
        </w:tc>
        <w:tc>
          <w:tcPr>
            <w:tcW w:w="988" w:type="dxa"/>
          </w:tcPr>
          <w:p w:rsidR="00225CE9" w:rsidRPr="0058766E" w:rsidRDefault="00225CE9" w:rsidP="00331FB3">
            <w:pPr>
              <w:spacing w:after="0"/>
              <w:ind w:left="0" w:right="-120" w:firstLine="0"/>
              <w:jc w:val="left"/>
              <w:rPr>
                <w:rFonts w:asciiTheme="minorHAnsi" w:hAnsiTheme="minorHAnsi" w:cstheme="minorHAnsi"/>
                <w:b w:val="0"/>
                <w:bCs/>
                <w:sz w:val="12"/>
                <w:szCs w:val="12"/>
                <w:lang w:val="ro-RO"/>
              </w:rPr>
            </w:pPr>
          </w:p>
        </w:tc>
        <w:tc>
          <w:tcPr>
            <w:tcW w:w="893" w:type="dxa"/>
          </w:tcPr>
          <w:p w:rsidR="00225CE9" w:rsidRPr="0058766E" w:rsidRDefault="00225CE9" w:rsidP="00331FB3">
            <w:pPr>
              <w:spacing w:after="0"/>
              <w:ind w:left="0" w:right="-76" w:firstLine="0"/>
              <w:jc w:val="left"/>
              <w:rPr>
                <w:rFonts w:asciiTheme="minorHAnsi" w:hAnsiTheme="minorHAnsi" w:cstheme="minorHAnsi"/>
                <w:b w:val="0"/>
                <w:bCs/>
                <w:sz w:val="12"/>
                <w:szCs w:val="12"/>
                <w:lang w:val="ro-RO"/>
              </w:rPr>
            </w:pPr>
          </w:p>
        </w:tc>
        <w:tc>
          <w:tcPr>
            <w:tcW w:w="893" w:type="dxa"/>
          </w:tcPr>
          <w:p w:rsidR="00225CE9" w:rsidRPr="0058766E" w:rsidRDefault="00225CE9" w:rsidP="00331FB3">
            <w:pPr>
              <w:spacing w:after="0"/>
              <w:ind w:left="0" w:right="-41" w:firstLine="0"/>
              <w:jc w:val="left"/>
              <w:rPr>
                <w:rFonts w:asciiTheme="minorHAnsi" w:hAnsiTheme="minorHAnsi" w:cstheme="minorHAnsi"/>
                <w:b w:val="0"/>
                <w:bCs/>
                <w:sz w:val="12"/>
                <w:szCs w:val="12"/>
                <w:lang w:val="ro-RO"/>
              </w:rPr>
            </w:pPr>
          </w:p>
        </w:tc>
        <w:tc>
          <w:tcPr>
            <w:tcW w:w="1063" w:type="dxa"/>
            <w:shd w:val="clear" w:color="auto" w:fill="BFBFBF" w:themeFill="background1" w:themeFillShade="BF"/>
          </w:tcPr>
          <w:p w:rsidR="00225CE9" w:rsidRPr="0058766E" w:rsidRDefault="00225CE9" w:rsidP="00331FB3">
            <w:pPr>
              <w:spacing w:after="0"/>
              <w:ind w:left="0" w:right="-37" w:firstLine="0"/>
              <w:jc w:val="left"/>
              <w:rPr>
                <w:rFonts w:asciiTheme="minorHAnsi" w:hAnsiTheme="minorHAnsi" w:cstheme="minorHAnsi"/>
                <w:b w:val="0"/>
                <w:bCs/>
                <w:sz w:val="12"/>
                <w:szCs w:val="12"/>
                <w:lang w:val="ro-RO"/>
              </w:rPr>
            </w:pPr>
            <w:r w:rsidRPr="0058766E">
              <w:rPr>
                <w:rFonts w:asciiTheme="minorHAnsi" w:hAnsiTheme="minorHAnsi" w:cstheme="minorHAnsi"/>
                <w:b w:val="0"/>
                <w:bCs/>
                <w:sz w:val="12"/>
                <w:szCs w:val="12"/>
                <w:lang w:val="ro-RO"/>
              </w:rPr>
              <w:t>Neutru</w:t>
            </w:r>
          </w:p>
          <w:p w:rsidR="00225CE9" w:rsidRPr="0058766E" w:rsidRDefault="00225CE9" w:rsidP="00331FB3">
            <w:pPr>
              <w:spacing w:after="0"/>
              <w:ind w:left="0" w:right="-37" w:firstLine="0"/>
              <w:jc w:val="left"/>
              <w:rPr>
                <w:rFonts w:asciiTheme="minorHAnsi" w:hAnsiTheme="minorHAnsi" w:cstheme="minorHAnsi"/>
                <w:b w:val="0"/>
                <w:bCs/>
                <w:sz w:val="12"/>
                <w:szCs w:val="12"/>
                <w:lang w:val="ro-RO"/>
              </w:rPr>
            </w:pPr>
          </w:p>
        </w:tc>
      </w:tr>
      <w:tr w:rsidR="00225CE9" w:rsidRPr="0058766E" w:rsidTr="00225CE9">
        <w:tc>
          <w:tcPr>
            <w:tcW w:w="815" w:type="dxa"/>
          </w:tcPr>
          <w:p w:rsidR="00225CE9" w:rsidRPr="0058766E" w:rsidRDefault="00225CE9" w:rsidP="00331FB3">
            <w:pPr>
              <w:spacing w:after="0"/>
              <w:ind w:left="0" w:firstLine="0"/>
              <w:rPr>
                <w:rFonts w:asciiTheme="minorHAnsi" w:hAnsiTheme="minorHAnsi" w:cstheme="minorHAnsi"/>
                <w:b w:val="0"/>
                <w:bCs/>
                <w:sz w:val="12"/>
                <w:szCs w:val="12"/>
                <w:lang w:val="ro-RO"/>
              </w:rPr>
            </w:pPr>
          </w:p>
        </w:tc>
        <w:tc>
          <w:tcPr>
            <w:tcW w:w="603" w:type="dxa"/>
          </w:tcPr>
          <w:p w:rsidR="00225CE9" w:rsidRPr="0058766E" w:rsidRDefault="00225CE9" w:rsidP="00331FB3">
            <w:pPr>
              <w:spacing w:after="0"/>
              <w:ind w:left="0" w:firstLine="0"/>
              <w:rPr>
                <w:rFonts w:asciiTheme="minorHAnsi" w:hAnsiTheme="minorHAnsi" w:cstheme="minorHAnsi"/>
                <w:b w:val="0"/>
                <w:bCs/>
                <w:sz w:val="12"/>
                <w:szCs w:val="12"/>
                <w:lang w:val="ro-RO"/>
              </w:rPr>
            </w:pPr>
          </w:p>
        </w:tc>
        <w:tc>
          <w:tcPr>
            <w:tcW w:w="852" w:type="dxa"/>
          </w:tcPr>
          <w:p w:rsidR="00225CE9" w:rsidRPr="0058766E" w:rsidRDefault="00225CE9" w:rsidP="00331FB3">
            <w:pPr>
              <w:spacing w:after="0"/>
              <w:ind w:left="0" w:firstLine="0"/>
              <w:rPr>
                <w:rFonts w:asciiTheme="minorHAnsi" w:hAnsiTheme="minorHAnsi" w:cstheme="minorHAnsi"/>
                <w:b w:val="0"/>
                <w:bCs/>
                <w:sz w:val="12"/>
                <w:szCs w:val="12"/>
                <w:lang w:val="ro-RO"/>
              </w:rPr>
            </w:pPr>
          </w:p>
        </w:tc>
        <w:tc>
          <w:tcPr>
            <w:tcW w:w="834" w:type="dxa"/>
          </w:tcPr>
          <w:p w:rsidR="00225CE9" w:rsidRPr="0058766E" w:rsidRDefault="00225CE9" w:rsidP="00331FB3">
            <w:pPr>
              <w:spacing w:after="0"/>
              <w:ind w:left="-48" w:right="-186" w:firstLine="0"/>
              <w:jc w:val="left"/>
              <w:rPr>
                <w:rFonts w:asciiTheme="minorHAnsi" w:hAnsiTheme="minorHAnsi" w:cstheme="minorHAnsi"/>
                <w:b w:val="0"/>
                <w:bCs/>
                <w:sz w:val="12"/>
                <w:szCs w:val="12"/>
                <w:lang w:val="ro-RO"/>
              </w:rPr>
            </w:pPr>
          </w:p>
        </w:tc>
        <w:tc>
          <w:tcPr>
            <w:tcW w:w="666" w:type="dxa"/>
          </w:tcPr>
          <w:p w:rsidR="00225CE9" w:rsidRPr="0058766E" w:rsidRDefault="00225CE9" w:rsidP="00331FB3">
            <w:pPr>
              <w:spacing w:after="0"/>
              <w:ind w:left="0" w:right="-120" w:firstLine="0"/>
              <w:jc w:val="left"/>
              <w:rPr>
                <w:rFonts w:asciiTheme="minorHAnsi" w:hAnsiTheme="minorHAnsi" w:cstheme="minorHAnsi"/>
                <w:b w:val="0"/>
                <w:bCs/>
                <w:sz w:val="12"/>
                <w:szCs w:val="12"/>
                <w:lang w:val="ro-RO"/>
              </w:rPr>
            </w:pPr>
          </w:p>
        </w:tc>
        <w:tc>
          <w:tcPr>
            <w:tcW w:w="1133" w:type="dxa"/>
          </w:tcPr>
          <w:p w:rsidR="00225CE9" w:rsidRPr="0058766E" w:rsidRDefault="00225CE9" w:rsidP="00331FB3">
            <w:pPr>
              <w:spacing w:after="0"/>
              <w:ind w:left="0" w:right="-115" w:firstLine="0"/>
              <w:jc w:val="left"/>
              <w:rPr>
                <w:rFonts w:asciiTheme="minorHAnsi" w:hAnsiTheme="minorHAnsi" w:cstheme="minorHAnsi"/>
                <w:b w:val="0"/>
                <w:bCs/>
                <w:sz w:val="12"/>
                <w:szCs w:val="12"/>
                <w:lang w:val="ro-RO"/>
              </w:rPr>
            </w:pPr>
          </w:p>
        </w:tc>
        <w:tc>
          <w:tcPr>
            <w:tcW w:w="1133" w:type="dxa"/>
          </w:tcPr>
          <w:p w:rsidR="00225CE9" w:rsidRPr="0058766E" w:rsidRDefault="00225CE9" w:rsidP="00331FB3">
            <w:pPr>
              <w:spacing w:after="0"/>
              <w:ind w:left="0" w:right="-117" w:firstLine="0"/>
              <w:jc w:val="left"/>
              <w:rPr>
                <w:rFonts w:asciiTheme="minorHAnsi" w:hAnsiTheme="minorHAnsi" w:cstheme="minorHAnsi"/>
                <w:b w:val="0"/>
                <w:bCs/>
                <w:sz w:val="12"/>
                <w:szCs w:val="12"/>
                <w:lang w:val="ro-RO"/>
              </w:rPr>
            </w:pPr>
          </w:p>
        </w:tc>
        <w:tc>
          <w:tcPr>
            <w:tcW w:w="988" w:type="dxa"/>
          </w:tcPr>
          <w:p w:rsidR="00225CE9" w:rsidRPr="0058766E" w:rsidRDefault="00225CE9" w:rsidP="00331FB3">
            <w:pPr>
              <w:spacing w:after="0"/>
              <w:ind w:left="0" w:right="-120" w:firstLine="0"/>
              <w:jc w:val="left"/>
              <w:rPr>
                <w:rFonts w:asciiTheme="minorHAnsi" w:hAnsiTheme="minorHAnsi" w:cstheme="minorHAnsi"/>
                <w:b w:val="0"/>
                <w:bCs/>
                <w:sz w:val="12"/>
                <w:szCs w:val="12"/>
                <w:lang w:val="ro-RO"/>
              </w:rPr>
            </w:pPr>
          </w:p>
        </w:tc>
        <w:tc>
          <w:tcPr>
            <w:tcW w:w="893" w:type="dxa"/>
          </w:tcPr>
          <w:p w:rsidR="00225CE9" w:rsidRPr="0058766E" w:rsidRDefault="00225CE9" w:rsidP="00331FB3">
            <w:pPr>
              <w:spacing w:after="0"/>
              <w:ind w:left="0" w:right="-76" w:firstLine="0"/>
              <w:jc w:val="left"/>
              <w:rPr>
                <w:rFonts w:asciiTheme="minorHAnsi" w:hAnsiTheme="minorHAnsi" w:cstheme="minorHAnsi"/>
                <w:b w:val="0"/>
                <w:bCs/>
                <w:sz w:val="12"/>
                <w:szCs w:val="12"/>
                <w:lang w:val="ro-RO"/>
              </w:rPr>
            </w:pPr>
          </w:p>
        </w:tc>
        <w:tc>
          <w:tcPr>
            <w:tcW w:w="893" w:type="dxa"/>
          </w:tcPr>
          <w:p w:rsidR="00225CE9" w:rsidRPr="0058766E" w:rsidRDefault="00225CE9" w:rsidP="00331FB3">
            <w:pPr>
              <w:spacing w:after="0"/>
              <w:ind w:left="0" w:right="-41" w:firstLine="0"/>
              <w:jc w:val="left"/>
              <w:rPr>
                <w:rFonts w:asciiTheme="minorHAnsi" w:hAnsiTheme="minorHAnsi" w:cstheme="minorHAnsi"/>
                <w:b w:val="0"/>
                <w:bCs/>
                <w:sz w:val="12"/>
                <w:szCs w:val="12"/>
                <w:lang w:val="ro-RO"/>
              </w:rPr>
            </w:pPr>
          </w:p>
        </w:tc>
        <w:tc>
          <w:tcPr>
            <w:tcW w:w="1063" w:type="dxa"/>
            <w:shd w:val="clear" w:color="auto" w:fill="E2EFD9" w:themeFill="accent6" w:themeFillTint="33"/>
          </w:tcPr>
          <w:p w:rsidR="00225CE9" w:rsidRPr="0058766E" w:rsidRDefault="00225CE9" w:rsidP="00331FB3">
            <w:pPr>
              <w:spacing w:after="0"/>
              <w:ind w:left="0" w:right="-37" w:firstLine="0"/>
              <w:jc w:val="left"/>
              <w:rPr>
                <w:rFonts w:asciiTheme="minorHAnsi" w:hAnsiTheme="minorHAnsi" w:cstheme="minorHAnsi"/>
                <w:b w:val="0"/>
                <w:bCs/>
                <w:sz w:val="12"/>
                <w:szCs w:val="12"/>
                <w:lang w:val="ro-RO"/>
              </w:rPr>
            </w:pPr>
            <w:r w:rsidRPr="0058766E">
              <w:rPr>
                <w:rFonts w:asciiTheme="minorHAnsi" w:hAnsiTheme="minorHAnsi" w:cstheme="minorHAnsi"/>
                <w:b w:val="0"/>
                <w:bCs/>
                <w:sz w:val="12"/>
                <w:szCs w:val="12"/>
                <w:lang w:val="ro-RO"/>
              </w:rPr>
              <w:t>Impact pozitiv minor</w:t>
            </w:r>
          </w:p>
        </w:tc>
      </w:tr>
      <w:tr w:rsidR="00225CE9" w:rsidRPr="0058766E" w:rsidTr="00225CE9">
        <w:tc>
          <w:tcPr>
            <w:tcW w:w="815" w:type="dxa"/>
          </w:tcPr>
          <w:p w:rsidR="00225CE9" w:rsidRPr="0058766E" w:rsidRDefault="00225CE9" w:rsidP="00331FB3">
            <w:pPr>
              <w:spacing w:after="0"/>
              <w:ind w:left="0" w:firstLine="0"/>
              <w:rPr>
                <w:rFonts w:asciiTheme="minorHAnsi" w:hAnsiTheme="minorHAnsi" w:cstheme="minorHAnsi"/>
                <w:b w:val="0"/>
                <w:bCs/>
                <w:sz w:val="12"/>
                <w:szCs w:val="12"/>
                <w:lang w:val="ro-RO"/>
              </w:rPr>
            </w:pPr>
          </w:p>
        </w:tc>
        <w:tc>
          <w:tcPr>
            <w:tcW w:w="603" w:type="dxa"/>
          </w:tcPr>
          <w:p w:rsidR="00225CE9" w:rsidRPr="0058766E" w:rsidRDefault="00225CE9" w:rsidP="00331FB3">
            <w:pPr>
              <w:spacing w:after="0"/>
              <w:ind w:left="0" w:firstLine="0"/>
              <w:rPr>
                <w:rFonts w:asciiTheme="minorHAnsi" w:hAnsiTheme="minorHAnsi" w:cstheme="minorHAnsi"/>
                <w:b w:val="0"/>
                <w:bCs/>
                <w:sz w:val="12"/>
                <w:szCs w:val="12"/>
                <w:lang w:val="ro-RO"/>
              </w:rPr>
            </w:pPr>
          </w:p>
        </w:tc>
        <w:tc>
          <w:tcPr>
            <w:tcW w:w="852" w:type="dxa"/>
          </w:tcPr>
          <w:p w:rsidR="00225CE9" w:rsidRPr="0058766E" w:rsidRDefault="00225CE9" w:rsidP="00331FB3">
            <w:pPr>
              <w:spacing w:after="0"/>
              <w:ind w:left="0" w:firstLine="0"/>
              <w:rPr>
                <w:rFonts w:asciiTheme="minorHAnsi" w:hAnsiTheme="minorHAnsi" w:cstheme="minorHAnsi"/>
                <w:b w:val="0"/>
                <w:bCs/>
                <w:sz w:val="12"/>
                <w:szCs w:val="12"/>
                <w:lang w:val="ro-RO"/>
              </w:rPr>
            </w:pPr>
          </w:p>
        </w:tc>
        <w:tc>
          <w:tcPr>
            <w:tcW w:w="834" w:type="dxa"/>
          </w:tcPr>
          <w:p w:rsidR="00225CE9" w:rsidRPr="0058766E" w:rsidRDefault="00225CE9" w:rsidP="00331FB3">
            <w:pPr>
              <w:spacing w:after="0"/>
              <w:ind w:left="-48" w:right="-186" w:firstLine="0"/>
              <w:jc w:val="left"/>
              <w:rPr>
                <w:rFonts w:asciiTheme="minorHAnsi" w:hAnsiTheme="minorHAnsi" w:cstheme="minorHAnsi"/>
                <w:b w:val="0"/>
                <w:bCs/>
                <w:sz w:val="12"/>
                <w:szCs w:val="12"/>
                <w:lang w:val="ro-RO"/>
              </w:rPr>
            </w:pPr>
          </w:p>
        </w:tc>
        <w:tc>
          <w:tcPr>
            <w:tcW w:w="666" w:type="dxa"/>
          </w:tcPr>
          <w:p w:rsidR="00225CE9" w:rsidRPr="0058766E" w:rsidRDefault="00225CE9" w:rsidP="00331FB3">
            <w:pPr>
              <w:spacing w:after="0"/>
              <w:ind w:left="0" w:right="-120" w:firstLine="0"/>
              <w:jc w:val="left"/>
              <w:rPr>
                <w:rFonts w:asciiTheme="minorHAnsi" w:hAnsiTheme="minorHAnsi" w:cstheme="minorHAnsi"/>
                <w:b w:val="0"/>
                <w:bCs/>
                <w:sz w:val="12"/>
                <w:szCs w:val="12"/>
                <w:lang w:val="ro-RO"/>
              </w:rPr>
            </w:pPr>
          </w:p>
        </w:tc>
        <w:tc>
          <w:tcPr>
            <w:tcW w:w="1133" w:type="dxa"/>
          </w:tcPr>
          <w:p w:rsidR="00225CE9" w:rsidRPr="0058766E" w:rsidRDefault="00225CE9" w:rsidP="00331FB3">
            <w:pPr>
              <w:spacing w:after="0"/>
              <w:ind w:left="0" w:right="-115" w:firstLine="0"/>
              <w:jc w:val="left"/>
              <w:rPr>
                <w:rFonts w:asciiTheme="minorHAnsi" w:hAnsiTheme="minorHAnsi" w:cstheme="minorHAnsi"/>
                <w:b w:val="0"/>
                <w:bCs/>
                <w:sz w:val="12"/>
                <w:szCs w:val="12"/>
                <w:lang w:val="ro-RO"/>
              </w:rPr>
            </w:pPr>
          </w:p>
        </w:tc>
        <w:tc>
          <w:tcPr>
            <w:tcW w:w="1133" w:type="dxa"/>
          </w:tcPr>
          <w:p w:rsidR="00225CE9" w:rsidRPr="0058766E" w:rsidRDefault="00225CE9" w:rsidP="00331FB3">
            <w:pPr>
              <w:spacing w:after="0"/>
              <w:ind w:left="0" w:right="-117" w:firstLine="0"/>
              <w:jc w:val="left"/>
              <w:rPr>
                <w:rFonts w:asciiTheme="minorHAnsi" w:hAnsiTheme="minorHAnsi" w:cstheme="minorHAnsi"/>
                <w:b w:val="0"/>
                <w:bCs/>
                <w:sz w:val="12"/>
                <w:szCs w:val="12"/>
                <w:lang w:val="ro-RO"/>
              </w:rPr>
            </w:pPr>
          </w:p>
        </w:tc>
        <w:tc>
          <w:tcPr>
            <w:tcW w:w="988" w:type="dxa"/>
          </w:tcPr>
          <w:p w:rsidR="00225CE9" w:rsidRPr="0058766E" w:rsidRDefault="00225CE9" w:rsidP="00331FB3">
            <w:pPr>
              <w:spacing w:after="0"/>
              <w:ind w:left="0" w:right="-120" w:firstLine="0"/>
              <w:jc w:val="left"/>
              <w:rPr>
                <w:rFonts w:asciiTheme="minorHAnsi" w:hAnsiTheme="minorHAnsi" w:cstheme="minorHAnsi"/>
                <w:b w:val="0"/>
                <w:bCs/>
                <w:sz w:val="12"/>
                <w:szCs w:val="12"/>
                <w:lang w:val="ro-RO"/>
              </w:rPr>
            </w:pPr>
          </w:p>
        </w:tc>
        <w:tc>
          <w:tcPr>
            <w:tcW w:w="893" w:type="dxa"/>
          </w:tcPr>
          <w:p w:rsidR="00225CE9" w:rsidRPr="0058766E" w:rsidRDefault="00225CE9" w:rsidP="00331FB3">
            <w:pPr>
              <w:spacing w:after="0"/>
              <w:ind w:left="0" w:right="-76" w:firstLine="0"/>
              <w:jc w:val="left"/>
              <w:rPr>
                <w:rFonts w:asciiTheme="minorHAnsi" w:hAnsiTheme="minorHAnsi" w:cstheme="minorHAnsi"/>
                <w:b w:val="0"/>
                <w:bCs/>
                <w:sz w:val="12"/>
                <w:szCs w:val="12"/>
                <w:lang w:val="ro-RO"/>
              </w:rPr>
            </w:pPr>
          </w:p>
        </w:tc>
        <w:tc>
          <w:tcPr>
            <w:tcW w:w="893" w:type="dxa"/>
          </w:tcPr>
          <w:p w:rsidR="00225CE9" w:rsidRPr="0058766E" w:rsidRDefault="00225CE9" w:rsidP="00331FB3">
            <w:pPr>
              <w:spacing w:after="0"/>
              <w:ind w:left="0" w:right="-41" w:firstLine="0"/>
              <w:jc w:val="left"/>
              <w:rPr>
                <w:rFonts w:asciiTheme="minorHAnsi" w:hAnsiTheme="minorHAnsi" w:cstheme="minorHAnsi"/>
                <w:b w:val="0"/>
                <w:bCs/>
                <w:sz w:val="12"/>
                <w:szCs w:val="12"/>
                <w:lang w:val="ro-RO"/>
              </w:rPr>
            </w:pPr>
          </w:p>
        </w:tc>
        <w:tc>
          <w:tcPr>
            <w:tcW w:w="1063" w:type="dxa"/>
            <w:shd w:val="clear" w:color="auto" w:fill="A8D08D" w:themeFill="accent6" w:themeFillTint="99"/>
          </w:tcPr>
          <w:p w:rsidR="00225CE9" w:rsidRPr="0058766E" w:rsidRDefault="00225CE9" w:rsidP="00331FB3">
            <w:pPr>
              <w:spacing w:after="0"/>
              <w:ind w:left="0" w:right="-37" w:firstLine="0"/>
              <w:jc w:val="left"/>
              <w:rPr>
                <w:rFonts w:asciiTheme="minorHAnsi" w:hAnsiTheme="minorHAnsi" w:cstheme="minorHAnsi"/>
                <w:b w:val="0"/>
                <w:bCs/>
                <w:sz w:val="12"/>
                <w:szCs w:val="12"/>
                <w:lang w:val="ro-RO"/>
              </w:rPr>
            </w:pPr>
            <w:r w:rsidRPr="0058766E">
              <w:rPr>
                <w:rFonts w:asciiTheme="minorHAnsi" w:hAnsiTheme="minorHAnsi" w:cstheme="minorHAnsi"/>
                <w:b w:val="0"/>
                <w:bCs/>
                <w:color w:val="FFFFFF" w:themeColor="background1"/>
                <w:sz w:val="12"/>
                <w:szCs w:val="12"/>
                <w:lang w:val="ro-RO"/>
              </w:rPr>
              <w:t>Impact pozitiv moderat</w:t>
            </w:r>
          </w:p>
        </w:tc>
      </w:tr>
      <w:tr w:rsidR="00225CE9" w:rsidRPr="0058766E" w:rsidTr="00225CE9">
        <w:tc>
          <w:tcPr>
            <w:tcW w:w="815" w:type="dxa"/>
          </w:tcPr>
          <w:p w:rsidR="00225CE9" w:rsidRPr="0058766E" w:rsidRDefault="00225CE9" w:rsidP="00331FB3">
            <w:pPr>
              <w:spacing w:after="0"/>
              <w:ind w:left="0" w:firstLine="0"/>
              <w:rPr>
                <w:rFonts w:asciiTheme="minorHAnsi" w:hAnsiTheme="minorHAnsi" w:cstheme="minorHAnsi"/>
                <w:b w:val="0"/>
                <w:bCs/>
                <w:sz w:val="12"/>
                <w:szCs w:val="12"/>
                <w:lang w:val="ro-RO"/>
              </w:rPr>
            </w:pPr>
          </w:p>
        </w:tc>
        <w:tc>
          <w:tcPr>
            <w:tcW w:w="603" w:type="dxa"/>
          </w:tcPr>
          <w:p w:rsidR="00225CE9" w:rsidRPr="0058766E" w:rsidRDefault="00225CE9" w:rsidP="00331FB3">
            <w:pPr>
              <w:spacing w:after="0"/>
              <w:ind w:left="0" w:firstLine="0"/>
              <w:rPr>
                <w:rFonts w:asciiTheme="minorHAnsi" w:hAnsiTheme="minorHAnsi" w:cstheme="minorHAnsi"/>
                <w:b w:val="0"/>
                <w:bCs/>
                <w:sz w:val="12"/>
                <w:szCs w:val="12"/>
                <w:lang w:val="ro-RO"/>
              </w:rPr>
            </w:pPr>
          </w:p>
        </w:tc>
        <w:tc>
          <w:tcPr>
            <w:tcW w:w="852" w:type="dxa"/>
          </w:tcPr>
          <w:p w:rsidR="00225CE9" w:rsidRPr="0058766E" w:rsidRDefault="00225CE9" w:rsidP="00331FB3">
            <w:pPr>
              <w:spacing w:after="0"/>
              <w:ind w:left="0" w:firstLine="0"/>
              <w:rPr>
                <w:rFonts w:asciiTheme="minorHAnsi" w:hAnsiTheme="minorHAnsi" w:cstheme="minorHAnsi"/>
                <w:b w:val="0"/>
                <w:bCs/>
                <w:sz w:val="12"/>
                <w:szCs w:val="12"/>
                <w:lang w:val="ro-RO"/>
              </w:rPr>
            </w:pPr>
          </w:p>
        </w:tc>
        <w:tc>
          <w:tcPr>
            <w:tcW w:w="834" w:type="dxa"/>
          </w:tcPr>
          <w:p w:rsidR="00225CE9" w:rsidRPr="0058766E" w:rsidRDefault="00225CE9" w:rsidP="00331FB3">
            <w:pPr>
              <w:spacing w:after="0"/>
              <w:ind w:left="-48" w:right="-186" w:firstLine="0"/>
              <w:jc w:val="left"/>
              <w:rPr>
                <w:rFonts w:asciiTheme="minorHAnsi" w:hAnsiTheme="minorHAnsi" w:cstheme="minorHAnsi"/>
                <w:b w:val="0"/>
                <w:bCs/>
                <w:sz w:val="12"/>
                <w:szCs w:val="12"/>
                <w:lang w:val="ro-RO"/>
              </w:rPr>
            </w:pPr>
          </w:p>
        </w:tc>
        <w:tc>
          <w:tcPr>
            <w:tcW w:w="666" w:type="dxa"/>
          </w:tcPr>
          <w:p w:rsidR="00225CE9" w:rsidRPr="0058766E" w:rsidRDefault="00225CE9" w:rsidP="00331FB3">
            <w:pPr>
              <w:spacing w:after="0"/>
              <w:ind w:left="0" w:right="-120" w:firstLine="0"/>
              <w:jc w:val="left"/>
              <w:rPr>
                <w:rFonts w:asciiTheme="minorHAnsi" w:hAnsiTheme="minorHAnsi" w:cstheme="minorHAnsi"/>
                <w:b w:val="0"/>
                <w:bCs/>
                <w:sz w:val="12"/>
                <w:szCs w:val="12"/>
                <w:lang w:val="ro-RO"/>
              </w:rPr>
            </w:pPr>
          </w:p>
        </w:tc>
        <w:tc>
          <w:tcPr>
            <w:tcW w:w="1133" w:type="dxa"/>
          </w:tcPr>
          <w:p w:rsidR="00225CE9" w:rsidRPr="0058766E" w:rsidRDefault="00225CE9" w:rsidP="00331FB3">
            <w:pPr>
              <w:spacing w:after="0"/>
              <w:ind w:left="0" w:right="-115" w:firstLine="0"/>
              <w:jc w:val="left"/>
              <w:rPr>
                <w:rFonts w:asciiTheme="minorHAnsi" w:hAnsiTheme="minorHAnsi" w:cstheme="minorHAnsi"/>
                <w:b w:val="0"/>
                <w:bCs/>
                <w:sz w:val="12"/>
                <w:szCs w:val="12"/>
                <w:lang w:val="ro-RO"/>
              </w:rPr>
            </w:pPr>
          </w:p>
        </w:tc>
        <w:tc>
          <w:tcPr>
            <w:tcW w:w="1133" w:type="dxa"/>
          </w:tcPr>
          <w:p w:rsidR="00225CE9" w:rsidRPr="0058766E" w:rsidRDefault="00225CE9" w:rsidP="00331FB3">
            <w:pPr>
              <w:spacing w:after="0"/>
              <w:ind w:left="0" w:right="-117" w:firstLine="0"/>
              <w:jc w:val="left"/>
              <w:rPr>
                <w:rFonts w:asciiTheme="minorHAnsi" w:hAnsiTheme="minorHAnsi" w:cstheme="minorHAnsi"/>
                <w:b w:val="0"/>
                <w:bCs/>
                <w:sz w:val="12"/>
                <w:szCs w:val="12"/>
                <w:lang w:val="ro-RO"/>
              </w:rPr>
            </w:pPr>
          </w:p>
        </w:tc>
        <w:tc>
          <w:tcPr>
            <w:tcW w:w="988" w:type="dxa"/>
          </w:tcPr>
          <w:p w:rsidR="00225CE9" w:rsidRPr="0058766E" w:rsidRDefault="00225CE9" w:rsidP="00331FB3">
            <w:pPr>
              <w:spacing w:after="0"/>
              <w:ind w:left="0" w:right="-120" w:firstLine="0"/>
              <w:jc w:val="left"/>
              <w:rPr>
                <w:rFonts w:asciiTheme="minorHAnsi" w:hAnsiTheme="minorHAnsi" w:cstheme="minorHAnsi"/>
                <w:b w:val="0"/>
                <w:bCs/>
                <w:sz w:val="12"/>
                <w:szCs w:val="12"/>
                <w:lang w:val="ro-RO"/>
              </w:rPr>
            </w:pPr>
          </w:p>
        </w:tc>
        <w:tc>
          <w:tcPr>
            <w:tcW w:w="893" w:type="dxa"/>
          </w:tcPr>
          <w:p w:rsidR="00225CE9" w:rsidRPr="0058766E" w:rsidRDefault="00225CE9" w:rsidP="00331FB3">
            <w:pPr>
              <w:spacing w:after="0"/>
              <w:ind w:left="0" w:right="-76" w:firstLine="0"/>
              <w:jc w:val="left"/>
              <w:rPr>
                <w:rFonts w:asciiTheme="minorHAnsi" w:hAnsiTheme="minorHAnsi" w:cstheme="minorHAnsi"/>
                <w:b w:val="0"/>
                <w:bCs/>
                <w:sz w:val="12"/>
                <w:szCs w:val="12"/>
                <w:lang w:val="ro-RO"/>
              </w:rPr>
            </w:pPr>
          </w:p>
        </w:tc>
        <w:tc>
          <w:tcPr>
            <w:tcW w:w="893" w:type="dxa"/>
          </w:tcPr>
          <w:p w:rsidR="00225CE9" w:rsidRPr="0058766E" w:rsidRDefault="00225CE9" w:rsidP="00331FB3">
            <w:pPr>
              <w:spacing w:after="0"/>
              <w:ind w:left="0" w:right="-41" w:firstLine="0"/>
              <w:jc w:val="left"/>
              <w:rPr>
                <w:rFonts w:asciiTheme="minorHAnsi" w:hAnsiTheme="minorHAnsi" w:cstheme="minorHAnsi"/>
                <w:b w:val="0"/>
                <w:bCs/>
                <w:sz w:val="12"/>
                <w:szCs w:val="12"/>
                <w:lang w:val="ro-RO"/>
              </w:rPr>
            </w:pPr>
          </w:p>
        </w:tc>
        <w:tc>
          <w:tcPr>
            <w:tcW w:w="1063" w:type="dxa"/>
            <w:shd w:val="clear" w:color="auto" w:fill="385623" w:themeFill="accent6" w:themeFillShade="80"/>
          </w:tcPr>
          <w:p w:rsidR="00225CE9" w:rsidRPr="0058766E" w:rsidRDefault="00225CE9" w:rsidP="00331FB3">
            <w:pPr>
              <w:spacing w:after="0"/>
              <w:ind w:left="0" w:right="-37" w:firstLine="0"/>
              <w:jc w:val="left"/>
              <w:rPr>
                <w:rFonts w:asciiTheme="minorHAnsi" w:hAnsiTheme="minorHAnsi" w:cstheme="minorHAnsi"/>
                <w:b w:val="0"/>
                <w:bCs/>
                <w:sz w:val="12"/>
                <w:szCs w:val="12"/>
                <w:lang w:val="ro-RO"/>
              </w:rPr>
            </w:pPr>
            <w:r w:rsidRPr="0058766E">
              <w:rPr>
                <w:rFonts w:asciiTheme="minorHAnsi" w:hAnsiTheme="minorHAnsi" w:cstheme="minorHAnsi"/>
                <w:b w:val="0"/>
                <w:bCs/>
                <w:color w:val="FFFFFF" w:themeColor="background1"/>
                <w:sz w:val="12"/>
                <w:szCs w:val="12"/>
                <w:lang w:val="ro-RO"/>
              </w:rPr>
              <w:t>Impact pozitiv major</w:t>
            </w:r>
          </w:p>
        </w:tc>
      </w:tr>
    </w:tbl>
    <w:p w:rsidR="00331FB3" w:rsidRPr="0058766E" w:rsidRDefault="00331FB3" w:rsidP="00331FB3">
      <w:pPr>
        <w:spacing w:after="0" w:line="240" w:lineRule="auto"/>
        <w:ind w:left="11" w:hanging="11"/>
        <w:rPr>
          <w:rFonts w:asciiTheme="minorHAnsi" w:hAnsiTheme="minorHAnsi" w:cstheme="minorHAnsi"/>
          <w:b w:val="0"/>
          <w:bCs/>
          <w:sz w:val="16"/>
          <w:szCs w:val="18"/>
          <w:lang w:val="ro-RO"/>
        </w:rPr>
      </w:pPr>
    </w:p>
    <w:p w:rsidR="00331FB3" w:rsidRPr="0058766E" w:rsidRDefault="00331FB3" w:rsidP="00331FB3">
      <w:pPr>
        <w:ind w:left="0" w:firstLine="0"/>
        <w:rPr>
          <w:rFonts w:asciiTheme="minorHAnsi" w:hAnsiTheme="minorHAnsi" w:cstheme="minorHAnsi"/>
          <w:lang w:val="ro-RO"/>
        </w:rPr>
        <w:sectPr w:rsidR="00331FB3" w:rsidRPr="0058766E">
          <w:headerReference w:type="even" r:id="rId273"/>
          <w:headerReference w:type="default" r:id="rId274"/>
          <w:footerReference w:type="even" r:id="rId275"/>
          <w:footerReference w:type="default" r:id="rId276"/>
          <w:headerReference w:type="first" r:id="rId277"/>
          <w:footerReference w:type="first" r:id="rId278"/>
          <w:pgSz w:w="11906" w:h="16838"/>
          <w:pgMar w:top="1782" w:right="1596" w:bottom="1020" w:left="1616" w:header="816" w:footer="921" w:gutter="0"/>
          <w:cols w:space="720"/>
        </w:sectPr>
      </w:pPr>
    </w:p>
    <w:p w:rsidR="00B76AF6" w:rsidRPr="0058766E" w:rsidRDefault="00FF586E" w:rsidP="00225CE9">
      <w:pPr>
        <w:spacing w:after="0" w:line="240" w:lineRule="auto"/>
        <w:ind w:left="-1440" w:right="10466" w:firstLine="0"/>
        <w:jc w:val="left"/>
        <w:rPr>
          <w:lang w:val="ro-RO"/>
        </w:rPr>
      </w:pPr>
      <w:r w:rsidRPr="0058766E">
        <w:rPr>
          <w:rFonts w:ascii="Calibri" w:eastAsia="Calibri" w:hAnsi="Calibri" w:cs="Calibri"/>
          <w:b w:val="0"/>
          <w:noProof/>
          <w:sz w:val="22"/>
          <w:lang w:val="en-US" w:eastAsia="en-US"/>
        </w:rPr>
        <w:lastRenderedPageBreak/>
        <mc:AlternateContent>
          <mc:Choice Requires="wpg">
            <w:drawing>
              <wp:anchor distT="0" distB="0" distL="114300" distR="114300" simplePos="0" relativeHeight="251776000" behindDoc="0" locked="0" layoutInCell="1" allowOverlap="1">
                <wp:simplePos x="0" y="0"/>
                <wp:positionH relativeFrom="page">
                  <wp:posOffset>7138808</wp:posOffset>
                </wp:positionH>
                <wp:positionV relativeFrom="page">
                  <wp:posOffset>7455203</wp:posOffset>
                </wp:positionV>
                <wp:extent cx="114198" cy="2444801"/>
                <wp:effectExtent l="0" t="0" r="0" b="0"/>
                <wp:wrapTopAndBottom/>
                <wp:docPr id="127088" name="Group 127088"/>
                <wp:cNvGraphicFramePr/>
                <a:graphic xmlns:a="http://schemas.openxmlformats.org/drawingml/2006/main">
                  <a:graphicData uri="http://schemas.microsoft.com/office/word/2010/wordprocessingGroup">
                    <wpg:wgp>
                      <wpg:cNvGrpSpPr/>
                      <wpg:grpSpPr>
                        <a:xfrm>
                          <a:off x="0" y="0"/>
                          <a:ext cx="114198" cy="2444801"/>
                          <a:chOff x="0" y="0"/>
                          <a:chExt cx="114198" cy="2444801"/>
                        </a:xfrm>
                      </wpg:grpSpPr>
                      <wps:wsp>
                        <wps:cNvPr id="11856" name="Rectangle 11856"/>
                        <wps:cNvSpPr/>
                        <wps:spPr>
                          <a:xfrm rot="-5399999">
                            <a:off x="-1549851" y="743066"/>
                            <a:ext cx="3251586" cy="151884"/>
                          </a:xfrm>
                          <a:prstGeom prst="rect">
                            <a:avLst/>
                          </a:prstGeom>
                          <a:ln>
                            <a:noFill/>
                          </a:ln>
                        </wps:spPr>
                        <wps:txbx>
                          <w:txbxContent>
                            <w:p w:rsidR="0028705D" w:rsidRPr="007A727C" w:rsidRDefault="0028705D" w:rsidP="00CB7190">
                              <w:pPr>
                                <w:spacing w:after="160"/>
                                <w:ind w:left="0" w:firstLine="0"/>
                                <w:jc w:val="left"/>
                                <w:rPr>
                                  <w:lang w:val="ro-RO"/>
                                </w:rPr>
                              </w:pPr>
                              <w:r>
                                <w:rPr>
                                  <w:rFonts w:ascii="Calibri" w:eastAsia="Calibri" w:hAnsi="Calibri" w:cs="Calibri"/>
                                  <w:color w:val="9D9C9C"/>
                                  <w:sz w:val="16"/>
                                  <w:lang w:val="ro-RO"/>
                                </w:rPr>
                                <w:t>GHID ȘI SET DE INSTRUMENTE PENTRU EVALUĂRILE DE IMPACT</w:t>
                              </w:r>
                            </w:p>
                            <w:p w:rsidR="0028705D" w:rsidRDefault="0028705D" w:rsidP="00CB7190">
                              <w:pPr>
                                <w:spacing w:after="160"/>
                                <w:ind w:left="0" w:firstLine="0"/>
                                <w:jc w:val="left"/>
                              </w:pPr>
                            </w:p>
                            <w:p w:rsidR="0028705D" w:rsidRDefault="0028705D" w:rsidP="00CB7190">
                              <w:pPr>
                                <w:spacing w:after="160"/>
                                <w:ind w:left="0" w:firstLine="0"/>
                                <w:jc w:val="left"/>
                              </w:pPr>
                            </w:p>
                            <w:p w:rsidR="0028705D" w:rsidRDefault="0028705D">
                              <w:pPr>
                                <w:spacing w:after="160"/>
                                <w:ind w:left="0" w:firstLine="0"/>
                                <w:jc w:val="left"/>
                              </w:pPr>
                            </w:p>
                          </w:txbxContent>
                        </wps:txbx>
                        <wps:bodyPr horzOverflow="overflow" vert="horz" lIns="0" tIns="0" rIns="0" bIns="0" rtlCol="0">
                          <a:noAutofit/>
                        </wps:bodyPr>
                      </wps:wsp>
                    </wpg:wgp>
                  </a:graphicData>
                </a:graphic>
              </wp:anchor>
            </w:drawing>
          </mc:Choice>
          <mc:Fallback>
            <w:pict>
              <v:group id="Group 127088" o:spid="_x0000_s2007" style="position:absolute;left:0;text-align:left;margin-left:562.1pt;margin-top:587pt;width:9pt;height:192.5pt;z-index:251776000;mso-position-horizontal-relative:page;mso-position-vertical-relative:page" coordsize="1141,244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">
                <v:rect id="Rectangle 11856" o:spid="_x0000_s2008" style="position:absolute;left:-15499;top:7432;width:32515;height:151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KlMUA&#10;AADeAAAADwAAAGRycy9kb3ducmV2LnhtbERPS2vCQBC+F/wPywje6iZSH6TZSCmUeFGo2tLjNDt5&#10;0OxszK4a/31XKPQ2H99z0vVgWnGh3jWWFcTTCARxYXXDlYLj4e1xBcJ5ZI2tZVJwIwfrbPSQYqLt&#10;ld/psveVCCHsElRQe98lUrqiJoNuajviwJW2N+gD7Cupe7yGcNPKWRQtpMGGQ0ONHb3WVPzsz0bB&#10;R3w4f+Zu981f5Wn5tPX5rqxypSbj4eUZhKfB/4v/3Bsd5ser+QLu74QbZP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okqUxQAAAN4AAAAPAAAAAAAAAAAAAAAAAJgCAABkcnMv&#10;ZG93bnJldi54bWxQSwUGAAAAAAQABAD1AAAAigMAAAAA&#10;" filled="f" stroked="f">
                  <v:textbox inset="0,0,0,0">
                    <w:txbxContent>
                      <w:p w:rsidR="0028705D" w:rsidRPr="007A727C" w:rsidRDefault="0028705D" w:rsidP="00CB7190">
                        <w:pPr>
                          <w:spacing w:after="160"/>
                          <w:ind w:left="0" w:firstLine="0"/>
                          <w:jc w:val="left"/>
                          <w:rPr>
                            <w:lang w:val="ro-RO"/>
                          </w:rPr>
                        </w:pPr>
                        <w:r>
                          <w:rPr>
                            <w:rFonts w:ascii="Calibri" w:eastAsia="Calibri" w:hAnsi="Calibri" w:cs="Calibri"/>
                            <w:color w:val="9D9C9C"/>
                            <w:sz w:val="16"/>
                            <w:lang w:val="ro-RO"/>
                          </w:rPr>
                          <w:t>GHID ȘI SET DE INSTRUMENTE PENTRU EVALUĂRILE DE IMPACT</w:t>
                        </w:r>
                      </w:p>
                      <w:p w:rsidR="0028705D" w:rsidRDefault="0028705D" w:rsidP="00CB7190">
                        <w:pPr>
                          <w:spacing w:after="160"/>
                          <w:ind w:left="0" w:firstLine="0"/>
                          <w:jc w:val="left"/>
                        </w:pPr>
                      </w:p>
                      <w:p w:rsidR="0028705D" w:rsidRDefault="0028705D" w:rsidP="00CB7190">
                        <w:pPr>
                          <w:spacing w:after="160"/>
                          <w:ind w:left="0" w:firstLine="0"/>
                          <w:jc w:val="left"/>
                        </w:pPr>
                      </w:p>
                      <w:p w:rsidR="0028705D" w:rsidRDefault="0028705D">
                        <w:pPr>
                          <w:spacing w:after="160"/>
                          <w:ind w:left="0" w:firstLine="0"/>
                          <w:jc w:val="left"/>
                        </w:pPr>
                      </w:p>
                    </w:txbxContent>
                  </v:textbox>
                </v:rect>
                <w10:wrap type="topAndBottom" anchorx="page" anchory="page"/>
              </v:group>
            </w:pict>
          </mc:Fallback>
        </mc:AlternateContent>
      </w:r>
      <w:r w:rsidRPr="0058766E">
        <w:rPr>
          <w:rFonts w:ascii="Calibri" w:eastAsia="Calibri" w:hAnsi="Calibri" w:cs="Calibri"/>
          <w:b w:val="0"/>
          <w:noProof/>
          <w:sz w:val="22"/>
          <w:lang w:val="en-US" w:eastAsia="en-US"/>
        </w:rPr>
        <mc:AlternateContent>
          <mc:Choice Requires="wpg">
            <w:drawing>
              <wp:anchor distT="0" distB="0" distL="114300" distR="114300" simplePos="0" relativeHeight="251777024" behindDoc="0" locked="0" layoutInCell="1" allowOverlap="1">
                <wp:simplePos x="0" y="0"/>
                <wp:positionH relativeFrom="page">
                  <wp:posOffset>0</wp:posOffset>
                </wp:positionH>
                <wp:positionV relativeFrom="page">
                  <wp:posOffset>1</wp:posOffset>
                </wp:positionV>
                <wp:extent cx="7559993" cy="1715998"/>
                <wp:effectExtent l="0" t="0" r="0" b="0"/>
                <wp:wrapSquare wrapText="bothSides"/>
                <wp:docPr id="127089" name="Group 127089"/>
                <wp:cNvGraphicFramePr/>
                <a:graphic xmlns:a="http://schemas.openxmlformats.org/drawingml/2006/main">
                  <a:graphicData uri="http://schemas.microsoft.com/office/word/2010/wordprocessingGroup">
                    <wpg:wgp>
                      <wpg:cNvGrpSpPr/>
                      <wpg:grpSpPr>
                        <a:xfrm>
                          <a:off x="0" y="0"/>
                          <a:ext cx="7559993" cy="1715998"/>
                          <a:chOff x="0" y="0"/>
                          <a:chExt cx="7559993" cy="1715998"/>
                        </a:xfrm>
                      </wpg:grpSpPr>
                      <wps:wsp>
                        <wps:cNvPr id="135058" name="Shape 135058"/>
                        <wps:cNvSpPr/>
                        <wps:spPr>
                          <a:xfrm>
                            <a:off x="0" y="0"/>
                            <a:ext cx="7559993" cy="1715998"/>
                          </a:xfrm>
                          <a:custGeom>
                            <a:avLst/>
                            <a:gdLst/>
                            <a:ahLst/>
                            <a:cxnLst/>
                            <a:rect l="0" t="0" r="0" b="0"/>
                            <a:pathLst>
                              <a:path w="7559993" h="1715998">
                                <a:moveTo>
                                  <a:pt x="0" y="0"/>
                                </a:moveTo>
                                <a:lnTo>
                                  <a:pt x="7559993" y="0"/>
                                </a:lnTo>
                                <a:lnTo>
                                  <a:pt x="7559993" y="1715998"/>
                                </a:lnTo>
                                <a:lnTo>
                                  <a:pt x="0" y="1715998"/>
                                </a:lnTo>
                                <a:lnTo>
                                  <a:pt x="0" y="0"/>
                                </a:lnTo>
                              </a:path>
                            </a:pathLst>
                          </a:custGeom>
                          <a:ln w="0" cap="flat">
                            <a:miter lim="127000"/>
                          </a:ln>
                        </wps:spPr>
                        <wps:style>
                          <a:lnRef idx="0">
                            <a:srgbClr val="000000">
                              <a:alpha val="0"/>
                            </a:srgbClr>
                          </a:lnRef>
                          <a:fillRef idx="1">
                            <a:srgbClr val="D26937"/>
                          </a:fillRef>
                          <a:effectRef idx="0">
                            <a:scrgbClr r="0" g="0" b="0"/>
                          </a:effectRef>
                          <a:fontRef idx="none"/>
                        </wps:style>
                        <wps:bodyPr/>
                      </wps:wsp>
                      <wps:wsp>
                        <wps:cNvPr id="11858" name="Rectangle 11858"/>
                        <wps:cNvSpPr/>
                        <wps:spPr>
                          <a:xfrm>
                            <a:off x="1045140" y="430282"/>
                            <a:ext cx="3490965" cy="354205"/>
                          </a:xfrm>
                          <a:prstGeom prst="rect">
                            <a:avLst/>
                          </a:prstGeom>
                          <a:ln>
                            <a:noFill/>
                          </a:ln>
                        </wps:spPr>
                        <wps:txbx>
                          <w:txbxContent>
                            <w:p w:rsidR="0028705D" w:rsidRDefault="0028705D">
                              <w:pPr>
                                <w:spacing w:after="160"/>
                                <w:ind w:left="0" w:firstLine="0"/>
                                <w:jc w:val="left"/>
                              </w:pPr>
                              <w:r>
                                <w:rPr>
                                  <w:rFonts w:ascii="Calibri" w:eastAsia="Calibri" w:hAnsi="Calibri" w:cs="Calibri"/>
                                  <w:color w:val="FFFFFF"/>
                                  <w:spacing w:val="4"/>
                                  <w:w w:val="112"/>
                                  <w:sz w:val="36"/>
                                </w:rPr>
                                <w:t>INFORMAȚII DE CONTACT</w:t>
                              </w:r>
                            </w:p>
                          </w:txbxContent>
                        </wps:txbx>
                        <wps:bodyPr horzOverflow="overflow" vert="horz" lIns="0" tIns="0" rIns="0" bIns="0" rtlCol="0">
                          <a:noAutofit/>
                        </wps:bodyPr>
                      </wps:wsp>
                    </wpg:wgp>
                  </a:graphicData>
                </a:graphic>
              </wp:anchor>
            </w:drawing>
          </mc:Choice>
          <mc:Fallback>
            <w:pict>
              <v:group id="Group 127089" o:spid="_x0000_s2009" style="position:absolute;left:0;text-align:left;margin-left:0;margin-top:0;width:595.3pt;height:135.1pt;z-index:251777024;mso-position-horizontal-relative:page;mso-position-vertical-relative:page" coordsize="75599,171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">
                <v:shape id="Shape 135058" o:spid="_x0000_s2010" style="position:absolute;width:75599;height:17159;visibility:visible;mso-wrap-style:square;v-text-anchor:top" coordsize="7559993,17159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sGEcUA&#10;AADfAAAADwAAAGRycy9kb3ducmV2LnhtbERPS0vDQBC+C/6HZQRvdhM1pcRui4pKWxA07aHehuzk&#10;gdnZkF3b9N93DgWPH997vhxdpw40hNazgXSSgCIuvW25NrDbvt/NQIWIbLHzTAZOFGC5uL6aY279&#10;kb/pUMRaSQiHHA00Mfa51qFsyGGY+J5YuMoPDqPAodZ2wKOEu07fJ8lUO2xZGhrs6bWh8rf4cwbW&#10;L1x9FtZNPx7bavO1TrN0//ZjzO3N+PwEKtIY/8UX98rK/IcsyWSw/BEAenE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ewYRxQAAAN8AAAAPAAAAAAAAAAAAAAAAAJgCAABkcnMv&#10;ZG93bnJldi54bWxQSwUGAAAAAAQABAD1AAAAigMAAAAA&#10;" path="m,l7559993,r,1715998l,1715998,,e" fillcolor="#d26937" stroked="f" strokeweight="0">
                  <v:stroke miterlimit="83231f" joinstyle="miter"/>
                  <v:path arrowok="t" textboxrect="0,0,7559993,1715998"/>
                </v:shape>
                <v:rect id="Rectangle 11858" o:spid="_x0000_s2011" style="position:absolute;left:10451;top:4302;width:34910;height:35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k5vMcA&#10;AADeAAAADwAAAGRycy9kb3ducmV2LnhtbESPQWvCQBCF74X+h2UK3upGwZKkriJV0WPVgu1tyE6T&#10;0OxsyK4m9td3DkJvM7w3730zXw6uUVfqQu3ZwGScgCIuvK25NPBx2j6noEJEtth4JgM3CrBcPD7M&#10;Mbe+5wNdj7FUEsIhRwNVjG2udSgqchjGviUW7dt3DqOsXalth72Eu0ZPk+RFO6xZGips6a2i4ud4&#10;cQZ2abv63Pvfvmw2X7vz+zlbn7JozOhpWL2CijTEf/P9em8Ff5LOhFfekRn04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cpObzHAAAA3gAAAA8AAAAAAAAAAAAAAAAAmAIAAGRy&#10;cy9kb3ducmV2LnhtbFBLBQYAAAAABAAEAPUAAACMAwAAAAA=&#10;" filled="f" stroked="f">
                  <v:textbox inset="0,0,0,0">
                    <w:txbxContent>
                      <w:p w:rsidR="0028705D" w:rsidRDefault="0028705D">
                        <w:pPr>
                          <w:spacing w:after="160"/>
                          <w:ind w:left="0" w:firstLine="0"/>
                          <w:jc w:val="left"/>
                        </w:pPr>
                        <w:r>
                          <w:rPr>
                            <w:rFonts w:ascii="Calibri" w:eastAsia="Calibri" w:hAnsi="Calibri" w:cs="Calibri"/>
                            <w:color w:val="FFFFFF"/>
                            <w:spacing w:val="4"/>
                            <w:w w:val="112"/>
                            <w:sz w:val="36"/>
                          </w:rPr>
                          <w:t>INFORMAȚII DE CONTACT</w:t>
                        </w:r>
                      </w:p>
                    </w:txbxContent>
                  </v:textbox>
                </v:rect>
                <w10:wrap type="square" anchorx="page" anchory="page"/>
              </v:group>
            </w:pict>
          </mc:Fallback>
        </mc:AlternateContent>
      </w:r>
    </w:p>
    <w:tbl>
      <w:tblPr>
        <w:tblStyle w:val="TableGrid"/>
        <w:tblW w:w="9498" w:type="dxa"/>
        <w:tblInd w:w="-289" w:type="dxa"/>
        <w:tblCellMar>
          <w:top w:w="47" w:type="dxa"/>
          <w:left w:w="80" w:type="dxa"/>
          <w:right w:w="35" w:type="dxa"/>
        </w:tblCellMar>
        <w:tblLook w:val="04A0" w:firstRow="1" w:lastRow="0" w:firstColumn="1" w:lastColumn="0" w:noHBand="0" w:noVBand="1"/>
      </w:tblPr>
      <w:tblGrid>
        <w:gridCol w:w="2868"/>
        <w:gridCol w:w="3228"/>
        <w:gridCol w:w="3402"/>
      </w:tblGrid>
      <w:tr w:rsidR="00B76AF6" w:rsidRPr="0058766E" w:rsidTr="00015E83">
        <w:trPr>
          <w:trHeight w:val="563"/>
        </w:trPr>
        <w:tc>
          <w:tcPr>
            <w:tcW w:w="2868" w:type="dxa"/>
            <w:tcBorders>
              <w:top w:val="single" w:sz="4" w:space="0" w:color="000000"/>
              <w:left w:val="single" w:sz="4" w:space="0" w:color="000000"/>
              <w:bottom w:val="single" w:sz="4" w:space="0" w:color="000000"/>
              <w:right w:val="single" w:sz="4" w:space="0" w:color="000000"/>
            </w:tcBorders>
            <w:shd w:val="clear" w:color="auto" w:fill="D26937"/>
          </w:tcPr>
          <w:p w:rsidR="00B76AF6" w:rsidRPr="0058766E" w:rsidRDefault="00E14E47" w:rsidP="00225CE9">
            <w:pPr>
              <w:spacing w:after="0"/>
              <w:ind w:left="0" w:firstLine="0"/>
              <w:jc w:val="left"/>
              <w:rPr>
                <w:lang w:val="ro-RO"/>
              </w:rPr>
            </w:pPr>
            <w:r w:rsidRPr="0058766E">
              <w:rPr>
                <w:rFonts w:ascii="Calibri" w:eastAsia="Calibri" w:hAnsi="Calibri" w:cs="Calibri"/>
                <w:color w:val="FFFFFF"/>
                <w:sz w:val="18"/>
                <w:lang w:val="ro-RO"/>
              </w:rPr>
              <w:t>Denumirea și adresa</w:t>
            </w:r>
          </w:p>
        </w:tc>
        <w:tc>
          <w:tcPr>
            <w:tcW w:w="3228" w:type="dxa"/>
            <w:tcBorders>
              <w:top w:val="single" w:sz="4" w:space="0" w:color="000000"/>
              <w:left w:val="single" w:sz="4" w:space="0" w:color="000000"/>
              <w:bottom w:val="single" w:sz="4" w:space="0" w:color="000000"/>
              <w:right w:val="single" w:sz="4" w:space="0" w:color="000000"/>
            </w:tcBorders>
            <w:shd w:val="clear" w:color="auto" w:fill="D26937"/>
          </w:tcPr>
          <w:p w:rsidR="00B76AF6" w:rsidRPr="0058766E" w:rsidRDefault="00E14E47" w:rsidP="00225CE9">
            <w:pPr>
              <w:spacing w:after="0"/>
              <w:ind w:left="0" w:firstLine="0"/>
              <w:jc w:val="left"/>
              <w:rPr>
                <w:lang w:val="ro-RO"/>
              </w:rPr>
            </w:pPr>
            <w:r w:rsidRPr="0058766E">
              <w:rPr>
                <w:rFonts w:ascii="Calibri" w:eastAsia="Calibri" w:hAnsi="Calibri" w:cs="Calibri"/>
                <w:color w:val="FFFFFF"/>
                <w:sz w:val="18"/>
                <w:lang w:val="ro-RO"/>
              </w:rPr>
              <w:t>Detalii succinte</w:t>
            </w:r>
          </w:p>
        </w:tc>
        <w:tc>
          <w:tcPr>
            <w:tcW w:w="3402" w:type="dxa"/>
            <w:tcBorders>
              <w:top w:val="single" w:sz="4" w:space="0" w:color="000000"/>
              <w:left w:val="single" w:sz="4" w:space="0" w:color="000000"/>
              <w:bottom w:val="single" w:sz="4" w:space="0" w:color="000000"/>
              <w:right w:val="single" w:sz="4" w:space="0" w:color="000000"/>
            </w:tcBorders>
            <w:shd w:val="clear" w:color="auto" w:fill="D26937"/>
          </w:tcPr>
          <w:p w:rsidR="00B76AF6" w:rsidRPr="0058766E" w:rsidRDefault="00E14E47" w:rsidP="00225CE9">
            <w:pPr>
              <w:spacing w:after="0"/>
              <w:ind w:left="0" w:firstLine="0"/>
              <w:jc w:val="left"/>
              <w:rPr>
                <w:lang w:val="ro-RO"/>
              </w:rPr>
            </w:pPr>
            <w:r w:rsidRPr="0058766E">
              <w:rPr>
                <w:rFonts w:ascii="Calibri" w:eastAsia="Calibri" w:hAnsi="Calibri" w:cs="Calibri"/>
                <w:color w:val="FFFFFF"/>
                <w:sz w:val="18"/>
                <w:lang w:val="ro-RO"/>
              </w:rPr>
              <w:t>Responsabilitățile în cadrul Convenției</w:t>
            </w:r>
          </w:p>
        </w:tc>
      </w:tr>
      <w:tr w:rsidR="00B76AF6" w:rsidRPr="0058766E" w:rsidTr="00015E83">
        <w:trPr>
          <w:trHeight w:val="2943"/>
        </w:trPr>
        <w:tc>
          <w:tcPr>
            <w:tcW w:w="2868" w:type="dxa"/>
            <w:tcBorders>
              <w:top w:val="single" w:sz="4" w:space="0" w:color="000000"/>
              <w:left w:val="single" w:sz="4" w:space="0" w:color="000000"/>
              <w:bottom w:val="single" w:sz="4" w:space="0" w:color="000000"/>
              <w:right w:val="single" w:sz="4" w:space="0" w:color="000000"/>
            </w:tcBorders>
          </w:tcPr>
          <w:p w:rsidR="00B76AF6" w:rsidRPr="0058766E" w:rsidRDefault="00FF586E">
            <w:pPr>
              <w:spacing w:after="0"/>
              <w:ind w:left="0" w:firstLine="0"/>
              <w:jc w:val="left"/>
              <w:rPr>
                <w:lang w:val="ro-RO"/>
              </w:rPr>
            </w:pPr>
            <w:r w:rsidRPr="0058766E">
              <w:rPr>
                <w:rFonts w:ascii="Calibri" w:eastAsia="Calibri" w:hAnsi="Calibri" w:cs="Calibri"/>
                <w:lang w:val="ro-RO"/>
              </w:rPr>
              <w:t xml:space="preserve">ICCROM </w:t>
            </w:r>
          </w:p>
          <w:p w:rsidR="00E14E47" w:rsidRPr="0058766E" w:rsidRDefault="00E14E47">
            <w:pPr>
              <w:spacing w:after="0"/>
              <w:ind w:left="0" w:firstLine="0"/>
              <w:jc w:val="left"/>
              <w:rPr>
                <w:rFonts w:ascii="Calibri" w:eastAsia="Calibri" w:hAnsi="Calibri" w:cs="Calibri"/>
                <w:b w:val="0"/>
                <w:sz w:val="18"/>
                <w:lang w:val="ro-RO"/>
              </w:rPr>
            </w:pPr>
            <w:r w:rsidRPr="0058766E">
              <w:rPr>
                <w:rFonts w:ascii="Calibri" w:eastAsia="Calibri" w:hAnsi="Calibri" w:cs="Calibri"/>
                <w:b w:val="0"/>
                <w:sz w:val="18"/>
                <w:lang w:val="ro-RO"/>
              </w:rPr>
              <w:t xml:space="preserve">Centrul Internațional pentru Studiul Conservării și Restaurării Bunurilor Culturale </w:t>
            </w:r>
          </w:p>
          <w:p w:rsidR="00B76AF6" w:rsidRPr="0058766E" w:rsidRDefault="00FF586E">
            <w:pPr>
              <w:spacing w:after="0"/>
              <w:ind w:left="0" w:firstLine="0"/>
              <w:jc w:val="left"/>
              <w:rPr>
                <w:lang w:val="ro-RO"/>
              </w:rPr>
            </w:pPr>
            <w:r w:rsidRPr="0058766E">
              <w:rPr>
                <w:rFonts w:ascii="Calibri" w:eastAsia="Calibri" w:hAnsi="Calibri" w:cs="Calibri"/>
                <w:b w:val="0"/>
                <w:sz w:val="18"/>
                <w:lang w:val="ro-RO"/>
              </w:rPr>
              <w:t>Via di S. Michele, 13 00153 Rom</w:t>
            </w:r>
            <w:r w:rsidR="00E14E47" w:rsidRPr="0058766E">
              <w:rPr>
                <w:rFonts w:ascii="Calibri" w:eastAsia="Calibri" w:hAnsi="Calibri" w:cs="Calibri"/>
                <w:b w:val="0"/>
                <w:sz w:val="18"/>
                <w:lang w:val="ro-RO"/>
              </w:rPr>
              <w:t>a</w:t>
            </w:r>
            <w:r w:rsidRPr="0058766E">
              <w:rPr>
                <w:rFonts w:ascii="Calibri" w:eastAsia="Calibri" w:hAnsi="Calibri" w:cs="Calibri"/>
                <w:b w:val="0"/>
                <w:sz w:val="18"/>
                <w:lang w:val="ro-RO"/>
              </w:rPr>
              <w:t xml:space="preserve">, </w:t>
            </w:r>
          </w:p>
          <w:p w:rsidR="00B76AF6" w:rsidRPr="0058766E" w:rsidRDefault="00FF586E">
            <w:pPr>
              <w:spacing w:after="0"/>
              <w:ind w:left="0" w:firstLine="0"/>
              <w:jc w:val="left"/>
              <w:rPr>
                <w:lang w:val="ro-RO"/>
              </w:rPr>
            </w:pPr>
            <w:r w:rsidRPr="0058766E">
              <w:rPr>
                <w:rFonts w:ascii="Calibri" w:eastAsia="Calibri" w:hAnsi="Calibri" w:cs="Calibri"/>
                <w:b w:val="0"/>
                <w:sz w:val="18"/>
                <w:lang w:val="ro-RO"/>
              </w:rPr>
              <w:t>Ital</w:t>
            </w:r>
            <w:r w:rsidR="00E14E47" w:rsidRPr="0058766E">
              <w:rPr>
                <w:rFonts w:ascii="Calibri" w:eastAsia="Calibri" w:hAnsi="Calibri" w:cs="Calibri"/>
                <w:b w:val="0"/>
                <w:sz w:val="18"/>
                <w:lang w:val="ro-RO"/>
              </w:rPr>
              <w:t>ia</w:t>
            </w:r>
          </w:p>
          <w:p w:rsidR="00B76AF6" w:rsidRPr="0058766E" w:rsidRDefault="00FF586E">
            <w:pPr>
              <w:spacing w:after="0"/>
              <w:ind w:left="0" w:firstLine="0"/>
              <w:jc w:val="left"/>
              <w:rPr>
                <w:lang w:val="ro-RO"/>
              </w:rPr>
            </w:pPr>
            <w:r w:rsidRPr="0058766E">
              <w:rPr>
                <w:rFonts w:ascii="Calibri" w:eastAsia="Calibri" w:hAnsi="Calibri" w:cs="Calibri"/>
                <w:b w:val="0"/>
                <w:sz w:val="18"/>
                <w:lang w:val="ro-RO"/>
              </w:rPr>
              <w:t>Tel: +39 06.585-531</w:t>
            </w:r>
          </w:p>
          <w:p w:rsidR="00B76AF6" w:rsidRPr="0058766E" w:rsidRDefault="00FF586E">
            <w:pPr>
              <w:spacing w:after="0"/>
              <w:ind w:left="0" w:firstLine="0"/>
              <w:jc w:val="left"/>
              <w:rPr>
                <w:lang w:val="ro-RO"/>
              </w:rPr>
            </w:pPr>
            <w:r w:rsidRPr="0058766E">
              <w:rPr>
                <w:rFonts w:ascii="Calibri" w:eastAsia="Calibri" w:hAnsi="Calibri" w:cs="Calibri"/>
                <w:b w:val="0"/>
                <w:sz w:val="18"/>
                <w:lang w:val="ro-RO"/>
              </w:rPr>
              <w:t xml:space="preserve">E-mail: </w:t>
            </w:r>
            <w:r w:rsidRPr="0058766E">
              <w:rPr>
                <w:rFonts w:ascii="Calibri" w:eastAsia="Calibri" w:hAnsi="Calibri" w:cs="Calibri"/>
                <w:b w:val="0"/>
                <w:color w:val="6B5253"/>
                <w:sz w:val="18"/>
                <w:u w:val="single" w:color="6B5253"/>
                <w:lang w:val="ro-RO"/>
              </w:rPr>
              <w:t>iccrom@iccrom.org</w:t>
            </w:r>
            <w:r w:rsidRPr="0058766E">
              <w:rPr>
                <w:rFonts w:ascii="Calibri" w:eastAsia="Calibri" w:hAnsi="Calibri" w:cs="Calibri"/>
                <w:b w:val="0"/>
                <w:color w:val="6B5253"/>
                <w:sz w:val="18"/>
                <w:lang w:val="ro-RO"/>
              </w:rPr>
              <w:t xml:space="preserve"> </w:t>
            </w:r>
            <w:hyperlink r:id="rId279">
              <w:r w:rsidRPr="0058766E">
                <w:rPr>
                  <w:rFonts w:ascii="Calibri" w:eastAsia="Calibri" w:hAnsi="Calibri" w:cs="Calibri"/>
                  <w:b w:val="0"/>
                  <w:color w:val="6B5253"/>
                  <w:sz w:val="18"/>
                  <w:u w:val="single" w:color="6B5253"/>
                  <w:lang w:val="ro-RO"/>
                </w:rPr>
                <w:t>www.iccrom.org</w:t>
              </w:r>
            </w:hyperlink>
            <w:r w:rsidRPr="0058766E">
              <w:rPr>
                <w:rFonts w:ascii="Calibri" w:eastAsia="Calibri" w:hAnsi="Calibri" w:cs="Calibri"/>
                <w:b w:val="0"/>
                <w:color w:val="6B5253"/>
                <w:sz w:val="18"/>
                <w:lang w:val="ro-RO"/>
              </w:rPr>
              <w:t xml:space="preserve"> </w:t>
            </w:r>
          </w:p>
        </w:tc>
        <w:tc>
          <w:tcPr>
            <w:tcW w:w="3228" w:type="dxa"/>
            <w:tcBorders>
              <w:top w:val="single" w:sz="4" w:space="0" w:color="000000"/>
              <w:left w:val="single" w:sz="4" w:space="0" w:color="000000"/>
              <w:bottom w:val="single" w:sz="4" w:space="0" w:color="000000"/>
              <w:right w:val="single" w:sz="4" w:space="0" w:color="000000"/>
            </w:tcBorders>
          </w:tcPr>
          <w:p w:rsidR="00B76AF6" w:rsidRPr="0058766E" w:rsidRDefault="00FF586E" w:rsidP="00E14E47">
            <w:pPr>
              <w:spacing w:after="0"/>
              <w:ind w:left="0" w:firstLine="0"/>
              <w:jc w:val="left"/>
              <w:rPr>
                <w:rFonts w:ascii="Calibri" w:eastAsia="Calibri" w:hAnsi="Calibri" w:cs="Calibri"/>
                <w:b w:val="0"/>
                <w:sz w:val="18"/>
                <w:lang w:val="ro-RO"/>
              </w:rPr>
            </w:pPr>
            <w:r w:rsidRPr="0058766E">
              <w:rPr>
                <w:rFonts w:ascii="Calibri" w:eastAsia="Calibri" w:hAnsi="Calibri" w:cs="Calibri"/>
                <w:b w:val="0"/>
                <w:sz w:val="18"/>
                <w:lang w:val="ro-RO"/>
              </w:rPr>
              <w:t>ICCROM (</w:t>
            </w:r>
            <w:r w:rsidR="00E14E47" w:rsidRPr="0058766E">
              <w:rPr>
                <w:rFonts w:ascii="Calibri" w:eastAsia="Calibri" w:hAnsi="Calibri" w:cs="Calibri"/>
                <w:b w:val="0"/>
                <w:sz w:val="18"/>
                <w:lang w:val="ro-RO"/>
              </w:rPr>
              <w:t>Centrul Internațional pentru Studiul Conservării și Restaurării Bunurilor Culturale)</w:t>
            </w:r>
            <w:r w:rsidRPr="0058766E">
              <w:rPr>
                <w:rFonts w:ascii="Calibri" w:eastAsia="Calibri" w:hAnsi="Calibri" w:cs="Calibri"/>
                <w:b w:val="0"/>
                <w:sz w:val="18"/>
                <w:lang w:val="ro-RO"/>
              </w:rPr>
              <w:t xml:space="preserve"> </w:t>
            </w:r>
            <w:r w:rsidR="00E14E47" w:rsidRPr="0058766E">
              <w:rPr>
                <w:rFonts w:ascii="Calibri" w:eastAsia="Calibri" w:hAnsi="Calibri" w:cs="Calibri"/>
                <w:b w:val="0"/>
                <w:sz w:val="18"/>
                <w:lang w:val="ro-RO"/>
              </w:rPr>
              <w:t>este o organizație interguvernamentală cu sediul în Roma, Italia. Înființată de UNESCO în anul 1956, funcțiile statutare ale ICCROM constau în a desfășura activități de cercetare, documentare, asistență tehnică, consolidare a capacităților și programe de conștientizare a publicului pentru a consolida conservarea patrimoniului cultural imobil și mobil</w:t>
            </w:r>
            <w:r w:rsidRPr="0058766E">
              <w:rPr>
                <w:rFonts w:ascii="Calibri" w:eastAsia="Calibri" w:hAnsi="Calibri" w:cs="Calibri"/>
                <w:b w:val="0"/>
                <w:sz w:val="18"/>
                <w:lang w:val="ro-RO"/>
              </w:rPr>
              <w:t>.</w:t>
            </w:r>
          </w:p>
        </w:tc>
        <w:tc>
          <w:tcPr>
            <w:tcW w:w="3402" w:type="dxa"/>
            <w:tcBorders>
              <w:top w:val="single" w:sz="4" w:space="0" w:color="000000"/>
              <w:left w:val="single" w:sz="4" w:space="0" w:color="000000"/>
              <w:bottom w:val="single" w:sz="4" w:space="0" w:color="000000"/>
              <w:right w:val="single" w:sz="4" w:space="0" w:color="000000"/>
            </w:tcBorders>
          </w:tcPr>
          <w:p w:rsidR="00B76AF6" w:rsidRPr="0058766E" w:rsidRDefault="00E14E47">
            <w:pPr>
              <w:spacing w:after="0" w:line="236" w:lineRule="auto"/>
              <w:ind w:left="0" w:firstLine="0"/>
              <w:jc w:val="left"/>
              <w:rPr>
                <w:lang w:val="ro-RO"/>
              </w:rPr>
            </w:pPr>
            <w:r w:rsidRPr="0058766E">
              <w:rPr>
                <w:rFonts w:ascii="Calibri" w:eastAsia="Calibri" w:hAnsi="Calibri" w:cs="Calibri"/>
                <w:b w:val="0"/>
                <w:sz w:val="18"/>
                <w:lang w:val="ro-RO"/>
              </w:rPr>
              <w:t>Rolul specific al ICCROM</w:t>
            </w:r>
            <w:r w:rsidR="00703B74" w:rsidRPr="0058766E">
              <w:rPr>
                <w:rFonts w:ascii="Calibri" w:eastAsia="Calibri" w:hAnsi="Calibri" w:cs="Calibri"/>
                <w:b w:val="0"/>
                <w:sz w:val="18"/>
                <w:lang w:val="ro-RO"/>
              </w:rPr>
              <w:t xml:space="preserve"> în</w:t>
            </w:r>
            <w:r w:rsidRPr="0058766E">
              <w:rPr>
                <w:rFonts w:ascii="Calibri" w:eastAsia="Calibri" w:hAnsi="Calibri" w:cs="Calibri"/>
                <w:b w:val="0"/>
                <w:sz w:val="18"/>
                <w:lang w:val="ro-RO"/>
              </w:rPr>
              <w:t xml:space="preserve"> </w:t>
            </w:r>
            <w:r w:rsidR="00703B74" w:rsidRPr="0058766E">
              <w:rPr>
                <w:rFonts w:ascii="Calibri" w:eastAsia="Calibri" w:hAnsi="Calibri" w:cs="Calibri"/>
                <w:b w:val="0"/>
                <w:sz w:val="18"/>
                <w:lang w:val="ro-RO"/>
              </w:rPr>
              <w:t xml:space="preserve">baza </w:t>
            </w:r>
            <w:r w:rsidRPr="0058766E">
              <w:rPr>
                <w:rFonts w:ascii="Calibri" w:eastAsia="Calibri" w:hAnsi="Calibri" w:cs="Calibri"/>
                <w:b w:val="0"/>
                <w:sz w:val="18"/>
                <w:lang w:val="ro-RO"/>
              </w:rPr>
              <w:t>Convenți</w:t>
            </w:r>
            <w:r w:rsidR="00703B74" w:rsidRPr="0058766E">
              <w:rPr>
                <w:rFonts w:ascii="Calibri" w:eastAsia="Calibri" w:hAnsi="Calibri" w:cs="Calibri"/>
                <w:b w:val="0"/>
                <w:sz w:val="18"/>
                <w:lang w:val="ro-RO"/>
              </w:rPr>
              <w:t>ei</w:t>
            </w:r>
            <w:r w:rsidRPr="0058766E">
              <w:rPr>
                <w:rFonts w:ascii="Calibri" w:eastAsia="Calibri" w:hAnsi="Calibri" w:cs="Calibri"/>
                <w:b w:val="0"/>
                <w:sz w:val="18"/>
                <w:lang w:val="ro-RO"/>
              </w:rPr>
              <w:t xml:space="preserve"> include: </w:t>
            </w:r>
          </w:p>
          <w:p w:rsidR="00B76AF6" w:rsidRPr="0058766E" w:rsidRDefault="00E14E47">
            <w:pPr>
              <w:numPr>
                <w:ilvl w:val="0"/>
                <w:numId w:val="67"/>
              </w:numPr>
              <w:spacing w:after="0" w:line="236" w:lineRule="auto"/>
              <w:ind w:hanging="106"/>
              <w:jc w:val="left"/>
              <w:rPr>
                <w:lang w:val="ro-RO"/>
              </w:rPr>
            </w:pPr>
            <w:r w:rsidRPr="0058766E">
              <w:rPr>
                <w:rFonts w:ascii="Calibri" w:eastAsia="Calibri" w:hAnsi="Calibri" w:cs="Calibri"/>
                <w:b w:val="0"/>
                <w:sz w:val="18"/>
                <w:lang w:val="ro-RO"/>
              </w:rPr>
              <w:t>a fi partenerul prioritar în formarea pentru patrimoniul cultural,</w:t>
            </w:r>
          </w:p>
          <w:p w:rsidR="00E14E47" w:rsidRPr="0058766E" w:rsidRDefault="00E14E47" w:rsidP="00E14E47">
            <w:pPr>
              <w:numPr>
                <w:ilvl w:val="0"/>
                <w:numId w:val="67"/>
              </w:numPr>
              <w:spacing w:after="0" w:line="236" w:lineRule="auto"/>
              <w:ind w:hanging="106"/>
              <w:jc w:val="left"/>
              <w:rPr>
                <w:lang w:val="ro-RO"/>
              </w:rPr>
            </w:pPr>
            <w:r w:rsidRPr="0058766E">
              <w:rPr>
                <w:rFonts w:ascii="Calibri" w:eastAsia="Calibri" w:hAnsi="Calibri" w:cs="Calibri"/>
                <w:b w:val="0"/>
                <w:sz w:val="18"/>
                <w:lang w:val="ro-RO"/>
              </w:rPr>
              <w:t xml:space="preserve">monitorizarea stării de conservare a proprietăților culturale ale Patrimoniului Mondial, </w:t>
            </w:r>
          </w:p>
          <w:p w:rsidR="00B76AF6" w:rsidRPr="0058766E" w:rsidRDefault="00E14E47" w:rsidP="00E14E47">
            <w:pPr>
              <w:numPr>
                <w:ilvl w:val="0"/>
                <w:numId w:val="67"/>
              </w:numPr>
              <w:spacing w:after="0" w:line="236" w:lineRule="auto"/>
              <w:ind w:hanging="106"/>
              <w:jc w:val="left"/>
              <w:rPr>
                <w:lang w:val="ro-RO"/>
              </w:rPr>
            </w:pPr>
            <w:r w:rsidRPr="0058766E">
              <w:rPr>
                <w:rFonts w:ascii="Calibri" w:eastAsia="Calibri" w:hAnsi="Calibri" w:cs="Calibri"/>
                <w:b w:val="0"/>
                <w:sz w:val="18"/>
                <w:lang w:val="ro-RO"/>
              </w:rPr>
              <w:t xml:space="preserve">examinarea cererilor de Asistență Internațională depuse de Statele-Părți, și </w:t>
            </w:r>
          </w:p>
          <w:p w:rsidR="00B76AF6" w:rsidRPr="0058766E" w:rsidRDefault="00E14E47">
            <w:pPr>
              <w:numPr>
                <w:ilvl w:val="0"/>
                <w:numId w:val="67"/>
              </w:numPr>
              <w:spacing w:after="0"/>
              <w:ind w:hanging="106"/>
              <w:jc w:val="left"/>
              <w:rPr>
                <w:lang w:val="ro-RO"/>
              </w:rPr>
            </w:pPr>
            <w:r w:rsidRPr="0058766E">
              <w:rPr>
                <w:rFonts w:ascii="Calibri" w:eastAsia="Calibri" w:hAnsi="Calibri" w:cs="Calibri"/>
                <w:b w:val="0"/>
                <w:sz w:val="18"/>
                <w:lang w:val="ro-RO"/>
              </w:rPr>
              <w:t xml:space="preserve">furnizarea de contribuții și sprijin pentru activitățile de dezvoltare a capacităților. </w:t>
            </w:r>
          </w:p>
        </w:tc>
      </w:tr>
      <w:tr w:rsidR="00B76AF6" w:rsidRPr="0058766E" w:rsidTr="00015E83">
        <w:trPr>
          <w:trHeight w:val="3135"/>
        </w:trPr>
        <w:tc>
          <w:tcPr>
            <w:tcW w:w="2868" w:type="dxa"/>
            <w:tcBorders>
              <w:top w:val="single" w:sz="4" w:space="0" w:color="000000"/>
              <w:left w:val="single" w:sz="4" w:space="0" w:color="000000"/>
              <w:bottom w:val="single" w:sz="4" w:space="0" w:color="000000"/>
              <w:right w:val="single" w:sz="4" w:space="0" w:color="000000"/>
            </w:tcBorders>
          </w:tcPr>
          <w:p w:rsidR="00B76AF6" w:rsidRPr="0058766E" w:rsidRDefault="00FF586E">
            <w:pPr>
              <w:spacing w:after="0"/>
              <w:ind w:left="0" w:firstLine="0"/>
              <w:jc w:val="left"/>
              <w:rPr>
                <w:lang w:val="ro-RO"/>
              </w:rPr>
            </w:pPr>
            <w:r w:rsidRPr="0058766E">
              <w:rPr>
                <w:rFonts w:ascii="Calibri" w:eastAsia="Calibri" w:hAnsi="Calibri" w:cs="Calibri"/>
                <w:lang w:val="ro-RO"/>
              </w:rPr>
              <w:t xml:space="preserve">ICOMOS </w:t>
            </w:r>
          </w:p>
          <w:p w:rsidR="002B14E5" w:rsidRPr="0058766E" w:rsidRDefault="002B14E5">
            <w:pPr>
              <w:spacing w:after="0"/>
              <w:ind w:left="0" w:firstLine="0"/>
              <w:jc w:val="left"/>
              <w:rPr>
                <w:rFonts w:ascii="Calibri" w:eastAsia="Calibri" w:hAnsi="Calibri" w:cs="Calibri"/>
                <w:b w:val="0"/>
                <w:sz w:val="18"/>
                <w:lang w:val="ro-RO"/>
              </w:rPr>
            </w:pPr>
            <w:r w:rsidRPr="0058766E">
              <w:rPr>
                <w:rFonts w:ascii="Calibri" w:eastAsia="Calibri" w:hAnsi="Calibri" w:cs="Calibri"/>
                <w:b w:val="0"/>
                <w:sz w:val="18"/>
                <w:lang w:val="ro-RO"/>
              </w:rPr>
              <w:t xml:space="preserve">Consiliul Internațional pentru Monumente și Situri </w:t>
            </w:r>
          </w:p>
          <w:p w:rsidR="00B76AF6" w:rsidRPr="0058766E" w:rsidRDefault="00FF586E">
            <w:pPr>
              <w:spacing w:after="0"/>
              <w:ind w:left="0" w:firstLine="0"/>
              <w:jc w:val="left"/>
              <w:rPr>
                <w:lang w:val="ro-RO"/>
              </w:rPr>
            </w:pPr>
            <w:r w:rsidRPr="0058766E">
              <w:rPr>
                <w:rFonts w:ascii="Calibri" w:eastAsia="Calibri" w:hAnsi="Calibri" w:cs="Calibri"/>
                <w:b w:val="0"/>
                <w:sz w:val="18"/>
                <w:lang w:val="ro-RO"/>
              </w:rPr>
              <w:t>Secretariat</w:t>
            </w:r>
            <w:r w:rsidR="002B14E5" w:rsidRPr="0058766E">
              <w:rPr>
                <w:rFonts w:ascii="Calibri" w:eastAsia="Calibri" w:hAnsi="Calibri" w:cs="Calibri"/>
                <w:b w:val="0"/>
                <w:sz w:val="18"/>
                <w:lang w:val="ro-RO"/>
              </w:rPr>
              <w:t>ul Internațional</w:t>
            </w:r>
          </w:p>
          <w:p w:rsidR="00B76AF6" w:rsidRPr="0058766E" w:rsidRDefault="00FF586E">
            <w:pPr>
              <w:spacing w:after="0"/>
              <w:ind w:left="0" w:firstLine="0"/>
              <w:jc w:val="left"/>
              <w:rPr>
                <w:lang w:val="ro-RO"/>
              </w:rPr>
            </w:pPr>
            <w:r w:rsidRPr="0058766E">
              <w:rPr>
                <w:rFonts w:ascii="Calibri" w:eastAsia="Calibri" w:hAnsi="Calibri" w:cs="Calibri"/>
                <w:b w:val="0"/>
                <w:sz w:val="18"/>
                <w:lang w:val="ro-RO"/>
              </w:rPr>
              <w:t>11 rue du Séminaire de Conflans</w:t>
            </w:r>
          </w:p>
          <w:p w:rsidR="00B76AF6" w:rsidRPr="0058766E" w:rsidRDefault="00FF586E">
            <w:pPr>
              <w:spacing w:after="0"/>
              <w:ind w:left="0" w:firstLine="0"/>
              <w:jc w:val="left"/>
              <w:rPr>
                <w:lang w:val="ro-RO"/>
              </w:rPr>
            </w:pPr>
            <w:r w:rsidRPr="0058766E">
              <w:rPr>
                <w:rFonts w:ascii="Calibri" w:eastAsia="Calibri" w:hAnsi="Calibri" w:cs="Calibri"/>
                <w:b w:val="0"/>
                <w:sz w:val="18"/>
                <w:lang w:val="ro-RO"/>
              </w:rPr>
              <w:t>94 220 Charenton-le-Pont</w:t>
            </w:r>
          </w:p>
          <w:p w:rsidR="00B76AF6" w:rsidRPr="0058766E" w:rsidRDefault="00FF586E">
            <w:pPr>
              <w:spacing w:after="0"/>
              <w:ind w:left="0" w:firstLine="0"/>
              <w:jc w:val="left"/>
              <w:rPr>
                <w:lang w:val="ro-RO"/>
              </w:rPr>
            </w:pPr>
            <w:r w:rsidRPr="0058766E">
              <w:rPr>
                <w:rFonts w:ascii="Calibri" w:eastAsia="Calibri" w:hAnsi="Calibri" w:cs="Calibri"/>
                <w:b w:val="0"/>
                <w:sz w:val="18"/>
                <w:lang w:val="ro-RO"/>
              </w:rPr>
              <w:t>Fran</w:t>
            </w:r>
            <w:r w:rsidR="002B14E5" w:rsidRPr="0058766E">
              <w:rPr>
                <w:rFonts w:ascii="Calibri" w:eastAsia="Calibri" w:hAnsi="Calibri" w:cs="Calibri"/>
                <w:b w:val="0"/>
                <w:sz w:val="18"/>
                <w:lang w:val="ro-RO"/>
              </w:rPr>
              <w:t>ța</w:t>
            </w:r>
          </w:p>
          <w:p w:rsidR="00B76AF6" w:rsidRPr="0058766E" w:rsidRDefault="00FF586E">
            <w:pPr>
              <w:spacing w:after="0"/>
              <w:ind w:left="0" w:firstLine="0"/>
              <w:jc w:val="left"/>
              <w:rPr>
                <w:lang w:val="ro-RO"/>
              </w:rPr>
            </w:pPr>
            <w:r w:rsidRPr="0058766E">
              <w:rPr>
                <w:rFonts w:ascii="Calibri" w:eastAsia="Calibri" w:hAnsi="Calibri" w:cs="Calibri"/>
                <w:b w:val="0"/>
                <w:sz w:val="18"/>
                <w:lang w:val="ro-RO"/>
              </w:rPr>
              <w:t xml:space="preserve">Tel: + 33 (0) 1 41 94 17 59  </w:t>
            </w:r>
          </w:p>
          <w:p w:rsidR="00B76AF6" w:rsidRPr="0058766E" w:rsidRDefault="00FF586E">
            <w:pPr>
              <w:spacing w:after="0"/>
              <w:ind w:left="0" w:firstLine="0"/>
              <w:jc w:val="left"/>
              <w:rPr>
                <w:lang w:val="ro-RO"/>
              </w:rPr>
            </w:pPr>
            <w:r w:rsidRPr="0058766E">
              <w:rPr>
                <w:rFonts w:ascii="Calibri" w:eastAsia="Calibri" w:hAnsi="Calibri" w:cs="Calibri"/>
                <w:b w:val="0"/>
                <w:sz w:val="18"/>
                <w:lang w:val="ro-RO"/>
              </w:rPr>
              <w:t xml:space="preserve">E-mail: </w:t>
            </w:r>
            <w:r w:rsidRPr="0058766E">
              <w:rPr>
                <w:rFonts w:ascii="Calibri" w:eastAsia="Calibri" w:hAnsi="Calibri" w:cs="Calibri"/>
                <w:b w:val="0"/>
                <w:color w:val="6B5253"/>
                <w:sz w:val="18"/>
                <w:u w:val="single" w:color="6B5253"/>
                <w:lang w:val="ro-RO"/>
              </w:rPr>
              <w:t>secretariat@icomos.org</w:t>
            </w:r>
            <w:r w:rsidRPr="0058766E">
              <w:rPr>
                <w:rFonts w:ascii="Calibri" w:eastAsia="Calibri" w:hAnsi="Calibri" w:cs="Calibri"/>
                <w:b w:val="0"/>
                <w:color w:val="6B5253"/>
                <w:sz w:val="18"/>
                <w:lang w:val="ro-RO"/>
              </w:rPr>
              <w:t xml:space="preserve"> </w:t>
            </w:r>
            <w:hyperlink r:id="rId280">
              <w:r w:rsidRPr="0058766E">
                <w:rPr>
                  <w:rFonts w:ascii="Calibri" w:eastAsia="Calibri" w:hAnsi="Calibri" w:cs="Calibri"/>
                  <w:b w:val="0"/>
                  <w:color w:val="6B5253"/>
                  <w:sz w:val="18"/>
                  <w:u w:val="single" w:color="6B5253"/>
                  <w:lang w:val="ro-RO"/>
                </w:rPr>
                <w:t>www.icomos.org</w:t>
              </w:r>
            </w:hyperlink>
            <w:r w:rsidRPr="0058766E">
              <w:rPr>
                <w:rFonts w:ascii="Calibri" w:eastAsia="Calibri" w:hAnsi="Calibri" w:cs="Calibri"/>
                <w:b w:val="0"/>
                <w:sz w:val="18"/>
                <w:lang w:val="ro-RO"/>
              </w:rPr>
              <w:t xml:space="preserve"> </w:t>
            </w:r>
          </w:p>
        </w:tc>
        <w:tc>
          <w:tcPr>
            <w:tcW w:w="3228" w:type="dxa"/>
            <w:tcBorders>
              <w:top w:val="single" w:sz="4" w:space="0" w:color="000000"/>
              <w:left w:val="single" w:sz="4" w:space="0" w:color="000000"/>
              <w:bottom w:val="single" w:sz="4" w:space="0" w:color="000000"/>
              <w:right w:val="single" w:sz="4" w:space="0" w:color="000000"/>
            </w:tcBorders>
          </w:tcPr>
          <w:p w:rsidR="00B76AF6" w:rsidRPr="0058766E" w:rsidRDefault="00FF586E" w:rsidP="002B14E5">
            <w:pPr>
              <w:spacing w:after="0"/>
              <w:ind w:left="0" w:firstLine="0"/>
              <w:jc w:val="left"/>
              <w:rPr>
                <w:rFonts w:ascii="Calibri" w:eastAsia="Calibri" w:hAnsi="Calibri" w:cs="Calibri"/>
                <w:b w:val="0"/>
                <w:sz w:val="18"/>
                <w:lang w:val="ro-RO"/>
              </w:rPr>
            </w:pPr>
            <w:r w:rsidRPr="0058766E">
              <w:rPr>
                <w:rFonts w:ascii="Calibri" w:eastAsia="Calibri" w:hAnsi="Calibri" w:cs="Calibri"/>
                <w:b w:val="0"/>
                <w:sz w:val="18"/>
                <w:lang w:val="ro-RO"/>
              </w:rPr>
              <w:t>ICOMOS (</w:t>
            </w:r>
            <w:r w:rsidR="002B14E5" w:rsidRPr="0058766E">
              <w:rPr>
                <w:rFonts w:ascii="Calibri" w:eastAsia="Calibri" w:hAnsi="Calibri" w:cs="Calibri"/>
                <w:b w:val="0"/>
                <w:sz w:val="18"/>
                <w:lang w:val="ro-RO"/>
              </w:rPr>
              <w:t>Consiliul Internațional pentru Monumente și Situri</w:t>
            </w:r>
            <w:r w:rsidRPr="0058766E">
              <w:rPr>
                <w:rFonts w:ascii="Calibri" w:eastAsia="Calibri" w:hAnsi="Calibri" w:cs="Calibri"/>
                <w:b w:val="0"/>
                <w:sz w:val="18"/>
                <w:lang w:val="ro-RO"/>
              </w:rPr>
              <w:t xml:space="preserve">) </w:t>
            </w:r>
            <w:r w:rsidR="00962940" w:rsidRPr="0058766E">
              <w:rPr>
                <w:rFonts w:ascii="Calibri" w:eastAsia="Calibri" w:hAnsi="Calibri" w:cs="Calibri"/>
                <w:b w:val="0"/>
                <w:sz w:val="18"/>
                <w:lang w:val="ro-RO"/>
              </w:rPr>
              <w:t xml:space="preserve">este o organizație neguvernamentală cu sediul în Paris, Franța. Înființată în </w:t>
            </w:r>
            <w:r w:rsidR="00703B74" w:rsidRPr="0058766E">
              <w:rPr>
                <w:rFonts w:ascii="Calibri" w:eastAsia="Calibri" w:hAnsi="Calibri" w:cs="Calibri"/>
                <w:b w:val="0"/>
                <w:sz w:val="18"/>
                <w:lang w:val="ro-RO"/>
              </w:rPr>
              <w:t xml:space="preserve">anul </w:t>
            </w:r>
            <w:r w:rsidR="00962940" w:rsidRPr="0058766E">
              <w:rPr>
                <w:rFonts w:ascii="Calibri" w:eastAsia="Calibri" w:hAnsi="Calibri" w:cs="Calibri"/>
                <w:b w:val="0"/>
                <w:sz w:val="18"/>
                <w:lang w:val="ro-RO"/>
              </w:rPr>
              <w:t>1965, rolul său este de a promova aplicarea teoriei, metodologiei și tehnicilor științifice la conservarea patrimoniului arhitectural și arheologic. Activitatea sa se bazează pe principiile Cartei internaționale din 1964 privind conservarea și restaurarea monumentelor și siturilor (Carta de la Veneția</w:t>
            </w:r>
            <w:r w:rsidRPr="0058766E">
              <w:rPr>
                <w:rFonts w:ascii="Calibri" w:eastAsia="Calibri" w:hAnsi="Calibri" w:cs="Calibri"/>
                <w:b w:val="0"/>
                <w:sz w:val="18"/>
                <w:lang w:val="ro-RO"/>
              </w:rPr>
              <w:t>).</w:t>
            </w:r>
          </w:p>
        </w:tc>
        <w:tc>
          <w:tcPr>
            <w:tcW w:w="3402" w:type="dxa"/>
            <w:tcBorders>
              <w:top w:val="single" w:sz="4" w:space="0" w:color="000000"/>
              <w:left w:val="single" w:sz="4" w:space="0" w:color="000000"/>
              <w:bottom w:val="single" w:sz="4" w:space="0" w:color="000000"/>
              <w:right w:val="single" w:sz="4" w:space="0" w:color="000000"/>
            </w:tcBorders>
          </w:tcPr>
          <w:p w:rsidR="00B76AF6" w:rsidRPr="0058766E" w:rsidRDefault="00703B74">
            <w:pPr>
              <w:spacing w:after="0" w:line="236" w:lineRule="auto"/>
              <w:ind w:left="0" w:firstLine="0"/>
              <w:jc w:val="left"/>
              <w:rPr>
                <w:lang w:val="ro-RO"/>
              </w:rPr>
            </w:pPr>
            <w:r w:rsidRPr="0058766E">
              <w:rPr>
                <w:rFonts w:ascii="Calibri" w:eastAsia="Calibri" w:hAnsi="Calibri" w:cs="Calibri"/>
                <w:b w:val="0"/>
                <w:sz w:val="18"/>
                <w:lang w:val="ro-RO"/>
              </w:rPr>
              <w:t xml:space="preserve">Rolul specific al ICOMOS în baza Convenției include: </w:t>
            </w:r>
          </w:p>
          <w:p w:rsidR="00B76AF6" w:rsidRPr="0058766E" w:rsidRDefault="00703B74" w:rsidP="00703B74">
            <w:pPr>
              <w:numPr>
                <w:ilvl w:val="0"/>
                <w:numId w:val="68"/>
              </w:numPr>
              <w:spacing w:after="0" w:line="236" w:lineRule="auto"/>
              <w:ind w:hanging="106"/>
              <w:jc w:val="left"/>
              <w:rPr>
                <w:lang w:val="ro-RO"/>
              </w:rPr>
            </w:pPr>
            <w:r w:rsidRPr="0058766E">
              <w:rPr>
                <w:rFonts w:ascii="Calibri" w:eastAsia="Calibri" w:hAnsi="Calibri" w:cs="Calibri"/>
                <w:b w:val="0"/>
                <w:sz w:val="18"/>
                <w:lang w:val="ro-RO"/>
              </w:rPr>
              <w:t xml:space="preserve">evaluarea proprietăților nominalizate pentru înscriere pe Lista Patrimoniului Mondial, </w:t>
            </w:r>
          </w:p>
          <w:p w:rsidR="00703B74" w:rsidRPr="0058766E" w:rsidRDefault="00703B74" w:rsidP="00703B74">
            <w:pPr>
              <w:numPr>
                <w:ilvl w:val="0"/>
                <w:numId w:val="68"/>
              </w:numPr>
              <w:spacing w:after="0" w:line="236" w:lineRule="auto"/>
              <w:ind w:hanging="106"/>
              <w:jc w:val="left"/>
              <w:rPr>
                <w:lang w:val="ro-RO"/>
              </w:rPr>
            </w:pPr>
            <w:r w:rsidRPr="0058766E">
              <w:rPr>
                <w:rFonts w:ascii="Calibri" w:eastAsia="Calibri" w:hAnsi="Calibri" w:cs="Calibri"/>
                <w:b w:val="0"/>
                <w:sz w:val="18"/>
                <w:lang w:val="ro-RO"/>
              </w:rPr>
              <w:t xml:space="preserve">monitorizarea stării de conservare a proprietăților culturale ale Patrimoniului Mondial, </w:t>
            </w:r>
          </w:p>
          <w:p w:rsidR="00B76AF6" w:rsidRPr="0058766E" w:rsidRDefault="00703B74" w:rsidP="00703B74">
            <w:pPr>
              <w:numPr>
                <w:ilvl w:val="0"/>
                <w:numId w:val="68"/>
              </w:numPr>
              <w:spacing w:after="0" w:line="236" w:lineRule="auto"/>
              <w:ind w:hanging="106"/>
              <w:jc w:val="left"/>
              <w:rPr>
                <w:lang w:val="ro-RO"/>
              </w:rPr>
            </w:pPr>
            <w:r w:rsidRPr="0058766E">
              <w:rPr>
                <w:rFonts w:ascii="Calibri" w:eastAsia="Calibri" w:hAnsi="Calibri" w:cs="Calibri"/>
                <w:b w:val="0"/>
                <w:sz w:val="18"/>
                <w:lang w:val="ro-RO"/>
              </w:rPr>
              <w:t>examinarea cererilor de Asistență Internațională depuse de Statele-Părți, și</w:t>
            </w:r>
          </w:p>
          <w:p w:rsidR="00B76AF6" w:rsidRPr="0058766E" w:rsidRDefault="00703B74" w:rsidP="00703B74">
            <w:pPr>
              <w:numPr>
                <w:ilvl w:val="0"/>
                <w:numId w:val="68"/>
              </w:numPr>
              <w:spacing w:after="0"/>
              <w:ind w:hanging="106"/>
              <w:jc w:val="left"/>
              <w:rPr>
                <w:lang w:val="ro-RO"/>
              </w:rPr>
            </w:pPr>
            <w:r w:rsidRPr="0058766E">
              <w:rPr>
                <w:rFonts w:ascii="Calibri" w:eastAsia="Calibri" w:hAnsi="Calibri" w:cs="Calibri"/>
                <w:b w:val="0"/>
                <w:sz w:val="18"/>
                <w:lang w:val="ro-RO"/>
              </w:rPr>
              <w:t>furnizarea de contribuții și sprijin pentru activitățile de dezvoltare a capacităților.</w:t>
            </w:r>
          </w:p>
        </w:tc>
      </w:tr>
      <w:tr w:rsidR="00B76AF6" w:rsidRPr="0058766E" w:rsidTr="00015E83">
        <w:trPr>
          <w:trHeight w:val="2931"/>
        </w:trPr>
        <w:tc>
          <w:tcPr>
            <w:tcW w:w="2868" w:type="dxa"/>
            <w:tcBorders>
              <w:top w:val="single" w:sz="4" w:space="0" w:color="000000"/>
              <w:left w:val="single" w:sz="4" w:space="0" w:color="000000"/>
              <w:bottom w:val="single" w:sz="4" w:space="0" w:color="000000"/>
              <w:right w:val="single" w:sz="4" w:space="0" w:color="000000"/>
            </w:tcBorders>
          </w:tcPr>
          <w:p w:rsidR="00B76AF6" w:rsidRPr="0058766E" w:rsidRDefault="00FF586E">
            <w:pPr>
              <w:spacing w:after="0"/>
              <w:ind w:left="0" w:firstLine="0"/>
              <w:jc w:val="left"/>
              <w:rPr>
                <w:lang w:val="ro-RO"/>
              </w:rPr>
            </w:pPr>
            <w:r w:rsidRPr="0058766E">
              <w:rPr>
                <w:rFonts w:ascii="Calibri" w:eastAsia="Calibri" w:hAnsi="Calibri" w:cs="Calibri"/>
                <w:lang w:val="ro-RO"/>
              </w:rPr>
              <w:t xml:space="preserve">IUCN </w:t>
            </w:r>
          </w:p>
          <w:p w:rsidR="00B76AF6" w:rsidRPr="0058766E" w:rsidRDefault="00703B74">
            <w:pPr>
              <w:spacing w:after="0" w:line="236" w:lineRule="auto"/>
              <w:ind w:left="0" w:firstLine="0"/>
              <w:jc w:val="left"/>
              <w:rPr>
                <w:lang w:val="ro-RO"/>
              </w:rPr>
            </w:pPr>
            <w:r w:rsidRPr="0058766E">
              <w:rPr>
                <w:rFonts w:ascii="Calibri" w:eastAsia="Calibri" w:hAnsi="Calibri" w:cs="Calibri"/>
                <w:b w:val="0"/>
                <w:sz w:val="18"/>
                <w:lang w:val="ro-RO"/>
              </w:rPr>
              <w:t>Uniunea Internațională pentru Conservarea Naturii</w:t>
            </w:r>
          </w:p>
          <w:p w:rsidR="00B76AF6" w:rsidRPr="0058766E" w:rsidRDefault="00FF586E">
            <w:pPr>
              <w:spacing w:after="0"/>
              <w:ind w:left="0" w:firstLine="0"/>
              <w:jc w:val="left"/>
              <w:rPr>
                <w:lang w:val="ro-RO"/>
              </w:rPr>
            </w:pPr>
            <w:r w:rsidRPr="0058766E">
              <w:rPr>
                <w:rFonts w:ascii="Calibri" w:eastAsia="Calibri" w:hAnsi="Calibri" w:cs="Calibri"/>
                <w:b w:val="0"/>
                <w:sz w:val="18"/>
                <w:lang w:val="ro-RO"/>
              </w:rPr>
              <w:t xml:space="preserve">Rue Mauverney 28 </w:t>
            </w:r>
          </w:p>
          <w:p w:rsidR="00B76AF6" w:rsidRPr="0058766E" w:rsidRDefault="00FF586E">
            <w:pPr>
              <w:spacing w:after="0"/>
              <w:ind w:left="0" w:firstLine="0"/>
              <w:jc w:val="left"/>
              <w:rPr>
                <w:lang w:val="ro-RO"/>
              </w:rPr>
            </w:pPr>
            <w:r w:rsidRPr="0058766E">
              <w:rPr>
                <w:rFonts w:ascii="Calibri" w:eastAsia="Calibri" w:hAnsi="Calibri" w:cs="Calibri"/>
                <w:b w:val="0"/>
                <w:sz w:val="18"/>
                <w:lang w:val="ro-RO"/>
              </w:rPr>
              <w:t>1196 Gland</w:t>
            </w:r>
          </w:p>
          <w:p w:rsidR="00B76AF6" w:rsidRPr="0058766E" w:rsidRDefault="00703B74">
            <w:pPr>
              <w:spacing w:after="0"/>
              <w:ind w:left="0" w:firstLine="0"/>
              <w:jc w:val="left"/>
              <w:rPr>
                <w:lang w:val="ro-RO"/>
              </w:rPr>
            </w:pPr>
            <w:r w:rsidRPr="0058766E">
              <w:rPr>
                <w:rFonts w:ascii="Calibri" w:eastAsia="Calibri" w:hAnsi="Calibri" w:cs="Calibri"/>
                <w:b w:val="0"/>
                <w:sz w:val="18"/>
                <w:lang w:val="ro-RO"/>
              </w:rPr>
              <w:t>Elveția</w:t>
            </w:r>
          </w:p>
          <w:p w:rsidR="00B76AF6" w:rsidRPr="0058766E" w:rsidRDefault="00FF586E">
            <w:pPr>
              <w:spacing w:after="0"/>
              <w:ind w:left="0" w:firstLine="0"/>
              <w:jc w:val="left"/>
              <w:rPr>
                <w:lang w:val="ro-RO"/>
              </w:rPr>
            </w:pPr>
            <w:r w:rsidRPr="0058766E">
              <w:rPr>
                <w:rFonts w:ascii="Calibri" w:eastAsia="Calibri" w:hAnsi="Calibri" w:cs="Calibri"/>
                <w:b w:val="0"/>
                <w:sz w:val="18"/>
                <w:lang w:val="ro-RO"/>
              </w:rPr>
              <w:t xml:space="preserve">Tel: +41 22 999-0000 </w:t>
            </w:r>
          </w:p>
          <w:p w:rsidR="00B76AF6" w:rsidRPr="0058766E" w:rsidRDefault="00FF586E">
            <w:pPr>
              <w:spacing w:after="0"/>
              <w:ind w:left="0" w:firstLine="0"/>
              <w:jc w:val="left"/>
              <w:rPr>
                <w:lang w:val="ro-RO"/>
              </w:rPr>
            </w:pPr>
            <w:r w:rsidRPr="0058766E">
              <w:rPr>
                <w:rFonts w:ascii="Calibri" w:eastAsia="Calibri" w:hAnsi="Calibri" w:cs="Calibri"/>
                <w:b w:val="0"/>
                <w:sz w:val="18"/>
                <w:lang w:val="ro-RO"/>
              </w:rPr>
              <w:t xml:space="preserve">E-mail: </w:t>
            </w:r>
            <w:r w:rsidRPr="0058766E">
              <w:rPr>
                <w:rFonts w:ascii="Calibri" w:eastAsia="Calibri" w:hAnsi="Calibri" w:cs="Calibri"/>
                <w:b w:val="0"/>
                <w:color w:val="6B5253"/>
                <w:sz w:val="18"/>
                <w:u w:val="single" w:color="6B5253"/>
                <w:lang w:val="ro-RO"/>
              </w:rPr>
              <w:t>worldheritage@iucn.org</w:t>
            </w:r>
            <w:r w:rsidRPr="0058766E">
              <w:rPr>
                <w:rFonts w:ascii="Calibri" w:eastAsia="Calibri" w:hAnsi="Calibri" w:cs="Calibri"/>
                <w:b w:val="0"/>
                <w:color w:val="6B5253"/>
                <w:sz w:val="18"/>
                <w:lang w:val="ro-RO"/>
              </w:rPr>
              <w:t xml:space="preserve"> </w:t>
            </w:r>
            <w:hyperlink r:id="rId281">
              <w:r w:rsidRPr="0058766E">
                <w:rPr>
                  <w:rFonts w:ascii="Calibri" w:eastAsia="Calibri" w:hAnsi="Calibri" w:cs="Calibri"/>
                  <w:b w:val="0"/>
                  <w:color w:val="6B5253"/>
                  <w:sz w:val="18"/>
                  <w:u w:val="single" w:color="6B5253"/>
                  <w:lang w:val="ro-RO"/>
                </w:rPr>
                <w:t>www.iucn.org</w:t>
              </w:r>
            </w:hyperlink>
            <w:r w:rsidRPr="0058766E">
              <w:rPr>
                <w:rFonts w:ascii="Calibri" w:eastAsia="Calibri" w:hAnsi="Calibri" w:cs="Calibri"/>
                <w:b w:val="0"/>
                <w:sz w:val="18"/>
                <w:lang w:val="ro-RO"/>
              </w:rPr>
              <w:t xml:space="preserve"> </w:t>
            </w:r>
          </w:p>
        </w:tc>
        <w:tc>
          <w:tcPr>
            <w:tcW w:w="3228" w:type="dxa"/>
            <w:tcBorders>
              <w:top w:val="single" w:sz="4" w:space="0" w:color="000000"/>
              <w:left w:val="single" w:sz="4" w:space="0" w:color="000000"/>
              <w:bottom w:val="single" w:sz="4" w:space="0" w:color="000000"/>
              <w:right w:val="single" w:sz="4" w:space="0" w:color="000000"/>
            </w:tcBorders>
          </w:tcPr>
          <w:p w:rsidR="00B76AF6" w:rsidRPr="0058766E" w:rsidRDefault="00FF586E">
            <w:pPr>
              <w:spacing w:after="0"/>
              <w:ind w:left="0" w:right="45" w:firstLine="0"/>
              <w:jc w:val="left"/>
              <w:rPr>
                <w:lang w:val="ro-RO"/>
              </w:rPr>
            </w:pPr>
            <w:r w:rsidRPr="0058766E">
              <w:rPr>
                <w:rFonts w:ascii="Calibri" w:eastAsia="Calibri" w:hAnsi="Calibri" w:cs="Calibri"/>
                <w:b w:val="0"/>
                <w:sz w:val="18"/>
                <w:lang w:val="ro-RO"/>
              </w:rPr>
              <w:t>IUCN (</w:t>
            </w:r>
            <w:r w:rsidR="00D274A7" w:rsidRPr="0058766E">
              <w:rPr>
                <w:rFonts w:ascii="Calibri" w:eastAsia="Calibri" w:hAnsi="Calibri" w:cs="Calibri"/>
                <w:b w:val="0"/>
                <w:sz w:val="18"/>
                <w:lang w:val="ro-RO"/>
              </w:rPr>
              <w:t>Uniunea Internațională pentru Conservarea Naturii) a fost înființată în anul 1948 și reunește guverne naționale, ONG-uri și oameni de știință într-un parteneriat mondial. Misiunea sa este de a influența, încuraja și ajuta societățile din întreaga lume să conserve integritatea și diversitatea naturii și să se asigure că orice utilizare a resurselor naturale este echitabilă și durabilă din punct de vedere ecologic. IUCN își are sediul în Gland, Elveția</w:t>
            </w:r>
            <w:r w:rsidRPr="0058766E">
              <w:rPr>
                <w:rFonts w:ascii="Calibri" w:eastAsia="Calibri" w:hAnsi="Calibri" w:cs="Calibri"/>
                <w:b w:val="0"/>
                <w:sz w:val="18"/>
                <w:lang w:val="ro-RO"/>
              </w:rPr>
              <w:t>.</w:t>
            </w:r>
          </w:p>
        </w:tc>
        <w:tc>
          <w:tcPr>
            <w:tcW w:w="3402" w:type="dxa"/>
            <w:tcBorders>
              <w:top w:val="single" w:sz="4" w:space="0" w:color="000000"/>
              <w:left w:val="single" w:sz="4" w:space="0" w:color="000000"/>
              <w:bottom w:val="single" w:sz="4" w:space="0" w:color="000000"/>
              <w:right w:val="single" w:sz="4" w:space="0" w:color="000000"/>
            </w:tcBorders>
          </w:tcPr>
          <w:p w:rsidR="00B76AF6" w:rsidRPr="0058766E" w:rsidRDefault="00D274A7">
            <w:pPr>
              <w:spacing w:after="0" w:line="236" w:lineRule="auto"/>
              <w:ind w:left="0" w:firstLine="0"/>
              <w:jc w:val="left"/>
              <w:rPr>
                <w:lang w:val="ro-RO"/>
              </w:rPr>
            </w:pPr>
            <w:r w:rsidRPr="0058766E">
              <w:rPr>
                <w:rFonts w:ascii="Calibri" w:eastAsia="Calibri" w:hAnsi="Calibri" w:cs="Calibri"/>
                <w:b w:val="0"/>
                <w:sz w:val="18"/>
                <w:lang w:val="ro-RO"/>
              </w:rPr>
              <w:t xml:space="preserve">Rolul specific al IUCN în baza Convenției include: </w:t>
            </w:r>
          </w:p>
          <w:p w:rsidR="00B76AF6" w:rsidRPr="0058766E" w:rsidRDefault="00D274A7" w:rsidP="00D274A7">
            <w:pPr>
              <w:numPr>
                <w:ilvl w:val="0"/>
                <w:numId w:val="69"/>
              </w:numPr>
              <w:spacing w:after="0" w:line="236" w:lineRule="auto"/>
              <w:ind w:hanging="106"/>
              <w:jc w:val="left"/>
              <w:rPr>
                <w:lang w:val="ro-RO"/>
              </w:rPr>
            </w:pPr>
            <w:r w:rsidRPr="0058766E">
              <w:rPr>
                <w:rFonts w:ascii="Calibri" w:eastAsia="Calibri" w:hAnsi="Calibri" w:cs="Calibri"/>
                <w:b w:val="0"/>
                <w:sz w:val="18"/>
                <w:lang w:val="ro-RO"/>
              </w:rPr>
              <w:t xml:space="preserve">evaluarea proprietăților nominalizate pentru înscriere pe Lista Patrimoniului Mondial, </w:t>
            </w:r>
          </w:p>
          <w:p w:rsidR="00D274A7" w:rsidRPr="0058766E" w:rsidRDefault="00D274A7" w:rsidP="00D274A7">
            <w:pPr>
              <w:numPr>
                <w:ilvl w:val="0"/>
                <w:numId w:val="69"/>
              </w:numPr>
              <w:spacing w:after="0" w:line="236" w:lineRule="auto"/>
              <w:ind w:hanging="106"/>
              <w:jc w:val="left"/>
              <w:rPr>
                <w:lang w:val="ro-RO"/>
              </w:rPr>
            </w:pPr>
            <w:r w:rsidRPr="0058766E">
              <w:rPr>
                <w:rFonts w:ascii="Calibri" w:eastAsia="Calibri" w:hAnsi="Calibri" w:cs="Calibri"/>
                <w:b w:val="0"/>
                <w:sz w:val="18"/>
                <w:lang w:val="ro-RO"/>
              </w:rPr>
              <w:t xml:space="preserve">monitorizarea stării de conservare a proprietăților naturale ale Patrimoniului Mondial, </w:t>
            </w:r>
          </w:p>
          <w:p w:rsidR="00D274A7" w:rsidRPr="0058766E" w:rsidRDefault="00D274A7" w:rsidP="00D274A7">
            <w:pPr>
              <w:numPr>
                <w:ilvl w:val="0"/>
                <w:numId w:val="69"/>
              </w:numPr>
              <w:spacing w:after="0" w:line="236" w:lineRule="auto"/>
              <w:ind w:hanging="106"/>
              <w:jc w:val="left"/>
              <w:rPr>
                <w:lang w:val="ro-RO"/>
              </w:rPr>
            </w:pPr>
            <w:r w:rsidRPr="0058766E">
              <w:rPr>
                <w:rFonts w:ascii="Calibri" w:eastAsia="Calibri" w:hAnsi="Calibri" w:cs="Calibri"/>
                <w:b w:val="0"/>
                <w:sz w:val="18"/>
                <w:lang w:val="ro-RO"/>
              </w:rPr>
              <w:t>examinarea cererilor de Asistență Internațională depuse de Statele-Părți, și</w:t>
            </w:r>
          </w:p>
          <w:p w:rsidR="00B76AF6" w:rsidRPr="0058766E" w:rsidRDefault="00D274A7" w:rsidP="00D274A7">
            <w:pPr>
              <w:numPr>
                <w:ilvl w:val="0"/>
                <w:numId w:val="69"/>
              </w:numPr>
              <w:spacing w:after="0" w:line="236" w:lineRule="auto"/>
              <w:ind w:hanging="106"/>
              <w:jc w:val="left"/>
              <w:rPr>
                <w:lang w:val="ro-RO"/>
              </w:rPr>
            </w:pPr>
            <w:r w:rsidRPr="0058766E">
              <w:rPr>
                <w:rFonts w:ascii="Calibri" w:eastAsia="Calibri" w:hAnsi="Calibri" w:cs="Calibri"/>
                <w:b w:val="0"/>
                <w:sz w:val="18"/>
                <w:lang w:val="ro-RO"/>
              </w:rPr>
              <w:t xml:space="preserve">furnizarea de contribuții și sprijin pentru activitățile de dezvoltare a capacităților. </w:t>
            </w:r>
          </w:p>
        </w:tc>
      </w:tr>
      <w:tr w:rsidR="00B76AF6" w:rsidRPr="0058766E" w:rsidTr="00015E83">
        <w:trPr>
          <w:trHeight w:val="2668"/>
        </w:trPr>
        <w:tc>
          <w:tcPr>
            <w:tcW w:w="2868" w:type="dxa"/>
            <w:tcBorders>
              <w:top w:val="single" w:sz="4" w:space="0" w:color="000000"/>
              <w:left w:val="single" w:sz="4" w:space="0" w:color="000000"/>
              <w:bottom w:val="single" w:sz="4" w:space="0" w:color="000000"/>
              <w:right w:val="single" w:sz="4" w:space="0" w:color="000000"/>
            </w:tcBorders>
          </w:tcPr>
          <w:p w:rsidR="00B76AF6" w:rsidRPr="0058766E" w:rsidRDefault="008F548E" w:rsidP="008F548E">
            <w:pPr>
              <w:spacing w:after="0"/>
              <w:ind w:left="0" w:firstLine="0"/>
              <w:jc w:val="left"/>
              <w:rPr>
                <w:lang w:val="ro-RO"/>
              </w:rPr>
            </w:pPr>
            <w:r w:rsidRPr="0058766E">
              <w:rPr>
                <w:rFonts w:ascii="Calibri" w:eastAsia="Calibri" w:hAnsi="Calibri" w:cs="Calibri"/>
                <w:lang w:val="ro-RO"/>
              </w:rPr>
              <w:t>Centrul Patrimoniului Mondial UNESCO</w:t>
            </w:r>
          </w:p>
          <w:p w:rsidR="00B76AF6" w:rsidRPr="0058766E" w:rsidRDefault="00FF586E">
            <w:pPr>
              <w:spacing w:after="0"/>
              <w:ind w:left="0" w:firstLine="0"/>
              <w:jc w:val="left"/>
              <w:rPr>
                <w:lang w:val="ro-RO"/>
              </w:rPr>
            </w:pPr>
            <w:r w:rsidRPr="0058766E">
              <w:rPr>
                <w:rFonts w:ascii="Calibri" w:eastAsia="Calibri" w:hAnsi="Calibri" w:cs="Calibri"/>
                <w:b w:val="0"/>
                <w:sz w:val="18"/>
                <w:lang w:val="ro-RO"/>
              </w:rPr>
              <w:t xml:space="preserve">7, place de Fontenoy </w:t>
            </w:r>
          </w:p>
          <w:p w:rsidR="00B76AF6" w:rsidRPr="0058766E" w:rsidRDefault="00FF586E">
            <w:pPr>
              <w:spacing w:after="0"/>
              <w:ind w:left="0" w:firstLine="0"/>
              <w:jc w:val="left"/>
              <w:rPr>
                <w:lang w:val="ro-RO"/>
              </w:rPr>
            </w:pPr>
            <w:r w:rsidRPr="0058766E">
              <w:rPr>
                <w:rFonts w:ascii="Calibri" w:eastAsia="Calibri" w:hAnsi="Calibri" w:cs="Calibri"/>
                <w:b w:val="0"/>
                <w:sz w:val="18"/>
                <w:lang w:val="ro-RO"/>
              </w:rPr>
              <w:t xml:space="preserve">75352 Paris 07 SP  </w:t>
            </w:r>
          </w:p>
          <w:p w:rsidR="00B76AF6" w:rsidRPr="0058766E" w:rsidRDefault="00FF586E">
            <w:pPr>
              <w:spacing w:after="0"/>
              <w:ind w:left="0" w:firstLine="0"/>
              <w:jc w:val="left"/>
              <w:rPr>
                <w:lang w:val="ro-RO"/>
              </w:rPr>
            </w:pPr>
            <w:r w:rsidRPr="0058766E">
              <w:rPr>
                <w:rFonts w:ascii="Calibri" w:eastAsia="Calibri" w:hAnsi="Calibri" w:cs="Calibri"/>
                <w:b w:val="0"/>
                <w:sz w:val="18"/>
                <w:lang w:val="ro-RO"/>
              </w:rPr>
              <w:t>Fran</w:t>
            </w:r>
            <w:r w:rsidR="008F548E" w:rsidRPr="0058766E">
              <w:rPr>
                <w:rFonts w:ascii="Calibri" w:eastAsia="Calibri" w:hAnsi="Calibri" w:cs="Calibri"/>
                <w:b w:val="0"/>
                <w:sz w:val="18"/>
                <w:lang w:val="ro-RO"/>
              </w:rPr>
              <w:t>ța</w:t>
            </w:r>
          </w:p>
          <w:p w:rsidR="00B76AF6" w:rsidRPr="0058766E" w:rsidRDefault="00FF586E">
            <w:pPr>
              <w:spacing w:after="0"/>
              <w:ind w:left="0" w:firstLine="0"/>
              <w:jc w:val="left"/>
              <w:rPr>
                <w:lang w:val="ro-RO"/>
              </w:rPr>
            </w:pPr>
            <w:r w:rsidRPr="0058766E">
              <w:rPr>
                <w:rFonts w:ascii="Calibri" w:eastAsia="Calibri" w:hAnsi="Calibri" w:cs="Calibri"/>
                <w:b w:val="0"/>
                <w:sz w:val="18"/>
                <w:lang w:val="ro-RO"/>
              </w:rPr>
              <w:t xml:space="preserve">Tel: +33 (0)1 45 68 11 04 </w:t>
            </w:r>
            <w:hyperlink r:id="rId282">
              <w:r w:rsidRPr="0058766E">
                <w:rPr>
                  <w:rFonts w:ascii="Calibri" w:eastAsia="Calibri" w:hAnsi="Calibri" w:cs="Calibri"/>
                  <w:b w:val="0"/>
                  <w:color w:val="6B5253"/>
                  <w:sz w:val="18"/>
                  <w:u w:val="single" w:color="6B5253"/>
                  <w:lang w:val="ro-RO"/>
                </w:rPr>
                <w:t>whc.unesco.org</w:t>
              </w:r>
            </w:hyperlink>
            <w:r w:rsidRPr="0058766E">
              <w:rPr>
                <w:rFonts w:ascii="Calibri" w:eastAsia="Calibri" w:hAnsi="Calibri" w:cs="Calibri"/>
                <w:b w:val="0"/>
                <w:sz w:val="18"/>
                <w:lang w:val="ro-RO"/>
              </w:rPr>
              <w:t xml:space="preserve"> </w:t>
            </w:r>
          </w:p>
        </w:tc>
        <w:tc>
          <w:tcPr>
            <w:tcW w:w="6630" w:type="dxa"/>
            <w:gridSpan w:val="2"/>
            <w:tcBorders>
              <w:top w:val="single" w:sz="4" w:space="0" w:color="000000"/>
              <w:left w:val="single" w:sz="4" w:space="0" w:color="000000"/>
              <w:bottom w:val="single" w:sz="4" w:space="0" w:color="000000"/>
              <w:right w:val="single" w:sz="4" w:space="0" w:color="000000"/>
            </w:tcBorders>
          </w:tcPr>
          <w:p w:rsidR="00B76AF6" w:rsidRPr="0058766E" w:rsidRDefault="008F548E">
            <w:pPr>
              <w:spacing w:after="0"/>
              <w:ind w:left="0" w:firstLine="0"/>
              <w:jc w:val="left"/>
              <w:rPr>
                <w:lang w:val="ro-RO"/>
              </w:rPr>
            </w:pPr>
            <w:r w:rsidRPr="0058766E">
              <w:rPr>
                <w:rFonts w:ascii="Calibri" w:eastAsia="Calibri" w:hAnsi="Calibri" w:cs="Calibri"/>
                <w:b w:val="0"/>
                <w:sz w:val="18"/>
                <w:lang w:val="ro-RO"/>
              </w:rPr>
              <w:t xml:space="preserve">Înființat în anul 1992, Centrul Patrimoniului Mondial este punctul focal și coordonatorul în cadrul UNESCO pentru toate problemele legate de Patrimoniul Mondial. Asigurând managementul de zi cu zi al Convenției, Centrul organizează sesiunile anuale ale Comitetului Patrimoniului Mondial, oferă consiliere </w:t>
            </w:r>
            <w:r w:rsidR="00015E83" w:rsidRPr="0058766E">
              <w:rPr>
                <w:rFonts w:ascii="Calibri" w:eastAsia="Calibri" w:hAnsi="Calibri" w:cs="Calibri"/>
                <w:b w:val="0"/>
                <w:sz w:val="18"/>
                <w:lang w:val="ro-RO"/>
              </w:rPr>
              <w:t>S</w:t>
            </w:r>
            <w:r w:rsidRPr="0058766E">
              <w:rPr>
                <w:rFonts w:ascii="Calibri" w:eastAsia="Calibri" w:hAnsi="Calibri" w:cs="Calibri"/>
                <w:b w:val="0"/>
                <w:sz w:val="18"/>
                <w:lang w:val="ro-RO"/>
              </w:rPr>
              <w:t>tatelor</w:t>
            </w:r>
            <w:r w:rsidR="00015E83" w:rsidRPr="0058766E">
              <w:rPr>
                <w:rFonts w:ascii="Calibri" w:eastAsia="Calibri" w:hAnsi="Calibri" w:cs="Calibri"/>
                <w:b w:val="0"/>
                <w:sz w:val="18"/>
                <w:lang w:val="ro-RO"/>
              </w:rPr>
              <w:t>-P</w:t>
            </w:r>
            <w:r w:rsidRPr="0058766E">
              <w:rPr>
                <w:rFonts w:ascii="Calibri" w:eastAsia="Calibri" w:hAnsi="Calibri" w:cs="Calibri"/>
                <w:b w:val="0"/>
                <w:sz w:val="18"/>
                <w:lang w:val="ro-RO"/>
              </w:rPr>
              <w:t xml:space="preserve">ărți în pregătirea nominalizărilor de situri, organizează asistență internațională din partea Fondului Patrimoniului Mondial la cerere și coordonează atât raportarea privind starea siturilor și </w:t>
            </w:r>
            <w:r w:rsidR="00015E83" w:rsidRPr="0058766E">
              <w:rPr>
                <w:rFonts w:ascii="Calibri" w:eastAsia="Calibri" w:hAnsi="Calibri" w:cs="Calibri"/>
                <w:b w:val="0"/>
                <w:sz w:val="18"/>
                <w:lang w:val="ro-RO"/>
              </w:rPr>
              <w:t>măsura</w:t>
            </w:r>
            <w:r w:rsidRPr="0058766E">
              <w:rPr>
                <w:rFonts w:ascii="Calibri" w:eastAsia="Calibri" w:hAnsi="Calibri" w:cs="Calibri"/>
                <w:b w:val="0"/>
                <w:sz w:val="18"/>
                <w:lang w:val="ro-RO"/>
              </w:rPr>
              <w:t xml:space="preserve"> de urgență </w:t>
            </w:r>
            <w:r w:rsidR="00015E83" w:rsidRPr="0058766E">
              <w:rPr>
                <w:rFonts w:ascii="Calibri" w:eastAsia="Calibri" w:hAnsi="Calibri" w:cs="Calibri"/>
                <w:b w:val="0"/>
                <w:sz w:val="18"/>
                <w:lang w:val="ro-RO"/>
              </w:rPr>
              <w:t>luată</w:t>
            </w:r>
            <w:r w:rsidRPr="0058766E">
              <w:rPr>
                <w:rFonts w:ascii="Calibri" w:eastAsia="Calibri" w:hAnsi="Calibri" w:cs="Calibri"/>
                <w:b w:val="0"/>
                <w:sz w:val="18"/>
                <w:lang w:val="ro-RO"/>
              </w:rPr>
              <w:t xml:space="preserve"> atunci când un sit este amenințat. Centrul organizează, de asemenea, seminar</w:t>
            </w:r>
            <w:r w:rsidR="00015E83" w:rsidRPr="0058766E">
              <w:rPr>
                <w:rFonts w:ascii="Calibri" w:eastAsia="Calibri" w:hAnsi="Calibri" w:cs="Calibri"/>
                <w:b w:val="0"/>
                <w:sz w:val="18"/>
                <w:lang w:val="ro-RO"/>
              </w:rPr>
              <w:t>e</w:t>
            </w:r>
            <w:r w:rsidRPr="0058766E">
              <w:rPr>
                <w:rFonts w:ascii="Calibri" w:eastAsia="Calibri" w:hAnsi="Calibri" w:cs="Calibri"/>
                <w:b w:val="0"/>
                <w:sz w:val="18"/>
                <w:lang w:val="ro-RO"/>
              </w:rPr>
              <w:t xml:space="preserve"> tehnice și ateliere de lucru, actualizează Lista patrimoniului mondial și baza de date, elaborează materiale didactice pentru a sensibiliza tinerii cu privire la necesitatea conservării patrimoniului și ține publicul informat cu privire la problemele patrimoniului mondial.</w:t>
            </w:r>
          </w:p>
        </w:tc>
      </w:tr>
    </w:tbl>
    <w:p w:rsidR="00B76AF6" w:rsidRPr="0058766E" w:rsidRDefault="00B76AF6">
      <w:pPr>
        <w:rPr>
          <w:lang w:val="ro-RO"/>
        </w:rPr>
        <w:sectPr w:rsidR="00B76AF6" w:rsidRPr="0058766E">
          <w:headerReference w:type="even" r:id="rId283"/>
          <w:headerReference w:type="default" r:id="rId284"/>
          <w:footerReference w:type="even" r:id="rId285"/>
          <w:footerReference w:type="default" r:id="rId286"/>
          <w:headerReference w:type="first" r:id="rId287"/>
          <w:footerReference w:type="first" r:id="rId288"/>
          <w:pgSz w:w="11906" w:h="16838"/>
          <w:pgMar w:top="1440" w:right="1440" w:bottom="1300" w:left="1440" w:header="720" w:footer="921" w:gutter="0"/>
          <w:cols w:space="720"/>
        </w:sectPr>
      </w:pPr>
    </w:p>
    <w:p w:rsidR="00B76AF6" w:rsidRPr="0058766E" w:rsidRDefault="00FF586E" w:rsidP="00912CBB">
      <w:pPr>
        <w:spacing w:after="0" w:line="240" w:lineRule="auto"/>
        <w:ind w:left="0" w:right="10466" w:firstLine="0"/>
        <w:jc w:val="left"/>
        <w:rPr>
          <w:lang w:val="ro-RO"/>
        </w:rPr>
      </w:pPr>
      <w:r w:rsidRPr="0058766E">
        <w:rPr>
          <w:rFonts w:ascii="Calibri" w:eastAsia="Calibri" w:hAnsi="Calibri" w:cs="Calibri"/>
          <w:b w:val="0"/>
          <w:noProof/>
          <w:sz w:val="22"/>
          <w:lang w:val="en-US" w:eastAsia="en-US"/>
        </w:rPr>
        <w:lastRenderedPageBreak/>
        <mc:AlternateContent>
          <mc:Choice Requires="wpg">
            <w:drawing>
              <wp:anchor distT="0" distB="0" distL="114300" distR="114300" simplePos="0" relativeHeight="251778048" behindDoc="0" locked="0" layoutInCell="1" allowOverlap="1">
                <wp:simplePos x="0" y="0"/>
                <wp:positionH relativeFrom="page">
                  <wp:posOffset>0</wp:posOffset>
                </wp:positionH>
                <wp:positionV relativeFrom="page">
                  <wp:posOffset>0</wp:posOffset>
                </wp:positionV>
                <wp:extent cx="7559993" cy="2875153"/>
                <wp:effectExtent l="0" t="0" r="0" b="0"/>
                <wp:wrapTopAndBottom/>
                <wp:docPr id="124019" name="Group 124019"/>
                <wp:cNvGraphicFramePr/>
                <a:graphic xmlns:a="http://schemas.openxmlformats.org/drawingml/2006/main">
                  <a:graphicData uri="http://schemas.microsoft.com/office/word/2010/wordprocessingGroup">
                    <wpg:wgp>
                      <wpg:cNvGrpSpPr/>
                      <wpg:grpSpPr>
                        <a:xfrm>
                          <a:off x="0" y="0"/>
                          <a:ext cx="7559993" cy="2875153"/>
                          <a:chOff x="0" y="0"/>
                          <a:chExt cx="7559993" cy="2875153"/>
                        </a:xfrm>
                      </wpg:grpSpPr>
                      <wps:wsp>
                        <wps:cNvPr id="135092" name="Shape 135092"/>
                        <wps:cNvSpPr/>
                        <wps:spPr>
                          <a:xfrm>
                            <a:off x="0" y="0"/>
                            <a:ext cx="7559993" cy="2875153"/>
                          </a:xfrm>
                          <a:custGeom>
                            <a:avLst/>
                            <a:gdLst/>
                            <a:ahLst/>
                            <a:cxnLst/>
                            <a:rect l="0" t="0" r="0" b="0"/>
                            <a:pathLst>
                              <a:path w="7559993" h="2875153">
                                <a:moveTo>
                                  <a:pt x="0" y="0"/>
                                </a:moveTo>
                                <a:lnTo>
                                  <a:pt x="7559993" y="0"/>
                                </a:lnTo>
                                <a:lnTo>
                                  <a:pt x="7559993" y="2875153"/>
                                </a:lnTo>
                                <a:lnTo>
                                  <a:pt x="0" y="2875153"/>
                                </a:lnTo>
                                <a:lnTo>
                                  <a:pt x="0" y="0"/>
                                </a:lnTo>
                              </a:path>
                            </a:pathLst>
                          </a:custGeom>
                          <a:ln w="0" cap="flat">
                            <a:miter lim="127000"/>
                          </a:ln>
                        </wps:spPr>
                        <wps:style>
                          <a:lnRef idx="0">
                            <a:srgbClr val="000000">
                              <a:alpha val="0"/>
                            </a:srgbClr>
                          </a:lnRef>
                          <a:fillRef idx="1">
                            <a:srgbClr val="FEE0AF"/>
                          </a:fillRef>
                          <a:effectRef idx="0">
                            <a:scrgbClr r="0" g="0" b="0"/>
                          </a:effectRef>
                          <a:fontRef idx="none"/>
                        </wps:style>
                        <wps:bodyPr/>
                      </wps:wsp>
                      <wps:wsp>
                        <wps:cNvPr id="12080" name="Shape 12080"/>
                        <wps:cNvSpPr/>
                        <wps:spPr>
                          <a:xfrm>
                            <a:off x="850478" y="1996387"/>
                            <a:ext cx="181305" cy="293586"/>
                          </a:xfrm>
                          <a:custGeom>
                            <a:avLst/>
                            <a:gdLst/>
                            <a:ahLst/>
                            <a:cxnLst/>
                            <a:rect l="0" t="0" r="0" b="0"/>
                            <a:pathLst>
                              <a:path w="181305" h="293586">
                                <a:moveTo>
                                  <a:pt x="93282" y="0"/>
                                </a:moveTo>
                                <a:cubicBezTo>
                                  <a:pt x="111201" y="0"/>
                                  <a:pt x="125425" y="14414"/>
                                  <a:pt x="125425" y="32563"/>
                                </a:cubicBezTo>
                                <a:cubicBezTo>
                                  <a:pt x="125425" y="37363"/>
                                  <a:pt x="124371" y="42177"/>
                                  <a:pt x="122796" y="46431"/>
                                </a:cubicBezTo>
                                <a:cubicBezTo>
                                  <a:pt x="139662" y="47511"/>
                                  <a:pt x="152832" y="61913"/>
                                  <a:pt x="152832" y="79007"/>
                                </a:cubicBezTo>
                                <a:cubicBezTo>
                                  <a:pt x="152832" y="90208"/>
                                  <a:pt x="147041" y="100355"/>
                                  <a:pt x="138595" y="106223"/>
                                </a:cubicBezTo>
                                <a:cubicBezTo>
                                  <a:pt x="153365" y="109423"/>
                                  <a:pt x="163906" y="122771"/>
                                  <a:pt x="163906" y="138252"/>
                                </a:cubicBezTo>
                                <a:cubicBezTo>
                                  <a:pt x="163906" y="142519"/>
                                  <a:pt x="163385" y="146787"/>
                                  <a:pt x="161785" y="150520"/>
                                </a:cubicBezTo>
                                <a:cubicBezTo>
                                  <a:pt x="173380" y="158547"/>
                                  <a:pt x="181305" y="171882"/>
                                  <a:pt x="181305" y="187363"/>
                                </a:cubicBezTo>
                                <a:cubicBezTo>
                                  <a:pt x="181305" y="212458"/>
                                  <a:pt x="161265" y="232727"/>
                                  <a:pt x="136500" y="232727"/>
                                </a:cubicBezTo>
                                <a:cubicBezTo>
                                  <a:pt x="122796" y="232727"/>
                                  <a:pt x="110681" y="226860"/>
                                  <a:pt x="102768" y="217246"/>
                                </a:cubicBezTo>
                                <a:lnTo>
                                  <a:pt x="102768" y="293586"/>
                                </a:lnTo>
                                <a:lnTo>
                                  <a:pt x="82207" y="293586"/>
                                </a:lnTo>
                                <a:lnTo>
                                  <a:pt x="82207" y="213512"/>
                                </a:lnTo>
                                <a:cubicBezTo>
                                  <a:pt x="73787" y="222060"/>
                                  <a:pt x="61659" y="227393"/>
                                  <a:pt x="48489" y="227393"/>
                                </a:cubicBezTo>
                                <a:cubicBezTo>
                                  <a:pt x="22136" y="227393"/>
                                  <a:pt x="0" y="205511"/>
                                  <a:pt x="0" y="178283"/>
                                </a:cubicBezTo>
                                <a:cubicBezTo>
                                  <a:pt x="0" y="163335"/>
                                  <a:pt x="6858" y="150000"/>
                                  <a:pt x="16853" y="141453"/>
                                </a:cubicBezTo>
                                <a:cubicBezTo>
                                  <a:pt x="15812" y="137719"/>
                                  <a:pt x="15278" y="134518"/>
                                  <a:pt x="15278" y="130785"/>
                                </a:cubicBezTo>
                                <a:cubicBezTo>
                                  <a:pt x="15278" y="113703"/>
                                  <a:pt x="28448" y="99276"/>
                                  <a:pt x="44793" y="98222"/>
                                </a:cubicBezTo>
                                <a:cubicBezTo>
                                  <a:pt x="38468" y="91821"/>
                                  <a:pt x="34252" y="82728"/>
                                  <a:pt x="34252" y="72606"/>
                                </a:cubicBezTo>
                                <a:cubicBezTo>
                                  <a:pt x="34252" y="56058"/>
                                  <a:pt x="45847" y="42177"/>
                                  <a:pt x="61138" y="38430"/>
                                </a:cubicBezTo>
                                <a:cubicBezTo>
                                  <a:pt x="60617" y="36297"/>
                                  <a:pt x="60617" y="34696"/>
                                  <a:pt x="60617" y="32563"/>
                                </a:cubicBezTo>
                                <a:cubicBezTo>
                                  <a:pt x="60617" y="14414"/>
                                  <a:pt x="75362" y="0"/>
                                  <a:pt x="93282" y="0"/>
                                </a:cubicBezTo>
                                <a:close/>
                              </a:path>
                            </a:pathLst>
                          </a:custGeom>
                          <a:ln w="0" cap="flat">
                            <a:miter lim="127000"/>
                          </a:ln>
                        </wps:spPr>
                        <wps:style>
                          <a:lnRef idx="0">
                            <a:srgbClr val="000000">
                              <a:alpha val="0"/>
                            </a:srgbClr>
                          </a:lnRef>
                          <a:fillRef idx="1">
                            <a:srgbClr val="E5E5E4"/>
                          </a:fillRef>
                          <a:effectRef idx="0">
                            <a:scrgbClr r="0" g="0" b="0"/>
                          </a:effectRef>
                          <a:fontRef idx="none"/>
                        </wps:style>
                        <wps:bodyPr/>
                      </wps:wsp>
                      <wps:wsp>
                        <wps:cNvPr id="12081" name="Shape 12081"/>
                        <wps:cNvSpPr/>
                        <wps:spPr>
                          <a:xfrm>
                            <a:off x="35704" y="2228797"/>
                            <a:ext cx="1429572" cy="542661"/>
                          </a:xfrm>
                          <a:custGeom>
                            <a:avLst/>
                            <a:gdLst/>
                            <a:ahLst/>
                            <a:cxnLst/>
                            <a:rect l="0" t="0" r="0" b="0"/>
                            <a:pathLst>
                              <a:path w="1429572" h="542661">
                                <a:moveTo>
                                  <a:pt x="401049" y="445"/>
                                </a:moveTo>
                                <a:cubicBezTo>
                                  <a:pt x="471751" y="0"/>
                                  <a:pt x="635057" y="3793"/>
                                  <a:pt x="756806" y="24340"/>
                                </a:cubicBezTo>
                                <a:cubicBezTo>
                                  <a:pt x="903834" y="49436"/>
                                  <a:pt x="990803" y="99080"/>
                                  <a:pt x="781571" y="195689"/>
                                </a:cubicBezTo>
                                <a:cubicBezTo>
                                  <a:pt x="591325" y="283763"/>
                                  <a:pt x="917016" y="343542"/>
                                  <a:pt x="942848" y="346755"/>
                                </a:cubicBezTo>
                                <a:cubicBezTo>
                                  <a:pt x="1145909" y="373282"/>
                                  <a:pt x="1429572" y="408237"/>
                                  <a:pt x="1367398" y="519397"/>
                                </a:cubicBezTo>
                                <a:lnTo>
                                  <a:pt x="1350230" y="542661"/>
                                </a:lnTo>
                                <a:lnTo>
                                  <a:pt x="1349798" y="542661"/>
                                </a:lnTo>
                                <a:lnTo>
                                  <a:pt x="217132" y="529851"/>
                                </a:lnTo>
                                <a:cubicBezTo>
                                  <a:pt x="0" y="461513"/>
                                  <a:pt x="160211" y="341421"/>
                                  <a:pt x="213957" y="311513"/>
                                </a:cubicBezTo>
                                <a:cubicBezTo>
                                  <a:pt x="270891" y="280030"/>
                                  <a:pt x="404228" y="239453"/>
                                  <a:pt x="471157" y="219717"/>
                                </a:cubicBezTo>
                                <a:cubicBezTo>
                                  <a:pt x="763130" y="133776"/>
                                  <a:pt x="735190" y="70251"/>
                                  <a:pt x="585521" y="43555"/>
                                </a:cubicBezTo>
                                <a:cubicBezTo>
                                  <a:pt x="578129" y="41955"/>
                                  <a:pt x="253492" y="4592"/>
                                  <a:pt x="376809" y="858"/>
                                </a:cubicBezTo>
                                <a:cubicBezTo>
                                  <a:pt x="382738" y="658"/>
                                  <a:pt x="390949" y="508"/>
                                  <a:pt x="401049" y="445"/>
                                </a:cubicBezTo>
                                <a:close/>
                              </a:path>
                            </a:pathLst>
                          </a:custGeom>
                          <a:ln w="0" cap="flat">
                            <a:miter lim="127000"/>
                          </a:ln>
                        </wps:spPr>
                        <wps:style>
                          <a:lnRef idx="0">
                            <a:srgbClr val="000000">
                              <a:alpha val="0"/>
                            </a:srgbClr>
                          </a:lnRef>
                          <a:fillRef idx="1">
                            <a:srgbClr val="E5E5E4"/>
                          </a:fillRef>
                          <a:effectRef idx="0">
                            <a:scrgbClr r="0" g="0" b="0"/>
                          </a:effectRef>
                          <a:fontRef idx="none"/>
                        </wps:style>
                        <wps:bodyPr/>
                      </wps:wsp>
                      <wps:wsp>
                        <wps:cNvPr id="12082" name="Shape 12082"/>
                        <wps:cNvSpPr/>
                        <wps:spPr>
                          <a:xfrm>
                            <a:off x="6195" y="2014533"/>
                            <a:ext cx="619773" cy="348037"/>
                          </a:xfrm>
                          <a:custGeom>
                            <a:avLst/>
                            <a:gdLst/>
                            <a:ahLst/>
                            <a:cxnLst/>
                            <a:rect l="0" t="0" r="0" b="0"/>
                            <a:pathLst>
                              <a:path w="619773" h="348037">
                                <a:moveTo>
                                  <a:pt x="311590" y="533"/>
                                </a:moveTo>
                                <a:cubicBezTo>
                                  <a:pt x="320418" y="0"/>
                                  <a:pt x="329114" y="6941"/>
                                  <a:pt x="340449" y="22422"/>
                                </a:cubicBezTo>
                                <a:lnTo>
                                  <a:pt x="467462" y="167608"/>
                                </a:lnTo>
                                <a:cubicBezTo>
                                  <a:pt x="509626" y="215665"/>
                                  <a:pt x="551790" y="263697"/>
                                  <a:pt x="593954" y="311741"/>
                                </a:cubicBezTo>
                                <a:cubicBezTo>
                                  <a:pt x="619773" y="339490"/>
                                  <a:pt x="617665" y="348037"/>
                                  <a:pt x="566014" y="345370"/>
                                </a:cubicBezTo>
                                <a:lnTo>
                                  <a:pt x="59550" y="345370"/>
                                </a:lnTo>
                                <a:cubicBezTo>
                                  <a:pt x="9995" y="346437"/>
                                  <a:pt x="0" y="341090"/>
                                  <a:pt x="28981" y="312795"/>
                                </a:cubicBezTo>
                                <a:lnTo>
                                  <a:pt x="155994" y="167608"/>
                                </a:lnTo>
                                <a:cubicBezTo>
                                  <a:pt x="198158" y="119577"/>
                                  <a:pt x="240309" y="71533"/>
                                  <a:pt x="281940" y="23489"/>
                                </a:cubicBezTo>
                                <a:cubicBezTo>
                                  <a:pt x="293802" y="9074"/>
                                  <a:pt x="302762" y="1067"/>
                                  <a:pt x="311590" y="533"/>
                                </a:cubicBezTo>
                                <a:close/>
                              </a:path>
                            </a:pathLst>
                          </a:custGeom>
                          <a:ln w="0" cap="flat">
                            <a:miter lim="127000"/>
                          </a:ln>
                        </wps:spPr>
                        <wps:style>
                          <a:lnRef idx="0">
                            <a:srgbClr val="000000">
                              <a:alpha val="0"/>
                            </a:srgbClr>
                          </a:lnRef>
                          <a:fillRef idx="1">
                            <a:srgbClr val="E5E5E4"/>
                          </a:fillRef>
                          <a:effectRef idx="0">
                            <a:scrgbClr r="0" g="0" b="0"/>
                          </a:effectRef>
                          <a:fontRef idx="none"/>
                        </wps:style>
                        <wps:bodyPr/>
                      </wps:wsp>
                      <wps:wsp>
                        <wps:cNvPr id="12083" name="Shape 12083"/>
                        <wps:cNvSpPr/>
                        <wps:spPr>
                          <a:xfrm>
                            <a:off x="643890" y="1857465"/>
                            <a:ext cx="218707" cy="210450"/>
                          </a:xfrm>
                          <a:custGeom>
                            <a:avLst/>
                            <a:gdLst/>
                            <a:ahLst/>
                            <a:cxnLst/>
                            <a:rect l="0" t="0" r="0" b="0"/>
                            <a:pathLst>
                              <a:path w="218707" h="210450">
                                <a:moveTo>
                                  <a:pt x="100746" y="1142"/>
                                </a:moveTo>
                                <a:cubicBezTo>
                                  <a:pt x="113338" y="0"/>
                                  <a:pt x="126349" y="1335"/>
                                  <a:pt x="139129" y="5472"/>
                                </a:cubicBezTo>
                                <a:cubicBezTo>
                                  <a:pt x="190246" y="22554"/>
                                  <a:pt x="218707" y="78078"/>
                                  <a:pt x="202362" y="129843"/>
                                </a:cubicBezTo>
                                <a:cubicBezTo>
                                  <a:pt x="185509" y="181621"/>
                                  <a:pt x="130696" y="210450"/>
                                  <a:pt x="79578" y="193902"/>
                                </a:cubicBezTo>
                                <a:cubicBezTo>
                                  <a:pt x="27927" y="176821"/>
                                  <a:pt x="0" y="121296"/>
                                  <a:pt x="16332" y="69531"/>
                                </a:cubicBezTo>
                                <a:cubicBezTo>
                                  <a:pt x="28972" y="30288"/>
                                  <a:pt x="62971" y="4568"/>
                                  <a:pt x="100746" y="1142"/>
                                </a:cubicBezTo>
                                <a:close/>
                              </a:path>
                            </a:pathLst>
                          </a:custGeom>
                          <a:ln w="0" cap="flat">
                            <a:miter lim="127000"/>
                          </a:ln>
                        </wps:spPr>
                        <wps:style>
                          <a:lnRef idx="0">
                            <a:srgbClr val="000000">
                              <a:alpha val="0"/>
                            </a:srgbClr>
                          </a:lnRef>
                          <a:fillRef idx="1">
                            <a:srgbClr val="E5E5E4"/>
                          </a:fillRef>
                          <a:effectRef idx="0">
                            <a:scrgbClr r="0" g="0" b="0"/>
                          </a:effectRef>
                          <a:fontRef idx="none"/>
                        </wps:style>
                        <wps:bodyPr/>
                      </wps:wsp>
                      <wps:wsp>
                        <wps:cNvPr id="12084" name="Shape 12084"/>
                        <wps:cNvSpPr/>
                        <wps:spPr>
                          <a:xfrm>
                            <a:off x="394076" y="2030551"/>
                            <a:ext cx="411086" cy="203905"/>
                          </a:xfrm>
                          <a:custGeom>
                            <a:avLst/>
                            <a:gdLst/>
                            <a:ahLst/>
                            <a:cxnLst/>
                            <a:rect l="0" t="0" r="0" b="0"/>
                            <a:pathLst>
                              <a:path w="411086" h="203905">
                                <a:moveTo>
                                  <a:pt x="206721" y="335"/>
                                </a:moveTo>
                                <a:cubicBezTo>
                                  <a:pt x="212519" y="0"/>
                                  <a:pt x="218186" y="4001"/>
                                  <a:pt x="225565" y="12808"/>
                                </a:cubicBezTo>
                                <a:lnTo>
                                  <a:pt x="309893" y="98216"/>
                                </a:lnTo>
                                <a:cubicBezTo>
                                  <a:pt x="337833" y="126511"/>
                                  <a:pt x="365747" y="154807"/>
                                  <a:pt x="393687" y="182556"/>
                                </a:cubicBezTo>
                                <a:cubicBezTo>
                                  <a:pt x="411086" y="199104"/>
                                  <a:pt x="409486" y="203905"/>
                                  <a:pt x="375247" y="202838"/>
                                </a:cubicBezTo>
                                <a:lnTo>
                                  <a:pt x="39522" y="202838"/>
                                </a:lnTo>
                                <a:cubicBezTo>
                                  <a:pt x="6325" y="203372"/>
                                  <a:pt x="0" y="200171"/>
                                  <a:pt x="18974" y="183623"/>
                                </a:cubicBezTo>
                                <a:lnTo>
                                  <a:pt x="103302" y="98216"/>
                                </a:lnTo>
                                <a:cubicBezTo>
                                  <a:pt x="131216" y="69920"/>
                                  <a:pt x="159156" y="41624"/>
                                  <a:pt x="187096" y="13875"/>
                                </a:cubicBezTo>
                                <a:cubicBezTo>
                                  <a:pt x="194996" y="5340"/>
                                  <a:pt x="200924" y="670"/>
                                  <a:pt x="206721" y="335"/>
                                </a:cubicBezTo>
                                <a:close/>
                              </a:path>
                            </a:pathLst>
                          </a:custGeom>
                          <a:ln w="0" cap="flat">
                            <a:miter lim="127000"/>
                          </a:ln>
                        </wps:spPr>
                        <wps:style>
                          <a:lnRef idx="0">
                            <a:srgbClr val="000000">
                              <a:alpha val="0"/>
                            </a:srgbClr>
                          </a:lnRef>
                          <a:fillRef idx="1">
                            <a:srgbClr val="E5E5E4"/>
                          </a:fillRef>
                          <a:effectRef idx="0">
                            <a:scrgbClr r="0" g="0" b="0"/>
                          </a:effectRef>
                          <a:fontRef idx="none"/>
                        </wps:style>
                        <wps:bodyPr/>
                      </wps:wsp>
                      <wps:wsp>
                        <wps:cNvPr id="12085" name="Shape 12085"/>
                        <wps:cNvSpPr/>
                        <wps:spPr>
                          <a:xfrm>
                            <a:off x="1110482" y="29528"/>
                            <a:ext cx="324434" cy="622959"/>
                          </a:xfrm>
                          <a:custGeom>
                            <a:avLst/>
                            <a:gdLst/>
                            <a:ahLst/>
                            <a:cxnLst/>
                            <a:rect l="0" t="0" r="0" b="0"/>
                            <a:pathLst>
                              <a:path w="324434" h="622959">
                                <a:moveTo>
                                  <a:pt x="204897" y="4890"/>
                                </a:moveTo>
                                <a:cubicBezTo>
                                  <a:pt x="230939" y="0"/>
                                  <a:pt x="240546" y="34128"/>
                                  <a:pt x="245135" y="38784"/>
                                </a:cubicBezTo>
                                <a:lnTo>
                                  <a:pt x="288392" y="83920"/>
                                </a:lnTo>
                                <a:cubicBezTo>
                                  <a:pt x="302155" y="81929"/>
                                  <a:pt x="310754" y="79195"/>
                                  <a:pt x="323591" y="79067"/>
                                </a:cubicBezTo>
                                <a:lnTo>
                                  <a:pt x="324434" y="79117"/>
                                </a:lnTo>
                                <a:lnTo>
                                  <a:pt x="324434" y="130577"/>
                                </a:lnTo>
                                <a:lnTo>
                                  <a:pt x="322466" y="130389"/>
                                </a:lnTo>
                                <a:cubicBezTo>
                                  <a:pt x="267411" y="129056"/>
                                  <a:pt x="251689" y="187488"/>
                                  <a:pt x="250368" y="210044"/>
                                </a:cubicBezTo>
                                <a:cubicBezTo>
                                  <a:pt x="284442" y="223315"/>
                                  <a:pt x="315913" y="239254"/>
                                  <a:pt x="322466" y="255179"/>
                                </a:cubicBezTo>
                                <a:lnTo>
                                  <a:pt x="324434" y="252743"/>
                                </a:lnTo>
                                <a:lnTo>
                                  <a:pt x="324434" y="307113"/>
                                </a:lnTo>
                                <a:lnTo>
                                  <a:pt x="302782" y="311890"/>
                                </a:lnTo>
                                <a:cubicBezTo>
                                  <a:pt x="280358" y="321912"/>
                                  <a:pt x="259220" y="344813"/>
                                  <a:pt x="254305" y="358748"/>
                                </a:cubicBezTo>
                                <a:cubicBezTo>
                                  <a:pt x="275273" y="366711"/>
                                  <a:pt x="293637" y="376007"/>
                                  <a:pt x="323774" y="376007"/>
                                </a:cubicBezTo>
                                <a:lnTo>
                                  <a:pt x="324434" y="375909"/>
                                </a:lnTo>
                                <a:lnTo>
                                  <a:pt x="324434" y="415908"/>
                                </a:lnTo>
                                <a:lnTo>
                                  <a:pt x="292054" y="414051"/>
                                </a:lnTo>
                                <a:cubicBezTo>
                                  <a:pt x="276917" y="410939"/>
                                  <a:pt x="260858" y="405214"/>
                                  <a:pt x="243815" y="395921"/>
                                </a:cubicBezTo>
                                <a:cubicBezTo>
                                  <a:pt x="238582" y="403884"/>
                                  <a:pt x="243815" y="454341"/>
                                  <a:pt x="251689" y="460983"/>
                                </a:cubicBezTo>
                                <a:cubicBezTo>
                                  <a:pt x="259223" y="467619"/>
                                  <a:pt x="270691" y="472264"/>
                                  <a:pt x="284003" y="475167"/>
                                </a:cubicBezTo>
                                <a:lnTo>
                                  <a:pt x="324434" y="478646"/>
                                </a:lnTo>
                                <a:lnTo>
                                  <a:pt x="324434" y="511722"/>
                                </a:lnTo>
                                <a:lnTo>
                                  <a:pt x="303357" y="509978"/>
                                </a:lnTo>
                                <a:cubicBezTo>
                                  <a:pt x="295430" y="508609"/>
                                  <a:pt x="286417" y="506452"/>
                                  <a:pt x="275273" y="503464"/>
                                </a:cubicBezTo>
                                <a:cubicBezTo>
                                  <a:pt x="280518" y="514082"/>
                                  <a:pt x="313296" y="548613"/>
                                  <a:pt x="323774" y="552588"/>
                                </a:cubicBezTo>
                                <a:lnTo>
                                  <a:pt x="324434" y="552068"/>
                                </a:lnTo>
                                <a:lnTo>
                                  <a:pt x="324434" y="621413"/>
                                </a:lnTo>
                                <a:lnTo>
                                  <a:pt x="322466" y="622959"/>
                                </a:lnTo>
                                <a:cubicBezTo>
                                  <a:pt x="317221" y="620304"/>
                                  <a:pt x="302806" y="607033"/>
                                  <a:pt x="296253" y="601712"/>
                                </a:cubicBezTo>
                                <a:cubicBezTo>
                                  <a:pt x="251689" y="565872"/>
                                  <a:pt x="214973" y="526032"/>
                                  <a:pt x="195313" y="468946"/>
                                </a:cubicBezTo>
                                <a:cubicBezTo>
                                  <a:pt x="190068" y="456995"/>
                                  <a:pt x="187452" y="443711"/>
                                  <a:pt x="186144" y="429119"/>
                                </a:cubicBezTo>
                                <a:cubicBezTo>
                                  <a:pt x="183528" y="409192"/>
                                  <a:pt x="187452" y="386637"/>
                                  <a:pt x="194005" y="365390"/>
                                </a:cubicBezTo>
                                <a:lnTo>
                                  <a:pt x="183528" y="374674"/>
                                </a:lnTo>
                                <a:cubicBezTo>
                                  <a:pt x="115354" y="423810"/>
                                  <a:pt x="27521" y="379995"/>
                                  <a:pt x="14415" y="304316"/>
                                </a:cubicBezTo>
                                <a:cubicBezTo>
                                  <a:pt x="0" y="229970"/>
                                  <a:pt x="64237" y="156945"/>
                                  <a:pt x="146812" y="176858"/>
                                </a:cubicBezTo>
                                <a:cubicBezTo>
                                  <a:pt x="154673" y="178179"/>
                                  <a:pt x="178283" y="184821"/>
                                  <a:pt x="205804" y="194118"/>
                                </a:cubicBezTo>
                                <a:cubicBezTo>
                                  <a:pt x="204495" y="156945"/>
                                  <a:pt x="224155" y="119772"/>
                                  <a:pt x="243815" y="109142"/>
                                </a:cubicBezTo>
                                <a:cubicBezTo>
                                  <a:pt x="235953" y="101179"/>
                                  <a:pt x="229400" y="94537"/>
                                  <a:pt x="221526" y="85253"/>
                                </a:cubicBezTo>
                                <a:cubicBezTo>
                                  <a:pt x="214973" y="78611"/>
                                  <a:pt x="209728" y="70636"/>
                                  <a:pt x="197942" y="65327"/>
                                </a:cubicBezTo>
                                <a:cubicBezTo>
                                  <a:pt x="173038" y="54710"/>
                                  <a:pt x="171729" y="20191"/>
                                  <a:pt x="192697" y="9574"/>
                                </a:cubicBezTo>
                                <a:cubicBezTo>
                                  <a:pt x="197122" y="7083"/>
                                  <a:pt x="201177" y="5588"/>
                                  <a:pt x="204897" y="4890"/>
                                </a:cubicBezTo>
                                <a:close/>
                              </a:path>
                            </a:pathLst>
                          </a:custGeom>
                          <a:ln w="0" cap="flat">
                            <a:miter lim="127000"/>
                          </a:ln>
                        </wps:spPr>
                        <wps:style>
                          <a:lnRef idx="0">
                            <a:srgbClr val="000000">
                              <a:alpha val="0"/>
                            </a:srgbClr>
                          </a:lnRef>
                          <a:fillRef idx="1">
                            <a:srgbClr val="E5E5E4"/>
                          </a:fillRef>
                          <a:effectRef idx="0">
                            <a:scrgbClr r="0" g="0" b="0"/>
                          </a:effectRef>
                          <a:fontRef idx="none"/>
                        </wps:style>
                        <wps:bodyPr/>
                      </wps:wsp>
                      <wps:wsp>
                        <wps:cNvPr id="12086" name="Shape 12086"/>
                        <wps:cNvSpPr/>
                        <wps:spPr>
                          <a:xfrm>
                            <a:off x="1434916" y="30259"/>
                            <a:ext cx="320510" cy="620683"/>
                          </a:xfrm>
                          <a:custGeom>
                            <a:avLst/>
                            <a:gdLst/>
                            <a:ahLst/>
                            <a:cxnLst/>
                            <a:rect l="0" t="0" r="0" b="0"/>
                            <a:pathLst>
                              <a:path w="320510" h="620683">
                                <a:moveTo>
                                  <a:pt x="108919" y="4469"/>
                                </a:moveTo>
                                <a:cubicBezTo>
                                  <a:pt x="134828" y="0"/>
                                  <a:pt x="156485" y="33397"/>
                                  <a:pt x="136982" y="56633"/>
                                </a:cubicBezTo>
                                <a:cubicBezTo>
                                  <a:pt x="129121" y="64596"/>
                                  <a:pt x="127800" y="61942"/>
                                  <a:pt x="118631" y="67251"/>
                                </a:cubicBezTo>
                                <a:lnTo>
                                  <a:pt x="79299" y="108411"/>
                                </a:lnTo>
                                <a:cubicBezTo>
                                  <a:pt x="97663" y="112399"/>
                                  <a:pt x="121247" y="152226"/>
                                  <a:pt x="121247" y="190733"/>
                                </a:cubicBezTo>
                                <a:cubicBezTo>
                                  <a:pt x="144856" y="182757"/>
                                  <a:pt x="165824" y="177449"/>
                                  <a:pt x="173685" y="176128"/>
                                </a:cubicBezTo>
                                <a:cubicBezTo>
                                  <a:pt x="256261" y="156214"/>
                                  <a:pt x="320510" y="229239"/>
                                  <a:pt x="306083" y="303585"/>
                                </a:cubicBezTo>
                                <a:cubicBezTo>
                                  <a:pt x="292976" y="379264"/>
                                  <a:pt x="205156" y="423079"/>
                                  <a:pt x="135674" y="373943"/>
                                </a:cubicBezTo>
                                <a:lnTo>
                                  <a:pt x="130429" y="368634"/>
                                </a:lnTo>
                                <a:cubicBezTo>
                                  <a:pt x="144856" y="421746"/>
                                  <a:pt x="134353" y="476178"/>
                                  <a:pt x="95034" y="531944"/>
                                </a:cubicBezTo>
                                <a:cubicBezTo>
                                  <a:pt x="80620" y="551857"/>
                                  <a:pt x="67500" y="566475"/>
                                  <a:pt x="50470" y="581067"/>
                                </a:cubicBezTo>
                                <a:lnTo>
                                  <a:pt x="0" y="620683"/>
                                </a:lnTo>
                                <a:lnTo>
                                  <a:pt x="0" y="551338"/>
                                </a:lnTo>
                                <a:lnTo>
                                  <a:pt x="11732" y="542105"/>
                                </a:lnTo>
                                <a:cubicBezTo>
                                  <a:pt x="26052" y="530031"/>
                                  <a:pt x="44247" y="512357"/>
                                  <a:pt x="49162" y="501413"/>
                                </a:cubicBezTo>
                                <a:cubicBezTo>
                                  <a:pt x="27527" y="507382"/>
                                  <a:pt x="14091" y="510700"/>
                                  <a:pt x="490" y="511032"/>
                                </a:cubicBezTo>
                                <a:lnTo>
                                  <a:pt x="0" y="510991"/>
                                </a:lnTo>
                                <a:lnTo>
                                  <a:pt x="0" y="477915"/>
                                </a:lnTo>
                                <a:lnTo>
                                  <a:pt x="2948" y="478169"/>
                                </a:lnTo>
                                <a:cubicBezTo>
                                  <a:pt x="32769" y="477505"/>
                                  <a:pt x="61608" y="470869"/>
                                  <a:pt x="72746" y="460252"/>
                                </a:cubicBezTo>
                                <a:cubicBezTo>
                                  <a:pt x="80620" y="452289"/>
                                  <a:pt x="81940" y="404486"/>
                                  <a:pt x="80620" y="396524"/>
                                </a:cubicBezTo>
                                <a:cubicBezTo>
                                  <a:pt x="60300" y="404486"/>
                                  <a:pt x="37033" y="413446"/>
                                  <a:pt x="10325" y="415769"/>
                                </a:cubicBezTo>
                                <a:lnTo>
                                  <a:pt x="0" y="415177"/>
                                </a:lnTo>
                                <a:lnTo>
                                  <a:pt x="0" y="375178"/>
                                </a:lnTo>
                                <a:lnTo>
                                  <a:pt x="38341" y="369466"/>
                                </a:lnTo>
                                <a:cubicBezTo>
                                  <a:pt x="50794" y="365980"/>
                                  <a:pt x="62262" y="361332"/>
                                  <a:pt x="71438" y="356684"/>
                                </a:cubicBezTo>
                                <a:cubicBezTo>
                                  <a:pt x="63576" y="339437"/>
                                  <a:pt x="26873" y="306239"/>
                                  <a:pt x="648" y="306239"/>
                                </a:cubicBezTo>
                                <a:lnTo>
                                  <a:pt x="0" y="306382"/>
                                </a:lnTo>
                                <a:lnTo>
                                  <a:pt x="0" y="252012"/>
                                </a:lnTo>
                                <a:lnTo>
                                  <a:pt x="7045" y="243294"/>
                                </a:lnTo>
                                <a:cubicBezTo>
                                  <a:pt x="19828" y="231970"/>
                                  <a:pt x="42936" y="220267"/>
                                  <a:pt x="67500" y="209313"/>
                                </a:cubicBezTo>
                                <a:cubicBezTo>
                                  <a:pt x="66356" y="190733"/>
                                  <a:pt x="56178" y="141650"/>
                                  <a:pt x="16769" y="131448"/>
                                </a:cubicBezTo>
                                <a:lnTo>
                                  <a:pt x="0" y="129846"/>
                                </a:lnTo>
                                <a:lnTo>
                                  <a:pt x="0" y="78387"/>
                                </a:lnTo>
                                <a:lnTo>
                                  <a:pt x="13754" y="79201"/>
                                </a:lnTo>
                                <a:cubicBezTo>
                                  <a:pt x="43917" y="83189"/>
                                  <a:pt x="28194" y="91152"/>
                                  <a:pt x="75374" y="40708"/>
                                </a:cubicBezTo>
                                <a:cubicBezTo>
                                  <a:pt x="91110" y="23436"/>
                                  <a:pt x="83248" y="18127"/>
                                  <a:pt x="97663" y="8843"/>
                                </a:cubicBezTo>
                                <a:cubicBezTo>
                                  <a:pt x="101430" y="6519"/>
                                  <a:pt x="105218" y="5108"/>
                                  <a:pt x="108919" y="4469"/>
                                </a:cubicBezTo>
                                <a:close/>
                              </a:path>
                            </a:pathLst>
                          </a:custGeom>
                          <a:ln w="0" cap="flat">
                            <a:miter lim="127000"/>
                          </a:ln>
                        </wps:spPr>
                        <wps:style>
                          <a:lnRef idx="0">
                            <a:srgbClr val="000000">
                              <a:alpha val="0"/>
                            </a:srgbClr>
                          </a:lnRef>
                          <a:fillRef idx="1">
                            <a:srgbClr val="E5E5E4"/>
                          </a:fillRef>
                          <a:effectRef idx="0">
                            <a:scrgbClr r="0" g="0" b="0"/>
                          </a:effectRef>
                          <a:fontRef idx="none"/>
                        </wps:style>
                        <wps:bodyPr/>
                      </wps:wsp>
                      <wps:wsp>
                        <wps:cNvPr id="12087" name="Shape 12087"/>
                        <wps:cNvSpPr/>
                        <wps:spPr>
                          <a:xfrm>
                            <a:off x="1583686" y="467810"/>
                            <a:ext cx="227444" cy="756903"/>
                          </a:xfrm>
                          <a:custGeom>
                            <a:avLst/>
                            <a:gdLst/>
                            <a:ahLst/>
                            <a:cxnLst/>
                            <a:rect l="0" t="0" r="0" b="0"/>
                            <a:pathLst>
                              <a:path w="227444" h="756903">
                                <a:moveTo>
                                  <a:pt x="227444" y="0"/>
                                </a:moveTo>
                                <a:lnTo>
                                  <a:pt x="227444" y="308520"/>
                                </a:lnTo>
                                <a:lnTo>
                                  <a:pt x="149453" y="353285"/>
                                </a:lnTo>
                                <a:lnTo>
                                  <a:pt x="72111" y="399754"/>
                                </a:lnTo>
                                <a:lnTo>
                                  <a:pt x="72111" y="580322"/>
                                </a:lnTo>
                                <a:lnTo>
                                  <a:pt x="149453" y="625458"/>
                                </a:lnTo>
                                <a:lnTo>
                                  <a:pt x="227444" y="671557"/>
                                </a:lnTo>
                                <a:lnTo>
                                  <a:pt x="227444" y="756516"/>
                                </a:lnTo>
                                <a:lnTo>
                                  <a:pt x="226784" y="756903"/>
                                </a:lnTo>
                                <a:lnTo>
                                  <a:pt x="0" y="622804"/>
                                </a:lnTo>
                                <a:lnTo>
                                  <a:pt x="0" y="357272"/>
                                </a:lnTo>
                                <a:lnTo>
                                  <a:pt x="114046" y="290889"/>
                                </a:lnTo>
                                <a:lnTo>
                                  <a:pt x="186156" y="248408"/>
                                </a:lnTo>
                                <a:lnTo>
                                  <a:pt x="186156" y="24037"/>
                                </a:lnTo>
                                <a:lnTo>
                                  <a:pt x="227444" y="0"/>
                                </a:lnTo>
                                <a:close/>
                              </a:path>
                            </a:pathLst>
                          </a:custGeom>
                          <a:ln w="0" cap="flat">
                            <a:miter lim="127000"/>
                          </a:ln>
                        </wps:spPr>
                        <wps:style>
                          <a:lnRef idx="0">
                            <a:srgbClr val="000000">
                              <a:alpha val="0"/>
                            </a:srgbClr>
                          </a:lnRef>
                          <a:fillRef idx="1">
                            <a:srgbClr val="E5E5E4"/>
                          </a:fillRef>
                          <a:effectRef idx="0">
                            <a:scrgbClr r="0" g="0" b="0"/>
                          </a:effectRef>
                          <a:fontRef idx="none"/>
                        </wps:style>
                        <wps:bodyPr/>
                      </wps:wsp>
                      <wps:wsp>
                        <wps:cNvPr id="12088" name="Shape 12088"/>
                        <wps:cNvSpPr/>
                        <wps:spPr>
                          <a:xfrm>
                            <a:off x="1811131" y="138167"/>
                            <a:ext cx="187452" cy="1086158"/>
                          </a:xfrm>
                          <a:custGeom>
                            <a:avLst/>
                            <a:gdLst/>
                            <a:ahLst/>
                            <a:cxnLst/>
                            <a:rect l="0" t="0" r="0" b="0"/>
                            <a:pathLst>
                              <a:path w="187452" h="1086158">
                                <a:moveTo>
                                  <a:pt x="187452" y="0"/>
                                </a:moveTo>
                                <a:lnTo>
                                  <a:pt x="187452" y="304929"/>
                                </a:lnTo>
                                <a:lnTo>
                                  <a:pt x="186792" y="304543"/>
                                </a:lnTo>
                                <a:lnTo>
                                  <a:pt x="109449" y="349679"/>
                                </a:lnTo>
                                <a:lnTo>
                                  <a:pt x="32118" y="396161"/>
                                </a:lnTo>
                                <a:lnTo>
                                  <a:pt x="32118" y="576717"/>
                                </a:lnTo>
                                <a:lnTo>
                                  <a:pt x="109449" y="623199"/>
                                </a:lnTo>
                                <a:lnTo>
                                  <a:pt x="186792" y="668335"/>
                                </a:lnTo>
                                <a:lnTo>
                                  <a:pt x="187452" y="667949"/>
                                </a:lnTo>
                                <a:lnTo>
                                  <a:pt x="187452" y="976175"/>
                                </a:lnTo>
                                <a:lnTo>
                                  <a:pt x="0" y="1086158"/>
                                </a:lnTo>
                                <a:lnTo>
                                  <a:pt x="0" y="1001200"/>
                                </a:lnTo>
                                <a:lnTo>
                                  <a:pt x="648" y="1001583"/>
                                </a:lnTo>
                                <a:lnTo>
                                  <a:pt x="78003" y="955101"/>
                                </a:lnTo>
                                <a:lnTo>
                                  <a:pt x="155334" y="909965"/>
                                </a:lnTo>
                                <a:lnTo>
                                  <a:pt x="155334" y="729396"/>
                                </a:lnTo>
                                <a:lnTo>
                                  <a:pt x="78003" y="682927"/>
                                </a:lnTo>
                                <a:lnTo>
                                  <a:pt x="648" y="637791"/>
                                </a:lnTo>
                                <a:lnTo>
                                  <a:pt x="0" y="638163"/>
                                </a:lnTo>
                                <a:lnTo>
                                  <a:pt x="0" y="329643"/>
                                </a:lnTo>
                                <a:lnTo>
                                  <a:pt x="72758" y="287284"/>
                                </a:lnTo>
                                <a:lnTo>
                                  <a:pt x="150089" y="242148"/>
                                </a:lnTo>
                                <a:lnTo>
                                  <a:pt x="150089" y="21752"/>
                                </a:lnTo>
                                <a:lnTo>
                                  <a:pt x="187452" y="0"/>
                                </a:lnTo>
                                <a:close/>
                              </a:path>
                            </a:pathLst>
                          </a:custGeom>
                          <a:ln w="0" cap="flat">
                            <a:miter lim="127000"/>
                          </a:ln>
                        </wps:spPr>
                        <wps:style>
                          <a:lnRef idx="0">
                            <a:srgbClr val="000000">
                              <a:alpha val="0"/>
                            </a:srgbClr>
                          </a:lnRef>
                          <a:fillRef idx="1">
                            <a:srgbClr val="E5E5E4"/>
                          </a:fillRef>
                          <a:effectRef idx="0">
                            <a:scrgbClr r="0" g="0" b="0"/>
                          </a:effectRef>
                          <a:fontRef idx="none"/>
                        </wps:style>
                        <wps:bodyPr/>
                      </wps:wsp>
                      <wps:wsp>
                        <wps:cNvPr id="12089" name="Shape 12089"/>
                        <wps:cNvSpPr/>
                        <wps:spPr>
                          <a:xfrm>
                            <a:off x="1998583" y="27141"/>
                            <a:ext cx="190068" cy="1197572"/>
                          </a:xfrm>
                          <a:custGeom>
                            <a:avLst/>
                            <a:gdLst/>
                            <a:ahLst/>
                            <a:cxnLst/>
                            <a:rect l="0" t="0" r="0" b="0"/>
                            <a:pathLst>
                              <a:path w="190068" h="1197572">
                                <a:moveTo>
                                  <a:pt x="189421" y="0"/>
                                </a:moveTo>
                                <a:lnTo>
                                  <a:pt x="190068" y="394"/>
                                </a:lnTo>
                                <a:lnTo>
                                  <a:pt x="190068" y="84026"/>
                                </a:lnTo>
                                <a:lnTo>
                                  <a:pt x="189421" y="83642"/>
                                </a:lnTo>
                                <a:lnTo>
                                  <a:pt x="33426" y="175260"/>
                                </a:lnTo>
                                <a:lnTo>
                                  <a:pt x="33426" y="256248"/>
                                </a:lnTo>
                                <a:lnTo>
                                  <a:pt x="33426" y="355829"/>
                                </a:lnTo>
                                <a:lnTo>
                                  <a:pt x="189421" y="447434"/>
                                </a:lnTo>
                                <a:lnTo>
                                  <a:pt x="190068" y="447050"/>
                                </a:lnTo>
                                <a:lnTo>
                                  <a:pt x="190068" y="750523"/>
                                </a:lnTo>
                                <a:lnTo>
                                  <a:pt x="189421" y="750151"/>
                                </a:lnTo>
                                <a:lnTo>
                                  <a:pt x="112077" y="795287"/>
                                </a:lnTo>
                                <a:lnTo>
                                  <a:pt x="34735" y="840423"/>
                                </a:lnTo>
                                <a:lnTo>
                                  <a:pt x="34735" y="1022325"/>
                                </a:lnTo>
                                <a:lnTo>
                                  <a:pt x="112077" y="1067460"/>
                                </a:lnTo>
                                <a:lnTo>
                                  <a:pt x="189421" y="1112609"/>
                                </a:lnTo>
                                <a:lnTo>
                                  <a:pt x="190068" y="1112237"/>
                                </a:lnTo>
                                <a:lnTo>
                                  <a:pt x="190068" y="1197195"/>
                                </a:lnTo>
                                <a:lnTo>
                                  <a:pt x="189421" y="1197572"/>
                                </a:lnTo>
                                <a:lnTo>
                                  <a:pt x="76683" y="1131189"/>
                                </a:lnTo>
                                <a:lnTo>
                                  <a:pt x="76683" y="1129868"/>
                                </a:lnTo>
                                <a:lnTo>
                                  <a:pt x="1956" y="1086053"/>
                                </a:lnTo>
                                <a:lnTo>
                                  <a:pt x="0" y="1087201"/>
                                </a:lnTo>
                                <a:lnTo>
                                  <a:pt x="0" y="778976"/>
                                </a:lnTo>
                                <a:lnTo>
                                  <a:pt x="76683" y="734225"/>
                                </a:lnTo>
                                <a:lnTo>
                                  <a:pt x="155334" y="687743"/>
                                </a:lnTo>
                                <a:lnTo>
                                  <a:pt x="155334" y="507187"/>
                                </a:lnTo>
                                <a:lnTo>
                                  <a:pt x="76683" y="460705"/>
                                </a:lnTo>
                                <a:lnTo>
                                  <a:pt x="0" y="415955"/>
                                </a:lnTo>
                                <a:lnTo>
                                  <a:pt x="0" y="111026"/>
                                </a:lnTo>
                                <a:lnTo>
                                  <a:pt x="76683" y="66383"/>
                                </a:lnTo>
                                <a:lnTo>
                                  <a:pt x="189421" y="0"/>
                                </a:lnTo>
                                <a:close/>
                              </a:path>
                            </a:pathLst>
                          </a:custGeom>
                          <a:ln w="0" cap="flat">
                            <a:miter lim="127000"/>
                          </a:ln>
                        </wps:spPr>
                        <wps:style>
                          <a:lnRef idx="0">
                            <a:srgbClr val="000000">
                              <a:alpha val="0"/>
                            </a:srgbClr>
                          </a:lnRef>
                          <a:fillRef idx="1">
                            <a:srgbClr val="E5E5E4"/>
                          </a:fillRef>
                          <a:effectRef idx="0">
                            <a:scrgbClr r="0" g="0" b="0"/>
                          </a:effectRef>
                          <a:fontRef idx="none"/>
                        </wps:style>
                        <wps:bodyPr/>
                      </wps:wsp>
                      <wps:wsp>
                        <wps:cNvPr id="12090" name="Shape 12090"/>
                        <wps:cNvSpPr/>
                        <wps:spPr>
                          <a:xfrm>
                            <a:off x="2188651" y="27535"/>
                            <a:ext cx="187452" cy="1196801"/>
                          </a:xfrm>
                          <a:custGeom>
                            <a:avLst/>
                            <a:gdLst/>
                            <a:ahLst/>
                            <a:cxnLst/>
                            <a:rect l="0" t="0" r="0" b="0"/>
                            <a:pathLst>
                              <a:path w="187452" h="1196801">
                                <a:moveTo>
                                  <a:pt x="0" y="0"/>
                                </a:moveTo>
                                <a:lnTo>
                                  <a:pt x="19012" y="11569"/>
                                </a:lnTo>
                                <a:lnTo>
                                  <a:pt x="113398" y="65989"/>
                                </a:lnTo>
                                <a:lnTo>
                                  <a:pt x="187452" y="109106"/>
                                </a:lnTo>
                                <a:lnTo>
                                  <a:pt x="187452" y="416875"/>
                                </a:lnTo>
                                <a:lnTo>
                                  <a:pt x="109449" y="461645"/>
                                </a:lnTo>
                                <a:lnTo>
                                  <a:pt x="32118" y="506793"/>
                                </a:lnTo>
                                <a:lnTo>
                                  <a:pt x="32118" y="688683"/>
                                </a:lnTo>
                                <a:lnTo>
                                  <a:pt x="109449" y="733831"/>
                                </a:lnTo>
                                <a:lnTo>
                                  <a:pt x="187452" y="778588"/>
                                </a:lnTo>
                                <a:lnTo>
                                  <a:pt x="187452" y="1086357"/>
                                </a:lnTo>
                                <a:lnTo>
                                  <a:pt x="113398" y="1129474"/>
                                </a:lnTo>
                                <a:lnTo>
                                  <a:pt x="113398" y="1130795"/>
                                </a:lnTo>
                                <a:lnTo>
                                  <a:pt x="0" y="1196801"/>
                                </a:lnTo>
                                <a:lnTo>
                                  <a:pt x="0" y="1111843"/>
                                </a:lnTo>
                                <a:lnTo>
                                  <a:pt x="78003" y="1067066"/>
                                </a:lnTo>
                                <a:lnTo>
                                  <a:pt x="155334" y="1021930"/>
                                </a:lnTo>
                                <a:lnTo>
                                  <a:pt x="155334" y="840028"/>
                                </a:lnTo>
                                <a:lnTo>
                                  <a:pt x="78003" y="794893"/>
                                </a:lnTo>
                                <a:lnTo>
                                  <a:pt x="0" y="750128"/>
                                </a:lnTo>
                                <a:lnTo>
                                  <a:pt x="0" y="446656"/>
                                </a:lnTo>
                                <a:lnTo>
                                  <a:pt x="154026" y="355434"/>
                                </a:lnTo>
                                <a:lnTo>
                                  <a:pt x="154026" y="174866"/>
                                </a:lnTo>
                                <a:lnTo>
                                  <a:pt x="0" y="83632"/>
                                </a:lnTo>
                                <a:lnTo>
                                  <a:pt x="0" y="0"/>
                                </a:lnTo>
                                <a:close/>
                              </a:path>
                            </a:pathLst>
                          </a:custGeom>
                          <a:ln w="0" cap="flat">
                            <a:miter lim="127000"/>
                          </a:ln>
                        </wps:spPr>
                        <wps:style>
                          <a:lnRef idx="0">
                            <a:srgbClr val="000000">
                              <a:alpha val="0"/>
                            </a:srgbClr>
                          </a:lnRef>
                          <a:fillRef idx="1">
                            <a:srgbClr val="E5E5E4"/>
                          </a:fillRef>
                          <a:effectRef idx="0">
                            <a:scrgbClr r="0" g="0" b="0"/>
                          </a:effectRef>
                          <a:fontRef idx="none"/>
                        </wps:style>
                        <wps:bodyPr/>
                      </wps:wsp>
                      <wps:wsp>
                        <wps:cNvPr id="12091" name="Shape 12091"/>
                        <wps:cNvSpPr/>
                        <wps:spPr>
                          <a:xfrm>
                            <a:off x="2376103" y="136641"/>
                            <a:ext cx="227444" cy="977250"/>
                          </a:xfrm>
                          <a:custGeom>
                            <a:avLst/>
                            <a:gdLst/>
                            <a:ahLst/>
                            <a:cxnLst/>
                            <a:rect l="0" t="0" r="0" b="0"/>
                            <a:pathLst>
                              <a:path w="227444" h="977250">
                                <a:moveTo>
                                  <a:pt x="0" y="0"/>
                                </a:moveTo>
                                <a:lnTo>
                                  <a:pt x="39980" y="23278"/>
                                </a:lnTo>
                                <a:lnTo>
                                  <a:pt x="39980" y="244995"/>
                                </a:lnTo>
                                <a:lnTo>
                                  <a:pt x="227444" y="355205"/>
                                </a:lnTo>
                                <a:lnTo>
                                  <a:pt x="227444" y="620737"/>
                                </a:lnTo>
                                <a:lnTo>
                                  <a:pt x="39980" y="729601"/>
                                </a:lnTo>
                                <a:lnTo>
                                  <a:pt x="39980" y="953972"/>
                                </a:lnTo>
                                <a:lnTo>
                                  <a:pt x="0" y="977250"/>
                                </a:lnTo>
                                <a:lnTo>
                                  <a:pt x="0" y="669482"/>
                                </a:lnTo>
                                <a:lnTo>
                                  <a:pt x="660" y="669861"/>
                                </a:lnTo>
                                <a:lnTo>
                                  <a:pt x="78003" y="624725"/>
                                </a:lnTo>
                                <a:lnTo>
                                  <a:pt x="155334" y="579576"/>
                                </a:lnTo>
                                <a:lnTo>
                                  <a:pt x="155334" y="397687"/>
                                </a:lnTo>
                                <a:lnTo>
                                  <a:pt x="78003" y="352538"/>
                                </a:lnTo>
                                <a:lnTo>
                                  <a:pt x="660" y="307390"/>
                                </a:lnTo>
                                <a:lnTo>
                                  <a:pt x="0" y="307769"/>
                                </a:lnTo>
                                <a:lnTo>
                                  <a:pt x="0" y="0"/>
                                </a:lnTo>
                                <a:close/>
                              </a:path>
                            </a:pathLst>
                          </a:custGeom>
                          <a:ln w="0" cap="flat">
                            <a:miter lim="127000"/>
                          </a:ln>
                        </wps:spPr>
                        <wps:style>
                          <a:lnRef idx="0">
                            <a:srgbClr val="000000">
                              <a:alpha val="0"/>
                            </a:srgbClr>
                          </a:lnRef>
                          <a:fillRef idx="1">
                            <a:srgbClr val="E5E5E4"/>
                          </a:fillRef>
                          <a:effectRef idx="0">
                            <a:scrgbClr r="0" g="0" b="0"/>
                          </a:effectRef>
                          <a:fontRef idx="none"/>
                        </wps:style>
                        <wps:bodyPr/>
                      </wps:wsp>
                      <wps:wsp>
                        <wps:cNvPr id="12092" name="Shape 12092"/>
                        <wps:cNvSpPr/>
                        <wps:spPr>
                          <a:xfrm>
                            <a:off x="0" y="376160"/>
                            <a:ext cx="155763" cy="1032520"/>
                          </a:xfrm>
                          <a:custGeom>
                            <a:avLst/>
                            <a:gdLst/>
                            <a:ahLst/>
                            <a:cxnLst/>
                            <a:rect l="0" t="0" r="0" b="0"/>
                            <a:pathLst>
                              <a:path w="155763" h="1032520">
                                <a:moveTo>
                                  <a:pt x="155763" y="0"/>
                                </a:moveTo>
                                <a:lnTo>
                                  <a:pt x="155763" y="100546"/>
                                </a:lnTo>
                                <a:lnTo>
                                  <a:pt x="98270" y="100546"/>
                                </a:lnTo>
                                <a:cubicBezTo>
                                  <a:pt x="83525" y="100546"/>
                                  <a:pt x="71803" y="112915"/>
                                  <a:pt x="71803" y="127851"/>
                                </a:cubicBezTo>
                                <a:lnTo>
                                  <a:pt x="71803" y="365937"/>
                                </a:lnTo>
                                <a:cubicBezTo>
                                  <a:pt x="71803" y="380885"/>
                                  <a:pt x="83525" y="393242"/>
                                  <a:pt x="98270" y="393242"/>
                                </a:cubicBezTo>
                                <a:lnTo>
                                  <a:pt x="155763" y="393242"/>
                                </a:lnTo>
                                <a:lnTo>
                                  <a:pt x="155763" y="531863"/>
                                </a:lnTo>
                                <a:lnTo>
                                  <a:pt x="135259" y="536106"/>
                                </a:lnTo>
                                <a:cubicBezTo>
                                  <a:pt x="116299" y="544295"/>
                                  <a:pt x="102855" y="563426"/>
                                  <a:pt x="102855" y="585457"/>
                                </a:cubicBezTo>
                                <a:cubicBezTo>
                                  <a:pt x="102855" y="607869"/>
                                  <a:pt x="116299" y="626810"/>
                                  <a:pt x="135259" y="634879"/>
                                </a:cubicBezTo>
                                <a:lnTo>
                                  <a:pt x="155763" y="639051"/>
                                </a:lnTo>
                                <a:lnTo>
                                  <a:pt x="155763" y="803191"/>
                                </a:lnTo>
                                <a:lnTo>
                                  <a:pt x="122692" y="853427"/>
                                </a:lnTo>
                                <a:lnTo>
                                  <a:pt x="155763" y="853296"/>
                                </a:lnTo>
                                <a:lnTo>
                                  <a:pt x="155763" y="930719"/>
                                </a:lnTo>
                                <a:lnTo>
                                  <a:pt x="108443" y="930719"/>
                                </a:lnTo>
                                <a:cubicBezTo>
                                  <a:pt x="47013" y="930275"/>
                                  <a:pt x="26869" y="1004788"/>
                                  <a:pt x="6423" y="1027907"/>
                                </a:cubicBezTo>
                                <a:lnTo>
                                  <a:pt x="0" y="1032520"/>
                                </a:lnTo>
                                <a:lnTo>
                                  <a:pt x="0" y="901020"/>
                                </a:lnTo>
                                <a:lnTo>
                                  <a:pt x="43317" y="834364"/>
                                </a:lnTo>
                                <a:cubicBezTo>
                                  <a:pt x="61631" y="807047"/>
                                  <a:pt x="108951" y="742645"/>
                                  <a:pt x="118107" y="718413"/>
                                </a:cubicBezTo>
                                <a:cubicBezTo>
                                  <a:pt x="19416" y="656056"/>
                                  <a:pt x="16876" y="671525"/>
                                  <a:pt x="16876" y="536511"/>
                                </a:cubicBezTo>
                                <a:lnTo>
                                  <a:pt x="16876" y="257721"/>
                                </a:lnTo>
                                <a:cubicBezTo>
                                  <a:pt x="16876" y="157746"/>
                                  <a:pt x="1090" y="72199"/>
                                  <a:pt x="67739" y="24282"/>
                                </a:cubicBezTo>
                                <a:cubicBezTo>
                                  <a:pt x="79188" y="16040"/>
                                  <a:pt x="93562" y="10239"/>
                                  <a:pt x="109778" y="6243"/>
                                </a:cubicBezTo>
                                <a:lnTo>
                                  <a:pt x="155763" y="0"/>
                                </a:lnTo>
                                <a:close/>
                              </a:path>
                            </a:pathLst>
                          </a:custGeom>
                          <a:ln w="0" cap="flat">
                            <a:miter lim="127000"/>
                          </a:ln>
                        </wps:spPr>
                        <wps:style>
                          <a:lnRef idx="0">
                            <a:srgbClr val="000000">
                              <a:alpha val="0"/>
                            </a:srgbClr>
                          </a:lnRef>
                          <a:fillRef idx="1">
                            <a:srgbClr val="E5E5E4"/>
                          </a:fillRef>
                          <a:effectRef idx="0">
                            <a:scrgbClr r="0" g="0" b="0"/>
                          </a:effectRef>
                          <a:fontRef idx="none"/>
                        </wps:style>
                        <wps:bodyPr/>
                      </wps:wsp>
                      <wps:wsp>
                        <wps:cNvPr id="12093" name="Shape 12093"/>
                        <wps:cNvSpPr/>
                        <wps:spPr>
                          <a:xfrm>
                            <a:off x="155763" y="1228819"/>
                            <a:ext cx="160776" cy="78061"/>
                          </a:xfrm>
                          <a:custGeom>
                            <a:avLst/>
                            <a:gdLst/>
                            <a:ahLst/>
                            <a:cxnLst/>
                            <a:rect l="0" t="0" r="0" b="0"/>
                            <a:pathLst>
                              <a:path w="160776" h="78061">
                                <a:moveTo>
                                  <a:pt x="160776" y="0"/>
                                </a:moveTo>
                                <a:lnTo>
                                  <a:pt x="160776" y="78061"/>
                                </a:lnTo>
                                <a:lnTo>
                                  <a:pt x="0" y="78061"/>
                                </a:lnTo>
                                <a:lnTo>
                                  <a:pt x="0" y="637"/>
                                </a:lnTo>
                                <a:lnTo>
                                  <a:pt x="160776" y="0"/>
                                </a:lnTo>
                                <a:close/>
                              </a:path>
                            </a:pathLst>
                          </a:custGeom>
                          <a:ln w="0" cap="flat">
                            <a:miter lim="127000"/>
                          </a:ln>
                        </wps:spPr>
                        <wps:style>
                          <a:lnRef idx="0">
                            <a:srgbClr val="000000">
                              <a:alpha val="0"/>
                            </a:srgbClr>
                          </a:lnRef>
                          <a:fillRef idx="1">
                            <a:srgbClr val="E5E5E4"/>
                          </a:fillRef>
                          <a:effectRef idx="0">
                            <a:scrgbClr r="0" g="0" b="0"/>
                          </a:effectRef>
                          <a:fontRef idx="none"/>
                        </wps:style>
                        <wps:bodyPr/>
                      </wps:wsp>
                      <wps:wsp>
                        <wps:cNvPr id="12094" name="Shape 12094"/>
                        <wps:cNvSpPr/>
                        <wps:spPr>
                          <a:xfrm>
                            <a:off x="155763" y="325207"/>
                            <a:ext cx="160776" cy="854144"/>
                          </a:xfrm>
                          <a:custGeom>
                            <a:avLst/>
                            <a:gdLst/>
                            <a:ahLst/>
                            <a:cxnLst/>
                            <a:rect l="0" t="0" r="0" b="0"/>
                            <a:pathLst>
                              <a:path w="160776" h="854144">
                                <a:moveTo>
                                  <a:pt x="18834" y="0"/>
                                </a:moveTo>
                                <a:lnTo>
                                  <a:pt x="160776" y="0"/>
                                </a:lnTo>
                                <a:lnTo>
                                  <a:pt x="160776" y="31420"/>
                                </a:lnTo>
                                <a:lnTo>
                                  <a:pt x="67678" y="31420"/>
                                </a:lnTo>
                                <a:cubicBezTo>
                                  <a:pt x="64618" y="31420"/>
                                  <a:pt x="62065" y="33998"/>
                                  <a:pt x="62065" y="37097"/>
                                </a:cubicBezTo>
                                <a:lnTo>
                                  <a:pt x="62065" y="64935"/>
                                </a:lnTo>
                                <a:cubicBezTo>
                                  <a:pt x="62065" y="68021"/>
                                  <a:pt x="64618" y="70599"/>
                                  <a:pt x="67678" y="70599"/>
                                </a:cubicBezTo>
                                <a:lnTo>
                                  <a:pt x="160776" y="70599"/>
                                </a:lnTo>
                                <a:lnTo>
                                  <a:pt x="160776" y="843836"/>
                                </a:lnTo>
                                <a:lnTo>
                                  <a:pt x="6617" y="844093"/>
                                </a:lnTo>
                                <a:lnTo>
                                  <a:pt x="0" y="854144"/>
                                </a:lnTo>
                                <a:lnTo>
                                  <a:pt x="0" y="690004"/>
                                </a:lnTo>
                                <a:lnTo>
                                  <a:pt x="0" y="690004"/>
                                </a:lnTo>
                                <a:cubicBezTo>
                                  <a:pt x="29515" y="690004"/>
                                  <a:pt x="52908" y="666293"/>
                                  <a:pt x="52908" y="636410"/>
                                </a:cubicBezTo>
                                <a:cubicBezTo>
                                  <a:pt x="52908" y="607035"/>
                                  <a:pt x="29515" y="582816"/>
                                  <a:pt x="0" y="582816"/>
                                </a:cubicBezTo>
                                <a:lnTo>
                                  <a:pt x="0" y="582816"/>
                                </a:lnTo>
                                <a:lnTo>
                                  <a:pt x="0" y="444195"/>
                                </a:lnTo>
                                <a:lnTo>
                                  <a:pt x="109385" y="444195"/>
                                </a:lnTo>
                                <a:cubicBezTo>
                                  <a:pt x="124143" y="444195"/>
                                  <a:pt x="135852" y="431838"/>
                                  <a:pt x="135852" y="416890"/>
                                </a:cubicBezTo>
                                <a:lnTo>
                                  <a:pt x="135852" y="178803"/>
                                </a:lnTo>
                                <a:cubicBezTo>
                                  <a:pt x="135852" y="163868"/>
                                  <a:pt x="124143" y="151498"/>
                                  <a:pt x="109385" y="151498"/>
                                </a:cubicBezTo>
                                <a:lnTo>
                                  <a:pt x="0" y="151498"/>
                                </a:lnTo>
                                <a:lnTo>
                                  <a:pt x="0" y="50953"/>
                                </a:lnTo>
                                <a:lnTo>
                                  <a:pt x="7112" y="49987"/>
                                </a:lnTo>
                                <a:lnTo>
                                  <a:pt x="18834" y="0"/>
                                </a:lnTo>
                                <a:close/>
                              </a:path>
                            </a:pathLst>
                          </a:custGeom>
                          <a:ln w="0" cap="flat">
                            <a:miter lim="127000"/>
                          </a:ln>
                        </wps:spPr>
                        <wps:style>
                          <a:lnRef idx="0">
                            <a:srgbClr val="000000">
                              <a:alpha val="0"/>
                            </a:srgbClr>
                          </a:lnRef>
                          <a:fillRef idx="1">
                            <a:srgbClr val="E5E5E4"/>
                          </a:fillRef>
                          <a:effectRef idx="0">
                            <a:scrgbClr r="0" g="0" b="0"/>
                          </a:effectRef>
                          <a:fontRef idx="none"/>
                        </wps:style>
                        <wps:bodyPr/>
                      </wps:wsp>
                      <wps:wsp>
                        <wps:cNvPr id="12095" name="Shape 12095"/>
                        <wps:cNvSpPr/>
                        <wps:spPr>
                          <a:xfrm>
                            <a:off x="316539" y="1228201"/>
                            <a:ext cx="155943" cy="78679"/>
                          </a:xfrm>
                          <a:custGeom>
                            <a:avLst/>
                            <a:gdLst/>
                            <a:ahLst/>
                            <a:cxnLst/>
                            <a:rect l="0" t="0" r="0" b="0"/>
                            <a:pathLst>
                              <a:path w="155943" h="78679">
                                <a:moveTo>
                                  <a:pt x="155943" y="0"/>
                                </a:moveTo>
                                <a:lnTo>
                                  <a:pt x="155943" y="78679"/>
                                </a:lnTo>
                                <a:lnTo>
                                  <a:pt x="0" y="78679"/>
                                </a:lnTo>
                                <a:lnTo>
                                  <a:pt x="0" y="618"/>
                                </a:lnTo>
                                <a:lnTo>
                                  <a:pt x="155943" y="0"/>
                                </a:lnTo>
                                <a:close/>
                              </a:path>
                            </a:pathLst>
                          </a:custGeom>
                          <a:ln w="0" cap="flat">
                            <a:miter lim="127000"/>
                          </a:ln>
                        </wps:spPr>
                        <wps:style>
                          <a:lnRef idx="0">
                            <a:srgbClr val="000000">
                              <a:alpha val="0"/>
                            </a:srgbClr>
                          </a:lnRef>
                          <a:fillRef idx="1">
                            <a:srgbClr val="E5E5E4"/>
                          </a:fillRef>
                          <a:effectRef idx="0">
                            <a:scrgbClr r="0" g="0" b="0"/>
                          </a:effectRef>
                          <a:fontRef idx="none"/>
                        </wps:style>
                        <wps:bodyPr/>
                      </wps:wsp>
                      <wps:wsp>
                        <wps:cNvPr id="12096" name="Shape 12096"/>
                        <wps:cNvSpPr/>
                        <wps:spPr>
                          <a:xfrm>
                            <a:off x="316539" y="325207"/>
                            <a:ext cx="155943" cy="843836"/>
                          </a:xfrm>
                          <a:custGeom>
                            <a:avLst/>
                            <a:gdLst/>
                            <a:ahLst/>
                            <a:cxnLst/>
                            <a:rect l="0" t="0" r="0" b="0"/>
                            <a:pathLst>
                              <a:path w="155943" h="843836">
                                <a:moveTo>
                                  <a:pt x="0" y="0"/>
                                </a:moveTo>
                                <a:lnTo>
                                  <a:pt x="146526" y="0"/>
                                </a:lnTo>
                                <a:lnTo>
                                  <a:pt x="155943" y="40201"/>
                                </a:lnTo>
                                <a:lnTo>
                                  <a:pt x="155943" y="151498"/>
                                </a:lnTo>
                                <a:lnTo>
                                  <a:pt x="45282" y="151498"/>
                                </a:lnTo>
                                <a:cubicBezTo>
                                  <a:pt x="30524" y="151498"/>
                                  <a:pt x="18307" y="163868"/>
                                  <a:pt x="18307" y="178803"/>
                                </a:cubicBezTo>
                                <a:lnTo>
                                  <a:pt x="18307" y="416890"/>
                                </a:lnTo>
                                <a:cubicBezTo>
                                  <a:pt x="18307" y="431838"/>
                                  <a:pt x="30524" y="444195"/>
                                  <a:pt x="45282" y="444195"/>
                                </a:cubicBezTo>
                                <a:lnTo>
                                  <a:pt x="155943" y="444195"/>
                                </a:lnTo>
                                <a:lnTo>
                                  <a:pt x="155943" y="582866"/>
                                </a:lnTo>
                                <a:lnTo>
                                  <a:pt x="155696" y="582816"/>
                                </a:lnTo>
                                <a:cubicBezTo>
                                  <a:pt x="126689" y="582816"/>
                                  <a:pt x="102775" y="607035"/>
                                  <a:pt x="102775" y="636410"/>
                                </a:cubicBezTo>
                                <a:cubicBezTo>
                                  <a:pt x="102775" y="666293"/>
                                  <a:pt x="126689" y="690004"/>
                                  <a:pt x="155696" y="690004"/>
                                </a:cubicBezTo>
                                <a:lnTo>
                                  <a:pt x="155943" y="689954"/>
                                </a:lnTo>
                                <a:lnTo>
                                  <a:pt x="155943" y="843575"/>
                                </a:lnTo>
                                <a:lnTo>
                                  <a:pt x="0" y="843836"/>
                                </a:lnTo>
                                <a:lnTo>
                                  <a:pt x="0" y="70599"/>
                                </a:lnTo>
                                <a:lnTo>
                                  <a:pt x="96158" y="70599"/>
                                </a:lnTo>
                                <a:cubicBezTo>
                                  <a:pt x="99219" y="70599"/>
                                  <a:pt x="101746" y="68021"/>
                                  <a:pt x="101746" y="64935"/>
                                </a:cubicBezTo>
                                <a:lnTo>
                                  <a:pt x="101746" y="37097"/>
                                </a:lnTo>
                                <a:cubicBezTo>
                                  <a:pt x="101746" y="33998"/>
                                  <a:pt x="99219" y="31420"/>
                                  <a:pt x="96158" y="31420"/>
                                </a:cubicBezTo>
                                <a:lnTo>
                                  <a:pt x="0" y="31420"/>
                                </a:lnTo>
                                <a:lnTo>
                                  <a:pt x="0" y="0"/>
                                </a:lnTo>
                                <a:close/>
                              </a:path>
                            </a:pathLst>
                          </a:custGeom>
                          <a:ln w="0" cap="flat">
                            <a:miter lim="127000"/>
                          </a:ln>
                        </wps:spPr>
                        <wps:style>
                          <a:lnRef idx="0">
                            <a:srgbClr val="000000">
                              <a:alpha val="0"/>
                            </a:srgbClr>
                          </a:lnRef>
                          <a:fillRef idx="1">
                            <a:srgbClr val="E5E5E4"/>
                          </a:fillRef>
                          <a:effectRef idx="0">
                            <a:scrgbClr r="0" g="0" b="0"/>
                          </a:effectRef>
                          <a:fontRef idx="none"/>
                        </wps:style>
                        <wps:bodyPr/>
                      </wps:wsp>
                      <wps:wsp>
                        <wps:cNvPr id="12097" name="Shape 12097"/>
                        <wps:cNvSpPr/>
                        <wps:spPr>
                          <a:xfrm>
                            <a:off x="472482" y="365409"/>
                            <a:ext cx="253625" cy="1044544"/>
                          </a:xfrm>
                          <a:custGeom>
                            <a:avLst/>
                            <a:gdLst/>
                            <a:ahLst/>
                            <a:cxnLst/>
                            <a:rect l="0" t="0" r="0" b="0"/>
                            <a:pathLst>
                              <a:path w="253625" h="1044544">
                                <a:moveTo>
                                  <a:pt x="0" y="0"/>
                                </a:moveTo>
                                <a:lnTo>
                                  <a:pt x="2292" y="9786"/>
                                </a:lnTo>
                                <a:cubicBezTo>
                                  <a:pt x="41459" y="12872"/>
                                  <a:pt x="77083" y="21127"/>
                                  <a:pt x="98444" y="41206"/>
                                </a:cubicBezTo>
                                <a:cubicBezTo>
                                  <a:pt x="160522" y="98419"/>
                                  <a:pt x="143212" y="164370"/>
                                  <a:pt x="143212" y="274136"/>
                                </a:cubicBezTo>
                                <a:cubicBezTo>
                                  <a:pt x="143212" y="329280"/>
                                  <a:pt x="148304" y="445739"/>
                                  <a:pt x="144240" y="540570"/>
                                </a:cubicBezTo>
                                <a:cubicBezTo>
                                  <a:pt x="138640" y="666300"/>
                                  <a:pt x="138640" y="684334"/>
                                  <a:pt x="41967" y="729165"/>
                                </a:cubicBezTo>
                                <a:cubicBezTo>
                                  <a:pt x="64865" y="776053"/>
                                  <a:pt x="246005" y="1020833"/>
                                  <a:pt x="253625" y="1044544"/>
                                </a:cubicBezTo>
                                <a:lnTo>
                                  <a:pt x="166110" y="1044023"/>
                                </a:lnTo>
                                <a:cubicBezTo>
                                  <a:pt x="148304" y="1014140"/>
                                  <a:pt x="86747" y="940963"/>
                                  <a:pt x="42983" y="941471"/>
                                </a:cubicBezTo>
                                <a:lnTo>
                                  <a:pt x="0" y="941471"/>
                                </a:lnTo>
                                <a:lnTo>
                                  <a:pt x="0" y="862792"/>
                                </a:lnTo>
                                <a:lnTo>
                                  <a:pt x="37903" y="862642"/>
                                </a:lnTo>
                                <a:lnTo>
                                  <a:pt x="1772" y="803371"/>
                                </a:lnTo>
                                <a:lnTo>
                                  <a:pt x="0" y="803374"/>
                                </a:lnTo>
                                <a:lnTo>
                                  <a:pt x="0" y="649753"/>
                                </a:lnTo>
                                <a:lnTo>
                                  <a:pt x="20545" y="645631"/>
                                </a:lnTo>
                                <a:cubicBezTo>
                                  <a:pt x="39717" y="637561"/>
                                  <a:pt x="53169" y="618621"/>
                                  <a:pt x="53169" y="596209"/>
                                </a:cubicBezTo>
                                <a:cubicBezTo>
                                  <a:pt x="53169" y="574177"/>
                                  <a:pt x="39717" y="555046"/>
                                  <a:pt x="20545" y="546858"/>
                                </a:cubicBezTo>
                                <a:lnTo>
                                  <a:pt x="0" y="542665"/>
                                </a:lnTo>
                                <a:lnTo>
                                  <a:pt x="0" y="403994"/>
                                </a:lnTo>
                                <a:lnTo>
                                  <a:pt x="55709" y="403994"/>
                                </a:lnTo>
                                <a:cubicBezTo>
                                  <a:pt x="70466" y="403994"/>
                                  <a:pt x="82671" y="391637"/>
                                  <a:pt x="82671" y="376689"/>
                                </a:cubicBezTo>
                                <a:lnTo>
                                  <a:pt x="82671" y="138602"/>
                                </a:lnTo>
                                <a:cubicBezTo>
                                  <a:pt x="82671" y="123667"/>
                                  <a:pt x="70466" y="111297"/>
                                  <a:pt x="55709" y="111297"/>
                                </a:cubicBezTo>
                                <a:lnTo>
                                  <a:pt x="0" y="111297"/>
                                </a:lnTo>
                                <a:lnTo>
                                  <a:pt x="0" y="0"/>
                                </a:lnTo>
                                <a:close/>
                              </a:path>
                            </a:pathLst>
                          </a:custGeom>
                          <a:ln w="0" cap="flat">
                            <a:miter lim="127000"/>
                          </a:ln>
                        </wps:spPr>
                        <wps:style>
                          <a:lnRef idx="0">
                            <a:srgbClr val="000000">
                              <a:alpha val="0"/>
                            </a:srgbClr>
                          </a:lnRef>
                          <a:fillRef idx="1">
                            <a:srgbClr val="E5E5E4"/>
                          </a:fillRef>
                          <a:effectRef idx="0">
                            <a:scrgbClr r="0" g="0" b="0"/>
                          </a:effectRef>
                          <a:fontRef idx="none"/>
                        </wps:style>
                        <wps:bodyPr/>
                      </wps:wsp>
                      <wps:wsp>
                        <wps:cNvPr id="12098" name="Shape 12098"/>
                        <wps:cNvSpPr/>
                        <wps:spPr>
                          <a:xfrm>
                            <a:off x="3757575" y="882023"/>
                            <a:ext cx="24528" cy="347367"/>
                          </a:xfrm>
                          <a:custGeom>
                            <a:avLst/>
                            <a:gdLst/>
                            <a:ahLst/>
                            <a:cxnLst/>
                            <a:rect l="0" t="0" r="0" b="0"/>
                            <a:pathLst>
                              <a:path w="24528" h="347367">
                                <a:moveTo>
                                  <a:pt x="24528" y="0"/>
                                </a:moveTo>
                                <a:lnTo>
                                  <a:pt x="24528" y="347367"/>
                                </a:lnTo>
                                <a:lnTo>
                                  <a:pt x="19015" y="342963"/>
                                </a:lnTo>
                                <a:cubicBezTo>
                                  <a:pt x="14590" y="338215"/>
                                  <a:pt x="10768" y="332679"/>
                                  <a:pt x="7753" y="326353"/>
                                </a:cubicBezTo>
                                <a:cubicBezTo>
                                  <a:pt x="0" y="308903"/>
                                  <a:pt x="7321" y="201134"/>
                                  <a:pt x="17227" y="83766"/>
                                </a:cubicBezTo>
                                <a:lnTo>
                                  <a:pt x="24528" y="0"/>
                                </a:lnTo>
                                <a:close/>
                              </a:path>
                            </a:pathLst>
                          </a:custGeom>
                          <a:ln w="0" cap="flat">
                            <a:miter lim="127000"/>
                          </a:ln>
                        </wps:spPr>
                        <wps:style>
                          <a:lnRef idx="0">
                            <a:srgbClr val="000000">
                              <a:alpha val="0"/>
                            </a:srgbClr>
                          </a:lnRef>
                          <a:fillRef idx="1">
                            <a:srgbClr val="E5E5E4"/>
                          </a:fillRef>
                          <a:effectRef idx="0">
                            <a:scrgbClr r="0" g="0" b="0"/>
                          </a:effectRef>
                          <a:fontRef idx="none"/>
                        </wps:style>
                        <wps:bodyPr/>
                      </wps:wsp>
                      <wps:wsp>
                        <wps:cNvPr id="12099" name="Shape 12099"/>
                        <wps:cNvSpPr/>
                        <wps:spPr>
                          <a:xfrm>
                            <a:off x="3620151" y="236078"/>
                            <a:ext cx="161952" cy="343587"/>
                          </a:xfrm>
                          <a:custGeom>
                            <a:avLst/>
                            <a:gdLst/>
                            <a:ahLst/>
                            <a:cxnLst/>
                            <a:rect l="0" t="0" r="0" b="0"/>
                            <a:pathLst>
                              <a:path w="161952" h="343587">
                                <a:moveTo>
                                  <a:pt x="161952" y="0"/>
                                </a:moveTo>
                                <a:lnTo>
                                  <a:pt x="161952" y="160708"/>
                                </a:lnTo>
                                <a:lnTo>
                                  <a:pt x="138281" y="186930"/>
                                </a:lnTo>
                                <a:cubicBezTo>
                                  <a:pt x="129670" y="200887"/>
                                  <a:pt x="126229" y="207872"/>
                                  <a:pt x="138281" y="213105"/>
                                </a:cubicBezTo>
                                <a:lnTo>
                                  <a:pt x="161952" y="229343"/>
                                </a:lnTo>
                                <a:lnTo>
                                  <a:pt x="161952" y="343587"/>
                                </a:lnTo>
                                <a:lnTo>
                                  <a:pt x="134248" y="329191"/>
                                </a:lnTo>
                                <a:cubicBezTo>
                                  <a:pt x="73664" y="295243"/>
                                  <a:pt x="0" y="237981"/>
                                  <a:pt x="19383" y="181698"/>
                                </a:cubicBezTo>
                                <a:cubicBezTo>
                                  <a:pt x="28007" y="153770"/>
                                  <a:pt x="114164" y="45554"/>
                                  <a:pt x="131397" y="28117"/>
                                </a:cubicBezTo>
                                <a:lnTo>
                                  <a:pt x="161952" y="0"/>
                                </a:lnTo>
                                <a:close/>
                              </a:path>
                            </a:pathLst>
                          </a:custGeom>
                          <a:ln w="0" cap="flat">
                            <a:miter lim="127000"/>
                          </a:ln>
                        </wps:spPr>
                        <wps:style>
                          <a:lnRef idx="0">
                            <a:srgbClr val="000000">
                              <a:alpha val="0"/>
                            </a:srgbClr>
                          </a:lnRef>
                          <a:fillRef idx="1">
                            <a:srgbClr val="E5E5E4"/>
                          </a:fillRef>
                          <a:effectRef idx="0">
                            <a:scrgbClr r="0" g="0" b="0"/>
                          </a:effectRef>
                          <a:fontRef idx="none"/>
                        </wps:style>
                        <wps:bodyPr/>
                      </wps:wsp>
                      <wps:wsp>
                        <wps:cNvPr id="12100" name="Shape 12100"/>
                        <wps:cNvSpPr/>
                        <wps:spPr>
                          <a:xfrm>
                            <a:off x="3782103" y="206600"/>
                            <a:ext cx="356305" cy="1049331"/>
                          </a:xfrm>
                          <a:custGeom>
                            <a:avLst/>
                            <a:gdLst/>
                            <a:ahLst/>
                            <a:cxnLst/>
                            <a:rect l="0" t="0" r="0" b="0"/>
                            <a:pathLst>
                              <a:path w="356305" h="1049331">
                                <a:moveTo>
                                  <a:pt x="104650" y="1139"/>
                                </a:moveTo>
                                <a:cubicBezTo>
                                  <a:pt x="124520" y="1085"/>
                                  <a:pt x="147782" y="1740"/>
                                  <a:pt x="176214" y="1740"/>
                                </a:cubicBezTo>
                                <a:lnTo>
                                  <a:pt x="276163" y="1740"/>
                                </a:lnTo>
                                <a:cubicBezTo>
                                  <a:pt x="312346" y="1740"/>
                                  <a:pt x="319229" y="0"/>
                                  <a:pt x="350255" y="26162"/>
                                </a:cubicBezTo>
                                <a:lnTo>
                                  <a:pt x="356305" y="31271"/>
                                </a:lnTo>
                                <a:lnTo>
                                  <a:pt x="356305" y="187175"/>
                                </a:lnTo>
                                <a:lnTo>
                                  <a:pt x="324398" y="151829"/>
                                </a:lnTo>
                                <a:lnTo>
                                  <a:pt x="324398" y="181496"/>
                                </a:lnTo>
                                <a:lnTo>
                                  <a:pt x="324398" y="279235"/>
                                </a:lnTo>
                                <a:lnTo>
                                  <a:pt x="356305" y="256712"/>
                                </a:lnTo>
                                <a:lnTo>
                                  <a:pt x="356305" y="363818"/>
                                </a:lnTo>
                                <a:lnTo>
                                  <a:pt x="349531" y="367195"/>
                                </a:lnTo>
                                <a:cubicBezTo>
                                  <a:pt x="340884" y="372035"/>
                                  <a:pt x="333453" y="376971"/>
                                  <a:pt x="327852" y="382206"/>
                                </a:cubicBezTo>
                                <a:lnTo>
                                  <a:pt x="326138" y="382206"/>
                                </a:lnTo>
                                <a:cubicBezTo>
                                  <a:pt x="331300" y="513099"/>
                                  <a:pt x="339370" y="631233"/>
                                  <a:pt x="351811" y="771209"/>
                                </a:cubicBezTo>
                                <a:lnTo>
                                  <a:pt x="356305" y="820287"/>
                                </a:lnTo>
                                <a:lnTo>
                                  <a:pt x="356305" y="1012086"/>
                                </a:lnTo>
                                <a:lnTo>
                                  <a:pt x="355424" y="1013981"/>
                                </a:lnTo>
                                <a:cubicBezTo>
                                  <a:pt x="338190" y="1036676"/>
                                  <a:pt x="307177" y="1048906"/>
                                  <a:pt x="274424" y="1036676"/>
                                </a:cubicBezTo>
                                <a:cubicBezTo>
                                  <a:pt x="221020" y="1013981"/>
                                  <a:pt x="229631" y="930211"/>
                                  <a:pt x="224462" y="870877"/>
                                </a:cubicBezTo>
                                <a:cubicBezTo>
                                  <a:pt x="217566" y="785355"/>
                                  <a:pt x="198617" y="603860"/>
                                  <a:pt x="188279" y="542773"/>
                                </a:cubicBezTo>
                                <a:cubicBezTo>
                                  <a:pt x="181383" y="518338"/>
                                  <a:pt x="162435" y="504368"/>
                                  <a:pt x="157266" y="542773"/>
                                </a:cubicBezTo>
                                <a:cubicBezTo>
                                  <a:pt x="146928" y="619557"/>
                                  <a:pt x="119344" y="975601"/>
                                  <a:pt x="105564" y="1003516"/>
                                </a:cubicBezTo>
                                <a:cubicBezTo>
                                  <a:pt x="88762" y="1040168"/>
                                  <a:pt x="41914" y="1049331"/>
                                  <a:pt x="9365" y="1030271"/>
                                </a:cubicBezTo>
                                <a:lnTo>
                                  <a:pt x="0" y="1022790"/>
                                </a:lnTo>
                                <a:lnTo>
                                  <a:pt x="0" y="675423"/>
                                </a:lnTo>
                                <a:lnTo>
                                  <a:pt x="418" y="670623"/>
                                </a:lnTo>
                                <a:cubicBezTo>
                                  <a:pt x="8231" y="582781"/>
                                  <a:pt x="15742" y="500890"/>
                                  <a:pt x="17680" y="459003"/>
                                </a:cubicBezTo>
                                <a:cubicBezTo>
                                  <a:pt x="21135" y="406641"/>
                                  <a:pt x="24589" y="390931"/>
                                  <a:pt x="24589" y="383946"/>
                                </a:cubicBezTo>
                                <a:cubicBezTo>
                                  <a:pt x="17911" y="381329"/>
                                  <a:pt x="9886" y="377838"/>
                                  <a:pt x="1007" y="373588"/>
                                </a:cubicBezTo>
                                <a:lnTo>
                                  <a:pt x="0" y="373065"/>
                                </a:lnTo>
                                <a:lnTo>
                                  <a:pt x="0" y="258821"/>
                                </a:lnTo>
                                <a:lnTo>
                                  <a:pt x="29758" y="279235"/>
                                </a:lnTo>
                                <a:lnTo>
                                  <a:pt x="31472" y="155321"/>
                                </a:lnTo>
                                <a:lnTo>
                                  <a:pt x="0" y="190186"/>
                                </a:lnTo>
                                <a:lnTo>
                                  <a:pt x="0" y="29478"/>
                                </a:lnTo>
                                <a:lnTo>
                                  <a:pt x="1815" y="27808"/>
                                </a:lnTo>
                                <a:cubicBezTo>
                                  <a:pt x="32412" y="4972"/>
                                  <a:pt x="59943" y="1261"/>
                                  <a:pt x="104650" y="1139"/>
                                </a:cubicBezTo>
                                <a:close/>
                              </a:path>
                            </a:pathLst>
                          </a:custGeom>
                          <a:ln w="0" cap="flat">
                            <a:miter lim="127000"/>
                          </a:ln>
                        </wps:spPr>
                        <wps:style>
                          <a:lnRef idx="0">
                            <a:srgbClr val="000000">
                              <a:alpha val="0"/>
                            </a:srgbClr>
                          </a:lnRef>
                          <a:fillRef idx="1">
                            <a:srgbClr val="E5E5E4"/>
                          </a:fillRef>
                          <a:effectRef idx="0">
                            <a:scrgbClr r="0" g="0" b="0"/>
                          </a:effectRef>
                          <a:fontRef idx="none"/>
                        </wps:style>
                        <wps:bodyPr/>
                      </wps:wsp>
                      <wps:wsp>
                        <wps:cNvPr id="12101" name="Shape 12101"/>
                        <wps:cNvSpPr/>
                        <wps:spPr>
                          <a:xfrm>
                            <a:off x="4138408" y="1026887"/>
                            <a:ext cx="13983" cy="191799"/>
                          </a:xfrm>
                          <a:custGeom>
                            <a:avLst/>
                            <a:gdLst/>
                            <a:ahLst/>
                            <a:cxnLst/>
                            <a:rect l="0" t="0" r="0" b="0"/>
                            <a:pathLst>
                              <a:path w="13983" h="191799">
                                <a:moveTo>
                                  <a:pt x="0" y="0"/>
                                </a:moveTo>
                                <a:lnTo>
                                  <a:pt x="2096" y="22890"/>
                                </a:lnTo>
                                <a:cubicBezTo>
                                  <a:pt x="4419" y="47593"/>
                                  <a:pt x="6871" y="73063"/>
                                  <a:pt x="9456" y="99460"/>
                                </a:cubicBezTo>
                                <a:cubicBezTo>
                                  <a:pt x="10752" y="124330"/>
                                  <a:pt x="13983" y="152150"/>
                                  <a:pt x="8248" y="174069"/>
                                </a:cubicBezTo>
                                <a:lnTo>
                                  <a:pt x="0" y="191799"/>
                                </a:lnTo>
                                <a:lnTo>
                                  <a:pt x="0" y="0"/>
                                </a:lnTo>
                                <a:close/>
                              </a:path>
                            </a:pathLst>
                          </a:custGeom>
                          <a:ln w="0" cap="flat">
                            <a:miter lim="127000"/>
                          </a:ln>
                        </wps:spPr>
                        <wps:style>
                          <a:lnRef idx="0">
                            <a:srgbClr val="000000">
                              <a:alpha val="0"/>
                            </a:srgbClr>
                          </a:lnRef>
                          <a:fillRef idx="1">
                            <a:srgbClr val="E5E5E4"/>
                          </a:fillRef>
                          <a:effectRef idx="0">
                            <a:scrgbClr r="0" g="0" b="0"/>
                          </a:effectRef>
                          <a:fontRef idx="none"/>
                        </wps:style>
                        <wps:bodyPr/>
                      </wps:wsp>
                      <wps:wsp>
                        <wps:cNvPr id="12102" name="Shape 12102"/>
                        <wps:cNvSpPr/>
                        <wps:spPr>
                          <a:xfrm>
                            <a:off x="4138408" y="237871"/>
                            <a:ext cx="169270" cy="332548"/>
                          </a:xfrm>
                          <a:custGeom>
                            <a:avLst/>
                            <a:gdLst/>
                            <a:ahLst/>
                            <a:cxnLst/>
                            <a:rect l="0" t="0" r="0" b="0"/>
                            <a:pathLst>
                              <a:path w="169270" h="332548">
                                <a:moveTo>
                                  <a:pt x="0" y="0"/>
                                </a:moveTo>
                                <a:lnTo>
                                  <a:pt x="24963" y="21079"/>
                                </a:lnTo>
                                <a:cubicBezTo>
                                  <a:pt x="42197" y="40281"/>
                                  <a:pt x="131796" y="151978"/>
                                  <a:pt x="142134" y="178152"/>
                                </a:cubicBezTo>
                                <a:cubicBezTo>
                                  <a:pt x="169270" y="259315"/>
                                  <a:pt x="84950" y="292364"/>
                                  <a:pt x="22192" y="321486"/>
                                </a:cubicBezTo>
                                <a:lnTo>
                                  <a:pt x="0" y="332548"/>
                                </a:lnTo>
                                <a:lnTo>
                                  <a:pt x="0" y="225441"/>
                                </a:lnTo>
                                <a:lnTo>
                                  <a:pt x="24963" y="207820"/>
                                </a:lnTo>
                                <a:cubicBezTo>
                                  <a:pt x="35301" y="202587"/>
                                  <a:pt x="33574" y="195615"/>
                                  <a:pt x="23236" y="181645"/>
                                </a:cubicBezTo>
                                <a:lnTo>
                                  <a:pt x="0" y="155904"/>
                                </a:lnTo>
                                <a:lnTo>
                                  <a:pt x="0" y="0"/>
                                </a:lnTo>
                                <a:close/>
                              </a:path>
                            </a:pathLst>
                          </a:custGeom>
                          <a:ln w="0" cap="flat">
                            <a:miter lim="127000"/>
                          </a:ln>
                        </wps:spPr>
                        <wps:style>
                          <a:lnRef idx="0">
                            <a:srgbClr val="000000">
                              <a:alpha val="0"/>
                            </a:srgbClr>
                          </a:lnRef>
                          <a:fillRef idx="1">
                            <a:srgbClr val="E5E5E4"/>
                          </a:fillRef>
                          <a:effectRef idx="0">
                            <a:scrgbClr r="0" g="0" b="0"/>
                          </a:effectRef>
                          <a:fontRef idx="none"/>
                        </wps:style>
                        <wps:bodyPr/>
                      </wps:wsp>
                      <wps:wsp>
                        <wps:cNvPr id="12103" name="Shape 12103"/>
                        <wps:cNvSpPr/>
                        <wps:spPr>
                          <a:xfrm>
                            <a:off x="3817023" y="0"/>
                            <a:ext cx="252438" cy="178665"/>
                          </a:xfrm>
                          <a:custGeom>
                            <a:avLst/>
                            <a:gdLst/>
                            <a:ahLst/>
                            <a:cxnLst/>
                            <a:rect l="0" t="0" r="0" b="0"/>
                            <a:pathLst>
                              <a:path w="252438" h="178665">
                                <a:moveTo>
                                  <a:pt x="21924" y="0"/>
                                </a:moveTo>
                                <a:lnTo>
                                  <a:pt x="243383" y="0"/>
                                </a:lnTo>
                                <a:lnTo>
                                  <a:pt x="249801" y="16961"/>
                                </a:lnTo>
                                <a:cubicBezTo>
                                  <a:pt x="252331" y="30977"/>
                                  <a:pt x="252438" y="46030"/>
                                  <a:pt x="249853" y="61737"/>
                                </a:cubicBezTo>
                                <a:cubicBezTo>
                                  <a:pt x="237801" y="133288"/>
                                  <a:pt x="168865" y="178665"/>
                                  <a:pt x="101657" y="159463"/>
                                </a:cubicBezTo>
                                <a:cubicBezTo>
                                  <a:pt x="17227" y="126310"/>
                                  <a:pt x="0" y="56939"/>
                                  <a:pt x="20894" y="1747"/>
                                </a:cubicBezTo>
                                <a:lnTo>
                                  <a:pt x="21924" y="0"/>
                                </a:lnTo>
                                <a:close/>
                              </a:path>
                            </a:pathLst>
                          </a:custGeom>
                          <a:ln w="0" cap="flat">
                            <a:miter lim="127000"/>
                          </a:ln>
                        </wps:spPr>
                        <wps:style>
                          <a:lnRef idx="0">
                            <a:srgbClr val="000000">
                              <a:alpha val="0"/>
                            </a:srgbClr>
                          </a:lnRef>
                          <a:fillRef idx="1">
                            <a:srgbClr val="E5E5E4"/>
                          </a:fillRef>
                          <a:effectRef idx="0">
                            <a:scrgbClr r="0" g="0" b="0"/>
                          </a:effectRef>
                          <a:fontRef idx="none"/>
                        </wps:style>
                        <wps:bodyPr/>
                      </wps:wsp>
                      <wps:wsp>
                        <wps:cNvPr id="12104" name="Shape 12104"/>
                        <wps:cNvSpPr/>
                        <wps:spPr>
                          <a:xfrm>
                            <a:off x="4393187" y="917808"/>
                            <a:ext cx="24229" cy="324103"/>
                          </a:xfrm>
                          <a:custGeom>
                            <a:avLst/>
                            <a:gdLst/>
                            <a:ahLst/>
                            <a:cxnLst/>
                            <a:rect l="0" t="0" r="0" b="0"/>
                            <a:pathLst>
                              <a:path w="24229" h="324103">
                                <a:moveTo>
                                  <a:pt x="24229" y="0"/>
                                </a:moveTo>
                                <a:lnTo>
                                  <a:pt x="24229" y="324103"/>
                                </a:lnTo>
                                <a:lnTo>
                                  <a:pt x="9700" y="308010"/>
                                </a:lnTo>
                                <a:cubicBezTo>
                                  <a:pt x="0" y="287293"/>
                                  <a:pt x="11846" y="138401"/>
                                  <a:pt x="23781" y="4933"/>
                                </a:cubicBezTo>
                                <a:lnTo>
                                  <a:pt x="24229" y="0"/>
                                </a:lnTo>
                                <a:close/>
                              </a:path>
                            </a:pathLst>
                          </a:custGeom>
                          <a:ln w="0" cap="flat">
                            <a:miter lim="127000"/>
                          </a:ln>
                        </wps:spPr>
                        <wps:style>
                          <a:lnRef idx="0">
                            <a:srgbClr val="000000">
                              <a:alpha val="0"/>
                            </a:srgbClr>
                          </a:lnRef>
                          <a:fillRef idx="1">
                            <a:srgbClr val="E5E5E4"/>
                          </a:fillRef>
                          <a:effectRef idx="0">
                            <a:scrgbClr r="0" g="0" b="0"/>
                          </a:effectRef>
                          <a:fontRef idx="none"/>
                        </wps:style>
                        <wps:bodyPr/>
                      </wps:wsp>
                      <wps:wsp>
                        <wps:cNvPr id="12105" name="Shape 12105"/>
                        <wps:cNvSpPr/>
                        <wps:spPr>
                          <a:xfrm>
                            <a:off x="4268915" y="339375"/>
                            <a:ext cx="148501" cy="312518"/>
                          </a:xfrm>
                          <a:custGeom>
                            <a:avLst/>
                            <a:gdLst/>
                            <a:ahLst/>
                            <a:cxnLst/>
                            <a:rect l="0" t="0" r="0" b="0"/>
                            <a:pathLst>
                              <a:path w="148501" h="312518">
                                <a:moveTo>
                                  <a:pt x="148501" y="0"/>
                                </a:moveTo>
                                <a:lnTo>
                                  <a:pt x="148501" y="146954"/>
                                </a:lnTo>
                                <a:lnTo>
                                  <a:pt x="127076" y="170900"/>
                                </a:lnTo>
                                <a:cubicBezTo>
                                  <a:pt x="118452" y="183104"/>
                                  <a:pt x="116738" y="188350"/>
                                  <a:pt x="127076" y="193582"/>
                                </a:cubicBezTo>
                                <a:lnTo>
                                  <a:pt x="148501" y="208303"/>
                                </a:lnTo>
                                <a:lnTo>
                                  <a:pt x="148501" y="312518"/>
                                </a:lnTo>
                                <a:lnTo>
                                  <a:pt x="123417" y="299663"/>
                                </a:lnTo>
                                <a:cubicBezTo>
                                  <a:pt x="67522" y="268742"/>
                                  <a:pt x="0" y="216712"/>
                                  <a:pt x="16802" y="165667"/>
                                </a:cubicBezTo>
                                <a:cubicBezTo>
                                  <a:pt x="25412" y="141220"/>
                                  <a:pt x="104686" y="41741"/>
                                  <a:pt x="120193" y="26044"/>
                                </a:cubicBezTo>
                                <a:lnTo>
                                  <a:pt x="148501" y="0"/>
                                </a:lnTo>
                                <a:close/>
                              </a:path>
                            </a:pathLst>
                          </a:custGeom>
                          <a:ln w="0" cap="flat">
                            <a:miter lim="127000"/>
                          </a:ln>
                        </wps:spPr>
                        <wps:style>
                          <a:lnRef idx="0">
                            <a:srgbClr val="000000">
                              <a:alpha val="0"/>
                            </a:srgbClr>
                          </a:lnRef>
                          <a:fillRef idx="1">
                            <a:srgbClr val="E5E5E4"/>
                          </a:fillRef>
                          <a:effectRef idx="0">
                            <a:scrgbClr r="0" g="0" b="0"/>
                          </a:effectRef>
                          <a:fontRef idx="none"/>
                        </wps:style>
                        <wps:bodyPr/>
                      </wps:wsp>
                      <wps:wsp>
                        <wps:cNvPr id="12106" name="Shape 12106"/>
                        <wps:cNvSpPr/>
                        <wps:spPr>
                          <a:xfrm>
                            <a:off x="4417416" y="313057"/>
                            <a:ext cx="323666" cy="955315"/>
                          </a:xfrm>
                          <a:custGeom>
                            <a:avLst/>
                            <a:gdLst/>
                            <a:ahLst/>
                            <a:cxnLst/>
                            <a:rect l="0" t="0" r="0" b="0"/>
                            <a:pathLst>
                              <a:path w="323666" h="955315">
                                <a:moveTo>
                                  <a:pt x="95271" y="1059"/>
                                </a:moveTo>
                                <a:cubicBezTo>
                                  <a:pt x="113203" y="1086"/>
                                  <a:pt x="134096" y="1740"/>
                                  <a:pt x="159512" y="1740"/>
                                </a:cubicBezTo>
                                <a:lnTo>
                                  <a:pt x="250825" y="1740"/>
                                </a:lnTo>
                                <a:cubicBezTo>
                                  <a:pt x="283578" y="1740"/>
                                  <a:pt x="290461" y="0"/>
                                  <a:pt x="318046" y="22695"/>
                                </a:cubicBezTo>
                                <a:lnTo>
                                  <a:pt x="323666" y="27678"/>
                                </a:lnTo>
                                <a:lnTo>
                                  <a:pt x="323666" y="170019"/>
                                </a:lnTo>
                                <a:lnTo>
                                  <a:pt x="293916" y="137871"/>
                                </a:lnTo>
                                <a:lnTo>
                                  <a:pt x="293916" y="165799"/>
                                </a:lnTo>
                                <a:lnTo>
                                  <a:pt x="295630" y="253060"/>
                                </a:lnTo>
                                <a:lnTo>
                                  <a:pt x="323666" y="233482"/>
                                </a:lnTo>
                                <a:lnTo>
                                  <a:pt x="323666" y="330492"/>
                                </a:lnTo>
                                <a:lnTo>
                                  <a:pt x="317310" y="333615"/>
                                </a:lnTo>
                                <a:cubicBezTo>
                                  <a:pt x="309368" y="338009"/>
                                  <a:pt x="302528" y="342508"/>
                                  <a:pt x="297358" y="347307"/>
                                </a:cubicBezTo>
                                <a:cubicBezTo>
                                  <a:pt x="301234" y="466417"/>
                                  <a:pt x="308990" y="573754"/>
                                  <a:pt x="319891" y="700973"/>
                                </a:cubicBezTo>
                                <a:lnTo>
                                  <a:pt x="323666" y="744226"/>
                                </a:lnTo>
                                <a:lnTo>
                                  <a:pt x="323666" y="922252"/>
                                </a:lnTo>
                                <a:lnTo>
                                  <a:pt x="323202" y="923252"/>
                                </a:lnTo>
                                <a:cubicBezTo>
                                  <a:pt x="307696" y="944182"/>
                                  <a:pt x="278409" y="954659"/>
                                  <a:pt x="249110" y="942442"/>
                                </a:cubicBezTo>
                                <a:cubicBezTo>
                                  <a:pt x="200863" y="923252"/>
                                  <a:pt x="209474" y="846455"/>
                                  <a:pt x="204305" y="792353"/>
                                </a:cubicBezTo>
                                <a:cubicBezTo>
                                  <a:pt x="197421" y="713804"/>
                                  <a:pt x="180187" y="548005"/>
                                  <a:pt x="171577" y="493916"/>
                                </a:cubicBezTo>
                                <a:cubicBezTo>
                                  <a:pt x="164668" y="471221"/>
                                  <a:pt x="147447" y="459003"/>
                                  <a:pt x="142278" y="493916"/>
                                </a:cubicBezTo>
                                <a:cubicBezTo>
                                  <a:pt x="133655" y="563715"/>
                                  <a:pt x="107810" y="888327"/>
                                  <a:pt x="95745" y="912762"/>
                                </a:cubicBezTo>
                                <a:cubicBezTo>
                                  <a:pt x="80239" y="946804"/>
                                  <a:pt x="37600" y="955315"/>
                                  <a:pt x="8522" y="938294"/>
                                </a:cubicBezTo>
                                <a:lnTo>
                                  <a:pt x="0" y="928855"/>
                                </a:lnTo>
                                <a:lnTo>
                                  <a:pt x="0" y="604752"/>
                                </a:lnTo>
                                <a:lnTo>
                                  <a:pt x="6552" y="532604"/>
                                </a:lnTo>
                                <a:cubicBezTo>
                                  <a:pt x="10997" y="483982"/>
                                  <a:pt x="14770" y="442424"/>
                                  <a:pt x="16497" y="417119"/>
                                </a:cubicBezTo>
                                <a:cubicBezTo>
                                  <a:pt x="19926" y="369989"/>
                                  <a:pt x="21666" y="356032"/>
                                  <a:pt x="23380" y="349047"/>
                                </a:cubicBezTo>
                                <a:cubicBezTo>
                                  <a:pt x="17133" y="346648"/>
                                  <a:pt x="9675" y="343458"/>
                                  <a:pt x="1450" y="339580"/>
                                </a:cubicBezTo>
                                <a:lnTo>
                                  <a:pt x="0" y="338837"/>
                                </a:lnTo>
                                <a:lnTo>
                                  <a:pt x="0" y="234622"/>
                                </a:lnTo>
                                <a:lnTo>
                                  <a:pt x="26835" y="253060"/>
                                </a:lnTo>
                                <a:lnTo>
                                  <a:pt x="28549" y="141364"/>
                                </a:lnTo>
                                <a:lnTo>
                                  <a:pt x="0" y="173272"/>
                                </a:lnTo>
                                <a:lnTo>
                                  <a:pt x="0" y="26319"/>
                                </a:lnTo>
                                <a:lnTo>
                                  <a:pt x="1426" y="25007"/>
                                </a:lnTo>
                                <a:cubicBezTo>
                                  <a:pt x="29571" y="4116"/>
                                  <a:pt x="54925" y="999"/>
                                  <a:pt x="95271" y="1059"/>
                                </a:cubicBezTo>
                                <a:close/>
                              </a:path>
                            </a:pathLst>
                          </a:custGeom>
                          <a:ln w="0" cap="flat">
                            <a:miter lim="127000"/>
                          </a:ln>
                        </wps:spPr>
                        <wps:style>
                          <a:lnRef idx="0">
                            <a:srgbClr val="000000">
                              <a:alpha val="0"/>
                            </a:srgbClr>
                          </a:lnRef>
                          <a:fillRef idx="1">
                            <a:srgbClr val="E5E5E4"/>
                          </a:fillRef>
                          <a:effectRef idx="0">
                            <a:scrgbClr r="0" g="0" b="0"/>
                          </a:effectRef>
                          <a:fontRef idx="none"/>
                        </wps:style>
                        <wps:bodyPr/>
                      </wps:wsp>
                      <wps:wsp>
                        <wps:cNvPr id="12107" name="Shape 12107"/>
                        <wps:cNvSpPr/>
                        <wps:spPr>
                          <a:xfrm>
                            <a:off x="4741082" y="1057283"/>
                            <a:ext cx="13328" cy="178026"/>
                          </a:xfrm>
                          <a:custGeom>
                            <a:avLst/>
                            <a:gdLst/>
                            <a:ahLst/>
                            <a:cxnLst/>
                            <a:rect l="0" t="0" r="0" b="0"/>
                            <a:pathLst>
                              <a:path w="13328" h="178026">
                                <a:moveTo>
                                  <a:pt x="0" y="0"/>
                                </a:moveTo>
                                <a:lnTo>
                                  <a:pt x="1934" y="22159"/>
                                </a:lnTo>
                                <a:cubicBezTo>
                                  <a:pt x="3922" y="44613"/>
                                  <a:pt x="5994" y="67766"/>
                                  <a:pt x="8147" y="91764"/>
                                </a:cubicBezTo>
                                <a:cubicBezTo>
                                  <a:pt x="10738" y="115320"/>
                                  <a:pt x="13328" y="140839"/>
                                  <a:pt x="7915" y="160968"/>
                                </a:cubicBezTo>
                                <a:lnTo>
                                  <a:pt x="0" y="178026"/>
                                </a:lnTo>
                                <a:lnTo>
                                  <a:pt x="0" y="0"/>
                                </a:lnTo>
                                <a:close/>
                              </a:path>
                            </a:pathLst>
                          </a:custGeom>
                          <a:ln w="0" cap="flat">
                            <a:miter lim="127000"/>
                          </a:ln>
                        </wps:spPr>
                        <wps:style>
                          <a:lnRef idx="0">
                            <a:srgbClr val="000000">
                              <a:alpha val="0"/>
                            </a:srgbClr>
                          </a:lnRef>
                          <a:fillRef idx="1">
                            <a:srgbClr val="E5E5E4"/>
                          </a:fillRef>
                          <a:effectRef idx="0">
                            <a:scrgbClr r="0" g="0" b="0"/>
                          </a:effectRef>
                          <a:fontRef idx="none"/>
                        </wps:style>
                        <wps:bodyPr/>
                      </wps:wsp>
                      <wps:wsp>
                        <wps:cNvPr id="12108" name="Shape 12108"/>
                        <wps:cNvSpPr/>
                        <wps:spPr>
                          <a:xfrm>
                            <a:off x="4741082" y="340734"/>
                            <a:ext cx="154613" cy="302814"/>
                          </a:xfrm>
                          <a:custGeom>
                            <a:avLst/>
                            <a:gdLst/>
                            <a:ahLst/>
                            <a:cxnLst/>
                            <a:rect l="0" t="0" r="0" b="0"/>
                            <a:pathLst>
                              <a:path w="154613" h="302814">
                                <a:moveTo>
                                  <a:pt x="0" y="0"/>
                                </a:moveTo>
                                <a:lnTo>
                                  <a:pt x="21939" y="19452"/>
                                </a:lnTo>
                                <a:cubicBezTo>
                                  <a:pt x="39173" y="36889"/>
                                  <a:pt x="120161" y="138121"/>
                                  <a:pt x="128772" y="162556"/>
                                </a:cubicBezTo>
                                <a:cubicBezTo>
                                  <a:pt x="154613" y="237165"/>
                                  <a:pt x="77727" y="266619"/>
                                  <a:pt x="20219" y="292879"/>
                                </a:cubicBezTo>
                                <a:lnTo>
                                  <a:pt x="0" y="302814"/>
                                </a:lnTo>
                                <a:lnTo>
                                  <a:pt x="0" y="205804"/>
                                </a:lnTo>
                                <a:lnTo>
                                  <a:pt x="21939" y="190483"/>
                                </a:lnTo>
                                <a:cubicBezTo>
                                  <a:pt x="34004" y="185251"/>
                                  <a:pt x="30562" y="178253"/>
                                  <a:pt x="21939" y="166048"/>
                                </a:cubicBezTo>
                                <a:lnTo>
                                  <a:pt x="0" y="142341"/>
                                </a:lnTo>
                                <a:lnTo>
                                  <a:pt x="0" y="0"/>
                                </a:lnTo>
                                <a:close/>
                              </a:path>
                            </a:pathLst>
                          </a:custGeom>
                          <a:ln w="0" cap="flat">
                            <a:miter lim="127000"/>
                          </a:ln>
                        </wps:spPr>
                        <wps:style>
                          <a:lnRef idx="0">
                            <a:srgbClr val="000000">
                              <a:alpha val="0"/>
                            </a:srgbClr>
                          </a:lnRef>
                          <a:fillRef idx="1">
                            <a:srgbClr val="E5E5E4"/>
                          </a:fillRef>
                          <a:effectRef idx="0">
                            <a:scrgbClr r="0" g="0" b="0"/>
                          </a:effectRef>
                          <a:fontRef idx="none"/>
                        </wps:style>
                        <wps:bodyPr/>
                      </wps:wsp>
                      <wps:wsp>
                        <wps:cNvPr id="12109" name="Shape 12109"/>
                        <wps:cNvSpPr/>
                        <wps:spPr>
                          <a:xfrm>
                            <a:off x="4406772" y="52763"/>
                            <a:ext cx="278709" cy="234113"/>
                          </a:xfrm>
                          <a:custGeom>
                            <a:avLst/>
                            <a:gdLst/>
                            <a:ahLst/>
                            <a:cxnLst/>
                            <a:rect l="0" t="0" r="0" b="0"/>
                            <a:pathLst>
                              <a:path w="278709" h="234113">
                                <a:moveTo>
                                  <a:pt x="151434" y="1193"/>
                                </a:moveTo>
                                <a:cubicBezTo>
                                  <a:pt x="165502" y="0"/>
                                  <a:pt x="180499" y="1773"/>
                                  <a:pt x="196007" y="7228"/>
                                </a:cubicBezTo>
                                <a:cubicBezTo>
                                  <a:pt x="247696" y="22925"/>
                                  <a:pt x="278709" y="70055"/>
                                  <a:pt x="268372" y="127649"/>
                                </a:cubicBezTo>
                                <a:cubicBezTo>
                                  <a:pt x="258034" y="193968"/>
                                  <a:pt x="196007" y="234113"/>
                                  <a:pt x="135695" y="216651"/>
                                </a:cubicBezTo>
                                <a:cubicBezTo>
                                  <a:pt x="0" y="163211"/>
                                  <a:pt x="52959" y="9541"/>
                                  <a:pt x="151434" y="1193"/>
                                </a:cubicBezTo>
                                <a:close/>
                              </a:path>
                            </a:pathLst>
                          </a:custGeom>
                          <a:ln w="0" cap="flat">
                            <a:miter lim="127000"/>
                          </a:ln>
                        </wps:spPr>
                        <wps:style>
                          <a:lnRef idx="0">
                            <a:srgbClr val="000000">
                              <a:alpha val="0"/>
                            </a:srgbClr>
                          </a:lnRef>
                          <a:fillRef idx="1">
                            <a:srgbClr val="E5E5E4"/>
                          </a:fillRef>
                          <a:effectRef idx="0">
                            <a:scrgbClr r="0" g="0" b="0"/>
                          </a:effectRef>
                          <a:fontRef idx="none"/>
                        </wps:style>
                        <wps:bodyPr/>
                      </wps:wsp>
                      <wps:wsp>
                        <wps:cNvPr id="12110" name="Shape 12110"/>
                        <wps:cNvSpPr/>
                        <wps:spPr>
                          <a:xfrm>
                            <a:off x="3328732" y="967801"/>
                            <a:ext cx="19130" cy="258530"/>
                          </a:xfrm>
                          <a:custGeom>
                            <a:avLst/>
                            <a:gdLst/>
                            <a:ahLst/>
                            <a:cxnLst/>
                            <a:rect l="0" t="0" r="0" b="0"/>
                            <a:pathLst>
                              <a:path w="19130" h="258530">
                                <a:moveTo>
                                  <a:pt x="19130" y="0"/>
                                </a:moveTo>
                                <a:lnTo>
                                  <a:pt x="19130" y="258530"/>
                                </a:lnTo>
                                <a:lnTo>
                                  <a:pt x="7533" y="245819"/>
                                </a:lnTo>
                                <a:cubicBezTo>
                                  <a:pt x="0" y="230547"/>
                                  <a:pt x="9290" y="112331"/>
                                  <a:pt x="18578" y="6214"/>
                                </a:cubicBezTo>
                                <a:lnTo>
                                  <a:pt x="19130" y="0"/>
                                </a:lnTo>
                                <a:close/>
                              </a:path>
                            </a:pathLst>
                          </a:custGeom>
                          <a:ln w="0" cap="flat">
                            <a:miter lim="127000"/>
                          </a:ln>
                        </wps:spPr>
                        <wps:style>
                          <a:lnRef idx="0">
                            <a:srgbClr val="000000">
                              <a:alpha val="0"/>
                            </a:srgbClr>
                          </a:lnRef>
                          <a:fillRef idx="1">
                            <a:srgbClr val="E5E5E4"/>
                          </a:fillRef>
                          <a:effectRef idx="0">
                            <a:scrgbClr r="0" g="0" b="0"/>
                          </a:effectRef>
                          <a:fontRef idx="none"/>
                        </wps:style>
                        <wps:bodyPr/>
                      </wps:wsp>
                      <wps:wsp>
                        <wps:cNvPr id="12111" name="Shape 12111"/>
                        <wps:cNvSpPr/>
                        <wps:spPr>
                          <a:xfrm>
                            <a:off x="3230299" y="509576"/>
                            <a:ext cx="117563" cy="249101"/>
                          </a:xfrm>
                          <a:custGeom>
                            <a:avLst/>
                            <a:gdLst/>
                            <a:ahLst/>
                            <a:cxnLst/>
                            <a:rect l="0" t="0" r="0" b="0"/>
                            <a:pathLst>
                              <a:path w="117563" h="249101">
                                <a:moveTo>
                                  <a:pt x="117563" y="0"/>
                                </a:moveTo>
                                <a:lnTo>
                                  <a:pt x="117563" y="116618"/>
                                </a:lnTo>
                                <a:lnTo>
                                  <a:pt x="100797" y="135071"/>
                                </a:lnTo>
                                <a:cubicBezTo>
                                  <a:pt x="93913" y="145548"/>
                                  <a:pt x="92186" y="150780"/>
                                  <a:pt x="99082" y="154273"/>
                                </a:cubicBezTo>
                                <a:lnTo>
                                  <a:pt x="117563" y="166477"/>
                                </a:lnTo>
                                <a:lnTo>
                                  <a:pt x="117563" y="249101"/>
                                </a:lnTo>
                                <a:lnTo>
                                  <a:pt x="97733" y="238590"/>
                                </a:lnTo>
                                <a:cubicBezTo>
                                  <a:pt x="53954" y="213717"/>
                                  <a:pt x="0" y="172155"/>
                                  <a:pt x="12926" y="131578"/>
                                </a:cubicBezTo>
                                <a:cubicBezTo>
                                  <a:pt x="19809" y="112388"/>
                                  <a:pt x="81848" y="33852"/>
                                  <a:pt x="95628" y="19882"/>
                                </a:cubicBezTo>
                                <a:lnTo>
                                  <a:pt x="117563" y="0"/>
                                </a:lnTo>
                                <a:close/>
                              </a:path>
                            </a:pathLst>
                          </a:custGeom>
                          <a:ln w="0" cap="flat">
                            <a:miter lim="127000"/>
                          </a:ln>
                        </wps:spPr>
                        <wps:style>
                          <a:lnRef idx="0">
                            <a:srgbClr val="000000">
                              <a:alpha val="0"/>
                            </a:srgbClr>
                          </a:lnRef>
                          <a:fillRef idx="1">
                            <a:srgbClr val="E5E5E4"/>
                          </a:fillRef>
                          <a:effectRef idx="0">
                            <a:scrgbClr r="0" g="0" b="0"/>
                          </a:effectRef>
                          <a:fontRef idx="none"/>
                        </wps:style>
                        <wps:bodyPr/>
                      </wps:wsp>
                      <wps:wsp>
                        <wps:cNvPr id="12112" name="Shape 12112"/>
                        <wps:cNvSpPr/>
                        <wps:spPr>
                          <a:xfrm>
                            <a:off x="3347862" y="488890"/>
                            <a:ext cx="257546" cy="759188"/>
                          </a:xfrm>
                          <a:custGeom>
                            <a:avLst/>
                            <a:gdLst/>
                            <a:ahLst/>
                            <a:cxnLst/>
                            <a:rect l="0" t="0" r="0" b="0"/>
                            <a:pathLst>
                              <a:path w="257546" h="759188">
                                <a:moveTo>
                                  <a:pt x="75958" y="82"/>
                                </a:moveTo>
                                <a:cubicBezTo>
                                  <a:pt x="90389" y="0"/>
                                  <a:pt x="107297" y="436"/>
                                  <a:pt x="127976" y="436"/>
                                </a:cubicBezTo>
                                <a:lnTo>
                                  <a:pt x="198626" y="436"/>
                                </a:lnTo>
                                <a:cubicBezTo>
                                  <a:pt x="226210" y="2176"/>
                                  <a:pt x="229639" y="436"/>
                                  <a:pt x="253769" y="17898"/>
                                </a:cubicBezTo>
                                <a:lnTo>
                                  <a:pt x="257546" y="21403"/>
                                </a:lnTo>
                                <a:lnTo>
                                  <a:pt x="257546" y="134670"/>
                                </a:lnTo>
                                <a:lnTo>
                                  <a:pt x="234808" y="108640"/>
                                </a:lnTo>
                                <a:lnTo>
                                  <a:pt x="234808" y="131335"/>
                                </a:lnTo>
                                <a:lnTo>
                                  <a:pt x="234808" y="201134"/>
                                </a:lnTo>
                                <a:lnTo>
                                  <a:pt x="257546" y="185121"/>
                                </a:lnTo>
                                <a:lnTo>
                                  <a:pt x="257546" y="262926"/>
                                </a:lnTo>
                                <a:lnTo>
                                  <a:pt x="252335" y="265498"/>
                                </a:lnTo>
                                <a:cubicBezTo>
                                  <a:pt x="246050" y="268965"/>
                                  <a:pt x="240639" y="272482"/>
                                  <a:pt x="236548" y="276191"/>
                                </a:cubicBezTo>
                                <a:cubicBezTo>
                                  <a:pt x="239120" y="370431"/>
                                  <a:pt x="245578" y="455842"/>
                                  <a:pt x="254465" y="557444"/>
                                </a:cubicBezTo>
                                <a:lnTo>
                                  <a:pt x="257546" y="591927"/>
                                </a:lnTo>
                                <a:lnTo>
                                  <a:pt x="257546" y="732710"/>
                                </a:lnTo>
                                <a:lnTo>
                                  <a:pt x="257224" y="733442"/>
                                </a:lnTo>
                                <a:cubicBezTo>
                                  <a:pt x="245146" y="750904"/>
                                  <a:pt x="221029" y="757876"/>
                                  <a:pt x="198626" y="749152"/>
                                </a:cubicBezTo>
                                <a:cubicBezTo>
                                  <a:pt x="159002" y="733442"/>
                                  <a:pt x="165898" y="672367"/>
                                  <a:pt x="162444" y="628730"/>
                                </a:cubicBezTo>
                                <a:cubicBezTo>
                                  <a:pt x="157275" y="567643"/>
                                  <a:pt x="143495" y="436744"/>
                                  <a:pt x="136599" y="393120"/>
                                </a:cubicBezTo>
                                <a:cubicBezTo>
                                  <a:pt x="131430" y="373917"/>
                                  <a:pt x="117638" y="365193"/>
                                  <a:pt x="112482" y="393120"/>
                                </a:cubicBezTo>
                                <a:cubicBezTo>
                                  <a:pt x="105573" y="447222"/>
                                  <a:pt x="86625" y="705527"/>
                                  <a:pt x="76287" y="726469"/>
                                </a:cubicBezTo>
                                <a:cubicBezTo>
                                  <a:pt x="64657" y="752644"/>
                                  <a:pt x="30738" y="759188"/>
                                  <a:pt x="7230" y="745366"/>
                                </a:cubicBezTo>
                                <a:lnTo>
                                  <a:pt x="0" y="737441"/>
                                </a:lnTo>
                                <a:lnTo>
                                  <a:pt x="0" y="478911"/>
                                </a:lnTo>
                                <a:lnTo>
                                  <a:pt x="4887" y="423828"/>
                                </a:lnTo>
                                <a:cubicBezTo>
                                  <a:pt x="8333" y="385158"/>
                                  <a:pt x="11241" y="352105"/>
                                  <a:pt x="12533" y="332033"/>
                                </a:cubicBezTo>
                                <a:cubicBezTo>
                                  <a:pt x="15987" y="293641"/>
                                  <a:pt x="17702" y="283163"/>
                                  <a:pt x="17702" y="277931"/>
                                </a:cubicBezTo>
                                <a:cubicBezTo>
                                  <a:pt x="12963" y="275967"/>
                                  <a:pt x="7228" y="273376"/>
                                  <a:pt x="854" y="270240"/>
                                </a:cubicBezTo>
                                <a:lnTo>
                                  <a:pt x="0" y="269787"/>
                                </a:lnTo>
                                <a:lnTo>
                                  <a:pt x="0" y="187163"/>
                                </a:lnTo>
                                <a:lnTo>
                                  <a:pt x="21156" y="201134"/>
                                </a:lnTo>
                                <a:lnTo>
                                  <a:pt x="22871" y="112132"/>
                                </a:lnTo>
                                <a:lnTo>
                                  <a:pt x="0" y="137304"/>
                                </a:lnTo>
                                <a:lnTo>
                                  <a:pt x="0" y="20686"/>
                                </a:lnTo>
                                <a:lnTo>
                                  <a:pt x="1450" y="19373"/>
                                </a:lnTo>
                                <a:cubicBezTo>
                                  <a:pt x="23561" y="3076"/>
                                  <a:pt x="43488" y="268"/>
                                  <a:pt x="75958" y="82"/>
                                </a:cubicBezTo>
                                <a:close/>
                              </a:path>
                            </a:pathLst>
                          </a:custGeom>
                          <a:ln w="0" cap="flat">
                            <a:miter lim="127000"/>
                          </a:ln>
                        </wps:spPr>
                        <wps:style>
                          <a:lnRef idx="0">
                            <a:srgbClr val="000000">
                              <a:alpha val="0"/>
                            </a:srgbClr>
                          </a:lnRef>
                          <a:fillRef idx="1">
                            <a:srgbClr val="E5E5E4"/>
                          </a:fillRef>
                          <a:effectRef idx="0">
                            <a:scrgbClr r="0" g="0" b="0"/>
                          </a:effectRef>
                          <a:fontRef idx="none"/>
                        </wps:style>
                        <wps:bodyPr/>
                      </wps:wsp>
                      <wps:wsp>
                        <wps:cNvPr id="12113" name="Shape 12113"/>
                        <wps:cNvSpPr/>
                        <wps:spPr>
                          <a:xfrm>
                            <a:off x="3605407" y="1080817"/>
                            <a:ext cx="10112" cy="140783"/>
                          </a:xfrm>
                          <a:custGeom>
                            <a:avLst/>
                            <a:gdLst/>
                            <a:ahLst/>
                            <a:cxnLst/>
                            <a:rect l="0" t="0" r="0" b="0"/>
                            <a:pathLst>
                              <a:path w="10112" h="140783">
                                <a:moveTo>
                                  <a:pt x="0" y="0"/>
                                </a:moveTo>
                                <a:lnTo>
                                  <a:pt x="6562" y="73443"/>
                                </a:lnTo>
                                <a:cubicBezTo>
                                  <a:pt x="7848" y="91769"/>
                                  <a:pt x="10112" y="111081"/>
                                  <a:pt x="6079" y="126953"/>
                                </a:cubicBezTo>
                                <a:lnTo>
                                  <a:pt x="0" y="140783"/>
                                </a:lnTo>
                                <a:lnTo>
                                  <a:pt x="0" y="0"/>
                                </a:lnTo>
                                <a:close/>
                              </a:path>
                            </a:pathLst>
                          </a:custGeom>
                          <a:ln w="0" cap="flat">
                            <a:miter lim="127000"/>
                          </a:ln>
                        </wps:spPr>
                        <wps:style>
                          <a:lnRef idx="0">
                            <a:srgbClr val="000000">
                              <a:alpha val="0"/>
                            </a:srgbClr>
                          </a:lnRef>
                          <a:fillRef idx="1">
                            <a:srgbClr val="E5E5E4"/>
                          </a:fillRef>
                          <a:effectRef idx="0">
                            <a:scrgbClr r="0" g="0" b="0"/>
                          </a:effectRef>
                          <a:fontRef idx="none"/>
                        </wps:style>
                        <wps:bodyPr/>
                      </wps:wsp>
                      <wps:wsp>
                        <wps:cNvPr id="12114" name="Shape 12114"/>
                        <wps:cNvSpPr/>
                        <wps:spPr>
                          <a:xfrm>
                            <a:off x="3605407" y="510293"/>
                            <a:ext cx="122439" cy="241523"/>
                          </a:xfrm>
                          <a:custGeom>
                            <a:avLst/>
                            <a:gdLst/>
                            <a:ahLst/>
                            <a:cxnLst/>
                            <a:rect l="0" t="0" r="0" b="0"/>
                            <a:pathLst>
                              <a:path w="122439" h="241523">
                                <a:moveTo>
                                  <a:pt x="0" y="0"/>
                                </a:moveTo>
                                <a:lnTo>
                                  <a:pt x="16899" y="15685"/>
                                </a:lnTo>
                                <a:cubicBezTo>
                                  <a:pt x="30692" y="29642"/>
                                  <a:pt x="96160" y="109932"/>
                                  <a:pt x="103056" y="130861"/>
                                </a:cubicBezTo>
                                <a:cubicBezTo>
                                  <a:pt x="122439" y="188459"/>
                                  <a:pt x="61377" y="212681"/>
                                  <a:pt x="15828" y="233708"/>
                                </a:cubicBezTo>
                                <a:lnTo>
                                  <a:pt x="0" y="241523"/>
                                </a:lnTo>
                                <a:lnTo>
                                  <a:pt x="0" y="163718"/>
                                </a:lnTo>
                                <a:lnTo>
                                  <a:pt x="16899" y="151816"/>
                                </a:lnTo>
                                <a:cubicBezTo>
                                  <a:pt x="25523" y="148324"/>
                                  <a:pt x="23795" y="143091"/>
                                  <a:pt x="16899" y="132614"/>
                                </a:cubicBezTo>
                                <a:lnTo>
                                  <a:pt x="0" y="113267"/>
                                </a:lnTo>
                                <a:lnTo>
                                  <a:pt x="0" y="0"/>
                                </a:lnTo>
                                <a:close/>
                              </a:path>
                            </a:pathLst>
                          </a:custGeom>
                          <a:ln w="0" cap="flat">
                            <a:miter lim="127000"/>
                          </a:ln>
                        </wps:spPr>
                        <wps:style>
                          <a:lnRef idx="0">
                            <a:srgbClr val="000000">
                              <a:alpha val="0"/>
                            </a:srgbClr>
                          </a:lnRef>
                          <a:fillRef idx="1">
                            <a:srgbClr val="E5E5E4"/>
                          </a:fillRef>
                          <a:effectRef idx="0">
                            <a:scrgbClr r="0" g="0" b="0"/>
                          </a:effectRef>
                          <a:fontRef idx="none"/>
                        </wps:style>
                        <wps:bodyPr/>
                      </wps:wsp>
                      <wps:wsp>
                        <wps:cNvPr id="12115" name="Shape 12115"/>
                        <wps:cNvSpPr/>
                        <wps:spPr>
                          <a:xfrm>
                            <a:off x="3339493" y="281481"/>
                            <a:ext cx="220773" cy="186898"/>
                          </a:xfrm>
                          <a:custGeom>
                            <a:avLst/>
                            <a:gdLst/>
                            <a:ahLst/>
                            <a:cxnLst/>
                            <a:rect l="0" t="0" r="0" b="0"/>
                            <a:pathLst>
                              <a:path w="220773" h="186898">
                                <a:moveTo>
                                  <a:pt x="120013" y="1073"/>
                                </a:moveTo>
                                <a:cubicBezTo>
                                  <a:pt x="131153" y="0"/>
                                  <a:pt x="143027" y="1256"/>
                                  <a:pt x="155305" y="5402"/>
                                </a:cubicBezTo>
                                <a:cubicBezTo>
                                  <a:pt x="196669" y="19360"/>
                                  <a:pt x="220773" y="55999"/>
                                  <a:pt x="213890" y="103129"/>
                                </a:cubicBezTo>
                                <a:cubicBezTo>
                                  <a:pt x="205267" y="153751"/>
                                  <a:pt x="155305" y="186898"/>
                                  <a:pt x="107058" y="172928"/>
                                </a:cubicBezTo>
                                <a:cubicBezTo>
                                  <a:pt x="0" y="130178"/>
                                  <a:pt x="42031" y="8581"/>
                                  <a:pt x="120013" y="1073"/>
                                </a:cubicBezTo>
                                <a:close/>
                              </a:path>
                            </a:pathLst>
                          </a:custGeom>
                          <a:ln w="0" cap="flat">
                            <a:miter lim="127000"/>
                          </a:ln>
                        </wps:spPr>
                        <wps:style>
                          <a:lnRef idx="0">
                            <a:srgbClr val="000000">
                              <a:alpha val="0"/>
                            </a:srgbClr>
                          </a:lnRef>
                          <a:fillRef idx="1">
                            <a:srgbClr val="E5E5E4"/>
                          </a:fillRef>
                          <a:effectRef idx="0">
                            <a:scrgbClr r="0" g="0" b="0"/>
                          </a:effectRef>
                          <a:fontRef idx="none"/>
                        </wps:style>
                        <wps:bodyPr/>
                      </wps:wsp>
                      <wps:wsp>
                        <wps:cNvPr id="12116" name="Shape 12116"/>
                        <wps:cNvSpPr/>
                        <wps:spPr>
                          <a:xfrm>
                            <a:off x="5114072" y="766849"/>
                            <a:ext cx="854278" cy="889838"/>
                          </a:xfrm>
                          <a:custGeom>
                            <a:avLst/>
                            <a:gdLst/>
                            <a:ahLst/>
                            <a:cxnLst/>
                            <a:rect l="0" t="0" r="0" b="0"/>
                            <a:pathLst>
                              <a:path w="854278" h="889838">
                                <a:moveTo>
                                  <a:pt x="844347" y="2794"/>
                                </a:moveTo>
                                <a:cubicBezTo>
                                  <a:pt x="849871" y="33515"/>
                                  <a:pt x="830567" y="118986"/>
                                  <a:pt x="821741" y="146914"/>
                                </a:cubicBezTo>
                                <a:cubicBezTo>
                                  <a:pt x="743433" y="389344"/>
                                  <a:pt x="532206" y="347447"/>
                                  <a:pt x="522834" y="351358"/>
                                </a:cubicBezTo>
                                <a:cubicBezTo>
                                  <a:pt x="509588" y="365874"/>
                                  <a:pt x="491947" y="410566"/>
                                  <a:pt x="485318" y="434581"/>
                                </a:cubicBezTo>
                                <a:cubicBezTo>
                                  <a:pt x="480911" y="449669"/>
                                  <a:pt x="469329" y="508876"/>
                                  <a:pt x="470979" y="524510"/>
                                </a:cubicBezTo>
                                <a:cubicBezTo>
                                  <a:pt x="471538" y="530657"/>
                                  <a:pt x="473735" y="531216"/>
                                  <a:pt x="473189" y="538480"/>
                                </a:cubicBezTo>
                                <a:cubicBezTo>
                                  <a:pt x="473735" y="538480"/>
                                  <a:pt x="473735" y="538480"/>
                                  <a:pt x="473735" y="539039"/>
                                </a:cubicBezTo>
                                <a:lnTo>
                                  <a:pt x="478155" y="558025"/>
                                </a:lnTo>
                                <a:cubicBezTo>
                                  <a:pt x="483121" y="573113"/>
                                  <a:pt x="486423" y="626174"/>
                                  <a:pt x="485877" y="645173"/>
                                </a:cubicBezTo>
                                <a:cubicBezTo>
                                  <a:pt x="532206" y="642379"/>
                                  <a:pt x="564185" y="643496"/>
                                  <a:pt x="605549" y="670865"/>
                                </a:cubicBezTo>
                                <a:cubicBezTo>
                                  <a:pt x="638645" y="693217"/>
                                  <a:pt x="657390" y="712762"/>
                                  <a:pt x="679996" y="746277"/>
                                </a:cubicBezTo>
                                <a:cubicBezTo>
                                  <a:pt x="728535" y="749071"/>
                                  <a:pt x="758876" y="742366"/>
                                  <a:pt x="804634" y="780352"/>
                                </a:cubicBezTo>
                                <a:cubicBezTo>
                                  <a:pt x="831114" y="802145"/>
                                  <a:pt x="854278" y="855751"/>
                                  <a:pt x="854278" y="889267"/>
                                </a:cubicBezTo>
                                <a:lnTo>
                                  <a:pt x="0" y="889838"/>
                                </a:lnTo>
                                <a:cubicBezTo>
                                  <a:pt x="1105" y="865810"/>
                                  <a:pt x="28130" y="836778"/>
                                  <a:pt x="47968" y="822808"/>
                                </a:cubicBezTo>
                                <a:cubicBezTo>
                                  <a:pt x="69482" y="808279"/>
                                  <a:pt x="103124" y="795426"/>
                                  <a:pt x="134569" y="791515"/>
                                </a:cubicBezTo>
                                <a:cubicBezTo>
                                  <a:pt x="142291" y="780352"/>
                                  <a:pt x="145047" y="771411"/>
                                  <a:pt x="157734" y="755218"/>
                                </a:cubicBezTo>
                                <a:cubicBezTo>
                                  <a:pt x="185306" y="720027"/>
                                  <a:pt x="225565" y="695439"/>
                                  <a:pt x="274104" y="690410"/>
                                </a:cubicBezTo>
                                <a:cubicBezTo>
                                  <a:pt x="302768" y="687070"/>
                                  <a:pt x="331445" y="689305"/>
                                  <a:pt x="358483" y="696011"/>
                                </a:cubicBezTo>
                                <a:cubicBezTo>
                                  <a:pt x="372821" y="699910"/>
                                  <a:pt x="369507" y="701027"/>
                                  <a:pt x="379984" y="693217"/>
                                </a:cubicBezTo>
                                <a:cubicBezTo>
                                  <a:pt x="395986" y="680923"/>
                                  <a:pt x="417487" y="668071"/>
                                  <a:pt x="437337" y="659689"/>
                                </a:cubicBezTo>
                                <a:lnTo>
                                  <a:pt x="453885" y="653555"/>
                                </a:lnTo>
                                <a:cubicBezTo>
                                  <a:pt x="460502" y="650761"/>
                                  <a:pt x="456095" y="654101"/>
                                  <a:pt x="458292" y="649643"/>
                                </a:cubicBezTo>
                                <a:cubicBezTo>
                                  <a:pt x="461061" y="636791"/>
                                  <a:pt x="451129" y="569201"/>
                                  <a:pt x="451676" y="561937"/>
                                </a:cubicBezTo>
                                <a:cubicBezTo>
                                  <a:pt x="448373" y="558025"/>
                                  <a:pt x="447815" y="549656"/>
                                  <a:pt x="447269" y="543509"/>
                                </a:cubicBezTo>
                                <a:cubicBezTo>
                                  <a:pt x="438988" y="516700"/>
                                  <a:pt x="420243" y="437947"/>
                                  <a:pt x="405917" y="417830"/>
                                </a:cubicBezTo>
                                <a:cubicBezTo>
                                  <a:pt x="393230" y="417271"/>
                                  <a:pt x="378333" y="418948"/>
                                  <a:pt x="364541" y="418376"/>
                                </a:cubicBezTo>
                                <a:cubicBezTo>
                                  <a:pt x="352412" y="417830"/>
                                  <a:pt x="339725" y="416154"/>
                                  <a:pt x="327584" y="414477"/>
                                </a:cubicBezTo>
                                <a:cubicBezTo>
                                  <a:pt x="213982" y="396596"/>
                                  <a:pt x="146152" y="319507"/>
                                  <a:pt x="111404" y="213944"/>
                                </a:cubicBezTo>
                                <a:cubicBezTo>
                                  <a:pt x="99822" y="179311"/>
                                  <a:pt x="85484" y="110604"/>
                                  <a:pt x="88240" y="69266"/>
                                </a:cubicBezTo>
                                <a:cubicBezTo>
                                  <a:pt x="197434" y="67589"/>
                                  <a:pt x="309944" y="115075"/>
                                  <a:pt x="361239" y="170929"/>
                                </a:cubicBezTo>
                                <a:cubicBezTo>
                                  <a:pt x="414719" y="229032"/>
                                  <a:pt x="435686" y="296050"/>
                                  <a:pt x="432372" y="380962"/>
                                </a:cubicBezTo>
                                <a:cubicBezTo>
                                  <a:pt x="431267" y="408889"/>
                                  <a:pt x="427965" y="395491"/>
                                  <a:pt x="437883" y="420065"/>
                                </a:cubicBezTo>
                                <a:cubicBezTo>
                                  <a:pt x="441198" y="429006"/>
                                  <a:pt x="447269" y="447434"/>
                                  <a:pt x="451129" y="454127"/>
                                </a:cubicBezTo>
                                <a:cubicBezTo>
                                  <a:pt x="453339" y="450787"/>
                                  <a:pt x="460502" y="421183"/>
                                  <a:pt x="462712" y="413918"/>
                                </a:cubicBezTo>
                                <a:cubicBezTo>
                                  <a:pt x="467119" y="399948"/>
                                  <a:pt x="471538" y="388226"/>
                                  <a:pt x="477596" y="375374"/>
                                </a:cubicBezTo>
                                <a:cubicBezTo>
                                  <a:pt x="496354" y="333477"/>
                                  <a:pt x="501866" y="344094"/>
                                  <a:pt x="500215" y="318960"/>
                                </a:cubicBezTo>
                                <a:cubicBezTo>
                                  <a:pt x="493598" y="186576"/>
                                  <a:pt x="551497" y="89929"/>
                                  <a:pt x="669519" y="38545"/>
                                </a:cubicBezTo>
                                <a:cubicBezTo>
                                  <a:pt x="711441" y="20117"/>
                                  <a:pt x="791401" y="0"/>
                                  <a:pt x="844347" y="2794"/>
                                </a:cubicBezTo>
                                <a:close/>
                              </a:path>
                            </a:pathLst>
                          </a:custGeom>
                          <a:ln w="0" cap="flat">
                            <a:miter lim="127000"/>
                          </a:ln>
                        </wps:spPr>
                        <wps:style>
                          <a:lnRef idx="0">
                            <a:srgbClr val="000000">
                              <a:alpha val="0"/>
                            </a:srgbClr>
                          </a:lnRef>
                          <a:fillRef idx="1">
                            <a:srgbClr val="E5E5E4"/>
                          </a:fillRef>
                          <a:effectRef idx="0">
                            <a:scrgbClr r="0" g="0" b="0"/>
                          </a:effectRef>
                          <a:fontRef idx="none"/>
                        </wps:style>
                        <wps:bodyPr/>
                      </wps:wsp>
                      <wps:wsp>
                        <wps:cNvPr id="12117" name="Shape 12117"/>
                        <wps:cNvSpPr/>
                        <wps:spPr>
                          <a:xfrm>
                            <a:off x="2092187" y="1914442"/>
                            <a:ext cx="906107" cy="453009"/>
                          </a:xfrm>
                          <a:custGeom>
                            <a:avLst/>
                            <a:gdLst/>
                            <a:ahLst/>
                            <a:cxnLst/>
                            <a:rect l="0" t="0" r="0" b="0"/>
                            <a:pathLst>
                              <a:path w="906107" h="453009">
                                <a:moveTo>
                                  <a:pt x="56223" y="1651"/>
                                </a:moveTo>
                                <a:lnTo>
                                  <a:pt x="595795" y="1651"/>
                                </a:lnTo>
                                <a:cubicBezTo>
                                  <a:pt x="687299" y="1651"/>
                                  <a:pt x="727532" y="546"/>
                                  <a:pt x="792569" y="42177"/>
                                </a:cubicBezTo>
                                <a:cubicBezTo>
                                  <a:pt x="836104" y="70117"/>
                                  <a:pt x="876884" y="118859"/>
                                  <a:pt x="893978" y="180213"/>
                                </a:cubicBezTo>
                                <a:cubicBezTo>
                                  <a:pt x="902805" y="211430"/>
                                  <a:pt x="906107" y="253619"/>
                                  <a:pt x="899490" y="288125"/>
                                </a:cubicBezTo>
                                <a:cubicBezTo>
                                  <a:pt x="892327" y="323177"/>
                                  <a:pt x="879094" y="346735"/>
                                  <a:pt x="862559" y="370294"/>
                                </a:cubicBezTo>
                                <a:cubicBezTo>
                                  <a:pt x="831151" y="415747"/>
                                  <a:pt x="763905" y="450812"/>
                                  <a:pt x="704926" y="451917"/>
                                </a:cubicBezTo>
                                <a:cubicBezTo>
                                  <a:pt x="632727" y="453009"/>
                                  <a:pt x="575399" y="413017"/>
                                  <a:pt x="550608" y="368656"/>
                                </a:cubicBezTo>
                                <a:cubicBezTo>
                                  <a:pt x="497141" y="272783"/>
                                  <a:pt x="536816" y="169253"/>
                                  <a:pt x="633285" y="142418"/>
                                </a:cubicBezTo>
                                <a:cubicBezTo>
                                  <a:pt x="665239" y="133655"/>
                                  <a:pt x="708241" y="138036"/>
                                  <a:pt x="732485" y="153378"/>
                                </a:cubicBezTo>
                                <a:cubicBezTo>
                                  <a:pt x="773278" y="179121"/>
                                  <a:pt x="796976" y="219659"/>
                                  <a:pt x="793115" y="270586"/>
                                </a:cubicBezTo>
                                <a:cubicBezTo>
                                  <a:pt x="791464" y="292506"/>
                                  <a:pt x="778243" y="320446"/>
                                  <a:pt x="761708" y="335242"/>
                                </a:cubicBezTo>
                                <a:cubicBezTo>
                                  <a:pt x="755637" y="341249"/>
                                  <a:pt x="749021" y="346189"/>
                                  <a:pt x="741858" y="350571"/>
                                </a:cubicBezTo>
                                <a:cubicBezTo>
                                  <a:pt x="725322" y="358242"/>
                                  <a:pt x="701624" y="359346"/>
                                  <a:pt x="690601" y="339611"/>
                                </a:cubicBezTo>
                                <a:cubicBezTo>
                                  <a:pt x="677913" y="316065"/>
                                  <a:pt x="690601" y="299085"/>
                                  <a:pt x="704380" y="288125"/>
                                </a:cubicBezTo>
                                <a:cubicBezTo>
                                  <a:pt x="741312" y="259639"/>
                                  <a:pt x="710997" y="207594"/>
                                  <a:pt x="668007" y="209258"/>
                                </a:cubicBezTo>
                                <a:cubicBezTo>
                                  <a:pt x="626110" y="210896"/>
                                  <a:pt x="595795" y="245948"/>
                                  <a:pt x="599656" y="290868"/>
                                </a:cubicBezTo>
                                <a:cubicBezTo>
                                  <a:pt x="601866" y="317157"/>
                                  <a:pt x="610133" y="327012"/>
                                  <a:pt x="621157" y="343446"/>
                                </a:cubicBezTo>
                                <a:cubicBezTo>
                                  <a:pt x="649808" y="383438"/>
                                  <a:pt x="710997" y="385623"/>
                                  <a:pt x="752881" y="367551"/>
                                </a:cubicBezTo>
                                <a:cubicBezTo>
                                  <a:pt x="770522" y="359880"/>
                                  <a:pt x="783196" y="350571"/>
                                  <a:pt x="800824" y="330848"/>
                                </a:cubicBezTo>
                                <a:cubicBezTo>
                                  <a:pt x="816826" y="312775"/>
                                  <a:pt x="832802" y="277177"/>
                                  <a:pt x="831698" y="243751"/>
                                </a:cubicBezTo>
                                <a:cubicBezTo>
                                  <a:pt x="829501" y="182956"/>
                                  <a:pt x="794220" y="123254"/>
                                  <a:pt x="741312" y="95313"/>
                                </a:cubicBezTo>
                                <a:cubicBezTo>
                                  <a:pt x="710451" y="79426"/>
                                  <a:pt x="687299" y="73406"/>
                                  <a:pt x="645401" y="73406"/>
                                </a:cubicBezTo>
                                <a:lnTo>
                                  <a:pt x="56223" y="73406"/>
                                </a:lnTo>
                                <a:cubicBezTo>
                                  <a:pt x="35827" y="73406"/>
                                  <a:pt x="19837" y="75044"/>
                                  <a:pt x="9360" y="60249"/>
                                </a:cubicBezTo>
                                <a:cubicBezTo>
                                  <a:pt x="0" y="47663"/>
                                  <a:pt x="546" y="26289"/>
                                  <a:pt x="9919" y="14249"/>
                                </a:cubicBezTo>
                                <a:cubicBezTo>
                                  <a:pt x="21488" y="0"/>
                                  <a:pt x="35827" y="1651"/>
                                  <a:pt x="56223" y="1651"/>
                                </a:cubicBezTo>
                                <a:close/>
                              </a:path>
                            </a:pathLst>
                          </a:custGeom>
                          <a:ln w="0" cap="flat">
                            <a:miter lim="127000"/>
                          </a:ln>
                        </wps:spPr>
                        <wps:style>
                          <a:lnRef idx="0">
                            <a:srgbClr val="000000">
                              <a:alpha val="0"/>
                            </a:srgbClr>
                          </a:lnRef>
                          <a:fillRef idx="1">
                            <a:srgbClr val="E5E5E4"/>
                          </a:fillRef>
                          <a:effectRef idx="0">
                            <a:scrgbClr r="0" g="0" b="0"/>
                          </a:effectRef>
                          <a:fontRef idx="none"/>
                        </wps:style>
                        <wps:bodyPr/>
                      </wps:wsp>
                      <wps:wsp>
                        <wps:cNvPr id="12118" name="Shape 12118"/>
                        <wps:cNvSpPr/>
                        <wps:spPr>
                          <a:xfrm>
                            <a:off x="1758775" y="2005368"/>
                            <a:ext cx="782053" cy="462864"/>
                          </a:xfrm>
                          <a:custGeom>
                            <a:avLst/>
                            <a:gdLst/>
                            <a:ahLst/>
                            <a:cxnLst/>
                            <a:rect l="0" t="0" r="0" b="0"/>
                            <a:pathLst>
                              <a:path w="782053" h="462864">
                                <a:moveTo>
                                  <a:pt x="0" y="0"/>
                                </a:moveTo>
                                <a:lnTo>
                                  <a:pt x="490487" y="0"/>
                                </a:lnTo>
                                <a:cubicBezTo>
                                  <a:pt x="662991" y="0"/>
                                  <a:pt x="782053" y="181305"/>
                                  <a:pt x="714807" y="333591"/>
                                </a:cubicBezTo>
                                <a:cubicBezTo>
                                  <a:pt x="704342" y="357137"/>
                                  <a:pt x="678447" y="388912"/>
                                  <a:pt x="662445" y="401511"/>
                                </a:cubicBezTo>
                                <a:cubicBezTo>
                                  <a:pt x="609536" y="443154"/>
                                  <a:pt x="543954" y="462864"/>
                                  <a:pt x="476161" y="442049"/>
                                </a:cubicBezTo>
                                <a:cubicBezTo>
                                  <a:pt x="347739" y="402615"/>
                                  <a:pt x="310807" y="223482"/>
                                  <a:pt x="428752" y="155562"/>
                                </a:cubicBezTo>
                                <a:cubicBezTo>
                                  <a:pt x="454660" y="140780"/>
                                  <a:pt x="491033" y="130912"/>
                                  <a:pt x="527418" y="138582"/>
                                </a:cubicBezTo>
                                <a:cubicBezTo>
                                  <a:pt x="632130" y="159957"/>
                                  <a:pt x="659702" y="304013"/>
                                  <a:pt x="570967" y="349479"/>
                                </a:cubicBezTo>
                                <a:cubicBezTo>
                                  <a:pt x="533489" y="368097"/>
                                  <a:pt x="503707" y="330314"/>
                                  <a:pt x="521348" y="300177"/>
                                </a:cubicBezTo>
                                <a:cubicBezTo>
                                  <a:pt x="530174" y="285941"/>
                                  <a:pt x="542849" y="287033"/>
                                  <a:pt x="550012" y="269494"/>
                                </a:cubicBezTo>
                                <a:cubicBezTo>
                                  <a:pt x="557175" y="253060"/>
                                  <a:pt x="546710" y="232804"/>
                                  <a:pt x="538429" y="223482"/>
                                </a:cubicBezTo>
                                <a:cubicBezTo>
                                  <a:pt x="519151" y="201574"/>
                                  <a:pt x="473951" y="205410"/>
                                  <a:pt x="453555" y="226784"/>
                                </a:cubicBezTo>
                                <a:cubicBezTo>
                                  <a:pt x="378600" y="303467"/>
                                  <a:pt x="492696" y="428358"/>
                                  <a:pt x="598513" y="358242"/>
                                </a:cubicBezTo>
                                <a:cubicBezTo>
                                  <a:pt x="649224" y="324828"/>
                                  <a:pt x="678980" y="265659"/>
                                  <a:pt x="651980" y="190068"/>
                                </a:cubicBezTo>
                                <a:cubicBezTo>
                                  <a:pt x="633235" y="135852"/>
                                  <a:pt x="588048" y="89827"/>
                                  <a:pt x="525767" y="76695"/>
                                </a:cubicBezTo>
                                <a:cubicBezTo>
                                  <a:pt x="491033" y="69558"/>
                                  <a:pt x="336169" y="72860"/>
                                  <a:pt x="289306" y="72860"/>
                                </a:cubicBezTo>
                                <a:lnTo>
                                  <a:pt x="10058" y="72860"/>
                                </a:lnTo>
                                <a:cubicBezTo>
                                  <a:pt x="5690" y="48895"/>
                                  <a:pt x="2337" y="24587"/>
                                  <a:pt x="0" y="0"/>
                                </a:cubicBezTo>
                                <a:close/>
                              </a:path>
                            </a:pathLst>
                          </a:custGeom>
                          <a:ln w="0" cap="flat">
                            <a:miter lim="127000"/>
                          </a:ln>
                        </wps:spPr>
                        <wps:style>
                          <a:lnRef idx="0">
                            <a:srgbClr val="000000">
                              <a:alpha val="0"/>
                            </a:srgbClr>
                          </a:lnRef>
                          <a:fillRef idx="1">
                            <a:srgbClr val="E5E5E4"/>
                          </a:fillRef>
                          <a:effectRef idx="0">
                            <a:scrgbClr r="0" g="0" b="0"/>
                          </a:effectRef>
                          <a:fontRef idx="none"/>
                        </wps:style>
                        <wps:bodyPr/>
                      </wps:wsp>
                      <wps:wsp>
                        <wps:cNvPr id="12119" name="Shape 12119"/>
                        <wps:cNvSpPr/>
                        <wps:spPr>
                          <a:xfrm>
                            <a:off x="1762126" y="1734877"/>
                            <a:ext cx="872960" cy="74936"/>
                          </a:xfrm>
                          <a:custGeom>
                            <a:avLst/>
                            <a:gdLst/>
                            <a:ahLst/>
                            <a:cxnLst/>
                            <a:rect l="0" t="0" r="0" b="0"/>
                            <a:pathLst>
                              <a:path w="872960" h="74936">
                                <a:moveTo>
                                  <a:pt x="766865" y="386"/>
                                </a:moveTo>
                                <a:cubicBezTo>
                                  <a:pt x="786931" y="515"/>
                                  <a:pt x="803913" y="857"/>
                                  <a:pt x="815073" y="1543"/>
                                </a:cubicBezTo>
                                <a:cubicBezTo>
                                  <a:pt x="872960" y="984"/>
                                  <a:pt x="868540" y="74936"/>
                                  <a:pt x="814527" y="73844"/>
                                </a:cubicBezTo>
                                <a:cubicBezTo>
                                  <a:pt x="552386" y="74936"/>
                                  <a:pt x="262128" y="72790"/>
                                  <a:pt x="0" y="73819"/>
                                </a:cubicBezTo>
                                <a:cubicBezTo>
                                  <a:pt x="3188" y="49384"/>
                                  <a:pt x="7442" y="25292"/>
                                  <a:pt x="12636" y="1543"/>
                                </a:cubicBezTo>
                                <a:lnTo>
                                  <a:pt x="576974" y="1543"/>
                                </a:lnTo>
                                <a:cubicBezTo>
                                  <a:pt x="618722" y="1543"/>
                                  <a:pt x="706669" y="0"/>
                                  <a:pt x="766865" y="386"/>
                                </a:cubicBezTo>
                                <a:close/>
                              </a:path>
                            </a:pathLst>
                          </a:custGeom>
                          <a:ln w="0" cap="flat">
                            <a:miter lim="127000"/>
                          </a:ln>
                        </wps:spPr>
                        <wps:style>
                          <a:lnRef idx="0">
                            <a:srgbClr val="000000">
                              <a:alpha val="0"/>
                            </a:srgbClr>
                          </a:lnRef>
                          <a:fillRef idx="1">
                            <a:srgbClr val="E5E5E4"/>
                          </a:fillRef>
                          <a:effectRef idx="0">
                            <a:scrgbClr r="0" g="0" b="0"/>
                          </a:effectRef>
                          <a:fontRef idx="none"/>
                        </wps:style>
                        <wps:bodyPr/>
                      </wps:wsp>
                      <wps:wsp>
                        <wps:cNvPr id="12120" name="Shape 12120"/>
                        <wps:cNvSpPr/>
                        <wps:spPr>
                          <a:xfrm>
                            <a:off x="1755041" y="1448974"/>
                            <a:ext cx="1302779" cy="454512"/>
                          </a:xfrm>
                          <a:custGeom>
                            <a:avLst/>
                            <a:gdLst/>
                            <a:ahLst/>
                            <a:cxnLst/>
                            <a:rect l="0" t="0" r="0" b="0"/>
                            <a:pathLst>
                              <a:path w="1302779" h="454512">
                                <a:moveTo>
                                  <a:pt x="1091374" y="387"/>
                                </a:moveTo>
                                <a:cubicBezTo>
                                  <a:pt x="1105650" y="0"/>
                                  <a:pt x="1120334" y="1233"/>
                                  <a:pt x="1135215" y="4246"/>
                                </a:cubicBezTo>
                                <a:cubicBezTo>
                                  <a:pt x="1218997" y="21226"/>
                                  <a:pt x="1281824" y="88599"/>
                                  <a:pt x="1295603" y="171861"/>
                                </a:cubicBezTo>
                                <a:cubicBezTo>
                                  <a:pt x="1302779" y="217327"/>
                                  <a:pt x="1292848" y="274299"/>
                                  <a:pt x="1275220" y="309351"/>
                                </a:cubicBezTo>
                                <a:cubicBezTo>
                                  <a:pt x="1241057" y="377816"/>
                                  <a:pt x="1180973" y="433138"/>
                                  <a:pt x="1086714" y="448479"/>
                                </a:cubicBezTo>
                                <a:cubicBezTo>
                                  <a:pt x="1046480" y="454512"/>
                                  <a:pt x="969874" y="450676"/>
                                  <a:pt x="924674" y="450676"/>
                                </a:cubicBezTo>
                                <a:lnTo>
                                  <a:pt x="78092" y="450676"/>
                                </a:lnTo>
                                <a:cubicBezTo>
                                  <a:pt x="52426" y="450676"/>
                                  <a:pt x="25781" y="451121"/>
                                  <a:pt x="0" y="450245"/>
                                </a:cubicBezTo>
                                <a:cubicBezTo>
                                  <a:pt x="635" y="425899"/>
                                  <a:pt x="2324" y="401807"/>
                                  <a:pt x="4915" y="377994"/>
                                </a:cubicBezTo>
                                <a:cubicBezTo>
                                  <a:pt x="8788" y="377867"/>
                                  <a:pt x="12662" y="377816"/>
                                  <a:pt x="16358" y="377816"/>
                                </a:cubicBezTo>
                                <a:lnTo>
                                  <a:pt x="947280" y="377816"/>
                                </a:lnTo>
                                <a:cubicBezTo>
                                  <a:pt x="994677" y="377816"/>
                                  <a:pt x="1064666" y="382757"/>
                                  <a:pt x="1104913" y="370158"/>
                                </a:cubicBezTo>
                                <a:cubicBezTo>
                                  <a:pt x="1192543" y="342231"/>
                                  <a:pt x="1244346" y="244708"/>
                                  <a:pt x="1221765" y="169676"/>
                                </a:cubicBezTo>
                                <a:cubicBezTo>
                                  <a:pt x="1216800" y="153242"/>
                                  <a:pt x="1209078" y="137901"/>
                                  <a:pt x="1198613" y="124756"/>
                                </a:cubicBezTo>
                                <a:cubicBezTo>
                                  <a:pt x="1178217" y="97375"/>
                                  <a:pt x="1140727" y="75468"/>
                                  <a:pt x="1104913" y="72166"/>
                                </a:cubicBezTo>
                                <a:cubicBezTo>
                                  <a:pt x="1071283" y="68876"/>
                                  <a:pt x="1034364" y="83672"/>
                                  <a:pt x="1013968" y="110520"/>
                                </a:cubicBezTo>
                                <a:cubicBezTo>
                                  <a:pt x="997979" y="131881"/>
                                  <a:pt x="991921" y="159808"/>
                                  <a:pt x="997433" y="192143"/>
                                </a:cubicBezTo>
                                <a:cubicBezTo>
                                  <a:pt x="1002944" y="211853"/>
                                  <a:pt x="1016165" y="227194"/>
                                  <a:pt x="1034910" y="235399"/>
                                </a:cubicBezTo>
                                <a:cubicBezTo>
                                  <a:pt x="1055853" y="244708"/>
                                  <a:pt x="1081748" y="245267"/>
                                  <a:pt x="1098283" y="231030"/>
                                </a:cubicBezTo>
                                <a:cubicBezTo>
                                  <a:pt x="1113181" y="218419"/>
                                  <a:pt x="1123099" y="192143"/>
                                  <a:pt x="1109320" y="172965"/>
                                </a:cubicBezTo>
                                <a:cubicBezTo>
                                  <a:pt x="1099947" y="159262"/>
                                  <a:pt x="1074039" y="153242"/>
                                  <a:pt x="1081748" y="120921"/>
                                </a:cubicBezTo>
                                <a:cubicBezTo>
                                  <a:pt x="1092238" y="80383"/>
                                  <a:pt x="1150646" y="92981"/>
                                  <a:pt x="1175448" y="140631"/>
                                </a:cubicBezTo>
                                <a:cubicBezTo>
                                  <a:pt x="1197508" y="182275"/>
                                  <a:pt x="1189787" y="237037"/>
                                  <a:pt x="1163333" y="267174"/>
                                </a:cubicBezTo>
                                <a:cubicBezTo>
                                  <a:pt x="1144588" y="287989"/>
                                  <a:pt x="1147902" y="287989"/>
                                  <a:pt x="1117575" y="303331"/>
                                </a:cubicBezTo>
                                <a:cubicBezTo>
                                  <a:pt x="1042632" y="341672"/>
                                  <a:pt x="932942" y="283049"/>
                                  <a:pt x="923023" y="191584"/>
                                </a:cubicBezTo>
                                <a:cubicBezTo>
                                  <a:pt x="911444" y="85170"/>
                                  <a:pt x="991440" y="3095"/>
                                  <a:pt x="1091374" y="387"/>
                                </a:cubicBezTo>
                                <a:close/>
                              </a:path>
                            </a:pathLst>
                          </a:custGeom>
                          <a:ln w="0" cap="flat">
                            <a:miter lim="127000"/>
                          </a:ln>
                        </wps:spPr>
                        <wps:style>
                          <a:lnRef idx="0">
                            <a:srgbClr val="000000">
                              <a:alpha val="0"/>
                            </a:srgbClr>
                          </a:lnRef>
                          <a:fillRef idx="1">
                            <a:srgbClr val="E5E5E4"/>
                          </a:fillRef>
                          <a:effectRef idx="0">
                            <a:scrgbClr r="0" g="0" b="0"/>
                          </a:effectRef>
                          <a:fontRef idx="none"/>
                        </wps:style>
                        <wps:bodyPr/>
                      </wps:wsp>
                      <wps:wsp>
                        <wps:cNvPr id="12121" name="Shape 12121"/>
                        <wps:cNvSpPr/>
                        <wps:spPr>
                          <a:xfrm>
                            <a:off x="7370741" y="50954"/>
                            <a:ext cx="189252" cy="82550"/>
                          </a:xfrm>
                          <a:custGeom>
                            <a:avLst/>
                            <a:gdLst/>
                            <a:ahLst/>
                            <a:cxnLst/>
                            <a:rect l="0" t="0" r="0" b="0"/>
                            <a:pathLst>
                              <a:path w="189252" h="82550">
                                <a:moveTo>
                                  <a:pt x="189252" y="0"/>
                                </a:moveTo>
                                <a:lnTo>
                                  <a:pt x="189252" y="46568"/>
                                </a:lnTo>
                                <a:lnTo>
                                  <a:pt x="150674" y="72447"/>
                                </a:lnTo>
                                <a:cubicBezTo>
                                  <a:pt x="135235" y="78951"/>
                                  <a:pt x="118272" y="82550"/>
                                  <a:pt x="100482" y="82550"/>
                                </a:cubicBezTo>
                                <a:cubicBezTo>
                                  <a:pt x="60147" y="82550"/>
                                  <a:pt x="24206" y="63589"/>
                                  <a:pt x="0" y="34430"/>
                                </a:cubicBezTo>
                                <a:cubicBezTo>
                                  <a:pt x="22733" y="51931"/>
                                  <a:pt x="50609" y="62865"/>
                                  <a:pt x="81407" y="62865"/>
                                </a:cubicBezTo>
                                <a:cubicBezTo>
                                  <a:pt x="116987" y="62865"/>
                                  <a:pt x="149076" y="48470"/>
                                  <a:pt x="172271" y="25235"/>
                                </a:cubicBezTo>
                                <a:lnTo>
                                  <a:pt x="189252" y="0"/>
                                </a:lnTo>
                                <a:close/>
                              </a:path>
                            </a:pathLst>
                          </a:custGeom>
                          <a:ln w="0" cap="flat">
                            <a:miter lim="127000"/>
                          </a:ln>
                        </wps:spPr>
                        <wps:style>
                          <a:lnRef idx="0">
                            <a:srgbClr val="000000">
                              <a:alpha val="0"/>
                            </a:srgbClr>
                          </a:lnRef>
                          <a:fillRef idx="1">
                            <a:srgbClr val="E5E5E4"/>
                          </a:fillRef>
                          <a:effectRef idx="0">
                            <a:scrgbClr r="0" g="0" b="0"/>
                          </a:effectRef>
                          <a:fontRef idx="none"/>
                        </wps:style>
                        <wps:bodyPr/>
                      </wps:wsp>
                      <wps:wsp>
                        <wps:cNvPr id="12122" name="Shape 12122"/>
                        <wps:cNvSpPr/>
                        <wps:spPr>
                          <a:xfrm>
                            <a:off x="6311596" y="429464"/>
                            <a:ext cx="241319" cy="621805"/>
                          </a:xfrm>
                          <a:custGeom>
                            <a:avLst/>
                            <a:gdLst/>
                            <a:ahLst/>
                            <a:cxnLst/>
                            <a:rect l="0" t="0" r="0" b="0"/>
                            <a:pathLst>
                              <a:path w="241319" h="621805">
                                <a:moveTo>
                                  <a:pt x="0" y="0"/>
                                </a:moveTo>
                                <a:lnTo>
                                  <a:pt x="170180" y="0"/>
                                </a:lnTo>
                                <a:lnTo>
                                  <a:pt x="170180" y="280644"/>
                                </a:lnTo>
                                <a:lnTo>
                                  <a:pt x="241319" y="280644"/>
                                </a:lnTo>
                                <a:lnTo>
                                  <a:pt x="241319" y="459244"/>
                                </a:lnTo>
                                <a:lnTo>
                                  <a:pt x="167233" y="459244"/>
                                </a:lnTo>
                                <a:lnTo>
                                  <a:pt x="167233" y="523392"/>
                                </a:lnTo>
                                <a:lnTo>
                                  <a:pt x="241319" y="523392"/>
                                </a:lnTo>
                                <a:lnTo>
                                  <a:pt x="241319" y="621805"/>
                                </a:lnTo>
                                <a:lnTo>
                                  <a:pt x="736" y="621805"/>
                                </a:lnTo>
                                <a:lnTo>
                                  <a:pt x="0" y="0"/>
                                </a:lnTo>
                                <a:close/>
                              </a:path>
                            </a:pathLst>
                          </a:custGeom>
                          <a:ln w="0" cap="flat">
                            <a:miter lim="127000"/>
                          </a:ln>
                        </wps:spPr>
                        <wps:style>
                          <a:lnRef idx="0">
                            <a:srgbClr val="000000">
                              <a:alpha val="0"/>
                            </a:srgbClr>
                          </a:lnRef>
                          <a:fillRef idx="1">
                            <a:srgbClr val="E5E5E4"/>
                          </a:fillRef>
                          <a:effectRef idx="0">
                            <a:scrgbClr r="0" g="0" b="0"/>
                          </a:effectRef>
                          <a:fontRef idx="none"/>
                        </wps:style>
                        <wps:bodyPr/>
                      </wps:wsp>
                      <wps:wsp>
                        <wps:cNvPr id="12123" name="Shape 12123"/>
                        <wps:cNvSpPr/>
                        <wps:spPr>
                          <a:xfrm>
                            <a:off x="7414743" y="217413"/>
                            <a:ext cx="145250" cy="232460"/>
                          </a:xfrm>
                          <a:custGeom>
                            <a:avLst/>
                            <a:gdLst/>
                            <a:ahLst/>
                            <a:cxnLst/>
                            <a:rect l="0" t="0" r="0" b="0"/>
                            <a:pathLst>
                              <a:path w="145250" h="232460">
                                <a:moveTo>
                                  <a:pt x="145250" y="0"/>
                                </a:moveTo>
                                <a:lnTo>
                                  <a:pt x="145250" y="192048"/>
                                </a:lnTo>
                                <a:lnTo>
                                  <a:pt x="105994" y="216964"/>
                                </a:lnTo>
                                <a:cubicBezTo>
                                  <a:pt x="87475" y="224982"/>
                                  <a:pt x="67120" y="230269"/>
                                  <a:pt x="44742" y="232460"/>
                                </a:cubicBezTo>
                                <a:cubicBezTo>
                                  <a:pt x="55740" y="192365"/>
                                  <a:pt x="81420" y="164667"/>
                                  <a:pt x="120294" y="151547"/>
                                </a:cubicBezTo>
                                <a:cubicBezTo>
                                  <a:pt x="73355" y="154456"/>
                                  <a:pt x="51346" y="149351"/>
                                  <a:pt x="0" y="131139"/>
                                </a:cubicBezTo>
                                <a:cubicBezTo>
                                  <a:pt x="30073" y="104164"/>
                                  <a:pt x="66015" y="95414"/>
                                  <a:pt x="99758" y="99058"/>
                                </a:cubicBezTo>
                                <a:cubicBezTo>
                                  <a:pt x="74092" y="77913"/>
                                  <a:pt x="52083" y="48030"/>
                                  <a:pt x="39611" y="12305"/>
                                </a:cubicBezTo>
                                <a:cubicBezTo>
                                  <a:pt x="84353" y="21792"/>
                                  <a:pt x="117348" y="37082"/>
                                  <a:pt x="140830" y="63333"/>
                                </a:cubicBezTo>
                                <a:cubicBezTo>
                                  <a:pt x="137897" y="46201"/>
                                  <a:pt x="138449" y="28888"/>
                                  <a:pt x="142210" y="10665"/>
                                </a:cubicBezTo>
                                <a:lnTo>
                                  <a:pt x="145250" y="0"/>
                                </a:lnTo>
                                <a:close/>
                              </a:path>
                            </a:pathLst>
                          </a:custGeom>
                          <a:ln w="0" cap="flat">
                            <a:miter lim="127000"/>
                          </a:ln>
                        </wps:spPr>
                        <wps:style>
                          <a:lnRef idx="0">
                            <a:srgbClr val="000000">
                              <a:alpha val="0"/>
                            </a:srgbClr>
                          </a:lnRef>
                          <a:fillRef idx="1">
                            <a:srgbClr val="E5E5E4"/>
                          </a:fillRef>
                          <a:effectRef idx="0">
                            <a:scrgbClr r="0" g="0" b="0"/>
                          </a:effectRef>
                          <a:fontRef idx="none"/>
                        </wps:style>
                        <wps:bodyPr/>
                      </wps:wsp>
                      <wps:wsp>
                        <wps:cNvPr id="12124" name="Shape 12124"/>
                        <wps:cNvSpPr/>
                        <wps:spPr>
                          <a:xfrm>
                            <a:off x="6552914" y="0"/>
                            <a:ext cx="1007079" cy="1051268"/>
                          </a:xfrm>
                          <a:custGeom>
                            <a:avLst/>
                            <a:gdLst/>
                            <a:ahLst/>
                            <a:cxnLst/>
                            <a:rect l="0" t="0" r="0" b="0"/>
                            <a:pathLst>
                              <a:path w="1007079" h="1051268">
                                <a:moveTo>
                                  <a:pt x="419539" y="0"/>
                                </a:moveTo>
                                <a:lnTo>
                                  <a:pt x="536912" y="0"/>
                                </a:lnTo>
                                <a:lnTo>
                                  <a:pt x="536912" y="69355"/>
                                </a:lnTo>
                                <a:lnTo>
                                  <a:pt x="575774" y="69355"/>
                                </a:lnTo>
                                <a:cubicBezTo>
                                  <a:pt x="575774" y="119647"/>
                                  <a:pt x="542043" y="198374"/>
                                  <a:pt x="515627" y="219520"/>
                                </a:cubicBezTo>
                                <a:lnTo>
                                  <a:pt x="511232" y="219520"/>
                                </a:lnTo>
                                <a:lnTo>
                                  <a:pt x="511232" y="600037"/>
                                </a:lnTo>
                                <a:lnTo>
                                  <a:pt x="905110" y="600037"/>
                                </a:lnTo>
                                <a:lnTo>
                                  <a:pt x="924185" y="930249"/>
                                </a:lnTo>
                                <a:lnTo>
                                  <a:pt x="935184" y="930249"/>
                                </a:lnTo>
                                <a:cubicBezTo>
                                  <a:pt x="943976" y="788651"/>
                                  <a:pt x="952367" y="671241"/>
                                  <a:pt x="981388" y="539894"/>
                                </a:cubicBezTo>
                                <a:lnTo>
                                  <a:pt x="1007079" y="443645"/>
                                </a:lnTo>
                                <a:lnTo>
                                  <a:pt x="1007079" y="564312"/>
                                </a:lnTo>
                                <a:lnTo>
                                  <a:pt x="992205" y="676026"/>
                                </a:lnTo>
                                <a:cubicBezTo>
                                  <a:pt x="983403" y="765505"/>
                                  <a:pt x="980649" y="853345"/>
                                  <a:pt x="982847" y="930249"/>
                                </a:cubicBezTo>
                                <a:lnTo>
                                  <a:pt x="1007079" y="930249"/>
                                </a:lnTo>
                                <a:lnTo>
                                  <a:pt x="1007079" y="1051268"/>
                                </a:lnTo>
                                <a:lnTo>
                                  <a:pt x="737140" y="1051268"/>
                                </a:lnTo>
                                <a:lnTo>
                                  <a:pt x="737140" y="921500"/>
                                </a:lnTo>
                                <a:lnTo>
                                  <a:pt x="478225" y="921500"/>
                                </a:lnTo>
                                <a:lnTo>
                                  <a:pt x="478225" y="1051268"/>
                                </a:lnTo>
                                <a:lnTo>
                                  <a:pt x="0" y="1051268"/>
                                </a:lnTo>
                                <a:lnTo>
                                  <a:pt x="0" y="952856"/>
                                </a:lnTo>
                                <a:lnTo>
                                  <a:pt x="74085" y="952856"/>
                                </a:lnTo>
                                <a:lnTo>
                                  <a:pt x="74085" y="888708"/>
                                </a:lnTo>
                                <a:lnTo>
                                  <a:pt x="0" y="888708"/>
                                </a:lnTo>
                                <a:lnTo>
                                  <a:pt x="0" y="710108"/>
                                </a:lnTo>
                                <a:lnTo>
                                  <a:pt x="75547" y="710108"/>
                                </a:lnTo>
                                <a:lnTo>
                                  <a:pt x="75547" y="326682"/>
                                </a:lnTo>
                                <a:lnTo>
                                  <a:pt x="178226" y="254495"/>
                                </a:lnTo>
                                <a:lnTo>
                                  <a:pt x="272853" y="326682"/>
                                </a:lnTo>
                                <a:lnTo>
                                  <a:pt x="272853" y="751663"/>
                                </a:lnTo>
                                <a:lnTo>
                                  <a:pt x="354261" y="751663"/>
                                </a:lnTo>
                                <a:lnTo>
                                  <a:pt x="366732" y="600761"/>
                                </a:lnTo>
                                <a:lnTo>
                                  <a:pt x="445218" y="600761"/>
                                </a:lnTo>
                                <a:lnTo>
                                  <a:pt x="445218" y="219520"/>
                                </a:lnTo>
                                <a:lnTo>
                                  <a:pt x="440823" y="219520"/>
                                </a:lnTo>
                                <a:cubicBezTo>
                                  <a:pt x="414407" y="198374"/>
                                  <a:pt x="380677" y="119647"/>
                                  <a:pt x="380677" y="69355"/>
                                </a:cubicBezTo>
                                <a:lnTo>
                                  <a:pt x="419539" y="69355"/>
                                </a:lnTo>
                                <a:lnTo>
                                  <a:pt x="419539" y="0"/>
                                </a:lnTo>
                                <a:close/>
                              </a:path>
                            </a:pathLst>
                          </a:custGeom>
                          <a:ln w="0" cap="flat">
                            <a:miter lim="127000"/>
                          </a:ln>
                        </wps:spPr>
                        <wps:style>
                          <a:lnRef idx="0">
                            <a:srgbClr val="000000">
                              <a:alpha val="0"/>
                            </a:srgbClr>
                          </a:lnRef>
                          <a:fillRef idx="1">
                            <a:srgbClr val="E5E5E4"/>
                          </a:fillRef>
                          <a:effectRef idx="0">
                            <a:scrgbClr r="0" g="0" b="0"/>
                          </a:effectRef>
                          <a:fontRef idx="none"/>
                        </wps:style>
                        <wps:bodyPr/>
                      </wps:wsp>
                      <wps:wsp>
                        <wps:cNvPr id="12125" name="Shape 12125"/>
                        <wps:cNvSpPr/>
                        <wps:spPr>
                          <a:xfrm>
                            <a:off x="6752400" y="1609329"/>
                            <a:ext cx="100216" cy="601001"/>
                          </a:xfrm>
                          <a:custGeom>
                            <a:avLst/>
                            <a:gdLst/>
                            <a:ahLst/>
                            <a:cxnLst/>
                            <a:rect l="0" t="0" r="0" b="0"/>
                            <a:pathLst>
                              <a:path w="100216" h="601001">
                                <a:moveTo>
                                  <a:pt x="100216" y="0"/>
                                </a:moveTo>
                                <a:lnTo>
                                  <a:pt x="100216" y="58692"/>
                                </a:lnTo>
                                <a:lnTo>
                                  <a:pt x="91478" y="74069"/>
                                </a:lnTo>
                                <a:cubicBezTo>
                                  <a:pt x="83477" y="90465"/>
                                  <a:pt x="75985" y="106861"/>
                                  <a:pt x="69482" y="124742"/>
                                </a:cubicBezTo>
                                <a:cubicBezTo>
                                  <a:pt x="63475" y="140147"/>
                                  <a:pt x="55487" y="162982"/>
                                  <a:pt x="52477" y="179378"/>
                                </a:cubicBezTo>
                                <a:cubicBezTo>
                                  <a:pt x="58992" y="173434"/>
                                  <a:pt x="63475" y="165979"/>
                                  <a:pt x="69482" y="160518"/>
                                </a:cubicBezTo>
                                <a:cubicBezTo>
                                  <a:pt x="82227" y="149336"/>
                                  <a:pt x="85413" y="145140"/>
                                  <a:pt x="95483" y="136615"/>
                                </a:cubicBezTo>
                                <a:lnTo>
                                  <a:pt x="100216" y="132826"/>
                                </a:lnTo>
                                <a:lnTo>
                                  <a:pt x="100216" y="174681"/>
                                </a:lnTo>
                                <a:lnTo>
                                  <a:pt x="99349" y="175409"/>
                                </a:lnTo>
                                <a:cubicBezTo>
                                  <a:pt x="94100" y="180375"/>
                                  <a:pt x="88977" y="185588"/>
                                  <a:pt x="86475" y="188318"/>
                                </a:cubicBezTo>
                                <a:cubicBezTo>
                                  <a:pt x="63971" y="214150"/>
                                  <a:pt x="41987" y="247437"/>
                                  <a:pt x="38989" y="285194"/>
                                </a:cubicBezTo>
                                <a:cubicBezTo>
                                  <a:pt x="42361" y="285937"/>
                                  <a:pt x="75258" y="286123"/>
                                  <a:pt x="93183" y="285751"/>
                                </a:cubicBezTo>
                                <a:lnTo>
                                  <a:pt x="100216" y="285534"/>
                                </a:lnTo>
                                <a:lnTo>
                                  <a:pt x="100216" y="317027"/>
                                </a:lnTo>
                                <a:lnTo>
                                  <a:pt x="38989" y="317490"/>
                                </a:lnTo>
                                <a:cubicBezTo>
                                  <a:pt x="40488" y="342827"/>
                                  <a:pt x="53988" y="370144"/>
                                  <a:pt x="65481" y="387531"/>
                                </a:cubicBezTo>
                                <a:cubicBezTo>
                                  <a:pt x="69228" y="393239"/>
                                  <a:pt x="77848" y="404168"/>
                                  <a:pt x="87094" y="414599"/>
                                </a:cubicBezTo>
                                <a:lnTo>
                                  <a:pt x="100216" y="428438"/>
                                </a:lnTo>
                                <a:lnTo>
                                  <a:pt x="100216" y="469815"/>
                                </a:lnTo>
                                <a:lnTo>
                                  <a:pt x="87406" y="459125"/>
                                </a:lnTo>
                                <a:cubicBezTo>
                                  <a:pt x="80845" y="453352"/>
                                  <a:pt x="74473" y="447392"/>
                                  <a:pt x="68974" y="441684"/>
                                </a:cubicBezTo>
                                <a:cubicBezTo>
                                  <a:pt x="63475" y="435219"/>
                                  <a:pt x="57989" y="430253"/>
                                  <a:pt x="52477" y="422798"/>
                                </a:cubicBezTo>
                                <a:cubicBezTo>
                                  <a:pt x="54979" y="445658"/>
                                  <a:pt x="80467" y="507254"/>
                                  <a:pt x="91478" y="528107"/>
                                </a:cubicBezTo>
                                <a:lnTo>
                                  <a:pt x="100216" y="543478"/>
                                </a:lnTo>
                                <a:lnTo>
                                  <a:pt x="100216" y="601001"/>
                                </a:lnTo>
                                <a:lnTo>
                                  <a:pt x="79750" y="571854"/>
                                </a:lnTo>
                                <a:cubicBezTo>
                                  <a:pt x="36240" y="498643"/>
                                  <a:pt x="12618" y="419566"/>
                                  <a:pt x="6998" y="327917"/>
                                </a:cubicBezTo>
                                <a:cubicBezTo>
                                  <a:pt x="0" y="214150"/>
                                  <a:pt x="33986" y="100409"/>
                                  <a:pt x="92482" y="10493"/>
                                </a:cubicBezTo>
                                <a:lnTo>
                                  <a:pt x="100216" y="0"/>
                                </a:lnTo>
                                <a:close/>
                              </a:path>
                            </a:pathLst>
                          </a:custGeom>
                          <a:ln w="0" cap="flat">
                            <a:miter lim="127000"/>
                          </a:ln>
                        </wps:spPr>
                        <wps:style>
                          <a:lnRef idx="0">
                            <a:srgbClr val="000000">
                              <a:alpha val="0"/>
                            </a:srgbClr>
                          </a:lnRef>
                          <a:fillRef idx="1">
                            <a:srgbClr val="E5E5E4"/>
                          </a:fillRef>
                          <a:effectRef idx="0">
                            <a:scrgbClr r="0" g="0" b="0"/>
                          </a:effectRef>
                          <a:fontRef idx="none"/>
                        </wps:style>
                        <wps:bodyPr/>
                      </wps:wsp>
                      <wps:wsp>
                        <wps:cNvPr id="12126" name="Shape 12126"/>
                        <wps:cNvSpPr/>
                        <wps:spPr>
                          <a:xfrm>
                            <a:off x="6852616" y="1495311"/>
                            <a:ext cx="105347" cy="831884"/>
                          </a:xfrm>
                          <a:custGeom>
                            <a:avLst/>
                            <a:gdLst/>
                            <a:ahLst/>
                            <a:cxnLst/>
                            <a:rect l="0" t="0" r="0" b="0"/>
                            <a:pathLst>
                              <a:path w="105347" h="831884">
                                <a:moveTo>
                                  <a:pt x="105347" y="0"/>
                                </a:moveTo>
                                <a:lnTo>
                                  <a:pt x="105347" y="40066"/>
                                </a:lnTo>
                                <a:lnTo>
                                  <a:pt x="99225" y="46012"/>
                                </a:lnTo>
                                <a:cubicBezTo>
                                  <a:pt x="95720" y="50978"/>
                                  <a:pt x="84734" y="89738"/>
                                  <a:pt x="82232" y="97676"/>
                                </a:cubicBezTo>
                                <a:cubicBezTo>
                                  <a:pt x="71221" y="134430"/>
                                  <a:pt x="61226" y="171196"/>
                                  <a:pt x="55232" y="208940"/>
                                </a:cubicBezTo>
                                <a:cubicBezTo>
                                  <a:pt x="61734" y="206972"/>
                                  <a:pt x="71221" y="200508"/>
                                  <a:pt x="78232" y="197028"/>
                                </a:cubicBezTo>
                                <a:cubicBezTo>
                                  <a:pt x="87604" y="192557"/>
                                  <a:pt x="96008" y="188583"/>
                                  <a:pt x="103974" y="184942"/>
                                </a:cubicBezTo>
                                <a:lnTo>
                                  <a:pt x="105347" y="184343"/>
                                </a:lnTo>
                                <a:lnTo>
                                  <a:pt x="105347" y="219101"/>
                                </a:lnTo>
                                <a:lnTo>
                                  <a:pt x="98471" y="222303"/>
                                </a:lnTo>
                                <a:cubicBezTo>
                                  <a:pt x="85223" y="228822"/>
                                  <a:pt x="72225" y="236023"/>
                                  <a:pt x="55728" y="246202"/>
                                </a:cubicBezTo>
                                <a:cubicBezTo>
                                  <a:pt x="45237" y="252679"/>
                                  <a:pt x="47231" y="253657"/>
                                  <a:pt x="44234" y="278003"/>
                                </a:cubicBezTo>
                                <a:cubicBezTo>
                                  <a:pt x="39230" y="316751"/>
                                  <a:pt x="36246" y="360959"/>
                                  <a:pt x="36246" y="399707"/>
                                </a:cubicBezTo>
                                <a:lnTo>
                                  <a:pt x="105347" y="399707"/>
                                </a:lnTo>
                                <a:lnTo>
                                  <a:pt x="105347" y="431013"/>
                                </a:lnTo>
                                <a:lnTo>
                                  <a:pt x="36246" y="431013"/>
                                </a:lnTo>
                                <a:cubicBezTo>
                                  <a:pt x="34747" y="460820"/>
                                  <a:pt x="40233" y="520929"/>
                                  <a:pt x="44234" y="553212"/>
                                </a:cubicBezTo>
                                <a:cubicBezTo>
                                  <a:pt x="47739" y="579539"/>
                                  <a:pt x="45237" y="578041"/>
                                  <a:pt x="55728" y="585013"/>
                                </a:cubicBezTo>
                                <a:cubicBezTo>
                                  <a:pt x="64224" y="590226"/>
                                  <a:pt x="73596" y="595690"/>
                                  <a:pt x="83283" y="600905"/>
                                </a:cubicBezTo>
                                <a:lnTo>
                                  <a:pt x="105347" y="611695"/>
                                </a:lnTo>
                                <a:lnTo>
                                  <a:pt x="105347" y="646526"/>
                                </a:lnTo>
                                <a:lnTo>
                                  <a:pt x="100993" y="644600"/>
                                </a:lnTo>
                                <a:cubicBezTo>
                                  <a:pt x="81657" y="635449"/>
                                  <a:pt x="55232" y="621754"/>
                                  <a:pt x="55232" y="621754"/>
                                </a:cubicBezTo>
                                <a:cubicBezTo>
                                  <a:pt x="57734" y="645605"/>
                                  <a:pt x="74726" y="707695"/>
                                  <a:pt x="81724" y="732549"/>
                                </a:cubicBezTo>
                                <a:cubicBezTo>
                                  <a:pt x="84734" y="741985"/>
                                  <a:pt x="87223" y="749922"/>
                                  <a:pt x="90221" y="758863"/>
                                </a:cubicBezTo>
                                <a:cubicBezTo>
                                  <a:pt x="97726" y="781218"/>
                                  <a:pt x="95945" y="781228"/>
                                  <a:pt x="100489" y="785911"/>
                                </a:cubicBezTo>
                                <a:lnTo>
                                  <a:pt x="105347" y="790776"/>
                                </a:lnTo>
                                <a:lnTo>
                                  <a:pt x="105347" y="831884"/>
                                </a:lnTo>
                                <a:lnTo>
                                  <a:pt x="96723" y="824941"/>
                                </a:lnTo>
                                <a:cubicBezTo>
                                  <a:pt x="94729" y="823443"/>
                                  <a:pt x="94221" y="822947"/>
                                  <a:pt x="92227" y="820966"/>
                                </a:cubicBezTo>
                                <a:cubicBezTo>
                                  <a:pt x="87719" y="816991"/>
                                  <a:pt x="90221" y="820471"/>
                                  <a:pt x="83235" y="813016"/>
                                </a:cubicBezTo>
                                <a:cubicBezTo>
                                  <a:pt x="81724" y="811530"/>
                                  <a:pt x="80225" y="810527"/>
                                  <a:pt x="78232" y="809041"/>
                                </a:cubicBezTo>
                                <a:cubicBezTo>
                                  <a:pt x="72720" y="804570"/>
                                  <a:pt x="70726" y="800608"/>
                                  <a:pt x="61226" y="792645"/>
                                </a:cubicBezTo>
                                <a:lnTo>
                                  <a:pt x="29743" y="757377"/>
                                </a:lnTo>
                                <a:lnTo>
                                  <a:pt x="0" y="715019"/>
                                </a:lnTo>
                                <a:lnTo>
                                  <a:pt x="0" y="657496"/>
                                </a:lnTo>
                                <a:lnTo>
                                  <a:pt x="17246" y="687832"/>
                                </a:lnTo>
                                <a:lnTo>
                                  <a:pt x="45732" y="727583"/>
                                </a:lnTo>
                                <a:cubicBezTo>
                                  <a:pt x="45732" y="727583"/>
                                  <a:pt x="45732" y="728066"/>
                                  <a:pt x="46241" y="728066"/>
                                </a:cubicBezTo>
                                <a:lnTo>
                                  <a:pt x="47739" y="730060"/>
                                </a:lnTo>
                                <a:cubicBezTo>
                                  <a:pt x="46736" y="721119"/>
                                  <a:pt x="42735" y="709689"/>
                                  <a:pt x="40233" y="700748"/>
                                </a:cubicBezTo>
                                <a:cubicBezTo>
                                  <a:pt x="32741" y="670446"/>
                                  <a:pt x="26238" y="643128"/>
                                  <a:pt x="21247" y="611327"/>
                                </a:cubicBezTo>
                                <a:cubicBezTo>
                                  <a:pt x="18249" y="592950"/>
                                  <a:pt x="18745" y="598907"/>
                                  <a:pt x="6756" y="589471"/>
                                </a:cubicBezTo>
                                <a:lnTo>
                                  <a:pt x="0" y="583833"/>
                                </a:lnTo>
                                <a:lnTo>
                                  <a:pt x="0" y="542456"/>
                                </a:lnTo>
                                <a:lnTo>
                                  <a:pt x="684" y="543177"/>
                                </a:lnTo>
                                <a:cubicBezTo>
                                  <a:pt x="5089" y="547430"/>
                                  <a:pt x="9119" y="550844"/>
                                  <a:pt x="12243" y="552704"/>
                                </a:cubicBezTo>
                                <a:cubicBezTo>
                                  <a:pt x="12243" y="543763"/>
                                  <a:pt x="10248" y="532359"/>
                                  <a:pt x="9245" y="522910"/>
                                </a:cubicBezTo>
                                <a:cubicBezTo>
                                  <a:pt x="6261" y="489623"/>
                                  <a:pt x="5258" y="465277"/>
                                  <a:pt x="4254" y="431013"/>
                                </a:cubicBezTo>
                                <a:lnTo>
                                  <a:pt x="0" y="431045"/>
                                </a:lnTo>
                                <a:lnTo>
                                  <a:pt x="0" y="399552"/>
                                </a:lnTo>
                                <a:lnTo>
                                  <a:pt x="476" y="399537"/>
                                </a:lnTo>
                                <a:cubicBezTo>
                                  <a:pt x="2426" y="399444"/>
                                  <a:pt x="3754" y="399336"/>
                                  <a:pt x="4254" y="399212"/>
                                </a:cubicBezTo>
                                <a:cubicBezTo>
                                  <a:pt x="4749" y="357988"/>
                                  <a:pt x="8242" y="318249"/>
                                  <a:pt x="12750" y="278003"/>
                                </a:cubicBezTo>
                                <a:lnTo>
                                  <a:pt x="0" y="288699"/>
                                </a:lnTo>
                                <a:lnTo>
                                  <a:pt x="0" y="246844"/>
                                </a:lnTo>
                                <a:lnTo>
                                  <a:pt x="8242" y="240246"/>
                                </a:lnTo>
                                <a:cubicBezTo>
                                  <a:pt x="20751" y="231305"/>
                                  <a:pt x="18249" y="235280"/>
                                  <a:pt x="21247" y="217399"/>
                                </a:cubicBezTo>
                                <a:cubicBezTo>
                                  <a:pt x="28245" y="176175"/>
                                  <a:pt x="38240" y="138405"/>
                                  <a:pt x="48234" y="100165"/>
                                </a:cubicBezTo>
                                <a:cubicBezTo>
                                  <a:pt x="44234" y="104140"/>
                                  <a:pt x="36740" y="115062"/>
                                  <a:pt x="32741" y="120536"/>
                                </a:cubicBezTo>
                                <a:cubicBezTo>
                                  <a:pt x="25495" y="130220"/>
                                  <a:pt x="17999" y="141770"/>
                                  <a:pt x="10877" y="153568"/>
                                </a:cubicBezTo>
                                <a:lnTo>
                                  <a:pt x="0" y="172710"/>
                                </a:lnTo>
                                <a:lnTo>
                                  <a:pt x="0" y="114018"/>
                                </a:lnTo>
                                <a:lnTo>
                                  <a:pt x="34747" y="66878"/>
                                </a:lnTo>
                                <a:cubicBezTo>
                                  <a:pt x="50396" y="48995"/>
                                  <a:pt x="67487" y="31549"/>
                                  <a:pt x="86102" y="14935"/>
                                </a:cubicBezTo>
                                <a:lnTo>
                                  <a:pt x="105347" y="0"/>
                                </a:lnTo>
                                <a:close/>
                              </a:path>
                            </a:pathLst>
                          </a:custGeom>
                          <a:ln w="0" cap="flat">
                            <a:miter lim="127000"/>
                          </a:ln>
                        </wps:spPr>
                        <wps:style>
                          <a:lnRef idx="0">
                            <a:srgbClr val="000000">
                              <a:alpha val="0"/>
                            </a:srgbClr>
                          </a:lnRef>
                          <a:fillRef idx="1">
                            <a:srgbClr val="E5E5E4"/>
                          </a:fillRef>
                          <a:effectRef idx="0">
                            <a:scrgbClr r="0" g="0" b="0"/>
                          </a:effectRef>
                          <a:fontRef idx="none"/>
                        </wps:style>
                        <wps:bodyPr/>
                      </wps:wsp>
                      <wps:wsp>
                        <wps:cNvPr id="12127" name="Shape 12127"/>
                        <wps:cNvSpPr/>
                        <wps:spPr>
                          <a:xfrm>
                            <a:off x="6957963" y="2286086"/>
                            <a:ext cx="83590" cy="96820"/>
                          </a:xfrm>
                          <a:custGeom>
                            <a:avLst/>
                            <a:gdLst/>
                            <a:ahLst/>
                            <a:cxnLst/>
                            <a:rect l="0" t="0" r="0" b="0"/>
                            <a:pathLst>
                              <a:path w="83590" h="96820">
                                <a:moveTo>
                                  <a:pt x="0" y="0"/>
                                </a:moveTo>
                                <a:lnTo>
                                  <a:pt x="2374" y="2378"/>
                                </a:lnTo>
                                <a:cubicBezTo>
                                  <a:pt x="15112" y="15293"/>
                                  <a:pt x="35356" y="30321"/>
                                  <a:pt x="56476" y="44167"/>
                                </a:cubicBezTo>
                                <a:lnTo>
                                  <a:pt x="83590" y="60923"/>
                                </a:lnTo>
                                <a:lnTo>
                                  <a:pt x="83590" y="96820"/>
                                </a:lnTo>
                                <a:lnTo>
                                  <a:pt x="9880" y="49063"/>
                                </a:lnTo>
                                <a:lnTo>
                                  <a:pt x="0" y="41109"/>
                                </a:lnTo>
                                <a:lnTo>
                                  <a:pt x="0" y="0"/>
                                </a:lnTo>
                                <a:close/>
                              </a:path>
                            </a:pathLst>
                          </a:custGeom>
                          <a:ln w="0" cap="flat">
                            <a:miter lim="127000"/>
                          </a:ln>
                        </wps:spPr>
                        <wps:style>
                          <a:lnRef idx="0">
                            <a:srgbClr val="000000">
                              <a:alpha val="0"/>
                            </a:srgbClr>
                          </a:lnRef>
                          <a:fillRef idx="1">
                            <a:srgbClr val="E5E5E4"/>
                          </a:fillRef>
                          <a:effectRef idx="0">
                            <a:scrgbClr r="0" g="0" b="0"/>
                          </a:effectRef>
                          <a:fontRef idx="none"/>
                        </wps:style>
                        <wps:bodyPr/>
                      </wps:wsp>
                      <wps:wsp>
                        <wps:cNvPr id="12128" name="Shape 12128"/>
                        <wps:cNvSpPr/>
                        <wps:spPr>
                          <a:xfrm>
                            <a:off x="6957963" y="1637220"/>
                            <a:ext cx="83590" cy="545868"/>
                          </a:xfrm>
                          <a:custGeom>
                            <a:avLst/>
                            <a:gdLst/>
                            <a:ahLst/>
                            <a:cxnLst/>
                            <a:rect l="0" t="0" r="0" b="0"/>
                            <a:pathLst>
                              <a:path w="83590" h="545868">
                                <a:moveTo>
                                  <a:pt x="83590" y="0"/>
                                </a:moveTo>
                                <a:lnTo>
                                  <a:pt x="83590" y="141607"/>
                                </a:lnTo>
                                <a:lnTo>
                                  <a:pt x="79593" y="171987"/>
                                </a:lnTo>
                                <a:cubicBezTo>
                                  <a:pt x="76843" y="198066"/>
                                  <a:pt x="75341" y="224517"/>
                                  <a:pt x="73837" y="257798"/>
                                </a:cubicBezTo>
                                <a:lnTo>
                                  <a:pt x="83590" y="257798"/>
                                </a:lnTo>
                                <a:lnTo>
                                  <a:pt x="83590" y="289103"/>
                                </a:lnTo>
                                <a:lnTo>
                                  <a:pt x="74345" y="289103"/>
                                </a:lnTo>
                                <a:cubicBezTo>
                                  <a:pt x="74345" y="327343"/>
                                  <a:pt x="77837" y="368084"/>
                                  <a:pt x="83349" y="404851"/>
                                </a:cubicBezTo>
                                <a:lnTo>
                                  <a:pt x="83590" y="406214"/>
                                </a:lnTo>
                                <a:lnTo>
                                  <a:pt x="83590" y="545868"/>
                                </a:lnTo>
                                <a:lnTo>
                                  <a:pt x="79844" y="534505"/>
                                </a:lnTo>
                                <a:cubicBezTo>
                                  <a:pt x="71348" y="530530"/>
                                  <a:pt x="55359" y="526555"/>
                                  <a:pt x="44855" y="523075"/>
                                </a:cubicBezTo>
                                <a:cubicBezTo>
                                  <a:pt x="33362" y="518592"/>
                                  <a:pt x="22364" y="513639"/>
                                  <a:pt x="11378" y="509651"/>
                                </a:cubicBezTo>
                                <a:lnTo>
                                  <a:pt x="0" y="504617"/>
                                </a:lnTo>
                                <a:lnTo>
                                  <a:pt x="0" y="469785"/>
                                </a:lnTo>
                                <a:lnTo>
                                  <a:pt x="7378" y="473393"/>
                                </a:lnTo>
                                <a:cubicBezTo>
                                  <a:pt x="25869" y="481838"/>
                                  <a:pt x="49351" y="492760"/>
                                  <a:pt x="69354" y="497739"/>
                                </a:cubicBezTo>
                                <a:cubicBezTo>
                                  <a:pt x="66852" y="482334"/>
                                  <a:pt x="61353" y="464960"/>
                                  <a:pt x="58864" y="449047"/>
                                </a:cubicBezTo>
                                <a:cubicBezTo>
                                  <a:pt x="55854" y="432169"/>
                                  <a:pt x="52856" y="416268"/>
                                  <a:pt x="50354" y="398387"/>
                                </a:cubicBezTo>
                                <a:cubicBezTo>
                                  <a:pt x="45858" y="361125"/>
                                  <a:pt x="43852" y="326848"/>
                                  <a:pt x="42366" y="289103"/>
                                </a:cubicBezTo>
                                <a:lnTo>
                                  <a:pt x="0" y="289103"/>
                                </a:lnTo>
                                <a:lnTo>
                                  <a:pt x="0" y="257798"/>
                                </a:lnTo>
                                <a:lnTo>
                                  <a:pt x="42366" y="257798"/>
                                </a:lnTo>
                                <a:cubicBezTo>
                                  <a:pt x="42862" y="208115"/>
                                  <a:pt x="49351" y="146025"/>
                                  <a:pt x="58864" y="97346"/>
                                </a:cubicBezTo>
                                <a:lnTo>
                                  <a:pt x="68845" y="49149"/>
                                </a:lnTo>
                                <a:cubicBezTo>
                                  <a:pt x="58864" y="53137"/>
                                  <a:pt x="47853" y="56122"/>
                                  <a:pt x="37363" y="60579"/>
                                </a:cubicBezTo>
                                <a:cubicBezTo>
                                  <a:pt x="28615" y="64307"/>
                                  <a:pt x="20868" y="67630"/>
                                  <a:pt x="13651" y="70837"/>
                                </a:cubicBezTo>
                                <a:lnTo>
                                  <a:pt x="0" y="77192"/>
                                </a:lnTo>
                                <a:lnTo>
                                  <a:pt x="0" y="42434"/>
                                </a:lnTo>
                                <a:lnTo>
                                  <a:pt x="21743" y="32949"/>
                                </a:lnTo>
                                <a:cubicBezTo>
                                  <a:pt x="36988" y="26677"/>
                                  <a:pt x="52609" y="21089"/>
                                  <a:pt x="72859" y="14885"/>
                                </a:cubicBezTo>
                                <a:cubicBezTo>
                                  <a:pt x="80339" y="12408"/>
                                  <a:pt x="79349" y="13894"/>
                                  <a:pt x="81342" y="6439"/>
                                </a:cubicBezTo>
                                <a:lnTo>
                                  <a:pt x="83590" y="0"/>
                                </a:lnTo>
                                <a:close/>
                              </a:path>
                            </a:pathLst>
                          </a:custGeom>
                          <a:ln w="0" cap="flat">
                            <a:miter lim="127000"/>
                          </a:ln>
                        </wps:spPr>
                        <wps:style>
                          <a:lnRef idx="0">
                            <a:srgbClr val="000000">
                              <a:alpha val="0"/>
                            </a:srgbClr>
                          </a:lnRef>
                          <a:fillRef idx="1">
                            <a:srgbClr val="E5E5E4"/>
                          </a:fillRef>
                          <a:effectRef idx="0">
                            <a:scrgbClr r="0" g="0" b="0"/>
                          </a:effectRef>
                          <a:fontRef idx="none"/>
                        </wps:style>
                        <wps:bodyPr/>
                      </wps:wsp>
                      <wps:wsp>
                        <wps:cNvPr id="12129" name="Shape 12129"/>
                        <wps:cNvSpPr/>
                        <wps:spPr>
                          <a:xfrm>
                            <a:off x="6957963" y="1439409"/>
                            <a:ext cx="83590" cy="95968"/>
                          </a:xfrm>
                          <a:custGeom>
                            <a:avLst/>
                            <a:gdLst/>
                            <a:ahLst/>
                            <a:cxnLst/>
                            <a:rect l="0" t="0" r="0" b="0"/>
                            <a:pathLst>
                              <a:path w="83590" h="95968">
                                <a:moveTo>
                                  <a:pt x="83590" y="0"/>
                                </a:moveTo>
                                <a:lnTo>
                                  <a:pt x="83590" y="34964"/>
                                </a:lnTo>
                                <a:lnTo>
                                  <a:pt x="82859" y="35366"/>
                                </a:lnTo>
                                <a:cubicBezTo>
                                  <a:pt x="56100" y="50412"/>
                                  <a:pt x="46360" y="58328"/>
                                  <a:pt x="11861" y="85531"/>
                                </a:cubicBezTo>
                                <a:cubicBezTo>
                                  <a:pt x="9868" y="87265"/>
                                  <a:pt x="5997" y="90494"/>
                                  <a:pt x="2312" y="93722"/>
                                </a:cubicBezTo>
                                <a:lnTo>
                                  <a:pt x="0" y="95968"/>
                                </a:lnTo>
                                <a:lnTo>
                                  <a:pt x="0" y="55902"/>
                                </a:lnTo>
                                <a:lnTo>
                                  <a:pt x="41252" y="23890"/>
                                </a:lnTo>
                                <a:lnTo>
                                  <a:pt x="83590" y="0"/>
                                </a:lnTo>
                                <a:close/>
                              </a:path>
                            </a:pathLst>
                          </a:custGeom>
                          <a:ln w="0" cap="flat">
                            <a:miter lim="127000"/>
                          </a:ln>
                        </wps:spPr>
                        <wps:style>
                          <a:lnRef idx="0">
                            <a:srgbClr val="000000">
                              <a:alpha val="0"/>
                            </a:srgbClr>
                          </a:lnRef>
                          <a:fillRef idx="1">
                            <a:srgbClr val="E5E5E4"/>
                          </a:fillRef>
                          <a:effectRef idx="0">
                            <a:scrgbClr r="0" g="0" b="0"/>
                          </a:effectRef>
                          <a:fontRef idx="none"/>
                        </wps:style>
                        <wps:bodyPr/>
                      </wps:wsp>
                      <wps:wsp>
                        <wps:cNvPr id="12130" name="Shape 12130"/>
                        <wps:cNvSpPr/>
                        <wps:spPr>
                          <a:xfrm>
                            <a:off x="7041553" y="2043434"/>
                            <a:ext cx="137961" cy="389562"/>
                          </a:xfrm>
                          <a:custGeom>
                            <a:avLst/>
                            <a:gdLst/>
                            <a:ahLst/>
                            <a:cxnLst/>
                            <a:rect l="0" t="0" r="0" b="0"/>
                            <a:pathLst>
                              <a:path w="137961" h="389562">
                                <a:moveTo>
                                  <a:pt x="0" y="0"/>
                                </a:moveTo>
                                <a:lnTo>
                                  <a:pt x="9246" y="52282"/>
                                </a:lnTo>
                                <a:cubicBezTo>
                                  <a:pt x="12751" y="69668"/>
                                  <a:pt x="18250" y="86546"/>
                                  <a:pt x="21260" y="102942"/>
                                </a:cubicBezTo>
                                <a:cubicBezTo>
                                  <a:pt x="68745" y="112886"/>
                                  <a:pt x="89218" y="119833"/>
                                  <a:pt x="132703" y="125307"/>
                                </a:cubicBezTo>
                                <a:lnTo>
                                  <a:pt x="137961" y="125844"/>
                                </a:lnTo>
                                <a:lnTo>
                                  <a:pt x="137961" y="156467"/>
                                </a:lnTo>
                                <a:lnTo>
                                  <a:pt x="95733" y="151138"/>
                                </a:lnTo>
                                <a:cubicBezTo>
                                  <a:pt x="75730" y="148154"/>
                                  <a:pt x="45746" y="140204"/>
                                  <a:pt x="32245" y="138223"/>
                                </a:cubicBezTo>
                                <a:cubicBezTo>
                                  <a:pt x="37732" y="152116"/>
                                  <a:pt x="41732" y="165540"/>
                                  <a:pt x="47740" y="178951"/>
                                </a:cubicBezTo>
                                <a:cubicBezTo>
                                  <a:pt x="53226" y="192375"/>
                                  <a:pt x="58738" y="204288"/>
                                  <a:pt x="65240" y="217204"/>
                                </a:cubicBezTo>
                                <a:cubicBezTo>
                                  <a:pt x="78232" y="242540"/>
                                  <a:pt x="92723" y="265883"/>
                                  <a:pt x="108217" y="285759"/>
                                </a:cubicBezTo>
                                <a:cubicBezTo>
                                  <a:pt x="114215" y="293582"/>
                                  <a:pt x="121806" y="302615"/>
                                  <a:pt x="130772" y="311843"/>
                                </a:cubicBezTo>
                                <a:lnTo>
                                  <a:pt x="137961" y="318202"/>
                                </a:lnTo>
                                <a:lnTo>
                                  <a:pt x="137961" y="389562"/>
                                </a:lnTo>
                                <a:lnTo>
                                  <a:pt x="93603" y="379577"/>
                                </a:lnTo>
                                <a:cubicBezTo>
                                  <a:pt x="62737" y="369734"/>
                                  <a:pt x="32840" y="357268"/>
                                  <a:pt x="4694" y="342513"/>
                                </a:cubicBezTo>
                                <a:lnTo>
                                  <a:pt x="0" y="339472"/>
                                </a:lnTo>
                                <a:lnTo>
                                  <a:pt x="0" y="303575"/>
                                </a:lnTo>
                                <a:lnTo>
                                  <a:pt x="4394" y="306291"/>
                                </a:lnTo>
                                <a:cubicBezTo>
                                  <a:pt x="14563" y="312212"/>
                                  <a:pt x="24124" y="317426"/>
                                  <a:pt x="32245" y="321522"/>
                                </a:cubicBezTo>
                                <a:cubicBezTo>
                                  <a:pt x="51740" y="331453"/>
                                  <a:pt x="113729" y="356790"/>
                                  <a:pt x="133706" y="358288"/>
                                </a:cubicBezTo>
                                <a:lnTo>
                                  <a:pt x="109728" y="335428"/>
                                </a:lnTo>
                                <a:cubicBezTo>
                                  <a:pt x="102222" y="327478"/>
                                  <a:pt x="95733" y="320531"/>
                                  <a:pt x="88227" y="311082"/>
                                </a:cubicBezTo>
                                <a:cubicBezTo>
                                  <a:pt x="60110" y="277554"/>
                                  <a:pt x="30870" y="224188"/>
                                  <a:pt x="11680" y="175083"/>
                                </a:cubicBezTo>
                                <a:lnTo>
                                  <a:pt x="0" y="139654"/>
                                </a:lnTo>
                                <a:lnTo>
                                  <a:pt x="0" y="0"/>
                                </a:lnTo>
                                <a:close/>
                              </a:path>
                            </a:pathLst>
                          </a:custGeom>
                          <a:ln w="0" cap="flat">
                            <a:miter lim="127000"/>
                          </a:ln>
                        </wps:spPr>
                        <wps:style>
                          <a:lnRef idx="0">
                            <a:srgbClr val="000000">
                              <a:alpha val="0"/>
                            </a:srgbClr>
                          </a:lnRef>
                          <a:fillRef idx="1">
                            <a:srgbClr val="E5E5E4"/>
                          </a:fillRef>
                          <a:effectRef idx="0">
                            <a:scrgbClr r="0" g="0" b="0"/>
                          </a:effectRef>
                          <a:fontRef idx="none"/>
                        </wps:style>
                        <wps:bodyPr/>
                      </wps:wsp>
                      <wps:wsp>
                        <wps:cNvPr id="12131" name="Shape 12131"/>
                        <wps:cNvSpPr/>
                        <wps:spPr>
                          <a:xfrm>
                            <a:off x="7041553" y="1895018"/>
                            <a:ext cx="137961" cy="31305"/>
                          </a:xfrm>
                          <a:custGeom>
                            <a:avLst/>
                            <a:gdLst/>
                            <a:ahLst/>
                            <a:cxnLst/>
                            <a:rect l="0" t="0" r="0" b="0"/>
                            <a:pathLst>
                              <a:path w="137961" h="31305">
                                <a:moveTo>
                                  <a:pt x="0" y="0"/>
                                </a:moveTo>
                                <a:lnTo>
                                  <a:pt x="137961" y="0"/>
                                </a:lnTo>
                                <a:lnTo>
                                  <a:pt x="137961" y="31305"/>
                                </a:lnTo>
                                <a:lnTo>
                                  <a:pt x="97231" y="31305"/>
                                </a:lnTo>
                                <a:lnTo>
                                  <a:pt x="0" y="31305"/>
                                </a:lnTo>
                                <a:lnTo>
                                  <a:pt x="0" y="0"/>
                                </a:lnTo>
                                <a:close/>
                              </a:path>
                            </a:pathLst>
                          </a:custGeom>
                          <a:ln w="0" cap="flat">
                            <a:miter lim="127000"/>
                          </a:ln>
                        </wps:spPr>
                        <wps:style>
                          <a:lnRef idx="0">
                            <a:srgbClr val="000000">
                              <a:alpha val="0"/>
                            </a:srgbClr>
                          </a:lnRef>
                          <a:fillRef idx="1">
                            <a:srgbClr val="E5E5E4"/>
                          </a:fillRef>
                          <a:effectRef idx="0">
                            <a:scrgbClr r="0" g="0" b="0"/>
                          </a:effectRef>
                          <a:fontRef idx="none"/>
                        </wps:style>
                        <wps:bodyPr/>
                      </wps:wsp>
                      <wps:wsp>
                        <wps:cNvPr id="12132" name="Shape 12132"/>
                        <wps:cNvSpPr/>
                        <wps:spPr>
                          <a:xfrm>
                            <a:off x="7041553" y="1387210"/>
                            <a:ext cx="137961" cy="391617"/>
                          </a:xfrm>
                          <a:custGeom>
                            <a:avLst/>
                            <a:gdLst/>
                            <a:ahLst/>
                            <a:cxnLst/>
                            <a:rect l="0" t="0" r="0" b="0"/>
                            <a:pathLst>
                              <a:path w="137961" h="391617">
                                <a:moveTo>
                                  <a:pt x="137961" y="0"/>
                                </a:moveTo>
                                <a:lnTo>
                                  <a:pt x="137961" y="72046"/>
                                </a:lnTo>
                                <a:lnTo>
                                  <a:pt x="133706" y="76122"/>
                                </a:lnTo>
                                <a:lnTo>
                                  <a:pt x="120714" y="90028"/>
                                </a:lnTo>
                                <a:cubicBezTo>
                                  <a:pt x="116218" y="95502"/>
                                  <a:pt x="112217" y="99960"/>
                                  <a:pt x="107721" y="105421"/>
                                </a:cubicBezTo>
                                <a:cubicBezTo>
                                  <a:pt x="74727" y="150645"/>
                                  <a:pt x="50736" y="196835"/>
                                  <a:pt x="32245" y="252474"/>
                                </a:cubicBezTo>
                                <a:lnTo>
                                  <a:pt x="96228" y="239558"/>
                                </a:lnTo>
                                <a:cubicBezTo>
                                  <a:pt x="107226" y="237564"/>
                                  <a:pt x="118720" y="235583"/>
                                  <a:pt x="129718" y="234097"/>
                                </a:cubicBezTo>
                                <a:lnTo>
                                  <a:pt x="137961" y="233305"/>
                                </a:lnTo>
                                <a:lnTo>
                                  <a:pt x="137961" y="264703"/>
                                </a:lnTo>
                                <a:lnTo>
                                  <a:pt x="113729" y="267879"/>
                                </a:lnTo>
                                <a:cubicBezTo>
                                  <a:pt x="82233" y="273327"/>
                                  <a:pt x="52248" y="280782"/>
                                  <a:pt x="21260" y="288237"/>
                                </a:cubicBezTo>
                                <a:cubicBezTo>
                                  <a:pt x="17247" y="304633"/>
                                  <a:pt x="12751" y="321029"/>
                                  <a:pt x="9246" y="338415"/>
                                </a:cubicBezTo>
                                <a:cubicBezTo>
                                  <a:pt x="5998" y="354312"/>
                                  <a:pt x="3374" y="368688"/>
                                  <a:pt x="1219" y="382349"/>
                                </a:cubicBezTo>
                                <a:lnTo>
                                  <a:pt x="0" y="391617"/>
                                </a:lnTo>
                                <a:lnTo>
                                  <a:pt x="0" y="250010"/>
                                </a:lnTo>
                                <a:lnTo>
                                  <a:pt x="2261" y="243533"/>
                                </a:lnTo>
                                <a:cubicBezTo>
                                  <a:pt x="7748" y="226147"/>
                                  <a:pt x="14250" y="210742"/>
                                  <a:pt x="21260" y="193851"/>
                                </a:cubicBezTo>
                                <a:cubicBezTo>
                                  <a:pt x="33744" y="162558"/>
                                  <a:pt x="52743" y="129767"/>
                                  <a:pt x="69723" y="103935"/>
                                </a:cubicBezTo>
                                <a:cubicBezTo>
                                  <a:pt x="89726" y="75131"/>
                                  <a:pt x="110719" y="52284"/>
                                  <a:pt x="135713" y="31913"/>
                                </a:cubicBezTo>
                                <a:cubicBezTo>
                                  <a:pt x="106718" y="37374"/>
                                  <a:pt x="57239" y="56246"/>
                                  <a:pt x="33249" y="69162"/>
                                </a:cubicBezTo>
                                <a:cubicBezTo>
                                  <a:pt x="26124" y="72951"/>
                                  <a:pt x="19859" y="76298"/>
                                  <a:pt x="14260" y="79324"/>
                                </a:cubicBezTo>
                                <a:lnTo>
                                  <a:pt x="0" y="87162"/>
                                </a:lnTo>
                                <a:lnTo>
                                  <a:pt x="0" y="52198"/>
                                </a:lnTo>
                                <a:lnTo>
                                  <a:pt x="27794" y="36516"/>
                                </a:lnTo>
                                <a:cubicBezTo>
                                  <a:pt x="52832" y="24818"/>
                                  <a:pt x="79559" y="14745"/>
                                  <a:pt x="108057" y="6693"/>
                                </a:cubicBezTo>
                                <a:lnTo>
                                  <a:pt x="137961" y="0"/>
                                </a:lnTo>
                                <a:close/>
                              </a:path>
                            </a:pathLst>
                          </a:custGeom>
                          <a:ln w="0" cap="flat">
                            <a:miter lim="127000"/>
                          </a:ln>
                        </wps:spPr>
                        <wps:style>
                          <a:lnRef idx="0">
                            <a:srgbClr val="000000">
                              <a:alpha val="0"/>
                            </a:srgbClr>
                          </a:lnRef>
                          <a:fillRef idx="1">
                            <a:srgbClr val="E5E5E4"/>
                          </a:fillRef>
                          <a:effectRef idx="0">
                            <a:scrgbClr r="0" g="0" b="0"/>
                          </a:effectRef>
                          <a:fontRef idx="none"/>
                        </wps:style>
                        <wps:bodyPr/>
                      </wps:wsp>
                      <wps:wsp>
                        <wps:cNvPr id="12133" name="Shape 12133"/>
                        <wps:cNvSpPr/>
                        <wps:spPr>
                          <a:xfrm>
                            <a:off x="7179514" y="1368568"/>
                            <a:ext cx="380479" cy="1081332"/>
                          </a:xfrm>
                          <a:custGeom>
                            <a:avLst/>
                            <a:gdLst/>
                            <a:ahLst/>
                            <a:cxnLst/>
                            <a:rect l="0" t="0" r="0" b="0"/>
                            <a:pathLst>
                              <a:path w="380479" h="1081332">
                                <a:moveTo>
                                  <a:pt x="93726" y="4848"/>
                                </a:moveTo>
                                <a:cubicBezTo>
                                  <a:pt x="177318" y="0"/>
                                  <a:pt x="265974" y="17512"/>
                                  <a:pt x="341987" y="51093"/>
                                </a:cubicBezTo>
                                <a:lnTo>
                                  <a:pt x="380479" y="72035"/>
                                </a:lnTo>
                                <a:lnTo>
                                  <a:pt x="380479" y="236789"/>
                                </a:lnTo>
                                <a:lnTo>
                                  <a:pt x="369019" y="226602"/>
                                </a:lnTo>
                                <a:cubicBezTo>
                                  <a:pt x="355304" y="215906"/>
                                  <a:pt x="340823" y="206042"/>
                                  <a:pt x="325641" y="197101"/>
                                </a:cubicBezTo>
                                <a:cubicBezTo>
                                  <a:pt x="275653" y="167802"/>
                                  <a:pt x="198183" y="140459"/>
                                  <a:pt x="136207" y="141462"/>
                                </a:cubicBezTo>
                                <a:lnTo>
                                  <a:pt x="136703" y="347113"/>
                                </a:lnTo>
                                <a:cubicBezTo>
                                  <a:pt x="274155" y="359547"/>
                                  <a:pt x="353631" y="501113"/>
                                  <a:pt x="300660" y="620341"/>
                                </a:cubicBezTo>
                                <a:cubicBezTo>
                                  <a:pt x="286169" y="653132"/>
                                  <a:pt x="265671" y="677466"/>
                                  <a:pt x="237680" y="698840"/>
                                </a:cubicBezTo>
                                <a:cubicBezTo>
                                  <a:pt x="228676" y="705787"/>
                                  <a:pt x="219684" y="711248"/>
                                  <a:pt x="208686" y="716709"/>
                                </a:cubicBezTo>
                                <a:cubicBezTo>
                                  <a:pt x="187185" y="728139"/>
                                  <a:pt x="163703" y="734095"/>
                                  <a:pt x="136207" y="737079"/>
                                </a:cubicBezTo>
                                <a:lnTo>
                                  <a:pt x="136207" y="942743"/>
                                </a:lnTo>
                                <a:cubicBezTo>
                                  <a:pt x="192189" y="941245"/>
                                  <a:pt x="251675" y="924862"/>
                                  <a:pt x="294653" y="903500"/>
                                </a:cubicBezTo>
                                <a:cubicBezTo>
                                  <a:pt x="317157" y="892578"/>
                                  <a:pt x="337642" y="880640"/>
                                  <a:pt x="356641" y="866734"/>
                                </a:cubicBezTo>
                                <a:lnTo>
                                  <a:pt x="380479" y="845174"/>
                                </a:lnTo>
                                <a:lnTo>
                                  <a:pt x="380479" y="1013987"/>
                                </a:lnTo>
                                <a:lnTo>
                                  <a:pt x="361632" y="1023718"/>
                                </a:lnTo>
                                <a:cubicBezTo>
                                  <a:pt x="295656" y="1055507"/>
                                  <a:pt x="231178" y="1073883"/>
                                  <a:pt x="146215" y="1079344"/>
                                </a:cubicBezTo>
                                <a:cubicBezTo>
                                  <a:pt x="114598" y="1081332"/>
                                  <a:pt x="82388" y="1080028"/>
                                  <a:pt x="50365" y="1075766"/>
                                </a:cubicBezTo>
                                <a:lnTo>
                                  <a:pt x="0" y="1064428"/>
                                </a:lnTo>
                                <a:lnTo>
                                  <a:pt x="0" y="993068"/>
                                </a:lnTo>
                                <a:lnTo>
                                  <a:pt x="23616" y="1013959"/>
                                </a:lnTo>
                                <a:cubicBezTo>
                                  <a:pt x="46609" y="1031158"/>
                                  <a:pt x="74225" y="1045067"/>
                                  <a:pt x="104711" y="1047556"/>
                                </a:cubicBezTo>
                                <a:lnTo>
                                  <a:pt x="105714" y="1046070"/>
                                </a:lnTo>
                                <a:lnTo>
                                  <a:pt x="104216" y="839911"/>
                                </a:lnTo>
                                <a:cubicBezTo>
                                  <a:pt x="81470" y="838921"/>
                                  <a:pt x="55978" y="837432"/>
                                  <a:pt x="30613" y="835196"/>
                                </a:cubicBezTo>
                                <a:lnTo>
                                  <a:pt x="0" y="831333"/>
                                </a:lnTo>
                                <a:lnTo>
                                  <a:pt x="0" y="800710"/>
                                </a:lnTo>
                                <a:lnTo>
                                  <a:pt x="42797" y="805082"/>
                                </a:lnTo>
                                <a:cubicBezTo>
                                  <a:pt x="59233" y="806387"/>
                                  <a:pt x="75730" y="807380"/>
                                  <a:pt x="91224" y="808123"/>
                                </a:cubicBezTo>
                                <a:lnTo>
                                  <a:pt x="104711" y="808619"/>
                                </a:lnTo>
                                <a:cubicBezTo>
                                  <a:pt x="103708" y="728139"/>
                                  <a:pt x="104711" y="638731"/>
                                  <a:pt x="104216" y="557755"/>
                                </a:cubicBezTo>
                                <a:lnTo>
                                  <a:pt x="94717" y="557755"/>
                                </a:lnTo>
                                <a:lnTo>
                                  <a:pt x="0" y="557755"/>
                                </a:lnTo>
                                <a:lnTo>
                                  <a:pt x="0" y="526450"/>
                                </a:lnTo>
                                <a:lnTo>
                                  <a:pt x="104711" y="526450"/>
                                </a:lnTo>
                                <a:lnTo>
                                  <a:pt x="104711" y="275587"/>
                                </a:lnTo>
                                <a:cubicBezTo>
                                  <a:pt x="75850" y="277073"/>
                                  <a:pt x="38267" y="279123"/>
                                  <a:pt x="5892" y="282573"/>
                                </a:cubicBezTo>
                                <a:lnTo>
                                  <a:pt x="0" y="283346"/>
                                </a:lnTo>
                                <a:lnTo>
                                  <a:pt x="0" y="251948"/>
                                </a:lnTo>
                                <a:lnTo>
                                  <a:pt x="48611" y="247279"/>
                                </a:lnTo>
                                <a:cubicBezTo>
                                  <a:pt x="66605" y="246161"/>
                                  <a:pt x="84474" y="245539"/>
                                  <a:pt x="104711" y="244789"/>
                                </a:cubicBezTo>
                                <a:lnTo>
                                  <a:pt x="105714" y="36636"/>
                                </a:lnTo>
                                <a:cubicBezTo>
                                  <a:pt x="74726" y="38630"/>
                                  <a:pt x="45238" y="55026"/>
                                  <a:pt x="25743" y="68932"/>
                                </a:cubicBezTo>
                                <a:cubicBezTo>
                                  <a:pt x="19741" y="73155"/>
                                  <a:pt x="14621" y="77130"/>
                                  <a:pt x="9810" y="81291"/>
                                </a:cubicBezTo>
                                <a:lnTo>
                                  <a:pt x="0" y="90689"/>
                                </a:lnTo>
                                <a:lnTo>
                                  <a:pt x="0" y="18642"/>
                                </a:lnTo>
                                <a:lnTo>
                                  <a:pt x="29476" y="12045"/>
                                </a:lnTo>
                                <a:cubicBezTo>
                                  <a:pt x="50074" y="8591"/>
                                  <a:pt x="71482" y="6153"/>
                                  <a:pt x="93726" y="4848"/>
                                </a:cubicBezTo>
                                <a:close/>
                              </a:path>
                            </a:pathLst>
                          </a:custGeom>
                          <a:ln w="0" cap="flat">
                            <a:miter lim="127000"/>
                          </a:ln>
                        </wps:spPr>
                        <wps:style>
                          <a:lnRef idx="0">
                            <a:srgbClr val="000000">
                              <a:alpha val="0"/>
                            </a:srgbClr>
                          </a:lnRef>
                          <a:fillRef idx="1">
                            <a:srgbClr val="E5E5E4"/>
                          </a:fillRef>
                          <a:effectRef idx="0">
                            <a:scrgbClr r="0" g="0" b="0"/>
                          </a:effectRef>
                          <a:fontRef idx="none"/>
                        </wps:style>
                        <wps:bodyPr/>
                      </wps:wsp>
                      <wps:wsp>
                        <wps:cNvPr id="12134" name="Shape 12134"/>
                        <wps:cNvSpPr/>
                        <wps:spPr>
                          <a:xfrm>
                            <a:off x="3726250" y="1566874"/>
                            <a:ext cx="896429" cy="1136904"/>
                          </a:xfrm>
                          <a:custGeom>
                            <a:avLst/>
                            <a:gdLst/>
                            <a:ahLst/>
                            <a:cxnLst/>
                            <a:rect l="0" t="0" r="0" b="0"/>
                            <a:pathLst>
                              <a:path w="896429" h="1136904">
                                <a:moveTo>
                                  <a:pt x="705336" y="810"/>
                                </a:moveTo>
                                <a:cubicBezTo>
                                  <a:pt x="714604" y="1619"/>
                                  <a:pt x="723386" y="5499"/>
                                  <a:pt x="729895" y="11963"/>
                                </a:cubicBezTo>
                                <a:lnTo>
                                  <a:pt x="731203" y="13259"/>
                                </a:lnTo>
                                <a:lnTo>
                                  <a:pt x="879513" y="163246"/>
                                </a:lnTo>
                                <a:cubicBezTo>
                                  <a:pt x="896429" y="180048"/>
                                  <a:pt x="895134" y="205918"/>
                                  <a:pt x="879513" y="221437"/>
                                </a:cubicBezTo>
                                <a:cubicBezTo>
                                  <a:pt x="863905" y="238252"/>
                                  <a:pt x="836587" y="238252"/>
                                  <a:pt x="820966" y="221437"/>
                                </a:cubicBezTo>
                                <a:lnTo>
                                  <a:pt x="736410" y="134798"/>
                                </a:lnTo>
                                <a:cubicBezTo>
                                  <a:pt x="699973" y="482625"/>
                                  <a:pt x="409842" y="685648"/>
                                  <a:pt x="93688" y="747700"/>
                                </a:cubicBezTo>
                                <a:lnTo>
                                  <a:pt x="93688" y="1043813"/>
                                </a:lnTo>
                                <a:lnTo>
                                  <a:pt x="819671" y="1043813"/>
                                </a:lnTo>
                                <a:cubicBezTo>
                                  <a:pt x="844398" y="1043813"/>
                                  <a:pt x="866508" y="1064501"/>
                                  <a:pt x="866508" y="1090359"/>
                                </a:cubicBezTo>
                                <a:cubicBezTo>
                                  <a:pt x="866508" y="1116216"/>
                                  <a:pt x="844398" y="1136904"/>
                                  <a:pt x="819671" y="1136904"/>
                                </a:cubicBezTo>
                                <a:lnTo>
                                  <a:pt x="44247" y="1136904"/>
                                </a:lnTo>
                                <a:cubicBezTo>
                                  <a:pt x="19533" y="1135609"/>
                                  <a:pt x="0" y="1114920"/>
                                  <a:pt x="0" y="1090359"/>
                                </a:cubicBezTo>
                                <a:lnTo>
                                  <a:pt x="0" y="185230"/>
                                </a:lnTo>
                                <a:cubicBezTo>
                                  <a:pt x="0" y="159372"/>
                                  <a:pt x="20828" y="138684"/>
                                  <a:pt x="46850" y="138684"/>
                                </a:cubicBezTo>
                                <a:cubicBezTo>
                                  <a:pt x="72860" y="138684"/>
                                  <a:pt x="93688" y="159372"/>
                                  <a:pt x="93688" y="185230"/>
                                </a:cubicBezTo>
                                <a:lnTo>
                                  <a:pt x="93688" y="668820"/>
                                </a:lnTo>
                                <a:cubicBezTo>
                                  <a:pt x="424155" y="599008"/>
                                  <a:pt x="650545" y="374015"/>
                                  <a:pt x="655739" y="128334"/>
                                </a:cubicBezTo>
                                <a:lnTo>
                                  <a:pt x="547738" y="200736"/>
                                </a:lnTo>
                                <a:cubicBezTo>
                                  <a:pt x="528231" y="213678"/>
                                  <a:pt x="503517" y="209791"/>
                                  <a:pt x="489204" y="190398"/>
                                </a:cubicBezTo>
                                <a:cubicBezTo>
                                  <a:pt x="476199" y="172301"/>
                                  <a:pt x="481406" y="146431"/>
                                  <a:pt x="499618" y="133502"/>
                                </a:cubicBezTo>
                                <a:lnTo>
                                  <a:pt x="676554" y="8077"/>
                                </a:lnTo>
                                <a:lnTo>
                                  <a:pt x="677863" y="8077"/>
                                </a:lnTo>
                                <a:cubicBezTo>
                                  <a:pt x="686314" y="2261"/>
                                  <a:pt x="696068" y="0"/>
                                  <a:pt x="705336" y="810"/>
                                </a:cubicBezTo>
                                <a:close/>
                              </a:path>
                            </a:pathLst>
                          </a:custGeom>
                          <a:ln w="0" cap="flat">
                            <a:miter lim="127000"/>
                          </a:ln>
                        </wps:spPr>
                        <wps:style>
                          <a:lnRef idx="0">
                            <a:srgbClr val="000000">
                              <a:alpha val="0"/>
                            </a:srgbClr>
                          </a:lnRef>
                          <a:fillRef idx="1">
                            <a:srgbClr val="E5E5E4"/>
                          </a:fillRef>
                          <a:effectRef idx="0">
                            <a:scrgbClr r="0" g="0" b="0"/>
                          </a:effectRef>
                          <a:fontRef idx="none"/>
                        </wps:style>
                        <wps:bodyPr/>
                      </wps:wsp>
                      <wps:wsp>
                        <wps:cNvPr id="135093" name="Shape 135093"/>
                        <wps:cNvSpPr/>
                        <wps:spPr>
                          <a:xfrm>
                            <a:off x="3881082" y="2376640"/>
                            <a:ext cx="167843" cy="192659"/>
                          </a:xfrm>
                          <a:custGeom>
                            <a:avLst/>
                            <a:gdLst/>
                            <a:ahLst/>
                            <a:cxnLst/>
                            <a:rect l="0" t="0" r="0" b="0"/>
                            <a:pathLst>
                              <a:path w="167843" h="192659">
                                <a:moveTo>
                                  <a:pt x="0" y="0"/>
                                </a:moveTo>
                                <a:lnTo>
                                  <a:pt x="167843" y="0"/>
                                </a:lnTo>
                                <a:lnTo>
                                  <a:pt x="167843" y="192659"/>
                                </a:lnTo>
                                <a:lnTo>
                                  <a:pt x="0" y="192659"/>
                                </a:lnTo>
                                <a:lnTo>
                                  <a:pt x="0" y="0"/>
                                </a:lnTo>
                              </a:path>
                            </a:pathLst>
                          </a:custGeom>
                          <a:ln w="0" cap="flat">
                            <a:miter lim="127000"/>
                          </a:ln>
                        </wps:spPr>
                        <wps:style>
                          <a:lnRef idx="0">
                            <a:srgbClr val="000000">
                              <a:alpha val="0"/>
                            </a:srgbClr>
                          </a:lnRef>
                          <a:fillRef idx="1">
                            <a:srgbClr val="E5E5E4"/>
                          </a:fillRef>
                          <a:effectRef idx="0">
                            <a:scrgbClr r="0" g="0" b="0"/>
                          </a:effectRef>
                          <a:fontRef idx="none"/>
                        </wps:style>
                        <wps:bodyPr/>
                      </wps:wsp>
                      <wps:wsp>
                        <wps:cNvPr id="135094" name="Shape 135094"/>
                        <wps:cNvSpPr/>
                        <wps:spPr>
                          <a:xfrm>
                            <a:off x="4095763" y="2264143"/>
                            <a:ext cx="167843" cy="305156"/>
                          </a:xfrm>
                          <a:custGeom>
                            <a:avLst/>
                            <a:gdLst/>
                            <a:ahLst/>
                            <a:cxnLst/>
                            <a:rect l="0" t="0" r="0" b="0"/>
                            <a:pathLst>
                              <a:path w="167843" h="305156">
                                <a:moveTo>
                                  <a:pt x="0" y="0"/>
                                </a:moveTo>
                                <a:lnTo>
                                  <a:pt x="167843" y="0"/>
                                </a:lnTo>
                                <a:lnTo>
                                  <a:pt x="167843" y="305156"/>
                                </a:lnTo>
                                <a:lnTo>
                                  <a:pt x="0" y="305156"/>
                                </a:lnTo>
                                <a:lnTo>
                                  <a:pt x="0" y="0"/>
                                </a:lnTo>
                              </a:path>
                            </a:pathLst>
                          </a:custGeom>
                          <a:ln w="0" cap="flat">
                            <a:miter lim="127000"/>
                          </a:ln>
                        </wps:spPr>
                        <wps:style>
                          <a:lnRef idx="0">
                            <a:srgbClr val="000000">
                              <a:alpha val="0"/>
                            </a:srgbClr>
                          </a:lnRef>
                          <a:fillRef idx="1">
                            <a:srgbClr val="E5E5E4"/>
                          </a:fillRef>
                          <a:effectRef idx="0">
                            <a:scrgbClr r="0" g="0" b="0"/>
                          </a:effectRef>
                          <a:fontRef idx="none"/>
                        </wps:style>
                        <wps:bodyPr/>
                      </wps:wsp>
                      <wps:wsp>
                        <wps:cNvPr id="135095" name="Shape 135095"/>
                        <wps:cNvSpPr/>
                        <wps:spPr>
                          <a:xfrm>
                            <a:off x="4318242" y="2120608"/>
                            <a:ext cx="167843" cy="448691"/>
                          </a:xfrm>
                          <a:custGeom>
                            <a:avLst/>
                            <a:gdLst/>
                            <a:ahLst/>
                            <a:cxnLst/>
                            <a:rect l="0" t="0" r="0" b="0"/>
                            <a:pathLst>
                              <a:path w="167843" h="448691">
                                <a:moveTo>
                                  <a:pt x="0" y="0"/>
                                </a:moveTo>
                                <a:lnTo>
                                  <a:pt x="167843" y="0"/>
                                </a:lnTo>
                                <a:lnTo>
                                  <a:pt x="167843" y="448691"/>
                                </a:lnTo>
                                <a:lnTo>
                                  <a:pt x="0" y="448691"/>
                                </a:lnTo>
                                <a:lnTo>
                                  <a:pt x="0" y="0"/>
                                </a:lnTo>
                              </a:path>
                            </a:pathLst>
                          </a:custGeom>
                          <a:ln w="0" cap="flat">
                            <a:miter lim="127000"/>
                          </a:ln>
                        </wps:spPr>
                        <wps:style>
                          <a:lnRef idx="0">
                            <a:srgbClr val="000000">
                              <a:alpha val="0"/>
                            </a:srgbClr>
                          </a:lnRef>
                          <a:fillRef idx="1">
                            <a:srgbClr val="E5E5E4"/>
                          </a:fillRef>
                          <a:effectRef idx="0">
                            <a:scrgbClr r="0" g="0" b="0"/>
                          </a:effectRef>
                          <a:fontRef idx="none"/>
                        </wps:style>
                        <wps:bodyPr/>
                      </wps:wsp>
                      <wps:wsp>
                        <wps:cNvPr id="12138" name="Shape 12138"/>
                        <wps:cNvSpPr/>
                        <wps:spPr>
                          <a:xfrm>
                            <a:off x="5488040" y="2057954"/>
                            <a:ext cx="342545" cy="666330"/>
                          </a:xfrm>
                          <a:custGeom>
                            <a:avLst/>
                            <a:gdLst/>
                            <a:ahLst/>
                            <a:cxnLst/>
                            <a:rect l="0" t="0" r="0" b="0"/>
                            <a:pathLst>
                              <a:path w="342545" h="666330">
                                <a:moveTo>
                                  <a:pt x="316533" y="864"/>
                                </a:moveTo>
                                <a:cubicBezTo>
                                  <a:pt x="332231" y="0"/>
                                  <a:pt x="338998" y="14273"/>
                                  <a:pt x="341465" y="32218"/>
                                </a:cubicBezTo>
                                <a:lnTo>
                                  <a:pt x="342545" y="583665"/>
                                </a:lnTo>
                                <a:cubicBezTo>
                                  <a:pt x="342545" y="640231"/>
                                  <a:pt x="334899" y="666330"/>
                                  <a:pt x="279083" y="639139"/>
                                </a:cubicBezTo>
                                <a:cubicBezTo>
                                  <a:pt x="194805" y="594536"/>
                                  <a:pt x="105067" y="549959"/>
                                  <a:pt x="21882" y="502093"/>
                                </a:cubicBezTo>
                                <a:cubicBezTo>
                                  <a:pt x="0" y="490130"/>
                                  <a:pt x="3289" y="486866"/>
                                  <a:pt x="3289" y="454239"/>
                                </a:cubicBezTo>
                                <a:lnTo>
                                  <a:pt x="3289" y="160565"/>
                                </a:lnTo>
                                <a:lnTo>
                                  <a:pt x="249530" y="32218"/>
                                </a:lnTo>
                                <a:lnTo>
                                  <a:pt x="297688" y="7199"/>
                                </a:lnTo>
                                <a:cubicBezTo>
                                  <a:pt x="305076" y="3123"/>
                                  <a:pt x="311301" y="1153"/>
                                  <a:pt x="316533" y="864"/>
                                </a:cubicBezTo>
                                <a:close/>
                              </a:path>
                            </a:pathLst>
                          </a:custGeom>
                          <a:ln w="0" cap="flat">
                            <a:miter lim="127000"/>
                          </a:ln>
                        </wps:spPr>
                        <wps:style>
                          <a:lnRef idx="0">
                            <a:srgbClr val="000000">
                              <a:alpha val="0"/>
                            </a:srgbClr>
                          </a:lnRef>
                          <a:fillRef idx="1">
                            <a:srgbClr val="E5E5E4"/>
                          </a:fillRef>
                          <a:effectRef idx="0">
                            <a:scrgbClr r="0" g="0" b="0"/>
                          </a:effectRef>
                          <a:fontRef idx="none"/>
                        </wps:style>
                        <wps:bodyPr/>
                      </wps:wsp>
                      <wps:wsp>
                        <wps:cNvPr id="12139" name="Shape 12139"/>
                        <wps:cNvSpPr/>
                        <wps:spPr>
                          <a:xfrm>
                            <a:off x="5237426" y="2220701"/>
                            <a:ext cx="224358" cy="329565"/>
                          </a:xfrm>
                          <a:custGeom>
                            <a:avLst/>
                            <a:gdLst/>
                            <a:ahLst/>
                            <a:cxnLst/>
                            <a:rect l="0" t="0" r="0" b="0"/>
                            <a:pathLst>
                              <a:path w="224358" h="329565">
                                <a:moveTo>
                                  <a:pt x="89738" y="0"/>
                                </a:moveTo>
                                <a:cubicBezTo>
                                  <a:pt x="134607" y="0"/>
                                  <a:pt x="179489" y="1092"/>
                                  <a:pt x="224358" y="0"/>
                                </a:cubicBezTo>
                                <a:lnTo>
                                  <a:pt x="224358" y="328473"/>
                                </a:lnTo>
                                <a:lnTo>
                                  <a:pt x="89738" y="328473"/>
                                </a:lnTo>
                                <a:cubicBezTo>
                                  <a:pt x="29553" y="329565"/>
                                  <a:pt x="10947" y="326288"/>
                                  <a:pt x="0" y="288226"/>
                                </a:cubicBezTo>
                                <a:lnTo>
                                  <a:pt x="0" y="41326"/>
                                </a:lnTo>
                                <a:cubicBezTo>
                                  <a:pt x="5474" y="1092"/>
                                  <a:pt x="25171" y="0"/>
                                  <a:pt x="89738" y="0"/>
                                </a:cubicBezTo>
                                <a:close/>
                              </a:path>
                            </a:pathLst>
                          </a:custGeom>
                          <a:ln w="0" cap="flat">
                            <a:miter lim="127000"/>
                          </a:ln>
                        </wps:spPr>
                        <wps:style>
                          <a:lnRef idx="0">
                            <a:srgbClr val="000000">
                              <a:alpha val="0"/>
                            </a:srgbClr>
                          </a:lnRef>
                          <a:fillRef idx="1">
                            <a:srgbClr val="E5E5E4"/>
                          </a:fillRef>
                          <a:effectRef idx="0">
                            <a:scrgbClr r="0" g="0" b="0"/>
                          </a:effectRef>
                          <a:fontRef idx="none"/>
                        </wps:style>
                        <wps:bodyPr/>
                      </wps:wsp>
                      <wps:wsp>
                        <wps:cNvPr id="12140" name="Shape 12140"/>
                        <wps:cNvSpPr/>
                        <wps:spPr>
                          <a:xfrm>
                            <a:off x="5856863" y="2218527"/>
                            <a:ext cx="147739" cy="333908"/>
                          </a:xfrm>
                          <a:custGeom>
                            <a:avLst/>
                            <a:gdLst/>
                            <a:ahLst/>
                            <a:cxnLst/>
                            <a:rect l="0" t="0" r="0" b="0"/>
                            <a:pathLst>
                              <a:path w="147739" h="333908">
                                <a:moveTo>
                                  <a:pt x="0" y="0"/>
                                </a:moveTo>
                                <a:cubicBezTo>
                                  <a:pt x="145555" y="29362"/>
                                  <a:pt x="147739" y="302362"/>
                                  <a:pt x="0" y="333908"/>
                                </a:cubicBezTo>
                                <a:lnTo>
                                  <a:pt x="0" y="0"/>
                                </a:lnTo>
                                <a:close/>
                              </a:path>
                            </a:pathLst>
                          </a:custGeom>
                          <a:ln w="0" cap="flat">
                            <a:miter lim="127000"/>
                          </a:ln>
                        </wps:spPr>
                        <wps:style>
                          <a:lnRef idx="0">
                            <a:srgbClr val="000000">
                              <a:alpha val="0"/>
                            </a:srgbClr>
                          </a:lnRef>
                          <a:fillRef idx="1">
                            <a:srgbClr val="E5E5E4"/>
                          </a:fillRef>
                          <a:effectRef idx="0">
                            <a:scrgbClr r="0" g="0" b="0"/>
                          </a:effectRef>
                          <a:fontRef idx="none"/>
                        </wps:style>
                        <wps:bodyPr/>
                      </wps:wsp>
                      <wps:wsp>
                        <wps:cNvPr id="12141" name="Shape 12141"/>
                        <wps:cNvSpPr/>
                        <wps:spPr>
                          <a:xfrm>
                            <a:off x="6061521" y="2344688"/>
                            <a:ext cx="189331" cy="54381"/>
                          </a:xfrm>
                          <a:custGeom>
                            <a:avLst/>
                            <a:gdLst/>
                            <a:ahLst/>
                            <a:cxnLst/>
                            <a:rect l="0" t="0" r="0" b="0"/>
                            <a:pathLst>
                              <a:path w="189331" h="54381">
                                <a:moveTo>
                                  <a:pt x="27356" y="0"/>
                                </a:moveTo>
                                <a:lnTo>
                                  <a:pt x="160871" y="0"/>
                                </a:lnTo>
                                <a:cubicBezTo>
                                  <a:pt x="176200" y="0"/>
                                  <a:pt x="189331" y="11963"/>
                                  <a:pt x="189331" y="27191"/>
                                </a:cubicBezTo>
                                <a:cubicBezTo>
                                  <a:pt x="189331" y="42418"/>
                                  <a:pt x="176200" y="54381"/>
                                  <a:pt x="160871" y="54381"/>
                                </a:cubicBezTo>
                                <a:lnTo>
                                  <a:pt x="27356" y="54381"/>
                                </a:lnTo>
                                <a:cubicBezTo>
                                  <a:pt x="12040" y="54381"/>
                                  <a:pt x="0" y="42418"/>
                                  <a:pt x="0" y="27191"/>
                                </a:cubicBezTo>
                                <a:cubicBezTo>
                                  <a:pt x="0" y="11963"/>
                                  <a:pt x="12040" y="0"/>
                                  <a:pt x="27356" y="0"/>
                                </a:cubicBezTo>
                                <a:close/>
                              </a:path>
                            </a:pathLst>
                          </a:custGeom>
                          <a:ln w="0" cap="flat">
                            <a:miter lim="127000"/>
                          </a:ln>
                        </wps:spPr>
                        <wps:style>
                          <a:lnRef idx="0">
                            <a:srgbClr val="000000">
                              <a:alpha val="0"/>
                            </a:srgbClr>
                          </a:lnRef>
                          <a:fillRef idx="1">
                            <a:srgbClr val="E5E5E4"/>
                          </a:fillRef>
                          <a:effectRef idx="0">
                            <a:scrgbClr r="0" g="0" b="0"/>
                          </a:effectRef>
                          <a:fontRef idx="none"/>
                        </wps:style>
                        <wps:bodyPr/>
                      </wps:wsp>
                      <wps:wsp>
                        <wps:cNvPr id="12142" name="Shape 12142"/>
                        <wps:cNvSpPr/>
                        <wps:spPr>
                          <a:xfrm>
                            <a:off x="6036354" y="2462160"/>
                            <a:ext cx="186042" cy="112027"/>
                          </a:xfrm>
                          <a:custGeom>
                            <a:avLst/>
                            <a:gdLst/>
                            <a:ahLst/>
                            <a:cxnLst/>
                            <a:rect l="0" t="0" r="0" b="0"/>
                            <a:pathLst>
                              <a:path w="186042" h="112027">
                                <a:moveTo>
                                  <a:pt x="41580" y="5436"/>
                                </a:moveTo>
                                <a:lnTo>
                                  <a:pt x="165240" y="55474"/>
                                </a:lnTo>
                                <a:cubicBezTo>
                                  <a:pt x="179463" y="60909"/>
                                  <a:pt x="186042" y="77216"/>
                                  <a:pt x="180568" y="91364"/>
                                </a:cubicBezTo>
                                <a:cubicBezTo>
                                  <a:pt x="175095" y="104407"/>
                                  <a:pt x="158674" y="112027"/>
                                  <a:pt x="145542" y="105499"/>
                                </a:cubicBezTo>
                                <a:lnTo>
                                  <a:pt x="20790" y="56553"/>
                                </a:lnTo>
                                <a:cubicBezTo>
                                  <a:pt x="6566" y="51117"/>
                                  <a:pt x="0" y="34798"/>
                                  <a:pt x="5461" y="20663"/>
                                </a:cubicBezTo>
                                <a:cubicBezTo>
                                  <a:pt x="10935" y="6528"/>
                                  <a:pt x="27356" y="0"/>
                                  <a:pt x="41580" y="5436"/>
                                </a:cubicBezTo>
                                <a:close/>
                              </a:path>
                            </a:pathLst>
                          </a:custGeom>
                          <a:ln w="0" cap="flat">
                            <a:miter lim="127000"/>
                          </a:ln>
                        </wps:spPr>
                        <wps:style>
                          <a:lnRef idx="0">
                            <a:srgbClr val="000000">
                              <a:alpha val="0"/>
                            </a:srgbClr>
                          </a:lnRef>
                          <a:fillRef idx="1">
                            <a:srgbClr val="E5E5E4"/>
                          </a:fillRef>
                          <a:effectRef idx="0">
                            <a:scrgbClr r="0" g="0" b="0"/>
                          </a:effectRef>
                          <a:fontRef idx="none"/>
                        </wps:style>
                        <wps:bodyPr/>
                      </wps:wsp>
                      <wps:wsp>
                        <wps:cNvPr id="12143" name="Shape 12143"/>
                        <wps:cNvSpPr/>
                        <wps:spPr>
                          <a:xfrm>
                            <a:off x="5971785" y="2570108"/>
                            <a:ext cx="157582" cy="149825"/>
                          </a:xfrm>
                          <a:custGeom>
                            <a:avLst/>
                            <a:gdLst/>
                            <a:ahLst/>
                            <a:cxnLst/>
                            <a:rect l="0" t="0" r="0" b="0"/>
                            <a:pathLst>
                              <a:path w="157582" h="149825">
                                <a:moveTo>
                                  <a:pt x="29539" y="136"/>
                                </a:moveTo>
                                <a:cubicBezTo>
                                  <a:pt x="36652" y="0"/>
                                  <a:pt x="43764" y="2448"/>
                                  <a:pt x="49238" y="7344"/>
                                </a:cubicBezTo>
                                <a:lnTo>
                                  <a:pt x="145542" y="99800"/>
                                </a:lnTo>
                                <a:cubicBezTo>
                                  <a:pt x="156490" y="110684"/>
                                  <a:pt x="157582" y="128070"/>
                                  <a:pt x="146647" y="138954"/>
                                </a:cubicBezTo>
                                <a:cubicBezTo>
                                  <a:pt x="136792" y="149825"/>
                                  <a:pt x="119291" y="149825"/>
                                  <a:pt x="108331" y="138954"/>
                                </a:cubicBezTo>
                                <a:lnTo>
                                  <a:pt x="10935" y="47577"/>
                                </a:lnTo>
                                <a:cubicBezTo>
                                  <a:pt x="0" y="36706"/>
                                  <a:pt x="0" y="19307"/>
                                  <a:pt x="9830" y="8436"/>
                                </a:cubicBezTo>
                                <a:cubicBezTo>
                                  <a:pt x="15310" y="2994"/>
                                  <a:pt x="22425" y="273"/>
                                  <a:pt x="29539" y="136"/>
                                </a:cubicBezTo>
                                <a:close/>
                              </a:path>
                            </a:pathLst>
                          </a:custGeom>
                          <a:ln w="0" cap="flat">
                            <a:miter lim="127000"/>
                          </a:ln>
                        </wps:spPr>
                        <wps:style>
                          <a:lnRef idx="0">
                            <a:srgbClr val="000000">
                              <a:alpha val="0"/>
                            </a:srgbClr>
                          </a:lnRef>
                          <a:fillRef idx="1">
                            <a:srgbClr val="E5E5E4"/>
                          </a:fillRef>
                          <a:effectRef idx="0">
                            <a:scrgbClr r="0" g="0" b="0"/>
                          </a:effectRef>
                          <a:fontRef idx="none"/>
                        </wps:style>
                        <wps:bodyPr/>
                      </wps:wsp>
                      <wps:wsp>
                        <wps:cNvPr id="12144" name="Shape 12144"/>
                        <wps:cNvSpPr/>
                        <wps:spPr>
                          <a:xfrm>
                            <a:off x="6029781" y="2161957"/>
                            <a:ext cx="184950" cy="114211"/>
                          </a:xfrm>
                          <a:custGeom>
                            <a:avLst/>
                            <a:gdLst/>
                            <a:ahLst/>
                            <a:cxnLst/>
                            <a:rect l="0" t="0" r="0" b="0"/>
                            <a:pathLst>
                              <a:path w="184950" h="114211">
                                <a:moveTo>
                                  <a:pt x="143358" y="5436"/>
                                </a:moveTo>
                                <a:cubicBezTo>
                                  <a:pt x="157594" y="0"/>
                                  <a:pt x="172910" y="6528"/>
                                  <a:pt x="179489" y="20663"/>
                                </a:cubicBezTo>
                                <a:cubicBezTo>
                                  <a:pt x="184950" y="33731"/>
                                  <a:pt x="178397" y="50038"/>
                                  <a:pt x="165252" y="56553"/>
                                </a:cubicBezTo>
                                <a:lnTo>
                                  <a:pt x="41580" y="108776"/>
                                </a:lnTo>
                                <a:cubicBezTo>
                                  <a:pt x="27356" y="114211"/>
                                  <a:pt x="10935" y="107683"/>
                                  <a:pt x="5474" y="93536"/>
                                </a:cubicBezTo>
                                <a:cubicBezTo>
                                  <a:pt x="0" y="80493"/>
                                  <a:pt x="5474" y="64173"/>
                                  <a:pt x="19698" y="58738"/>
                                </a:cubicBezTo>
                                <a:lnTo>
                                  <a:pt x="143358" y="5436"/>
                                </a:lnTo>
                                <a:close/>
                              </a:path>
                            </a:pathLst>
                          </a:custGeom>
                          <a:ln w="0" cap="flat">
                            <a:miter lim="127000"/>
                          </a:ln>
                        </wps:spPr>
                        <wps:style>
                          <a:lnRef idx="0">
                            <a:srgbClr val="000000">
                              <a:alpha val="0"/>
                            </a:srgbClr>
                          </a:lnRef>
                          <a:fillRef idx="1">
                            <a:srgbClr val="E5E5E4"/>
                          </a:fillRef>
                          <a:effectRef idx="0">
                            <a:scrgbClr r="0" g="0" b="0"/>
                          </a:effectRef>
                          <a:fontRef idx="none"/>
                        </wps:style>
                        <wps:bodyPr/>
                      </wps:wsp>
                      <wps:wsp>
                        <wps:cNvPr id="12145" name="Shape 12145"/>
                        <wps:cNvSpPr/>
                        <wps:spPr>
                          <a:xfrm>
                            <a:off x="5954262" y="2016486"/>
                            <a:ext cx="153226" cy="153089"/>
                          </a:xfrm>
                          <a:custGeom>
                            <a:avLst/>
                            <a:gdLst/>
                            <a:ahLst/>
                            <a:cxnLst/>
                            <a:rect l="0" t="0" r="0" b="0"/>
                            <a:pathLst>
                              <a:path w="153226" h="153089">
                                <a:moveTo>
                                  <a:pt x="122574" y="135"/>
                                </a:moveTo>
                                <a:cubicBezTo>
                                  <a:pt x="129686" y="0"/>
                                  <a:pt x="136798" y="2448"/>
                                  <a:pt x="142265" y="7344"/>
                                </a:cubicBezTo>
                                <a:cubicBezTo>
                                  <a:pt x="153226" y="18215"/>
                                  <a:pt x="153226" y="35627"/>
                                  <a:pt x="143370" y="46498"/>
                                </a:cubicBezTo>
                                <a:lnTo>
                                  <a:pt x="50355" y="142218"/>
                                </a:lnTo>
                                <a:cubicBezTo>
                                  <a:pt x="39395" y="153089"/>
                                  <a:pt x="21895" y="153089"/>
                                  <a:pt x="10947" y="143310"/>
                                </a:cubicBezTo>
                                <a:cubicBezTo>
                                  <a:pt x="0" y="132426"/>
                                  <a:pt x="0" y="115014"/>
                                  <a:pt x="10947" y="104143"/>
                                </a:cubicBezTo>
                                <a:lnTo>
                                  <a:pt x="102883" y="8423"/>
                                </a:lnTo>
                                <a:cubicBezTo>
                                  <a:pt x="108350" y="2988"/>
                                  <a:pt x="115462" y="270"/>
                                  <a:pt x="122574" y="135"/>
                                </a:cubicBezTo>
                                <a:close/>
                              </a:path>
                            </a:pathLst>
                          </a:custGeom>
                          <a:ln w="0" cap="flat">
                            <a:miter lim="127000"/>
                          </a:ln>
                        </wps:spPr>
                        <wps:style>
                          <a:lnRef idx="0">
                            <a:srgbClr val="000000">
                              <a:alpha val="0"/>
                            </a:srgbClr>
                          </a:lnRef>
                          <a:fillRef idx="1">
                            <a:srgbClr val="E5E5E4"/>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3AA25379" id="Group 124019" o:spid="_x0000_s1026" style="position:absolute;margin-left:0;margin-top:0;width:595.3pt;height:226.4pt;z-index:251778048;mso-position-horizontal-relative:page;mso-position-vertical-relative:page" coordsize="75599,287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">
                <v:shape id="Shape 135092" o:spid="_x0000_s1027" style="position:absolute;width:75599;height:28751;visibility:visible;mso-wrap-style:square;v-text-anchor:top" coordsize="7559993,2875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" path="m,l7559993,r,2875153l,2875153,,e" fillcolor="#fee0af" stroked="f" strokeweight="0">
                  <v:stroke miterlimit="83231f" joinstyle="miter"/>
                  <v:path arrowok="t" textboxrect="0,0,7559993,2875153"/>
                </v:shape>
                <v:shape id="Shape 12080" o:spid="_x0000_s1028" style="position:absolute;left:8504;top:19963;width:1813;height:2936;visibility:visible;mso-wrap-style:square;v-text-anchor:top" coordsize="181305,293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" path="m93282,v17919,,32143,14414,32143,32563c125425,37363,124371,42177,122796,46431v16866,1080,30036,15482,30036,32576c152832,90208,147041,100355,138595,106223v14770,3200,25311,16548,25311,32029c163906,142519,163385,146787,161785,150520v11595,8027,19520,21362,19520,36843c181305,212458,161265,232727,136500,232727v-13704,,-25819,-5867,-33732,-15481l102768,293586r-20561,l82207,213512v-8420,8548,-20548,13881,-33718,13881c22136,227393,,205511,,178283,,163335,6858,150000,16853,141453v-1041,-3734,-1575,-6935,-1575,-10668c15278,113703,28448,99276,44793,98222,38468,91821,34252,82728,34252,72606v,-16548,11595,-30429,26886,-34176c60617,36297,60617,34696,60617,32563,60617,14414,75362,,93282,xe" fillcolor="#e5e5e4" stroked="f" strokeweight="0">
                  <v:stroke miterlimit="83231f" joinstyle="miter"/>
                  <v:path arrowok="t" textboxrect="0,0,181305,293586"/>
                </v:shape>
                <v:shape id="Shape 12081" o:spid="_x0000_s1029" style="position:absolute;left:357;top:22287;width:14295;height:5427;visibility:visible;mso-wrap-style:square;v-text-anchor:top" coordsize="1429572,542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" path="m401049,445c471751,,635057,3793,756806,24340v147028,25096,233997,74740,24765,171349c591325,283763,917016,343542,942848,346755v203061,26527,486724,61482,424550,172642l1350230,542661r-432,l217132,529851c,461513,160211,341421,213957,311513v56934,-31483,190271,-72060,257200,-91796c763130,133776,735190,70251,585521,43555,578129,41955,253492,4592,376809,858v5929,-200,14140,-350,24240,-413xe" fillcolor="#e5e5e4" stroked="f" strokeweight="0">
                  <v:stroke miterlimit="83231f" joinstyle="miter"/>
                  <v:path arrowok="t" textboxrect="0,0,1429572,542661"/>
                </v:shape>
                <v:shape id="Shape 12082" o:spid="_x0000_s1030" style="position:absolute;left:61;top:20145;width:6198;height:3480;visibility:visible;mso-wrap-style:square;v-text-anchor:top" coordsize="619773,348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" path="m311590,533c320418,,329114,6941,340449,22422l467462,167608v42164,48057,84328,96089,126492,144133c619773,339490,617665,348037,566014,345370r-506464,c9995,346437,,341090,28981,312795l155994,167608c198158,119577,240309,71533,281940,23489,293802,9074,302762,1067,311590,533xe" fillcolor="#e5e5e4" stroked="f" strokeweight="0">
                  <v:stroke miterlimit="83231f" joinstyle="miter"/>
                  <v:path arrowok="t" textboxrect="0,0,619773,348037"/>
                </v:shape>
                <v:shape id="Shape 12083" o:spid="_x0000_s1031" style="position:absolute;left:6438;top:18574;width:2187;height:2105;visibility:visible;mso-wrap-style:square;v-text-anchor:top" coordsize="218707,210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" path="m100746,1142c113338,,126349,1335,139129,5472v51117,17082,79578,72606,63233,124371c185509,181621,130696,210450,79578,193902,27927,176821,,121296,16332,69531,28972,30288,62971,4568,100746,1142xe" fillcolor="#e5e5e4" stroked="f" strokeweight="0">
                  <v:stroke miterlimit="83231f" joinstyle="miter"/>
                  <v:path arrowok="t" textboxrect="0,0,218707,210450"/>
                </v:shape>
                <v:shape id="Shape 12084" o:spid="_x0000_s1032" style="position:absolute;left:3940;top:20305;width:4111;height:2039;visibility:visible;mso-wrap-style:square;v-text-anchor:top" coordsize="411086,203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" path="m206721,335c212519,,218186,4001,225565,12808r84328,85408c337833,126511,365747,154807,393687,182556v17399,16548,15799,21349,-18440,20282l39522,202838c6325,203372,,200171,18974,183623l103302,98216c131216,69920,159156,41624,187096,13875,194996,5340,200924,670,206721,335xe" fillcolor="#e5e5e4" stroked="f" strokeweight="0">
                  <v:stroke miterlimit="83231f" joinstyle="miter"/>
                  <v:path arrowok="t" textboxrect="0,0,411086,203905"/>
                </v:shape>
                <v:shape id="Shape 12085" o:spid="_x0000_s1033" style="position:absolute;left:11104;top:295;width:3245;height:6229;visibility:visible;mso-wrap-style:square;v-text-anchor:top" coordsize="324434,622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" path="m204897,4890c230939,,240546,34128,245135,38784r43257,45136c302155,81929,310754,79195,323591,79067r843,50l324434,130577r-1968,-188c267411,129056,251689,187488,250368,210044v34074,13271,65545,29210,72098,45135l324434,252743r,54370l302782,311890v-22424,10022,-43562,32923,-48477,46858c275273,366711,293637,376007,323774,376007r660,-98l324434,415908r-32380,-1857c276917,410939,260858,405214,243815,395921v-5233,7963,,58420,7874,65062c259223,467619,270691,472264,284003,475167r40431,3479l324434,511722r-21077,-1744c295430,508609,286417,506452,275273,503464v5245,10618,38023,45149,48501,49124l324434,552068r,69345l322466,622959v-5245,-2655,-19660,-15926,-26213,-21247c251689,565872,214973,526032,195313,468946v-5245,-11951,-7861,-25235,-9169,-39827c183528,409192,187452,386637,194005,365390r-10477,9284c115354,423810,27521,379995,14415,304316,,229970,64237,156945,146812,176858v7861,1321,31471,7963,58992,17260c204495,156945,224155,119772,243815,109142,235953,101179,229400,94537,221526,85253,214973,78611,209728,70636,197942,65327,173038,54710,171729,20191,192697,9574v4425,-2491,8480,-3986,12200,-4684xe" fillcolor="#e5e5e4" stroked="f" strokeweight="0">
                  <v:stroke miterlimit="83231f" joinstyle="miter"/>
                  <v:path arrowok="t" textboxrect="0,0,324434,622959"/>
                </v:shape>
                <v:shape id="Shape 12086" o:spid="_x0000_s1034" style="position:absolute;left:14349;top:302;width:3205;height:6207;visibility:visible;mso-wrap-style:square;v-text-anchor:top" coordsize="320510,6206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" path="m108919,4469c134828,,156485,33397,136982,56633v-7861,7963,-9182,5309,-18351,10618l79299,108411v18364,3988,41948,43815,41948,82322c144856,182757,165824,177449,173685,176128v82576,-19914,146825,53111,132398,127457c292976,379264,205156,423079,135674,373943r-5245,-5309c144856,421746,134353,476178,95034,531944,80620,551857,67500,566475,50470,581067l,620683,,551338r11732,-9233c26052,530031,44247,512357,49162,501413v-21635,5969,-35071,9287,-48672,9619l,510991,,477915r2948,254c32769,477505,61608,470869,72746,460252v7874,-7963,9194,-55766,7874,-63728c60300,404486,37033,413446,10325,415769l,415177,,375178r38341,-5712c50794,365980,62262,361332,71438,356684,63576,339437,26873,306239,648,306239l,306382,,252012r7045,-8718c19828,231970,42936,220267,67500,209313,66356,190733,56178,141650,16769,131448l,129846,,78387r13754,814c43917,83189,28194,91152,75374,40708,91110,23436,83248,18127,97663,8843v3767,-2324,7555,-3735,11256,-4374xe" fillcolor="#e5e5e4" stroked="f" strokeweight="0">
                  <v:stroke miterlimit="83231f" joinstyle="miter"/>
                  <v:path arrowok="t" textboxrect="0,0,320510,620683"/>
                </v:shape>
                <v:shape id="Shape 12087" o:spid="_x0000_s1035" style="position:absolute;left:15836;top:4678;width:2275;height:7569;visibility:visible;mso-wrap-style:square;v-text-anchor:top" coordsize="227444,7569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" path="m227444,r,308520l149453,353285,72111,399754r,180568l149453,625458r77991,46099l227444,756516r-660,387l,622804,,357272,114046,290889r72110,-42481l186156,24037,227444,xe" fillcolor="#e5e5e4" stroked="f" strokeweight="0">
                  <v:stroke miterlimit="83231f" joinstyle="miter"/>
                  <v:path arrowok="t" textboxrect="0,0,227444,756903"/>
                </v:shape>
                <v:shape id="Shape 12088" o:spid="_x0000_s1036" style="position:absolute;left:18111;top:1381;width:1874;height:10862;visibility:visible;mso-wrap-style:square;v-text-anchor:top" coordsize="187452,1086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" path="m187452,r,304929l186792,304543r-77343,45136l32118,396161r,180556l109449,623199r77343,45136l187452,667949r,308226l,1086158r,-84958l648,1001583,78003,955101r77331,-45136l155334,729396,78003,682927,648,637791,,638163,,329643,72758,287284r77331,-45136l150089,21752,187452,xe" fillcolor="#e5e5e4" stroked="f" strokeweight="0">
                  <v:stroke miterlimit="83231f" joinstyle="miter"/>
                  <v:path arrowok="t" textboxrect="0,0,187452,1086158"/>
                </v:shape>
                <v:shape id="Shape 12089" o:spid="_x0000_s1037" style="position:absolute;left:19985;top:271;width:1901;height:11976;visibility:visible;mso-wrap-style:square;v-text-anchor:top" coordsize="190068,1197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" path="m189421,r647,394l190068,84026r-647,-384l33426,175260r,80988l33426,355829r155995,91605l190068,447050r,303473l189421,750151r-77344,45136l34735,840423r,181902l112077,1067460r77344,45149l190068,1112237r,84958l189421,1197572,76683,1131189r,-1321l1956,1086053,,1087201,,778976,76683,734225r78651,-46482l155334,507187,76683,460705,,415955,,111026,76683,66383,189421,xe" fillcolor="#e5e5e4" stroked="f" strokeweight="0">
                  <v:stroke miterlimit="83231f" joinstyle="miter"/>
                  <v:path arrowok="t" textboxrect="0,0,190068,1197572"/>
                </v:shape>
                <v:shape id="Shape 12090" o:spid="_x0000_s1038" style="position:absolute;left:21886;top:275;width:1875;height:11968;visibility:visible;mso-wrap-style:square;v-text-anchor:top" coordsize="187452,11968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" path="m,l19012,11569r94386,54420l187452,109106r,307769l109449,461645,32118,506793r,181890l109449,733831r78003,44757l187452,1086357r-74054,43117l113398,1130795,,1196801r,-84958l78003,1067066r77331,-45136l155334,840028,78003,794893,,750128,,446656,154026,355434r,-180568l,83632,,xe" fillcolor="#e5e5e4" stroked="f" strokeweight="0">
                  <v:stroke miterlimit="83231f" joinstyle="miter"/>
                  <v:path arrowok="t" textboxrect="0,0,187452,1196801"/>
                </v:shape>
                <v:shape id="Shape 12091" o:spid="_x0000_s1039" style="position:absolute;left:23761;top:1366;width:2274;height:9772;visibility:visible;mso-wrap-style:square;v-text-anchor:top" coordsize="227444,977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" path="m,l39980,23278r,221717l227444,355205r,265532l39980,729601r,224371l,977250,,669482r660,379l78003,624725r77331,-45149l155334,397687,78003,352538,660,307390,,307769,,xe" fillcolor="#e5e5e4" stroked="f" strokeweight="0">
                  <v:stroke miterlimit="83231f" joinstyle="miter"/>
                  <v:path arrowok="t" textboxrect="0,0,227444,977250"/>
                </v:shape>
                <v:shape id="Shape 12092" o:spid="_x0000_s1040" style="position:absolute;top:3761;width:1557;height:10325;visibility:visible;mso-wrap-style:square;v-text-anchor:top" coordsize="155763,103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" path="m155763,r,100546l98270,100546v-14745,,-26467,12369,-26467,27305l71803,365937v,14948,11722,27305,26467,27305l155763,393242r,138621l135259,536106v-18960,8189,-32404,27320,-32404,49351c102855,607869,116299,626810,135259,634879r20504,4172l155763,803191r-33071,50236l155763,853296r,77423l108443,930719v-61430,-444,-81574,74069,-102020,97188l,1032520,,901020,43317,834364v18314,-27317,65634,-91719,74790,-115951c19416,656056,16876,671525,16876,536511r,-278790c16876,157746,1090,72199,67739,24282,79188,16040,93562,10239,109778,6243l155763,xe" fillcolor="#e5e5e4" stroked="f" strokeweight="0">
                  <v:stroke miterlimit="83231f" joinstyle="miter"/>
                  <v:path arrowok="t" textboxrect="0,0,155763,1032520"/>
                </v:shape>
                <v:shape id="Shape 12093" o:spid="_x0000_s1041" style="position:absolute;left:1557;top:12288;width:1608;height:780;visibility:visible;mso-wrap-style:square;v-text-anchor:top" coordsize="160776,78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" path="m160776,r,78061l,78061,,637,160776,xe" fillcolor="#e5e5e4" stroked="f" strokeweight="0">
                  <v:stroke miterlimit="83231f" joinstyle="miter"/>
                  <v:path arrowok="t" textboxrect="0,0,160776,78061"/>
                </v:shape>
                <v:shape id="Shape 12094" o:spid="_x0000_s1042" style="position:absolute;left:1557;top:3252;width:1608;height:8541;visibility:visible;mso-wrap-style:square;v-text-anchor:top" coordsize="160776,854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" path="m18834,l160776,r,31420l67678,31420v-3060,,-5613,2578,-5613,5677l62065,64935v,3086,2553,5664,5613,5664l160776,70599r,773237l6617,844093,,854144,,690004r,c29515,690004,52908,666293,52908,636410,52908,607035,29515,582816,,582816r,l,444195r109385,c124143,444195,135852,431838,135852,416890r,-238087c135852,163868,124143,151498,109385,151498l,151498,,50953r7112,-966l18834,xe" fillcolor="#e5e5e4" stroked="f" strokeweight="0">
                  <v:stroke miterlimit="83231f" joinstyle="miter"/>
                  <v:path arrowok="t" textboxrect="0,0,160776,854144"/>
                </v:shape>
                <v:shape id="Shape 12095" o:spid="_x0000_s1043" style="position:absolute;left:3165;top:12282;width:1559;height:786;visibility:visible;mso-wrap-style:square;v-text-anchor:top" coordsize="155943,78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" path="m155943,r,78679l,78679,,618,155943,xe" fillcolor="#e5e5e4" stroked="f" strokeweight="0">
                  <v:stroke miterlimit="83231f" joinstyle="miter"/>
                  <v:path arrowok="t" textboxrect="0,0,155943,78679"/>
                </v:shape>
                <v:shape id="Shape 12096" o:spid="_x0000_s1044" style="position:absolute;left:3165;top:3252;width:1559;height:8438;visibility:visible;mso-wrap-style:square;v-text-anchor:top" coordsize="155943,843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" path="m,l146526,r9417,40201l155943,151498r-110661,c30524,151498,18307,163868,18307,178803r,238087c18307,431838,30524,444195,45282,444195r110661,l155943,582866r-247,-50c126689,582816,102775,607035,102775,636410v,29883,23914,53594,52921,53594l155943,689954r,153621l,843836,,70599r96158,c99219,70599,101746,68021,101746,64935r,-27838c101746,33998,99219,31420,96158,31420l,31420,,xe" fillcolor="#e5e5e4" stroked="f" strokeweight="0">
                  <v:stroke miterlimit="83231f" joinstyle="miter"/>
                  <v:path arrowok="t" textboxrect="0,0,155943,843836"/>
                </v:shape>
                <v:shape id="Shape 12097" o:spid="_x0000_s1045" style="position:absolute;left:4724;top:3654;width:2537;height:10445;visibility:visible;mso-wrap-style:square;v-text-anchor:top" coordsize="253625,1044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" path="m,l2292,9786v39167,3086,74791,11341,96152,31420c160522,98419,143212,164370,143212,274136v,55144,5092,171603,1028,266434c138640,666300,138640,684334,41967,729165v22898,46888,204038,291668,211658,315379l166110,1044023c148304,1014140,86747,940963,42983,941471l,941471,,862792r37903,-150l1772,803371,,803374,,649753r20545,-4122c39717,637561,53169,618621,53169,596209v,-22032,-13452,-41163,-32624,-49351l,542665,,403994r55709,c70466,403994,82671,391637,82671,376689r,-238087c82671,123667,70466,111297,55709,111297l,111297,,xe" fillcolor="#e5e5e4" stroked="f" strokeweight="0">
                  <v:stroke miterlimit="83231f" joinstyle="miter"/>
                  <v:path arrowok="t" textboxrect="0,0,253625,1044544"/>
                </v:shape>
                <v:shape id="Shape 12098" o:spid="_x0000_s1046" style="position:absolute;left:37575;top:8820;width:246;height:3473;visibility:visible;mso-wrap-style:square;v-text-anchor:top" coordsize="24528,347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" path="m24528,r,347367l19015,342963c14590,338215,10768,332679,7753,326353,,308903,7321,201134,17227,83766l24528,xe" fillcolor="#e5e5e4" stroked="f" strokeweight="0">
                  <v:stroke miterlimit="83231f" joinstyle="miter"/>
                  <v:path arrowok="t" textboxrect="0,0,24528,347367"/>
                </v:shape>
                <v:shape id="Shape 12099" o:spid="_x0000_s1047" style="position:absolute;left:36201;top:2360;width:1620;height:3436;visibility:visible;mso-wrap-style:square;v-text-anchor:top" coordsize="161952,343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" path="m161952,r,160708l138281,186930v-8611,13957,-12052,20942,,26175l161952,229343r,114244l134248,329191c73664,295243,,237981,19383,181698,28007,153770,114164,45554,131397,28117l161952,xe" fillcolor="#e5e5e4" stroked="f" strokeweight="0">
                  <v:stroke miterlimit="83231f" joinstyle="miter"/>
                  <v:path arrowok="t" textboxrect="0,0,161952,343587"/>
                </v:shape>
                <v:shape id="Shape 12100" o:spid="_x0000_s1048" style="position:absolute;left:37821;top:2066;width:3563;height:10493;visibility:visible;mso-wrap-style:square;v-text-anchor:top" coordsize="356305,1049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" path="m104650,1139v19870,-54,43132,601,71564,601l276163,1740v36183,,43066,-1740,74092,24422l356305,31271r,155904l324398,151829r,29667l324398,279235r31907,-22523l356305,363818r-6774,3377c340884,372035,333453,376971,327852,382206r-1714,c331300,513099,339370,631233,351811,771209r4494,49078l356305,1012086r-881,1895c338190,1036676,307177,1048906,274424,1036676,221020,1013981,229631,930211,224462,870877,217566,785355,198617,603860,188279,542773v-6896,-24435,-25844,-38405,-31013,c146928,619557,119344,975601,105564,1003516v-16802,36652,-63650,45815,-96199,26755l,1022790,,675423r418,-4800c8231,582781,15742,500890,17680,459003v3455,-52362,6909,-68072,6909,-75057c17911,381329,9886,377838,1007,373588l,373065,,258821r29758,20414l31472,155321,,190186,,29478,1815,27808c32412,4972,59943,1261,104650,1139xe" fillcolor="#e5e5e4" stroked="f" strokeweight="0">
                  <v:stroke miterlimit="83231f" joinstyle="miter"/>
                  <v:path arrowok="t" textboxrect="0,0,356305,1049331"/>
                </v:shape>
                <v:shape id="Shape 12101" o:spid="_x0000_s1049" style="position:absolute;left:41384;top:10268;width:139;height:1918;visibility:visible;mso-wrap-style:square;v-text-anchor:top" coordsize="13983,1917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" path="m,l2096,22890c4419,47593,6871,73063,9456,99460v1296,24870,4527,52690,-1208,74609l,191799,,xe" fillcolor="#e5e5e4" stroked="f" strokeweight="0">
                  <v:stroke miterlimit="83231f" joinstyle="miter"/>
                  <v:path arrowok="t" textboxrect="0,0,13983,191799"/>
                </v:shape>
                <v:shape id="Shape 12102" o:spid="_x0000_s1050" style="position:absolute;left:41384;top:2378;width:1692;height:3326;visibility:visible;mso-wrap-style:square;v-text-anchor:top" coordsize="169270,332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" path="m,l24963,21079c42197,40281,131796,151978,142134,178152,169270,259315,84950,292364,22192,321486l,332548,,225441,24963,207820v10338,-5233,8611,-12205,-1727,-26175l,155904,,xe" fillcolor="#e5e5e4" stroked="f" strokeweight="0">
                  <v:stroke miterlimit="83231f" joinstyle="miter"/>
                  <v:path arrowok="t" textboxrect="0,0,169270,332548"/>
                </v:shape>
                <v:shape id="Shape 12103" o:spid="_x0000_s1051" style="position:absolute;left:38170;width:2524;height:1786;visibility:visible;mso-wrap-style:square;v-text-anchor:top" coordsize="252438,178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" path="m21924,l243383,r6418,16961c252331,30977,252438,46030,249853,61737v-12052,71551,-80988,116928,-148196,97726c17227,126310,,56939,20894,1747l21924,xe" fillcolor="#e5e5e4" stroked="f" strokeweight="0">
                  <v:stroke miterlimit="83231f" joinstyle="miter"/>
                  <v:path arrowok="t" textboxrect="0,0,252438,178665"/>
                </v:shape>
                <v:shape id="Shape 12104" o:spid="_x0000_s1052" style="position:absolute;left:43931;top:9178;width:243;height:3241;visibility:visible;mso-wrap-style:square;v-text-anchor:top" coordsize="24229,324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" path="m24229,r,324103l9700,308010c,287293,11846,138401,23781,4933l24229,xe" fillcolor="#e5e5e4" stroked="f" strokeweight="0">
                  <v:stroke miterlimit="83231f" joinstyle="miter"/>
                  <v:path arrowok="t" textboxrect="0,0,24229,324103"/>
                </v:shape>
                <v:shape id="Shape 12105" o:spid="_x0000_s1053" style="position:absolute;left:42689;top:3393;width:1485;height:3125;visibility:visible;mso-wrap-style:square;v-text-anchor:top" coordsize="148501,312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" path="m148501,r,146954l127076,170900v-8624,12204,-10338,17450,,22682l148501,208303r,104215l123417,299663c67522,268742,,216712,16802,165667,25412,141220,104686,41741,120193,26044l148501,xe" fillcolor="#e5e5e4" stroked="f" strokeweight="0">
                  <v:stroke miterlimit="83231f" joinstyle="miter"/>
                  <v:path arrowok="t" textboxrect="0,0,148501,312518"/>
                </v:shape>
                <v:shape id="Shape 12106" o:spid="_x0000_s1054" style="position:absolute;left:44174;top:3130;width:3236;height:9553;visibility:visible;mso-wrap-style:square;v-text-anchor:top" coordsize="323666,955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" path="m95271,1059v17932,27,38825,681,64241,681l250825,1740v32753,,39636,-1740,67221,20955l323666,27678r,142341l293916,137871r,27928l295630,253060r28036,-19578l323666,330492r-6356,3123c309368,338009,302528,342508,297358,347307v3876,119110,11632,226447,22533,353666l323666,744226r,178026l323202,923252v-15506,20930,-44793,31407,-74092,19190c200863,923252,209474,846455,204305,792353,197421,713804,180187,548005,171577,493916v-6909,-22695,-24130,-34913,-29299,c133655,563715,107810,888327,95745,912762,80239,946804,37600,955315,8522,938294l,928855,,604752,6552,532604v4445,-48622,8218,-90180,9945,-115485c19926,369989,21666,356032,23380,349047,17133,346648,9675,343458,1450,339580l,338837,,234622r26835,18438l28549,141364,,173272,,26319,1426,25007c29571,4116,54925,999,95271,1059xe" fillcolor="#e5e5e4" stroked="f" strokeweight="0">
                  <v:stroke miterlimit="83231f" joinstyle="miter"/>
                  <v:path arrowok="t" textboxrect="0,0,323666,955315"/>
                </v:shape>
                <v:shape id="Shape 12107" o:spid="_x0000_s1055" style="position:absolute;left:47410;top:10572;width:134;height:1781;visibility:visible;mso-wrap-style:square;v-text-anchor:top" coordsize="13328,178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" path="m,l1934,22159c3922,44613,5994,67766,8147,91764v2591,23556,5181,49075,-232,69204l,178026,,xe" fillcolor="#e5e5e4" stroked="f" strokeweight="0">
                  <v:stroke miterlimit="83231f" joinstyle="miter"/>
                  <v:path arrowok="t" textboxrect="0,0,13328,178026"/>
                </v:shape>
                <v:shape id="Shape 12108" o:spid="_x0000_s1056" style="position:absolute;left:47410;top:3407;width:1546;height:3028;visibility:visible;mso-wrap-style:square;v-text-anchor:top" coordsize="154613,302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" path="m,l21939,19452v17234,17437,98222,118669,106833,143104c154613,237165,77727,266619,20219,292879l,302814,,205804,21939,190483v12065,-5232,8623,-12230,,-24435l,142341,,xe" fillcolor="#e5e5e4" stroked="f" strokeweight="0">
                  <v:stroke miterlimit="83231f" joinstyle="miter"/>
                  <v:path arrowok="t" textboxrect="0,0,154613,302814"/>
                </v:shape>
                <v:shape id="Shape 12109" o:spid="_x0000_s1057" style="position:absolute;left:44067;top:527;width:2787;height:2341;visibility:visible;mso-wrap-style:square;v-text-anchor:top" coordsize="278709,234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" path="m151434,1193c165502,,180499,1773,196007,7228v51689,15697,82702,62827,72365,120421c258034,193968,196007,234113,135695,216651,,163211,52959,9541,151434,1193xe" fillcolor="#e5e5e4" stroked="f" strokeweight="0">
                  <v:stroke miterlimit="83231f" joinstyle="miter"/>
                  <v:path arrowok="t" textboxrect="0,0,278709,234113"/>
                </v:shape>
                <v:shape id="Shape 12110" o:spid="_x0000_s1058" style="position:absolute;left:33287;top:9678;width:191;height:2585;visibility:visible;mso-wrap-style:square;v-text-anchor:top" coordsize="19130,258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" path="m19130,r,258530l7533,245819c,230547,9290,112331,18578,6214l19130,xe" fillcolor="#e5e5e4" stroked="f" strokeweight="0">
                  <v:stroke miterlimit="83231f" joinstyle="miter"/>
                  <v:path arrowok="t" textboxrect="0,0,19130,258530"/>
                </v:shape>
                <v:shape id="Shape 12111" o:spid="_x0000_s1059" style="position:absolute;left:32302;top:5095;width:1176;height:2491;visibility:visible;mso-wrap-style:square;v-text-anchor:top" coordsize="117563,249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" path="m117563,r,116618l100797,135071v-6884,10477,-8611,15709,-1715,19202l117563,166477r,82624l97733,238590c53954,213717,,172155,12926,131578,19809,112388,81848,33852,95628,19882l117563,xe" fillcolor="#e5e5e4" stroked="f" strokeweight="0">
                  <v:stroke miterlimit="83231f" joinstyle="miter"/>
                  <v:path arrowok="t" textboxrect="0,0,117563,249101"/>
                </v:shape>
                <v:shape id="Shape 12112" o:spid="_x0000_s1060" style="position:absolute;left:33478;top:4888;width:2576;height:7592;visibility:visible;mso-wrap-style:square;v-text-anchor:top" coordsize="257546,759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" path="m75958,82c90389,,107297,436,127976,436r70650,c226210,2176,229639,436,253769,17898r3777,3505l257546,134670,234808,108640r,22695l234808,201134r22738,-16013l257546,262926r-5211,2572c246050,268965,240639,272482,236548,276191v2572,94240,9030,179651,17917,281253l257546,591927r,140783l257224,733442v-12078,17462,-36195,24434,-58598,15710c159002,733442,165898,672367,162444,628730,157275,567643,143495,436744,136599,393120v-5169,-19203,-18961,-27927,-24117,c105573,447222,86625,705527,76287,726469,64657,752644,30738,759188,7230,745366l,737441,,478911,4887,423828v3446,-38670,6354,-71723,7646,-91795c15987,293641,17702,283163,17702,277931,12963,275967,7228,273376,854,270240l,269787,,187163r21156,13971l22871,112132,,137304,,20686,1450,19373c23561,3076,43488,268,75958,82xe" fillcolor="#e5e5e4" stroked="f" strokeweight="0">
                  <v:stroke miterlimit="83231f" joinstyle="miter"/>
                  <v:path arrowok="t" textboxrect="0,0,257546,759188"/>
                </v:shape>
                <v:shape id="Shape 12113" o:spid="_x0000_s1061" style="position:absolute;left:36054;top:10808;width:101;height:1408;visibility:visible;mso-wrap-style:square;v-text-anchor:top" coordsize="10112,140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" path="m,l6562,73443v1286,18326,3550,37638,-483,53510l,140783,,xe" fillcolor="#e5e5e4" stroked="f" strokeweight="0">
                  <v:stroke miterlimit="83231f" joinstyle="miter"/>
                  <v:path arrowok="t" textboxrect="0,0,10112,140783"/>
                </v:shape>
                <v:shape id="Shape 12114" o:spid="_x0000_s1062" style="position:absolute;left:36054;top:5102;width:1224;height:2416;visibility:visible;mso-wrap-style:square;v-text-anchor:top" coordsize="122439,241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" path="m,l16899,15685v13793,13957,79261,94247,86157,115176c122439,188459,61377,212681,15828,233708l,241523,,163718,16899,151816v8624,-3492,6896,-8725,,-19202l,113267,,xe" fillcolor="#e5e5e4" stroked="f" strokeweight="0">
                  <v:stroke miterlimit="83231f" joinstyle="miter"/>
                  <v:path arrowok="t" textboxrect="0,0,122439,241523"/>
                </v:shape>
                <v:shape id="Shape 12115" o:spid="_x0000_s1063" style="position:absolute;left:33394;top:2814;width:2208;height:1869;visibility:visible;mso-wrap-style:square;v-text-anchor:top" coordsize="220773,1868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" path="m120013,1073c131153,,143027,1256,155305,5402v41364,13958,65468,50597,58585,97727c205267,153751,155305,186898,107058,172928,,130178,42031,8581,120013,1073xe" fillcolor="#e5e5e4" stroked="f" strokeweight="0">
                  <v:stroke miterlimit="83231f" joinstyle="miter"/>
                  <v:path arrowok="t" textboxrect="0,0,220773,186898"/>
                </v:shape>
                <v:shape id="Shape 12116" o:spid="_x0000_s1064" style="position:absolute;left:51140;top:7668;width:8543;height:8898;visibility:visible;mso-wrap-style:square;v-text-anchor:top" coordsize="854278,8898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" path="m844347,2794v5524,30721,-13780,116192,-22606,144120c743433,389344,532206,347447,522834,351358v-13246,14516,-30887,59208,-37516,83223c480911,449669,469329,508876,470979,524510v559,6147,2756,6706,2210,13970c473735,538480,473735,538480,473735,539039r4420,18986c483121,573113,486423,626174,485877,645173v46329,-2794,78308,-1677,119672,25692c638645,693217,657390,712762,679996,746277v48539,2794,78880,-3911,124638,34075c831114,802145,854278,855751,854278,889267l,889838c1105,865810,28130,836778,47968,822808v21514,-14529,55156,-27382,86601,-31293c142291,780352,145047,771411,157734,755218v27572,-35191,67831,-59779,116370,-64808c302768,687070,331445,689305,358483,696011v14338,3899,11024,5016,21501,-2794c395986,680923,417487,668071,437337,659689r16548,-6134c460502,650761,456095,654101,458292,649643v2769,-12852,-7163,-80442,-6616,-87706c448373,558025,447815,549656,447269,543509,438988,516700,420243,437947,405917,417830v-12687,-559,-27584,1118,-41376,546c352412,417830,339725,416154,327584,414477,213982,396596,146152,319507,111404,213944,99822,179311,85484,110604,88240,69266v109194,-1677,221704,45809,272999,101663c414719,229032,435686,296050,432372,380962v-1105,27927,-4407,14529,5511,39103c441198,429006,447269,447434,451129,454127v2210,-3340,9373,-32944,11583,-40209c467119,399948,471538,388226,477596,375374v18758,-41897,24270,-31280,22619,-56414c493598,186576,551497,89929,669519,38545,711441,20117,791401,,844347,2794xe" fillcolor="#e5e5e4" stroked="f" strokeweight="0">
                  <v:stroke miterlimit="83231f" joinstyle="miter"/>
                  <v:path arrowok="t" textboxrect="0,0,854278,889838"/>
                </v:shape>
                <v:shape id="Shape 12117" o:spid="_x0000_s1065" style="position:absolute;left:20921;top:19144;width:9061;height:4530;visibility:visible;mso-wrap-style:square;v-text-anchor:top" coordsize="906107,4530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" path="m56223,1651r539572,c687299,1651,727532,546,792569,42177v43535,27940,84315,76682,101409,138036c902805,211430,906107,253619,899490,288125v-7163,35052,-20396,58610,-36931,82169c831151,415747,763905,450812,704926,451917,632727,453009,575399,413017,550608,368656,497141,272783,536816,169253,633285,142418v31954,-8763,74956,-4382,99200,10960c773278,179121,796976,219659,793115,270586v-1651,21920,-14872,49860,-31407,64656c755637,341249,749021,346189,741858,350571v-16536,7671,-40234,8775,-51257,-10960c677913,316065,690601,299085,704380,288125v36932,-28486,6617,-80531,-36373,-78867c626110,210896,595795,245948,599656,290868v2210,26289,10477,36144,21501,52578c649808,383438,710997,385623,752881,367551v17641,-7671,30315,-16980,47943,-36703c816826,312775,832802,277177,831698,243751,829501,182956,794220,123254,741312,95313,710451,79426,687299,73406,645401,73406r-589178,c35827,73406,19837,75044,9360,60249,,47663,546,26289,9919,14249,21488,,35827,1651,56223,1651xe" fillcolor="#e5e5e4" stroked="f" strokeweight="0">
                  <v:stroke miterlimit="83231f" joinstyle="miter"/>
                  <v:path arrowok="t" textboxrect="0,0,906107,453009"/>
                </v:shape>
                <v:shape id="Shape 12118" o:spid="_x0000_s1066" style="position:absolute;left:17587;top:20053;width:7821;height:4629;visibility:visible;mso-wrap-style:square;v-text-anchor:top" coordsize="782053,462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" path="m,l490487,c662991,,782053,181305,714807,333591v-10465,23546,-36360,55321,-52362,67920c609536,443154,543954,462864,476161,442049,347739,402615,310807,223482,428752,155562v25908,-14782,62281,-24650,98666,-16980c632130,159957,659702,304013,570967,349479v-37478,18618,-67260,-19165,-49619,-49302c530174,285941,542849,287033,550012,269494v7163,-16434,-3302,-36690,-11583,-46012c519151,201574,473951,205410,453555,226784v-74955,76683,39141,201574,144958,131458c649224,324828,678980,265659,651980,190068,633235,135852,588048,89827,525767,76695,491033,69558,336169,72860,289306,72860r-279248,c5690,48895,2337,24587,,xe" fillcolor="#e5e5e4" stroked="f" strokeweight="0">
                  <v:stroke miterlimit="83231f" joinstyle="miter"/>
                  <v:path arrowok="t" textboxrect="0,0,782053,462864"/>
                </v:shape>
                <v:shape id="Shape 12119" o:spid="_x0000_s1067" style="position:absolute;left:17621;top:17348;width:8729;height:750;visibility:visible;mso-wrap-style:square;v-text-anchor:top" coordsize="872960,74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" path="m766865,386v20066,129,37048,471,48208,1157c872960,984,868540,74936,814527,73844,552386,74936,262128,72790,,73819,3188,49384,7442,25292,12636,1543r564338,c618722,1543,706669,,766865,386xe" fillcolor="#e5e5e4" stroked="f" strokeweight="0">
                  <v:stroke miterlimit="83231f" joinstyle="miter"/>
                  <v:path arrowok="t" textboxrect="0,0,872960,74936"/>
                </v:shape>
                <v:shape id="Shape 12120" o:spid="_x0000_s1068" style="position:absolute;left:17550;top:14489;width:13028;height:4545;visibility:visible;mso-wrap-style:square;v-text-anchor:top" coordsize="1302779,454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" path="m1091374,387v14276,-387,28960,846,43841,3859c1218997,21226,1281824,88599,1295603,171861v7176,45466,-2755,102438,-20383,137490c1241057,377816,1180973,433138,1086714,448479v-40234,6033,-116840,2197,-162040,2197l78092,450676v-25666,,-52311,445,-78092,-431c635,425899,2324,401807,4915,377994v3873,-127,7747,-178,11443,-178l947280,377816v47397,,117386,4941,157633,-7658c1192543,342231,1244346,244708,1221765,169676v-4965,-16434,-12687,-31775,-23152,-44920c1178217,97375,1140727,75468,1104913,72166v-33630,-3290,-70549,11506,-90945,38354c997979,131881,991921,159808,997433,192143v5511,19710,18732,35051,37477,43256c1055853,244708,1081748,245267,1098283,231030v14898,-12611,24816,-38887,11037,-58065c1099947,159262,1074039,153242,1081748,120921v10490,-40538,68898,-27940,93700,19710c1197508,182275,1189787,237037,1163333,267174v-18745,20815,-15431,20815,-45758,36157c1042632,341672,932942,283049,923023,191584,911444,85170,991440,3095,1091374,387xe" fillcolor="#e5e5e4" stroked="f" strokeweight="0">
                  <v:stroke miterlimit="83231f" joinstyle="miter"/>
                  <v:path arrowok="t" textboxrect="0,0,1302779,454512"/>
                </v:shape>
                <v:shape id="Shape 12121" o:spid="_x0000_s1069" style="position:absolute;left:73707;top:509;width:1892;height:826;visibility:visible;mso-wrap-style:square;v-text-anchor:top" coordsize="189252,82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" path="m189252,r,46568l150674,72447v-15439,6504,-32402,10103,-50192,10103c60147,82550,24206,63589,,34430,22733,51931,50609,62865,81407,62865v35580,,67669,-14395,90864,-37630l189252,xe" fillcolor="#e5e5e4" stroked="f" strokeweight="0">
                  <v:stroke miterlimit="83231f" joinstyle="miter"/>
                  <v:path arrowok="t" textboxrect="0,0,189252,82550"/>
                </v:shape>
                <v:shape id="Shape 12122" o:spid="_x0000_s1070" style="position:absolute;left:63115;top:4294;width:2414;height:6218;visibility:visible;mso-wrap-style:square;v-text-anchor:top" coordsize="241319,621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" path="m,l170180,r,280644l241319,280644r,178600l167233,459244r,64148l241319,523392r,98413l736,621805,,xe" fillcolor="#e5e5e4" stroked="f" strokeweight="0">
                  <v:stroke miterlimit="83231f" joinstyle="miter"/>
                  <v:path arrowok="t" textboxrect="0,0,241319,621805"/>
                </v:shape>
                <v:shape id="Shape 12123" o:spid="_x0000_s1071" style="position:absolute;left:74147;top:2174;width:1452;height:2324;visibility:visible;mso-wrap-style:square;v-text-anchor:top" coordsize="145250,232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" path="m145250,r,192048l105994,216964v-18519,8018,-38874,13305,-61252,15496c55740,192365,81420,164667,120294,151547,73355,154456,51346,149351,,131139,30073,104164,66015,95414,99758,99058,74092,77913,52083,48030,39611,12305v44742,9487,77737,24777,101219,51028c137897,46201,138449,28888,142210,10665l145250,xe" fillcolor="#e5e5e4" stroked="f" strokeweight="0">
                  <v:stroke miterlimit="83231f" joinstyle="miter"/>
                  <v:path arrowok="t" textboxrect="0,0,145250,232460"/>
                </v:shape>
                <v:shape id="Shape 12124" o:spid="_x0000_s1072" style="position:absolute;left:65529;width:10070;height:10512;visibility:visible;mso-wrap-style:square;v-text-anchor:top" coordsize="1007079,1051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" path="m419539,l536912,r,69355l575774,69355v,50292,-33731,129019,-60147,150165l511232,219520r,380517l905110,600037r19075,330212l935184,930249v8792,-141598,17183,-259008,46204,-390355l1007079,443645r,120667l992205,676026v-8802,89479,-11556,177319,-9358,254223l1007079,930249r,121019l737140,1051268r,-129768l478225,921500r,129768l,1051268,,952856r74085,l74085,888708,,888708,,710108r75547,l75547,326682,178226,254495r94627,72187l272853,751663r81408,l366732,600761r78486,l445218,219520r-4395,c414407,198374,380677,119647,380677,69355r38862,l419539,xe" fillcolor="#e5e5e4" stroked="f" strokeweight="0">
                  <v:stroke miterlimit="83231f" joinstyle="miter"/>
                  <v:path arrowok="t" textboxrect="0,0,1007079,1051268"/>
                </v:shape>
                <v:shape id="Shape 12125" o:spid="_x0000_s1073" style="position:absolute;left:67524;top:16093;width:1002;height:6010;visibility:visible;mso-wrap-style:square;v-text-anchor:top" coordsize="100216,601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" path="m100216,r,58692l91478,74069c83477,90465,75985,106861,69482,124742v-6007,15405,-13995,38240,-17005,54636c58992,173434,63475,165979,69482,160518,82227,149336,85413,145140,95483,136615r4733,-3789l100216,174681r-867,728c94100,180375,88977,185588,86475,188318,63971,214150,41987,247437,38989,285194v3372,743,36269,929,54194,557l100216,285534r,31493l38989,317490v1499,25337,14999,52654,26492,70041c69228,393239,77848,404168,87094,414599r13122,13839l100216,469815,87406,459125c80845,453352,74473,447392,68974,441684,63475,435219,57989,430253,52477,422798v2502,22860,27990,84456,39001,105309l100216,543478r,57523l79750,571854c36240,498643,12618,419566,6998,327917,,214150,33986,100409,92482,10493l100216,xe" fillcolor="#e5e5e4" stroked="f" strokeweight="0">
                  <v:stroke miterlimit="83231f" joinstyle="miter"/>
                  <v:path arrowok="t" textboxrect="0,0,100216,601001"/>
                </v:shape>
                <v:shape id="Shape 12126" o:spid="_x0000_s1074" style="position:absolute;left:68526;top:14953;width:1053;height:8318;visibility:visible;mso-wrap-style:square;v-text-anchor:top" coordsize="105347,831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" path="m105347,r,40066l99225,46012c95720,50978,84734,89738,82232,97676,71221,134430,61226,171196,55232,208940v6502,-1968,15989,-8432,23000,-11912c87604,192557,96008,188583,103974,184942r1373,-599l105347,219101r-6876,3202c85223,228822,72225,236023,55728,246202v-10491,6477,-8497,7455,-11494,31801c39230,316751,36246,360959,36246,399707r69101,l105347,431013r-69101,c34747,460820,40233,520929,44234,553212v3505,26327,1003,24829,11494,31801c64224,590226,73596,595690,83283,600905r22064,10790l105347,646526r-4354,-1926c81657,635449,55232,621754,55232,621754v2502,23851,19494,85941,26492,110795c84734,741985,87223,749922,90221,758863v7505,22355,5724,22365,10268,27048l105347,790776r,41108l96723,824941v-1994,-1498,-2502,-1994,-4496,-3975c87719,816991,90221,820471,83235,813016v-1511,-1486,-3010,-2489,-5003,-3975c72720,804570,70726,800608,61226,792645l29743,757377,,715019,,657496r17246,30336l45732,727583v,,,483,509,483l47739,730060v-1003,-8941,-5004,-20371,-7506,-29312c32741,670446,26238,643128,21247,611327,18249,592950,18745,598907,6756,589471l,583833,,542456r684,721c5089,547430,9119,550844,12243,552704v,-8941,-1995,-20345,-2998,-29794c6261,489623,5258,465277,4254,431013l,431045,,399552r476,-15c2426,399444,3754,399336,4254,399212v495,-41224,3988,-80963,8496,-121209l,288699,,246844r8242,-6598c20751,231305,18249,235280,21247,217399,28245,176175,38240,138405,48234,100165v-4000,3975,-11494,14897,-15493,20371c25495,130220,17999,141770,10877,153568l,172710,,114018,34747,66878c50396,48995,67487,31549,86102,14935l105347,xe" fillcolor="#e5e5e4" stroked="f" strokeweight="0">
                  <v:stroke miterlimit="83231f" joinstyle="miter"/>
                  <v:path arrowok="t" textboxrect="0,0,105347,831884"/>
                </v:shape>
                <v:shape id="Shape 12127" o:spid="_x0000_s1075" style="position:absolute;left:69579;top:22860;width:836;height:969;visibility:visible;mso-wrap-style:square;v-text-anchor:top" coordsize="83590,9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" path="m,l2374,2378c15112,15293,35356,30321,56476,44167l83590,60923r,35897l9880,49063,,41109,,xe" fillcolor="#e5e5e4" stroked="f" strokeweight="0">
                  <v:stroke miterlimit="83231f" joinstyle="miter"/>
                  <v:path arrowok="t" textboxrect="0,0,83590,96820"/>
                </v:shape>
                <v:shape id="Shape 12128" o:spid="_x0000_s1076" style="position:absolute;left:69579;top:16372;width:836;height:5458;visibility:visible;mso-wrap-style:square;v-text-anchor:top" coordsize="83590,545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" path="m83590,r,141607l79593,171987v-2750,26079,-4252,52530,-5756,85811l83590,257798r,31305l74345,289103v,38240,3492,78981,9004,115748l83590,406214r,139654l79844,534505c71348,530530,55359,526555,44855,523075,33362,518592,22364,513639,11378,509651l,504617,,469785r7378,3608c25869,481838,49351,492760,69354,497739,66852,482334,61353,464960,58864,449047,55854,432169,52856,416268,50354,398387,45858,361125,43852,326848,42366,289103l,289103,,257798r42366,c42862,208115,49351,146025,58864,97346l68845,49149c58864,53137,47853,56122,37363,60579,28615,64307,20868,67630,13651,70837l,77192,,42434,21743,32949c36988,26677,52609,21089,72859,14885v7480,-2477,6490,-991,8483,-8446l83590,xe" fillcolor="#e5e5e4" stroked="f" strokeweight="0">
                  <v:stroke miterlimit="83231f" joinstyle="miter"/>
                  <v:path arrowok="t" textboxrect="0,0,83590,545868"/>
                </v:shape>
                <v:shape id="Shape 12129" o:spid="_x0000_s1077" style="position:absolute;left:69579;top:14394;width:836;height:959;visibility:visible;mso-wrap-style:square;v-text-anchor:top" coordsize="83590,95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" path="m83590,r,34964l82859,35366c56100,50412,46360,58328,11861,85531,9868,87265,5997,90494,2312,93722l,95968,,55902,41252,23890,83590,xe" fillcolor="#e5e5e4" stroked="f" strokeweight="0">
                  <v:stroke miterlimit="83231f" joinstyle="miter"/>
                  <v:path arrowok="t" textboxrect="0,0,83590,95968"/>
                </v:shape>
                <v:shape id="Shape 12130" o:spid="_x0000_s1078" style="position:absolute;left:70415;top:20434;width:1380;height:3895;visibility:visible;mso-wrap-style:square;v-text-anchor:top" coordsize="137961,389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" path="m,l9246,52282v3505,17386,9004,34264,12014,50660c68745,112886,89218,119833,132703,125307r5258,537l137961,156467,95733,151138c75730,148154,45746,140204,32245,138223v5487,13893,9487,27317,15495,40728c53226,192375,58738,204288,65240,217204v12992,25336,27483,48679,42977,68555c114215,293582,121806,302615,130772,311843r7189,6359l137961,389562,93603,379577c62737,369734,32840,357268,4694,342513l,339472,,303575r4394,2716c14563,312212,24124,317426,32245,321522v19495,9931,81484,35268,101461,36766l109728,335428c102222,327478,95733,320531,88227,311082,60110,277554,30870,224188,11680,175083l,139654,,xe" fillcolor="#e5e5e4" stroked="f" strokeweight="0">
                  <v:stroke miterlimit="83231f" joinstyle="miter"/>
                  <v:path arrowok="t" textboxrect="0,0,137961,389562"/>
                </v:shape>
                <v:shape id="Shape 12131" o:spid="_x0000_s1079" style="position:absolute;left:70415;top:18950;width:1380;height:313;visibility:visible;mso-wrap-style:square;v-text-anchor:top" coordsize="137961,31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" path="m,l137961,r,31305l97231,31305,,31305,,xe" fillcolor="#e5e5e4" stroked="f" strokeweight="0">
                  <v:stroke miterlimit="83231f" joinstyle="miter"/>
                  <v:path arrowok="t" textboxrect="0,0,137961,31305"/>
                </v:shape>
                <v:shape id="Shape 12132" o:spid="_x0000_s1080" style="position:absolute;left:70415;top:13872;width:1380;height:3916;visibility:visible;mso-wrap-style:square;v-text-anchor:top" coordsize="137961,391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" path="m137961,r,72046l133706,76122,120714,90028v-4496,5474,-8497,9932,-12993,15393c74727,150645,50736,196835,32245,252474l96228,239558v10998,-1994,22492,-3975,33490,-5461l137961,233305r,31398l113729,267879v-31496,5448,-61481,12903,-92469,20358c17247,304633,12751,321029,9246,338415,5998,354312,3374,368688,1219,382349l,391617,,250010r2261,-6477c7748,226147,14250,210742,21260,193851,33744,162558,52743,129767,69723,103935,89726,75131,110719,52284,135713,31913,106718,37374,57239,56246,33249,69162,26124,72951,19859,76298,14260,79324l,87162,,52198,27794,36516c52832,24818,79559,14745,108057,6693l137961,xe" fillcolor="#e5e5e4" stroked="f" strokeweight="0">
                  <v:stroke miterlimit="83231f" joinstyle="miter"/>
                  <v:path arrowok="t" textboxrect="0,0,137961,391617"/>
                </v:shape>
                <v:shape id="Shape 12133" o:spid="_x0000_s1081" style="position:absolute;left:71795;top:13685;width:3804;height:10814;visibility:visible;mso-wrap-style:square;v-text-anchor:top" coordsize="380479,1081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" path="m93726,4848c177318,,265974,17512,341987,51093r38492,20942l380479,236789,369019,226602c355304,215906,340823,206042,325641,197101,275653,167802,198183,140459,136207,141462r496,205651c274155,359547,353631,501113,300660,620341v-14491,32791,-34989,57125,-62980,78499c228676,705787,219684,711248,208686,716709v-21501,11430,-44983,17386,-72479,20370l136207,942743v55982,-1498,115468,-17881,158446,-39243c317157,892578,337642,880640,356641,866734r23838,-21560l380479,1013987r-18847,9731c295656,1055507,231178,1073883,146215,1079344v-31617,1988,-63827,684,-95850,-3578l,1064428,,993068r23616,20891c46609,1031158,74225,1045067,104711,1047556r1003,-1486l104216,839911v-22746,-990,-48238,-2479,-73603,-4715l,831333,,800710r42797,4372c59233,806387,75730,807380,91224,808123r13487,496c103708,728139,104711,638731,104216,557755r-9499,l,557755,,526450r104711,l104711,275587v-28861,1486,-66444,3536,-98819,6986l,283346,,251948r48611,-4669c66605,246161,84474,245539,104711,244789l105714,36636c74726,38630,45238,55026,25743,68932,19741,73155,14621,77130,9810,81291l,90689,,18642,29476,12045c50074,8591,71482,6153,93726,4848xe" fillcolor="#e5e5e4" stroked="f" strokeweight="0">
                  <v:stroke miterlimit="83231f" joinstyle="miter"/>
                  <v:path arrowok="t" textboxrect="0,0,380479,1081332"/>
                </v:shape>
                <v:shape id="Shape 12134" o:spid="_x0000_s1082" style="position:absolute;left:37262;top:15668;width:8964;height:11369;visibility:visible;mso-wrap-style:square;v-text-anchor:top" coordsize="896429,11369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" path="m705336,810v9268,809,18050,4689,24559,11153l731203,13259,879513,163246v16916,16802,15621,42672,,58191c863905,238252,836587,238252,820966,221437l736410,134798c699973,482625,409842,685648,93688,747700r,296113l819671,1043813v24727,,46837,20688,46837,46546c866508,1116216,844398,1136904,819671,1136904r-775424,c19533,1135609,,1114920,,1090359l,185230c,159372,20828,138684,46850,138684v26010,,46838,20688,46838,46546l93688,668820c424155,599008,650545,374015,655739,128334l547738,200736v-19507,12942,-44221,9055,-58534,-10338c476199,172301,481406,146431,499618,133502l676554,8077r1309,c686314,2261,696068,,705336,810xe" fillcolor="#e5e5e4" stroked="f" strokeweight="0">
                  <v:stroke miterlimit="83231f" joinstyle="miter"/>
                  <v:path arrowok="t" textboxrect="0,0,896429,1136904"/>
                </v:shape>
                <v:shape id="Shape 135093" o:spid="_x0000_s1083" style="position:absolute;left:38810;top:23766;width:1679;height:1926;visibility:visible;mso-wrap-style:square;v-text-anchor:top" coordsize="167843,192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" path="m,l167843,r,192659l,192659,,e" fillcolor="#e5e5e4" stroked="f" strokeweight="0">
                  <v:stroke miterlimit="83231f" joinstyle="miter"/>
                  <v:path arrowok="t" textboxrect="0,0,167843,192659"/>
                </v:shape>
                <v:shape id="Shape 135094" o:spid="_x0000_s1084" style="position:absolute;left:40957;top:22641;width:1679;height:3051;visibility:visible;mso-wrap-style:square;v-text-anchor:top" coordsize="167843,305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" path="m,l167843,r,305156l,305156,,e" fillcolor="#e5e5e4" stroked="f" strokeweight="0">
                  <v:stroke miterlimit="83231f" joinstyle="miter"/>
                  <v:path arrowok="t" textboxrect="0,0,167843,305156"/>
                </v:shape>
                <v:shape id="Shape 135095" o:spid="_x0000_s1085" style="position:absolute;left:43182;top:21206;width:1678;height:4486;visibility:visible;mso-wrap-style:square;v-text-anchor:top" coordsize="167843,448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" path="m,l167843,r,448691l,448691,,e" fillcolor="#e5e5e4" stroked="f" strokeweight="0">
                  <v:stroke miterlimit="83231f" joinstyle="miter"/>
                  <v:path arrowok="t" textboxrect="0,0,167843,448691"/>
                </v:shape>
                <v:shape id="Shape 12138" o:spid="_x0000_s1086" style="position:absolute;left:54880;top:20579;width:3425;height:6663;visibility:visible;mso-wrap-style:square;v-text-anchor:top" coordsize="342545,666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" path="m316533,864c332231,,338998,14273,341465,32218r1080,551447c342545,640231,334899,666330,279083,639139,194805,594536,105067,549959,21882,502093,,490130,3289,486866,3289,454239r,-293674l249530,32218,297688,7199c305076,3123,311301,1153,316533,864xe" fillcolor="#e5e5e4" stroked="f" strokeweight="0">
                  <v:stroke miterlimit="83231f" joinstyle="miter"/>
                  <v:path arrowok="t" textboxrect="0,0,342545,666330"/>
                </v:shape>
                <v:shape id="Shape 12139" o:spid="_x0000_s1087" style="position:absolute;left:52374;top:22207;width:2243;height:3295;visibility:visible;mso-wrap-style:square;v-text-anchor:top" coordsize="224358,329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" path="m89738,v44869,,89751,1092,134620,l224358,328473r-134620,c29553,329565,10947,326288,,288226l,41326c5474,1092,25171,,89738,xe" fillcolor="#e5e5e4" stroked="f" strokeweight="0">
                  <v:stroke miterlimit="83231f" joinstyle="miter"/>
                  <v:path arrowok="t" textboxrect="0,0,224358,329565"/>
                </v:shape>
                <v:shape id="Shape 12140" o:spid="_x0000_s1088" style="position:absolute;left:58568;top:22185;width:1478;height:3339;visibility:visible;mso-wrap-style:square;v-text-anchor:top" coordsize="147739,333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" path="m,c145555,29362,147739,302362,,333908l,xe" fillcolor="#e5e5e4" stroked="f" strokeweight="0">
                  <v:stroke miterlimit="83231f" joinstyle="miter"/>
                  <v:path arrowok="t" textboxrect="0,0,147739,333908"/>
                </v:shape>
                <v:shape id="Shape 12141" o:spid="_x0000_s1089" style="position:absolute;left:60615;top:23446;width:1893;height:544;visibility:visible;mso-wrap-style:square;v-text-anchor:top" coordsize="189331,54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" path="m27356,l160871,v15329,,28460,11963,28460,27191c189331,42418,176200,54381,160871,54381r-133515,c12040,54381,,42418,,27191,,11963,12040,,27356,xe" fillcolor="#e5e5e4" stroked="f" strokeweight="0">
                  <v:stroke miterlimit="83231f" joinstyle="miter"/>
                  <v:path arrowok="t" textboxrect="0,0,189331,54381"/>
                </v:shape>
                <v:shape id="Shape 12142" o:spid="_x0000_s1090" style="position:absolute;left:60363;top:24621;width:1860;height:1120;visibility:visible;mso-wrap-style:square;v-text-anchor:top" coordsize="186042,112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" path="m41580,5436l165240,55474v14223,5435,20802,21742,15328,35890c175095,104407,158674,112027,145542,105499l20790,56553c6566,51117,,34798,5461,20663,10935,6528,27356,,41580,5436xe" fillcolor="#e5e5e4" stroked="f" strokeweight="0">
                  <v:stroke miterlimit="83231f" joinstyle="miter"/>
                  <v:path arrowok="t" textboxrect="0,0,186042,112027"/>
                </v:shape>
                <v:shape id="Shape 12143" o:spid="_x0000_s1091" style="position:absolute;left:59717;top:25701;width:1576;height:1498;visibility:visible;mso-wrap-style:square;v-text-anchor:top" coordsize="157582,149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" path="m29539,136c36652,,43764,2448,49238,7344r96304,92456c156490,110684,157582,128070,146647,138954v-9855,10871,-27356,10871,-38316,l10935,47577c,36706,,19307,9830,8436,15310,2994,22425,273,29539,136xe" fillcolor="#e5e5e4" stroked="f" strokeweight="0">
                  <v:stroke miterlimit="83231f" joinstyle="miter"/>
                  <v:path arrowok="t" textboxrect="0,0,157582,149825"/>
                </v:shape>
                <v:shape id="Shape 12144" o:spid="_x0000_s1092" style="position:absolute;left:60297;top:21619;width:1850;height:1142;visibility:visible;mso-wrap-style:square;v-text-anchor:top" coordsize="184950,114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" path="m143358,5436c157594,,172910,6528,179489,20663v5461,13068,-1092,29375,-14237,35890l41580,108776c27356,114211,10935,107683,5474,93536,,80493,5474,64173,19698,58738l143358,5436xe" fillcolor="#e5e5e4" stroked="f" strokeweight="0">
                  <v:stroke miterlimit="83231f" joinstyle="miter"/>
                  <v:path arrowok="t" textboxrect="0,0,184950,114211"/>
                </v:shape>
                <v:shape id="Shape 12145" o:spid="_x0000_s1093" style="position:absolute;left:59542;top:20164;width:1532;height:1531;visibility:visible;mso-wrap-style:square;v-text-anchor:top" coordsize="153226,153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" path="m122574,135c129686,,136798,2448,142265,7344v10961,10871,10961,28283,1105,39154l50355,142218v-10960,10871,-28460,10871,-39408,1092c,132426,,115014,10947,104143l102883,8423c108350,2988,115462,270,122574,135xe" fillcolor="#e5e5e4" stroked="f" strokeweight="0">
                  <v:stroke miterlimit="83231f" joinstyle="miter"/>
                  <v:path arrowok="t" textboxrect="0,0,153226,153089"/>
                </v:shape>
                <w10:wrap type="topAndBottom" anchorx="page" anchory="page"/>
              </v:group>
            </w:pict>
          </mc:Fallback>
        </mc:AlternateContent>
      </w:r>
    </w:p>
    <w:p w:rsidR="00F34439" w:rsidRPr="0058766E" w:rsidRDefault="00F34439" w:rsidP="00F34439">
      <w:pPr>
        <w:spacing w:after="0" w:line="240" w:lineRule="auto"/>
        <w:ind w:left="622" w:firstLine="0"/>
        <w:jc w:val="left"/>
        <w:rPr>
          <w:lang w:val="ro-RO"/>
        </w:rPr>
      </w:pPr>
    </w:p>
    <w:p w:rsidR="00F34439" w:rsidRPr="0058766E" w:rsidRDefault="00F34439" w:rsidP="00F34439">
      <w:pPr>
        <w:spacing w:after="0" w:line="240" w:lineRule="auto"/>
        <w:ind w:left="622" w:firstLine="0"/>
        <w:jc w:val="left"/>
        <w:rPr>
          <w:lang w:val="ro-RO"/>
        </w:rPr>
      </w:pPr>
    </w:p>
    <w:p w:rsidR="00F34439" w:rsidRPr="0058766E" w:rsidRDefault="00F34439" w:rsidP="00F34439">
      <w:pPr>
        <w:spacing w:after="0" w:line="240" w:lineRule="auto"/>
        <w:ind w:left="622" w:firstLine="0"/>
        <w:jc w:val="left"/>
        <w:rPr>
          <w:lang w:val="ro-RO"/>
        </w:rPr>
      </w:pPr>
    </w:p>
    <w:p w:rsidR="00F34439" w:rsidRPr="0058766E" w:rsidRDefault="00F34439" w:rsidP="00F34439">
      <w:pPr>
        <w:spacing w:after="0" w:line="240" w:lineRule="auto"/>
        <w:ind w:left="622" w:firstLine="0"/>
        <w:jc w:val="left"/>
        <w:rPr>
          <w:sz w:val="24"/>
          <w:szCs w:val="28"/>
          <w:lang w:val="ro-RO"/>
        </w:rPr>
      </w:pPr>
      <w:r w:rsidRPr="0058766E">
        <w:rPr>
          <w:sz w:val="24"/>
          <w:szCs w:val="28"/>
          <w:lang w:val="ro-RO"/>
        </w:rPr>
        <w:t xml:space="preserve">Ghid și Set de Instrumente pentru Evaluările de Impact </w:t>
      </w:r>
    </w:p>
    <w:p w:rsidR="00F34439" w:rsidRPr="0058766E" w:rsidRDefault="00F34439" w:rsidP="00F34439">
      <w:pPr>
        <w:spacing w:after="0" w:line="240" w:lineRule="auto"/>
        <w:ind w:left="622" w:firstLine="0"/>
        <w:jc w:val="left"/>
        <w:rPr>
          <w:sz w:val="24"/>
          <w:szCs w:val="28"/>
          <w:lang w:val="ro-RO"/>
        </w:rPr>
      </w:pPr>
      <w:r w:rsidRPr="0058766E">
        <w:rPr>
          <w:sz w:val="24"/>
          <w:szCs w:val="28"/>
          <w:lang w:val="ro-RO"/>
        </w:rPr>
        <w:t>în Contextul Patrimoniului Mondial</w:t>
      </w:r>
    </w:p>
    <w:p w:rsidR="00F34439" w:rsidRPr="0058766E" w:rsidRDefault="00F34439" w:rsidP="00F34439">
      <w:pPr>
        <w:spacing w:after="0" w:line="240" w:lineRule="auto"/>
        <w:ind w:left="622" w:firstLine="0"/>
        <w:jc w:val="left"/>
        <w:rPr>
          <w:b w:val="0"/>
          <w:bCs/>
          <w:sz w:val="22"/>
          <w:szCs w:val="24"/>
          <w:lang w:val="ro-RO"/>
        </w:rPr>
      </w:pPr>
    </w:p>
    <w:p w:rsidR="00F34439" w:rsidRPr="0058766E" w:rsidRDefault="00912CBB" w:rsidP="00F34439">
      <w:pPr>
        <w:spacing w:after="0" w:line="240" w:lineRule="auto"/>
        <w:ind w:left="622" w:right="804" w:firstLine="0"/>
        <w:rPr>
          <w:b w:val="0"/>
          <w:bCs/>
          <w:lang w:val="ro-RO"/>
        </w:rPr>
      </w:pPr>
      <w:r w:rsidRPr="0058766E">
        <w:rPr>
          <w:b w:val="0"/>
          <w:bCs/>
          <w:lang w:val="ro-RO"/>
        </w:rPr>
        <w:t>Obiectivul acestei publicații este de a oferi îndrumări privind evaluarea impactului asupra proprietăților din Patrimoniul Mondial, folosind un cadru care poate fi aplicat atât proprietăților naturale și culturale, cât și proiectelor la scară mică sau mare, fie în cadrul unor Evaluări mai ample ale Impactului asupra Mediului și Social (ESIA), sau ca Evaluare de sine-stătătoare a Impactului asupra Patrimoniului (HIA</w:t>
      </w:r>
      <w:r w:rsidR="00F34439" w:rsidRPr="0058766E">
        <w:rPr>
          <w:b w:val="0"/>
          <w:bCs/>
          <w:lang w:val="ro-RO"/>
        </w:rPr>
        <w:t>).</w:t>
      </w:r>
    </w:p>
    <w:p w:rsidR="00F34439" w:rsidRPr="0058766E" w:rsidRDefault="00F34439" w:rsidP="00F34439">
      <w:pPr>
        <w:spacing w:after="0" w:line="240" w:lineRule="auto"/>
        <w:ind w:left="622" w:right="804" w:firstLine="0"/>
        <w:rPr>
          <w:b w:val="0"/>
          <w:bCs/>
          <w:lang w:val="ro-RO"/>
        </w:rPr>
      </w:pPr>
    </w:p>
    <w:p w:rsidR="00F34439" w:rsidRPr="0058766E" w:rsidRDefault="00912CBB" w:rsidP="00F34439">
      <w:pPr>
        <w:spacing w:after="0" w:line="240" w:lineRule="auto"/>
        <w:ind w:left="622" w:right="804" w:firstLine="0"/>
        <w:rPr>
          <w:b w:val="0"/>
          <w:bCs/>
          <w:lang w:val="ro-RO"/>
        </w:rPr>
      </w:pPr>
      <w:r w:rsidRPr="0058766E">
        <w:rPr>
          <w:b w:val="0"/>
          <w:bCs/>
          <w:lang w:val="ro-RO"/>
        </w:rPr>
        <w:t>În plus, Ghidul servește și ca o resursă pentru dezvoltarea capacităților și creșterea gradului de conștientizare cu privire la gestionarea proprietăților din Patrimoniul Mondial. Acesta va sta la baza activităților conexe de dezvoltare a capacităților puse la dispoziție de UNESCO, de organismele consultative și de centrele UNESCO de categoria a 2-a și poate fi, de asemenea, utilizat în independent pentru o învățare autonomă. Acest ghid este menit să sprijine punerea în aplicare a Convenției Patrimoniului Mondial în sine, împreună cu Liniile Directoare Operaționale</w:t>
      </w:r>
      <w:r w:rsidR="00F34439" w:rsidRPr="0058766E">
        <w:rPr>
          <w:b w:val="0"/>
          <w:bCs/>
          <w:lang w:val="ro-RO"/>
        </w:rPr>
        <w:t>.</w:t>
      </w:r>
    </w:p>
    <w:p w:rsidR="00902804" w:rsidRPr="0058766E" w:rsidRDefault="00902804" w:rsidP="00F34439">
      <w:pPr>
        <w:spacing w:after="0" w:line="240" w:lineRule="auto"/>
        <w:ind w:left="622" w:right="804" w:firstLine="0"/>
        <w:rPr>
          <w:b w:val="0"/>
          <w:bCs/>
          <w:lang w:val="ro-RO"/>
        </w:rPr>
      </w:pPr>
    </w:p>
    <w:p w:rsidR="00912CBB" w:rsidRPr="0058766E" w:rsidRDefault="00912CBB" w:rsidP="00F34439">
      <w:pPr>
        <w:spacing w:after="0" w:line="240" w:lineRule="auto"/>
        <w:ind w:left="622" w:right="804" w:firstLine="0"/>
        <w:rPr>
          <w:b w:val="0"/>
          <w:bCs/>
          <w:lang w:val="ro-RO"/>
        </w:rPr>
      </w:pPr>
    </w:p>
    <w:p w:rsidR="00902804" w:rsidRPr="0058766E" w:rsidRDefault="00902804" w:rsidP="00902804">
      <w:pPr>
        <w:spacing w:after="0" w:line="240" w:lineRule="auto"/>
        <w:ind w:left="622" w:right="804" w:firstLine="0"/>
        <w:jc w:val="center"/>
        <w:rPr>
          <w:b w:val="0"/>
          <w:bCs/>
          <w:lang w:val="ro-RO"/>
        </w:rPr>
      </w:pPr>
      <w:r w:rsidRPr="0058766E">
        <w:rPr>
          <w:b w:val="0"/>
          <w:bCs/>
          <w:lang w:val="ro-RO"/>
        </w:rPr>
        <w:t>Cu sprijinul Ministerului Norvegian al Climei și Mediului</w:t>
      </w:r>
    </w:p>
    <w:tbl>
      <w:tblPr>
        <w:tblStyle w:val="TableGrid"/>
        <w:tblW w:w="8102" w:type="dxa"/>
        <w:tblInd w:w="640" w:type="dxa"/>
        <w:tblLook w:val="04A0" w:firstRow="1" w:lastRow="0" w:firstColumn="1" w:lastColumn="0" w:noHBand="0" w:noVBand="1"/>
      </w:tblPr>
      <w:tblGrid>
        <w:gridCol w:w="8102"/>
      </w:tblGrid>
      <w:tr w:rsidR="00902804" w:rsidRPr="0058766E" w:rsidTr="00902804">
        <w:trPr>
          <w:trHeight w:val="1643"/>
        </w:trPr>
        <w:tc>
          <w:tcPr>
            <w:tcW w:w="8102" w:type="dxa"/>
            <w:tcBorders>
              <w:top w:val="nil"/>
              <w:left w:val="nil"/>
              <w:bottom w:val="nil"/>
              <w:right w:val="nil"/>
            </w:tcBorders>
          </w:tcPr>
          <w:p w:rsidR="00902804" w:rsidRPr="0058766E" w:rsidRDefault="00902804" w:rsidP="00F34439">
            <w:pPr>
              <w:spacing w:after="0"/>
              <w:ind w:left="-357" w:firstLine="0"/>
              <w:jc w:val="left"/>
              <w:rPr>
                <w:lang w:val="ro-RO"/>
              </w:rPr>
            </w:pPr>
          </w:p>
          <w:p w:rsidR="00902804" w:rsidRPr="0058766E" w:rsidRDefault="00912CBB" w:rsidP="00F34439">
            <w:pPr>
              <w:spacing w:after="0"/>
              <w:ind w:left="-357" w:firstLine="0"/>
              <w:jc w:val="left"/>
              <w:rPr>
                <w:lang w:val="ro-RO"/>
              </w:rPr>
            </w:pPr>
            <w:r w:rsidRPr="0058766E">
              <w:rPr>
                <w:lang w:val="ro-RO"/>
              </w:rPr>
              <w:object w:dxaOrig="10425" w:dyaOrig="2085">
                <v:shape id="_x0000_i1025" type="#_x0000_t75" style="width:414.75pt;height:82.5pt" o:ole="">
                  <v:imagedata r:id="rId289" o:title=""/>
                </v:shape>
                <o:OLEObject Type="Embed" ProgID="PBrush" ShapeID="_x0000_i1025" DrawAspect="Content" ObjectID="_1736169290" r:id="rId290"/>
              </w:object>
            </w:r>
          </w:p>
        </w:tc>
      </w:tr>
    </w:tbl>
    <w:p w:rsidR="00BA18CA" w:rsidRPr="0058766E" w:rsidRDefault="00BA18CA" w:rsidP="00912CBB">
      <w:pPr>
        <w:spacing w:after="0" w:line="240" w:lineRule="auto"/>
        <w:ind w:left="11" w:hanging="11"/>
        <w:rPr>
          <w:lang w:val="ro-RO"/>
        </w:rPr>
      </w:pPr>
    </w:p>
    <w:p w:rsidR="00912CBB" w:rsidRPr="0058766E" w:rsidRDefault="00912CBB" w:rsidP="00912CBB">
      <w:pPr>
        <w:ind w:left="211" w:right="-543"/>
        <w:rPr>
          <w:b w:val="0"/>
          <w:bCs/>
          <w:i/>
          <w:iCs/>
          <w:lang w:val="ro-RO"/>
        </w:rPr>
      </w:pPr>
      <w:r w:rsidRPr="0058766E">
        <w:rPr>
          <w:u w:val="single"/>
          <w:lang w:val="ro-RO"/>
        </w:rPr>
        <w:tab/>
      </w:r>
      <w:r w:rsidRPr="0058766E">
        <w:rPr>
          <w:u w:val="single"/>
          <w:lang w:val="ro-RO"/>
        </w:rPr>
        <w:tab/>
      </w:r>
      <w:r w:rsidRPr="0058766E">
        <w:rPr>
          <w:u w:val="single"/>
          <w:lang w:val="ro-RO"/>
        </w:rPr>
        <w:tab/>
      </w:r>
      <w:r w:rsidRPr="0058766E">
        <w:rPr>
          <w:u w:val="single"/>
          <w:lang w:val="ro-RO"/>
        </w:rPr>
        <w:tab/>
      </w:r>
      <w:r w:rsidRPr="0058766E">
        <w:rPr>
          <w:u w:val="single"/>
          <w:lang w:val="ro-RO"/>
        </w:rPr>
        <w:tab/>
      </w:r>
      <w:r w:rsidRPr="0058766E">
        <w:rPr>
          <w:u w:val="single"/>
          <w:lang w:val="ro-RO"/>
        </w:rPr>
        <w:tab/>
      </w:r>
      <w:r w:rsidRPr="0058766E">
        <w:rPr>
          <w:u w:val="single"/>
          <w:lang w:val="ro-RO"/>
        </w:rPr>
        <w:tab/>
      </w:r>
      <w:r w:rsidRPr="0058766E">
        <w:rPr>
          <w:u w:val="single"/>
          <w:lang w:val="ro-RO"/>
        </w:rPr>
        <w:tab/>
      </w:r>
      <w:r w:rsidRPr="0058766E">
        <w:rPr>
          <w:u w:val="single"/>
          <w:lang w:val="ro-RO"/>
        </w:rPr>
        <w:tab/>
      </w:r>
      <w:r w:rsidRPr="0058766E">
        <w:rPr>
          <w:u w:val="single"/>
          <w:lang w:val="ro-RO"/>
        </w:rPr>
        <w:tab/>
      </w:r>
      <w:r w:rsidRPr="0058766E">
        <w:rPr>
          <w:u w:val="single"/>
          <w:lang w:val="ro-RO"/>
        </w:rPr>
        <w:tab/>
      </w:r>
      <w:r w:rsidRPr="0058766E">
        <w:rPr>
          <w:u w:val="single"/>
          <w:lang w:val="ro-RO"/>
        </w:rPr>
        <w:tab/>
      </w:r>
      <w:r w:rsidRPr="0058766E">
        <w:rPr>
          <w:u w:val="single"/>
          <w:lang w:val="ro-RO"/>
        </w:rPr>
        <w:tab/>
      </w:r>
    </w:p>
    <w:p w:rsidR="00912CBB" w:rsidRPr="0058766E" w:rsidRDefault="00912CBB" w:rsidP="00912CBB">
      <w:pPr>
        <w:spacing w:after="0" w:line="240" w:lineRule="auto"/>
        <w:ind w:left="11" w:firstLine="720"/>
        <w:rPr>
          <w:b w:val="0"/>
          <w:bCs/>
          <w:i/>
          <w:iCs/>
          <w:sz w:val="22"/>
          <w:szCs w:val="24"/>
          <w:lang w:val="ro-RO"/>
        </w:rPr>
      </w:pPr>
      <w:r w:rsidRPr="0058766E">
        <w:rPr>
          <w:b w:val="0"/>
          <w:bCs/>
          <w:i/>
          <w:iCs/>
          <w:sz w:val="22"/>
          <w:lang w:val="ro-RO"/>
        </w:rPr>
        <w:t>Subsemnata TĂNASE MIHAELA</w:t>
      </w:r>
      <w:r w:rsidRPr="0058766E">
        <w:rPr>
          <w:b w:val="0"/>
          <w:bCs/>
          <w:i/>
          <w:iCs/>
          <w:sz w:val="22"/>
          <w:szCs w:val="24"/>
          <w:lang w:val="ro-RO"/>
        </w:rPr>
        <w:t xml:space="preserve">, interpret şi traducător autorizat pentru limbile străine ENGLEZĂ şi GERMANĂ în temeiul autorizației nr. </w:t>
      </w:r>
      <w:r w:rsidRPr="0058766E">
        <w:rPr>
          <w:b w:val="0"/>
          <w:bCs/>
          <w:i/>
          <w:iCs/>
          <w:sz w:val="22"/>
          <w:lang w:val="ro-RO"/>
        </w:rPr>
        <w:t xml:space="preserve">16576 </w:t>
      </w:r>
      <w:r w:rsidRPr="0058766E">
        <w:rPr>
          <w:b w:val="0"/>
          <w:bCs/>
          <w:i/>
          <w:iCs/>
          <w:sz w:val="22"/>
          <w:szCs w:val="24"/>
          <w:lang w:val="ro-RO"/>
        </w:rPr>
        <w:t>din data de 14.06.2006, eliberată de Ministerul Justiției din România, certific exactitatea traducerii efectuate din limba ENGLEZĂ în limba ROMÂNĂ, că textul prezentat a fost tradus complet, fără omisiuni, şi că, prin traducere, înscrisului nu i-au fost denaturate conținutul şi sensul.</w:t>
      </w:r>
    </w:p>
    <w:p w:rsidR="00912CBB" w:rsidRPr="0058766E" w:rsidRDefault="00912CBB" w:rsidP="00912CBB">
      <w:pPr>
        <w:spacing w:after="0" w:line="240" w:lineRule="auto"/>
        <w:ind w:left="11" w:firstLine="720"/>
        <w:rPr>
          <w:b w:val="0"/>
          <w:bCs/>
          <w:i/>
          <w:iCs/>
          <w:sz w:val="22"/>
          <w:szCs w:val="24"/>
          <w:lang w:val="ro-RO"/>
        </w:rPr>
      </w:pPr>
    </w:p>
    <w:p w:rsidR="00912CBB" w:rsidRPr="0058766E" w:rsidRDefault="00912CBB" w:rsidP="00912CBB">
      <w:pPr>
        <w:tabs>
          <w:tab w:val="left" w:pos="-360"/>
          <w:tab w:val="left" w:pos="-284"/>
          <w:tab w:val="left" w:pos="-142"/>
        </w:tabs>
        <w:spacing w:after="0" w:line="240" w:lineRule="auto"/>
        <w:ind w:left="11" w:right="-2"/>
        <w:jc w:val="center"/>
        <w:rPr>
          <w:b w:val="0"/>
          <w:bCs/>
          <w:i/>
          <w:iCs/>
          <w:sz w:val="22"/>
          <w:szCs w:val="24"/>
          <w:lang w:val="ro-RO"/>
        </w:rPr>
      </w:pPr>
      <w:r w:rsidRPr="0058766E">
        <w:rPr>
          <w:b w:val="0"/>
          <w:bCs/>
          <w:i/>
          <w:iCs/>
          <w:sz w:val="22"/>
          <w:szCs w:val="24"/>
          <w:lang w:val="ro-RO"/>
        </w:rPr>
        <w:t xml:space="preserve">INTERPRET ŞI TRADUCĂTOR AUTORIZAT </w:t>
      </w:r>
    </w:p>
    <w:p w:rsidR="00912CBB" w:rsidRPr="0058766E" w:rsidRDefault="00912CBB" w:rsidP="00912CBB">
      <w:pPr>
        <w:tabs>
          <w:tab w:val="left" w:pos="-360"/>
          <w:tab w:val="left" w:pos="-284"/>
          <w:tab w:val="left" w:pos="-142"/>
        </w:tabs>
        <w:spacing w:after="0" w:line="240" w:lineRule="auto"/>
        <w:ind w:left="11" w:right="-2"/>
        <w:jc w:val="center"/>
        <w:rPr>
          <w:b w:val="0"/>
          <w:bCs/>
          <w:i/>
          <w:iCs/>
          <w:sz w:val="22"/>
          <w:lang w:val="ro-RO"/>
        </w:rPr>
      </w:pPr>
      <w:r w:rsidRPr="0058766E">
        <w:rPr>
          <w:b w:val="0"/>
          <w:bCs/>
          <w:i/>
          <w:iCs/>
          <w:sz w:val="22"/>
          <w:lang w:val="ro-RO"/>
        </w:rPr>
        <w:t>TĂNASE MIHAELA</w:t>
      </w:r>
    </w:p>
    <w:p w:rsidR="00912CBB" w:rsidRPr="0058766E" w:rsidRDefault="00912CBB" w:rsidP="00912CBB">
      <w:pPr>
        <w:spacing w:after="0" w:line="240" w:lineRule="auto"/>
        <w:ind w:left="11" w:hanging="11"/>
        <w:rPr>
          <w:lang w:val="ro-RO"/>
        </w:rPr>
      </w:pPr>
    </w:p>
    <w:sectPr w:rsidR="00912CBB" w:rsidRPr="0058766E">
      <w:headerReference w:type="even" r:id="rId291"/>
      <w:headerReference w:type="default" r:id="rId292"/>
      <w:footerReference w:type="even" r:id="rId293"/>
      <w:footerReference w:type="default" r:id="rId294"/>
      <w:headerReference w:type="first" r:id="rId295"/>
      <w:footerReference w:type="first" r:id="rId296"/>
      <w:pgSz w:w="11906" w:h="16838"/>
      <w:pgMar w:top="1440" w:right="1440" w:bottom="454"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779F2" w:rsidRDefault="00B779F2">
      <w:pPr>
        <w:spacing w:after="0" w:line="240" w:lineRule="auto"/>
      </w:pPr>
      <w:r>
        <w:separator/>
      </w:r>
    </w:p>
  </w:endnote>
  <w:endnote w:type="continuationSeparator" w:id="0">
    <w:p w:rsidR="00B779F2" w:rsidRDefault="00B779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egoe UI Symbol">
    <w:panose1 w:val="020B0502040204020203"/>
    <w:charset w:val="00"/>
    <w:family w:val="swiss"/>
    <w:pitch w:val="variable"/>
    <w:sig w:usb0="8000006F" w:usb1="1200FBEF" w:usb2="0064C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705D" w:rsidRDefault="0028705D">
    <w:pPr>
      <w:spacing w:after="160"/>
      <w:ind w:left="0" w:firstLine="0"/>
      <w:jc w:val="left"/>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705D" w:rsidRDefault="0028705D">
    <w:pPr>
      <w:spacing w:after="0"/>
      <w:ind w:left="0" w:right="-1119" w:firstLine="0"/>
      <w:jc w:val="right"/>
    </w:pPr>
    <w:r>
      <w:fldChar w:fldCharType="begin"/>
    </w:r>
    <w:r>
      <w:instrText xml:space="preserve"> PAGE   \* MERGEFORMAT </w:instrText>
    </w:r>
    <w:r>
      <w:fldChar w:fldCharType="separate"/>
    </w:r>
    <w:r w:rsidR="00797B02" w:rsidRPr="00797B02">
      <w:rPr>
        <w:rFonts w:ascii="Calibri" w:eastAsia="Calibri" w:hAnsi="Calibri" w:cs="Calibri"/>
        <w:noProof/>
        <w:color w:val="575656"/>
      </w:rPr>
      <w:t>16</w:t>
    </w:r>
    <w:r>
      <w:rPr>
        <w:rFonts w:ascii="Calibri" w:eastAsia="Calibri" w:hAnsi="Calibri" w:cs="Calibri"/>
        <w:color w:val="575656"/>
      </w:rP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705D" w:rsidRDefault="0028705D">
    <w:pPr>
      <w:spacing w:after="0"/>
      <w:ind w:left="0" w:right="-1119" w:firstLine="0"/>
      <w:jc w:val="right"/>
    </w:pPr>
    <w:r>
      <w:fldChar w:fldCharType="begin"/>
    </w:r>
    <w:r>
      <w:instrText xml:space="preserve"> PAGE   \* MERGEFORMAT </w:instrText>
    </w:r>
    <w:r>
      <w:fldChar w:fldCharType="separate"/>
    </w:r>
    <w:r w:rsidR="00797B02" w:rsidRPr="00797B02">
      <w:rPr>
        <w:rFonts w:ascii="Calibri" w:eastAsia="Calibri" w:hAnsi="Calibri" w:cs="Calibri"/>
        <w:noProof/>
        <w:color w:val="575656"/>
      </w:rPr>
      <w:t>17</w:t>
    </w:r>
    <w:r>
      <w:rPr>
        <w:rFonts w:ascii="Calibri" w:eastAsia="Calibri" w:hAnsi="Calibri" w:cs="Calibri"/>
        <w:color w:val="575656"/>
      </w:rP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705D" w:rsidRDefault="0028705D">
    <w:pPr>
      <w:spacing w:after="0"/>
      <w:ind w:left="0" w:right="-1119" w:firstLine="0"/>
      <w:jc w:val="right"/>
    </w:pPr>
    <w:r>
      <w:fldChar w:fldCharType="begin"/>
    </w:r>
    <w:r>
      <w:instrText xml:space="preserve"> PAGE   \* MERGEFORMAT </w:instrText>
    </w:r>
    <w:r>
      <w:fldChar w:fldCharType="separate"/>
    </w:r>
    <w:r>
      <w:rPr>
        <w:rFonts w:ascii="Calibri" w:eastAsia="Calibri" w:hAnsi="Calibri" w:cs="Calibri"/>
        <w:color w:val="575656"/>
      </w:rPr>
      <w:t>1</w:t>
    </w:r>
    <w:r>
      <w:rPr>
        <w:rFonts w:ascii="Calibri" w:eastAsia="Calibri" w:hAnsi="Calibri" w:cs="Calibri"/>
        <w:color w:val="575656"/>
      </w:rPr>
      <w:fldChar w:fldCharType="end"/>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705D" w:rsidRDefault="0028705D">
    <w:pPr>
      <w:spacing w:after="0"/>
      <w:ind w:left="0" w:right="-1118" w:firstLine="0"/>
      <w:jc w:val="right"/>
    </w:pPr>
    <w:r>
      <w:fldChar w:fldCharType="begin"/>
    </w:r>
    <w:r>
      <w:instrText xml:space="preserve"> PAGE   \* MERGEFORMAT </w:instrText>
    </w:r>
    <w:r>
      <w:fldChar w:fldCharType="separate"/>
    </w:r>
    <w:r w:rsidR="00797B02" w:rsidRPr="00797B02">
      <w:rPr>
        <w:rFonts w:ascii="Calibri" w:eastAsia="Calibri" w:hAnsi="Calibri" w:cs="Calibri"/>
        <w:noProof/>
        <w:color w:val="575656"/>
      </w:rPr>
      <w:t>24</w:t>
    </w:r>
    <w:r>
      <w:rPr>
        <w:rFonts w:ascii="Calibri" w:eastAsia="Calibri" w:hAnsi="Calibri" w:cs="Calibri"/>
        <w:color w:val="575656"/>
      </w:rPr>
      <w:fldChar w:fldCharType="end"/>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705D" w:rsidRDefault="0028705D">
    <w:pPr>
      <w:spacing w:after="0"/>
      <w:ind w:left="0" w:right="-1118" w:firstLine="0"/>
      <w:jc w:val="right"/>
    </w:pPr>
    <w:r>
      <w:fldChar w:fldCharType="begin"/>
    </w:r>
    <w:r>
      <w:instrText xml:space="preserve"> PAGE   \* MERGEFORMAT </w:instrText>
    </w:r>
    <w:r>
      <w:fldChar w:fldCharType="separate"/>
    </w:r>
    <w:r w:rsidR="00797B02" w:rsidRPr="00797B02">
      <w:rPr>
        <w:rFonts w:ascii="Calibri" w:eastAsia="Calibri" w:hAnsi="Calibri" w:cs="Calibri"/>
        <w:noProof/>
        <w:color w:val="575656"/>
      </w:rPr>
      <w:t>23</w:t>
    </w:r>
    <w:r>
      <w:rPr>
        <w:rFonts w:ascii="Calibri" w:eastAsia="Calibri" w:hAnsi="Calibri" w:cs="Calibri"/>
        <w:color w:val="575656"/>
      </w:rPr>
      <w:fldChar w:fldCharType="end"/>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705D" w:rsidRDefault="0028705D">
    <w:pPr>
      <w:spacing w:after="0"/>
      <w:ind w:left="0" w:right="-1118" w:firstLine="0"/>
      <w:jc w:val="right"/>
    </w:pPr>
    <w:r>
      <w:fldChar w:fldCharType="begin"/>
    </w:r>
    <w:r>
      <w:instrText xml:space="preserve"> PAGE   \* MERGEFORMAT </w:instrText>
    </w:r>
    <w:r>
      <w:fldChar w:fldCharType="separate"/>
    </w:r>
    <w:r w:rsidR="00797B02" w:rsidRPr="00797B02">
      <w:rPr>
        <w:rFonts w:ascii="Calibri" w:eastAsia="Calibri" w:hAnsi="Calibri" w:cs="Calibri"/>
        <w:noProof/>
        <w:color w:val="575656"/>
      </w:rPr>
      <w:t>18</w:t>
    </w:r>
    <w:r>
      <w:rPr>
        <w:rFonts w:ascii="Calibri" w:eastAsia="Calibri" w:hAnsi="Calibri" w:cs="Calibri"/>
        <w:color w:val="575656"/>
      </w:rPr>
      <w:fldChar w:fldCharType="end"/>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705D" w:rsidRDefault="0028705D">
    <w:pPr>
      <w:spacing w:after="0"/>
      <w:ind w:left="0" w:right="-1104" w:firstLine="0"/>
      <w:jc w:val="right"/>
    </w:pPr>
    <w:r>
      <w:fldChar w:fldCharType="begin"/>
    </w:r>
    <w:r>
      <w:instrText xml:space="preserve"> PAGE   \* MERGEFORMAT </w:instrText>
    </w:r>
    <w:r>
      <w:fldChar w:fldCharType="separate"/>
    </w:r>
    <w:r w:rsidR="00797B02" w:rsidRPr="00797B02">
      <w:rPr>
        <w:rFonts w:ascii="Calibri" w:eastAsia="Calibri" w:hAnsi="Calibri" w:cs="Calibri"/>
        <w:noProof/>
        <w:color w:val="575656"/>
      </w:rPr>
      <w:t>28</w:t>
    </w:r>
    <w:r>
      <w:rPr>
        <w:rFonts w:ascii="Calibri" w:eastAsia="Calibri" w:hAnsi="Calibri" w:cs="Calibri"/>
        <w:color w:val="575656"/>
      </w:rPr>
      <w:fldChar w:fldCharType="end"/>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705D" w:rsidRDefault="0028705D">
    <w:pPr>
      <w:spacing w:after="0"/>
      <w:ind w:left="0" w:right="-1104" w:firstLine="0"/>
      <w:jc w:val="right"/>
    </w:pPr>
    <w:r>
      <w:fldChar w:fldCharType="begin"/>
    </w:r>
    <w:r>
      <w:instrText xml:space="preserve"> PAGE   \* MERGEFORMAT </w:instrText>
    </w:r>
    <w:r>
      <w:fldChar w:fldCharType="separate"/>
    </w:r>
    <w:r w:rsidR="00797B02" w:rsidRPr="00797B02">
      <w:rPr>
        <w:rFonts w:ascii="Calibri" w:eastAsia="Calibri" w:hAnsi="Calibri" w:cs="Calibri"/>
        <w:noProof/>
        <w:color w:val="575656"/>
      </w:rPr>
      <w:t>29</w:t>
    </w:r>
    <w:r>
      <w:rPr>
        <w:rFonts w:ascii="Calibri" w:eastAsia="Calibri" w:hAnsi="Calibri" w:cs="Calibri"/>
        <w:color w:val="575656"/>
      </w:rPr>
      <w:fldChar w:fldCharType="end"/>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705D" w:rsidRDefault="0028705D">
    <w:pPr>
      <w:spacing w:after="0"/>
      <w:ind w:left="0" w:right="-1104" w:firstLine="0"/>
      <w:jc w:val="right"/>
    </w:pPr>
    <w:r>
      <w:fldChar w:fldCharType="begin"/>
    </w:r>
    <w:r>
      <w:instrText xml:space="preserve"> PAGE   \* MERGEFORMAT </w:instrText>
    </w:r>
    <w:r>
      <w:fldChar w:fldCharType="separate"/>
    </w:r>
    <w:r w:rsidR="00797B02" w:rsidRPr="00797B02">
      <w:rPr>
        <w:rFonts w:ascii="Calibri" w:eastAsia="Calibri" w:hAnsi="Calibri" w:cs="Calibri"/>
        <w:noProof/>
        <w:color w:val="575656"/>
      </w:rPr>
      <w:t>25</w:t>
    </w:r>
    <w:r>
      <w:rPr>
        <w:rFonts w:ascii="Calibri" w:eastAsia="Calibri" w:hAnsi="Calibri" w:cs="Calibri"/>
        <w:color w:val="575656"/>
      </w:rPr>
      <w:fldChar w:fldCharType="end"/>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705D" w:rsidRDefault="0028705D">
    <w:pPr>
      <w:spacing w:after="0"/>
      <w:ind w:left="0" w:right="-1113" w:firstLine="0"/>
      <w:jc w:val="right"/>
    </w:pPr>
    <w:r>
      <w:fldChar w:fldCharType="begin"/>
    </w:r>
    <w:r>
      <w:instrText xml:space="preserve"> PAGE   \* MERGEFORMAT </w:instrText>
    </w:r>
    <w:r>
      <w:fldChar w:fldCharType="separate"/>
    </w:r>
    <w:r w:rsidR="00797B02" w:rsidRPr="00797B02">
      <w:rPr>
        <w:rFonts w:ascii="Calibri" w:eastAsia="Calibri" w:hAnsi="Calibri" w:cs="Calibri"/>
        <w:noProof/>
        <w:color w:val="575656"/>
      </w:rPr>
      <w:t>40</w:t>
    </w:r>
    <w:r>
      <w:rPr>
        <w:rFonts w:ascii="Calibri" w:eastAsia="Calibri" w:hAnsi="Calibri" w:cs="Calibri"/>
        <w:color w:val="575656"/>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705D" w:rsidRDefault="0028705D">
    <w:pPr>
      <w:spacing w:after="160"/>
      <w:ind w:left="0" w:firstLine="0"/>
      <w:jc w:val="left"/>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705D" w:rsidRDefault="0028705D">
    <w:pPr>
      <w:spacing w:after="0"/>
      <w:ind w:left="0" w:right="-1113" w:firstLine="0"/>
      <w:jc w:val="right"/>
    </w:pPr>
    <w:r>
      <w:fldChar w:fldCharType="begin"/>
    </w:r>
    <w:r>
      <w:instrText xml:space="preserve"> PAGE   \* MERGEFORMAT </w:instrText>
    </w:r>
    <w:r>
      <w:fldChar w:fldCharType="separate"/>
    </w:r>
    <w:r w:rsidR="00797B02" w:rsidRPr="00797B02">
      <w:rPr>
        <w:rFonts w:ascii="Calibri" w:eastAsia="Calibri" w:hAnsi="Calibri" w:cs="Calibri"/>
        <w:noProof/>
        <w:color w:val="575656"/>
      </w:rPr>
      <w:t>31</w:t>
    </w:r>
    <w:r>
      <w:rPr>
        <w:rFonts w:ascii="Calibri" w:eastAsia="Calibri" w:hAnsi="Calibri" w:cs="Calibri"/>
        <w:color w:val="575656"/>
      </w:rPr>
      <w:fldChar w:fldCharType="end"/>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705D" w:rsidRDefault="0028705D">
    <w:pPr>
      <w:spacing w:after="0"/>
      <w:ind w:left="0" w:right="-1113" w:firstLine="0"/>
      <w:jc w:val="right"/>
    </w:pPr>
    <w:r>
      <w:fldChar w:fldCharType="begin"/>
    </w:r>
    <w:r>
      <w:instrText xml:space="preserve"> PAGE   \* MERGEFORMAT </w:instrText>
    </w:r>
    <w:r>
      <w:fldChar w:fldCharType="separate"/>
    </w:r>
    <w:r w:rsidR="00797B02" w:rsidRPr="00797B02">
      <w:rPr>
        <w:rFonts w:ascii="Calibri" w:eastAsia="Calibri" w:hAnsi="Calibri" w:cs="Calibri"/>
        <w:noProof/>
        <w:color w:val="575656"/>
      </w:rPr>
      <w:t>30</w:t>
    </w:r>
    <w:r>
      <w:rPr>
        <w:rFonts w:ascii="Calibri" w:eastAsia="Calibri" w:hAnsi="Calibri" w:cs="Calibri"/>
        <w:color w:val="575656"/>
      </w:rPr>
      <w:fldChar w:fldCharType="end"/>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705D" w:rsidRDefault="0028705D">
    <w:pPr>
      <w:spacing w:after="0"/>
      <w:ind w:left="0" w:right="-930" w:firstLine="0"/>
      <w:jc w:val="right"/>
    </w:pPr>
    <w:r>
      <w:fldChar w:fldCharType="begin"/>
    </w:r>
    <w:r>
      <w:instrText xml:space="preserve"> PAGE   \* MERGEFORMAT </w:instrText>
    </w:r>
    <w:r>
      <w:fldChar w:fldCharType="separate"/>
    </w:r>
    <w:r w:rsidR="00797B02" w:rsidRPr="00797B02">
      <w:rPr>
        <w:rFonts w:ascii="Calibri" w:eastAsia="Calibri" w:hAnsi="Calibri" w:cs="Calibri"/>
        <w:noProof/>
        <w:color w:val="575656"/>
      </w:rPr>
      <w:t>56</w:t>
    </w:r>
    <w:r>
      <w:rPr>
        <w:rFonts w:ascii="Calibri" w:eastAsia="Calibri" w:hAnsi="Calibri" w:cs="Calibri"/>
        <w:color w:val="575656"/>
      </w:rPr>
      <w:fldChar w:fldCharType="end"/>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705D" w:rsidRDefault="0028705D">
    <w:pPr>
      <w:spacing w:after="0"/>
      <w:ind w:left="0" w:right="-930" w:firstLine="0"/>
      <w:jc w:val="right"/>
    </w:pPr>
    <w:r>
      <w:fldChar w:fldCharType="begin"/>
    </w:r>
    <w:r>
      <w:instrText xml:space="preserve"> PAGE   \* MERGEFORMAT </w:instrText>
    </w:r>
    <w:r>
      <w:fldChar w:fldCharType="separate"/>
    </w:r>
    <w:r w:rsidR="00797B02" w:rsidRPr="00797B02">
      <w:rPr>
        <w:rFonts w:ascii="Calibri" w:eastAsia="Calibri" w:hAnsi="Calibri" w:cs="Calibri"/>
        <w:noProof/>
        <w:color w:val="575656"/>
      </w:rPr>
      <w:t>57</w:t>
    </w:r>
    <w:r>
      <w:rPr>
        <w:rFonts w:ascii="Calibri" w:eastAsia="Calibri" w:hAnsi="Calibri" w:cs="Calibri"/>
        <w:color w:val="575656"/>
      </w:rPr>
      <w:fldChar w:fldCharType="end"/>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705D" w:rsidRDefault="0028705D">
    <w:pPr>
      <w:spacing w:after="0"/>
      <w:ind w:left="0" w:right="-930" w:firstLine="0"/>
      <w:jc w:val="right"/>
    </w:pPr>
    <w:r>
      <w:fldChar w:fldCharType="begin"/>
    </w:r>
    <w:r>
      <w:instrText xml:space="preserve"> PAGE   \* MERGEFORMAT </w:instrText>
    </w:r>
    <w:r>
      <w:fldChar w:fldCharType="separate"/>
    </w:r>
    <w:r w:rsidR="00797B02" w:rsidRPr="00797B02">
      <w:rPr>
        <w:rFonts w:ascii="Calibri" w:eastAsia="Calibri" w:hAnsi="Calibri" w:cs="Calibri"/>
        <w:noProof/>
        <w:color w:val="575656"/>
      </w:rPr>
      <w:t>55</w:t>
    </w:r>
    <w:r>
      <w:rPr>
        <w:rFonts w:ascii="Calibri" w:eastAsia="Calibri" w:hAnsi="Calibri" w:cs="Calibri"/>
        <w:color w:val="575656"/>
      </w:rPr>
      <w:fldChar w:fldCharType="end"/>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705D" w:rsidRDefault="0028705D">
    <w:pPr>
      <w:spacing w:after="0"/>
      <w:ind w:left="0" w:right="-930" w:firstLine="0"/>
      <w:jc w:val="right"/>
    </w:pPr>
    <w:r>
      <w:fldChar w:fldCharType="begin"/>
    </w:r>
    <w:r>
      <w:instrText xml:space="preserve"> PAGE   \* MERGEFORMAT </w:instrText>
    </w:r>
    <w:r>
      <w:fldChar w:fldCharType="separate"/>
    </w:r>
    <w:r w:rsidR="00797B02" w:rsidRPr="00797B02">
      <w:rPr>
        <w:rFonts w:ascii="Calibri" w:eastAsia="Calibri" w:hAnsi="Calibri" w:cs="Calibri"/>
        <w:noProof/>
        <w:color w:val="575656"/>
      </w:rPr>
      <w:t>64</w:t>
    </w:r>
    <w:r>
      <w:rPr>
        <w:rFonts w:ascii="Calibri" w:eastAsia="Calibri" w:hAnsi="Calibri" w:cs="Calibri"/>
        <w:color w:val="575656"/>
      </w:rPr>
      <w:fldChar w:fldCharType="end"/>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705D" w:rsidRDefault="0028705D">
    <w:pPr>
      <w:spacing w:after="0"/>
      <w:ind w:left="0" w:right="-930" w:firstLine="0"/>
      <w:jc w:val="right"/>
    </w:pPr>
    <w:r>
      <w:fldChar w:fldCharType="begin"/>
    </w:r>
    <w:r>
      <w:instrText xml:space="preserve"> PAGE   \* MERGEFORMAT </w:instrText>
    </w:r>
    <w:r>
      <w:fldChar w:fldCharType="separate"/>
    </w:r>
    <w:r w:rsidR="00797B02" w:rsidRPr="00797B02">
      <w:rPr>
        <w:rFonts w:ascii="Calibri" w:eastAsia="Calibri" w:hAnsi="Calibri" w:cs="Calibri"/>
        <w:noProof/>
        <w:color w:val="575656"/>
      </w:rPr>
      <w:t>63</w:t>
    </w:r>
    <w:r>
      <w:rPr>
        <w:rFonts w:ascii="Calibri" w:eastAsia="Calibri" w:hAnsi="Calibri" w:cs="Calibri"/>
        <w:color w:val="575656"/>
      </w:rPr>
      <w:fldChar w:fldCharType="end"/>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705D" w:rsidRDefault="0028705D">
    <w:pPr>
      <w:spacing w:after="0"/>
      <w:ind w:left="0" w:right="-930" w:firstLine="0"/>
      <w:jc w:val="right"/>
    </w:pPr>
    <w:r>
      <w:fldChar w:fldCharType="begin"/>
    </w:r>
    <w:r>
      <w:instrText xml:space="preserve"> PAGE   \* MERGEFORMAT </w:instrText>
    </w:r>
    <w:r>
      <w:fldChar w:fldCharType="separate"/>
    </w:r>
    <w:r>
      <w:rPr>
        <w:rFonts w:ascii="Calibri" w:eastAsia="Calibri" w:hAnsi="Calibri" w:cs="Calibri"/>
        <w:color w:val="575656"/>
      </w:rPr>
      <w:t>1</w:t>
    </w:r>
    <w:r>
      <w:rPr>
        <w:rFonts w:ascii="Calibri" w:eastAsia="Calibri" w:hAnsi="Calibri" w:cs="Calibri"/>
        <w:color w:val="575656"/>
      </w:rPr>
      <w:fldChar w:fldCharType="end"/>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705D" w:rsidRDefault="0028705D">
    <w:pPr>
      <w:spacing w:after="0"/>
      <w:ind w:left="0" w:right="-1119" w:firstLine="0"/>
      <w:jc w:val="right"/>
    </w:pPr>
    <w:r>
      <w:fldChar w:fldCharType="begin"/>
    </w:r>
    <w:r>
      <w:instrText xml:space="preserve"> PAGE   \* MERGEFORMAT </w:instrText>
    </w:r>
    <w:r>
      <w:fldChar w:fldCharType="separate"/>
    </w:r>
    <w:r w:rsidR="00797B02" w:rsidRPr="00797B02">
      <w:rPr>
        <w:rFonts w:ascii="Calibri" w:eastAsia="Calibri" w:hAnsi="Calibri" w:cs="Calibri"/>
        <w:noProof/>
        <w:color w:val="575656"/>
      </w:rPr>
      <w:t>68</w:t>
    </w:r>
    <w:r>
      <w:rPr>
        <w:rFonts w:ascii="Calibri" w:eastAsia="Calibri" w:hAnsi="Calibri" w:cs="Calibri"/>
        <w:color w:val="575656"/>
      </w:rPr>
      <w:fldChar w:fldCharType="end"/>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705D" w:rsidRDefault="0028705D">
    <w:pPr>
      <w:spacing w:after="0"/>
      <w:ind w:left="0" w:right="-1119" w:firstLine="0"/>
      <w:jc w:val="right"/>
    </w:pPr>
    <w:r>
      <w:fldChar w:fldCharType="begin"/>
    </w:r>
    <w:r>
      <w:instrText xml:space="preserve"> PAGE   \* MERGEFORMAT </w:instrText>
    </w:r>
    <w:r>
      <w:fldChar w:fldCharType="separate"/>
    </w:r>
    <w:r w:rsidR="00797B02" w:rsidRPr="00797B02">
      <w:rPr>
        <w:rFonts w:ascii="Calibri" w:eastAsia="Calibri" w:hAnsi="Calibri" w:cs="Calibri"/>
        <w:noProof/>
        <w:color w:val="575656"/>
      </w:rPr>
      <w:t>69</w:t>
    </w:r>
    <w:r>
      <w:rPr>
        <w:rFonts w:ascii="Calibri" w:eastAsia="Calibri" w:hAnsi="Calibri" w:cs="Calibri"/>
        <w:color w:val="575656"/>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705D" w:rsidRDefault="0028705D">
    <w:pPr>
      <w:spacing w:after="160"/>
      <w:ind w:left="0" w:firstLine="0"/>
      <w:jc w:val="left"/>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705D" w:rsidRDefault="0028705D">
    <w:pPr>
      <w:spacing w:after="0"/>
      <w:ind w:left="0" w:right="-1119" w:firstLine="0"/>
      <w:jc w:val="right"/>
    </w:pPr>
    <w:r>
      <w:fldChar w:fldCharType="begin"/>
    </w:r>
    <w:r>
      <w:instrText xml:space="preserve"> PAGE   \* MERGEFORMAT </w:instrText>
    </w:r>
    <w:r>
      <w:fldChar w:fldCharType="separate"/>
    </w:r>
    <w:r>
      <w:rPr>
        <w:rFonts w:ascii="Calibri" w:eastAsia="Calibri" w:hAnsi="Calibri" w:cs="Calibri"/>
        <w:color w:val="575656"/>
      </w:rPr>
      <w:t>1</w:t>
    </w:r>
    <w:r>
      <w:rPr>
        <w:rFonts w:ascii="Calibri" w:eastAsia="Calibri" w:hAnsi="Calibri" w:cs="Calibri"/>
        <w:color w:val="575656"/>
      </w:rPr>
      <w:fldChar w:fldCharType="end"/>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705D" w:rsidRDefault="0028705D">
    <w:pPr>
      <w:spacing w:after="0"/>
      <w:ind w:left="0" w:right="-1086" w:firstLine="0"/>
      <w:jc w:val="right"/>
    </w:pPr>
    <w:r>
      <w:fldChar w:fldCharType="begin"/>
    </w:r>
    <w:r>
      <w:instrText xml:space="preserve"> PAGE   \* MERGEFORMAT </w:instrText>
    </w:r>
    <w:r>
      <w:fldChar w:fldCharType="separate"/>
    </w:r>
    <w:r w:rsidR="00797B02" w:rsidRPr="00797B02">
      <w:rPr>
        <w:rFonts w:ascii="Calibri" w:eastAsia="Calibri" w:hAnsi="Calibri" w:cs="Calibri"/>
        <w:noProof/>
        <w:color w:val="575656"/>
      </w:rPr>
      <w:t>90</w:t>
    </w:r>
    <w:r>
      <w:rPr>
        <w:rFonts w:ascii="Calibri" w:eastAsia="Calibri" w:hAnsi="Calibri" w:cs="Calibri"/>
        <w:color w:val="575656"/>
      </w:rPr>
      <w:fldChar w:fldCharType="end"/>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705D" w:rsidRDefault="0028705D">
    <w:pPr>
      <w:spacing w:after="0"/>
      <w:ind w:left="0" w:right="-1086" w:firstLine="0"/>
      <w:jc w:val="right"/>
    </w:pPr>
    <w:r>
      <w:fldChar w:fldCharType="begin"/>
    </w:r>
    <w:r>
      <w:instrText xml:space="preserve"> PAGE   \* MERGEFORMAT </w:instrText>
    </w:r>
    <w:r>
      <w:fldChar w:fldCharType="separate"/>
    </w:r>
    <w:r w:rsidR="00797B02" w:rsidRPr="00797B02">
      <w:rPr>
        <w:rFonts w:ascii="Calibri" w:eastAsia="Calibri" w:hAnsi="Calibri" w:cs="Calibri"/>
        <w:noProof/>
        <w:color w:val="575656"/>
      </w:rPr>
      <w:t>89</w:t>
    </w:r>
    <w:r>
      <w:rPr>
        <w:rFonts w:ascii="Calibri" w:eastAsia="Calibri" w:hAnsi="Calibri" w:cs="Calibri"/>
        <w:color w:val="575656"/>
      </w:rPr>
      <w:fldChar w:fldCharType="end"/>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705D" w:rsidRDefault="0028705D">
    <w:pPr>
      <w:spacing w:after="0"/>
      <w:ind w:left="0" w:right="-1086" w:firstLine="0"/>
      <w:jc w:val="right"/>
    </w:pPr>
    <w:r>
      <w:fldChar w:fldCharType="begin"/>
    </w:r>
    <w:r>
      <w:instrText xml:space="preserve"> PAGE   \* MERGEFORMAT </w:instrText>
    </w:r>
    <w:r>
      <w:fldChar w:fldCharType="separate"/>
    </w:r>
    <w:r>
      <w:rPr>
        <w:rFonts w:ascii="Calibri" w:eastAsia="Calibri" w:hAnsi="Calibri" w:cs="Calibri"/>
        <w:color w:val="575656"/>
      </w:rPr>
      <w:t>1</w:t>
    </w:r>
    <w:r>
      <w:rPr>
        <w:rFonts w:ascii="Calibri" w:eastAsia="Calibri" w:hAnsi="Calibri" w:cs="Calibri"/>
        <w:color w:val="575656"/>
      </w:rPr>
      <w:fldChar w:fldCharType="end"/>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705D" w:rsidRDefault="0028705D">
    <w:pPr>
      <w:spacing w:after="0"/>
      <w:ind w:left="0" w:right="-930" w:firstLine="0"/>
      <w:jc w:val="right"/>
    </w:pPr>
    <w:r>
      <w:fldChar w:fldCharType="begin"/>
    </w:r>
    <w:r>
      <w:instrText xml:space="preserve"> PAGE   \* MERGEFORMAT </w:instrText>
    </w:r>
    <w:r>
      <w:fldChar w:fldCharType="separate"/>
    </w:r>
    <w:r w:rsidRPr="0028705D">
      <w:rPr>
        <w:rFonts w:ascii="Calibri" w:eastAsia="Calibri" w:hAnsi="Calibri" w:cs="Calibri"/>
        <w:noProof/>
        <w:color w:val="575656"/>
      </w:rPr>
      <w:t>90</w:t>
    </w:r>
    <w:r>
      <w:rPr>
        <w:rFonts w:ascii="Calibri" w:eastAsia="Calibri" w:hAnsi="Calibri" w:cs="Calibri"/>
        <w:color w:val="575656"/>
      </w:rPr>
      <w:fldChar w:fldCharType="end"/>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705D" w:rsidRDefault="0028705D">
    <w:pPr>
      <w:spacing w:after="0"/>
      <w:ind w:left="0" w:right="-930" w:firstLine="0"/>
      <w:jc w:val="right"/>
    </w:pPr>
    <w:r>
      <w:fldChar w:fldCharType="begin"/>
    </w:r>
    <w:r>
      <w:instrText xml:space="preserve"> PAGE   \* MERGEFORMAT </w:instrText>
    </w:r>
    <w:r>
      <w:fldChar w:fldCharType="separate"/>
    </w:r>
    <w:r w:rsidR="00797B02" w:rsidRPr="00797B02">
      <w:rPr>
        <w:rFonts w:ascii="Calibri" w:eastAsia="Calibri" w:hAnsi="Calibri" w:cs="Calibri"/>
        <w:noProof/>
        <w:color w:val="575656"/>
      </w:rPr>
      <w:t>91</w:t>
    </w:r>
    <w:r>
      <w:rPr>
        <w:rFonts w:ascii="Calibri" w:eastAsia="Calibri" w:hAnsi="Calibri" w:cs="Calibri"/>
        <w:color w:val="575656"/>
      </w:rPr>
      <w:fldChar w:fldCharType="end"/>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705D" w:rsidRDefault="0028705D">
    <w:pPr>
      <w:spacing w:after="0"/>
      <w:ind w:left="0" w:right="-930" w:firstLine="0"/>
      <w:jc w:val="right"/>
    </w:pPr>
    <w:r>
      <w:fldChar w:fldCharType="begin"/>
    </w:r>
    <w:r>
      <w:instrText xml:space="preserve"> PAGE   \* MERGEFORMAT </w:instrText>
    </w:r>
    <w:r>
      <w:fldChar w:fldCharType="separate"/>
    </w:r>
    <w:r>
      <w:rPr>
        <w:rFonts w:ascii="Calibri" w:eastAsia="Calibri" w:hAnsi="Calibri" w:cs="Calibri"/>
        <w:color w:val="575656"/>
      </w:rPr>
      <w:t>1</w:t>
    </w:r>
    <w:r>
      <w:rPr>
        <w:rFonts w:ascii="Calibri" w:eastAsia="Calibri" w:hAnsi="Calibri" w:cs="Calibri"/>
        <w:color w:val="575656"/>
      </w:rPr>
      <w:fldChar w:fldCharType="end"/>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705D" w:rsidRDefault="0028705D">
    <w:pPr>
      <w:spacing w:after="160"/>
      <w:ind w:left="0" w:firstLine="0"/>
      <w:jc w:val="left"/>
    </w:pP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705D" w:rsidRDefault="0028705D">
    <w:pPr>
      <w:spacing w:after="160"/>
      <w:ind w:left="0" w:firstLine="0"/>
      <w:jc w:val="left"/>
    </w:pP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705D" w:rsidRDefault="0028705D">
    <w:pPr>
      <w:spacing w:after="160"/>
      <w:ind w:left="0" w:firstLine="0"/>
      <w:jc w:val="lef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705D" w:rsidRDefault="0028705D">
    <w:pPr>
      <w:spacing w:after="160"/>
      <w:ind w:left="0" w:firstLine="0"/>
      <w:jc w:val="left"/>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705D" w:rsidRDefault="0028705D">
    <w:pPr>
      <w:spacing w:after="160"/>
      <w:ind w:left="0" w:firstLine="0"/>
      <w:jc w:val="left"/>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705D" w:rsidRDefault="0028705D">
    <w:pPr>
      <w:spacing w:after="160"/>
      <w:ind w:left="0" w:firstLine="0"/>
      <w:jc w:val="left"/>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69169713"/>
      <w:placeholder>
        <w:docPart w:val="96E305747D324F3597BA91BAA0F6F657"/>
      </w:placeholder>
      <w:temporary/>
      <w:showingPlcHdr/>
      <w15:appearance w15:val="hidden"/>
    </w:sdtPr>
    <w:sdtContent>
      <w:p w:rsidR="0028705D" w:rsidRDefault="0028705D">
        <w:pPr>
          <w:pStyle w:val="Footer"/>
        </w:pPr>
        <w:r>
          <w:t>[Type here]</w:t>
        </w:r>
      </w:p>
    </w:sdtContent>
  </w:sdt>
  <w:p w:rsidR="0028705D" w:rsidRDefault="0028705D">
    <w:pPr>
      <w:spacing w:after="0"/>
      <w:ind w:left="0" w:right="-14" w:firstLine="0"/>
      <w:jc w:val="right"/>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705D" w:rsidRDefault="0028705D">
    <w:pPr>
      <w:spacing w:after="0"/>
      <w:ind w:left="0" w:right="-14" w:firstLine="0"/>
      <w:jc w:val="right"/>
    </w:pPr>
    <w:r>
      <w:fldChar w:fldCharType="begin"/>
    </w:r>
    <w:r>
      <w:instrText xml:space="preserve"> PAGE   \* MERGEFORMAT </w:instrText>
    </w:r>
    <w:r>
      <w:fldChar w:fldCharType="separate"/>
    </w:r>
    <w:r w:rsidR="00797B02" w:rsidRPr="00797B02">
      <w:rPr>
        <w:rFonts w:ascii="Calibri" w:eastAsia="Calibri" w:hAnsi="Calibri" w:cs="Calibri"/>
        <w:noProof/>
        <w:color w:val="575656"/>
      </w:rPr>
      <w:t>11</w:t>
    </w:r>
    <w:r>
      <w:rPr>
        <w:rFonts w:ascii="Calibri" w:eastAsia="Calibri" w:hAnsi="Calibri" w:cs="Calibri"/>
        <w:color w:val="575656"/>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705D" w:rsidRDefault="0028705D">
    <w:pPr>
      <w:spacing w:after="0"/>
      <w:ind w:left="0" w:right="-14" w:firstLine="0"/>
      <w:jc w:val="right"/>
    </w:pPr>
    <w:r>
      <w:fldChar w:fldCharType="begin"/>
    </w:r>
    <w:r>
      <w:instrText xml:space="preserve"> PAGE   \* MERGEFORMAT </w:instrText>
    </w:r>
    <w:r>
      <w:fldChar w:fldCharType="separate"/>
    </w:r>
    <w:r>
      <w:rPr>
        <w:rFonts w:ascii="Calibri" w:eastAsia="Calibri" w:hAnsi="Calibri" w:cs="Calibri"/>
        <w:color w:val="575656"/>
      </w:rPr>
      <w:t>1</w:t>
    </w:r>
    <w:r>
      <w:rPr>
        <w:rFonts w:ascii="Calibri" w:eastAsia="Calibri" w:hAnsi="Calibri" w:cs="Calibri"/>
        <w:color w:val="57565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779F2" w:rsidRDefault="00B779F2">
      <w:pPr>
        <w:spacing w:after="26"/>
        <w:ind w:left="241" w:firstLine="0"/>
        <w:jc w:val="left"/>
      </w:pPr>
      <w:r>
        <w:separator/>
      </w:r>
    </w:p>
  </w:footnote>
  <w:footnote w:type="continuationSeparator" w:id="0">
    <w:p w:rsidR="00B779F2" w:rsidRDefault="00B779F2">
      <w:pPr>
        <w:spacing w:after="26"/>
        <w:ind w:left="241" w:firstLine="0"/>
        <w:jc w:val="left"/>
      </w:pPr>
      <w:r>
        <w:continuationSeparator/>
      </w:r>
    </w:p>
  </w:footnote>
  <w:footnote w:id="1">
    <w:p w:rsidR="0028705D" w:rsidRPr="006828BF" w:rsidRDefault="0028705D">
      <w:pPr>
        <w:pStyle w:val="footnotedescription"/>
        <w:spacing w:after="26"/>
        <w:ind w:left="241"/>
        <w:rPr>
          <w:lang w:val="ro-RO"/>
        </w:rPr>
      </w:pPr>
      <w:r w:rsidRPr="006828BF">
        <w:rPr>
          <w:rStyle w:val="footnotemark"/>
          <w:lang w:val="ro-RO"/>
        </w:rPr>
        <w:footnoteRef/>
      </w:r>
      <w:r w:rsidRPr="006828BF">
        <w:rPr>
          <w:lang w:val="ro-RO"/>
        </w:rPr>
        <w:t xml:space="preserve"> .   </w:t>
      </w:r>
      <w:hyperlink r:id="rId1">
        <w:r w:rsidRPr="006828BF">
          <w:rPr>
            <w:u w:val="single" w:color="000000"/>
            <w:lang w:val="ro-RO"/>
          </w:rPr>
          <w:t>https://whc.unesco.org/en/convention/</w:t>
        </w:r>
      </w:hyperlink>
    </w:p>
  </w:footnote>
  <w:footnote w:id="2">
    <w:p w:rsidR="0028705D" w:rsidRPr="006828BF" w:rsidRDefault="0028705D">
      <w:pPr>
        <w:pStyle w:val="footnotedescription"/>
        <w:spacing w:line="221" w:lineRule="auto"/>
        <w:ind w:left="476" w:right="920" w:hanging="235"/>
        <w:rPr>
          <w:lang w:val="ro-RO"/>
        </w:rPr>
      </w:pPr>
      <w:r w:rsidRPr="006828BF">
        <w:rPr>
          <w:rStyle w:val="footnotemark"/>
          <w:lang w:val="ro-RO"/>
        </w:rPr>
        <w:footnoteRef/>
      </w:r>
      <w:r w:rsidRPr="006828BF">
        <w:rPr>
          <w:lang w:val="ro-RO"/>
        </w:rPr>
        <w:t xml:space="preserve"> .    Dacă Statele-Părți intenționează</w:t>
      </w:r>
      <w:r>
        <w:rPr>
          <w:lang w:val="ro-RO"/>
        </w:rPr>
        <w:t xml:space="preserve"> să propună o nominalizare a Patrimoniului Mondial în viitor, acestea pot pune siturile de patrimoniu pe o Listă preliminară</w:t>
      </w:r>
      <w:r w:rsidRPr="006828BF">
        <w:rPr>
          <w:lang w:val="ro-RO"/>
        </w:rPr>
        <w:t xml:space="preserve">. </w:t>
      </w:r>
      <w:r>
        <w:rPr>
          <w:lang w:val="ro-RO"/>
        </w:rPr>
        <w:t>Principiile și metodologia acestui Ghid pot contribui, de asemenea, la protejarea și gestionarea proprietăților de patrimoniu din Lista preliminară</w:t>
      </w:r>
      <w:r w:rsidRPr="006828BF">
        <w:rPr>
          <w:lang w:val="ro-RO"/>
        </w:rPr>
        <w:t xml:space="preserve">. </w:t>
      </w:r>
    </w:p>
  </w:footnote>
  <w:footnote w:id="3">
    <w:p w:rsidR="0028705D" w:rsidRPr="006828BF" w:rsidRDefault="0028705D">
      <w:pPr>
        <w:pStyle w:val="footnotedescription"/>
        <w:ind w:left="0"/>
        <w:rPr>
          <w:lang w:val="ro-RO"/>
        </w:rPr>
      </w:pPr>
      <w:r w:rsidRPr="006828BF">
        <w:rPr>
          <w:rStyle w:val="footnotemark"/>
          <w:lang w:val="ro-RO"/>
        </w:rPr>
        <w:footnoteRef/>
      </w:r>
      <w:r w:rsidRPr="006828BF">
        <w:rPr>
          <w:lang w:val="ro-RO"/>
        </w:rPr>
        <w:t xml:space="preserve"> .   </w:t>
      </w:r>
      <w:r>
        <w:rPr>
          <w:lang w:val="ro-RO"/>
        </w:rPr>
        <w:t>Adaptat parțial de pe</w:t>
      </w:r>
      <w:r w:rsidRPr="006828BF">
        <w:rPr>
          <w:lang w:val="ro-RO"/>
        </w:rPr>
        <w:t xml:space="preserve">: </w:t>
      </w:r>
      <w:hyperlink r:id="rId2">
        <w:r w:rsidRPr="006828BF">
          <w:rPr>
            <w:u w:val="single" w:color="000000"/>
            <w:lang w:val="ro-RO"/>
          </w:rPr>
          <w:t>https://www.icomos.org/charters/xian-declaration.pdf</w:t>
        </w:r>
      </w:hyperlink>
    </w:p>
  </w:footnote>
  <w:footnote w:id="4">
    <w:p w:rsidR="0028705D" w:rsidRPr="006828BF" w:rsidRDefault="0028705D">
      <w:pPr>
        <w:pStyle w:val="footnotedescription"/>
        <w:ind w:left="0"/>
        <w:rPr>
          <w:lang w:val="ro-RO"/>
        </w:rPr>
      </w:pPr>
      <w:r w:rsidRPr="006828BF">
        <w:rPr>
          <w:rStyle w:val="footnotemark"/>
          <w:lang w:val="ro-RO"/>
        </w:rPr>
        <w:footnoteRef/>
      </w:r>
      <w:r w:rsidRPr="006828BF">
        <w:rPr>
          <w:lang w:val="ro-RO"/>
        </w:rPr>
        <w:t xml:space="preserve"> .   Publi</w:t>
      </w:r>
      <w:r>
        <w:rPr>
          <w:lang w:val="ro-RO"/>
        </w:rPr>
        <w:t xml:space="preserve">cat de </w:t>
      </w:r>
      <w:r w:rsidRPr="006828BF">
        <w:rPr>
          <w:lang w:val="ro-RO"/>
        </w:rPr>
        <w:t xml:space="preserve">UNESCO </w:t>
      </w:r>
      <w:r>
        <w:rPr>
          <w:lang w:val="ro-RO"/>
        </w:rPr>
        <w:t>din</w:t>
      </w:r>
      <w:r w:rsidRPr="006828BF">
        <w:rPr>
          <w:lang w:val="ro-RO"/>
        </w:rPr>
        <w:t xml:space="preserve"> 1977. </w:t>
      </w:r>
      <w:r>
        <w:rPr>
          <w:lang w:val="ro-RO"/>
        </w:rPr>
        <w:t>Ultima revizuire la momentul redactării acestui document</w:t>
      </w:r>
      <w:r w:rsidRPr="006828BF">
        <w:rPr>
          <w:lang w:val="ro-RO"/>
        </w:rPr>
        <w:t xml:space="preserve">: 2021.  </w:t>
      </w:r>
    </w:p>
    <w:p w:rsidR="0028705D" w:rsidRPr="006828BF" w:rsidRDefault="0028705D">
      <w:pPr>
        <w:pStyle w:val="footnotedescription"/>
        <w:ind w:left="0"/>
        <w:rPr>
          <w:lang w:val="ro-RO"/>
        </w:rPr>
      </w:pPr>
      <w:r w:rsidRPr="006828BF">
        <w:rPr>
          <w:lang w:val="ro-RO"/>
        </w:rPr>
        <w:t xml:space="preserve">      </w:t>
      </w:r>
      <w:hyperlink r:id="rId3">
        <w:r w:rsidRPr="006828BF">
          <w:rPr>
            <w:u w:val="single" w:color="000000"/>
            <w:lang w:val="ro-RO"/>
          </w:rPr>
          <w:t>https://whc.unesco.org/en/guidelines/</w:t>
        </w:r>
      </w:hyperlink>
    </w:p>
  </w:footnote>
  <w:footnote w:id="5">
    <w:p w:rsidR="0028705D" w:rsidRPr="006828BF" w:rsidRDefault="0028705D">
      <w:pPr>
        <w:pStyle w:val="footnotedescription"/>
        <w:spacing w:after="57" w:line="221" w:lineRule="auto"/>
        <w:ind w:left="222" w:hanging="222"/>
        <w:rPr>
          <w:lang w:val="ro-RO"/>
        </w:rPr>
      </w:pPr>
      <w:r w:rsidRPr="006828BF">
        <w:rPr>
          <w:rStyle w:val="footnotemark"/>
          <w:lang w:val="ro-RO"/>
        </w:rPr>
        <w:footnoteRef/>
      </w:r>
      <w:r w:rsidRPr="006828BF">
        <w:rPr>
          <w:lang w:val="ro-RO"/>
        </w:rPr>
        <w:t xml:space="preserve"> .    </w:t>
      </w:r>
      <w:r>
        <w:rPr>
          <w:lang w:val="ro-RO"/>
        </w:rPr>
        <w:t>Pentru aceasta pot fi folosiți diferiți termeni, în funcție de  sistemul juridic al țării</w:t>
      </w:r>
      <w:r w:rsidRPr="006828BF">
        <w:rPr>
          <w:lang w:val="ro-RO"/>
        </w:rPr>
        <w:t xml:space="preserve">, </w:t>
      </w:r>
      <w:r>
        <w:rPr>
          <w:lang w:val="ro-RO"/>
        </w:rPr>
        <w:t>de exemplu</w:t>
      </w:r>
      <w:r w:rsidRPr="006828BF">
        <w:rPr>
          <w:lang w:val="ro-RO"/>
        </w:rPr>
        <w:t xml:space="preserve"> ‘</w:t>
      </w:r>
      <w:r>
        <w:rPr>
          <w:lang w:val="ro-RO"/>
        </w:rPr>
        <w:t>evaluarea</w:t>
      </w:r>
      <w:r w:rsidRPr="006828BF">
        <w:rPr>
          <w:lang w:val="ro-RO"/>
        </w:rPr>
        <w:t xml:space="preserve"> impact</w:t>
      </w:r>
      <w:r>
        <w:rPr>
          <w:lang w:val="ro-RO"/>
        </w:rPr>
        <w:t>ului asupra mediului</w:t>
      </w:r>
      <w:r w:rsidRPr="006828BF">
        <w:rPr>
          <w:lang w:val="ro-RO"/>
        </w:rPr>
        <w:t>’, ‘</w:t>
      </w:r>
      <w:r>
        <w:rPr>
          <w:lang w:val="ro-RO"/>
        </w:rPr>
        <w:t>declarație de mediu</w:t>
      </w:r>
      <w:r w:rsidRPr="006828BF">
        <w:rPr>
          <w:lang w:val="ro-RO"/>
        </w:rPr>
        <w:t>’.</w:t>
      </w:r>
    </w:p>
  </w:footnote>
  <w:footnote w:id="6">
    <w:p w:rsidR="0028705D" w:rsidRPr="006828BF" w:rsidRDefault="0028705D">
      <w:pPr>
        <w:pStyle w:val="footnotedescription"/>
        <w:spacing w:line="221" w:lineRule="auto"/>
        <w:ind w:left="243" w:hanging="243"/>
        <w:rPr>
          <w:lang w:val="ro-RO"/>
        </w:rPr>
      </w:pPr>
      <w:r w:rsidRPr="006828BF">
        <w:rPr>
          <w:rStyle w:val="footnotemark"/>
          <w:lang w:val="ro-RO"/>
        </w:rPr>
        <w:footnoteRef/>
      </w:r>
      <w:r w:rsidRPr="006828BF">
        <w:rPr>
          <w:lang w:val="ro-RO"/>
        </w:rPr>
        <w:t xml:space="preserve"> .    </w:t>
      </w:r>
      <w:r w:rsidRPr="004F023F">
        <w:rPr>
          <w:lang w:val="ro-RO"/>
        </w:rPr>
        <w:t>Informații introductive suplimentare despre evaluarea impactului pot fi găsite la</w:t>
      </w:r>
      <w:r>
        <w:rPr>
          <w:lang w:val="ro-RO"/>
        </w:rPr>
        <w:t xml:space="preserve"> </w:t>
      </w:r>
      <w:r w:rsidRPr="006828BF">
        <w:rPr>
          <w:lang w:val="ro-RO"/>
        </w:rPr>
        <w:t xml:space="preserve">IAIA (1999, 2009), Glasson </w:t>
      </w:r>
      <w:r>
        <w:rPr>
          <w:lang w:val="ro-RO"/>
        </w:rPr>
        <w:t>și</w:t>
      </w:r>
      <w:r w:rsidRPr="006828BF">
        <w:rPr>
          <w:lang w:val="ro-RO"/>
        </w:rPr>
        <w:t xml:space="preserve"> Therivel (2019) </w:t>
      </w:r>
      <w:r>
        <w:rPr>
          <w:lang w:val="ro-RO"/>
        </w:rPr>
        <w:t>și</w:t>
      </w:r>
      <w:r w:rsidRPr="006828BF">
        <w:rPr>
          <w:lang w:val="ro-RO"/>
        </w:rPr>
        <w:t xml:space="preserve"> Morrison-Saunders (2018).</w:t>
      </w:r>
    </w:p>
  </w:footnote>
  <w:footnote w:id="7">
    <w:p w:rsidR="0028705D" w:rsidRDefault="0028705D" w:rsidP="00E02C49">
      <w:pPr>
        <w:pStyle w:val="footnotedescription"/>
        <w:spacing w:line="240" w:lineRule="auto"/>
        <w:ind w:left="0"/>
        <w:rPr>
          <w:lang w:val="ro-RO"/>
        </w:rPr>
      </w:pPr>
      <w:r w:rsidRPr="006828BF">
        <w:rPr>
          <w:rStyle w:val="footnotemark"/>
          <w:lang w:val="ro-RO"/>
        </w:rPr>
        <w:footnoteRef/>
      </w:r>
      <w:r w:rsidRPr="006828BF">
        <w:rPr>
          <w:lang w:val="ro-RO"/>
        </w:rPr>
        <w:t xml:space="preserve"> . </w:t>
      </w:r>
      <w:r>
        <w:rPr>
          <w:lang w:val="ro-RO"/>
        </w:rPr>
        <w:t>De exemplu, consultați Standardul de performanță al corporației financiare internaționale nr. 8: Patrimoniul Cultural (IFC, 2012)</w:t>
      </w:r>
    </w:p>
    <w:p w:rsidR="0028705D" w:rsidRDefault="0028705D" w:rsidP="00E02C49">
      <w:pPr>
        <w:spacing w:after="0" w:line="240" w:lineRule="auto"/>
        <w:rPr>
          <w:rFonts w:asciiTheme="minorHAnsi" w:hAnsiTheme="minorHAnsi" w:cstheme="minorHAnsi"/>
          <w:b w:val="0"/>
          <w:bCs/>
          <w:sz w:val="16"/>
          <w:szCs w:val="18"/>
          <w:lang w:val="ro-RO"/>
        </w:rPr>
      </w:pPr>
      <w:r>
        <w:rPr>
          <w:rFonts w:asciiTheme="minorHAnsi" w:hAnsiTheme="minorHAnsi" w:cstheme="minorHAnsi"/>
          <w:b w:val="0"/>
          <w:bCs/>
          <w:sz w:val="16"/>
          <w:szCs w:val="18"/>
          <w:vertAlign w:val="superscript"/>
          <w:lang w:val="ro-RO"/>
        </w:rPr>
        <w:t>8</w:t>
      </w:r>
      <w:r>
        <w:rPr>
          <w:rFonts w:asciiTheme="minorHAnsi" w:hAnsiTheme="minorHAnsi" w:cstheme="minorHAnsi"/>
          <w:b w:val="0"/>
          <w:bCs/>
          <w:sz w:val="16"/>
          <w:szCs w:val="18"/>
          <w:lang w:val="ro-RO"/>
        </w:rPr>
        <w:t>. https://e</w:t>
      </w:r>
      <w:r>
        <w:rPr>
          <w:rFonts w:asciiTheme="minorHAnsi" w:hAnsiTheme="minorHAnsi" w:cstheme="minorHAnsi"/>
          <w:b w:val="0"/>
          <w:bCs/>
          <w:sz w:val="16"/>
          <w:szCs w:val="18"/>
          <w:lang w:val="ro-RO"/>
        </w:rPr>
        <w:tab/>
        <w:t>quator-principles.com/</w:t>
      </w:r>
    </w:p>
    <w:p w:rsidR="0028705D" w:rsidRDefault="0028705D" w:rsidP="00E02C49">
      <w:pPr>
        <w:spacing w:after="0" w:line="240" w:lineRule="auto"/>
        <w:rPr>
          <w:rFonts w:asciiTheme="minorHAnsi" w:hAnsiTheme="minorHAnsi" w:cstheme="minorHAnsi"/>
          <w:b w:val="0"/>
          <w:bCs/>
          <w:sz w:val="16"/>
          <w:szCs w:val="18"/>
          <w:lang w:val="ro-RO"/>
        </w:rPr>
      </w:pPr>
      <w:r>
        <w:rPr>
          <w:rFonts w:asciiTheme="minorHAnsi" w:hAnsiTheme="minorHAnsi" w:cstheme="minorHAnsi"/>
          <w:b w:val="0"/>
          <w:bCs/>
          <w:sz w:val="16"/>
          <w:szCs w:val="18"/>
          <w:vertAlign w:val="superscript"/>
          <w:lang w:val="ro-RO"/>
        </w:rPr>
        <w:t>9</w:t>
      </w:r>
      <w:r>
        <w:rPr>
          <w:rFonts w:asciiTheme="minorHAnsi" w:hAnsiTheme="minorHAnsi" w:cstheme="minorHAnsi"/>
          <w:b w:val="0"/>
          <w:bCs/>
          <w:sz w:val="16"/>
          <w:szCs w:val="18"/>
          <w:lang w:val="ro-RO"/>
        </w:rPr>
        <w:t>. Informații suplimentare despre SEA pot fi găsite în</w:t>
      </w:r>
      <w:r w:rsidRPr="00E02C49">
        <w:rPr>
          <w:rFonts w:asciiTheme="minorHAnsi" w:hAnsiTheme="minorHAnsi" w:cstheme="minorHAnsi"/>
          <w:b w:val="0"/>
          <w:bCs/>
          <w:sz w:val="16"/>
          <w:szCs w:val="18"/>
          <w:lang w:val="ro-RO"/>
        </w:rPr>
        <w:t xml:space="preserve"> OECD-DAC (2006) </w:t>
      </w:r>
      <w:r>
        <w:rPr>
          <w:rFonts w:asciiTheme="minorHAnsi" w:hAnsiTheme="minorHAnsi" w:cstheme="minorHAnsi"/>
          <w:b w:val="0"/>
          <w:bCs/>
          <w:sz w:val="16"/>
          <w:szCs w:val="18"/>
          <w:lang w:val="ro-RO"/>
        </w:rPr>
        <w:t>și</w:t>
      </w:r>
      <w:r w:rsidRPr="00E02C49">
        <w:rPr>
          <w:rFonts w:asciiTheme="minorHAnsi" w:hAnsiTheme="minorHAnsi" w:cstheme="minorHAnsi"/>
          <w:b w:val="0"/>
          <w:bCs/>
          <w:sz w:val="16"/>
          <w:szCs w:val="18"/>
          <w:lang w:val="ro-RO"/>
        </w:rPr>
        <w:t xml:space="preserve"> UNECE (2012).</w:t>
      </w:r>
    </w:p>
    <w:p w:rsidR="0028705D" w:rsidRPr="00E02C49" w:rsidRDefault="0028705D" w:rsidP="00E02C49">
      <w:pPr>
        <w:spacing w:after="0" w:line="240" w:lineRule="auto"/>
        <w:rPr>
          <w:rFonts w:asciiTheme="minorHAnsi" w:hAnsiTheme="minorHAnsi" w:cstheme="minorHAnsi"/>
          <w:b w:val="0"/>
          <w:bCs/>
          <w:sz w:val="16"/>
          <w:szCs w:val="18"/>
          <w:lang w:val="ro-RO"/>
        </w:rPr>
      </w:pPr>
    </w:p>
  </w:footnote>
  <w:footnote w:id="8">
    <w:p w:rsidR="0028705D" w:rsidRPr="006828BF" w:rsidRDefault="0028705D">
      <w:pPr>
        <w:pStyle w:val="footnotedescription"/>
        <w:spacing w:after="77"/>
        <w:ind w:left="0"/>
        <w:rPr>
          <w:lang w:val="ro-RO"/>
        </w:rPr>
      </w:pPr>
      <w:r>
        <w:rPr>
          <w:rStyle w:val="footnotemark"/>
          <w:lang w:val="ro-RO"/>
        </w:rPr>
        <w:t>10</w:t>
      </w:r>
      <w:r w:rsidRPr="006828BF">
        <w:rPr>
          <w:lang w:val="ro-RO"/>
        </w:rPr>
        <w:t xml:space="preserve"> .   </w:t>
      </w:r>
      <w:r>
        <w:rPr>
          <w:lang w:val="ro-RO"/>
        </w:rPr>
        <w:t>A se vedea Banca Mondială</w:t>
      </w:r>
      <w:r w:rsidRPr="006828BF">
        <w:rPr>
          <w:lang w:val="ro-RO"/>
        </w:rPr>
        <w:t xml:space="preserve"> (2018); OECD-DAC (2006); </w:t>
      </w:r>
      <w:r>
        <w:rPr>
          <w:lang w:val="ro-RO"/>
        </w:rPr>
        <w:t>și</w:t>
      </w:r>
      <w:r w:rsidRPr="006828BF">
        <w:rPr>
          <w:lang w:val="ro-RO"/>
        </w:rPr>
        <w:t xml:space="preserve"> IFC (2012). </w:t>
      </w:r>
    </w:p>
    <w:p w:rsidR="0028705D" w:rsidRPr="006828BF" w:rsidRDefault="0028705D">
      <w:pPr>
        <w:pStyle w:val="footnotedescription"/>
        <w:ind w:left="0"/>
        <w:rPr>
          <w:lang w:val="ro-RO"/>
        </w:rPr>
      </w:pPr>
      <w:r w:rsidRPr="006828BF">
        <w:rPr>
          <w:rFonts w:ascii="Times New Roman" w:eastAsia="Times New Roman" w:hAnsi="Times New Roman" w:cs="Times New Roman"/>
          <w:sz w:val="24"/>
          <w:lang w:val="ro-RO"/>
        </w:rPr>
        <w:t xml:space="preserve"> </w:t>
      </w:r>
    </w:p>
  </w:footnote>
  <w:footnote w:id="9">
    <w:p w:rsidR="0028705D" w:rsidRPr="006828BF" w:rsidRDefault="0028705D">
      <w:pPr>
        <w:pStyle w:val="footnotedescription"/>
        <w:spacing w:line="221" w:lineRule="auto"/>
        <w:ind w:left="273" w:hanging="273"/>
        <w:rPr>
          <w:lang w:val="ro-RO"/>
        </w:rPr>
      </w:pPr>
      <w:r w:rsidRPr="0034655C">
        <w:rPr>
          <w:rStyle w:val="footnotemark"/>
          <w:color w:val="FFFFFF" w:themeColor="background1"/>
          <w:lang w:val="ro-RO"/>
        </w:rPr>
        <w:footnoteRef/>
      </w:r>
      <w:r w:rsidRPr="0034655C">
        <w:rPr>
          <w:vertAlign w:val="superscript"/>
          <w:lang w:val="ro-RO"/>
        </w:rPr>
        <w:t>11</w:t>
      </w:r>
      <w:r w:rsidRPr="006828BF">
        <w:rPr>
          <w:lang w:val="ro-RO"/>
        </w:rPr>
        <w:t xml:space="preserve"> .  </w:t>
      </w:r>
      <w:r w:rsidRPr="0034655C">
        <w:rPr>
          <w:lang w:val="ro-RO"/>
        </w:rPr>
        <w:t>În cazul în care o acțiune propusă într-o țară ar putea avea un efect semnificativ asupra unei proprietăți din Patrimoniul Mondial din altă țară, se pot aplica legislațiile și sistemele de operare ale ambelor țări</w:t>
      </w:r>
      <w:r w:rsidRPr="006828BF">
        <w:rPr>
          <w:lang w:val="ro-RO"/>
        </w:rPr>
        <w:t>.</w:t>
      </w:r>
    </w:p>
  </w:footnote>
  <w:footnote w:id="10">
    <w:p w:rsidR="0028705D" w:rsidRPr="006828BF" w:rsidRDefault="0028705D">
      <w:pPr>
        <w:pStyle w:val="footnotedescription"/>
        <w:spacing w:line="221" w:lineRule="auto"/>
        <w:ind w:left="306" w:hanging="292"/>
        <w:rPr>
          <w:lang w:val="ro-RO"/>
        </w:rPr>
      </w:pPr>
      <w:r w:rsidRPr="008A7398">
        <w:rPr>
          <w:rStyle w:val="footnotemark"/>
          <w:color w:val="FFFFFF" w:themeColor="background1"/>
          <w:lang w:val="ro-RO"/>
        </w:rPr>
        <w:footnoteRef/>
      </w:r>
      <w:r w:rsidRPr="008A7398">
        <w:rPr>
          <w:color w:val="FFFFFF" w:themeColor="background1"/>
          <w:lang w:val="ro-RO"/>
        </w:rPr>
        <w:t xml:space="preserve"> </w:t>
      </w:r>
      <w:r w:rsidRPr="008A7398">
        <w:rPr>
          <w:color w:val="auto"/>
          <w:vertAlign w:val="superscript"/>
          <w:lang w:val="ro-RO"/>
        </w:rPr>
        <w:t>12</w:t>
      </w:r>
      <w:r w:rsidRPr="006828BF">
        <w:rPr>
          <w:lang w:val="ro-RO"/>
        </w:rPr>
        <w:t xml:space="preserve">.  </w:t>
      </w:r>
      <w:r w:rsidRPr="00607B4A">
        <w:rPr>
          <w:lang w:val="ro-RO"/>
        </w:rPr>
        <w:t>Așa cum a fost adoptat de Comitetul Patrimoniului Mondial fie în momentul înscrierii, fie după orice clarificare sau modificare ulterioară a granițelor (inclusiv extinderi). Toate informațiile statutare, inclusiv informațiile cartografice și deciziile asociate, sunt accesibile public</w:t>
      </w:r>
      <w:r>
        <w:rPr>
          <w:lang w:val="ro-RO"/>
        </w:rPr>
        <w:t>ului</w:t>
      </w:r>
      <w:r w:rsidRPr="00607B4A">
        <w:rPr>
          <w:lang w:val="ro-RO"/>
        </w:rPr>
        <w:t xml:space="preserve"> pe site-ul web al Centrului Patrimoniului Mondial UNESCO</w:t>
      </w:r>
      <w:r w:rsidRPr="006828BF">
        <w:rPr>
          <w:lang w:val="ro-RO"/>
        </w:rPr>
        <w:t>.</w:t>
      </w:r>
    </w:p>
  </w:footnote>
  <w:footnote w:id="11">
    <w:p w:rsidR="0028705D" w:rsidRPr="006828BF" w:rsidRDefault="0028705D">
      <w:pPr>
        <w:pStyle w:val="footnotedescription"/>
        <w:rPr>
          <w:lang w:val="ro-RO"/>
        </w:rPr>
      </w:pPr>
      <w:r w:rsidRPr="001F52F7">
        <w:rPr>
          <w:rStyle w:val="footnotemark"/>
          <w:color w:val="FFFFFF" w:themeColor="background1"/>
          <w:lang w:val="ro-RO"/>
        </w:rPr>
        <w:footnoteRef/>
      </w:r>
      <w:r>
        <w:rPr>
          <w:vertAlign w:val="superscript"/>
          <w:lang w:val="ro-RO"/>
        </w:rPr>
        <w:t>13</w:t>
      </w:r>
      <w:r w:rsidRPr="006828BF">
        <w:rPr>
          <w:lang w:val="ro-RO"/>
        </w:rPr>
        <w:t xml:space="preserve">.   </w:t>
      </w:r>
      <w:r>
        <w:rPr>
          <w:lang w:val="ro-RO"/>
        </w:rPr>
        <w:t>A se vedea</w:t>
      </w:r>
      <w:r w:rsidRPr="006828BF">
        <w:rPr>
          <w:lang w:val="ro-RO"/>
        </w:rPr>
        <w:t xml:space="preserve">, </w:t>
      </w:r>
      <w:r>
        <w:rPr>
          <w:lang w:val="ro-RO"/>
        </w:rPr>
        <w:t>de exemplu</w:t>
      </w:r>
      <w:r w:rsidRPr="006828BF">
        <w:rPr>
          <w:lang w:val="ro-RO"/>
        </w:rPr>
        <w:t xml:space="preserve">, </w:t>
      </w:r>
      <w:hyperlink r:id="rId4">
        <w:r w:rsidRPr="006828BF">
          <w:rPr>
            <w:u w:val="single" w:color="000000"/>
            <w:lang w:val="ro-RO"/>
          </w:rPr>
          <w:t>https://www.iaia.org/resources.php</w:t>
        </w:r>
      </w:hyperlink>
      <w:r w:rsidRPr="006828BF">
        <w:rPr>
          <w:lang w:val="ro-RO"/>
        </w:rPr>
        <w:t xml:space="preserve">. </w:t>
      </w:r>
    </w:p>
  </w:footnote>
  <w:footnote w:id="12">
    <w:p w:rsidR="0028705D" w:rsidRPr="006828BF" w:rsidRDefault="0028705D">
      <w:pPr>
        <w:pStyle w:val="footnotedescription"/>
        <w:spacing w:after="56" w:line="222" w:lineRule="auto"/>
        <w:ind w:left="311" w:right="89" w:hanging="297"/>
        <w:jc w:val="both"/>
        <w:rPr>
          <w:lang w:val="ro-RO"/>
        </w:rPr>
      </w:pPr>
      <w:r w:rsidRPr="00ED08F5">
        <w:rPr>
          <w:rStyle w:val="footnotemark"/>
          <w:color w:val="FFFFFF" w:themeColor="background1"/>
          <w:lang w:val="ro-RO"/>
        </w:rPr>
        <w:footnoteRef/>
      </w:r>
      <w:r>
        <w:rPr>
          <w:vertAlign w:val="superscript"/>
          <w:lang w:val="ro-RO"/>
        </w:rPr>
        <w:t>14</w:t>
      </w:r>
      <w:r w:rsidRPr="006828BF">
        <w:rPr>
          <w:lang w:val="ro-RO"/>
        </w:rPr>
        <w:t xml:space="preserve">. </w:t>
      </w:r>
      <w:r w:rsidRPr="007E31DB">
        <w:rPr>
          <w:lang w:val="ro-RO"/>
        </w:rPr>
        <w:t xml:space="preserve">Consimțământul liber, prealabil și informat (FPIC) este, de asemenea, un principiu în Ghidul privind dezvoltarea și revizuirea listelor </w:t>
      </w:r>
      <w:r>
        <w:rPr>
          <w:lang w:val="ro-RO"/>
        </w:rPr>
        <w:t>orientative</w:t>
      </w:r>
      <w:r w:rsidRPr="007E31DB">
        <w:rPr>
          <w:lang w:val="ro-RO"/>
        </w:rPr>
        <w:t xml:space="preserve"> ale patrimoniului mondial</w:t>
      </w:r>
      <w:r w:rsidRPr="006828BF">
        <w:rPr>
          <w:lang w:val="ro-RO"/>
        </w:rPr>
        <w:t xml:space="preserve">, </w:t>
      </w:r>
      <w:hyperlink r:id="rId5">
        <w:r w:rsidRPr="006828BF">
          <w:rPr>
            <w:u w:val="single" w:color="000000"/>
            <w:lang w:val="ro-RO"/>
          </w:rPr>
          <w:t>https://whc.unesco.org/document/184566</w:t>
        </w:r>
      </w:hyperlink>
      <w:r w:rsidRPr="006828BF">
        <w:rPr>
          <w:lang w:val="ro-RO"/>
        </w:rPr>
        <w:t xml:space="preserve"> </w:t>
      </w:r>
      <w:r>
        <w:rPr>
          <w:lang w:val="ro-RO"/>
        </w:rPr>
        <w:t>fiind</w:t>
      </w:r>
      <w:r w:rsidRPr="007E31DB">
        <w:rPr>
          <w:lang w:val="ro-RO"/>
        </w:rPr>
        <w:t xml:space="preserve"> susținut de Forumul Internațional al Patrimoniului Mondial al Popoarelor Indigene</w:t>
      </w:r>
      <w:r w:rsidRPr="006828BF">
        <w:rPr>
          <w:lang w:val="ro-RO"/>
        </w:rPr>
        <w:t xml:space="preserve">.  </w:t>
      </w:r>
    </w:p>
  </w:footnote>
  <w:footnote w:id="13">
    <w:p w:rsidR="0028705D" w:rsidRPr="006828BF" w:rsidRDefault="0028705D">
      <w:pPr>
        <w:pStyle w:val="footnotedescription"/>
        <w:spacing w:line="221" w:lineRule="auto"/>
        <w:ind w:left="296" w:hanging="282"/>
        <w:jc w:val="both"/>
        <w:rPr>
          <w:lang w:val="ro-RO"/>
        </w:rPr>
      </w:pPr>
      <w:r w:rsidRPr="00ED08F5">
        <w:rPr>
          <w:rStyle w:val="footnotemark"/>
          <w:color w:val="FFFFFF" w:themeColor="background1"/>
          <w:lang w:val="ro-RO"/>
        </w:rPr>
        <w:footnoteRef/>
      </w:r>
      <w:r>
        <w:rPr>
          <w:vertAlign w:val="superscript"/>
          <w:lang w:val="ro-RO"/>
        </w:rPr>
        <w:t>15</w:t>
      </w:r>
      <w:r w:rsidRPr="006828BF">
        <w:rPr>
          <w:lang w:val="ro-RO"/>
        </w:rPr>
        <w:t xml:space="preserve">. </w:t>
      </w:r>
      <w:r w:rsidRPr="007E31DB">
        <w:rPr>
          <w:lang w:val="ro-RO"/>
        </w:rPr>
        <w:t>Surse de informații suplimentare despre participarea publicului includ</w:t>
      </w:r>
      <w:r w:rsidRPr="006828BF">
        <w:rPr>
          <w:lang w:val="ro-RO"/>
        </w:rPr>
        <w:t xml:space="preserve"> André et al. (2006), IAPP (nd), IDB (2019), IFC (2007) </w:t>
      </w:r>
      <w:r>
        <w:rPr>
          <w:lang w:val="ro-RO"/>
        </w:rPr>
        <w:t>și</w:t>
      </w:r>
      <w:r w:rsidRPr="006828BF">
        <w:rPr>
          <w:lang w:val="ro-RO"/>
        </w:rPr>
        <w:t xml:space="preserve"> UNECE (2015).</w:t>
      </w:r>
    </w:p>
  </w:footnote>
  <w:footnote w:id="14">
    <w:p w:rsidR="0028705D" w:rsidRPr="006828BF" w:rsidRDefault="0028705D">
      <w:pPr>
        <w:pStyle w:val="footnotedescription"/>
        <w:spacing w:after="26"/>
        <w:rPr>
          <w:lang w:val="ro-RO"/>
        </w:rPr>
      </w:pPr>
      <w:r w:rsidRPr="00C551D5">
        <w:rPr>
          <w:rStyle w:val="footnotemark"/>
          <w:color w:val="FFFFFF" w:themeColor="background1"/>
          <w:lang w:val="ro-RO"/>
        </w:rPr>
        <w:footnoteRef/>
      </w:r>
      <w:r>
        <w:rPr>
          <w:vertAlign w:val="superscript"/>
          <w:lang w:val="ro-RO"/>
        </w:rPr>
        <w:t>16</w:t>
      </w:r>
      <w:r w:rsidRPr="006828BF">
        <w:rPr>
          <w:lang w:val="ro-RO"/>
        </w:rPr>
        <w:t xml:space="preserve">. </w:t>
      </w:r>
      <w:hyperlink r:id="rId6">
        <w:r w:rsidRPr="006828BF">
          <w:rPr>
            <w:u w:val="single" w:color="000000"/>
            <w:lang w:val="ro-RO"/>
          </w:rPr>
          <w:t>https://whc.unesco.org/en/extractive-industries/</w:t>
        </w:r>
      </w:hyperlink>
    </w:p>
  </w:footnote>
  <w:footnote w:id="15">
    <w:p w:rsidR="0028705D" w:rsidRPr="006828BF" w:rsidRDefault="0028705D">
      <w:pPr>
        <w:pStyle w:val="footnotedescription"/>
        <w:spacing w:after="26"/>
        <w:rPr>
          <w:lang w:val="ro-RO"/>
        </w:rPr>
      </w:pPr>
      <w:r w:rsidRPr="00C551D5">
        <w:rPr>
          <w:rStyle w:val="footnotemark"/>
          <w:color w:val="FFFFFF" w:themeColor="background1"/>
          <w:lang w:val="ro-RO"/>
        </w:rPr>
        <w:footnoteRef/>
      </w:r>
      <w:r>
        <w:rPr>
          <w:vertAlign w:val="superscript"/>
          <w:lang w:val="ro-RO"/>
        </w:rPr>
        <w:t>17</w:t>
      </w:r>
      <w:r w:rsidRPr="006828BF">
        <w:rPr>
          <w:lang w:val="ro-RO"/>
        </w:rPr>
        <w:t xml:space="preserve">. </w:t>
      </w:r>
      <w:hyperlink r:id="rId7" w:history="1">
        <w:r w:rsidRPr="00920F26">
          <w:rPr>
            <w:rStyle w:val="Hyperlink"/>
            <w:lang w:val="ro-RO"/>
          </w:rPr>
          <w:t>https://whc.unesco.org/en/decisions/6817</w:t>
        </w:r>
      </w:hyperlink>
    </w:p>
  </w:footnote>
  <w:footnote w:id="16">
    <w:p w:rsidR="0028705D" w:rsidRPr="006828BF" w:rsidRDefault="0028705D">
      <w:pPr>
        <w:pStyle w:val="footnotedescription"/>
        <w:rPr>
          <w:lang w:val="ro-RO"/>
        </w:rPr>
      </w:pPr>
      <w:r w:rsidRPr="00C551D5">
        <w:rPr>
          <w:rStyle w:val="footnotemark"/>
          <w:color w:val="FFFFFF" w:themeColor="background1"/>
          <w:lang w:val="ro-RO"/>
        </w:rPr>
        <w:footnoteRef/>
      </w:r>
      <w:r>
        <w:rPr>
          <w:vertAlign w:val="superscript"/>
          <w:lang w:val="ro-RO"/>
        </w:rPr>
        <w:t>18</w:t>
      </w:r>
      <w:r w:rsidRPr="006828BF">
        <w:rPr>
          <w:lang w:val="ro-RO"/>
        </w:rPr>
        <w:t xml:space="preserve">. </w:t>
      </w:r>
      <w:hyperlink r:id="rId8">
        <w:r w:rsidRPr="006828BF">
          <w:rPr>
            <w:u w:val="single" w:color="000000"/>
            <w:lang w:val="ro-RO"/>
          </w:rPr>
          <w:t>https://whc.unesco.org/en/news/2335</w:t>
        </w:r>
      </w:hyperlink>
    </w:p>
  </w:footnote>
  <w:footnote w:id="17">
    <w:p w:rsidR="0028705D" w:rsidRPr="006828BF" w:rsidRDefault="0028705D">
      <w:pPr>
        <w:pStyle w:val="footnotedescription"/>
        <w:rPr>
          <w:lang w:val="ro-RO"/>
        </w:rPr>
      </w:pPr>
      <w:r w:rsidRPr="00CA53F7">
        <w:rPr>
          <w:rStyle w:val="footnotemark"/>
          <w:color w:val="FFFFFF" w:themeColor="background1"/>
          <w:lang w:val="ro-RO"/>
        </w:rPr>
        <w:footnoteRef/>
      </w:r>
      <w:r>
        <w:rPr>
          <w:vertAlign w:val="superscript"/>
          <w:lang w:val="ro-RO"/>
        </w:rPr>
        <w:t>19</w:t>
      </w:r>
      <w:r w:rsidRPr="006828BF">
        <w:rPr>
          <w:lang w:val="ro-RO"/>
        </w:rPr>
        <w:t xml:space="preserve">. </w:t>
      </w:r>
      <w:r>
        <w:rPr>
          <w:lang w:val="ro-RO"/>
        </w:rPr>
        <w:t>A se vedea, de exemplu</w:t>
      </w:r>
      <w:r w:rsidRPr="006828BF">
        <w:rPr>
          <w:lang w:val="ro-RO"/>
        </w:rPr>
        <w:t xml:space="preserve"> </w:t>
      </w:r>
      <w:hyperlink r:id="rId9">
        <w:r w:rsidRPr="006828BF">
          <w:rPr>
            <w:u w:val="single" w:color="000000"/>
            <w:lang w:val="ro-RO"/>
          </w:rPr>
          <w:t>https://bangkok.unesco.org/content/cultural-mapping</w:t>
        </w:r>
      </w:hyperlink>
      <w:r w:rsidRPr="006828BF">
        <w:rPr>
          <w:lang w:val="ro-RO"/>
        </w:rPr>
        <w:t xml:space="preserve"> </w:t>
      </w:r>
    </w:p>
  </w:footnote>
  <w:footnote w:id="18">
    <w:p w:rsidR="0028705D" w:rsidRPr="006828BF" w:rsidRDefault="0028705D" w:rsidP="007D3743">
      <w:pPr>
        <w:pStyle w:val="footnotedescription"/>
        <w:rPr>
          <w:lang w:val="ro-RO"/>
        </w:rPr>
      </w:pPr>
      <w:r w:rsidRPr="00F609EF">
        <w:rPr>
          <w:rStyle w:val="footnotemark"/>
          <w:color w:val="FFFFFF" w:themeColor="background1"/>
          <w:lang w:val="ro-RO"/>
        </w:rPr>
        <w:footnoteRef/>
      </w:r>
      <w:r>
        <w:rPr>
          <w:vertAlign w:val="superscript"/>
          <w:lang w:val="ro-RO"/>
        </w:rPr>
        <w:t>20</w:t>
      </w:r>
      <w:r w:rsidRPr="006828BF">
        <w:rPr>
          <w:lang w:val="ro-RO"/>
        </w:rPr>
        <w:t xml:space="preserve">. </w:t>
      </w:r>
      <w:r>
        <w:rPr>
          <w:lang w:val="ro-RO"/>
        </w:rPr>
        <w:t>De</w:t>
      </w:r>
      <w:r w:rsidRPr="007D3743">
        <w:rPr>
          <w:lang w:val="ro-RO"/>
        </w:rPr>
        <w:t>numit</w:t>
      </w:r>
      <w:r>
        <w:rPr>
          <w:lang w:val="ro-RO"/>
        </w:rPr>
        <w:t xml:space="preserve"> adesea</w:t>
      </w:r>
      <w:r w:rsidRPr="007D3743">
        <w:rPr>
          <w:lang w:val="ro-RO"/>
        </w:rPr>
        <w:t xml:space="preserve"> raport de evaluare de mediu, raport de evaluare a impactului asupra mediului sau declarație de impact asupra mediului.</w:t>
      </w:r>
      <w:r>
        <w:rPr>
          <w:lang w:val="ro-RO"/>
        </w:rPr>
        <w:t xml:space="preserve"> </w:t>
      </w:r>
      <w:r w:rsidRPr="007D3743">
        <w:rPr>
          <w:lang w:val="ro-RO"/>
        </w:rPr>
        <w:t>Aceste „rapoarte” sunt din ce în ce mai mult prezentate într-o formă interactivă online</w:t>
      </w:r>
      <w:r w:rsidRPr="006828BF">
        <w:rPr>
          <w:lang w:val="ro-RO"/>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705D" w:rsidRDefault="0028705D">
    <w:pPr>
      <w:spacing w:after="160"/>
      <w:ind w:left="0" w:firstLine="0"/>
      <w:jc w:val="left"/>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705D" w:rsidRDefault="0028705D">
    <w:pPr>
      <w:spacing w:after="0"/>
      <w:ind w:left="0" w:right="-1104" w:firstLine="0"/>
      <w:jc w:val="right"/>
    </w:pPr>
    <w:r>
      <w:rPr>
        <w:rFonts w:ascii="Calibri" w:eastAsia="Calibri" w:hAnsi="Calibri" w:cs="Calibri"/>
        <w:color w:val="D26937"/>
        <w:sz w:val="16"/>
      </w:rPr>
      <w:t>CONTEXTUL PATRIMONIULUI MONDIAL PENTRU IMPACT</w:t>
    </w:r>
    <w:r>
      <w:rPr>
        <w:rFonts w:ascii="Calibri" w:eastAsia="Calibri" w:hAnsi="Calibri" w:cs="Calibri"/>
        <w:color w:val="D26937"/>
        <w:sz w:val="24"/>
      </w:rPr>
      <w:t xml:space="preserve">                </w:t>
    </w:r>
    <w:r>
      <w:rPr>
        <w:rFonts w:ascii="Calibri" w:eastAsia="Calibri" w:hAnsi="Calibri" w:cs="Calibri"/>
        <w:color w:val="D26937"/>
        <w:sz w:val="28"/>
      </w:rPr>
      <w:t>3</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705D" w:rsidRDefault="0028705D">
    <w:pPr>
      <w:spacing w:after="0"/>
      <w:ind w:left="0" w:right="-1104" w:firstLine="0"/>
      <w:jc w:val="right"/>
    </w:pPr>
    <w:r>
      <w:rPr>
        <w:rFonts w:ascii="Calibri" w:eastAsia="Calibri" w:hAnsi="Calibri" w:cs="Calibri"/>
        <w:color w:val="D26937"/>
        <w:sz w:val="16"/>
      </w:rPr>
      <w:t>CONTEXTUL PATRIMONIULUI MONDIAL PENTRU IMPACT</w:t>
    </w:r>
    <w:r>
      <w:rPr>
        <w:rFonts w:ascii="Calibri" w:eastAsia="Calibri" w:hAnsi="Calibri" w:cs="Calibri"/>
        <w:color w:val="D26937"/>
        <w:sz w:val="24"/>
      </w:rPr>
      <w:t xml:space="preserve">                </w:t>
    </w:r>
    <w:r>
      <w:rPr>
        <w:rFonts w:ascii="Calibri" w:eastAsia="Calibri" w:hAnsi="Calibri" w:cs="Calibri"/>
        <w:color w:val="D26937"/>
        <w:sz w:val="28"/>
      </w:rPr>
      <w:t>3</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705D" w:rsidRDefault="0028705D">
    <w:pPr>
      <w:spacing w:after="0"/>
      <w:ind w:left="0" w:right="-1104" w:firstLine="0"/>
      <w:jc w:val="right"/>
    </w:pPr>
    <w:r>
      <w:rPr>
        <w:rFonts w:ascii="Calibri" w:eastAsia="Calibri" w:hAnsi="Calibri" w:cs="Calibri"/>
        <w:color w:val="D26937"/>
        <w:sz w:val="16"/>
      </w:rPr>
      <w:t>THE WORLD HERITAGE CONTEXT FOR IMPACT</w:t>
    </w:r>
    <w:r>
      <w:rPr>
        <w:rFonts w:ascii="Calibri" w:eastAsia="Calibri" w:hAnsi="Calibri" w:cs="Calibri"/>
        <w:color w:val="D26937"/>
        <w:sz w:val="24"/>
      </w:rPr>
      <w:t xml:space="preserve">                </w:t>
    </w:r>
    <w:r>
      <w:rPr>
        <w:rFonts w:ascii="Calibri" w:eastAsia="Calibri" w:hAnsi="Calibri" w:cs="Calibri"/>
        <w:color w:val="D26937"/>
        <w:sz w:val="28"/>
      </w:rPr>
      <w:t>3</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705D" w:rsidRDefault="0028705D">
    <w:pPr>
      <w:spacing w:after="0"/>
      <w:ind w:left="0" w:right="-1133" w:firstLine="0"/>
      <w:jc w:val="right"/>
    </w:pPr>
    <w:r>
      <w:rPr>
        <w:rFonts w:ascii="Calibri" w:eastAsia="Calibri" w:hAnsi="Calibri" w:cs="Calibri"/>
        <w:color w:val="D26937"/>
        <w:sz w:val="16"/>
      </w:rPr>
      <w:t>EVALUAREA IMPACTULUI PENTRU PATRIMONIUL MONDIAL</w:t>
    </w:r>
    <w:r>
      <w:rPr>
        <w:rFonts w:ascii="Calibri" w:eastAsia="Calibri" w:hAnsi="Calibri" w:cs="Calibri"/>
        <w:color w:val="D26937"/>
        <w:sz w:val="24"/>
      </w:rPr>
      <w:t xml:space="preserve">                 </w:t>
    </w:r>
    <w:r>
      <w:rPr>
        <w:rFonts w:ascii="Calibri" w:eastAsia="Calibri" w:hAnsi="Calibri" w:cs="Calibri"/>
        <w:color w:val="D26937"/>
        <w:sz w:val="28"/>
      </w:rPr>
      <w:t>4</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705D" w:rsidRDefault="0028705D">
    <w:pPr>
      <w:spacing w:after="0"/>
      <w:ind w:left="0" w:right="-1133" w:firstLine="0"/>
      <w:jc w:val="right"/>
    </w:pPr>
    <w:r>
      <w:rPr>
        <w:rFonts w:ascii="Calibri" w:eastAsia="Calibri" w:hAnsi="Calibri" w:cs="Calibri"/>
        <w:color w:val="D26937"/>
        <w:sz w:val="16"/>
      </w:rPr>
      <w:t>EVALUAREA IMPACTULUI PENTRU PATRIMONIUL MONDIAL</w:t>
    </w:r>
    <w:r>
      <w:rPr>
        <w:rFonts w:ascii="Calibri" w:eastAsia="Calibri" w:hAnsi="Calibri" w:cs="Calibri"/>
        <w:color w:val="D26937"/>
        <w:sz w:val="24"/>
      </w:rPr>
      <w:t xml:space="preserve">                 </w:t>
    </w:r>
    <w:r>
      <w:rPr>
        <w:rFonts w:ascii="Calibri" w:eastAsia="Calibri" w:hAnsi="Calibri" w:cs="Calibri"/>
        <w:color w:val="D26937"/>
        <w:sz w:val="28"/>
      </w:rPr>
      <w:t>4</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705D" w:rsidRDefault="0028705D">
    <w:pPr>
      <w:spacing w:after="160"/>
      <w:ind w:left="0" w:firstLine="0"/>
      <w:jc w:val="left"/>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705D" w:rsidRDefault="0028705D" w:rsidP="00126520">
    <w:pPr>
      <w:spacing w:after="0"/>
      <w:ind w:left="155" w:right="-1117" w:firstLine="0"/>
      <w:jc w:val="left"/>
      <w:rPr>
        <w:rFonts w:ascii="Calibri" w:eastAsia="Calibri" w:hAnsi="Calibri" w:cs="Calibri"/>
        <w:color w:val="D26937"/>
        <w:sz w:val="16"/>
      </w:rPr>
    </w:pPr>
    <w:r>
      <w:rPr>
        <w:rFonts w:ascii="Calibri" w:eastAsia="Calibri" w:hAnsi="Calibri" w:cs="Calibri"/>
        <w:color w:val="D26937"/>
        <w:sz w:val="16"/>
      </w:rPr>
      <w:t>EVALUAREA IMPACTULUI ASUPRA PATRIMONIULUI MONDIAL CA PARTE A UNEI EVALUĂRI MAI AMPLE A IMPACTULUI ASUPRA</w:t>
    </w:r>
  </w:p>
  <w:p w:rsidR="0028705D" w:rsidRDefault="0028705D" w:rsidP="00126520">
    <w:pPr>
      <w:spacing w:after="0"/>
      <w:ind w:left="155" w:right="-1117" w:firstLine="0"/>
      <w:jc w:val="right"/>
    </w:pPr>
    <w:r>
      <w:rPr>
        <w:rFonts w:ascii="Calibri" w:eastAsia="Calibri" w:hAnsi="Calibri" w:cs="Calibri"/>
        <w:color w:val="D26937"/>
        <w:sz w:val="16"/>
      </w:rPr>
      <w:t xml:space="preserve">MEDIULUI ȘI SOCIAL                         </w:t>
    </w:r>
    <w:r>
      <w:rPr>
        <w:rFonts w:ascii="Calibri" w:eastAsia="Calibri" w:hAnsi="Calibri" w:cs="Calibri"/>
        <w:color w:val="D26937"/>
        <w:sz w:val="28"/>
      </w:rPr>
      <w:t>5</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705D" w:rsidRDefault="0028705D" w:rsidP="00774CA0">
    <w:pPr>
      <w:spacing w:after="0"/>
      <w:ind w:left="155" w:right="-1117" w:firstLine="0"/>
      <w:jc w:val="left"/>
      <w:rPr>
        <w:rFonts w:ascii="Calibri" w:eastAsia="Calibri" w:hAnsi="Calibri" w:cs="Calibri"/>
        <w:color w:val="D26937"/>
        <w:sz w:val="16"/>
      </w:rPr>
    </w:pPr>
    <w:r>
      <w:rPr>
        <w:rFonts w:ascii="Calibri" w:eastAsia="Calibri" w:hAnsi="Calibri" w:cs="Calibri"/>
        <w:color w:val="D26937"/>
        <w:sz w:val="16"/>
      </w:rPr>
      <w:t>EVALUAREA IMPACTULUI ASUPRA PATRIMONIULUI MONDIAL CA PARTE A UNEI EVALUĂRI MAI AMPLE A IMPACTULUI ASUPRA</w:t>
    </w:r>
  </w:p>
  <w:p w:rsidR="0028705D" w:rsidRDefault="0028705D" w:rsidP="00774CA0">
    <w:pPr>
      <w:spacing w:after="0"/>
      <w:ind w:left="155" w:right="-1117" w:firstLine="0"/>
      <w:jc w:val="right"/>
    </w:pPr>
    <w:r>
      <w:rPr>
        <w:rFonts w:ascii="Calibri" w:eastAsia="Calibri" w:hAnsi="Calibri" w:cs="Calibri"/>
        <w:color w:val="D26937"/>
        <w:sz w:val="16"/>
      </w:rPr>
      <w:t xml:space="preserve">MEDIULUI ȘI SOCIAL                         </w:t>
    </w:r>
    <w:r>
      <w:rPr>
        <w:rFonts w:ascii="Calibri" w:eastAsia="Calibri" w:hAnsi="Calibri" w:cs="Calibri"/>
        <w:color w:val="D26937"/>
        <w:sz w:val="28"/>
      </w:rPr>
      <w:t>5</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705D" w:rsidRDefault="0028705D">
    <w:pPr>
      <w:spacing w:after="160"/>
      <w:ind w:left="0" w:firstLine="0"/>
      <w:jc w:val="left"/>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705D" w:rsidRDefault="0028705D">
    <w:pPr>
      <w:spacing w:after="0"/>
      <w:ind w:left="0" w:right="-1108" w:firstLine="0"/>
      <w:jc w:val="right"/>
    </w:pPr>
    <w:r>
      <w:rPr>
        <w:rFonts w:ascii="Calibri" w:eastAsia="Calibri" w:hAnsi="Calibri" w:cs="Calibri"/>
        <w:color w:val="D26937"/>
        <w:sz w:val="16"/>
      </w:rPr>
      <w:t xml:space="preserve">EVALUAREA DE SINE STĂTĂTOARE A IMPACTULUI ASUPRA VALORII UNIVERSALE EXCEPȚIONALE </w:t>
    </w:r>
    <w:r>
      <w:rPr>
        <w:rFonts w:ascii="Calibri" w:eastAsia="Calibri" w:hAnsi="Calibri" w:cs="Calibri"/>
        <w:color w:val="D26937"/>
        <w:sz w:val="24"/>
      </w:rPr>
      <w:t xml:space="preserve">                </w:t>
    </w:r>
    <w:r>
      <w:rPr>
        <w:rFonts w:ascii="Calibri" w:eastAsia="Calibri" w:hAnsi="Calibri" w:cs="Calibri"/>
        <w:color w:val="D26937"/>
        <w:sz w:val="28"/>
      </w:rPr>
      <w:t>6</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705D" w:rsidRPr="00137F0E" w:rsidRDefault="0028705D" w:rsidP="000339C5">
    <w:pPr>
      <w:tabs>
        <w:tab w:val="center" w:pos="4323"/>
        <w:tab w:val="left" w:pos="7190"/>
      </w:tabs>
      <w:spacing w:after="160"/>
      <w:ind w:left="0" w:firstLine="0"/>
      <w:jc w:val="left"/>
      <w:rPr>
        <w:b w:val="0"/>
        <w:bCs/>
        <w:i/>
        <w:iCs/>
        <w:sz w:val="24"/>
        <w:szCs w:val="28"/>
        <w:lang w:val="ro-RO"/>
      </w:rPr>
    </w:pPr>
    <w:r>
      <w:rPr>
        <w:b w:val="0"/>
        <w:bCs/>
        <w:i/>
        <w:iCs/>
        <w:sz w:val="24"/>
        <w:szCs w:val="28"/>
        <w:lang w:val="ro-RO"/>
      </w:rPr>
      <w:tab/>
    </w:r>
    <w:r w:rsidRPr="00137F0E">
      <w:rPr>
        <w:b w:val="0"/>
        <w:bCs/>
        <w:i/>
        <w:iCs/>
        <w:sz w:val="24"/>
        <w:szCs w:val="28"/>
        <w:lang w:val="ro-RO"/>
      </w:rPr>
      <w:t>-Traducere din limba engleză-</w:t>
    </w:r>
    <w:r w:rsidRPr="00137F0E">
      <w:rPr>
        <w:b w:val="0"/>
        <w:bCs/>
        <w:i/>
        <w:iCs/>
        <w:sz w:val="32"/>
        <w:szCs w:val="36"/>
        <w:lang w:val="ro-RO"/>
      </w:rPr>
      <w:tab/>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705D" w:rsidRDefault="0028705D">
    <w:pPr>
      <w:spacing w:after="0"/>
      <w:ind w:left="0" w:right="-1108" w:firstLine="0"/>
      <w:jc w:val="right"/>
    </w:pPr>
    <w:r>
      <w:rPr>
        <w:rFonts w:ascii="Calibri" w:eastAsia="Calibri" w:hAnsi="Calibri" w:cs="Calibri"/>
        <w:color w:val="D26937"/>
        <w:sz w:val="16"/>
      </w:rPr>
      <w:t xml:space="preserve">EVALUAREA DE SINE STĂTĂTOARE A IMPACTULUI ASUPRA VALORII UNIVERSALE EXCEPȚIONALE </w:t>
    </w:r>
    <w:r>
      <w:rPr>
        <w:rFonts w:ascii="Calibri" w:eastAsia="Calibri" w:hAnsi="Calibri" w:cs="Calibri"/>
        <w:color w:val="D26937"/>
        <w:sz w:val="24"/>
      </w:rPr>
      <w:t xml:space="preserve">                </w:t>
    </w:r>
    <w:r>
      <w:rPr>
        <w:rFonts w:ascii="Calibri" w:eastAsia="Calibri" w:hAnsi="Calibri" w:cs="Calibri"/>
        <w:color w:val="D26937"/>
        <w:sz w:val="28"/>
      </w:rPr>
      <w:t>6</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705D" w:rsidRDefault="0028705D">
    <w:pPr>
      <w:spacing w:after="160"/>
      <w:ind w:left="0" w:firstLine="0"/>
      <w:jc w:val="left"/>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705D" w:rsidRDefault="0028705D">
    <w:pPr>
      <w:spacing w:after="0"/>
      <w:ind w:left="0" w:right="190" w:firstLine="0"/>
      <w:jc w:val="right"/>
    </w:pPr>
    <w:r>
      <w:rPr>
        <w:rFonts w:ascii="Calibri" w:eastAsia="Calibri" w:hAnsi="Calibri" w:cs="Calibri"/>
        <w:color w:val="D26937"/>
        <w:sz w:val="16"/>
      </w:rPr>
      <w:t>GLOSAR</w: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705D" w:rsidRDefault="0028705D">
    <w:pPr>
      <w:spacing w:after="160"/>
      <w:ind w:left="0" w:firstLine="0"/>
      <w:jc w:val="left"/>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705D" w:rsidRDefault="0028705D">
    <w:pPr>
      <w:spacing w:after="160"/>
      <w:ind w:left="0" w:firstLine="0"/>
      <w:jc w:val="left"/>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705D" w:rsidRDefault="0028705D">
    <w:pPr>
      <w:spacing w:after="0"/>
      <w:ind w:left="0" w:right="190" w:firstLine="0"/>
      <w:jc w:val="right"/>
    </w:pPr>
    <w:r>
      <w:rPr>
        <w:rFonts w:ascii="Calibri" w:eastAsia="Calibri" w:hAnsi="Calibri" w:cs="Calibri"/>
        <w:color w:val="D26937"/>
        <w:sz w:val="16"/>
      </w:rPr>
      <w:t>GLOSAR</w: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705D" w:rsidRDefault="0028705D">
    <w:pPr>
      <w:spacing w:after="0"/>
      <w:ind w:left="0" w:right="190" w:firstLine="0"/>
      <w:jc w:val="right"/>
    </w:pPr>
    <w:r>
      <w:rPr>
        <w:rFonts w:ascii="Calibri" w:eastAsia="Calibri" w:hAnsi="Calibri" w:cs="Calibri"/>
        <w:color w:val="D26937"/>
        <w:sz w:val="16"/>
      </w:rPr>
      <w:t>GLOSAR</w: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705D" w:rsidRDefault="0028705D">
    <w:pPr>
      <w:spacing w:after="0"/>
      <w:ind w:left="0" w:right="190" w:firstLine="0"/>
      <w:jc w:val="right"/>
    </w:pPr>
    <w:r>
      <w:rPr>
        <w:rFonts w:ascii="Calibri" w:eastAsia="Calibri" w:hAnsi="Calibri" w:cs="Calibri"/>
        <w:color w:val="D26937"/>
        <w:sz w:val="16"/>
      </w:rPr>
      <w:t>GLOSSARY</w: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705D" w:rsidRDefault="0028705D">
    <w:pPr>
      <w:spacing w:after="160"/>
      <w:ind w:left="0" w:firstLine="0"/>
      <w:jc w:val="left"/>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705D" w:rsidRDefault="0028705D">
    <w:pPr>
      <w:spacing w:after="160"/>
      <w:ind w:left="0" w:firstLine="0"/>
      <w:jc w:val="lef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705D" w:rsidRDefault="0028705D">
    <w:pPr>
      <w:spacing w:after="160"/>
      <w:ind w:left="0" w:firstLine="0"/>
      <w:jc w:val="left"/>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705D" w:rsidRDefault="0028705D">
    <w:pPr>
      <w:spacing w:after="160"/>
      <w:ind w:left="0" w:firstLine="0"/>
      <w:jc w:val="left"/>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705D" w:rsidRDefault="0028705D">
    <w:pPr>
      <w:spacing w:after="0"/>
      <w:ind w:left="0" w:right="11" w:firstLine="0"/>
      <w:jc w:val="right"/>
    </w:pPr>
    <w:r>
      <w:rPr>
        <w:rFonts w:ascii="Calibri" w:eastAsia="Calibri" w:hAnsi="Calibri" w:cs="Calibri"/>
        <w:color w:val="D26937"/>
        <w:sz w:val="16"/>
      </w:rPr>
      <w:t xml:space="preserve">ANEXĂ: INSTRUMENTE </w: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705D" w:rsidRDefault="0028705D">
    <w:pPr>
      <w:spacing w:after="0"/>
      <w:ind w:left="0" w:right="11" w:firstLine="0"/>
      <w:jc w:val="right"/>
    </w:pPr>
    <w:r>
      <w:rPr>
        <w:rFonts w:ascii="Calibri" w:eastAsia="Calibri" w:hAnsi="Calibri" w:cs="Calibri"/>
        <w:color w:val="D26937"/>
        <w:sz w:val="16"/>
      </w:rPr>
      <w:t xml:space="preserve">ANEXĂ: INSTRUMENTE </w: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705D" w:rsidRDefault="0028705D">
    <w:pPr>
      <w:spacing w:after="0"/>
      <w:ind w:left="0" w:right="11" w:firstLine="0"/>
      <w:jc w:val="right"/>
    </w:pPr>
    <w:r>
      <w:rPr>
        <w:rFonts w:ascii="Calibri" w:eastAsia="Calibri" w:hAnsi="Calibri" w:cs="Calibri"/>
        <w:color w:val="D26937"/>
        <w:sz w:val="16"/>
      </w:rPr>
      <w:t xml:space="preserve">APPENDIX: TOOLS </w:t>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705D" w:rsidRDefault="0028705D">
    <w:pPr>
      <w:spacing w:after="160"/>
      <w:ind w:left="0" w:firstLine="0"/>
      <w:jc w:val="left"/>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705D" w:rsidRDefault="0028705D">
    <w:pPr>
      <w:spacing w:after="160"/>
      <w:ind w:left="0" w:firstLine="0"/>
      <w:jc w:val="left"/>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705D" w:rsidRDefault="0028705D">
    <w:pPr>
      <w:spacing w:after="160"/>
      <w:ind w:left="0" w:firstLine="0"/>
      <w:jc w:val="left"/>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705D" w:rsidRDefault="0028705D">
    <w:pPr>
      <w:spacing w:after="160"/>
      <w:ind w:left="0" w:firstLine="0"/>
      <w:jc w:val="left"/>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705D" w:rsidRDefault="0028705D">
    <w:pPr>
      <w:spacing w:after="160"/>
      <w:ind w:left="0" w:firstLine="0"/>
      <w:jc w:val="left"/>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705D" w:rsidRDefault="0028705D">
    <w:pPr>
      <w:spacing w:after="160"/>
      <w:ind w:left="0" w:firstLine="0"/>
      <w:jc w:val="lef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705D" w:rsidRDefault="0028705D">
    <w:pPr>
      <w:spacing w:after="160"/>
      <w:ind w:left="0" w:firstLine="0"/>
      <w:jc w:val="left"/>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705D" w:rsidRDefault="0028705D">
    <w:pPr>
      <w:spacing w:after="160"/>
      <w:ind w:left="0" w:firstLine="0"/>
      <w:jc w:val="left"/>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705D" w:rsidRDefault="0028705D">
    <w:pPr>
      <w:spacing w:after="160"/>
      <w:ind w:left="0" w:firstLine="0"/>
      <w:jc w:val="left"/>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705D" w:rsidRDefault="0028705D">
    <w:pPr>
      <w:spacing w:after="160"/>
      <w:ind w:left="0" w:firstLine="0"/>
      <w:jc w:val="left"/>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705D" w:rsidRDefault="0028705D">
    <w:pPr>
      <w:spacing w:after="160"/>
      <w:ind w:left="0" w:firstLine="0"/>
      <w:jc w:val="left"/>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705D" w:rsidRDefault="0028705D">
    <w:pPr>
      <w:spacing w:after="160"/>
      <w:ind w:left="0" w:firstLine="0"/>
      <w:jc w:val="lef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C6FEC"/>
    <w:multiLevelType w:val="hybridMultilevel"/>
    <w:tmpl w:val="DE32DD14"/>
    <w:lvl w:ilvl="0" w:tplc="EF98436C">
      <w:start w:val="1"/>
      <w:numFmt w:val="bullet"/>
      <w:lvlText w:val="●"/>
      <w:lvlJc w:val="left"/>
      <w:pPr>
        <w:ind w:left="283"/>
      </w:pPr>
      <w:rPr>
        <w:rFonts w:ascii="Segoe UI Symbol" w:eastAsia="Segoe UI Symbol" w:hAnsi="Segoe UI Symbol" w:cs="Segoe UI Symbol"/>
        <w:b w:val="0"/>
        <w:i w:val="0"/>
        <w:strike w:val="0"/>
        <w:dstrike w:val="0"/>
        <w:color w:val="6B5253"/>
        <w:sz w:val="12"/>
        <w:szCs w:val="12"/>
        <w:u w:val="none" w:color="000000"/>
        <w:bdr w:val="none" w:sz="0" w:space="0" w:color="auto"/>
        <w:shd w:val="clear" w:color="auto" w:fill="auto"/>
        <w:vertAlign w:val="baseline"/>
      </w:rPr>
    </w:lvl>
    <w:lvl w:ilvl="1" w:tplc="1660E394">
      <w:start w:val="1"/>
      <w:numFmt w:val="bullet"/>
      <w:lvlText w:val="o"/>
      <w:lvlJc w:val="left"/>
      <w:pPr>
        <w:ind w:left="1160"/>
      </w:pPr>
      <w:rPr>
        <w:rFonts w:ascii="Segoe UI Symbol" w:eastAsia="Segoe UI Symbol" w:hAnsi="Segoe UI Symbol" w:cs="Segoe UI Symbol"/>
        <w:b w:val="0"/>
        <w:i w:val="0"/>
        <w:strike w:val="0"/>
        <w:dstrike w:val="0"/>
        <w:color w:val="6B5253"/>
        <w:sz w:val="12"/>
        <w:szCs w:val="12"/>
        <w:u w:val="none" w:color="000000"/>
        <w:bdr w:val="none" w:sz="0" w:space="0" w:color="auto"/>
        <w:shd w:val="clear" w:color="auto" w:fill="auto"/>
        <w:vertAlign w:val="baseline"/>
      </w:rPr>
    </w:lvl>
    <w:lvl w:ilvl="2" w:tplc="64767328">
      <w:start w:val="1"/>
      <w:numFmt w:val="bullet"/>
      <w:lvlText w:val="▪"/>
      <w:lvlJc w:val="left"/>
      <w:pPr>
        <w:ind w:left="1880"/>
      </w:pPr>
      <w:rPr>
        <w:rFonts w:ascii="Segoe UI Symbol" w:eastAsia="Segoe UI Symbol" w:hAnsi="Segoe UI Symbol" w:cs="Segoe UI Symbol"/>
        <w:b w:val="0"/>
        <w:i w:val="0"/>
        <w:strike w:val="0"/>
        <w:dstrike w:val="0"/>
        <w:color w:val="6B5253"/>
        <w:sz w:val="12"/>
        <w:szCs w:val="12"/>
        <w:u w:val="none" w:color="000000"/>
        <w:bdr w:val="none" w:sz="0" w:space="0" w:color="auto"/>
        <w:shd w:val="clear" w:color="auto" w:fill="auto"/>
        <w:vertAlign w:val="baseline"/>
      </w:rPr>
    </w:lvl>
    <w:lvl w:ilvl="3" w:tplc="3AE4D108">
      <w:start w:val="1"/>
      <w:numFmt w:val="bullet"/>
      <w:lvlText w:val="•"/>
      <w:lvlJc w:val="left"/>
      <w:pPr>
        <w:ind w:left="2600"/>
      </w:pPr>
      <w:rPr>
        <w:rFonts w:ascii="Arial" w:eastAsia="Arial" w:hAnsi="Arial" w:cs="Arial"/>
        <w:b w:val="0"/>
        <w:i w:val="0"/>
        <w:strike w:val="0"/>
        <w:dstrike w:val="0"/>
        <w:color w:val="6B5253"/>
        <w:sz w:val="12"/>
        <w:szCs w:val="12"/>
        <w:u w:val="none" w:color="000000"/>
        <w:bdr w:val="none" w:sz="0" w:space="0" w:color="auto"/>
        <w:shd w:val="clear" w:color="auto" w:fill="auto"/>
        <w:vertAlign w:val="baseline"/>
      </w:rPr>
    </w:lvl>
    <w:lvl w:ilvl="4" w:tplc="A1B65CA8">
      <w:start w:val="1"/>
      <w:numFmt w:val="bullet"/>
      <w:lvlText w:val="o"/>
      <w:lvlJc w:val="left"/>
      <w:pPr>
        <w:ind w:left="3320"/>
      </w:pPr>
      <w:rPr>
        <w:rFonts w:ascii="Segoe UI Symbol" w:eastAsia="Segoe UI Symbol" w:hAnsi="Segoe UI Symbol" w:cs="Segoe UI Symbol"/>
        <w:b w:val="0"/>
        <w:i w:val="0"/>
        <w:strike w:val="0"/>
        <w:dstrike w:val="0"/>
        <w:color w:val="6B5253"/>
        <w:sz w:val="12"/>
        <w:szCs w:val="12"/>
        <w:u w:val="none" w:color="000000"/>
        <w:bdr w:val="none" w:sz="0" w:space="0" w:color="auto"/>
        <w:shd w:val="clear" w:color="auto" w:fill="auto"/>
        <w:vertAlign w:val="baseline"/>
      </w:rPr>
    </w:lvl>
    <w:lvl w:ilvl="5" w:tplc="240095B0">
      <w:start w:val="1"/>
      <w:numFmt w:val="bullet"/>
      <w:lvlText w:val="▪"/>
      <w:lvlJc w:val="left"/>
      <w:pPr>
        <w:ind w:left="4040"/>
      </w:pPr>
      <w:rPr>
        <w:rFonts w:ascii="Segoe UI Symbol" w:eastAsia="Segoe UI Symbol" w:hAnsi="Segoe UI Symbol" w:cs="Segoe UI Symbol"/>
        <w:b w:val="0"/>
        <w:i w:val="0"/>
        <w:strike w:val="0"/>
        <w:dstrike w:val="0"/>
        <w:color w:val="6B5253"/>
        <w:sz w:val="12"/>
        <w:szCs w:val="12"/>
        <w:u w:val="none" w:color="000000"/>
        <w:bdr w:val="none" w:sz="0" w:space="0" w:color="auto"/>
        <w:shd w:val="clear" w:color="auto" w:fill="auto"/>
        <w:vertAlign w:val="baseline"/>
      </w:rPr>
    </w:lvl>
    <w:lvl w:ilvl="6" w:tplc="F46EDA8E">
      <w:start w:val="1"/>
      <w:numFmt w:val="bullet"/>
      <w:lvlText w:val="•"/>
      <w:lvlJc w:val="left"/>
      <w:pPr>
        <w:ind w:left="4760"/>
      </w:pPr>
      <w:rPr>
        <w:rFonts w:ascii="Arial" w:eastAsia="Arial" w:hAnsi="Arial" w:cs="Arial"/>
        <w:b w:val="0"/>
        <w:i w:val="0"/>
        <w:strike w:val="0"/>
        <w:dstrike w:val="0"/>
        <w:color w:val="6B5253"/>
        <w:sz w:val="12"/>
        <w:szCs w:val="12"/>
        <w:u w:val="none" w:color="000000"/>
        <w:bdr w:val="none" w:sz="0" w:space="0" w:color="auto"/>
        <w:shd w:val="clear" w:color="auto" w:fill="auto"/>
        <w:vertAlign w:val="baseline"/>
      </w:rPr>
    </w:lvl>
    <w:lvl w:ilvl="7" w:tplc="F3AA5156">
      <w:start w:val="1"/>
      <w:numFmt w:val="bullet"/>
      <w:lvlText w:val="o"/>
      <w:lvlJc w:val="left"/>
      <w:pPr>
        <w:ind w:left="5480"/>
      </w:pPr>
      <w:rPr>
        <w:rFonts w:ascii="Segoe UI Symbol" w:eastAsia="Segoe UI Symbol" w:hAnsi="Segoe UI Symbol" w:cs="Segoe UI Symbol"/>
        <w:b w:val="0"/>
        <w:i w:val="0"/>
        <w:strike w:val="0"/>
        <w:dstrike w:val="0"/>
        <w:color w:val="6B5253"/>
        <w:sz w:val="12"/>
        <w:szCs w:val="12"/>
        <w:u w:val="none" w:color="000000"/>
        <w:bdr w:val="none" w:sz="0" w:space="0" w:color="auto"/>
        <w:shd w:val="clear" w:color="auto" w:fill="auto"/>
        <w:vertAlign w:val="baseline"/>
      </w:rPr>
    </w:lvl>
    <w:lvl w:ilvl="8" w:tplc="A84ABC5E">
      <w:start w:val="1"/>
      <w:numFmt w:val="bullet"/>
      <w:lvlText w:val="▪"/>
      <w:lvlJc w:val="left"/>
      <w:pPr>
        <w:ind w:left="6200"/>
      </w:pPr>
      <w:rPr>
        <w:rFonts w:ascii="Segoe UI Symbol" w:eastAsia="Segoe UI Symbol" w:hAnsi="Segoe UI Symbol" w:cs="Segoe UI Symbol"/>
        <w:b w:val="0"/>
        <w:i w:val="0"/>
        <w:strike w:val="0"/>
        <w:dstrike w:val="0"/>
        <w:color w:val="6B5253"/>
        <w:sz w:val="12"/>
        <w:szCs w:val="12"/>
        <w:u w:val="none" w:color="000000"/>
        <w:bdr w:val="none" w:sz="0" w:space="0" w:color="auto"/>
        <w:shd w:val="clear" w:color="auto" w:fill="auto"/>
        <w:vertAlign w:val="baseline"/>
      </w:rPr>
    </w:lvl>
  </w:abstractNum>
  <w:abstractNum w:abstractNumId="1" w15:restartNumberingAfterBreak="0">
    <w:nsid w:val="00C70E04"/>
    <w:multiLevelType w:val="hybridMultilevel"/>
    <w:tmpl w:val="AF3281DA"/>
    <w:lvl w:ilvl="0" w:tplc="1736BE34">
      <w:start w:val="1"/>
      <w:numFmt w:val="bullet"/>
      <w:lvlText w:val="●"/>
      <w:lvlJc w:val="left"/>
      <w:pPr>
        <w:ind w:left="283"/>
      </w:pPr>
      <w:rPr>
        <w:rFonts w:ascii="Segoe UI Symbol" w:eastAsia="Segoe UI Symbol" w:hAnsi="Segoe UI Symbol" w:cs="Segoe UI Symbol"/>
        <w:b w:val="0"/>
        <w:i w:val="0"/>
        <w:strike w:val="0"/>
        <w:dstrike w:val="0"/>
        <w:color w:val="6B5253"/>
        <w:sz w:val="12"/>
        <w:szCs w:val="12"/>
        <w:u w:val="none" w:color="000000"/>
        <w:bdr w:val="none" w:sz="0" w:space="0" w:color="auto"/>
        <w:shd w:val="clear" w:color="auto" w:fill="auto"/>
        <w:vertAlign w:val="baseline"/>
      </w:rPr>
    </w:lvl>
    <w:lvl w:ilvl="1" w:tplc="63309C0A">
      <w:start w:val="1"/>
      <w:numFmt w:val="bullet"/>
      <w:lvlText w:val="o"/>
      <w:lvlJc w:val="left"/>
      <w:pPr>
        <w:ind w:left="1080"/>
      </w:pPr>
      <w:rPr>
        <w:rFonts w:ascii="Segoe UI Symbol" w:eastAsia="Segoe UI Symbol" w:hAnsi="Segoe UI Symbol" w:cs="Segoe UI Symbol"/>
        <w:b w:val="0"/>
        <w:i w:val="0"/>
        <w:strike w:val="0"/>
        <w:dstrike w:val="0"/>
        <w:color w:val="6B5253"/>
        <w:sz w:val="12"/>
        <w:szCs w:val="12"/>
        <w:u w:val="none" w:color="000000"/>
        <w:bdr w:val="none" w:sz="0" w:space="0" w:color="auto"/>
        <w:shd w:val="clear" w:color="auto" w:fill="auto"/>
        <w:vertAlign w:val="baseline"/>
      </w:rPr>
    </w:lvl>
    <w:lvl w:ilvl="2" w:tplc="B8B210CC">
      <w:start w:val="1"/>
      <w:numFmt w:val="bullet"/>
      <w:lvlText w:val="▪"/>
      <w:lvlJc w:val="left"/>
      <w:pPr>
        <w:ind w:left="1800"/>
      </w:pPr>
      <w:rPr>
        <w:rFonts w:ascii="Segoe UI Symbol" w:eastAsia="Segoe UI Symbol" w:hAnsi="Segoe UI Symbol" w:cs="Segoe UI Symbol"/>
        <w:b w:val="0"/>
        <w:i w:val="0"/>
        <w:strike w:val="0"/>
        <w:dstrike w:val="0"/>
        <w:color w:val="6B5253"/>
        <w:sz w:val="12"/>
        <w:szCs w:val="12"/>
        <w:u w:val="none" w:color="000000"/>
        <w:bdr w:val="none" w:sz="0" w:space="0" w:color="auto"/>
        <w:shd w:val="clear" w:color="auto" w:fill="auto"/>
        <w:vertAlign w:val="baseline"/>
      </w:rPr>
    </w:lvl>
    <w:lvl w:ilvl="3" w:tplc="D1A4FC86">
      <w:start w:val="1"/>
      <w:numFmt w:val="bullet"/>
      <w:lvlText w:val="•"/>
      <w:lvlJc w:val="left"/>
      <w:pPr>
        <w:ind w:left="2520"/>
      </w:pPr>
      <w:rPr>
        <w:rFonts w:ascii="Arial" w:eastAsia="Arial" w:hAnsi="Arial" w:cs="Arial"/>
        <w:b w:val="0"/>
        <w:i w:val="0"/>
        <w:strike w:val="0"/>
        <w:dstrike w:val="0"/>
        <w:color w:val="6B5253"/>
        <w:sz w:val="12"/>
        <w:szCs w:val="12"/>
        <w:u w:val="none" w:color="000000"/>
        <w:bdr w:val="none" w:sz="0" w:space="0" w:color="auto"/>
        <w:shd w:val="clear" w:color="auto" w:fill="auto"/>
        <w:vertAlign w:val="baseline"/>
      </w:rPr>
    </w:lvl>
    <w:lvl w:ilvl="4" w:tplc="2D183CC4">
      <w:start w:val="1"/>
      <w:numFmt w:val="bullet"/>
      <w:lvlText w:val="o"/>
      <w:lvlJc w:val="left"/>
      <w:pPr>
        <w:ind w:left="3240"/>
      </w:pPr>
      <w:rPr>
        <w:rFonts w:ascii="Segoe UI Symbol" w:eastAsia="Segoe UI Symbol" w:hAnsi="Segoe UI Symbol" w:cs="Segoe UI Symbol"/>
        <w:b w:val="0"/>
        <w:i w:val="0"/>
        <w:strike w:val="0"/>
        <w:dstrike w:val="0"/>
        <w:color w:val="6B5253"/>
        <w:sz w:val="12"/>
        <w:szCs w:val="12"/>
        <w:u w:val="none" w:color="000000"/>
        <w:bdr w:val="none" w:sz="0" w:space="0" w:color="auto"/>
        <w:shd w:val="clear" w:color="auto" w:fill="auto"/>
        <w:vertAlign w:val="baseline"/>
      </w:rPr>
    </w:lvl>
    <w:lvl w:ilvl="5" w:tplc="ABCAEA8E">
      <w:start w:val="1"/>
      <w:numFmt w:val="bullet"/>
      <w:lvlText w:val="▪"/>
      <w:lvlJc w:val="left"/>
      <w:pPr>
        <w:ind w:left="3960"/>
      </w:pPr>
      <w:rPr>
        <w:rFonts w:ascii="Segoe UI Symbol" w:eastAsia="Segoe UI Symbol" w:hAnsi="Segoe UI Symbol" w:cs="Segoe UI Symbol"/>
        <w:b w:val="0"/>
        <w:i w:val="0"/>
        <w:strike w:val="0"/>
        <w:dstrike w:val="0"/>
        <w:color w:val="6B5253"/>
        <w:sz w:val="12"/>
        <w:szCs w:val="12"/>
        <w:u w:val="none" w:color="000000"/>
        <w:bdr w:val="none" w:sz="0" w:space="0" w:color="auto"/>
        <w:shd w:val="clear" w:color="auto" w:fill="auto"/>
        <w:vertAlign w:val="baseline"/>
      </w:rPr>
    </w:lvl>
    <w:lvl w:ilvl="6" w:tplc="E334BCE4">
      <w:start w:val="1"/>
      <w:numFmt w:val="bullet"/>
      <w:lvlText w:val="•"/>
      <w:lvlJc w:val="left"/>
      <w:pPr>
        <w:ind w:left="4680"/>
      </w:pPr>
      <w:rPr>
        <w:rFonts w:ascii="Arial" w:eastAsia="Arial" w:hAnsi="Arial" w:cs="Arial"/>
        <w:b w:val="0"/>
        <w:i w:val="0"/>
        <w:strike w:val="0"/>
        <w:dstrike w:val="0"/>
        <w:color w:val="6B5253"/>
        <w:sz w:val="12"/>
        <w:szCs w:val="12"/>
        <w:u w:val="none" w:color="000000"/>
        <w:bdr w:val="none" w:sz="0" w:space="0" w:color="auto"/>
        <w:shd w:val="clear" w:color="auto" w:fill="auto"/>
        <w:vertAlign w:val="baseline"/>
      </w:rPr>
    </w:lvl>
    <w:lvl w:ilvl="7" w:tplc="09B85898">
      <w:start w:val="1"/>
      <w:numFmt w:val="bullet"/>
      <w:lvlText w:val="o"/>
      <w:lvlJc w:val="left"/>
      <w:pPr>
        <w:ind w:left="5400"/>
      </w:pPr>
      <w:rPr>
        <w:rFonts w:ascii="Segoe UI Symbol" w:eastAsia="Segoe UI Symbol" w:hAnsi="Segoe UI Symbol" w:cs="Segoe UI Symbol"/>
        <w:b w:val="0"/>
        <w:i w:val="0"/>
        <w:strike w:val="0"/>
        <w:dstrike w:val="0"/>
        <w:color w:val="6B5253"/>
        <w:sz w:val="12"/>
        <w:szCs w:val="12"/>
        <w:u w:val="none" w:color="000000"/>
        <w:bdr w:val="none" w:sz="0" w:space="0" w:color="auto"/>
        <w:shd w:val="clear" w:color="auto" w:fill="auto"/>
        <w:vertAlign w:val="baseline"/>
      </w:rPr>
    </w:lvl>
    <w:lvl w:ilvl="8" w:tplc="31B66F1E">
      <w:start w:val="1"/>
      <w:numFmt w:val="bullet"/>
      <w:lvlText w:val="▪"/>
      <w:lvlJc w:val="left"/>
      <w:pPr>
        <w:ind w:left="6120"/>
      </w:pPr>
      <w:rPr>
        <w:rFonts w:ascii="Segoe UI Symbol" w:eastAsia="Segoe UI Symbol" w:hAnsi="Segoe UI Symbol" w:cs="Segoe UI Symbol"/>
        <w:b w:val="0"/>
        <w:i w:val="0"/>
        <w:strike w:val="0"/>
        <w:dstrike w:val="0"/>
        <w:color w:val="6B5253"/>
        <w:sz w:val="12"/>
        <w:szCs w:val="12"/>
        <w:u w:val="none" w:color="000000"/>
        <w:bdr w:val="none" w:sz="0" w:space="0" w:color="auto"/>
        <w:shd w:val="clear" w:color="auto" w:fill="auto"/>
        <w:vertAlign w:val="baseline"/>
      </w:rPr>
    </w:lvl>
  </w:abstractNum>
  <w:abstractNum w:abstractNumId="2" w15:restartNumberingAfterBreak="0">
    <w:nsid w:val="04073C5C"/>
    <w:multiLevelType w:val="hybridMultilevel"/>
    <w:tmpl w:val="AD6CA756"/>
    <w:lvl w:ilvl="0" w:tplc="FC8AFDE4">
      <w:start w:val="1"/>
      <w:numFmt w:val="bullet"/>
      <w:lvlText w:val="●"/>
      <w:lvlJc w:val="left"/>
      <w:pPr>
        <w:ind w:left="521"/>
      </w:pPr>
      <w:rPr>
        <w:rFonts w:ascii="Segoe UI Symbol" w:eastAsia="Segoe UI Symbol" w:hAnsi="Segoe UI Symbol" w:cs="Segoe UI Symbol"/>
        <w:b w:val="0"/>
        <w:i w:val="0"/>
        <w:strike w:val="0"/>
        <w:dstrike w:val="0"/>
        <w:color w:val="6B5253"/>
        <w:sz w:val="12"/>
        <w:szCs w:val="12"/>
        <w:u w:val="none" w:color="000000"/>
        <w:bdr w:val="none" w:sz="0" w:space="0" w:color="auto"/>
        <w:shd w:val="clear" w:color="auto" w:fill="auto"/>
        <w:vertAlign w:val="baseline"/>
      </w:rPr>
    </w:lvl>
    <w:lvl w:ilvl="1" w:tplc="B0DEC4F0">
      <w:start w:val="1"/>
      <w:numFmt w:val="bullet"/>
      <w:lvlText w:val="o"/>
      <w:lvlJc w:val="left"/>
      <w:pPr>
        <w:ind w:left="1080"/>
      </w:pPr>
      <w:rPr>
        <w:rFonts w:ascii="Segoe UI Symbol" w:eastAsia="Segoe UI Symbol" w:hAnsi="Segoe UI Symbol" w:cs="Segoe UI Symbol"/>
        <w:b w:val="0"/>
        <w:i w:val="0"/>
        <w:strike w:val="0"/>
        <w:dstrike w:val="0"/>
        <w:color w:val="6B5253"/>
        <w:sz w:val="12"/>
        <w:szCs w:val="12"/>
        <w:u w:val="none" w:color="000000"/>
        <w:bdr w:val="none" w:sz="0" w:space="0" w:color="auto"/>
        <w:shd w:val="clear" w:color="auto" w:fill="auto"/>
        <w:vertAlign w:val="baseline"/>
      </w:rPr>
    </w:lvl>
    <w:lvl w:ilvl="2" w:tplc="CA62AFF0">
      <w:start w:val="1"/>
      <w:numFmt w:val="bullet"/>
      <w:lvlText w:val="▪"/>
      <w:lvlJc w:val="left"/>
      <w:pPr>
        <w:ind w:left="1800"/>
      </w:pPr>
      <w:rPr>
        <w:rFonts w:ascii="Segoe UI Symbol" w:eastAsia="Segoe UI Symbol" w:hAnsi="Segoe UI Symbol" w:cs="Segoe UI Symbol"/>
        <w:b w:val="0"/>
        <w:i w:val="0"/>
        <w:strike w:val="0"/>
        <w:dstrike w:val="0"/>
        <w:color w:val="6B5253"/>
        <w:sz w:val="12"/>
        <w:szCs w:val="12"/>
        <w:u w:val="none" w:color="000000"/>
        <w:bdr w:val="none" w:sz="0" w:space="0" w:color="auto"/>
        <w:shd w:val="clear" w:color="auto" w:fill="auto"/>
        <w:vertAlign w:val="baseline"/>
      </w:rPr>
    </w:lvl>
    <w:lvl w:ilvl="3" w:tplc="FDF68268">
      <w:start w:val="1"/>
      <w:numFmt w:val="bullet"/>
      <w:lvlText w:val="•"/>
      <w:lvlJc w:val="left"/>
      <w:pPr>
        <w:ind w:left="2520"/>
      </w:pPr>
      <w:rPr>
        <w:rFonts w:ascii="Arial" w:eastAsia="Arial" w:hAnsi="Arial" w:cs="Arial"/>
        <w:b w:val="0"/>
        <w:i w:val="0"/>
        <w:strike w:val="0"/>
        <w:dstrike w:val="0"/>
        <w:color w:val="6B5253"/>
        <w:sz w:val="12"/>
        <w:szCs w:val="12"/>
        <w:u w:val="none" w:color="000000"/>
        <w:bdr w:val="none" w:sz="0" w:space="0" w:color="auto"/>
        <w:shd w:val="clear" w:color="auto" w:fill="auto"/>
        <w:vertAlign w:val="baseline"/>
      </w:rPr>
    </w:lvl>
    <w:lvl w:ilvl="4" w:tplc="50205CDA">
      <w:start w:val="1"/>
      <w:numFmt w:val="bullet"/>
      <w:lvlText w:val="o"/>
      <w:lvlJc w:val="left"/>
      <w:pPr>
        <w:ind w:left="3240"/>
      </w:pPr>
      <w:rPr>
        <w:rFonts w:ascii="Segoe UI Symbol" w:eastAsia="Segoe UI Symbol" w:hAnsi="Segoe UI Symbol" w:cs="Segoe UI Symbol"/>
        <w:b w:val="0"/>
        <w:i w:val="0"/>
        <w:strike w:val="0"/>
        <w:dstrike w:val="0"/>
        <w:color w:val="6B5253"/>
        <w:sz w:val="12"/>
        <w:szCs w:val="12"/>
        <w:u w:val="none" w:color="000000"/>
        <w:bdr w:val="none" w:sz="0" w:space="0" w:color="auto"/>
        <w:shd w:val="clear" w:color="auto" w:fill="auto"/>
        <w:vertAlign w:val="baseline"/>
      </w:rPr>
    </w:lvl>
    <w:lvl w:ilvl="5" w:tplc="89DADC5A">
      <w:start w:val="1"/>
      <w:numFmt w:val="bullet"/>
      <w:lvlText w:val="▪"/>
      <w:lvlJc w:val="left"/>
      <w:pPr>
        <w:ind w:left="3960"/>
      </w:pPr>
      <w:rPr>
        <w:rFonts w:ascii="Segoe UI Symbol" w:eastAsia="Segoe UI Symbol" w:hAnsi="Segoe UI Symbol" w:cs="Segoe UI Symbol"/>
        <w:b w:val="0"/>
        <w:i w:val="0"/>
        <w:strike w:val="0"/>
        <w:dstrike w:val="0"/>
        <w:color w:val="6B5253"/>
        <w:sz w:val="12"/>
        <w:szCs w:val="12"/>
        <w:u w:val="none" w:color="000000"/>
        <w:bdr w:val="none" w:sz="0" w:space="0" w:color="auto"/>
        <w:shd w:val="clear" w:color="auto" w:fill="auto"/>
        <w:vertAlign w:val="baseline"/>
      </w:rPr>
    </w:lvl>
    <w:lvl w:ilvl="6" w:tplc="E8383C8C">
      <w:start w:val="1"/>
      <w:numFmt w:val="bullet"/>
      <w:lvlText w:val="•"/>
      <w:lvlJc w:val="left"/>
      <w:pPr>
        <w:ind w:left="4680"/>
      </w:pPr>
      <w:rPr>
        <w:rFonts w:ascii="Arial" w:eastAsia="Arial" w:hAnsi="Arial" w:cs="Arial"/>
        <w:b w:val="0"/>
        <w:i w:val="0"/>
        <w:strike w:val="0"/>
        <w:dstrike w:val="0"/>
        <w:color w:val="6B5253"/>
        <w:sz w:val="12"/>
        <w:szCs w:val="12"/>
        <w:u w:val="none" w:color="000000"/>
        <w:bdr w:val="none" w:sz="0" w:space="0" w:color="auto"/>
        <w:shd w:val="clear" w:color="auto" w:fill="auto"/>
        <w:vertAlign w:val="baseline"/>
      </w:rPr>
    </w:lvl>
    <w:lvl w:ilvl="7" w:tplc="57A83172">
      <w:start w:val="1"/>
      <w:numFmt w:val="bullet"/>
      <w:lvlText w:val="o"/>
      <w:lvlJc w:val="left"/>
      <w:pPr>
        <w:ind w:left="5400"/>
      </w:pPr>
      <w:rPr>
        <w:rFonts w:ascii="Segoe UI Symbol" w:eastAsia="Segoe UI Symbol" w:hAnsi="Segoe UI Symbol" w:cs="Segoe UI Symbol"/>
        <w:b w:val="0"/>
        <w:i w:val="0"/>
        <w:strike w:val="0"/>
        <w:dstrike w:val="0"/>
        <w:color w:val="6B5253"/>
        <w:sz w:val="12"/>
        <w:szCs w:val="12"/>
        <w:u w:val="none" w:color="000000"/>
        <w:bdr w:val="none" w:sz="0" w:space="0" w:color="auto"/>
        <w:shd w:val="clear" w:color="auto" w:fill="auto"/>
        <w:vertAlign w:val="baseline"/>
      </w:rPr>
    </w:lvl>
    <w:lvl w:ilvl="8" w:tplc="5BF08018">
      <w:start w:val="1"/>
      <w:numFmt w:val="bullet"/>
      <w:lvlText w:val="▪"/>
      <w:lvlJc w:val="left"/>
      <w:pPr>
        <w:ind w:left="6120"/>
      </w:pPr>
      <w:rPr>
        <w:rFonts w:ascii="Segoe UI Symbol" w:eastAsia="Segoe UI Symbol" w:hAnsi="Segoe UI Symbol" w:cs="Segoe UI Symbol"/>
        <w:b w:val="0"/>
        <w:i w:val="0"/>
        <w:strike w:val="0"/>
        <w:dstrike w:val="0"/>
        <w:color w:val="6B5253"/>
        <w:sz w:val="12"/>
        <w:szCs w:val="12"/>
        <w:u w:val="none" w:color="000000"/>
        <w:bdr w:val="none" w:sz="0" w:space="0" w:color="auto"/>
        <w:shd w:val="clear" w:color="auto" w:fill="auto"/>
        <w:vertAlign w:val="baseline"/>
      </w:rPr>
    </w:lvl>
  </w:abstractNum>
  <w:abstractNum w:abstractNumId="3" w15:restartNumberingAfterBreak="0">
    <w:nsid w:val="056B19F9"/>
    <w:multiLevelType w:val="hybridMultilevel"/>
    <w:tmpl w:val="4DBC740E"/>
    <w:lvl w:ilvl="0" w:tplc="B8EE0952">
      <w:start w:val="1"/>
      <w:numFmt w:val="bullet"/>
      <w:lvlText w:val="●"/>
      <w:lvlJc w:val="left"/>
      <w:pPr>
        <w:ind w:left="283"/>
      </w:pPr>
      <w:rPr>
        <w:rFonts w:ascii="Segoe UI Symbol" w:eastAsia="Segoe UI Symbol" w:hAnsi="Segoe UI Symbol" w:cs="Segoe UI Symbol"/>
        <w:b w:val="0"/>
        <w:i w:val="0"/>
        <w:strike w:val="0"/>
        <w:dstrike w:val="0"/>
        <w:color w:val="6B5253"/>
        <w:sz w:val="12"/>
        <w:szCs w:val="12"/>
        <w:u w:val="none" w:color="000000"/>
        <w:bdr w:val="none" w:sz="0" w:space="0" w:color="auto"/>
        <w:shd w:val="clear" w:color="auto" w:fill="auto"/>
        <w:vertAlign w:val="baseline"/>
      </w:rPr>
    </w:lvl>
    <w:lvl w:ilvl="1" w:tplc="FB6C1C50">
      <w:start w:val="1"/>
      <w:numFmt w:val="bullet"/>
      <w:lvlText w:val="o"/>
      <w:lvlJc w:val="left"/>
      <w:pPr>
        <w:ind w:left="1160"/>
      </w:pPr>
      <w:rPr>
        <w:rFonts w:ascii="Segoe UI Symbol" w:eastAsia="Segoe UI Symbol" w:hAnsi="Segoe UI Symbol" w:cs="Segoe UI Symbol"/>
        <w:b w:val="0"/>
        <w:i w:val="0"/>
        <w:strike w:val="0"/>
        <w:dstrike w:val="0"/>
        <w:color w:val="6B5253"/>
        <w:sz w:val="12"/>
        <w:szCs w:val="12"/>
        <w:u w:val="none" w:color="000000"/>
        <w:bdr w:val="none" w:sz="0" w:space="0" w:color="auto"/>
        <w:shd w:val="clear" w:color="auto" w:fill="auto"/>
        <w:vertAlign w:val="baseline"/>
      </w:rPr>
    </w:lvl>
    <w:lvl w:ilvl="2" w:tplc="974A805C">
      <w:start w:val="1"/>
      <w:numFmt w:val="bullet"/>
      <w:lvlText w:val="▪"/>
      <w:lvlJc w:val="left"/>
      <w:pPr>
        <w:ind w:left="1880"/>
      </w:pPr>
      <w:rPr>
        <w:rFonts w:ascii="Segoe UI Symbol" w:eastAsia="Segoe UI Symbol" w:hAnsi="Segoe UI Symbol" w:cs="Segoe UI Symbol"/>
        <w:b w:val="0"/>
        <w:i w:val="0"/>
        <w:strike w:val="0"/>
        <w:dstrike w:val="0"/>
        <w:color w:val="6B5253"/>
        <w:sz w:val="12"/>
        <w:szCs w:val="12"/>
        <w:u w:val="none" w:color="000000"/>
        <w:bdr w:val="none" w:sz="0" w:space="0" w:color="auto"/>
        <w:shd w:val="clear" w:color="auto" w:fill="auto"/>
        <w:vertAlign w:val="baseline"/>
      </w:rPr>
    </w:lvl>
    <w:lvl w:ilvl="3" w:tplc="E51E6BBE">
      <w:start w:val="1"/>
      <w:numFmt w:val="bullet"/>
      <w:lvlText w:val="•"/>
      <w:lvlJc w:val="left"/>
      <w:pPr>
        <w:ind w:left="2600"/>
      </w:pPr>
      <w:rPr>
        <w:rFonts w:ascii="Arial" w:eastAsia="Arial" w:hAnsi="Arial" w:cs="Arial"/>
        <w:b w:val="0"/>
        <w:i w:val="0"/>
        <w:strike w:val="0"/>
        <w:dstrike w:val="0"/>
        <w:color w:val="6B5253"/>
        <w:sz w:val="12"/>
        <w:szCs w:val="12"/>
        <w:u w:val="none" w:color="000000"/>
        <w:bdr w:val="none" w:sz="0" w:space="0" w:color="auto"/>
        <w:shd w:val="clear" w:color="auto" w:fill="auto"/>
        <w:vertAlign w:val="baseline"/>
      </w:rPr>
    </w:lvl>
    <w:lvl w:ilvl="4" w:tplc="C882D4EE">
      <w:start w:val="1"/>
      <w:numFmt w:val="bullet"/>
      <w:lvlText w:val="o"/>
      <w:lvlJc w:val="left"/>
      <w:pPr>
        <w:ind w:left="3320"/>
      </w:pPr>
      <w:rPr>
        <w:rFonts w:ascii="Segoe UI Symbol" w:eastAsia="Segoe UI Symbol" w:hAnsi="Segoe UI Symbol" w:cs="Segoe UI Symbol"/>
        <w:b w:val="0"/>
        <w:i w:val="0"/>
        <w:strike w:val="0"/>
        <w:dstrike w:val="0"/>
        <w:color w:val="6B5253"/>
        <w:sz w:val="12"/>
        <w:szCs w:val="12"/>
        <w:u w:val="none" w:color="000000"/>
        <w:bdr w:val="none" w:sz="0" w:space="0" w:color="auto"/>
        <w:shd w:val="clear" w:color="auto" w:fill="auto"/>
        <w:vertAlign w:val="baseline"/>
      </w:rPr>
    </w:lvl>
    <w:lvl w:ilvl="5" w:tplc="2EEC9DB2">
      <w:start w:val="1"/>
      <w:numFmt w:val="bullet"/>
      <w:lvlText w:val="▪"/>
      <w:lvlJc w:val="left"/>
      <w:pPr>
        <w:ind w:left="4040"/>
      </w:pPr>
      <w:rPr>
        <w:rFonts w:ascii="Segoe UI Symbol" w:eastAsia="Segoe UI Symbol" w:hAnsi="Segoe UI Symbol" w:cs="Segoe UI Symbol"/>
        <w:b w:val="0"/>
        <w:i w:val="0"/>
        <w:strike w:val="0"/>
        <w:dstrike w:val="0"/>
        <w:color w:val="6B5253"/>
        <w:sz w:val="12"/>
        <w:szCs w:val="12"/>
        <w:u w:val="none" w:color="000000"/>
        <w:bdr w:val="none" w:sz="0" w:space="0" w:color="auto"/>
        <w:shd w:val="clear" w:color="auto" w:fill="auto"/>
        <w:vertAlign w:val="baseline"/>
      </w:rPr>
    </w:lvl>
    <w:lvl w:ilvl="6" w:tplc="34DEAC34">
      <w:start w:val="1"/>
      <w:numFmt w:val="bullet"/>
      <w:lvlText w:val="•"/>
      <w:lvlJc w:val="left"/>
      <w:pPr>
        <w:ind w:left="4760"/>
      </w:pPr>
      <w:rPr>
        <w:rFonts w:ascii="Arial" w:eastAsia="Arial" w:hAnsi="Arial" w:cs="Arial"/>
        <w:b w:val="0"/>
        <w:i w:val="0"/>
        <w:strike w:val="0"/>
        <w:dstrike w:val="0"/>
        <w:color w:val="6B5253"/>
        <w:sz w:val="12"/>
        <w:szCs w:val="12"/>
        <w:u w:val="none" w:color="000000"/>
        <w:bdr w:val="none" w:sz="0" w:space="0" w:color="auto"/>
        <w:shd w:val="clear" w:color="auto" w:fill="auto"/>
        <w:vertAlign w:val="baseline"/>
      </w:rPr>
    </w:lvl>
    <w:lvl w:ilvl="7" w:tplc="B52AB21A">
      <w:start w:val="1"/>
      <w:numFmt w:val="bullet"/>
      <w:lvlText w:val="o"/>
      <w:lvlJc w:val="left"/>
      <w:pPr>
        <w:ind w:left="5480"/>
      </w:pPr>
      <w:rPr>
        <w:rFonts w:ascii="Segoe UI Symbol" w:eastAsia="Segoe UI Symbol" w:hAnsi="Segoe UI Symbol" w:cs="Segoe UI Symbol"/>
        <w:b w:val="0"/>
        <w:i w:val="0"/>
        <w:strike w:val="0"/>
        <w:dstrike w:val="0"/>
        <w:color w:val="6B5253"/>
        <w:sz w:val="12"/>
        <w:szCs w:val="12"/>
        <w:u w:val="none" w:color="000000"/>
        <w:bdr w:val="none" w:sz="0" w:space="0" w:color="auto"/>
        <w:shd w:val="clear" w:color="auto" w:fill="auto"/>
        <w:vertAlign w:val="baseline"/>
      </w:rPr>
    </w:lvl>
    <w:lvl w:ilvl="8" w:tplc="0DE0A2FA">
      <w:start w:val="1"/>
      <w:numFmt w:val="bullet"/>
      <w:lvlText w:val="▪"/>
      <w:lvlJc w:val="left"/>
      <w:pPr>
        <w:ind w:left="6200"/>
      </w:pPr>
      <w:rPr>
        <w:rFonts w:ascii="Segoe UI Symbol" w:eastAsia="Segoe UI Symbol" w:hAnsi="Segoe UI Symbol" w:cs="Segoe UI Symbol"/>
        <w:b w:val="0"/>
        <w:i w:val="0"/>
        <w:strike w:val="0"/>
        <w:dstrike w:val="0"/>
        <w:color w:val="6B5253"/>
        <w:sz w:val="12"/>
        <w:szCs w:val="12"/>
        <w:u w:val="none" w:color="000000"/>
        <w:bdr w:val="none" w:sz="0" w:space="0" w:color="auto"/>
        <w:shd w:val="clear" w:color="auto" w:fill="auto"/>
        <w:vertAlign w:val="baseline"/>
      </w:rPr>
    </w:lvl>
  </w:abstractNum>
  <w:abstractNum w:abstractNumId="4" w15:restartNumberingAfterBreak="0">
    <w:nsid w:val="05BC38E9"/>
    <w:multiLevelType w:val="hybridMultilevel"/>
    <w:tmpl w:val="16CAAC1A"/>
    <w:lvl w:ilvl="0" w:tplc="CBB45EF2">
      <w:start w:val="1"/>
      <w:numFmt w:val="bullet"/>
      <w:lvlText w:val="●"/>
      <w:lvlJc w:val="left"/>
      <w:pPr>
        <w:ind w:left="509"/>
      </w:pPr>
      <w:rPr>
        <w:rFonts w:ascii="Segoe UI Symbol" w:eastAsia="Segoe UI Symbol" w:hAnsi="Segoe UI Symbol" w:cs="Segoe UI Symbol"/>
        <w:b w:val="0"/>
        <w:i w:val="0"/>
        <w:strike w:val="0"/>
        <w:dstrike w:val="0"/>
        <w:color w:val="6B5253"/>
        <w:sz w:val="12"/>
        <w:szCs w:val="12"/>
        <w:u w:val="none" w:color="000000"/>
        <w:bdr w:val="none" w:sz="0" w:space="0" w:color="auto"/>
        <w:shd w:val="clear" w:color="auto" w:fill="auto"/>
        <w:vertAlign w:val="baseline"/>
      </w:rPr>
    </w:lvl>
    <w:lvl w:ilvl="1" w:tplc="D6BEB28E">
      <w:start w:val="1"/>
      <w:numFmt w:val="bullet"/>
      <w:lvlText w:val="o"/>
      <w:lvlJc w:val="left"/>
      <w:pPr>
        <w:ind w:left="1307"/>
      </w:pPr>
      <w:rPr>
        <w:rFonts w:ascii="Segoe UI Symbol" w:eastAsia="Segoe UI Symbol" w:hAnsi="Segoe UI Symbol" w:cs="Segoe UI Symbol"/>
        <w:b w:val="0"/>
        <w:i w:val="0"/>
        <w:strike w:val="0"/>
        <w:dstrike w:val="0"/>
        <w:color w:val="6B5253"/>
        <w:sz w:val="12"/>
        <w:szCs w:val="12"/>
        <w:u w:val="none" w:color="000000"/>
        <w:bdr w:val="none" w:sz="0" w:space="0" w:color="auto"/>
        <w:shd w:val="clear" w:color="auto" w:fill="auto"/>
        <w:vertAlign w:val="baseline"/>
      </w:rPr>
    </w:lvl>
    <w:lvl w:ilvl="2" w:tplc="A0CC45AC">
      <w:start w:val="1"/>
      <w:numFmt w:val="bullet"/>
      <w:lvlText w:val="▪"/>
      <w:lvlJc w:val="left"/>
      <w:pPr>
        <w:ind w:left="2027"/>
      </w:pPr>
      <w:rPr>
        <w:rFonts w:ascii="Segoe UI Symbol" w:eastAsia="Segoe UI Symbol" w:hAnsi="Segoe UI Symbol" w:cs="Segoe UI Symbol"/>
        <w:b w:val="0"/>
        <w:i w:val="0"/>
        <w:strike w:val="0"/>
        <w:dstrike w:val="0"/>
        <w:color w:val="6B5253"/>
        <w:sz w:val="12"/>
        <w:szCs w:val="12"/>
        <w:u w:val="none" w:color="000000"/>
        <w:bdr w:val="none" w:sz="0" w:space="0" w:color="auto"/>
        <w:shd w:val="clear" w:color="auto" w:fill="auto"/>
        <w:vertAlign w:val="baseline"/>
      </w:rPr>
    </w:lvl>
    <w:lvl w:ilvl="3" w:tplc="512C58A8">
      <w:start w:val="1"/>
      <w:numFmt w:val="bullet"/>
      <w:lvlText w:val="•"/>
      <w:lvlJc w:val="left"/>
      <w:pPr>
        <w:ind w:left="2747"/>
      </w:pPr>
      <w:rPr>
        <w:rFonts w:ascii="Arial" w:eastAsia="Arial" w:hAnsi="Arial" w:cs="Arial"/>
        <w:b w:val="0"/>
        <w:i w:val="0"/>
        <w:strike w:val="0"/>
        <w:dstrike w:val="0"/>
        <w:color w:val="6B5253"/>
        <w:sz w:val="12"/>
        <w:szCs w:val="12"/>
        <w:u w:val="none" w:color="000000"/>
        <w:bdr w:val="none" w:sz="0" w:space="0" w:color="auto"/>
        <w:shd w:val="clear" w:color="auto" w:fill="auto"/>
        <w:vertAlign w:val="baseline"/>
      </w:rPr>
    </w:lvl>
    <w:lvl w:ilvl="4" w:tplc="9D44D7F8">
      <w:start w:val="1"/>
      <w:numFmt w:val="bullet"/>
      <w:lvlText w:val="o"/>
      <w:lvlJc w:val="left"/>
      <w:pPr>
        <w:ind w:left="3467"/>
      </w:pPr>
      <w:rPr>
        <w:rFonts w:ascii="Segoe UI Symbol" w:eastAsia="Segoe UI Symbol" w:hAnsi="Segoe UI Symbol" w:cs="Segoe UI Symbol"/>
        <w:b w:val="0"/>
        <w:i w:val="0"/>
        <w:strike w:val="0"/>
        <w:dstrike w:val="0"/>
        <w:color w:val="6B5253"/>
        <w:sz w:val="12"/>
        <w:szCs w:val="12"/>
        <w:u w:val="none" w:color="000000"/>
        <w:bdr w:val="none" w:sz="0" w:space="0" w:color="auto"/>
        <w:shd w:val="clear" w:color="auto" w:fill="auto"/>
        <w:vertAlign w:val="baseline"/>
      </w:rPr>
    </w:lvl>
    <w:lvl w:ilvl="5" w:tplc="C58C17DC">
      <w:start w:val="1"/>
      <w:numFmt w:val="bullet"/>
      <w:lvlText w:val="▪"/>
      <w:lvlJc w:val="left"/>
      <w:pPr>
        <w:ind w:left="4187"/>
      </w:pPr>
      <w:rPr>
        <w:rFonts w:ascii="Segoe UI Symbol" w:eastAsia="Segoe UI Symbol" w:hAnsi="Segoe UI Symbol" w:cs="Segoe UI Symbol"/>
        <w:b w:val="0"/>
        <w:i w:val="0"/>
        <w:strike w:val="0"/>
        <w:dstrike w:val="0"/>
        <w:color w:val="6B5253"/>
        <w:sz w:val="12"/>
        <w:szCs w:val="12"/>
        <w:u w:val="none" w:color="000000"/>
        <w:bdr w:val="none" w:sz="0" w:space="0" w:color="auto"/>
        <w:shd w:val="clear" w:color="auto" w:fill="auto"/>
        <w:vertAlign w:val="baseline"/>
      </w:rPr>
    </w:lvl>
    <w:lvl w:ilvl="6" w:tplc="A66E56F6">
      <w:start w:val="1"/>
      <w:numFmt w:val="bullet"/>
      <w:lvlText w:val="•"/>
      <w:lvlJc w:val="left"/>
      <w:pPr>
        <w:ind w:left="4907"/>
      </w:pPr>
      <w:rPr>
        <w:rFonts w:ascii="Arial" w:eastAsia="Arial" w:hAnsi="Arial" w:cs="Arial"/>
        <w:b w:val="0"/>
        <w:i w:val="0"/>
        <w:strike w:val="0"/>
        <w:dstrike w:val="0"/>
        <w:color w:val="6B5253"/>
        <w:sz w:val="12"/>
        <w:szCs w:val="12"/>
        <w:u w:val="none" w:color="000000"/>
        <w:bdr w:val="none" w:sz="0" w:space="0" w:color="auto"/>
        <w:shd w:val="clear" w:color="auto" w:fill="auto"/>
        <w:vertAlign w:val="baseline"/>
      </w:rPr>
    </w:lvl>
    <w:lvl w:ilvl="7" w:tplc="A8A8EA22">
      <w:start w:val="1"/>
      <w:numFmt w:val="bullet"/>
      <w:lvlText w:val="o"/>
      <w:lvlJc w:val="left"/>
      <w:pPr>
        <w:ind w:left="5627"/>
      </w:pPr>
      <w:rPr>
        <w:rFonts w:ascii="Segoe UI Symbol" w:eastAsia="Segoe UI Symbol" w:hAnsi="Segoe UI Symbol" w:cs="Segoe UI Symbol"/>
        <w:b w:val="0"/>
        <w:i w:val="0"/>
        <w:strike w:val="0"/>
        <w:dstrike w:val="0"/>
        <w:color w:val="6B5253"/>
        <w:sz w:val="12"/>
        <w:szCs w:val="12"/>
        <w:u w:val="none" w:color="000000"/>
        <w:bdr w:val="none" w:sz="0" w:space="0" w:color="auto"/>
        <w:shd w:val="clear" w:color="auto" w:fill="auto"/>
        <w:vertAlign w:val="baseline"/>
      </w:rPr>
    </w:lvl>
    <w:lvl w:ilvl="8" w:tplc="C54C871C">
      <w:start w:val="1"/>
      <w:numFmt w:val="bullet"/>
      <w:lvlText w:val="▪"/>
      <w:lvlJc w:val="left"/>
      <w:pPr>
        <w:ind w:left="6347"/>
      </w:pPr>
      <w:rPr>
        <w:rFonts w:ascii="Segoe UI Symbol" w:eastAsia="Segoe UI Symbol" w:hAnsi="Segoe UI Symbol" w:cs="Segoe UI Symbol"/>
        <w:b w:val="0"/>
        <w:i w:val="0"/>
        <w:strike w:val="0"/>
        <w:dstrike w:val="0"/>
        <w:color w:val="6B5253"/>
        <w:sz w:val="12"/>
        <w:szCs w:val="12"/>
        <w:u w:val="none" w:color="000000"/>
        <w:bdr w:val="none" w:sz="0" w:space="0" w:color="auto"/>
        <w:shd w:val="clear" w:color="auto" w:fill="auto"/>
        <w:vertAlign w:val="baseline"/>
      </w:rPr>
    </w:lvl>
  </w:abstractNum>
  <w:abstractNum w:abstractNumId="5" w15:restartNumberingAfterBreak="0">
    <w:nsid w:val="05CD29E3"/>
    <w:multiLevelType w:val="hybridMultilevel"/>
    <w:tmpl w:val="454A781E"/>
    <w:lvl w:ilvl="0" w:tplc="BA2A7938">
      <w:start w:val="1"/>
      <w:numFmt w:val="bullet"/>
      <w:lvlText w:val="●"/>
      <w:lvlJc w:val="left"/>
      <w:pPr>
        <w:ind w:left="283"/>
      </w:pPr>
      <w:rPr>
        <w:rFonts w:ascii="Segoe UI Symbol" w:eastAsia="Segoe UI Symbol" w:hAnsi="Segoe UI Symbol" w:cs="Segoe UI Symbol"/>
        <w:b w:val="0"/>
        <w:i w:val="0"/>
        <w:strike w:val="0"/>
        <w:dstrike w:val="0"/>
        <w:color w:val="6B5253"/>
        <w:sz w:val="12"/>
        <w:szCs w:val="12"/>
        <w:u w:val="none" w:color="000000"/>
        <w:bdr w:val="none" w:sz="0" w:space="0" w:color="auto"/>
        <w:shd w:val="clear" w:color="auto" w:fill="auto"/>
        <w:vertAlign w:val="baseline"/>
      </w:rPr>
    </w:lvl>
    <w:lvl w:ilvl="1" w:tplc="C82004B2">
      <w:start w:val="1"/>
      <w:numFmt w:val="bullet"/>
      <w:lvlText w:val="o"/>
      <w:lvlJc w:val="left"/>
      <w:pPr>
        <w:ind w:left="1080"/>
      </w:pPr>
      <w:rPr>
        <w:rFonts w:ascii="Segoe UI Symbol" w:eastAsia="Segoe UI Symbol" w:hAnsi="Segoe UI Symbol" w:cs="Segoe UI Symbol"/>
        <w:b w:val="0"/>
        <w:i w:val="0"/>
        <w:strike w:val="0"/>
        <w:dstrike w:val="0"/>
        <w:color w:val="6B5253"/>
        <w:sz w:val="12"/>
        <w:szCs w:val="12"/>
        <w:u w:val="none" w:color="000000"/>
        <w:bdr w:val="none" w:sz="0" w:space="0" w:color="auto"/>
        <w:shd w:val="clear" w:color="auto" w:fill="auto"/>
        <w:vertAlign w:val="baseline"/>
      </w:rPr>
    </w:lvl>
    <w:lvl w:ilvl="2" w:tplc="A134F6B8">
      <w:start w:val="1"/>
      <w:numFmt w:val="bullet"/>
      <w:lvlText w:val="▪"/>
      <w:lvlJc w:val="left"/>
      <w:pPr>
        <w:ind w:left="1800"/>
      </w:pPr>
      <w:rPr>
        <w:rFonts w:ascii="Segoe UI Symbol" w:eastAsia="Segoe UI Symbol" w:hAnsi="Segoe UI Symbol" w:cs="Segoe UI Symbol"/>
        <w:b w:val="0"/>
        <w:i w:val="0"/>
        <w:strike w:val="0"/>
        <w:dstrike w:val="0"/>
        <w:color w:val="6B5253"/>
        <w:sz w:val="12"/>
        <w:szCs w:val="12"/>
        <w:u w:val="none" w:color="000000"/>
        <w:bdr w:val="none" w:sz="0" w:space="0" w:color="auto"/>
        <w:shd w:val="clear" w:color="auto" w:fill="auto"/>
        <w:vertAlign w:val="baseline"/>
      </w:rPr>
    </w:lvl>
    <w:lvl w:ilvl="3" w:tplc="B5E832C2">
      <w:start w:val="1"/>
      <w:numFmt w:val="bullet"/>
      <w:lvlText w:val="•"/>
      <w:lvlJc w:val="left"/>
      <w:pPr>
        <w:ind w:left="2520"/>
      </w:pPr>
      <w:rPr>
        <w:rFonts w:ascii="Arial" w:eastAsia="Arial" w:hAnsi="Arial" w:cs="Arial"/>
        <w:b w:val="0"/>
        <w:i w:val="0"/>
        <w:strike w:val="0"/>
        <w:dstrike w:val="0"/>
        <w:color w:val="6B5253"/>
        <w:sz w:val="12"/>
        <w:szCs w:val="12"/>
        <w:u w:val="none" w:color="000000"/>
        <w:bdr w:val="none" w:sz="0" w:space="0" w:color="auto"/>
        <w:shd w:val="clear" w:color="auto" w:fill="auto"/>
        <w:vertAlign w:val="baseline"/>
      </w:rPr>
    </w:lvl>
    <w:lvl w:ilvl="4" w:tplc="9DE6FDFC">
      <w:start w:val="1"/>
      <w:numFmt w:val="bullet"/>
      <w:lvlText w:val="o"/>
      <w:lvlJc w:val="left"/>
      <w:pPr>
        <w:ind w:left="3240"/>
      </w:pPr>
      <w:rPr>
        <w:rFonts w:ascii="Segoe UI Symbol" w:eastAsia="Segoe UI Symbol" w:hAnsi="Segoe UI Symbol" w:cs="Segoe UI Symbol"/>
        <w:b w:val="0"/>
        <w:i w:val="0"/>
        <w:strike w:val="0"/>
        <w:dstrike w:val="0"/>
        <w:color w:val="6B5253"/>
        <w:sz w:val="12"/>
        <w:szCs w:val="12"/>
        <w:u w:val="none" w:color="000000"/>
        <w:bdr w:val="none" w:sz="0" w:space="0" w:color="auto"/>
        <w:shd w:val="clear" w:color="auto" w:fill="auto"/>
        <w:vertAlign w:val="baseline"/>
      </w:rPr>
    </w:lvl>
    <w:lvl w:ilvl="5" w:tplc="54E42E3E">
      <w:start w:val="1"/>
      <w:numFmt w:val="bullet"/>
      <w:lvlText w:val="▪"/>
      <w:lvlJc w:val="left"/>
      <w:pPr>
        <w:ind w:left="3960"/>
      </w:pPr>
      <w:rPr>
        <w:rFonts w:ascii="Segoe UI Symbol" w:eastAsia="Segoe UI Symbol" w:hAnsi="Segoe UI Symbol" w:cs="Segoe UI Symbol"/>
        <w:b w:val="0"/>
        <w:i w:val="0"/>
        <w:strike w:val="0"/>
        <w:dstrike w:val="0"/>
        <w:color w:val="6B5253"/>
        <w:sz w:val="12"/>
        <w:szCs w:val="12"/>
        <w:u w:val="none" w:color="000000"/>
        <w:bdr w:val="none" w:sz="0" w:space="0" w:color="auto"/>
        <w:shd w:val="clear" w:color="auto" w:fill="auto"/>
        <w:vertAlign w:val="baseline"/>
      </w:rPr>
    </w:lvl>
    <w:lvl w:ilvl="6" w:tplc="655AA2D4">
      <w:start w:val="1"/>
      <w:numFmt w:val="bullet"/>
      <w:lvlText w:val="•"/>
      <w:lvlJc w:val="left"/>
      <w:pPr>
        <w:ind w:left="4680"/>
      </w:pPr>
      <w:rPr>
        <w:rFonts w:ascii="Arial" w:eastAsia="Arial" w:hAnsi="Arial" w:cs="Arial"/>
        <w:b w:val="0"/>
        <w:i w:val="0"/>
        <w:strike w:val="0"/>
        <w:dstrike w:val="0"/>
        <w:color w:val="6B5253"/>
        <w:sz w:val="12"/>
        <w:szCs w:val="12"/>
        <w:u w:val="none" w:color="000000"/>
        <w:bdr w:val="none" w:sz="0" w:space="0" w:color="auto"/>
        <w:shd w:val="clear" w:color="auto" w:fill="auto"/>
        <w:vertAlign w:val="baseline"/>
      </w:rPr>
    </w:lvl>
    <w:lvl w:ilvl="7" w:tplc="065C7478">
      <w:start w:val="1"/>
      <w:numFmt w:val="bullet"/>
      <w:lvlText w:val="o"/>
      <w:lvlJc w:val="left"/>
      <w:pPr>
        <w:ind w:left="5400"/>
      </w:pPr>
      <w:rPr>
        <w:rFonts w:ascii="Segoe UI Symbol" w:eastAsia="Segoe UI Symbol" w:hAnsi="Segoe UI Symbol" w:cs="Segoe UI Symbol"/>
        <w:b w:val="0"/>
        <w:i w:val="0"/>
        <w:strike w:val="0"/>
        <w:dstrike w:val="0"/>
        <w:color w:val="6B5253"/>
        <w:sz w:val="12"/>
        <w:szCs w:val="12"/>
        <w:u w:val="none" w:color="000000"/>
        <w:bdr w:val="none" w:sz="0" w:space="0" w:color="auto"/>
        <w:shd w:val="clear" w:color="auto" w:fill="auto"/>
        <w:vertAlign w:val="baseline"/>
      </w:rPr>
    </w:lvl>
    <w:lvl w:ilvl="8" w:tplc="C46CDB30">
      <w:start w:val="1"/>
      <w:numFmt w:val="bullet"/>
      <w:lvlText w:val="▪"/>
      <w:lvlJc w:val="left"/>
      <w:pPr>
        <w:ind w:left="6120"/>
      </w:pPr>
      <w:rPr>
        <w:rFonts w:ascii="Segoe UI Symbol" w:eastAsia="Segoe UI Symbol" w:hAnsi="Segoe UI Symbol" w:cs="Segoe UI Symbol"/>
        <w:b w:val="0"/>
        <w:i w:val="0"/>
        <w:strike w:val="0"/>
        <w:dstrike w:val="0"/>
        <w:color w:val="6B5253"/>
        <w:sz w:val="12"/>
        <w:szCs w:val="12"/>
        <w:u w:val="none" w:color="000000"/>
        <w:bdr w:val="none" w:sz="0" w:space="0" w:color="auto"/>
        <w:shd w:val="clear" w:color="auto" w:fill="auto"/>
        <w:vertAlign w:val="baseline"/>
      </w:rPr>
    </w:lvl>
  </w:abstractNum>
  <w:abstractNum w:abstractNumId="6" w15:restartNumberingAfterBreak="0">
    <w:nsid w:val="0A9A6434"/>
    <w:multiLevelType w:val="hybridMultilevel"/>
    <w:tmpl w:val="F9886D58"/>
    <w:lvl w:ilvl="0" w:tplc="654C8278">
      <w:start w:val="1"/>
      <w:numFmt w:val="lowerRoman"/>
      <w:lvlText w:val="%1)"/>
      <w:lvlJc w:val="left"/>
      <w:pPr>
        <w:ind w:left="362"/>
      </w:pPr>
      <w:rPr>
        <w:rFonts w:ascii="Calibri" w:eastAsia="Calibri" w:hAnsi="Calibri" w:cs="Calibri"/>
        <w:b/>
        <w:bCs/>
        <w:i w:val="0"/>
        <w:strike w:val="0"/>
        <w:dstrike w:val="0"/>
        <w:color w:val="000000"/>
        <w:sz w:val="18"/>
        <w:szCs w:val="18"/>
        <w:u w:val="none" w:color="000000"/>
        <w:bdr w:val="none" w:sz="0" w:space="0" w:color="auto"/>
        <w:shd w:val="clear" w:color="auto" w:fill="auto"/>
        <w:vertAlign w:val="baseline"/>
      </w:rPr>
    </w:lvl>
    <w:lvl w:ilvl="1" w:tplc="A224EEBA">
      <w:start w:val="1"/>
      <w:numFmt w:val="lowerLetter"/>
      <w:lvlText w:val="%2"/>
      <w:lvlJc w:val="left"/>
      <w:pPr>
        <w:ind w:left="1163"/>
      </w:pPr>
      <w:rPr>
        <w:rFonts w:ascii="Calibri" w:eastAsia="Calibri" w:hAnsi="Calibri" w:cs="Calibri"/>
        <w:b/>
        <w:bCs/>
        <w:i w:val="0"/>
        <w:strike w:val="0"/>
        <w:dstrike w:val="0"/>
        <w:color w:val="000000"/>
        <w:sz w:val="18"/>
        <w:szCs w:val="18"/>
        <w:u w:val="none" w:color="000000"/>
        <w:bdr w:val="none" w:sz="0" w:space="0" w:color="auto"/>
        <w:shd w:val="clear" w:color="auto" w:fill="auto"/>
        <w:vertAlign w:val="baseline"/>
      </w:rPr>
    </w:lvl>
    <w:lvl w:ilvl="2" w:tplc="E536C6B6">
      <w:start w:val="1"/>
      <w:numFmt w:val="lowerRoman"/>
      <w:lvlText w:val="%3"/>
      <w:lvlJc w:val="left"/>
      <w:pPr>
        <w:ind w:left="1883"/>
      </w:pPr>
      <w:rPr>
        <w:rFonts w:ascii="Calibri" w:eastAsia="Calibri" w:hAnsi="Calibri" w:cs="Calibri"/>
        <w:b/>
        <w:bCs/>
        <w:i w:val="0"/>
        <w:strike w:val="0"/>
        <w:dstrike w:val="0"/>
        <w:color w:val="000000"/>
        <w:sz w:val="18"/>
        <w:szCs w:val="18"/>
        <w:u w:val="none" w:color="000000"/>
        <w:bdr w:val="none" w:sz="0" w:space="0" w:color="auto"/>
        <w:shd w:val="clear" w:color="auto" w:fill="auto"/>
        <w:vertAlign w:val="baseline"/>
      </w:rPr>
    </w:lvl>
    <w:lvl w:ilvl="3" w:tplc="AC4A1BD6">
      <w:start w:val="1"/>
      <w:numFmt w:val="decimal"/>
      <w:lvlText w:val="%4"/>
      <w:lvlJc w:val="left"/>
      <w:pPr>
        <w:ind w:left="2603"/>
      </w:pPr>
      <w:rPr>
        <w:rFonts w:ascii="Calibri" w:eastAsia="Calibri" w:hAnsi="Calibri" w:cs="Calibri"/>
        <w:b/>
        <w:bCs/>
        <w:i w:val="0"/>
        <w:strike w:val="0"/>
        <w:dstrike w:val="0"/>
        <w:color w:val="000000"/>
        <w:sz w:val="18"/>
        <w:szCs w:val="18"/>
        <w:u w:val="none" w:color="000000"/>
        <w:bdr w:val="none" w:sz="0" w:space="0" w:color="auto"/>
        <w:shd w:val="clear" w:color="auto" w:fill="auto"/>
        <w:vertAlign w:val="baseline"/>
      </w:rPr>
    </w:lvl>
    <w:lvl w:ilvl="4" w:tplc="3DB6D9A0">
      <w:start w:val="1"/>
      <w:numFmt w:val="lowerLetter"/>
      <w:lvlText w:val="%5"/>
      <w:lvlJc w:val="left"/>
      <w:pPr>
        <w:ind w:left="3323"/>
      </w:pPr>
      <w:rPr>
        <w:rFonts w:ascii="Calibri" w:eastAsia="Calibri" w:hAnsi="Calibri" w:cs="Calibri"/>
        <w:b/>
        <w:bCs/>
        <w:i w:val="0"/>
        <w:strike w:val="0"/>
        <w:dstrike w:val="0"/>
        <w:color w:val="000000"/>
        <w:sz w:val="18"/>
        <w:szCs w:val="18"/>
        <w:u w:val="none" w:color="000000"/>
        <w:bdr w:val="none" w:sz="0" w:space="0" w:color="auto"/>
        <w:shd w:val="clear" w:color="auto" w:fill="auto"/>
        <w:vertAlign w:val="baseline"/>
      </w:rPr>
    </w:lvl>
    <w:lvl w:ilvl="5" w:tplc="46FCB6D0">
      <w:start w:val="1"/>
      <w:numFmt w:val="lowerRoman"/>
      <w:lvlText w:val="%6"/>
      <w:lvlJc w:val="left"/>
      <w:pPr>
        <w:ind w:left="4043"/>
      </w:pPr>
      <w:rPr>
        <w:rFonts w:ascii="Calibri" w:eastAsia="Calibri" w:hAnsi="Calibri" w:cs="Calibri"/>
        <w:b/>
        <w:bCs/>
        <w:i w:val="0"/>
        <w:strike w:val="0"/>
        <w:dstrike w:val="0"/>
        <w:color w:val="000000"/>
        <w:sz w:val="18"/>
        <w:szCs w:val="18"/>
        <w:u w:val="none" w:color="000000"/>
        <w:bdr w:val="none" w:sz="0" w:space="0" w:color="auto"/>
        <w:shd w:val="clear" w:color="auto" w:fill="auto"/>
        <w:vertAlign w:val="baseline"/>
      </w:rPr>
    </w:lvl>
    <w:lvl w:ilvl="6" w:tplc="D652BCB0">
      <w:start w:val="1"/>
      <w:numFmt w:val="decimal"/>
      <w:lvlText w:val="%7"/>
      <w:lvlJc w:val="left"/>
      <w:pPr>
        <w:ind w:left="4763"/>
      </w:pPr>
      <w:rPr>
        <w:rFonts w:ascii="Calibri" w:eastAsia="Calibri" w:hAnsi="Calibri" w:cs="Calibri"/>
        <w:b/>
        <w:bCs/>
        <w:i w:val="0"/>
        <w:strike w:val="0"/>
        <w:dstrike w:val="0"/>
        <w:color w:val="000000"/>
        <w:sz w:val="18"/>
        <w:szCs w:val="18"/>
        <w:u w:val="none" w:color="000000"/>
        <w:bdr w:val="none" w:sz="0" w:space="0" w:color="auto"/>
        <w:shd w:val="clear" w:color="auto" w:fill="auto"/>
        <w:vertAlign w:val="baseline"/>
      </w:rPr>
    </w:lvl>
    <w:lvl w:ilvl="7" w:tplc="39E8FAC0">
      <w:start w:val="1"/>
      <w:numFmt w:val="lowerLetter"/>
      <w:lvlText w:val="%8"/>
      <w:lvlJc w:val="left"/>
      <w:pPr>
        <w:ind w:left="5483"/>
      </w:pPr>
      <w:rPr>
        <w:rFonts w:ascii="Calibri" w:eastAsia="Calibri" w:hAnsi="Calibri" w:cs="Calibri"/>
        <w:b/>
        <w:bCs/>
        <w:i w:val="0"/>
        <w:strike w:val="0"/>
        <w:dstrike w:val="0"/>
        <w:color w:val="000000"/>
        <w:sz w:val="18"/>
        <w:szCs w:val="18"/>
        <w:u w:val="none" w:color="000000"/>
        <w:bdr w:val="none" w:sz="0" w:space="0" w:color="auto"/>
        <w:shd w:val="clear" w:color="auto" w:fill="auto"/>
        <w:vertAlign w:val="baseline"/>
      </w:rPr>
    </w:lvl>
    <w:lvl w:ilvl="8" w:tplc="391A1578">
      <w:start w:val="1"/>
      <w:numFmt w:val="lowerRoman"/>
      <w:lvlText w:val="%9"/>
      <w:lvlJc w:val="left"/>
      <w:pPr>
        <w:ind w:left="6203"/>
      </w:pPr>
      <w:rPr>
        <w:rFonts w:ascii="Calibri" w:eastAsia="Calibri" w:hAnsi="Calibri" w:cs="Calibri"/>
        <w:b/>
        <w:bCs/>
        <w:i w:val="0"/>
        <w:strike w:val="0"/>
        <w:dstrike w:val="0"/>
        <w:color w:val="000000"/>
        <w:sz w:val="18"/>
        <w:szCs w:val="18"/>
        <w:u w:val="none" w:color="000000"/>
        <w:bdr w:val="none" w:sz="0" w:space="0" w:color="auto"/>
        <w:shd w:val="clear" w:color="auto" w:fill="auto"/>
        <w:vertAlign w:val="baseline"/>
      </w:rPr>
    </w:lvl>
  </w:abstractNum>
  <w:abstractNum w:abstractNumId="7" w15:restartNumberingAfterBreak="0">
    <w:nsid w:val="0E2E20E7"/>
    <w:multiLevelType w:val="hybridMultilevel"/>
    <w:tmpl w:val="D4348F54"/>
    <w:lvl w:ilvl="0" w:tplc="2BD25F02">
      <w:start w:val="1"/>
      <w:numFmt w:val="bullet"/>
      <w:lvlText w:val="●"/>
      <w:lvlJc w:val="left"/>
      <w:pPr>
        <w:ind w:left="283"/>
      </w:pPr>
      <w:rPr>
        <w:rFonts w:ascii="Segoe UI Symbol" w:eastAsia="Segoe UI Symbol" w:hAnsi="Segoe UI Symbol" w:cs="Segoe UI Symbol"/>
        <w:b w:val="0"/>
        <w:i w:val="0"/>
        <w:strike w:val="0"/>
        <w:dstrike w:val="0"/>
        <w:color w:val="6B5253"/>
        <w:sz w:val="12"/>
        <w:szCs w:val="12"/>
        <w:u w:val="none" w:color="000000"/>
        <w:bdr w:val="none" w:sz="0" w:space="0" w:color="auto"/>
        <w:shd w:val="clear" w:color="auto" w:fill="auto"/>
        <w:vertAlign w:val="baseline"/>
      </w:rPr>
    </w:lvl>
    <w:lvl w:ilvl="1" w:tplc="56DEEC2C">
      <w:start w:val="1"/>
      <w:numFmt w:val="bullet"/>
      <w:lvlText w:val="o"/>
      <w:lvlJc w:val="left"/>
      <w:pPr>
        <w:ind w:left="1080"/>
      </w:pPr>
      <w:rPr>
        <w:rFonts w:ascii="Segoe UI Symbol" w:eastAsia="Segoe UI Symbol" w:hAnsi="Segoe UI Symbol" w:cs="Segoe UI Symbol"/>
        <w:b w:val="0"/>
        <w:i w:val="0"/>
        <w:strike w:val="0"/>
        <w:dstrike w:val="0"/>
        <w:color w:val="6B5253"/>
        <w:sz w:val="12"/>
        <w:szCs w:val="12"/>
        <w:u w:val="none" w:color="000000"/>
        <w:bdr w:val="none" w:sz="0" w:space="0" w:color="auto"/>
        <w:shd w:val="clear" w:color="auto" w:fill="auto"/>
        <w:vertAlign w:val="baseline"/>
      </w:rPr>
    </w:lvl>
    <w:lvl w:ilvl="2" w:tplc="F03CDBDC">
      <w:start w:val="1"/>
      <w:numFmt w:val="bullet"/>
      <w:lvlText w:val="▪"/>
      <w:lvlJc w:val="left"/>
      <w:pPr>
        <w:ind w:left="1800"/>
      </w:pPr>
      <w:rPr>
        <w:rFonts w:ascii="Segoe UI Symbol" w:eastAsia="Segoe UI Symbol" w:hAnsi="Segoe UI Symbol" w:cs="Segoe UI Symbol"/>
        <w:b w:val="0"/>
        <w:i w:val="0"/>
        <w:strike w:val="0"/>
        <w:dstrike w:val="0"/>
        <w:color w:val="6B5253"/>
        <w:sz w:val="12"/>
        <w:szCs w:val="12"/>
        <w:u w:val="none" w:color="000000"/>
        <w:bdr w:val="none" w:sz="0" w:space="0" w:color="auto"/>
        <w:shd w:val="clear" w:color="auto" w:fill="auto"/>
        <w:vertAlign w:val="baseline"/>
      </w:rPr>
    </w:lvl>
    <w:lvl w:ilvl="3" w:tplc="021A1AAC">
      <w:start w:val="1"/>
      <w:numFmt w:val="bullet"/>
      <w:lvlText w:val="•"/>
      <w:lvlJc w:val="left"/>
      <w:pPr>
        <w:ind w:left="2520"/>
      </w:pPr>
      <w:rPr>
        <w:rFonts w:ascii="Arial" w:eastAsia="Arial" w:hAnsi="Arial" w:cs="Arial"/>
        <w:b w:val="0"/>
        <w:i w:val="0"/>
        <w:strike w:val="0"/>
        <w:dstrike w:val="0"/>
        <w:color w:val="6B5253"/>
        <w:sz w:val="12"/>
        <w:szCs w:val="12"/>
        <w:u w:val="none" w:color="000000"/>
        <w:bdr w:val="none" w:sz="0" w:space="0" w:color="auto"/>
        <w:shd w:val="clear" w:color="auto" w:fill="auto"/>
        <w:vertAlign w:val="baseline"/>
      </w:rPr>
    </w:lvl>
    <w:lvl w:ilvl="4" w:tplc="AC8868E0">
      <w:start w:val="1"/>
      <w:numFmt w:val="bullet"/>
      <w:lvlText w:val="o"/>
      <w:lvlJc w:val="left"/>
      <w:pPr>
        <w:ind w:left="3240"/>
      </w:pPr>
      <w:rPr>
        <w:rFonts w:ascii="Segoe UI Symbol" w:eastAsia="Segoe UI Symbol" w:hAnsi="Segoe UI Symbol" w:cs="Segoe UI Symbol"/>
        <w:b w:val="0"/>
        <w:i w:val="0"/>
        <w:strike w:val="0"/>
        <w:dstrike w:val="0"/>
        <w:color w:val="6B5253"/>
        <w:sz w:val="12"/>
        <w:szCs w:val="12"/>
        <w:u w:val="none" w:color="000000"/>
        <w:bdr w:val="none" w:sz="0" w:space="0" w:color="auto"/>
        <w:shd w:val="clear" w:color="auto" w:fill="auto"/>
        <w:vertAlign w:val="baseline"/>
      </w:rPr>
    </w:lvl>
    <w:lvl w:ilvl="5" w:tplc="B1A6D318">
      <w:start w:val="1"/>
      <w:numFmt w:val="bullet"/>
      <w:lvlText w:val="▪"/>
      <w:lvlJc w:val="left"/>
      <w:pPr>
        <w:ind w:left="3960"/>
      </w:pPr>
      <w:rPr>
        <w:rFonts w:ascii="Segoe UI Symbol" w:eastAsia="Segoe UI Symbol" w:hAnsi="Segoe UI Symbol" w:cs="Segoe UI Symbol"/>
        <w:b w:val="0"/>
        <w:i w:val="0"/>
        <w:strike w:val="0"/>
        <w:dstrike w:val="0"/>
        <w:color w:val="6B5253"/>
        <w:sz w:val="12"/>
        <w:szCs w:val="12"/>
        <w:u w:val="none" w:color="000000"/>
        <w:bdr w:val="none" w:sz="0" w:space="0" w:color="auto"/>
        <w:shd w:val="clear" w:color="auto" w:fill="auto"/>
        <w:vertAlign w:val="baseline"/>
      </w:rPr>
    </w:lvl>
    <w:lvl w:ilvl="6" w:tplc="C05E8782">
      <w:start w:val="1"/>
      <w:numFmt w:val="bullet"/>
      <w:lvlText w:val="•"/>
      <w:lvlJc w:val="left"/>
      <w:pPr>
        <w:ind w:left="4680"/>
      </w:pPr>
      <w:rPr>
        <w:rFonts w:ascii="Arial" w:eastAsia="Arial" w:hAnsi="Arial" w:cs="Arial"/>
        <w:b w:val="0"/>
        <w:i w:val="0"/>
        <w:strike w:val="0"/>
        <w:dstrike w:val="0"/>
        <w:color w:val="6B5253"/>
        <w:sz w:val="12"/>
        <w:szCs w:val="12"/>
        <w:u w:val="none" w:color="000000"/>
        <w:bdr w:val="none" w:sz="0" w:space="0" w:color="auto"/>
        <w:shd w:val="clear" w:color="auto" w:fill="auto"/>
        <w:vertAlign w:val="baseline"/>
      </w:rPr>
    </w:lvl>
    <w:lvl w:ilvl="7" w:tplc="30C415D4">
      <w:start w:val="1"/>
      <w:numFmt w:val="bullet"/>
      <w:lvlText w:val="o"/>
      <w:lvlJc w:val="left"/>
      <w:pPr>
        <w:ind w:left="5400"/>
      </w:pPr>
      <w:rPr>
        <w:rFonts w:ascii="Segoe UI Symbol" w:eastAsia="Segoe UI Symbol" w:hAnsi="Segoe UI Symbol" w:cs="Segoe UI Symbol"/>
        <w:b w:val="0"/>
        <w:i w:val="0"/>
        <w:strike w:val="0"/>
        <w:dstrike w:val="0"/>
        <w:color w:val="6B5253"/>
        <w:sz w:val="12"/>
        <w:szCs w:val="12"/>
        <w:u w:val="none" w:color="000000"/>
        <w:bdr w:val="none" w:sz="0" w:space="0" w:color="auto"/>
        <w:shd w:val="clear" w:color="auto" w:fill="auto"/>
        <w:vertAlign w:val="baseline"/>
      </w:rPr>
    </w:lvl>
    <w:lvl w:ilvl="8" w:tplc="DFC413E2">
      <w:start w:val="1"/>
      <w:numFmt w:val="bullet"/>
      <w:lvlText w:val="▪"/>
      <w:lvlJc w:val="left"/>
      <w:pPr>
        <w:ind w:left="6120"/>
      </w:pPr>
      <w:rPr>
        <w:rFonts w:ascii="Segoe UI Symbol" w:eastAsia="Segoe UI Symbol" w:hAnsi="Segoe UI Symbol" w:cs="Segoe UI Symbol"/>
        <w:b w:val="0"/>
        <w:i w:val="0"/>
        <w:strike w:val="0"/>
        <w:dstrike w:val="0"/>
        <w:color w:val="6B5253"/>
        <w:sz w:val="12"/>
        <w:szCs w:val="12"/>
        <w:u w:val="none" w:color="000000"/>
        <w:bdr w:val="none" w:sz="0" w:space="0" w:color="auto"/>
        <w:shd w:val="clear" w:color="auto" w:fill="auto"/>
        <w:vertAlign w:val="baseline"/>
      </w:rPr>
    </w:lvl>
  </w:abstractNum>
  <w:abstractNum w:abstractNumId="8" w15:restartNumberingAfterBreak="0">
    <w:nsid w:val="114E0E23"/>
    <w:multiLevelType w:val="hybridMultilevel"/>
    <w:tmpl w:val="2F0C30DC"/>
    <w:lvl w:ilvl="0" w:tplc="DCA0A38C">
      <w:start w:val="1"/>
      <w:numFmt w:val="bullet"/>
      <w:lvlText w:val="●"/>
      <w:lvlJc w:val="left"/>
      <w:pPr>
        <w:ind w:left="283"/>
      </w:pPr>
      <w:rPr>
        <w:rFonts w:ascii="Segoe UI Symbol" w:eastAsia="Segoe UI Symbol" w:hAnsi="Segoe UI Symbol" w:cs="Segoe UI Symbol"/>
        <w:b w:val="0"/>
        <w:i w:val="0"/>
        <w:strike w:val="0"/>
        <w:dstrike w:val="0"/>
        <w:color w:val="6B5253"/>
        <w:sz w:val="12"/>
        <w:szCs w:val="12"/>
        <w:u w:val="none" w:color="000000"/>
        <w:bdr w:val="none" w:sz="0" w:space="0" w:color="auto"/>
        <w:shd w:val="clear" w:color="auto" w:fill="auto"/>
        <w:vertAlign w:val="baseline"/>
      </w:rPr>
    </w:lvl>
    <w:lvl w:ilvl="1" w:tplc="AE662380">
      <w:start w:val="1"/>
      <w:numFmt w:val="bullet"/>
      <w:lvlText w:val="o"/>
      <w:lvlJc w:val="left"/>
      <w:pPr>
        <w:ind w:left="1160"/>
      </w:pPr>
      <w:rPr>
        <w:rFonts w:ascii="Segoe UI Symbol" w:eastAsia="Segoe UI Symbol" w:hAnsi="Segoe UI Symbol" w:cs="Segoe UI Symbol"/>
        <w:b w:val="0"/>
        <w:i w:val="0"/>
        <w:strike w:val="0"/>
        <w:dstrike w:val="0"/>
        <w:color w:val="6B5253"/>
        <w:sz w:val="12"/>
        <w:szCs w:val="12"/>
        <w:u w:val="none" w:color="000000"/>
        <w:bdr w:val="none" w:sz="0" w:space="0" w:color="auto"/>
        <w:shd w:val="clear" w:color="auto" w:fill="auto"/>
        <w:vertAlign w:val="baseline"/>
      </w:rPr>
    </w:lvl>
    <w:lvl w:ilvl="2" w:tplc="6CAC81F2">
      <w:start w:val="1"/>
      <w:numFmt w:val="bullet"/>
      <w:lvlText w:val="▪"/>
      <w:lvlJc w:val="left"/>
      <w:pPr>
        <w:ind w:left="1880"/>
      </w:pPr>
      <w:rPr>
        <w:rFonts w:ascii="Segoe UI Symbol" w:eastAsia="Segoe UI Symbol" w:hAnsi="Segoe UI Symbol" w:cs="Segoe UI Symbol"/>
        <w:b w:val="0"/>
        <w:i w:val="0"/>
        <w:strike w:val="0"/>
        <w:dstrike w:val="0"/>
        <w:color w:val="6B5253"/>
        <w:sz w:val="12"/>
        <w:szCs w:val="12"/>
        <w:u w:val="none" w:color="000000"/>
        <w:bdr w:val="none" w:sz="0" w:space="0" w:color="auto"/>
        <w:shd w:val="clear" w:color="auto" w:fill="auto"/>
        <w:vertAlign w:val="baseline"/>
      </w:rPr>
    </w:lvl>
    <w:lvl w:ilvl="3" w:tplc="81E844DA">
      <w:start w:val="1"/>
      <w:numFmt w:val="bullet"/>
      <w:lvlText w:val="•"/>
      <w:lvlJc w:val="left"/>
      <w:pPr>
        <w:ind w:left="2600"/>
      </w:pPr>
      <w:rPr>
        <w:rFonts w:ascii="Arial" w:eastAsia="Arial" w:hAnsi="Arial" w:cs="Arial"/>
        <w:b w:val="0"/>
        <w:i w:val="0"/>
        <w:strike w:val="0"/>
        <w:dstrike w:val="0"/>
        <w:color w:val="6B5253"/>
        <w:sz w:val="12"/>
        <w:szCs w:val="12"/>
        <w:u w:val="none" w:color="000000"/>
        <w:bdr w:val="none" w:sz="0" w:space="0" w:color="auto"/>
        <w:shd w:val="clear" w:color="auto" w:fill="auto"/>
        <w:vertAlign w:val="baseline"/>
      </w:rPr>
    </w:lvl>
    <w:lvl w:ilvl="4" w:tplc="B6BE0D7E">
      <w:start w:val="1"/>
      <w:numFmt w:val="bullet"/>
      <w:lvlText w:val="o"/>
      <w:lvlJc w:val="left"/>
      <w:pPr>
        <w:ind w:left="3320"/>
      </w:pPr>
      <w:rPr>
        <w:rFonts w:ascii="Segoe UI Symbol" w:eastAsia="Segoe UI Symbol" w:hAnsi="Segoe UI Symbol" w:cs="Segoe UI Symbol"/>
        <w:b w:val="0"/>
        <w:i w:val="0"/>
        <w:strike w:val="0"/>
        <w:dstrike w:val="0"/>
        <w:color w:val="6B5253"/>
        <w:sz w:val="12"/>
        <w:szCs w:val="12"/>
        <w:u w:val="none" w:color="000000"/>
        <w:bdr w:val="none" w:sz="0" w:space="0" w:color="auto"/>
        <w:shd w:val="clear" w:color="auto" w:fill="auto"/>
        <w:vertAlign w:val="baseline"/>
      </w:rPr>
    </w:lvl>
    <w:lvl w:ilvl="5" w:tplc="18224C38">
      <w:start w:val="1"/>
      <w:numFmt w:val="bullet"/>
      <w:lvlText w:val="▪"/>
      <w:lvlJc w:val="left"/>
      <w:pPr>
        <w:ind w:left="4040"/>
      </w:pPr>
      <w:rPr>
        <w:rFonts w:ascii="Segoe UI Symbol" w:eastAsia="Segoe UI Symbol" w:hAnsi="Segoe UI Symbol" w:cs="Segoe UI Symbol"/>
        <w:b w:val="0"/>
        <w:i w:val="0"/>
        <w:strike w:val="0"/>
        <w:dstrike w:val="0"/>
        <w:color w:val="6B5253"/>
        <w:sz w:val="12"/>
        <w:szCs w:val="12"/>
        <w:u w:val="none" w:color="000000"/>
        <w:bdr w:val="none" w:sz="0" w:space="0" w:color="auto"/>
        <w:shd w:val="clear" w:color="auto" w:fill="auto"/>
        <w:vertAlign w:val="baseline"/>
      </w:rPr>
    </w:lvl>
    <w:lvl w:ilvl="6" w:tplc="6F3852E6">
      <w:start w:val="1"/>
      <w:numFmt w:val="bullet"/>
      <w:lvlText w:val="•"/>
      <w:lvlJc w:val="left"/>
      <w:pPr>
        <w:ind w:left="4760"/>
      </w:pPr>
      <w:rPr>
        <w:rFonts w:ascii="Arial" w:eastAsia="Arial" w:hAnsi="Arial" w:cs="Arial"/>
        <w:b w:val="0"/>
        <w:i w:val="0"/>
        <w:strike w:val="0"/>
        <w:dstrike w:val="0"/>
        <w:color w:val="6B5253"/>
        <w:sz w:val="12"/>
        <w:szCs w:val="12"/>
        <w:u w:val="none" w:color="000000"/>
        <w:bdr w:val="none" w:sz="0" w:space="0" w:color="auto"/>
        <w:shd w:val="clear" w:color="auto" w:fill="auto"/>
        <w:vertAlign w:val="baseline"/>
      </w:rPr>
    </w:lvl>
    <w:lvl w:ilvl="7" w:tplc="B2ECA7A8">
      <w:start w:val="1"/>
      <w:numFmt w:val="bullet"/>
      <w:lvlText w:val="o"/>
      <w:lvlJc w:val="left"/>
      <w:pPr>
        <w:ind w:left="5480"/>
      </w:pPr>
      <w:rPr>
        <w:rFonts w:ascii="Segoe UI Symbol" w:eastAsia="Segoe UI Symbol" w:hAnsi="Segoe UI Symbol" w:cs="Segoe UI Symbol"/>
        <w:b w:val="0"/>
        <w:i w:val="0"/>
        <w:strike w:val="0"/>
        <w:dstrike w:val="0"/>
        <w:color w:val="6B5253"/>
        <w:sz w:val="12"/>
        <w:szCs w:val="12"/>
        <w:u w:val="none" w:color="000000"/>
        <w:bdr w:val="none" w:sz="0" w:space="0" w:color="auto"/>
        <w:shd w:val="clear" w:color="auto" w:fill="auto"/>
        <w:vertAlign w:val="baseline"/>
      </w:rPr>
    </w:lvl>
    <w:lvl w:ilvl="8" w:tplc="4DF2CEBE">
      <w:start w:val="1"/>
      <w:numFmt w:val="bullet"/>
      <w:lvlText w:val="▪"/>
      <w:lvlJc w:val="left"/>
      <w:pPr>
        <w:ind w:left="6200"/>
      </w:pPr>
      <w:rPr>
        <w:rFonts w:ascii="Segoe UI Symbol" w:eastAsia="Segoe UI Symbol" w:hAnsi="Segoe UI Symbol" w:cs="Segoe UI Symbol"/>
        <w:b w:val="0"/>
        <w:i w:val="0"/>
        <w:strike w:val="0"/>
        <w:dstrike w:val="0"/>
        <w:color w:val="6B5253"/>
        <w:sz w:val="12"/>
        <w:szCs w:val="12"/>
        <w:u w:val="none" w:color="000000"/>
        <w:bdr w:val="none" w:sz="0" w:space="0" w:color="auto"/>
        <w:shd w:val="clear" w:color="auto" w:fill="auto"/>
        <w:vertAlign w:val="baseline"/>
      </w:rPr>
    </w:lvl>
  </w:abstractNum>
  <w:abstractNum w:abstractNumId="9" w15:restartNumberingAfterBreak="0">
    <w:nsid w:val="124B6DE8"/>
    <w:multiLevelType w:val="hybridMultilevel"/>
    <w:tmpl w:val="4EAC9306"/>
    <w:lvl w:ilvl="0" w:tplc="C756DCFA">
      <w:start w:val="1"/>
      <w:numFmt w:val="bullet"/>
      <w:lvlText w:val="●"/>
      <w:lvlJc w:val="left"/>
      <w:pPr>
        <w:ind w:left="283"/>
      </w:pPr>
      <w:rPr>
        <w:rFonts w:ascii="Segoe UI Symbol" w:eastAsia="Segoe UI Symbol" w:hAnsi="Segoe UI Symbol" w:cs="Segoe UI Symbol"/>
        <w:b w:val="0"/>
        <w:i w:val="0"/>
        <w:strike w:val="0"/>
        <w:dstrike w:val="0"/>
        <w:color w:val="6B5253"/>
        <w:sz w:val="12"/>
        <w:szCs w:val="12"/>
        <w:u w:val="none" w:color="000000"/>
        <w:bdr w:val="none" w:sz="0" w:space="0" w:color="auto"/>
        <w:shd w:val="clear" w:color="auto" w:fill="auto"/>
        <w:vertAlign w:val="baseline"/>
      </w:rPr>
    </w:lvl>
    <w:lvl w:ilvl="1" w:tplc="DC58B226">
      <w:start w:val="1"/>
      <w:numFmt w:val="bullet"/>
      <w:lvlText w:val="o"/>
      <w:lvlJc w:val="left"/>
      <w:pPr>
        <w:ind w:left="1080"/>
      </w:pPr>
      <w:rPr>
        <w:rFonts w:ascii="Segoe UI Symbol" w:eastAsia="Segoe UI Symbol" w:hAnsi="Segoe UI Symbol" w:cs="Segoe UI Symbol"/>
        <w:b w:val="0"/>
        <w:i w:val="0"/>
        <w:strike w:val="0"/>
        <w:dstrike w:val="0"/>
        <w:color w:val="6B5253"/>
        <w:sz w:val="12"/>
        <w:szCs w:val="12"/>
        <w:u w:val="none" w:color="000000"/>
        <w:bdr w:val="none" w:sz="0" w:space="0" w:color="auto"/>
        <w:shd w:val="clear" w:color="auto" w:fill="auto"/>
        <w:vertAlign w:val="baseline"/>
      </w:rPr>
    </w:lvl>
    <w:lvl w:ilvl="2" w:tplc="DD9C5C08">
      <w:start w:val="1"/>
      <w:numFmt w:val="bullet"/>
      <w:lvlText w:val="▪"/>
      <w:lvlJc w:val="left"/>
      <w:pPr>
        <w:ind w:left="1800"/>
      </w:pPr>
      <w:rPr>
        <w:rFonts w:ascii="Segoe UI Symbol" w:eastAsia="Segoe UI Symbol" w:hAnsi="Segoe UI Symbol" w:cs="Segoe UI Symbol"/>
        <w:b w:val="0"/>
        <w:i w:val="0"/>
        <w:strike w:val="0"/>
        <w:dstrike w:val="0"/>
        <w:color w:val="6B5253"/>
        <w:sz w:val="12"/>
        <w:szCs w:val="12"/>
        <w:u w:val="none" w:color="000000"/>
        <w:bdr w:val="none" w:sz="0" w:space="0" w:color="auto"/>
        <w:shd w:val="clear" w:color="auto" w:fill="auto"/>
        <w:vertAlign w:val="baseline"/>
      </w:rPr>
    </w:lvl>
    <w:lvl w:ilvl="3" w:tplc="F574EA04">
      <w:start w:val="1"/>
      <w:numFmt w:val="bullet"/>
      <w:lvlText w:val="•"/>
      <w:lvlJc w:val="left"/>
      <w:pPr>
        <w:ind w:left="2520"/>
      </w:pPr>
      <w:rPr>
        <w:rFonts w:ascii="Arial" w:eastAsia="Arial" w:hAnsi="Arial" w:cs="Arial"/>
        <w:b w:val="0"/>
        <w:i w:val="0"/>
        <w:strike w:val="0"/>
        <w:dstrike w:val="0"/>
        <w:color w:val="6B5253"/>
        <w:sz w:val="12"/>
        <w:szCs w:val="12"/>
        <w:u w:val="none" w:color="000000"/>
        <w:bdr w:val="none" w:sz="0" w:space="0" w:color="auto"/>
        <w:shd w:val="clear" w:color="auto" w:fill="auto"/>
        <w:vertAlign w:val="baseline"/>
      </w:rPr>
    </w:lvl>
    <w:lvl w:ilvl="4" w:tplc="56D24686">
      <w:start w:val="1"/>
      <w:numFmt w:val="bullet"/>
      <w:lvlText w:val="o"/>
      <w:lvlJc w:val="left"/>
      <w:pPr>
        <w:ind w:left="3240"/>
      </w:pPr>
      <w:rPr>
        <w:rFonts w:ascii="Segoe UI Symbol" w:eastAsia="Segoe UI Symbol" w:hAnsi="Segoe UI Symbol" w:cs="Segoe UI Symbol"/>
        <w:b w:val="0"/>
        <w:i w:val="0"/>
        <w:strike w:val="0"/>
        <w:dstrike w:val="0"/>
        <w:color w:val="6B5253"/>
        <w:sz w:val="12"/>
        <w:szCs w:val="12"/>
        <w:u w:val="none" w:color="000000"/>
        <w:bdr w:val="none" w:sz="0" w:space="0" w:color="auto"/>
        <w:shd w:val="clear" w:color="auto" w:fill="auto"/>
        <w:vertAlign w:val="baseline"/>
      </w:rPr>
    </w:lvl>
    <w:lvl w:ilvl="5" w:tplc="09E63DD8">
      <w:start w:val="1"/>
      <w:numFmt w:val="bullet"/>
      <w:lvlText w:val="▪"/>
      <w:lvlJc w:val="left"/>
      <w:pPr>
        <w:ind w:left="3960"/>
      </w:pPr>
      <w:rPr>
        <w:rFonts w:ascii="Segoe UI Symbol" w:eastAsia="Segoe UI Symbol" w:hAnsi="Segoe UI Symbol" w:cs="Segoe UI Symbol"/>
        <w:b w:val="0"/>
        <w:i w:val="0"/>
        <w:strike w:val="0"/>
        <w:dstrike w:val="0"/>
        <w:color w:val="6B5253"/>
        <w:sz w:val="12"/>
        <w:szCs w:val="12"/>
        <w:u w:val="none" w:color="000000"/>
        <w:bdr w:val="none" w:sz="0" w:space="0" w:color="auto"/>
        <w:shd w:val="clear" w:color="auto" w:fill="auto"/>
        <w:vertAlign w:val="baseline"/>
      </w:rPr>
    </w:lvl>
    <w:lvl w:ilvl="6" w:tplc="E6C49316">
      <w:start w:val="1"/>
      <w:numFmt w:val="bullet"/>
      <w:lvlText w:val="•"/>
      <w:lvlJc w:val="left"/>
      <w:pPr>
        <w:ind w:left="4680"/>
      </w:pPr>
      <w:rPr>
        <w:rFonts w:ascii="Arial" w:eastAsia="Arial" w:hAnsi="Arial" w:cs="Arial"/>
        <w:b w:val="0"/>
        <w:i w:val="0"/>
        <w:strike w:val="0"/>
        <w:dstrike w:val="0"/>
        <w:color w:val="6B5253"/>
        <w:sz w:val="12"/>
        <w:szCs w:val="12"/>
        <w:u w:val="none" w:color="000000"/>
        <w:bdr w:val="none" w:sz="0" w:space="0" w:color="auto"/>
        <w:shd w:val="clear" w:color="auto" w:fill="auto"/>
        <w:vertAlign w:val="baseline"/>
      </w:rPr>
    </w:lvl>
    <w:lvl w:ilvl="7" w:tplc="4CD2639C">
      <w:start w:val="1"/>
      <w:numFmt w:val="bullet"/>
      <w:lvlText w:val="o"/>
      <w:lvlJc w:val="left"/>
      <w:pPr>
        <w:ind w:left="5400"/>
      </w:pPr>
      <w:rPr>
        <w:rFonts w:ascii="Segoe UI Symbol" w:eastAsia="Segoe UI Symbol" w:hAnsi="Segoe UI Symbol" w:cs="Segoe UI Symbol"/>
        <w:b w:val="0"/>
        <w:i w:val="0"/>
        <w:strike w:val="0"/>
        <w:dstrike w:val="0"/>
        <w:color w:val="6B5253"/>
        <w:sz w:val="12"/>
        <w:szCs w:val="12"/>
        <w:u w:val="none" w:color="000000"/>
        <w:bdr w:val="none" w:sz="0" w:space="0" w:color="auto"/>
        <w:shd w:val="clear" w:color="auto" w:fill="auto"/>
        <w:vertAlign w:val="baseline"/>
      </w:rPr>
    </w:lvl>
    <w:lvl w:ilvl="8" w:tplc="C4A47008">
      <w:start w:val="1"/>
      <w:numFmt w:val="bullet"/>
      <w:lvlText w:val="▪"/>
      <w:lvlJc w:val="left"/>
      <w:pPr>
        <w:ind w:left="6120"/>
      </w:pPr>
      <w:rPr>
        <w:rFonts w:ascii="Segoe UI Symbol" w:eastAsia="Segoe UI Symbol" w:hAnsi="Segoe UI Symbol" w:cs="Segoe UI Symbol"/>
        <w:b w:val="0"/>
        <w:i w:val="0"/>
        <w:strike w:val="0"/>
        <w:dstrike w:val="0"/>
        <w:color w:val="6B5253"/>
        <w:sz w:val="12"/>
        <w:szCs w:val="12"/>
        <w:u w:val="none" w:color="000000"/>
        <w:bdr w:val="none" w:sz="0" w:space="0" w:color="auto"/>
        <w:shd w:val="clear" w:color="auto" w:fill="auto"/>
        <w:vertAlign w:val="baseline"/>
      </w:rPr>
    </w:lvl>
  </w:abstractNum>
  <w:abstractNum w:abstractNumId="10" w15:restartNumberingAfterBreak="0">
    <w:nsid w:val="13F977C2"/>
    <w:multiLevelType w:val="hybridMultilevel"/>
    <w:tmpl w:val="2E4EECE4"/>
    <w:lvl w:ilvl="0" w:tplc="6F42A3A0">
      <w:start w:val="1"/>
      <w:numFmt w:val="bullet"/>
      <w:lvlText w:val="●"/>
      <w:lvlJc w:val="left"/>
      <w:pPr>
        <w:ind w:left="506"/>
      </w:pPr>
      <w:rPr>
        <w:rFonts w:ascii="Segoe UI Symbol" w:eastAsia="Segoe UI Symbol" w:hAnsi="Segoe UI Symbol" w:cs="Segoe UI Symbol"/>
        <w:b w:val="0"/>
        <w:i w:val="0"/>
        <w:strike w:val="0"/>
        <w:dstrike w:val="0"/>
        <w:color w:val="6B5253"/>
        <w:sz w:val="12"/>
        <w:szCs w:val="12"/>
        <w:u w:val="none" w:color="000000"/>
        <w:bdr w:val="none" w:sz="0" w:space="0" w:color="auto"/>
        <w:shd w:val="clear" w:color="auto" w:fill="auto"/>
        <w:vertAlign w:val="baseline"/>
      </w:rPr>
    </w:lvl>
    <w:lvl w:ilvl="1" w:tplc="9E9EBA12">
      <w:start w:val="1"/>
      <w:numFmt w:val="bullet"/>
      <w:lvlText w:val="o"/>
      <w:lvlJc w:val="left"/>
      <w:pPr>
        <w:ind w:left="1307"/>
      </w:pPr>
      <w:rPr>
        <w:rFonts w:ascii="Segoe UI Symbol" w:eastAsia="Segoe UI Symbol" w:hAnsi="Segoe UI Symbol" w:cs="Segoe UI Symbol"/>
        <w:b w:val="0"/>
        <w:i w:val="0"/>
        <w:strike w:val="0"/>
        <w:dstrike w:val="0"/>
        <w:color w:val="6B5253"/>
        <w:sz w:val="12"/>
        <w:szCs w:val="12"/>
        <w:u w:val="none" w:color="000000"/>
        <w:bdr w:val="none" w:sz="0" w:space="0" w:color="auto"/>
        <w:shd w:val="clear" w:color="auto" w:fill="auto"/>
        <w:vertAlign w:val="baseline"/>
      </w:rPr>
    </w:lvl>
    <w:lvl w:ilvl="2" w:tplc="E5F0B156">
      <w:start w:val="1"/>
      <w:numFmt w:val="bullet"/>
      <w:lvlText w:val="▪"/>
      <w:lvlJc w:val="left"/>
      <w:pPr>
        <w:ind w:left="2027"/>
      </w:pPr>
      <w:rPr>
        <w:rFonts w:ascii="Segoe UI Symbol" w:eastAsia="Segoe UI Symbol" w:hAnsi="Segoe UI Symbol" w:cs="Segoe UI Symbol"/>
        <w:b w:val="0"/>
        <w:i w:val="0"/>
        <w:strike w:val="0"/>
        <w:dstrike w:val="0"/>
        <w:color w:val="6B5253"/>
        <w:sz w:val="12"/>
        <w:szCs w:val="12"/>
        <w:u w:val="none" w:color="000000"/>
        <w:bdr w:val="none" w:sz="0" w:space="0" w:color="auto"/>
        <w:shd w:val="clear" w:color="auto" w:fill="auto"/>
        <w:vertAlign w:val="baseline"/>
      </w:rPr>
    </w:lvl>
    <w:lvl w:ilvl="3" w:tplc="CA107406">
      <w:start w:val="1"/>
      <w:numFmt w:val="bullet"/>
      <w:lvlText w:val="•"/>
      <w:lvlJc w:val="left"/>
      <w:pPr>
        <w:ind w:left="2747"/>
      </w:pPr>
      <w:rPr>
        <w:rFonts w:ascii="Arial" w:eastAsia="Arial" w:hAnsi="Arial" w:cs="Arial"/>
        <w:b w:val="0"/>
        <w:i w:val="0"/>
        <w:strike w:val="0"/>
        <w:dstrike w:val="0"/>
        <w:color w:val="6B5253"/>
        <w:sz w:val="12"/>
        <w:szCs w:val="12"/>
        <w:u w:val="none" w:color="000000"/>
        <w:bdr w:val="none" w:sz="0" w:space="0" w:color="auto"/>
        <w:shd w:val="clear" w:color="auto" w:fill="auto"/>
        <w:vertAlign w:val="baseline"/>
      </w:rPr>
    </w:lvl>
    <w:lvl w:ilvl="4" w:tplc="A7F86F8C">
      <w:start w:val="1"/>
      <w:numFmt w:val="bullet"/>
      <w:lvlText w:val="o"/>
      <w:lvlJc w:val="left"/>
      <w:pPr>
        <w:ind w:left="3467"/>
      </w:pPr>
      <w:rPr>
        <w:rFonts w:ascii="Segoe UI Symbol" w:eastAsia="Segoe UI Symbol" w:hAnsi="Segoe UI Symbol" w:cs="Segoe UI Symbol"/>
        <w:b w:val="0"/>
        <w:i w:val="0"/>
        <w:strike w:val="0"/>
        <w:dstrike w:val="0"/>
        <w:color w:val="6B5253"/>
        <w:sz w:val="12"/>
        <w:szCs w:val="12"/>
        <w:u w:val="none" w:color="000000"/>
        <w:bdr w:val="none" w:sz="0" w:space="0" w:color="auto"/>
        <w:shd w:val="clear" w:color="auto" w:fill="auto"/>
        <w:vertAlign w:val="baseline"/>
      </w:rPr>
    </w:lvl>
    <w:lvl w:ilvl="5" w:tplc="B950D1DC">
      <w:start w:val="1"/>
      <w:numFmt w:val="bullet"/>
      <w:lvlText w:val="▪"/>
      <w:lvlJc w:val="left"/>
      <w:pPr>
        <w:ind w:left="4187"/>
      </w:pPr>
      <w:rPr>
        <w:rFonts w:ascii="Segoe UI Symbol" w:eastAsia="Segoe UI Symbol" w:hAnsi="Segoe UI Symbol" w:cs="Segoe UI Symbol"/>
        <w:b w:val="0"/>
        <w:i w:val="0"/>
        <w:strike w:val="0"/>
        <w:dstrike w:val="0"/>
        <w:color w:val="6B5253"/>
        <w:sz w:val="12"/>
        <w:szCs w:val="12"/>
        <w:u w:val="none" w:color="000000"/>
        <w:bdr w:val="none" w:sz="0" w:space="0" w:color="auto"/>
        <w:shd w:val="clear" w:color="auto" w:fill="auto"/>
        <w:vertAlign w:val="baseline"/>
      </w:rPr>
    </w:lvl>
    <w:lvl w:ilvl="6" w:tplc="61127F82">
      <w:start w:val="1"/>
      <w:numFmt w:val="bullet"/>
      <w:lvlText w:val="•"/>
      <w:lvlJc w:val="left"/>
      <w:pPr>
        <w:ind w:left="4907"/>
      </w:pPr>
      <w:rPr>
        <w:rFonts w:ascii="Arial" w:eastAsia="Arial" w:hAnsi="Arial" w:cs="Arial"/>
        <w:b w:val="0"/>
        <w:i w:val="0"/>
        <w:strike w:val="0"/>
        <w:dstrike w:val="0"/>
        <w:color w:val="6B5253"/>
        <w:sz w:val="12"/>
        <w:szCs w:val="12"/>
        <w:u w:val="none" w:color="000000"/>
        <w:bdr w:val="none" w:sz="0" w:space="0" w:color="auto"/>
        <w:shd w:val="clear" w:color="auto" w:fill="auto"/>
        <w:vertAlign w:val="baseline"/>
      </w:rPr>
    </w:lvl>
    <w:lvl w:ilvl="7" w:tplc="FFD65516">
      <w:start w:val="1"/>
      <w:numFmt w:val="bullet"/>
      <w:lvlText w:val="o"/>
      <w:lvlJc w:val="left"/>
      <w:pPr>
        <w:ind w:left="5627"/>
      </w:pPr>
      <w:rPr>
        <w:rFonts w:ascii="Segoe UI Symbol" w:eastAsia="Segoe UI Symbol" w:hAnsi="Segoe UI Symbol" w:cs="Segoe UI Symbol"/>
        <w:b w:val="0"/>
        <w:i w:val="0"/>
        <w:strike w:val="0"/>
        <w:dstrike w:val="0"/>
        <w:color w:val="6B5253"/>
        <w:sz w:val="12"/>
        <w:szCs w:val="12"/>
        <w:u w:val="none" w:color="000000"/>
        <w:bdr w:val="none" w:sz="0" w:space="0" w:color="auto"/>
        <w:shd w:val="clear" w:color="auto" w:fill="auto"/>
        <w:vertAlign w:val="baseline"/>
      </w:rPr>
    </w:lvl>
    <w:lvl w:ilvl="8" w:tplc="BBB0F320">
      <w:start w:val="1"/>
      <w:numFmt w:val="bullet"/>
      <w:lvlText w:val="▪"/>
      <w:lvlJc w:val="left"/>
      <w:pPr>
        <w:ind w:left="6347"/>
      </w:pPr>
      <w:rPr>
        <w:rFonts w:ascii="Segoe UI Symbol" w:eastAsia="Segoe UI Symbol" w:hAnsi="Segoe UI Symbol" w:cs="Segoe UI Symbol"/>
        <w:b w:val="0"/>
        <w:i w:val="0"/>
        <w:strike w:val="0"/>
        <w:dstrike w:val="0"/>
        <w:color w:val="6B5253"/>
        <w:sz w:val="12"/>
        <w:szCs w:val="12"/>
        <w:u w:val="none" w:color="000000"/>
        <w:bdr w:val="none" w:sz="0" w:space="0" w:color="auto"/>
        <w:shd w:val="clear" w:color="auto" w:fill="auto"/>
        <w:vertAlign w:val="baseline"/>
      </w:rPr>
    </w:lvl>
  </w:abstractNum>
  <w:abstractNum w:abstractNumId="11" w15:restartNumberingAfterBreak="0">
    <w:nsid w:val="1C936C66"/>
    <w:multiLevelType w:val="hybridMultilevel"/>
    <w:tmpl w:val="02BC5AC0"/>
    <w:lvl w:ilvl="0" w:tplc="AB1AA712">
      <w:start w:val="1"/>
      <w:numFmt w:val="lowerRoman"/>
      <w:lvlText w:val="%1)"/>
      <w:lvlJc w:val="left"/>
      <w:pPr>
        <w:ind w:left="719" w:hanging="720"/>
      </w:pPr>
      <w:rPr>
        <w:rFonts w:hint="default"/>
      </w:rPr>
    </w:lvl>
    <w:lvl w:ilvl="1" w:tplc="08090019" w:tentative="1">
      <w:start w:val="1"/>
      <w:numFmt w:val="lowerLetter"/>
      <w:lvlText w:val="%2."/>
      <w:lvlJc w:val="left"/>
      <w:pPr>
        <w:ind w:left="1079" w:hanging="360"/>
      </w:pPr>
    </w:lvl>
    <w:lvl w:ilvl="2" w:tplc="0809001B" w:tentative="1">
      <w:start w:val="1"/>
      <w:numFmt w:val="lowerRoman"/>
      <w:lvlText w:val="%3."/>
      <w:lvlJc w:val="right"/>
      <w:pPr>
        <w:ind w:left="1799" w:hanging="180"/>
      </w:pPr>
    </w:lvl>
    <w:lvl w:ilvl="3" w:tplc="0809000F" w:tentative="1">
      <w:start w:val="1"/>
      <w:numFmt w:val="decimal"/>
      <w:lvlText w:val="%4."/>
      <w:lvlJc w:val="left"/>
      <w:pPr>
        <w:ind w:left="2519" w:hanging="360"/>
      </w:pPr>
    </w:lvl>
    <w:lvl w:ilvl="4" w:tplc="08090019" w:tentative="1">
      <w:start w:val="1"/>
      <w:numFmt w:val="lowerLetter"/>
      <w:lvlText w:val="%5."/>
      <w:lvlJc w:val="left"/>
      <w:pPr>
        <w:ind w:left="3239" w:hanging="360"/>
      </w:pPr>
    </w:lvl>
    <w:lvl w:ilvl="5" w:tplc="0809001B" w:tentative="1">
      <w:start w:val="1"/>
      <w:numFmt w:val="lowerRoman"/>
      <w:lvlText w:val="%6."/>
      <w:lvlJc w:val="right"/>
      <w:pPr>
        <w:ind w:left="3959" w:hanging="180"/>
      </w:pPr>
    </w:lvl>
    <w:lvl w:ilvl="6" w:tplc="0809000F" w:tentative="1">
      <w:start w:val="1"/>
      <w:numFmt w:val="decimal"/>
      <w:lvlText w:val="%7."/>
      <w:lvlJc w:val="left"/>
      <w:pPr>
        <w:ind w:left="4679" w:hanging="360"/>
      </w:pPr>
    </w:lvl>
    <w:lvl w:ilvl="7" w:tplc="08090019" w:tentative="1">
      <w:start w:val="1"/>
      <w:numFmt w:val="lowerLetter"/>
      <w:lvlText w:val="%8."/>
      <w:lvlJc w:val="left"/>
      <w:pPr>
        <w:ind w:left="5399" w:hanging="360"/>
      </w:pPr>
    </w:lvl>
    <w:lvl w:ilvl="8" w:tplc="0809001B" w:tentative="1">
      <w:start w:val="1"/>
      <w:numFmt w:val="lowerRoman"/>
      <w:lvlText w:val="%9."/>
      <w:lvlJc w:val="right"/>
      <w:pPr>
        <w:ind w:left="6119" w:hanging="180"/>
      </w:pPr>
    </w:lvl>
  </w:abstractNum>
  <w:abstractNum w:abstractNumId="12" w15:restartNumberingAfterBreak="0">
    <w:nsid w:val="1CFD42A2"/>
    <w:multiLevelType w:val="hybridMultilevel"/>
    <w:tmpl w:val="E834BBC6"/>
    <w:lvl w:ilvl="0" w:tplc="1CF675B6">
      <w:start w:val="1"/>
      <w:numFmt w:val="decimal"/>
      <w:lvlText w:val="%1."/>
      <w:lvlJc w:val="left"/>
      <w:pPr>
        <w:ind w:left="441"/>
      </w:pPr>
      <w:rPr>
        <w:rFonts w:ascii="Calibri" w:eastAsia="Calibri" w:hAnsi="Calibri" w:cs="Calibri"/>
        <w:b/>
        <w:bCs/>
        <w:i w:val="0"/>
        <w:strike w:val="0"/>
        <w:dstrike w:val="0"/>
        <w:color w:val="BD4D32"/>
        <w:sz w:val="20"/>
        <w:szCs w:val="20"/>
        <w:u w:val="none" w:color="000000"/>
        <w:bdr w:val="none" w:sz="0" w:space="0" w:color="auto"/>
        <w:shd w:val="clear" w:color="auto" w:fill="auto"/>
        <w:vertAlign w:val="baseline"/>
      </w:rPr>
    </w:lvl>
    <w:lvl w:ilvl="1" w:tplc="6C00CB1A">
      <w:start w:val="1"/>
      <w:numFmt w:val="lowerLetter"/>
      <w:lvlText w:val="%2"/>
      <w:lvlJc w:val="left"/>
      <w:pPr>
        <w:ind w:left="1080"/>
      </w:pPr>
      <w:rPr>
        <w:rFonts w:ascii="Calibri" w:eastAsia="Calibri" w:hAnsi="Calibri" w:cs="Calibri"/>
        <w:b/>
        <w:bCs/>
        <w:i w:val="0"/>
        <w:strike w:val="0"/>
        <w:dstrike w:val="0"/>
        <w:color w:val="BD4D32"/>
        <w:sz w:val="20"/>
        <w:szCs w:val="20"/>
        <w:u w:val="none" w:color="000000"/>
        <w:bdr w:val="none" w:sz="0" w:space="0" w:color="auto"/>
        <w:shd w:val="clear" w:color="auto" w:fill="auto"/>
        <w:vertAlign w:val="baseline"/>
      </w:rPr>
    </w:lvl>
    <w:lvl w:ilvl="2" w:tplc="6094652A">
      <w:start w:val="1"/>
      <w:numFmt w:val="lowerRoman"/>
      <w:lvlText w:val="%3"/>
      <w:lvlJc w:val="left"/>
      <w:pPr>
        <w:ind w:left="1800"/>
      </w:pPr>
      <w:rPr>
        <w:rFonts w:ascii="Calibri" w:eastAsia="Calibri" w:hAnsi="Calibri" w:cs="Calibri"/>
        <w:b/>
        <w:bCs/>
        <w:i w:val="0"/>
        <w:strike w:val="0"/>
        <w:dstrike w:val="0"/>
        <w:color w:val="BD4D32"/>
        <w:sz w:val="20"/>
        <w:szCs w:val="20"/>
        <w:u w:val="none" w:color="000000"/>
        <w:bdr w:val="none" w:sz="0" w:space="0" w:color="auto"/>
        <w:shd w:val="clear" w:color="auto" w:fill="auto"/>
        <w:vertAlign w:val="baseline"/>
      </w:rPr>
    </w:lvl>
    <w:lvl w:ilvl="3" w:tplc="8D801054">
      <w:start w:val="1"/>
      <w:numFmt w:val="decimal"/>
      <w:lvlText w:val="%4"/>
      <w:lvlJc w:val="left"/>
      <w:pPr>
        <w:ind w:left="2520"/>
      </w:pPr>
      <w:rPr>
        <w:rFonts w:ascii="Calibri" w:eastAsia="Calibri" w:hAnsi="Calibri" w:cs="Calibri"/>
        <w:b/>
        <w:bCs/>
        <w:i w:val="0"/>
        <w:strike w:val="0"/>
        <w:dstrike w:val="0"/>
        <w:color w:val="BD4D32"/>
        <w:sz w:val="20"/>
        <w:szCs w:val="20"/>
        <w:u w:val="none" w:color="000000"/>
        <w:bdr w:val="none" w:sz="0" w:space="0" w:color="auto"/>
        <w:shd w:val="clear" w:color="auto" w:fill="auto"/>
        <w:vertAlign w:val="baseline"/>
      </w:rPr>
    </w:lvl>
    <w:lvl w:ilvl="4" w:tplc="DB90E5D8">
      <w:start w:val="1"/>
      <w:numFmt w:val="lowerLetter"/>
      <w:lvlText w:val="%5"/>
      <w:lvlJc w:val="left"/>
      <w:pPr>
        <w:ind w:left="3240"/>
      </w:pPr>
      <w:rPr>
        <w:rFonts w:ascii="Calibri" w:eastAsia="Calibri" w:hAnsi="Calibri" w:cs="Calibri"/>
        <w:b/>
        <w:bCs/>
        <w:i w:val="0"/>
        <w:strike w:val="0"/>
        <w:dstrike w:val="0"/>
        <w:color w:val="BD4D32"/>
        <w:sz w:val="20"/>
        <w:szCs w:val="20"/>
        <w:u w:val="none" w:color="000000"/>
        <w:bdr w:val="none" w:sz="0" w:space="0" w:color="auto"/>
        <w:shd w:val="clear" w:color="auto" w:fill="auto"/>
        <w:vertAlign w:val="baseline"/>
      </w:rPr>
    </w:lvl>
    <w:lvl w:ilvl="5" w:tplc="1AB032D6">
      <w:start w:val="1"/>
      <w:numFmt w:val="lowerRoman"/>
      <w:lvlText w:val="%6"/>
      <w:lvlJc w:val="left"/>
      <w:pPr>
        <w:ind w:left="3960"/>
      </w:pPr>
      <w:rPr>
        <w:rFonts w:ascii="Calibri" w:eastAsia="Calibri" w:hAnsi="Calibri" w:cs="Calibri"/>
        <w:b/>
        <w:bCs/>
        <w:i w:val="0"/>
        <w:strike w:val="0"/>
        <w:dstrike w:val="0"/>
        <w:color w:val="BD4D32"/>
        <w:sz w:val="20"/>
        <w:szCs w:val="20"/>
        <w:u w:val="none" w:color="000000"/>
        <w:bdr w:val="none" w:sz="0" w:space="0" w:color="auto"/>
        <w:shd w:val="clear" w:color="auto" w:fill="auto"/>
        <w:vertAlign w:val="baseline"/>
      </w:rPr>
    </w:lvl>
    <w:lvl w:ilvl="6" w:tplc="92F079B8">
      <w:start w:val="1"/>
      <w:numFmt w:val="decimal"/>
      <w:lvlText w:val="%7"/>
      <w:lvlJc w:val="left"/>
      <w:pPr>
        <w:ind w:left="4680"/>
      </w:pPr>
      <w:rPr>
        <w:rFonts w:ascii="Calibri" w:eastAsia="Calibri" w:hAnsi="Calibri" w:cs="Calibri"/>
        <w:b/>
        <w:bCs/>
        <w:i w:val="0"/>
        <w:strike w:val="0"/>
        <w:dstrike w:val="0"/>
        <w:color w:val="BD4D32"/>
        <w:sz w:val="20"/>
        <w:szCs w:val="20"/>
        <w:u w:val="none" w:color="000000"/>
        <w:bdr w:val="none" w:sz="0" w:space="0" w:color="auto"/>
        <w:shd w:val="clear" w:color="auto" w:fill="auto"/>
        <w:vertAlign w:val="baseline"/>
      </w:rPr>
    </w:lvl>
    <w:lvl w:ilvl="7" w:tplc="2B70D836">
      <w:start w:val="1"/>
      <w:numFmt w:val="lowerLetter"/>
      <w:lvlText w:val="%8"/>
      <w:lvlJc w:val="left"/>
      <w:pPr>
        <w:ind w:left="5400"/>
      </w:pPr>
      <w:rPr>
        <w:rFonts w:ascii="Calibri" w:eastAsia="Calibri" w:hAnsi="Calibri" w:cs="Calibri"/>
        <w:b/>
        <w:bCs/>
        <w:i w:val="0"/>
        <w:strike w:val="0"/>
        <w:dstrike w:val="0"/>
        <w:color w:val="BD4D32"/>
        <w:sz w:val="20"/>
        <w:szCs w:val="20"/>
        <w:u w:val="none" w:color="000000"/>
        <w:bdr w:val="none" w:sz="0" w:space="0" w:color="auto"/>
        <w:shd w:val="clear" w:color="auto" w:fill="auto"/>
        <w:vertAlign w:val="baseline"/>
      </w:rPr>
    </w:lvl>
    <w:lvl w:ilvl="8" w:tplc="06DEDAF0">
      <w:start w:val="1"/>
      <w:numFmt w:val="lowerRoman"/>
      <w:lvlText w:val="%9"/>
      <w:lvlJc w:val="left"/>
      <w:pPr>
        <w:ind w:left="6120"/>
      </w:pPr>
      <w:rPr>
        <w:rFonts w:ascii="Calibri" w:eastAsia="Calibri" w:hAnsi="Calibri" w:cs="Calibri"/>
        <w:b/>
        <w:bCs/>
        <w:i w:val="0"/>
        <w:strike w:val="0"/>
        <w:dstrike w:val="0"/>
        <w:color w:val="BD4D32"/>
        <w:sz w:val="20"/>
        <w:szCs w:val="20"/>
        <w:u w:val="none" w:color="000000"/>
        <w:bdr w:val="none" w:sz="0" w:space="0" w:color="auto"/>
        <w:shd w:val="clear" w:color="auto" w:fill="auto"/>
        <w:vertAlign w:val="baseline"/>
      </w:rPr>
    </w:lvl>
  </w:abstractNum>
  <w:abstractNum w:abstractNumId="13" w15:restartNumberingAfterBreak="0">
    <w:nsid w:val="1D5279AF"/>
    <w:multiLevelType w:val="hybridMultilevel"/>
    <w:tmpl w:val="DE6A1166"/>
    <w:lvl w:ilvl="0" w:tplc="CEA8A97C">
      <w:start w:val="1"/>
      <w:numFmt w:val="bullet"/>
      <w:lvlText w:val="●"/>
      <w:lvlJc w:val="left"/>
      <w:pPr>
        <w:ind w:left="283"/>
      </w:pPr>
      <w:rPr>
        <w:rFonts w:ascii="Segoe UI Symbol" w:eastAsia="Segoe UI Symbol" w:hAnsi="Segoe UI Symbol" w:cs="Segoe UI Symbol"/>
        <w:b w:val="0"/>
        <w:i w:val="0"/>
        <w:strike w:val="0"/>
        <w:dstrike w:val="0"/>
        <w:color w:val="6B5253"/>
        <w:sz w:val="12"/>
        <w:szCs w:val="12"/>
        <w:u w:val="none" w:color="000000"/>
        <w:bdr w:val="none" w:sz="0" w:space="0" w:color="auto"/>
        <w:shd w:val="clear" w:color="auto" w:fill="auto"/>
        <w:vertAlign w:val="baseline"/>
      </w:rPr>
    </w:lvl>
    <w:lvl w:ilvl="1" w:tplc="AA20335E">
      <w:start w:val="1"/>
      <w:numFmt w:val="bullet"/>
      <w:lvlText w:val="o"/>
      <w:lvlJc w:val="left"/>
      <w:pPr>
        <w:ind w:left="1160"/>
      </w:pPr>
      <w:rPr>
        <w:rFonts w:ascii="Segoe UI Symbol" w:eastAsia="Segoe UI Symbol" w:hAnsi="Segoe UI Symbol" w:cs="Segoe UI Symbol"/>
        <w:b w:val="0"/>
        <w:i w:val="0"/>
        <w:strike w:val="0"/>
        <w:dstrike w:val="0"/>
        <w:color w:val="6B5253"/>
        <w:sz w:val="12"/>
        <w:szCs w:val="12"/>
        <w:u w:val="none" w:color="000000"/>
        <w:bdr w:val="none" w:sz="0" w:space="0" w:color="auto"/>
        <w:shd w:val="clear" w:color="auto" w:fill="auto"/>
        <w:vertAlign w:val="baseline"/>
      </w:rPr>
    </w:lvl>
    <w:lvl w:ilvl="2" w:tplc="F0E6450C">
      <w:start w:val="1"/>
      <w:numFmt w:val="bullet"/>
      <w:lvlText w:val="▪"/>
      <w:lvlJc w:val="left"/>
      <w:pPr>
        <w:ind w:left="1880"/>
      </w:pPr>
      <w:rPr>
        <w:rFonts w:ascii="Segoe UI Symbol" w:eastAsia="Segoe UI Symbol" w:hAnsi="Segoe UI Symbol" w:cs="Segoe UI Symbol"/>
        <w:b w:val="0"/>
        <w:i w:val="0"/>
        <w:strike w:val="0"/>
        <w:dstrike w:val="0"/>
        <w:color w:val="6B5253"/>
        <w:sz w:val="12"/>
        <w:szCs w:val="12"/>
        <w:u w:val="none" w:color="000000"/>
        <w:bdr w:val="none" w:sz="0" w:space="0" w:color="auto"/>
        <w:shd w:val="clear" w:color="auto" w:fill="auto"/>
        <w:vertAlign w:val="baseline"/>
      </w:rPr>
    </w:lvl>
    <w:lvl w:ilvl="3" w:tplc="6A84A330">
      <w:start w:val="1"/>
      <w:numFmt w:val="bullet"/>
      <w:lvlText w:val="•"/>
      <w:lvlJc w:val="left"/>
      <w:pPr>
        <w:ind w:left="2600"/>
      </w:pPr>
      <w:rPr>
        <w:rFonts w:ascii="Arial" w:eastAsia="Arial" w:hAnsi="Arial" w:cs="Arial"/>
        <w:b w:val="0"/>
        <w:i w:val="0"/>
        <w:strike w:val="0"/>
        <w:dstrike w:val="0"/>
        <w:color w:val="6B5253"/>
        <w:sz w:val="12"/>
        <w:szCs w:val="12"/>
        <w:u w:val="none" w:color="000000"/>
        <w:bdr w:val="none" w:sz="0" w:space="0" w:color="auto"/>
        <w:shd w:val="clear" w:color="auto" w:fill="auto"/>
        <w:vertAlign w:val="baseline"/>
      </w:rPr>
    </w:lvl>
    <w:lvl w:ilvl="4" w:tplc="15F6C7AE">
      <w:start w:val="1"/>
      <w:numFmt w:val="bullet"/>
      <w:lvlText w:val="o"/>
      <w:lvlJc w:val="left"/>
      <w:pPr>
        <w:ind w:left="3320"/>
      </w:pPr>
      <w:rPr>
        <w:rFonts w:ascii="Segoe UI Symbol" w:eastAsia="Segoe UI Symbol" w:hAnsi="Segoe UI Symbol" w:cs="Segoe UI Symbol"/>
        <w:b w:val="0"/>
        <w:i w:val="0"/>
        <w:strike w:val="0"/>
        <w:dstrike w:val="0"/>
        <w:color w:val="6B5253"/>
        <w:sz w:val="12"/>
        <w:szCs w:val="12"/>
        <w:u w:val="none" w:color="000000"/>
        <w:bdr w:val="none" w:sz="0" w:space="0" w:color="auto"/>
        <w:shd w:val="clear" w:color="auto" w:fill="auto"/>
        <w:vertAlign w:val="baseline"/>
      </w:rPr>
    </w:lvl>
    <w:lvl w:ilvl="5" w:tplc="D6C28E68">
      <w:start w:val="1"/>
      <w:numFmt w:val="bullet"/>
      <w:lvlText w:val="▪"/>
      <w:lvlJc w:val="left"/>
      <w:pPr>
        <w:ind w:left="4040"/>
      </w:pPr>
      <w:rPr>
        <w:rFonts w:ascii="Segoe UI Symbol" w:eastAsia="Segoe UI Symbol" w:hAnsi="Segoe UI Symbol" w:cs="Segoe UI Symbol"/>
        <w:b w:val="0"/>
        <w:i w:val="0"/>
        <w:strike w:val="0"/>
        <w:dstrike w:val="0"/>
        <w:color w:val="6B5253"/>
        <w:sz w:val="12"/>
        <w:szCs w:val="12"/>
        <w:u w:val="none" w:color="000000"/>
        <w:bdr w:val="none" w:sz="0" w:space="0" w:color="auto"/>
        <w:shd w:val="clear" w:color="auto" w:fill="auto"/>
        <w:vertAlign w:val="baseline"/>
      </w:rPr>
    </w:lvl>
    <w:lvl w:ilvl="6" w:tplc="AC12D12E">
      <w:start w:val="1"/>
      <w:numFmt w:val="bullet"/>
      <w:lvlText w:val="•"/>
      <w:lvlJc w:val="left"/>
      <w:pPr>
        <w:ind w:left="4760"/>
      </w:pPr>
      <w:rPr>
        <w:rFonts w:ascii="Arial" w:eastAsia="Arial" w:hAnsi="Arial" w:cs="Arial"/>
        <w:b w:val="0"/>
        <w:i w:val="0"/>
        <w:strike w:val="0"/>
        <w:dstrike w:val="0"/>
        <w:color w:val="6B5253"/>
        <w:sz w:val="12"/>
        <w:szCs w:val="12"/>
        <w:u w:val="none" w:color="000000"/>
        <w:bdr w:val="none" w:sz="0" w:space="0" w:color="auto"/>
        <w:shd w:val="clear" w:color="auto" w:fill="auto"/>
        <w:vertAlign w:val="baseline"/>
      </w:rPr>
    </w:lvl>
    <w:lvl w:ilvl="7" w:tplc="8410C4D4">
      <w:start w:val="1"/>
      <w:numFmt w:val="bullet"/>
      <w:lvlText w:val="o"/>
      <w:lvlJc w:val="left"/>
      <w:pPr>
        <w:ind w:left="5480"/>
      </w:pPr>
      <w:rPr>
        <w:rFonts w:ascii="Segoe UI Symbol" w:eastAsia="Segoe UI Symbol" w:hAnsi="Segoe UI Symbol" w:cs="Segoe UI Symbol"/>
        <w:b w:val="0"/>
        <w:i w:val="0"/>
        <w:strike w:val="0"/>
        <w:dstrike w:val="0"/>
        <w:color w:val="6B5253"/>
        <w:sz w:val="12"/>
        <w:szCs w:val="12"/>
        <w:u w:val="none" w:color="000000"/>
        <w:bdr w:val="none" w:sz="0" w:space="0" w:color="auto"/>
        <w:shd w:val="clear" w:color="auto" w:fill="auto"/>
        <w:vertAlign w:val="baseline"/>
      </w:rPr>
    </w:lvl>
    <w:lvl w:ilvl="8" w:tplc="9DD0AA70">
      <w:start w:val="1"/>
      <w:numFmt w:val="bullet"/>
      <w:lvlText w:val="▪"/>
      <w:lvlJc w:val="left"/>
      <w:pPr>
        <w:ind w:left="6200"/>
      </w:pPr>
      <w:rPr>
        <w:rFonts w:ascii="Segoe UI Symbol" w:eastAsia="Segoe UI Symbol" w:hAnsi="Segoe UI Symbol" w:cs="Segoe UI Symbol"/>
        <w:b w:val="0"/>
        <w:i w:val="0"/>
        <w:strike w:val="0"/>
        <w:dstrike w:val="0"/>
        <w:color w:val="6B5253"/>
        <w:sz w:val="12"/>
        <w:szCs w:val="12"/>
        <w:u w:val="none" w:color="000000"/>
        <w:bdr w:val="none" w:sz="0" w:space="0" w:color="auto"/>
        <w:shd w:val="clear" w:color="auto" w:fill="auto"/>
        <w:vertAlign w:val="baseline"/>
      </w:rPr>
    </w:lvl>
  </w:abstractNum>
  <w:abstractNum w:abstractNumId="14" w15:restartNumberingAfterBreak="0">
    <w:nsid w:val="1E4916E5"/>
    <w:multiLevelType w:val="hybridMultilevel"/>
    <w:tmpl w:val="2716C96E"/>
    <w:lvl w:ilvl="0" w:tplc="0F6E59FE">
      <w:start w:val="1"/>
      <w:numFmt w:val="bullet"/>
      <w:lvlText w:val="•"/>
      <w:lvlJc w:val="left"/>
      <w:pPr>
        <w:ind w:left="106"/>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1" w:tplc="C6A652BC">
      <w:start w:val="1"/>
      <w:numFmt w:val="bullet"/>
      <w:lvlText w:val="o"/>
      <w:lvlJc w:val="left"/>
      <w:pPr>
        <w:ind w:left="116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2" w:tplc="87822E30">
      <w:start w:val="1"/>
      <w:numFmt w:val="bullet"/>
      <w:lvlText w:val="▪"/>
      <w:lvlJc w:val="left"/>
      <w:pPr>
        <w:ind w:left="188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3" w:tplc="60367726">
      <w:start w:val="1"/>
      <w:numFmt w:val="bullet"/>
      <w:lvlText w:val="•"/>
      <w:lvlJc w:val="left"/>
      <w:pPr>
        <w:ind w:left="260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4" w:tplc="918630E4">
      <w:start w:val="1"/>
      <w:numFmt w:val="bullet"/>
      <w:lvlText w:val="o"/>
      <w:lvlJc w:val="left"/>
      <w:pPr>
        <w:ind w:left="332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5" w:tplc="1106546C">
      <w:start w:val="1"/>
      <w:numFmt w:val="bullet"/>
      <w:lvlText w:val="▪"/>
      <w:lvlJc w:val="left"/>
      <w:pPr>
        <w:ind w:left="404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6" w:tplc="300A4C52">
      <w:start w:val="1"/>
      <w:numFmt w:val="bullet"/>
      <w:lvlText w:val="•"/>
      <w:lvlJc w:val="left"/>
      <w:pPr>
        <w:ind w:left="476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7" w:tplc="5E08D6AA">
      <w:start w:val="1"/>
      <w:numFmt w:val="bullet"/>
      <w:lvlText w:val="o"/>
      <w:lvlJc w:val="left"/>
      <w:pPr>
        <w:ind w:left="548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8" w:tplc="AF062790">
      <w:start w:val="1"/>
      <w:numFmt w:val="bullet"/>
      <w:lvlText w:val="▪"/>
      <w:lvlJc w:val="left"/>
      <w:pPr>
        <w:ind w:left="620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abstractNum>
  <w:abstractNum w:abstractNumId="15" w15:restartNumberingAfterBreak="0">
    <w:nsid w:val="1F6463F4"/>
    <w:multiLevelType w:val="hybridMultilevel"/>
    <w:tmpl w:val="B5F4F45C"/>
    <w:lvl w:ilvl="0" w:tplc="243ECAA8">
      <w:start w:val="1"/>
      <w:numFmt w:val="bullet"/>
      <w:lvlText w:val="•"/>
      <w:lvlJc w:val="left"/>
      <w:pPr>
        <w:ind w:left="284"/>
      </w:pPr>
      <w:rPr>
        <w:rFonts w:ascii="Calibri" w:eastAsia="Calibri" w:hAnsi="Calibri" w:cs="Calibri"/>
        <w:b/>
        <w:bCs/>
        <w:i w:val="0"/>
        <w:strike w:val="0"/>
        <w:dstrike w:val="0"/>
        <w:color w:val="333333"/>
        <w:sz w:val="24"/>
        <w:szCs w:val="24"/>
        <w:u w:val="none" w:color="000000"/>
        <w:bdr w:val="none" w:sz="0" w:space="0" w:color="auto"/>
        <w:shd w:val="clear" w:color="auto" w:fill="auto"/>
        <w:vertAlign w:val="baseline"/>
      </w:rPr>
    </w:lvl>
    <w:lvl w:ilvl="1" w:tplc="13B20BE4">
      <w:start w:val="1"/>
      <w:numFmt w:val="bullet"/>
      <w:lvlText w:val="o"/>
      <w:lvlJc w:val="left"/>
      <w:pPr>
        <w:ind w:left="1443"/>
      </w:pPr>
      <w:rPr>
        <w:rFonts w:ascii="Calibri" w:eastAsia="Calibri" w:hAnsi="Calibri" w:cs="Calibri"/>
        <w:b/>
        <w:bCs/>
        <w:i w:val="0"/>
        <w:strike w:val="0"/>
        <w:dstrike w:val="0"/>
        <w:color w:val="333333"/>
        <w:sz w:val="24"/>
        <w:szCs w:val="24"/>
        <w:u w:val="none" w:color="000000"/>
        <w:bdr w:val="none" w:sz="0" w:space="0" w:color="auto"/>
        <w:shd w:val="clear" w:color="auto" w:fill="auto"/>
        <w:vertAlign w:val="baseline"/>
      </w:rPr>
    </w:lvl>
    <w:lvl w:ilvl="2" w:tplc="6AC6C756">
      <w:start w:val="1"/>
      <w:numFmt w:val="bullet"/>
      <w:lvlText w:val="▪"/>
      <w:lvlJc w:val="left"/>
      <w:pPr>
        <w:ind w:left="2163"/>
      </w:pPr>
      <w:rPr>
        <w:rFonts w:ascii="Calibri" w:eastAsia="Calibri" w:hAnsi="Calibri" w:cs="Calibri"/>
        <w:b/>
        <w:bCs/>
        <w:i w:val="0"/>
        <w:strike w:val="0"/>
        <w:dstrike w:val="0"/>
        <w:color w:val="333333"/>
        <w:sz w:val="24"/>
        <w:szCs w:val="24"/>
        <w:u w:val="none" w:color="000000"/>
        <w:bdr w:val="none" w:sz="0" w:space="0" w:color="auto"/>
        <w:shd w:val="clear" w:color="auto" w:fill="auto"/>
        <w:vertAlign w:val="baseline"/>
      </w:rPr>
    </w:lvl>
    <w:lvl w:ilvl="3" w:tplc="B69C0BE8">
      <w:start w:val="1"/>
      <w:numFmt w:val="bullet"/>
      <w:lvlText w:val="•"/>
      <w:lvlJc w:val="left"/>
      <w:pPr>
        <w:ind w:left="2883"/>
      </w:pPr>
      <w:rPr>
        <w:rFonts w:ascii="Calibri" w:eastAsia="Calibri" w:hAnsi="Calibri" w:cs="Calibri"/>
        <w:b/>
        <w:bCs/>
        <w:i w:val="0"/>
        <w:strike w:val="0"/>
        <w:dstrike w:val="0"/>
        <w:color w:val="333333"/>
        <w:sz w:val="24"/>
        <w:szCs w:val="24"/>
        <w:u w:val="none" w:color="000000"/>
        <w:bdr w:val="none" w:sz="0" w:space="0" w:color="auto"/>
        <w:shd w:val="clear" w:color="auto" w:fill="auto"/>
        <w:vertAlign w:val="baseline"/>
      </w:rPr>
    </w:lvl>
    <w:lvl w:ilvl="4" w:tplc="FCFC0C5C">
      <w:start w:val="1"/>
      <w:numFmt w:val="bullet"/>
      <w:lvlText w:val="o"/>
      <w:lvlJc w:val="left"/>
      <w:pPr>
        <w:ind w:left="3603"/>
      </w:pPr>
      <w:rPr>
        <w:rFonts w:ascii="Calibri" w:eastAsia="Calibri" w:hAnsi="Calibri" w:cs="Calibri"/>
        <w:b/>
        <w:bCs/>
        <w:i w:val="0"/>
        <w:strike w:val="0"/>
        <w:dstrike w:val="0"/>
        <w:color w:val="333333"/>
        <w:sz w:val="24"/>
        <w:szCs w:val="24"/>
        <w:u w:val="none" w:color="000000"/>
        <w:bdr w:val="none" w:sz="0" w:space="0" w:color="auto"/>
        <w:shd w:val="clear" w:color="auto" w:fill="auto"/>
        <w:vertAlign w:val="baseline"/>
      </w:rPr>
    </w:lvl>
    <w:lvl w:ilvl="5" w:tplc="96DE40EE">
      <w:start w:val="1"/>
      <w:numFmt w:val="bullet"/>
      <w:lvlText w:val="▪"/>
      <w:lvlJc w:val="left"/>
      <w:pPr>
        <w:ind w:left="4323"/>
      </w:pPr>
      <w:rPr>
        <w:rFonts w:ascii="Calibri" w:eastAsia="Calibri" w:hAnsi="Calibri" w:cs="Calibri"/>
        <w:b/>
        <w:bCs/>
        <w:i w:val="0"/>
        <w:strike w:val="0"/>
        <w:dstrike w:val="0"/>
        <w:color w:val="333333"/>
        <w:sz w:val="24"/>
        <w:szCs w:val="24"/>
        <w:u w:val="none" w:color="000000"/>
        <w:bdr w:val="none" w:sz="0" w:space="0" w:color="auto"/>
        <w:shd w:val="clear" w:color="auto" w:fill="auto"/>
        <w:vertAlign w:val="baseline"/>
      </w:rPr>
    </w:lvl>
    <w:lvl w:ilvl="6" w:tplc="60226EAA">
      <w:start w:val="1"/>
      <w:numFmt w:val="bullet"/>
      <w:lvlText w:val="•"/>
      <w:lvlJc w:val="left"/>
      <w:pPr>
        <w:ind w:left="5043"/>
      </w:pPr>
      <w:rPr>
        <w:rFonts w:ascii="Calibri" w:eastAsia="Calibri" w:hAnsi="Calibri" w:cs="Calibri"/>
        <w:b/>
        <w:bCs/>
        <w:i w:val="0"/>
        <w:strike w:val="0"/>
        <w:dstrike w:val="0"/>
        <w:color w:val="333333"/>
        <w:sz w:val="24"/>
        <w:szCs w:val="24"/>
        <w:u w:val="none" w:color="000000"/>
        <w:bdr w:val="none" w:sz="0" w:space="0" w:color="auto"/>
        <w:shd w:val="clear" w:color="auto" w:fill="auto"/>
        <w:vertAlign w:val="baseline"/>
      </w:rPr>
    </w:lvl>
    <w:lvl w:ilvl="7" w:tplc="F2241084">
      <w:start w:val="1"/>
      <w:numFmt w:val="bullet"/>
      <w:lvlText w:val="o"/>
      <w:lvlJc w:val="left"/>
      <w:pPr>
        <w:ind w:left="5763"/>
      </w:pPr>
      <w:rPr>
        <w:rFonts w:ascii="Calibri" w:eastAsia="Calibri" w:hAnsi="Calibri" w:cs="Calibri"/>
        <w:b/>
        <w:bCs/>
        <w:i w:val="0"/>
        <w:strike w:val="0"/>
        <w:dstrike w:val="0"/>
        <w:color w:val="333333"/>
        <w:sz w:val="24"/>
        <w:szCs w:val="24"/>
        <w:u w:val="none" w:color="000000"/>
        <w:bdr w:val="none" w:sz="0" w:space="0" w:color="auto"/>
        <w:shd w:val="clear" w:color="auto" w:fill="auto"/>
        <w:vertAlign w:val="baseline"/>
      </w:rPr>
    </w:lvl>
    <w:lvl w:ilvl="8" w:tplc="100AB5E0">
      <w:start w:val="1"/>
      <w:numFmt w:val="bullet"/>
      <w:lvlText w:val="▪"/>
      <w:lvlJc w:val="left"/>
      <w:pPr>
        <w:ind w:left="6483"/>
      </w:pPr>
      <w:rPr>
        <w:rFonts w:ascii="Calibri" w:eastAsia="Calibri" w:hAnsi="Calibri" w:cs="Calibri"/>
        <w:b/>
        <w:bCs/>
        <w:i w:val="0"/>
        <w:strike w:val="0"/>
        <w:dstrike w:val="0"/>
        <w:color w:val="333333"/>
        <w:sz w:val="24"/>
        <w:szCs w:val="24"/>
        <w:u w:val="none" w:color="000000"/>
        <w:bdr w:val="none" w:sz="0" w:space="0" w:color="auto"/>
        <w:shd w:val="clear" w:color="auto" w:fill="auto"/>
        <w:vertAlign w:val="baseline"/>
      </w:rPr>
    </w:lvl>
  </w:abstractNum>
  <w:abstractNum w:abstractNumId="16" w15:restartNumberingAfterBreak="0">
    <w:nsid w:val="208B35EE"/>
    <w:multiLevelType w:val="hybridMultilevel"/>
    <w:tmpl w:val="7746425C"/>
    <w:lvl w:ilvl="0" w:tplc="11C046A0">
      <w:start w:val="1"/>
      <w:numFmt w:val="bullet"/>
      <w:lvlText w:val="●"/>
      <w:lvlJc w:val="left"/>
      <w:pPr>
        <w:ind w:left="283"/>
      </w:pPr>
      <w:rPr>
        <w:rFonts w:ascii="Segoe UI Symbol" w:eastAsia="Segoe UI Symbol" w:hAnsi="Segoe UI Symbol" w:cs="Segoe UI Symbol"/>
        <w:b w:val="0"/>
        <w:i w:val="0"/>
        <w:strike w:val="0"/>
        <w:dstrike w:val="0"/>
        <w:color w:val="6B5253"/>
        <w:sz w:val="12"/>
        <w:szCs w:val="12"/>
        <w:u w:val="none" w:color="000000"/>
        <w:bdr w:val="none" w:sz="0" w:space="0" w:color="auto"/>
        <w:shd w:val="clear" w:color="auto" w:fill="auto"/>
        <w:vertAlign w:val="baseline"/>
      </w:rPr>
    </w:lvl>
    <w:lvl w:ilvl="1" w:tplc="C5165D8C">
      <w:start w:val="1"/>
      <w:numFmt w:val="bullet"/>
      <w:lvlText w:val="o"/>
      <w:lvlJc w:val="left"/>
      <w:pPr>
        <w:ind w:left="1080"/>
      </w:pPr>
      <w:rPr>
        <w:rFonts w:ascii="Segoe UI Symbol" w:eastAsia="Segoe UI Symbol" w:hAnsi="Segoe UI Symbol" w:cs="Segoe UI Symbol"/>
        <w:b w:val="0"/>
        <w:i w:val="0"/>
        <w:strike w:val="0"/>
        <w:dstrike w:val="0"/>
        <w:color w:val="6B5253"/>
        <w:sz w:val="12"/>
        <w:szCs w:val="12"/>
        <w:u w:val="none" w:color="000000"/>
        <w:bdr w:val="none" w:sz="0" w:space="0" w:color="auto"/>
        <w:shd w:val="clear" w:color="auto" w:fill="auto"/>
        <w:vertAlign w:val="baseline"/>
      </w:rPr>
    </w:lvl>
    <w:lvl w:ilvl="2" w:tplc="1D6C2DFE">
      <w:start w:val="1"/>
      <w:numFmt w:val="bullet"/>
      <w:lvlText w:val="▪"/>
      <w:lvlJc w:val="left"/>
      <w:pPr>
        <w:ind w:left="1800"/>
      </w:pPr>
      <w:rPr>
        <w:rFonts w:ascii="Segoe UI Symbol" w:eastAsia="Segoe UI Symbol" w:hAnsi="Segoe UI Symbol" w:cs="Segoe UI Symbol"/>
        <w:b w:val="0"/>
        <w:i w:val="0"/>
        <w:strike w:val="0"/>
        <w:dstrike w:val="0"/>
        <w:color w:val="6B5253"/>
        <w:sz w:val="12"/>
        <w:szCs w:val="12"/>
        <w:u w:val="none" w:color="000000"/>
        <w:bdr w:val="none" w:sz="0" w:space="0" w:color="auto"/>
        <w:shd w:val="clear" w:color="auto" w:fill="auto"/>
        <w:vertAlign w:val="baseline"/>
      </w:rPr>
    </w:lvl>
    <w:lvl w:ilvl="3" w:tplc="B38EE480">
      <w:start w:val="1"/>
      <w:numFmt w:val="bullet"/>
      <w:lvlText w:val="•"/>
      <w:lvlJc w:val="left"/>
      <w:pPr>
        <w:ind w:left="2520"/>
      </w:pPr>
      <w:rPr>
        <w:rFonts w:ascii="Arial" w:eastAsia="Arial" w:hAnsi="Arial" w:cs="Arial"/>
        <w:b w:val="0"/>
        <w:i w:val="0"/>
        <w:strike w:val="0"/>
        <w:dstrike w:val="0"/>
        <w:color w:val="6B5253"/>
        <w:sz w:val="12"/>
        <w:szCs w:val="12"/>
        <w:u w:val="none" w:color="000000"/>
        <w:bdr w:val="none" w:sz="0" w:space="0" w:color="auto"/>
        <w:shd w:val="clear" w:color="auto" w:fill="auto"/>
        <w:vertAlign w:val="baseline"/>
      </w:rPr>
    </w:lvl>
    <w:lvl w:ilvl="4" w:tplc="9F225A50">
      <w:start w:val="1"/>
      <w:numFmt w:val="bullet"/>
      <w:lvlText w:val="o"/>
      <w:lvlJc w:val="left"/>
      <w:pPr>
        <w:ind w:left="3240"/>
      </w:pPr>
      <w:rPr>
        <w:rFonts w:ascii="Segoe UI Symbol" w:eastAsia="Segoe UI Symbol" w:hAnsi="Segoe UI Symbol" w:cs="Segoe UI Symbol"/>
        <w:b w:val="0"/>
        <w:i w:val="0"/>
        <w:strike w:val="0"/>
        <w:dstrike w:val="0"/>
        <w:color w:val="6B5253"/>
        <w:sz w:val="12"/>
        <w:szCs w:val="12"/>
        <w:u w:val="none" w:color="000000"/>
        <w:bdr w:val="none" w:sz="0" w:space="0" w:color="auto"/>
        <w:shd w:val="clear" w:color="auto" w:fill="auto"/>
        <w:vertAlign w:val="baseline"/>
      </w:rPr>
    </w:lvl>
    <w:lvl w:ilvl="5" w:tplc="29283C3A">
      <w:start w:val="1"/>
      <w:numFmt w:val="bullet"/>
      <w:lvlText w:val="▪"/>
      <w:lvlJc w:val="left"/>
      <w:pPr>
        <w:ind w:left="3960"/>
      </w:pPr>
      <w:rPr>
        <w:rFonts w:ascii="Segoe UI Symbol" w:eastAsia="Segoe UI Symbol" w:hAnsi="Segoe UI Symbol" w:cs="Segoe UI Symbol"/>
        <w:b w:val="0"/>
        <w:i w:val="0"/>
        <w:strike w:val="0"/>
        <w:dstrike w:val="0"/>
        <w:color w:val="6B5253"/>
        <w:sz w:val="12"/>
        <w:szCs w:val="12"/>
        <w:u w:val="none" w:color="000000"/>
        <w:bdr w:val="none" w:sz="0" w:space="0" w:color="auto"/>
        <w:shd w:val="clear" w:color="auto" w:fill="auto"/>
        <w:vertAlign w:val="baseline"/>
      </w:rPr>
    </w:lvl>
    <w:lvl w:ilvl="6" w:tplc="09462FAA">
      <w:start w:val="1"/>
      <w:numFmt w:val="bullet"/>
      <w:lvlText w:val="•"/>
      <w:lvlJc w:val="left"/>
      <w:pPr>
        <w:ind w:left="4680"/>
      </w:pPr>
      <w:rPr>
        <w:rFonts w:ascii="Arial" w:eastAsia="Arial" w:hAnsi="Arial" w:cs="Arial"/>
        <w:b w:val="0"/>
        <w:i w:val="0"/>
        <w:strike w:val="0"/>
        <w:dstrike w:val="0"/>
        <w:color w:val="6B5253"/>
        <w:sz w:val="12"/>
        <w:szCs w:val="12"/>
        <w:u w:val="none" w:color="000000"/>
        <w:bdr w:val="none" w:sz="0" w:space="0" w:color="auto"/>
        <w:shd w:val="clear" w:color="auto" w:fill="auto"/>
        <w:vertAlign w:val="baseline"/>
      </w:rPr>
    </w:lvl>
    <w:lvl w:ilvl="7" w:tplc="ED4AF0C8">
      <w:start w:val="1"/>
      <w:numFmt w:val="bullet"/>
      <w:lvlText w:val="o"/>
      <w:lvlJc w:val="left"/>
      <w:pPr>
        <w:ind w:left="5400"/>
      </w:pPr>
      <w:rPr>
        <w:rFonts w:ascii="Segoe UI Symbol" w:eastAsia="Segoe UI Symbol" w:hAnsi="Segoe UI Symbol" w:cs="Segoe UI Symbol"/>
        <w:b w:val="0"/>
        <w:i w:val="0"/>
        <w:strike w:val="0"/>
        <w:dstrike w:val="0"/>
        <w:color w:val="6B5253"/>
        <w:sz w:val="12"/>
        <w:szCs w:val="12"/>
        <w:u w:val="none" w:color="000000"/>
        <w:bdr w:val="none" w:sz="0" w:space="0" w:color="auto"/>
        <w:shd w:val="clear" w:color="auto" w:fill="auto"/>
        <w:vertAlign w:val="baseline"/>
      </w:rPr>
    </w:lvl>
    <w:lvl w:ilvl="8" w:tplc="E3D89874">
      <w:start w:val="1"/>
      <w:numFmt w:val="bullet"/>
      <w:lvlText w:val="▪"/>
      <w:lvlJc w:val="left"/>
      <w:pPr>
        <w:ind w:left="6120"/>
      </w:pPr>
      <w:rPr>
        <w:rFonts w:ascii="Segoe UI Symbol" w:eastAsia="Segoe UI Symbol" w:hAnsi="Segoe UI Symbol" w:cs="Segoe UI Symbol"/>
        <w:b w:val="0"/>
        <w:i w:val="0"/>
        <w:strike w:val="0"/>
        <w:dstrike w:val="0"/>
        <w:color w:val="6B5253"/>
        <w:sz w:val="12"/>
        <w:szCs w:val="12"/>
        <w:u w:val="none" w:color="000000"/>
        <w:bdr w:val="none" w:sz="0" w:space="0" w:color="auto"/>
        <w:shd w:val="clear" w:color="auto" w:fill="auto"/>
        <w:vertAlign w:val="baseline"/>
      </w:rPr>
    </w:lvl>
  </w:abstractNum>
  <w:abstractNum w:abstractNumId="17" w15:restartNumberingAfterBreak="0">
    <w:nsid w:val="21125DE5"/>
    <w:multiLevelType w:val="hybridMultilevel"/>
    <w:tmpl w:val="ED2A24C6"/>
    <w:lvl w:ilvl="0" w:tplc="14C29CE8">
      <w:start w:val="1"/>
      <w:numFmt w:val="bullet"/>
      <w:lvlText w:val="●"/>
      <w:lvlJc w:val="left"/>
      <w:pPr>
        <w:ind w:left="521"/>
      </w:pPr>
      <w:rPr>
        <w:rFonts w:ascii="Segoe UI Symbol" w:eastAsia="Segoe UI Symbol" w:hAnsi="Segoe UI Symbol" w:cs="Segoe UI Symbol"/>
        <w:b w:val="0"/>
        <w:i w:val="0"/>
        <w:strike w:val="0"/>
        <w:dstrike w:val="0"/>
        <w:color w:val="6B5253"/>
        <w:sz w:val="12"/>
        <w:szCs w:val="12"/>
        <w:u w:val="none" w:color="000000"/>
        <w:bdr w:val="none" w:sz="0" w:space="0" w:color="auto"/>
        <w:shd w:val="clear" w:color="auto" w:fill="auto"/>
        <w:vertAlign w:val="baseline"/>
      </w:rPr>
    </w:lvl>
    <w:lvl w:ilvl="1" w:tplc="FF0E4B66">
      <w:start w:val="1"/>
      <w:numFmt w:val="bullet"/>
      <w:lvlText w:val="o"/>
      <w:lvlJc w:val="left"/>
      <w:pPr>
        <w:ind w:left="1080"/>
      </w:pPr>
      <w:rPr>
        <w:rFonts w:ascii="Segoe UI Symbol" w:eastAsia="Segoe UI Symbol" w:hAnsi="Segoe UI Symbol" w:cs="Segoe UI Symbol"/>
        <w:b w:val="0"/>
        <w:i w:val="0"/>
        <w:strike w:val="0"/>
        <w:dstrike w:val="0"/>
        <w:color w:val="6B5253"/>
        <w:sz w:val="12"/>
        <w:szCs w:val="12"/>
        <w:u w:val="none" w:color="000000"/>
        <w:bdr w:val="none" w:sz="0" w:space="0" w:color="auto"/>
        <w:shd w:val="clear" w:color="auto" w:fill="auto"/>
        <w:vertAlign w:val="baseline"/>
      </w:rPr>
    </w:lvl>
    <w:lvl w:ilvl="2" w:tplc="E90CFE60">
      <w:start w:val="1"/>
      <w:numFmt w:val="bullet"/>
      <w:lvlText w:val="▪"/>
      <w:lvlJc w:val="left"/>
      <w:pPr>
        <w:ind w:left="1800"/>
      </w:pPr>
      <w:rPr>
        <w:rFonts w:ascii="Segoe UI Symbol" w:eastAsia="Segoe UI Symbol" w:hAnsi="Segoe UI Symbol" w:cs="Segoe UI Symbol"/>
        <w:b w:val="0"/>
        <w:i w:val="0"/>
        <w:strike w:val="0"/>
        <w:dstrike w:val="0"/>
        <w:color w:val="6B5253"/>
        <w:sz w:val="12"/>
        <w:szCs w:val="12"/>
        <w:u w:val="none" w:color="000000"/>
        <w:bdr w:val="none" w:sz="0" w:space="0" w:color="auto"/>
        <w:shd w:val="clear" w:color="auto" w:fill="auto"/>
        <w:vertAlign w:val="baseline"/>
      </w:rPr>
    </w:lvl>
    <w:lvl w:ilvl="3" w:tplc="4DB452A8">
      <w:start w:val="1"/>
      <w:numFmt w:val="bullet"/>
      <w:lvlText w:val="•"/>
      <w:lvlJc w:val="left"/>
      <w:pPr>
        <w:ind w:left="2520"/>
      </w:pPr>
      <w:rPr>
        <w:rFonts w:ascii="Arial" w:eastAsia="Arial" w:hAnsi="Arial" w:cs="Arial"/>
        <w:b w:val="0"/>
        <w:i w:val="0"/>
        <w:strike w:val="0"/>
        <w:dstrike w:val="0"/>
        <w:color w:val="6B5253"/>
        <w:sz w:val="12"/>
        <w:szCs w:val="12"/>
        <w:u w:val="none" w:color="000000"/>
        <w:bdr w:val="none" w:sz="0" w:space="0" w:color="auto"/>
        <w:shd w:val="clear" w:color="auto" w:fill="auto"/>
        <w:vertAlign w:val="baseline"/>
      </w:rPr>
    </w:lvl>
    <w:lvl w:ilvl="4" w:tplc="840C402E">
      <w:start w:val="1"/>
      <w:numFmt w:val="bullet"/>
      <w:lvlText w:val="o"/>
      <w:lvlJc w:val="left"/>
      <w:pPr>
        <w:ind w:left="3240"/>
      </w:pPr>
      <w:rPr>
        <w:rFonts w:ascii="Segoe UI Symbol" w:eastAsia="Segoe UI Symbol" w:hAnsi="Segoe UI Symbol" w:cs="Segoe UI Symbol"/>
        <w:b w:val="0"/>
        <w:i w:val="0"/>
        <w:strike w:val="0"/>
        <w:dstrike w:val="0"/>
        <w:color w:val="6B5253"/>
        <w:sz w:val="12"/>
        <w:szCs w:val="12"/>
        <w:u w:val="none" w:color="000000"/>
        <w:bdr w:val="none" w:sz="0" w:space="0" w:color="auto"/>
        <w:shd w:val="clear" w:color="auto" w:fill="auto"/>
        <w:vertAlign w:val="baseline"/>
      </w:rPr>
    </w:lvl>
    <w:lvl w:ilvl="5" w:tplc="781650C0">
      <w:start w:val="1"/>
      <w:numFmt w:val="bullet"/>
      <w:lvlText w:val="▪"/>
      <w:lvlJc w:val="left"/>
      <w:pPr>
        <w:ind w:left="3960"/>
      </w:pPr>
      <w:rPr>
        <w:rFonts w:ascii="Segoe UI Symbol" w:eastAsia="Segoe UI Symbol" w:hAnsi="Segoe UI Symbol" w:cs="Segoe UI Symbol"/>
        <w:b w:val="0"/>
        <w:i w:val="0"/>
        <w:strike w:val="0"/>
        <w:dstrike w:val="0"/>
        <w:color w:val="6B5253"/>
        <w:sz w:val="12"/>
        <w:szCs w:val="12"/>
        <w:u w:val="none" w:color="000000"/>
        <w:bdr w:val="none" w:sz="0" w:space="0" w:color="auto"/>
        <w:shd w:val="clear" w:color="auto" w:fill="auto"/>
        <w:vertAlign w:val="baseline"/>
      </w:rPr>
    </w:lvl>
    <w:lvl w:ilvl="6" w:tplc="55064298">
      <w:start w:val="1"/>
      <w:numFmt w:val="bullet"/>
      <w:lvlText w:val="•"/>
      <w:lvlJc w:val="left"/>
      <w:pPr>
        <w:ind w:left="4680"/>
      </w:pPr>
      <w:rPr>
        <w:rFonts w:ascii="Arial" w:eastAsia="Arial" w:hAnsi="Arial" w:cs="Arial"/>
        <w:b w:val="0"/>
        <w:i w:val="0"/>
        <w:strike w:val="0"/>
        <w:dstrike w:val="0"/>
        <w:color w:val="6B5253"/>
        <w:sz w:val="12"/>
        <w:szCs w:val="12"/>
        <w:u w:val="none" w:color="000000"/>
        <w:bdr w:val="none" w:sz="0" w:space="0" w:color="auto"/>
        <w:shd w:val="clear" w:color="auto" w:fill="auto"/>
        <w:vertAlign w:val="baseline"/>
      </w:rPr>
    </w:lvl>
    <w:lvl w:ilvl="7" w:tplc="44887930">
      <w:start w:val="1"/>
      <w:numFmt w:val="bullet"/>
      <w:lvlText w:val="o"/>
      <w:lvlJc w:val="left"/>
      <w:pPr>
        <w:ind w:left="5400"/>
      </w:pPr>
      <w:rPr>
        <w:rFonts w:ascii="Segoe UI Symbol" w:eastAsia="Segoe UI Symbol" w:hAnsi="Segoe UI Symbol" w:cs="Segoe UI Symbol"/>
        <w:b w:val="0"/>
        <w:i w:val="0"/>
        <w:strike w:val="0"/>
        <w:dstrike w:val="0"/>
        <w:color w:val="6B5253"/>
        <w:sz w:val="12"/>
        <w:szCs w:val="12"/>
        <w:u w:val="none" w:color="000000"/>
        <w:bdr w:val="none" w:sz="0" w:space="0" w:color="auto"/>
        <w:shd w:val="clear" w:color="auto" w:fill="auto"/>
        <w:vertAlign w:val="baseline"/>
      </w:rPr>
    </w:lvl>
    <w:lvl w:ilvl="8" w:tplc="A54C0408">
      <w:start w:val="1"/>
      <w:numFmt w:val="bullet"/>
      <w:lvlText w:val="▪"/>
      <w:lvlJc w:val="left"/>
      <w:pPr>
        <w:ind w:left="6120"/>
      </w:pPr>
      <w:rPr>
        <w:rFonts w:ascii="Segoe UI Symbol" w:eastAsia="Segoe UI Symbol" w:hAnsi="Segoe UI Symbol" w:cs="Segoe UI Symbol"/>
        <w:b w:val="0"/>
        <w:i w:val="0"/>
        <w:strike w:val="0"/>
        <w:dstrike w:val="0"/>
        <w:color w:val="6B5253"/>
        <w:sz w:val="12"/>
        <w:szCs w:val="12"/>
        <w:u w:val="none" w:color="000000"/>
        <w:bdr w:val="none" w:sz="0" w:space="0" w:color="auto"/>
        <w:shd w:val="clear" w:color="auto" w:fill="auto"/>
        <w:vertAlign w:val="baseline"/>
      </w:rPr>
    </w:lvl>
  </w:abstractNum>
  <w:abstractNum w:abstractNumId="18" w15:restartNumberingAfterBreak="0">
    <w:nsid w:val="249E7142"/>
    <w:multiLevelType w:val="hybridMultilevel"/>
    <w:tmpl w:val="A5508882"/>
    <w:lvl w:ilvl="0" w:tplc="8D1ABA28">
      <w:start w:val="1"/>
      <w:numFmt w:val="bullet"/>
      <w:lvlText w:val="●"/>
      <w:lvlJc w:val="left"/>
      <w:pPr>
        <w:ind w:left="283"/>
      </w:pPr>
      <w:rPr>
        <w:rFonts w:ascii="Segoe UI Symbol" w:eastAsia="Segoe UI Symbol" w:hAnsi="Segoe UI Symbol" w:cs="Segoe UI Symbol"/>
        <w:b w:val="0"/>
        <w:i w:val="0"/>
        <w:strike w:val="0"/>
        <w:dstrike w:val="0"/>
        <w:color w:val="6B5253"/>
        <w:sz w:val="12"/>
        <w:szCs w:val="12"/>
        <w:u w:val="none" w:color="000000"/>
        <w:bdr w:val="none" w:sz="0" w:space="0" w:color="auto"/>
        <w:shd w:val="clear" w:color="auto" w:fill="auto"/>
        <w:vertAlign w:val="baseline"/>
      </w:rPr>
    </w:lvl>
    <w:lvl w:ilvl="1" w:tplc="3424AD88">
      <w:start w:val="1"/>
      <w:numFmt w:val="bullet"/>
      <w:lvlText w:val="o"/>
      <w:lvlJc w:val="left"/>
      <w:pPr>
        <w:ind w:left="1080"/>
      </w:pPr>
      <w:rPr>
        <w:rFonts w:ascii="Segoe UI Symbol" w:eastAsia="Segoe UI Symbol" w:hAnsi="Segoe UI Symbol" w:cs="Segoe UI Symbol"/>
        <w:b w:val="0"/>
        <w:i w:val="0"/>
        <w:strike w:val="0"/>
        <w:dstrike w:val="0"/>
        <w:color w:val="6B5253"/>
        <w:sz w:val="12"/>
        <w:szCs w:val="12"/>
        <w:u w:val="none" w:color="000000"/>
        <w:bdr w:val="none" w:sz="0" w:space="0" w:color="auto"/>
        <w:shd w:val="clear" w:color="auto" w:fill="auto"/>
        <w:vertAlign w:val="baseline"/>
      </w:rPr>
    </w:lvl>
    <w:lvl w:ilvl="2" w:tplc="F084C00A">
      <w:start w:val="1"/>
      <w:numFmt w:val="bullet"/>
      <w:lvlText w:val="▪"/>
      <w:lvlJc w:val="left"/>
      <w:pPr>
        <w:ind w:left="1800"/>
      </w:pPr>
      <w:rPr>
        <w:rFonts w:ascii="Segoe UI Symbol" w:eastAsia="Segoe UI Symbol" w:hAnsi="Segoe UI Symbol" w:cs="Segoe UI Symbol"/>
        <w:b w:val="0"/>
        <w:i w:val="0"/>
        <w:strike w:val="0"/>
        <w:dstrike w:val="0"/>
        <w:color w:val="6B5253"/>
        <w:sz w:val="12"/>
        <w:szCs w:val="12"/>
        <w:u w:val="none" w:color="000000"/>
        <w:bdr w:val="none" w:sz="0" w:space="0" w:color="auto"/>
        <w:shd w:val="clear" w:color="auto" w:fill="auto"/>
        <w:vertAlign w:val="baseline"/>
      </w:rPr>
    </w:lvl>
    <w:lvl w:ilvl="3" w:tplc="C406A8C4">
      <w:start w:val="1"/>
      <w:numFmt w:val="bullet"/>
      <w:lvlText w:val="•"/>
      <w:lvlJc w:val="left"/>
      <w:pPr>
        <w:ind w:left="2520"/>
      </w:pPr>
      <w:rPr>
        <w:rFonts w:ascii="Arial" w:eastAsia="Arial" w:hAnsi="Arial" w:cs="Arial"/>
        <w:b w:val="0"/>
        <w:i w:val="0"/>
        <w:strike w:val="0"/>
        <w:dstrike w:val="0"/>
        <w:color w:val="6B5253"/>
        <w:sz w:val="12"/>
        <w:szCs w:val="12"/>
        <w:u w:val="none" w:color="000000"/>
        <w:bdr w:val="none" w:sz="0" w:space="0" w:color="auto"/>
        <w:shd w:val="clear" w:color="auto" w:fill="auto"/>
        <w:vertAlign w:val="baseline"/>
      </w:rPr>
    </w:lvl>
    <w:lvl w:ilvl="4" w:tplc="F74E0842">
      <w:start w:val="1"/>
      <w:numFmt w:val="bullet"/>
      <w:lvlText w:val="o"/>
      <w:lvlJc w:val="left"/>
      <w:pPr>
        <w:ind w:left="3240"/>
      </w:pPr>
      <w:rPr>
        <w:rFonts w:ascii="Segoe UI Symbol" w:eastAsia="Segoe UI Symbol" w:hAnsi="Segoe UI Symbol" w:cs="Segoe UI Symbol"/>
        <w:b w:val="0"/>
        <w:i w:val="0"/>
        <w:strike w:val="0"/>
        <w:dstrike w:val="0"/>
        <w:color w:val="6B5253"/>
        <w:sz w:val="12"/>
        <w:szCs w:val="12"/>
        <w:u w:val="none" w:color="000000"/>
        <w:bdr w:val="none" w:sz="0" w:space="0" w:color="auto"/>
        <w:shd w:val="clear" w:color="auto" w:fill="auto"/>
        <w:vertAlign w:val="baseline"/>
      </w:rPr>
    </w:lvl>
    <w:lvl w:ilvl="5" w:tplc="1BB07EF6">
      <w:start w:val="1"/>
      <w:numFmt w:val="bullet"/>
      <w:lvlText w:val="▪"/>
      <w:lvlJc w:val="left"/>
      <w:pPr>
        <w:ind w:left="3960"/>
      </w:pPr>
      <w:rPr>
        <w:rFonts w:ascii="Segoe UI Symbol" w:eastAsia="Segoe UI Symbol" w:hAnsi="Segoe UI Symbol" w:cs="Segoe UI Symbol"/>
        <w:b w:val="0"/>
        <w:i w:val="0"/>
        <w:strike w:val="0"/>
        <w:dstrike w:val="0"/>
        <w:color w:val="6B5253"/>
        <w:sz w:val="12"/>
        <w:szCs w:val="12"/>
        <w:u w:val="none" w:color="000000"/>
        <w:bdr w:val="none" w:sz="0" w:space="0" w:color="auto"/>
        <w:shd w:val="clear" w:color="auto" w:fill="auto"/>
        <w:vertAlign w:val="baseline"/>
      </w:rPr>
    </w:lvl>
    <w:lvl w:ilvl="6" w:tplc="36D6FBB4">
      <w:start w:val="1"/>
      <w:numFmt w:val="bullet"/>
      <w:lvlText w:val="•"/>
      <w:lvlJc w:val="left"/>
      <w:pPr>
        <w:ind w:left="4680"/>
      </w:pPr>
      <w:rPr>
        <w:rFonts w:ascii="Arial" w:eastAsia="Arial" w:hAnsi="Arial" w:cs="Arial"/>
        <w:b w:val="0"/>
        <w:i w:val="0"/>
        <w:strike w:val="0"/>
        <w:dstrike w:val="0"/>
        <w:color w:val="6B5253"/>
        <w:sz w:val="12"/>
        <w:szCs w:val="12"/>
        <w:u w:val="none" w:color="000000"/>
        <w:bdr w:val="none" w:sz="0" w:space="0" w:color="auto"/>
        <w:shd w:val="clear" w:color="auto" w:fill="auto"/>
        <w:vertAlign w:val="baseline"/>
      </w:rPr>
    </w:lvl>
    <w:lvl w:ilvl="7" w:tplc="D1A40832">
      <w:start w:val="1"/>
      <w:numFmt w:val="bullet"/>
      <w:lvlText w:val="o"/>
      <w:lvlJc w:val="left"/>
      <w:pPr>
        <w:ind w:left="5400"/>
      </w:pPr>
      <w:rPr>
        <w:rFonts w:ascii="Segoe UI Symbol" w:eastAsia="Segoe UI Symbol" w:hAnsi="Segoe UI Symbol" w:cs="Segoe UI Symbol"/>
        <w:b w:val="0"/>
        <w:i w:val="0"/>
        <w:strike w:val="0"/>
        <w:dstrike w:val="0"/>
        <w:color w:val="6B5253"/>
        <w:sz w:val="12"/>
        <w:szCs w:val="12"/>
        <w:u w:val="none" w:color="000000"/>
        <w:bdr w:val="none" w:sz="0" w:space="0" w:color="auto"/>
        <w:shd w:val="clear" w:color="auto" w:fill="auto"/>
        <w:vertAlign w:val="baseline"/>
      </w:rPr>
    </w:lvl>
    <w:lvl w:ilvl="8" w:tplc="DC46F6D0">
      <w:start w:val="1"/>
      <w:numFmt w:val="bullet"/>
      <w:lvlText w:val="▪"/>
      <w:lvlJc w:val="left"/>
      <w:pPr>
        <w:ind w:left="6120"/>
      </w:pPr>
      <w:rPr>
        <w:rFonts w:ascii="Segoe UI Symbol" w:eastAsia="Segoe UI Symbol" w:hAnsi="Segoe UI Symbol" w:cs="Segoe UI Symbol"/>
        <w:b w:val="0"/>
        <w:i w:val="0"/>
        <w:strike w:val="0"/>
        <w:dstrike w:val="0"/>
        <w:color w:val="6B5253"/>
        <w:sz w:val="12"/>
        <w:szCs w:val="12"/>
        <w:u w:val="none" w:color="000000"/>
        <w:bdr w:val="none" w:sz="0" w:space="0" w:color="auto"/>
        <w:shd w:val="clear" w:color="auto" w:fill="auto"/>
        <w:vertAlign w:val="baseline"/>
      </w:rPr>
    </w:lvl>
  </w:abstractNum>
  <w:abstractNum w:abstractNumId="19" w15:restartNumberingAfterBreak="0">
    <w:nsid w:val="273B3FC7"/>
    <w:multiLevelType w:val="hybridMultilevel"/>
    <w:tmpl w:val="F7E80CAE"/>
    <w:lvl w:ilvl="0" w:tplc="B96E64CA">
      <w:start w:val="1"/>
      <w:numFmt w:val="decimal"/>
      <w:lvlText w:val="%1."/>
      <w:lvlJc w:val="left"/>
      <w:pPr>
        <w:ind w:left="283"/>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1" w:tplc="FD400444">
      <w:start w:val="1"/>
      <w:numFmt w:val="decimal"/>
      <w:lvlText w:val="%2"/>
      <w:lvlJc w:val="left"/>
      <w:pPr>
        <w:ind w:left="1078"/>
      </w:pPr>
      <w:rPr>
        <w:rFonts w:ascii="Calibri" w:eastAsia="Calibri" w:hAnsi="Calibri" w:cs="Calibri"/>
        <w:b/>
        <w:bCs/>
        <w:i w:val="0"/>
        <w:strike w:val="0"/>
        <w:dstrike w:val="0"/>
        <w:color w:val="FFFFFF"/>
        <w:sz w:val="37"/>
        <w:szCs w:val="37"/>
        <w:u w:val="none" w:color="000000"/>
        <w:bdr w:val="none" w:sz="0" w:space="0" w:color="auto"/>
        <w:shd w:val="clear" w:color="auto" w:fill="auto"/>
        <w:vertAlign w:val="baseline"/>
      </w:rPr>
    </w:lvl>
    <w:lvl w:ilvl="2" w:tplc="25F446D4">
      <w:start w:val="1"/>
      <w:numFmt w:val="lowerRoman"/>
      <w:lvlText w:val="%3"/>
      <w:lvlJc w:val="left"/>
      <w:pPr>
        <w:ind w:left="1478"/>
      </w:pPr>
      <w:rPr>
        <w:rFonts w:ascii="Calibri" w:eastAsia="Calibri" w:hAnsi="Calibri" w:cs="Calibri"/>
        <w:b/>
        <w:bCs/>
        <w:i w:val="0"/>
        <w:strike w:val="0"/>
        <w:dstrike w:val="0"/>
        <w:color w:val="FFFFFF"/>
        <w:sz w:val="37"/>
        <w:szCs w:val="37"/>
        <w:u w:val="none" w:color="000000"/>
        <w:bdr w:val="none" w:sz="0" w:space="0" w:color="auto"/>
        <w:shd w:val="clear" w:color="auto" w:fill="auto"/>
        <w:vertAlign w:val="baseline"/>
      </w:rPr>
    </w:lvl>
    <w:lvl w:ilvl="3" w:tplc="89AE6A3C">
      <w:start w:val="1"/>
      <w:numFmt w:val="decimal"/>
      <w:lvlText w:val="%4"/>
      <w:lvlJc w:val="left"/>
      <w:pPr>
        <w:ind w:left="2198"/>
      </w:pPr>
      <w:rPr>
        <w:rFonts w:ascii="Calibri" w:eastAsia="Calibri" w:hAnsi="Calibri" w:cs="Calibri"/>
        <w:b/>
        <w:bCs/>
        <w:i w:val="0"/>
        <w:strike w:val="0"/>
        <w:dstrike w:val="0"/>
        <w:color w:val="FFFFFF"/>
        <w:sz w:val="37"/>
        <w:szCs w:val="37"/>
        <w:u w:val="none" w:color="000000"/>
        <w:bdr w:val="none" w:sz="0" w:space="0" w:color="auto"/>
        <w:shd w:val="clear" w:color="auto" w:fill="auto"/>
        <w:vertAlign w:val="baseline"/>
      </w:rPr>
    </w:lvl>
    <w:lvl w:ilvl="4" w:tplc="DA105346">
      <w:start w:val="1"/>
      <w:numFmt w:val="lowerLetter"/>
      <w:lvlText w:val="%5"/>
      <w:lvlJc w:val="left"/>
      <w:pPr>
        <w:ind w:left="2918"/>
      </w:pPr>
      <w:rPr>
        <w:rFonts w:ascii="Calibri" w:eastAsia="Calibri" w:hAnsi="Calibri" w:cs="Calibri"/>
        <w:b/>
        <w:bCs/>
        <w:i w:val="0"/>
        <w:strike w:val="0"/>
        <w:dstrike w:val="0"/>
        <w:color w:val="FFFFFF"/>
        <w:sz w:val="37"/>
        <w:szCs w:val="37"/>
        <w:u w:val="none" w:color="000000"/>
        <w:bdr w:val="none" w:sz="0" w:space="0" w:color="auto"/>
        <w:shd w:val="clear" w:color="auto" w:fill="auto"/>
        <w:vertAlign w:val="baseline"/>
      </w:rPr>
    </w:lvl>
    <w:lvl w:ilvl="5" w:tplc="08FC0E00">
      <w:start w:val="1"/>
      <w:numFmt w:val="lowerRoman"/>
      <w:lvlText w:val="%6"/>
      <w:lvlJc w:val="left"/>
      <w:pPr>
        <w:ind w:left="3638"/>
      </w:pPr>
      <w:rPr>
        <w:rFonts w:ascii="Calibri" w:eastAsia="Calibri" w:hAnsi="Calibri" w:cs="Calibri"/>
        <w:b/>
        <w:bCs/>
        <w:i w:val="0"/>
        <w:strike w:val="0"/>
        <w:dstrike w:val="0"/>
        <w:color w:val="FFFFFF"/>
        <w:sz w:val="37"/>
        <w:szCs w:val="37"/>
        <w:u w:val="none" w:color="000000"/>
        <w:bdr w:val="none" w:sz="0" w:space="0" w:color="auto"/>
        <w:shd w:val="clear" w:color="auto" w:fill="auto"/>
        <w:vertAlign w:val="baseline"/>
      </w:rPr>
    </w:lvl>
    <w:lvl w:ilvl="6" w:tplc="538A4C10">
      <w:start w:val="1"/>
      <w:numFmt w:val="decimal"/>
      <w:lvlText w:val="%7"/>
      <w:lvlJc w:val="left"/>
      <w:pPr>
        <w:ind w:left="4358"/>
      </w:pPr>
      <w:rPr>
        <w:rFonts w:ascii="Calibri" w:eastAsia="Calibri" w:hAnsi="Calibri" w:cs="Calibri"/>
        <w:b/>
        <w:bCs/>
        <w:i w:val="0"/>
        <w:strike w:val="0"/>
        <w:dstrike w:val="0"/>
        <w:color w:val="FFFFFF"/>
        <w:sz w:val="37"/>
        <w:szCs w:val="37"/>
        <w:u w:val="none" w:color="000000"/>
        <w:bdr w:val="none" w:sz="0" w:space="0" w:color="auto"/>
        <w:shd w:val="clear" w:color="auto" w:fill="auto"/>
        <w:vertAlign w:val="baseline"/>
      </w:rPr>
    </w:lvl>
    <w:lvl w:ilvl="7" w:tplc="8528E100">
      <w:start w:val="1"/>
      <w:numFmt w:val="lowerLetter"/>
      <w:lvlText w:val="%8"/>
      <w:lvlJc w:val="left"/>
      <w:pPr>
        <w:ind w:left="5078"/>
      </w:pPr>
      <w:rPr>
        <w:rFonts w:ascii="Calibri" w:eastAsia="Calibri" w:hAnsi="Calibri" w:cs="Calibri"/>
        <w:b/>
        <w:bCs/>
        <w:i w:val="0"/>
        <w:strike w:val="0"/>
        <w:dstrike w:val="0"/>
        <w:color w:val="FFFFFF"/>
        <w:sz w:val="37"/>
        <w:szCs w:val="37"/>
        <w:u w:val="none" w:color="000000"/>
        <w:bdr w:val="none" w:sz="0" w:space="0" w:color="auto"/>
        <w:shd w:val="clear" w:color="auto" w:fill="auto"/>
        <w:vertAlign w:val="baseline"/>
      </w:rPr>
    </w:lvl>
    <w:lvl w:ilvl="8" w:tplc="5DDE95E6">
      <w:start w:val="1"/>
      <w:numFmt w:val="lowerRoman"/>
      <w:lvlText w:val="%9"/>
      <w:lvlJc w:val="left"/>
      <w:pPr>
        <w:ind w:left="5798"/>
      </w:pPr>
      <w:rPr>
        <w:rFonts w:ascii="Calibri" w:eastAsia="Calibri" w:hAnsi="Calibri" w:cs="Calibri"/>
        <w:b/>
        <w:bCs/>
        <w:i w:val="0"/>
        <w:strike w:val="0"/>
        <w:dstrike w:val="0"/>
        <w:color w:val="FFFFFF"/>
        <w:sz w:val="37"/>
        <w:szCs w:val="37"/>
        <w:u w:val="none" w:color="000000"/>
        <w:bdr w:val="none" w:sz="0" w:space="0" w:color="auto"/>
        <w:shd w:val="clear" w:color="auto" w:fill="auto"/>
        <w:vertAlign w:val="baseline"/>
      </w:rPr>
    </w:lvl>
  </w:abstractNum>
  <w:abstractNum w:abstractNumId="20" w15:restartNumberingAfterBreak="0">
    <w:nsid w:val="27855697"/>
    <w:multiLevelType w:val="hybridMultilevel"/>
    <w:tmpl w:val="51187118"/>
    <w:lvl w:ilvl="0" w:tplc="17AEF718">
      <w:start w:val="1"/>
      <w:numFmt w:val="lowerRoman"/>
      <w:lvlText w:val="%1."/>
      <w:lvlJc w:val="left"/>
      <w:pPr>
        <w:ind w:left="566"/>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lvl w:ilvl="1" w:tplc="0A48B1BA">
      <w:start w:val="1"/>
      <w:numFmt w:val="lowerLetter"/>
      <w:lvlText w:val="%2"/>
      <w:lvlJc w:val="left"/>
      <w:pPr>
        <w:ind w:left="1080"/>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lvl w:ilvl="2" w:tplc="AD66B510">
      <w:start w:val="1"/>
      <w:numFmt w:val="lowerRoman"/>
      <w:lvlText w:val="%3"/>
      <w:lvlJc w:val="left"/>
      <w:pPr>
        <w:ind w:left="1800"/>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lvl w:ilvl="3" w:tplc="96A6F66C">
      <w:start w:val="1"/>
      <w:numFmt w:val="decimal"/>
      <w:lvlText w:val="%4"/>
      <w:lvlJc w:val="left"/>
      <w:pPr>
        <w:ind w:left="2520"/>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lvl w:ilvl="4" w:tplc="30D8560E">
      <w:start w:val="1"/>
      <w:numFmt w:val="lowerLetter"/>
      <w:lvlText w:val="%5"/>
      <w:lvlJc w:val="left"/>
      <w:pPr>
        <w:ind w:left="3240"/>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lvl w:ilvl="5" w:tplc="AA389C02">
      <w:start w:val="1"/>
      <w:numFmt w:val="lowerRoman"/>
      <w:lvlText w:val="%6"/>
      <w:lvlJc w:val="left"/>
      <w:pPr>
        <w:ind w:left="3960"/>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lvl w:ilvl="6" w:tplc="7C426CE4">
      <w:start w:val="1"/>
      <w:numFmt w:val="decimal"/>
      <w:lvlText w:val="%7"/>
      <w:lvlJc w:val="left"/>
      <w:pPr>
        <w:ind w:left="4680"/>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lvl w:ilvl="7" w:tplc="EDE06FF6">
      <w:start w:val="1"/>
      <w:numFmt w:val="lowerLetter"/>
      <w:lvlText w:val="%8"/>
      <w:lvlJc w:val="left"/>
      <w:pPr>
        <w:ind w:left="5400"/>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lvl w:ilvl="8" w:tplc="8AB857B2">
      <w:start w:val="1"/>
      <w:numFmt w:val="lowerRoman"/>
      <w:lvlText w:val="%9"/>
      <w:lvlJc w:val="left"/>
      <w:pPr>
        <w:ind w:left="6120"/>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abstractNum>
  <w:abstractNum w:abstractNumId="21" w15:restartNumberingAfterBreak="0">
    <w:nsid w:val="27872E26"/>
    <w:multiLevelType w:val="hybridMultilevel"/>
    <w:tmpl w:val="3D623D26"/>
    <w:lvl w:ilvl="0" w:tplc="673CFF10">
      <w:start w:val="8"/>
      <w:numFmt w:val="decimal"/>
      <w:lvlText w:val="%1."/>
      <w:lvlJc w:val="left"/>
      <w:pPr>
        <w:ind w:left="441"/>
      </w:pPr>
      <w:rPr>
        <w:rFonts w:ascii="Calibri" w:eastAsia="Calibri" w:hAnsi="Calibri" w:cs="Calibri"/>
        <w:b/>
        <w:bCs/>
        <w:i w:val="0"/>
        <w:strike w:val="0"/>
        <w:dstrike w:val="0"/>
        <w:color w:val="BD4D32"/>
        <w:sz w:val="20"/>
        <w:szCs w:val="20"/>
        <w:u w:val="none" w:color="000000"/>
        <w:bdr w:val="none" w:sz="0" w:space="0" w:color="auto"/>
        <w:shd w:val="clear" w:color="auto" w:fill="auto"/>
        <w:vertAlign w:val="baseline"/>
      </w:rPr>
    </w:lvl>
    <w:lvl w:ilvl="1" w:tplc="D49AB52A">
      <w:start w:val="1"/>
      <w:numFmt w:val="lowerLetter"/>
      <w:lvlText w:val="%2"/>
      <w:lvlJc w:val="left"/>
      <w:pPr>
        <w:ind w:left="1080"/>
      </w:pPr>
      <w:rPr>
        <w:rFonts w:ascii="Calibri" w:eastAsia="Calibri" w:hAnsi="Calibri" w:cs="Calibri"/>
        <w:b/>
        <w:bCs/>
        <w:i w:val="0"/>
        <w:strike w:val="0"/>
        <w:dstrike w:val="0"/>
        <w:color w:val="BD4D32"/>
        <w:sz w:val="20"/>
        <w:szCs w:val="20"/>
        <w:u w:val="none" w:color="000000"/>
        <w:bdr w:val="none" w:sz="0" w:space="0" w:color="auto"/>
        <w:shd w:val="clear" w:color="auto" w:fill="auto"/>
        <w:vertAlign w:val="baseline"/>
      </w:rPr>
    </w:lvl>
    <w:lvl w:ilvl="2" w:tplc="79D685EC">
      <w:start w:val="1"/>
      <w:numFmt w:val="lowerRoman"/>
      <w:lvlText w:val="%3"/>
      <w:lvlJc w:val="left"/>
      <w:pPr>
        <w:ind w:left="1800"/>
      </w:pPr>
      <w:rPr>
        <w:rFonts w:ascii="Calibri" w:eastAsia="Calibri" w:hAnsi="Calibri" w:cs="Calibri"/>
        <w:b/>
        <w:bCs/>
        <w:i w:val="0"/>
        <w:strike w:val="0"/>
        <w:dstrike w:val="0"/>
        <w:color w:val="BD4D32"/>
        <w:sz w:val="20"/>
        <w:szCs w:val="20"/>
        <w:u w:val="none" w:color="000000"/>
        <w:bdr w:val="none" w:sz="0" w:space="0" w:color="auto"/>
        <w:shd w:val="clear" w:color="auto" w:fill="auto"/>
        <w:vertAlign w:val="baseline"/>
      </w:rPr>
    </w:lvl>
    <w:lvl w:ilvl="3" w:tplc="48A69730">
      <w:start w:val="1"/>
      <w:numFmt w:val="decimal"/>
      <w:lvlText w:val="%4"/>
      <w:lvlJc w:val="left"/>
      <w:pPr>
        <w:ind w:left="2520"/>
      </w:pPr>
      <w:rPr>
        <w:rFonts w:ascii="Calibri" w:eastAsia="Calibri" w:hAnsi="Calibri" w:cs="Calibri"/>
        <w:b/>
        <w:bCs/>
        <w:i w:val="0"/>
        <w:strike w:val="0"/>
        <w:dstrike w:val="0"/>
        <w:color w:val="BD4D32"/>
        <w:sz w:val="20"/>
        <w:szCs w:val="20"/>
        <w:u w:val="none" w:color="000000"/>
        <w:bdr w:val="none" w:sz="0" w:space="0" w:color="auto"/>
        <w:shd w:val="clear" w:color="auto" w:fill="auto"/>
        <w:vertAlign w:val="baseline"/>
      </w:rPr>
    </w:lvl>
    <w:lvl w:ilvl="4" w:tplc="764816E2">
      <w:start w:val="1"/>
      <w:numFmt w:val="lowerLetter"/>
      <w:lvlText w:val="%5"/>
      <w:lvlJc w:val="left"/>
      <w:pPr>
        <w:ind w:left="3240"/>
      </w:pPr>
      <w:rPr>
        <w:rFonts w:ascii="Calibri" w:eastAsia="Calibri" w:hAnsi="Calibri" w:cs="Calibri"/>
        <w:b/>
        <w:bCs/>
        <w:i w:val="0"/>
        <w:strike w:val="0"/>
        <w:dstrike w:val="0"/>
        <w:color w:val="BD4D32"/>
        <w:sz w:val="20"/>
        <w:szCs w:val="20"/>
        <w:u w:val="none" w:color="000000"/>
        <w:bdr w:val="none" w:sz="0" w:space="0" w:color="auto"/>
        <w:shd w:val="clear" w:color="auto" w:fill="auto"/>
        <w:vertAlign w:val="baseline"/>
      </w:rPr>
    </w:lvl>
    <w:lvl w:ilvl="5" w:tplc="2152A3EA">
      <w:start w:val="1"/>
      <w:numFmt w:val="lowerRoman"/>
      <w:lvlText w:val="%6"/>
      <w:lvlJc w:val="left"/>
      <w:pPr>
        <w:ind w:left="3960"/>
      </w:pPr>
      <w:rPr>
        <w:rFonts w:ascii="Calibri" w:eastAsia="Calibri" w:hAnsi="Calibri" w:cs="Calibri"/>
        <w:b/>
        <w:bCs/>
        <w:i w:val="0"/>
        <w:strike w:val="0"/>
        <w:dstrike w:val="0"/>
        <w:color w:val="BD4D32"/>
        <w:sz w:val="20"/>
        <w:szCs w:val="20"/>
        <w:u w:val="none" w:color="000000"/>
        <w:bdr w:val="none" w:sz="0" w:space="0" w:color="auto"/>
        <w:shd w:val="clear" w:color="auto" w:fill="auto"/>
        <w:vertAlign w:val="baseline"/>
      </w:rPr>
    </w:lvl>
    <w:lvl w:ilvl="6" w:tplc="BC2C5CD6">
      <w:start w:val="1"/>
      <w:numFmt w:val="decimal"/>
      <w:lvlText w:val="%7"/>
      <w:lvlJc w:val="left"/>
      <w:pPr>
        <w:ind w:left="4680"/>
      </w:pPr>
      <w:rPr>
        <w:rFonts w:ascii="Calibri" w:eastAsia="Calibri" w:hAnsi="Calibri" w:cs="Calibri"/>
        <w:b/>
        <w:bCs/>
        <w:i w:val="0"/>
        <w:strike w:val="0"/>
        <w:dstrike w:val="0"/>
        <w:color w:val="BD4D32"/>
        <w:sz w:val="20"/>
        <w:szCs w:val="20"/>
        <w:u w:val="none" w:color="000000"/>
        <w:bdr w:val="none" w:sz="0" w:space="0" w:color="auto"/>
        <w:shd w:val="clear" w:color="auto" w:fill="auto"/>
        <w:vertAlign w:val="baseline"/>
      </w:rPr>
    </w:lvl>
    <w:lvl w:ilvl="7" w:tplc="D4C8B68A">
      <w:start w:val="1"/>
      <w:numFmt w:val="lowerLetter"/>
      <w:lvlText w:val="%8"/>
      <w:lvlJc w:val="left"/>
      <w:pPr>
        <w:ind w:left="5400"/>
      </w:pPr>
      <w:rPr>
        <w:rFonts w:ascii="Calibri" w:eastAsia="Calibri" w:hAnsi="Calibri" w:cs="Calibri"/>
        <w:b/>
        <w:bCs/>
        <w:i w:val="0"/>
        <w:strike w:val="0"/>
        <w:dstrike w:val="0"/>
        <w:color w:val="BD4D32"/>
        <w:sz w:val="20"/>
        <w:szCs w:val="20"/>
        <w:u w:val="none" w:color="000000"/>
        <w:bdr w:val="none" w:sz="0" w:space="0" w:color="auto"/>
        <w:shd w:val="clear" w:color="auto" w:fill="auto"/>
        <w:vertAlign w:val="baseline"/>
      </w:rPr>
    </w:lvl>
    <w:lvl w:ilvl="8" w:tplc="605E71C6">
      <w:start w:val="1"/>
      <w:numFmt w:val="lowerRoman"/>
      <w:lvlText w:val="%9"/>
      <w:lvlJc w:val="left"/>
      <w:pPr>
        <w:ind w:left="6120"/>
      </w:pPr>
      <w:rPr>
        <w:rFonts w:ascii="Calibri" w:eastAsia="Calibri" w:hAnsi="Calibri" w:cs="Calibri"/>
        <w:b/>
        <w:bCs/>
        <w:i w:val="0"/>
        <w:strike w:val="0"/>
        <w:dstrike w:val="0"/>
        <w:color w:val="BD4D32"/>
        <w:sz w:val="20"/>
        <w:szCs w:val="20"/>
        <w:u w:val="none" w:color="000000"/>
        <w:bdr w:val="none" w:sz="0" w:space="0" w:color="auto"/>
        <w:shd w:val="clear" w:color="auto" w:fill="auto"/>
        <w:vertAlign w:val="baseline"/>
      </w:rPr>
    </w:lvl>
  </w:abstractNum>
  <w:abstractNum w:abstractNumId="22" w15:restartNumberingAfterBreak="0">
    <w:nsid w:val="299D1D1D"/>
    <w:multiLevelType w:val="hybridMultilevel"/>
    <w:tmpl w:val="3D728CA2"/>
    <w:lvl w:ilvl="0" w:tplc="99F25264">
      <w:start w:val="9"/>
      <w:numFmt w:val="decimal"/>
      <w:lvlText w:val="%1."/>
      <w:lvlJc w:val="left"/>
      <w:pPr>
        <w:ind w:left="10"/>
      </w:pPr>
      <w:rPr>
        <w:rFonts w:ascii="Calibri" w:eastAsia="Calibri" w:hAnsi="Calibri" w:cs="Calibri"/>
        <w:b/>
        <w:bCs/>
        <w:i w:val="0"/>
        <w:strike w:val="0"/>
        <w:dstrike w:val="0"/>
        <w:color w:val="D26937"/>
        <w:sz w:val="20"/>
        <w:szCs w:val="20"/>
        <w:u w:val="none" w:color="000000"/>
        <w:bdr w:val="none" w:sz="0" w:space="0" w:color="auto"/>
        <w:shd w:val="clear" w:color="auto" w:fill="auto"/>
        <w:vertAlign w:val="baseline"/>
      </w:rPr>
    </w:lvl>
    <w:lvl w:ilvl="1" w:tplc="260602B8">
      <w:start w:val="1"/>
      <w:numFmt w:val="lowerLetter"/>
      <w:lvlText w:val="%2"/>
      <w:lvlJc w:val="left"/>
      <w:pPr>
        <w:ind w:left="1080"/>
      </w:pPr>
      <w:rPr>
        <w:rFonts w:ascii="Calibri" w:eastAsia="Calibri" w:hAnsi="Calibri" w:cs="Calibri"/>
        <w:b/>
        <w:bCs/>
        <w:i w:val="0"/>
        <w:strike w:val="0"/>
        <w:dstrike w:val="0"/>
        <w:color w:val="D26937"/>
        <w:sz w:val="20"/>
        <w:szCs w:val="20"/>
        <w:u w:val="none" w:color="000000"/>
        <w:bdr w:val="none" w:sz="0" w:space="0" w:color="auto"/>
        <w:shd w:val="clear" w:color="auto" w:fill="auto"/>
        <w:vertAlign w:val="baseline"/>
      </w:rPr>
    </w:lvl>
    <w:lvl w:ilvl="2" w:tplc="B20CFA50">
      <w:start w:val="1"/>
      <w:numFmt w:val="lowerRoman"/>
      <w:lvlText w:val="%3"/>
      <w:lvlJc w:val="left"/>
      <w:pPr>
        <w:ind w:left="1800"/>
      </w:pPr>
      <w:rPr>
        <w:rFonts w:ascii="Calibri" w:eastAsia="Calibri" w:hAnsi="Calibri" w:cs="Calibri"/>
        <w:b/>
        <w:bCs/>
        <w:i w:val="0"/>
        <w:strike w:val="0"/>
        <w:dstrike w:val="0"/>
        <w:color w:val="D26937"/>
        <w:sz w:val="20"/>
        <w:szCs w:val="20"/>
        <w:u w:val="none" w:color="000000"/>
        <w:bdr w:val="none" w:sz="0" w:space="0" w:color="auto"/>
        <w:shd w:val="clear" w:color="auto" w:fill="auto"/>
        <w:vertAlign w:val="baseline"/>
      </w:rPr>
    </w:lvl>
    <w:lvl w:ilvl="3" w:tplc="6BA2A39E">
      <w:start w:val="1"/>
      <w:numFmt w:val="decimal"/>
      <w:lvlText w:val="%4"/>
      <w:lvlJc w:val="left"/>
      <w:pPr>
        <w:ind w:left="2520"/>
      </w:pPr>
      <w:rPr>
        <w:rFonts w:ascii="Calibri" w:eastAsia="Calibri" w:hAnsi="Calibri" w:cs="Calibri"/>
        <w:b/>
        <w:bCs/>
        <w:i w:val="0"/>
        <w:strike w:val="0"/>
        <w:dstrike w:val="0"/>
        <w:color w:val="D26937"/>
        <w:sz w:val="20"/>
        <w:szCs w:val="20"/>
        <w:u w:val="none" w:color="000000"/>
        <w:bdr w:val="none" w:sz="0" w:space="0" w:color="auto"/>
        <w:shd w:val="clear" w:color="auto" w:fill="auto"/>
        <w:vertAlign w:val="baseline"/>
      </w:rPr>
    </w:lvl>
    <w:lvl w:ilvl="4" w:tplc="650AD0AC">
      <w:start w:val="1"/>
      <w:numFmt w:val="lowerLetter"/>
      <w:lvlText w:val="%5"/>
      <w:lvlJc w:val="left"/>
      <w:pPr>
        <w:ind w:left="3240"/>
      </w:pPr>
      <w:rPr>
        <w:rFonts w:ascii="Calibri" w:eastAsia="Calibri" w:hAnsi="Calibri" w:cs="Calibri"/>
        <w:b/>
        <w:bCs/>
        <w:i w:val="0"/>
        <w:strike w:val="0"/>
        <w:dstrike w:val="0"/>
        <w:color w:val="D26937"/>
        <w:sz w:val="20"/>
        <w:szCs w:val="20"/>
        <w:u w:val="none" w:color="000000"/>
        <w:bdr w:val="none" w:sz="0" w:space="0" w:color="auto"/>
        <w:shd w:val="clear" w:color="auto" w:fill="auto"/>
        <w:vertAlign w:val="baseline"/>
      </w:rPr>
    </w:lvl>
    <w:lvl w:ilvl="5" w:tplc="E388545A">
      <w:start w:val="1"/>
      <w:numFmt w:val="lowerRoman"/>
      <w:lvlText w:val="%6"/>
      <w:lvlJc w:val="left"/>
      <w:pPr>
        <w:ind w:left="3960"/>
      </w:pPr>
      <w:rPr>
        <w:rFonts w:ascii="Calibri" w:eastAsia="Calibri" w:hAnsi="Calibri" w:cs="Calibri"/>
        <w:b/>
        <w:bCs/>
        <w:i w:val="0"/>
        <w:strike w:val="0"/>
        <w:dstrike w:val="0"/>
        <w:color w:val="D26937"/>
        <w:sz w:val="20"/>
        <w:szCs w:val="20"/>
        <w:u w:val="none" w:color="000000"/>
        <w:bdr w:val="none" w:sz="0" w:space="0" w:color="auto"/>
        <w:shd w:val="clear" w:color="auto" w:fill="auto"/>
        <w:vertAlign w:val="baseline"/>
      </w:rPr>
    </w:lvl>
    <w:lvl w:ilvl="6" w:tplc="754C7F20">
      <w:start w:val="1"/>
      <w:numFmt w:val="decimal"/>
      <w:lvlText w:val="%7"/>
      <w:lvlJc w:val="left"/>
      <w:pPr>
        <w:ind w:left="4680"/>
      </w:pPr>
      <w:rPr>
        <w:rFonts w:ascii="Calibri" w:eastAsia="Calibri" w:hAnsi="Calibri" w:cs="Calibri"/>
        <w:b/>
        <w:bCs/>
        <w:i w:val="0"/>
        <w:strike w:val="0"/>
        <w:dstrike w:val="0"/>
        <w:color w:val="D26937"/>
        <w:sz w:val="20"/>
        <w:szCs w:val="20"/>
        <w:u w:val="none" w:color="000000"/>
        <w:bdr w:val="none" w:sz="0" w:space="0" w:color="auto"/>
        <w:shd w:val="clear" w:color="auto" w:fill="auto"/>
        <w:vertAlign w:val="baseline"/>
      </w:rPr>
    </w:lvl>
    <w:lvl w:ilvl="7" w:tplc="8F78542A">
      <w:start w:val="1"/>
      <w:numFmt w:val="lowerLetter"/>
      <w:lvlText w:val="%8"/>
      <w:lvlJc w:val="left"/>
      <w:pPr>
        <w:ind w:left="5400"/>
      </w:pPr>
      <w:rPr>
        <w:rFonts w:ascii="Calibri" w:eastAsia="Calibri" w:hAnsi="Calibri" w:cs="Calibri"/>
        <w:b/>
        <w:bCs/>
        <w:i w:val="0"/>
        <w:strike w:val="0"/>
        <w:dstrike w:val="0"/>
        <w:color w:val="D26937"/>
        <w:sz w:val="20"/>
        <w:szCs w:val="20"/>
        <w:u w:val="none" w:color="000000"/>
        <w:bdr w:val="none" w:sz="0" w:space="0" w:color="auto"/>
        <w:shd w:val="clear" w:color="auto" w:fill="auto"/>
        <w:vertAlign w:val="baseline"/>
      </w:rPr>
    </w:lvl>
    <w:lvl w:ilvl="8" w:tplc="53AEC30A">
      <w:start w:val="1"/>
      <w:numFmt w:val="lowerRoman"/>
      <w:lvlText w:val="%9"/>
      <w:lvlJc w:val="left"/>
      <w:pPr>
        <w:ind w:left="6120"/>
      </w:pPr>
      <w:rPr>
        <w:rFonts w:ascii="Calibri" w:eastAsia="Calibri" w:hAnsi="Calibri" w:cs="Calibri"/>
        <w:b/>
        <w:bCs/>
        <w:i w:val="0"/>
        <w:strike w:val="0"/>
        <w:dstrike w:val="0"/>
        <w:color w:val="D26937"/>
        <w:sz w:val="20"/>
        <w:szCs w:val="20"/>
        <w:u w:val="none" w:color="000000"/>
        <w:bdr w:val="none" w:sz="0" w:space="0" w:color="auto"/>
        <w:shd w:val="clear" w:color="auto" w:fill="auto"/>
        <w:vertAlign w:val="baseline"/>
      </w:rPr>
    </w:lvl>
  </w:abstractNum>
  <w:abstractNum w:abstractNumId="23" w15:restartNumberingAfterBreak="0">
    <w:nsid w:val="2A31463A"/>
    <w:multiLevelType w:val="hybridMultilevel"/>
    <w:tmpl w:val="D2BC336A"/>
    <w:lvl w:ilvl="0" w:tplc="DBFE638E">
      <w:start w:val="9"/>
      <w:numFmt w:val="decimal"/>
      <w:lvlText w:val="%1."/>
      <w:lvlJc w:val="left"/>
      <w:pPr>
        <w:ind w:left="251"/>
      </w:pPr>
      <w:rPr>
        <w:rFonts w:ascii="Calibri" w:eastAsia="Calibri" w:hAnsi="Calibri" w:cs="Calibri"/>
        <w:b/>
        <w:bCs/>
        <w:i w:val="0"/>
        <w:strike w:val="0"/>
        <w:dstrike w:val="0"/>
        <w:color w:val="5C5B5F"/>
        <w:sz w:val="18"/>
        <w:szCs w:val="18"/>
        <w:u w:val="none" w:color="000000"/>
        <w:bdr w:val="none" w:sz="0" w:space="0" w:color="auto"/>
        <w:shd w:val="clear" w:color="auto" w:fill="auto"/>
        <w:vertAlign w:val="baseline"/>
      </w:rPr>
    </w:lvl>
    <w:lvl w:ilvl="1" w:tplc="C6E4B86C">
      <w:start w:val="1"/>
      <w:numFmt w:val="lowerLetter"/>
      <w:lvlText w:val="%2"/>
      <w:lvlJc w:val="left"/>
      <w:pPr>
        <w:ind w:left="1268"/>
      </w:pPr>
      <w:rPr>
        <w:rFonts w:ascii="Calibri" w:eastAsia="Calibri" w:hAnsi="Calibri" w:cs="Calibri"/>
        <w:b/>
        <w:bCs/>
        <w:i w:val="0"/>
        <w:strike w:val="0"/>
        <w:dstrike w:val="0"/>
        <w:color w:val="5C5B5F"/>
        <w:sz w:val="18"/>
        <w:szCs w:val="18"/>
        <w:u w:val="none" w:color="000000"/>
        <w:bdr w:val="none" w:sz="0" w:space="0" w:color="auto"/>
        <w:shd w:val="clear" w:color="auto" w:fill="auto"/>
        <w:vertAlign w:val="baseline"/>
      </w:rPr>
    </w:lvl>
    <w:lvl w:ilvl="2" w:tplc="7C02EBE4">
      <w:start w:val="1"/>
      <w:numFmt w:val="lowerRoman"/>
      <w:lvlText w:val="%3"/>
      <w:lvlJc w:val="left"/>
      <w:pPr>
        <w:ind w:left="1988"/>
      </w:pPr>
      <w:rPr>
        <w:rFonts w:ascii="Calibri" w:eastAsia="Calibri" w:hAnsi="Calibri" w:cs="Calibri"/>
        <w:b/>
        <w:bCs/>
        <w:i w:val="0"/>
        <w:strike w:val="0"/>
        <w:dstrike w:val="0"/>
        <w:color w:val="5C5B5F"/>
        <w:sz w:val="18"/>
        <w:szCs w:val="18"/>
        <w:u w:val="none" w:color="000000"/>
        <w:bdr w:val="none" w:sz="0" w:space="0" w:color="auto"/>
        <w:shd w:val="clear" w:color="auto" w:fill="auto"/>
        <w:vertAlign w:val="baseline"/>
      </w:rPr>
    </w:lvl>
    <w:lvl w:ilvl="3" w:tplc="4CB09318">
      <w:start w:val="1"/>
      <w:numFmt w:val="decimal"/>
      <w:lvlText w:val="%4"/>
      <w:lvlJc w:val="left"/>
      <w:pPr>
        <w:ind w:left="2708"/>
      </w:pPr>
      <w:rPr>
        <w:rFonts w:ascii="Calibri" w:eastAsia="Calibri" w:hAnsi="Calibri" w:cs="Calibri"/>
        <w:b/>
        <w:bCs/>
        <w:i w:val="0"/>
        <w:strike w:val="0"/>
        <w:dstrike w:val="0"/>
        <w:color w:val="5C5B5F"/>
        <w:sz w:val="18"/>
        <w:szCs w:val="18"/>
        <w:u w:val="none" w:color="000000"/>
        <w:bdr w:val="none" w:sz="0" w:space="0" w:color="auto"/>
        <w:shd w:val="clear" w:color="auto" w:fill="auto"/>
        <w:vertAlign w:val="baseline"/>
      </w:rPr>
    </w:lvl>
    <w:lvl w:ilvl="4" w:tplc="8FBEF2AE">
      <w:start w:val="1"/>
      <w:numFmt w:val="lowerLetter"/>
      <w:lvlText w:val="%5"/>
      <w:lvlJc w:val="left"/>
      <w:pPr>
        <w:ind w:left="3428"/>
      </w:pPr>
      <w:rPr>
        <w:rFonts w:ascii="Calibri" w:eastAsia="Calibri" w:hAnsi="Calibri" w:cs="Calibri"/>
        <w:b/>
        <w:bCs/>
        <w:i w:val="0"/>
        <w:strike w:val="0"/>
        <w:dstrike w:val="0"/>
        <w:color w:val="5C5B5F"/>
        <w:sz w:val="18"/>
        <w:szCs w:val="18"/>
        <w:u w:val="none" w:color="000000"/>
        <w:bdr w:val="none" w:sz="0" w:space="0" w:color="auto"/>
        <w:shd w:val="clear" w:color="auto" w:fill="auto"/>
        <w:vertAlign w:val="baseline"/>
      </w:rPr>
    </w:lvl>
    <w:lvl w:ilvl="5" w:tplc="B73ABAFA">
      <w:start w:val="1"/>
      <w:numFmt w:val="lowerRoman"/>
      <w:lvlText w:val="%6"/>
      <w:lvlJc w:val="left"/>
      <w:pPr>
        <w:ind w:left="4148"/>
      </w:pPr>
      <w:rPr>
        <w:rFonts w:ascii="Calibri" w:eastAsia="Calibri" w:hAnsi="Calibri" w:cs="Calibri"/>
        <w:b/>
        <w:bCs/>
        <w:i w:val="0"/>
        <w:strike w:val="0"/>
        <w:dstrike w:val="0"/>
        <w:color w:val="5C5B5F"/>
        <w:sz w:val="18"/>
        <w:szCs w:val="18"/>
        <w:u w:val="none" w:color="000000"/>
        <w:bdr w:val="none" w:sz="0" w:space="0" w:color="auto"/>
        <w:shd w:val="clear" w:color="auto" w:fill="auto"/>
        <w:vertAlign w:val="baseline"/>
      </w:rPr>
    </w:lvl>
    <w:lvl w:ilvl="6" w:tplc="902C8932">
      <w:start w:val="1"/>
      <w:numFmt w:val="decimal"/>
      <w:lvlText w:val="%7"/>
      <w:lvlJc w:val="left"/>
      <w:pPr>
        <w:ind w:left="4868"/>
      </w:pPr>
      <w:rPr>
        <w:rFonts w:ascii="Calibri" w:eastAsia="Calibri" w:hAnsi="Calibri" w:cs="Calibri"/>
        <w:b/>
        <w:bCs/>
        <w:i w:val="0"/>
        <w:strike w:val="0"/>
        <w:dstrike w:val="0"/>
        <w:color w:val="5C5B5F"/>
        <w:sz w:val="18"/>
        <w:szCs w:val="18"/>
        <w:u w:val="none" w:color="000000"/>
        <w:bdr w:val="none" w:sz="0" w:space="0" w:color="auto"/>
        <w:shd w:val="clear" w:color="auto" w:fill="auto"/>
        <w:vertAlign w:val="baseline"/>
      </w:rPr>
    </w:lvl>
    <w:lvl w:ilvl="7" w:tplc="EA9285EE">
      <w:start w:val="1"/>
      <w:numFmt w:val="lowerLetter"/>
      <w:lvlText w:val="%8"/>
      <w:lvlJc w:val="left"/>
      <w:pPr>
        <w:ind w:left="5588"/>
      </w:pPr>
      <w:rPr>
        <w:rFonts w:ascii="Calibri" w:eastAsia="Calibri" w:hAnsi="Calibri" w:cs="Calibri"/>
        <w:b/>
        <w:bCs/>
        <w:i w:val="0"/>
        <w:strike w:val="0"/>
        <w:dstrike w:val="0"/>
        <w:color w:val="5C5B5F"/>
        <w:sz w:val="18"/>
        <w:szCs w:val="18"/>
        <w:u w:val="none" w:color="000000"/>
        <w:bdr w:val="none" w:sz="0" w:space="0" w:color="auto"/>
        <w:shd w:val="clear" w:color="auto" w:fill="auto"/>
        <w:vertAlign w:val="baseline"/>
      </w:rPr>
    </w:lvl>
    <w:lvl w:ilvl="8" w:tplc="9F4CB5AE">
      <w:start w:val="1"/>
      <w:numFmt w:val="lowerRoman"/>
      <w:lvlText w:val="%9"/>
      <w:lvlJc w:val="left"/>
      <w:pPr>
        <w:ind w:left="6308"/>
      </w:pPr>
      <w:rPr>
        <w:rFonts w:ascii="Calibri" w:eastAsia="Calibri" w:hAnsi="Calibri" w:cs="Calibri"/>
        <w:b/>
        <w:bCs/>
        <w:i w:val="0"/>
        <w:strike w:val="0"/>
        <w:dstrike w:val="0"/>
        <w:color w:val="5C5B5F"/>
        <w:sz w:val="18"/>
        <w:szCs w:val="18"/>
        <w:u w:val="none" w:color="000000"/>
        <w:bdr w:val="none" w:sz="0" w:space="0" w:color="auto"/>
        <w:shd w:val="clear" w:color="auto" w:fill="auto"/>
        <w:vertAlign w:val="baseline"/>
      </w:rPr>
    </w:lvl>
  </w:abstractNum>
  <w:abstractNum w:abstractNumId="24" w15:restartNumberingAfterBreak="0">
    <w:nsid w:val="2C7E1374"/>
    <w:multiLevelType w:val="hybridMultilevel"/>
    <w:tmpl w:val="126059B2"/>
    <w:lvl w:ilvl="0" w:tplc="5C9C2C08">
      <w:start w:val="1"/>
      <w:numFmt w:val="bullet"/>
      <w:lvlText w:val="●"/>
      <w:lvlJc w:val="left"/>
      <w:pPr>
        <w:ind w:left="280"/>
      </w:pPr>
      <w:rPr>
        <w:rFonts w:ascii="Segoe UI Symbol" w:eastAsia="Segoe UI Symbol" w:hAnsi="Segoe UI Symbol" w:cs="Segoe UI Symbol"/>
        <w:b w:val="0"/>
        <w:i w:val="0"/>
        <w:strike w:val="0"/>
        <w:dstrike w:val="0"/>
        <w:color w:val="6B5253"/>
        <w:sz w:val="12"/>
        <w:szCs w:val="12"/>
        <w:u w:val="none" w:color="000000"/>
        <w:bdr w:val="none" w:sz="0" w:space="0" w:color="auto"/>
        <w:shd w:val="clear" w:color="auto" w:fill="auto"/>
        <w:vertAlign w:val="baseline"/>
      </w:rPr>
    </w:lvl>
    <w:lvl w:ilvl="1" w:tplc="962A4476">
      <w:start w:val="1"/>
      <w:numFmt w:val="bullet"/>
      <w:lvlText w:val="o"/>
      <w:lvlJc w:val="left"/>
      <w:pPr>
        <w:ind w:left="1307"/>
      </w:pPr>
      <w:rPr>
        <w:rFonts w:ascii="Segoe UI Symbol" w:eastAsia="Segoe UI Symbol" w:hAnsi="Segoe UI Symbol" w:cs="Segoe UI Symbol"/>
        <w:b w:val="0"/>
        <w:i w:val="0"/>
        <w:strike w:val="0"/>
        <w:dstrike w:val="0"/>
        <w:color w:val="6B5253"/>
        <w:sz w:val="12"/>
        <w:szCs w:val="12"/>
        <w:u w:val="none" w:color="000000"/>
        <w:bdr w:val="none" w:sz="0" w:space="0" w:color="auto"/>
        <w:shd w:val="clear" w:color="auto" w:fill="auto"/>
        <w:vertAlign w:val="baseline"/>
      </w:rPr>
    </w:lvl>
    <w:lvl w:ilvl="2" w:tplc="C6AC4CDE">
      <w:start w:val="1"/>
      <w:numFmt w:val="bullet"/>
      <w:lvlText w:val="▪"/>
      <w:lvlJc w:val="left"/>
      <w:pPr>
        <w:ind w:left="2027"/>
      </w:pPr>
      <w:rPr>
        <w:rFonts w:ascii="Segoe UI Symbol" w:eastAsia="Segoe UI Symbol" w:hAnsi="Segoe UI Symbol" w:cs="Segoe UI Symbol"/>
        <w:b w:val="0"/>
        <w:i w:val="0"/>
        <w:strike w:val="0"/>
        <w:dstrike w:val="0"/>
        <w:color w:val="6B5253"/>
        <w:sz w:val="12"/>
        <w:szCs w:val="12"/>
        <w:u w:val="none" w:color="000000"/>
        <w:bdr w:val="none" w:sz="0" w:space="0" w:color="auto"/>
        <w:shd w:val="clear" w:color="auto" w:fill="auto"/>
        <w:vertAlign w:val="baseline"/>
      </w:rPr>
    </w:lvl>
    <w:lvl w:ilvl="3" w:tplc="43322F16">
      <w:start w:val="1"/>
      <w:numFmt w:val="bullet"/>
      <w:lvlText w:val="•"/>
      <w:lvlJc w:val="left"/>
      <w:pPr>
        <w:ind w:left="2747"/>
      </w:pPr>
      <w:rPr>
        <w:rFonts w:ascii="Arial" w:eastAsia="Arial" w:hAnsi="Arial" w:cs="Arial"/>
        <w:b w:val="0"/>
        <w:i w:val="0"/>
        <w:strike w:val="0"/>
        <w:dstrike w:val="0"/>
        <w:color w:val="6B5253"/>
        <w:sz w:val="12"/>
        <w:szCs w:val="12"/>
        <w:u w:val="none" w:color="000000"/>
        <w:bdr w:val="none" w:sz="0" w:space="0" w:color="auto"/>
        <w:shd w:val="clear" w:color="auto" w:fill="auto"/>
        <w:vertAlign w:val="baseline"/>
      </w:rPr>
    </w:lvl>
    <w:lvl w:ilvl="4" w:tplc="C4A0D5C4">
      <w:start w:val="1"/>
      <w:numFmt w:val="bullet"/>
      <w:lvlText w:val="o"/>
      <w:lvlJc w:val="left"/>
      <w:pPr>
        <w:ind w:left="3467"/>
      </w:pPr>
      <w:rPr>
        <w:rFonts w:ascii="Segoe UI Symbol" w:eastAsia="Segoe UI Symbol" w:hAnsi="Segoe UI Symbol" w:cs="Segoe UI Symbol"/>
        <w:b w:val="0"/>
        <w:i w:val="0"/>
        <w:strike w:val="0"/>
        <w:dstrike w:val="0"/>
        <w:color w:val="6B5253"/>
        <w:sz w:val="12"/>
        <w:szCs w:val="12"/>
        <w:u w:val="none" w:color="000000"/>
        <w:bdr w:val="none" w:sz="0" w:space="0" w:color="auto"/>
        <w:shd w:val="clear" w:color="auto" w:fill="auto"/>
        <w:vertAlign w:val="baseline"/>
      </w:rPr>
    </w:lvl>
    <w:lvl w:ilvl="5" w:tplc="37C27390">
      <w:start w:val="1"/>
      <w:numFmt w:val="bullet"/>
      <w:lvlText w:val="▪"/>
      <w:lvlJc w:val="left"/>
      <w:pPr>
        <w:ind w:left="4187"/>
      </w:pPr>
      <w:rPr>
        <w:rFonts w:ascii="Segoe UI Symbol" w:eastAsia="Segoe UI Symbol" w:hAnsi="Segoe UI Symbol" w:cs="Segoe UI Symbol"/>
        <w:b w:val="0"/>
        <w:i w:val="0"/>
        <w:strike w:val="0"/>
        <w:dstrike w:val="0"/>
        <w:color w:val="6B5253"/>
        <w:sz w:val="12"/>
        <w:szCs w:val="12"/>
        <w:u w:val="none" w:color="000000"/>
        <w:bdr w:val="none" w:sz="0" w:space="0" w:color="auto"/>
        <w:shd w:val="clear" w:color="auto" w:fill="auto"/>
        <w:vertAlign w:val="baseline"/>
      </w:rPr>
    </w:lvl>
    <w:lvl w:ilvl="6" w:tplc="C2E2FC6A">
      <w:start w:val="1"/>
      <w:numFmt w:val="bullet"/>
      <w:lvlText w:val="•"/>
      <w:lvlJc w:val="left"/>
      <w:pPr>
        <w:ind w:left="4907"/>
      </w:pPr>
      <w:rPr>
        <w:rFonts w:ascii="Arial" w:eastAsia="Arial" w:hAnsi="Arial" w:cs="Arial"/>
        <w:b w:val="0"/>
        <w:i w:val="0"/>
        <w:strike w:val="0"/>
        <w:dstrike w:val="0"/>
        <w:color w:val="6B5253"/>
        <w:sz w:val="12"/>
        <w:szCs w:val="12"/>
        <w:u w:val="none" w:color="000000"/>
        <w:bdr w:val="none" w:sz="0" w:space="0" w:color="auto"/>
        <w:shd w:val="clear" w:color="auto" w:fill="auto"/>
        <w:vertAlign w:val="baseline"/>
      </w:rPr>
    </w:lvl>
    <w:lvl w:ilvl="7" w:tplc="2B56EF48">
      <w:start w:val="1"/>
      <w:numFmt w:val="bullet"/>
      <w:lvlText w:val="o"/>
      <w:lvlJc w:val="left"/>
      <w:pPr>
        <w:ind w:left="5627"/>
      </w:pPr>
      <w:rPr>
        <w:rFonts w:ascii="Segoe UI Symbol" w:eastAsia="Segoe UI Symbol" w:hAnsi="Segoe UI Symbol" w:cs="Segoe UI Symbol"/>
        <w:b w:val="0"/>
        <w:i w:val="0"/>
        <w:strike w:val="0"/>
        <w:dstrike w:val="0"/>
        <w:color w:val="6B5253"/>
        <w:sz w:val="12"/>
        <w:szCs w:val="12"/>
        <w:u w:val="none" w:color="000000"/>
        <w:bdr w:val="none" w:sz="0" w:space="0" w:color="auto"/>
        <w:shd w:val="clear" w:color="auto" w:fill="auto"/>
        <w:vertAlign w:val="baseline"/>
      </w:rPr>
    </w:lvl>
    <w:lvl w:ilvl="8" w:tplc="1D1E515A">
      <w:start w:val="1"/>
      <w:numFmt w:val="bullet"/>
      <w:lvlText w:val="▪"/>
      <w:lvlJc w:val="left"/>
      <w:pPr>
        <w:ind w:left="6347"/>
      </w:pPr>
      <w:rPr>
        <w:rFonts w:ascii="Segoe UI Symbol" w:eastAsia="Segoe UI Symbol" w:hAnsi="Segoe UI Symbol" w:cs="Segoe UI Symbol"/>
        <w:b w:val="0"/>
        <w:i w:val="0"/>
        <w:strike w:val="0"/>
        <w:dstrike w:val="0"/>
        <w:color w:val="6B5253"/>
        <w:sz w:val="12"/>
        <w:szCs w:val="12"/>
        <w:u w:val="none" w:color="000000"/>
        <w:bdr w:val="none" w:sz="0" w:space="0" w:color="auto"/>
        <w:shd w:val="clear" w:color="auto" w:fill="auto"/>
        <w:vertAlign w:val="baseline"/>
      </w:rPr>
    </w:lvl>
  </w:abstractNum>
  <w:abstractNum w:abstractNumId="25" w15:restartNumberingAfterBreak="0">
    <w:nsid w:val="2D3C0288"/>
    <w:multiLevelType w:val="hybridMultilevel"/>
    <w:tmpl w:val="85C8B5A4"/>
    <w:lvl w:ilvl="0" w:tplc="DBCE2F06">
      <w:start w:val="1"/>
      <w:numFmt w:val="bullet"/>
      <w:lvlText w:val="●"/>
      <w:lvlJc w:val="left"/>
      <w:pPr>
        <w:ind w:left="284"/>
      </w:pPr>
      <w:rPr>
        <w:rFonts w:ascii="Segoe UI Symbol" w:eastAsia="Segoe UI Symbol" w:hAnsi="Segoe UI Symbol" w:cs="Segoe UI Symbol"/>
        <w:b w:val="0"/>
        <w:i w:val="0"/>
        <w:strike w:val="0"/>
        <w:dstrike w:val="0"/>
        <w:color w:val="6B5253"/>
        <w:sz w:val="12"/>
        <w:szCs w:val="12"/>
        <w:u w:val="none" w:color="000000"/>
        <w:bdr w:val="none" w:sz="0" w:space="0" w:color="auto"/>
        <w:shd w:val="clear" w:color="auto" w:fill="auto"/>
        <w:vertAlign w:val="baseline"/>
      </w:rPr>
    </w:lvl>
    <w:lvl w:ilvl="1" w:tplc="5F20B5FE">
      <w:start w:val="1"/>
      <w:numFmt w:val="bullet"/>
      <w:lvlText w:val="o"/>
      <w:lvlJc w:val="left"/>
      <w:pPr>
        <w:ind w:left="1160"/>
      </w:pPr>
      <w:rPr>
        <w:rFonts w:ascii="Segoe UI Symbol" w:eastAsia="Segoe UI Symbol" w:hAnsi="Segoe UI Symbol" w:cs="Segoe UI Symbol"/>
        <w:b w:val="0"/>
        <w:i w:val="0"/>
        <w:strike w:val="0"/>
        <w:dstrike w:val="0"/>
        <w:color w:val="6B5253"/>
        <w:sz w:val="12"/>
        <w:szCs w:val="12"/>
        <w:u w:val="none" w:color="000000"/>
        <w:bdr w:val="none" w:sz="0" w:space="0" w:color="auto"/>
        <w:shd w:val="clear" w:color="auto" w:fill="auto"/>
        <w:vertAlign w:val="baseline"/>
      </w:rPr>
    </w:lvl>
    <w:lvl w:ilvl="2" w:tplc="54CC8EEE">
      <w:start w:val="1"/>
      <w:numFmt w:val="bullet"/>
      <w:lvlText w:val="▪"/>
      <w:lvlJc w:val="left"/>
      <w:pPr>
        <w:ind w:left="1880"/>
      </w:pPr>
      <w:rPr>
        <w:rFonts w:ascii="Segoe UI Symbol" w:eastAsia="Segoe UI Symbol" w:hAnsi="Segoe UI Symbol" w:cs="Segoe UI Symbol"/>
        <w:b w:val="0"/>
        <w:i w:val="0"/>
        <w:strike w:val="0"/>
        <w:dstrike w:val="0"/>
        <w:color w:val="6B5253"/>
        <w:sz w:val="12"/>
        <w:szCs w:val="12"/>
        <w:u w:val="none" w:color="000000"/>
        <w:bdr w:val="none" w:sz="0" w:space="0" w:color="auto"/>
        <w:shd w:val="clear" w:color="auto" w:fill="auto"/>
        <w:vertAlign w:val="baseline"/>
      </w:rPr>
    </w:lvl>
    <w:lvl w:ilvl="3" w:tplc="AFF84EFA">
      <w:start w:val="1"/>
      <w:numFmt w:val="bullet"/>
      <w:lvlText w:val="•"/>
      <w:lvlJc w:val="left"/>
      <w:pPr>
        <w:ind w:left="2600"/>
      </w:pPr>
      <w:rPr>
        <w:rFonts w:ascii="Arial" w:eastAsia="Arial" w:hAnsi="Arial" w:cs="Arial"/>
        <w:b w:val="0"/>
        <w:i w:val="0"/>
        <w:strike w:val="0"/>
        <w:dstrike w:val="0"/>
        <w:color w:val="6B5253"/>
        <w:sz w:val="12"/>
        <w:szCs w:val="12"/>
        <w:u w:val="none" w:color="000000"/>
        <w:bdr w:val="none" w:sz="0" w:space="0" w:color="auto"/>
        <w:shd w:val="clear" w:color="auto" w:fill="auto"/>
        <w:vertAlign w:val="baseline"/>
      </w:rPr>
    </w:lvl>
    <w:lvl w:ilvl="4" w:tplc="4A9EF5FA">
      <w:start w:val="1"/>
      <w:numFmt w:val="bullet"/>
      <w:lvlText w:val="o"/>
      <w:lvlJc w:val="left"/>
      <w:pPr>
        <w:ind w:left="3320"/>
      </w:pPr>
      <w:rPr>
        <w:rFonts w:ascii="Segoe UI Symbol" w:eastAsia="Segoe UI Symbol" w:hAnsi="Segoe UI Symbol" w:cs="Segoe UI Symbol"/>
        <w:b w:val="0"/>
        <w:i w:val="0"/>
        <w:strike w:val="0"/>
        <w:dstrike w:val="0"/>
        <w:color w:val="6B5253"/>
        <w:sz w:val="12"/>
        <w:szCs w:val="12"/>
        <w:u w:val="none" w:color="000000"/>
        <w:bdr w:val="none" w:sz="0" w:space="0" w:color="auto"/>
        <w:shd w:val="clear" w:color="auto" w:fill="auto"/>
        <w:vertAlign w:val="baseline"/>
      </w:rPr>
    </w:lvl>
    <w:lvl w:ilvl="5" w:tplc="3906226C">
      <w:start w:val="1"/>
      <w:numFmt w:val="bullet"/>
      <w:lvlText w:val="▪"/>
      <w:lvlJc w:val="left"/>
      <w:pPr>
        <w:ind w:left="4040"/>
      </w:pPr>
      <w:rPr>
        <w:rFonts w:ascii="Segoe UI Symbol" w:eastAsia="Segoe UI Symbol" w:hAnsi="Segoe UI Symbol" w:cs="Segoe UI Symbol"/>
        <w:b w:val="0"/>
        <w:i w:val="0"/>
        <w:strike w:val="0"/>
        <w:dstrike w:val="0"/>
        <w:color w:val="6B5253"/>
        <w:sz w:val="12"/>
        <w:szCs w:val="12"/>
        <w:u w:val="none" w:color="000000"/>
        <w:bdr w:val="none" w:sz="0" w:space="0" w:color="auto"/>
        <w:shd w:val="clear" w:color="auto" w:fill="auto"/>
        <w:vertAlign w:val="baseline"/>
      </w:rPr>
    </w:lvl>
    <w:lvl w:ilvl="6" w:tplc="078AACB2">
      <w:start w:val="1"/>
      <w:numFmt w:val="bullet"/>
      <w:lvlText w:val="•"/>
      <w:lvlJc w:val="left"/>
      <w:pPr>
        <w:ind w:left="4760"/>
      </w:pPr>
      <w:rPr>
        <w:rFonts w:ascii="Arial" w:eastAsia="Arial" w:hAnsi="Arial" w:cs="Arial"/>
        <w:b w:val="0"/>
        <w:i w:val="0"/>
        <w:strike w:val="0"/>
        <w:dstrike w:val="0"/>
        <w:color w:val="6B5253"/>
        <w:sz w:val="12"/>
        <w:szCs w:val="12"/>
        <w:u w:val="none" w:color="000000"/>
        <w:bdr w:val="none" w:sz="0" w:space="0" w:color="auto"/>
        <w:shd w:val="clear" w:color="auto" w:fill="auto"/>
        <w:vertAlign w:val="baseline"/>
      </w:rPr>
    </w:lvl>
    <w:lvl w:ilvl="7" w:tplc="BB52B20E">
      <w:start w:val="1"/>
      <w:numFmt w:val="bullet"/>
      <w:lvlText w:val="o"/>
      <w:lvlJc w:val="left"/>
      <w:pPr>
        <w:ind w:left="5480"/>
      </w:pPr>
      <w:rPr>
        <w:rFonts w:ascii="Segoe UI Symbol" w:eastAsia="Segoe UI Symbol" w:hAnsi="Segoe UI Symbol" w:cs="Segoe UI Symbol"/>
        <w:b w:val="0"/>
        <w:i w:val="0"/>
        <w:strike w:val="0"/>
        <w:dstrike w:val="0"/>
        <w:color w:val="6B5253"/>
        <w:sz w:val="12"/>
        <w:szCs w:val="12"/>
        <w:u w:val="none" w:color="000000"/>
        <w:bdr w:val="none" w:sz="0" w:space="0" w:color="auto"/>
        <w:shd w:val="clear" w:color="auto" w:fill="auto"/>
        <w:vertAlign w:val="baseline"/>
      </w:rPr>
    </w:lvl>
    <w:lvl w:ilvl="8" w:tplc="74BA82B4">
      <w:start w:val="1"/>
      <w:numFmt w:val="bullet"/>
      <w:lvlText w:val="▪"/>
      <w:lvlJc w:val="left"/>
      <w:pPr>
        <w:ind w:left="6200"/>
      </w:pPr>
      <w:rPr>
        <w:rFonts w:ascii="Segoe UI Symbol" w:eastAsia="Segoe UI Symbol" w:hAnsi="Segoe UI Symbol" w:cs="Segoe UI Symbol"/>
        <w:b w:val="0"/>
        <w:i w:val="0"/>
        <w:strike w:val="0"/>
        <w:dstrike w:val="0"/>
        <w:color w:val="6B5253"/>
        <w:sz w:val="12"/>
        <w:szCs w:val="12"/>
        <w:u w:val="none" w:color="000000"/>
        <w:bdr w:val="none" w:sz="0" w:space="0" w:color="auto"/>
        <w:shd w:val="clear" w:color="auto" w:fill="auto"/>
        <w:vertAlign w:val="baseline"/>
      </w:rPr>
    </w:lvl>
  </w:abstractNum>
  <w:abstractNum w:abstractNumId="26" w15:restartNumberingAfterBreak="0">
    <w:nsid w:val="32105862"/>
    <w:multiLevelType w:val="hybridMultilevel"/>
    <w:tmpl w:val="0136F1D6"/>
    <w:lvl w:ilvl="0" w:tplc="1FD0F670">
      <w:start w:val="1"/>
      <w:numFmt w:val="bullet"/>
      <w:lvlText w:val="●"/>
      <w:lvlJc w:val="left"/>
      <w:pPr>
        <w:ind w:left="509"/>
      </w:pPr>
      <w:rPr>
        <w:rFonts w:ascii="Segoe UI Symbol" w:eastAsia="Segoe UI Symbol" w:hAnsi="Segoe UI Symbol" w:cs="Segoe UI Symbol"/>
        <w:b w:val="0"/>
        <w:i w:val="0"/>
        <w:strike w:val="0"/>
        <w:dstrike w:val="0"/>
        <w:color w:val="6B5253"/>
        <w:sz w:val="12"/>
        <w:szCs w:val="12"/>
        <w:u w:val="none" w:color="000000"/>
        <w:bdr w:val="none" w:sz="0" w:space="0" w:color="auto"/>
        <w:shd w:val="clear" w:color="auto" w:fill="auto"/>
        <w:vertAlign w:val="baseline"/>
      </w:rPr>
    </w:lvl>
    <w:lvl w:ilvl="1" w:tplc="B65C5F1C">
      <w:start w:val="1"/>
      <w:numFmt w:val="bullet"/>
      <w:lvlText w:val="o"/>
      <w:lvlJc w:val="left"/>
      <w:pPr>
        <w:ind w:left="1307"/>
      </w:pPr>
      <w:rPr>
        <w:rFonts w:ascii="Segoe UI Symbol" w:eastAsia="Segoe UI Symbol" w:hAnsi="Segoe UI Symbol" w:cs="Segoe UI Symbol"/>
        <w:b w:val="0"/>
        <w:i w:val="0"/>
        <w:strike w:val="0"/>
        <w:dstrike w:val="0"/>
        <w:color w:val="6B5253"/>
        <w:sz w:val="12"/>
        <w:szCs w:val="12"/>
        <w:u w:val="none" w:color="000000"/>
        <w:bdr w:val="none" w:sz="0" w:space="0" w:color="auto"/>
        <w:shd w:val="clear" w:color="auto" w:fill="auto"/>
        <w:vertAlign w:val="baseline"/>
      </w:rPr>
    </w:lvl>
    <w:lvl w:ilvl="2" w:tplc="0FCC8C90">
      <w:start w:val="1"/>
      <w:numFmt w:val="bullet"/>
      <w:lvlText w:val="▪"/>
      <w:lvlJc w:val="left"/>
      <w:pPr>
        <w:ind w:left="2027"/>
      </w:pPr>
      <w:rPr>
        <w:rFonts w:ascii="Segoe UI Symbol" w:eastAsia="Segoe UI Symbol" w:hAnsi="Segoe UI Symbol" w:cs="Segoe UI Symbol"/>
        <w:b w:val="0"/>
        <w:i w:val="0"/>
        <w:strike w:val="0"/>
        <w:dstrike w:val="0"/>
        <w:color w:val="6B5253"/>
        <w:sz w:val="12"/>
        <w:szCs w:val="12"/>
        <w:u w:val="none" w:color="000000"/>
        <w:bdr w:val="none" w:sz="0" w:space="0" w:color="auto"/>
        <w:shd w:val="clear" w:color="auto" w:fill="auto"/>
        <w:vertAlign w:val="baseline"/>
      </w:rPr>
    </w:lvl>
    <w:lvl w:ilvl="3" w:tplc="1042F8D8">
      <w:start w:val="1"/>
      <w:numFmt w:val="bullet"/>
      <w:lvlText w:val="•"/>
      <w:lvlJc w:val="left"/>
      <w:pPr>
        <w:ind w:left="2747"/>
      </w:pPr>
      <w:rPr>
        <w:rFonts w:ascii="Arial" w:eastAsia="Arial" w:hAnsi="Arial" w:cs="Arial"/>
        <w:b w:val="0"/>
        <w:i w:val="0"/>
        <w:strike w:val="0"/>
        <w:dstrike w:val="0"/>
        <w:color w:val="6B5253"/>
        <w:sz w:val="12"/>
        <w:szCs w:val="12"/>
        <w:u w:val="none" w:color="000000"/>
        <w:bdr w:val="none" w:sz="0" w:space="0" w:color="auto"/>
        <w:shd w:val="clear" w:color="auto" w:fill="auto"/>
        <w:vertAlign w:val="baseline"/>
      </w:rPr>
    </w:lvl>
    <w:lvl w:ilvl="4" w:tplc="3C1C6E04">
      <w:start w:val="1"/>
      <w:numFmt w:val="bullet"/>
      <w:lvlText w:val="o"/>
      <w:lvlJc w:val="left"/>
      <w:pPr>
        <w:ind w:left="3467"/>
      </w:pPr>
      <w:rPr>
        <w:rFonts w:ascii="Segoe UI Symbol" w:eastAsia="Segoe UI Symbol" w:hAnsi="Segoe UI Symbol" w:cs="Segoe UI Symbol"/>
        <w:b w:val="0"/>
        <w:i w:val="0"/>
        <w:strike w:val="0"/>
        <w:dstrike w:val="0"/>
        <w:color w:val="6B5253"/>
        <w:sz w:val="12"/>
        <w:szCs w:val="12"/>
        <w:u w:val="none" w:color="000000"/>
        <w:bdr w:val="none" w:sz="0" w:space="0" w:color="auto"/>
        <w:shd w:val="clear" w:color="auto" w:fill="auto"/>
        <w:vertAlign w:val="baseline"/>
      </w:rPr>
    </w:lvl>
    <w:lvl w:ilvl="5" w:tplc="FD5C5D98">
      <w:start w:val="1"/>
      <w:numFmt w:val="bullet"/>
      <w:lvlText w:val="▪"/>
      <w:lvlJc w:val="left"/>
      <w:pPr>
        <w:ind w:left="4187"/>
      </w:pPr>
      <w:rPr>
        <w:rFonts w:ascii="Segoe UI Symbol" w:eastAsia="Segoe UI Symbol" w:hAnsi="Segoe UI Symbol" w:cs="Segoe UI Symbol"/>
        <w:b w:val="0"/>
        <w:i w:val="0"/>
        <w:strike w:val="0"/>
        <w:dstrike w:val="0"/>
        <w:color w:val="6B5253"/>
        <w:sz w:val="12"/>
        <w:szCs w:val="12"/>
        <w:u w:val="none" w:color="000000"/>
        <w:bdr w:val="none" w:sz="0" w:space="0" w:color="auto"/>
        <w:shd w:val="clear" w:color="auto" w:fill="auto"/>
        <w:vertAlign w:val="baseline"/>
      </w:rPr>
    </w:lvl>
    <w:lvl w:ilvl="6" w:tplc="053417B4">
      <w:start w:val="1"/>
      <w:numFmt w:val="bullet"/>
      <w:lvlText w:val="•"/>
      <w:lvlJc w:val="left"/>
      <w:pPr>
        <w:ind w:left="4907"/>
      </w:pPr>
      <w:rPr>
        <w:rFonts w:ascii="Arial" w:eastAsia="Arial" w:hAnsi="Arial" w:cs="Arial"/>
        <w:b w:val="0"/>
        <w:i w:val="0"/>
        <w:strike w:val="0"/>
        <w:dstrike w:val="0"/>
        <w:color w:val="6B5253"/>
        <w:sz w:val="12"/>
        <w:szCs w:val="12"/>
        <w:u w:val="none" w:color="000000"/>
        <w:bdr w:val="none" w:sz="0" w:space="0" w:color="auto"/>
        <w:shd w:val="clear" w:color="auto" w:fill="auto"/>
        <w:vertAlign w:val="baseline"/>
      </w:rPr>
    </w:lvl>
    <w:lvl w:ilvl="7" w:tplc="C4AA3A02">
      <w:start w:val="1"/>
      <w:numFmt w:val="bullet"/>
      <w:lvlText w:val="o"/>
      <w:lvlJc w:val="left"/>
      <w:pPr>
        <w:ind w:left="5627"/>
      </w:pPr>
      <w:rPr>
        <w:rFonts w:ascii="Segoe UI Symbol" w:eastAsia="Segoe UI Symbol" w:hAnsi="Segoe UI Symbol" w:cs="Segoe UI Symbol"/>
        <w:b w:val="0"/>
        <w:i w:val="0"/>
        <w:strike w:val="0"/>
        <w:dstrike w:val="0"/>
        <w:color w:val="6B5253"/>
        <w:sz w:val="12"/>
        <w:szCs w:val="12"/>
        <w:u w:val="none" w:color="000000"/>
        <w:bdr w:val="none" w:sz="0" w:space="0" w:color="auto"/>
        <w:shd w:val="clear" w:color="auto" w:fill="auto"/>
        <w:vertAlign w:val="baseline"/>
      </w:rPr>
    </w:lvl>
    <w:lvl w:ilvl="8" w:tplc="E1D07C58">
      <w:start w:val="1"/>
      <w:numFmt w:val="bullet"/>
      <w:lvlText w:val="▪"/>
      <w:lvlJc w:val="left"/>
      <w:pPr>
        <w:ind w:left="6347"/>
      </w:pPr>
      <w:rPr>
        <w:rFonts w:ascii="Segoe UI Symbol" w:eastAsia="Segoe UI Symbol" w:hAnsi="Segoe UI Symbol" w:cs="Segoe UI Symbol"/>
        <w:b w:val="0"/>
        <w:i w:val="0"/>
        <w:strike w:val="0"/>
        <w:dstrike w:val="0"/>
        <w:color w:val="6B5253"/>
        <w:sz w:val="12"/>
        <w:szCs w:val="12"/>
        <w:u w:val="none" w:color="000000"/>
        <w:bdr w:val="none" w:sz="0" w:space="0" w:color="auto"/>
        <w:shd w:val="clear" w:color="auto" w:fill="auto"/>
        <w:vertAlign w:val="baseline"/>
      </w:rPr>
    </w:lvl>
  </w:abstractNum>
  <w:abstractNum w:abstractNumId="27" w15:restartNumberingAfterBreak="0">
    <w:nsid w:val="327159AF"/>
    <w:multiLevelType w:val="hybridMultilevel"/>
    <w:tmpl w:val="8AE86DB0"/>
    <w:lvl w:ilvl="0" w:tplc="757A4040">
      <w:start w:val="1"/>
      <w:numFmt w:val="bullet"/>
      <w:lvlText w:val="●"/>
      <w:lvlJc w:val="left"/>
      <w:pPr>
        <w:ind w:left="283"/>
      </w:pPr>
      <w:rPr>
        <w:rFonts w:ascii="Segoe UI Symbol" w:eastAsia="Segoe UI Symbol" w:hAnsi="Segoe UI Symbol" w:cs="Segoe UI Symbol"/>
        <w:b w:val="0"/>
        <w:i w:val="0"/>
        <w:strike w:val="0"/>
        <w:dstrike w:val="0"/>
        <w:color w:val="6B5253"/>
        <w:sz w:val="12"/>
        <w:szCs w:val="12"/>
        <w:u w:val="none" w:color="000000"/>
        <w:bdr w:val="none" w:sz="0" w:space="0" w:color="auto"/>
        <w:shd w:val="clear" w:color="auto" w:fill="auto"/>
        <w:vertAlign w:val="baseline"/>
      </w:rPr>
    </w:lvl>
    <w:lvl w:ilvl="1" w:tplc="3050CAD6">
      <w:start w:val="1"/>
      <w:numFmt w:val="bullet"/>
      <w:lvlText w:val="o"/>
      <w:lvlJc w:val="left"/>
      <w:pPr>
        <w:ind w:left="1160"/>
      </w:pPr>
      <w:rPr>
        <w:rFonts w:ascii="Segoe UI Symbol" w:eastAsia="Segoe UI Symbol" w:hAnsi="Segoe UI Symbol" w:cs="Segoe UI Symbol"/>
        <w:b w:val="0"/>
        <w:i w:val="0"/>
        <w:strike w:val="0"/>
        <w:dstrike w:val="0"/>
        <w:color w:val="6B5253"/>
        <w:sz w:val="12"/>
        <w:szCs w:val="12"/>
        <w:u w:val="none" w:color="000000"/>
        <w:bdr w:val="none" w:sz="0" w:space="0" w:color="auto"/>
        <w:shd w:val="clear" w:color="auto" w:fill="auto"/>
        <w:vertAlign w:val="baseline"/>
      </w:rPr>
    </w:lvl>
    <w:lvl w:ilvl="2" w:tplc="1E2CBEF4">
      <w:start w:val="1"/>
      <w:numFmt w:val="bullet"/>
      <w:lvlText w:val="▪"/>
      <w:lvlJc w:val="left"/>
      <w:pPr>
        <w:ind w:left="1880"/>
      </w:pPr>
      <w:rPr>
        <w:rFonts w:ascii="Segoe UI Symbol" w:eastAsia="Segoe UI Symbol" w:hAnsi="Segoe UI Symbol" w:cs="Segoe UI Symbol"/>
        <w:b w:val="0"/>
        <w:i w:val="0"/>
        <w:strike w:val="0"/>
        <w:dstrike w:val="0"/>
        <w:color w:val="6B5253"/>
        <w:sz w:val="12"/>
        <w:szCs w:val="12"/>
        <w:u w:val="none" w:color="000000"/>
        <w:bdr w:val="none" w:sz="0" w:space="0" w:color="auto"/>
        <w:shd w:val="clear" w:color="auto" w:fill="auto"/>
        <w:vertAlign w:val="baseline"/>
      </w:rPr>
    </w:lvl>
    <w:lvl w:ilvl="3" w:tplc="4D18E3E4">
      <w:start w:val="1"/>
      <w:numFmt w:val="bullet"/>
      <w:lvlText w:val="•"/>
      <w:lvlJc w:val="left"/>
      <w:pPr>
        <w:ind w:left="2600"/>
      </w:pPr>
      <w:rPr>
        <w:rFonts w:ascii="Arial" w:eastAsia="Arial" w:hAnsi="Arial" w:cs="Arial"/>
        <w:b w:val="0"/>
        <w:i w:val="0"/>
        <w:strike w:val="0"/>
        <w:dstrike w:val="0"/>
        <w:color w:val="6B5253"/>
        <w:sz w:val="12"/>
        <w:szCs w:val="12"/>
        <w:u w:val="none" w:color="000000"/>
        <w:bdr w:val="none" w:sz="0" w:space="0" w:color="auto"/>
        <w:shd w:val="clear" w:color="auto" w:fill="auto"/>
        <w:vertAlign w:val="baseline"/>
      </w:rPr>
    </w:lvl>
    <w:lvl w:ilvl="4" w:tplc="5C988644">
      <w:start w:val="1"/>
      <w:numFmt w:val="bullet"/>
      <w:lvlText w:val="o"/>
      <w:lvlJc w:val="left"/>
      <w:pPr>
        <w:ind w:left="3320"/>
      </w:pPr>
      <w:rPr>
        <w:rFonts w:ascii="Segoe UI Symbol" w:eastAsia="Segoe UI Symbol" w:hAnsi="Segoe UI Symbol" w:cs="Segoe UI Symbol"/>
        <w:b w:val="0"/>
        <w:i w:val="0"/>
        <w:strike w:val="0"/>
        <w:dstrike w:val="0"/>
        <w:color w:val="6B5253"/>
        <w:sz w:val="12"/>
        <w:szCs w:val="12"/>
        <w:u w:val="none" w:color="000000"/>
        <w:bdr w:val="none" w:sz="0" w:space="0" w:color="auto"/>
        <w:shd w:val="clear" w:color="auto" w:fill="auto"/>
        <w:vertAlign w:val="baseline"/>
      </w:rPr>
    </w:lvl>
    <w:lvl w:ilvl="5" w:tplc="4B4AB80E">
      <w:start w:val="1"/>
      <w:numFmt w:val="bullet"/>
      <w:lvlText w:val="▪"/>
      <w:lvlJc w:val="left"/>
      <w:pPr>
        <w:ind w:left="4040"/>
      </w:pPr>
      <w:rPr>
        <w:rFonts w:ascii="Segoe UI Symbol" w:eastAsia="Segoe UI Symbol" w:hAnsi="Segoe UI Symbol" w:cs="Segoe UI Symbol"/>
        <w:b w:val="0"/>
        <w:i w:val="0"/>
        <w:strike w:val="0"/>
        <w:dstrike w:val="0"/>
        <w:color w:val="6B5253"/>
        <w:sz w:val="12"/>
        <w:szCs w:val="12"/>
        <w:u w:val="none" w:color="000000"/>
        <w:bdr w:val="none" w:sz="0" w:space="0" w:color="auto"/>
        <w:shd w:val="clear" w:color="auto" w:fill="auto"/>
        <w:vertAlign w:val="baseline"/>
      </w:rPr>
    </w:lvl>
    <w:lvl w:ilvl="6" w:tplc="7FCC3A38">
      <w:start w:val="1"/>
      <w:numFmt w:val="bullet"/>
      <w:lvlText w:val="•"/>
      <w:lvlJc w:val="left"/>
      <w:pPr>
        <w:ind w:left="4760"/>
      </w:pPr>
      <w:rPr>
        <w:rFonts w:ascii="Arial" w:eastAsia="Arial" w:hAnsi="Arial" w:cs="Arial"/>
        <w:b w:val="0"/>
        <w:i w:val="0"/>
        <w:strike w:val="0"/>
        <w:dstrike w:val="0"/>
        <w:color w:val="6B5253"/>
        <w:sz w:val="12"/>
        <w:szCs w:val="12"/>
        <w:u w:val="none" w:color="000000"/>
        <w:bdr w:val="none" w:sz="0" w:space="0" w:color="auto"/>
        <w:shd w:val="clear" w:color="auto" w:fill="auto"/>
        <w:vertAlign w:val="baseline"/>
      </w:rPr>
    </w:lvl>
    <w:lvl w:ilvl="7" w:tplc="F6FA79D0">
      <w:start w:val="1"/>
      <w:numFmt w:val="bullet"/>
      <w:lvlText w:val="o"/>
      <w:lvlJc w:val="left"/>
      <w:pPr>
        <w:ind w:left="5480"/>
      </w:pPr>
      <w:rPr>
        <w:rFonts w:ascii="Segoe UI Symbol" w:eastAsia="Segoe UI Symbol" w:hAnsi="Segoe UI Symbol" w:cs="Segoe UI Symbol"/>
        <w:b w:val="0"/>
        <w:i w:val="0"/>
        <w:strike w:val="0"/>
        <w:dstrike w:val="0"/>
        <w:color w:val="6B5253"/>
        <w:sz w:val="12"/>
        <w:szCs w:val="12"/>
        <w:u w:val="none" w:color="000000"/>
        <w:bdr w:val="none" w:sz="0" w:space="0" w:color="auto"/>
        <w:shd w:val="clear" w:color="auto" w:fill="auto"/>
        <w:vertAlign w:val="baseline"/>
      </w:rPr>
    </w:lvl>
    <w:lvl w:ilvl="8" w:tplc="B666E4A6">
      <w:start w:val="1"/>
      <w:numFmt w:val="bullet"/>
      <w:lvlText w:val="▪"/>
      <w:lvlJc w:val="left"/>
      <w:pPr>
        <w:ind w:left="6200"/>
      </w:pPr>
      <w:rPr>
        <w:rFonts w:ascii="Segoe UI Symbol" w:eastAsia="Segoe UI Symbol" w:hAnsi="Segoe UI Symbol" w:cs="Segoe UI Symbol"/>
        <w:b w:val="0"/>
        <w:i w:val="0"/>
        <w:strike w:val="0"/>
        <w:dstrike w:val="0"/>
        <w:color w:val="6B5253"/>
        <w:sz w:val="12"/>
        <w:szCs w:val="12"/>
        <w:u w:val="none" w:color="000000"/>
        <w:bdr w:val="none" w:sz="0" w:space="0" w:color="auto"/>
        <w:shd w:val="clear" w:color="auto" w:fill="auto"/>
        <w:vertAlign w:val="baseline"/>
      </w:rPr>
    </w:lvl>
  </w:abstractNum>
  <w:abstractNum w:abstractNumId="28" w15:restartNumberingAfterBreak="0">
    <w:nsid w:val="329110F9"/>
    <w:multiLevelType w:val="hybridMultilevel"/>
    <w:tmpl w:val="9E163218"/>
    <w:lvl w:ilvl="0" w:tplc="15409C0A">
      <w:start w:val="10"/>
      <w:numFmt w:val="decimal"/>
      <w:lvlText w:val="%1."/>
      <w:lvlJc w:val="left"/>
      <w:pPr>
        <w:ind w:left="541"/>
      </w:pPr>
      <w:rPr>
        <w:rFonts w:ascii="Calibri" w:eastAsia="Calibri" w:hAnsi="Calibri" w:cs="Calibri"/>
        <w:b/>
        <w:bCs/>
        <w:i w:val="0"/>
        <w:strike w:val="0"/>
        <w:dstrike w:val="0"/>
        <w:color w:val="BD4D32"/>
        <w:sz w:val="20"/>
        <w:szCs w:val="20"/>
        <w:u w:val="none" w:color="000000"/>
        <w:bdr w:val="none" w:sz="0" w:space="0" w:color="auto"/>
        <w:shd w:val="clear" w:color="auto" w:fill="auto"/>
        <w:vertAlign w:val="baseline"/>
      </w:rPr>
    </w:lvl>
    <w:lvl w:ilvl="1" w:tplc="D9A40204">
      <w:start w:val="1"/>
      <w:numFmt w:val="lowerLetter"/>
      <w:lvlText w:val="%2"/>
      <w:lvlJc w:val="left"/>
      <w:pPr>
        <w:ind w:left="1080"/>
      </w:pPr>
      <w:rPr>
        <w:rFonts w:ascii="Calibri" w:eastAsia="Calibri" w:hAnsi="Calibri" w:cs="Calibri"/>
        <w:b/>
        <w:bCs/>
        <w:i w:val="0"/>
        <w:strike w:val="0"/>
        <w:dstrike w:val="0"/>
        <w:color w:val="BD4D32"/>
        <w:sz w:val="20"/>
        <w:szCs w:val="20"/>
        <w:u w:val="none" w:color="000000"/>
        <w:bdr w:val="none" w:sz="0" w:space="0" w:color="auto"/>
        <w:shd w:val="clear" w:color="auto" w:fill="auto"/>
        <w:vertAlign w:val="baseline"/>
      </w:rPr>
    </w:lvl>
    <w:lvl w:ilvl="2" w:tplc="AA506F94">
      <w:start w:val="1"/>
      <w:numFmt w:val="lowerRoman"/>
      <w:lvlText w:val="%3"/>
      <w:lvlJc w:val="left"/>
      <w:pPr>
        <w:ind w:left="1800"/>
      </w:pPr>
      <w:rPr>
        <w:rFonts w:ascii="Calibri" w:eastAsia="Calibri" w:hAnsi="Calibri" w:cs="Calibri"/>
        <w:b/>
        <w:bCs/>
        <w:i w:val="0"/>
        <w:strike w:val="0"/>
        <w:dstrike w:val="0"/>
        <w:color w:val="BD4D32"/>
        <w:sz w:val="20"/>
        <w:szCs w:val="20"/>
        <w:u w:val="none" w:color="000000"/>
        <w:bdr w:val="none" w:sz="0" w:space="0" w:color="auto"/>
        <w:shd w:val="clear" w:color="auto" w:fill="auto"/>
        <w:vertAlign w:val="baseline"/>
      </w:rPr>
    </w:lvl>
    <w:lvl w:ilvl="3" w:tplc="04684CC0">
      <w:start w:val="1"/>
      <w:numFmt w:val="decimal"/>
      <w:lvlText w:val="%4"/>
      <w:lvlJc w:val="left"/>
      <w:pPr>
        <w:ind w:left="2520"/>
      </w:pPr>
      <w:rPr>
        <w:rFonts w:ascii="Calibri" w:eastAsia="Calibri" w:hAnsi="Calibri" w:cs="Calibri"/>
        <w:b/>
        <w:bCs/>
        <w:i w:val="0"/>
        <w:strike w:val="0"/>
        <w:dstrike w:val="0"/>
        <w:color w:val="BD4D32"/>
        <w:sz w:val="20"/>
        <w:szCs w:val="20"/>
        <w:u w:val="none" w:color="000000"/>
        <w:bdr w:val="none" w:sz="0" w:space="0" w:color="auto"/>
        <w:shd w:val="clear" w:color="auto" w:fill="auto"/>
        <w:vertAlign w:val="baseline"/>
      </w:rPr>
    </w:lvl>
    <w:lvl w:ilvl="4" w:tplc="CD26E348">
      <w:start w:val="1"/>
      <w:numFmt w:val="lowerLetter"/>
      <w:lvlText w:val="%5"/>
      <w:lvlJc w:val="left"/>
      <w:pPr>
        <w:ind w:left="3240"/>
      </w:pPr>
      <w:rPr>
        <w:rFonts w:ascii="Calibri" w:eastAsia="Calibri" w:hAnsi="Calibri" w:cs="Calibri"/>
        <w:b/>
        <w:bCs/>
        <w:i w:val="0"/>
        <w:strike w:val="0"/>
        <w:dstrike w:val="0"/>
        <w:color w:val="BD4D32"/>
        <w:sz w:val="20"/>
        <w:szCs w:val="20"/>
        <w:u w:val="none" w:color="000000"/>
        <w:bdr w:val="none" w:sz="0" w:space="0" w:color="auto"/>
        <w:shd w:val="clear" w:color="auto" w:fill="auto"/>
        <w:vertAlign w:val="baseline"/>
      </w:rPr>
    </w:lvl>
    <w:lvl w:ilvl="5" w:tplc="F6329666">
      <w:start w:val="1"/>
      <w:numFmt w:val="lowerRoman"/>
      <w:lvlText w:val="%6"/>
      <w:lvlJc w:val="left"/>
      <w:pPr>
        <w:ind w:left="3960"/>
      </w:pPr>
      <w:rPr>
        <w:rFonts w:ascii="Calibri" w:eastAsia="Calibri" w:hAnsi="Calibri" w:cs="Calibri"/>
        <w:b/>
        <w:bCs/>
        <w:i w:val="0"/>
        <w:strike w:val="0"/>
        <w:dstrike w:val="0"/>
        <w:color w:val="BD4D32"/>
        <w:sz w:val="20"/>
        <w:szCs w:val="20"/>
        <w:u w:val="none" w:color="000000"/>
        <w:bdr w:val="none" w:sz="0" w:space="0" w:color="auto"/>
        <w:shd w:val="clear" w:color="auto" w:fill="auto"/>
        <w:vertAlign w:val="baseline"/>
      </w:rPr>
    </w:lvl>
    <w:lvl w:ilvl="6" w:tplc="56D22CA0">
      <w:start w:val="1"/>
      <w:numFmt w:val="decimal"/>
      <w:lvlText w:val="%7"/>
      <w:lvlJc w:val="left"/>
      <w:pPr>
        <w:ind w:left="4680"/>
      </w:pPr>
      <w:rPr>
        <w:rFonts w:ascii="Calibri" w:eastAsia="Calibri" w:hAnsi="Calibri" w:cs="Calibri"/>
        <w:b/>
        <w:bCs/>
        <w:i w:val="0"/>
        <w:strike w:val="0"/>
        <w:dstrike w:val="0"/>
        <w:color w:val="BD4D32"/>
        <w:sz w:val="20"/>
        <w:szCs w:val="20"/>
        <w:u w:val="none" w:color="000000"/>
        <w:bdr w:val="none" w:sz="0" w:space="0" w:color="auto"/>
        <w:shd w:val="clear" w:color="auto" w:fill="auto"/>
        <w:vertAlign w:val="baseline"/>
      </w:rPr>
    </w:lvl>
    <w:lvl w:ilvl="7" w:tplc="4C6AF822">
      <w:start w:val="1"/>
      <w:numFmt w:val="lowerLetter"/>
      <w:lvlText w:val="%8"/>
      <w:lvlJc w:val="left"/>
      <w:pPr>
        <w:ind w:left="5400"/>
      </w:pPr>
      <w:rPr>
        <w:rFonts w:ascii="Calibri" w:eastAsia="Calibri" w:hAnsi="Calibri" w:cs="Calibri"/>
        <w:b/>
        <w:bCs/>
        <w:i w:val="0"/>
        <w:strike w:val="0"/>
        <w:dstrike w:val="0"/>
        <w:color w:val="BD4D32"/>
        <w:sz w:val="20"/>
        <w:szCs w:val="20"/>
        <w:u w:val="none" w:color="000000"/>
        <w:bdr w:val="none" w:sz="0" w:space="0" w:color="auto"/>
        <w:shd w:val="clear" w:color="auto" w:fill="auto"/>
        <w:vertAlign w:val="baseline"/>
      </w:rPr>
    </w:lvl>
    <w:lvl w:ilvl="8" w:tplc="C5D06ABA">
      <w:start w:val="1"/>
      <w:numFmt w:val="lowerRoman"/>
      <w:lvlText w:val="%9"/>
      <w:lvlJc w:val="left"/>
      <w:pPr>
        <w:ind w:left="6120"/>
      </w:pPr>
      <w:rPr>
        <w:rFonts w:ascii="Calibri" w:eastAsia="Calibri" w:hAnsi="Calibri" w:cs="Calibri"/>
        <w:b/>
        <w:bCs/>
        <w:i w:val="0"/>
        <w:strike w:val="0"/>
        <w:dstrike w:val="0"/>
        <w:color w:val="BD4D32"/>
        <w:sz w:val="20"/>
        <w:szCs w:val="20"/>
        <w:u w:val="none" w:color="000000"/>
        <w:bdr w:val="none" w:sz="0" w:space="0" w:color="auto"/>
        <w:shd w:val="clear" w:color="auto" w:fill="auto"/>
        <w:vertAlign w:val="baseline"/>
      </w:rPr>
    </w:lvl>
  </w:abstractNum>
  <w:abstractNum w:abstractNumId="29" w15:restartNumberingAfterBreak="0">
    <w:nsid w:val="33C41B5B"/>
    <w:multiLevelType w:val="hybridMultilevel"/>
    <w:tmpl w:val="5E60E3B6"/>
    <w:lvl w:ilvl="0" w:tplc="591E5228">
      <w:start w:val="1"/>
      <w:numFmt w:val="bullet"/>
      <w:lvlText w:val="●"/>
      <w:lvlJc w:val="left"/>
      <w:pPr>
        <w:ind w:left="283"/>
      </w:pPr>
      <w:rPr>
        <w:rFonts w:ascii="Segoe UI Symbol" w:eastAsia="Segoe UI Symbol" w:hAnsi="Segoe UI Symbol" w:cs="Segoe UI Symbol"/>
        <w:b w:val="0"/>
        <w:i w:val="0"/>
        <w:strike w:val="0"/>
        <w:dstrike w:val="0"/>
        <w:color w:val="6B5253"/>
        <w:sz w:val="12"/>
        <w:szCs w:val="12"/>
        <w:u w:val="none" w:color="000000"/>
        <w:bdr w:val="none" w:sz="0" w:space="0" w:color="auto"/>
        <w:shd w:val="clear" w:color="auto" w:fill="auto"/>
        <w:vertAlign w:val="baseline"/>
      </w:rPr>
    </w:lvl>
    <w:lvl w:ilvl="1" w:tplc="34ECCC20">
      <w:start w:val="1"/>
      <w:numFmt w:val="bullet"/>
      <w:lvlText w:val="o"/>
      <w:lvlJc w:val="left"/>
      <w:pPr>
        <w:ind w:left="1160"/>
      </w:pPr>
      <w:rPr>
        <w:rFonts w:ascii="Segoe UI Symbol" w:eastAsia="Segoe UI Symbol" w:hAnsi="Segoe UI Symbol" w:cs="Segoe UI Symbol"/>
        <w:b w:val="0"/>
        <w:i w:val="0"/>
        <w:strike w:val="0"/>
        <w:dstrike w:val="0"/>
        <w:color w:val="6B5253"/>
        <w:sz w:val="12"/>
        <w:szCs w:val="12"/>
        <w:u w:val="none" w:color="000000"/>
        <w:bdr w:val="none" w:sz="0" w:space="0" w:color="auto"/>
        <w:shd w:val="clear" w:color="auto" w:fill="auto"/>
        <w:vertAlign w:val="baseline"/>
      </w:rPr>
    </w:lvl>
    <w:lvl w:ilvl="2" w:tplc="8924BAEE">
      <w:start w:val="1"/>
      <w:numFmt w:val="bullet"/>
      <w:lvlText w:val="▪"/>
      <w:lvlJc w:val="left"/>
      <w:pPr>
        <w:ind w:left="1880"/>
      </w:pPr>
      <w:rPr>
        <w:rFonts w:ascii="Segoe UI Symbol" w:eastAsia="Segoe UI Symbol" w:hAnsi="Segoe UI Symbol" w:cs="Segoe UI Symbol"/>
        <w:b w:val="0"/>
        <w:i w:val="0"/>
        <w:strike w:val="0"/>
        <w:dstrike w:val="0"/>
        <w:color w:val="6B5253"/>
        <w:sz w:val="12"/>
        <w:szCs w:val="12"/>
        <w:u w:val="none" w:color="000000"/>
        <w:bdr w:val="none" w:sz="0" w:space="0" w:color="auto"/>
        <w:shd w:val="clear" w:color="auto" w:fill="auto"/>
        <w:vertAlign w:val="baseline"/>
      </w:rPr>
    </w:lvl>
    <w:lvl w:ilvl="3" w:tplc="D16E2A76">
      <w:start w:val="1"/>
      <w:numFmt w:val="bullet"/>
      <w:lvlText w:val="•"/>
      <w:lvlJc w:val="left"/>
      <w:pPr>
        <w:ind w:left="2600"/>
      </w:pPr>
      <w:rPr>
        <w:rFonts w:ascii="Arial" w:eastAsia="Arial" w:hAnsi="Arial" w:cs="Arial"/>
        <w:b w:val="0"/>
        <w:i w:val="0"/>
        <w:strike w:val="0"/>
        <w:dstrike w:val="0"/>
        <w:color w:val="6B5253"/>
        <w:sz w:val="12"/>
        <w:szCs w:val="12"/>
        <w:u w:val="none" w:color="000000"/>
        <w:bdr w:val="none" w:sz="0" w:space="0" w:color="auto"/>
        <w:shd w:val="clear" w:color="auto" w:fill="auto"/>
        <w:vertAlign w:val="baseline"/>
      </w:rPr>
    </w:lvl>
    <w:lvl w:ilvl="4" w:tplc="677A0E0A">
      <w:start w:val="1"/>
      <w:numFmt w:val="bullet"/>
      <w:lvlText w:val="o"/>
      <w:lvlJc w:val="left"/>
      <w:pPr>
        <w:ind w:left="3320"/>
      </w:pPr>
      <w:rPr>
        <w:rFonts w:ascii="Segoe UI Symbol" w:eastAsia="Segoe UI Symbol" w:hAnsi="Segoe UI Symbol" w:cs="Segoe UI Symbol"/>
        <w:b w:val="0"/>
        <w:i w:val="0"/>
        <w:strike w:val="0"/>
        <w:dstrike w:val="0"/>
        <w:color w:val="6B5253"/>
        <w:sz w:val="12"/>
        <w:szCs w:val="12"/>
        <w:u w:val="none" w:color="000000"/>
        <w:bdr w:val="none" w:sz="0" w:space="0" w:color="auto"/>
        <w:shd w:val="clear" w:color="auto" w:fill="auto"/>
        <w:vertAlign w:val="baseline"/>
      </w:rPr>
    </w:lvl>
    <w:lvl w:ilvl="5" w:tplc="D4FECA10">
      <w:start w:val="1"/>
      <w:numFmt w:val="bullet"/>
      <w:lvlText w:val="▪"/>
      <w:lvlJc w:val="left"/>
      <w:pPr>
        <w:ind w:left="4040"/>
      </w:pPr>
      <w:rPr>
        <w:rFonts w:ascii="Segoe UI Symbol" w:eastAsia="Segoe UI Symbol" w:hAnsi="Segoe UI Symbol" w:cs="Segoe UI Symbol"/>
        <w:b w:val="0"/>
        <w:i w:val="0"/>
        <w:strike w:val="0"/>
        <w:dstrike w:val="0"/>
        <w:color w:val="6B5253"/>
        <w:sz w:val="12"/>
        <w:szCs w:val="12"/>
        <w:u w:val="none" w:color="000000"/>
        <w:bdr w:val="none" w:sz="0" w:space="0" w:color="auto"/>
        <w:shd w:val="clear" w:color="auto" w:fill="auto"/>
        <w:vertAlign w:val="baseline"/>
      </w:rPr>
    </w:lvl>
    <w:lvl w:ilvl="6" w:tplc="4F4EDBC0">
      <w:start w:val="1"/>
      <w:numFmt w:val="bullet"/>
      <w:lvlText w:val="•"/>
      <w:lvlJc w:val="left"/>
      <w:pPr>
        <w:ind w:left="4760"/>
      </w:pPr>
      <w:rPr>
        <w:rFonts w:ascii="Arial" w:eastAsia="Arial" w:hAnsi="Arial" w:cs="Arial"/>
        <w:b w:val="0"/>
        <w:i w:val="0"/>
        <w:strike w:val="0"/>
        <w:dstrike w:val="0"/>
        <w:color w:val="6B5253"/>
        <w:sz w:val="12"/>
        <w:szCs w:val="12"/>
        <w:u w:val="none" w:color="000000"/>
        <w:bdr w:val="none" w:sz="0" w:space="0" w:color="auto"/>
        <w:shd w:val="clear" w:color="auto" w:fill="auto"/>
        <w:vertAlign w:val="baseline"/>
      </w:rPr>
    </w:lvl>
    <w:lvl w:ilvl="7" w:tplc="DD767B28">
      <w:start w:val="1"/>
      <w:numFmt w:val="bullet"/>
      <w:lvlText w:val="o"/>
      <w:lvlJc w:val="left"/>
      <w:pPr>
        <w:ind w:left="5480"/>
      </w:pPr>
      <w:rPr>
        <w:rFonts w:ascii="Segoe UI Symbol" w:eastAsia="Segoe UI Symbol" w:hAnsi="Segoe UI Symbol" w:cs="Segoe UI Symbol"/>
        <w:b w:val="0"/>
        <w:i w:val="0"/>
        <w:strike w:val="0"/>
        <w:dstrike w:val="0"/>
        <w:color w:val="6B5253"/>
        <w:sz w:val="12"/>
        <w:szCs w:val="12"/>
        <w:u w:val="none" w:color="000000"/>
        <w:bdr w:val="none" w:sz="0" w:space="0" w:color="auto"/>
        <w:shd w:val="clear" w:color="auto" w:fill="auto"/>
        <w:vertAlign w:val="baseline"/>
      </w:rPr>
    </w:lvl>
    <w:lvl w:ilvl="8" w:tplc="497A28E4">
      <w:start w:val="1"/>
      <w:numFmt w:val="bullet"/>
      <w:lvlText w:val="▪"/>
      <w:lvlJc w:val="left"/>
      <w:pPr>
        <w:ind w:left="6200"/>
      </w:pPr>
      <w:rPr>
        <w:rFonts w:ascii="Segoe UI Symbol" w:eastAsia="Segoe UI Symbol" w:hAnsi="Segoe UI Symbol" w:cs="Segoe UI Symbol"/>
        <w:b w:val="0"/>
        <w:i w:val="0"/>
        <w:strike w:val="0"/>
        <w:dstrike w:val="0"/>
        <w:color w:val="6B5253"/>
        <w:sz w:val="12"/>
        <w:szCs w:val="12"/>
        <w:u w:val="none" w:color="000000"/>
        <w:bdr w:val="none" w:sz="0" w:space="0" w:color="auto"/>
        <w:shd w:val="clear" w:color="auto" w:fill="auto"/>
        <w:vertAlign w:val="baseline"/>
      </w:rPr>
    </w:lvl>
  </w:abstractNum>
  <w:abstractNum w:abstractNumId="30" w15:restartNumberingAfterBreak="0">
    <w:nsid w:val="351B18F7"/>
    <w:multiLevelType w:val="hybridMultilevel"/>
    <w:tmpl w:val="E3887ACC"/>
    <w:lvl w:ilvl="0" w:tplc="709A3EFC">
      <w:start w:val="1"/>
      <w:numFmt w:val="bullet"/>
      <w:lvlText w:val="•"/>
      <w:lvlJc w:val="left"/>
      <w:pPr>
        <w:ind w:left="106"/>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1" w:tplc="B9A0D85E">
      <w:start w:val="1"/>
      <w:numFmt w:val="bullet"/>
      <w:lvlText w:val="o"/>
      <w:lvlJc w:val="left"/>
      <w:pPr>
        <w:ind w:left="116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2" w:tplc="0A2C924A">
      <w:start w:val="1"/>
      <w:numFmt w:val="bullet"/>
      <w:lvlText w:val="▪"/>
      <w:lvlJc w:val="left"/>
      <w:pPr>
        <w:ind w:left="188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3" w:tplc="C51C6AA8">
      <w:start w:val="1"/>
      <w:numFmt w:val="bullet"/>
      <w:lvlText w:val="•"/>
      <w:lvlJc w:val="left"/>
      <w:pPr>
        <w:ind w:left="260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4" w:tplc="23106DBC">
      <w:start w:val="1"/>
      <w:numFmt w:val="bullet"/>
      <w:lvlText w:val="o"/>
      <w:lvlJc w:val="left"/>
      <w:pPr>
        <w:ind w:left="332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5" w:tplc="55200946">
      <w:start w:val="1"/>
      <w:numFmt w:val="bullet"/>
      <w:lvlText w:val="▪"/>
      <w:lvlJc w:val="left"/>
      <w:pPr>
        <w:ind w:left="404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6" w:tplc="23D62B2A">
      <w:start w:val="1"/>
      <w:numFmt w:val="bullet"/>
      <w:lvlText w:val="•"/>
      <w:lvlJc w:val="left"/>
      <w:pPr>
        <w:ind w:left="476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7" w:tplc="70D05CF6">
      <w:start w:val="1"/>
      <w:numFmt w:val="bullet"/>
      <w:lvlText w:val="o"/>
      <w:lvlJc w:val="left"/>
      <w:pPr>
        <w:ind w:left="548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8" w:tplc="CBBC819E">
      <w:start w:val="1"/>
      <w:numFmt w:val="bullet"/>
      <w:lvlText w:val="▪"/>
      <w:lvlJc w:val="left"/>
      <w:pPr>
        <w:ind w:left="620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abstractNum>
  <w:abstractNum w:abstractNumId="31" w15:restartNumberingAfterBreak="0">
    <w:nsid w:val="395B1930"/>
    <w:multiLevelType w:val="hybridMultilevel"/>
    <w:tmpl w:val="ECD670B0"/>
    <w:lvl w:ilvl="0" w:tplc="786436E0">
      <w:start w:val="1"/>
      <w:numFmt w:val="bullet"/>
      <w:lvlText w:val="●"/>
      <w:lvlJc w:val="left"/>
      <w:pPr>
        <w:ind w:left="283"/>
      </w:pPr>
      <w:rPr>
        <w:rFonts w:ascii="Segoe UI Symbol" w:eastAsia="Segoe UI Symbol" w:hAnsi="Segoe UI Symbol" w:cs="Segoe UI Symbol"/>
        <w:b w:val="0"/>
        <w:i w:val="0"/>
        <w:strike w:val="0"/>
        <w:dstrike w:val="0"/>
        <w:color w:val="6B5253"/>
        <w:sz w:val="12"/>
        <w:szCs w:val="12"/>
        <w:u w:val="none" w:color="000000"/>
        <w:bdr w:val="none" w:sz="0" w:space="0" w:color="auto"/>
        <w:shd w:val="clear" w:color="auto" w:fill="auto"/>
        <w:vertAlign w:val="baseline"/>
      </w:rPr>
    </w:lvl>
    <w:lvl w:ilvl="1" w:tplc="BC6E36E4">
      <w:start w:val="1"/>
      <w:numFmt w:val="bullet"/>
      <w:lvlText w:val="o"/>
      <w:lvlJc w:val="left"/>
      <w:pPr>
        <w:ind w:left="1160"/>
      </w:pPr>
      <w:rPr>
        <w:rFonts w:ascii="Segoe UI Symbol" w:eastAsia="Segoe UI Symbol" w:hAnsi="Segoe UI Symbol" w:cs="Segoe UI Symbol"/>
        <w:b w:val="0"/>
        <w:i w:val="0"/>
        <w:strike w:val="0"/>
        <w:dstrike w:val="0"/>
        <w:color w:val="6B5253"/>
        <w:sz w:val="12"/>
        <w:szCs w:val="12"/>
        <w:u w:val="none" w:color="000000"/>
        <w:bdr w:val="none" w:sz="0" w:space="0" w:color="auto"/>
        <w:shd w:val="clear" w:color="auto" w:fill="auto"/>
        <w:vertAlign w:val="baseline"/>
      </w:rPr>
    </w:lvl>
    <w:lvl w:ilvl="2" w:tplc="38F8F4F8">
      <w:start w:val="1"/>
      <w:numFmt w:val="bullet"/>
      <w:lvlText w:val="▪"/>
      <w:lvlJc w:val="left"/>
      <w:pPr>
        <w:ind w:left="1880"/>
      </w:pPr>
      <w:rPr>
        <w:rFonts w:ascii="Segoe UI Symbol" w:eastAsia="Segoe UI Symbol" w:hAnsi="Segoe UI Symbol" w:cs="Segoe UI Symbol"/>
        <w:b w:val="0"/>
        <w:i w:val="0"/>
        <w:strike w:val="0"/>
        <w:dstrike w:val="0"/>
        <w:color w:val="6B5253"/>
        <w:sz w:val="12"/>
        <w:szCs w:val="12"/>
        <w:u w:val="none" w:color="000000"/>
        <w:bdr w:val="none" w:sz="0" w:space="0" w:color="auto"/>
        <w:shd w:val="clear" w:color="auto" w:fill="auto"/>
        <w:vertAlign w:val="baseline"/>
      </w:rPr>
    </w:lvl>
    <w:lvl w:ilvl="3" w:tplc="69F4332C">
      <w:start w:val="1"/>
      <w:numFmt w:val="bullet"/>
      <w:lvlText w:val="•"/>
      <w:lvlJc w:val="left"/>
      <w:pPr>
        <w:ind w:left="2600"/>
      </w:pPr>
      <w:rPr>
        <w:rFonts w:ascii="Arial" w:eastAsia="Arial" w:hAnsi="Arial" w:cs="Arial"/>
        <w:b w:val="0"/>
        <w:i w:val="0"/>
        <w:strike w:val="0"/>
        <w:dstrike w:val="0"/>
        <w:color w:val="6B5253"/>
        <w:sz w:val="12"/>
        <w:szCs w:val="12"/>
        <w:u w:val="none" w:color="000000"/>
        <w:bdr w:val="none" w:sz="0" w:space="0" w:color="auto"/>
        <w:shd w:val="clear" w:color="auto" w:fill="auto"/>
        <w:vertAlign w:val="baseline"/>
      </w:rPr>
    </w:lvl>
    <w:lvl w:ilvl="4" w:tplc="AEA0DEEC">
      <w:start w:val="1"/>
      <w:numFmt w:val="bullet"/>
      <w:lvlText w:val="o"/>
      <w:lvlJc w:val="left"/>
      <w:pPr>
        <w:ind w:left="3320"/>
      </w:pPr>
      <w:rPr>
        <w:rFonts w:ascii="Segoe UI Symbol" w:eastAsia="Segoe UI Symbol" w:hAnsi="Segoe UI Symbol" w:cs="Segoe UI Symbol"/>
        <w:b w:val="0"/>
        <w:i w:val="0"/>
        <w:strike w:val="0"/>
        <w:dstrike w:val="0"/>
        <w:color w:val="6B5253"/>
        <w:sz w:val="12"/>
        <w:szCs w:val="12"/>
        <w:u w:val="none" w:color="000000"/>
        <w:bdr w:val="none" w:sz="0" w:space="0" w:color="auto"/>
        <w:shd w:val="clear" w:color="auto" w:fill="auto"/>
        <w:vertAlign w:val="baseline"/>
      </w:rPr>
    </w:lvl>
    <w:lvl w:ilvl="5" w:tplc="B7ACE17A">
      <w:start w:val="1"/>
      <w:numFmt w:val="bullet"/>
      <w:lvlText w:val="▪"/>
      <w:lvlJc w:val="left"/>
      <w:pPr>
        <w:ind w:left="4040"/>
      </w:pPr>
      <w:rPr>
        <w:rFonts w:ascii="Segoe UI Symbol" w:eastAsia="Segoe UI Symbol" w:hAnsi="Segoe UI Symbol" w:cs="Segoe UI Symbol"/>
        <w:b w:val="0"/>
        <w:i w:val="0"/>
        <w:strike w:val="0"/>
        <w:dstrike w:val="0"/>
        <w:color w:val="6B5253"/>
        <w:sz w:val="12"/>
        <w:szCs w:val="12"/>
        <w:u w:val="none" w:color="000000"/>
        <w:bdr w:val="none" w:sz="0" w:space="0" w:color="auto"/>
        <w:shd w:val="clear" w:color="auto" w:fill="auto"/>
        <w:vertAlign w:val="baseline"/>
      </w:rPr>
    </w:lvl>
    <w:lvl w:ilvl="6" w:tplc="C1A6A2DA">
      <w:start w:val="1"/>
      <w:numFmt w:val="bullet"/>
      <w:lvlText w:val="•"/>
      <w:lvlJc w:val="left"/>
      <w:pPr>
        <w:ind w:left="4760"/>
      </w:pPr>
      <w:rPr>
        <w:rFonts w:ascii="Arial" w:eastAsia="Arial" w:hAnsi="Arial" w:cs="Arial"/>
        <w:b w:val="0"/>
        <w:i w:val="0"/>
        <w:strike w:val="0"/>
        <w:dstrike w:val="0"/>
        <w:color w:val="6B5253"/>
        <w:sz w:val="12"/>
        <w:szCs w:val="12"/>
        <w:u w:val="none" w:color="000000"/>
        <w:bdr w:val="none" w:sz="0" w:space="0" w:color="auto"/>
        <w:shd w:val="clear" w:color="auto" w:fill="auto"/>
        <w:vertAlign w:val="baseline"/>
      </w:rPr>
    </w:lvl>
    <w:lvl w:ilvl="7" w:tplc="27262ECA">
      <w:start w:val="1"/>
      <w:numFmt w:val="bullet"/>
      <w:lvlText w:val="o"/>
      <w:lvlJc w:val="left"/>
      <w:pPr>
        <w:ind w:left="5480"/>
      </w:pPr>
      <w:rPr>
        <w:rFonts w:ascii="Segoe UI Symbol" w:eastAsia="Segoe UI Symbol" w:hAnsi="Segoe UI Symbol" w:cs="Segoe UI Symbol"/>
        <w:b w:val="0"/>
        <w:i w:val="0"/>
        <w:strike w:val="0"/>
        <w:dstrike w:val="0"/>
        <w:color w:val="6B5253"/>
        <w:sz w:val="12"/>
        <w:szCs w:val="12"/>
        <w:u w:val="none" w:color="000000"/>
        <w:bdr w:val="none" w:sz="0" w:space="0" w:color="auto"/>
        <w:shd w:val="clear" w:color="auto" w:fill="auto"/>
        <w:vertAlign w:val="baseline"/>
      </w:rPr>
    </w:lvl>
    <w:lvl w:ilvl="8" w:tplc="6AA80B72">
      <w:start w:val="1"/>
      <w:numFmt w:val="bullet"/>
      <w:lvlText w:val="▪"/>
      <w:lvlJc w:val="left"/>
      <w:pPr>
        <w:ind w:left="6200"/>
      </w:pPr>
      <w:rPr>
        <w:rFonts w:ascii="Segoe UI Symbol" w:eastAsia="Segoe UI Symbol" w:hAnsi="Segoe UI Symbol" w:cs="Segoe UI Symbol"/>
        <w:b w:val="0"/>
        <w:i w:val="0"/>
        <w:strike w:val="0"/>
        <w:dstrike w:val="0"/>
        <w:color w:val="6B5253"/>
        <w:sz w:val="12"/>
        <w:szCs w:val="12"/>
        <w:u w:val="none" w:color="000000"/>
        <w:bdr w:val="none" w:sz="0" w:space="0" w:color="auto"/>
        <w:shd w:val="clear" w:color="auto" w:fill="auto"/>
        <w:vertAlign w:val="baseline"/>
      </w:rPr>
    </w:lvl>
  </w:abstractNum>
  <w:abstractNum w:abstractNumId="32" w15:restartNumberingAfterBreak="0">
    <w:nsid w:val="39D67D0E"/>
    <w:multiLevelType w:val="hybridMultilevel"/>
    <w:tmpl w:val="C79E7D18"/>
    <w:lvl w:ilvl="0" w:tplc="98B84788">
      <w:start w:val="1"/>
      <w:numFmt w:val="bullet"/>
      <w:lvlText w:val="●"/>
      <w:lvlJc w:val="left"/>
      <w:pPr>
        <w:ind w:left="288"/>
      </w:pPr>
      <w:rPr>
        <w:rFonts w:ascii="Segoe UI Symbol" w:eastAsia="Segoe UI Symbol" w:hAnsi="Segoe UI Symbol" w:cs="Segoe UI Symbol"/>
        <w:b w:val="0"/>
        <w:i w:val="0"/>
        <w:strike w:val="0"/>
        <w:dstrike w:val="0"/>
        <w:color w:val="6B5253"/>
        <w:sz w:val="12"/>
        <w:szCs w:val="12"/>
        <w:u w:val="none" w:color="000000"/>
        <w:bdr w:val="none" w:sz="0" w:space="0" w:color="auto"/>
        <w:shd w:val="clear" w:color="auto" w:fill="auto"/>
        <w:vertAlign w:val="baseline"/>
      </w:rPr>
    </w:lvl>
    <w:lvl w:ilvl="1" w:tplc="B9323970">
      <w:start w:val="1"/>
      <w:numFmt w:val="bullet"/>
      <w:lvlText w:val="o"/>
      <w:lvlJc w:val="left"/>
      <w:pPr>
        <w:ind w:left="1160"/>
      </w:pPr>
      <w:rPr>
        <w:rFonts w:ascii="Segoe UI Symbol" w:eastAsia="Segoe UI Symbol" w:hAnsi="Segoe UI Symbol" w:cs="Segoe UI Symbol"/>
        <w:b w:val="0"/>
        <w:i w:val="0"/>
        <w:strike w:val="0"/>
        <w:dstrike w:val="0"/>
        <w:color w:val="6B5253"/>
        <w:sz w:val="12"/>
        <w:szCs w:val="12"/>
        <w:u w:val="none" w:color="000000"/>
        <w:bdr w:val="none" w:sz="0" w:space="0" w:color="auto"/>
        <w:shd w:val="clear" w:color="auto" w:fill="auto"/>
        <w:vertAlign w:val="baseline"/>
      </w:rPr>
    </w:lvl>
    <w:lvl w:ilvl="2" w:tplc="DD3CCAE0">
      <w:start w:val="1"/>
      <w:numFmt w:val="bullet"/>
      <w:lvlText w:val="▪"/>
      <w:lvlJc w:val="left"/>
      <w:pPr>
        <w:ind w:left="1880"/>
      </w:pPr>
      <w:rPr>
        <w:rFonts w:ascii="Segoe UI Symbol" w:eastAsia="Segoe UI Symbol" w:hAnsi="Segoe UI Symbol" w:cs="Segoe UI Symbol"/>
        <w:b w:val="0"/>
        <w:i w:val="0"/>
        <w:strike w:val="0"/>
        <w:dstrike w:val="0"/>
        <w:color w:val="6B5253"/>
        <w:sz w:val="12"/>
        <w:szCs w:val="12"/>
        <w:u w:val="none" w:color="000000"/>
        <w:bdr w:val="none" w:sz="0" w:space="0" w:color="auto"/>
        <w:shd w:val="clear" w:color="auto" w:fill="auto"/>
        <w:vertAlign w:val="baseline"/>
      </w:rPr>
    </w:lvl>
    <w:lvl w:ilvl="3" w:tplc="A2923C4E">
      <w:start w:val="1"/>
      <w:numFmt w:val="bullet"/>
      <w:lvlText w:val="•"/>
      <w:lvlJc w:val="left"/>
      <w:pPr>
        <w:ind w:left="2600"/>
      </w:pPr>
      <w:rPr>
        <w:rFonts w:ascii="Arial" w:eastAsia="Arial" w:hAnsi="Arial" w:cs="Arial"/>
        <w:b w:val="0"/>
        <w:i w:val="0"/>
        <w:strike w:val="0"/>
        <w:dstrike w:val="0"/>
        <w:color w:val="6B5253"/>
        <w:sz w:val="12"/>
        <w:szCs w:val="12"/>
        <w:u w:val="none" w:color="000000"/>
        <w:bdr w:val="none" w:sz="0" w:space="0" w:color="auto"/>
        <w:shd w:val="clear" w:color="auto" w:fill="auto"/>
        <w:vertAlign w:val="baseline"/>
      </w:rPr>
    </w:lvl>
    <w:lvl w:ilvl="4" w:tplc="EB8C21E2">
      <w:start w:val="1"/>
      <w:numFmt w:val="bullet"/>
      <w:lvlText w:val="o"/>
      <w:lvlJc w:val="left"/>
      <w:pPr>
        <w:ind w:left="3320"/>
      </w:pPr>
      <w:rPr>
        <w:rFonts w:ascii="Segoe UI Symbol" w:eastAsia="Segoe UI Symbol" w:hAnsi="Segoe UI Symbol" w:cs="Segoe UI Symbol"/>
        <w:b w:val="0"/>
        <w:i w:val="0"/>
        <w:strike w:val="0"/>
        <w:dstrike w:val="0"/>
        <w:color w:val="6B5253"/>
        <w:sz w:val="12"/>
        <w:szCs w:val="12"/>
        <w:u w:val="none" w:color="000000"/>
        <w:bdr w:val="none" w:sz="0" w:space="0" w:color="auto"/>
        <w:shd w:val="clear" w:color="auto" w:fill="auto"/>
        <w:vertAlign w:val="baseline"/>
      </w:rPr>
    </w:lvl>
    <w:lvl w:ilvl="5" w:tplc="4EEAF9E6">
      <w:start w:val="1"/>
      <w:numFmt w:val="bullet"/>
      <w:lvlText w:val="▪"/>
      <w:lvlJc w:val="left"/>
      <w:pPr>
        <w:ind w:left="4040"/>
      </w:pPr>
      <w:rPr>
        <w:rFonts w:ascii="Segoe UI Symbol" w:eastAsia="Segoe UI Symbol" w:hAnsi="Segoe UI Symbol" w:cs="Segoe UI Symbol"/>
        <w:b w:val="0"/>
        <w:i w:val="0"/>
        <w:strike w:val="0"/>
        <w:dstrike w:val="0"/>
        <w:color w:val="6B5253"/>
        <w:sz w:val="12"/>
        <w:szCs w:val="12"/>
        <w:u w:val="none" w:color="000000"/>
        <w:bdr w:val="none" w:sz="0" w:space="0" w:color="auto"/>
        <w:shd w:val="clear" w:color="auto" w:fill="auto"/>
        <w:vertAlign w:val="baseline"/>
      </w:rPr>
    </w:lvl>
    <w:lvl w:ilvl="6" w:tplc="B386B802">
      <w:start w:val="1"/>
      <w:numFmt w:val="bullet"/>
      <w:lvlText w:val="•"/>
      <w:lvlJc w:val="left"/>
      <w:pPr>
        <w:ind w:left="4760"/>
      </w:pPr>
      <w:rPr>
        <w:rFonts w:ascii="Arial" w:eastAsia="Arial" w:hAnsi="Arial" w:cs="Arial"/>
        <w:b w:val="0"/>
        <w:i w:val="0"/>
        <w:strike w:val="0"/>
        <w:dstrike w:val="0"/>
        <w:color w:val="6B5253"/>
        <w:sz w:val="12"/>
        <w:szCs w:val="12"/>
        <w:u w:val="none" w:color="000000"/>
        <w:bdr w:val="none" w:sz="0" w:space="0" w:color="auto"/>
        <w:shd w:val="clear" w:color="auto" w:fill="auto"/>
        <w:vertAlign w:val="baseline"/>
      </w:rPr>
    </w:lvl>
    <w:lvl w:ilvl="7" w:tplc="A258BB38">
      <w:start w:val="1"/>
      <w:numFmt w:val="bullet"/>
      <w:lvlText w:val="o"/>
      <w:lvlJc w:val="left"/>
      <w:pPr>
        <w:ind w:left="5480"/>
      </w:pPr>
      <w:rPr>
        <w:rFonts w:ascii="Segoe UI Symbol" w:eastAsia="Segoe UI Symbol" w:hAnsi="Segoe UI Symbol" w:cs="Segoe UI Symbol"/>
        <w:b w:val="0"/>
        <w:i w:val="0"/>
        <w:strike w:val="0"/>
        <w:dstrike w:val="0"/>
        <w:color w:val="6B5253"/>
        <w:sz w:val="12"/>
        <w:szCs w:val="12"/>
        <w:u w:val="none" w:color="000000"/>
        <w:bdr w:val="none" w:sz="0" w:space="0" w:color="auto"/>
        <w:shd w:val="clear" w:color="auto" w:fill="auto"/>
        <w:vertAlign w:val="baseline"/>
      </w:rPr>
    </w:lvl>
    <w:lvl w:ilvl="8" w:tplc="D2D0FFE8">
      <w:start w:val="1"/>
      <w:numFmt w:val="bullet"/>
      <w:lvlText w:val="▪"/>
      <w:lvlJc w:val="left"/>
      <w:pPr>
        <w:ind w:left="6200"/>
      </w:pPr>
      <w:rPr>
        <w:rFonts w:ascii="Segoe UI Symbol" w:eastAsia="Segoe UI Symbol" w:hAnsi="Segoe UI Symbol" w:cs="Segoe UI Symbol"/>
        <w:b w:val="0"/>
        <w:i w:val="0"/>
        <w:strike w:val="0"/>
        <w:dstrike w:val="0"/>
        <w:color w:val="6B5253"/>
        <w:sz w:val="12"/>
        <w:szCs w:val="12"/>
        <w:u w:val="none" w:color="000000"/>
        <w:bdr w:val="none" w:sz="0" w:space="0" w:color="auto"/>
        <w:shd w:val="clear" w:color="auto" w:fill="auto"/>
        <w:vertAlign w:val="baseline"/>
      </w:rPr>
    </w:lvl>
  </w:abstractNum>
  <w:abstractNum w:abstractNumId="33" w15:restartNumberingAfterBreak="0">
    <w:nsid w:val="3FB11FB1"/>
    <w:multiLevelType w:val="hybridMultilevel"/>
    <w:tmpl w:val="0C3E2798"/>
    <w:lvl w:ilvl="0" w:tplc="70F4D304">
      <w:start w:val="1"/>
      <w:numFmt w:val="bullet"/>
      <w:lvlText w:val="●"/>
      <w:lvlJc w:val="left"/>
      <w:pPr>
        <w:ind w:left="283"/>
      </w:pPr>
      <w:rPr>
        <w:rFonts w:ascii="Segoe UI Symbol" w:eastAsia="Segoe UI Symbol" w:hAnsi="Segoe UI Symbol" w:cs="Segoe UI Symbol"/>
        <w:b w:val="0"/>
        <w:i w:val="0"/>
        <w:strike w:val="0"/>
        <w:dstrike w:val="0"/>
        <w:color w:val="6B5253"/>
        <w:sz w:val="12"/>
        <w:szCs w:val="12"/>
        <w:u w:val="none" w:color="000000"/>
        <w:bdr w:val="none" w:sz="0" w:space="0" w:color="auto"/>
        <w:shd w:val="clear" w:color="auto" w:fill="auto"/>
        <w:vertAlign w:val="baseline"/>
      </w:rPr>
    </w:lvl>
    <w:lvl w:ilvl="1" w:tplc="C018D03E">
      <w:start w:val="1"/>
      <w:numFmt w:val="bullet"/>
      <w:lvlText w:val="o"/>
      <w:lvlJc w:val="left"/>
      <w:pPr>
        <w:ind w:left="1160"/>
      </w:pPr>
      <w:rPr>
        <w:rFonts w:ascii="Segoe UI Symbol" w:eastAsia="Segoe UI Symbol" w:hAnsi="Segoe UI Symbol" w:cs="Segoe UI Symbol"/>
        <w:b w:val="0"/>
        <w:i w:val="0"/>
        <w:strike w:val="0"/>
        <w:dstrike w:val="0"/>
        <w:color w:val="6B5253"/>
        <w:sz w:val="12"/>
        <w:szCs w:val="12"/>
        <w:u w:val="none" w:color="000000"/>
        <w:bdr w:val="none" w:sz="0" w:space="0" w:color="auto"/>
        <w:shd w:val="clear" w:color="auto" w:fill="auto"/>
        <w:vertAlign w:val="baseline"/>
      </w:rPr>
    </w:lvl>
    <w:lvl w:ilvl="2" w:tplc="64CC4AF8">
      <w:start w:val="1"/>
      <w:numFmt w:val="bullet"/>
      <w:lvlText w:val="▪"/>
      <w:lvlJc w:val="left"/>
      <w:pPr>
        <w:ind w:left="1880"/>
      </w:pPr>
      <w:rPr>
        <w:rFonts w:ascii="Segoe UI Symbol" w:eastAsia="Segoe UI Symbol" w:hAnsi="Segoe UI Symbol" w:cs="Segoe UI Symbol"/>
        <w:b w:val="0"/>
        <w:i w:val="0"/>
        <w:strike w:val="0"/>
        <w:dstrike w:val="0"/>
        <w:color w:val="6B5253"/>
        <w:sz w:val="12"/>
        <w:szCs w:val="12"/>
        <w:u w:val="none" w:color="000000"/>
        <w:bdr w:val="none" w:sz="0" w:space="0" w:color="auto"/>
        <w:shd w:val="clear" w:color="auto" w:fill="auto"/>
        <w:vertAlign w:val="baseline"/>
      </w:rPr>
    </w:lvl>
    <w:lvl w:ilvl="3" w:tplc="9D488486">
      <w:start w:val="1"/>
      <w:numFmt w:val="bullet"/>
      <w:lvlText w:val="•"/>
      <w:lvlJc w:val="left"/>
      <w:pPr>
        <w:ind w:left="2600"/>
      </w:pPr>
      <w:rPr>
        <w:rFonts w:ascii="Arial" w:eastAsia="Arial" w:hAnsi="Arial" w:cs="Arial"/>
        <w:b w:val="0"/>
        <w:i w:val="0"/>
        <w:strike w:val="0"/>
        <w:dstrike w:val="0"/>
        <w:color w:val="6B5253"/>
        <w:sz w:val="12"/>
        <w:szCs w:val="12"/>
        <w:u w:val="none" w:color="000000"/>
        <w:bdr w:val="none" w:sz="0" w:space="0" w:color="auto"/>
        <w:shd w:val="clear" w:color="auto" w:fill="auto"/>
        <w:vertAlign w:val="baseline"/>
      </w:rPr>
    </w:lvl>
    <w:lvl w:ilvl="4" w:tplc="754AF4EA">
      <w:start w:val="1"/>
      <w:numFmt w:val="bullet"/>
      <w:lvlText w:val="o"/>
      <w:lvlJc w:val="left"/>
      <w:pPr>
        <w:ind w:left="3320"/>
      </w:pPr>
      <w:rPr>
        <w:rFonts w:ascii="Segoe UI Symbol" w:eastAsia="Segoe UI Symbol" w:hAnsi="Segoe UI Symbol" w:cs="Segoe UI Symbol"/>
        <w:b w:val="0"/>
        <w:i w:val="0"/>
        <w:strike w:val="0"/>
        <w:dstrike w:val="0"/>
        <w:color w:val="6B5253"/>
        <w:sz w:val="12"/>
        <w:szCs w:val="12"/>
        <w:u w:val="none" w:color="000000"/>
        <w:bdr w:val="none" w:sz="0" w:space="0" w:color="auto"/>
        <w:shd w:val="clear" w:color="auto" w:fill="auto"/>
        <w:vertAlign w:val="baseline"/>
      </w:rPr>
    </w:lvl>
    <w:lvl w:ilvl="5" w:tplc="5BB49098">
      <w:start w:val="1"/>
      <w:numFmt w:val="bullet"/>
      <w:lvlText w:val="▪"/>
      <w:lvlJc w:val="left"/>
      <w:pPr>
        <w:ind w:left="4040"/>
      </w:pPr>
      <w:rPr>
        <w:rFonts w:ascii="Segoe UI Symbol" w:eastAsia="Segoe UI Symbol" w:hAnsi="Segoe UI Symbol" w:cs="Segoe UI Symbol"/>
        <w:b w:val="0"/>
        <w:i w:val="0"/>
        <w:strike w:val="0"/>
        <w:dstrike w:val="0"/>
        <w:color w:val="6B5253"/>
        <w:sz w:val="12"/>
        <w:szCs w:val="12"/>
        <w:u w:val="none" w:color="000000"/>
        <w:bdr w:val="none" w:sz="0" w:space="0" w:color="auto"/>
        <w:shd w:val="clear" w:color="auto" w:fill="auto"/>
        <w:vertAlign w:val="baseline"/>
      </w:rPr>
    </w:lvl>
    <w:lvl w:ilvl="6" w:tplc="BE38E0C0">
      <w:start w:val="1"/>
      <w:numFmt w:val="bullet"/>
      <w:lvlText w:val="•"/>
      <w:lvlJc w:val="left"/>
      <w:pPr>
        <w:ind w:left="4760"/>
      </w:pPr>
      <w:rPr>
        <w:rFonts w:ascii="Arial" w:eastAsia="Arial" w:hAnsi="Arial" w:cs="Arial"/>
        <w:b w:val="0"/>
        <w:i w:val="0"/>
        <w:strike w:val="0"/>
        <w:dstrike w:val="0"/>
        <w:color w:val="6B5253"/>
        <w:sz w:val="12"/>
        <w:szCs w:val="12"/>
        <w:u w:val="none" w:color="000000"/>
        <w:bdr w:val="none" w:sz="0" w:space="0" w:color="auto"/>
        <w:shd w:val="clear" w:color="auto" w:fill="auto"/>
        <w:vertAlign w:val="baseline"/>
      </w:rPr>
    </w:lvl>
    <w:lvl w:ilvl="7" w:tplc="DCF4029E">
      <w:start w:val="1"/>
      <w:numFmt w:val="bullet"/>
      <w:lvlText w:val="o"/>
      <w:lvlJc w:val="left"/>
      <w:pPr>
        <w:ind w:left="5480"/>
      </w:pPr>
      <w:rPr>
        <w:rFonts w:ascii="Segoe UI Symbol" w:eastAsia="Segoe UI Symbol" w:hAnsi="Segoe UI Symbol" w:cs="Segoe UI Symbol"/>
        <w:b w:val="0"/>
        <w:i w:val="0"/>
        <w:strike w:val="0"/>
        <w:dstrike w:val="0"/>
        <w:color w:val="6B5253"/>
        <w:sz w:val="12"/>
        <w:szCs w:val="12"/>
        <w:u w:val="none" w:color="000000"/>
        <w:bdr w:val="none" w:sz="0" w:space="0" w:color="auto"/>
        <w:shd w:val="clear" w:color="auto" w:fill="auto"/>
        <w:vertAlign w:val="baseline"/>
      </w:rPr>
    </w:lvl>
    <w:lvl w:ilvl="8" w:tplc="B9CE8F00">
      <w:start w:val="1"/>
      <w:numFmt w:val="bullet"/>
      <w:lvlText w:val="▪"/>
      <w:lvlJc w:val="left"/>
      <w:pPr>
        <w:ind w:left="6200"/>
      </w:pPr>
      <w:rPr>
        <w:rFonts w:ascii="Segoe UI Symbol" w:eastAsia="Segoe UI Symbol" w:hAnsi="Segoe UI Symbol" w:cs="Segoe UI Symbol"/>
        <w:b w:val="0"/>
        <w:i w:val="0"/>
        <w:strike w:val="0"/>
        <w:dstrike w:val="0"/>
        <w:color w:val="6B5253"/>
        <w:sz w:val="12"/>
        <w:szCs w:val="12"/>
        <w:u w:val="none" w:color="000000"/>
        <w:bdr w:val="none" w:sz="0" w:space="0" w:color="auto"/>
        <w:shd w:val="clear" w:color="auto" w:fill="auto"/>
        <w:vertAlign w:val="baseline"/>
      </w:rPr>
    </w:lvl>
  </w:abstractNum>
  <w:abstractNum w:abstractNumId="34" w15:restartNumberingAfterBreak="0">
    <w:nsid w:val="429172CB"/>
    <w:multiLevelType w:val="hybridMultilevel"/>
    <w:tmpl w:val="4FC0CB9A"/>
    <w:lvl w:ilvl="0" w:tplc="808AC50C">
      <w:start w:val="1"/>
      <w:numFmt w:val="bullet"/>
      <w:lvlText w:val="●"/>
      <w:lvlJc w:val="left"/>
      <w:pPr>
        <w:ind w:left="283"/>
      </w:pPr>
      <w:rPr>
        <w:rFonts w:ascii="Segoe UI Symbol" w:eastAsia="Segoe UI Symbol" w:hAnsi="Segoe UI Symbol" w:cs="Segoe UI Symbol"/>
        <w:b w:val="0"/>
        <w:i w:val="0"/>
        <w:strike w:val="0"/>
        <w:dstrike w:val="0"/>
        <w:color w:val="6B5253"/>
        <w:sz w:val="12"/>
        <w:szCs w:val="12"/>
        <w:u w:val="none" w:color="000000"/>
        <w:bdr w:val="none" w:sz="0" w:space="0" w:color="auto"/>
        <w:shd w:val="clear" w:color="auto" w:fill="auto"/>
        <w:vertAlign w:val="baseline"/>
      </w:rPr>
    </w:lvl>
    <w:lvl w:ilvl="1" w:tplc="DD3A89E2">
      <w:start w:val="1"/>
      <w:numFmt w:val="bullet"/>
      <w:lvlText w:val="o"/>
      <w:lvlJc w:val="left"/>
      <w:pPr>
        <w:ind w:left="1160"/>
      </w:pPr>
      <w:rPr>
        <w:rFonts w:ascii="Segoe UI Symbol" w:eastAsia="Segoe UI Symbol" w:hAnsi="Segoe UI Symbol" w:cs="Segoe UI Symbol"/>
        <w:b w:val="0"/>
        <w:i w:val="0"/>
        <w:strike w:val="0"/>
        <w:dstrike w:val="0"/>
        <w:color w:val="6B5253"/>
        <w:sz w:val="12"/>
        <w:szCs w:val="12"/>
        <w:u w:val="none" w:color="000000"/>
        <w:bdr w:val="none" w:sz="0" w:space="0" w:color="auto"/>
        <w:shd w:val="clear" w:color="auto" w:fill="auto"/>
        <w:vertAlign w:val="baseline"/>
      </w:rPr>
    </w:lvl>
    <w:lvl w:ilvl="2" w:tplc="2F46F276">
      <w:start w:val="1"/>
      <w:numFmt w:val="bullet"/>
      <w:lvlText w:val="▪"/>
      <w:lvlJc w:val="left"/>
      <w:pPr>
        <w:ind w:left="1880"/>
      </w:pPr>
      <w:rPr>
        <w:rFonts w:ascii="Segoe UI Symbol" w:eastAsia="Segoe UI Symbol" w:hAnsi="Segoe UI Symbol" w:cs="Segoe UI Symbol"/>
        <w:b w:val="0"/>
        <w:i w:val="0"/>
        <w:strike w:val="0"/>
        <w:dstrike w:val="0"/>
        <w:color w:val="6B5253"/>
        <w:sz w:val="12"/>
        <w:szCs w:val="12"/>
        <w:u w:val="none" w:color="000000"/>
        <w:bdr w:val="none" w:sz="0" w:space="0" w:color="auto"/>
        <w:shd w:val="clear" w:color="auto" w:fill="auto"/>
        <w:vertAlign w:val="baseline"/>
      </w:rPr>
    </w:lvl>
    <w:lvl w:ilvl="3" w:tplc="3552F3CE">
      <w:start w:val="1"/>
      <w:numFmt w:val="bullet"/>
      <w:lvlText w:val="•"/>
      <w:lvlJc w:val="left"/>
      <w:pPr>
        <w:ind w:left="2600"/>
      </w:pPr>
      <w:rPr>
        <w:rFonts w:ascii="Arial" w:eastAsia="Arial" w:hAnsi="Arial" w:cs="Arial"/>
        <w:b w:val="0"/>
        <w:i w:val="0"/>
        <w:strike w:val="0"/>
        <w:dstrike w:val="0"/>
        <w:color w:val="6B5253"/>
        <w:sz w:val="12"/>
        <w:szCs w:val="12"/>
        <w:u w:val="none" w:color="000000"/>
        <w:bdr w:val="none" w:sz="0" w:space="0" w:color="auto"/>
        <w:shd w:val="clear" w:color="auto" w:fill="auto"/>
        <w:vertAlign w:val="baseline"/>
      </w:rPr>
    </w:lvl>
    <w:lvl w:ilvl="4" w:tplc="A50E85BA">
      <w:start w:val="1"/>
      <w:numFmt w:val="bullet"/>
      <w:lvlText w:val="o"/>
      <w:lvlJc w:val="left"/>
      <w:pPr>
        <w:ind w:left="3320"/>
      </w:pPr>
      <w:rPr>
        <w:rFonts w:ascii="Segoe UI Symbol" w:eastAsia="Segoe UI Symbol" w:hAnsi="Segoe UI Symbol" w:cs="Segoe UI Symbol"/>
        <w:b w:val="0"/>
        <w:i w:val="0"/>
        <w:strike w:val="0"/>
        <w:dstrike w:val="0"/>
        <w:color w:val="6B5253"/>
        <w:sz w:val="12"/>
        <w:szCs w:val="12"/>
        <w:u w:val="none" w:color="000000"/>
        <w:bdr w:val="none" w:sz="0" w:space="0" w:color="auto"/>
        <w:shd w:val="clear" w:color="auto" w:fill="auto"/>
        <w:vertAlign w:val="baseline"/>
      </w:rPr>
    </w:lvl>
    <w:lvl w:ilvl="5" w:tplc="CCF440EC">
      <w:start w:val="1"/>
      <w:numFmt w:val="bullet"/>
      <w:lvlText w:val="▪"/>
      <w:lvlJc w:val="left"/>
      <w:pPr>
        <w:ind w:left="4040"/>
      </w:pPr>
      <w:rPr>
        <w:rFonts w:ascii="Segoe UI Symbol" w:eastAsia="Segoe UI Symbol" w:hAnsi="Segoe UI Symbol" w:cs="Segoe UI Symbol"/>
        <w:b w:val="0"/>
        <w:i w:val="0"/>
        <w:strike w:val="0"/>
        <w:dstrike w:val="0"/>
        <w:color w:val="6B5253"/>
        <w:sz w:val="12"/>
        <w:szCs w:val="12"/>
        <w:u w:val="none" w:color="000000"/>
        <w:bdr w:val="none" w:sz="0" w:space="0" w:color="auto"/>
        <w:shd w:val="clear" w:color="auto" w:fill="auto"/>
        <w:vertAlign w:val="baseline"/>
      </w:rPr>
    </w:lvl>
    <w:lvl w:ilvl="6" w:tplc="F1A2957E">
      <w:start w:val="1"/>
      <w:numFmt w:val="bullet"/>
      <w:lvlText w:val="•"/>
      <w:lvlJc w:val="left"/>
      <w:pPr>
        <w:ind w:left="4760"/>
      </w:pPr>
      <w:rPr>
        <w:rFonts w:ascii="Arial" w:eastAsia="Arial" w:hAnsi="Arial" w:cs="Arial"/>
        <w:b w:val="0"/>
        <w:i w:val="0"/>
        <w:strike w:val="0"/>
        <w:dstrike w:val="0"/>
        <w:color w:val="6B5253"/>
        <w:sz w:val="12"/>
        <w:szCs w:val="12"/>
        <w:u w:val="none" w:color="000000"/>
        <w:bdr w:val="none" w:sz="0" w:space="0" w:color="auto"/>
        <w:shd w:val="clear" w:color="auto" w:fill="auto"/>
        <w:vertAlign w:val="baseline"/>
      </w:rPr>
    </w:lvl>
    <w:lvl w:ilvl="7" w:tplc="7E20F224">
      <w:start w:val="1"/>
      <w:numFmt w:val="bullet"/>
      <w:lvlText w:val="o"/>
      <w:lvlJc w:val="left"/>
      <w:pPr>
        <w:ind w:left="5480"/>
      </w:pPr>
      <w:rPr>
        <w:rFonts w:ascii="Segoe UI Symbol" w:eastAsia="Segoe UI Symbol" w:hAnsi="Segoe UI Symbol" w:cs="Segoe UI Symbol"/>
        <w:b w:val="0"/>
        <w:i w:val="0"/>
        <w:strike w:val="0"/>
        <w:dstrike w:val="0"/>
        <w:color w:val="6B5253"/>
        <w:sz w:val="12"/>
        <w:szCs w:val="12"/>
        <w:u w:val="none" w:color="000000"/>
        <w:bdr w:val="none" w:sz="0" w:space="0" w:color="auto"/>
        <w:shd w:val="clear" w:color="auto" w:fill="auto"/>
        <w:vertAlign w:val="baseline"/>
      </w:rPr>
    </w:lvl>
    <w:lvl w:ilvl="8" w:tplc="F35A5FE4">
      <w:start w:val="1"/>
      <w:numFmt w:val="bullet"/>
      <w:lvlText w:val="▪"/>
      <w:lvlJc w:val="left"/>
      <w:pPr>
        <w:ind w:left="6200"/>
      </w:pPr>
      <w:rPr>
        <w:rFonts w:ascii="Segoe UI Symbol" w:eastAsia="Segoe UI Symbol" w:hAnsi="Segoe UI Symbol" w:cs="Segoe UI Symbol"/>
        <w:b w:val="0"/>
        <w:i w:val="0"/>
        <w:strike w:val="0"/>
        <w:dstrike w:val="0"/>
        <w:color w:val="6B5253"/>
        <w:sz w:val="12"/>
        <w:szCs w:val="12"/>
        <w:u w:val="none" w:color="000000"/>
        <w:bdr w:val="none" w:sz="0" w:space="0" w:color="auto"/>
        <w:shd w:val="clear" w:color="auto" w:fill="auto"/>
        <w:vertAlign w:val="baseline"/>
      </w:rPr>
    </w:lvl>
  </w:abstractNum>
  <w:abstractNum w:abstractNumId="35" w15:restartNumberingAfterBreak="0">
    <w:nsid w:val="434F6AF3"/>
    <w:multiLevelType w:val="hybridMultilevel"/>
    <w:tmpl w:val="B57CD362"/>
    <w:lvl w:ilvl="0" w:tplc="E1E6CFD4">
      <w:start w:val="1"/>
      <w:numFmt w:val="decimal"/>
      <w:lvlText w:val="%1"/>
      <w:lvlJc w:val="left"/>
      <w:pPr>
        <w:ind w:left="601" w:hanging="360"/>
      </w:pPr>
      <w:rPr>
        <w:rFonts w:hint="default"/>
        <w:b/>
        <w:color w:val="D26937"/>
        <w:sz w:val="22"/>
      </w:rPr>
    </w:lvl>
    <w:lvl w:ilvl="1" w:tplc="08090019" w:tentative="1">
      <w:start w:val="1"/>
      <w:numFmt w:val="lowerLetter"/>
      <w:lvlText w:val="%2."/>
      <w:lvlJc w:val="left"/>
      <w:pPr>
        <w:ind w:left="1321" w:hanging="360"/>
      </w:pPr>
    </w:lvl>
    <w:lvl w:ilvl="2" w:tplc="0809001B" w:tentative="1">
      <w:start w:val="1"/>
      <w:numFmt w:val="lowerRoman"/>
      <w:lvlText w:val="%3."/>
      <w:lvlJc w:val="right"/>
      <w:pPr>
        <w:ind w:left="2041" w:hanging="180"/>
      </w:pPr>
    </w:lvl>
    <w:lvl w:ilvl="3" w:tplc="0809000F" w:tentative="1">
      <w:start w:val="1"/>
      <w:numFmt w:val="decimal"/>
      <w:lvlText w:val="%4."/>
      <w:lvlJc w:val="left"/>
      <w:pPr>
        <w:ind w:left="2761" w:hanging="360"/>
      </w:pPr>
    </w:lvl>
    <w:lvl w:ilvl="4" w:tplc="08090019" w:tentative="1">
      <w:start w:val="1"/>
      <w:numFmt w:val="lowerLetter"/>
      <w:lvlText w:val="%5."/>
      <w:lvlJc w:val="left"/>
      <w:pPr>
        <w:ind w:left="3481" w:hanging="360"/>
      </w:pPr>
    </w:lvl>
    <w:lvl w:ilvl="5" w:tplc="0809001B" w:tentative="1">
      <w:start w:val="1"/>
      <w:numFmt w:val="lowerRoman"/>
      <w:lvlText w:val="%6."/>
      <w:lvlJc w:val="right"/>
      <w:pPr>
        <w:ind w:left="4201" w:hanging="180"/>
      </w:pPr>
    </w:lvl>
    <w:lvl w:ilvl="6" w:tplc="0809000F" w:tentative="1">
      <w:start w:val="1"/>
      <w:numFmt w:val="decimal"/>
      <w:lvlText w:val="%7."/>
      <w:lvlJc w:val="left"/>
      <w:pPr>
        <w:ind w:left="4921" w:hanging="360"/>
      </w:pPr>
    </w:lvl>
    <w:lvl w:ilvl="7" w:tplc="08090019" w:tentative="1">
      <w:start w:val="1"/>
      <w:numFmt w:val="lowerLetter"/>
      <w:lvlText w:val="%8."/>
      <w:lvlJc w:val="left"/>
      <w:pPr>
        <w:ind w:left="5641" w:hanging="360"/>
      </w:pPr>
    </w:lvl>
    <w:lvl w:ilvl="8" w:tplc="0809001B" w:tentative="1">
      <w:start w:val="1"/>
      <w:numFmt w:val="lowerRoman"/>
      <w:lvlText w:val="%9."/>
      <w:lvlJc w:val="right"/>
      <w:pPr>
        <w:ind w:left="6361" w:hanging="180"/>
      </w:pPr>
    </w:lvl>
  </w:abstractNum>
  <w:abstractNum w:abstractNumId="36" w15:restartNumberingAfterBreak="0">
    <w:nsid w:val="473C1969"/>
    <w:multiLevelType w:val="hybridMultilevel"/>
    <w:tmpl w:val="1B76C7A0"/>
    <w:lvl w:ilvl="0" w:tplc="D19628E6">
      <w:start w:val="3"/>
      <w:numFmt w:val="decimal"/>
      <w:lvlText w:val="%1."/>
      <w:lvlJc w:val="left"/>
      <w:pPr>
        <w:ind w:left="192"/>
      </w:pPr>
      <w:rPr>
        <w:rFonts w:ascii="Calibri" w:eastAsia="Calibri" w:hAnsi="Calibri" w:cs="Calibri"/>
        <w:b/>
        <w:bCs/>
        <w:i w:val="0"/>
        <w:strike w:val="0"/>
        <w:dstrike w:val="0"/>
        <w:color w:val="5C5B5F"/>
        <w:sz w:val="18"/>
        <w:szCs w:val="18"/>
        <w:u w:val="none" w:color="000000"/>
        <w:bdr w:val="none" w:sz="0" w:space="0" w:color="auto"/>
        <w:shd w:val="clear" w:color="auto" w:fill="auto"/>
        <w:vertAlign w:val="baseline"/>
      </w:rPr>
    </w:lvl>
    <w:lvl w:ilvl="1" w:tplc="6B8077B2">
      <w:start w:val="1"/>
      <w:numFmt w:val="lowerLetter"/>
      <w:lvlText w:val="%2"/>
      <w:lvlJc w:val="left"/>
      <w:pPr>
        <w:ind w:left="1277"/>
      </w:pPr>
      <w:rPr>
        <w:rFonts w:ascii="Calibri" w:eastAsia="Calibri" w:hAnsi="Calibri" w:cs="Calibri"/>
        <w:b/>
        <w:bCs/>
        <w:i w:val="0"/>
        <w:strike w:val="0"/>
        <w:dstrike w:val="0"/>
        <w:color w:val="5C5B5F"/>
        <w:sz w:val="18"/>
        <w:szCs w:val="18"/>
        <w:u w:val="none" w:color="000000"/>
        <w:bdr w:val="none" w:sz="0" w:space="0" w:color="auto"/>
        <w:shd w:val="clear" w:color="auto" w:fill="auto"/>
        <w:vertAlign w:val="baseline"/>
      </w:rPr>
    </w:lvl>
    <w:lvl w:ilvl="2" w:tplc="6AF4A400">
      <w:start w:val="1"/>
      <w:numFmt w:val="lowerRoman"/>
      <w:lvlText w:val="%3"/>
      <w:lvlJc w:val="left"/>
      <w:pPr>
        <w:ind w:left="1997"/>
      </w:pPr>
      <w:rPr>
        <w:rFonts w:ascii="Calibri" w:eastAsia="Calibri" w:hAnsi="Calibri" w:cs="Calibri"/>
        <w:b/>
        <w:bCs/>
        <w:i w:val="0"/>
        <w:strike w:val="0"/>
        <w:dstrike w:val="0"/>
        <w:color w:val="5C5B5F"/>
        <w:sz w:val="18"/>
        <w:szCs w:val="18"/>
        <w:u w:val="none" w:color="000000"/>
        <w:bdr w:val="none" w:sz="0" w:space="0" w:color="auto"/>
        <w:shd w:val="clear" w:color="auto" w:fill="auto"/>
        <w:vertAlign w:val="baseline"/>
      </w:rPr>
    </w:lvl>
    <w:lvl w:ilvl="3" w:tplc="44F00784">
      <w:start w:val="1"/>
      <w:numFmt w:val="decimal"/>
      <w:lvlText w:val="%4"/>
      <w:lvlJc w:val="left"/>
      <w:pPr>
        <w:ind w:left="2717"/>
      </w:pPr>
      <w:rPr>
        <w:rFonts w:ascii="Calibri" w:eastAsia="Calibri" w:hAnsi="Calibri" w:cs="Calibri"/>
        <w:b/>
        <w:bCs/>
        <w:i w:val="0"/>
        <w:strike w:val="0"/>
        <w:dstrike w:val="0"/>
        <w:color w:val="5C5B5F"/>
        <w:sz w:val="18"/>
        <w:szCs w:val="18"/>
        <w:u w:val="none" w:color="000000"/>
        <w:bdr w:val="none" w:sz="0" w:space="0" w:color="auto"/>
        <w:shd w:val="clear" w:color="auto" w:fill="auto"/>
        <w:vertAlign w:val="baseline"/>
      </w:rPr>
    </w:lvl>
    <w:lvl w:ilvl="4" w:tplc="B3845A66">
      <w:start w:val="1"/>
      <w:numFmt w:val="lowerLetter"/>
      <w:lvlText w:val="%5"/>
      <w:lvlJc w:val="left"/>
      <w:pPr>
        <w:ind w:left="3437"/>
      </w:pPr>
      <w:rPr>
        <w:rFonts w:ascii="Calibri" w:eastAsia="Calibri" w:hAnsi="Calibri" w:cs="Calibri"/>
        <w:b/>
        <w:bCs/>
        <w:i w:val="0"/>
        <w:strike w:val="0"/>
        <w:dstrike w:val="0"/>
        <w:color w:val="5C5B5F"/>
        <w:sz w:val="18"/>
        <w:szCs w:val="18"/>
        <w:u w:val="none" w:color="000000"/>
        <w:bdr w:val="none" w:sz="0" w:space="0" w:color="auto"/>
        <w:shd w:val="clear" w:color="auto" w:fill="auto"/>
        <w:vertAlign w:val="baseline"/>
      </w:rPr>
    </w:lvl>
    <w:lvl w:ilvl="5" w:tplc="939C5418">
      <w:start w:val="1"/>
      <w:numFmt w:val="lowerRoman"/>
      <w:lvlText w:val="%6"/>
      <w:lvlJc w:val="left"/>
      <w:pPr>
        <w:ind w:left="4157"/>
      </w:pPr>
      <w:rPr>
        <w:rFonts w:ascii="Calibri" w:eastAsia="Calibri" w:hAnsi="Calibri" w:cs="Calibri"/>
        <w:b/>
        <w:bCs/>
        <w:i w:val="0"/>
        <w:strike w:val="0"/>
        <w:dstrike w:val="0"/>
        <w:color w:val="5C5B5F"/>
        <w:sz w:val="18"/>
        <w:szCs w:val="18"/>
        <w:u w:val="none" w:color="000000"/>
        <w:bdr w:val="none" w:sz="0" w:space="0" w:color="auto"/>
        <w:shd w:val="clear" w:color="auto" w:fill="auto"/>
        <w:vertAlign w:val="baseline"/>
      </w:rPr>
    </w:lvl>
    <w:lvl w:ilvl="6" w:tplc="906CFE94">
      <w:start w:val="1"/>
      <w:numFmt w:val="decimal"/>
      <w:lvlText w:val="%7"/>
      <w:lvlJc w:val="left"/>
      <w:pPr>
        <w:ind w:left="4877"/>
      </w:pPr>
      <w:rPr>
        <w:rFonts w:ascii="Calibri" w:eastAsia="Calibri" w:hAnsi="Calibri" w:cs="Calibri"/>
        <w:b/>
        <w:bCs/>
        <w:i w:val="0"/>
        <w:strike w:val="0"/>
        <w:dstrike w:val="0"/>
        <w:color w:val="5C5B5F"/>
        <w:sz w:val="18"/>
        <w:szCs w:val="18"/>
        <w:u w:val="none" w:color="000000"/>
        <w:bdr w:val="none" w:sz="0" w:space="0" w:color="auto"/>
        <w:shd w:val="clear" w:color="auto" w:fill="auto"/>
        <w:vertAlign w:val="baseline"/>
      </w:rPr>
    </w:lvl>
    <w:lvl w:ilvl="7" w:tplc="12BE897C">
      <w:start w:val="1"/>
      <w:numFmt w:val="lowerLetter"/>
      <w:lvlText w:val="%8"/>
      <w:lvlJc w:val="left"/>
      <w:pPr>
        <w:ind w:left="5597"/>
      </w:pPr>
      <w:rPr>
        <w:rFonts w:ascii="Calibri" w:eastAsia="Calibri" w:hAnsi="Calibri" w:cs="Calibri"/>
        <w:b/>
        <w:bCs/>
        <w:i w:val="0"/>
        <w:strike w:val="0"/>
        <w:dstrike w:val="0"/>
        <w:color w:val="5C5B5F"/>
        <w:sz w:val="18"/>
        <w:szCs w:val="18"/>
        <w:u w:val="none" w:color="000000"/>
        <w:bdr w:val="none" w:sz="0" w:space="0" w:color="auto"/>
        <w:shd w:val="clear" w:color="auto" w:fill="auto"/>
        <w:vertAlign w:val="baseline"/>
      </w:rPr>
    </w:lvl>
    <w:lvl w:ilvl="8" w:tplc="C382F164">
      <w:start w:val="1"/>
      <w:numFmt w:val="lowerRoman"/>
      <w:lvlText w:val="%9"/>
      <w:lvlJc w:val="left"/>
      <w:pPr>
        <w:ind w:left="6317"/>
      </w:pPr>
      <w:rPr>
        <w:rFonts w:ascii="Calibri" w:eastAsia="Calibri" w:hAnsi="Calibri" w:cs="Calibri"/>
        <w:b/>
        <w:bCs/>
        <w:i w:val="0"/>
        <w:strike w:val="0"/>
        <w:dstrike w:val="0"/>
        <w:color w:val="5C5B5F"/>
        <w:sz w:val="18"/>
        <w:szCs w:val="18"/>
        <w:u w:val="none" w:color="000000"/>
        <w:bdr w:val="none" w:sz="0" w:space="0" w:color="auto"/>
        <w:shd w:val="clear" w:color="auto" w:fill="auto"/>
        <w:vertAlign w:val="baseline"/>
      </w:rPr>
    </w:lvl>
  </w:abstractNum>
  <w:abstractNum w:abstractNumId="37" w15:restartNumberingAfterBreak="0">
    <w:nsid w:val="486228AD"/>
    <w:multiLevelType w:val="hybridMultilevel"/>
    <w:tmpl w:val="6C927928"/>
    <w:lvl w:ilvl="0" w:tplc="5BA072A0">
      <w:start w:val="1"/>
      <w:numFmt w:val="bullet"/>
      <w:lvlText w:val="●"/>
      <w:lvlJc w:val="left"/>
      <w:pPr>
        <w:ind w:left="283"/>
      </w:pPr>
      <w:rPr>
        <w:rFonts w:ascii="Segoe UI Symbol" w:eastAsia="Segoe UI Symbol" w:hAnsi="Segoe UI Symbol" w:cs="Segoe UI Symbol"/>
        <w:b w:val="0"/>
        <w:i w:val="0"/>
        <w:strike w:val="0"/>
        <w:dstrike w:val="0"/>
        <w:color w:val="6B5253"/>
        <w:sz w:val="12"/>
        <w:szCs w:val="12"/>
        <w:u w:val="none" w:color="000000"/>
        <w:bdr w:val="none" w:sz="0" w:space="0" w:color="auto"/>
        <w:shd w:val="clear" w:color="auto" w:fill="auto"/>
        <w:vertAlign w:val="baseline"/>
      </w:rPr>
    </w:lvl>
    <w:lvl w:ilvl="1" w:tplc="D88E69B8">
      <w:start w:val="1"/>
      <w:numFmt w:val="bullet"/>
      <w:lvlText w:val="o"/>
      <w:lvlJc w:val="left"/>
      <w:pPr>
        <w:ind w:left="1160"/>
      </w:pPr>
      <w:rPr>
        <w:rFonts w:ascii="Segoe UI Symbol" w:eastAsia="Segoe UI Symbol" w:hAnsi="Segoe UI Symbol" w:cs="Segoe UI Symbol"/>
        <w:b w:val="0"/>
        <w:i w:val="0"/>
        <w:strike w:val="0"/>
        <w:dstrike w:val="0"/>
        <w:color w:val="6B5253"/>
        <w:sz w:val="12"/>
        <w:szCs w:val="12"/>
        <w:u w:val="none" w:color="000000"/>
        <w:bdr w:val="none" w:sz="0" w:space="0" w:color="auto"/>
        <w:shd w:val="clear" w:color="auto" w:fill="auto"/>
        <w:vertAlign w:val="baseline"/>
      </w:rPr>
    </w:lvl>
    <w:lvl w:ilvl="2" w:tplc="2868627A">
      <w:start w:val="1"/>
      <w:numFmt w:val="bullet"/>
      <w:lvlText w:val="▪"/>
      <w:lvlJc w:val="left"/>
      <w:pPr>
        <w:ind w:left="1880"/>
      </w:pPr>
      <w:rPr>
        <w:rFonts w:ascii="Segoe UI Symbol" w:eastAsia="Segoe UI Symbol" w:hAnsi="Segoe UI Symbol" w:cs="Segoe UI Symbol"/>
        <w:b w:val="0"/>
        <w:i w:val="0"/>
        <w:strike w:val="0"/>
        <w:dstrike w:val="0"/>
        <w:color w:val="6B5253"/>
        <w:sz w:val="12"/>
        <w:szCs w:val="12"/>
        <w:u w:val="none" w:color="000000"/>
        <w:bdr w:val="none" w:sz="0" w:space="0" w:color="auto"/>
        <w:shd w:val="clear" w:color="auto" w:fill="auto"/>
        <w:vertAlign w:val="baseline"/>
      </w:rPr>
    </w:lvl>
    <w:lvl w:ilvl="3" w:tplc="7188D08A">
      <w:start w:val="1"/>
      <w:numFmt w:val="bullet"/>
      <w:lvlText w:val="•"/>
      <w:lvlJc w:val="left"/>
      <w:pPr>
        <w:ind w:left="2600"/>
      </w:pPr>
      <w:rPr>
        <w:rFonts w:ascii="Arial" w:eastAsia="Arial" w:hAnsi="Arial" w:cs="Arial"/>
        <w:b w:val="0"/>
        <w:i w:val="0"/>
        <w:strike w:val="0"/>
        <w:dstrike w:val="0"/>
        <w:color w:val="6B5253"/>
        <w:sz w:val="12"/>
        <w:szCs w:val="12"/>
        <w:u w:val="none" w:color="000000"/>
        <w:bdr w:val="none" w:sz="0" w:space="0" w:color="auto"/>
        <w:shd w:val="clear" w:color="auto" w:fill="auto"/>
        <w:vertAlign w:val="baseline"/>
      </w:rPr>
    </w:lvl>
    <w:lvl w:ilvl="4" w:tplc="CDF61378">
      <w:start w:val="1"/>
      <w:numFmt w:val="bullet"/>
      <w:lvlText w:val="o"/>
      <w:lvlJc w:val="left"/>
      <w:pPr>
        <w:ind w:left="3320"/>
      </w:pPr>
      <w:rPr>
        <w:rFonts w:ascii="Segoe UI Symbol" w:eastAsia="Segoe UI Symbol" w:hAnsi="Segoe UI Symbol" w:cs="Segoe UI Symbol"/>
        <w:b w:val="0"/>
        <w:i w:val="0"/>
        <w:strike w:val="0"/>
        <w:dstrike w:val="0"/>
        <w:color w:val="6B5253"/>
        <w:sz w:val="12"/>
        <w:szCs w:val="12"/>
        <w:u w:val="none" w:color="000000"/>
        <w:bdr w:val="none" w:sz="0" w:space="0" w:color="auto"/>
        <w:shd w:val="clear" w:color="auto" w:fill="auto"/>
        <w:vertAlign w:val="baseline"/>
      </w:rPr>
    </w:lvl>
    <w:lvl w:ilvl="5" w:tplc="40906204">
      <w:start w:val="1"/>
      <w:numFmt w:val="bullet"/>
      <w:lvlText w:val="▪"/>
      <w:lvlJc w:val="left"/>
      <w:pPr>
        <w:ind w:left="4040"/>
      </w:pPr>
      <w:rPr>
        <w:rFonts w:ascii="Segoe UI Symbol" w:eastAsia="Segoe UI Symbol" w:hAnsi="Segoe UI Symbol" w:cs="Segoe UI Symbol"/>
        <w:b w:val="0"/>
        <w:i w:val="0"/>
        <w:strike w:val="0"/>
        <w:dstrike w:val="0"/>
        <w:color w:val="6B5253"/>
        <w:sz w:val="12"/>
        <w:szCs w:val="12"/>
        <w:u w:val="none" w:color="000000"/>
        <w:bdr w:val="none" w:sz="0" w:space="0" w:color="auto"/>
        <w:shd w:val="clear" w:color="auto" w:fill="auto"/>
        <w:vertAlign w:val="baseline"/>
      </w:rPr>
    </w:lvl>
    <w:lvl w:ilvl="6" w:tplc="9A80BA6C">
      <w:start w:val="1"/>
      <w:numFmt w:val="bullet"/>
      <w:lvlText w:val="•"/>
      <w:lvlJc w:val="left"/>
      <w:pPr>
        <w:ind w:left="4760"/>
      </w:pPr>
      <w:rPr>
        <w:rFonts w:ascii="Arial" w:eastAsia="Arial" w:hAnsi="Arial" w:cs="Arial"/>
        <w:b w:val="0"/>
        <w:i w:val="0"/>
        <w:strike w:val="0"/>
        <w:dstrike w:val="0"/>
        <w:color w:val="6B5253"/>
        <w:sz w:val="12"/>
        <w:szCs w:val="12"/>
        <w:u w:val="none" w:color="000000"/>
        <w:bdr w:val="none" w:sz="0" w:space="0" w:color="auto"/>
        <w:shd w:val="clear" w:color="auto" w:fill="auto"/>
        <w:vertAlign w:val="baseline"/>
      </w:rPr>
    </w:lvl>
    <w:lvl w:ilvl="7" w:tplc="6AEA1D2A">
      <w:start w:val="1"/>
      <w:numFmt w:val="bullet"/>
      <w:lvlText w:val="o"/>
      <w:lvlJc w:val="left"/>
      <w:pPr>
        <w:ind w:left="5480"/>
      </w:pPr>
      <w:rPr>
        <w:rFonts w:ascii="Segoe UI Symbol" w:eastAsia="Segoe UI Symbol" w:hAnsi="Segoe UI Symbol" w:cs="Segoe UI Symbol"/>
        <w:b w:val="0"/>
        <w:i w:val="0"/>
        <w:strike w:val="0"/>
        <w:dstrike w:val="0"/>
        <w:color w:val="6B5253"/>
        <w:sz w:val="12"/>
        <w:szCs w:val="12"/>
        <w:u w:val="none" w:color="000000"/>
        <w:bdr w:val="none" w:sz="0" w:space="0" w:color="auto"/>
        <w:shd w:val="clear" w:color="auto" w:fill="auto"/>
        <w:vertAlign w:val="baseline"/>
      </w:rPr>
    </w:lvl>
    <w:lvl w:ilvl="8" w:tplc="382E9722">
      <w:start w:val="1"/>
      <w:numFmt w:val="bullet"/>
      <w:lvlText w:val="▪"/>
      <w:lvlJc w:val="left"/>
      <w:pPr>
        <w:ind w:left="6200"/>
      </w:pPr>
      <w:rPr>
        <w:rFonts w:ascii="Segoe UI Symbol" w:eastAsia="Segoe UI Symbol" w:hAnsi="Segoe UI Symbol" w:cs="Segoe UI Symbol"/>
        <w:b w:val="0"/>
        <w:i w:val="0"/>
        <w:strike w:val="0"/>
        <w:dstrike w:val="0"/>
        <w:color w:val="6B5253"/>
        <w:sz w:val="12"/>
        <w:szCs w:val="12"/>
        <w:u w:val="none" w:color="000000"/>
        <w:bdr w:val="none" w:sz="0" w:space="0" w:color="auto"/>
        <w:shd w:val="clear" w:color="auto" w:fill="auto"/>
        <w:vertAlign w:val="baseline"/>
      </w:rPr>
    </w:lvl>
  </w:abstractNum>
  <w:abstractNum w:abstractNumId="38" w15:restartNumberingAfterBreak="0">
    <w:nsid w:val="49F7569E"/>
    <w:multiLevelType w:val="hybridMultilevel"/>
    <w:tmpl w:val="66F66358"/>
    <w:lvl w:ilvl="0" w:tplc="C52A5004">
      <w:start w:val="1"/>
      <w:numFmt w:val="decimal"/>
      <w:lvlText w:val="%1."/>
      <w:lvlJc w:val="left"/>
      <w:pPr>
        <w:ind w:left="283"/>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1" w:tplc="F7A888CE">
      <w:start w:val="1"/>
      <w:numFmt w:val="lowerLetter"/>
      <w:lvlText w:val="%2"/>
      <w:lvlJc w:val="left"/>
      <w:pPr>
        <w:ind w:left="108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2" w:tplc="F15ACFFC">
      <w:start w:val="1"/>
      <w:numFmt w:val="lowerRoman"/>
      <w:lvlText w:val="%3"/>
      <w:lvlJc w:val="left"/>
      <w:pPr>
        <w:ind w:left="180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3" w:tplc="6B041756">
      <w:start w:val="1"/>
      <w:numFmt w:val="decimal"/>
      <w:lvlText w:val="%4"/>
      <w:lvlJc w:val="left"/>
      <w:pPr>
        <w:ind w:left="252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4" w:tplc="A510E0BC">
      <w:start w:val="1"/>
      <w:numFmt w:val="lowerLetter"/>
      <w:lvlText w:val="%5"/>
      <w:lvlJc w:val="left"/>
      <w:pPr>
        <w:ind w:left="324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5" w:tplc="1C30CE2A">
      <w:start w:val="1"/>
      <w:numFmt w:val="lowerRoman"/>
      <w:lvlText w:val="%6"/>
      <w:lvlJc w:val="left"/>
      <w:pPr>
        <w:ind w:left="396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6" w:tplc="9EB63996">
      <w:start w:val="1"/>
      <w:numFmt w:val="decimal"/>
      <w:lvlText w:val="%7"/>
      <w:lvlJc w:val="left"/>
      <w:pPr>
        <w:ind w:left="468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7" w:tplc="9FAE6C3E">
      <w:start w:val="1"/>
      <w:numFmt w:val="lowerLetter"/>
      <w:lvlText w:val="%8"/>
      <w:lvlJc w:val="left"/>
      <w:pPr>
        <w:ind w:left="540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8" w:tplc="0D888D98">
      <w:start w:val="1"/>
      <w:numFmt w:val="lowerRoman"/>
      <w:lvlText w:val="%9"/>
      <w:lvlJc w:val="left"/>
      <w:pPr>
        <w:ind w:left="612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abstractNum>
  <w:abstractNum w:abstractNumId="39" w15:restartNumberingAfterBreak="0">
    <w:nsid w:val="4B5B3499"/>
    <w:multiLevelType w:val="hybridMultilevel"/>
    <w:tmpl w:val="09623F2E"/>
    <w:lvl w:ilvl="0" w:tplc="40B6E46C">
      <w:start w:val="1"/>
      <w:numFmt w:val="bullet"/>
      <w:lvlText w:val="•"/>
      <w:lvlJc w:val="left"/>
      <w:pPr>
        <w:ind w:left="106"/>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1" w:tplc="C9FA1C56">
      <w:start w:val="1"/>
      <w:numFmt w:val="bullet"/>
      <w:lvlText w:val="o"/>
      <w:lvlJc w:val="left"/>
      <w:pPr>
        <w:ind w:left="116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2" w:tplc="8034CE34">
      <w:start w:val="1"/>
      <w:numFmt w:val="bullet"/>
      <w:lvlText w:val="▪"/>
      <w:lvlJc w:val="left"/>
      <w:pPr>
        <w:ind w:left="188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3" w:tplc="3EBAC360">
      <w:start w:val="1"/>
      <w:numFmt w:val="bullet"/>
      <w:lvlText w:val="•"/>
      <w:lvlJc w:val="left"/>
      <w:pPr>
        <w:ind w:left="260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4" w:tplc="AF8E9122">
      <w:start w:val="1"/>
      <w:numFmt w:val="bullet"/>
      <w:lvlText w:val="o"/>
      <w:lvlJc w:val="left"/>
      <w:pPr>
        <w:ind w:left="332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5" w:tplc="576429EC">
      <w:start w:val="1"/>
      <w:numFmt w:val="bullet"/>
      <w:lvlText w:val="▪"/>
      <w:lvlJc w:val="left"/>
      <w:pPr>
        <w:ind w:left="404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6" w:tplc="971479C4">
      <w:start w:val="1"/>
      <w:numFmt w:val="bullet"/>
      <w:lvlText w:val="•"/>
      <w:lvlJc w:val="left"/>
      <w:pPr>
        <w:ind w:left="476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7" w:tplc="DA00E7FE">
      <w:start w:val="1"/>
      <w:numFmt w:val="bullet"/>
      <w:lvlText w:val="o"/>
      <w:lvlJc w:val="left"/>
      <w:pPr>
        <w:ind w:left="548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8" w:tplc="B64ABDD2">
      <w:start w:val="1"/>
      <w:numFmt w:val="bullet"/>
      <w:lvlText w:val="▪"/>
      <w:lvlJc w:val="left"/>
      <w:pPr>
        <w:ind w:left="620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abstractNum>
  <w:abstractNum w:abstractNumId="40" w15:restartNumberingAfterBreak="0">
    <w:nsid w:val="50ED4937"/>
    <w:multiLevelType w:val="hybridMultilevel"/>
    <w:tmpl w:val="04B27ECA"/>
    <w:lvl w:ilvl="0" w:tplc="C9CAC668">
      <w:start w:val="1"/>
      <w:numFmt w:val="lowerRoman"/>
      <w:lvlText w:val="%1)"/>
      <w:lvlJc w:val="left"/>
      <w:pPr>
        <w:ind w:left="719" w:hanging="720"/>
      </w:pPr>
      <w:rPr>
        <w:rFonts w:hint="default"/>
      </w:rPr>
    </w:lvl>
    <w:lvl w:ilvl="1" w:tplc="08090019" w:tentative="1">
      <w:start w:val="1"/>
      <w:numFmt w:val="lowerLetter"/>
      <w:lvlText w:val="%2."/>
      <w:lvlJc w:val="left"/>
      <w:pPr>
        <w:ind w:left="1079" w:hanging="360"/>
      </w:pPr>
    </w:lvl>
    <w:lvl w:ilvl="2" w:tplc="0809001B" w:tentative="1">
      <w:start w:val="1"/>
      <w:numFmt w:val="lowerRoman"/>
      <w:lvlText w:val="%3."/>
      <w:lvlJc w:val="right"/>
      <w:pPr>
        <w:ind w:left="1799" w:hanging="180"/>
      </w:pPr>
    </w:lvl>
    <w:lvl w:ilvl="3" w:tplc="0809000F" w:tentative="1">
      <w:start w:val="1"/>
      <w:numFmt w:val="decimal"/>
      <w:lvlText w:val="%4."/>
      <w:lvlJc w:val="left"/>
      <w:pPr>
        <w:ind w:left="2519" w:hanging="360"/>
      </w:pPr>
    </w:lvl>
    <w:lvl w:ilvl="4" w:tplc="08090019" w:tentative="1">
      <w:start w:val="1"/>
      <w:numFmt w:val="lowerLetter"/>
      <w:lvlText w:val="%5."/>
      <w:lvlJc w:val="left"/>
      <w:pPr>
        <w:ind w:left="3239" w:hanging="360"/>
      </w:pPr>
    </w:lvl>
    <w:lvl w:ilvl="5" w:tplc="0809001B" w:tentative="1">
      <w:start w:val="1"/>
      <w:numFmt w:val="lowerRoman"/>
      <w:lvlText w:val="%6."/>
      <w:lvlJc w:val="right"/>
      <w:pPr>
        <w:ind w:left="3959" w:hanging="180"/>
      </w:pPr>
    </w:lvl>
    <w:lvl w:ilvl="6" w:tplc="0809000F" w:tentative="1">
      <w:start w:val="1"/>
      <w:numFmt w:val="decimal"/>
      <w:lvlText w:val="%7."/>
      <w:lvlJc w:val="left"/>
      <w:pPr>
        <w:ind w:left="4679" w:hanging="360"/>
      </w:pPr>
    </w:lvl>
    <w:lvl w:ilvl="7" w:tplc="08090019" w:tentative="1">
      <w:start w:val="1"/>
      <w:numFmt w:val="lowerLetter"/>
      <w:lvlText w:val="%8."/>
      <w:lvlJc w:val="left"/>
      <w:pPr>
        <w:ind w:left="5399" w:hanging="360"/>
      </w:pPr>
    </w:lvl>
    <w:lvl w:ilvl="8" w:tplc="0809001B" w:tentative="1">
      <w:start w:val="1"/>
      <w:numFmt w:val="lowerRoman"/>
      <w:lvlText w:val="%9."/>
      <w:lvlJc w:val="right"/>
      <w:pPr>
        <w:ind w:left="6119" w:hanging="180"/>
      </w:pPr>
    </w:lvl>
  </w:abstractNum>
  <w:abstractNum w:abstractNumId="41" w15:restartNumberingAfterBreak="0">
    <w:nsid w:val="59C357F5"/>
    <w:multiLevelType w:val="hybridMultilevel"/>
    <w:tmpl w:val="1F02D2E4"/>
    <w:lvl w:ilvl="0" w:tplc="1F40373E">
      <w:start w:val="1"/>
      <w:numFmt w:val="lowerLetter"/>
      <w:lvlText w:val="%1."/>
      <w:lvlJc w:val="left"/>
      <w:pPr>
        <w:ind w:left="284"/>
      </w:pPr>
      <w:rPr>
        <w:rFonts w:ascii="Calibri" w:eastAsia="Calibri" w:hAnsi="Calibri" w:cs="Calibri"/>
        <w:b/>
        <w:bCs/>
        <w:i w:val="0"/>
        <w:strike w:val="0"/>
        <w:dstrike w:val="0"/>
        <w:color w:val="000000"/>
        <w:sz w:val="18"/>
        <w:szCs w:val="18"/>
        <w:u w:val="none" w:color="000000"/>
        <w:bdr w:val="none" w:sz="0" w:space="0" w:color="auto"/>
        <w:shd w:val="clear" w:color="auto" w:fill="auto"/>
        <w:vertAlign w:val="baseline"/>
      </w:rPr>
    </w:lvl>
    <w:lvl w:ilvl="1" w:tplc="C02E362C">
      <w:start w:val="1"/>
      <w:numFmt w:val="lowerLetter"/>
      <w:lvlText w:val="%2"/>
      <w:lvlJc w:val="left"/>
      <w:pPr>
        <w:ind w:left="1160"/>
      </w:pPr>
      <w:rPr>
        <w:rFonts w:ascii="Calibri" w:eastAsia="Calibri" w:hAnsi="Calibri" w:cs="Calibri"/>
        <w:b/>
        <w:bCs/>
        <w:i w:val="0"/>
        <w:strike w:val="0"/>
        <w:dstrike w:val="0"/>
        <w:color w:val="000000"/>
        <w:sz w:val="18"/>
        <w:szCs w:val="18"/>
        <w:u w:val="none" w:color="000000"/>
        <w:bdr w:val="none" w:sz="0" w:space="0" w:color="auto"/>
        <w:shd w:val="clear" w:color="auto" w:fill="auto"/>
        <w:vertAlign w:val="baseline"/>
      </w:rPr>
    </w:lvl>
    <w:lvl w:ilvl="2" w:tplc="C80ADAC6">
      <w:start w:val="1"/>
      <w:numFmt w:val="lowerRoman"/>
      <w:lvlText w:val="%3"/>
      <w:lvlJc w:val="left"/>
      <w:pPr>
        <w:ind w:left="1880"/>
      </w:pPr>
      <w:rPr>
        <w:rFonts w:ascii="Calibri" w:eastAsia="Calibri" w:hAnsi="Calibri" w:cs="Calibri"/>
        <w:b/>
        <w:bCs/>
        <w:i w:val="0"/>
        <w:strike w:val="0"/>
        <w:dstrike w:val="0"/>
        <w:color w:val="000000"/>
        <w:sz w:val="18"/>
        <w:szCs w:val="18"/>
        <w:u w:val="none" w:color="000000"/>
        <w:bdr w:val="none" w:sz="0" w:space="0" w:color="auto"/>
        <w:shd w:val="clear" w:color="auto" w:fill="auto"/>
        <w:vertAlign w:val="baseline"/>
      </w:rPr>
    </w:lvl>
    <w:lvl w:ilvl="3" w:tplc="A0CEA93C">
      <w:start w:val="1"/>
      <w:numFmt w:val="decimal"/>
      <w:lvlText w:val="%4"/>
      <w:lvlJc w:val="left"/>
      <w:pPr>
        <w:ind w:left="2600"/>
      </w:pPr>
      <w:rPr>
        <w:rFonts w:ascii="Calibri" w:eastAsia="Calibri" w:hAnsi="Calibri" w:cs="Calibri"/>
        <w:b/>
        <w:bCs/>
        <w:i w:val="0"/>
        <w:strike w:val="0"/>
        <w:dstrike w:val="0"/>
        <w:color w:val="000000"/>
        <w:sz w:val="18"/>
        <w:szCs w:val="18"/>
        <w:u w:val="none" w:color="000000"/>
        <w:bdr w:val="none" w:sz="0" w:space="0" w:color="auto"/>
        <w:shd w:val="clear" w:color="auto" w:fill="auto"/>
        <w:vertAlign w:val="baseline"/>
      </w:rPr>
    </w:lvl>
    <w:lvl w:ilvl="4" w:tplc="E8780BF4">
      <w:start w:val="1"/>
      <w:numFmt w:val="lowerLetter"/>
      <w:lvlText w:val="%5"/>
      <w:lvlJc w:val="left"/>
      <w:pPr>
        <w:ind w:left="3320"/>
      </w:pPr>
      <w:rPr>
        <w:rFonts w:ascii="Calibri" w:eastAsia="Calibri" w:hAnsi="Calibri" w:cs="Calibri"/>
        <w:b/>
        <w:bCs/>
        <w:i w:val="0"/>
        <w:strike w:val="0"/>
        <w:dstrike w:val="0"/>
        <w:color w:val="000000"/>
        <w:sz w:val="18"/>
        <w:szCs w:val="18"/>
        <w:u w:val="none" w:color="000000"/>
        <w:bdr w:val="none" w:sz="0" w:space="0" w:color="auto"/>
        <w:shd w:val="clear" w:color="auto" w:fill="auto"/>
        <w:vertAlign w:val="baseline"/>
      </w:rPr>
    </w:lvl>
    <w:lvl w:ilvl="5" w:tplc="0D804EBE">
      <w:start w:val="1"/>
      <w:numFmt w:val="lowerRoman"/>
      <w:lvlText w:val="%6"/>
      <w:lvlJc w:val="left"/>
      <w:pPr>
        <w:ind w:left="4040"/>
      </w:pPr>
      <w:rPr>
        <w:rFonts w:ascii="Calibri" w:eastAsia="Calibri" w:hAnsi="Calibri" w:cs="Calibri"/>
        <w:b/>
        <w:bCs/>
        <w:i w:val="0"/>
        <w:strike w:val="0"/>
        <w:dstrike w:val="0"/>
        <w:color w:val="000000"/>
        <w:sz w:val="18"/>
        <w:szCs w:val="18"/>
        <w:u w:val="none" w:color="000000"/>
        <w:bdr w:val="none" w:sz="0" w:space="0" w:color="auto"/>
        <w:shd w:val="clear" w:color="auto" w:fill="auto"/>
        <w:vertAlign w:val="baseline"/>
      </w:rPr>
    </w:lvl>
    <w:lvl w:ilvl="6" w:tplc="3DEC05B0">
      <w:start w:val="1"/>
      <w:numFmt w:val="decimal"/>
      <w:lvlText w:val="%7"/>
      <w:lvlJc w:val="left"/>
      <w:pPr>
        <w:ind w:left="4760"/>
      </w:pPr>
      <w:rPr>
        <w:rFonts w:ascii="Calibri" w:eastAsia="Calibri" w:hAnsi="Calibri" w:cs="Calibri"/>
        <w:b/>
        <w:bCs/>
        <w:i w:val="0"/>
        <w:strike w:val="0"/>
        <w:dstrike w:val="0"/>
        <w:color w:val="000000"/>
        <w:sz w:val="18"/>
        <w:szCs w:val="18"/>
        <w:u w:val="none" w:color="000000"/>
        <w:bdr w:val="none" w:sz="0" w:space="0" w:color="auto"/>
        <w:shd w:val="clear" w:color="auto" w:fill="auto"/>
        <w:vertAlign w:val="baseline"/>
      </w:rPr>
    </w:lvl>
    <w:lvl w:ilvl="7" w:tplc="794CE886">
      <w:start w:val="1"/>
      <w:numFmt w:val="lowerLetter"/>
      <w:lvlText w:val="%8"/>
      <w:lvlJc w:val="left"/>
      <w:pPr>
        <w:ind w:left="5480"/>
      </w:pPr>
      <w:rPr>
        <w:rFonts w:ascii="Calibri" w:eastAsia="Calibri" w:hAnsi="Calibri" w:cs="Calibri"/>
        <w:b/>
        <w:bCs/>
        <w:i w:val="0"/>
        <w:strike w:val="0"/>
        <w:dstrike w:val="0"/>
        <w:color w:val="000000"/>
        <w:sz w:val="18"/>
        <w:szCs w:val="18"/>
        <w:u w:val="none" w:color="000000"/>
        <w:bdr w:val="none" w:sz="0" w:space="0" w:color="auto"/>
        <w:shd w:val="clear" w:color="auto" w:fill="auto"/>
        <w:vertAlign w:val="baseline"/>
      </w:rPr>
    </w:lvl>
    <w:lvl w:ilvl="8" w:tplc="DAFEF7CC">
      <w:start w:val="1"/>
      <w:numFmt w:val="lowerRoman"/>
      <w:lvlText w:val="%9"/>
      <w:lvlJc w:val="left"/>
      <w:pPr>
        <w:ind w:left="6200"/>
      </w:pPr>
      <w:rPr>
        <w:rFonts w:ascii="Calibri" w:eastAsia="Calibri" w:hAnsi="Calibri" w:cs="Calibri"/>
        <w:b/>
        <w:bCs/>
        <w:i w:val="0"/>
        <w:strike w:val="0"/>
        <w:dstrike w:val="0"/>
        <w:color w:val="000000"/>
        <w:sz w:val="18"/>
        <w:szCs w:val="18"/>
        <w:u w:val="none" w:color="000000"/>
        <w:bdr w:val="none" w:sz="0" w:space="0" w:color="auto"/>
        <w:shd w:val="clear" w:color="auto" w:fill="auto"/>
        <w:vertAlign w:val="baseline"/>
      </w:rPr>
    </w:lvl>
  </w:abstractNum>
  <w:abstractNum w:abstractNumId="42" w15:restartNumberingAfterBreak="0">
    <w:nsid w:val="5E286C75"/>
    <w:multiLevelType w:val="hybridMultilevel"/>
    <w:tmpl w:val="4C2CC68C"/>
    <w:lvl w:ilvl="0" w:tplc="98B4C50C">
      <w:start w:val="9"/>
      <w:numFmt w:val="decimal"/>
      <w:lvlText w:val="%1."/>
      <w:lvlJc w:val="left"/>
      <w:pPr>
        <w:ind w:left="251"/>
      </w:pPr>
      <w:rPr>
        <w:rFonts w:ascii="Calibri" w:eastAsia="Calibri" w:hAnsi="Calibri" w:cs="Calibri"/>
        <w:b/>
        <w:bCs/>
        <w:i w:val="0"/>
        <w:strike w:val="0"/>
        <w:dstrike w:val="0"/>
        <w:color w:val="5C5B5F"/>
        <w:sz w:val="18"/>
        <w:szCs w:val="18"/>
        <w:u w:val="none" w:color="000000"/>
        <w:bdr w:val="none" w:sz="0" w:space="0" w:color="auto"/>
        <w:shd w:val="clear" w:color="auto" w:fill="auto"/>
        <w:vertAlign w:val="baseline"/>
      </w:rPr>
    </w:lvl>
    <w:lvl w:ilvl="1" w:tplc="0290B01C">
      <w:start w:val="1"/>
      <w:numFmt w:val="lowerLetter"/>
      <w:lvlText w:val="%2"/>
      <w:lvlJc w:val="left"/>
      <w:pPr>
        <w:ind w:left="1268"/>
      </w:pPr>
      <w:rPr>
        <w:rFonts w:ascii="Calibri" w:eastAsia="Calibri" w:hAnsi="Calibri" w:cs="Calibri"/>
        <w:b/>
        <w:bCs/>
        <w:i w:val="0"/>
        <w:strike w:val="0"/>
        <w:dstrike w:val="0"/>
        <w:color w:val="5C5B5F"/>
        <w:sz w:val="18"/>
        <w:szCs w:val="18"/>
        <w:u w:val="none" w:color="000000"/>
        <w:bdr w:val="none" w:sz="0" w:space="0" w:color="auto"/>
        <w:shd w:val="clear" w:color="auto" w:fill="auto"/>
        <w:vertAlign w:val="baseline"/>
      </w:rPr>
    </w:lvl>
    <w:lvl w:ilvl="2" w:tplc="AE9C2736">
      <w:start w:val="1"/>
      <w:numFmt w:val="lowerRoman"/>
      <w:lvlText w:val="%3"/>
      <w:lvlJc w:val="left"/>
      <w:pPr>
        <w:ind w:left="1988"/>
      </w:pPr>
      <w:rPr>
        <w:rFonts w:ascii="Calibri" w:eastAsia="Calibri" w:hAnsi="Calibri" w:cs="Calibri"/>
        <w:b/>
        <w:bCs/>
        <w:i w:val="0"/>
        <w:strike w:val="0"/>
        <w:dstrike w:val="0"/>
        <w:color w:val="5C5B5F"/>
        <w:sz w:val="18"/>
        <w:szCs w:val="18"/>
        <w:u w:val="none" w:color="000000"/>
        <w:bdr w:val="none" w:sz="0" w:space="0" w:color="auto"/>
        <w:shd w:val="clear" w:color="auto" w:fill="auto"/>
        <w:vertAlign w:val="baseline"/>
      </w:rPr>
    </w:lvl>
    <w:lvl w:ilvl="3" w:tplc="8DBCCCBE">
      <w:start w:val="1"/>
      <w:numFmt w:val="decimal"/>
      <w:lvlText w:val="%4"/>
      <w:lvlJc w:val="left"/>
      <w:pPr>
        <w:ind w:left="2708"/>
      </w:pPr>
      <w:rPr>
        <w:rFonts w:ascii="Calibri" w:eastAsia="Calibri" w:hAnsi="Calibri" w:cs="Calibri"/>
        <w:b/>
        <w:bCs/>
        <w:i w:val="0"/>
        <w:strike w:val="0"/>
        <w:dstrike w:val="0"/>
        <w:color w:val="5C5B5F"/>
        <w:sz w:val="18"/>
        <w:szCs w:val="18"/>
        <w:u w:val="none" w:color="000000"/>
        <w:bdr w:val="none" w:sz="0" w:space="0" w:color="auto"/>
        <w:shd w:val="clear" w:color="auto" w:fill="auto"/>
        <w:vertAlign w:val="baseline"/>
      </w:rPr>
    </w:lvl>
    <w:lvl w:ilvl="4" w:tplc="30CE9D08">
      <w:start w:val="1"/>
      <w:numFmt w:val="lowerLetter"/>
      <w:lvlText w:val="%5"/>
      <w:lvlJc w:val="left"/>
      <w:pPr>
        <w:ind w:left="3428"/>
      </w:pPr>
      <w:rPr>
        <w:rFonts w:ascii="Calibri" w:eastAsia="Calibri" w:hAnsi="Calibri" w:cs="Calibri"/>
        <w:b/>
        <w:bCs/>
        <w:i w:val="0"/>
        <w:strike w:val="0"/>
        <w:dstrike w:val="0"/>
        <w:color w:val="5C5B5F"/>
        <w:sz w:val="18"/>
        <w:szCs w:val="18"/>
        <w:u w:val="none" w:color="000000"/>
        <w:bdr w:val="none" w:sz="0" w:space="0" w:color="auto"/>
        <w:shd w:val="clear" w:color="auto" w:fill="auto"/>
        <w:vertAlign w:val="baseline"/>
      </w:rPr>
    </w:lvl>
    <w:lvl w:ilvl="5" w:tplc="AAE82E8E">
      <w:start w:val="1"/>
      <w:numFmt w:val="lowerRoman"/>
      <w:lvlText w:val="%6"/>
      <w:lvlJc w:val="left"/>
      <w:pPr>
        <w:ind w:left="4148"/>
      </w:pPr>
      <w:rPr>
        <w:rFonts w:ascii="Calibri" w:eastAsia="Calibri" w:hAnsi="Calibri" w:cs="Calibri"/>
        <w:b/>
        <w:bCs/>
        <w:i w:val="0"/>
        <w:strike w:val="0"/>
        <w:dstrike w:val="0"/>
        <w:color w:val="5C5B5F"/>
        <w:sz w:val="18"/>
        <w:szCs w:val="18"/>
        <w:u w:val="none" w:color="000000"/>
        <w:bdr w:val="none" w:sz="0" w:space="0" w:color="auto"/>
        <w:shd w:val="clear" w:color="auto" w:fill="auto"/>
        <w:vertAlign w:val="baseline"/>
      </w:rPr>
    </w:lvl>
    <w:lvl w:ilvl="6" w:tplc="767872A8">
      <w:start w:val="1"/>
      <w:numFmt w:val="decimal"/>
      <w:lvlText w:val="%7"/>
      <w:lvlJc w:val="left"/>
      <w:pPr>
        <w:ind w:left="4868"/>
      </w:pPr>
      <w:rPr>
        <w:rFonts w:ascii="Calibri" w:eastAsia="Calibri" w:hAnsi="Calibri" w:cs="Calibri"/>
        <w:b/>
        <w:bCs/>
        <w:i w:val="0"/>
        <w:strike w:val="0"/>
        <w:dstrike w:val="0"/>
        <w:color w:val="5C5B5F"/>
        <w:sz w:val="18"/>
        <w:szCs w:val="18"/>
        <w:u w:val="none" w:color="000000"/>
        <w:bdr w:val="none" w:sz="0" w:space="0" w:color="auto"/>
        <w:shd w:val="clear" w:color="auto" w:fill="auto"/>
        <w:vertAlign w:val="baseline"/>
      </w:rPr>
    </w:lvl>
    <w:lvl w:ilvl="7" w:tplc="F98610D6">
      <w:start w:val="1"/>
      <w:numFmt w:val="lowerLetter"/>
      <w:lvlText w:val="%8"/>
      <w:lvlJc w:val="left"/>
      <w:pPr>
        <w:ind w:left="5588"/>
      </w:pPr>
      <w:rPr>
        <w:rFonts w:ascii="Calibri" w:eastAsia="Calibri" w:hAnsi="Calibri" w:cs="Calibri"/>
        <w:b/>
        <w:bCs/>
        <w:i w:val="0"/>
        <w:strike w:val="0"/>
        <w:dstrike w:val="0"/>
        <w:color w:val="5C5B5F"/>
        <w:sz w:val="18"/>
        <w:szCs w:val="18"/>
        <w:u w:val="none" w:color="000000"/>
        <w:bdr w:val="none" w:sz="0" w:space="0" w:color="auto"/>
        <w:shd w:val="clear" w:color="auto" w:fill="auto"/>
        <w:vertAlign w:val="baseline"/>
      </w:rPr>
    </w:lvl>
    <w:lvl w:ilvl="8" w:tplc="39249FC2">
      <w:start w:val="1"/>
      <w:numFmt w:val="lowerRoman"/>
      <w:lvlText w:val="%9"/>
      <w:lvlJc w:val="left"/>
      <w:pPr>
        <w:ind w:left="6308"/>
      </w:pPr>
      <w:rPr>
        <w:rFonts w:ascii="Calibri" w:eastAsia="Calibri" w:hAnsi="Calibri" w:cs="Calibri"/>
        <w:b/>
        <w:bCs/>
        <w:i w:val="0"/>
        <w:strike w:val="0"/>
        <w:dstrike w:val="0"/>
        <w:color w:val="5C5B5F"/>
        <w:sz w:val="18"/>
        <w:szCs w:val="18"/>
        <w:u w:val="none" w:color="000000"/>
        <w:bdr w:val="none" w:sz="0" w:space="0" w:color="auto"/>
        <w:shd w:val="clear" w:color="auto" w:fill="auto"/>
        <w:vertAlign w:val="baseline"/>
      </w:rPr>
    </w:lvl>
  </w:abstractNum>
  <w:abstractNum w:abstractNumId="43" w15:restartNumberingAfterBreak="0">
    <w:nsid w:val="5E5C3B1F"/>
    <w:multiLevelType w:val="hybridMultilevel"/>
    <w:tmpl w:val="8E0018EC"/>
    <w:lvl w:ilvl="0" w:tplc="9E3CD70E">
      <w:start w:val="1"/>
      <w:numFmt w:val="bullet"/>
      <w:lvlText w:val="●"/>
      <w:lvlJc w:val="left"/>
      <w:pPr>
        <w:ind w:left="283"/>
      </w:pPr>
      <w:rPr>
        <w:rFonts w:ascii="Segoe UI Symbol" w:eastAsia="Segoe UI Symbol" w:hAnsi="Segoe UI Symbol" w:cs="Segoe UI Symbol"/>
        <w:b w:val="0"/>
        <w:i w:val="0"/>
        <w:strike w:val="0"/>
        <w:dstrike w:val="0"/>
        <w:color w:val="6B5253"/>
        <w:sz w:val="12"/>
        <w:szCs w:val="12"/>
        <w:u w:val="none" w:color="000000"/>
        <w:bdr w:val="none" w:sz="0" w:space="0" w:color="auto"/>
        <w:shd w:val="clear" w:color="auto" w:fill="auto"/>
        <w:vertAlign w:val="baseline"/>
      </w:rPr>
    </w:lvl>
    <w:lvl w:ilvl="1" w:tplc="E048C8F6">
      <w:start w:val="1"/>
      <w:numFmt w:val="bullet"/>
      <w:lvlText w:val="o"/>
      <w:lvlJc w:val="left"/>
      <w:pPr>
        <w:ind w:left="1080"/>
      </w:pPr>
      <w:rPr>
        <w:rFonts w:ascii="Segoe UI Symbol" w:eastAsia="Segoe UI Symbol" w:hAnsi="Segoe UI Symbol" w:cs="Segoe UI Symbol"/>
        <w:b w:val="0"/>
        <w:i w:val="0"/>
        <w:strike w:val="0"/>
        <w:dstrike w:val="0"/>
        <w:color w:val="6B5253"/>
        <w:sz w:val="12"/>
        <w:szCs w:val="12"/>
        <w:u w:val="none" w:color="000000"/>
        <w:bdr w:val="none" w:sz="0" w:space="0" w:color="auto"/>
        <w:shd w:val="clear" w:color="auto" w:fill="auto"/>
        <w:vertAlign w:val="baseline"/>
      </w:rPr>
    </w:lvl>
    <w:lvl w:ilvl="2" w:tplc="1A6E58D2">
      <w:start w:val="1"/>
      <w:numFmt w:val="bullet"/>
      <w:lvlText w:val="▪"/>
      <w:lvlJc w:val="left"/>
      <w:pPr>
        <w:ind w:left="1800"/>
      </w:pPr>
      <w:rPr>
        <w:rFonts w:ascii="Segoe UI Symbol" w:eastAsia="Segoe UI Symbol" w:hAnsi="Segoe UI Symbol" w:cs="Segoe UI Symbol"/>
        <w:b w:val="0"/>
        <w:i w:val="0"/>
        <w:strike w:val="0"/>
        <w:dstrike w:val="0"/>
        <w:color w:val="6B5253"/>
        <w:sz w:val="12"/>
        <w:szCs w:val="12"/>
        <w:u w:val="none" w:color="000000"/>
        <w:bdr w:val="none" w:sz="0" w:space="0" w:color="auto"/>
        <w:shd w:val="clear" w:color="auto" w:fill="auto"/>
        <w:vertAlign w:val="baseline"/>
      </w:rPr>
    </w:lvl>
    <w:lvl w:ilvl="3" w:tplc="C922B7F0">
      <w:start w:val="1"/>
      <w:numFmt w:val="bullet"/>
      <w:lvlText w:val="•"/>
      <w:lvlJc w:val="left"/>
      <w:pPr>
        <w:ind w:left="2520"/>
      </w:pPr>
      <w:rPr>
        <w:rFonts w:ascii="Arial" w:eastAsia="Arial" w:hAnsi="Arial" w:cs="Arial"/>
        <w:b w:val="0"/>
        <w:i w:val="0"/>
        <w:strike w:val="0"/>
        <w:dstrike w:val="0"/>
        <w:color w:val="6B5253"/>
        <w:sz w:val="12"/>
        <w:szCs w:val="12"/>
        <w:u w:val="none" w:color="000000"/>
        <w:bdr w:val="none" w:sz="0" w:space="0" w:color="auto"/>
        <w:shd w:val="clear" w:color="auto" w:fill="auto"/>
        <w:vertAlign w:val="baseline"/>
      </w:rPr>
    </w:lvl>
    <w:lvl w:ilvl="4" w:tplc="FCC2616A">
      <w:start w:val="1"/>
      <w:numFmt w:val="bullet"/>
      <w:lvlText w:val="o"/>
      <w:lvlJc w:val="left"/>
      <w:pPr>
        <w:ind w:left="3240"/>
      </w:pPr>
      <w:rPr>
        <w:rFonts w:ascii="Segoe UI Symbol" w:eastAsia="Segoe UI Symbol" w:hAnsi="Segoe UI Symbol" w:cs="Segoe UI Symbol"/>
        <w:b w:val="0"/>
        <w:i w:val="0"/>
        <w:strike w:val="0"/>
        <w:dstrike w:val="0"/>
        <w:color w:val="6B5253"/>
        <w:sz w:val="12"/>
        <w:szCs w:val="12"/>
        <w:u w:val="none" w:color="000000"/>
        <w:bdr w:val="none" w:sz="0" w:space="0" w:color="auto"/>
        <w:shd w:val="clear" w:color="auto" w:fill="auto"/>
        <w:vertAlign w:val="baseline"/>
      </w:rPr>
    </w:lvl>
    <w:lvl w:ilvl="5" w:tplc="A10A814A">
      <w:start w:val="1"/>
      <w:numFmt w:val="bullet"/>
      <w:lvlText w:val="▪"/>
      <w:lvlJc w:val="left"/>
      <w:pPr>
        <w:ind w:left="3960"/>
      </w:pPr>
      <w:rPr>
        <w:rFonts w:ascii="Segoe UI Symbol" w:eastAsia="Segoe UI Symbol" w:hAnsi="Segoe UI Symbol" w:cs="Segoe UI Symbol"/>
        <w:b w:val="0"/>
        <w:i w:val="0"/>
        <w:strike w:val="0"/>
        <w:dstrike w:val="0"/>
        <w:color w:val="6B5253"/>
        <w:sz w:val="12"/>
        <w:szCs w:val="12"/>
        <w:u w:val="none" w:color="000000"/>
        <w:bdr w:val="none" w:sz="0" w:space="0" w:color="auto"/>
        <w:shd w:val="clear" w:color="auto" w:fill="auto"/>
        <w:vertAlign w:val="baseline"/>
      </w:rPr>
    </w:lvl>
    <w:lvl w:ilvl="6" w:tplc="6C06C152">
      <w:start w:val="1"/>
      <w:numFmt w:val="bullet"/>
      <w:lvlText w:val="•"/>
      <w:lvlJc w:val="left"/>
      <w:pPr>
        <w:ind w:left="4680"/>
      </w:pPr>
      <w:rPr>
        <w:rFonts w:ascii="Arial" w:eastAsia="Arial" w:hAnsi="Arial" w:cs="Arial"/>
        <w:b w:val="0"/>
        <w:i w:val="0"/>
        <w:strike w:val="0"/>
        <w:dstrike w:val="0"/>
        <w:color w:val="6B5253"/>
        <w:sz w:val="12"/>
        <w:szCs w:val="12"/>
        <w:u w:val="none" w:color="000000"/>
        <w:bdr w:val="none" w:sz="0" w:space="0" w:color="auto"/>
        <w:shd w:val="clear" w:color="auto" w:fill="auto"/>
        <w:vertAlign w:val="baseline"/>
      </w:rPr>
    </w:lvl>
    <w:lvl w:ilvl="7" w:tplc="1C5A0DDC">
      <w:start w:val="1"/>
      <w:numFmt w:val="bullet"/>
      <w:lvlText w:val="o"/>
      <w:lvlJc w:val="left"/>
      <w:pPr>
        <w:ind w:left="5400"/>
      </w:pPr>
      <w:rPr>
        <w:rFonts w:ascii="Segoe UI Symbol" w:eastAsia="Segoe UI Symbol" w:hAnsi="Segoe UI Symbol" w:cs="Segoe UI Symbol"/>
        <w:b w:val="0"/>
        <w:i w:val="0"/>
        <w:strike w:val="0"/>
        <w:dstrike w:val="0"/>
        <w:color w:val="6B5253"/>
        <w:sz w:val="12"/>
        <w:szCs w:val="12"/>
        <w:u w:val="none" w:color="000000"/>
        <w:bdr w:val="none" w:sz="0" w:space="0" w:color="auto"/>
        <w:shd w:val="clear" w:color="auto" w:fill="auto"/>
        <w:vertAlign w:val="baseline"/>
      </w:rPr>
    </w:lvl>
    <w:lvl w:ilvl="8" w:tplc="2F2E3E9A">
      <w:start w:val="1"/>
      <w:numFmt w:val="bullet"/>
      <w:lvlText w:val="▪"/>
      <w:lvlJc w:val="left"/>
      <w:pPr>
        <w:ind w:left="6120"/>
      </w:pPr>
      <w:rPr>
        <w:rFonts w:ascii="Segoe UI Symbol" w:eastAsia="Segoe UI Symbol" w:hAnsi="Segoe UI Symbol" w:cs="Segoe UI Symbol"/>
        <w:b w:val="0"/>
        <w:i w:val="0"/>
        <w:strike w:val="0"/>
        <w:dstrike w:val="0"/>
        <w:color w:val="6B5253"/>
        <w:sz w:val="12"/>
        <w:szCs w:val="12"/>
        <w:u w:val="none" w:color="000000"/>
        <w:bdr w:val="none" w:sz="0" w:space="0" w:color="auto"/>
        <w:shd w:val="clear" w:color="auto" w:fill="auto"/>
        <w:vertAlign w:val="baseline"/>
      </w:rPr>
    </w:lvl>
  </w:abstractNum>
  <w:abstractNum w:abstractNumId="44" w15:restartNumberingAfterBreak="0">
    <w:nsid w:val="5F5219F3"/>
    <w:multiLevelType w:val="hybridMultilevel"/>
    <w:tmpl w:val="634826E6"/>
    <w:lvl w:ilvl="0" w:tplc="CC489386">
      <w:start w:val="1"/>
      <w:numFmt w:val="bullet"/>
      <w:lvlText w:val="●"/>
      <w:lvlJc w:val="left"/>
      <w:pPr>
        <w:ind w:left="288"/>
      </w:pPr>
      <w:rPr>
        <w:rFonts w:ascii="Segoe UI Symbol" w:eastAsia="Segoe UI Symbol" w:hAnsi="Segoe UI Symbol" w:cs="Segoe UI Symbol"/>
        <w:b w:val="0"/>
        <w:i w:val="0"/>
        <w:strike w:val="0"/>
        <w:dstrike w:val="0"/>
        <w:color w:val="6B5253"/>
        <w:sz w:val="12"/>
        <w:szCs w:val="12"/>
        <w:u w:val="none" w:color="000000"/>
        <w:bdr w:val="none" w:sz="0" w:space="0" w:color="auto"/>
        <w:shd w:val="clear" w:color="auto" w:fill="auto"/>
        <w:vertAlign w:val="baseline"/>
      </w:rPr>
    </w:lvl>
    <w:lvl w:ilvl="1" w:tplc="E446D8A6">
      <w:start w:val="1"/>
      <w:numFmt w:val="bullet"/>
      <w:lvlText w:val="o"/>
      <w:lvlJc w:val="left"/>
      <w:pPr>
        <w:ind w:left="1160"/>
      </w:pPr>
      <w:rPr>
        <w:rFonts w:ascii="Segoe UI Symbol" w:eastAsia="Segoe UI Symbol" w:hAnsi="Segoe UI Symbol" w:cs="Segoe UI Symbol"/>
        <w:b w:val="0"/>
        <w:i w:val="0"/>
        <w:strike w:val="0"/>
        <w:dstrike w:val="0"/>
        <w:color w:val="6B5253"/>
        <w:sz w:val="12"/>
        <w:szCs w:val="12"/>
        <w:u w:val="none" w:color="000000"/>
        <w:bdr w:val="none" w:sz="0" w:space="0" w:color="auto"/>
        <w:shd w:val="clear" w:color="auto" w:fill="auto"/>
        <w:vertAlign w:val="baseline"/>
      </w:rPr>
    </w:lvl>
    <w:lvl w:ilvl="2" w:tplc="FC200196">
      <w:start w:val="1"/>
      <w:numFmt w:val="bullet"/>
      <w:lvlText w:val="▪"/>
      <w:lvlJc w:val="left"/>
      <w:pPr>
        <w:ind w:left="1880"/>
      </w:pPr>
      <w:rPr>
        <w:rFonts w:ascii="Segoe UI Symbol" w:eastAsia="Segoe UI Symbol" w:hAnsi="Segoe UI Symbol" w:cs="Segoe UI Symbol"/>
        <w:b w:val="0"/>
        <w:i w:val="0"/>
        <w:strike w:val="0"/>
        <w:dstrike w:val="0"/>
        <w:color w:val="6B5253"/>
        <w:sz w:val="12"/>
        <w:szCs w:val="12"/>
        <w:u w:val="none" w:color="000000"/>
        <w:bdr w:val="none" w:sz="0" w:space="0" w:color="auto"/>
        <w:shd w:val="clear" w:color="auto" w:fill="auto"/>
        <w:vertAlign w:val="baseline"/>
      </w:rPr>
    </w:lvl>
    <w:lvl w:ilvl="3" w:tplc="3DD0D8BE">
      <w:start w:val="1"/>
      <w:numFmt w:val="bullet"/>
      <w:lvlText w:val="•"/>
      <w:lvlJc w:val="left"/>
      <w:pPr>
        <w:ind w:left="2600"/>
      </w:pPr>
      <w:rPr>
        <w:rFonts w:ascii="Arial" w:eastAsia="Arial" w:hAnsi="Arial" w:cs="Arial"/>
        <w:b w:val="0"/>
        <w:i w:val="0"/>
        <w:strike w:val="0"/>
        <w:dstrike w:val="0"/>
        <w:color w:val="6B5253"/>
        <w:sz w:val="12"/>
        <w:szCs w:val="12"/>
        <w:u w:val="none" w:color="000000"/>
        <w:bdr w:val="none" w:sz="0" w:space="0" w:color="auto"/>
        <w:shd w:val="clear" w:color="auto" w:fill="auto"/>
        <w:vertAlign w:val="baseline"/>
      </w:rPr>
    </w:lvl>
    <w:lvl w:ilvl="4" w:tplc="9B36157A">
      <w:start w:val="1"/>
      <w:numFmt w:val="bullet"/>
      <w:lvlText w:val="o"/>
      <w:lvlJc w:val="left"/>
      <w:pPr>
        <w:ind w:left="3320"/>
      </w:pPr>
      <w:rPr>
        <w:rFonts w:ascii="Segoe UI Symbol" w:eastAsia="Segoe UI Symbol" w:hAnsi="Segoe UI Symbol" w:cs="Segoe UI Symbol"/>
        <w:b w:val="0"/>
        <w:i w:val="0"/>
        <w:strike w:val="0"/>
        <w:dstrike w:val="0"/>
        <w:color w:val="6B5253"/>
        <w:sz w:val="12"/>
        <w:szCs w:val="12"/>
        <w:u w:val="none" w:color="000000"/>
        <w:bdr w:val="none" w:sz="0" w:space="0" w:color="auto"/>
        <w:shd w:val="clear" w:color="auto" w:fill="auto"/>
        <w:vertAlign w:val="baseline"/>
      </w:rPr>
    </w:lvl>
    <w:lvl w:ilvl="5" w:tplc="64126B5A">
      <w:start w:val="1"/>
      <w:numFmt w:val="bullet"/>
      <w:lvlText w:val="▪"/>
      <w:lvlJc w:val="left"/>
      <w:pPr>
        <w:ind w:left="4040"/>
      </w:pPr>
      <w:rPr>
        <w:rFonts w:ascii="Segoe UI Symbol" w:eastAsia="Segoe UI Symbol" w:hAnsi="Segoe UI Symbol" w:cs="Segoe UI Symbol"/>
        <w:b w:val="0"/>
        <w:i w:val="0"/>
        <w:strike w:val="0"/>
        <w:dstrike w:val="0"/>
        <w:color w:val="6B5253"/>
        <w:sz w:val="12"/>
        <w:szCs w:val="12"/>
        <w:u w:val="none" w:color="000000"/>
        <w:bdr w:val="none" w:sz="0" w:space="0" w:color="auto"/>
        <w:shd w:val="clear" w:color="auto" w:fill="auto"/>
        <w:vertAlign w:val="baseline"/>
      </w:rPr>
    </w:lvl>
    <w:lvl w:ilvl="6" w:tplc="E76C9A08">
      <w:start w:val="1"/>
      <w:numFmt w:val="bullet"/>
      <w:lvlText w:val="•"/>
      <w:lvlJc w:val="left"/>
      <w:pPr>
        <w:ind w:left="4760"/>
      </w:pPr>
      <w:rPr>
        <w:rFonts w:ascii="Arial" w:eastAsia="Arial" w:hAnsi="Arial" w:cs="Arial"/>
        <w:b w:val="0"/>
        <w:i w:val="0"/>
        <w:strike w:val="0"/>
        <w:dstrike w:val="0"/>
        <w:color w:val="6B5253"/>
        <w:sz w:val="12"/>
        <w:szCs w:val="12"/>
        <w:u w:val="none" w:color="000000"/>
        <w:bdr w:val="none" w:sz="0" w:space="0" w:color="auto"/>
        <w:shd w:val="clear" w:color="auto" w:fill="auto"/>
        <w:vertAlign w:val="baseline"/>
      </w:rPr>
    </w:lvl>
    <w:lvl w:ilvl="7" w:tplc="8E828BAA">
      <w:start w:val="1"/>
      <w:numFmt w:val="bullet"/>
      <w:lvlText w:val="o"/>
      <w:lvlJc w:val="left"/>
      <w:pPr>
        <w:ind w:left="5480"/>
      </w:pPr>
      <w:rPr>
        <w:rFonts w:ascii="Segoe UI Symbol" w:eastAsia="Segoe UI Symbol" w:hAnsi="Segoe UI Symbol" w:cs="Segoe UI Symbol"/>
        <w:b w:val="0"/>
        <w:i w:val="0"/>
        <w:strike w:val="0"/>
        <w:dstrike w:val="0"/>
        <w:color w:val="6B5253"/>
        <w:sz w:val="12"/>
        <w:szCs w:val="12"/>
        <w:u w:val="none" w:color="000000"/>
        <w:bdr w:val="none" w:sz="0" w:space="0" w:color="auto"/>
        <w:shd w:val="clear" w:color="auto" w:fill="auto"/>
        <w:vertAlign w:val="baseline"/>
      </w:rPr>
    </w:lvl>
    <w:lvl w:ilvl="8" w:tplc="5A284534">
      <w:start w:val="1"/>
      <w:numFmt w:val="bullet"/>
      <w:lvlText w:val="▪"/>
      <w:lvlJc w:val="left"/>
      <w:pPr>
        <w:ind w:left="6200"/>
      </w:pPr>
      <w:rPr>
        <w:rFonts w:ascii="Segoe UI Symbol" w:eastAsia="Segoe UI Symbol" w:hAnsi="Segoe UI Symbol" w:cs="Segoe UI Symbol"/>
        <w:b w:val="0"/>
        <w:i w:val="0"/>
        <w:strike w:val="0"/>
        <w:dstrike w:val="0"/>
        <w:color w:val="6B5253"/>
        <w:sz w:val="12"/>
        <w:szCs w:val="12"/>
        <w:u w:val="none" w:color="000000"/>
        <w:bdr w:val="none" w:sz="0" w:space="0" w:color="auto"/>
        <w:shd w:val="clear" w:color="auto" w:fill="auto"/>
        <w:vertAlign w:val="baseline"/>
      </w:rPr>
    </w:lvl>
  </w:abstractNum>
  <w:abstractNum w:abstractNumId="45" w15:restartNumberingAfterBreak="0">
    <w:nsid w:val="61EC73F8"/>
    <w:multiLevelType w:val="hybridMultilevel"/>
    <w:tmpl w:val="A418A3E6"/>
    <w:lvl w:ilvl="0" w:tplc="5E7EA3FC">
      <w:start w:val="1"/>
      <w:numFmt w:val="bullet"/>
      <w:lvlText w:val="●"/>
      <w:lvlJc w:val="left"/>
      <w:pPr>
        <w:ind w:left="526"/>
      </w:pPr>
      <w:rPr>
        <w:rFonts w:ascii="Segoe UI Symbol" w:eastAsia="Segoe UI Symbol" w:hAnsi="Segoe UI Symbol" w:cs="Segoe UI Symbol"/>
        <w:b w:val="0"/>
        <w:i w:val="0"/>
        <w:strike w:val="0"/>
        <w:dstrike w:val="0"/>
        <w:color w:val="6B5253"/>
        <w:sz w:val="12"/>
        <w:szCs w:val="12"/>
        <w:u w:val="none" w:color="000000"/>
        <w:bdr w:val="none" w:sz="0" w:space="0" w:color="auto"/>
        <w:shd w:val="clear" w:color="auto" w:fill="auto"/>
        <w:vertAlign w:val="baseline"/>
      </w:rPr>
    </w:lvl>
    <w:lvl w:ilvl="1" w:tplc="80BAD33E">
      <w:start w:val="1"/>
      <w:numFmt w:val="bullet"/>
      <w:lvlText w:val="o"/>
      <w:lvlJc w:val="left"/>
      <w:pPr>
        <w:ind w:left="1246"/>
      </w:pPr>
      <w:rPr>
        <w:rFonts w:ascii="Segoe UI Symbol" w:eastAsia="Segoe UI Symbol" w:hAnsi="Segoe UI Symbol" w:cs="Segoe UI Symbol"/>
        <w:b w:val="0"/>
        <w:i w:val="0"/>
        <w:strike w:val="0"/>
        <w:dstrike w:val="0"/>
        <w:color w:val="6B5253"/>
        <w:sz w:val="12"/>
        <w:szCs w:val="12"/>
        <w:u w:val="none" w:color="000000"/>
        <w:bdr w:val="none" w:sz="0" w:space="0" w:color="auto"/>
        <w:shd w:val="clear" w:color="auto" w:fill="auto"/>
        <w:vertAlign w:val="baseline"/>
      </w:rPr>
    </w:lvl>
    <w:lvl w:ilvl="2" w:tplc="7FE8482C">
      <w:start w:val="1"/>
      <w:numFmt w:val="bullet"/>
      <w:lvlText w:val="▪"/>
      <w:lvlJc w:val="left"/>
      <w:pPr>
        <w:ind w:left="1966"/>
      </w:pPr>
      <w:rPr>
        <w:rFonts w:ascii="Segoe UI Symbol" w:eastAsia="Segoe UI Symbol" w:hAnsi="Segoe UI Symbol" w:cs="Segoe UI Symbol"/>
        <w:b w:val="0"/>
        <w:i w:val="0"/>
        <w:strike w:val="0"/>
        <w:dstrike w:val="0"/>
        <w:color w:val="6B5253"/>
        <w:sz w:val="12"/>
        <w:szCs w:val="12"/>
        <w:u w:val="none" w:color="000000"/>
        <w:bdr w:val="none" w:sz="0" w:space="0" w:color="auto"/>
        <w:shd w:val="clear" w:color="auto" w:fill="auto"/>
        <w:vertAlign w:val="baseline"/>
      </w:rPr>
    </w:lvl>
    <w:lvl w:ilvl="3" w:tplc="44F605C6">
      <w:start w:val="1"/>
      <w:numFmt w:val="bullet"/>
      <w:lvlText w:val="•"/>
      <w:lvlJc w:val="left"/>
      <w:pPr>
        <w:ind w:left="2686"/>
      </w:pPr>
      <w:rPr>
        <w:rFonts w:ascii="Arial" w:eastAsia="Arial" w:hAnsi="Arial" w:cs="Arial"/>
        <w:b w:val="0"/>
        <w:i w:val="0"/>
        <w:strike w:val="0"/>
        <w:dstrike w:val="0"/>
        <w:color w:val="6B5253"/>
        <w:sz w:val="12"/>
        <w:szCs w:val="12"/>
        <w:u w:val="none" w:color="000000"/>
        <w:bdr w:val="none" w:sz="0" w:space="0" w:color="auto"/>
        <w:shd w:val="clear" w:color="auto" w:fill="auto"/>
        <w:vertAlign w:val="baseline"/>
      </w:rPr>
    </w:lvl>
    <w:lvl w:ilvl="4" w:tplc="D4985180">
      <w:start w:val="1"/>
      <w:numFmt w:val="bullet"/>
      <w:lvlText w:val="o"/>
      <w:lvlJc w:val="left"/>
      <w:pPr>
        <w:ind w:left="3406"/>
      </w:pPr>
      <w:rPr>
        <w:rFonts w:ascii="Segoe UI Symbol" w:eastAsia="Segoe UI Symbol" w:hAnsi="Segoe UI Symbol" w:cs="Segoe UI Symbol"/>
        <w:b w:val="0"/>
        <w:i w:val="0"/>
        <w:strike w:val="0"/>
        <w:dstrike w:val="0"/>
        <w:color w:val="6B5253"/>
        <w:sz w:val="12"/>
        <w:szCs w:val="12"/>
        <w:u w:val="none" w:color="000000"/>
        <w:bdr w:val="none" w:sz="0" w:space="0" w:color="auto"/>
        <w:shd w:val="clear" w:color="auto" w:fill="auto"/>
        <w:vertAlign w:val="baseline"/>
      </w:rPr>
    </w:lvl>
    <w:lvl w:ilvl="5" w:tplc="FC6C6C0A">
      <w:start w:val="1"/>
      <w:numFmt w:val="bullet"/>
      <w:lvlText w:val="▪"/>
      <w:lvlJc w:val="left"/>
      <w:pPr>
        <w:ind w:left="4126"/>
      </w:pPr>
      <w:rPr>
        <w:rFonts w:ascii="Segoe UI Symbol" w:eastAsia="Segoe UI Symbol" w:hAnsi="Segoe UI Symbol" w:cs="Segoe UI Symbol"/>
        <w:b w:val="0"/>
        <w:i w:val="0"/>
        <w:strike w:val="0"/>
        <w:dstrike w:val="0"/>
        <w:color w:val="6B5253"/>
        <w:sz w:val="12"/>
        <w:szCs w:val="12"/>
        <w:u w:val="none" w:color="000000"/>
        <w:bdr w:val="none" w:sz="0" w:space="0" w:color="auto"/>
        <w:shd w:val="clear" w:color="auto" w:fill="auto"/>
        <w:vertAlign w:val="baseline"/>
      </w:rPr>
    </w:lvl>
    <w:lvl w:ilvl="6" w:tplc="254E8526">
      <w:start w:val="1"/>
      <w:numFmt w:val="bullet"/>
      <w:lvlText w:val="•"/>
      <w:lvlJc w:val="left"/>
      <w:pPr>
        <w:ind w:left="4846"/>
      </w:pPr>
      <w:rPr>
        <w:rFonts w:ascii="Arial" w:eastAsia="Arial" w:hAnsi="Arial" w:cs="Arial"/>
        <w:b w:val="0"/>
        <w:i w:val="0"/>
        <w:strike w:val="0"/>
        <w:dstrike w:val="0"/>
        <w:color w:val="6B5253"/>
        <w:sz w:val="12"/>
        <w:szCs w:val="12"/>
        <w:u w:val="none" w:color="000000"/>
        <w:bdr w:val="none" w:sz="0" w:space="0" w:color="auto"/>
        <w:shd w:val="clear" w:color="auto" w:fill="auto"/>
        <w:vertAlign w:val="baseline"/>
      </w:rPr>
    </w:lvl>
    <w:lvl w:ilvl="7" w:tplc="7578DEF2">
      <w:start w:val="1"/>
      <w:numFmt w:val="bullet"/>
      <w:lvlText w:val="o"/>
      <w:lvlJc w:val="left"/>
      <w:pPr>
        <w:ind w:left="5566"/>
      </w:pPr>
      <w:rPr>
        <w:rFonts w:ascii="Segoe UI Symbol" w:eastAsia="Segoe UI Symbol" w:hAnsi="Segoe UI Symbol" w:cs="Segoe UI Symbol"/>
        <w:b w:val="0"/>
        <w:i w:val="0"/>
        <w:strike w:val="0"/>
        <w:dstrike w:val="0"/>
        <w:color w:val="6B5253"/>
        <w:sz w:val="12"/>
        <w:szCs w:val="12"/>
        <w:u w:val="none" w:color="000000"/>
        <w:bdr w:val="none" w:sz="0" w:space="0" w:color="auto"/>
        <w:shd w:val="clear" w:color="auto" w:fill="auto"/>
        <w:vertAlign w:val="baseline"/>
      </w:rPr>
    </w:lvl>
    <w:lvl w:ilvl="8" w:tplc="69067F44">
      <w:start w:val="1"/>
      <w:numFmt w:val="bullet"/>
      <w:lvlText w:val="▪"/>
      <w:lvlJc w:val="left"/>
      <w:pPr>
        <w:ind w:left="6286"/>
      </w:pPr>
      <w:rPr>
        <w:rFonts w:ascii="Segoe UI Symbol" w:eastAsia="Segoe UI Symbol" w:hAnsi="Segoe UI Symbol" w:cs="Segoe UI Symbol"/>
        <w:b w:val="0"/>
        <w:i w:val="0"/>
        <w:strike w:val="0"/>
        <w:dstrike w:val="0"/>
        <w:color w:val="6B5253"/>
        <w:sz w:val="12"/>
        <w:szCs w:val="12"/>
        <w:u w:val="none" w:color="000000"/>
        <w:bdr w:val="none" w:sz="0" w:space="0" w:color="auto"/>
        <w:shd w:val="clear" w:color="auto" w:fill="auto"/>
        <w:vertAlign w:val="baseline"/>
      </w:rPr>
    </w:lvl>
  </w:abstractNum>
  <w:abstractNum w:abstractNumId="46" w15:restartNumberingAfterBreak="0">
    <w:nsid w:val="61FE1BDC"/>
    <w:multiLevelType w:val="hybridMultilevel"/>
    <w:tmpl w:val="DA046FA6"/>
    <w:lvl w:ilvl="0" w:tplc="9F109CB2">
      <w:start w:val="1"/>
      <w:numFmt w:val="bullet"/>
      <w:lvlText w:val="●"/>
      <w:lvlJc w:val="left"/>
      <w:pPr>
        <w:ind w:left="283"/>
      </w:pPr>
      <w:rPr>
        <w:rFonts w:ascii="Segoe UI Symbol" w:eastAsia="Segoe UI Symbol" w:hAnsi="Segoe UI Symbol" w:cs="Segoe UI Symbol"/>
        <w:b w:val="0"/>
        <w:i w:val="0"/>
        <w:strike w:val="0"/>
        <w:dstrike w:val="0"/>
        <w:color w:val="6B5253"/>
        <w:sz w:val="12"/>
        <w:szCs w:val="12"/>
        <w:u w:val="none" w:color="000000"/>
        <w:bdr w:val="none" w:sz="0" w:space="0" w:color="auto"/>
        <w:shd w:val="clear" w:color="auto" w:fill="auto"/>
        <w:vertAlign w:val="baseline"/>
      </w:rPr>
    </w:lvl>
    <w:lvl w:ilvl="1" w:tplc="E22AF6B4">
      <w:start w:val="1"/>
      <w:numFmt w:val="decimal"/>
      <w:lvlText w:val="%2."/>
      <w:lvlJc w:val="left"/>
      <w:pPr>
        <w:ind w:left="321"/>
      </w:pPr>
      <w:rPr>
        <w:rFonts w:ascii="Calibri" w:eastAsia="Calibri" w:hAnsi="Calibri" w:cs="Calibri"/>
        <w:b/>
        <w:bCs/>
        <w:i w:val="0"/>
        <w:strike w:val="0"/>
        <w:dstrike w:val="0"/>
        <w:color w:val="D76A18"/>
        <w:sz w:val="34"/>
        <w:szCs w:val="34"/>
        <w:u w:val="none" w:color="000000"/>
        <w:bdr w:val="none" w:sz="0" w:space="0" w:color="auto"/>
        <w:shd w:val="clear" w:color="auto" w:fill="auto"/>
        <w:vertAlign w:val="baseline"/>
      </w:rPr>
    </w:lvl>
    <w:lvl w:ilvl="2" w:tplc="F1D4F302">
      <w:start w:val="1"/>
      <w:numFmt w:val="lowerRoman"/>
      <w:lvlText w:val="%3"/>
      <w:lvlJc w:val="left"/>
      <w:pPr>
        <w:ind w:left="2269"/>
      </w:pPr>
      <w:rPr>
        <w:rFonts w:ascii="Calibri" w:eastAsia="Calibri" w:hAnsi="Calibri" w:cs="Calibri"/>
        <w:b/>
        <w:bCs/>
        <w:i w:val="0"/>
        <w:strike w:val="0"/>
        <w:dstrike w:val="0"/>
        <w:color w:val="D76A18"/>
        <w:sz w:val="34"/>
        <w:szCs w:val="34"/>
        <w:u w:val="none" w:color="000000"/>
        <w:bdr w:val="none" w:sz="0" w:space="0" w:color="auto"/>
        <w:shd w:val="clear" w:color="auto" w:fill="auto"/>
        <w:vertAlign w:val="baseline"/>
      </w:rPr>
    </w:lvl>
    <w:lvl w:ilvl="3" w:tplc="502286A6">
      <w:start w:val="1"/>
      <w:numFmt w:val="decimal"/>
      <w:lvlText w:val="%4"/>
      <w:lvlJc w:val="left"/>
      <w:pPr>
        <w:ind w:left="2989"/>
      </w:pPr>
      <w:rPr>
        <w:rFonts w:ascii="Calibri" w:eastAsia="Calibri" w:hAnsi="Calibri" w:cs="Calibri"/>
        <w:b/>
        <w:bCs/>
        <w:i w:val="0"/>
        <w:strike w:val="0"/>
        <w:dstrike w:val="0"/>
        <w:color w:val="D76A18"/>
        <w:sz w:val="34"/>
        <w:szCs w:val="34"/>
        <w:u w:val="none" w:color="000000"/>
        <w:bdr w:val="none" w:sz="0" w:space="0" w:color="auto"/>
        <w:shd w:val="clear" w:color="auto" w:fill="auto"/>
        <w:vertAlign w:val="baseline"/>
      </w:rPr>
    </w:lvl>
    <w:lvl w:ilvl="4" w:tplc="F43AEE38">
      <w:start w:val="1"/>
      <w:numFmt w:val="lowerLetter"/>
      <w:lvlText w:val="%5"/>
      <w:lvlJc w:val="left"/>
      <w:pPr>
        <w:ind w:left="3709"/>
      </w:pPr>
      <w:rPr>
        <w:rFonts w:ascii="Calibri" w:eastAsia="Calibri" w:hAnsi="Calibri" w:cs="Calibri"/>
        <w:b/>
        <w:bCs/>
        <w:i w:val="0"/>
        <w:strike w:val="0"/>
        <w:dstrike w:val="0"/>
        <w:color w:val="D76A18"/>
        <w:sz w:val="34"/>
        <w:szCs w:val="34"/>
        <w:u w:val="none" w:color="000000"/>
        <w:bdr w:val="none" w:sz="0" w:space="0" w:color="auto"/>
        <w:shd w:val="clear" w:color="auto" w:fill="auto"/>
        <w:vertAlign w:val="baseline"/>
      </w:rPr>
    </w:lvl>
    <w:lvl w:ilvl="5" w:tplc="6BEA7D52">
      <w:start w:val="1"/>
      <w:numFmt w:val="lowerRoman"/>
      <w:lvlText w:val="%6"/>
      <w:lvlJc w:val="left"/>
      <w:pPr>
        <w:ind w:left="4429"/>
      </w:pPr>
      <w:rPr>
        <w:rFonts w:ascii="Calibri" w:eastAsia="Calibri" w:hAnsi="Calibri" w:cs="Calibri"/>
        <w:b/>
        <w:bCs/>
        <w:i w:val="0"/>
        <w:strike w:val="0"/>
        <w:dstrike w:val="0"/>
        <w:color w:val="D76A18"/>
        <w:sz w:val="34"/>
        <w:szCs w:val="34"/>
        <w:u w:val="none" w:color="000000"/>
        <w:bdr w:val="none" w:sz="0" w:space="0" w:color="auto"/>
        <w:shd w:val="clear" w:color="auto" w:fill="auto"/>
        <w:vertAlign w:val="baseline"/>
      </w:rPr>
    </w:lvl>
    <w:lvl w:ilvl="6" w:tplc="31A01F0E">
      <w:start w:val="1"/>
      <w:numFmt w:val="decimal"/>
      <w:lvlText w:val="%7"/>
      <w:lvlJc w:val="left"/>
      <w:pPr>
        <w:ind w:left="5149"/>
      </w:pPr>
      <w:rPr>
        <w:rFonts w:ascii="Calibri" w:eastAsia="Calibri" w:hAnsi="Calibri" w:cs="Calibri"/>
        <w:b/>
        <w:bCs/>
        <w:i w:val="0"/>
        <w:strike w:val="0"/>
        <w:dstrike w:val="0"/>
        <w:color w:val="D76A18"/>
        <w:sz w:val="34"/>
        <w:szCs w:val="34"/>
        <w:u w:val="none" w:color="000000"/>
        <w:bdr w:val="none" w:sz="0" w:space="0" w:color="auto"/>
        <w:shd w:val="clear" w:color="auto" w:fill="auto"/>
        <w:vertAlign w:val="baseline"/>
      </w:rPr>
    </w:lvl>
    <w:lvl w:ilvl="7" w:tplc="A25401E8">
      <w:start w:val="1"/>
      <w:numFmt w:val="lowerLetter"/>
      <w:lvlText w:val="%8"/>
      <w:lvlJc w:val="left"/>
      <w:pPr>
        <w:ind w:left="5869"/>
      </w:pPr>
      <w:rPr>
        <w:rFonts w:ascii="Calibri" w:eastAsia="Calibri" w:hAnsi="Calibri" w:cs="Calibri"/>
        <w:b/>
        <w:bCs/>
        <w:i w:val="0"/>
        <w:strike w:val="0"/>
        <w:dstrike w:val="0"/>
        <w:color w:val="D76A18"/>
        <w:sz w:val="34"/>
        <w:szCs w:val="34"/>
        <w:u w:val="none" w:color="000000"/>
        <w:bdr w:val="none" w:sz="0" w:space="0" w:color="auto"/>
        <w:shd w:val="clear" w:color="auto" w:fill="auto"/>
        <w:vertAlign w:val="baseline"/>
      </w:rPr>
    </w:lvl>
    <w:lvl w:ilvl="8" w:tplc="930E1740">
      <w:start w:val="1"/>
      <w:numFmt w:val="lowerRoman"/>
      <w:lvlText w:val="%9"/>
      <w:lvlJc w:val="left"/>
      <w:pPr>
        <w:ind w:left="6589"/>
      </w:pPr>
      <w:rPr>
        <w:rFonts w:ascii="Calibri" w:eastAsia="Calibri" w:hAnsi="Calibri" w:cs="Calibri"/>
        <w:b/>
        <w:bCs/>
        <w:i w:val="0"/>
        <w:strike w:val="0"/>
        <w:dstrike w:val="0"/>
        <w:color w:val="D76A18"/>
        <w:sz w:val="34"/>
        <w:szCs w:val="34"/>
        <w:u w:val="none" w:color="000000"/>
        <w:bdr w:val="none" w:sz="0" w:space="0" w:color="auto"/>
        <w:shd w:val="clear" w:color="auto" w:fill="auto"/>
        <w:vertAlign w:val="baseline"/>
      </w:rPr>
    </w:lvl>
  </w:abstractNum>
  <w:abstractNum w:abstractNumId="47" w15:restartNumberingAfterBreak="0">
    <w:nsid w:val="62937852"/>
    <w:multiLevelType w:val="hybridMultilevel"/>
    <w:tmpl w:val="69927E9E"/>
    <w:lvl w:ilvl="0" w:tplc="EF844778">
      <w:start w:val="1"/>
      <w:numFmt w:val="bullet"/>
      <w:lvlText w:val="●"/>
      <w:lvlJc w:val="left"/>
      <w:pPr>
        <w:ind w:left="280"/>
      </w:pPr>
      <w:rPr>
        <w:rFonts w:ascii="Segoe UI Symbol" w:eastAsia="Segoe UI Symbol" w:hAnsi="Segoe UI Symbol" w:cs="Segoe UI Symbol"/>
        <w:b w:val="0"/>
        <w:i w:val="0"/>
        <w:strike w:val="0"/>
        <w:dstrike w:val="0"/>
        <w:color w:val="6B5253"/>
        <w:sz w:val="12"/>
        <w:szCs w:val="12"/>
        <w:u w:val="none" w:color="000000"/>
        <w:bdr w:val="none" w:sz="0" w:space="0" w:color="auto"/>
        <w:shd w:val="clear" w:color="auto" w:fill="auto"/>
        <w:vertAlign w:val="baseline"/>
      </w:rPr>
    </w:lvl>
    <w:lvl w:ilvl="1" w:tplc="59100DA0">
      <w:start w:val="1"/>
      <w:numFmt w:val="bullet"/>
      <w:lvlText w:val="o"/>
      <w:lvlJc w:val="left"/>
      <w:pPr>
        <w:ind w:left="1080"/>
      </w:pPr>
      <w:rPr>
        <w:rFonts w:ascii="Segoe UI Symbol" w:eastAsia="Segoe UI Symbol" w:hAnsi="Segoe UI Symbol" w:cs="Segoe UI Symbol"/>
        <w:b w:val="0"/>
        <w:i w:val="0"/>
        <w:strike w:val="0"/>
        <w:dstrike w:val="0"/>
        <w:color w:val="6B5253"/>
        <w:sz w:val="12"/>
        <w:szCs w:val="12"/>
        <w:u w:val="none" w:color="000000"/>
        <w:bdr w:val="none" w:sz="0" w:space="0" w:color="auto"/>
        <w:shd w:val="clear" w:color="auto" w:fill="auto"/>
        <w:vertAlign w:val="baseline"/>
      </w:rPr>
    </w:lvl>
    <w:lvl w:ilvl="2" w:tplc="24A09A0E">
      <w:start w:val="1"/>
      <w:numFmt w:val="bullet"/>
      <w:lvlText w:val="▪"/>
      <w:lvlJc w:val="left"/>
      <w:pPr>
        <w:ind w:left="1800"/>
      </w:pPr>
      <w:rPr>
        <w:rFonts w:ascii="Segoe UI Symbol" w:eastAsia="Segoe UI Symbol" w:hAnsi="Segoe UI Symbol" w:cs="Segoe UI Symbol"/>
        <w:b w:val="0"/>
        <w:i w:val="0"/>
        <w:strike w:val="0"/>
        <w:dstrike w:val="0"/>
        <w:color w:val="6B5253"/>
        <w:sz w:val="12"/>
        <w:szCs w:val="12"/>
        <w:u w:val="none" w:color="000000"/>
        <w:bdr w:val="none" w:sz="0" w:space="0" w:color="auto"/>
        <w:shd w:val="clear" w:color="auto" w:fill="auto"/>
        <w:vertAlign w:val="baseline"/>
      </w:rPr>
    </w:lvl>
    <w:lvl w:ilvl="3" w:tplc="8946B854">
      <w:start w:val="1"/>
      <w:numFmt w:val="bullet"/>
      <w:lvlText w:val="•"/>
      <w:lvlJc w:val="left"/>
      <w:pPr>
        <w:ind w:left="2520"/>
      </w:pPr>
      <w:rPr>
        <w:rFonts w:ascii="Arial" w:eastAsia="Arial" w:hAnsi="Arial" w:cs="Arial"/>
        <w:b w:val="0"/>
        <w:i w:val="0"/>
        <w:strike w:val="0"/>
        <w:dstrike w:val="0"/>
        <w:color w:val="6B5253"/>
        <w:sz w:val="12"/>
        <w:szCs w:val="12"/>
        <w:u w:val="none" w:color="000000"/>
        <w:bdr w:val="none" w:sz="0" w:space="0" w:color="auto"/>
        <w:shd w:val="clear" w:color="auto" w:fill="auto"/>
        <w:vertAlign w:val="baseline"/>
      </w:rPr>
    </w:lvl>
    <w:lvl w:ilvl="4" w:tplc="FE48B8CA">
      <w:start w:val="1"/>
      <w:numFmt w:val="bullet"/>
      <w:lvlText w:val="o"/>
      <w:lvlJc w:val="left"/>
      <w:pPr>
        <w:ind w:left="3240"/>
      </w:pPr>
      <w:rPr>
        <w:rFonts w:ascii="Segoe UI Symbol" w:eastAsia="Segoe UI Symbol" w:hAnsi="Segoe UI Symbol" w:cs="Segoe UI Symbol"/>
        <w:b w:val="0"/>
        <w:i w:val="0"/>
        <w:strike w:val="0"/>
        <w:dstrike w:val="0"/>
        <w:color w:val="6B5253"/>
        <w:sz w:val="12"/>
        <w:szCs w:val="12"/>
        <w:u w:val="none" w:color="000000"/>
        <w:bdr w:val="none" w:sz="0" w:space="0" w:color="auto"/>
        <w:shd w:val="clear" w:color="auto" w:fill="auto"/>
        <w:vertAlign w:val="baseline"/>
      </w:rPr>
    </w:lvl>
    <w:lvl w:ilvl="5" w:tplc="B64C24F8">
      <w:start w:val="1"/>
      <w:numFmt w:val="bullet"/>
      <w:lvlText w:val="▪"/>
      <w:lvlJc w:val="left"/>
      <w:pPr>
        <w:ind w:left="3960"/>
      </w:pPr>
      <w:rPr>
        <w:rFonts w:ascii="Segoe UI Symbol" w:eastAsia="Segoe UI Symbol" w:hAnsi="Segoe UI Symbol" w:cs="Segoe UI Symbol"/>
        <w:b w:val="0"/>
        <w:i w:val="0"/>
        <w:strike w:val="0"/>
        <w:dstrike w:val="0"/>
        <w:color w:val="6B5253"/>
        <w:sz w:val="12"/>
        <w:szCs w:val="12"/>
        <w:u w:val="none" w:color="000000"/>
        <w:bdr w:val="none" w:sz="0" w:space="0" w:color="auto"/>
        <w:shd w:val="clear" w:color="auto" w:fill="auto"/>
        <w:vertAlign w:val="baseline"/>
      </w:rPr>
    </w:lvl>
    <w:lvl w:ilvl="6" w:tplc="AEFA25BE">
      <w:start w:val="1"/>
      <w:numFmt w:val="bullet"/>
      <w:lvlText w:val="•"/>
      <w:lvlJc w:val="left"/>
      <w:pPr>
        <w:ind w:left="4680"/>
      </w:pPr>
      <w:rPr>
        <w:rFonts w:ascii="Arial" w:eastAsia="Arial" w:hAnsi="Arial" w:cs="Arial"/>
        <w:b w:val="0"/>
        <w:i w:val="0"/>
        <w:strike w:val="0"/>
        <w:dstrike w:val="0"/>
        <w:color w:val="6B5253"/>
        <w:sz w:val="12"/>
        <w:szCs w:val="12"/>
        <w:u w:val="none" w:color="000000"/>
        <w:bdr w:val="none" w:sz="0" w:space="0" w:color="auto"/>
        <w:shd w:val="clear" w:color="auto" w:fill="auto"/>
        <w:vertAlign w:val="baseline"/>
      </w:rPr>
    </w:lvl>
    <w:lvl w:ilvl="7" w:tplc="4440B9E8">
      <w:start w:val="1"/>
      <w:numFmt w:val="bullet"/>
      <w:lvlText w:val="o"/>
      <w:lvlJc w:val="left"/>
      <w:pPr>
        <w:ind w:left="5400"/>
      </w:pPr>
      <w:rPr>
        <w:rFonts w:ascii="Segoe UI Symbol" w:eastAsia="Segoe UI Symbol" w:hAnsi="Segoe UI Symbol" w:cs="Segoe UI Symbol"/>
        <w:b w:val="0"/>
        <w:i w:val="0"/>
        <w:strike w:val="0"/>
        <w:dstrike w:val="0"/>
        <w:color w:val="6B5253"/>
        <w:sz w:val="12"/>
        <w:szCs w:val="12"/>
        <w:u w:val="none" w:color="000000"/>
        <w:bdr w:val="none" w:sz="0" w:space="0" w:color="auto"/>
        <w:shd w:val="clear" w:color="auto" w:fill="auto"/>
        <w:vertAlign w:val="baseline"/>
      </w:rPr>
    </w:lvl>
    <w:lvl w:ilvl="8" w:tplc="6FB02744">
      <w:start w:val="1"/>
      <w:numFmt w:val="bullet"/>
      <w:lvlText w:val="▪"/>
      <w:lvlJc w:val="left"/>
      <w:pPr>
        <w:ind w:left="6120"/>
      </w:pPr>
      <w:rPr>
        <w:rFonts w:ascii="Segoe UI Symbol" w:eastAsia="Segoe UI Symbol" w:hAnsi="Segoe UI Symbol" w:cs="Segoe UI Symbol"/>
        <w:b w:val="0"/>
        <w:i w:val="0"/>
        <w:strike w:val="0"/>
        <w:dstrike w:val="0"/>
        <w:color w:val="6B5253"/>
        <w:sz w:val="12"/>
        <w:szCs w:val="12"/>
        <w:u w:val="none" w:color="000000"/>
        <w:bdr w:val="none" w:sz="0" w:space="0" w:color="auto"/>
        <w:shd w:val="clear" w:color="auto" w:fill="auto"/>
        <w:vertAlign w:val="baseline"/>
      </w:rPr>
    </w:lvl>
  </w:abstractNum>
  <w:abstractNum w:abstractNumId="48" w15:restartNumberingAfterBreak="0">
    <w:nsid w:val="63D060A7"/>
    <w:multiLevelType w:val="hybridMultilevel"/>
    <w:tmpl w:val="74324388"/>
    <w:lvl w:ilvl="0" w:tplc="3DDCB02A">
      <w:start w:val="1"/>
      <w:numFmt w:val="bullet"/>
      <w:lvlText w:val="●"/>
      <w:lvlJc w:val="left"/>
      <w:pPr>
        <w:ind w:left="283"/>
      </w:pPr>
      <w:rPr>
        <w:rFonts w:ascii="Segoe UI Symbol" w:eastAsia="Segoe UI Symbol" w:hAnsi="Segoe UI Symbol" w:cs="Segoe UI Symbol"/>
        <w:b w:val="0"/>
        <w:i w:val="0"/>
        <w:strike w:val="0"/>
        <w:dstrike w:val="0"/>
        <w:color w:val="6B5253"/>
        <w:sz w:val="12"/>
        <w:szCs w:val="12"/>
        <w:u w:val="none" w:color="000000"/>
        <w:bdr w:val="none" w:sz="0" w:space="0" w:color="auto"/>
        <w:shd w:val="clear" w:color="auto" w:fill="auto"/>
        <w:vertAlign w:val="baseline"/>
      </w:rPr>
    </w:lvl>
    <w:lvl w:ilvl="1" w:tplc="E81E6364">
      <w:start w:val="1"/>
      <w:numFmt w:val="bullet"/>
      <w:lvlText w:val="o"/>
      <w:lvlJc w:val="left"/>
      <w:pPr>
        <w:ind w:left="1160"/>
      </w:pPr>
      <w:rPr>
        <w:rFonts w:ascii="Segoe UI Symbol" w:eastAsia="Segoe UI Symbol" w:hAnsi="Segoe UI Symbol" w:cs="Segoe UI Symbol"/>
        <w:b w:val="0"/>
        <w:i w:val="0"/>
        <w:strike w:val="0"/>
        <w:dstrike w:val="0"/>
        <w:color w:val="6B5253"/>
        <w:sz w:val="12"/>
        <w:szCs w:val="12"/>
        <w:u w:val="none" w:color="000000"/>
        <w:bdr w:val="none" w:sz="0" w:space="0" w:color="auto"/>
        <w:shd w:val="clear" w:color="auto" w:fill="auto"/>
        <w:vertAlign w:val="baseline"/>
      </w:rPr>
    </w:lvl>
    <w:lvl w:ilvl="2" w:tplc="7C425482">
      <w:start w:val="1"/>
      <w:numFmt w:val="bullet"/>
      <w:lvlText w:val="▪"/>
      <w:lvlJc w:val="left"/>
      <w:pPr>
        <w:ind w:left="1880"/>
      </w:pPr>
      <w:rPr>
        <w:rFonts w:ascii="Segoe UI Symbol" w:eastAsia="Segoe UI Symbol" w:hAnsi="Segoe UI Symbol" w:cs="Segoe UI Symbol"/>
        <w:b w:val="0"/>
        <w:i w:val="0"/>
        <w:strike w:val="0"/>
        <w:dstrike w:val="0"/>
        <w:color w:val="6B5253"/>
        <w:sz w:val="12"/>
        <w:szCs w:val="12"/>
        <w:u w:val="none" w:color="000000"/>
        <w:bdr w:val="none" w:sz="0" w:space="0" w:color="auto"/>
        <w:shd w:val="clear" w:color="auto" w:fill="auto"/>
        <w:vertAlign w:val="baseline"/>
      </w:rPr>
    </w:lvl>
    <w:lvl w:ilvl="3" w:tplc="73EECD1A">
      <w:start w:val="1"/>
      <w:numFmt w:val="bullet"/>
      <w:lvlText w:val="•"/>
      <w:lvlJc w:val="left"/>
      <w:pPr>
        <w:ind w:left="2600"/>
      </w:pPr>
      <w:rPr>
        <w:rFonts w:ascii="Arial" w:eastAsia="Arial" w:hAnsi="Arial" w:cs="Arial"/>
        <w:b w:val="0"/>
        <w:i w:val="0"/>
        <w:strike w:val="0"/>
        <w:dstrike w:val="0"/>
        <w:color w:val="6B5253"/>
        <w:sz w:val="12"/>
        <w:szCs w:val="12"/>
        <w:u w:val="none" w:color="000000"/>
        <w:bdr w:val="none" w:sz="0" w:space="0" w:color="auto"/>
        <w:shd w:val="clear" w:color="auto" w:fill="auto"/>
        <w:vertAlign w:val="baseline"/>
      </w:rPr>
    </w:lvl>
    <w:lvl w:ilvl="4" w:tplc="FD7AD82E">
      <w:start w:val="1"/>
      <w:numFmt w:val="bullet"/>
      <w:lvlText w:val="o"/>
      <w:lvlJc w:val="left"/>
      <w:pPr>
        <w:ind w:left="3320"/>
      </w:pPr>
      <w:rPr>
        <w:rFonts w:ascii="Segoe UI Symbol" w:eastAsia="Segoe UI Symbol" w:hAnsi="Segoe UI Symbol" w:cs="Segoe UI Symbol"/>
        <w:b w:val="0"/>
        <w:i w:val="0"/>
        <w:strike w:val="0"/>
        <w:dstrike w:val="0"/>
        <w:color w:val="6B5253"/>
        <w:sz w:val="12"/>
        <w:szCs w:val="12"/>
        <w:u w:val="none" w:color="000000"/>
        <w:bdr w:val="none" w:sz="0" w:space="0" w:color="auto"/>
        <w:shd w:val="clear" w:color="auto" w:fill="auto"/>
        <w:vertAlign w:val="baseline"/>
      </w:rPr>
    </w:lvl>
    <w:lvl w:ilvl="5" w:tplc="DE3C26AC">
      <w:start w:val="1"/>
      <w:numFmt w:val="bullet"/>
      <w:lvlText w:val="▪"/>
      <w:lvlJc w:val="left"/>
      <w:pPr>
        <w:ind w:left="4040"/>
      </w:pPr>
      <w:rPr>
        <w:rFonts w:ascii="Segoe UI Symbol" w:eastAsia="Segoe UI Symbol" w:hAnsi="Segoe UI Symbol" w:cs="Segoe UI Symbol"/>
        <w:b w:val="0"/>
        <w:i w:val="0"/>
        <w:strike w:val="0"/>
        <w:dstrike w:val="0"/>
        <w:color w:val="6B5253"/>
        <w:sz w:val="12"/>
        <w:szCs w:val="12"/>
        <w:u w:val="none" w:color="000000"/>
        <w:bdr w:val="none" w:sz="0" w:space="0" w:color="auto"/>
        <w:shd w:val="clear" w:color="auto" w:fill="auto"/>
        <w:vertAlign w:val="baseline"/>
      </w:rPr>
    </w:lvl>
    <w:lvl w:ilvl="6" w:tplc="FAB45B9C">
      <w:start w:val="1"/>
      <w:numFmt w:val="bullet"/>
      <w:lvlText w:val="•"/>
      <w:lvlJc w:val="left"/>
      <w:pPr>
        <w:ind w:left="4760"/>
      </w:pPr>
      <w:rPr>
        <w:rFonts w:ascii="Arial" w:eastAsia="Arial" w:hAnsi="Arial" w:cs="Arial"/>
        <w:b w:val="0"/>
        <w:i w:val="0"/>
        <w:strike w:val="0"/>
        <w:dstrike w:val="0"/>
        <w:color w:val="6B5253"/>
        <w:sz w:val="12"/>
        <w:szCs w:val="12"/>
        <w:u w:val="none" w:color="000000"/>
        <w:bdr w:val="none" w:sz="0" w:space="0" w:color="auto"/>
        <w:shd w:val="clear" w:color="auto" w:fill="auto"/>
        <w:vertAlign w:val="baseline"/>
      </w:rPr>
    </w:lvl>
    <w:lvl w:ilvl="7" w:tplc="D9F891E2">
      <w:start w:val="1"/>
      <w:numFmt w:val="bullet"/>
      <w:lvlText w:val="o"/>
      <w:lvlJc w:val="left"/>
      <w:pPr>
        <w:ind w:left="5480"/>
      </w:pPr>
      <w:rPr>
        <w:rFonts w:ascii="Segoe UI Symbol" w:eastAsia="Segoe UI Symbol" w:hAnsi="Segoe UI Symbol" w:cs="Segoe UI Symbol"/>
        <w:b w:val="0"/>
        <w:i w:val="0"/>
        <w:strike w:val="0"/>
        <w:dstrike w:val="0"/>
        <w:color w:val="6B5253"/>
        <w:sz w:val="12"/>
        <w:szCs w:val="12"/>
        <w:u w:val="none" w:color="000000"/>
        <w:bdr w:val="none" w:sz="0" w:space="0" w:color="auto"/>
        <w:shd w:val="clear" w:color="auto" w:fill="auto"/>
        <w:vertAlign w:val="baseline"/>
      </w:rPr>
    </w:lvl>
    <w:lvl w:ilvl="8" w:tplc="19A8C7EC">
      <w:start w:val="1"/>
      <w:numFmt w:val="bullet"/>
      <w:lvlText w:val="▪"/>
      <w:lvlJc w:val="left"/>
      <w:pPr>
        <w:ind w:left="6200"/>
      </w:pPr>
      <w:rPr>
        <w:rFonts w:ascii="Segoe UI Symbol" w:eastAsia="Segoe UI Symbol" w:hAnsi="Segoe UI Symbol" w:cs="Segoe UI Symbol"/>
        <w:b w:val="0"/>
        <w:i w:val="0"/>
        <w:strike w:val="0"/>
        <w:dstrike w:val="0"/>
        <w:color w:val="6B5253"/>
        <w:sz w:val="12"/>
        <w:szCs w:val="12"/>
        <w:u w:val="none" w:color="000000"/>
        <w:bdr w:val="none" w:sz="0" w:space="0" w:color="auto"/>
        <w:shd w:val="clear" w:color="auto" w:fill="auto"/>
        <w:vertAlign w:val="baseline"/>
      </w:rPr>
    </w:lvl>
  </w:abstractNum>
  <w:abstractNum w:abstractNumId="49" w15:restartNumberingAfterBreak="0">
    <w:nsid w:val="645F6160"/>
    <w:multiLevelType w:val="hybridMultilevel"/>
    <w:tmpl w:val="E45075BE"/>
    <w:lvl w:ilvl="0" w:tplc="7EF2B152">
      <w:start w:val="1"/>
      <w:numFmt w:val="upperLetter"/>
      <w:lvlText w:val="%1."/>
      <w:lvlJc w:val="left"/>
      <w:pPr>
        <w:ind w:left="10"/>
      </w:pPr>
      <w:rPr>
        <w:rFonts w:ascii="Calibri" w:eastAsia="Calibri" w:hAnsi="Calibri" w:cs="Calibri"/>
        <w:b/>
        <w:bCs/>
        <w:i w:val="0"/>
        <w:strike w:val="0"/>
        <w:dstrike w:val="0"/>
        <w:color w:val="BD4D32"/>
        <w:sz w:val="20"/>
        <w:szCs w:val="20"/>
        <w:u w:val="none" w:color="000000"/>
        <w:bdr w:val="none" w:sz="0" w:space="0" w:color="auto"/>
        <w:shd w:val="clear" w:color="auto" w:fill="auto"/>
        <w:vertAlign w:val="baseline"/>
      </w:rPr>
    </w:lvl>
    <w:lvl w:ilvl="1" w:tplc="19648CFE">
      <w:start w:val="1"/>
      <w:numFmt w:val="lowerLetter"/>
      <w:lvlText w:val="%2"/>
      <w:lvlJc w:val="left"/>
      <w:pPr>
        <w:ind w:left="1080"/>
      </w:pPr>
      <w:rPr>
        <w:rFonts w:ascii="Calibri" w:eastAsia="Calibri" w:hAnsi="Calibri" w:cs="Calibri"/>
        <w:b/>
        <w:bCs/>
        <w:i w:val="0"/>
        <w:strike w:val="0"/>
        <w:dstrike w:val="0"/>
        <w:color w:val="BD4D32"/>
        <w:sz w:val="20"/>
        <w:szCs w:val="20"/>
        <w:u w:val="none" w:color="000000"/>
        <w:bdr w:val="none" w:sz="0" w:space="0" w:color="auto"/>
        <w:shd w:val="clear" w:color="auto" w:fill="auto"/>
        <w:vertAlign w:val="baseline"/>
      </w:rPr>
    </w:lvl>
    <w:lvl w:ilvl="2" w:tplc="8A149BD8">
      <w:start w:val="1"/>
      <w:numFmt w:val="lowerRoman"/>
      <w:lvlText w:val="%3"/>
      <w:lvlJc w:val="left"/>
      <w:pPr>
        <w:ind w:left="1800"/>
      </w:pPr>
      <w:rPr>
        <w:rFonts w:ascii="Calibri" w:eastAsia="Calibri" w:hAnsi="Calibri" w:cs="Calibri"/>
        <w:b/>
        <w:bCs/>
        <w:i w:val="0"/>
        <w:strike w:val="0"/>
        <w:dstrike w:val="0"/>
        <w:color w:val="BD4D32"/>
        <w:sz w:val="20"/>
        <w:szCs w:val="20"/>
        <w:u w:val="none" w:color="000000"/>
        <w:bdr w:val="none" w:sz="0" w:space="0" w:color="auto"/>
        <w:shd w:val="clear" w:color="auto" w:fill="auto"/>
        <w:vertAlign w:val="baseline"/>
      </w:rPr>
    </w:lvl>
    <w:lvl w:ilvl="3" w:tplc="40707C24">
      <w:start w:val="1"/>
      <w:numFmt w:val="decimal"/>
      <w:lvlText w:val="%4"/>
      <w:lvlJc w:val="left"/>
      <w:pPr>
        <w:ind w:left="2520"/>
      </w:pPr>
      <w:rPr>
        <w:rFonts w:ascii="Calibri" w:eastAsia="Calibri" w:hAnsi="Calibri" w:cs="Calibri"/>
        <w:b/>
        <w:bCs/>
        <w:i w:val="0"/>
        <w:strike w:val="0"/>
        <w:dstrike w:val="0"/>
        <w:color w:val="BD4D32"/>
        <w:sz w:val="20"/>
        <w:szCs w:val="20"/>
        <w:u w:val="none" w:color="000000"/>
        <w:bdr w:val="none" w:sz="0" w:space="0" w:color="auto"/>
        <w:shd w:val="clear" w:color="auto" w:fill="auto"/>
        <w:vertAlign w:val="baseline"/>
      </w:rPr>
    </w:lvl>
    <w:lvl w:ilvl="4" w:tplc="F9BEB50E">
      <w:start w:val="1"/>
      <w:numFmt w:val="lowerLetter"/>
      <w:lvlText w:val="%5"/>
      <w:lvlJc w:val="left"/>
      <w:pPr>
        <w:ind w:left="3240"/>
      </w:pPr>
      <w:rPr>
        <w:rFonts w:ascii="Calibri" w:eastAsia="Calibri" w:hAnsi="Calibri" w:cs="Calibri"/>
        <w:b/>
        <w:bCs/>
        <w:i w:val="0"/>
        <w:strike w:val="0"/>
        <w:dstrike w:val="0"/>
        <w:color w:val="BD4D32"/>
        <w:sz w:val="20"/>
        <w:szCs w:val="20"/>
        <w:u w:val="none" w:color="000000"/>
        <w:bdr w:val="none" w:sz="0" w:space="0" w:color="auto"/>
        <w:shd w:val="clear" w:color="auto" w:fill="auto"/>
        <w:vertAlign w:val="baseline"/>
      </w:rPr>
    </w:lvl>
    <w:lvl w:ilvl="5" w:tplc="85DE2420">
      <w:start w:val="1"/>
      <w:numFmt w:val="lowerRoman"/>
      <w:lvlText w:val="%6"/>
      <w:lvlJc w:val="left"/>
      <w:pPr>
        <w:ind w:left="3960"/>
      </w:pPr>
      <w:rPr>
        <w:rFonts w:ascii="Calibri" w:eastAsia="Calibri" w:hAnsi="Calibri" w:cs="Calibri"/>
        <w:b/>
        <w:bCs/>
        <w:i w:val="0"/>
        <w:strike w:val="0"/>
        <w:dstrike w:val="0"/>
        <w:color w:val="BD4D32"/>
        <w:sz w:val="20"/>
        <w:szCs w:val="20"/>
        <w:u w:val="none" w:color="000000"/>
        <w:bdr w:val="none" w:sz="0" w:space="0" w:color="auto"/>
        <w:shd w:val="clear" w:color="auto" w:fill="auto"/>
        <w:vertAlign w:val="baseline"/>
      </w:rPr>
    </w:lvl>
    <w:lvl w:ilvl="6" w:tplc="5F2A5ACC">
      <w:start w:val="1"/>
      <w:numFmt w:val="decimal"/>
      <w:lvlText w:val="%7"/>
      <w:lvlJc w:val="left"/>
      <w:pPr>
        <w:ind w:left="4680"/>
      </w:pPr>
      <w:rPr>
        <w:rFonts w:ascii="Calibri" w:eastAsia="Calibri" w:hAnsi="Calibri" w:cs="Calibri"/>
        <w:b/>
        <w:bCs/>
        <w:i w:val="0"/>
        <w:strike w:val="0"/>
        <w:dstrike w:val="0"/>
        <w:color w:val="BD4D32"/>
        <w:sz w:val="20"/>
        <w:szCs w:val="20"/>
        <w:u w:val="none" w:color="000000"/>
        <w:bdr w:val="none" w:sz="0" w:space="0" w:color="auto"/>
        <w:shd w:val="clear" w:color="auto" w:fill="auto"/>
        <w:vertAlign w:val="baseline"/>
      </w:rPr>
    </w:lvl>
    <w:lvl w:ilvl="7" w:tplc="CBB47428">
      <w:start w:val="1"/>
      <w:numFmt w:val="lowerLetter"/>
      <w:lvlText w:val="%8"/>
      <w:lvlJc w:val="left"/>
      <w:pPr>
        <w:ind w:left="5400"/>
      </w:pPr>
      <w:rPr>
        <w:rFonts w:ascii="Calibri" w:eastAsia="Calibri" w:hAnsi="Calibri" w:cs="Calibri"/>
        <w:b/>
        <w:bCs/>
        <w:i w:val="0"/>
        <w:strike w:val="0"/>
        <w:dstrike w:val="0"/>
        <w:color w:val="BD4D32"/>
        <w:sz w:val="20"/>
        <w:szCs w:val="20"/>
        <w:u w:val="none" w:color="000000"/>
        <w:bdr w:val="none" w:sz="0" w:space="0" w:color="auto"/>
        <w:shd w:val="clear" w:color="auto" w:fill="auto"/>
        <w:vertAlign w:val="baseline"/>
      </w:rPr>
    </w:lvl>
    <w:lvl w:ilvl="8" w:tplc="B86EFF5A">
      <w:start w:val="1"/>
      <w:numFmt w:val="lowerRoman"/>
      <w:lvlText w:val="%9"/>
      <w:lvlJc w:val="left"/>
      <w:pPr>
        <w:ind w:left="6120"/>
      </w:pPr>
      <w:rPr>
        <w:rFonts w:ascii="Calibri" w:eastAsia="Calibri" w:hAnsi="Calibri" w:cs="Calibri"/>
        <w:b/>
        <w:bCs/>
        <w:i w:val="0"/>
        <w:strike w:val="0"/>
        <w:dstrike w:val="0"/>
        <w:color w:val="BD4D32"/>
        <w:sz w:val="20"/>
        <w:szCs w:val="20"/>
        <w:u w:val="none" w:color="000000"/>
        <w:bdr w:val="none" w:sz="0" w:space="0" w:color="auto"/>
        <w:shd w:val="clear" w:color="auto" w:fill="auto"/>
        <w:vertAlign w:val="baseline"/>
      </w:rPr>
    </w:lvl>
  </w:abstractNum>
  <w:abstractNum w:abstractNumId="50" w15:restartNumberingAfterBreak="0">
    <w:nsid w:val="659A06C8"/>
    <w:multiLevelType w:val="hybridMultilevel"/>
    <w:tmpl w:val="C40ED994"/>
    <w:lvl w:ilvl="0" w:tplc="9B605868">
      <w:start w:val="2"/>
      <w:numFmt w:val="decimal"/>
      <w:lvlText w:val="%1."/>
      <w:lvlJc w:val="left"/>
      <w:pPr>
        <w:ind w:left="10"/>
      </w:pPr>
      <w:rPr>
        <w:rFonts w:ascii="Calibri" w:eastAsia="Calibri" w:hAnsi="Calibri" w:cs="Calibri"/>
        <w:b/>
        <w:bCs/>
        <w:i w:val="0"/>
        <w:strike w:val="0"/>
        <w:dstrike w:val="0"/>
        <w:color w:val="D26937"/>
        <w:sz w:val="20"/>
        <w:szCs w:val="20"/>
        <w:u w:val="none" w:color="000000"/>
        <w:bdr w:val="none" w:sz="0" w:space="0" w:color="auto"/>
        <w:shd w:val="clear" w:color="auto" w:fill="auto"/>
        <w:vertAlign w:val="baseline"/>
      </w:rPr>
    </w:lvl>
    <w:lvl w:ilvl="1" w:tplc="247863BA">
      <w:start w:val="1"/>
      <w:numFmt w:val="lowerLetter"/>
      <w:lvlText w:val="%2"/>
      <w:lvlJc w:val="left"/>
      <w:pPr>
        <w:ind w:left="1080"/>
      </w:pPr>
      <w:rPr>
        <w:rFonts w:ascii="Calibri" w:eastAsia="Calibri" w:hAnsi="Calibri" w:cs="Calibri"/>
        <w:b/>
        <w:bCs/>
        <w:i w:val="0"/>
        <w:strike w:val="0"/>
        <w:dstrike w:val="0"/>
        <w:color w:val="D26937"/>
        <w:sz w:val="20"/>
        <w:szCs w:val="20"/>
        <w:u w:val="none" w:color="000000"/>
        <w:bdr w:val="none" w:sz="0" w:space="0" w:color="auto"/>
        <w:shd w:val="clear" w:color="auto" w:fill="auto"/>
        <w:vertAlign w:val="baseline"/>
      </w:rPr>
    </w:lvl>
    <w:lvl w:ilvl="2" w:tplc="4C829644">
      <w:start w:val="1"/>
      <w:numFmt w:val="lowerRoman"/>
      <w:lvlText w:val="%3"/>
      <w:lvlJc w:val="left"/>
      <w:pPr>
        <w:ind w:left="1800"/>
      </w:pPr>
      <w:rPr>
        <w:rFonts w:ascii="Calibri" w:eastAsia="Calibri" w:hAnsi="Calibri" w:cs="Calibri"/>
        <w:b/>
        <w:bCs/>
        <w:i w:val="0"/>
        <w:strike w:val="0"/>
        <w:dstrike w:val="0"/>
        <w:color w:val="D26937"/>
        <w:sz w:val="20"/>
        <w:szCs w:val="20"/>
        <w:u w:val="none" w:color="000000"/>
        <w:bdr w:val="none" w:sz="0" w:space="0" w:color="auto"/>
        <w:shd w:val="clear" w:color="auto" w:fill="auto"/>
        <w:vertAlign w:val="baseline"/>
      </w:rPr>
    </w:lvl>
    <w:lvl w:ilvl="3" w:tplc="30B4B3AE">
      <w:start w:val="1"/>
      <w:numFmt w:val="decimal"/>
      <w:lvlText w:val="%4"/>
      <w:lvlJc w:val="left"/>
      <w:pPr>
        <w:ind w:left="2520"/>
      </w:pPr>
      <w:rPr>
        <w:rFonts w:ascii="Calibri" w:eastAsia="Calibri" w:hAnsi="Calibri" w:cs="Calibri"/>
        <w:b/>
        <w:bCs/>
        <w:i w:val="0"/>
        <w:strike w:val="0"/>
        <w:dstrike w:val="0"/>
        <w:color w:val="D26937"/>
        <w:sz w:val="20"/>
        <w:szCs w:val="20"/>
        <w:u w:val="none" w:color="000000"/>
        <w:bdr w:val="none" w:sz="0" w:space="0" w:color="auto"/>
        <w:shd w:val="clear" w:color="auto" w:fill="auto"/>
        <w:vertAlign w:val="baseline"/>
      </w:rPr>
    </w:lvl>
    <w:lvl w:ilvl="4" w:tplc="9C32A7E8">
      <w:start w:val="1"/>
      <w:numFmt w:val="lowerLetter"/>
      <w:lvlText w:val="%5"/>
      <w:lvlJc w:val="left"/>
      <w:pPr>
        <w:ind w:left="3240"/>
      </w:pPr>
      <w:rPr>
        <w:rFonts w:ascii="Calibri" w:eastAsia="Calibri" w:hAnsi="Calibri" w:cs="Calibri"/>
        <w:b/>
        <w:bCs/>
        <w:i w:val="0"/>
        <w:strike w:val="0"/>
        <w:dstrike w:val="0"/>
        <w:color w:val="D26937"/>
        <w:sz w:val="20"/>
        <w:szCs w:val="20"/>
        <w:u w:val="none" w:color="000000"/>
        <w:bdr w:val="none" w:sz="0" w:space="0" w:color="auto"/>
        <w:shd w:val="clear" w:color="auto" w:fill="auto"/>
        <w:vertAlign w:val="baseline"/>
      </w:rPr>
    </w:lvl>
    <w:lvl w:ilvl="5" w:tplc="F4AE4984">
      <w:start w:val="1"/>
      <w:numFmt w:val="lowerRoman"/>
      <w:lvlText w:val="%6"/>
      <w:lvlJc w:val="left"/>
      <w:pPr>
        <w:ind w:left="3960"/>
      </w:pPr>
      <w:rPr>
        <w:rFonts w:ascii="Calibri" w:eastAsia="Calibri" w:hAnsi="Calibri" w:cs="Calibri"/>
        <w:b/>
        <w:bCs/>
        <w:i w:val="0"/>
        <w:strike w:val="0"/>
        <w:dstrike w:val="0"/>
        <w:color w:val="D26937"/>
        <w:sz w:val="20"/>
        <w:szCs w:val="20"/>
        <w:u w:val="none" w:color="000000"/>
        <w:bdr w:val="none" w:sz="0" w:space="0" w:color="auto"/>
        <w:shd w:val="clear" w:color="auto" w:fill="auto"/>
        <w:vertAlign w:val="baseline"/>
      </w:rPr>
    </w:lvl>
    <w:lvl w:ilvl="6" w:tplc="D4763C36">
      <w:start w:val="1"/>
      <w:numFmt w:val="decimal"/>
      <w:lvlText w:val="%7"/>
      <w:lvlJc w:val="left"/>
      <w:pPr>
        <w:ind w:left="4680"/>
      </w:pPr>
      <w:rPr>
        <w:rFonts w:ascii="Calibri" w:eastAsia="Calibri" w:hAnsi="Calibri" w:cs="Calibri"/>
        <w:b/>
        <w:bCs/>
        <w:i w:val="0"/>
        <w:strike w:val="0"/>
        <w:dstrike w:val="0"/>
        <w:color w:val="D26937"/>
        <w:sz w:val="20"/>
        <w:szCs w:val="20"/>
        <w:u w:val="none" w:color="000000"/>
        <w:bdr w:val="none" w:sz="0" w:space="0" w:color="auto"/>
        <w:shd w:val="clear" w:color="auto" w:fill="auto"/>
        <w:vertAlign w:val="baseline"/>
      </w:rPr>
    </w:lvl>
    <w:lvl w:ilvl="7" w:tplc="5C62B236">
      <w:start w:val="1"/>
      <w:numFmt w:val="lowerLetter"/>
      <w:lvlText w:val="%8"/>
      <w:lvlJc w:val="left"/>
      <w:pPr>
        <w:ind w:left="5400"/>
      </w:pPr>
      <w:rPr>
        <w:rFonts w:ascii="Calibri" w:eastAsia="Calibri" w:hAnsi="Calibri" w:cs="Calibri"/>
        <w:b/>
        <w:bCs/>
        <w:i w:val="0"/>
        <w:strike w:val="0"/>
        <w:dstrike w:val="0"/>
        <w:color w:val="D26937"/>
        <w:sz w:val="20"/>
        <w:szCs w:val="20"/>
        <w:u w:val="none" w:color="000000"/>
        <w:bdr w:val="none" w:sz="0" w:space="0" w:color="auto"/>
        <w:shd w:val="clear" w:color="auto" w:fill="auto"/>
        <w:vertAlign w:val="baseline"/>
      </w:rPr>
    </w:lvl>
    <w:lvl w:ilvl="8" w:tplc="59707F78">
      <w:start w:val="1"/>
      <w:numFmt w:val="lowerRoman"/>
      <w:lvlText w:val="%9"/>
      <w:lvlJc w:val="left"/>
      <w:pPr>
        <w:ind w:left="6120"/>
      </w:pPr>
      <w:rPr>
        <w:rFonts w:ascii="Calibri" w:eastAsia="Calibri" w:hAnsi="Calibri" w:cs="Calibri"/>
        <w:b/>
        <w:bCs/>
        <w:i w:val="0"/>
        <w:strike w:val="0"/>
        <w:dstrike w:val="0"/>
        <w:color w:val="D26937"/>
        <w:sz w:val="20"/>
        <w:szCs w:val="20"/>
        <w:u w:val="none" w:color="000000"/>
        <w:bdr w:val="none" w:sz="0" w:space="0" w:color="auto"/>
        <w:shd w:val="clear" w:color="auto" w:fill="auto"/>
        <w:vertAlign w:val="baseline"/>
      </w:rPr>
    </w:lvl>
  </w:abstractNum>
  <w:abstractNum w:abstractNumId="51" w15:restartNumberingAfterBreak="0">
    <w:nsid w:val="65E142D8"/>
    <w:multiLevelType w:val="hybridMultilevel"/>
    <w:tmpl w:val="1D50CF60"/>
    <w:lvl w:ilvl="0" w:tplc="4DB6C95C">
      <w:start w:val="1"/>
      <w:numFmt w:val="bullet"/>
      <w:lvlText w:val="●"/>
      <w:lvlJc w:val="left"/>
      <w:pPr>
        <w:ind w:left="300"/>
      </w:pPr>
      <w:rPr>
        <w:rFonts w:ascii="Segoe UI Symbol" w:eastAsia="Segoe UI Symbol" w:hAnsi="Segoe UI Symbol" w:cs="Segoe UI Symbol"/>
        <w:b w:val="0"/>
        <w:i w:val="0"/>
        <w:strike w:val="0"/>
        <w:dstrike w:val="0"/>
        <w:color w:val="6B5253"/>
        <w:sz w:val="12"/>
        <w:szCs w:val="12"/>
        <w:u w:val="none" w:color="000000"/>
        <w:bdr w:val="none" w:sz="0" w:space="0" w:color="auto"/>
        <w:shd w:val="clear" w:color="auto" w:fill="auto"/>
        <w:vertAlign w:val="baseline"/>
      </w:rPr>
    </w:lvl>
    <w:lvl w:ilvl="1" w:tplc="7EA2A47A">
      <w:start w:val="1"/>
      <w:numFmt w:val="bullet"/>
      <w:lvlText w:val="o"/>
      <w:lvlJc w:val="left"/>
      <w:pPr>
        <w:ind w:left="1080"/>
      </w:pPr>
      <w:rPr>
        <w:rFonts w:ascii="Segoe UI Symbol" w:eastAsia="Segoe UI Symbol" w:hAnsi="Segoe UI Symbol" w:cs="Segoe UI Symbol"/>
        <w:b w:val="0"/>
        <w:i w:val="0"/>
        <w:strike w:val="0"/>
        <w:dstrike w:val="0"/>
        <w:color w:val="6B5253"/>
        <w:sz w:val="12"/>
        <w:szCs w:val="12"/>
        <w:u w:val="none" w:color="000000"/>
        <w:bdr w:val="none" w:sz="0" w:space="0" w:color="auto"/>
        <w:shd w:val="clear" w:color="auto" w:fill="auto"/>
        <w:vertAlign w:val="baseline"/>
      </w:rPr>
    </w:lvl>
    <w:lvl w:ilvl="2" w:tplc="8E18CCDC">
      <w:start w:val="1"/>
      <w:numFmt w:val="bullet"/>
      <w:lvlText w:val="▪"/>
      <w:lvlJc w:val="left"/>
      <w:pPr>
        <w:ind w:left="1800"/>
      </w:pPr>
      <w:rPr>
        <w:rFonts w:ascii="Segoe UI Symbol" w:eastAsia="Segoe UI Symbol" w:hAnsi="Segoe UI Symbol" w:cs="Segoe UI Symbol"/>
        <w:b w:val="0"/>
        <w:i w:val="0"/>
        <w:strike w:val="0"/>
        <w:dstrike w:val="0"/>
        <w:color w:val="6B5253"/>
        <w:sz w:val="12"/>
        <w:szCs w:val="12"/>
        <w:u w:val="none" w:color="000000"/>
        <w:bdr w:val="none" w:sz="0" w:space="0" w:color="auto"/>
        <w:shd w:val="clear" w:color="auto" w:fill="auto"/>
        <w:vertAlign w:val="baseline"/>
      </w:rPr>
    </w:lvl>
    <w:lvl w:ilvl="3" w:tplc="9802ECFC">
      <w:start w:val="1"/>
      <w:numFmt w:val="bullet"/>
      <w:lvlText w:val="•"/>
      <w:lvlJc w:val="left"/>
      <w:pPr>
        <w:ind w:left="2520"/>
      </w:pPr>
      <w:rPr>
        <w:rFonts w:ascii="Arial" w:eastAsia="Arial" w:hAnsi="Arial" w:cs="Arial"/>
        <w:b w:val="0"/>
        <w:i w:val="0"/>
        <w:strike w:val="0"/>
        <w:dstrike w:val="0"/>
        <w:color w:val="6B5253"/>
        <w:sz w:val="12"/>
        <w:szCs w:val="12"/>
        <w:u w:val="none" w:color="000000"/>
        <w:bdr w:val="none" w:sz="0" w:space="0" w:color="auto"/>
        <w:shd w:val="clear" w:color="auto" w:fill="auto"/>
        <w:vertAlign w:val="baseline"/>
      </w:rPr>
    </w:lvl>
    <w:lvl w:ilvl="4" w:tplc="3056B672">
      <w:start w:val="1"/>
      <w:numFmt w:val="bullet"/>
      <w:lvlText w:val="o"/>
      <w:lvlJc w:val="left"/>
      <w:pPr>
        <w:ind w:left="3240"/>
      </w:pPr>
      <w:rPr>
        <w:rFonts w:ascii="Segoe UI Symbol" w:eastAsia="Segoe UI Symbol" w:hAnsi="Segoe UI Symbol" w:cs="Segoe UI Symbol"/>
        <w:b w:val="0"/>
        <w:i w:val="0"/>
        <w:strike w:val="0"/>
        <w:dstrike w:val="0"/>
        <w:color w:val="6B5253"/>
        <w:sz w:val="12"/>
        <w:szCs w:val="12"/>
        <w:u w:val="none" w:color="000000"/>
        <w:bdr w:val="none" w:sz="0" w:space="0" w:color="auto"/>
        <w:shd w:val="clear" w:color="auto" w:fill="auto"/>
        <w:vertAlign w:val="baseline"/>
      </w:rPr>
    </w:lvl>
    <w:lvl w:ilvl="5" w:tplc="CEA072F4">
      <w:start w:val="1"/>
      <w:numFmt w:val="bullet"/>
      <w:lvlText w:val="▪"/>
      <w:lvlJc w:val="left"/>
      <w:pPr>
        <w:ind w:left="3960"/>
      </w:pPr>
      <w:rPr>
        <w:rFonts w:ascii="Segoe UI Symbol" w:eastAsia="Segoe UI Symbol" w:hAnsi="Segoe UI Symbol" w:cs="Segoe UI Symbol"/>
        <w:b w:val="0"/>
        <w:i w:val="0"/>
        <w:strike w:val="0"/>
        <w:dstrike w:val="0"/>
        <w:color w:val="6B5253"/>
        <w:sz w:val="12"/>
        <w:szCs w:val="12"/>
        <w:u w:val="none" w:color="000000"/>
        <w:bdr w:val="none" w:sz="0" w:space="0" w:color="auto"/>
        <w:shd w:val="clear" w:color="auto" w:fill="auto"/>
        <w:vertAlign w:val="baseline"/>
      </w:rPr>
    </w:lvl>
    <w:lvl w:ilvl="6" w:tplc="8D9C10BE">
      <w:start w:val="1"/>
      <w:numFmt w:val="bullet"/>
      <w:lvlText w:val="•"/>
      <w:lvlJc w:val="left"/>
      <w:pPr>
        <w:ind w:left="4680"/>
      </w:pPr>
      <w:rPr>
        <w:rFonts w:ascii="Arial" w:eastAsia="Arial" w:hAnsi="Arial" w:cs="Arial"/>
        <w:b w:val="0"/>
        <w:i w:val="0"/>
        <w:strike w:val="0"/>
        <w:dstrike w:val="0"/>
        <w:color w:val="6B5253"/>
        <w:sz w:val="12"/>
        <w:szCs w:val="12"/>
        <w:u w:val="none" w:color="000000"/>
        <w:bdr w:val="none" w:sz="0" w:space="0" w:color="auto"/>
        <w:shd w:val="clear" w:color="auto" w:fill="auto"/>
        <w:vertAlign w:val="baseline"/>
      </w:rPr>
    </w:lvl>
    <w:lvl w:ilvl="7" w:tplc="C1DCBCE8">
      <w:start w:val="1"/>
      <w:numFmt w:val="bullet"/>
      <w:lvlText w:val="o"/>
      <w:lvlJc w:val="left"/>
      <w:pPr>
        <w:ind w:left="5400"/>
      </w:pPr>
      <w:rPr>
        <w:rFonts w:ascii="Segoe UI Symbol" w:eastAsia="Segoe UI Symbol" w:hAnsi="Segoe UI Symbol" w:cs="Segoe UI Symbol"/>
        <w:b w:val="0"/>
        <w:i w:val="0"/>
        <w:strike w:val="0"/>
        <w:dstrike w:val="0"/>
        <w:color w:val="6B5253"/>
        <w:sz w:val="12"/>
        <w:szCs w:val="12"/>
        <w:u w:val="none" w:color="000000"/>
        <w:bdr w:val="none" w:sz="0" w:space="0" w:color="auto"/>
        <w:shd w:val="clear" w:color="auto" w:fill="auto"/>
        <w:vertAlign w:val="baseline"/>
      </w:rPr>
    </w:lvl>
    <w:lvl w:ilvl="8" w:tplc="911AF670">
      <w:start w:val="1"/>
      <w:numFmt w:val="bullet"/>
      <w:lvlText w:val="▪"/>
      <w:lvlJc w:val="left"/>
      <w:pPr>
        <w:ind w:left="6120"/>
      </w:pPr>
      <w:rPr>
        <w:rFonts w:ascii="Segoe UI Symbol" w:eastAsia="Segoe UI Symbol" w:hAnsi="Segoe UI Symbol" w:cs="Segoe UI Symbol"/>
        <w:b w:val="0"/>
        <w:i w:val="0"/>
        <w:strike w:val="0"/>
        <w:dstrike w:val="0"/>
        <w:color w:val="6B5253"/>
        <w:sz w:val="12"/>
        <w:szCs w:val="12"/>
        <w:u w:val="none" w:color="000000"/>
        <w:bdr w:val="none" w:sz="0" w:space="0" w:color="auto"/>
        <w:shd w:val="clear" w:color="auto" w:fill="auto"/>
        <w:vertAlign w:val="baseline"/>
      </w:rPr>
    </w:lvl>
  </w:abstractNum>
  <w:abstractNum w:abstractNumId="52" w15:restartNumberingAfterBreak="0">
    <w:nsid w:val="666044DF"/>
    <w:multiLevelType w:val="hybridMultilevel"/>
    <w:tmpl w:val="D10419A6"/>
    <w:lvl w:ilvl="0" w:tplc="4322FB48">
      <w:start w:val="1"/>
      <w:numFmt w:val="bullet"/>
      <w:lvlText w:val="●"/>
      <w:lvlJc w:val="left"/>
      <w:pPr>
        <w:ind w:left="283"/>
      </w:pPr>
      <w:rPr>
        <w:rFonts w:ascii="Segoe UI Symbol" w:eastAsia="Segoe UI Symbol" w:hAnsi="Segoe UI Symbol" w:cs="Segoe UI Symbol"/>
        <w:b w:val="0"/>
        <w:i w:val="0"/>
        <w:strike w:val="0"/>
        <w:dstrike w:val="0"/>
        <w:color w:val="6B5253"/>
        <w:sz w:val="12"/>
        <w:szCs w:val="12"/>
        <w:u w:val="none" w:color="000000"/>
        <w:bdr w:val="none" w:sz="0" w:space="0" w:color="auto"/>
        <w:shd w:val="clear" w:color="auto" w:fill="auto"/>
        <w:vertAlign w:val="baseline"/>
      </w:rPr>
    </w:lvl>
    <w:lvl w:ilvl="1" w:tplc="9F341550">
      <w:start w:val="1"/>
      <w:numFmt w:val="bullet"/>
      <w:lvlText w:val="o"/>
      <w:lvlJc w:val="left"/>
      <w:pPr>
        <w:ind w:left="1160"/>
      </w:pPr>
      <w:rPr>
        <w:rFonts w:ascii="Segoe UI Symbol" w:eastAsia="Segoe UI Symbol" w:hAnsi="Segoe UI Symbol" w:cs="Segoe UI Symbol"/>
        <w:b w:val="0"/>
        <w:i w:val="0"/>
        <w:strike w:val="0"/>
        <w:dstrike w:val="0"/>
        <w:color w:val="6B5253"/>
        <w:sz w:val="12"/>
        <w:szCs w:val="12"/>
        <w:u w:val="none" w:color="000000"/>
        <w:bdr w:val="none" w:sz="0" w:space="0" w:color="auto"/>
        <w:shd w:val="clear" w:color="auto" w:fill="auto"/>
        <w:vertAlign w:val="baseline"/>
      </w:rPr>
    </w:lvl>
    <w:lvl w:ilvl="2" w:tplc="F0AA5990">
      <w:start w:val="1"/>
      <w:numFmt w:val="bullet"/>
      <w:lvlText w:val="▪"/>
      <w:lvlJc w:val="left"/>
      <w:pPr>
        <w:ind w:left="1880"/>
      </w:pPr>
      <w:rPr>
        <w:rFonts w:ascii="Segoe UI Symbol" w:eastAsia="Segoe UI Symbol" w:hAnsi="Segoe UI Symbol" w:cs="Segoe UI Symbol"/>
        <w:b w:val="0"/>
        <w:i w:val="0"/>
        <w:strike w:val="0"/>
        <w:dstrike w:val="0"/>
        <w:color w:val="6B5253"/>
        <w:sz w:val="12"/>
        <w:szCs w:val="12"/>
        <w:u w:val="none" w:color="000000"/>
        <w:bdr w:val="none" w:sz="0" w:space="0" w:color="auto"/>
        <w:shd w:val="clear" w:color="auto" w:fill="auto"/>
        <w:vertAlign w:val="baseline"/>
      </w:rPr>
    </w:lvl>
    <w:lvl w:ilvl="3" w:tplc="4B148D5C">
      <w:start w:val="1"/>
      <w:numFmt w:val="bullet"/>
      <w:lvlText w:val="•"/>
      <w:lvlJc w:val="left"/>
      <w:pPr>
        <w:ind w:left="2600"/>
      </w:pPr>
      <w:rPr>
        <w:rFonts w:ascii="Arial" w:eastAsia="Arial" w:hAnsi="Arial" w:cs="Arial"/>
        <w:b w:val="0"/>
        <w:i w:val="0"/>
        <w:strike w:val="0"/>
        <w:dstrike w:val="0"/>
        <w:color w:val="6B5253"/>
        <w:sz w:val="12"/>
        <w:szCs w:val="12"/>
        <w:u w:val="none" w:color="000000"/>
        <w:bdr w:val="none" w:sz="0" w:space="0" w:color="auto"/>
        <w:shd w:val="clear" w:color="auto" w:fill="auto"/>
        <w:vertAlign w:val="baseline"/>
      </w:rPr>
    </w:lvl>
    <w:lvl w:ilvl="4" w:tplc="958E0CDA">
      <w:start w:val="1"/>
      <w:numFmt w:val="bullet"/>
      <w:lvlText w:val="o"/>
      <w:lvlJc w:val="left"/>
      <w:pPr>
        <w:ind w:left="3320"/>
      </w:pPr>
      <w:rPr>
        <w:rFonts w:ascii="Segoe UI Symbol" w:eastAsia="Segoe UI Symbol" w:hAnsi="Segoe UI Symbol" w:cs="Segoe UI Symbol"/>
        <w:b w:val="0"/>
        <w:i w:val="0"/>
        <w:strike w:val="0"/>
        <w:dstrike w:val="0"/>
        <w:color w:val="6B5253"/>
        <w:sz w:val="12"/>
        <w:szCs w:val="12"/>
        <w:u w:val="none" w:color="000000"/>
        <w:bdr w:val="none" w:sz="0" w:space="0" w:color="auto"/>
        <w:shd w:val="clear" w:color="auto" w:fill="auto"/>
        <w:vertAlign w:val="baseline"/>
      </w:rPr>
    </w:lvl>
    <w:lvl w:ilvl="5" w:tplc="624EB1F2">
      <w:start w:val="1"/>
      <w:numFmt w:val="bullet"/>
      <w:lvlText w:val="▪"/>
      <w:lvlJc w:val="left"/>
      <w:pPr>
        <w:ind w:left="4040"/>
      </w:pPr>
      <w:rPr>
        <w:rFonts w:ascii="Segoe UI Symbol" w:eastAsia="Segoe UI Symbol" w:hAnsi="Segoe UI Symbol" w:cs="Segoe UI Symbol"/>
        <w:b w:val="0"/>
        <w:i w:val="0"/>
        <w:strike w:val="0"/>
        <w:dstrike w:val="0"/>
        <w:color w:val="6B5253"/>
        <w:sz w:val="12"/>
        <w:szCs w:val="12"/>
        <w:u w:val="none" w:color="000000"/>
        <w:bdr w:val="none" w:sz="0" w:space="0" w:color="auto"/>
        <w:shd w:val="clear" w:color="auto" w:fill="auto"/>
        <w:vertAlign w:val="baseline"/>
      </w:rPr>
    </w:lvl>
    <w:lvl w:ilvl="6" w:tplc="FD6CCB80">
      <w:start w:val="1"/>
      <w:numFmt w:val="bullet"/>
      <w:lvlText w:val="•"/>
      <w:lvlJc w:val="left"/>
      <w:pPr>
        <w:ind w:left="4760"/>
      </w:pPr>
      <w:rPr>
        <w:rFonts w:ascii="Arial" w:eastAsia="Arial" w:hAnsi="Arial" w:cs="Arial"/>
        <w:b w:val="0"/>
        <w:i w:val="0"/>
        <w:strike w:val="0"/>
        <w:dstrike w:val="0"/>
        <w:color w:val="6B5253"/>
        <w:sz w:val="12"/>
        <w:szCs w:val="12"/>
        <w:u w:val="none" w:color="000000"/>
        <w:bdr w:val="none" w:sz="0" w:space="0" w:color="auto"/>
        <w:shd w:val="clear" w:color="auto" w:fill="auto"/>
        <w:vertAlign w:val="baseline"/>
      </w:rPr>
    </w:lvl>
    <w:lvl w:ilvl="7" w:tplc="6DB09A80">
      <w:start w:val="1"/>
      <w:numFmt w:val="bullet"/>
      <w:lvlText w:val="o"/>
      <w:lvlJc w:val="left"/>
      <w:pPr>
        <w:ind w:left="5480"/>
      </w:pPr>
      <w:rPr>
        <w:rFonts w:ascii="Segoe UI Symbol" w:eastAsia="Segoe UI Symbol" w:hAnsi="Segoe UI Symbol" w:cs="Segoe UI Symbol"/>
        <w:b w:val="0"/>
        <w:i w:val="0"/>
        <w:strike w:val="0"/>
        <w:dstrike w:val="0"/>
        <w:color w:val="6B5253"/>
        <w:sz w:val="12"/>
        <w:szCs w:val="12"/>
        <w:u w:val="none" w:color="000000"/>
        <w:bdr w:val="none" w:sz="0" w:space="0" w:color="auto"/>
        <w:shd w:val="clear" w:color="auto" w:fill="auto"/>
        <w:vertAlign w:val="baseline"/>
      </w:rPr>
    </w:lvl>
    <w:lvl w:ilvl="8" w:tplc="A998A018">
      <w:start w:val="1"/>
      <w:numFmt w:val="bullet"/>
      <w:lvlText w:val="▪"/>
      <w:lvlJc w:val="left"/>
      <w:pPr>
        <w:ind w:left="6200"/>
      </w:pPr>
      <w:rPr>
        <w:rFonts w:ascii="Segoe UI Symbol" w:eastAsia="Segoe UI Symbol" w:hAnsi="Segoe UI Symbol" w:cs="Segoe UI Symbol"/>
        <w:b w:val="0"/>
        <w:i w:val="0"/>
        <w:strike w:val="0"/>
        <w:dstrike w:val="0"/>
        <w:color w:val="6B5253"/>
        <w:sz w:val="12"/>
        <w:szCs w:val="12"/>
        <w:u w:val="none" w:color="000000"/>
        <w:bdr w:val="none" w:sz="0" w:space="0" w:color="auto"/>
        <w:shd w:val="clear" w:color="auto" w:fill="auto"/>
        <w:vertAlign w:val="baseline"/>
      </w:rPr>
    </w:lvl>
  </w:abstractNum>
  <w:abstractNum w:abstractNumId="53" w15:restartNumberingAfterBreak="0">
    <w:nsid w:val="66D30A96"/>
    <w:multiLevelType w:val="hybridMultilevel"/>
    <w:tmpl w:val="81B09F58"/>
    <w:lvl w:ilvl="0" w:tplc="776ABBA2">
      <w:start w:val="1"/>
      <w:numFmt w:val="bullet"/>
      <w:lvlText w:val="●"/>
      <w:lvlJc w:val="left"/>
      <w:pPr>
        <w:ind w:left="283"/>
      </w:pPr>
      <w:rPr>
        <w:rFonts w:ascii="Segoe UI Symbol" w:eastAsia="Segoe UI Symbol" w:hAnsi="Segoe UI Symbol" w:cs="Segoe UI Symbol"/>
        <w:b w:val="0"/>
        <w:i w:val="0"/>
        <w:strike w:val="0"/>
        <w:dstrike w:val="0"/>
        <w:color w:val="6B5253"/>
        <w:sz w:val="12"/>
        <w:szCs w:val="12"/>
        <w:u w:val="none" w:color="000000"/>
        <w:bdr w:val="none" w:sz="0" w:space="0" w:color="auto"/>
        <w:shd w:val="clear" w:color="auto" w:fill="auto"/>
        <w:vertAlign w:val="baseline"/>
      </w:rPr>
    </w:lvl>
    <w:lvl w:ilvl="1" w:tplc="A4DAC82A">
      <w:start w:val="1"/>
      <w:numFmt w:val="bullet"/>
      <w:lvlText w:val="o"/>
      <w:lvlJc w:val="left"/>
      <w:pPr>
        <w:ind w:left="1080"/>
      </w:pPr>
      <w:rPr>
        <w:rFonts w:ascii="Segoe UI Symbol" w:eastAsia="Segoe UI Symbol" w:hAnsi="Segoe UI Symbol" w:cs="Segoe UI Symbol"/>
        <w:b w:val="0"/>
        <w:i w:val="0"/>
        <w:strike w:val="0"/>
        <w:dstrike w:val="0"/>
        <w:color w:val="6B5253"/>
        <w:sz w:val="12"/>
        <w:szCs w:val="12"/>
        <w:u w:val="none" w:color="000000"/>
        <w:bdr w:val="none" w:sz="0" w:space="0" w:color="auto"/>
        <w:shd w:val="clear" w:color="auto" w:fill="auto"/>
        <w:vertAlign w:val="baseline"/>
      </w:rPr>
    </w:lvl>
    <w:lvl w:ilvl="2" w:tplc="68A27948">
      <w:start w:val="1"/>
      <w:numFmt w:val="bullet"/>
      <w:lvlText w:val="▪"/>
      <w:lvlJc w:val="left"/>
      <w:pPr>
        <w:ind w:left="1800"/>
      </w:pPr>
      <w:rPr>
        <w:rFonts w:ascii="Segoe UI Symbol" w:eastAsia="Segoe UI Symbol" w:hAnsi="Segoe UI Symbol" w:cs="Segoe UI Symbol"/>
        <w:b w:val="0"/>
        <w:i w:val="0"/>
        <w:strike w:val="0"/>
        <w:dstrike w:val="0"/>
        <w:color w:val="6B5253"/>
        <w:sz w:val="12"/>
        <w:szCs w:val="12"/>
        <w:u w:val="none" w:color="000000"/>
        <w:bdr w:val="none" w:sz="0" w:space="0" w:color="auto"/>
        <w:shd w:val="clear" w:color="auto" w:fill="auto"/>
        <w:vertAlign w:val="baseline"/>
      </w:rPr>
    </w:lvl>
    <w:lvl w:ilvl="3" w:tplc="3670B42E">
      <w:start w:val="1"/>
      <w:numFmt w:val="bullet"/>
      <w:lvlText w:val="•"/>
      <w:lvlJc w:val="left"/>
      <w:pPr>
        <w:ind w:left="2520"/>
      </w:pPr>
      <w:rPr>
        <w:rFonts w:ascii="Arial" w:eastAsia="Arial" w:hAnsi="Arial" w:cs="Arial"/>
        <w:b w:val="0"/>
        <w:i w:val="0"/>
        <w:strike w:val="0"/>
        <w:dstrike w:val="0"/>
        <w:color w:val="6B5253"/>
        <w:sz w:val="12"/>
        <w:szCs w:val="12"/>
        <w:u w:val="none" w:color="000000"/>
        <w:bdr w:val="none" w:sz="0" w:space="0" w:color="auto"/>
        <w:shd w:val="clear" w:color="auto" w:fill="auto"/>
        <w:vertAlign w:val="baseline"/>
      </w:rPr>
    </w:lvl>
    <w:lvl w:ilvl="4" w:tplc="D3C857E6">
      <w:start w:val="1"/>
      <w:numFmt w:val="bullet"/>
      <w:lvlText w:val="o"/>
      <w:lvlJc w:val="left"/>
      <w:pPr>
        <w:ind w:left="3240"/>
      </w:pPr>
      <w:rPr>
        <w:rFonts w:ascii="Segoe UI Symbol" w:eastAsia="Segoe UI Symbol" w:hAnsi="Segoe UI Symbol" w:cs="Segoe UI Symbol"/>
        <w:b w:val="0"/>
        <w:i w:val="0"/>
        <w:strike w:val="0"/>
        <w:dstrike w:val="0"/>
        <w:color w:val="6B5253"/>
        <w:sz w:val="12"/>
        <w:szCs w:val="12"/>
        <w:u w:val="none" w:color="000000"/>
        <w:bdr w:val="none" w:sz="0" w:space="0" w:color="auto"/>
        <w:shd w:val="clear" w:color="auto" w:fill="auto"/>
        <w:vertAlign w:val="baseline"/>
      </w:rPr>
    </w:lvl>
    <w:lvl w:ilvl="5" w:tplc="6FCC3FD4">
      <w:start w:val="1"/>
      <w:numFmt w:val="bullet"/>
      <w:lvlText w:val="▪"/>
      <w:lvlJc w:val="left"/>
      <w:pPr>
        <w:ind w:left="3960"/>
      </w:pPr>
      <w:rPr>
        <w:rFonts w:ascii="Segoe UI Symbol" w:eastAsia="Segoe UI Symbol" w:hAnsi="Segoe UI Symbol" w:cs="Segoe UI Symbol"/>
        <w:b w:val="0"/>
        <w:i w:val="0"/>
        <w:strike w:val="0"/>
        <w:dstrike w:val="0"/>
        <w:color w:val="6B5253"/>
        <w:sz w:val="12"/>
        <w:szCs w:val="12"/>
        <w:u w:val="none" w:color="000000"/>
        <w:bdr w:val="none" w:sz="0" w:space="0" w:color="auto"/>
        <w:shd w:val="clear" w:color="auto" w:fill="auto"/>
        <w:vertAlign w:val="baseline"/>
      </w:rPr>
    </w:lvl>
    <w:lvl w:ilvl="6" w:tplc="2EDC3EA8">
      <w:start w:val="1"/>
      <w:numFmt w:val="bullet"/>
      <w:lvlText w:val="•"/>
      <w:lvlJc w:val="left"/>
      <w:pPr>
        <w:ind w:left="4680"/>
      </w:pPr>
      <w:rPr>
        <w:rFonts w:ascii="Arial" w:eastAsia="Arial" w:hAnsi="Arial" w:cs="Arial"/>
        <w:b w:val="0"/>
        <w:i w:val="0"/>
        <w:strike w:val="0"/>
        <w:dstrike w:val="0"/>
        <w:color w:val="6B5253"/>
        <w:sz w:val="12"/>
        <w:szCs w:val="12"/>
        <w:u w:val="none" w:color="000000"/>
        <w:bdr w:val="none" w:sz="0" w:space="0" w:color="auto"/>
        <w:shd w:val="clear" w:color="auto" w:fill="auto"/>
        <w:vertAlign w:val="baseline"/>
      </w:rPr>
    </w:lvl>
    <w:lvl w:ilvl="7" w:tplc="1BF29B56">
      <w:start w:val="1"/>
      <w:numFmt w:val="bullet"/>
      <w:lvlText w:val="o"/>
      <w:lvlJc w:val="left"/>
      <w:pPr>
        <w:ind w:left="5400"/>
      </w:pPr>
      <w:rPr>
        <w:rFonts w:ascii="Segoe UI Symbol" w:eastAsia="Segoe UI Symbol" w:hAnsi="Segoe UI Symbol" w:cs="Segoe UI Symbol"/>
        <w:b w:val="0"/>
        <w:i w:val="0"/>
        <w:strike w:val="0"/>
        <w:dstrike w:val="0"/>
        <w:color w:val="6B5253"/>
        <w:sz w:val="12"/>
        <w:szCs w:val="12"/>
        <w:u w:val="none" w:color="000000"/>
        <w:bdr w:val="none" w:sz="0" w:space="0" w:color="auto"/>
        <w:shd w:val="clear" w:color="auto" w:fill="auto"/>
        <w:vertAlign w:val="baseline"/>
      </w:rPr>
    </w:lvl>
    <w:lvl w:ilvl="8" w:tplc="AC6C25E6">
      <w:start w:val="1"/>
      <w:numFmt w:val="bullet"/>
      <w:lvlText w:val="▪"/>
      <w:lvlJc w:val="left"/>
      <w:pPr>
        <w:ind w:left="6120"/>
      </w:pPr>
      <w:rPr>
        <w:rFonts w:ascii="Segoe UI Symbol" w:eastAsia="Segoe UI Symbol" w:hAnsi="Segoe UI Symbol" w:cs="Segoe UI Symbol"/>
        <w:b w:val="0"/>
        <w:i w:val="0"/>
        <w:strike w:val="0"/>
        <w:dstrike w:val="0"/>
        <w:color w:val="6B5253"/>
        <w:sz w:val="12"/>
        <w:szCs w:val="12"/>
        <w:u w:val="none" w:color="000000"/>
        <w:bdr w:val="none" w:sz="0" w:space="0" w:color="auto"/>
        <w:shd w:val="clear" w:color="auto" w:fill="auto"/>
        <w:vertAlign w:val="baseline"/>
      </w:rPr>
    </w:lvl>
  </w:abstractNum>
  <w:abstractNum w:abstractNumId="54" w15:restartNumberingAfterBreak="0">
    <w:nsid w:val="688C208A"/>
    <w:multiLevelType w:val="hybridMultilevel"/>
    <w:tmpl w:val="300A7878"/>
    <w:lvl w:ilvl="0" w:tplc="1B9CBA84">
      <w:start w:val="1"/>
      <w:numFmt w:val="bullet"/>
      <w:lvlText w:val="●"/>
      <w:lvlJc w:val="left"/>
      <w:pPr>
        <w:ind w:left="283"/>
      </w:pPr>
      <w:rPr>
        <w:rFonts w:ascii="Segoe UI Symbol" w:eastAsia="Segoe UI Symbol" w:hAnsi="Segoe UI Symbol" w:cs="Segoe UI Symbol"/>
        <w:b w:val="0"/>
        <w:i w:val="0"/>
        <w:strike w:val="0"/>
        <w:dstrike w:val="0"/>
        <w:color w:val="6B5253"/>
        <w:sz w:val="12"/>
        <w:szCs w:val="12"/>
        <w:u w:val="none" w:color="000000"/>
        <w:bdr w:val="none" w:sz="0" w:space="0" w:color="auto"/>
        <w:shd w:val="clear" w:color="auto" w:fill="auto"/>
        <w:vertAlign w:val="baseline"/>
      </w:rPr>
    </w:lvl>
    <w:lvl w:ilvl="1" w:tplc="FB1C1A54">
      <w:start w:val="1"/>
      <w:numFmt w:val="bullet"/>
      <w:lvlText w:val="o"/>
      <w:lvlJc w:val="left"/>
      <w:pPr>
        <w:ind w:left="1080"/>
      </w:pPr>
      <w:rPr>
        <w:rFonts w:ascii="Segoe UI Symbol" w:eastAsia="Segoe UI Symbol" w:hAnsi="Segoe UI Symbol" w:cs="Segoe UI Symbol"/>
        <w:b w:val="0"/>
        <w:i w:val="0"/>
        <w:strike w:val="0"/>
        <w:dstrike w:val="0"/>
        <w:color w:val="6B5253"/>
        <w:sz w:val="12"/>
        <w:szCs w:val="12"/>
        <w:u w:val="none" w:color="000000"/>
        <w:bdr w:val="none" w:sz="0" w:space="0" w:color="auto"/>
        <w:shd w:val="clear" w:color="auto" w:fill="auto"/>
        <w:vertAlign w:val="baseline"/>
      </w:rPr>
    </w:lvl>
    <w:lvl w:ilvl="2" w:tplc="7FE4B984">
      <w:start w:val="1"/>
      <w:numFmt w:val="bullet"/>
      <w:lvlText w:val="▪"/>
      <w:lvlJc w:val="left"/>
      <w:pPr>
        <w:ind w:left="1800"/>
      </w:pPr>
      <w:rPr>
        <w:rFonts w:ascii="Segoe UI Symbol" w:eastAsia="Segoe UI Symbol" w:hAnsi="Segoe UI Symbol" w:cs="Segoe UI Symbol"/>
        <w:b w:val="0"/>
        <w:i w:val="0"/>
        <w:strike w:val="0"/>
        <w:dstrike w:val="0"/>
        <w:color w:val="6B5253"/>
        <w:sz w:val="12"/>
        <w:szCs w:val="12"/>
        <w:u w:val="none" w:color="000000"/>
        <w:bdr w:val="none" w:sz="0" w:space="0" w:color="auto"/>
        <w:shd w:val="clear" w:color="auto" w:fill="auto"/>
        <w:vertAlign w:val="baseline"/>
      </w:rPr>
    </w:lvl>
    <w:lvl w:ilvl="3" w:tplc="B6BAB414">
      <w:start w:val="1"/>
      <w:numFmt w:val="bullet"/>
      <w:lvlText w:val="•"/>
      <w:lvlJc w:val="left"/>
      <w:pPr>
        <w:ind w:left="2520"/>
      </w:pPr>
      <w:rPr>
        <w:rFonts w:ascii="Arial" w:eastAsia="Arial" w:hAnsi="Arial" w:cs="Arial"/>
        <w:b w:val="0"/>
        <w:i w:val="0"/>
        <w:strike w:val="0"/>
        <w:dstrike w:val="0"/>
        <w:color w:val="6B5253"/>
        <w:sz w:val="12"/>
        <w:szCs w:val="12"/>
        <w:u w:val="none" w:color="000000"/>
        <w:bdr w:val="none" w:sz="0" w:space="0" w:color="auto"/>
        <w:shd w:val="clear" w:color="auto" w:fill="auto"/>
        <w:vertAlign w:val="baseline"/>
      </w:rPr>
    </w:lvl>
    <w:lvl w:ilvl="4" w:tplc="10365F56">
      <w:start w:val="1"/>
      <w:numFmt w:val="bullet"/>
      <w:lvlText w:val="o"/>
      <w:lvlJc w:val="left"/>
      <w:pPr>
        <w:ind w:left="3240"/>
      </w:pPr>
      <w:rPr>
        <w:rFonts w:ascii="Segoe UI Symbol" w:eastAsia="Segoe UI Symbol" w:hAnsi="Segoe UI Symbol" w:cs="Segoe UI Symbol"/>
        <w:b w:val="0"/>
        <w:i w:val="0"/>
        <w:strike w:val="0"/>
        <w:dstrike w:val="0"/>
        <w:color w:val="6B5253"/>
        <w:sz w:val="12"/>
        <w:szCs w:val="12"/>
        <w:u w:val="none" w:color="000000"/>
        <w:bdr w:val="none" w:sz="0" w:space="0" w:color="auto"/>
        <w:shd w:val="clear" w:color="auto" w:fill="auto"/>
        <w:vertAlign w:val="baseline"/>
      </w:rPr>
    </w:lvl>
    <w:lvl w:ilvl="5" w:tplc="D966D8D8">
      <w:start w:val="1"/>
      <w:numFmt w:val="bullet"/>
      <w:lvlText w:val="▪"/>
      <w:lvlJc w:val="left"/>
      <w:pPr>
        <w:ind w:left="3960"/>
      </w:pPr>
      <w:rPr>
        <w:rFonts w:ascii="Segoe UI Symbol" w:eastAsia="Segoe UI Symbol" w:hAnsi="Segoe UI Symbol" w:cs="Segoe UI Symbol"/>
        <w:b w:val="0"/>
        <w:i w:val="0"/>
        <w:strike w:val="0"/>
        <w:dstrike w:val="0"/>
        <w:color w:val="6B5253"/>
        <w:sz w:val="12"/>
        <w:szCs w:val="12"/>
        <w:u w:val="none" w:color="000000"/>
        <w:bdr w:val="none" w:sz="0" w:space="0" w:color="auto"/>
        <w:shd w:val="clear" w:color="auto" w:fill="auto"/>
        <w:vertAlign w:val="baseline"/>
      </w:rPr>
    </w:lvl>
    <w:lvl w:ilvl="6" w:tplc="6A82856C">
      <w:start w:val="1"/>
      <w:numFmt w:val="bullet"/>
      <w:lvlText w:val="•"/>
      <w:lvlJc w:val="left"/>
      <w:pPr>
        <w:ind w:left="4680"/>
      </w:pPr>
      <w:rPr>
        <w:rFonts w:ascii="Arial" w:eastAsia="Arial" w:hAnsi="Arial" w:cs="Arial"/>
        <w:b w:val="0"/>
        <w:i w:val="0"/>
        <w:strike w:val="0"/>
        <w:dstrike w:val="0"/>
        <w:color w:val="6B5253"/>
        <w:sz w:val="12"/>
        <w:szCs w:val="12"/>
        <w:u w:val="none" w:color="000000"/>
        <w:bdr w:val="none" w:sz="0" w:space="0" w:color="auto"/>
        <w:shd w:val="clear" w:color="auto" w:fill="auto"/>
        <w:vertAlign w:val="baseline"/>
      </w:rPr>
    </w:lvl>
    <w:lvl w:ilvl="7" w:tplc="21A2C216">
      <w:start w:val="1"/>
      <w:numFmt w:val="bullet"/>
      <w:lvlText w:val="o"/>
      <w:lvlJc w:val="left"/>
      <w:pPr>
        <w:ind w:left="5400"/>
      </w:pPr>
      <w:rPr>
        <w:rFonts w:ascii="Segoe UI Symbol" w:eastAsia="Segoe UI Symbol" w:hAnsi="Segoe UI Symbol" w:cs="Segoe UI Symbol"/>
        <w:b w:val="0"/>
        <w:i w:val="0"/>
        <w:strike w:val="0"/>
        <w:dstrike w:val="0"/>
        <w:color w:val="6B5253"/>
        <w:sz w:val="12"/>
        <w:szCs w:val="12"/>
        <w:u w:val="none" w:color="000000"/>
        <w:bdr w:val="none" w:sz="0" w:space="0" w:color="auto"/>
        <w:shd w:val="clear" w:color="auto" w:fill="auto"/>
        <w:vertAlign w:val="baseline"/>
      </w:rPr>
    </w:lvl>
    <w:lvl w:ilvl="8" w:tplc="5F7A28BC">
      <w:start w:val="1"/>
      <w:numFmt w:val="bullet"/>
      <w:lvlText w:val="▪"/>
      <w:lvlJc w:val="left"/>
      <w:pPr>
        <w:ind w:left="6120"/>
      </w:pPr>
      <w:rPr>
        <w:rFonts w:ascii="Segoe UI Symbol" w:eastAsia="Segoe UI Symbol" w:hAnsi="Segoe UI Symbol" w:cs="Segoe UI Symbol"/>
        <w:b w:val="0"/>
        <w:i w:val="0"/>
        <w:strike w:val="0"/>
        <w:dstrike w:val="0"/>
        <w:color w:val="6B5253"/>
        <w:sz w:val="12"/>
        <w:szCs w:val="12"/>
        <w:u w:val="none" w:color="000000"/>
        <w:bdr w:val="none" w:sz="0" w:space="0" w:color="auto"/>
        <w:shd w:val="clear" w:color="auto" w:fill="auto"/>
        <w:vertAlign w:val="baseline"/>
      </w:rPr>
    </w:lvl>
  </w:abstractNum>
  <w:abstractNum w:abstractNumId="55" w15:restartNumberingAfterBreak="0">
    <w:nsid w:val="691D4760"/>
    <w:multiLevelType w:val="hybridMultilevel"/>
    <w:tmpl w:val="DFAC5710"/>
    <w:lvl w:ilvl="0" w:tplc="7A78D9E8">
      <w:start w:val="1"/>
      <w:numFmt w:val="lowerRoman"/>
      <w:lvlText w:val="%1."/>
      <w:lvlJc w:val="left"/>
      <w:pPr>
        <w:ind w:left="28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1" w:tplc="41D62296">
      <w:start w:val="1"/>
      <w:numFmt w:val="lowerLetter"/>
      <w:lvlText w:val="%2"/>
      <w:lvlJc w:val="left"/>
      <w:pPr>
        <w:ind w:left="108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2" w:tplc="3BE8A00A">
      <w:start w:val="1"/>
      <w:numFmt w:val="lowerRoman"/>
      <w:lvlText w:val="%3"/>
      <w:lvlJc w:val="left"/>
      <w:pPr>
        <w:ind w:left="180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3" w:tplc="379CD2D0">
      <w:start w:val="1"/>
      <w:numFmt w:val="decimal"/>
      <w:lvlText w:val="%4"/>
      <w:lvlJc w:val="left"/>
      <w:pPr>
        <w:ind w:left="252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4" w:tplc="F8CAF0D4">
      <w:start w:val="1"/>
      <w:numFmt w:val="lowerLetter"/>
      <w:lvlText w:val="%5"/>
      <w:lvlJc w:val="left"/>
      <w:pPr>
        <w:ind w:left="324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5" w:tplc="939E9C9A">
      <w:start w:val="1"/>
      <w:numFmt w:val="lowerRoman"/>
      <w:lvlText w:val="%6"/>
      <w:lvlJc w:val="left"/>
      <w:pPr>
        <w:ind w:left="396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6" w:tplc="5DD400FC">
      <w:start w:val="1"/>
      <w:numFmt w:val="decimal"/>
      <w:lvlText w:val="%7"/>
      <w:lvlJc w:val="left"/>
      <w:pPr>
        <w:ind w:left="468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7" w:tplc="32F09814">
      <w:start w:val="1"/>
      <w:numFmt w:val="lowerLetter"/>
      <w:lvlText w:val="%8"/>
      <w:lvlJc w:val="left"/>
      <w:pPr>
        <w:ind w:left="540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8" w:tplc="AB403FB4">
      <w:start w:val="1"/>
      <w:numFmt w:val="lowerRoman"/>
      <w:lvlText w:val="%9"/>
      <w:lvlJc w:val="left"/>
      <w:pPr>
        <w:ind w:left="612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abstractNum>
  <w:abstractNum w:abstractNumId="56" w15:restartNumberingAfterBreak="0">
    <w:nsid w:val="6BB53CFF"/>
    <w:multiLevelType w:val="hybridMultilevel"/>
    <w:tmpl w:val="6E54F0AC"/>
    <w:lvl w:ilvl="0" w:tplc="83AE2FCE">
      <w:start w:val="1"/>
      <w:numFmt w:val="bullet"/>
      <w:lvlText w:val="●"/>
      <w:lvlJc w:val="left"/>
      <w:pPr>
        <w:ind w:left="284"/>
      </w:pPr>
      <w:rPr>
        <w:rFonts w:ascii="Segoe UI Symbol" w:eastAsia="Segoe UI Symbol" w:hAnsi="Segoe UI Symbol" w:cs="Segoe UI Symbol"/>
        <w:b w:val="0"/>
        <w:i w:val="0"/>
        <w:strike w:val="0"/>
        <w:dstrike w:val="0"/>
        <w:color w:val="6B5253"/>
        <w:sz w:val="12"/>
        <w:szCs w:val="12"/>
        <w:u w:val="none" w:color="000000"/>
        <w:bdr w:val="none" w:sz="0" w:space="0" w:color="auto"/>
        <w:shd w:val="clear" w:color="auto" w:fill="auto"/>
        <w:vertAlign w:val="baseline"/>
      </w:rPr>
    </w:lvl>
    <w:lvl w:ilvl="1" w:tplc="5C083030">
      <w:start w:val="1"/>
      <w:numFmt w:val="bullet"/>
      <w:lvlText w:val="o"/>
      <w:lvlJc w:val="left"/>
      <w:pPr>
        <w:ind w:left="1160"/>
      </w:pPr>
      <w:rPr>
        <w:rFonts w:ascii="Segoe UI Symbol" w:eastAsia="Segoe UI Symbol" w:hAnsi="Segoe UI Symbol" w:cs="Segoe UI Symbol"/>
        <w:b w:val="0"/>
        <w:i w:val="0"/>
        <w:strike w:val="0"/>
        <w:dstrike w:val="0"/>
        <w:color w:val="6B5253"/>
        <w:sz w:val="12"/>
        <w:szCs w:val="12"/>
        <w:u w:val="none" w:color="000000"/>
        <w:bdr w:val="none" w:sz="0" w:space="0" w:color="auto"/>
        <w:shd w:val="clear" w:color="auto" w:fill="auto"/>
        <w:vertAlign w:val="baseline"/>
      </w:rPr>
    </w:lvl>
    <w:lvl w:ilvl="2" w:tplc="2440F80A">
      <w:start w:val="1"/>
      <w:numFmt w:val="bullet"/>
      <w:lvlText w:val="▪"/>
      <w:lvlJc w:val="left"/>
      <w:pPr>
        <w:ind w:left="1880"/>
      </w:pPr>
      <w:rPr>
        <w:rFonts w:ascii="Segoe UI Symbol" w:eastAsia="Segoe UI Symbol" w:hAnsi="Segoe UI Symbol" w:cs="Segoe UI Symbol"/>
        <w:b w:val="0"/>
        <w:i w:val="0"/>
        <w:strike w:val="0"/>
        <w:dstrike w:val="0"/>
        <w:color w:val="6B5253"/>
        <w:sz w:val="12"/>
        <w:szCs w:val="12"/>
        <w:u w:val="none" w:color="000000"/>
        <w:bdr w:val="none" w:sz="0" w:space="0" w:color="auto"/>
        <w:shd w:val="clear" w:color="auto" w:fill="auto"/>
        <w:vertAlign w:val="baseline"/>
      </w:rPr>
    </w:lvl>
    <w:lvl w:ilvl="3" w:tplc="4E92A0DC">
      <w:start w:val="1"/>
      <w:numFmt w:val="bullet"/>
      <w:lvlText w:val="•"/>
      <w:lvlJc w:val="left"/>
      <w:pPr>
        <w:ind w:left="2600"/>
      </w:pPr>
      <w:rPr>
        <w:rFonts w:ascii="Arial" w:eastAsia="Arial" w:hAnsi="Arial" w:cs="Arial"/>
        <w:b w:val="0"/>
        <w:i w:val="0"/>
        <w:strike w:val="0"/>
        <w:dstrike w:val="0"/>
        <w:color w:val="6B5253"/>
        <w:sz w:val="12"/>
        <w:szCs w:val="12"/>
        <w:u w:val="none" w:color="000000"/>
        <w:bdr w:val="none" w:sz="0" w:space="0" w:color="auto"/>
        <w:shd w:val="clear" w:color="auto" w:fill="auto"/>
        <w:vertAlign w:val="baseline"/>
      </w:rPr>
    </w:lvl>
    <w:lvl w:ilvl="4" w:tplc="95CC2EF6">
      <w:start w:val="1"/>
      <w:numFmt w:val="bullet"/>
      <w:lvlText w:val="o"/>
      <w:lvlJc w:val="left"/>
      <w:pPr>
        <w:ind w:left="3320"/>
      </w:pPr>
      <w:rPr>
        <w:rFonts w:ascii="Segoe UI Symbol" w:eastAsia="Segoe UI Symbol" w:hAnsi="Segoe UI Symbol" w:cs="Segoe UI Symbol"/>
        <w:b w:val="0"/>
        <w:i w:val="0"/>
        <w:strike w:val="0"/>
        <w:dstrike w:val="0"/>
        <w:color w:val="6B5253"/>
        <w:sz w:val="12"/>
        <w:szCs w:val="12"/>
        <w:u w:val="none" w:color="000000"/>
        <w:bdr w:val="none" w:sz="0" w:space="0" w:color="auto"/>
        <w:shd w:val="clear" w:color="auto" w:fill="auto"/>
        <w:vertAlign w:val="baseline"/>
      </w:rPr>
    </w:lvl>
    <w:lvl w:ilvl="5" w:tplc="1254A636">
      <w:start w:val="1"/>
      <w:numFmt w:val="bullet"/>
      <w:lvlText w:val="▪"/>
      <w:lvlJc w:val="left"/>
      <w:pPr>
        <w:ind w:left="4040"/>
      </w:pPr>
      <w:rPr>
        <w:rFonts w:ascii="Segoe UI Symbol" w:eastAsia="Segoe UI Symbol" w:hAnsi="Segoe UI Symbol" w:cs="Segoe UI Symbol"/>
        <w:b w:val="0"/>
        <w:i w:val="0"/>
        <w:strike w:val="0"/>
        <w:dstrike w:val="0"/>
        <w:color w:val="6B5253"/>
        <w:sz w:val="12"/>
        <w:szCs w:val="12"/>
        <w:u w:val="none" w:color="000000"/>
        <w:bdr w:val="none" w:sz="0" w:space="0" w:color="auto"/>
        <w:shd w:val="clear" w:color="auto" w:fill="auto"/>
        <w:vertAlign w:val="baseline"/>
      </w:rPr>
    </w:lvl>
    <w:lvl w:ilvl="6" w:tplc="13C61396">
      <w:start w:val="1"/>
      <w:numFmt w:val="bullet"/>
      <w:lvlText w:val="•"/>
      <w:lvlJc w:val="left"/>
      <w:pPr>
        <w:ind w:left="4760"/>
      </w:pPr>
      <w:rPr>
        <w:rFonts w:ascii="Arial" w:eastAsia="Arial" w:hAnsi="Arial" w:cs="Arial"/>
        <w:b w:val="0"/>
        <w:i w:val="0"/>
        <w:strike w:val="0"/>
        <w:dstrike w:val="0"/>
        <w:color w:val="6B5253"/>
        <w:sz w:val="12"/>
        <w:szCs w:val="12"/>
        <w:u w:val="none" w:color="000000"/>
        <w:bdr w:val="none" w:sz="0" w:space="0" w:color="auto"/>
        <w:shd w:val="clear" w:color="auto" w:fill="auto"/>
        <w:vertAlign w:val="baseline"/>
      </w:rPr>
    </w:lvl>
    <w:lvl w:ilvl="7" w:tplc="CC92A60A">
      <w:start w:val="1"/>
      <w:numFmt w:val="bullet"/>
      <w:lvlText w:val="o"/>
      <w:lvlJc w:val="left"/>
      <w:pPr>
        <w:ind w:left="5480"/>
      </w:pPr>
      <w:rPr>
        <w:rFonts w:ascii="Segoe UI Symbol" w:eastAsia="Segoe UI Symbol" w:hAnsi="Segoe UI Symbol" w:cs="Segoe UI Symbol"/>
        <w:b w:val="0"/>
        <w:i w:val="0"/>
        <w:strike w:val="0"/>
        <w:dstrike w:val="0"/>
        <w:color w:val="6B5253"/>
        <w:sz w:val="12"/>
        <w:szCs w:val="12"/>
        <w:u w:val="none" w:color="000000"/>
        <w:bdr w:val="none" w:sz="0" w:space="0" w:color="auto"/>
        <w:shd w:val="clear" w:color="auto" w:fill="auto"/>
        <w:vertAlign w:val="baseline"/>
      </w:rPr>
    </w:lvl>
    <w:lvl w:ilvl="8" w:tplc="4AFE657E">
      <w:start w:val="1"/>
      <w:numFmt w:val="bullet"/>
      <w:lvlText w:val="▪"/>
      <w:lvlJc w:val="left"/>
      <w:pPr>
        <w:ind w:left="6200"/>
      </w:pPr>
      <w:rPr>
        <w:rFonts w:ascii="Segoe UI Symbol" w:eastAsia="Segoe UI Symbol" w:hAnsi="Segoe UI Symbol" w:cs="Segoe UI Symbol"/>
        <w:b w:val="0"/>
        <w:i w:val="0"/>
        <w:strike w:val="0"/>
        <w:dstrike w:val="0"/>
        <w:color w:val="6B5253"/>
        <w:sz w:val="12"/>
        <w:szCs w:val="12"/>
        <w:u w:val="none" w:color="000000"/>
        <w:bdr w:val="none" w:sz="0" w:space="0" w:color="auto"/>
        <w:shd w:val="clear" w:color="auto" w:fill="auto"/>
        <w:vertAlign w:val="baseline"/>
      </w:rPr>
    </w:lvl>
  </w:abstractNum>
  <w:abstractNum w:abstractNumId="57" w15:restartNumberingAfterBreak="0">
    <w:nsid w:val="6BD0695A"/>
    <w:multiLevelType w:val="hybridMultilevel"/>
    <w:tmpl w:val="DCF8A3B0"/>
    <w:lvl w:ilvl="0" w:tplc="307C5468">
      <w:start w:val="1"/>
      <w:numFmt w:val="bullet"/>
      <w:lvlText w:val="●"/>
      <w:lvlJc w:val="left"/>
      <w:pPr>
        <w:ind w:left="283"/>
      </w:pPr>
      <w:rPr>
        <w:rFonts w:ascii="Segoe UI Symbol" w:eastAsia="Segoe UI Symbol" w:hAnsi="Segoe UI Symbol" w:cs="Segoe UI Symbol"/>
        <w:b w:val="0"/>
        <w:i w:val="0"/>
        <w:strike w:val="0"/>
        <w:dstrike w:val="0"/>
        <w:color w:val="6B5253"/>
        <w:sz w:val="12"/>
        <w:szCs w:val="12"/>
        <w:u w:val="none" w:color="000000"/>
        <w:bdr w:val="none" w:sz="0" w:space="0" w:color="auto"/>
        <w:shd w:val="clear" w:color="auto" w:fill="auto"/>
        <w:vertAlign w:val="baseline"/>
      </w:rPr>
    </w:lvl>
    <w:lvl w:ilvl="1" w:tplc="6AC0C9D6">
      <w:start w:val="1"/>
      <w:numFmt w:val="bullet"/>
      <w:lvlText w:val="o"/>
      <w:lvlJc w:val="left"/>
      <w:pPr>
        <w:ind w:left="1160"/>
      </w:pPr>
      <w:rPr>
        <w:rFonts w:ascii="Segoe UI Symbol" w:eastAsia="Segoe UI Symbol" w:hAnsi="Segoe UI Symbol" w:cs="Segoe UI Symbol"/>
        <w:b w:val="0"/>
        <w:i w:val="0"/>
        <w:strike w:val="0"/>
        <w:dstrike w:val="0"/>
        <w:color w:val="6B5253"/>
        <w:sz w:val="12"/>
        <w:szCs w:val="12"/>
        <w:u w:val="none" w:color="000000"/>
        <w:bdr w:val="none" w:sz="0" w:space="0" w:color="auto"/>
        <w:shd w:val="clear" w:color="auto" w:fill="auto"/>
        <w:vertAlign w:val="baseline"/>
      </w:rPr>
    </w:lvl>
    <w:lvl w:ilvl="2" w:tplc="BC8245DC">
      <w:start w:val="1"/>
      <w:numFmt w:val="bullet"/>
      <w:lvlText w:val="▪"/>
      <w:lvlJc w:val="left"/>
      <w:pPr>
        <w:ind w:left="1880"/>
      </w:pPr>
      <w:rPr>
        <w:rFonts w:ascii="Segoe UI Symbol" w:eastAsia="Segoe UI Symbol" w:hAnsi="Segoe UI Symbol" w:cs="Segoe UI Symbol"/>
        <w:b w:val="0"/>
        <w:i w:val="0"/>
        <w:strike w:val="0"/>
        <w:dstrike w:val="0"/>
        <w:color w:val="6B5253"/>
        <w:sz w:val="12"/>
        <w:szCs w:val="12"/>
        <w:u w:val="none" w:color="000000"/>
        <w:bdr w:val="none" w:sz="0" w:space="0" w:color="auto"/>
        <w:shd w:val="clear" w:color="auto" w:fill="auto"/>
        <w:vertAlign w:val="baseline"/>
      </w:rPr>
    </w:lvl>
    <w:lvl w:ilvl="3" w:tplc="585AD342">
      <w:start w:val="1"/>
      <w:numFmt w:val="bullet"/>
      <w:lvlText w:val="•"/>
      <w:lvlJc w:val="left"/>
      <w:pPr>
        <w:ind w:left="2600"/>
      </w:pPr>
      <w:rPr>
        <w:rFonts w:ascii="Arial" w:eastAsia="Arial" w:hAnsi="Arial" w:cs="Arial"/>
        <w:b w:val="0"/>
        <w:i w:val="0"/>
        <w:strike w:val="0"/>
        <w:dstrike w:val="0"/>
        <w:color w:val="6B5253"/>
        <w:sz w:val="12"/>
        <w:szCs w:val="12"/>
        <w:u w:val="none" w:color="000000"/>
        <w:bdr w:val="none" w:sz="0" w:space="0" w:color="auto"/>
        <w:shd w:val="clear" w:color="auto" w:fill="auto"/>
        <w:vertAlign w:val="baseline"/>
      </w:rPr>
    </w:lvl>
    <w:lvl w:ilvl="4" w:tplc="494EB7A8">
      <w:start w:val="1"/>
      <w:numFmt w:val="bullet"/>
      <w:lvlText w:val="o"/>
      <w:lvlJc w:val="left"/>
      <w:pPr>
        <w:ind w:left="3320"/>
      </w:pPr>
      <w:rPr>
        <w:rFonts w:ascii="Segoe UI Symbol" w:eastAsia="Segoe UI Symbol" w:hAnsi="Segoe UI Symbol" w:cs="Segoe UI Symbol"/>
        <w:b w:val="0"/>
        <w:i w:val="0"/>
        <w:strike w:val="0"/>
        <w:dstrike w:val="0"/>
        <w:color w:val="6B5253"/>
        <w:sz w:val="12"/>
        <w:szCs w:val="12"/>
        <w:u w:val="none" w:color="000000"/>
        <w:bdr w:val="none" w:sz="0" w:space="0" w:color="auto"/>
        <w:shd w:val="clear" w:color="auto" w:fill="auto"/>
        <w:vertAlign w:val="baseline"/>
      </w:rPr>
    </w:lvl>
    <w:lvl w:ilvl="5" w:tplc="3B9078C2">
      <w:start w:val="1"/>
      <w:numFmt w:val="bullet"/>
      <w:lvlText w:val="▪"/>
      <w:lvlJc w:val="left"/>
      <w:pPr>
        <w:ind w:left="4040"/>
      </w:pPr>
      <w:rPr>
        <w:rFonts w:ascii="Segoe UI Symbol" w:eastAsia="Segoe UI Symbol" w:hAnsi="Segoe UI Symbol" w:cs="Segoe UI Symbol"/>
        <w:b w:val="0"/>
        <w:i w:val="0"/>
        <w:strike w:val="0"/>
        <w:dstrike w:val="0"/>
        <w:color w:val="6B5253"/>
        <w:sz w:val="12"/>
        <w:szCs w:val="12"/>
        <w:u w:val="none" w:color="000000"/>
        <w:bdr w:val="none" w:sz="0" w:space="0" w:color="auto"/>
        <w:shd w:val="clear" w:color="auto" w:fill="auto"/>
        <w:vertAlign w:val="baseline"/>
      </w:rPr>
    </w:lvl>
    <w:lvl w:ilvl="6" w:tplc="413ACC8E">
      <w:start w:val="1"/>
      <w:numFmt w:val="bullet"/>
      <w:lvlText w:val="•"/>
      <w:lvlJc w:val="left"/>
      <w:pPr>
        <w:ind w:left="4760"/>
      </w:pPr>
      <w:rPr>
        <w:rFonts w:ascii="Arial" w:eastAsia="Arial" w:hAnsi="Arial" w:cs="Arial"/>
        <w:b w:val="0"/>
        <w:i w:val="0"/>
        <w:strike w:val="0"/>
        <w:dstrike w:val="0"/>
        <w:color w:val="6B5253"/>
        <w:sz w:val="12"/>
        <w:szCs w:val="12"/>
        <w:u w:val="none" w:color="000000"/>
        <w:bdr w:val="none" w:sz="0" w:space="0" w:color="auto"/>
        <w:shd w:val="clear" w:color="auto" w:fill="auto"/>
        <w:vertAlign w:val="baseline"/>
      </w:rPr>
    </w:lvl>
    <w:lvl w:ilvl="7" w:tplc="1BD4140A">
      <w:start w:val="1"/>
      <w:numFmt w:val="bullet"/>
      <w:lvlText w:val="o"/>
      <w:lvlJc w:val="left"/>
      <w:pPr>
        <w:ind w:left="5480"/>
      </w:pPr>
      <w:rPr>
        <w:rFonts w:ascii="Segoe UI Symbol" w:eastAsia="Segoe UI Symbol" w:hAnsi="Segoe UI Symbol" w:cs="Segoe UI Symbol"/>
        <w:b w:val="0"/>
        <w:i w:val="0"/>
        <w:strike w:val="0"/>
        <w:dstrike w:val="0"/>
        <w:color w:val="6B5253"/>
        <w:sz w:val="12"/>
        <w:szCs w:val="12"/>
        <w:u w:val="none" w:color="000000"/>
        <w:bdr w:val="none" w:sz="0" w:space="0" w:color="auto"/>
        <w:shd w:val="clear" w:color="auto" w:fill="auto"/>
        <w:vertAlign w:val="baseline"/>
      </w:rPr>
    </w:lvl>
    <w:lvl w:ilvl="8" w:tplc="4BD0DC04">
      <w:start w:val="1"/>
      <w:numFmt w:val="bullet"/>
      <w:lvlText w:val="▪"/>
      <w:lvlJc w:val="left"/>
      <w:pPr>
        <w:ind w:left="6200"/>
      </w:pPr>
      <w:rPr>
        <w:rFonts w:ascii="Segoe UI Symbol" w:eastAsia="Segoe UI Symbol" w:hAnsi="Segoe UI Symbol" w:cs="Segoe UI Symbol"/>
        <w:b w:val="0"/>
        <w:i w:val="0"/>
        <w:strike w:val="0"/>
        <w:dstrike w:val="0"/>
        <w:color w:val="6B5253"/>
        <w:sz w:val="12"/>
        <w:szCs w:val="12"/>
        <w:u w:val="none" w:color="000000"/>
        <w:bdr w:val="none" w:sz="0" w:space="0" w:color="auto"/>
        <w:shd w:val="clear" w:color="auto" w:fill="auto"/>
        <w:vertAlign w:val="baseline"/>
      </w:rPr>
    </w:lvl>
  </w:abstractNum>
  <w:abstractNum w:abstractNumId="58" w15:restartNumberingAfterBreak="0">
    <w:nsid w:val="6DBB6A64"/>
    <w:multiLevelType w:val="hybridMultilevel"/>
    <w:tmpl w:val="8D9E4F2C"/>
    <w:lvl w:ilvl="0" w:tplc="B2C0E45E">
      <w:start w:val="1"/>
      <w:numFmt w:val="bullet"/>
      <w:lvlText w:val="●"/>
      <w:lvlJc w:val="left"/>
      <w:pPr>
        <w:ind w:left="283"/>
      </w:pPr>
      <w:rPr>
        <w:rFonts w:ascii="Segoe UI Symbol" w:eastAsia="Segoe UI Symbol" w:hAnsi="Segoe UI Symbol" w:cs="Segoe UI Symbol"/>
        <w:b w:val="0"/>
        <w:i w:val="0"/>
        <w:strike w:val="0"/>
        <w:dstrike w:val="0"/>
        <w:color w:val="6B5253"/>
        <w:sz w:val="12"/>
        <w:szCs w:val="12"/>
        <w:u w:val="none" w:color="000000"/>
        <w:bdr w:val="none" w:sz="0" w:space="0" w:color="auto"/>
        <w:shd w:val="clear" w:color="auto" w:fill="auto"/>
        <w:vertAlign w:val="baseline"/>
      </w:rPr>
    </w:lvl>
    <w:lvl w:ilvl="1" w:tplc="844E198A">
      <w:start w:val="1"/>
      <w:numFmt w:val="bullet"/>
      <w:lvlText w:val="o"/>
      <w:lvlJc w:val="left"/>
      <w:pPr>
        <w:ind w:left="1160"/>
      </w:pPr>
      <w:rPr>
        <w:rFonts w:ascii="Segoe UI Symbol" w:eastAsia="Segoe UI Symbol" w:hAnsi="Segoe UI Symbol" w:cs="Segoe UI Symbol"/>
        <w:b w:val="0"/>
        <w:i w:val="0"/>
        <w:strike w:val="0"/>
        <w:dstrike w:val="0"/>
        <w:color w:val="6B5253"/>
        <w:sz w:val="12"/>
        <w:szCs w:val="12"/>
        <w:u w:val="none" w:color="000000"/>
        <w:bdr w:val="none" w:sz="0" w:space="0" w:color="auto"/>
        <w:shd w:val="clear" w:color="auto" w:fill="auto"/>
        <w:vertAlign w:val="baseline"/>
      </w:rPr>
    </w:lvl>
    <w:lvl w:ilvl="2" w:tplc="15BE7EB8">
      <w:start w:val="1"/>
      <w:numFmt w:val="bullet"/>
      <w:lvlText w:val="▪"/>
      <w:lvlJc w:val="left"/>
      <w:pPr>
        <w:ind w:left="1880"/>
      </w:pPr>
      <w:rPr>
        <w:rFonts w:ascii="Segoe UI Symbol" w:eastAsia="Segoe UI Symbol" w:hAnsi="Segoe UI Symbol" w:cs="Segoe UI Symbol"/>
        <w:b w:val="0"/>
        <w:i w:val="0"/>
        <w:strike w:val="0"/>
        <w:dstrike w:val="0"/>
        <w:color w:val="6B5253"/>
        <w:sz w:val="12"/>
        <w:szCs w:val="12"/>
        <w:u w:val="none" w:color="000000"/>
        <w:bdr w:val="none" w:sz="0" w:space="0" w:color="auto"/>
        <w:shd w:val="clear" w:color="auto" w:fill="auto"/>
        <w:vertAlign w:val="baseline"/>
      </w:rPr>
    </w:lvl>
    <w:lvl w:ilvl="3" w:tplc="B7D0319E">
      <w:start w:val="1"/>
      <w:numFmt w:val="bullet"/>
      <w:lvlText w:val="•"/>
      <w:lvlJc w:val="left"/>
      <w:pPr>
        <w:ind w:left="2600"/>
      </w:pPr>
      <w:rPr>
        <w:rFonts w:ascii="Arial" w:eastAsia="Arial" w:hAnsi="Arial" w:cs="Arial"/>
        <w:b w:val="0"/>
        <w:i w:val="0"/>
        <w:strike w:val="0"/>
        <w:dstrike w:val="0"/>
        <w:color w:val="6B5253"/>
        <w:sz w:val="12"/>
        <w:szCs w:val="12"/>
        <w:u w:val="none" w:color="000000"/>
        <w:bdr w:val="none" w:sz="0" w:space="0" w:color="auto"/>
        <w:shd w:val="clear" w:color="auto" w:fill="auto"/>
        <w:vertAlign w:val="baseline"/>
      </w:rPr>
    </w:lvl>
    <w:lvl w:ilvl="4" w:tplc="F52C4970">
      <w:start w:val="1"/>
      <w:numFmt w:val="bullet"/>
      <w:lvlText w:val="o"/>
      <w:lvlJc w:val="left"/>
      <w:pPr>
        <w:ind w:left="3320"/>
      </w:pPr>
      <w:rPr>
        <w:rFonts w:ascii="Segoe UI Symbol" w:eastAsia="Segoe UI Symbol" w:hAnsi="Segoe UI Symbol" w:cs="Segoe UI Symbol"/>
        <w:b w:val="0"/>
        <w:i w:val="0"/>
        <w:strike w:val="0"/>
        <w:dstrike w:val="0"/>
        <w:color w:val="6B5253"/>
        <w:sz w:val="12"/>
        <w:szCs w:val="12"/>
        <w:u w:val="none" w:color="000000"/>
        <w:bdr w:val="none" w:sz="0" w:space="0" w:color="auto"/>
        <w:shd w:val="clear" w:color="auto" w:fill="auto"/>
        <w:vertAlign w:val="baseline"/>
      </w:rPr>
    </w:lvl>
    <w:lvl w:ilvl="5" w:tplc="CF7AF276">
      <w:start w:val="1"/>
      <w:numFmt w:val="bullet"/>
      <w:lvlText w:val="▪"/>
      <w:lvlJc w:val="left"/>
      <w:pPr>
        <w:ind w:left="4040"/>
      </w:pPr>
      <w:rPr>
        <w:rFonts w:ascii="Segoe UI Symbol" w:eastAsia="Segoe UI Symbol" w:hAnsi="Segoe UI Symbol" w:cs="Segoe UI Symbol"/>
        <w:b w:val="0"/>
        <w:i w:val="0"/>
        <w:strike w:val="0"/>
        <w:dstrike w:val="0"/>
        <w:color w:val="6B5253"/>
        <w:sz w:val="12"/>
        <w:szCs w:val="12"/>
        <w:u w:val="none" w:color="000000"/>
        <w:bdr w:val="none" w:sz="0" w:space="0" w:color="auto"/>
        <w:shd w:val="clear" w:color="auto" w:fill="auto"/>
        <w:vertAlign w:val="baseline"/>
      </w:rPr>
    </w:lvl>
    <w:lvl w:ilvl="6" w:tplc="18643166">
      <w:start w:val="1"/>
      <w:numFmt w:val="bullet"/>
      <w:lvlText w:val="•"/>
      <w:lvlJc w:val="left"/>
      <w:pPr>
        <w:ind w:left="4760"/>
      </w:pPr>
      <w:rPr>
        <w:rFonts w:ascii="Arial" w:eastAsia="Arial" w:hAnsi="Arial" w:cs="Arial"/>
        <w:b w:val="0"/>
        <w:i w:val="0"/>
        <w:strike w:val="0"/>
        <w:dstrike w:val="0"/>
        <w:color w:val="6B5253"/>
        <w:sz w:val="12"/>
        <w:szCs w:val="12"/>
        <w:u w:val="none" w:color="000000"/>
        <w:bdr w:val="none" w:sz="0" w:space="0" w:color="auto"/>
        <w:shd w:val="clear" w:color="auto" w:fill="auto"/>
        <w:vertAlign w:val="baseline"/>
      </w:rPr>
    </w:lvl>
    <w:lvl w:ilvl="7" w:tplc="A1828E52">
      <w:start w:val="1"/>
      <w:numFmt w:val="bullet"/>
      <w:lvlText w:val="o"/>
      <w:lvlJc w:val="left"/>
      <w:pPr>
        <w:ind w:left="5480"/>
      </w:pPr>
      <w:rPr>
        <w:rFonts w:ascii="Segoe UI Symbol" w:eastAsia="Segoe UI Symbol" w:hAnsi="Segoe UI Symbol" w:cs="Segoe UI Symbol"/>
        <w:b w:val="0"/>
        <w:i w:val="0"/>
        <w:strike w:val="0"/>
        <w:dstrike w:val="0"/>
        <w:color w:val="6B5253"/>
        <w:sz w:val="12"/>
        <w:szCs w:val="12"/>
        <w:u w:val="none" w:color="000000"/>
        <w:bdr w:val="none" w:sz="0" w:space="0" w:color="auto"/>
        <w:shd w:val="clear" w:color="auto" w:fill="auto"/>
        <w:vertAlign w:val="baseline"/>
      </w:rPr>
    </w:lvl>
    <w:lvl w:ilvl="8" w:tplc="68B6798E">
      <w:start w:val="1"/>
      <w:numFmt w:val="bullet"/>
      <w:lvlText w:val="▪"/>
      <w:lvlJc w:val="left"/>
      <w:pPr>
        <w:ind w:left="6200"/>
      </w:pPr>
      <w:rPr>
        <w:rFonts w:ascii="Segoe UI Symbol" w:eastAsia="Segoe UI Symbol" w:hAnsi="Segoe UI Symbol" w:cs="Segoe UI Symbol"/>
        <w:b w:val="0"/>
        <w:i w:val="0"/>
        <w:strike w:val="0"/>
        <w:dstrike w:val="0"/>
        <w:color w:val="6B5253"/>
        <w:sz w:val="12"/>
        <w:szCs w:val="12"/>
        <w:u w:val="none" w:color="000000"/>
        <w:bdr w:val="none" w:sz="0" w:space="0" w:color="auto"/>
        <w:shd w:val="clear" w:color="auto" w:fill="auto"/>
        <w:vertAlign w:val="baseline"/>
      </w:rPr>
    </w:lvl>
  </w:abstractNum>
  <w:abstractNum w:abstractNumId="59" w15:restartNumberingAfterBreak="0">
    <w:nsid w:val="6E144641"/>
    <w:multiLevelType w:val="hybridMultilevel"/>
    <w:tmpl w:val="E2185536"/>
    <w:lvl w:ilvl="0" w:tplc="71DED5DC">
      <w:start w:val="1"/>
      <w:numFmt w:val="bullet"/>
      <w:lvlText w:val="●"/>
      <w:lvlJc w:val="left"/>
      <w:pPr>
        <w:ind w:left="288"/>
      </w:pPr>
      <w:rPr>
        <w:rFonts w:ascii="Segoe UI Symbol" w:eastAsia="Segoe UI Symbol" w:hAnsi="Segoe UI Symbol" w:cs="Segoe UI Symbol"/>
        <w:b w:val="0"/>
        <w:i w:val="0"/>
        <w:strike w:val="0"/>
        <w:dstrike w:val="0"/>
        <w:color w:val="6B5253"/>
        <w:sz w:val="12"/>
        <w:szCs w:val="12"/>
        <w:u w:val="none" w:color="000000"/>
        <w:bdr w:val="none" w:sz="0" w:space="0" w:color="auto"/>
        <w:shd w:val="clear" w:color="auto" w:fill="auto"/>
        <w:vertAlign w:val="baseline"/>
      </w:rPr>
    </w:lvl>
    <w:lvl w:ilvl="1" w:tplc="FC68E020">
      <w:start w:val="1"/>
      <w:numFmt w:val="bullet"/>
      <w:lvlText w:val="o"/>
      <w:lvlJc w:val="left"/>
      <w:pPr>
        <w:ind w:left="1160"/>
      </w:pPr>
      <w:rPr>
        <w:rFonts w:ascii="Segoe UI Symbol" w:eastAsia="Segoe UI Symbol" w:hAnsi="Segoe UI Symbol" w:cs="Segoe UI Symbol"/>
        <w:b w:val="0"/>
        <w:i w:val="0"/>
        <w:strike w:val="0"/>
        <w:dstrike w:val="0"/>
        <w:color w:val="6B5253"/>
        <w:sz w:val="12"/>
        <w:szCs w:val="12"/>
        <w:u w:val="none" w:color="000000"/>
        <w:bdr w:val="none" w:sz="0" w:space="0" w:color="auto"/>
        <w:shd w:val="clear" w:color="auto" w:fill="auto"/>
        <w:vertAlign w:val="baseline"/>
      </w:rPr>
    </w:lvl>
    <w:lvl w:ilvl="2" w:tplc="B9043F68">
      <w:start w:val="1"/>
      <w:numFmt w:val="bullet"/>
      <w:lvlText w:val="▪"/>
      <w:lvlJc w:val="left"/>
      <w:pPr>
        <w:ind w:left="1880"/>
      </w:pPr>
      <w:rPr>
        <w:rFonts w:ascii="Segoe UI Symbol" w:eastAsia="Segoe UI Symbol" w:hAnsi="Segoe UI Symbol" w:cs="Segoe UI Symbol"/>
        <w:b w:val="0"/>
        <w:i w:val="0"/>
        <w:strike w:val="0"/>
        <w:dstrike w:val="0"/>
        <w:color w:val="6B5253"/>
        <w:sz w:val="12"/>
        <w:szCs w:val="12"/>
        <w:u w:val="none" w:color="000000"/>
        <w:bdr w:val="none" w:sz="0" w:space="0" w:color="auto"/>
        <w:shd w:val="clear" w:color="auto" w:fill="auto"/>
        <w:vertAlign w:val="baseline"/>
      </w:rPr>
    </w:lvl>
    <w:lvl w:ilvl="3" w:tplc="FB188234">
      <w:start w:val="1"/>
      <w:numFmt w:val="bullet"/>
      <w:lvlText w:val="•"/>
      <w:lvlJc w:val="left"/>
      <w:pPr>
        <w:ind w:left="2600"/>
      </w:pPr>
      <w:rPr>
        <w:rFonts w:ascii="Arial" w:eastAsia="Arial" w:hAnsi="Arial" w:cs="Arial"/>
        <w:b w:val="0"/>
        <w:i w:val="0"/>
        <w:strike w:val="0"/>
        <w:dstrike w:val="0"/>
        <w:color w:val="6B5253"/>
        <w:sz w:val="12"/>
        <w:szCs w:val="12"/>
        <w:u w:val="none" w:color="000000"/>
        <w:bdr w:val="none" w:sz="0" w:space="0" w:color="auto"/>
        <w:shd w:val="clear" w:color="auto" w:fill="auto"/>
        <w:vertAlign w:val="baseline"/>
      </w:rPr>
    </w:lvl>
    <w:lvl w:ilvl="4" w:tplc="81FE4BAC">
      <w:start w:val="1"/>
      <w:numFmt w:val="bullet"/>
      <w:lvlText w:val="o"/>
      <w:lvlJc w:val="left"/>
      <w:pPr>
        <w:ind w:left="3320"/>
      </w:pPr>
      <w:rPr>
        <w:rFonts w:ascii="Segoe UI Symbol" w:eastAsia="Segoe UI Symbol" w:hAnsi="Segoe UI Symbol" w:cs="Segoe UI Symbol"/>
        <w:b w:val="0"/>
        <w:i w:val="0"/>
        <w:strike w:val="0"/>
        <w:dstrike w:val="0"/>
        <w:color w:val="6B5253"/>
        <w:sz w:val="12"/>
        <w:szCs w:val="12"/>
        <w:u w:val="none" w:color="000000"/>
        <w:bdr w:val="none" w:sz="0" w:space="0" w:color="auto"/>
        <w:shd w:val="clear" w:color="auto" w:fill="auto"/>
        <w:vertAlign w:val="baseline"/>
      </w:rPr>
    </w:lvl>
    <w:lvl w:ilvl="5" w:tplc="7DA0EB2E">
      <w:start w:val="1"/>
      <w:numFmt w:val="bullet"/>
      <w:lvlText w:val="▪"/>
      <w:lvlJc w:val="left"/>
      <w:pPr>
        <w:ind w:left="4040"/>
      </w:pPr>
      <w:rPr>
        <w:rFonts w:ascii="Segoe UI Symbol" w:eastAsia="Segoe UI Symbol" w:hAnsi="Segoe UI Symbol" w:cs="Segoe UI Symbol"/>
        <w:b w:val="0"/>
        <w:i w:val="0"/>
        <w:strike w:val="0"/>
        <w:dstrike w:val="0"/>
        <w:color w:val="6B5253"/>
        <w:sz w:val="12"/>
        <w:szCs w:val="12"/>
        <w:u w:val="none" w:color="000000"/>
        <w:bdr w:val="none" w:sz="0" w:space="0" w:color="auto"/>
        <w:shd w:val="clear" w:color="auto" w:fill="auto"/>
        <w:vertAlign w:val="baseline"/>
      </w:rPr>
    </w:lvl>
    <w:lvl w:ilvl="6" w:tplc="FAC038FA">
      <w:start w:val="1"/>
      <w:numFmt w:val="bullet"/>
      <w:lvlText w:val="•"/>
      <w:lvlJc w:val="left"/>
      <w:pPr>
        <w:ind w:left="4760"/>
      </w:pPr>
      <w:rPr>
        <w:rFonts w:ascii="Arial" w:eastAsia="Arial" w:hAnsi="Arial" w:cs="Arial"/>
        <w:b w:val="0"/>
        <w:i w:val="0"/>
        <w:strike w:val="0"/>
        <w:dstrike w:val="0"/>
        <w:color w:val="6B5253"/>
        <w:sz w:val="12"/>
        <w:szCs w:val="12"/>
        <w:u w:val="none" w:color="000000"/>
        <w:bdr w:val="none" w:sz="0" w:space="0" w:color="auto"/>
        <w:shd w:val="clear" w:color="auto" w:fill="auto"/>
        <w:vertAlign w:val="baseline"/>
      </w:rPr>
    </w:lvl>
    <w:lvl w:ilvl="7" w:tplc="482A0976">
      <w:start w:val="1"/>
      <w:numFmt w:val="bullet"/>
      <w:lvlText w:val="o"/>
      <w:lvlJc w:val="left"/>
      <w:pPr>
        <w:ind w:left="5480"/>
      </w:pPr>
      <w:rPr>
        <w:rFonts w:ascii="Segoe UI Symbol" w:eastAsia="Segoe UI Symbol" w:hAnsi="Segoe UI Symbol" w:cs="Segoe UI Symbol"/>
        <w:b w:val="0"/>
        <w:i w:val="0"/>
        <w:strike w:val="0"/>
        <w:dstrike w:val="0"/>
        <w:color w:val="6B5253"/>
        <w:sz w:val="12"/>
        <w:szCs w:val="12"/>
        <w:u w:val="none" w:color="000000"/>
        <w:bdr w:val="none" w:sz="0" w:space="0" w:color="auto"/>
        <w:shd w:val="clear" w:color="auto" w:fill="auto"/>
        <w:vertAlign w:val="baseline"/>
      </w:rPr>
    </w:lvl>
    <w:lvl w:ilvl="8" w:tplc="41B2B834">
      <w:start w:val="1"/>
      <w:numFmt w:val="bullet"/>
      <w:lvlText w:val="▪"/>
      <w:lvlJc w:val="left"/>
      <w:pPr>
        <w:ind w:left="6200"/>
      </w:pPr>
      <w:rPr>
        <w:rFonts w:ascii="Segoe UI Symbol" w:eastAsia="Segoe UI Symbol" w:hAnsi="Segoe UI Symbol" w:cs="Segoe UI Symbol"/>
        <w:b w:val="0"/>
        <w:i w:val="0"/>
        <w:strike w:val="0"/>
        <w:dstrike w:val="0"/>
        <w:color w:val="6B5253"/>
        <w:sz w:val="12"/>
        <w:szCs w:val="12"/>
        <w:u w:val="none" w:color="000000"/>
        <w:bdr w:val="none" w:sz="0" w:space="0" w:color="auto"/>
        <w:shd w:val="clear" w:color="auto" w:fill="auto"/>
        <w:vertAlign w:val="baseline"/>
      </w:rPr>
    </w:lvl>
  </w:abstractNum>
  <w:abstractNum w:abstractNumId="60" w15:restartNumberingAfterBreak="0">
    <w:nsid w:val="6ED95476"/>
    <w:multiLevelType w:val="hybridMultilevel"/>
    <w:tmpl w:val="07E65478"/>
    <w:lvl w:ilvl="0" w:tplc="DD941064">
      <w:start w:val="1"/>
      <w:numFmt w:val="bullet"/>
      <w:lvlText w:val="●"/>
      <w:lvlJc w:val="left"/>
      <w:pPr>
        <w:ind w:left="283"/>
      </w:pPr>
      <w:rPr>
        <w:rFonts w:ascii="Segoe UI Symbol" w:eastAsia="Segoe UI Symbol" w:hAnsi="Segoe UI Symbol" w:cs="Segoe UI Symbol"/>
        <w:b w:val="0"/>
        <w:i w:val="0"/>
        <w:strike w:val="0"/>
        <w:dstrike w:val="0"/>
        <w:color w:val="6B5253"/>
        <w:sz w:val="12"/>
        <w:szCs w:val="12"/>
        <w:u w:val="none" w:color="000000"/>
        <w:bdr w:val="none" w:sz="0" w:space="0" w:color="auto"/>
        <w:shd w:val="clear" w:color="auto" w:fill="auto"/>
        <w:vertAlign w:val="baseline"/>
      </w:rPr>
    </w:lvl>
    <w:lvl w:ilvl="1" w:tplc="227E89D4">
      <w:start w:val="1"/>
      <w:numFmt w:val="bullet"/>
      <w:lvlText w:val="o"/>
      <w:lvlJc w:val="left"/>
      <w:pPr>
        <w:ind w:left="1160"/>
      </w:pPr>
      <w:rPr>
        <w:rFonts w:ascii="Segoe UI Symbol" w:eastAsia="Segoe UI Symbol" w:hAnsi="Segoe UI Symbol" w:cs="Segoe UI Symbol"/>
        <w:b w:val="0"/>
        <w:i w:val="0"/>
        <w:strike w:val="0"/>
        <w:dstrike w:val="0"/>
        <w:color w:val="6B5253"/>
        <w:sz w:val="12"/>
        <w:szCs w:val="12"/>
        <w:u w:val="none" w:color="000000"/>
        <w:bdr w:val="none" w:sz="0" w:space="0" w:color="auto"/>
        <w:shd w:val="clear" w:color="auto" w:fill="auto"/>
        <w:vertAlign w:val="baseline"/>
      </w:rPr>
    </w:lvl>
    <w:lvl w:ilvl="2" w:tplc="ED50B162">
      <w:start w:val="1"/>
      <w:numFmt w:val="bullet"/>
      <w:lvlText w:val="▪"/>
      <w:lvlJc w:val="left"/>
      <w:pPr>
        <w:ind w:left="1880"/>
      </w:pPr>
      <w:rPr>
        <w:rFonts w:ascii="Segoe UI Symbol" w:eastAsia="Segoe UI Symbol" w:hAnsi="Segoe UI Symbol" w:cs="Segoe UI Symbol"/>
        <w:b w:val="0"/>
        <w:i w:val="0"/>
        <w:strike w:val="0"/>
        <w:dstrike w:val="0"/>
        <w:color w:val="6B5253"/>
        <w:sz w:val="12"/>
        <w:szCs w:val="12"/>
        <w:u w:val="none" w:color="000000"/>
        <w:bdr w:val="none" w:sz="0" w:space="0" w:color="auto"/>
        <w:shd w:val="clear" w:color="auto" w:fill="auto"/>
        <w:vertAlign w:val="baseline"/>
      </w:rPr>
    </w:lvl>
    <w:lvl w:ilvl="3" w:tplc="8EFCD5F6">
      <w:start w:val="1"/>
      <w:numFmt w:val="bullet"/>
      <w:lvlText w:val="•"/>
      <w:lvlJc w:val="left"/>
      <w:pPr>
        <w:ind w:left="2600"/>
      </w:pPr>
      <w:rPr>
        <w:rFonts w:ascii="Arial" w:eastAsia="Arial" w:hAnsi="Arial" w:cs="Arial"/>
        <w:b w:val="0"/>
        <w:i w:val="0"/>
        <w:strike w:val="0"/>
        <w:dstrike w:val="0"/>
        <w:color w:val="6B5253"/>
        <w:sz w:val="12"/>
        <w:szCs w:val="12"/>
        <w:u w:val="none" w:color="000000"/>
        <w:bdr w:val="none" w:sz="0" w:space="0" w:color="auto"/>
        <w:shd w:val="clear" w:color="auto" w:fill="auto"/>
        <w:vertAlign w:val="baseline"/>
      </w:rPr>
    </w:lvl>
    <w:lvl w:ilvl="4" w:tplc="C6E495F4">
      <w:start w:val="1"/>
      <w:numFmt w:val="bullet"/>
      <w:lvlText w:val="o"/>
      <w:lvlJc w:val="left"/>
      <w:pPr>
        <w:ind w:left="3320"/>
      </w:pPr>
      <w:rPr>
        <w:rFonts w:ascii="Segoe UI Symbol" w:eastAsia="Segoe UI Symbol" w:hAnsi="Segoe UI Symbol" w:cs="Segoe UI Symbol"/>
        <w:b w:val="0"/>
        <w:i w:val="0"/>
        <w:strike w:val="0"/>
        <w:dstrike w:val="0"/>
        <w:color w:val="6B5253"/>
        <w:sz w:val="12"/>
        <w:szCs w:val="12"/>
        <w:u w:val="none" w:color="000000"/>
        <w:bdr w:val="none" w:sz="0" w:space="0" w:color="auto"/>
        <w:shd w:val="clear" w:color="auto" w:fill="auto"/>
        <w:vertAlign w:val="baseline"/>
      </w:rPr>
    </w:lvl>
    <w:lvl w:ilvl="5" w:tplc="35986B70">
      <w:start w:val="1"/>
      <w:numFmt w:val="bullet"/>
      <w:lvlText w:val="▪"/>
      <w:lvlJc w:val="left"/>
      <w:pPr>
        <w:ind w:left="4040"/>
      </w:pPr>
      <w:rPr>
        <w:rFonts w:ascii="Segoe UI Symbol" w:eastAsia="Segoe UI Symbol" w:hAnsi="Segoe UI Symbol" w:cs="Segoe UI Symbol"/>
        <w:b w:val="0"/>
        <w:i w:val="0"/>
        <w:strike w:val="0"/>
        <w:dstrike w:val="0"/>
        <w:color w:val="6B5253"/>
        <w:sz w:val="12"/>
        <w:szCs w:val="12"/>
        <w:u w:val="none" w:color="000000"/>
        <w:bdr w:val="none" w:sz="0" w:space="0" w:color="auto"/>
        <w:shd w:val="clear" w:color="auto" w:fill="auto"/>
        <w:vertAlign w:val="baseline"/>
      </w:rPr>
    </w:lvl>
    <w:lvl w:ilvl="6" w:tplc="FEBC2E8E">
      <w:start w:val="1"/>
      <w:numFmt w:val="bullet"/>
      <w:lvlText w:val="•"/>
      <w:lvlJc w:val="left"/>
      <w:pPr>
        <w:ind w:left="4760"/>
      </w:pPr>
      <w:rPr>
        <w:rFonts w:ascii="Arial" w:eastAsia="Arial" w:hAnsi="Arial" w:cs="Arial"/>
        <w:b w:val="0"/>
        <w:i w:val="0"/>
        <w:strike w:val="0"/>
        <w:dstrike w:val="0"/>
        <w:color w:val="6B5253"/>
        <w:sz w:val="12"/>
        <w:szCs w:val="12"/>
        <w:u w:val="none" w:color="000000"/>
        <w:bdr w:val="none" w:sz="0" w:space="0" w:color="auto"/>
        <w:shd w:val="clear" w:color="auto" w:fill="auto"/>
        <w:vertAlign w:val="baseline"/>
      </w:rPr>
    </w:lvl>
    <w:lvl w:ilvl="7" w:tplc="42DA1354">
      <w:start w:val="1"/>
      <w:numFmt w:val="bullet"/>
      <w:lvlText w:val="o"/>
      <w:lvlJc w:val="left"/>
      <w:pPr>
        <w:ind w:left="5480"/>
      </w:pPr>
      <w:rPr>
        <w:rFonts w:ascii="Segoe UI Symbol" w:eastAsia="Segoe UI Symbol" w:hAnsi="Segoe UI Symbol" w:cs="Segoe UI Symbol"/>
        <w:b w:val="0"/>
        <w:i w:val="0"/>
        <w:strike w:val="0"/>
        <w:dstrike w:val="0"/>
        <w:color w:val="6B5253"/>
        <w:sz w:val="12"/>
        <w:szCs w:val="12"/>
        <w:u w:val="none" w:color="000000"/>
        <w:bdr w:val="none" w:sz="0" w:space="0" w:color="auto"/>
        <w:shd w:val="clear" w:color="auto" w:fill="auto"/>
        <w:vertAlign w:val="baseline"/>
      </w:rPr>
    </w:lvl>
    <w:lvl w:ilvl="8" w:tplc="FC249BA0">
      <w:start w:val="1"/>
      <w:numFmt w:val="bullet"/>
      <w:lvlText w:val="▪"/>
      <w:lvlJc w:val="left"/>
      <w:pPr>
        <w:ind w:left="6200"/>
      </w:pPr>
      <w:rPr>
        <w:rFonts w:ascii="Segoe UI Symbol" w:eastAsia="Segoe UI Symbol" w:hAnsi="Segoe UI Symbol" w:cs="Segoe UI Symbol"/>
        <w:b w:val="0"/>
        <w:i w:val="0"/>
        <w:strike w:val="0"/>
        <w:dstrike w:val="0"/>
        <w:color w:val="6B5253"/>
        <w:sz w:val="12"/>
        <w:szCs w:val="12"/>
        <w:u w:val="none" w:color="000000"/>
        <w:bdr w:val="none" w:sz="0" w:space="0" w:color="auto"/>
        <w:shd w:val="clear" w:color="auto" w:fill="auto"/>
        <w:vertAlign w:val="baseline"/>
      </w:rPr>
    </w:lvl>
  </w:abstractNum>
  <w:abstractNum w:abstractNumId="61" w15:restartNumberingAfterBreak="0">
    <w:nsid w:val="6EE22074"/>
    <w:multiLevelType w:val="hybridMultilevel"/>
    <w:tmpl w:val="601EE996"/>
    <w:lvl w:ilvl="0" w:tplc="AE044A66">
      <w:start w:val="3"/>
      <w:numFmt w:val="decimal"/>
      <w:lvlText w:val="%1."/>
      <w:lvlJc w:val="left"/>
      <w:pPr>
        <w:ind w:left="192"/>
      </w:pPr>
      <w:rPr>
        <w:rFonts w:ascii="Calibri" w:eastAsia="Calibri" w:hAnsi="Calibri" w:cs="Calibri"/>
        <w:b/>
        <w:bCs/>
        <w:i w:val="0"/>
        <w:strike w:val="0"/>
        <w:dstrike w:val="0"/>
        <w:color w:val="5C5B5F"/>
        <w:sz w:val="18"/>
        <w:szCs w:val="18"/>
        <w:u w:val="none" w:color="000000"/>
        <w:bdr w:val="none" w:sz="0" w:space="0" w:color="auto"/>
        <w:shd w:val="clear" w:color="auto" w:fill="auto"/>
        <w:vertAlign w:val="baseline"/>
      </w:rPr>
    </w:lvl>
    <w:lvl w:ilvl="1" w:tplc="ADD20750">
      <w:start w:val="1"/>
      <w:numFmt w:val="lowerLetter"/>
      <w:lvlText w:val="%2"/>
      <w:lvlJc w:val="left"/>
      <w:pPr>
        <w:ind w:left="1277"/>
      </w:pPr>
      <w:rPr>
        <w:rFonts w:ascii="Calibri" w:eastAsia="Calibri" w:hAnsi="Calibri" w:cs="Calibri"/>
        <w:b/>
        <w:bCs/>
        <w:i w:val="0"/>
        <w:strike w:val="0"/>
        <w:dstrike w:val="0"/>
        <w:color w:val="5C5B5F"/>
        <w:sz w:val="18"/>
        <w:szCs w:val="18"/>
        <w:u w:val="none" w:color="000000"/>
        <w:bdr w:val="none" w:sz="0" w:space="0" w:color="auto"/>
        <w:shd w:val="clear" w:color="auto" w:fill="auto"/>
        <w:vertAlign w:val="baseline"/>
      </w:rPr>
    </w:lvl>
    <w:lvl w:ilvl="2" w:tplc="DE3C48AE">
      <w:start w:val="1"/>
      <w:numFmt w:val="lowerRoman"/>
      <w:lvlText w:val="%3"/>
      <w:lvlJc w:val="left"/>
      <w:pPr>
        <w:ind w:left="1997"/>
      </w:pPr>
      <w:rPr>
        <w:rFonts w:ascii="Calibri" w:eastAsia="Calibri" w:hAnsi="Calibri" w:cs="Calibri"/>
        <w:b/>
        <w:bCs/>
        <w:i w:val="0"/>
        <w:strike w:val="0"/>
        <w:dstrike w:val="0"/>
        <w:color w:val="5C5B5F"/>
        <w:sz w:val="18"/>
        <w:szCs w:val="18"/>
        <w:u w:val="none" w:color="000000"/>
        <w:bdr w:val="none" w:sz="0" w:space="0" w:color="auto"/>
        <w:shd w:val="clear" w:color="auto" w:fill="auto"/>
        <w:vertAlign w:val="baseline"/>
      </w:rPr>
    </w:lvl>
    <w:lvl w:ilvl="3" w:tplc="9A5AE42E">
      <w:start w:val="1"/>
      <w:numFmt w:val="decimal"/>
      <w:lvlText w:val="%4"/>
      <w:lvlJc w:val="left"/>
      <w:pPr>
        <w:ind w:left="2717"/>
      </w:pPr>
      <w:rPr>
        <w:rFonts w:ascii="Calibri" w:eastAsia="Calibri" w:hAnsi="Calibri" w:cs="Calibri"/>
        <w:b/>
        <w:bCs/>
        <w:i w:val="0"/>
        <w:strike w:val="0"/>
        <w:dstrike w:val="0"/>
        <w:color w:val="5C5B5F"/>
        <w:sz w:val="18"/>
        <w:szCs w:val="18"/>
        <w:u w:val="none" w:color="000000"/>
        <w:bdr w:val="none" w:sz="0" w:space="0" w:color="auto"/>
        <w:shd w:val="clear" w:color="auto" w:fill="auto"/>
        <w:vertAlign w:val="baseline"/>
      </w:rPr>
    </w:lvl>
    <w:lvl w:ilvl="4" w:tplc="77A2241E">
      <w:start w:val="1"/>
      <w:numFmt w:val="lowerLetter"/>
      <w:lvlText w:val="%5"/>
      <w:lvlJc w:val="left"/>
      <w:pPr>
        <w:ind w:left="3437"/>
      </w:pPr>
      <w:rPr>
        <w:rFonts w:ascii="Calibri" w:eastAsia="Calibri" w:hAnsi="Calibri" w:cs="Calibri"/>
        <w:b/>
        <w:bCs/>
        <w:i w:val="0"/>
        <w:strike w:val="0"/>
        <w:dstrike w:val="0"/>
        <w:color w:val="5C5B5F"/>
        <w:sz w:val="18"/>
        <w:szCs w:val="18"/>
        <w:u w:val="none" w:color="000000"/>
        <w:bdr w:val="none" w:sz="0" w:space="0" w:color="auto"/>
        <w:shd w:val="clear" w:color="auto" w:fill="auto"/>
        <w:vertAlign w:val="baseline"/>
      </w:rPr>
    </w:lvl>
    <w:lvl w:ilvl="5" w:tplc="08364BA2">
      <w:start w:val="1"/>
      <w:numFmt w:val="lowerRoman"/>
      <w:lvlText w:val="%6"/>
      <w:lvlJc w:val="left"/>
      <w:pPr>
        <w:ind w:left="4157"/>
      </w:pPr>
      <w:rPr>
        <w:rFonts w:ascii="Calibri" w:eastAsia="Calibri" w:hAnsi="Calibri" w:cs="Calibri"/>
        <w:b/>
        <w:bCs/>
        <w:i w:val="0"/>
        <w:strike w:val="0"/>
        <w:dstrike w:val="0"/>
        <w:color w:val="5C5B5F"/>
        <w:sz w:val="18"/>
        <w:szCs w:val="18"/>
        <w:u w:val="none" w:color="000000"/>
        <w:bdr w:val="none" w:sz="0" w:space="0" w:color="auto"/>
        <w:shd w:val="clear" w:color="auto" w:fill="auto"/>
        <w:vertAlign w:val="baseline"/>
      </w:rPr>
    </w:lvl>
    <w:lvl w:ilvl="6" w:tplc="194CC942">
      <w:start w:val="1"/>
      <w:numFmt w:val="decimal"/>
      <w:lvlText w:val="%7"/>
      <w:lvlJc w:val="left"/>
      <w:pPr>
        <w:ind w:left="4877"/>
      </w:pPr>
      <w:rPr>
        <w:rFonts w:ascii="Calibri" w:eastAsia="Calibri" w:hAnsi="Calibri" w:cs="Calibri"/>
        <w:b/>
        <w:bCs/>
        <w:i w:val="0"/>
        <w:strike w:val="0"/>
        <w:dstrike w:val="0"/>
        <w:color w:val="5C5B5F"/>
        <w:sz w:val="18"/>
        <w:szCs w:val="18"/>
        <w:u w:val="none" w:color="000000"/>
        <w:bdr w:val="none" w:sz="0" w:space="0" w:color="auto"/>
        <w:shd w:val="clear" w:color="auto" w:fill="auto"/>
        <w:vertAlign w:val="baseline"/>
      </w:rPr>
    </w:lvl>
    <w:lvl w:ilvl="7" w:tplc="A1629C32">
      <w:start w:val="1"/>
      <w:numFmt w:val="lowerLetter"/>
      <w:lvlText w:val="%8"/>
      <w:lvlJc w:val="left"/>
      <w:pPr>
        <w:ind w:left="5597"/>
      </w:pPr>
      <w:rPr>
        <w:rFonts w:ascii="Calibri" w:eastAsia="Calibri" w:hAnsi="Calibri" w:cs="Calibri"/>
        <w:b/>
        <w:bCs/>
        <w:i w:val="0"/>
        <w:strike w:val="0"/>
        <w:dstrike w:val="0"/>
        <w:color w:val="5C5B5F"/>
        <w:sz w:val="18"/>
        <w:szCs w:val="18"/>
        <w:u w:val="none" w:color="000000"/>
        <w:bdr w:val="none" w:sz="0" w:space="0" w:color="auto"/>
        <w:shd w:val="clear" w:color="auto" w:fill="auto"/>
        <w:vertAlign w:val="baseline"/>
      </w:rPr>
    </w:lvl>
    <w:lvl w:ilvl="8" w:tplc="B23E7124">
      <w:start w:val="1"/>
      <w:numFmt w:val="lowerRoman"/>
      <w:lvlText w:val="%9"/>
      <w:lvlJc w:val="left"/>
      <w:pPr>
        <w:ind w:left="6317"/>
      </w:pPr>
      <w:rPr>
        <w:rFonts w:ascii="Calibri" w:eastAsia="Calibri" w:hAnsi="Calibri" w:cs="Calibri"/>
        <w:b/>
        <w:bCs/>
        <w:i w:val="0"/>
        <w:strike w:val="0"/>
        <w:dstrike w:val="0"/>
        <w:color w:val="5C5B5F"/>
        <w:sz w:val="18"/>
        <w:szCs w:val="18"/>
        <w:u w:val="none" w:color="000000"/>
        <w:bdr w:val="none" w:sz="0" w:space="0" w:color="auto"/>
        <w:shd w:val="clear" w:color="auto" w:fill="auto"/>
        <w:vertAlign w:val="baseline"/>
      </w:rPr>
    </w:lvl>
  </w:abstractNum>
  <w:abstractNum w:abstractNumId="62" w15:restartNumberingAfterBreak="0">
    <w:nsid w:val="6FE752D8"/>
    <w:multiLevelType w:val="hybridMultilevel"/>
    <w:tmpl w:val="D0B6624C"/>
    <w:lvl w:ilvl="0" w:tplc="838AC23E">
      <w:start w:val="1"/>
      <w:numFmt w:val="bullet"/>
      <w:lvlText w:val="•"/>
      <w:lvlJc w:val="left"/>
      <w:pPr>
        <w:ind w:left="183"/>
      </w:pPr>
      <w:rPr>
        <w:rFonts w:ascii="Calibri" w:eastAsia="Calibri" w:hAnsi="Calibri" w:cs="Calibri"/>
        <w:b/>
        <w:bCs/>
        <w:i w:val="0"/>
        <w:strike w:val="0"/>
        <w:dstrike w:val="0"/>
        <w:color w:val="333333"/>
        <w:sz w:val="24"/>
        <w:szCs w:val="24"/>
        <w:u w:val="none" w:color="000000"/>
        <w:bdr w:val="none" w:sz="0" w:space="0" w:color="auto"/>
        <w:shd w:val="clear" w:color="auto" w:fill="auto"/>
        <w:vertAlign w:val="baseline"/>
      </w:rPr>
    </w:lvl>
    <w:lvl w:ilvl="1" w:tplc="4AD09902">
      <w:start w:val="1"/>
      <w:numFmt w:val="bullet"/>
      <w:lvlText w:val="o"/>
      <w:lvlJc w:val="left"/>
      <w:pPr>
        <w:ind w:left="1080"/>
      </w:pPr>
      <w:rPr>
        <w:rFonts w:ascii="Calibri" w:eastAsia="Calibri" w:hAnsi="Calibri" w:cs="Calibri"/>
        <w:b/>
        <w:bCs/>
        <w:i w:val="0"/>
        <w:strike w:val="0"/>
        <w:dstrike w:val="0"/>
        <w:color w:val="333333"/>
        <w:sz w:val="24"/>
        <w:szCs w:val="24"/>
        <w:u w:val="none" w:color="000000"/>
        <w:bdr w:val="none" w:sz="0" w:space="0" w:color="auto"/>
        <w:shd w:val="clear" w:color="auto" w:fill="auto"/>
        <w:vertAlign w:val="baseline"/>
      </w:rPr>
    </w:lvl>
    <w:lvl w:ilvl="2" w:tplc="6A7448C0">
      <w:start w:val="1"/>
      <w:numFmt w:val="bullet"/>
      <w:lvlText w:val="▪"/>
      <w:lvlJc w:val="left"/>
      <w:pPr>
        <w:ind w:left="1800"/>
      </w:pPr>
      <w:rPr>
        <w:rFonts w:ascii="Calibri" w:eastAsia="Calibri" w:hAnsi="Calibri" w:cs="Calibri"/>
        <w:b/>
        <w:bCs/>
        <w:i w:val="0"/>
        <w:strike w:val="0"/>
        <w:dstrike w:val="0"/>
        <w:color w:val="333333"/>
        <w:sz w:val="24"/>
        <w:szCs w:val="24"/>
        <w:u w:val="none" w:color="000000"/>
        <w:bdr w:val="none" w:sz="0" w:space="0" w:color="auto"/>
        <w:shd w:val="clear" w:color="auto" w:fill="auto"/>
        <w:vertAlign w:val="baseline"/>
      </w:rPr>
    </w:lvl>
    <w:lvl w:ilvl="3" w:tplc="7F265E0E">
      <w:start w:val="1"/>
      <w:numFmt w:val="bullet"/>
      <w:lvlText w:val="•"/>
      <w:lvlJc w:val="left"/>
      <w:pPr>
        <w:ind w:left="2520"/>
      </w:pPr>
      <w:rPr>
        <w:rFonts w:ascii="Calibri" w:eastAsia="Calibri" w:hAnsi="Calibri" w:cs="Calibri"/>
        <w:b/>
        <w:bCs/>
        <w:i w:val="0"/>
        <w:strike w:val="0"/>
        <w:dstrike w:val="0"/>
        <w:color w:val="333333"/>
        <w:sz w:val="24"/>
        <w:szCs w:val="24"/>
        <w:u w:val="none" w:color="000000"/>
        <w:bdr w:val="none" w:sz="0" w:space="0" w:color="auto"/>
        <w:shd w:val="clear" w:color="auto" w:fill="auto"/>
        <w:vertAlign w:val="baseline"/>
      </w:rPr>
    </w:lvl>
    <w:lvl w:ilvl="4" w:tplc="D5EC7E6C">
      <w:start w:val="1"/>
      <w:numFmt w:val="bullet"/>
      <w:lvlText w:val="o"/>
      <w:lvlJc w:val="left"/>
      <w:pPr>
        <w:ind w:left="3240"/>
      </w:pPr>
      <w:rPr>
        <w:rFonts w:ascii="Calibri" w:eastAsia="Calibri" w:hAnsi="Calibri" w:cs="Calibri"/>
        <w:b/>
        <w:bCs/>
        <w:i w:val="0"/>
        <w:strike w:val="0"/>
        <w:dstrike w:val="0"/>
        <w:color w:val="333333"/>
        <w:sz w:val="24"/>
        <w:szCs w:val="24"/>
        <w:u w:val="none" w:color="000000"/>
        <w:bdr w:val="none" w:sz="0" w:space="0" w:color="auto"/>
        <w:shd w:val="clear" w:color="auto" w:fill="auto"/>
        <w:vertAlign w:val="baseline"/>
      </w:rPr>
    </w:lvl>
    <w:lvl w:ilvl="5" w:tplc="9DEC08BE">
      <w:start w:val="1"/>
      <w:numFmt w:val="bullet"/>
      <w:lvlText w:val="▪"/>
      <w:lvlJc w:val="left"/>
      <w:pPr>
        <w:ind w:left="3960"/>
      </w:pPr>
      <w:rPr>
        <w:rFonts w:ascii="Calibri" w:eastAsia="Calibri" w:hAnsi="Calibri" w:cs="Calibri"/>
        <w:b/>
        <w:bCs/>
        <w:i w:val="0"/>
        <w:strike w:val="0"/>
        <w:dstrike w:val="0"/>
        <w:color w:val="333333"/>
        <w:sz w:val="24"/>
        <w:szCs w:val="24"/>
        <w:u w:val="none" w:color="000000"/>
        <w:bdr w:val="none" w:sz="0" w:space="0" w:color="auto"/>
        <w:shd w:val="clear" w:color="auto" w:fill="auto"/>
        <w:vertAlign w:val="baseline"/>
      </w:rPr>
    </w:lvl>
    <w:lvl w:ilvl="6" w:tplc="E4C4B962">
      <w:start w:val="1"/>
      <w:numFmt w:val="bullet"/>
      <w:lvlText w:val="•"/>
      <w:lvlJc w:val="left"/>
      <w:pPr>
        <w:ind w:left="4680"/>
      </w:pPr>
      <w:rPr>
        <w:rFonts w:ascii="Calibri" w:eastAsia="Calibri" w:hAnsi="Calibri" w:cs="Calibri"/>
        <w:b/>
        <w:bCs/>
        <w:i w:val="0"/>
        <w:strike w:val="0"/>
        <w:dstrike w:val="0"/>
        <w:color w:val="333333"/>
        <w:sz w:val="24"/>
        <w:szCs w:val="24"/>
        <w:u w:val="none" w:color="000000"/>
        <w:bdr w:val="none" w:sz="0" w:space="0" w:color="auto"/>
        <w:shd w:val="clear" w:color="auto" w:fill="auto"/>
        <w:vertAlign w:val="baseline"/>
      </w:rPr>
    </w:lvl>
    <w:lvl w:ilvl="7" w:tplc="96FA63B6">
      <w:start w:val="1"/>
      <w:numFmt w:val="bullet"/>
      <w:lvlText w:val="o"/>
      <w:lvlJc w:val="left"/>
      <w:pPr>
        <w:ind w:left="5400"/>
      </w:pPr>
      <w:rPr>
        <w:rFonts w:ascii="Calibri" w:eastAsia="Calibri" w:hAnsi="Calibri" w:cs="Calibri"/>
        <w:b/>
        <w:bCs/>
        <w:i w:val="0"/>
        <w:strike w:val="0"/>
        <w:dstrike w:val="0"/>
        <w:color w:val="333333"/>
        <w:sz w:val="24"/>
        <w:szCs w:val="24"/>
        <w:u w:val="none" w:color="000000"/>
        <w:bdr w:val="none" w:sz="0" w:space="0" w:color="auto"/>
        <w:shd w:val="clear" w:color="auto" w:fill="auto"/>
        <w:vertAlign w:val="baseline"/>
      </w:rPr>
    </w:lvl>
    <w:lvl w:ilvl="8" w:tplc="940AB276">
      <w:start w:val="1"/>
      <w:numFmt w:val="bullet"/>
      <w:lvlText w:val="▪"/>
      <w:lvlJc w:val="left"/>
      <w:pPr>
        <w:ind w:left="6120"/>
      </w:pPr>
      <w:rPr>
        <w:rFonts w:ascii="Calibri" w:eastAsia="Calibri" w:hAnsi="Calibri" w:cs="Calibri"/>
        <w:b/>
        <w:bCs/>
        <w:i w:val="0"/>
        <w:strike w:val="0"/>
        <w:dstrike w:val="0"/>
        <w:color w:val="333333"/>
        <w:sz w:val="24"/>
        <w:szCs w:val="24"/>
        <w:u w:val="none" w:color="000000"/>
        <w:bdr w:val="none" w:sz="0" w:space="0" w:color="auto"/>
        <w:shd w:val="clear" w:color="auto" w:fill="auto"/>
        <w:vertAlign w:val="baseline"/>
      </w:rPr>
    </w:lvl>
  </w:abstractNum>
  <w:abstractNum w:abstractNumId="63" w15:restartNumberingAfterBreak="0">
    <w:nsid w:val="70855FB5"/>
    <w:multiLevelType w:val="hybridMultilevel"/>
    <w:tmpl w:val="DE9EF5CA"/>
    <w:lvl w:ilvl="0" w:tplc="D3CAA8FC">
      <w:start w:val="1"/>
      <w:numFmt w:val="bullet"/>
      <w:lvlText w:val="●"/>
      <w:lvlJc w:val="left"/>
      <w:pPr>
        <w:ind w:left="509"/>
      </w:pPr>
      <w:rPr>
        <w:rFonts w:ascii="Segoe UI Symbol" w:eastAsia="Segoe UI Symbol" w:hAnsi="Segoe UI Symbol" w:cs="Segoe UI Symbol"/>
        <w:b w:val="0"/>
        <w:i w:val="0"/>
        <w:strike w:val="0"/>
        <w:dstrike w:val="0"/>
        <w:color w:val="6B5253"/>
        <w:sz w:val="12"/>
        <w:szCs w:val="12"/>
        <w:u w:val="none" w:color="000000"/>
        <w:bdr w:val="none" w:sz="0" w:space="0" w:color="auto"/>
        <w:shd w:val="clear" w:color="auto" w:fill="auto"/>
        <w:vertAlign w:val="baseline"/>
      </w:rPr>
    </w:lvl>
    <w:lvl w:ilvl="1" w:tplc="7B9C7666">
      <w:start w:val="1"/>
      <w:numFmt w:val="bullet"/>
      <w:lvlText w:val="o"/>
      <w:lvlJc w:val="left"/>
      <w:pPr>
        <w:ind w:left="1307"/>
      </w:pPr>
      <w:rPr>
        <w:rFonts w:ascii="Segoe UI Symbol" w:eastAsia="Segoe UI Symbol" w:hAnsi="Segoe UI Symbol" w:cs="Segoe UI Symbol"/>
        <w:b w:val="0"/>
        <w:i w:val="0"/>
        <w:strike w:val="0"/>
        <w:dstrike w:val="0"/>
        <w:color w:val="6B5253"/>
        <w:sz w:val="12"/>
        <w:szCs w:val="12"/>
        <w:u w:val="none" w:color="000000"/>
        <w:bdr w:val="none" w:sz="0" w:space="0" w:color="auto"/>
        <w:shd w:val="clear" w:color="auto" w:fill="auto"/>
        <w:vertAlign w:val="baseline"/>
      </w:rPr>
    </w:lvl>
    <w:lvl w:ilvl="2" w:tplc="B3ECFFCC">
      <w:start w:val="1"/>
      <w:numFmt w:val="bullet"/>
      <w:lvlText w:val="▪"/>
      <w:lvlJc w:val="left"/>
      <w:pPr>
        <w:ind w:left="2027"/>
      </w:pPr>
      <w:rPr>
        <w:rFonts w:ascii="Segoe UI Symbol" w:eastAsia="Segoe UI Symbol" w:hAnsi="Segoe UI Symbol" w:cs="Segoe UI Symbol"/>
        <w:b w:val="0"/>
        <w:i w:val="0"/>
        <w:strike w:val="0"/>
        <w:dstrike w:val="0"/>
        <w:color w:val="6B5253"/>
        <w:sz w:val="12"/>
        <w:szCs w:val="12"/>
        <w:u w:val="none" w:color="000000"/>
        <w:bdr w:val="none" w:sz="0" w:space="0" w:color="auto"/>
        <w:shd w:val="clear" w:color="auto" w:fill="auto"/>
        <w:vertAlign w:val="baseline"/>
      </w:rPr>
    </w:lvl>
    <w:lvl w:ilvl="3" w:tplc="CFE891E4">
      <w:start w:val="1"/>
      <w:numFmt w:val="bullet"/>
      <w:lvlText w:val="•"/>
      <w:lvlJc w:val="left"/>
      <w:pPr>
        <w:ind w:left="2747"/>
      </w:pPr>
      <w:rPr>
        <w:rFonts w:ascii="Arial" w:eastAsia="Arial" w:hAnsi="Arial" w:cs="Arial"/>
        <w:b w:val="0"/>
        <w:i w:val="0"/>
        <w:strike w:val="0"/>
        <w:dstrike w:val="0"/>
        <w:color w:val="6B5253"/>
        <w:sz w:val="12"/>
        <w:szCs w:val="12"/>
        <w:u w:val="none" w:color="000000"/>
        <w:bdr w:val="none" w:sz="0" w:space="0" w:color="auto"/>
        <w:shd w:val="clear" w:color="auto" w:fill="auto"/>
        <w:vertAlign w:val="baseline"/>
      </w:rPr>
    </w:lvl>
    <w:lvl w:ilvl="4" w:tplc="3DC8ACA6">
      <w:start w:val="1"/>
      <w:numFmt w:val="bullet"/>
      <w:lvlText w:val="o"/>
      <w:lvlJc w:val="left"/>
      <w:pPr>
        <w:ind w:left="3467"/>
      </w:pPr>
      <w:rPr>
        <w:rFonts w:ascii="Segoe UI Symbol" w:eastAsia="Segoe UI Symbol" w:hAnsi="Segoe UI Symbol" w:cs="Segoe UI Symbol"/>
        <w:b w:val="0"/>
        <w:i w:val="0"/>
        <w:strike w:val="0"/>
        <w:dstrike w:val="0"/>
        <w:color w:val="6B5253"/>
        <w:sz w:val="12"/>
        <w:szCs w:val="12"/>
        <w:u w:val="none" w:color="000000"/>
        <w:bdr w:val="none" w:sz="0" w:space="0" w:color="auto"/>
        <w:shd w:val="clear" w:color="auto" w:fill="auto"/>
        <w:vertAlign w:val="baseline"/>
      </w:rPr>
    </w:lvl>
    <w:lvl w:ilvl="5" w:tplc="E75080F2">
      <w:start w:val="1"/>
      <w:numFmt w:val="bullet"/>
      <w:lvlText w:val="▪"/>
      <w:lvlJc w:val="left"/>
      <w:pPr>
        <w:ind w:left="4187"/>
      </w:pPr>
      <w:rPr>
        <w:rFonts w:ascii="Segoe UI Symbol" w:eastAsia="Segoe UI Symbol" w:hAnsi="Segoe UI Symbol" w:cs="Segoe UI Symbol"/>
        <w:b w:val="0"/>
        <w:i w:val="0"/>
        <w:strike w:val="0"/>
        <w:dstrike w:val="0"/>
        <w:color w:val="6B5253"/>
        <w:sz w:val="12"/>
        <w:szCs w:val="12"/>
        <w:u w:val="none" w:color="000000"/>
        <w:bdr w:val="none" w:sz="0" w:space="0" w:color="auto"/>
        <w:shd w:val="clear" w:color="auto" w:fill="auto"/>
        <w:vertAlign w:val="baseline"/>
      </w:rPr>
    </w:lvl>
    <w:lvl w:ilvl="6" w:tplc="522023AA">
      <w:start w:val="1"/>
      <w:numFmt w:val="bullet"/>
      <w:lvlText w:val="•"/>
      <w:lvlJc w:val="left"/>
      <w:pPr>
        <w:ind w:left="4907"/>
      </w:pPr>
      <w:rPr>
        <w:rFonts w:ascii="Arial" w:eastAsia="Arial" w:hAnsi="Arial" w:cs="Arial"/>
        <w:b w:val="0"/>
        <w:i w:val="0"/>
        <w:strike w:val="0"/>
        <w:dstrike w:val="0"/>
        <w:color w:val="6B5253"/>
        <w:sz w:val="12"/>
        <w:szCs w:val="12"/>
        <w:u w:val="none" w:color="000000"/>
        <w:bdr w:val="none" w:sz="0" w:space="0" w:color="auto"/>
        <w:shd w:val="clear" w:color="auto" w:fill="auto"/>
        <w:vertAlign w:val="baseline"/>
      </w:rPr>
    </w:lvl>
    <w:lvl w:ilvl="7" w:tplc="826E50E4">
      <w:start w:val="1"/>
      <w:numFmt w:val="bullet"/>
      <w:lvlText w:val="o"/>
      <w:lvlJc w:val="left"/>
      <w:pPr>
        <w:ind w:left="5627"/>
      </w:pPr>
      <w:rPr>
        <w:rFonts w:ascii="Segoe UI Symbol" w:eastAsia="Segoe UI Symbol" w:hAnsi="Segoe UI Symbol" w:cs="Segoe UI Symbol"/>
        <w:b w:val="0"/>
        <w:i w:val="0"/>
        <w:strike w:val="0"/>
        <w:dstrike w:val="0"/>
        <w:color w:val="6B5253"/>
        <w:sz w:val="12"/>
        <w:szCs w:val="12"/>
        <w:u w:val="none" w:color="000000"/>
        <w:bdr w:val="none" w:sz="0" w:space="0" w:color="auto"/>
        <w:shd w:val="clear" w:color="auto" w:fill="auto"/>
        <w:vertAlign w:val="baseline"/>
      </w:rPr>
    </w:lvl>
    <w:lvl w:ilvl="8" w:tplc="9BAC8B50">
      <w:start w:val="1"/>
      <w:numFmt w:val="bullet"/>
      <w:lvlText w:val="▪"/>
      <w:lvlJc w:val="left"/>
      <w:pPr>
        <w:ind w:left="6347"/>
      </w:pPr>
      <w:rPr>
        <w:rFonts w:ascii="Segoe UI Symbol" w:eastAsia="Segoe UI Symbol" w:hAnsi="Segoe UI Symbol" w:cs="Segoe UI Symbol"/>
        <w:b w:val="0"/>
        <w:i w:val="0"/>
        <w:strike w:val="0"/>
        <w:dstrike w:val="0"/>
        <w:color w:val="6B5253"/>
        <w:sz w:val="12"/>
        <w:szCs w:val="12"/>
        <w:u w:val="none" w:color="000000"/>
        <w:bdr w:val="none" w:sz="0" w:space="0" w:color="auto"/>
        <w:shd w:val="clear" w:color="auto" w:fill="auto"/>
        <w:vertAlign w:val="baseline"/>
      </w:rPr>
    </w:lvl>
  </w:abstractNum>
  <w:abstractNum w:abstractNumId="64" w15:restartNumberingAfterBreak="0">
    <w:nsid w:val="70DE5209"/>
    <w:multiLevelType w:val="hybridMultilevel"/>
    <w:tmpl w:val="B5DE7CCE"/>
    <w:lvl w:ilvl="0" w:tplc="59384480">
      <w:start w:val="1"/>
      <w:numFmt w:val="bullet"/>
      <w:lvlText w:val="●"/>
      <w:lvlJc w:val="left"/>
      <w:pPr>
        <w:ind w:left="506"/>
      </w:pPr>
      <w:rPr>
        <w:rFonts w:ascii="Segoe UI Symbol" w:eastAsia="Segoe UI Symbol" w:hAnsi="Segoe UI Symbol" w:cs="Segoe UI Symbol"/>
        <w:b w:val="0"/>
        <w:i w:val="0"/>
        <w:strike w:val="0"/>
        <w:dstrike w:val="0"/>
        <w:color w:val="6B5253"/>
        <w:sz w:val="12"/>
        <w:szCs w:val="12"/>
        <w:u w:val="none" w:color="000000"/>
        <w:bdr w:val="none" w:sz="0" w:space="0" w:color="auto"/>
        <w:shd w:val="clear" w:color="auto" w:fill="auto"/>
        <w:vertAlign w:val="baseline"/>
      </w:rPr>
    </w:lvl>
    <w:lvl w:ilvl="1" w:tplc="5C0CBFBE">
      <w:start w:val="1"/>
      <w:numFmt w:val="bullet"/>
      <w:lvlText w:val="o"/>
      <w:lvlJc w:val="left"/>
      <w:pPr>
        <w:ind w:left="1307"/>
      </w:pPr>
      <w:rPr>
        <w:rFonts w:ascii="Segoe UI Symbol" w:eastAsia="Segoe UI Symbol" w:hAnsi="Segoe UI Symbol" w:cs="Segoe UI Symbol"/>
        <w:b w:val="0"/>
        <w:i w:val="0"/>
        <w:strike w:val="0"/>
        <w:dstrike w:val="0"/>
        <w:color w:val="6B5253"/>
        <w:sz w:val="12"/>
        <w:szCs w:val="12"/>
        <w:u w:val="none" w:color="000000"/>
        <w:bdr w:val="none" w:sz="0" w:space="0" w:color="auto"/>
        <w:shd w:val="clear" w:color="auto" w:fill="auto"/>
        <w:vertAlign w:val="baseline"/>
      </w:rPr>
    </w:lvl>
    <w:lvl w:ilvl="2" w:tplc="734EEA88">
      <w:start w:val="1"/>
      <w:numFmt w:val="bullet"/>
      <w:lvlText w:val="▪"/>
      <w:lvlJc w:val="left"/>
      <w:pPr>
        <w:ind w:left="2027"/>
      </w:pPr>
      <w:rPr>
        <w:rFonts w:ascii="Segoe UI Symbol" w:eastAsia="Segoe UI Symbol" w:hAnsi="Segoe UI Symbol" w:cs="Segoe UI Symbol"/>
        <w:b w:val="0"/>
        <w:i w:val="0"/>
        <w:strike w:val="0"/>
        <w:dstrike w:val="0"/>
        <w:color w:val="6B5253"/>
        <w:sz w:val="12"/>
        <w:szCs w:val="12"/>
        <w:u w:val="none" w:color="000000"/>
        <w:bdr w:val="none" w:sz="0" w:space="0" w:color="auto"/>
        <w:shd w:val="clear" w:color="auto" w:fill="auto"/>
        <w:vertAlign w:val="baseline"/>
      </w:rPr>
    </w:lvl>
    <w:lvl w:ilvl="3" w:tplc="FFBEBDE0">
      <w:start w:val="1"/>
      <w:numFmt w:val="bullet"/>
      <w:lvlText w:val="•"/>
      <w:lvlJc w:val="left"/>
      <w:pPr>
        <w:ind w:left="2747"/>
      </w:pPr>
      <w:rPr>
        <w:rFonts w:ascii="Arial" w:eastAsia="Arial" w:hAnsi="Arial" w:cs="Arial"/>
        <w:b w:val="0"/>
        <w:i w:val="0"/>
        <w:strike w:val="0"/>
        <w:dstrike w:val="0"/>
        <w:color w:val="6B5253"/>
        <w:sz w:val="12"/>
        <w:szCs w:val="12"/>
        <w:u w:val="none" w:color="000000"/>
        <w:bdr w:val="none" w:sz="0" w:space="0" w:color="auto"/>
        <w:shd w:val="clear" w:color="auto" w:fill="auto"/>
        <w:vertAlign w:val="baseline"/>
      </w:rPr>
    </w:lvl>
    <w:lvl w:ilvl="4" w:tplc="D55000E6">
      <w:start w:val="1"/>
      <w:numFmt w:val="bullet"/>
      <w:lvlText w:val="o"/>
      <w:lvlJc w:val="left"/>
      <w:pPr>
        <w:ind w:left="3467"/>
      </w:pPr>
      <w:rPr>
        <w:rFonts w:ascii="Segoe UI Symbol" w:eastAsia="Segoe UI Symbol" w:hAnsi="Segoe UI Symbol" w:cs="Segoe UI Symbol"/>
        <w:b w:val="0"/>
        <w:i w:val="0"/>
        <w:strike w:val="0"/>
        <w:dstrike w:val="0"/>
        <w:color w:val="6B5253"/>
        <w:sz w:val="12"/>
        <w:szCs w:val="12"/>
        <w:u w:val="none" w:color="000000"/>
        <w:bdr w:val="none" w:sz="0" w:space="0" w:color="auto"/>
        <w:shd w:val="clear" w:color="auto" w:fill="auto"/>
        <w:vertAlign w:val="baseline"/>
      </w:rPr>
    </w:lvl>
    <w:lvl w:ilvl="5" w:tplc="C07837A4">
      <w:start w:val="1"/>
      <w:numFmt w:val="bullet"/>
      <w:lvlText w:val="▪"/>
      <w:lvlJc w:val="left"/>
      <w:pPr>
        <w:ind w:left="4187"/>
      </w:pPr>
      <w:rPr>
        <w:rFonts w:ascii="Segoe UI Symbol" w:eastAsia="Segoe UI Symbol" w:hAnsi="Segoe UI Symbol" w:cs="Segoe UI Symbol"/>
        <w:b w:val="0"/>
        <w:i w:val="0"/>
        <w:strike w:val="0"/>
        <w:dstrike w:val="0"/>
        <w:color w:val="6B5253"/>
        <w:sz w:val="12"/>
        <w:szCs w:val="12"/>
        <w:u w:val="none" w:color="000000"/>
        <w:bdr w:val="none" w:sz="0" w:space="0" w:color="auto"/>
        <w:shd w:val="clear" w:color="auto" w:fill="auto"/>
        <w:vertAlign w:val="baseline"/>
      </w:rPr>
    </w:lvl>
    <w:lvl w:ilvl="6" w:tplc="18805AD0">
      <w:start w:val="1"/>
      <w:numFmt w:val="bullet"/>
      <w:lvlText w:val="•"/>
      <w:lvlJc w:val="left"/>
      <w:pPr>
        <w:ind w:left="4907"/>
      </w:pPr>
      <w:rPr>
        <w:rFonts w:ascii="Arial" w:eastAsia="Arial" w:hAnsi="Arial" w:cs="Arial"/>
        <w:b w:val="0"/>
        <w:i w:val="0"/>
        <w:strike w:val="0"/>
        <w:dstrike w:val="0"/>
        <w:color w:val="6B5253"/>
        <w:sz w:val="12"/>
        <w:szCs w:val="12"/>
        <w:u w:val="none" w:color="000000"/>
        <w:bdr w:val="none" w:sz="0" w:space="0" w:color="auto"/>
        <w:shd w:val="clear" w:color="auto" w:fill="auto"/>
        <w:vertAlign w:val="baseline"/>
      </w:rPr>
    </w:lvl>
    <w:lvl w:ilvl="7" w:tplc="57863164">
      <w:start w:val="1"/>
      <w:numFmt w:val="bullet"/>
      <w:lvlText w:val="o"/>
      <w:lvlJc w:val="left"/>
      <w:pPr>
        <w:ind w:left="5627"/>
      </w:pPr>
      <w:rPr>
        <w:rFonts w:ascii="Segoe UI Symbol" w:eastAsia="Segoe UI Symbol" w:hAnsi="Segoe UI Symbol" w:cs="Segoe UI Symbol"/>
        <w:b w:val="0"/>
        <w:i w:val="0"/>
        <w:strike w:val="0"/>
        <w:dstrike w:val="0"/>
        <w:color w:val="6B5253"/>
        <w:sz w:val="12"/>
        <w:szCs w:val="12"/>
        <w:u w:val="none" w:color="000000"/>
        <w:bdr w:val="none" w:sz="0" w:space="0" w:color="auto"/>
        <w:shd w:val="clear" w:color="auto" w:fill="auto"/>
        <w:vertAlign w:val="baseline"/>
      </w:rPr>
    </w:lvl>
    <w:lvl w:ilvl="8" w:tplc="28FC9478">
      <w:start w:val="1"/>
      <w:numFmt w:val="bullet"/>
      <w:lvlText w:val="▪"/>
      <w:lvlJc w:val="left"/>
      <w:pPr>
        <w:ind w:left="6347"/>
      </w:pPr>
      <w:rPr>
        <w:rFonts w:ascii="Segoe UI Symbol" w:eastAsia="Segoe UI Symbol" w:hAnsi="Segoe UI Symbol" w:cs="Segoe UI Symbol"/>
        <w:b w:val="0"/>
        <w:i w:val="0"/>
        <w:strike w:val="0"/>
        <w:dstrike w:val="0"/>
        <w:color w:val="6B5253"/>
        <w:sz w:val="12"/>
        <w:szCs w:val="12"/>
        <w:u w:val="none" w:color="000000"/>
        <w:bdr w:val="none" w:sz="0" w:space="0" w:color="auto"/>
        <w:shd w:val="clear" w:color="auto" w:fill="auto"/>
        <w:vertAlign w:val="baseline"/>
      </w:rPr>
    </w:lvl>
  </w:abstractNum>
  <w:abstractNum w:abstractNumId="65" w15:restartNumberingAfterBreak="0">
    <w:nsid w:val="72684FBB"/>
    <w:multiLevelType w:val="hybridMultilevel"/>
    <w:tmpl w:val="09844BEA"/>
    <w:lvl w:ilvl="0" w:tplc="B6E60DC0">
      <w:start w:val="1"/>
      <w:numFmt w:val="bullet"/>
      <w:lvlText w:val="●"/>
      <w:lvlJc w:val="left"/>
      <w:pPr>
        <w:ind w:left="288"/>
      </w:pPr>
      <w:rPr>
        <w:rFonts w:ascii="Segoe UI Symbol" w:eastAsia="Segoe UI Symbol" w:hAnsi="Segoe UI Symbol" w:cs="Segoe UI Symbol"/>
        <w:b w:val="0"/>
        <w:i w:val="0"/>
        <w:strike w:val="0"/>
        <w:dstrike w:val="0"/>
        <w:color w:val="6B5253"/>
        <w:sz w:val="12"/>
        <w:szCs w:val="12"/>
        <w:u w:val="none" w:color="000000"/>
        <w:bdr w:val="none" w:sz="0" w:space="0" w:color="auto"/>
        <w:shd w:val="clear" w:color="auto" w:fill="auto"/>
        <w:vertAlign w:val="baseline"/>
      </w:rPr>
    </w:lvl>
    <w:lvl w:ilvl="1" w:tplc="04463D12">
      <w:start w:val="1"/>
      <w:numFmt w:val="bullet"/>
      <w:lvlText w:val="o"/>
      <w:lvlJc w:val="left"/>
      <w:pPr>
        <w:ind w:left="1160"/>
      </w:pPr>
      <w:rPr>
        <w:rFonts w:ascii="Segoe UI Symbol" w:eastAsia="Segoe UI Symbol" w:hAnsi="Segoe UI Symbol" w:cs="Segoe UI Symbol"/>
        <w:b w:val="0"/>
        <w:i w:val="0"/>
        <w:strike w:val="0"/>
        <w:dstrike w:val="0"/>
        <w:color w:val="6B5253"/>
        <w:sz w:val="12"/>
        <w:szCs w:val="12"/>
        <w:u w:val="none" w:color="000000"/>
        <w:bdr w:val="none" w:sz="0" w:space="0" w:color="auto"/>
        <w:shd w:val="clear" w:color="auto" w:fill="auto"/>
        <w:vertAlign w:val="baseline"/>
      </w:rPr>
    </w:lvl>
    <w:lvl w:ilvl="2" w:tplc="6A9EBF08">
      <w:start w:val="1"/>
      <w:numFmt w:val="bullet"/>
      <w:lvlText w:val="▪"/>
      <w:lvlJc w:val="left"/>
      <w:pPr>
        <w:ind w:left="1880"/>
      </w:pPr>
      <w:rPr>
        <w:rFonts w:ascii="Segoe UI Symbol" w:eastAsia="Segoe UI Symbol" w:hAnsi="Segoe UI Symbol" w:cs="Segoe UI Symbol"/>
        <w:b w:val="0"/>
        <w:i w:val="0"/>
        <w:strike w:val="0"/>
        <w:dstrike w:val="0"/>
        <w:color w:val="6B5253"/>
        <w:sz w:val="12"/>
        <w:szCs w:val="12"/>
        <w:u w:val="none" w:color="000000"/>
        <w:bdr w:val="none" w:sz="0" w:space="0" w:color="auto"/>
        <w:shd w:val="clear" w:color="auto" w:fill="auto"/>
        <w:vertAlign w:val="baseline"/>
      </w:rPr>
    </w:lvl>
    <w:lvl w:ilvl="3" w:tplc="4510D1FC">
      <w:start w:val="1"/>
      <w:numFmt w:val="bullet"/>
      <w:lvlText w:val="•"/>
      <w:lvlJc w:val="left"/>
      <w:pPr>
        <w:ind w:left="2600"/>
      </w:pPr>
      <w:rPr>
        <w:rFonts w:ascii="Arial" w:eastAsia="Arial" w:hAnsi="Arial" w:cs="Arial"/>
        <w:b w:val="0"/>
        <w:i w:val="0"/>
        <w:strike w:val="0"/>
        <w:dstrike w:val="0"/>
        <w:color w:val="6B5253"/>
        <w:sz w:val="12"/>
        <w:szCs w:val="12"/>
        <w:u w:val="none" w:color="000000"/>
        <w:bdr w:val="none" w:sz="0" w:space="0" w:color="auto"/>
        <w:shd w:val="clear" w:color="auto" w:fill="auto"/>
        <w:vertAlign w:val="baseline"/>
      </w:rPr>
    </w:lvl>
    <w:lvl w:ilvl="4" w:tplc="61E2B08A">
      <w:start w:val="1"/>
      <w:numFmt w:val="bullet"/>
      <w:lvlText w:val="o"/>
      <w:lvlJc w:val="left"/>
      <w:pPr>
        <w:ind w:left="3320"/>
      </w:pPr>
      <w:rPr>
        <w:rFonts w:ascii="Segoe UI Symbol" w:eastAsia="Segoe UI Symbol" w:hAnsi="Segoe UI Symbol" w:cs="Segoe UI Symbol"/>
        <w:b w:val="0"/>
        <w:i w:val="0"/>
        <w:strike w:val="0"/>
        <w:dstrike w:val="0"/>
        <w:color w:val="6B5253"/>
        <w:sz w:val="12"/>
        <w:szCs w:val="12"/>
        <w:u w:val="none" w:color="000000"/>
        <w:bdr w:val="none" w:sz="0" w:space="0" w:color="auto"/>
        <w:shd w:val="clear" w:color="auto" w:fill="auto"/>
        <w:vertAlign w:val="baseline"/>
      </w:rPr>
    </w:lvl>
    <w:lvl w:ilvl="5" w:tplc="46C686E8">
      <w:start w:val="1"/>
      <w:numFmt w:val="bullet"/>
      <w:lvlText w:val="▪"/>
      <w:lvlJc w:val="left"/>
      <w:pPr>
        <w:ind w:left="4040"/>
      </w:pPr>
      <w:rPr>
        <w:rFonts w:ascii="Segoe UI Symbol" w:eastAsia="Segoe UI Symbol" w:hAnsi="Segoe UI Symbol" w:cs="Segoe UI Symbol"/>
        <w:b w:val="0"/>
        <w:i w:val="0"/>
        <w:strike w:val="0"/>
        <w:dstrike w:val="0"/>
        <w:color w:val="6B5253"/>
        <w:sz w:val="12"/>
        <w:szCs w:val="12"/>
        <w:u w:val="none" w:color="000000"/>
        <w:bdr w:val="none" w:sz="0" w:space="0" w:color="auto"/>
        <w:shd w:val="clear" w:color="auto" w:fill="auto"/>
        <w:vertAlign w:val="baseline"/>
      </w:rPr>
    </w:lvl>
    <w:lvl w:ilvl="6" w:tplc="035EAA34">
      <w:start w:val="1"/>
      <w:numFmt w:val="bullet"/>
      <w:lvlText w:val="•"/>
      <w:lvlJc w:val="left"/>
      <w:pPr>
        <w:ind w:left="4760"/>
      </w:pPr>
      <w:rPr>
        <w:rFonts w:ascii="Arial" w:eastAsia="Arial" w:hAnsi="Arial" w:cs="Arial"/>
        <w:b w:val="0"/>
        <w:i w:val="0"/>
        <w:strike w:val="0"/>
        <w:dstrike w:val="0"/>
        <w:color w:val="6B5253"/>
        <w:sz w:val="12"/>
        <w:szCs w:val="12"/>
        <w:u w:val="none" w:color="000000"/>
        <w:bdr w:val="none" w:sz="0" w:space="0" w:color="auto"/>
        <w:shd w:val="clear" w:color="auto" w:fill="auto"/>
        <w:vertAlign w:val="baseline"/>
      </w:rPr>
    </w:lvl>
    <w:lvl w:ilvl="7" w:tplc="323E009A">
      <w:start w:val="1"/>
      <w:numFmt w:val="bullet"/>
      <w:lvlText w:val="o"/>
      <w:lvlJc w:val="left"/>
      <w:pPr>
        <w:ind w:left="5480"/>
      </w:pPr>
      <w:rPr>
        <w:rFonts w:ascii="Segoe UI Symbol" w:eastAsia="Segoe UI Symbol" w:hAnsi="Segoe UI Symbol" w:cs="Segoe UI Symbol"/>
        <w:b w:val="0"/>
        <w:i w:val="0"/>
        <w:strike w:val="0"/>
        <w:dstrike w:val="0"/>
        <w:color w:val="6B5253"/>
        <w:sz w:val="12"/>
        <w:szCs w:val="12"/>
        <w:u w:val="none" w:color="000000"/>
        <w:bdr w:val="none" w:sz="0" w:space="0" w:color="auto"/>
        <w:shd w:val="clear" w:color="auto" w:fill="auto"/>
        <w:vertAlign w:val="baseline"/>
      </w:rPr>
    </w:lvl>
    <w:lvl w:ilvl="8" w:tplc="814EF68C">
      <w:start w:val="1"/>
      <w:numFmt w:val="bullet"/>
      <w:lvlText w:val="▪"/>
      <w:lvlJc w:val="left"/>
      <w:pPr>
        <w:ind w:left="6200"/>
      </w:pPr>
      <w:rPr>
        <w:rFonts w:ascii="Segoe UI Symbol" w:eastAsia="Segoe UI Symbol" w:hAnsi="Segoe UI Symbol" w:cs="Segoe UI Symbol"/>
        <w:b w:val="0"/>
        <w:i w:val="0"/>
        <w:strike w:val="0"/>
        <w:dstrike w:val="0"/>
        <w:color w:val="6B5253"/>
        <w:sz w:val="12"/>
        <w:szCs w:val="12"/>
        <w:u w:val="none" w:color="000000"/>
        <w:bdr w:val="none" w:sz="0" w:space="0" w:color="auto"/>
        <w:shd w:val="clear" w:color="auto" w:fill="auto"/>
        <w:vertAlign w:val="baseline"/>
      </w:rPr>
    </w:lvl>
  </w:abstractNum>
  <w:abstractNum w:abstractNumId="66" w15:restartNumberingAfterBreak="0">
    <w:nsid w:val="735D7D2D"/>
    <w:multiLevelType w:val="hybridMultilevel"/>
    <w:tmpl w:val="EFAE6C26"/>
    <w:lvl w:ilvl="0" w:tplc="5B8A4CA4">
      <w:start w:val="1"/>
      <w:numFmt w:val="bullet"/>
      <w:lvlText w:val="●"/>
      <w:lvlJc w:val="left"/>
      <w:pPr>
        <w:ind w:left="280"/>
      </w:pPr>
      <w:rPr>
        <w:rFonts w:ascii="Segoe UI Symbol" w:eastAsia="Segoe UI Symbol" w:hAnsi="Segoe UI Symbol" w:cs="Segoe UI Symbol"/>
        <w:b w:val="0"/>
        <w:i w:val="0"/>
        <w:strike w:val="0"/>
        <w:dstrike w:val="0"/>
        <w:color w:val="6B5253"/>
        <w:sz w:val="12"/>
        <w:szCs w:val="12"/>
        <w:u w:val="none" w:color="000000"/>
        <w:bdr w:val="none" w:sz="0" w:space="0" w:color="auto"/>
        <w:shd w:val="clear" w:color="auto" w:fill="auto"/>
        <w:vertAlign w:val="baseline"/>
      </w:rPr>
    </w:lvl>
    <w:lvl w:ilvl="1" w:tplc="B560C5BA">
      <w:start w:val="1"/>
      <w:numFmt w:val="bullet"/>
      <w:lvlText w:val="o"/>
      <w:lvlJc w:val="left"/>
      <w:pPr>
        <w:ind w:left="1080"/>
      </w:pPr>
      <w:rPr>
        <w:rFonts w:ascii="Segoe UI Symbol" w:eastAsia="Segoe UI Symbol" w:hAnsi="Segoe UI Symbol" w:cs="Segoe UI Symbol"/>
        <w:b w:val="0"/>
        <w:i w:val="0"/>
        <w:strike w:val="0"/>
        <w:dstrike w:val="0"/>
        <w:color w:val="6B5253"/>
        <w:sz w:val="12"/>
        <w:szCs w:val="12"/>
        <w:u w:val="none" w:color="000000"/>
        <w:bdr w:val="none" w:sz="0" w:space="0" w:color="auto"/>
        <w:shd w:val="clear" w:color="auto" w:fill="auto"/>
        <w:vertAlign w:val="baseline"/>
      </w:rPr>
    </w:lvl>
    <w:lvl w:ilvl="2" w:tplc="0B3AE9E2">
      <w:start w:val="1"/>
      <w:numFmt w:val="bullet"/>
      <w:lvlText w:val="▪"/>
      <w:lvlJc w:val="left"/>
      <w:pPr>
        <w:ind w:left="1800"/>
      </w:pPr>
      <w:rPr>
        <w:rFonts w:ascii="Segoe UI Symbol" w:eastAsia="Segoe UI Symbol" w:hAnsi="Segoe UI Symbol" w:cs="Segoe UI Symbol"/>
        <w:b w:val="0"/>
        <w:i w:val="0"/>
        <w:strike w:val="0"/>
        <w:dstrike w:val="0"/>
        <w:color w:val="6B5253"/>
        <w:sz w:val="12"/>
        <w:szCs w:val="12"/>
        <w:u w:val="none" w:color="000000"/>
        <w:bdr w:val="none" w:sz="0" w:space="0" w:color="auto"/>
        <w:shd w:val="clear" w:color="auto" w:fill="auto"/>
        <w:vertAlign w:val="baseline"/>
      </w:rPr>
    </w:lvl>
    <w:lvl w:ilvl="3" w:tplc="056EA3B0">
      <w:start w:val="1"/>
      <w:numFmt w:val="bullet"/>
      <w:lvlText w:val="•"/>
      <w:lvlJc w:val="left"/>
      <w:pPr>
        <w:ind w:left="2520"/>
      </w:pPr>
      <w:rPr>
        <w:rFonts w:ascii="Arial" w:eastAsia="Arial" w:hAnsi="Arial" w:cs="Arial"/>
        <w:b w:val="0"/>
        <w:i w:val="0"/>
        <w:strike w:val="0"/>
        <w:dstrike w:val="0"/>
        <w:color w:val="6B5253"/>
        <w:sz w:val="12"/>
        <w:szCs w:val="12"/>
        <w:u w:val="none" w:color="000000"/>
        <w:bdr w:val="none" w:sz="0" w:space="0" w:color="auto"/>
        <w:shd w:val="clear" w:color="auto" w:fill="auto"/>
        <w:vertAlign w:val="baseline"/>
      </w:rPr>
    </w:lvl>
    <w:lvl w:ilvl="4" w:tplc="0DB40750">
      <w:start w:val="1"/>
      <w:numFmt w:val="bullet"/>
      <w:lvlText w:val="o"/>
      <w:lvlJc w:val="left"/>
      <w:pPr>
        <w:ind w:left="3240"/>
      </w:pPr>
      <w:rPr>
        <w:rFonts w:ascii="Segoe UI Symbol" w:eastAsia="Segoe UI Symbol" w:hAnsi="Segoe UI Symbol" w:cs="Segoe UI Symbol"/>
        <w:b w:val="0"/>
        <w:i w:val="0"/>
        <w:strike w:val="0"/>
        <w:dstrike w:val="0"/>
        <w:color w:val="6B5253"/>
        <w:sz w:val="12"/>
        <w:szCs w:val="12"/>
        <w:u w:val="none" w:color="000000"/>
        <w:bdr w:val="none" w:sz="0" w:space="0" w:color="auto"/>
        <w:shd w:val="clear" w:color="auto" w:fill="auto"/>
        <w:vertAlign w:val="baseline"/>
      </w:rPr>
    </w:lvl>
    <w:lvl w:ilvl="5" w:tplc="E9FA9ADA">
      <w:start w:val="1"/>
      <w:numFmt w:val="bullet"/>
      <w:lvlText w:val="▪"/>
      <w:lvlJc w:val="left"/>
      <w:pPr>
        <w:ind w:left="3960"/>
      </w:pPr>
      <w:rPr>
        <w:rFonts w:ascii="Segoe UI Symbol" w:eastAsia="Segoe UI Symbol" w:hAnsi="Segoe UI Symbol" w:cs="Segoe UI Symbol"/>
        <w:b w:val="0"/>
        <w:i w:val="0"/>
        <w:strike w:val="0"/>
        <w:dstrike w:val="0"/>
        <w:color w:val="6B5253"/>
        <w:sz w:val="12"/>
        <w:szCs w:val="12"/>
        <w:u w:val="none" w:color="000000"/>
        <w:bdr w:val="none" w:sz="0" w:space="0" w:color="auto"/>
        <w:shd w:val="clear" w:color="auto" w:fill="auto"/>
        <w:vertAlign w:val="baseline"/>
      </w:rPr>
    </w:lvl>
    <w:lvl w:ilvl="6" w:tplc="26F4C9B0">
      <w:start w:val="1"/>
      <w:numFmt w:val="bullet"/>
      <w:lvlText w:val="•"/>
      <w:lvlJc w:val="left"/>
      <w:pPr>
        <w:ind w:left="4680"/>
      </w:pPr>
      <w:rPr>
        <w:rFonts w:ascii="Arial" w:eastAsia="Arial" w:hAnsi="Arial" w:cs="Arial"/>
        <w:b w:val="0"/>
        <w:i w:val="0"/>
        <w:strike w:val="0"/>
        <w:dstrike w:val="0"/>
        <w:color w:val="6B5253"/>
        <w:sz w:val="12"/>
        <w:szCs w:val="12"/>
        <w:u w:val="none" w:color="000000"/>
        <w:bdr w:val="none" w:sz="0" w:space="0" w:color="auto"/>
        <w:shd w:val="clear" w:color="auto" w:fill="auto"/>
        <w:vertAlign w:val="baseline"/>
      </w:rPr>
    </w:lvl>
    <w:lvl w:ilvl="7" w:tplc="0B589642">
      <w:start w:val="1"/>
      <w:numFmt w:val="bullet"/>
      <w:lvlText w:val="o"/>
      <w:lvlJc w:val="left"/>
      <w:pPr>
        <w:ind w:left="5400"/>
      </w:pPr>
      <w:rPr>
        <w:rFonts w:ascii="Segoe UI Symbol" w:eastAsia="Segoe UI Symbol" w:hAnsi="Segoe UI Symbol" w:cs="Segoe UI Symbol"/>
        <w:b w:val="0"/>
        <w:i w:val="0"/>
        <w:strike w:val="0"/>
        <w:dstrike w:val="0"/>
        <w:color w:val="6B5253"/>
        <w:sz w:val="12"/>
        <w:szCs w:val="12"/>
        <w:u w:val="none" w:color="000000"/>
        <w:bdr w:val="none" w:sz="0" w:space="0" w:color="auto"/>
        <w:shd w:val="clear" w:color="auto" w:fill="auto"/>
        <w:vertAlign w:val="baseline"/>
      </w:rPr>
    </w:lvl>
    <w:lvl w:ilvl="8" w:tplc="EA70621C">
      <w:start w:val="1"/>
      <w:numFmt w:val="bullet"/>
      <w:lvlText w:val="▪"/>
      <w:lvlJc w:val="left"/>
      <w:pPr>
        <w:ind w:left="6120"/>
      </w:pPr>
      <w:rPr>
        <w:rFonts w:ascii="Segoe UI Symbol" w:eastAsia="Segoe UI Symbol" w:hAnsi="Segoe UI Symbol" w:cs="Segoe UI Symbol"/>
        <w:b w:val="0"/>
        <w:i w:val="0"/>
        <w:strike w:val="0"/>
        <w:dstrike w:val="0"/>
        <w:color w:val="6B5253"/>
        <w:sz w:val="12"/>
        <w:szCs w:val="12"/>
        <w:u w:val="none" w:color="000000"/>
        <w:bdr w:val="none" w:sz="0" w:space="0" w:color="auto"/>
        <w:shd w:val="clear" w:color="auto" w:fill="auto"/>
        <w:vertAlign w:val="baseline"/>
      </w:rPr>
    </w:lvl>
  </w:abstractNum>
  <w:abstractNum w:abstractNumId="67" w15:restartNumberingAfterBreak="0">
    <w:nsid w:val="75B02F8C"/>
    <w:multiLevelType w:val="hybridMultilevel"/>
    <w:tmpl w:val="74EE40D8"/>
    <w:lvl w:ilvl="0" w:tplc="2B8C1CC8">
      <w:start w:val="1"/>
      <w:numFmt w:val="bullet"/>
      <w:lvlText w:val="●"/>
      <w:lvlJc w:val="left"/>
      <w:pPr>
        <w:ind w:left="283"/>
      </w:pPr>
      <w:rPr>
        <w:rFonts w:ascii="Segoe UI Symbol" w:eastAsia="Segoe UI Symbol" w:hAnsi="Segoe UI Symbol" w:cs="Segoe UI Symbol"/>
        <w:b w:val="0"/>
        <w:i w:val="0"/>
        <w:strike w:val="0"/>
        <w:dstrike w:val="0"/>
        <w:color w:val="6B5253"/>
        <w:sz w:val="12"/>
        <w:szCs w:val="12"/>
        <w:u w:val="none" w:color="000000"/>
        <w:bdr w:val="none" w:sz="0" w:space="0" w:color="auto"/>
        <w:shd w:val="clear" w:color="auto" w:fill="auto"/>
        <w:vertAlign w:val="baseline"/>
      </w:rPr>
    </w:lvl>
    <w:lvl w:ilvl="1" w:tplc="8B00EA14">
      <w:start w:val="1"/>
      <w:numFmt w:val="bullet"/>
      <w:lvlText w:val="o"/>
      <w:lvlJc w:val="left"/>
      <w:pPr>
        <w:ind w:left="1160"/>
      </w:pPr>
      <w:rPr>
        <w:rFonts w:ascii="Segoe UI Symbol" w:eastAsia="Segoe UI Symbol" w:hAnsi="Segoe UI Symbol" w:cs="Segoe UI Symbol"/>
        <w:b w:val="0"/>
        <w:i w:val="0"/>
        <w:strike w:val="0"/>
        <w:dstrike w:val="0"/>
        <w:color w:val="6B5253"/>
        <w:sz w:val="12"/>
        <w:szCs w:val="12"/>
        <w:u w:val="none" w:color="000000"/>
        <w:bdr w:val="none" w:sz="0" w:space="0" w:color="auto"/>
        <w:shd w:val="clear" w:color="auto" w:fill="auto"/>
        <w:vertAlign w:val="baseline"/>
      </w:rPr>
    </w:lvl>
    <w:lvl w:ilvl="2" w:tplc="A2C4B052">
      <w:start w:val="1"/>
      <w:numFmt w:val="bullet"/>
      <w:lvlText w:val="▪"/>
      <w:lvlJc w:val="left"/>
      <w:pPr>
        <w:ind w:left="1880"/>
      </w:pPr>
      <w:rPr>
        <w:rFonts w:ascii="Segoe UI Symbol" w:eastAsia="Segoe UI Symbol" w:hAnsi="Segoe UI Symbol" w:cs="Segoe UI Symbol"/>
        <w:b w:val="0"/>
        <w:i w:val="0"/>
        <w:strike w:val="0"/>
        <w:dstrike w:val="0"/>
        <w:color w:val="6B5253"/>
        <w:sz w:val="12"/>
        <w:szCs w:val="12"/>
        <w:u w:val="none" w:color="000000"/>
        <w:bdr w:val="none" w:sz="0" w:space="0" w:color="auto"/>
        <w:shd w:val="clear" w:color="auto" w:fill="auto"/>
        <w:vertAlign w:val="baseline"/>
      </w:rPr>
    </w:lvl>
    <w:lvl w:ilvl="3" w:tplc="EDEC1028">
      <w:start w:val="1"/>
      <w:numFmt w:val="bullet"/>
      <w:lvlText w:val="•"/>
      <w:lvlJc w:val="left"/>
      <w:pPr>
        <w:ind w:left="2600"/>
      </w:pPr>
      <w:rPr>
        <w:rFonts w:ascii="Arial" w:eastAsia="Arial" w:hAnsi="Arial" w:cs="Arial"/>
        <w:b w:val="0"/>
        <w:i w:val="0"/>
        <w:strike w:val="0"/>
        <w:dstrike w:val="0"/>
        <w:color w:val="6B5253"/>
        <w:sz w:val="12"/>
        <w:szCs w:val="12"/>
        <w:u w:val="none" w:color="000000"/>
        <w:bdr w:val="none" w:sz="0" w:space="0" w:color="auto"/>
        <w:shd w:val="clear" w:color="auto" w:fill="auto"/>
        <w:vertAlign w:val="baseline"/>
      </w:rPr>
    </w:lvl>
    <w:lvl w:ilvl="4" w:tplc="2AC63196">
      <w:start w:val="1"/>
      <w:numFmt w:val="bullet"/>
      <w:lvlText w:val="o"/>
      <w:lvlJc w:val="left"/>
      <w:pPr>
        <w:ind w:left="3320"/>
      </w:pPr>
      <w:rPr>
        <w:rFonts w:ascii="Segoe UI Symbol" w:eastAsia="Segoe UI Symbol" w:hAnsi="Segoe UI Symbol" w:cs="Segoe UI Symbol"/>
        <w:b w:val="0"/>
        <w:i w:val="0"/>
        <w:strike w:val="0"/>
        <w:dstrike w:val="0"/>
        <w:color w:val="6B5253"/>
        <w:sz w:val="12"/>
        <w:szCs w:val="12"/>
        <w:u w:val="none" w:color="000000"/>
        <w:bdr w:val="none" w:sz="0" w:space="0" w:color="auto"/>
        <w:shd w:val="clear" w:color="auto" w:fill="auto"/>
        <w:vertAlign w:val="baseline"/>
      </w:rPr>
    </w:lvl>
    <w:lvl w:ilvl="5" w:tplc="A3DA7A20">
      <w:start w:val="1"/>
      <w:numFmt w:val="bullet"/>
      <w:lvlText w:val="▪"/>
      <w:lvlJc w:val="left"/>
      <w:pPr>
        <w:ind w:left="4040"/>
      </w:pPr>
      <w:rPr>
        <w:rFonts w:ascii="Segoe UI Symbol" w:eastAsia="Segoe UI Symbol" w:hAnsi="Segoe UI Symbol" w:cs="Segoe UI Symbol"/>
        <w:b w:val="0"/>
        <w:i w:val="0"/>
        <w:strike w:val="0"/>
        <w:dstrike w:val="0"/>
        <w:color w:val="6B5253"/>
        <w:sz w:val="12"/>
        <w:szCs w:val="12"/>
        <w:u w:val="none" w:color="000000"/>
        <w:bdr w:val="none" w:sz="0" w:space="0" w:color="auto"/>
        <w:shd w:val="clear" w:color="auto" w:fill="auto"/>
        <w:vertAlign w:val="baseline"/>
      </w:rPr>
    </w:lvl>
    <w:lvl w:ilvl="6" w:tplc="C3F63AFE">
      <w:start w:val="1"/>
      <w:numFmt w:val="bullet"/>
      <w:lvlText w:val="•"/>
      <w:lvlJc w:val="left"/>
      <w:pPr>
        <w:ind w:left="4760"/>
      </w:pPr>
      <w:rPr>
        <w:rFonts w:ascii="Arial" w:eastAsia="Arial" w:hAnsi="Arial" w:cs="Arial"/>
        <w:b w:val="0"/>
        <w:i w:val="0"/>
        <w:strike w:val="0"/>
        <w:dstrike w:val="0"/>
        <w:color w:val="6B5253"/>
        <w:sz w:val="12"/>
        <w:szCs w:val="12"/>
        <w:u w:val="none" w:color="000000"/>
        <w:bdr w:val="none" w:sz="0" w:space="0" w:color="auto"/>
        <w:shd w:val="clear" w:color="auto" w:fill="auto"/>
        <w:vertAlign w:val="baseline"/>
      </w:rPr>
    </w:lvl>
    <w:lvl w:ilvl="7" w:tplc="B0CC24C2">
      <w:start w:val="1"/>
      <w:numFmt w:val="bullet"/>
      <w:lvlText w:val="o"/>
      <w:lvlJc w:val="left"/>
      <w:pPr>
        <w:ind w:left="5480"/>
      </w:pPr>
      <w:rPr>
        <w:rFonts w:ascii="Segoe UI Symbol" w:eastAsia="Segoe UI Symbol" w:hAnsi="Segoe UI Symbol" w:cs="Segoe UI Symbol"/>
        <w:b w:val="0"/>
        <w:i w:val="0"/>
        <w:strike w:val="0"/>
        <w:dstrike w:val="0"/>
        <w:color w:val="6B5253"/>
        <w:sz w:val="12"/>
        <w:szCs w:val="12"/>
        <w:u w:val="none" w:color="000000"/>
        <w:bdr w:val="none" w:sz="0" w:space="0" w:color="auto"/>
        <w:shd w:val="clear" w:color="auto" w:fill="auto"/>
        <w:vertAlign w:val="baseline"/>
      </w:rPr>
    </w:lvl>
    <w:lvl w:ilvl="8" w:tplc="B16C06BE">
      <w:start w:val="1"/>
      <w:numFmt w:val="bullet"/>
      <w:lvlText w:val="▪"/>
      <w:lvlJc w:val="left"/>
      <w:pPr>
        <w:ind w:left="6200"/>
      </w:pPr>
      <w:rPr>
        <w:rFonts w:ascii="Segoe UI Symbol" w:eastAsia="Segoe UI Symbol" w:hAnsi="Segoe UI Symbol" w:cs="Segoe UI Symbol"/>
        <w:b w:val="0"/>
        <w:i w:val="0"/>
        <w:strike w:val="0"/>
        <w:dstrike w:val="0"/>
        <w:color w:val="6B5253"/>
        <w:sz w:val="12"/>
        <w:szCs w:val="12"/>
        <w:u w:val="none" w:color="000000"/>
        <w:bdr w:val="none" w:sz="0" w:space="0" w:color="auto"/>
        <w:shd w:val="clear" w:color="auto" w:fill="auto"/>
        <w:vertAlign w:val="baseline"/>
      </w:rPr>
    </w:lvl>
  </w:abstractNum>
  <w:abstractNum w:abstractNumId="68" w15:restartNumberingAfterBreak="0">
    <w:nsid w:val="77471E19"/>
    <w:multiLevelType w:val="multilevel"/>
    <w:tmpl w:val="963E30F8"/>
    <w:lvl w:ilvl="0">
      <w:start w:val="3"/>
      <w:numFmt w:val="decimal"/>
      <w:lvlText w:val="%1"/>
      <w:lvlJc w:val="left"/>
      <w:pPr>
        <w:ind w:left="507"/>
      </w:pPr>
      <w:rPr>
        <w:rFonts w:ascii="Calibri" w:eastAsia="Calibri" w:hAnsi="Calibri" w:cs="Calibri"/>
        <w:b/>
        <w:bCs/>
        <w:i w:val="0"/>
        <w:strike w:val="0"/>
        <w:dstrike w:val="0"/>
        <w:color w:val="D26937"/>
        <w:sz w:val="22"/>
        <w:szCs w:val="22"/>
        <w:u w:val="none" w:color="000000"/>
        <w:bdr w:val="none" w:sz="0" w:space="0" w:color="auto"/>
        <w:shd w:val="clear" w:color="auto" w:fill="auto"/>
        <w:vertAlign w:val="baseline"/>
      </w:rPr>
    </w:lvl>
    <w:lvl w:ilvl="1">
      <w:start w:val="1"/>
      <w:numFmt w:val="decimal"/>
      <w:lvlText w:val="%1.%2"/>
      <w:lvlJc w:val="left"/>
      <w:pPr>
        <w:ind w:left="926"/>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34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206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78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50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422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94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66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abstractNum>
  <w:abstractNum w:abstractNumId="69" w15:restartNumberingAfterBreak="0">
    <w:nsid w:val="78396481"/>
    <w:multiLevelType w:val="hybridMultilevel"/>
    <w:tmpl w:val="FD16BDC6"/>
    <w:lvl w:ilvl="0" w:tplc="DAC0797E">
      <w:start w:val="1"/>
      <w:numFmt w:val="bullet"/>
      <w:lvlText w:val="●"/>
      <w:lvlJc w:val="left"/>
      <w:pPr>
        <w:ind w:left="283"/>
      </w:pPr>
      <w:rPr>
        <w:rFonts w:ascii="Segoe UI Symbol" w:eastAsia="Segoe UI Symbol" w:hAnsi="Segoe UI Symbol" w:cs="Segoe UI Symbol"/>
        <w:b w:val="0"/>
        <w:i w:val="0"/>
        <w:strike w:val="0"/>
        <w:dstrike w:val="0"/>
        <w:color w:val="6B5253"/>
        <w:sz w:val="12"/>
        <w:szCs w:val="12"/>
        <w:u w:val="none" w:color="000000"/>
        <w:bdr w:val="none" w:sz="0" w:space="0" w:color="auto"/>
        <w:shd w:val="clear" w:color="auto" w:fill="auto"/>
        <w:vertAlign w:val="baseline"/>
      </w:rPr>
    </w:lvl>
    <w:lvl w:ilvl="1" w:tplc="74D23726">
      <w:start w:val="1"/>
      <w:numFmt w:val="bullet"/>
      <w:lvlText w:val="o"/>
      <w:lvlJc w:val="left"/>
      <w:pPr>
        <w:ind w:left="1080"/>
      </w:pPr>
      <w:rPr>
        <w:rFonts w:ascii="Segoe UI Symbol" w:eastAsia="Segoe UI Symbol" w:hAnsi="Segoe UI Symbol" w:cs="Segoe UI Symbol"/>
        <w:b w:val="0"/>
        <w:i w:val="0"/>
        <w:strike w:val="0"/>
        <w:dstrike w:val="0"/>
        <w:color w:val="6B5253"/>
        <w:sz w:val="12"/>
        <w:szCs w:val="12"/>
        <w:u w:val="none" w:color="000000"/>
        <w:bdr w:val="none" w:sz="0" w:space="0" w:color="auto"/>
        <w:shd w:val="clear" w:color="auto" w:fill="auto"/>
        <w:vertAlign w:val="baseline"/>
      </w:rPr>
    </w:lvl>
    <w:lvl w:ilvl="2" w:tplc="2DFA23A6">
      <w:start w:val="1"/>
      <w:numFmt w:val="bullet"/>
      <w:lvlText w:val="▪"/>
      <w:lvlJc w:val="left"/>
      <w:pPr>
        <w:ind w:left="1800"/>
      </w:pPr>
      <w:rPr>
        <w:rFonts w:ascii="Segoe UI Symbol" w:eastAsia="Segoe UI Symbol" w:hAnsi="Segoe UI Symbol" w:cs="Segoe UI Symbol"/>
        <w:b w:val="0"/>
        <w:i w:val="0"/>
        <w:strike w:val="0"/>
        <w:dstrike w:val="0"/>
        <w:color w:val="6B5253"/>
        <w:sz w:val="12"/>
        <w:szCs w:val="12"/>
        <w:u w:val="none" w:color="000000"/>
        <w:bdr w:val="none" w:sz="0" w:space="0" w:color="auto"/>
        <w:shd w:val="clear" w:color="auto" w:fill="auto"/>
        <w:vertAlign w:val="baseline"/>
      </w:rPr>
    </w:lvl>
    <w:lvl w:ilvl="3" w:tplc="FBD252E2">
      <w:start w:val="1"/>
      <w:numFmt w:val="bullet"/>
      <w:lvlText w:val="•"/>
      <w:lvlJc w:val="left"/>
      <w:pPr>
        <w:ind w:left="2520"/>
      </w:pPr>
      <w:rPr>
        <w:rFonts w:ascii="Arial" w:eastAsia="Arial" w:hAnsi="Arial" w:cs="Arial"/>
        <w:b w:val="0"/>
        <w:i w:val="0"/>
        <w:strike w:val="0"/>
        <w:dstrike w:val="0"/>
        <w:color w:val="6B5253"/>
        <w:sz w:val="12"/>
        <w:szCs w:val="12"/>
        <w:u w:val="none" w:color="000000"/>
        <w:bdr w:val="none" w:sz="0" w:space="0" w:color="auto"/>
        <w:shd w:val="clear" w:color="auto" w:fill="auto"/>
        <w:vertAlign w:val="baseline"/>
      </w:rPr>
    </w:lvl>
    <w:lvl w:ilvl="4" w:tplc="F7A2CB74">
      <w:start w:val="1"/>
      <w:numFmt w:val="bullet"/>
      <w:lvlText w:val="o"/>
      <w:lvlJc w:val="left"/>
      <w:pPr>
        <w:ind w:left="3240"/>
      </w:pPr>
      <w:rPr>
        <w:rFonts w:ascii="Segoe UI Symbol" w:eastAsia="Segoe UI Symbol" w:hAnsi="Segoe UI Symbol" w:cs="Segoe UI Symbol"/>
        <w:b w:val="0"/>
        <w:i w:val="0"/>
        <w:strike w:val="0"/>
        <w:dstrike w:val="0"/>
        <w:color w:val="6B5253"/>
        <w:sz w:val="12"/>
        <w:szCs w:val="12"/>
        <w:u w:val="none" w:color="000000"/>
        <w:bdr w:val="none" w:sz="0" w:space="0" w:color="auto"/>
        <w:shd w:val="clear" w:color="auto" w:fill="auto"/>
        <w:vertAlign w:val="baseline"/>
      </w:rPr>
    </w:lvl>
    <w:lvl w:ilvl="5" w:tplc="B1C201CC">
      <w:start w:val="1"/>
      <w:numFmt w:val="bullet"/>
      <w:lvlText w:val="▪"/>
      <w:lvlJc w:val="left"/>
      <w:pPr>
        <w:ind w:left="3960"/>
      </w:pPr>
      <w:rPr>
        <w:rFonts w:ascii="Segoe UI Symbol" w:eastAsia="Segoe UI Symbol" w:hAnsi="Segoe UI Symbol" w:cs="Segoe UI Symbol"/>
        <w:b w:val="0"/>
        <w:i w:val="0"/>
        <w:strike w:val="0"/>
        <w:dstrike w:val="0"/>
        <w:color w:val="6B5253"/>
        <w:sz w:val="12"/>
        <w:szCs w:val="12"/>
        <w:u w:val="none" w:color="000000"/>
        <w:bdr w:val="none" w:sz="0" w:space="0" w:color="auto"/>
        <w:shd w:val="clear" w:color="auto" w:fill="auto"/>
        <w:vertAlign w:val="baseline"/>
      </w:rPr>
    </w:lvl>
    <w:lvl w:ilvl="6" w:tplc="3BF807DE">
      <w:start w:val="1"/>
      <w:numFmt w:val="bullet"/>
      <w:lvlText w:val="•"/>
      <w:lvlJc w:val="left"/>
      <w:pPr>
        <w:ind w:left="4680"/>
      </w:pPr>
      <w:rPr>
        <w:rFonts w:ascii="Arial" w:eastAsia="Arial" w:hAnsi="Arial" w:cs="Arial"/>
        <w:b w:val="0"/>
        <w:i w:val="0"/>
        <w:strike w:val="0"/>
        <w:dstrike w:val="0"/>
        <w:color w:val="6B5253"/>
        <w:sz w:val="12"/>
        <w:szCs w:val="12"/>
        <w:u w:val="none" w:color="000000"/>
        <w:bdr w:val="none" w:sz="0" w:space="0" w:color="auto"/>
        <w:shd w:val="clear" w:color="auto" w:fill="auto"/>
        <w:vertAlign w:val="baseline"/>
      </w:rPr>
    </w:lvl>
    <w:lvl w:ilvl="7" w:tplc="40544D70">
      <w:start w:val="1"/>
      <w:numFmt w:val="bullet"/>
      <w:lvlText w:val="o"/>
      <w:lvlJc w:val="left"/>
      <w:pPr>
        <w:ind w:left="5400"/>
      </w:pPr>
      <w:rPr>
        <w:rFonts w:ascii="Segoe UI Symbol" w:eastAsia="Segoe UI Symbol" w:hAnsi="Segoe UI Symbol" w:cs="Segoe UI Symbol"/>
        <w:b w:val="0"/>
        <w:i w:val="0"/>
        <w:strike w:val="0"/>
        <w:dstrike w:val="0"/>
        <w:color w:val="6B5253"/>
        <w:sz w:val="12"/>
        <w:szCs w:val="12"/>
        <w:u w:val="none" w:color="000000"/>
        <w:bdr w:val="none" w:sz="0" w:space="0" w:color="auto"/>
        <w:shd w:val="clear" w:color="auto" w:fill="auto"/>
        <w:vertAlign w:val="baseline"/>
      </w:rPr>
    </w:lvl>
    <w:lvl w:ilvl="8" w:tplc="40FED87C">
      <w:start w:val="1"/>
      <w:numFmt w:val="bullet"/>
      <w:lvlText w:val="▪"/>
      <w:lvlJc w:val="left"/>
      <w:pPr>
        <w:ind w:left="6120"/>
      </w:pPr>
      <w:rPr>
        <w:rFonts w:ascii="Segoe UI Symbol" w:eastAsia="Segoe UI Symbol" w:hAnsi="Segoe UI Symbol" w:cs="Segoe UI Symbol"/>
        <w:b w:val="0"/>
        <w:i w:val="0"/>
        <w:strike w:val="0"/>
        <w:dstrike w:val="0"/>
        <w:color w:val="6B5253"/>
        <w:sz w:val="12"/>
        <w:szCs w:val="12"/>
        <w:u w:val="none" w:color="000000"/>
        <w:bdr w:val="none" w:sz="0" w:space="0" w:color="auto"/>
        <w:shd w:val="clear" w:color="auto" w:fill="auto"/>
        <w:vertAlign w:val="baseline"/>
      </w:rPr>
    </w:lvl>
  </w:abstractNum>
  <w:abstractNum w:abstractNumId="70" w15:restartNumberingAfterBreak="0">
    <w:nsid w:val="7F5B1DC2"/>
    <w:multiLevelType w:val="hybridMultilevel"/>
    <w:tmpl w:val="85BE4D2E"/>
    <w:lvl w:ilvl="0" w:tplc="5F5019B6">
      <w:start w:val="1"/>
      <w:numFmt w:val="bullet"/>
      <w:lvlText w:val="●"/>
      <w:lvlJc w:val="left"/>
      <w:pPr>
        <w:ind w:left="280"/>
      </w:pPr>
      <w:rPr>
        <w:rFonts w:ascii="Segoe UI Symbol" w:eastAsia="Segoe UI Symbol" w:hAnsi="Segoe UI Symbol" w:cs="Segoe UI Symbol"/>
        <w:b w:val="0"/>
        <w:i w:val="0"/>
        <w:strike w:val="0"/>
        <w:dstrike w:val="0"/>
        <w:color w:val="6B5253"/>
        <w:sz w:val="12"/>
        <w:szCs w:val="12"/>
        <w:u w:val="none" w:color="000000"/>
        <w:bdr w:val="none" w:sz="0" w:space="0" w:color="auto"/>
        <w:shd w:val="clear" w:color="auto" w:fill="auto"/>
        <w:vertAlign w:val="baseline"/>
      </w:rPr>
    </w:lvl>
    <w:lvl w:ilvl="1" w:tplc="AC6E7A44">
      <w:start w:val="1"/>
      <w:numFmt w:val="bullet"/>
      <w:lvlText w:val="o"/>
      <w:lvlJc w:val="left"/>
      <w:pPr>
        <w:ind w:left="1080"/>
      </w:pPr>
      <w:rPr>
        <w:rFonts w:ascii="Segoe UI Symbol" w:eastAsia="Segoe UI Symbol" w:hAnsi="Segoe UI Symbol" w:cs="Segoe UI Symbol"/>
        <w:b w:val="0"/>
        <w:i w:val="0"/>
        <w:strike w:val="0"/>
        <w:dstrike w:val="0"/>
        <w:color w:val="6B5253"/>
        <w:sz w:val="12"/>
        <w:szCs w:val="12"/>
        <w:u w:val="none" w:color="000000"/>
        <w:bdr w:val="none" w:sz="0" w:space="0" w:color="auto"/>
        <w:shd w:val="clear" w:color="auto" w:fill="auto"/>
        <w:vertAlign w:val="baseline"/>
      </w:rPr>
    </w:lvl>
    <w:lvl w:ilvl="2" w:tplc="060C74E2">
      <w:start w:val="1"/>
      <w:numFmt w:val="bullet"/>
      <w:lvlText w:val="▪"/>
      <w:lvlJc w:val="left"/>
      <w:pPr>
        <w:ind w:left="1800"/>
      </w:pPr>
      <w:rPr>
        <w:rFonts w:ascii="Segoe UI Symbol" w:eastAsia="Segoe UI Symbol" w:hAnsi="Segoe UI Symbol" w:cs="Segoe UI Symbol"/>
        <w:b w:val="0"/>
        <w:i w:val="0"/>
        <w:strike w:val="0"/>
        <w:dstrike w:val="0"/>
        <w:color w:val="6B5253"/>
        <w:sz w:val="12"/>
        <w:szCs w:val="12"/>
        <w:u w:val="none" w:color="000000"/>
        <w:bdr w:val="none" w:sz="0" w:space="0" w:color="auto"/>
        <w:shd w:val="clear" w:color="auto" w:fill="auto"/>
        <w:vertAlign w:val="baseline"/>
      </w:rPr>
    </w:lvl>
    <w:lvl w:ilvl="3" w:tplc="6AACE508">
      <w:start w:val="1"/>
      <w:numFmt w:val="bullet"/>
      <w:lvlText w:val="•"/>
      <w:lvlJc w:val="left"/>
      <w:pPr>
        <w:ind w:left="2520"/>
      </w:pPr>
      <w:rPr>
        <w:rFonts w:ascii="Arial" w:eastAsia="Arial" w:hAnsi="Arial" w:cs="Arial"/>
        <w:b w:val="0"/>
        <w:i w:val="0"/>
        <w:strike w:val="0"/>
        <w:dstrike w:val="0"/>
        <w:color w:val="6B5253"/>
        <w:sz w:val="12"/>
        <w:szCs w:val="12"/>
        <w:u w:val="none" w:color="000000"/>
        <w:bdr w:val="none" w:sz="0" w:space="0" w:color="auto"/>
        <w:shd w:val="clear" w:color="auto" w:fill="auto"/>
        <w:vertAlign w:val="baseline"/>
      </w:rPr>
    </w:lvl>
    <w:lvl w:ilvl="4" w:tplc="1DD6DDF0">
      <w:start w:val="1"/>
      <w:numFmt w:val="bullet"/>
      <w:lvlText w:val="o"/>
      <w:lvlJc w:val="left"/>
      <w:pPr>
        <w:ind w:left="3240"/>
      </w:pPr>
      <w:rPr>
        <w:rFonts w:ascii="Segoe UI Symbol" w:eastAsia="Segoe UI Symbol" w:hAnsi="Segoe UI Symbol" w:cs="Segoe UI Symbol"/>
        <w:b w:val="0"/>
        <w:i w:val="0"/>
        <w:strike w:val="0"/>
        <w:dstrike w:val="0"/>
        <w:color w:val="6B5253"/>
        <w:sz w:val="12"/>
        <w:szCs w:val="12"/>
        <w:u w:val="none" w:color="000000"/>
        <w:bdr w:val="none" w:sz="0" w:space="0" w:color="auto"/>
        <w:shd w:val="clear" w:color="auto" w:fill="auto"/>
        <w:vertAlign w:val="baseline"/>
      </w:rPr>
    </w:lvl>
    <w:lvl w:ilvl="5" w:tplc="C2EA171A">
      <w:start w:val="1"/>
      <w:numFmt w:val="bullet"/>
      <w:lvlText w:val="▪"/>
      <w:lvlJc w:val="left"/>
      <w:pPr>
        <w:ind w:left="3960"/>
      </w:pPr>
      <w:rPr>
        <w:rFonts w:ascii="Segoe UI Symbol" w:eastAsia="Segoe UI Symbol" w:hAnsi="Segoe UI Symbol" w:cs="Segoe UI Symbol"/>
        <w:b w:val="0"/>
        <w:i w:val="0"/>
        <w:strike w:val="0"/>
        <w:dstrike w:val="0"/>
        <w:color w:val="6B5253"/>
        <w:sz w:val="12"/>
        <w:szCs w:val="12"/>
        <w:u w:val="none" w:color="000000"/>
        <w:bdr w:val="none" w:sz="0" w:space="0" w:color="auto"/>
        <w:shd w:val="clear" w:color="auto" w:fill="auto"/>
        <w:vertAlign w:val="baseline"/>
      </w:rPr>
    </w:lvl>
    <w:lvl w:ilvl="6" w:tplc="AF76B57E">
      <w:start w:val="1"/>
      <w:numFmt w:val="bullet"/>
      <w:lvlText w:val="•"/>
      <w:lvlJc w:val="left"/>
      <w:pPr>
        <w:ind w:left="4680"/>
      </w:pPr>
      <w:rPr>
        <w:rFonts w:ascii="Arial" w:eastAsia="Arial" w:hAnsi="Arial" w:cs="Arial"/>
        <w:b w:val="0"/>
        <w:i w:val="0"/>
        <w:strike w:val="0"/>
        <w:dstrike w:val="0"/>
        <w:color w:val="6B5253"/>
        <w:sz w:val="12"/>
        <w:szCs w:val="12"/>
        <w:u w:val="none" w:color="000000"/>
        <w:bdr w:val="none" w:sz="0" w:space="0" w:color="auto"/>
        <w:shd w:val="clear" w:color="auto" w:fill="auto"/>
        <w:vertAlign w:val="baseline"/>
      </w:rPr>
    </w:lvl>
    <w:lvl w:ilvl="7" w:tplc="4A4003AE">
      <w:start w:val="1"/>
      <w:numFmt w:val="bullet"/>
      <w:lvlText w:val="o"/>
      <w:lvlJc w:val="left"/>
      <w:pPr>
        <w:ind w:left="5400"/>
      </w:pPr>
      <w:rPr>
        <w:rFonts w:ascii="Segoe UI Symbol" w:eastAsia="Segoe UI Symbol" w:hAnsi="Segoe UI Symbol" w:cs="Segoe UI Symbol"/>
        <w:b w:val="0"/>
        <w:i w:val="0"/>
        <w:strike w:val="0"/>
        <w:dstrike w:val="0"/>
        <w:color w:val="6B5253"/>
        <w:sz w:val="12"/>
        <w:szCs w:val="12"/>
        <w:u w:val="none" w:color="000000"/>
        <w:bdr w:val="none" w:sz="0" w:space="0" w:color="auto"/>
        <w:shd w:val="clear" w:color="auto" w:fill="auto"/>
        <w:vertAlign w:val="baseline"/>
      </w:rPr>
    </w:lvl>
    <w:lvl w:ilvl="8" w:tplc="A8F0AEEC">
      <w:start w:val="1"/>
      <w:numFmt w:val="bullet"/>
      <w:lvlText w:val="▪"/>
      <w:lvlJc w:val="left"/>
      <w:pPr>
        <w:ind w:left="6120"/>
      </w:pPr>
      <w:rPr>
        <w:rFonts w:ascii="Segoe UI Symbol" w:eastAsia="Segoe UI Symbol" w:hAnsi="Segoe UI Symbol" w:cs="Segoe UI Symbol"/>
        <w:b w:val="0"/>
        <w:i w:val="0"/>
        <w:strike w:val="0"/>
        <w:dstrike w:val="0"/>
        <w:color w:val="6B5253"/>
        <w:sz w:val="12"/>
        <w:szCs w:val="12"/>
        <w:u w:val="none" w:color="000000"/>
        <w:bdr w:val="none" w:sz="0" w:space="0" w:color="auto"/>
        <w:shd w:val="clear" w:color="auto" w:fill="auto"/>
        <w:vertAlign w:val="baseline"/>
      </w:rPr>
    </w:lvl>
  </w:abstractNum>
  <w:abstractNum w:abstractNumId="71" w15:restartNumberingAfterBreak="0">
    <w:nsid w:val="7F9E1DC3"/>
    <w:multiLevelType w:val="hybridMultilevel"/>
    <w:tmpl w:val="111E04D6"/>
    <w:lvl w:ilvl="0" w:tplc="DCA2F20A">
      <w:start w:val="1"/>
      <w:numFmt w:val="bullet"/>
      <w:lvlText w:val="●"/>
      <w:lvlJc w:val="left"/>
      <w:pPr>
        <w:ind w:left="280"/>
      </w:pPr>
      <w:rPr>
        <w:rFonts w:ascii="Segoe UI Symbol" w:eastAsia="Segoe UI Symbol" w:hAnsi="Segoe UI Symbol" w:cs="Segoe UI Symbol"/>
        <w:b w:val="0"/>
        <w:i w:val="0"/>
        <w:strike w:val="0"/>
        <w:dstrike w:val="0"/>
        <w:color w:val="6B5253"/>
        <w:sz w:val="12"/>
        <w:szCs w:val="12"/>
        <w:u w:val="none" w:color="000000"/>
        <w:bdr w:val="none" w:sz="0" w:space="0" w:color="auto"/>
        <w:shd w:val="clear" w:color="auto" w:fill="auto"/>
        <w:vertAlign w:val="baseline"/>
      </w:rPr>
    </w:lvl>
    <w:lvl w:ilvl="1" w:tplc="2808153A">
      <w:start w:val="1"/>
      <w:numFmt w:val="bullet"/>
      <w:lvlText w:val="o"/>
      <w:lvlJc w:val="left"/>
      <w:pPr>
        <w:ind w:left="1080"/>
      </w:pPr>
      <w:rPr>
        <w:rFonts w:ascii="Segoe UI Symbol" w:eastAsia="Segoe UI Symbol" w:hAnsi="Segoe UI Symbol" w:cs="Segoe UI Symbol"/>
        <w:b w:val="0"/>
        <w:i w:val="0"/>
        <w:strike w:val="0"/>
        <w:dstrike w:val="0"/>
        <w:color w:val="6B5253"/>
        <w:sz w:val="12"/>
        <w:szCs w:val="12"/>
        <w:u w:val="none" w:color="000000"/>
        <w:bdr w:val="none" w:sz="0" w:space="0" w:color="auto"/>
        <w:shd w:val="clear" w:color="auto" w:fill="auto"/>
        <w:vertAlign w:val="baseline"/>
      </w:rPr>
    </w:lvl>
    <w:lvl w:ilvl="2" w:tplc="B4FA553E">
      <w:start w:val="1"/>
      <w:numFmt w:val="bullet"/>
      <w:lvlText w:val="▪"/>
      <w:lvlJc w:val="left"/>
      <w:pPr>
        <w:ind w:left="1800"/>
      </w:pPr>
      <w:rPr>
        <w:rFonts w:ascii="Segoe UI Symbol" w:eastAsia="Segoe UI Symbol" w:hAnsi="Segoe UI Symbol" w:cs="Segoe UI Symbol"/>
        <w:b w:val="0"/>
        <w:i w:val="0"/>
        <w:strike w:val="0"/>
        <w:dstrike w:val="0"/>
        <w:color w:val="6B5253"/>
        <w:sz w:val="12"/>
        <w:szCs w:val="12"/>
        <w:u w:val="none" w:color="000000"/>
        <w:bdr w:val="none" w:sz="0" w:space="0" w:color="auto"/>
        <w:shd w:val="clear" w:color="auto" w:fill="auto"/>
        <w:vertAlign w:val="baseline"/>
      </w:rPr>
    </w:lvl>
    <w:lvl w:ilvl="3" w:tplc="B75E4260">
      <w:start w:val="1"/>
      <w:numFmt w:val="bullet"/>
      <w:lvlText w:val="•"/>
      <w:lvlJc w:val="left"/>
      <w:pPr>
        <w:ind w:left="2520"/>
      </w:pPr>
      <w:rPr>
        <w:rFonts w:ascii="Arial" w:eastAsia="Arial" w:hAnsi="Arial" w:cs="Arial"/>
        <w:b w:val="0"/>
        <w:i w:val="0"/>
        <w:strike w:val="0"/>
        <w:dstrike w:val="0"/>
        <w:color w:val="6B5253"/>
        <w:sz w:val="12"/>
        <w:szCs w:val="12"/>
        <w:u w:val="none" w:color="000000"/>
        <w:bdr w:val="none" w:sz="0" w:space="0" w:color="auto"/>
        <w:shd w:val="clear" w:color="auto" w:fill="auto"/>
        <w:vertAlign w:val="baseline"/>
      </w:rPr>
    </w:lvl>
    <w:lvl w:ilvl="4" w:tplc="B328718A">
      <w:start w:val="1"/>
      <w:numFmt w:val="bullet"/>
      <w:lvlText w:val="o"/>
      <w:lvlJc w:val="left"/>
      <w:pPr>
        <w:ind w:left="3240"/>
      </w:pPr>
      <w:rPr>
        <w:rFonts w:ascii="Segoe UI Symbol" w:eastAsia="Segoe UI Symbol" w:hAnsi="Segoe UI Symbol" w:cs="Segoe UI Symbol"/>
        <w:b w:val="0"/>
        <w:i w:val="0"/>
        <w:strike w:val="0"/>
        <w:dstrike w:val="0"/>
        <w:color w:val="6B5253"/>
        <w:sz w:val="12"/>
        <w:szCs w:val="12"/>
        <w:u w:val="none" w:color="000000"/>
        <w:bdr w:val="none" w:sz="0" w:space="0" w:color="auto"/>
        <w:shd w:val="clear" w:color="auto" w:fill="auto"/>
        <w:vertAlign w:val="baseline"/>
      </w:rPr>
    </w:lvl>
    <w:lvl w:ilvl="5" w:tplc="497EC3FA">
      <w:start w:val="1"/>
      <w:numFmt w:val="bullet"/>
      <w:lvlText w:val="▪"/>
      <w:lvlJc w:val="left"/>
      <w:pPr>
        <w:ind w:left="3960"/>
      </w:pPr>
      <w:rPr>
        <w:rFonts w:ascii="Segoe UI Symbol" w:eastAsia="Segoe UI Symbol" w:hAnsi="Segoe UI Symbol" w:cs="Segoe UI Symbol"/>
        <w:b w:val="0"/>
        <w:i w:val="0"/>
        <w:strike w:val="0"/>
        <w:dstrike w:val="0"/>
        <w:color w:val="6B5253"/>
        <w:sz w:val="12"/>
        <w:szCs w:val="12"/>
        <w:u w:val="none" w:color="000000"/>
        <w:bdr w:val="none" w:sz="0" w:space="0" w:color="auto"/>
        <w:shd w:val="clear" w:color="auto" w:fill="auto"/>
        <w:vertAlign w:val="baseline"/>
      </w:rPr>
    </w:lvl>
    <w:lvl w:ilvl="6" w:tplc="D3A28104">
      <w:start w:val="1"/>
      <w:numFmt w:val="bullet"/>
      <w:lvlText w:val="•"/>
      <w:lvlJc w:val="left"/>
      <w:pPr>
        <w:ind w:left="4680"/>
      </w:pPr>
      <w:rPr>
        <w:rFonts w:ascii="Arial" w:eastAsia="Arial" w:hAnsi="Arial" w:cs="Arial"/>
        <w:b w:val="0"/>
        <w:i w:val="0"/>
        <w:strike w:val="0"/>
        <w:dstrike w:val="0"/>
        <w:color w:val="6B5253"/>
        <w:sz w:val="12"/>
        <w:szCs w:val="12"/>
        <w:u w:val="none" w:color="000000"/>
        <w:bdr w:val="none" w:sz="0" w:space="0" w:color="auto"/>
        <w:shd w:val="clear" w:color="auto" w:fill="auto"/>
        <w:vertAlign w:val="baseline"/>
      </w:rPr>
    </w:lvl>
    <w:lvl w:ilvl="7" w:tplc="EB002700">
      <w:start w:val="1"/>
      <w:numFmt w:val="bullet"/>
      <w:lvlText w:val="o"/>
      <w:lvlJc w:val="left"/>
      <w:pPr>
        <w:ind w:left="5400"/>
      </w:pPr>
      <w:rPr>
        <w:rFonts w:ascii="Segoe UI Symbol" w:eastAsia="Segoe UI Symbol" w:hAnsi="Segoe UI Symbol" w:cs="Segoe UI Symbol"/>
        <w:b w:val="0"/>
        <w:i w:val="0"/>
        <w:strike w:val="0"/>
        <w:dstrike w:val="0"/>
        <w:color w:val="6B5253"/>
        <w:sz w:val="12"/>
        <w:szCs w:val="12"/>
        <w:u w:val="none" w:color="000000"/>
        <w:bdr w:val="none" w:sz="0" w:space="0" w:color="auto"/>
        <w:shd w:val="clear" w:color="auto" w:fill="auto"/>
        <w:vertAlign w:val="baseline"/>
      </w:rPr>
    </w:lvl>
    <w:lvl w:ilvl="8" w:tplc="A068239E">
      <w:start w:val="1"/>
      <w:numFmt w:val="bullet"/>
      <w:lvlText w:val="▪"/>
      <w:lvlJc w:val="left"/>
      <w:pPr>
        <w:ind w:left="6120"/>
      </w:pPr>
      <w:rPr>
        <w:rFonts w:ascii="Segoe UI Symbol" w:eastAsia="Segoe UI Symbol" w:hAnsi="Segoe UI Symbol" w:cs="Segoe UI Symbol"/>
        <w:b w:val="0"/>
        <w:i w:val="0"/>
        <w:strike w:val="0"/>
        <w:dstrike w:val="0"/>
        <w:color w:val="6B5253"/>
        <w:sz w:val="12"/>
        <w:szCs w:val="12"/>
        <w:u w:val="none" w:color="000000"/>
        <w:bdr w:val="none" w:sz="0" w:space="0" w:color="auto"/>
        <w:shd w:val="clear" w:color="auto" w:fill="auto"/>
        <w:vertAlign w:val="baseline"/>
      </w:rPr>
    </w:lvl>
  </w:abstractNum>
  <w:num w:numId="1">
    <w:abstractNumId w:val="68"/>
  </w:num>
  <w:num w:numId="2">
    <w:abstractNumId w:val="2"/>
  </w:num>
  <w:num w:numId="3">
    <w:abstractNumId w:val="12"/>
  </w:num>
  <w:num w:numId="4">
    <w:abstractNumId w:val="17"/>
  </w:num>
  <w:num w:numId="5">
    <w:abstractNumId w:val="21"/>
  </w:num>
  <w:num w:numId="6">
    <w:abstractNumId w:val="28"/>
  </w:num>
  <w:num w:numId="7">
    <w:abstractNumId w:val="20"/>
  </w:num>
  <w:num w:numId="8">
    <w:abstractNumId w:val="49"/>
  </w:num>
  <w:num w:numId="9">
    <w:abstractNumId w:val="55"/>
  </w:num>
  <w:num w:numId="10">
    <w:abstractNumId w:val="50"/>
  </w:num>
  <w:num w:numId="11">
    <w:abstractNumId w:val="71"/>
  </w:num>
  <w:num w:numId="12">
    <w:abstractNumId w:val="22"/>
  </w:num>
  <w:num w:numId="13">
    <w:abstractNumId w:val="10"/>
  </w:num>
  <w:num w:numId="14">
    <w:abstractNumId w:val="51"/>
  </w:num>
  <w:num w:numId="15">
    <w:abstractNumId w:val="70"/>
  </w:num>
  <w:num w:numId="16">
    <w:abstractNumId w:val="38"/>
  </w:num>
  <w:num w:numId="17">
    <w:abstractNumId w:val="66"/>
  </w:num>
  <w:num w:numId="18">
    <w:abstractNumId w:val="47"/>
  </w:num>
  <w:num w:numId="19">
    <w:abstractNumId w:val="64"/>
  </w:num>
  <w:num w:numId="20">
    <w:abstractNumId w:val="19"/>
  </w:num>
  <w:num w:numId="21">
    <w:abstractNumId w:val="45"/>
  </w:num>
  <w:num w:numId="22">
    <w:abstractNumId w:val="43"/>
  </w:num>
  <w:num w:numId="23">
    <w:abstractNumId w:val="7"/>
  </w:num>
  <w:num w:numId="24">
    <w:abstractNumId w:val="63"/>
  </w:num>
  <w:num w:numId="25">
    <w:abstractNumId w:val="26"/>
  </w:num>
  <w:num w:numId="26">
    <w:abstractNumId w:val="46"/>
  </w:num>
  <w:num w:numId="27">
    <w:abstractNumId w:val="5"/>
  </w:num>
  <w:num w:numId="28">
    <w:abstractNumId w:val="69"/>
  </w:num>
  <w:num w:numId="29">
    <w:abstractNumId w:val="4"/>
  </w:num>
  <w:num w:numId="30">
    <w:abstractNumId w:val="9"/>
  </w:num>
  <w:num w:numId="31">
    <w:abstractNumId w:val="54"/>
  </w:num>
  <w:num w:numId="32">
    <w:abstractNumId w:val="53"/>
  </w:num>
  <w:num w:numId="33">
    <w:abstractNumId w:val="1"/>
  </w:num>
  <w:num w:numId="34">
    <w:abstractNumId w:val="18"/>
  </w:num>
  <w:num w:numId="35">
    <w:abstractNumId w:val="16"/>
  </w:num>
  <w:num w:numId="36">
    <w:abstractNumId w:val="44"/>
  </w:num>
  <w:num w:numId="37">
    <w:abstractNumId w:val="65"/>
  </w:num>
  <w:num w:numId="38">
    <w:abstractNumId w:val="32"/>
  </w:num>
  <w:num w:numId="39">
    <w:abstractNumId w:val="59"/>
  </w:num>
  <w:num w:numId="40">
    <w:abstractNumId w:val="67"/>
  </w:num>
  <w:num w:numId="41">
    <w:abstractNumId w:val="60"/>
  </w:num>
  <w:num w:numId="42">
    <w:abstractNumId w:val="13"/>
  </w:num>
  <w:num w:numId="43">
    <w:abstractNumId w:val="33"/>
  </w:num>
  <w:num w:numId="44">
    <w:abstractNumId w:val="3"/>
  </w:num>
  <w:num w:numId="45">
    <w:abstractNumId w:val="58"/>
  </w:num>
  <w:num w:numId="46">
    <w:abstractNumId w:val="34"/>
  </w:num>
  <w:num w:numId="47">
    <w:abstractNumId w:val="37"/>
  </w:num>
  <w:num w:numId="48">
    <w:abstractNumId w:val="36"/>
  </w:num>
  <w:num w:numId="49">
    <w:abstractNumId w:val="23"/>
  </w:num>
  <w:num w:numId="50">
    <w:abstractNumId w:val="61"/>
  </w:num>
  <w:num w:numId="51">
    <w:abstractNumId w:val="42"/>
  </w:num>
  <w:num w:numId="52">
    <w:abstractNumId w:val="62"/>
  </w:num>
  <w:num w:numId="53">
    <w:abstractNumId w:val="6"/>
  </w:num>
  <w:num w:numId="54">
    <w:abstractNumId w:val="24"/>
  </w:num>
  <w:num w:numId="55">
    <w:abstractNumId w:val="27"/>
  </w:num>
  <w:num w:numId="56">
    <w:abstractNumId w:val="31"/>
  </w:num>
  <w:num w:numId="57">
    <w:abstractNumId w:val="48"/>
  </w:num>
  <w:num w:numId="58">
    <w:abstractNumId w:val="29"/>
  </w:num>
  <w:num w:numId="59">
    <w:abstractNumId w:val="0"/>
  </w:num>
  <w:num w:numId="60">
    <w:abstractNumId w:val="8"/>
  </w:num>
  <w:num w:numId="61">
    <w:abstractNumId w:val="56"/>
  </w:num>
  <w:num w:numId="62">
    <w:abstractNumId w:val="52"/>
  </w:num>
  <w:num w:numId="63">
    <w:abstractNumId w:val="25"/>
  </w:num>
  <w:num w:numId="64">
    <w:abstractNumId w:val="15"/>
  </w:num>
  <w:num w:numId="65">
    <w:abstractNumId w:val="41"/>
  </w:num>
  <w:num w:numId="66">
    <w:abstractNumId w:val="57"/>
  </w:num>
  <w:num w:numId="67">
    <w:abstractNumId w:val="39"/>
  </w:num>
  <w:num w:numId="68">
    <w:abstractNumId w:val="14"/>
  </w:num>
  <w:num w:numId="69">
    <w:abstractNumId w:val="30"/>
  </w:num>
  <w:num w:numId="70">
    <w:abstractNumId w:val="35"/>
  </w:num>
  <w:num w:numId="71">
    <w:abstractNumId w:val="11"/>
  </w:num>
  <w:num w:numId="72">
    <w:abstractNumId w:val="40"/>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6AF6"/>
    <w:rsid w:val="00000165"/>
    <w:rsid w:val="0000041F"/>
    <w:rsid w:val="00002DAB"/>
    <w:rsid w:val="000033C1"/>
    <w:rsid w:val="000048A1"/>
    <w:rsid w:val="00007403"/>
    <w:rsid w:val="0000785D"/>
    <w:rsid w:val="00011054"/>
    <w:rsid w:val="0001378B"/>
    <w:rsid w:val="00015E83"/>
    <w:rsid w:val="00017F74"/>
    <w:rsid w:val="000217E1"/>
    <w:rsid w:val="00025A89"/>
    <w:rsid w:val="00027D88"/>
    <w:rsid w:val="00030377"/>
    <w:rsid w:val="00032731"/>
    <w:rsid w:val="000339C5"/>
    <w:rsid w:val="00034C50"/>
    <w:rsid w:val="00036A6F"/>
    <w:rsid w:val="00036FF7"/>
    <w:rsid w:val="00037085"/>
    <w:rsid w:val="00040F76"/>
    <w:rsid w:val="00047C7B"/>
    <w:rsid w:val="000500E5"/>
    <w:rsid w:val="000503E8"/>
    <w:rsid w:val="0005293C"/>
    <w:rsid w:val="00053425"/>
    <w:rsid w:val="0005610C"/>
    <w:rsid w:val="00057947"/>
    <w:rsid w:val="00057A66"/>
    <w:rsid w:val="00061651"/>
    <w:rsid w:val="00061D11"/>
    <w:rsid w:val="00064343"/>
    <w:rsid w:val="0006727A"/>
    <w:rsid w:val="000746A7"/>
    <w:rsid w:val="00074F89"/>
    <w:rsid w:val="00076378"/>
    <w:rsid w:val="00077BB9"/>
    <w:rsid w:val="00086CD4"/>
    <w:rsid w:val="000871ED"/>
    <w:rsid w:val="00090519"/>
    <w:rsid w:val="00091F5F"/>
    <w:rsid w:val="00092A04"/>
    <w:rsid w:val="00093E8C"/>
    <w:rsid w:val="00096F73"/>
    <w:rsid w:val="00097ADA"/>
    <w:rsid w:val="000A011E"/>
    <w:rsid w:val="000A0CD7"/>
    <w:rsid w:val="000A45DE"/>
    <w:rsid w:val="000A514A"/>
    <w:rsid w:val="000A5C7F"/>
    <w:rsid w:val="000A5F43"/>
    <w:rsid w:val="000B64C0"/>
    <w:rsid w:val="000C6216"/>
    <w:rsid w:val="000C6488"/>
    <w:rsid w:val="000D1BCE"/>
    <w:rsid w:val="000D34EA"/>
    <w:rsid w:val="000D44B8"/>
    <w:rsid w:val="000D4914"/>
    <w:rsid w:val="000D498F"/>
    <w:rsid w:val="000E087E"/>
    <w:rsid w:val="000E3007"/>
    <w:rsid w:val="000E68AE"/>
    <w:rsid w:val="000E7138"/>
    <w:rsid w:val="000E7FAD"/>
    <w:rsid w:val="000F0C6B"/>
    <w:rsid w:val="000F138B"/>
    <w:rsid w:val="000F1F86"/>
    <w:rsid w:val="000F4B8D"/>
    <w:rsid w:val="000F6BFA"/>
    <w:rsid w:val="0010049F"/>
    <w:rsid w:val="001013FF"/>
    <w:rsid w:val="00101A5E"/>
    <w:rsid w:val="00101B04"/>
    <w:rsid w:val="00104B59"/>
    <w:rsid w:val="001061AB"/>
    <w:rsid w:val="00106BEA"/>
    <w:rsid w:val="00111D91"/>
    <w:rsid w:val="00114F87"/>
    <w:rsid w:val="00115A4A"/>
    <w:rsid w:val="001166D5"/>
    <w:rsid w:val="00120A4B"/>
    <w:rsid w:val="001218A5"/>
    <w:rsid w:val="00123432"/>
    <w:rsid w:val="00126520"/>
    <w:rsid w:val="00126E53"/>
    <w:rsid w:val="00126E82"/>
    <w:rsid w:val="00131362"/>
    <w:rsid w:val="0013485A"/>
    <w:rsid w:val="00137710"/>
    <w:rsid w:val="00137F0E"/>
    <w:rsid w:val="001423A8"/>
    <w:rsid w:val="00145219"/>
    <w:rsid w:val="001470C4"/>
    <w:rsid w:val="00150D01"/>
    <w:rsid w:val="00162A69"/>
    <w:rsid w:val="00163B75"/>
    <w:rsid w:val="00164BBC"/>
    <w:rsid w:val="0016541E"/>
    <w:rsid w:val="00165FB9"/>
    <w:rsid w:val="00167617"/>
    <w:rsid w:val="00177D88"/>
    <w:rsid w:val="0018069E"/>
    <w:rsid w:val="00180C28"/>
    <w:rsid w:val="001823F5"/>
    <w:rsid w:val="00186524"/>
    <w:rsid w:val="00190CCB"/>
    <w:rsid w:val="00196803"/>
    <w:rsid w:val="001A1218"/>
    <w:rsid w:val="001A13F8"/>
    <w:rsid w:val="001A1866"/>
    <w:rsid w:val="001A2215"/>
    <w:rsid w:val="001A6792"/>
    <w:rsid w:val="001A72B2"/>
    <w:rsid w:val="001A7822"/>
    <w:rsid w:val="001B62A1"/>
    <w:rsid w:val="001B66BA"/>
    <w:rsid w:val="001B7909"/>
    <w:rsid w:val="001B7BA3"/>
    <w:rsid w:val="001C1C63"/>
    <w:rsid w:val="001C2D97"/>
    <w:rsid w:val="001C72B6"/>
    <w:rsid w:val="001D5761"/>
    <w:rsid w:val="001E0F8C"/>
    <w:rsid w:val="001E1838"/>
    <w:rsid w:val="001E25F4"/>
    <w:rsid w:val="001E3000"/>
    <w:rsid w:val="001E668E"/>
    <w:rsid w:val="001E6CBF"/>
    <w:rsid w:val="001F0332"/>
    <w:rsid w:val="001F270B"/>
    <w:rsid w:val="001F2DB2"/>
    <w:rsid w:val="001F42D3"/>
    <w:rsid w:val="001F52F7"/>
    <w:rsid w:val="001F56B7"/>
    <w:rsid w:val="001F5C89"/>
    <w:rsid w:val="001F5CDC"/>
    <w:rsid w:val="0020216F"/>
    <w:rsid w:val="002021B7"/>
    <w:rsid w:val="0020234E"/>
    <w:rsid w:val="00202763"/>
    <w:rsid w:val="002028A7"/>
    <w:rsid w:val="002031CC"/>
    <w:rsid w:val="00203C38"/>
    <w:rsid w:val="00203E1E"/>
    <w:rsid w:val="00205469"/>
    <w:rsid w:val="00211853"/>
    <w:rsid w:val="002133F0"/>
    <w:rsid w:val="00215444"/>
    <w:rsid w:val="0022058A"/>
    <w:rsid w:val="00224708"/>
    <w:rsid w:val="00224E44"/>
    <w:rsid w:val="00225CE9"/>
    <w:rsid w:val="002263A3"/>
    <w:rsid w:val="00227757"/>
    <w:rsid w:val="00232289"/>
    <w:rsid w:val="00236351"/>
    <w:rsid w:val="00240217"/>
    <w:rsid w:val="00240B06"/>
    <w:rsid w:val="00241D74"/>
    <w:rsid w:val="002449D4"/>
    <w:rsid w:val="002450BC"/>
    <w:rsid w:val="002456E6"/>
    <w:rsid w:val="00253ADC"/>
    <w:rsid w:val="00255066"/>
    <w:rsid w:val="0025546D"/>
    <w:rsid w:val="00256B28"/>
    <w:rsid w:val="00263400"/>
    <w:rsid w:val="00263DAC"/>
    <w:rsid w:val="00266567"/>
    <w:rsid w:val="00266DC4"/>
    <w:rsid w:val="00266FBE"/>
    <w:rsid w:val="00267FD7"/>
    <w:rsid w:val="002708FD"/>
    <w:rsid w:val="00274325"/>
    <w:rsid w:val="00281914"/>
    <w:rsid w:val="002827DA"/>
    <w:rsid w:val="0028376E"/>
    <w:rsid w:val="0028705D"/>
    <w:rsid w:val="00293D49"/>
    <w:rsid w:val="00294550"/>
    <w:rsid w:val="002968EB"/>
    <w:rsid w:val="002A4F2A"/>
    <w:rsid w:val="002A541D"/>
    <w:rsid w:val="002A5DF7"/>
    <w:rsid w:val="002B14E5"/>
    <w:rsid w:val="002B3F15"/>
    <w:rsid w:val="002B58E8"/>
    <w:rsid w:val="002B648D"/>
    <w:rsid w:val="002C3081"/>
    <w:rsid w:val="002C3644"/>
    <w:rsid w:val="002C418C"/>
    <w:rsid w:val="002C469A"/>
    <w:rsid w:val="002C6360"/>
    <w:rsid w:val="002C733F"/>
    <w:rsid w:val="002C7893"/>
    <w:rsid w:val="002D2FC9"/>
    <w:rsid w:val="002E3892"/>
    <w:rsid w:val="002E43B7"/>
    <w:rsid w:val="002E73DB"/>
    <w:rsid w:val="002E7FFD"/>
    <w:rsid w:val="002F0D63"/>
    <w:rsid w:val="00301DA2"/>
    <w:rsid w:val="00303A4C"/>
    <w:rsid w:val="003114CE"/>
    <w:rsid w:val="00311FA0"/>
    <w:rsid w:val="003134EB"/>
    <w:rsid w:val="003150FB"/>
    <w:rsid w:val="00320837"/>
    <w:rsid w:val="003244C0"/>
    <w:rsid w:val="003266BF"/>
    <w:rsid w:val="00326A96"/>
    <w:rsid w:val="00331BFF"/>
    <w:rsid w:val="00331FB3"/>
    <w:rsid w:val="0033549A"/>
    <w:rsid w:val="003378DE"/>
    <w:rsid w:val="00341F9E"/>
    <w:rsid w:val="003425F4"/>
    <w:rsid w:val="00343FF3"/>
    <w:rsid w:val="00344654"/>
    <w:rsid w:val="00346254"/>
    <w:rsid w:val="0034655C"/>
    <w:rsid w:val="0035130D"/>
    <w:rsid w:val="00357A25"/>
    <w:rsid w:val="00363188"/>
    <w:rsid w:val="003636AA"/>
    <w:rsid w:val="00363CD9"/>
    <w:rsid w:val="003709C4"/>
    <w:rsid w:val="00370E92"/>
    <w:rsid w:val="00374D3A"/>
    <w:rsid w:val="0037563C"/>
    <w:rsid w:val="00375ACF"/>
    <w:rsid w:val="00376E8A"/>
    <w:rsid w:val="00387AE9"/>
    <w:rsid w:val="00392038"/>
    <w:rsid w:val="00394880"/>
    <w:rsid w:val="00397064"/>
    <w:rsid w:val="003A060C"/>
    <w:rsid w:val="003A3E6D"/>
    <w:rsid w:val="003A7559"/>
    <w:rsid w:val="003B1CFA"/>
    <w:rsid w:val="003B31B2"/>
    <w:rsid w:val="003B4DDE"/>
    <w:rsid w:val="003B4EB0"/>
    <w:rsid w:val="003C2160"/>
    <w:rsid w:val="003C5609"/>
    <w:rsid w:val="003C5F37"/>
    <w:rsid w:val="003D25BC"/>
    <w:rsid w:val="003D3A17"/>
    <w:rsid w:val="003E07AF"/>
    <w:rsid w:val="003E44D3"/>
    <w:rsid w:val="003E538C"/>
    <w:rsid w:val="003E75D6"/>
    <w:rsid w:val="003F0164"/>
    <w:rsid w:val="003F27B3"/>
    <w:rsid w:val="003F2A30"/>
    <w:rsid w:val="003F340F"/>
    <w:rsid w:val="0040370B"/>
    <w:rsid w:val="00405FA1"/>
    <w:rsid w:val="00413602"/>
    <w:rsid w:val="00413B6D"/>
    <w:rsid w:val="0041637C"/>
    <w:rsid w:val="00416E1F"/>
    <w:rsid w:val="00417BE5"/>
    <w:rsid w:val="004223BF"/>
    <w:rsid w:val="00430DD4"/>
    <w:rsid w:val="00431320"/>
    <w:rsid w:val="00434AC3"/>
    <w:rsid w:val="00443943"/>
    <w:rsid w:val="0044597C"/>
    <w:rsid w:val="00445E23"/>
    <w:rsid w:val="00445F95"/>
    <w:rsid w:val="004471DB"/>
    <w:rsid w:val="00447389"/>
    <w:rsid w:val="0045103B"/>
    <w:rsid w:val="0045602B"/>
    <w:rsid w:val="0045655E"/>
    <w:rsid w:val="00460BAD"/>
    <w:rsid w:val="0046142E"/>
    <w:rsid w:val="004715BD"/>
    <w:rsid w:val="00472D64"/>
    <w:rsid w:val="00475EE7"/>
    <w:rsid w:val="00477343"/>
    <w:rsid w:val="00477AEB"/>
    <w:rsid w:val="00480532"/>
    <w:rsid w:val="004840ED"/>
    <w:rsid w:val="00484E79"/>
    <w:rsid w:val="004877B4"/>
    <w:rsid w:val="004A185A"/>
    <w:rsid w:val="004A44BC"/>
    <w:rsid w:val="004A519B"/>
    <w:rsid w:val="004A524C"/>
    <w:rsid w:val="004B7B89"/>
    <w:rsid w:val="004C07B1"/>
    <w:rsid w:val="004C0A66"/>
    <w:rsid w:val="004C44A7"/>
    <w:rsid w:val="004C6D63"/>
    <w:rsid w:val="004D0E07"/>
    <w:rsid w:val="004D0E0E"/>
    <w:rsid w:val="004D711D"/>
    <w:rsid w:val="004E3B4C"/>
    <w:rsid w:val="004E52F7"/>
    <w:rsid w:val="004F023F"/>
    <w:rsid w:val="004F2924"/>
    <w:rsid w:val="004F563E"/>
    <w:rsid w:val="004F5D4F"/>
    <w:rsid w:val="004F5E94"/>
    <w:rsid w:val="004F6F96"/>
    <w:rsid w:val="00500620"/>
    <w:rsid w:val="00502666"/>
    <w:rsid w:val="005055E9"/>
    <w:rsid w:val="00505995"/>
    <w:rsid w:val="00511F4E"/>
    <w:rsid w:val="005123F4"/>
    <w:rsid w:val="005140E2"/>
    <w:rsid w:val="00515A03"/>
    <w:rsid w:val="00517E65"/>
    <w:rsid w:val="005208EA"/>
    <w:rsid w:val="0052137B"/>
    <w:rsid w:val="00523FF6"/>
    <w:rsid w:val="00532503"/>
    <w:rsid w:val="005342A0"/>
    <w:rsid w:val="0053628B"/>
    <w:rsid w:val="00536A88"/>
    <w:rsid w:val="00543915"/>
    <w:rsid w:val="00544ACA"/>
    <w:rsid w:val="005452B2"/>
    <w:rsid w:val="00545770"/>
    <w:rsid w:val="00546977"/>
    <w:rsid w:val="00551F6C"/>
    <w:rsid w:val="005521E9"/>
    <w:rsid w:val="00552561"/>
    <w:rsid w:val="005553D5"/>
    <w:rsid w:val="005607DC"/>
    <w:rsid w:val="00560E07"/>
    <w:rsid w:val="00562931"/>
    <w:rsid w:val="00565424"/>
    <w:rsid w:val="005669C3"/>
    <w:rsid w:val="005709D6"/>
    <w:rsid w:val="00572277"/>
    <w:rsid w:val="00572C30"/>
    <w:rsid w:val="00580E89"/>
    <w:rsid w:val="0058340D"/>
    <w:rsid w:val="00586468"/>
    <w:rsid w:val="0058766E"/>
    <w:rsid w:val="005901CB"/>
    <w:rsid w:val="005910EF"/>
    <w:rsid w:val="0059778B"/>
    <w:rsid w:val="005A0752"/>
    <w:rsid w:val="005A1CA2"/>
    <w:rsid w:val="005A26A4"/>
    <w:rsid w:val="005A744F"/>
    <w:rsid w:val="005B1E3C"/>
    <w:rsid w:val="005B2F82"/>
    <w:rsid w:val="005B30A0"/>
    <w:rsid w:val="005B522E"/>
    <w:rsid w:val="005B6DC6"/>
    <w:rsid w:val="005B7874"/>
    <w:rsid w:val="005C104B"/>
    <w:rsid w:val="005C3139"/>
    <w:rsid w:val="005D15D4"/>
    <w:rsid w:val="005D19C1"/>
    <w:rsid w:val="005D2254"/>
    <w:rsid w:val="005D6F80"/>
    <w:rsid w:val="005E0467"/>
    <w:rsid w:val="005E1C25"/>
    <w:rsid w:val="005E1EEE"/>
    <w:rsid w:val="005E259E"/>
    <w:rsid w:val="005E2D5F"/>
    <w:rsid w:val="005E5444"/>
    <w:rsid w:val="005F5611"/>
    <w:rsid w:val="00600EAC"/>
    <w:rsid w:val="00605830"/>
    <w:rsid w:val="0060689A"/>
    <w:rsid w:val="00607B4A"/>
    <w:rsid w:val="0061004F"/>
    <w:rsid w:val="006123C3"/>
    <w:rsid w:val="006123FC"/>
    <w:rsid w:val="006173EE"/>
    <w:rsid w:val="00622738"/>
    <w:rsid w:val="00626FD6"/>
    <w:rsid w:val="00631659"/>
    <w:rsid w:val="006365AF"/>
    <w:rsid w:val="00636E86"/>
    <w:rsid w:val="006419E9"/>
    <w:rsid w:val="00641A08"/>
    <w:rsid w:val="006433E8"/>
    <w:rsid w:val="006453A2"/>
    <w:rsid w:val="00646305"/>
    <w:rsid w:val="00654B6F"/>
    <w:rsid w:val="00656E33"/>
    <w:rsid w:val="006573FF"/>
    <w:rsid w:val="00660764"/>
    <w:rsid w:val="006622AD"/>
    <w:rsid w:val="00666F3D"/>
    <w:rsid w:val="006700AB"/>
    <w:rsid w:val="006702F2"/>
    <w:rsid w:val="006706FA"/>
    <w:rsid w:val="0067524B"/>
    <w:rsid w:val="00675511"/>
    <w:rsid w:val="00680C02"/>
    <w:rsid w:val="00680FC2"/>
    <w:rsid w:val="00681885"/>
    <w:rsid w:val="006828BF"/>
    <w:rsid w:val="006849F3"/>
    <w:rsid w:val="0068695F"/>
    <w:rsid w:val="0069127B"/>
    <w:rsid w:val="0069231F"/>
    <w:rsid w:val="00696281"/>
    <w:rsid w:val="00696AD4"/>
    <w:rsid w:val="006A0D57"/>
    <w:rsid w:val="006A3515"/>
    <w:rsid w:val="006A3F03"/>
    <w:rsid w:val="006A47D9"/>
    <w:rsid w:val="006B300A"/>
    <w:rsid w:val="006B53DC"/>
    <w:rsid w:val="006B71BA"/>
    <w:rsid w:val="006C37DC"/>
    <w:rsid w:val="006C3DBC"/>
    <w:rsid w:val="006C59FE"/>
    <w:rsid w:val="006D03F7"/>
    <w:rsid w:val="006D42B9"/>
    <w:rsid w:val="006F3C0D"/>
    <w:rsid w:val="006F79B2"/>
    <w:rsid w:val="00703A54"/>
    <w:rsid w:val="00703B74"/>
    <w:rsid w:val="00704B3C"/>
    <w:rsid w:val="0070627D"/>
    <w:rsid w:val="00706A47"/>
    <w:rsid w:val="00711CA1"/>
    <w:rsid w:val="00711E02"/>
    <w:rsid w:val="00716845"/>
    <w:rsid w:val="007248CD"/>
    <w:rsid w:val="007268EC"/>
    <w:rsid w:val="00736DD3"/>
    <w:rsid w:val="007370AE"/>
    <w:rsid w:val="00741814"/>
    <w:rsid w:val="00742964"/>
    <w:rsid w:val="007453C4"/>
    <w:rsid w:val="00745486"/>
    <w:rsid w:val="00745573"/>
    <w:rsid w:val="00746A98"/>
    <w:rsid w:val="0074706E"/>
    <w:rsid w:val="0075266C"/>
    <w:rsid w:val="0075619D"/>
    <w:rsid w:val="007636D3"/>
    <w:rsid w:val="00764DD9"/>
    <w:rsid w:val="0076736D"/>
    <w:rsid w:val="007737DD"/>
    <w:rsid w:val="007739F0"/>
    <w:rsid w:val="00774CA0"/>
    <w:rsid w:val="00780F96"/>
    <w:rsid w:val="007816EE"/>
    <w:rsid w:val="00782720"/>
    <w:rsid w:val="0078560E"/>
    <w:rsid w:val="00787402"/>
    <w:rsid w:val="0079124F"/>
    <w:rsid w:val="00792D1A"/>
    <w:rsid w:val="00793E9C"/>
    <w:rsid w:val="00796F68"/>
    <w:rsid w:val="00797B02"/>
    <w:rsid w:val="007A040C"/>
    <w:rsid w:val="007A4E8A"/>
    <w:rsid w:val="007A727C"/>
    <w:rsid w:val="007A74A0"/>
    <w:rsid w:val="007B35B0"/>
    <w:rsid w:val="007D153F"/>
    <w:rsid w:val="007D1AE5"/>
    <w:rsid w:val="007D295E"/>
    <w:rsid w:val="007D3743"/>
    <w:rsid w:val="007D3DCB"/>
    <w:rsid w:val="007D4AC6"/>
    <w:rsid w:val="007D571F"/>
    <w:rsid w:val="007D57C4"/>
    <w:rsid w:val="007D57DE"/>
    <w:rsid w:val="007D5E61"/>
    <w:rsid w:val="007D7A6B"/>
    <w:rsid w:val="007E2AFA"/>
    <w:rsid w:val="007E31DB"/>
    <w:rsid w:val="007E46A1"/>
    <w:rsid w:val="007E5DE6"/>
    <w:rsid w:val="0080085E"/>
    <w:rsid w:val="008013E4"/>
    <w:rsid w:val="0081029C"/>
    <w:rsid w:val="0081371F"/>
    <w:rsid w:val="0081578F"/>
    <w:rsid w:val="008157E8"/>
    <w:rsid w:val="0081686A"/>
    <w:rsid w:val="00816927"/>
    <w:rsid w:val="00816DC7"/>
    <w:rsid w:val="00817129"/>
    <w:rsid w:val="008224B1"/>
    <w:rsid w:val="0082519D"/>
    <w:rsid w:val="00826170"/>
    <w:rsid w:val="0082662D"/>
    <w:rsid w:val="00827F90"/>
    <w:rsid w:val="00830A48"/>
    <w:rsid w:val="00835E61"/>
    <w:rsid w:val="00836D5C"/>
    <w:rsid w:val="00837F51"/>
    <w:rsid w:val="0084178B"/>
    <w:rsid w:val="00850DCE"/>
    <w:rsid w:val="00856430"/>
    <w:rsid w:val="00856AF5"/>
    <w:rsid w:val="00856B34"/>
    <w:rsid w:val="008602EF"/>
    <w:rsid w:val="00860CA8"/>
    <w:rsid w:val="0086297D"/>
    <w:rsid w:val="00863126"/>
    <w:rsid w:val="00866AF7"/>
    <w:rsid w:val="008703DD"/>
    <w:rsid w:val="00873D95"/>
    <w:rsid w:val="008769E5"/>
    <w:rsid w:val="00876A12"/>
    <w:rsid w:val="008776CE"/>
    <w:rsid w:val="00886EB2"/>
    <w:rsid w:val="00892B0A"/>
    <w:rsid w:val="008935F0"/>
    <w:rsid w:val="008971CB"/>
    <w:rsid w:val="008A009D"/>
    <w:rsid w:val="008A3371"/>
    <w:rsid w:val="008A359F"/>
    <w:rsid w:val="008A3D53"/>
    <w:rsid w:val="008A454B"/>
    <w:rsid w:val="008A48FF"/>
    <w:rsid w:val="008A5EA4"/>
    <w:rsid w:val="008A6771"/>
    <w:rsid w:val="008A6854"/>
    <w:rsid w:val="008A7398"/>
    <w:rsid w:val="008A7681"/>
    <w:rsid w:val="008B1758"/>
    <w:rsid w:val="008B2CDC"/>
    <w:rsid w:val="008B470A"/>
    <w:rsid w:val="008B758F"/>
    <w:rsid w:val="008B7BF0"/>
    <w:rsid w:val="008C13F3"/>
    <w:rsid w:val="008C1DAE"/>
    <w:rsid w:val="008C438B"/>
    <w:rsid w:val="008C4B0E"/>
    <w:rsid w:val="008D0712"/>
    <w:rsid w:val="008D15D2"/>
    <w:rsid w:val="008D3F73"/>
    <w:rsid w:val="008E0117"/>
    <w:rsid w:val="008E199E"/>
    <w:rsid w:val="008F40EA"/>
    <w:rsid w:val="008F548E"/>
    <w:rsid w:val="008F54B6"/>
    <w:rsid w:val="00902804"/>
    <w:rsid w:val="009111B2"/>
    <w:rsid w:val="00911EA7"/>
    <w:rsid w:val="009120F6"/>
    <w:rsid w:val="00912A80"/>
    <w:rsid w:val="00912CBB"/>
    <w:rsid w:val="00912EFF"/>
    <w:rsid w:val="00913D0B"/>
    <w:rsid w:val="00916240"/>
    <w:rsid w:val="00916FF7"/>
    <w:rsid w:val="00921898"/>
    <w:rsid w:val="00922586"/>
    <w:rsid w:val="009260C5"/>
    <w:rsid w:val="00927C8A"/>
    <w:rsid w:val="00932C34"/>
    <w:rsid w:val="0093505C"/>
    <w:rsid w:val="00936A3B"/>
    <w:rsid w:val="00937310"/>
    <w:rsid w:val="009409B8"/>
    <w:rsid w:val="009413CA"/>
    <w:rsid w:val="00943AB7"/>
    <w:rsid w:val="00943DF2"/>
    <w:rsid w:val="00944DD2"/>
    <w:rsid w:val="00946939"/>
    <w:rsid w:val="0095242A"/>
    <w:rsid w:val="00952540"/>
    <w:rsid w:val="0095362E"/>
    <w:rsid w:val="009539EB"/>
    <w:rsid w:val="00955056"/>
    <w:rsid w:val="00956595"/>
    <w:rsid w:val="00957365"/>
    <w:rsid w:val="00962940"/>
    <w:rsid w:val="00963AB1"/>
    <w:rsid w:val="00964D6A"/>
    <w:rsid w:val="00972D94"/>
    <w:rsid w:val="00973FBA"/>
    <w:rsid w:val="00976184"/>
    <w:rsid w:val="009824DE"/>
    <w:rsid w:val="00983AAA"/>
    <w:rsid w:val="00984891"/>
    <w:rsid w:val="00991EE7"/>
    <w:rsid w:val="00995866"/>
    <w:rsid w:val="009A52C7"/>
    <w:rsid w:val="009B16E0"/>
    <w:rsid w:val="009B269C"/>
    <w:rsid w:val="009B63E0"/>
    <w:rsid w:val="009C0753"/>
    <w:rsid w:val="009C122A"/>
    <w:rsid w:val="009C1A5D"/>
    <w:rsid w:val="009C434F"/>
    <w:rsid w:val="009C662C"/>
    <w:rsid w:val="009C6BEF"/>
    <w:rsid w:val="009C74C7"/>
    <w:rsid w:val="009D0D1C"/>
    <w:rsid w:val="009D24C3"/>
    <w:rsid w:val="009D5170"/>
    <w:rsid w:val="009D796A"/>
    <w:rsid w:val="009E065E"/>
    <w:rsid w:val="009E135D"/>
    <w:rsid w:val="009E1751"/>
    <w:rsid w:val="009E2F24"/>
    <w:rsid w:val="009E42FE"/>
    <w:rsid w:val="009E46D2"/>
    <w:rsid w:val="009E675A"/>
    <w:rsid w:val="009F0F9B"/>
    <w:rsid w:val="009F26E0"/>
    <w:rsid w:val="009F316F"/>
    <w:rsid w:val="009F46AF"/>
    <w:rsid w:val="009F4BD4"/>
    <w:rsid w:val="009F5ADA"/>
    <w:rsid w:val="009F6A21"/>
    <w:rsid w:val="009F789D"/>
    <w:rsid w:val="00A05405"/>
    <w:rsid w:val="00A0563F"/>
    <w:rsid w:val="00A05E4F"/>
    <w:rsid w:val="00A065A1"/>
    <w:rsid w:val="00A07373"/>
    <w:rsid w:val="00A073D6"/>
    <w:rsid w:val="00A10A1F"/>
    <w:rsid w:val="00A151DF"/>
    <w:rsid w:val="00A16413"/>
    <w:rsid w:val="00A164D1"/>
    <w:rsid w:val="00A175C5"/>
    <w:rsid w:val="00A17DF0"/>
    <w:rsid w:val="00A21813"/>
    <w:rsid w:val="00A21903"/>
    <w:rsid w:val="00A231A5"/>
    <w:rsid w:val="00A23250"/>
    <w:rsid w:val="00A242D1"/>
    <w:rsid w:val="00A25FBD"/>
    <w:rsid w:val="00A300E4"/>
    <w:rsid w:val="00A30937"/>
    <w:rsid w:val="00A30E11"/>
    <w:rsid w:val="00A30F4E"/>
    <w:rsid w:val="00A31203"/>
    <w:rsid w:val="00A31A30"/>
    <w:rsid w:val="00A33425"/>
    <w:rsid w:val="00A36705"/>
    <w:rsid w:val="00A3785C"/>
    <w:rsid w:val="00A4305E"/>
    <w:rsid w:val="00A518B4"/>
    <w:rsid w:val="00A5266A"/>
    <w:rsid w:val="00A52790"/>
    <w:rsid w:val="00A550F4"/>
    <w:rsid w:val="00A556F0"/>
    <w:rsid w:val="00A55DB7"/>
    <w:rsid w:val="00A65794"/>
    <w:rsid w:val="00A67ECE"/>
    <w:rsid w:val="00A7261C"/>
    <w:rsid w:val="00A76ADC"/>
    <w:rsid w:val="00A76E39"/>
    <w:rsid w:val="00A81DF7"/>
    <w:rsid w:val="00A90DD4"/>
    <w:rsid w:val="00A94151"/>
    <w:rsid w:val="00A962F0"/>
    <w:rsid w:val="00A96389"/>
    <w:rsid w:val="00AA0337"/>
    <w:rsid w:val="00AA0CAE"/>
    <w:rsid w:val="00AA1CCE"/>
    <w:rsid w:val="00AA50D7"/>
    <w:rsid w:val="00AA5456"/>
    <w:rsid w:val="00AA55E2"/>
    <w:rsid w:val="00AA6233"/>
    <w:rsid w:val="00AA70CD"/>
    <w:rsid w:val="00AB0B23"/>
    <w:rsid w:val="00AB58EF"/>
    <w:rsid w:val="00AB6F44"/>
    <w:rsid w:val="00AC26E3"/>
    <w:rsid w:val="00AC2BC9"/>
    <w:rsid w:val="00AC32C0"/>
    <w:rsid w:val="00AC32CA"/>
    <w:rsid w:val="00AC4B27"/>
    <w:rsid w:val="00AD63CD"/>
    <w:rsid w:val="00AE0AD6"/>
    <w:rsid w:val="00AE0EAC"/>
    <w:rsid w:val="00AE2153"/>
    <w:rsid w:val="00AE2AAD"/>
    <w:rsid w:val="00AE2FF3"/>
    <w:rsid w:val="00AE5052"/>
    <w:rsid w:val="00AE68A4"/>
    <w:rsid w:val="00AF1E3A"/>
    <w:rsid w:val="00AF3A4E"/>
    <w:rsid w:val="00AF5B07"/>
    <w:rsid w:val="00B00977"/>
    <w:rsid w:val="00B04AAF"/>
    <w:rsid w:val="00B04FF9"/>
    <w:rsid w:val="00B05DD3"/>
    <w:rsid w:val="00B06678"/>
    <w:rsid w:val="00B06D57"/>
    <w:rsid w:val="00B07410"/>
    <w:rsid w:val="00B1032E"/>
    <w:rsid w:val="00B157D9"/>
    <w:rsid w:val="00B207E0"/>
    <w:rsid w:val="00B232F0"/>
    <w:rsid w:val="00B24015"/>
    <w:rsid w:val="00B24F94"/>
    <w:rsid w:val="00B341A4"/>
    <w:rsid w:val="00B37761"/>
    <w:rsid w:val="00B40E67"/>
    <w:rsid w:val="00B421A9"/>
    <w:rsid w:val="00B430CD"/>
    <w:rsid w:val="00B451C4"/>
    <w:rsid w:val="00B47DD5"/>
    <w:rsid w:val="00B535D5"/>
    <w:rsid w:val="00B5397E"/>
    <w:rsid w:val="00B53D62"/>
    <w:rsid w:val="00B55E38"/>
    <w:rsid w:val="00B6098E"/>
    <w:rsid w:val="00B62089"/>
    <w:rsid w:val="00B62C9C"/>
    <w:rsid w:val="00B64956"/>
    <w:rsid w:val="00B70764"/>
    <w:rsid w:val="00B707D5"/>
    <w:rsid w:val="00B756DA"/>
    <w:rsid w:val="00B76669"/>
    <w:rsid w:val="00B76AF6"/>
    <w:rsid w:val="00B779F2"/>
    <w:rsid w:val="00B811AD"/>
    <w:rsid w:val="00B85299"/>
    <w:rsid w:val="00B90153"/>
    <w:rsid w:val="00B92844"/>
    <w:rsid w:val="00B96B62"/>
    <w:rsid w:val="00BA18CA"/>
    <w:rsid w:val="00BA30A9"/>
    <w:rsid w:val="00BA6678"/>
    <w:rsid w:val="00BB120F"/>
    <w:rsid w:val="00BB25DF"/>
    <w:rsid w:val="00BB5303"/>
    <w:rsid w:val="00BC031B"/>
    <w:rsid w:val="00BC2CF9"/>
    <w:rsid w:val="00BC43B4"/>
    <w:rsid w:val="00BC7518"/>
    <w:rsid w:val="00BD06F8"/>
    <w:rsid w:val="00BD176C"/>
    <w:rsid w:val="00BE2779"/>
    <w:rsid w:val="00BE3C1D"/>
    <w:rsid w:val="00BF155F"/>
    <w:rsid w:val="00BF20AC"/>
    <w:rsid w:val="00BF3B0B"/>
    <w:rsid w:val="00BF4D86"/>
    <w:rsid w:val="00BF7D17"/>
    <w:rsid w:val="00C0068B"/>
    <w:rsid w:val="00C00B21"/>
    <w:rsid w:val="00C047DC"/>
    <w:rsid w:val="00C123CA"/>
    <w:rsid w:val="00C202ED"/>
    <w:rsid w:val="00C20DCA"/>
    <w:rsid w:val="00C23C93"/>
    <w:rsid w:val="00C25087"/>
    <w:rsid w:val="00C30B05"/>
    <w:rsid w:val="00C31951"/>
    <w:rsid w:val="00C42C5D"/>
    <w:rsid w:val="00C46F60"/>
    <w:rsid w:val="00C501C7"/>
    <w:rsid w:val="00C51879"/>
    <w:rsid w:val="00C54151"/>
    <w:rsid w:val="00C551D5"/>
    <w:rsid w:val="00C5604E"/>
    <w:rsid w:val="00C60756"/>
    <w:rsid w:val="00C61F18"/>
    <w:rsid w:val="00C628AC"/>
    <w:rsid w:val="00C65505"/>
    <w:rsid w:val="00C72278"/>
    <w:rsid w:val="00C73B7C"/>
    <w:rsid w:val="00C7761C"/>
    <w:rsid w:val="00C77BCF"/>
    <w:rsid w:val="00C91AF7"/>
    <w:rsid w:val="00C92FB4"/>
    <w:rsid w:val="00C9782A"/>
    <w:rsid w:val="00CA2B71"/>
    <w:rsid w:val="00CA333B"/>
    <w:rsid w:val="00CA53F7"/>
    <w:rsid w:val="00CA7369"/>
    <w:rsid w:val="00CB19FB"/>
    <w:rsid w:val="00CB2A94"/>
    <w:rsid w:val="00CB5C61"/>
    <w:rsid w:val="00CB6266"/>
    <w:rsid w:val="00CB7190"/>
    <w:rsid w:val="00CC63FC"/>
    <w:rsid w:val="00CC6B5F"/>
    <w:rsid w:val="00CC7AE5"/>
    <w:rsid w:val="00CD0258"/>
    <w:rsid w:val="00CD23EC"/>
    <w:rsid w:val="00CD49FB"/>
    <w:rsid w:val="00CE709D"/>
    <w:rsid w:val="00CF1A98"/>
    <w:rsid w:val="00CF3CA8"/>
    <w:rsid w:val="00CF404D"/>
    <w:rsid w:val="00CF6C2C"/>
    <w:rsid w:val="00D00077"/>
    <w:rsid w:val="00D07848"/>
    <w:rsid w:val="00D10B1C"/>
    <w:rsid w:val="00D1193C"/>
    <w:rsid w:val="00D20541"/>
    <w:rsid w:val="00D21714"/>
    <w:rsid w:val="00D23BF6"/>
    <w:rsid w:val="00D274A7"/>
    <w:rsid w:val="00D30957"/>
    <w:rsid w:val="00D317D2"/>
    <w:rsid w:val="00D33931"/>
    <w:rsid w:val="00D35ABA"/>
    <w:rsid w:val="00D41D1F"/>
    <w:rsid w:val="00D471B0"/>
    <w:rsid w:val="00D47897"/>
    <w:rsid w:val="00D50808"/>
    <w:rsid w:val="00D521EB"/>
    <w:rsid w:val="00D52D07"/>
    <w:rsid w:val="00D55C29"/>
    <w:rsid w:val="00D56F6B"/>
    <w:rsid w:val="00D604CB"/>
    <w:rsid w:val="00D60C45"/>
    <w:rsid w:val="00D60D62"/>
    <w:rsid w:val="00D615C5"/>
    <w:rsid w:val="00D647EB"/>
    <w:rsid w:val="00D65C86"/>
    <w:rsid w:val="00D7073C"/>
    <w:rsid w:val="00D70BFA"/>
    <w:rsid w:val="00D73558"/>
    <w:rsid w:val="00D738F4"/>
    <w:rsid w:val="00D74856"/>
    <w:rsid w:val="00D75F56"/>
    <w:rsid w:val="00D8040E"/>
    <w:rsid w:val="00D85C2F"/>
    <w:rsid w:val="00D85CE5"/>
    <w:rsid w:val="00D90421"/>
    <w:rsid w:val="00D90B58"/>
    <w:rsid w:val="00D90BF9"/>
    <w:rsid w:val="00D93860"/>
    <w:rsid w:val="00D93B2C"/>
    <w:rsid w:val="00D94057"/>
    <w:rsid w:val="00D95453"/>
    <w:rsid w:val="00D95B8B"/>
    <w:rsid w:val="00DA1C43"/>
    <w:rsid w:val="00DB23AB"/>
    <w:rsid w:val="00DB4D7C"/>
    <w:rsid w:val="00DB51DD"/>
    <w:rsid w:val="00DB6AF7"/>
    <w:rsid w:val="00DC193A"/>
    <w:rsid w:val="00DC3FC5"/>
    <w:rsid w:val="00DC4841"/>
    <w:rsid w:val="00DC6A35"/>
    <w:rsid w:val="00DC7490"/>
    <w:rsid w:val="00DD7FE6"/>
    <w:rsid w:val="00DE5A84"/>
    <w:rsid w:val="00DE5D1C"/>
    <w:rsid w:val="00DF061C"/>
    <w:rsid w:val="00DF23CF"/>
    <w:rsid w:val="00DF269D"/>
    <w:rsid w:val="00DF26E3"/>
    <w:rsid w:val="00DF4402"/>
    <w:rsid w:val="00DF4650"/>
    <w:rsid w:val="00E027FE"/>
    <w:rsid w:val="00E02C49"/>
    <w:rsid w:val="00E0357B"/>
    <w:rsid w:val="00E057E1"/>
    <w:rsid w:val="00E11DF4"/>
    <w:rsid w:val="00E14B0C"/>
    <w:rsid w:val="00E14E47"/>
    <w:rsid w:val="00E17C0D"/>
    <w:rsid w:val="00E20F0F"/>
    <w:rsid w:val="00E24E98"/>
    <w:rsid w:val="00E26D02"/>
    <w:rsid w:val="00E27927"/>
    <w:rsid w:val="00E31959"/>
    <w:rsid w:val="00E347B6"/>
    <w:rsid w:val="00E36557"/>
    <w:rsid w:val="00E36CC2"/>
    <w:rsid w:val="00E4209B"/>
    <w:rsid w:val="00E43E90"/>
    <w:rsid w:val="00E44D3B"/>
    <w:rsid w:val="00E4517D"/>
    <w:rsid w:val="00E474BC"/>
    <w:rsid w:val="00E54C29"/>
    <w:rsid w:val="00E727EE"/>
    <w:rsid w:val="00E73CD5"/>
    <w:rsid w:val="00E73EE7"/>
    <w:rsid w:val="00E73FE6"/>
    <w:rsid w:val="00E758DE"/>
    <w:rsid w:val="00E766A2"/>
    <w:rsid w:val="00E76CE4"/>
    <w:rsid w:val="00E77C2E"/>
    <w:rsid w:val="00E81F15"/>
    <w:rsid w:val="00E904AD"/>
    <w:rsid w:val="00E973D6"/>
    <w:rsid w:val="00E9791D"/>
    <w:rsid w:val="00EA0747"/>
    <w:rsid w:val="00EA3280"/>
    <w:rsid w:val="00EA35A2"/>
    <w:rsid w:val="00EA5C00"/>
    <w:rsid w:val="00EB0A05"/>
    <w:rsid w:val="00EB239D"/>
    <w:rsid w:val="00EB6D80"/>
    <w:rsid w:val="00EC2195"/>
    <w:rsid w:val="00EC45B7"/>
    <w:rsid w:val="00EC5E38"/>
    <w:rsid w:val="00EC6E6D"/>
    <w:rsid w:val="00EC761B"/>
    <w:rsid w:val="00ED0503"/>
    <w:rsid w:val="00ED08F5"/>
    <w:rsid w:val="00ED4F39"/>
    <w:rsid w:val="00ED6701"/>
    <w:rsid w:val="00EE095F"/>
    <w:rsid w:val="00EE3C5D"/>
    <w:rsid w:val="00EE6BD0"/>
    <w:rsid w:val="00EF0CD9"/>
    <w:rsid w:val="00EF1B08"/>
    <w:rsid w:val="00EF3C3E"/>
    <w:rsid w:val="00F00266"/>
    <w:rsid w:val="00F00A4B"/>
    <w:rsid w:val="00F01F7A"/>
    <w:rsid w:val="00F02629"/>
    <w:rsid w:val="00F06B2C"/>
    <w:rsid w:val="00F10078"/>
    <w:rsid w:val="00F200EB"/>
    <w:rsid w:val="00F22782"/>
    <w:rsid w:val="00F22E6F"/>
    <w:rsid w:val="00F25333"/>
    <w:rsid w:val="00F31A2A"/>
    <w:rsid w:val="00F336CC"/>
    <w:rsid w:val="00F338D2"/>
    <w:rsid w:val="00F34439"/>
    <w:rsid w:val="00F40EAC"/>
    <w:rsid w:val="00F41DDF"/>
    <w:rsid w:val="00F423ED"/>
    <w:rsid w:val="00F428BB"/>
    <w:rsid w:val="00F434A1"/>
    <w:rsid w:val="00F44038"/>
    <w:rsid w:val="00F442C3"/>
    <w:rsid w:val="00F44544"/>
    <w:rsid w:val="00F455E5"/>
    <w:rsid w:val="00F4568B"/>
    <w:rsid w:val="00F5149D"/>
    <w:rsid w:val="00F55506"/>
    <w:rsid w:val="00F55AD8"/>
    <w:rsid w:val="00F55B80"/>
    <w:rsid w:val="00F55DC2"/>
    <w:rsid w:val="00F562B5"/>
    <w:rsid w:val="00F5724F"/>
    <w:rsid w:val="00F609EF"/>
    <w:rsid w:val="00F618E7"/>
    <w:rsid w:val="00F63DE1"/>
    <w:rsid w:val="00F63ED3"/>
    <w:rsid w:val="00F665D0"/>
    <w:rsid w:val="00F700B3"/>
    <w:rsid w:val="00F73A50"/>
    <w:rsid w:val="00F743F4"/>
    <w:rsid w:val="00F840A3"/>
    <w:rsid w:val="00F85B45"/>
    <w:rsid w:val="00F87856"/>
    <w:rsid w:val="00F909CB"/>
    <w:rsid w:val="00F92E1C"/>
    <w:rsid w:val="00F96453"/>
    <w:rsid w:val="00FA0344"/>
    <w:rsid w:val="00FA0B84"/>
    <w:rsid w:val="00FA0BE8"/>
    <w:rsid w:val="00FA34DA"/>
    <w:rsid w:val="00FA3587"/>
    <w:rsid w:val="00FB003E"/>
    <w:rsid w:val="00FB08E8"/>
    <w:rsid w:val="00FB2489"/>
    <w:rsid w:val="00FB24A3"/>
    <w:rsid w:val="00FB5B4D"/>
    <w:rsid w:val="00FB655E"/>
    <w:rsid w:val="00FC149D"/>
    <w:rsid w:val="00FC504A"/>
    <w:rsid w:val="00FC6E01"/>
    <w:rsid w:val="00FD4E73"/>
    <w:rsid w:val="00FD60F7"/>
    <w:rsid w:val="00FD737A"/>
    <w:rsid w:val="00FE3BE2"/>
    <w:rsid w:val="00FE471F"/>
    <w:rsid w:val="00FE4EEA"/>
    <w:rsid w:val="00FE7A91"/>
    <w:rsid w:val="00FF2380"/>
    <w:rsid w:val="00FF586E"/>
    <w:rsid w:val="00FF62BE"/>
    <w:rsid w:val="00FF65B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6C22E4C-8807-40DB-A6F4-1CC5753A86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345"/>
      <w:ind w:left="10" w:hanging="10"/>
      <w:jc w:val="both"/>
    </w:pPr>
    <w:rPr>
      <w:rFonts w:ascii="Times New Roman" w:eastAsia="Times New Roman" w:hAnsi="Times New Roman" w:cs="Times New Roman"/>
      <w:b/>
      <w:color w:val="000000"/>
      <w:sz w:val="20"/>
    </w:rPr>
  </w:style>
  <w:style w:type="paragraph" w:styleId="Heading1">
    <w:name w:val="heading 1"/>
    <w:next w:val="Normal"/>
    <w:link w:val="Heading1Char"/>
    <w:uiPriority w:val="9"/>
    <w:qFormat/>
    <w:pPr>
      <w:keepNext/>
      <w:keepLines/>
      <w:spacing w:after="231" w:line="248" w:lineRule="auto"/>
      <w:ind w:left="251" w:right="669" w:hanging="10"/>
      <w:outlineLvl w:val="0"/>
    </w:pPr>
    <w:rPr>
      <w:rFonts w:ascii="Calibri" w:eastAsia="Calibri" w:hAnsi="Calibri" w:cs="Calibri"/>
      <w:b/>
      <w:color w:val="BD4D32"/>
      <w:sz w:val="20"/>
    </w:rPr>
  </w:style>
  <w:style w:type="paragraph" w:styleId="Heading2">
    <w:name w:val="heading 2"/>
    <w:next w:val="Normal"/>
    <w:link w:val="Heading2Char"/>
    <w:uiPriority w:val="9"/>
    <w:unhideWhenUsed/>
    <w:qFormat/>
    <w:pPr>
      <w:keepNext/>
      <w:keepLines/>
      <w:spacing w:after="135"/>
      <w:ind w:left="10" w:hanging="10"/>
      <w:outlineLvl w:val="1"/>
    </w:pPr>
    <w:rPr>
      <w:rFonts w:ascii="Times New Roman" w:eastAsia="Times New Roman" w:hAnsi="Times New Roman" w:cs="Times New Roman"/>
      <w:b/>
      <w:color w:val="000000"/>
      <w:sz w:val="18"/>
    </w:rPr>
  </w:style>
  <w:style w:type="paragraph" w:styleId="Heading3">
    <w:name w:val="heading 3"/>
    <w:next w:val="Normal"/>
    <w:link w:val="Heading3Char"/>
    <w:uiPriority w:val="9"/>
    <w:unhideWhenUsed/>
    <w:qFormat/>
    <w:pPr>
      <w:keepNext/>
      <w:keepLines/>
      <w:spacing w:after="231" w:line="248" w:lineRule="auto"/>
      <w:ind w:left="251" w:right="669" w:hanging="10"/>
      <w:outlineLvl w:val="2"/>
    </w:pPr>
    <w:rPr>
      <w:rFonts w:ascii="Calibri" w:eastAsia="Calibri" w:hAnsi="Calibri" w:cs="Calibri"/>
      <w:b/>
      <w:color w:val="BD4D32"/>
      <w:sz w:val="20"/>
    </w:rPr>
  </w:style>
  <w:style w:type="paragraph" w:styleId="Heading4">
    <w:name w:val="heading 4"/>
    <w:next w:val="Normal"/>
    <w:link w:val="Heading4Char"/>
    <w:uiPriority w:val="9"/>
    <w:unhideWhenUsed/>
    <w:qFormat/>
    <w:pPr>
      <w:keepNext/>
      <w:keepLines/>
      <w:spacing w:after="132" w:line="261" w:lineRule="auto"/>
      <w:ind w:left="10" w:hanging="10"/>
      <w:outlineLvl w:val="3"/>
    </w:pPr>
    <w:rPr>
      <w:rFonts w:ascii="Calibri" w:eastAsia="Calibri" w:hAnsi="Calibri" w:cs="Calibri"/>
      <w:b/>
      <w:color w:val="000000"/>
      <w:sz w:val="18"/>
    </w:rPr>
  </w:style>
  <w:style w:type="paragraph" w:styleId="Heading5">
    <w:name w:val="heading 5"/>
    <w:next w:val="Normal"/>
    <w:link w:val="Heading5Char"/>
    <w:uiPriority w:val="9"/>
    <w:unhideWhenUsed/>
    <w:qFormat/>
    <w:pPr>
      <w:keepNext/>
      <w:keepLines/>
      <w:spacing w:after="132" w:line="261" w:lineRule="auto"/>
      <w:ind w:left="10" w:hanging="10"/>
      <w:outlineLvl w:val="4"/>
    </w:pPr>
    <w:rPr>
      <w:rFonts w:ascii="Calibri" w:eastAsia="Calibri" w:hAnsi="Calibri" w:cs="Calibri"/>
      <w:b/>
      <w:color w:val="000000"/>
      <w:sz w:val="18"/>
    </w:rPr>
  </w:style>
  <w:style w:type="paragraph" w:styleId="Heading6">
    <w:name w:val="heading 6"/>
    <w:next w:val="Normal"/>
    <w:link w:val="Heading6Char"/>
    <w:uiPriority w:val="9"/>
    <w:unhideWhenUsed/>
    <w:qFormat/>
    <w:pPr>
      <w:keepNext/>
      <w:keepLines/>
      <w:spacing w:after="0"/>
      <w:ind w:left="10" w:hanging="10"/>
      <w:outlineLvl w:val="5"/>
    </w:pPr>
    <w:rPr>
      <w:rFonts w:ascii="Calibri" w:eastAsia="Calibri" w:hAnsi="Calibri" w:cs="Calibri"/>
      <w:b/>
      <w:color w:val="000000"/>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ootnotedescription">
    <w:name w:val="footnote description"/>
    <w:next w:val="Normal"/>
    <w:link w:val="footnotedescriptionChar"/>
    <w:hidden/>
    <w:pPr>
      <w:spacing w:after="0"/>
      <w:ind w:left="14"/>
    </w:pPr>
    <w:rPr>
      <w:rFonts w:ascii="Calibri" w:eastAsia="Calibri" w:hAnsi="Calibri" w:cs="Calibri"/>
      <w:color w:val="000000"/>
      <w:sz w:val="16"/>
    </w:rPr>
  </w:style>
  <w:style w:type="character" w:customStyle="1" w:styleId="footnotedescriptionChar">
    <w:name w:val="footnote description Char"/>
    <w:link w:val="footnotedescription"/>
    <w:rPr>
      <w:rFonts w:ascii="Calibri" w:eastAsia="Calibri" w:hAnsi="Calibri" w:cs="Calibri"/>
      <w:color w:val="000000"/>
      <w:sz w:val="16"/>
    </w:rPr>
  </w:style>
  <w:style w:type="character" w:customStyle="1" w:styleId="Heading6Char">
    <w:name w:val="Heading 6 Char"/>
    <w:link w:val="Heading6"/>
    <w:rPr>
      <w:rFonts w:ascii="Calibri" w:eastAsia="Calibri" w:hAnsi="Calibri" w:cs="Calibri"/>
      <w:b/>
      <w:color w:val="000000"/>
      <w:sz w:val="16"/>
    </w:rPr>
  </w:style>
  <w:style w:type="character" w:customStyle="1" w:styleId="Heading2Char">
    <w:name w:val="Heading 2 Char"/>
    <w:link w:val="Heading2"/>
    <w:rPr>
      <w:rFonts w:ascii="Times New Roman" w:eastAsia="Times New Roman" w:hAnsi="Times New Roman" w:cs="Times New Roman"/>
      <w:b/>
      <w:color w:val="000000"/>
      <w:sz w:val="18"/>
    </w:rPr>
  </w:style>
  <w:style w:type="character" w:customStyle="1" w:styleId="Heading4Char">
    <w:name w:val="Heading 4 Char"/>
    <w:link w:val="Heading4"/>
    <w:rPr>
      <w:rFonts w:ascii="Calibri" w:eastAsia="Calibri" w:hAnsi="Calibri" w:cs="Calibri"/>
      <w:b/>
      <w:color w:val="000000"/>
      <w:sz w:val="18"/>
    </w:rPr>
  </w:style>
  <w:style w:type="character" w:customStyle="1" w:styleId="Heading5Char">
    <w:name w:val="Heading 5 Char"/>
    <w:link w:val="Heading5"/>
    <w:rPr>
      <w:rFonts w:ascii="Calibri" w:eastAsia="Calibri" w:hAnsi="Calibri" w:cs="Calibri"/>
      <w:b/>
      <w:color w:val="000000"/>
      <w:sz w:val="18"/>
    </w:rPr>
  </w:style>
  <w:style w:type="character" w:customStyle="1" w:styleId="Heading1Char">
    <w:name w:val="Heading 1 Char"/>
    <w:link w:val="Heading1"/>
    <w:rPr>
      <w:rFonts w:ascii="Calibri" w:eastAsia="Calibri" w:hAnsi="Calibri" w:cs="Calibri"/>
      <w:b/>
      <w:color w:val="BD4D32"/>
      <w:sz w:val="20"/>
    </w:rPr>
  </w:style>
  <w:style w:type="character" w:customStyle="1" w:styleId="Heading3Char">
    <w:name w:val="Heading 3 Char"/>
    <w:link w:val="Heading3"/>
    <w:rPr>
      <w:rFonts w:ascii="Calibri" w:eastAsia="Calibri" w:hAnsi="Calibri" w:cs="Calibri"/>
      <w:b/>
      <w:color w:val="BD4D32"/>
      <w:sz w:val="20"/>
    </w:rPr>
  </w:style>
  <w:style w:type="character" w:customStyle="1" w:styleId="footnotemark">
    <w:name w:val="footnote mark"/>
    <w:hidden/>
    <w:rPr>
      <w:rFonts w:ascii="Calibri" w:eastAsia="Calibri" w:hAnsi="Calibri" w:cs="Calibri"/>
      <w:color w:val="000000"/>
      <w:sz w:val="16"/>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Paragraph">
    <w:name w:val="List Paragraph"/>
    <w:basedOn w:val="Normal"/>
    <w:uiPriority w:val="34"/>
    <w:qFormat/>
    <w:rsid w:val="000048A1"/>
    <w:pPr>
      <w:ind w:left="720"/>
      <w:contextualSpacing/>
    </w:pPr>
  </w:style>
  <w:style w:type="character" w:styleId="Hyperlink">
    <w:name w:val="Hyperlink"/>
    <w:basedOn w:val="DefaultParagraphFont"/>
    <w:uiPriority w:val="99"/>
    <w:unhideWhenUsed/>
    <w:rsid w:val="00E02C49"/>
    <w:rPr>
      <w:color w:val="0563C1" w:themeColor="hyperlink"/>
      <w:u w:val="single"/>
    </w:rPr>
  </w:style>
  <w:style w:type="character" w:customStyle="1" w:styleId="UnresolvedMention">
    <w:name w:val="Unresolved Mention"/>
    <w:basedOn w:val="DefaultParagraphFont"/>
    <w:uiPriority w:val="99"/>
    <w:semiHidden/>
    <w:unhideWhenUsed/>
    <w:rsid w:val="00E02C49"/>
    <w:rPr>
      <w:color w:val="605E5C"/>
      <w:shd w:val="clear" w:color="auto" w:fill="E1DFDD"/>
    </w:rPr>
  </w:style>
  <w:style w:type="table" w:styleId="TableGrid0">
    <w:name w:val="Table Grid"/>
    <w:basedOn w:val="TableNormal"/>
    <w:uiPriority w:val="39"/>
    <w:rsid w:val="00C202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28705D"/>
    <w:pPr>
      <w:tabs>
        <w:tab w:val="center" w:pos="4680"/>
        <w:tab w:val="right" w:pos="9360"/>
      </w:tabs>
      <w:spacing w:after="0" w:line="240" w:lineRule="auto"/>
      <w:ind w:left="0" w:firstLine="0"/>
      <w:jc w:val="left"/>
    </w:pPr>
    <w:rPr>
      <w:rFonts w:asciiTheme="minorHAnsi" w:eastAsiaTheme="minorEastAsia" w:hAnsiTheme="minorHAnsi"/>
      <w:b w:val="0"/>
      <w:color w:val="auto"/>
      <w:sz w:val="22"/>
      <w:lang w:val="en-US" w:eastAsia="en-US"/>
    </w:rPr>
  </w:style>
  <w:style w:type="character" w:customStyle="1" w:styleId="FooterChar">
    <w:name w:val="Footer Char"/>
    <w:basedOn w:val="DefaultParagraphFont"/>
    <w:link w:val="Footer"/>
    <w:uiPriority w:val="99"/>
    <w:rsid w:val="0028705D"/>
    <w:rPr>
      <w:rFonts w:cs="Times New Roman"/>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3163428">
      <w:bodyDiv w:val="1"/>
      <w:marLeft w:val="0"/>
      <w:marRight w:val="0"/>
      <w:marTop w:val="0"/>
      <w:marBottom w:val="0"/>
      <w:divBdr>
        <w:top w:val="none" w:sz="0" w:space="0" w:color="auto"/>
        <w:left w:val="none" w:sz="0" w:space="0" w:color="auto"/>
        <w:bottom w:val="none" w:sz="0" w:space="0" w:color="auto"/>
        <w:right w:val="none" w:sz="0" w:space="0" w:color="auto"/>
      </w:divBdr>
    </w:div>
    <w:div w:id="28050343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ifc.org/wps/wcm/connect/c02c2e86-e6cd-4b55-95a2-b3395d204279/IFC_Performance_Standards.pdf?MOD=AJPERES&amp;CVID=kTjHBzk" TargetMode="External"/><Relationship Id="rId299" Type="http://schemas.openxmlformats.org/officeDocument/2006/relationships/theme" Target="theme/theme1.xml"/><Relationship Id="rId21" Type="http://schemas.openxmlformats.org/officeDocument/2006/relationships/header" Target="header5.xml"/><Relationship Id="rId42" Type="http://schemas.openxmlformats.org/officeDocument/2006/relationships/hyperlink" Target="https://whc.unesco.org/en/guidelines/" TargetMode="External"/><Relationship Id="rId47" Type="http://schemas.openxmlformats.org/officeDocument/2006/relationships/header" Target="header10.xml"/><Relationship Id="rId63" Type="http://schemas.openxmlformats.org/officeDocument/2006/relationships/header" Target="header17.xml"/><Relationship Id="rId68" Type="http://schemas.openxmlformats.org/officeDocument/2006/relationships/hyperlink" Target="https://whc.unesco.org/en/eoh/" TargetMode="External"/><Relationship Id="rId84" Type="http://schemas.openxmlformats.org/officeDocument/2006/relationships/hyperlink" Target="https://whc.unesco.org/en/list/" TargetMode="External"/><Relationship Id="rId89" Type="http://schemas.openxmlformats.org/officeDocument/2006/relationships/hyperlink" Target="https://whc.unesco.org/en/guidelines/" TargetMode="External"/><Relationship Id="rId112" Type="http://schemas.openxmlformats.org/officeDocument/2006/relationships/hyperlink" Target="https://publications.iadb.org/publications/english/document/Meaningful_Stakeholder_Engagement_A_Joint_Publication_of_the_MFI_Working_Group_on_Environmental_and_Social_Standards_en.pdf" TargetMode="External"/><Relationship Id="rId133" Type="http://schemas.openxmlformats.org/officeDocument/2006/relationships/hyperlink" Target="https://en.unesco.org/indigenous-peoples/policy" TargetMode="External"/><Relationship Id="rId138" Type="http://schemas.openxmlformats.org/officeDocument/2006/relationships/hyperlink" Target="https://www.un.org/development/desa/indigenouspeoples/declaration-on-the-rights-of-indigenous-peoples.html" TargetMode="External"/><Relationship Id="rId154" Type="http://schemas.openxmlformats.org/officeDocument/2006/relationships/image" Target="media/image9.jpg"/><Relationship Id="rId16" Type="http://schemas.openxmlformats.org/officeDocument/2006/relationships/header" Target="header3.xml"/><Relationship Id="rId107" Type="http://schemas.openxmlformats.org/officeDocument/2006/relationships/hyperlink" Target="https://assets.publishing.service.gov.uk/media/57a08dd5ed915d3cfd001c12/R5835-icid_enviromental_checklist.pdf" TargetMode="External"/><Relationship Id="rId263" Type="http://schemas.openxmlformats.org/officeDocument/2006/relationships/image" Target="media/image80.jpg"/><Relationship Id="rId268" Type="http://schemas.openxmlformats.org/officeDocument/2006/relationships/image" Target="media/image16.png"/><Relationship Id="rId284" Type="http://schemas.openxmlformats.org/officeDocument/2006/relationships/header" Target="header35.xml"/><Relationship Id="rId289" Type="http://schemas.openxmlformats.org/officeDocument/2006/relationships/image" Target="media/image24.png"/><Relationship Id="rId11" Type="http://schemas.openxmlformats.org/officeDocument/2006/relationships/hyperlink" Target="http://www.unesco.org/open-access/terms-use-ccbyncsa-en" TargetMode="External"/><Relationship Id="rId32" Type="http://schemas.openxmlformats.org/officeDocument/2006/relationships/hyperlink" Target="https://whc.unesco.org/en/convention/" TargetMode="External"/><Relationship Id="rId37" Type="http://schemas.openxmlformats.org/officeDocument/2006/relationships/footer" Target="footer8.xml"/><Relationship Id="rId53" Type="http://schemas.openxmlformats.org/officeDocument/2006/relationships/hyperlink" Target="https://equator-principles.com/" TargetMode="External"/><Relationship Id="rId58" Type="http://schemas.openxmlformats.org/officeDocument/2006/relationships/header" Target="header15.xml"/><Relationship Id="rId74" Type="http://schemas.openxmlformats.org/officeDocument/2006/relationships/header" Target="header21.xml"/><Relationship Id="rId79" Type="http://schemas.openxmlformats.org/officeDocument/2006/relationships/footer" Target="footer23.xml"/><Relationship Id="rId102" Type="http://schemas.openxmlformats.org/officeDocument/2006/relationships/hyperlink" Target="https://www.fao.org/fileadmin/user_upload/faoweb/2018-New/Our_Pillars/FPIC_package_.zip" TargetMode="External"/><Relationship Id="rId123" Type="http://schemas.openxmlformats.org/officeDocument/2006/relationships/hyperlink" Target="https://www.oecd-ilibrary.org/applying-strategic-environmental-assessment_5l9njf7q195c.pdf?itemId=%2Fcontent%2Fpublication%2F9789264026582-en&amp;mimeType=pdf" TargetMode="External"/><Relationship Id="rId128" Type="http://schemas.openxmlformats.org/officeDocument/2006/relationships/hyperlink" Target="https://whc.unesco.org/en/eoh/" TargetMode="External"/><Relationship Id="rId144" Type="http://schemas.openxmlformats.org/officeDocument/2006/relationships/hyperlink" Target="https://www.cbd.int/decision/cop/?id=11042" TargetMode="External"/><Relationship Id="rId149" Type="http://schemas.openxmlformats.org/officeDocument/2006/relationships/footer" Target="footer29.xml"/><Relationship Id="rId5" Type="http://schemas.openxmlformats.org/officeDocument/2006/relationships/webSettings" Target="webSettings.xml"/><Relationship Id="rId90" Type="http://schemas.openxmlformats.org/officeDocument/2006/relationships/hyperlink" Target="https://whc.unesco.org/en/list/" TargetMode="External"/><Relationship Id="rId95" Type="http://schemas.openxmlformats.org/officeDocument/2006/relationships/header" Target="header26.xml"/><Relationship Id="rId258" Type="http://schemas.openxmlformats.org/officeDocument/2006/relationships/image" Target="media/image11.jpg"/><Relationship Id="rId274" Type="http://schemas.openxmlformats.org/officeDocument/2006/relationships/header" Target="header32.xml"/><Relationship Id="rId279" Type="http://schemas.openxmlformats.org/officeDocument/2006/relationships/hyperlink" Target="http://www.iccrom.org/" TargetMode="External"/><Relationship Id="rId295" Type="http://schemas.openxmlformats.org/officeDocument/2006/relationships/header" Target="header39.xml"/><Relationship Id="rId22" Type="http://schemas.openxmlformats.org/officeDocument/2006/relationships/footer" Target="footer4.xml"/><Relationship Id="rId27" Type="http://schemas.openxmlformats.org/officeDocument/2006/relationships/hyperlink" Target="https://whc.unesco.org/en/conventiontext/" TargetMode="External"/><Relationship Id="rId43" Type="http://schemas.openxmlformats.org/officeDocument/2006/relationships/hyperlink" Target="https://whc.unesco.org/en/guidelines/" TargetMode="External"/><Relationship Id="rId48" Type="http://schemas.openxmlformats.org/officeDocument/2006/relationships/header" Target="header11.xml"/><Relationship Id="rId64" Type="http://schemas.openxmlformats.org/officeDocument/2006/relationships/footer" Target="footer16.xml"/><Relationship Id="rId69" Type="http://schemas.openxmlformats.org/officeDocument/2006/relationships/hyperlink" Target="https://whc.unesco.org/en/managing-cultural-world-heritage/" TargetMode="External"/><Relationship Id="rId113" Type="http://schemas.openxmlformats.org/officeDocument/2006/relationships/hyperlink" Target="https://publications.iadb.org/publications/english/document/Meaningful_Stakeholder_Engagement_A_Joint_Publication_of_the_MFI_Working_Group_on_Environmental_and_Social_Standards_en.pdf" TargetMode="External"/><Relationship Id="rId118" Type="http://schemas.openxmlformats.org/officeDocument/2006/relationships/hyperlink" Target="https://www.ifc.org/wps/wcm/connect/c02c2e86-e6cd-4b55-95a2-b3395d204279/IFC_Performance_Standards.pdf?MOD=AJPERES&amp;CVID=kTjHBzk" TargetMode="External"/><Relationship Id="rId134" Type="http://schemas.openxmlformats.org/officeDocument/2006/relationships/hyperlink" Target="https://whc.unesco.org/en/guidelines/" TargetMode="External"/><Relationship Id="rId139" Type="http://schemas.openxmlformats.org/officeDocument/2006/relationships/hyperlink" Target="https://www.un.org/development/desa/indigenouspeoples/declaration-on-the-rights-of-indigenous-peoples.html" TargetMode="External"/><Relationship Id="rId290" Type="http://schemas.openxmlformats.org/officeDocument/2006/relationships/oleObject" Target="embeddings/oleObject1.bin"/><Relationship Id="rId80" Type="http://schemas.openxmlformats.org/officeDocument/2006/relationships/header" Target="header24.xml"/><Relationship Id="rId85" Type="http://schemas.openxmlformats.org/officeDocument/2006/relationships/hyperlink" Target="https://whc.unesco.org/en/danger/" TargetMode="External"/><Relationship Id="rId150" Type="http://schemas.openxmlformats.org/officeDocument/2006/relationships/header" Target="header30.xml"/><Relationship Id="rId264" Type="http://schemas.openxmlformats.org/officeDocument/2006/relationships/image" Target="media/image14.png"/><Relationship Id="rId269" Type="http://schemas.openxmlformats.org/officeDocument/2006/relationships/image" Target="media/image17.png"/><Relationship Id="rId285" Type="http://schemas.openxmlformats.org/officeDocument/2006/relationships/footer" Target="footer34.xml"/><Relationship Id="rId12" Type="http://schemas.openxmlformats.org/officeDocument/2006/relationships/header" Target="header1.xml"/><Relationship Id="rId17" Type="http://schemas.openxmlformats.org/officeDocument/2006/relationships/footer" Target="footer3.xml"/><Relationship Id="rId33" Type="http://schemas.openxmlformats.org/officeDocument/2006/relationships/hyperlink" Target="https://whc.unesco.org/en/list/" TargetMode="External"/><Relationship Id="rId38" Type="http://schemas.openxmlformats.org/officeDocument/2006/relationships/header" Target="header9.xml"/><Relationship Id="rId59" Type="http://schemas.openxmlformats.org/officeDocument/2006/relationships/footer" Target="footer15.xml"/><Relationship Id="rId103" Type="http://schemas.openxmlformats.org/officeDocument/2006/relationships/hyperlink" Target="https://www.iaia.org/uploads/pdf/Principles%20of%20IA%2019.pdf" TargetMode="External"/><Relationship Id="rId108" Type="http://schemas.openxmlformats.org/officeDocument/2006/relationships/hyperlink" Target="https://www.iccrom.org/sites/default/files/2018-07/icomos_guidance_on_heritage_impact_assessments_for_cultural_world_heritage_properties.pdf" TargetMode="External"/><Relationship Id="rId124" Type="http://schemas.openxmlformats.org/officeDocument/2006/relationships/hyperlink" Target="https://unece.org/DAM/env/eia/documents/EIAguides/Serbia_EIA_windfarms_Jun10_en.pdf" TargetMode="External"/><Relationship Id="rId129" Type="http://schemas.openxmlformats.org/officeDocument/2006/relationships/hyperlink" Target="https://whc.unesco.org/en/activities/630/" TargetMode="External"/><Relationship Id="rId280" Type="http://schemas.openxmlformats.org/officeDocument/2006/relationships/hyperlink" Target="http://www.icomos.org/" TargetMode="External"/><Relationship Id="rId54" Type="http://schemas.openxmlformats.org/officeDocument/2006/relationships/header" Target="header13.xml"/><Relationship Id="rId70" Type="http://schemas.openxmlformats.org/officeDocument/2006/relationships/header" Target="header19.xml"/><Relationship Id="rId75" Type="http://schemas.openxmlformats.org/officeDocument/2006/relationships/footer" Target="footer21.xml"/><Relationship Id="rId91" Type="http://schemas.openxmlformats.org/officeDocument/2006/relationships/hyperlink" Target="https://whc.unesco.org/archive/convention-en.pdf" TargetMode="External"/><Relationship Id="rId96" Type="http://schemas.openxmlformats.org/officeDocument/2006/relationships/footer" Target="footer25.xml"/><Relationship Id="rId140" Type="http://schemas.openxmlformats.org/officeDocument/2006/relationships/hyperlink" Target="https://sdgs.un.org/2030agenda" TargetMode="External"/><Relationship Id="rId145" Type="http://schemas.openxmlformats.org/officeDocument/2006/relationships/hyperlink" Target="https://whc.unesco.org/en/list/" TargetMode="External"/><Relationship Id="rId1" Type="http://schemas.openxmlformats.org/officeDocument/2006/relationships/customXml" Target="../customXml/item1.xml"/><Relationship Id="rId6" Type="http://schemas.openxmlformats.org/officeDocument/2006/relationships/footnotes" Target="footnotes.xml"/><Relationship Id="rId259" Type="http://schemas.openxmlformats.org/officeDocument/2006/relationships/image" Target="media/image60.jpg"/><Relationship Id="rId23" Type="http://schemas.openxmlformats.org/officeDocument/2006/relationships/footer" Target="footer5.xml"/><Relationship Id="rId28" Type="http://schemas.openxmlformats.org/officeDocument/2006/relationships/hyperlink" Target="https://www.un.org/development/desa/indigenouspeoples/declaration-on-the-rights-of-indigenous-peoples.html" TargetMode="External"/><Relationship Id="rId49" Type="http://schemas.openxmlformats.org/officeDocument/2006/relationships/footer" Target="footer10.xml"/><Relationship Id="rId114" Type="http://schemas.openxmlformats.org/officeDocument/2006/relationships/hyperlink" Target="https://publications.iadb.org/publications/english/document/Meaningful_Stakeholder_Engagement_A_Joint_Publication_of_the_MFI_Working_Group_on_Environmental_and_Social_Standards_en.pdf" TargetMode="External"/><Relationship Id="rId119" Type="http://schemas.openxmlformats.org/officeDocument/2006/relationships/hyperlink" Target="https://www.iucn.org/theme/protected-areas/our-work/governance-equity-and-rights" TargetMode="External"/><Relationship Id="rId270" Type="http://schemas.openxmlformats.org/officeDocument/2006/relationships/image" Target="media/image21.png"/><Relationship Id="rId275" Type="http://schemas.openxmlformats.org/officeDocument/2006/relationships/footer" Target="footer31.xml"/><Relationship Id="rId291" Type="http://schemas.openxmlformats.org/officeDocument/2006/relationships/header" Target="header37.xml"/><Relationship Id="rId296" Type="http://schemas.openxmlformats.org/officeDocument/2006/relationships/footer" Target="footer39.xml"/><Relationship Id="rId44" Type="http://schemas.openxmlformats.org/officeDocument/2006/relationships/hyperlink" Target="https://whc.unesco.org/en/sustainabledevelopment" TargetMode="External"/><Relationship Id="rId60" Type="http://schemas.openxmlformats.org/officeDocument/2006/relationships/image" Target="media/image6.png"/><Relationship Id="rId65" Type="http://schemas.openxmlformats.org/officeDocument/2006/relationships/footer" Target="footer17.xml"/><Relationship Id="rId81" Type="http://schemas.openxmlformats.org/officeDocument/2006/relationships/footer" Target="footer24.xml"/><Relationship Id="rId86" Type="http://schemas.openxmlformats.org/officeDocument/2006/relationships/hyperlink" Target="https://whc.unesco.org/en/danger/" TargetMode="External"/><Relationship Id="rId130" Type="http://schemas.openxmlformats.org/officeDocument/2006/relationships/hyperlink" Target="https://whc.unesco.org/en/managing-natural-world-heritage/" TargetMode="External"/><Relationship Id="rId135" Type="http://schemas.openxmlformats.org/officeDocument/2006/relationships/hyperlink" Target="https://whc.unesco.org/document/184566" TargetMode="External"/><Relationship Id="rId151" Type="http://schemas.openxmlformats.org/officeDocument/2006/relationships/footer" Target="footer30.xml"/><Relationship Id="rId13" Type="http://schemas.openxmlformats.org/officeDocument/2006/relationships/header" Target="header2.xml"/><Relationship Id="rId18" Type="http://schemas.openxmlformats.org/officeDocument/2006/relationships/image" Target="media/image2.png"/><Relationship Id="rId39" Type="http://schemas.openxmlformats.org/officeDocument/2006/relationships/footer" Target="footer9.xml"/><Relationship Id="rId109" Type="http://schemas.openxmlformats.org/officeDocument/2006/relationships/hyperlink" Target="https://www.iccrom.org/sites/default/files/2018-07/icomos_guidance_on_heritage_impact_assessments_for_cultural_world_heritage_properties.pdf" TargetMode="External"/><Relationship Id="rId260" Type="http://schemas.openxmlformats.org/officeDocument/2006/relationships/image" Target="media/image12.png"/><Relationship Id="rId265" Type="http://schemas.openxmlformats.org/officeDocument/2006/relationships/image" Target="media/image19.png"/><Relationship Id="rId281" Type="http://schemas.openxmlformats.org/officeDocument/2006/relationships/hyperlink" Target="http://www.iucn.org/" TargetMode="External"/><Relationship Id="rId286" Type="http://schemas.openxmlformats.org/officeDocument/2006/relationships/footer" Target="footer35.xml"/><Relationship Id="rId34" Type="http://schemas.openxmlformats.org/officeDocument/2006/relationships/header" Target="header7.xml"/><Relationship Id="rId50" Type="http://schemas.openxmlformats.org/officeDocument/2006/relationships/footer" Target="footer11.xml"/><Relationship Id="rId55" Type="http://schemas.openxmlformats.org/officeDocument/2006/relationships/header" Target="header14.xml"/><Relationship Id="rId76" Type="http://schemas.openxmlformats.org/officeDocument/2006/relationships/header" Target="header22.xml"/><Relationship Id="rId97" Type="http://schemas.openxmlformats.org/officeDocument/2006/relationships/footer" Target="footer26.xml"/><Relationship Id="rId104" Type="http://schemas.openxmlformats.org/officeDocument/2006/relationships/hyperlink" Target="https://www.iaia.org/uploads/pdf/What_is_IA_web.pdf" TargetMode="External"/><Relationship Id="rId120" Type="http://schemas.openxmlformats.org/officeDocument/2006/relationships/hyperlink" Target="https://www.iucn.org/sites/dev/files/import/downloads/iucn_advice_note_environmental_assessment_18_11_13_iucn_template.pdf" TargetMode="External"/><Relationship Id="rId125" Type="http://schemas.openxmlformats.org/officeDocument/2006/relationships/hyperlink" Target="https://unece.org/info/Environment-Policy/Environmental-assessment/pub/21602" TargetMode="External"/><Relationship Id="rId141" Type="http://schemas.openxmlformats.org/officeDocument/2006/relationships/hyperlink" Target="https://www.hulballarat.org.au/resources/HUL%20Guidebook_2016_FINALWEB.pdf" TargetMode="External"/><Relationship Id="rId146" Type="http://schemas.openxmlformats.org/officeDocument/2006/relationships/header" Target="header28.xml"/><Relationship Id="rId7" Type="http://schemas.openxmlformats.org/officeDocument/2006/relationships/endnotes" Target="endnotes.xml"/><Relationship Id="rId71" Type="http://schemas.openxmlformats.org/officeDocument/2006/relationships/header" Target="header20.xml"/><Relationship Id="rId92" Type="http://schemas.openxmlformats.org/officeDocument/2006/relationships/hyperlink" Target="https://whc.unesco.org/archive/convention-en.pdf" TargetMode="External"/><Relationship Id="rId2" Type="http://schemas.openxmlformats.org/officeDocument/2006/relationships/numbering" Target="numbering.xml"/><Relationship Id="rId29" Type="http://schemas.openxmlformats.org/officeDocument/2006/relationships/hyperlink" Target="https://www.un.org/development/desa/indigenouspeoples/declaration-on-the-rights-of-indigenous-peoples.html" TargetMode="External"/><Relationship Id="rId271" Type="http://schemas.openxmlformats.org/officeDocument/2006/relationships/image" Target="media/image22.png"/><Relationship Id="rId276" Type="http://schemas.openxmlformats.org/officeDocument/2006/relationships/footer" Target="footer32.xml"/><Relationship Id="rId292" Type="http://schemas.openxmlformats.org/officeDocument/2006/relationships/header" Target="header38.xml"/><Relationship Id="rId297" Type="http://schemas.openxmlformats.org/officeDocument/2006/relationships/fontTable" Target="fontTable.xml"/><Relationship Id="rId24" Type="http://schemas.openxmlformats.org/officeDocument/2006/relationships/header" Target="header6.xml"/><Relationship Id="rId40" Type="http://schemas.openxmlformats.org/officeDocument/2006/relationships/image" Target="media/image4.png"/><Relationship Id="rId45" Type="http://schemas.openxmlformats.org/officeDocument/2006/relationships/hyperlink" Target="https://sdgs.un.org/2030agenda" TargetMode="External"/><Relationship Id="rId66" Type="http://schemas.openxmlformats.org/officeDocument/2006/relationships/header" Target="header18.xml"/><Relationship Id="rId87" Type="http://schemas.openxmlformats.org/officeDocument/2006/relationships/hyperlink" Target="https://whc.unesco.org/en/guidelines/" TargetMode="External"/><Relationship Id="rId110" Type="http://schemas.openxmlformats.org/officeDocument/2006/relationships/hyperlink" Target="https://www.iccrom.org/sites/default/files/2018-07/icomos_guidance_on_heritage_impact_assessments_for_cultural_world_heritage_properties.pdf" TargetMode="External"/><Relationship Id="rId115" Type="http://schemas.openxmlformats.org/officeDocument/2006/relationships/hyperlink" Target="https://www.ifc.org/wps/wcm/connect/affbc005-2569-4e58-9962-280c483baa12/IFC_StakeholderEngagement.pdf?MOD=AJPERES&amp;CVID=jkD13-p" TargetMode="External"/><Relationship Id="rId131" Type="http://schemas.openxmlformats.org/officeDocument/2006/relationships/hyperlink" Target="https://whc.unesco.org/en/managing-cultural-world-heritage/" TargetMode="External"/><Relationship Id="rId136" Type="http://schemas.openxmlformats.org/officeDocument/2006/relationships/hyperlink" Target="https://www.un.org/en/development/desa/population/migration/generalassembly/docs/%20" TargetMode="External"/><Relationship Id="rId61" Type="http://schemas.openxmlformats.org/officeDocument/2006/relationships/hyperlink" Target="https://unesdoc.unesco.org/ark:/48223/pf0000262748" TargetMode="External"/><Relationship Id="rId82" Type="http://schemas.openxmlformats.org/officeDocument/2006/relationships/hyperlink" Target="https://whc.unesco.org/en/guidelines/" TargetMode="External"/><Relationship Id="rId152" Type="http://schemas.openxmlformats.org/officeDocument/2006/relationships/image" Target="media/image7.png"/><Relationship Id="rId19" Type="http://schemas.openxmlformats.org/officeDocument/2006/relationships/image" Target="media/image3.png"/><Relationship Id="rId261" Type="http://schemas.openxmlformats.org/officeDocument/2006/relationships/image" Target="media/image18.png"/><Relationship Id="rId266" Type="http://schemas.openxmlformats.org/officeDocument/2006/relationships/image" Target="media/image15.png"/><Relationship Id="rId287" Type="http://schemas.openxmlformats.org/officeDocument/2006/relationships/header" Target="header36.xml"/><Relationship Id="rId14" Type="http://schemas.openxmlformats.org/officeDocument/2006/relationships/footer" Target="footer1.xml"/><Relationship Id="rId30" Type="http://schemas.openxmlformats.org/officeDocument/2006/relationships/hyperlink" Target="https://en.unesco.org/indigenous-peoples/policy" TargetMode="External"/><Relationship Id="rId35" Type="http://schemas.openxmlformats.org/officeDocument/2006/relationships/header" Target="header8.xml"/><Relationship Id="rId56" Type="http://schemas.openxmlformats.org/officeDocument/2006/relationships/footer" Target="footer13.xml"/><Relationship Id="rId77" Type="http://schemas.openxmlformats.org/officeDocument/2006/relationships/header" Target="header23.xml"/><Relationship Id="rId100" Type="http://schemas.openxmlformats.org/officeDocument/2006/relationships/hyperlink" Target="https://whc.unesco.org/en/events/1516/" TargetMode="External"/><Relationship Id="rId105" Type="http://schemas.openxmlformats.org/officeDocument/2006/relationships/hyperlink" Target="https://www.iap2.org/page/pillars" TargetMode="External"/><Relationship Id="rId126" Type="http://schemas.openxmlformats.org/officeDocument/2006/relationships/hyperlink" Target="https://unece.org/sites/default/files/2020-12/1514364_E_Espoo_web.pdf" TargetMode="External"/><Relationship Id="rId147" Type="http://schemas.openxmlformats.org/officeDocument/2006/relationships/header" Target="header29.xml"/><Relationship Id="rId282" Type="http://schemas.openxmlformats.org/officeDocument/2006/relationships/hyperlink" Target="http://whc.unesco.org/" TargetMode="External"/><Relationship Id="rId8" Type="http://schemas.openxmlformats.org/officeDocument/2006/relationships/image" Target="media/image1.png"/><Relationship Id="rId51" Type="http://schemas.openxmlformats.org/officeDocument/2006/relationships/header" Target="header12.xml"/><Relationship Id="rId72" Type="http://schemas.openxmlformats.org/officeDocument/2006/relationships/footer" Target="footer19.xml"/><Relationship Id="rId93" Type="http://schemas.openxmlformats.org/officeDocument/2006/relationships/hyperlink" Target="https://whc.unesco.org/en/list/" TargetMode="External"/><Relationship Id="rId98" Type="http://schemas.openxmlformats.org/officeDocument/2006/relationships/header" Target="header27.xml"/><Relationship Id="rId121" Type="http://schemas.openxmlformats.org/officeDocument/2006/relationships/hyperlink" Target="https://www.iucn.org/sites/dev/files/import/downloads/iucn_advice_note_environmental_assessment_18_11_13_iucn_template.pdf" TargetMode="External"/><Relationship Id="rId142" Type="http://schemas.openxmlformats.org/officeDocument/2006/relationships/hyperlink" Target="https://thedocs.worldbank.org/en/doc/837721522762050108-0290022018/original/ESFFramework.pdf" TargetMode="External"/><Relationship Id="rId3" Type="http://schemas.openxmlformats.org/officeDocument/2006/relationships/styles" Target="styles.xml"/><Relationship Id="rId256" Type="http://schemas.openxmlformats.org/officeDocument/2006/relationships/image" Target="media/image4.jpg"/><Relationship Id="rId277" Type="http://schemas.openxmlformats.org/officeDocument/2006/relationships/header" Target="header33.xml"/><Relationship Id="rId298" Type="http://schemas.openxmlformats.org/officeDocument/2006/relationships/glossaryDocument" Target="glossary/document.xml"/><Relationship Id="rId25" Type="http://schemas.openxmlformats.org/officeDocument/2006/relationships/footer" Target="footer6.xml"/><Relationship Id="rId46" Type="http://schemas.openxmlformats.org/officeDocument/2006/relationships/hyperlink" Target="https://sdgs.un.org/2030agenda" TargetMode="External"/><Relationship Id="rId67" Type="http://schemas.openxmlformats.org/officeDocument/2006/relationships/footer" Target="footer18.xml"/><Relationship Id="rId116" Type="http://schemas.openxmlformats.org/officeDocument/2006/relationships/hyperlink" Target="https://www.ifc.org/wps/wcm/connect/affbc005-2569-4e58-9962-280c483baa12/IFC_StakeholderEngagement.pdf?MOD=AJPERES&amp;CVID=jkD13-p" TargetMode="External"/><Relationship Id="rId137" Type="http://schemas.openxmlformats.org/officeDocument/2006/relationships/hyperlink" Target="https://www.un.org/en/development/desa/population/migration/generalassembly/docs/globalcompact/A_CONF.151_26_Vol.I_Declaration.pdf" TargetMode="External"/><Relationship Id="rId272" Type="http://schemas.openxmlformats.org/officeDocument/2006/relationships/image" Target="media/image23.png"/><Relationship Id="rId293" Type="http://schemas.openxmlformats.org/officeDocument/2006/relationships/footer" Target="footer37.xml"/><Relationship Id="rId20" Type="http://schemas.openxmlformats.org/officeDocument/2006/relationships/header" Target="header4.xml"/><Relationship Id="rId41" Type="http://schemas.openxmlformats.org/officeDocument/2006/relationships/image" Target="media/image5.png"/><Relationship Id="rId62" Type="http://schemas.openxmlformats.org/officeDocument/2006/relationships/header" Target="header16.xml"/><Relationship Id="rId83" Type="http://schemas.openxmlformats.org/officeDocument/2006/relationships/hyperlink" Target="https://whc.unesco.org/en/guidelines/" TargetMode="External"/><Relationship Id="rId88" Type="http://schemas.openxmlformats.org/officeDocument/2006/relationships/hyperlink" Target="https://www.un.org/en/development/desa/population/migration/generalassembly/docs/globalcompact/A_CONF.151_26_Vol.I_Declaration.pdf" TargetMode="External"/><Relationship Id="rId111" Type="http://schemas.openxmlformats.org/officeDocument/2006/relationships/hyperlink" Target="https://www.iccrom.org/sites/default/files/2018-07/icomos_guidance_on_heritage_impact_assessments_for_cultural_world_heritage_properties.pdf" TargetMode="External"/><Relationship Id="rId132" Type="http://schemas.openxmlformats.org/officeDocument/2006/relationships/hyperlink" Target="https://whc.unesco.org/en/sustainabledevelopment" TargetMode="External"/><Relationship Id="rId153" Type="http://schemas.openxmlformats.org/officeDocument/2006/relationships/image" Target="media/image8.png"/><Relationship Id="rId267" Type="http://schemas.openxmlformats.org/officeDocument/2006/relationships/image" Target="media/image20.png"/><Relationship Id="rId288" Type="http://schemas.openxmlformats.org/officeDocument/2006/relationships/footer" Target="footer36.xml"/><Relationship Id="rId15" Type="http://schemas.openxmlformats.org/officeDocument/2006/relationships/footer" Target="footer2.xml"/><Relationship Id="rId36" Type="http://schemas.openxmlformats.org/officeDocument/2006/relationships/footer" Target="footer7.xml"/><Relationship Id="rId57" Type="http://schemas.openxmlformats.org/officeDocument/2006/relationships/footer" Target="footer14.xml"/><Relationship Id="rId106" Type="http://schemas.openxmlformats.org/officeDocument/2006/relationships/hyperlink" Target="https://assets.publishing.service.gov.uk/media/57a08dd5ed915d3cfd001c12/R5835-icid_enviromental_checklist.pdf" TargetMode="External"/><Relationship Id="rId127" Type="http://schemas.openxmlformats.org/officeDocument/2006/relationships/hyperlink" Target="https://whc.unesco.org/archive/convention-en.pdf" TargetMode="External"/><Relationship Id="rId262" Type="http://schemas.openxmlformats.org/officeDocument/2006/relationships/image" Target="media/image13.jpg"/><Relationship Id="rId283" Type="http://schemas.openxmlformats.org/officeDocument/2006/relationships/header" Target="header34.xml"/><Relationship Id="rId10" Type="http://schemas.openxmlformats.org/officeDocument/2006/relationships/hyperlink" Target="http://creativecommons.org/licenses/by-nc-sa/3.0/igo/" TargetMode="External"/><Relationship Id="rId31" Type="http://schemas.openxmlformats.org/officeDocument/2006/relationships/hyperlink" Target="https://whc.unesco.org/en/convention/" TargetMode="External"/><Relationship Id="rId52" Type="http://schemas.openxmlformats.org/officeDocument/2006/relationships/footer" Target="footer12.xml"/><Relationship Id="rId73" Type="http://schemas.openxmlformats.org/officeDocument/2006/relationships/footer" Target="footer20.xml"/><Relationship Id="rId78" Type="http://schemas.openxmlformats.org/officeDocument/2006/relationships/footer" Target="footer22.xml"/><Relationship Id="rId94" Type="http://schemas.openxmlformats.org/officeDocument/2006/relationships/header" Target="header25.xml"/><Relationship Id="rId99" Type="http://schemas.openxmlformats.org/officeDocument/2006/relationships/footer" Target="footer27.xml"/><Relationship Id="rId101" Type="http://schemas.openxmlformats.org/officeDocument/2006/relationships/hyperlink" Target="https://www.iaia.org/uploads/pdf/SP4.pdf" TargetMode="External"/><Relationship Id="rId122" Type="http://schemas.openxmlformats.org/officeDocument/2006/relationships/hyperlink" Target="https://www.oecd-ilibrary.org/applying-strategic-environmental-assessment_5l9njf7q195c.pdf?itemId=%2Fcontent%2Fpublication%2F9789264026582-en&amp;mimeType=pdf" TargetMode="External"/><Relationship Id="rId143" Type="http://schemas.openxmlformats.org/officeDocument/2006/relationships/hyperlink" Target="https://thedocs.worldbank.org/en/doc/837721522762050108-0290022018/original/ESFFramework.pdf" TargetMode="External"/><Relationship Id="rId148" Type="http://schemas.openxmlformats.org/officeDocument/2006/relationships/footer" Target="footer28.xml"/><Relationship Id="rId4" Type="http://schemas.openxmlformats.org/officeDocument/2006/relationships/settings" Target="settings.xml"/><Relationship Id="rId9" Type="http://schemas.openxmlformats.org/officeDocument/2006/relationships/hyperlink" Target="http://creativecommons.org/licenses/by-nc-sa/3.0/igo/" TargetMode="External"/><Relationship Id="rId257" Type="http://schemas.openxmlformats.org/officeDocument/2006/relationships/image" Target="media/image10.jpg"/><Relationship Id="rId278" Type="http://schemas.openxmlformats.org/officeDocument/2006/relationships/footer" Target="footer33.xml"/><Relationship Id="rId26" Type="http://schemas.openxmlformats.org/officeDocument/2006/relationships/hyperlink" Target="https://whc.unesco.org/en/resourcemanuals/" TargetMode="External"/><Relationship Id="rId273" Type="http://schemas.openxmlformats.org/officeDocument/2006/relationships/header" Target="header31.xml"/><Relationship Id="rId294" Type="http://schemas.openxmlformats.org/officeDocument/2006/relationships/footer" Target="footer38.xml"/></Relationships>
</file>

<file path=word/_rels/footnotes.xml.rels><?xml version="1.0" encoding="UTF-8" standalone="yes"?>
<Relationships xmlns="http://schemas.openxmlformats.org/package/2006/relationships"><Relationship Id="rId8" Type="http://schemas.openxmlformats.org/officeDocument/2006/relationships/hyperlink" Target="https://whc.unesco.org/en/news/2335" TargetMode="External"/><Relationship Id="rId3" Type="http://schemas.openxmlformats.org/officeDocument/2006/relationships/hyperlink" Target="https://whc.unesco.org/en/guidelines/" TargetMode="External"/><Relationship Id="rId7" Type="http://schemas.openxmlformats.org/officeDocument/2006/relationships/hyperlink" Target="https://whc.unesco.org/en/decisions/6817" TargetMode="External"/><Relationship Id="rId2" Type="http://schemas.openxmlformats.org/officeDocument/2006/relationships/hyperlink" Target="https://www.icomos.org/charters/xian-declaration.pdf" TargetMode="External"/><Relationship Id="rId1" Type="http://schemas.openxmlformats.org/officeDocument/2006/relationships/hyperlink" Target="https://whc.unesco.org/en/convention/" TargetMode="External"/><Relationship Id="rId6" Type="http://schemas.openxmlformats.org/officeDocument/2006/relationships/hyperlink" Target="https://whc.unesco.org/en/extractive-industries/" TargetMode="External"/><Relationship Id="rId5" Type="http://schemas.openxmlformats.org/officeDocument/2006/relationships/hyperlink" Target="https://whc.unesco.org/document/184566" TargetMode="External"/><Relationship Id="rId4" Type="http://schemas.openxmlformats.org/officeDocument/2006/relationships/hyperlink" Target="https://www.iaia.org/resources.php" TargetMode="External"/><Relationship Id="rId9" Type="http://schemas.openxmlformats.org/officeDocument/2006/relationships/hyperlink" Target="https://bangkok.unesco.org/content/cultural-mapping"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96E305747D324F3597BA91BAA0F6F657"/>
        <w:category>
          <w:name w:val="General"/>
          <w:gallery w:val="placeholder"/>
        </w:category>
        <w:types>
          <w:type w:val="bbPlcHdr"/>
        </w:types>
        <w:behaviors>
          <w:behavior w:val="content"/>
        </w:behaviors>
        <w:guid w:val="{0DA7F7A1-1816-4839-918D-2E07CCF47558}"/>
      </w:docPartPr>
      <w:docPartBody>
        <w:p w:rsidR="00E16E9B" w:rsidRDefault="00E16E9B" w:rsidP="00E16E9B">
          <w:pPr>
            <w:pStyle w:val="96E305747D324F3597BA91BAA0F6F657"/>
          </w:pPr>
          <w:r>
            <w:t>[Type here]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egoe UI Symbol">
    <w:panose1 w:val="020B0502040204020203"/>
    <w:charset w:val="00"/>
    <w:family w:val="swiss"/>
    <w:pitch w:val="variable"/>
    <w:sig w:usb0="8000006F" w:usb1="1200FBEF" w:usb2="0064C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6E9B"/>
    <w:rsid w:val="00E16E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6E305747D324F3597BA91BAA0F6F657">
    <w:name w:val="96E305747D324F3597BA91BAA0F6F657"/>
    <w:rsid w:val="00E16E9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F23C05C6-A1E6-43E9-AF34-E6AA209BE73F}">
  <we:reference id="wa104099688" version="1.3.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6A9E91-0B80-4FF5-BEBE-FE337E7C0A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2288</TotalTime>
  <Pages>1</Pages>
  <Words>41244</Words>
  <Characters>235095</Characters>
  <Application>Microsoft Office Word</Application>
  <DocSecurity>0</DocSecurity>
  <Lines>1959</Lines>
  <Paragraphs>551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275788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Owner</dc:creator>
  <cp:keywords/>
  <cp:lastModifiedBy>Oana Toader</cp:lastModifiedBy>
  <cp:revision>1034</cp:revision>
  <dcterms:created xsi:type="dcterms:W3CDTF">2022-11-23T09:44:00Z</dcterms:created>
  <dcterms:modified xsi:type="dcterms:W3CDTF">2023-01-25T14:28:00Z</dcterms:modified>
</cp:coreProperties>
</file>